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14F" w:rsidP="00891B5C" w:rsidRDefault="00DA314F" w14:paraId="7EF01248" w14:textId="3EDFF9C3">
      <w:pPr>
        <w:pStyle w:val="NormalWeb"/>
        <w:spacing w:before="0" w:beforeAutospacing="0" w:after="0" w:afterAutospacing="0"/>
        <w:rPr>
          <w:rFonts w:ascii="Times New Roman Bold" w:hAnsi="Times New Roman Bold"/>
          <w:b/>
          <w:bCs/>
          <w:smallCaps/>
          <w:sz w:val="32"/>
          <w:szCs w:val="32"/>
        </w:rPr>
      </w:pPr>
    </w:p>
    <w:p w:rsidRPr="00CF24B6" w:rsidR="00DA04A9" w:rsidP="0006507E" w:rsidRDefault="00DA04A9" w14:paraId="7BBA3A5A" w14:textId="3302A4BC">
      <w:pPr>
        <w:pStyle w:val="NormalWeb"/>
        <w:spacing w:before="0" w:beforeAutospacing="0" w:after="0" w:afterAutospacing="0"/>
        <w:jc w:val="center"/>
        <w:rPr>
          <w:rFonts w:ascii="Times New Roman Bold" w:hAnsi="Times New Roman Bold"/>
          <w:b/>
          <w:bCs/>
          <w:smallCaps/>
          <w:sz w:val="32"/>
          <w:szCs w:val="32"/>
        </w:rPr>
      </w:pPr>
      <w:r w:rsidRPr="00CF24B6">
        <w:rPr>
          <w:rFonts w:ascii="Times New Roman Bold" w:hAnsi="Times New Roman Bold"/>
          <w:b/>
          <w:bCs/>
          <w:smallCaps/>
          <w:sz w:val="32"/>
          <w:szCs w:val="32"/>
        </w:rPr>
        <w:t>Department of Transportation</w:t>
      </w:r>
    </w:p>
    <w:p w:rsidRPr="0006507E" w:rsidR="00E05D04" w:rsidP="0006507E" w:rsidRDefault="00757D31" w14:paraId="63021B4E" w14:textId="636B5F62">
      <w:pPr>
        <w:pStyle w:val="NormalWeb"/>
        <w:spacing w:before="0" w:beforeAutospacing="0" w:after="0" w:afterAutospacing="0"/>
        <w:jc w:val="center"/>
        <w:rPr>
          <w:rFonts w:ascii="Times New Roman Bold" w:hAnsi="Times New Roman Bold"/>
          <w:b/>
          <w:bCs/>
          <w:smallCaps/>
          <w:sz w:val="32"/>
          <w:szCs w:val="32"/>
        </w:rPr>
      </w:pPr>
      <w:r w:rsidRPr="00CF24B6">
        <w:rPr>
          <w:rFonts w:ascii="Times New Roman Bold" w:hAnsi="Times New Roman Bold"/>
          <w:b/>
          <w:bCs/>
          <w:smallCaps/>
          <w:sz w:val="32"/>
          <w:szCs w:val="32"/>
        </w:rPr>
        <w:t>Federal motor carrier safety administration</w:t>
      </w:r>
    </w:p>
    <w:p w:rsidRPr="00CF24B6" w:rsidR="00DA04A9" w:rsidP="00264A2F" w:rsidRDefault="00DA04A9" w14:paraId="49D58429" w14:textId="35463F96">
      <w:pPr>
        <w:pStyle w:val="NormalWeb"/>
        <w:jc w:val="center"/>
        <w:rPr>
          <w:rFonts w:ascii="Times New Roman Bold" w:hAnsi="Times New Roman Bold"/>
          <w:b/>
          <w:bCs/>
          <w:smallCaps/>
          <w:sz w:val="28"/>
          <w:szCs w:val="28"/>
          <w:u w:val="single"/>
        </w:rPr>
      </w:pPr>
      <w:bookmarkStart w:name="_GoBack" w:id="0"/>
      <w:bookmarkEnd w:id="0"/>
      <w:r w:rsidRPr="00CF24B6">
        <w:rPr>
          <w:rFonts w:ascii="Times New Roman Bold" w:hAnsi="Times New Roman Bold"/>
          <w:b/>
          <w:bCs/>
          <w:smallCaps/>
          <w:sz w:val="28"/>
          <w:szCs w:val="28"/>
          <w:u w:val="single"/>
        </w:rPr>
        <w:t>SUPPORTING STATEMENT</w:t>
      </w:r>
    </w:p>
    <w:p w:rsidR="00E05D04" w:rsidP="00E05D04" w:rsidRDefault="00DA04A9" w14:paraId="16A4629E" w14:textId="6925E555">
      <w:pPr>
        <w:pStyle w:val="NormalWeb"/>
        <w:jc w:val="center"/>
        <w:rPr>
          <w:rFonts w:ascii="Times New Roman Bold" w:hAnsi="Times New Roman Bold"/>
          <w:b/>
          <w:bCs/>
          <w:smallCaps/>
          <w:sz w:val="28"/>
          <w:szCs w:val="28"/>
        </w:rPr>
      </w:pPr>
      <w:r w:rsidRPr="00CF24B6">
        <w:rPr>
          <w:rFonts w:ascii="Times New Roman Bold" w:hAnsi="Times New Roman Bold"/>
          <w:b/>
          <w:bCs/>
          <w:smallCaps/>
          <w:sz w:val="28"/>
          <w:szCs w:val="28"/>
        </w:rPr>
        <w:t>PRACTICES OF HOUSEHOLD GOODS BROKERS</w:t>
      </w:r>
    </w:p>
    <w:p w:rsidRPr="004C1B86" w:rsidR="004C1B86" w:rsidP="004C1B86" w:rsidRDefault="004C1B86" w14:paraId="6DDBE636" w14:textId="53FAD0A0">
      <w:pPr>
        <w:pStyle w:val="NormalWeb"/>
        <w:rPr>
          <w:rFonts w:ascii="Times New Roman Bold" w:hAnsi="Times New Roman Bold"/>
          <w:b/>
          <w:bCs/>
          <w:smallCaps/>
          <w:sz w:val="28"/>
          <w:szCs w:val="28"/>
          <w:u w:val="single"/>
        </w:rPr>
      </w:pPr>
    </w:p>
    <w:p w:rsidR="004C1B86" w:rsidP="004C1B86" w:rsidRDefault="004C1B86" w14:paraId="218EA182" w14:textId="01104B50">
      <w:pPr>
        <w:pStyle w:val="ListParagraph"/>
        <w:ind w:left="1080" w:hanging="1080"/>
        <w:rPr>
          <w:b/>
          <w:u w:val="single"/>
        </w:rPr>
      </w:pPr>
      <w:r w:rsidRPr="004C1B86">
        <w:rPr>
          <w:b/>
          <w:u w:val="single"/>
        </w:rPr>
        <w:t>Summary</w:t>
      </w:r>
    </w:p>
    <w:p w:rsidRPr="004C1B86" w:rsidR="004C1B86" w:rsidP="004C1B86" w:rsidRDefault="004C1B86" w14:paraId="6925FD3F" w14:textId="77777777">
      <w:pPr>
        <w:pStyle w:val="ListParagraph"/>
        <w:ind w:left="1080" w:hanging="1080"/>
        <w:rPr>
          <w:b/>
          <w:u w:val="single"/>
        </w:rPr>
      </w:pPr>
    </w:p>
    <w:p w:rsidR="00891B5C" w:rsidP="004C1B86" w:rsidRDefault="00891B5C" w14:paraId="00E19B43" w14:textId="6E9D3F34">
      <w:pPr>
        <w:pStyle w:val="ListParagraph"/>
        <w:numPr>
          <w:ilvl w:val="0"/>
          <w:numId w:val="20"/>
        </w:numPr>
        <w:ind w:left="360"/>
      </w:pPr>
      <w:r>
        <w:t xml:space="preserve">This is an ICR revision.  </w:t>
      </w:r>
      <w:r w:rsidRPr="00CF24B6">
        <w:t>FMCSA revises the total annual burden to</w:t>
      </w:r>
      <w:r w:rsidRPr="00095621">
        <w:t xml:space="preserve"> </w:t>
      </w:r>
      <w:r w:rsidRPr="00891B5C">
        <w:rPr>
          <w:bCs/>
        </w:rPr>
        <w:t>72,808</w:t>
      </w:r>
      <w:r>
        <w:t xml:space="preserve"> hours. This is a </w:t>
      </w:r>
      <w:proofErr w:type="gramStart"/>
      <w:r>
        <w:t>2,723</w:t>
      </w:r>
      <w:r w:rsidRPr="00CF24B6">
        <w:t xml:space="preserve"> annual</w:t>
      </w:r>
      <w:proofErr w:type="gramEnd"/>
      <w:r w:rsidRPr="00CF24B6">
        <w:t xml:space="preserve"> burden hour increase from the currently </w:t>
      </w:r>
      <w:r w:rsidRPr="00E545B7">
        <w:t xml:space="preserve">approved 70,085 </w:t>
      </w:r>
      <w:r w:rsidRPr="00CF24B6">
        <w:t xml:space="preserve">annual burden estimate. </w:t>
      </w:r>
    </w:p>
    <w:p w:rsidR="00891B5C" w:rsidP="004C1B86" w:rsidRDefault="002164E6" w14:paraId="3F3D8BA8" w14:textId="44533291">
      <w:pPr>
        <w:pStyle w:val="ListParagraph"/>
        <w:numPr>
          <w:ilvl w:val="0"/>
          <w:numId w:val="20"/>
        </w:numPr>
        <w:ind w:left="360"/>
      </w:pPr>
      <w:r>
        <w:t>Section 15 explains this</w:t>
      </w:r>
      <w:r w:rsidR="00891B5C">
        <w:t xml:space="preserve"> </w:t>
      </w:r>
      <w:r w:rsidRPr="00CF24B6" w:rsidR="00891B5C">
        <w:t>increase</w:t>
      </w:r>
      <w:r>
        <w:t xml:space="preserve"> is due to:</w:t>
      </w:r>
      <w:r w:rsidR="00891B5C">
        <w:t xml:space="preserve"> 1)</w:t>
      </w:r>
      <w:r w:rsidRPr="00CF24B6" w:rsidR="00891B5C">
        <w:t xml:space="preserve"> </w:t>
      </w:r>
      <w:r w:rsidR="00891B5C">
        <w:t>the previous iteration did not account for the time brokers use to complete a “waiver” should shippers choose to waive th</w:t>
      </w:r>
      <w:r>
        <w:t>eir rights to a physical survey;</w:t>
      </w:r>
      <w:r w:rsidR="00891B5C">
        <w:t xml:space="preserve"> 2) the previous iteration did not clarify a reproducible frequency formula used to calculate the number of times brokers collect information and submit informati</w:t>
      </w:r>
      <w:r>
        <w:t>on to shippers;</w:t>
      </w:r>
      <w:r w:rsidR="00891B5C">
        <w:t xml:space="preserve"> </w:t>
      </w:r>
      <w:r>
        <w:t>and 3) t</w:t>
      </w:r>
      <w:r w:rsidR="00891B5C">
        <w:t xml:space="preserve">he number of </w:t>
      </w:r>
      <w:r w:rsidRPr="00CF24B6" w:rsidR="00891B5C">
        <w:t xml:space="preserve">household goods brokers </w:t>
      </w:r>
      <w:r w:rsidR="00891B5C">
        <w:t xml:space="preserve">increased from </w:t>
      </w:r>
      <w:r w:rsidRPr="00CF24B6" w:rsidR="00891B5C">
        <w:t>543 brokers to 652</w:t>
      </w:r>
      <w:r w:rsidR="00891B5C">
        <w:t xml:space="preserve"> brokers</w:t>
      </w:r>
      <w:r w:rsidRPr="00CF24B6" w:rsidR="00891B5C">
        <w:t>.</w:t>
      </w:r>
    </w:p>
    <w:p w:rsidR="00150041" w:rsidP="004C1B86" w:rsidRDefault="00150041" w14:paraId="59EAD58C" w14:textId="2A8F9377">
      <w:pPr>
        <w:pStyle w:val="Item-Text"/>
        <w:numPr>
          <w:ilvl w:val="0"/>
          <w:numId w:val="20"/>
        </w:numPr>
        <w:ind w:left="360"/>
      </w:pPr>
      <w:r>
        <w:t xml:space="preserve">The revised information collection consists of four ICs or “phases” of business interactions between brokers and shippers, as opposed to one IC in the previous ICR submittal.  The First Phase, IC1, is “Prospecting.” The Second Phase, IC2, is “Contact.” The Third Phase, IC3, is “Estimate.” The Fourth Phase, IC4, is “Agreement.” </w:t>
      </w:r>
    </w:p>
    <w:p w:rsidR="00150041" w:rsidP="00150041" w:rsidRDefault="00150041" w14:paraId="7B6CD50A" w14:textId="3E52586F">
      <w:pPr>
        <w:pStyle w:val="Item-Text"/>
        <w:ind w:left="1080"/>
      </w:pPr>
    </w:p>
    <w:p w:rsidRPr="00150041" w:rsidR="00150041" w:rsidP="00150041" w:rsidRDefault="00150041" w14:paraId="78176B18" w14:textId="77777777">
      <w:pPr>
        <w:pStyle w:val="Item-Text"/>
        <w:ind w:left="1080"/>
      </w:pPr>
    </w:p>
    <w:p w:rsidRPr="003C0814" w:rsidR="001D4AC2" w:rsidP="00FD3F3D" w:rsidRDefault="001D4AC2" w14:paraId="5BBBF25F" w14:textId="46FF3FBE">
      <w:pPr>
        <w:pStyle w:val="Heading1"/>
        <w:rPr>
          <w:rFonts w:ascii="Times New Roman" w:hAnsi="Times New Roman"/>
          <w:b/>
        </w:rPr>
      </w:pPr>
      <w:r w:rsidRPr="00FD3F3D">
        <w:rPr>
          <w:rFonts w:ascii="Times New Roman" w:hAnsi="Times New Roman" w:cs="Times New Roman"/>
          <w:b/>
        </w:rPr>
        <w:t>I</w:t>
      </w:r>
      <w:r w:rsidR="003C0814">
        <w:rPr>
          <w:rFonts w:ascii="Times New Roman" w:hAnsi="Times New Roman" w:cs="Times New Roman"/>
          <w:b/>
        </w:rPr>
        <w:t>ntroduction</w:t>
      </w:r>
    </w:p>
    <w:p w:rsidRPr="00CF24B6" w:rsidR="00516655" w:rsidP="00264A2F" w:rsidRDefault="00516655" w14:paraId="4FB82B22" w14:textId="40969AAB">
      <w:pPr>
        <w:pStyle w:val="FedRegPreambleParagraphNormal"/>
        <w:spacing w:line="240" w:lineRule="auto"/>
        <w:ind w:firstLine="0"/>
        <w:rPr>
          <w:rFonts w:ascii="Times New Roman" w:hAnsi="Times New Roman"/>
        </w:rPr>
      </w:pPr>
      <w:r w:rsidRPr="00CF24B6">
        <w:rPr>
          <w:rFonts w:ascii="Times New Roman" w:hAnsi="Times New Roman"/>
        </w:rPr>
        <w:t>The Federal Motor Carrier Safety Administration (FMCSA) submits to the Office of Management and Budget (OMB) its request to extend a currently</w:t>
      </w:r>
      <w:r w:rsidR="00DF159B">
        <w:rPr>
          <w:rFonts w:ascii="Times New Roman" w:hAnsi="Times New Roman"/>
        </w:rPr>
        <w:t xml:space="preserve"> </w:t>
      </w:r>
      <w:r w:rsidRPr="00CF24B6">
        <w:rPr>
          <w:rFonts w:ascii="Times New Roman" w:hAnsi="Times New Roman"/>
        </w:rPr>
        <w:t xml:space="preserve">approved information collection request (ICR) titled </w:t>
      </w:r>
      <w:r w:rsidRPr="00CF24B6">
        <w:rPr>
          <w:rFonts w:ascii="Times New Roman" w:hAnsi="Times New Roman"/>
          <w:i/>
        </w:rPr>
        <w:t>“</w:t>
      </w:r>
      <w:bookmarkStart w:name="_Hlk6415939" w:id="1"/>
      <w:r w:rsidRPr="00CF24B6" w:rsidR="00BE65DD">
        <w:rPr>
          <w:rFonts w:ascii="Times New Roman" w:hAnsi="Times New Roman"/>
          <w:i/>
        </w:rPr>
        <w:t>Practices of Household Goods Brokers</w:t>
      </w:r>
      <w:r w:rsidRPr="00CF24B6">
        <w:rPr>
          <w:rFonts w:ascii="Times New Roman" w:hAnsi="Times New Roman"/>
          <w:i/>
        </w:rPr>
        <w:t>”</w:t>
      </w:r>
      <w:r w:rsidRPr="00CF24B6">
        <w:rPr>
          <w:rFonts w:ascii="Times New Roman" w:hAnsi="Times New Roman"/>
        </w:rPr>
        <w:t xml:space="preserve"> (O</w:t>
      </w:r>
      <w:r w:rsidRPr="00CF24B6" w:rsidR="00BE65DD">
        <w:rPr>
          <w:rFonts w:ascii="Times New Roman" w:hAnsi="Times New Roman"/>
        </w:rPr>
        <w:t>MB Control No. 2126-0048</w:t>
      </w:r>
      <w:r w:rsidRPr="00CF24B6">
        <w:rPr>
          <w:rFonts w:ascii="Times New Roman" w:hAnsi="Times New Roman"/>
        </w:rPr>
        <w:t>)</w:t>
      </w:r>
      <w:bookmarkEnd w:id="1"/>
      <w:r w:rsidRPr="00CF24B6">
        <w:rPr>
          <w:rFonts w:ascii="Times New Roman" w:hAnsi="Times New Roman"/>
        </w:rPr>
        <w:t xml:space="preserve">. The currently approved ICR is due to expire on </w:t>
      </w:r>
      <w:r w:rsidRPr="00CF24B6" w:rsidR="00BE65DD">
        <w:rPr>
          <w:rFonts w:ascii="Times New Roman" w:hAnsi="Times New Roman"/>
        </w:rPr>
        <w:t>January 31, 2021</w:t>
      </w:r>
      <w:r w:rsidRPr="00CF24B6">
        <w:rPr>
          <w:rFonts w:ascii="Times New Roman" w:hAnsi="Times New Roman"/>
        </w:rPr>
        <w:t>,</w:t>
      </w:r>
      <w:r w:rsidR="00C22DF6">
        <w:rPr>
          <w:rFonts w:ascii="Times New Roman" w:hAnsi="Times New Roman"/>
        </w:rPr>
        <w:t xml:space="preserve"> and</w:t>
      </w:r>
      <w:r w:rsidRPr="00CF24B6">
        <w:rPr>
          <w:rFonts w:ascii="Times New Roman" w:hAnsi="Times New Roman"/>
        </w:rPr>
        <w:t xml:space="preserve"> applies to </w:t>
      </w:r>
      <w:r w:rsidR="00F83709">
        <w:rPr>
          <w:rFonts w:ascii="Times New Roman" w:hAnsi="Times New Roman"/>
        </w:rPr>
        <w:t>h</w:t>
      </w:r>
      <w:r w:rsidRPr="00CF24B6" w:rsidR="00F83709">
        <w:rPr>
          <w:rFonts w:ascii="Times New Roman" w:hAnsi="Times New Roman"/>
        </w:rPr>
        <w:t xml:space="preserve">ousehold </w:t>
      </w:r>
      <w:r w:rsidR="00F83709">
        <w:rPr>
          <w:rFonts w:ascii="Times New Roman" w:hAnsi="Times New Roman"/>
        </w:rPr>
        <w:t>g</w:t>
      </w:r>
      <w:r w:rsidRPr="00CF24B6" w:rsidR="00F83709">
        <w:rPr>
          <w:rFonts w:ascii="Times New Roman" w:hAnsi="Times New Roman"/>
        </w:rPr>
        <w:t xml:space="preserve">oods </w:t>
      </w:r>
      <w:r w:rsidR="00C22DF6">
        <w:rPr>
          <w:rFonts w:ascii="Times New Roman" w:hAnsi="Times New Roman"/>
        </w:rPr>
        <w:t xml:space="preserve">(HHG) </w:t>
      </w:r>
      <w:r w:rsidR="00100B21">
        <w:rPr>
          <w:rFonts w:ascii="Times New Roman" w:hAnsi="Times New Roman"/>
        </w:rPr>
        <w:t>b</w:t>
      </w:r>
      <w:r w:rsidRPr="00CF24B6" w:rsidR="00BE65DD">
        <w:rPr>
          <w:rFonts w:ascii="Times New Roman" w:hAnsi="Times New Roman"/>
        </w:rPr>
        <w:t>rokers</w:t>
      </w:r>
      <w:r w:rsidR="000E0B62">
        <w:rPr>
          <w:rFonts w:ascii="Times New Roman" w:hAnsi="Times New Roman"/>
        </w:rPr>
        <w:t xml:space="preserve"> </w:t>
      </w:r>
      <w:r w:rsidRPr="00FD3F3D" w:rsidR="00AD4CFF">
        <w:rPr>
          <w:rFonts w:ascii="Times New Roman" w:hAnsi="Times New Roman"/>
        </w:rPr>
        <w:t xml:space="preserve">who </w:t>
      </w:r>
      <w:r w:rsidR="005E54AD">
        <w:rPr>
          <w:rFonts w:ascii="Times New Roman" w:hAnsi="Times New Roman"/>
        </w:rPr>
        <w:t xml:space="preserve">are </w:t>
      </w:r>
      <w:r w:rsidRPr="00FD3F3D" w:rsidR="00AD4CFF">
        <w:rPr>
          <w:rFonts w:ascii="Times New Roman" w:hAnsi="Times New Roman"/>
        </w:rPr>
        <w:t>procured by the public (</w:t>
      </w:r>
      <w:r w:rsidR="000E0B62">
        <w:rPr>
          <w:rFonts w:ascii="Times New Roman" w:hAnsi="Times New Roman"/>
        </w:rPr>
        <w:t xml:space="preserve">HHG </w:t>
      </w:r>
      <w:r w:rsidRPr="00FD3F3D" w:rsidR="00AD4CFF">
        <w:rPr>
          <w:rFonts w:ascii="Times New Roman" w:hAnsi="Times New Roman"/>
        </w:rPr>
        <w:t xml:space="preserve">shippers) to arrange the </w:t>
      </w:r>
      <w:r w:rsidR="00DE677A">
        <w:rPr>
          <w:rFonts w:ascii="Times New Roman" w:hAnsi="Times New Roman"/>
        </w:rPr>
        <w:t>transportation</w:t>
      </w:r>
      <w:r w:rsidRPr="00FD3F3D" w:rsidR="00AD4CFF">
        <w:rPr>
          <w:rFonts w:ascii="Times New Roman" w:hAnsi="Times New Roman"/>
        </w:rPr>
        <w:t xml:space="preserve"> of the </w:t>
      </w:r>
      <w:r w:rsidR="000E0B62">
        <w:rPr>
          <w:rFonts w:ascii="Times New Roman" w:hAnsi="Times New Roman"/>
        </w:rPr>
        <w:t xml:space="preserve">shipper’s </w:t>
      </w:r>
      <w:r w:rsidRPr="00FD3F3D" w:rsidR="00AD4CFF">
        <w:rPr>
          <w:rFonts w:ascii="Times New Roman" w:hAnsi="Times New Roman"/>
        </w:rPr>
        <w:t xml:space="preserve">household goods by </w:t>
      </w:r>
      <w:r w:rsidR="000E0B62">
        <w:rPr>
          <w:rFonts w:ascii="Times New Roman" w:hAnsi="Times New Roman"/>
        </w:rPr>
        <w:t xml:space="preserve">HHG </w:t>
      </w:r>
      <w:r w:rsidRPr="00FD3F3D" w:rsidR="00AD4CFF">
        <w:rPr>
          <w:rFonts w:ascii="Times New Roman" w:hAnsi="Times New Roman"/>
        </w:rPr>
        <w:t>motor carriers.</w:t>
      </w:r>
      <w:r w:rsidR="00100B21">
        <w:rPr>
          <w:rFonts w:ascii="Times New Roman" w:hAnsi="Times New Roman"/>
        </w:rPr>
        <w:t xml:space="preserve"> </w:t>
      </w:r>
      <w:r w:rsidRPr="00CF24B6">
        <w:rPr>
          <w:rFonts w:ascii="Times New Roman" w:hAnsi="Times New Roman"/>
        </w:rPr>
        <w:t>FMCSA is requesting t</w:t>
      </w:r>
      <w:r w:rsidRPr="00FD3F3D" w:rsidR="00812B69">
        <w:rPr>
          <w:rFonts w:ascii="Times New Roman" w:hAnsi="Times New Roman"/>
          <w:szCs w:val="24"/>
        </w:rPr>
        <w:t>he</w:t>
      </w:r>
      <w:r w:rsidRPr="00CF24B6">
        <w:rPr>
          <w:rFonts w:ascii="Times New Roman" w:hAnsi="Times New Roman"/>
          <w:szCs w:val="24"/>
        </w:rPr>
        <w:t xml:space="preserve"> </w:t>
      </w:r>
      <w:r w:rsidR="00E205DE">
        <w:rPr>
          <w:rFonts w:ascii="Times New Roman" w:hAnsi="Times New Roman"/>
          <w:szCs w:val="24"/>
        </w:rPr>
        <w:t xml:space="preserve">revised </w:t>
      </w:r>
      <w:r w:rsidR="000E0B62">
        <w:rPr>
          <w:rFonts w:ascii="Times New Roman" w:hAnsi="Times New Roman"/>
          <w:szCs w:val="24"/>
        </w:rPr>
        <w:t>renewal</w:t>
      </w:r>
      <w:r w:rsidRPr="00FD3F3D" w:rsidR="00812B69">
        <w:rPr>
          <w:rFonts w:ascii="Times New Roman" w:hAnsi="Times New Roman"/>
          <w:szCs w:val="24"/>
        </w:rPr>
        <w:t xml:space="preserve"> of </w:t>
      </w:r>
      <w:r w:rsidRPr="00FD3F3D" w:rsidR="00AD4CFF">
        <w:rPr>
          <w:rFonts w:ascii="Times New Roman" w:hAnsi="Times New Roman"/>
          <w:szCs w:val="24"/>
        </w:rPr>
        <w:t>the</w:t>
      </w:r>
      <w:r w:rsidRPr="00FD3F3D" w:rsidR="00812B69">
        <w:rPr>
          <w:rFonts w:ascii="Times New Roman" w:hAnsi="Times New Roman"/>
          <w:szCs w:val="24"/>
        </w:rPr>
        <w:t xml:space="preserve"> </w:t>
      </w:r>
      <w:r w:rsidRPr="00CF24B6">
        <w:rPr>
          <w:rFonts w:ascii="Times New Roman" w:hAnsi="Times New Roman"/>
          <w:szCs w:val="24"/>
        </w:rPr>
        <w:t>information collection</w:t>
      </w:r>
      <w:r w:rsidR="00C22DF6">
        <w:rPr>
          <w:rFonts w:ascii="Times New Roman" w:hAnsi="Times New Roman"/>
          <w:szCs w:val="24"/>
        </w:rPr>
        <w:t>s found in</w:t>
      </w:r>
      <w:r w:rsidRPr="00FD3F3D" w:rsidR="00AD4CFF">
        <w:rPr>
          <w:rFonts w:ascii="Times New Roman" w:hAnsi="Times New Roman"/>
          <w:szCs w:val="24"/>
        </w:rPr>
        <w:t xml:space="preserve"> </w:t>
      </w:r>
      <w:r w:rsidRPr="00FD3F3D" w:rsidR="00AD4CFF">
        <w:rPr>
          <w:rFonts w:ascii="Times New Roman" w:hAnsi="Times New Roman"/>
        </w:rPr>
        <w:t>Title 49</w:t>
      </w:r>
      <w:r w:rsidR="000E0B62">
        <w:rPr>
          <w:rFonts w:ascii="Times New Roman" w:hAnsi="Times New Roman"/>
          <w:szCs w:val="24"/>
        </w:rPr>
        <w:t xml:space="preserve">, </w:t>
      </w:r>
      <w:r w:rsidRPr="00FD3F3D" w:rsidR="00AD4CFF">
        <w:rPr>
          <w:rFonts w:ascii="Times New Roman" w:hAnsi="Times New Roman"/>
          <w:szCs w:val="24"/>
        </w:rPr>
        <w:t>Code of</w:t>
      </w:r>
      <w:r w:rsidRPr="00CF24B6" w:rsidR="00485FFC">
        <w:rPr>
          <w:rFonts w:ascii="Times New Roman" w:hAnsi="Times New Roman"/>
          <w:szCs w:val="24"/>
        </w:rPr>
        <w:t xml:space="preserve"> Federal</w:t>
      </w:r>
      <w:r w:rsidRPr="00FD3F3D" w:rsidR="00AD4CFF">
        <w:rPr>
          <w:rFonts w:ascii="Times New Roman" w:hAnsi="Times New Roman"/>
          <w:szCs w:val="24"/>
        </w:rPr>
        <w:t xml:space="preserve"> </w:t>
      </w:r>
      <w:r w:rsidRPr="00CF24B6" w:rsidR="00485FFC">
        <w:rPr>
          <w:rFonts w:ascii="Times New Roman" w:hAnsi="Times New Roman"/>
          <w:szCs w:val="24"/>
        </w:rPr>
        <w:t>Regulations</w:t>
      </w:r>
      <w:r w:rsidR="00625666">
        <w:rPr>
          <w:rFonts w:ascii="Times New Roman" w:hAnsi="Times New Roman"/>
          <w:szCs w:val="24"/>
        </w:rPr>
        <w:t xml:space="preserve"> (CFR)</w:t>
      </w:r>
      <w:r w:rsidRPr="00FD3F3D" w:rsidR="00812B69">
        <w:rPr>
          <w:rFonts w:ascii="Times New Roman" w:hAnsi="Times New Roman"/>
          <w:bCs/>
          <w:szCs w:val="24"/>
        </w:rPr>
        <w:t xml:space="preserve">, </w:t>
      </w:r>
      <w:r w:rsidRPr="00CF24B6" w:rsidR="00485FFC">
        <w:rPr>
          <w:rFonts w:ascii="Times New Roman" w:hAnsi="Times New Roman"/>
          <w:bCs/>
          <w:szCs w:val="24"/>
        </w:rPr>
        <w:t>Section</w:t>
      </w:r>
      <w:r w:rsidRPr="00FD3F3D" w:rsidR="00812B69">
        <w:rPr>
          <w:rFonts w:ascii="Times New Roman" w:hAnsi="Times New Roman"/>
          <w:bCs/>
          <w:szCs w:val="24"/>
        </w:rPr>
        <w:t>s</w:t>
      </w:r>
      <w:r w:rsidRPr="00CF24B6" w:rsidR="00485FFC">
        <w:rPr>
          <w:rFonts w:ascii="Times New Roman" w:hAnsi="Times New Roman"/>
          <w:szCs w:val="24"/>
        </w:rPr>
        <w:t xml:space="preserve"> </w:t>
      </w:r>
      <w:r w:rsidRPr="00FD3F3D" w:rsidR="00812B69">
        <w:rPr>
          <w:rFonts w:ascii="Times New Roman" w:hAnsi="Times New Roman"/>
          <w:bCs/>
          <w:szCs w:val="24"/>
        </w:rPr>
        <w:t>371.107</w:t>
      </w:r>
      <w:r w:rsidR="00C05052">
        <w:rPr>
          <w:rFonts w:ascii="Times New Roman" w:hAnsi="Times New Roman"/>
          <w:bCs/>
          <w:szCs w:val="24"/>
        </w:rPr>
        <w:t>,</w:t>
      </w:r>
      <w:r w:rsidRPr="00FD3F3D" w:rsidR="00812B69">
        <w:rPr>
          <w:rFonts w:ascii="Times New Roman" w:hAnsi="Times New Roman"/>
          <w:bCs/>
          <w:szCs w:val="24"/>
        </w:rPr>
        <w:t xml:space="preserve"> </w:t>
      </w:r>
      <w:r w:rsidRPr="00CF24B6" w:rsidR="00485FFC">
        <w:rPr>
          <w:rFonts w:ascii="Times New Roman" w:hAnsi="Times New Roman"/>
          <w:bCs/>
          <w:szCs w:val="24"/>
        </w:rPr>
        <w:t xml:space="preserve">371.109, 371.111, 371.113, 371.115, </w:t>
      </w:r>
      <w:r w:rsidRPr="00FD3F3D" w:rsidR="00812B69">
        <w:rPr>
          <w:rFonts w:ascii="Times New Roman" w:hAnsi="Times New Roman"/>
          <w:bCs/>
          <w:szCs w:val="24"/>
        </w:rPr>
        <w:t xml:space="preserve">and </w:t>
      </w:r>
      <w:r w:rsidRPr="00CF24B6" w:rsidR="00485FFC">
        <w:rPr>
          <w:rFonts w:ascii="Times New Roman" w:hAnsi="Times New Roman"/>
          <w:bCs/>
          <w:szCs w:val="24"/>
        </w:rPr>
        <w:t>371.11</w:t>
      </w:r>
      <w:r w:rsidRPr="00FD3F3D" w:rsidR="00812B69">
        <w:rPr>
          <w:rFonts w:ascii="Times New Roman" w:hAnsi="Times New Roman"/>
          <w:bCs/>
          <w:szCs w:val="24"/>
        </w:rPr>
        <w:t>7</w:t>
      </w:r>
      <w:r w:rsidR="00C22DF6">
        <w:rPr>
          <w:rFonts w:ascii="Times New Roman" w:hAnsi="Times New Roman"/>
          <w:bCs/>
          <w:szCs w:val="24"/>
        </w:rPr>
        <w:t>,</w:t>
      </w:r>
      <w:r w:rsidRPr="00CF24B6">
        <w:rPr>
          <w:rFonts w:ascii="Times New Roman" w:hAnsi="Times New Roman"/>
          <w:szCs w:val="24"/>
        </w:rPr>
        <w:t xml:space="preserve"> to be effectiv</w:t>
      </w:r>
      <w:r w:rsidRPr="00CF24B6">
        <w:rPr>
          <w:rFonts w:ascii="Times New Roman" w:hAnsi="Times New Roman"/>
        </w:rPr>
        <w:t>e for the 3-year period covered by this ICR.</w:t>
      </w:r>
      <w:r w:rsidR="000E0B62">
        <w:rPr>
          <w:rFonts w:ascii="Times New Roman" w:hAnsi="Times New Roman"/>
        </w:rPr>
        <w:t xml:space="preserve"> These regulations </w:t>
      </w:r>
      <w:r w:rsidR="00C22DF6">
        <w:rPr>
          <w:rFonts w:ascii="Times New Roman" w:hAnsi="Times New Roman"/>
        </w:rPr>
        <w:t>require</w:t>
      </w:r>
      <w:r w:rsidR="000E0B62">
        <w:rPr>
          <w:rFonts w:ascii="Times New Roman" w:hAnsi="Times New Roman"/>
        </w:rPr>
        <w:t xml:space="preserve"> broker compliance</w:t>
      </w:r>
      <w:r w:rsidR="00C22DF6">
        <w:rPr>
          <w:rFonts w:ascii="Times New Roman" w:hAnsi="Times New Roman"/>
        </w:rPr>
        <w:t>, but are ultimately in place to protect</w:t>
      </w:r>
      <w:r w:rsidR="000E0B62">
        <w:rPr>
          <w:rFonts w:ascii="Times New Roman" w:hAnsi="Times New Roman"/>
        </w:rPr>
        <w:t xml:space="preserve"> </w:t>
      </w:r>
      <w:r w:rsidR="00C22DF6">
        <w:rPr>
          <w:rFonts w:ascii="Times New Roman" w:hAnsi="Times New Roman"/>
        </w:rPr>
        <w:t xml:space="preserve">HHG </w:t>
      </w:r>
      <w:r w:rsidR="000E0B62">
        <w:rPr>
          <w:rFonts w:ascii="Times New Roman" w:hAnsi="Times New Roman"/>
        </w:rPr>
        <w:t>shipper</w:t>
      </w:r>
      <w:r w:rsidR="00C22DF6">
        <w:rPr>
          <w:rFonts w:ascii="Times New Roman" w:hAnsi="Times New Roman"/>
        </w:rPr>
        <w:t>s</w:t>
      </w:r>
      <w:r w:rsidR="000E0B62">
        <w:rPr>
          <w:rFonts w:ascii="Times New Roman" w:hAnsi="Times New Roman"/>
        </w:rPr>
        <w:t>.</w:t>
      </w:r>
    </w:p>
    <w:p w:rsidRPr="00CF24B6" w:rsidR="00516655" w:rsidP="00264A2F" w:rsidRDefault="00516655" w14:paraId="675B9CCD" w14:textId="77777777">
      <w:pPr>
        <w:pStyle w:val="FedRegPreambleParagraphNormal"/>
        <w:spacing w:line="240" w:lineRule="auto"/>
        <w:ind w:firstLine="0"/>
        <w:rPr>
          <w:rFonts w:ascii="Times New Roman" w:hAnsi="Times New Roman"/>
        </w:rPr>
      </w:pPr>
    </w:p>
    <w:p w:rsidRPr="003C0814" w:rsidR="001D4AC2" w:rsidP="003C0814" w:rsidRDefault="001D4AC2" w14:paraId="241BD667" w14:textId="009A793F">
      <w:pPr>
        <w:pStyle w:val="Heading1"/>
        <w:rPr>
          <w:rFonts w:ascii="Times New Roman" w:hAnsi="Times New Roman" w:cs="Times New Roman"/>
          <w:b/>
        </w:rPr>
      </w:pPr>
      <w:r w:rsidRPr="003C0814">
        <w:rPr>
          <w:rFonts w:ascii="Times New Roman" w:hAnsi="Times New Roman" w:cs="Times New Roman"/>
          <w:b/>
        </w:rPr>
        <w:lastRenderedPageBreak/>
        <w:t>Part A.</w:t>
      </w:r>
      <w:r w:rsidR="00100B21">
        <w:rPr>
          <w:rFonts w:ascii="Times New Roman" w:hAnsi="Times New Roman" w:cs="Times New Roman"/>
          <w:b/>
        </w:rPr>
        <w:t xml:space="preserve"> </w:t>
      </w:r>
      <w:r w:rsidRPr="003C0814">
        <w:rPr>
          <w:rFonts w:ascii="Times New Roman" w:hAnsi="Times New Roman" w:cs="Times New Roman"/>
          <w:b/>
        </w:rPr>
        <w:t>Justification</w:t>
      </w:r>
    </w:p>
    <w:p w:rsidRPr="00FD3F3D" w:rsidR="00DA04A9" w:rsidP="00D1748A" w:rsidRDefault="00DA04A9" w14:paraId="5AFCE8FC" w14:textId="4733A000">
      <w:pPr>
        <w:pStyle w:val="Heading2"/>
      </w:pPr>
      <w:bookmarkStart w:name="_Ref61353526" w:id="2"/>
      <w:r w:rsidRPr="00FD3F3D">
        <w:t xml:space="preserve">Circumstances that </w:t>
      </w:r>
      <w:r w:rsidR="001C6B02">
        <w:t>M</w:t>
      </w:r>
      <w:r w:rsidRPr="00FD3F3D">
        <w:t xml:space="preserve">ake the </w:t>
      </w:r>
      <w:r w:rsidR="001C6B02">
        <w:t>C</w:t>
      </w:r>
      <w:r w:rsidRPr="00FD3F3D">
        <w:t xml:space="preserve">ollection of </w:t>
      </w:r>
      <w:r w:rsidR="001C6B02">
        <w:t>I</w:t>
      </w:r>
      <w:r w:rsidRPr="00FD3F3D">
        <w:t xml:space="preserve">nformation </w:t>
      </w:r>
      <w:r w:rsidR="001C6B02">
        <w:t>N</w:t>
      </w:r>
      <w:r w:rsidRPr="00FD3F3D">
        <w:t>ecessary.</w:t>
      </w:r>
      <w:bookmarkEnd w:id="2"/>
    </w:p>
    <w:p w:rsidRPr="00CF24B6" w:rsidR="0043381C" w:rsidP="00264A2F" w:rsidRDefault="00F52C85" w14:paraId="206E245D" w14:textId="6CB862D1">
      <w:pPr>
        <w:pStyle w:val="FedRegPreambleParagraphNormal"/>
        <w:spacing w:line="240" w:lineRule="auto"/>
        <w:ind w:firstLine="0"/>
        <w:rPr>
          <w:rFonts w:ascii="Times New Roman" w:hAnsi="Times New Roman"/>
        </w:rPr>
      </w:pPr>
      <w:r w:rsidRPr="00CF24B6">
        <w:rPr>
          <w:rFonts w:ascii="Times New Roman" w:hAnsi="Times New Roman"/>
        </w:rPr>
        <w:t>This</w:t>
      </w:r>
      <w:r w:rsidR="000E0B62">
        <w:rPr>
          <w:rFonts w:ascii="Times New Roman" w:hAnsi="Times New Roman"/>
        </w:rPr>
        <w:t xml:space="preserve"> </w:t>
      </w:r>
      <w:r w:rsidR="00DF159B">
        <w:rPr>
          <w:rFonts w:ascii="Times New Roman" w:hAnsi="Times New Roman"/>
        </w:rPr>
        <w:t>ICR</w:t>
      </w:r>
      <w:r w:rsidRPr="00CF24B6" w:rsidR="006C4101">
        <w:rPr>
          <w:rFonts w:ascii="Times New Roman" w:hAnsi="Times New Roman"/>
        </w:rPr>
        <w:t xml:space="preserve"> requirement</w:t>
      </w:r>
      <w:r w:rsidRPr="00CF24B6">
        <w:rPr>
          <w:rFonts w:ascii="Times New Roman" w:hAnsi="Times New Roman"/>
        </w:rPr>
        <w:t xml:space="preserve"> is contained in 4</w:t>
      </w:r>
      <w:r w:rsidRPr="00FD3F3D" w:rsidR="00AD4CFF">
        <w:rPr>
          <w:rFonts w:ascii="Times New Roman" w:hAnsi="Times New Roman"/>
        </w:rPr>
        <w:t xml:space="preserve">9 </w:t>
      </w:r>
      <w:r w:rsidRPr="00CF24B6">
        <w:rPr>
          <w:rFonts w:ascii="Times New Roman" w:hAnsi="Times New Roman"/>
        </w:rPr>
        <w:t xml:space="preserve">CFR </w:t>
      </w:r>
      <w:r w:rsidR="005C0C58">
        <w:rPr>
          <w:rFonts w:ascii="Times New Roman" w:hAnsi="Times New Roman"/>
        </w:rPr>
        <w:t>p</w:t>
      </w:r>
      <w:r w:rsidR="00F83709">
        <w:rPr>
          <w:rFonts w:ascii="Times New Roman" w:hAnsi="Times New Roman"/>
        </w:rPr>
        <w:t>ar</w:t>
      </w:r>
      <w:r w:rsidR="005C0C58">
        <w:rPr>
          <w:rFonts w:ascii="Times New Roman" w:hAnsi="Times New Roman"/>
        </w:rPr>
        <w:t xml:space="preserve">t </w:t>
      </w:r>
      <w:r w:rsidRPr="00CF24B6">
        <w:rPr>
          <w:rFonts w:ascii="Times New Roman" w:hAnsi="Times New Roman"/>
        </w:rPr>
        <w:t xml:space="preserve">371 (Attachment A) as provided in the </w:t>
      </w:r>
      <w:r w:rsidR="00F83709">
        <w:rPr>
          <w:rFonts w:ascii="Times New Roman" w:hAnsi="Times New Roman"/>
        </w:rPr>
        <w:t>f</w:t>
      </w:r>
      <w:r w:rsidRPr="00CF24B6">
        <w:rPr>
          <w:rFonts w:ascii="Times New Roman" w:hAnsi="Times New Roman"/>
        </w:rPr>
        <w:t xml:space="preserve">inal </w:t>
      </w:r>
      <w:r w:rsidR="00F83709">
        <w:rPr>
          <w:rFonts w:ascii="Times New Roman" w:hAnsi="Times New Roman"/>
        </w:rPr>
        <w:t>r</w:t>
      </w:r>
      <w:r w:rsidRPr="00CF24B6">
        <w:rPr>
          <w:rFonts w:ascii="Times New Roman" w:hAnsi="Times New Roman"/>
        </w:rPr>
        <w:t xml:space="preserve">ule titled “Brokers of Household Goods Transportation by Motor Vehicle,” </w:t>
      </w:r>
      <w:r w:rsidR="00F83709">
        <w:rPr>
          <w:rFonts w:ascii="Times New Roman" w:hAnsi="Times New Roman"/>
        </w:rPr>
        <w:t>(</w:t>
      </w:r>
      <w:r w:rsidRPr="00CF24B6" w:rsidR="00F83709">
        <w:rPr>
          <w:rFonts w:ascii="Times New Roman" w:hAnsi="Times New Roman"/>
        </w:rPr>
        <w:t>RIN 2126-AA84</w:t>
      </w:r>
      <w:r w:rsidR="00F83709">
        <w:rPr>
          <w:rFonts w:ascii="Times New Roman" w:hAnsi="Times New Roman"/>
        </w:rPr>
        <w:t>)</w:t>
      </w:r>
      <w:r w:rsidRPr="00CF24B6" w:rsidR="00F83709">
        <w:rPr>
          <w:rFonts w:ascii="Times New Roman" w:hAnsi="Times New Roman"/>
        </w:rPr>
        <w:t xml:space="preserve"> </w:t>
      </w:r>
      <w:r w:rsidRPr="00CF24B6">
        <w:rPr>
          <w:rFonts w:ascii="Times New Roman" w:hAnsi="Times New Roman"/>
        </w:rPr>
        <w:t>(75 FR 72987, November 29, 2010</w:t>
      </w:r>
      <w:r w:rsidRPr="00CF24B6" w:rsidR="00D627C2">
        <w:rPr>
          <w:rFonts w:ascii="Times New Roman" w:hAnsi="Times New Roman"/>
        </w:rPr>
        <w:t>)</w:t>
      </w:r>
      <w:r w:rsidRPr="00CF24B6">
        <w:rPr>
          <w:rFonts w:ascii="Times New Roman" w:hAnsi="Times New Roman"/>
        </w:rPr>
        <w:t xml:space="preserve"> (Attachment B). The </w:t>
      </w:r>
      <w:r w:rsidR="00F83709">
        <w:rPr>
          <w:rFonts w:ascii="Times New Roman" w:hAnsi="Times New Roman"/>
        </w:rPr>
        <w:t>f</w:t>
      </w:r>
      <w:r w:rsidRPr="00CF24B6">
        <w:rPr>
          <w:rFonts w:ascii="Times New Roman" w:hAnsi="Times New Roman"/>
        </w:rPr>
        <w:t xml:space="preserve">inal </w:t>
      </w:r>
      <w:r w:rsidR="00F83709">
        <w:rPr>
          <w:rFonts w:ascii="Times New Roman" w:hAnsi="Times New Roman"/>
        </w:rPr>
        <w:t>r</w:t>
      </w:r>
      <w:r w:rsidRPr="00CF24B6">
        <w:rPr>
          <w:rFonts w:ascii="Times New Roman" w:hAnsi="Times New Roman"/>
        </w:rPr>
        <w:t xml:space="preserve">ule amended </w:t>
      </w:r>
      <w:r w:rsidRPr="00CF24B6" w:rsidR="00DA04A9">
        <w:rPr>
          <w:rFonts w:ascii="Times New Roman" w:hAnsi="Times New Roman"/>
        </w:rPr>
        <w:t>FMCSA</w:t>
      </w:r>
      <w:r w:rsidRPr="00CF24B6">
        <w:rPr>
          <w:rFonts w:ascii="Times New Roman" w:hAnsi="Times New Roman"/>
        </w:rPr>
        <w:t xml:space="preserve">’s </w:t>
      </w:r>
      <w:r w:rsidRPr="00CF24B6" w:rsidR="00DA04A9">
        <w:rPr>
          <w:rFonts w:ascii="Times New Roman" w:hAnsi="Times New Roman"/>
        </w:rPr>
        <w:t xml:space="preserve">existing regulations applicable to property brokers (49 CFR </w:t>
      </w:r>
      <w:r w:rsidR="00B76A4A">
        <w:rPr>
          <w:rFonts w:ascii="Times New Roman" w:hAnsi="Times New Roman"/>
        </w:rPr>
        <w:t>p</w:t>
      </w:r>
      <w:r w:rsidR="00F83709">
        <w:rPr>
          <w:rFonts w:ascii="Times New Roman" w:hAnsi="Times New Roman"/>
        </w:rPr>
        <w:t>ar</w:t>
      </w:r>
      <w:r w:rsidR="00B76A4A">
        <w:rPr>
          <w:rFonts w:ascii="Times New Roman" w:hAnsi="Times New Roman"/>
        </w:rPr>
        <w:t>t</w:t>
      </w:r>
      <w:r w:rsidRPr="00CF24B6" w:rsidR="00DA04A9">
        <w:rPr>
          <w:rFonts w:ascii="Times New Roman" w:hAnsi="Times New Roman"/>
        </w:rPr>
        <w:t xml:space="preserve"> 371) to require brokers who arrange for </w:t>
      </w:r>
      <w:r w:rsidRPr="00CF24B6" w:rsidR="003A67B0">
        <w:rPr>
          <w:rFonts w:ascii="Times New Roman" w:hAnsi="Times New Roman"/>
        </w:rPr>
        <w:t xml:space="preserve">the </w:t>
      </w:r>
      <w:r w:rsidRPr="00CF24B6" w:rsidR="00DA04A9">
        <w:rPr>
          <w:rFonts w:ascii="Times New Roman" w:hAnsi="Times New Roman"/>
        </w:rPr>
        <w:t xml:space="preserve">transportation of household goods to comply with additional shipper protection requirements. This rulemaking </w:t>
      </w:r>
      <w:r w:rsidRPr="00CF24B6" w:rsidR="004478C7">
        <w:rPr>
          <w:rFonts w:ascii="Times New Roman" w:hAnsi="Times New Roman"/>
        </w:rPr>
        <w:t xml:space="preserve">was </w:t>
      </w:r>
      <w:r w:rsidRPr="00CF24B6" w:rsidR="00DA04A9">
        <w:rPr>
          <w:rFonts w:ascii="Times New Roman" w:hAnsi="Times New Roman"/>
        </w:rPr>
        <w:t xml:space="preserve">in response to Title IV, Subtitle B of the Safe, Accountable, Flexible, </w:t>
      </w:r>
      <w:r w:rsidRPr="00FD3F3D" w:rsidR="00AD4CFF">
        <w:rPr>
          <w:rFonts w:ascii="Times New Roman" w:hAnsi="Times New Roman"/>
        </w:rPr>
        <w:t>and Efficient</w:t>
      </w:r>
      <w:r w:rsidRPr="00CF24B6" w:rsidR="00DA04A9">
        <w:rPr>
          <w:rFonts w:ascii="Times New Roman" w:hAnsi="Times New Roman"/>
        </w:rPr>
        <w:t xml:space="preserve"> Transportation Equity Act: A Legacy for Users (SAFETEA-LU) (Pub. L.109-59) and a </w:t>
      </w:r>
      <w:r w:rsidRPr="00CF24B6" w:rsidR="00AE6A5D">
        <w:rPr>
          <w:rFonts w:ascii="Times New Roman" w:hAnsi="Times New Roman"/>
        </w:rPr>
        <w:t>p</w:t>
      </w:r>
      <w:r w:rsidRPr="00CF24B6" w:rsidR="00DA04A9">
        <w:rPr>
          <w:rFonts w:ascii="Times New Roman" w:hAnsi="Times New Roman"/>
        </w:rPr>
        <w:t xml:space="preserve">etition for </w:t>
      </w:r>
      <w:r w:rsidRPr="00CF24B6" w:rsidR="00AE6A5D">
        <w:rPr>
          <w:rFonts w:ascii="Times New Roman" w:hAnsi="Times New Roman"/>
        </w:rPr>
        <w:t>r</w:t>
      </w:r>
      <w:r w:rsidRPr="00CF24B6" w:rsidR="00DA04A9">
        <w:rPr>
          <w:rFonts w:ascii="Times New Roman" w:hAnsi="Times New Roman"/>
        </w:rPr>
        <w:t>ulemaking from the American Moving and Storage Association</w:t>
      </w:r>
      <w:r w:rsidR="00E531E7">
        <w:rPr>
          <w:rStyle w:val="FootnoteReference"/>
          <w:rFonts w:ascii="Times New Roman" w:hAnsi="Times New Roman"/>
        </w:rPr>
        <w:footnoteReference w:id="2"/>
      </w:r>
      <w:r w:rsidRPr="00CF24B6" w:rsidR="00DA04A9">
        <w:rPr>
          <w:rFonts w:ascii="Times New Roman" w:hAnsi="Times New Roman"/>
        </w:rPr>
        <w:t xml:space="preserve"> (AMSA)</w:t>
      </w:r>
      <w:r w:rsidRPr="00CF24B6" w:rsidR="00BD75A4">
        <w:rPr>
          <w:rFonts w:ascii="Times New Roman" w:hAnsi="Times New Roman"/>
        </w:rPr>
        <w:t xml:space="preserve"> (Attachment </w:t>
      </w:r>
      <w:r w:rsidRPr="00CF24B6" w:rsidR="00CE32D0">
        <w:rPr>
          <w:rFonts w:ascii="Times New Roman" w:hAnsi="Times New Roman"/>
        </w:rPr>
        <w:t>C</w:t>
      </w:r>
      <w:r w:rsidRPr="00CF24B6" w:rsidR="00BD75A4">
        <w:rPr>
          <w:rFonts w:ascii="Times New Roman" w:hAnsi="Times New Roman"/>
        </w:rPr>
        <w:t>)</w:t>
      </w:r>
      <w:r w:rsidRPr="00CF24B6" w:rsidR="00DA04A9">
        <w:rPr>
          <w:rFonts w:ascii="Times New Roman" w:hAnsi="Times New Roman"/>
        </w:rPr>
        <w:t xml:space="preserve">. The amendments </w:t>
      </w:r>
      <w:r w:rsidRPr="00CF24B6" w:rsidR="00AE6A5D">
        <w:rPr>
          <w:rFonts w:ascii="Times New Roman" w:hAnsi="Times New Roman"/>
        </w:rPr>
        <w:t xml:space="preserve">were </w:t>
      </w:r>
      <w:r w:rsidRPr="00FD3F3D" w:rsidR="00AD4CFF">
        <w:rPr>
          <w:rFonts w:ascii="Times New Roman" w:hAnsi="Times New Roman"/>
        </w:rPr>
        <w:t xml:space="preserve">added </w:t>
      </w:r>
      <w:r w:rsidRPr="00CF24B6" w:rsidR="00DA04A9">
        <w:rPr>
          <w:rFonts w:ascii="Times New Roman" w:hAnsi="Times New Roman"/>
        </w:rPr>
        <w:t>to protect shippers of household goods from the actions of unscrupulous brokers while not adding significantly to the costs of fair and honest brokers.</w:t>
      </w:r>
      <w:r w:rsidRPr="00CF24B6" w:rsidR="004C3AE2">
        <w:rPr>
          <w:rFonts w:ascii="Times New Roman" w:hAnsi="Times New Roman"/>
        </w:rPr>
        <w:t xml:space="preserve"> </w:t>
      </w:r>
    </w:p>
    <w:p w:rsidRPr="005E54AD" w:rsidR="005D024F" w:rsidP="00FD3F3D" w:rsidRDefault="00E97713" w14:paraId="0146EB6B" w14:textId="450311AA">
      <w:pPr>
        <w:pStyle w:val="FedRegPreambleParagraphNormal"/>
        <w:spacing w:before="120" w:after="100" w:afterAutospacing="1" w:line="240" w:lineRule="auto"/>
        <w:ind w:firstLine="0"/>
        <w:rPr>
          <w:rFonts w:ascii="Times New Roman" w:hAnsi="Times New Roman"/>
        </w:rPr>
      </w:pPr>
      <w:r w:rsidRPr="00FD3F3D">
        <w:rPr>
          <w:rFonts w:ascii="Times New Roman" w:hAnsi="Times New Roman"/>
        </w:rPr>
        <w:t>Section</w:t>
      </w:r>
      <w:r w:rsidRPr="00CF24B6" w:rsidR="00DA04A9">
        <w:rPr>
          <w:rFonts w:ascii="Times New Roman" w:hAnsi="Times New Roman"/>
        </w:rPr>
        <w:t xml:space="preserve"> 4212 of SAFETEA-LU (Attachment </w:t>
      </w:r>
      <w:r w:rsidRPr="00CF24B6" w:rsidR="006D5A78">
        <w:rPr>
          <w:rFonts w:ascii="Times New Roman" w:hAnsi="Times New Roman"/>
        </w:rPr>
        <w:t>D</w:t>
      </w:r>
      <w:r w:rsidRPr="00CF24B6" w:rsidR="00DA04A9">
        <w:rPr>
          <w:rFonts w:ascii="Times New Roman" w:hAnsi="Times New Roman"/>
        </w:rPr>
        <w:t xml:space="preserve">) directs the </w:t>
      </w:r>
      <w:r w:rsidRPr="00CF24B6" w:rsidR="00A22760">
        <w:rPr>
          <w:rFonts w:ascii="Times New Roman" w:hAnsi="Times New Roman"/>
        </w:rPr>
        <w:t>D</w:t>
      </w:r>
      <w:r w:rsidR="003A1E92">
        <w:rPr>
          <w:rFonts w:ascii="Times New Roman" w:hAnsi="Times New Roman"/>
        </w:rPr>
        <w:t xml:space="preserve">epartment of </w:t>
      </w:r>
      <w:r w:rsidRPr="00CF24B6" w:rsidR="00A22760">
        <w:rPr>
          <w:rFonts w:ascii="Times New Roman" w:hAnsi="Times New Roman"/>
        </w:rPr>
        <w:t>T</w:t>
      </w:r>
      <w:r w:rsidR="003A1E92">
        <w:rPr>
          <w:rFonts w:ascii="Times New Roman" w:hAnsi="Times New Roman"/>
        </w:rPr>
        <w:t>ransportation (DOT)</w:t>
      </w:r>
      <w:r w:rsidRPr="00CF24B6" w:rsidR="00A22760">
        <w:rPr>
          <w:rFonts w:ascii="Times New Roman" w:hAnsi="Times New Roman"/>
        </w:rPr>
        <w:t xml:space="preserve"> </w:t>
      </w:r>
      <w:r w:rsidRPr="00CF24B6" w:rsidR="00DA04A9">
        <w:rPr>
          <w:rFonts w:ascii="Times New Roman" w:hAnsi="Times New Roman"/>
        </w:rPr>
        <w:t xml:space="preserve">Secretary to require </w:t>
      </w:r>
      <w:r w:rsidRPr="00CF24B6" w:rsidR="007651EC">
        <w:rPr>
          <w:rFonts w:ascii="Times New Roman" w:hAnsi="Times New Roman"/>
        </w:rPr>
        <w:t xml:space="preserve">HHG </w:t>
      </w:r>
      <w:r w:rsidRPr="00CF24B6" w:rsidR="00DA04A9">
        <w:rPr>
          <w:rFonts w:ascii="Times New Roman" w:hAnsi="Times New Roman"/>
        </w:rPr>
        <w:t>broker</w:t>
      </w:r>
      <w:r w:rsidRPr="00CF24B6" w:rsidR="00A22760">
        <w:rPr>
          <w:rFonts w:ascii="Times New Roman" w:hAnsi="Times New Roman"/>
        </w:rPr>
        <w:t>s</w:t>
      </w:r>
      <w:r w:rsidRPr="00CF24B6" w:rsidR="00DA04A9">
        <w:rPr>
          <w:rFonts w:ascii="Times New Roman" w:hAnsi="Times New Roman"/>
        </w:rPr>
        <w:t xml:space="preserve"> to provide shippers </w:t>
      </w:r>
      <w:r w:rsidR="00DE677A">
        <w:rPr>
          <w:rFonts w:ascii="Times New Roman" w:hAnsi="Times New Roman"/>
        </w:rPr>
        <w:t xml:space="preserve">with </w:t>
      </w:r>
      <w:r w:rsidRPr="00CF24B6" w:rsidR="00DA04A9">
        <w:rPr>
          <w:rFonts w:ascii="Times New Roman" w:hAnsi="Times New Roman"/>
        </w:rPr>
        <w:t xml:space="preserve">information </w:t>
      </w:r>
      <w:r w:rsidR="00DE677A">
        <w:rPr>
          <w:rFonts w:ascii="Times New Roman" w:hAnsi="Times New Roman"/>
        </w:rPr>
        <w:t>throughout the</w:t>
      </w:r>
      <w:r w:rsidR="005E54AD">
        <w:rPr>
          <w:rFonts w:ascii="Times New Roman" w:hAnsi="Times New Roman"/>
        </w:rPr>
        <w:t xml:space="preserve"> various stages of their </w:t>
      </w:r>
      <w:r w:rsidR="005B1507">
        <w:rPr>
          <w:rFonts w:ascii="Times New Roman" w:hAnsi="Times New Roman"/>
        </w:rPr>
        <w:t>interaction</w:t>
      </w:r>
      <w:r w:rsidR="005E54AD">
        <w:rPr>
          <w:rFonts w:ascii="Times New Roman" w:hAnsi="Times New Roman"/>
        </w:rPr>
        <w:t>.</w:t>
      </w:r>
      <w:r w:rsidRPr="005E54AD" w:rsidR="00B75824">
        <w:rPr>
          <w:rFonts w:ascii="Times New Roman" w:hAnsi="Times New Roman"/>
        </w:rPr>
        <w:t xml:space="preserve"> </w:t>
      </w:r>
      <w:r w:rsidR="00B4601E">
        <w:rPr>
          <w:rFonts w:ascii="Times New Roman" w:hAnsi="Times New Roman"/>
        </w:rPr>
        <w:t>Phases</w:t>
      </w:r>
      <w:r w:rsidR="00DE677A">
        <w:rPr>
          <w:rFonts w:ascii="Times New Roman" w:hAnsi="Times New Roman"/>
        </w:rPr>
        <w:t xml:space="preserve"> I</w:t>
      </w:r>
      <w:r w:rsidR="00100B21">
        <w:rPr>
          <w:rFonts w:ascii="Times New Roman" w:hAnsi="Times New Roman"/>
        </w:rPr>
        <w:t xml:space="preserve"> through </w:t>
      </w:r>
      <w:r w:rsidR="00403FD3">
        <w:rPr>
          <w:rFonts w:ascii="Times New Roman" w:hAnsi="Times New Roman"/>
        </w:rPr>
        <w:t>I</w:t>
      </w:r>
      <w:r w:rsidR="00DE677A">
        <w:rPr>
          <w:rFonts w:ascii="Times New Roman" w:hAnsi="Times New Roman"/>
        </w:rPr>
        <w:t>V,</w:t>
      </w:r>
      <w:r w:rsidR="00100B21">
        <w:rPr>
          <w:rFonts w:ascii="Times New Roman" w:hAnsi="Times New Roman"/>
        </w:rPr>
        <w:t xml:space="preserve"> below,</w:t>
      </w:r>
      <w:r w:rsidR="00DE677A">
        <w:rPr>
          <w:rFonts w:ascii="Times New Roman" w:hAnsi="Times New Roman"/>
        </w:rPr>
        <w:t xml:space="preserve"> </w:t>
      </w:r>
      <w:r w:rsidR="00F83709">
        <w:rPr>
          <w:rFonts w:ascii="Times New Roman" w:hAnsi="Times New Roman"/>
        </w:rPr>
        <w:t>outline</w:t>
      </w:r>
      <w:r w:rsidRPr="005E54AD" w:rsidR="00F83709">
        <w:rPr>
          <w:rFonts w:ascii="Times New Roman" w:hAnsi="Times New Roman"/>
        </w:rPr>
        <w:t xml:space="preserve"> </w:t>
      </w:r>
      <w:r w:rsidRPr="005E54AD" w:rsidR="00B75824">
        <w:rPr>
          <w:rFonts w:ascii="Times New Roman" w:hAnsi="Times New Roman"/>
        </w:rPr>
        <w:t xml:space="preserve">the information collection </w:t>
      </w:r>
      <w:r w:rsidR="00F83709">
        <w:rPr>
          <w:rFonts w:ascii="Times New Roman" w:hAnsi="Times New Roman"/>
        </w:rPr>
        <w:t>requirements</w:t>
      </w:r>
      <w:r w:rsidRPr="005E54AD" w:rsidR="00F83709">
        <w:rPr>
          <w:rFonts w:ascii="Times New Roman" w:hAnsi="Times New Roman"/>
        </w:rPr>
        <w:t xml:space="preserve"> </w:t>
      </w:r>
      <w:r w:rsidR="00100B21">
        <w:rPr>
          <w:rFonts w:ascii="Times New Roman" w:hAnsi="Times New Roman"/>
        </w:rPr>
        <w:t>of</w:t>
      </w:r>
      <w:r w:rsidRPr="005E54AD" w:rsidR="00B75824">
        <w:rPr>
          <w:rFonts w:ascii="Times New Roman" w:hAnsi="Times New Roman"/>
        </w:rPr>
        <w:t xml:space="preserve"> the HHG broker at the various contractual stages</w:t>
      </w:r>
      <w:r w:rsidR="00F83709">
        <w:rPr>
          <w:rFonts w:ascii="Times New Roman" w:hAnsi="Times New Roman"/>
        </w:rPr>
        <w:t>, as provided in</w:t>
      </w:r>
      <w:r w:rsidR="00436EEB">
        <w:rPr>
          <w:rFonts w:ascii="Times New Roman" w:hAnsi="Times New Roman"/>
        </w:rPr>
        <w:t xml:space="preserve"> </w:t>
      </w:r>
      <w:r w:rsidR="00EF6899">
        <w:rPr>
          <w:rFonts w:ascii="Times New Roman" w:hAnsi="Times New Roman"/>
        </w:rPr>
        <w:t xml:space="preserve">49 </w:t>
      </w:r>
      <w:r w:rsidR="005B1507">
        <w:rPr>
          <w:rFonts w:ascii="Times New Roman" w:hAnsi="Times New Roman"/>
        </w:rPr>
        <w:t>CFR</w:t>
      </w:r>
      <w:r w:rsidR="00EF6899">
        <w:rPr>
          <w:rFonts w:ascii="Times New Roman" w:hAnsi="Times New Roman"/>
        </w:rPr>
        <w:t xml:space="preserve"> </w:t>
      </w:r>
      <w:r w:rsidR="0037546E">
        <w:rPr>
          <w:rFonts w:ascii="Times New Roman" w:hAnsi="Times New Roman"/>
        </w:rPr>
        <w:t>p</w:t>
      </w:r>
      <w:r w:rsidR="00F83709">
        <w:rPr>
          <w:rFonts w:ascii="Times New Roman" w:hAnsi="Times New Roman"/>
        </w:rPr>
        <w:t>ar</w:t>
      </w:r>
      <w:r w:rsidR="0037546E">
        <w:rPr>
          <w:rFonts w:ascii="Times New Roman" w:hAnsi="Times New Roman"/>
        </w:rPr>
        <w:t xml:space="preserve">t </w:t>
      </w:r>
      <w:r w:rsidR="00EF6899">
        <w:rPr>
          <w:rFonts w:ascii="Times New Roman" w:hAnsi="Times New Roman"/>
        </w:rPr>
        <w:t>371</w:t>
      </w:r>
      <w:r w:rsidR="00100B21">
        <w:rPr>
          <w:rFonts w:ascii="Times New Roman" w:hAnsi="Times New Roman"/>
        </w:rPr>
        <w:t>.</w:t>
      </w:r>
    </w:p>
    <w:p w:rsidRPr="00FD3F3D" w:rsidR="00C20A4D" w:rsidP="005B2976" w:rsidRDefault="00BF245D" w14:paraId="0B349DC2" w14:textId="1CA893AE">
      <w:pPr>
        <w:pStyle w:val="Heading3"/>
        <w:numPr>
          <w:ilvl w:val="0"/>
          <w:numId w:val="9"/>
        </w:numPr>
        <w:rPr>
          <w:rFonts w:ascii="Times New Roman" w:hAnsi="Times New Roman"/>
          <w:b w:val="0"/>
          <w:szCs w:val="24"/>
        </w:rPr>
      </w:pPr>
      <w:r w:rsidRPr="00FD3F3D">
        <w:rPr>
          <w:rFonts w:ascii="Times New Roman" w:hAnsi="Times New Roman" w:cs="Times New Roman"/>
          <w:sz w:val="24"/>
          <w:szCs w:val="24"/>
        </w:rPr>
        <w:t xml:space="preserve">First </w:t>
      </w:r>
      <w:r w:rsidRPr="00FD3F3D" w:rsidR="00D04836">
        <w:rPr>
          <w:rFonts w:ascii="Times New Roman" w:hAnsi="Times New Roman" w:cs="Times New Roman"/>
          <w:sz w:val="24"/>
          <w:szCs w:val="24"/>
        </w:rPr>
        <w:t xml:space="preserve">Phase: </w:t>
      </w:r>
      <w:r w:rsidR="00F4417C">
        <w:rPr>
          <w:rFonts w:ascii="Times New Roman" w:hAnsi="Times New Roman" w:cs="Times New Roman"/>
          <w:sz w:val="24"/>
          <w:szCs w:val="24"/>
        </w:rPr>
        <w:t>“</w:t>
      </w:r>
      <w:r w:rsidRPr="00FD3F3D" w:rsidR="00846EB9">
        <w:rPr>
          <w:rFonts w:ascii="Times New Roman" w:hAnsi="Times New Roman" w:cs="Times New Roman"/>
          <w:sz w:val="24"/>
          <w:szCs w:val="24"/>
        </w:rPr>
        <w:t>Prospecting</w:t>
      </w:r>
      <w:r w:rsidR="00F4417C">
        <w:rPr>
          <w:rFonts w:ascii="Times New Roman" w:hAnsi="Times New Roman" w:cs="Times New Roman"/>
          <w:sz w:val="24"/>
          <w:szCs w:val="24"/>
        </w:rPr>
        <w:t>”</w:t>
      </w:r>
    </w:p>
    <w:p w:rsidR="00C26EB8" w:rsidP="00412160" w:rsidRDefault="00B5504F" w14:paraId="2EC34194" w14:textId="5C0F45BE">
      <w:pPr>
        <w:pStyle w:val="FedRegPreambleParagraphNormal"/>
        <w:spacing w:after="120" w:line="240" w:lineRule="auto"/>
        <w:ind w:firstLine="0"/>
        <w:rPr>
          <w:rFonts w:ascii="Times New Roman" w:hAnsi="Times New Roman"/>
        </w:rPr>
      </w:pPr>
      <w:r w:rsidRPr="00FD3F3D">
        <w:rPr>
          <w:rFonts w:ascii="Times New Roman" w:hAnsi="Times New Roman"/>
        </w:rPr>
        <w:t>When a</w:t>
      </w:r>
      <w:r w:rsidR="00CD46F5">
        <w:rPr>
          <w:rFonts w:ascii="Times New Roman" w:hAnsi="Times New Roman"/>
        </w:rPr>
        <w:t>n</w:t>
      </w:r>
      <w:r w:rsidRPr="00FD3F3D">
        <w:rPr>
          <w:rFonts w:ascii="Times New Roman" w:hAnsi="Times New Roman"/>
        </w:rPr>
        <w:t xml:space="preserve"> HHG shipper is looking </w:t>
      </w:r>
      <w:r w:rsidR="0044022C">
        <w:rPr>
          <w:rFonts w:ascii="Times New Roman" w:hAnsi="Times New Roman"/>
        </w:rPr>
        <w:t>to procure a</w:t>
      </w:r>
      <w:r w:rsidR="00CD46F5">
        <w:rPr>
          <w:rFonts w:ascii="Times New Roman" w:hAnsi="Times New Roman"/>
        </w:rPr>
        <w:t>n</w:t>
      </w:r>
      <w:r w:rsidR="0044022C">
        <w:rPr>
          <w:rFonts w:ascii="Times New Roman" w:hAnsi="Times New Roman"/>
        </w:rPr>
        <w:t xml:space="preserve"> HHG</w:t>
      </w:r>
      <w:r w:rsidRPr="00FD3F3D">
        <w:rPr>
          <w:rFonts w:ascii="Times New Roman" w:hAnsi="Times New Roman"/>
        </w:rPr>
        <w:t xml:space="preserve"> broker</w:t>
      </w:r>
      <w:r w:rsidR="00C07979">
        <w:rPr>
          <w:rFonts w:ascii="Times New Roman" w:hAnsi="Times New Roman"/>
        </w:rPr>
        <w:t>’s</w:t>
      </w:r>
      <w:r w:rsidR="0044022C">
        <w:rPr>
          <w:rFonts w:ascii="Times New Roman" w:hAnsi="Times New Roman"/>
        </w:rPr>
        <w:t xml:space="preserve"> services, the broker must collect the following </w:t>
      </w:r>
      <w:r w:rsidR="00D04836">
        <w:rPr>
          <w:rFonts w:ascii="Times New Roman" w:hAnsi="Times New Roman"/>
        </w:rPr>
        <w:t xml:space="preserve">information and display it on </w:t>
      </w:r>
      <w:r w:rsidR="00C96271">
        <w:rPr>
          <w:rFonts w:ascii="Times New Roman" w:hAnsi="Times New Roman"/>
        </w:rPr>
        <w:t>its</w:t>
      </w:r>
      <w:r w:rsidR="00D04836">
        <w:rPr>
          <w:rFonts w:ascii="Times New Roman" w:hAnsi="Times New Roman"/>
        </w:rPr>
        <w:t xml:space="preserve"> websites and</w:t>
      </w:r>
      <w:r w:rsidR="005B1507">
        <w:rPr>
          <w:rFonts w:ascii="Times New Roman" w:hAnsi="Times New Roman"/>
        </w:rPr>
        <w:t xml:space="preserve"> solicitation materials</w:t>
      </w:r>
      <w:r w:rsidR="00D04836">
        <w:rPr>
          <w:rFonts w:ascii="Times New Roman" w:hAnsi="Times New Roman"/>
        </w:rPr>
        <w:t>:</w:t>
      </w:r>
    </w:p>
    <w:p w:rsidR="00C26EB8" w:rsidP="005B2976" w:rsidRDefault="00100B21" w14:paraId="41E05BBB" w14:textId="5E4BF7F6">
      <w:pPr>
        <w:pStyle w:val="FedRegPreambleParagraphNormal"/>
        <w:numPr>
          <w:ilvl w:val="0"/>
          <w:numId w:val="7"/>
        </w:numPr>
        <w:spacing w:after="120" w:line="240" w:lineRule="auto"/>
        <w:rPr>
          <w:rFonts w:ascii="Times New Roman" w:hAnsi="Times New Roman"/>
        </w:rPr>
      </w:pPr>
      <w:r>
        <w:rPr>
          <w:rFonts w:ascii="Times New Roman" w:hAnsi="Times New Roman"/>
        </w:rPr>
        <w:t>Its</w:t>
      </w:r>
      <w:r w:rsidR="00C26EB8">
        <w:rPr>
          <w:rFonts w:ascii="Times New Roman" w:hAnsi="Times New Roman"/>
        </w:rPr>
        <w:t xml:space="preserve"> physical address (</w:t>
      </w:r>
      <w:r w:rsidR="00D1748A">
        <w:rPr>
          <w:rFonts w:ascii="Times New Roman" w:hAnsi="Times New Roman"/>
        </w:rPr>
        <w:t>49 CFR</w:t>
      </w:r>
      <w:r w:rsidR="002D6A05">
        <w:rPr>
          <w:rFonts w:ascii="Times New Roman" w:hAnsi="Times New Roman"/>
        </w:rPr>
        <w:t xml:space="preserve"> </w:t>
      </w:r>
      <w:r w:rsidR="00D1748A">
        <w:rPr>
          <w:rFonts w:ascii="Times New Roman" w:hAnsi="Times New Roman"/>
        </w:rPr>
        <w:t>371</w:t>
      </w:r>
      <w:r w:rsidR="00C26EB8">
        <w:rPr>
          <w:rFonts w:ascii="Times New Roman" w:hAnsi="Times New Roman"/>
        </w:rPr>
        <w:t>.107</w:t>
      </w:r>
      <w:r w:rsidR="00625666">
        <w:rPr>
          <w:rFonts w:ascii="Times New Roman" w:hAnsi="Times New Roman"/>
        </w:rPr>
        <w:t>(</w:t>
      </w:r>
      <w:r w:rsidR="00C26EB8">
        <w:rPr>
          <w:rFonts w:ascii="Times New Roman" w:hAnsi="Times New Roman"/>
        </w:rPr>
        <w:t>a</w:t>
      </w:r>
      <w:r w:rsidR="00625666">
        <w:rPr>
          <w:rFonts w:ascii="Times New Roman" w:hAnsi="Times New Roman"/>
        </w:rPr>
        <w:t>)</w:t>
      </w:r>
      <w:r w:rsidR="00C26EB8">
        <w:rPr>
          <w:rFonts w:ascii="Times New Roman" w:hAnsi="Times New Roman"/>
        </w:rPr>
        <w:t>);</w:t>
      </w:r>
    </w:p>
    <w:p w:rsidR="00C26EB8" w:rsidP="005B2976" w:rsidRDefault="00100B21" w14:paraId="1F7333EB" w14:textId="2AE666C2">
      <w:pPr>
        <w:pStyle w:val="FedRegPreambleParagraphNormal"/>
        <w:numPr>
          <w:ilvl w:val="0"/>
          <w:numId w:val="7"/>
        </w:numPr>
        <w:spacing w:after="120" w:line="240" w:lineRule="auto"/>
        <w:rPr>
          <w:rFonts w:ascii="Times New Roman" w:hAnsi="Times New Roman"/>
        </w:rPr>
      </w:pPr>
      <w:r>
        <w:rPr>
          <w:rFonts w:ascii="Times New Roman" w:hAnsi="Times New Roman"/>
        </w:rPr>
        <w:t>Its</w:t>
      </w:r>
      <w:r w:rsidR="00C26EB8">
        <w:rPr>
          <w:rFonts w:ascii="Times New Roman" w:hAnsi="Times New Roman"/>
        </w:rPr>
        <w:t xml:space="preserve"> U.S. DOT</w:t>
      </w:r>
      <w:r w:rsidR="009303AE">
        <w:rPr>
          <w:rFonts w:ascii="Times New Roman" w:hAnsi="Times New Roman"/>
        </w:rPr>
        <w:t xml:space="preserve"> </w:t>
      </w:r>
      <w:r w:rsidR="00C26EB8">
        <w:rPr>
          <w:rFonts w:ascii="Times New Roman" w:hAnsi="Times New Roman"/>
        </w:rPr>
        <w:t>number</w:t>
      </w:r>
      <w:r w:rsidR="00C16D78">
        <w:rPr>
          <w:rFonts w:ascii="Times New Roman" w:hAnsi="Times New Roman"/>
        </w:rPr>
        <w:t>(</w:t>
      </w:r>
      <w:r w:rsidR="00C26EB8">
        <w:rPr>
          <w:rFonts w:ascii="Times New Roman" w:hAnsi="Times New Roman"/>
        </w:rPr>
        <w:t>s</w:t>
      </w:r>
      <w:r w:rsidR="00C16D78">
        <w:rPr>
          <w:rFonts w:ascii="Times New Roman" w:hAnsi="Times New Roman"/>
        </w:rPr>
        <w:t xml:space="preserve">) and </w:t>
      </w:r>
      <w:r w:rsidR="003A1E92">
        <w:rPr>
          <w:rFonts w:ascii="Times New Roman" w:hAnsi="Times New Roman"/>
        </w:rPr>
        <w:t>motor carrier (</w:t>
      </w:r>
      <w:r w:rsidR="00C16D78">
        <w:rPr>
          <w:rFonts w:ascii="Times New Roman" w:hAnsi="Times New Roman"/>
        </w:rPr>
        <w:t>MC</w:t>
      </w:r>
      <w:r w:rsidR="003A1E92">
        <w:rPr>
          <w:rFonts w:ascii="Times New Roman" w:hAnsi="Times New Roman"/>
        </w:rPr>
        <w:t>)</w:t>
      </w:r>
      <w:r w:rsidR="00C16D78">
        <w:rPr>
          <w:rFonts w:ascii="Times New Roman" w:hAnsi="Times New Roman"/>
        </w:rPr>
        <w:t xml:space="preserve"> number</w:t>
      </w:r>
      <w:r w:rsidR="00C26EB8">
        <w:rPr>
          <w:rFonts w:ascii="Times New Roman" w:hAnsi="Times New Roman"/>
        </w:rPr>
        <w:t xml:space="preserve"> (</w:t>
      </w:r>
      <w:r w:rsidR="00D1748A">
        <w:rPr>
          <w:rFonts w:ascii="Times New Roman" w:hAnsi="Times New Roman"/>
        </w:rPr>
        <w:t>49 CFR 371</w:t>
      </w:r>
      <w:r w:rsidRPr="00B03B68" w:rsidR="00C26EB8">
        <w:rPr>
          <w:rFonts w:ascii="Times New Roman" w:hAnsi="Times New Roman"/>
        </w:rPr>
        <w:t>.107</w:t>
      </w:r>
      <w:r w:rsidR="00625666">
        <w:rPr>
          <w:rFonts w:ascii="Times New Roman" w:hAnsi="Times New Roman"/>
        </w:rPr>
        <w:t>(</w:t>
      </w:r>
      <w:r w:rsidRPr="00B03B68" w:rsidR="00C26EB8">
        <w:rPr>
          <w:rFonts w:ascii="Times New Roman" w:hAnsi="Times New Roman"/>
        </w:rPr>
        <w:t>b</w:t>
      </w:r>
      <w:r w:rsidR="00625666">
        <w:rPr>
          <w:rFonts w:ascii="Times New Roman" w:hAnsi="Times New Roman"/>
        </w:rPr>
        <w:t>)</w:t>
      </w:r>
      <w:r w:rsidR="00C26EB8">
        <w:rPr>
          <w:rFonts w:ascii="Times New Roman" w:hAnsi="Times New Roman"/>
        </w:rPr>
        <w:t>)</w:t>
      </w:r>
      <w:r w:rsidR="00BA0D49">
        <w:rPr>
          <w:rFonts w:ascii="Times New Roman" w:hAnsi="Times New Roman"/>
        </w:rPr>
        <w:t>;</w:t>
      </w:r>
    </w:p>
    <w:p w:rsidR="00C26EB8" w:rsidP="005B2976" w:rsidRDefault="00C26EB8" w14:paraId="46077048" w14:textId="75705DC0">
      <w:pPr>
        <w:pStyle w:val="FedRegPreambleParagraphNormal"/>
        <w:numPr>
          <w:ilvl w:val="0"/>
          <w:numId w:val="7"/>
        </w:numPr>
        <w:spacing w:after="120" w:line="240" w:lineRule="auto"/>
        <w:rPr>
          <w:rFonts w:ascii="Times New Roman" w:hAnsi="Times New Roman"/>
        </w:rPr>
      </w:pPr>
      <w:r w:rsidRPr="00B03B68">
        <w:rPr>
          <w:rFonts w:ascii="Times New Roman" w:hAnsi="Times New Roman"/>
          <w:color w:val="000000"/>
        </w:rPr>
        <w:t xml:space="preserve">A statement </w:t>
      </w:r>
      <w:r w:rsidR="00EE3860">
        <w:rPr>
          <w:rFonts w:ascii="Times New Roman" w:hAnsi="Times New Roman"/>
          <w:color w:val="000000"/>
        </w:rPr>
        <w:t>indicating</w:t>
      </w:r>
      <w:r w:rsidR="00BA0D49">
        <w:rPr>
          <w:rFonts w:ascii="Times New Roman" w:hAnsi="Times New Roman"/>
          <w:color w:val="000000"/>
        </w:rPr>
        <w:t xml:space="preserve"> </w:t>
      </w:r>
      <w:r w:rsidR="00100B21">
        <w:rPr>
          <w:rFonts w:ascii="Times New Roman" w:hAnsi="Times New Roman"/>
          <w:color w:val="000000"/>
        </w:rPr>
        <w:t>it</w:t>
      </w:r>
      <w:r w:rsidR="00BA0D49">
        <w:rPr>
          <w:rFonts w:ascii="Times New Roman" w:hAnsi="Times New Roman"/>
          <w:color w:val="000000"/>
        </w:rPr>
        <w:t xml:space="preserve"> </w:t>
      </w:r>
      <w:r w:rsidRPr="00B03B68">
        <w:rPr>
          <w:rFonts w:ascii="Times New Roman" w:hAnsi="Times New Roman"/>
        </w:rPr>
        <w:t>will not transport</w:t>
      </w:r>
      <w:r w:rsidR="00DE677A">
        <w:rPr>
          <w:rFonts w:ascii="Times New Roman" w:hAnsi="Times New Roman"/>
        </w:rPr>
        <w:t xml:space="preserve"> the shipper’s</w:t>
      </w:r>
      <w:r>
        <w:rPr>
          <w:rFonts w:ascii="Times New Roman" w:hAnsi="Times New Roman"/>
        </w:rPr>
        <w:t xml:space="preserve"> good</w:t>
      </w:r>
      <w:r w:rsidR="00BA0D49">
        <w:rPr>
          <w:rFonts w:ascii="Times New Roman" w:hAnsi="Times New Roman"/>
        </w:rPr>
        <w:t>s but</w:t>
      </w:r>
      <w:r w:rsidR="00DE677A">
        <w:rPr>
          <w:rFonts w:ascii="Times New Roman" w:hAnsi="Times New Roman"/>
        </w:rPr>
        <w:t xml:space="preserve"> will</w:t>
      </w:r>
      <w:r w:rsidR="00BA0D49">
        <w:rPr>
          <w:rFonts w:ascii="Times New Roman" w:hAnsi="Times New Roman"/>
        </w:rPr>
        <w:t xml:space="preserve"> only arrange </w:t>
      </w:r>
      <w:r w:rsidR="005B1507">
        <w:rPr>
          <w:rFonts w:ascii="Times New Roman" w:hAnsi="Times New Roman"/>
        </w:rPr>
        <w:t xml:space="preserve">for </w:t>
      </w:r>
      <w:r w:rsidR="00BA0D49">
        <w:rPr>
          <w:rFonts w:ascii="Times New Roman" w:hAnsi="Times New Roman"/>
        </w:rPr>
        <w:t>goods</w:t>
      </w:r>
      <w:r w:rsidR="005B1507">
        <w:rPr>
          <w:rFonts w:ascii="Times New Roman" w:hAnsi="Times New Roman"/>
        </w:rPr>
        <w:t xml:space="preserve"> to be transported by a </w:t>
      </w:r>
      <w:r w:rsidR="00DE677A">
        <w:rPr>
          <w:rFonts w:ascii="Times New Roman" w:hAnsi="Times New Roman"/>
        </w:rPr>
        <w:t xml:space="preserve">registered </w:t>
      </w:r>
      <w:r w:rsidR="005B1507">
        <w:rPr>
          <w:rFonts w:ascii="Times New Roman" w:hAnsi="Times New Roman"/>
        </w:rPr>
        <w:t>motor carrier</w:t>
      </w:r>
      <w:r>
        <w:rPr>
          <w:rFonts w:ascii="Times New Roman" w:hAnsi="Times New Roman"/>
        </w:rPr>
        <w:t xml:space="preserve"> (</w:t>
      </w:r>
      <w:r w:rsidR="00D1748A">
        <w:rPr>
          <w:rFonts w:ascii="Times New Roman" w:hAnsi="Times New Roman"/>
        </w:rPr>
        <w:t>49 CFR 371</w:t>
      </w:r>
      <w:r w:rsidRPr="00B03B68">
        <w:rPr>
          <w:rFonts w:ascii="Times New Roman" w:hAnsi="Times New Roman"/>
        </w:rPr>
        <w:t>.107</w:t>
      </w:r>
      <w:r w:rsidR="00625666">
        <w:rPr>
          <w:rFonts w:ascii="Times New Roman" w:hAnsi="Times New Roman"/>
        </w:rPr>
        <w:t>(</w:t>
      </w:r>
      <w:r w:rsidRPr="00B03B68">
        <w:rPr>
          <w:rFonts w:ascii="Times New Roman" w:hAnsi="Times New Roman"/>
        </w:rPr>
        <w:t>c</w:t>
      </w:r>
      <w:r w:rsidR="00625666">
        <w:rPr>
          <w:rFonts w:ascii="Times New Roman" w:hAnsi="Times New Roman"/>
        </w:rPr>
        <w:t>)</w:t>
      </w:r>
      <w:r>
        <w:rPr>
          <w:rFonts w:ascii="Times New Roman" w:hAnsi="Times New Roman"/>
        </w:rPr>
        <w:t>)</w:t>
      </w:r>
      <w:r w:rsidR="00BA0D49">
        <w:rPr>
          <w:rFonts w:ascii="Times New Roman" w:hAnsi="Times New Roman"/>
        </w:rPr>
        <w:t>;</w:t>
      </w:r>
    </w:p>
    <w:p w:rsidR="00BA0D49" w:rsidP="005B2976" w:rsidRDefault="005B1507" w14:paraId="210D4C68" w14:textId="546034D4">
      <w:pPr>
        <w:pStyle w:val="FedRegPreambleParagraphNormal"/>
        <w:numPr>
          <w:ilvl w:val="0"/>
          <w:numId w:val="7"/>
        </w:numPr>
        <w:spacing w:after="120" w:line="240" w:lineRule="auto"/>
        <w:rPr>
          <w:rFonts w:ascii="Times New Roman" w:hAnsi="Times New Roman"/>
        </w:rPr>
      </w:pPr>
      <w:r>
        <w:rPr>
          <w:rFonts w:ascii="Times New Roman" w:hAnsi="Times New Roman"/>
        </w:rPr>
        <w:t xml:space="preserve">If </w:t>
      </w:r>
      <w:r w:rsidR="00100B21">
        <w:rPr>
          <w:rFonts w:ascii="Times New Roman" w:hAnsi="Times New Roman"/>
        </w:rPr>
        <w:t>the broker</w:t>
      </w:r>
      <w:r>
        <w:rPr>
          <w:rFonts w:ascii="Times New Roman" w:hAnsi="Times New Roman"/>
        </w:rPr>
        <w:t xml:space="preserve"> choose</w:t>
      </w:r>
      <w:r w:rsidR="00100B21">
        <w:rPr>
          <w:rFonts w:ascii="Times New Roman" w:hAnsi="Times New Roman"/>
        </w:rPr>
        <w:t>s</w:t>
      </w:r>
      <w:r>
        <w:rPr>
          <w:rFonts w:ascii="Times New Roman" w:hAnsi="Times New Roman"/>
        </w:rPr>
        <w:t xml:space="preserve"> to publish </w:t>
      </w:r>
      <w:r w:rsidR="00DE677A">
        <w:rPr>
          <w:rFonts w:ascii="Times New Roman" w:hAnsi="Times New Roman"/>
        </w:rPr>
        <w:t>rates</w:t>
      </w:r>
      <w:r>
        <w:rPr>
          <w:rFonts w:ascii="Times New Roman" w:hAnsi="Times New Roman"/>
        </w:rPr>
        <w:t xml:space="preserve"> on </w:t>
      </w:r>
      <w:r w:rsidR="00100B21">
        <w:rPr>
          <w:rFonts w:ascii="Times New Roman" w:hAnsi="Times New Roman"/>
        </w:rPr>
        <w:t>its</w:t>
      </w:r>
      <w:r w:rsidR="00DE677A">
        <w:rPr>
          <w:rFonts w:ascii="Times New Roman" w:hAnsi="Times New Roman"/>
        </w:rPr>
        <w:t xml:space="preserve"> </w:t>
      </w:r>
      <w:r>
        <w:rPr>
          <w:rFonts w:ascii="Times New Roman" w:hAnsi="Times New Roman"/>
        </w:rPr>
        <w:t>website or solicitation</w:t>
      </w:r>
      <w:r w:rsidR="00DE677A">
        <w:rPr>
          <w:rFonts w:ascii="Times New Roman" w:hAnsi="Times New Roman"/>
        </w:rPr>
        <w:t xml:space="preserve"> materials</w:t>
      </w:r>
      <w:r>
        <w:rPr>
          <w:rFonts w:ascii="Times New Roman" w:hAnsi="Times New Roman"/>
        </w:rPr>
        <w:t xml:space="preserve">, the broker must also publish </w:t>
      </w:r>
      <w:r w:rsidRPr="00B03B68" w:rsidR="00BA0D49">
        <w:rPr>
          <w:rFonts w:ascii="Times New Roman" w:hAnsi="Times New Roman"/>
        </w:rPr>
        <w:t xml:space="preserve">a statement that the </w:t>
      </w:r>
      <w:r w:rsidR="00DE677A">
        <w:rPr>
          <w:rFonts w:ascii="Times New Roman" w:hAnsi="Times New Roman"/>
        </w:rPr>
        <w:t>rates</w:t>
      </w:r>
      <w:r w:rsidRPr="00B03B68" w:rsidR="00BA0D49">
        <w:rPr>
          <w:rFonts w:ascii="Times New Roman" w:hAnsi="Times New Roman"/>
        </w:rPr>
        <w:t xml:space="preserve"> are based on </w:t>
      </w:r>
      <w:r w:rsidR="00701C87">
        <w:rPr>
          <w:rFonts w:ascii="Times New Roman" w:hAnsi="Times New Roman"/>
        </w:rPr>
        <w:t xml:space="preserve">a </w:t>
      </w:r>
      <w:r w:rsidRPr="00B03B68" w:rsidR="00BA0D49">
        <w:rPr>
          <w:rFonts w:ascii="Times New Roman" w:hAnsi="Times New Roman"/>
        </w:rPr>
        <w:t xml:space="preserve">motor carrier’s </w:t>
      </w:r>
      <w:r w:rsidRPr="00B03B68" w:rsidR="00C22DF6">
        <w:rPr>
          <w:rFonts w:ascii="Times New Roman" w:hAnsi="Times New Roman"/>
        </w:rPr>
        <w:t>publicly</w:t>
      </w:r>
      <w:r w:rsidRPr="00B03B68" w:rsidR="00BA0D49">
        <w:rPr>
          <w:rFonts w:ascii="Times New Roman" w:hAnsi="Times New Roman"/>
        </w:rPr>
        <w:t xml:space="preserve"> available </w:t>
      </w:r>
      <w:r w:rsidR="00DE677A">
        <w:rPr>
          <w:rFonts w:ascii="Times New Roman" w:hAnsi="Times New Roman"/>
        </w:rPr>
        <w:t>rates</w:t>
      </w:r>
      <w:r w:rsidR="00BA0D49">
        <w:rPr>
          <w:rFonts w:ascii="Times New Roman" w:hAnsi="Times New Roman"/>
        </w:rPr>
        <w:t xml:space="preserve"> (</w:t>
      </w:r>
      <w:r w:rsidR="00D1748A">
        <w:rPr>
          <w:rFonts w:ascii="Times New Roman" w:hAnsi="Times New Roman"/>
        </w:rPr>
        <w:t>49 CF</w:t>
      </w:r>
      <w:r w:rsidR="00E20D4B">
        <w:rPr>
          <w:rFonts w:ascii="Times New Roman" w:hAnsi="Times New Roman"/>
        </w:rPr>
        <w:t>R</w:t>
      </w:r>
      <w:r w:rsidR="00D1748A">
        <w:rPr>
          <w:rFonts w:ascii="Times New Roman" w:hAnsi="Times New Roman"/>
        </w:rPr>
        <w:t xml:space="preserve"> 371</w:t>
      </w:r>
      <w:r w:rsidRPr="00B03B68" w:rsidR="00BA0D49">
        <w:rPr>
          <w:rFonts w:ascii="Times New Roman" w:hAnsi="Times New Roman"/>
        </w:rPr>
        <w:t>.107</w:t>
      </w:r>
      <w:r w:rsidR="001F63E9">
        <w:rPr>
          <w:rFonts w:ascii="Times New Roman" w:hAnsi="Times New Roman"/>
        </w:rPr>
        <w:t>(</w:t>
      </w:r>
      <w:r w:rsidRPr="00B03B68" w:rsidR="00BA0D49">
        <w:rPr>
          <w:rFonts w:ascii="Times New Roman" w:hAnsi="Times New Roman"/>
        </w:rPr>
        <w:t>d</w:t>
      </w:r>
      <w:r w:rsidR="001F63E9">
        <w:rPr>
          <w:rFonts w:ascii="Times New Roman" w:hAnsi="Times New Roman"/>
        </w:rPr>
        <w:t>)</w:t>
      </w:r>
      <w:r w:rsidR="00BA0D49">
        <w:rPr>
          <w:rFonts w:ascii="Times New Roman" w:hAnsi="Times New Roman"/>
        </w:rPr>
        <w:t>);</w:t>
      </w:r>
    </w:p>
    <w:p w:rsidR="00BA0D49" w:rsidP="005B2976" w:rsidRDefault="00BA0D49" w14:paraId="4F0045C7" w14:textId="79FB24D0">
      <w:pPr>
        <w:pStyle w:val="FedRegPreambleParagraphNormal"/>
        <w:numPr>
          <w:ilvl w:val="0"/>
          <w:numId w:val="7"/>
        </w:numPr>
        <w:spacing w:after="120" w:line="240" w:lineRule="auto"/>
        <w:rPr>
          <w:rFonts w:ascii="Times New Roman" w:hAnsi="Times New Roman"/>
        </w:rPr>
      </w:pPr>
      <w:r w:rsidRPr="00B03B68">
        <w:rPr>
          <w:rFonts w:ascii="Times New Roman" w:hAnsi="Times New Roman"/>
        </w:rPr>
        <w:t xml:space="preserve">If </w:t>
      </w:r>
      <w:r w:rsidR="003233BD">
        <w:rPr>
          <w:rFonts w:ascii="Times New Roman" w:hAnsi="Times New Roman"/>
        </w:rPr>
        <w:t xml:space="preserve">the </w:t>
      </w:r>
      <w:r w:rsidRPr="00B03B68">
        <w:rPr>
          <w:rFonts w:ascii="Times New Roman" w:hAnsi="Times New Roman"/>
        </w:rPr>
        <w:t xml:space="preserve">broker </w:t>
      </w:r>
      <w:r w:rsidR="00DE677A">
        <w:rPr>
          <w:rFonts w:ascii="Times New Roman" w:hAnsi="Times New Roman"/>
        </w:rPr>
        <w:t>choose</w:t>
      </w:r>
      <w:r w:rsidR="00100B21">
        <w:rPr>
          <w:rFonts w:ascii="Times New Roman" w:hAnsi="Times New Roman"/>
        </w:rPr>
        <w:t>s</w:t>
      </w:r>
      <w:r w:rsidR="00DE677A">
        <w:rPr>
          <w:rFonts w:ascii="Times New Roman" w:hAnsi="Times New Roman"/>
        </w:rPr>
        <w:t xml:space="preserve"> to </w:t>
      </w:r>
      <w:r w:rsidRPr="00B03B68">
        <w:rPr>
          <w:rFonts w:ascii="Times New Roman" w:hAnsi="Times New Roman"/>
        </w:rPr>
        <w:t>publish</w:t>
      </w:r>
      <w:r w:rsidR="00DE677A">
        <w:rPr>
          <w:rFonts w:ascii="Times New Roman" w:hAnsi="Times New Roman"/>
        </w:rPr>
        <w:t xml:space="preserve"> a</w:t>
      </w:r>
      <w:r w:rsidRPr="00B03B68">
        <w:rPr>
          <w:rFonts w:ascii="Times New Roman" w:hAnsi="Times New Roman"/>
        </w:rPr>
        <w:t xml:space="preserve"> li</w:t>
      </w:r>
      <w:r w:rsidR="00701C87">
        <w:rPr>
          <w:rFonts w:ascii="Times New Roman" w:hAnsi="Times New Roman"/>
        </w:rPr>
        <w:t>st of motor carriers</w:t>
      </w:r>
      <w:r w:rsidR="00DE677A">
        <w:rPr>
          <w:rFonts w:ascii="Times New Roman" w:hAnsi="Times New Roman"/>
        </w:rPr>
        <w:t xml:space="preserve"> </w:t>
      </w:r>
      <w:r w:rsidR="00100B21">
        <w:rPr>
          <w:rFonts w:ascii="Times New Roman" w:hAnsi="Times New Roman"/>
        </w:rPr>
        <w:t>it</w:t>
      </w:r>
      <w:r w:rsidR="00DE677A">
        <w:rPr>
          <w:rFonts w:ascii="Times New Roman" w:hAnsi="Times New Roman"/>
        </w:rPr>
        <w:t xml:space="preserve"> work</w:t>
      </w:r>
      <w:r w:rsidR="00100B21">
        <w:rPr>
          <w:rFonts w:ascii="Times New Roman" w:hAnsi="Times New Roman"/>
        </w:rPr>
        <w:t>s</w:t>
      </w:r>
      <w:r w:rsidR="00DE677A">
        <w:rPr>
          <w:rFonts w:ascii="Times New Roman" w:hAnsi="Times New Roman"/>
        </w:rPr>
        <w:t xml:space="preserve"> with</w:t>
      </w:r>
      <w:r w:rsidR="00701C87">
        <w:rPr>
          <w:rFonts w:ascii="Times New Roman" w:hAnsi="Times New Roman"/>
        </w:rPr>
        <w:t xml:space="preserve">, </w:t>
      </w:r>
      <w:r w:rsidR="00DE677A">
        <w:rPr>
          <w:rFonts w:ascii="Times New Roman" w:hAnsi="Times New Roman"/>
        </w:rPr>
        <w:t xml:space="preserve">the </w:t>
      </w:r>
      <w:r w:rsidR="00701C87">
        <w:rPr>
          <w:rFonts w:ascii="Times New Roman" w:hAnsi="Times New Roman"/>
        </w:rPr>
        <w:t>list must</w:t>
      </w:r>
      <w:r w:rsidRPr="00B03B68">
        <w:rPr>
          <w:rFonts w:ascii="Times New Roman" w:hAnsi="Times New Roman"/>
        </w:rPr>
        <w:t xml:space="preserve"> be </w:t>
      </w:r>
      <w:r w:rsidR="00DE677A">
        <w:rPr>
          <w:rFonts w:ascii="Times New Roman" w:hAnsi="Times New Roman"/>
        </w:rPr>
        <w:t xml:space="preserve">a </w:t>
      </w:r>
      <w:r w:rsidR="00701C87">
        <w:rPr>
          <w:rFonts w:ascii="Times New Roman" w:hAnsi="Times New Roman"/>
        </w:rPr>
        <w:t>list</w:t>
      </w:r>
      <w:r w:rsidR="00100B21">
        <w:rPr>
          <w:rFonts w:ascii="Times New Roman" w:hAnsi="Times New Roman"/>
        </w:rPr>
        <w:t xml:space="preserve"> only</w:t>
      </w:r>
      <w:r w:rsidR="00701C87">
        <w:rPr>
          <w:rFonts w:ascii="Times New Roman" w:hAnsi="Times New Roman"/>
        </w:rPr>
        <w:t xml:space="preserve"> of</w:t>
      </w:r>
      <w:r w:rsidR="00FA479D">
        <w:rPr>
          <w:rFonts w:ascii="Times New Roman" w:hAnsi="Times New Roman"/>
        </w:rPr>
        <w:t xml:space="preserve"> motor</w:t>
      </w:r>
      <w:r w:rsidR="00701C87">
        <w:rPr>
          <w:rFonts w:ascii="Times New Roman" w:hAnsi="Times New Roman"/>
        </w:rPr>
        <w:t xml:space="preserve"> </w:t>
      </w:r>
      <w:r>
        <w:rPr>
          <w:rFonts w:ascii="Times New Roman" w:hAnsi="Times New Roman"/>
        </w:rPr>
        <w:t>c</w:t>
      </w:r>
      <w:r w:rsidRPr="00B03B68">
        <w:rPr>
          <w:rFonts w:ascii="Times New Roman" w:hAnsi="Times New Roman"/>
        </w:rPr>
        <w:t>arrier</w:t>
      </w:r>
      <w:r w:rsidR="00701C87">
        <w:rPr>
          <w:rFonts w:ascii="Times New Roman" w:hAnsi="Times New Roman"/>
        </w:rPr>
        <w:t>s</w:t>
      </w:r>
      <w:r>
        <w:rPr>
          <w:rFonts w:ascii="Times New Roman" w:hAnsi="Times New Roman"/>
        </w:rPr>
        <w:t xml:space="preserve"> </w:t>
      </w:r>
      <w:r w:rsidR="00407E17">
        <w:rPr>
          <w:rFonts w:ascii="Times New Roman" w:hAnsi="Times New Roman"/>
        </w:rPr>
        <w:t xml:space="preserve">with </w:t>
      </w:r>
      <w:r>
        <w:rPr>
          <w:rFonts w:ascii="Times New Roman" w:hAnsi="Times New Roman"/>
        </w:rPr>
        <w:t>which broker</w:t>
      </w:r>
      <w:r w:rsidR="00DE677A">
        <w:rPr>
          <w:rFonts w:ascii="Times New Roman" w:hAnsi="Times New Roman"/>
        </w:rPr>
        <w:t>s have</w:t>
      </w:r>
      <w:r>
        <w:rPr>
          <w:rFonts w:ascii="Times New Roman" w:hAnsi="Times New Roman"/>
        </w:rPr>
        <w:t xml:space="preserve"> agreements</w:t>
      </w:r>
      <w:r w:rsidR="00100B21">
        <w:rPr>
          <w:rFonts w:ascii="Times New Roman" w:hAnsi="Times New Roman"/>
        </w:rPr>
        <w:t xml:space="preserve"> </w:t>
      </w:r>
      <w:r>
        <w:rPr>
          <w:rFonts w:ascii="Times New Roman" w:hAnsi="Times New Roman"/>
        </w:rPr>
        <w:t>(</w:t>
      </w:r>
      <w:r w:rsidR="00D1748A">
        <w:rPr>
          <w:rFonts w:ascii="Times New Roman" w:hAnsi="Times New Roman"/>
        </w:rPr>
        <w:t>49 CFR 371</w:t>
      </w:r>
      <w:r w:rsidRPr="00B03B68">
        <w:rPr>
          <w:rFonts w:ascii="Times New Roman" w:hAnsi="Times New Roman"/>
        </w:rPr>
        <w:t>.107</w:t>
      </w:r>
      <w:r w:rsidR="00625666">
        <w:rPr>
          <w:rFonts w:ascii="Times New Roman" w:hAnsi="Times New Roman"/>
        </w:rPr>
        <w:t>(</w:t>
      </w:r>
      <w:r w:rsidRPr="00B03B68">
        <w:rPr>
          <w:rFonts w:ascii="Times New Roman" w:hAnsi="Times New Roman"/>
        </w:rPr>
        <w:t>e</w:t>
      </w:r>
      <w:r w:rsidR="00625666">
        <w:rPr>
          <w:rFonts w:ascii="Times New Roman" w:hAnsi="Times New Roman"/>
        </w:rPr>
        <w:t>)</w:t>
      </w:r>
      <w:r>
        <w:rPr>
          <w:rFonts w:ascii="Times New Roman" w:hAnsi="Times New Roman"/>
        </w:rPr>
        <w:t>); and</w:t>
      </w:r>
    </w:p>
    <w:p w:rsidR="00095297" w:rsidP="005B2976" w:rsidRDefault="00DE677A" w14:paraId="5CF4C56C" w14:textId="24805B84">
      <w:pPr>
        <w:pStyle w:val="FedRegPreambleParagraphNormal"/>
        <w:numPr>
          <w:ilvl w:val="0"/>
          <w:numId w:val="7"/>
        </w:numPr>
        <w:spacing w:after="120" w:line="240" w:lineRule="auto"/>
        <w:rPr>
          <w:rFonts w:ascii="Times New Roman" w:hAnsi="Times New Roman"/>
        </w:rPr>
      </w:pPr>
      <w:r>
        <w:rPr>
          <w:rFonts w:ascii="Times New Roman" w:hAnsi="Times New Roman"/>
        </w:rPr>
        <w:t>Brokers must publish information regarding their c</w:t>
      </w:r>
      <w:r w:rsidRPr="00B03B68" w:rsidR="00BA0D49">
        <w:rPr>
          <w:rFonts w:ascii="Times New Roman" w:hAnsi="Times New Roman"/>
        </w:rPr>
        <w:t>ancellation</w:t>
      </w:r>
      <w:r>
        <w:rPr>
          <w:rFonts w:ascii="Times New Roman" w:hAnsi="Times New Roman"/>
        </w:rPr>
        <w:t xml:space="preserve"> policies</w:t>
      </w:r>
      <w:r w:rsidR="00100B21">
        <w:rPr>
          <w:rFonts w:ascii="Times New Roman" w:hAnsi="Times New Roman"/>
        </w:rPr>
        <w:t>,</w:t>
      </w:r>
      <w:r>
        <w:rPr>
          <w:rFonts w:ascii="Times New Roman" w:hAnsi="Times New Roman"/>
        </w:rPr>
        <w:t xml:space="preserve"> including information on</w:t>
      </w:r>
      <w:r w:rsidRPr="00B03B68" w:rsidR="00BA0D49">
        <w:rPr>
          <w:rFonts w:ascii="Times New Roman" w:hAnsi="Times New Roman"/>
        </w:rPr>
        <w:t xml:space="preserve"> deposits and refunds</w:t>
      </w:r>
      <w:r w:rsidRPr="00CF24B6" w:rsidDel="00412160" w:rsidR="00BA0D49">
        <w:rPr>
          <w:rFonts w:ascii="Times New Roman" w:hAnsi="Times New Roman"/>
        </w:rPr>
        <w:t xml:space="preserve"> </w:t>
      </w:r>
      <w:r w:rsidR="00BA0D49">
        <w:rPr>
          <w:rFonts w:ascii="Times New Roman" w:hAnsi="Times New Roman"/>
        </w:rPr>
        <w:t>(</w:t>
      </w:r>
      <w:r w:rsidR="00D1748A">
        <w:rPr>
          <w:rFonts w:ascii="Times New Roman" w:hAnsi="Times New Roman"/>
        </w:rPr>
        <w:t>49 CFR 371</w:t>
      </w:r>
      <w:r w:rsidRPr="00B03B68" w:rsidR="00BA0D49">
        <w:rPr>
          <w:rFonts w:ascii="Times New Roman" w:hAnsi="Times New Roman"/>
        </w:rPr>
        <w:t>.117</w:t>
      </w:r>
      <w:r w:rsidR="001F63E9">
        <w:rPr>
          <w:rFonts w:ascii="Times New Roman" w:hAnsi="Times New Roman"/>
        </w:rPr>
        <w:t>(</w:t>
      </w:r>
      <w:r w:rsidRPr="00B03B68" w:rsidR="00BA0D49">
        <w:rPr>
          <w:rFonts w:ascii="Times New Roman" w:hAnsi="Times New Roman"/>
        </w:rPr>
        <w:t>a</w:t>
      </w:r>
      <w:r w:rsidR="001F63E9">
        <w:rPr>
          <w:rFonts w:ascii="Times New Roman" w:hAnsi="Times New Roman"/>
        </w:rPr>
        <w:t>)</w:t>
      </w:r>
      <w:r w:rsidR="00BA0D49">
        <w:rPr>
          <w:rFonts w:ascii="Times New Roman" w:hAnsi="Times New Roman"/>
        </w:rPr>
        <w:t>).</w:t>
      </w:r>
    </w:p>
    <w:p w:rsidRPr="00B03B68" w:rsidR="00BD0A1D" w:rsidP="00BD0A1D" w:rsidRDefault="00095297" w14:paraId="262F17F1" w14:textId="1D11E3FE">
      <w:pPr>
        <w:spacing w:before="120" w:after="240"/>
        <w:rPr>
          <w:rStyle w:val="Emphasis"/>
          <w:i w:val="0"/>
          <w:iCs w:val="0"/>
        </w:rPr>
      </w:pPr>
      <w:r w:rsidRPr="000939D2">
        <w:t>For the exact text of regulations</w:t>
      </w:r>
      <w:r w:rsidR="003A1E92">
        <w:t>,</w:t>
      </w:r>
      <w:r w:rsidRPr="00095297">
        <w:rPr>
          <w:rStyle w:val="Emphasis"/>
          <w:i w:val="0"/>
        </w:rPr>
        <w:t xml:space="preserve"> see </w:t>
      </w:r>
      <w:r w:rsidR="001F63E9">
        <w:rPr>
          <w:rStyle w:val="Emphasis"/>
          <w:i w:val="0"/>
        </w:rPr>
        <w:t>S</w:t>
      </w:r>
      <w:r w:rsidRPr="00095297">
        <w:rPr>
          <w:rStyle w:val="Emphasis"/>
          <w:i w:val="0"/>
        </w:rPr>
        <w:t xml:space="preserve">ection 12 </w:t>
      </w:r>
      <w:r w:rsidR="004A2CD2">
        <w:rPr>
          <w:rStyle w:val="Emphasis"/>
          <w:i w:val="0"/>
        </w:rPr>
        <w:t>p</w:t>
      </w:r>
      <w:r w:rsidR="00CD46F5">
        <w:rPr>
          <w:rStyle w:val="Emphasis"/>
          <w:i w:val="0"/>
        </w:rPr>
        <w:t>ar</w:t>
      </w:r>
      <w:r w:rsidR="004A2CD2">
        <w:rPr>
          <w:rStyle w:val="Emphasis"/>
          <w:i w:val="0"/>
        </w:rPr>
        <w:t>t</w:t>
      </w:r>
      <w:r w:rsidR="00701C87">
        <w:rPr>
          <w:rStyle w:val="Emphasis"/>
          <w:i w:val="0"/>
        </w:rPr>
        <w:t xml:space="preserve"> I of this document.</w:t>
      </w:r>
      <w:r w:rsidRPr="00147177" w:rsidR="00147177">
        <w:rPr>
          <w:rStyle w:val="Emphasis"/>
          <w:i w:val="0"/>
          <w:iCs w:val="0"/>
        </w:rPr>
        <w:t xml:space="preserve"> </w:t>
      </w:r>
    </w:p>
    <w:p w:rsidRPr="00B03B68" w:rsidR="00147177" w:rsidP="005B2976" w:rsidRDefault="00147177" w14:paraId="13055703" w14:textId="2F7DF866">
      <w:pPr>
        <w:pStyle w:val="Heading3"/>
        <w:numPr>
          <w:ilvl w:val="0"/>
          <w:numId w:val="9"/>
        </w:numPr>
        <w:rPr>
          <w:rFonts w:ascii="Times New Roman" w:hAnsi="Times New Roman" w:cs="Times New Roman"/>
          <w:sz w:val="24"/>
          <w:szCs w:val="24"/>
        </w:rPr>
      </w:pPr>
      <w:r>
        <w:rPr>
          <w:rFonts w:ascii="Times New Roman" w:hAnsi="Times New Roman" w:cs="Times New Roman"/>
          <w:sz w:val="24"/>
          <w:szCs w:val="24"/>
        </w:rPr>
        <w:lastRenderedPageBreak/>
        <w:t>Second Phase</w:t>
      </w:r>
      <w:r w:rsidR="00B4601E">
        <w:rPr>
          <w:rFonts w:ascii="Times New Roman" w:hAnsi="Times New Roman" w:cs="Times New Roman"/>
          <w:sz w:val="24"/>
          <w:szCs w:val="24"/>
        </w:rPr>
        <w:t>:</w:t>
      </w:r>
      <w:r>
        <w:rPr>
          <w:rFonts w:ascii="Times New Roman" w:hAnsi="Times New Roman" w:cs="Times New Roman"/>
          <w:sz w:val="24"/>
          <w:szCs w:val="24"/>
        </w:rPr>
        <w:t xml:space="preserve"> “Contact</w:t>
      </w:r>
      <w:r w:rsidR="00701C87">
        <w:rPr>
          <w:rFonts w:ascii="Times New Roman" w:hAnsi="Times New Roman" w:cs="Times New Roman"/>
          <w:sz w:val="24"/>
          <w:szCs w:val="24"/>
        </w:rPr>
        <w:t>”</w:t>
      </w:r>
    </w:p>
    <w:p w:rsidR="00B52BF0" w:rsidP="00FD3F3D" w:rsidRDefault="00B52BF0" w14:paraId="5750DF02" w14:textId="06FF12B6">
      <w:pPr>
        <w:pStyle w:val="Item-Text"/>
        <w:spacing w:after="120"/>
        <w:ind w:left="0"/>
        <w:rPr>
          <w:rStyle w:val="enumxml"/>
        </w:rPr>
      </w:pPr>
      <w:r w:rsidRPr="00FD3F3D">
        <w:rPr>
          <w:rStyle w:val="enumxml"/>
        </w:rPr>
        <w:t>When a</w:t>
      </w:r>
      <w:r w:rsidR="00CD46F5">
        <w:rPr>
          <w:rStyle w:val="enumxml"/>
        </w:rPr>
        <w:t>n</w:t>
      </w:r>
      <w:r w:rsidRPr="00FD3F3D" w:rsidR="000F2721">
        <w:rPr>
          <w:rStyle w:val="enumxml"/>
        </w:rPr>
        <w:t xml:space="preserve"> HHG shipper </w:t>
      </w:r>
      <w:proofErr w:type="gramStart"/>
      <w:r w:rsidRPr="00FD3F3D" w:rsidR="00EE3860">
        <w:rPr>
          <w:rStyle w:val="enumxml"/>
          <w:szCs w:val="20"/>
        </w:rPr>
        <w:t>makes</w:t>
      </w:r>
      <w:proofErr w:type="gramEnd"/>
      <w:r w:rsidRPr="00FD3F3D" w:rsidR="00FF1BAB">
        <w:rPr>
          <w:rStyle w:val="enumxml"/>
          <w:szCs w:val="20"/>
        </w:rPr>
        <w:t xml:space="preserve"> a reasonable request </w:t>
      </w:r>
      <w:r w:rsidR="00701C87">
        <w:rPr>
          <w:rStyle w:val="enumxml"/>
          <w:szCs w:val="20"/>
        </w:rPr>
        <w:t>seeking</w:t>
      </w:r>
      <w:r w:rsidRPr="00FD3F3D" w:rsidR="00FF1BAB">
        <w:rPr>
          <w:rStyle w:val="enumxml"/>
          <w:szCs w:val="20"/>
        </w:rPr>
        <w:t xml:space="preserve"> additional information </w:t>
      </w:r>
      <w:r w:rsidR="00B4601E">
        <w:rPr>
          <w:rStyle w:val="enumxml"/>
          <w:szCs w:val="20"/>
        </w:rPr>
        <w:t>about</w:t>
      </w:r>
      <w:r w:rsidRPr="00FD3F3D" w:rsidR="007213B1">
        <w:rPr>
          <w:rStyle w:val="enumxml"/>
        </w:rPr>
        <w:t xml:space="preserve"> broker </w:t>
      </w:r>
      <w:r w:rsidRPr="00FF1BAB" w:rsidR="00FF1BAB">
        <w:rPr>
          <w:rStyle w:val="enumxml"/>
        </w:rPr>
        <w:t>services</w:t>
      </w:r>
      <w:r w:rsidR="00E27CB4">
        <w:rPr>
          <w:rStyle w:val="enumxml"/>
        </w:rPr>
        <w:t>,</w:t>
      </w:r>
      <w:r w:rsidRPr="00FF1BAB" w:rsidR="00FF1BAB">
        <w:rPr>
          <w:rStyle w:val="enumxml"/>
        </w:rPr>
        <w:t xml:space="preserve"> </w:t>
      </w:r>
      <w:r w:rsidRPr="00FD3F3D">
        <w:rPr>
          <w:rStyle w:val="enumxml"/>
        </w:rPr>
        <w:t>the HHG broker must collect the following information and distribute it to the HHG shipper:</w:t>
      </w:r>
    </w:p>
    <w:p w:rsidRPr="00095297" w:rsidR="00095297" w:rsidP="005B2976" w:rsidRDefault="00701C87" w14:paraId="2F4920CD" w14:textId="19EBA695">
      <w:pPr>
        <w:pStyle w:val="FedRegPreambleParagraphNormal"/>
        <w:numPr>
          <w:ilvl w:val="0"/>
          <w:numId w:val="7"/>
        </w:numPr>
        <w:spacing w:after="120" w:line="240" w:lineRule="auto"/>
        <w:rPr>
          <w:rFonts w:ascii="Times New Roman" w:hAnsi="Times New Roman"/>
        </w:rPr>
      </w:pPr>
      <w:r>
        <w:rPr>
          <w:rFonts w:ascii="Times New Roman" w:hAnsi="Times New Roman"/>
        </w:rPr>
        <w:t>A l</w:t>
      </w:r>
      <w:r w:rsidRPr="00FD3F3D" w:rsidR="003C0814">
        <w:rPr>
          <w:rFonts w:ascii="Times New Roman" w:hAnsi="Times New Roman"/>
        </w:rPr>
        <w:t>ist of</w:t>
      </w:r>
      <w:r w:rsidR="00FA479D">
        <w:rPr>
          <w:rFonts w:ascii="Times New Roman" w:hAnsi="Times New Roman"/>
        </w:rPr>
        <w:t xml:space="preserve"> motor</w:t>
      </w:r>
      <w:r w:rsidRPr="00FD3F3D" w:rsidR="003C0814">
        <w:rPr>
          <w:rFonts w:ascii="Times New Roman" w:hAnsi="Times New Roman"/>
        </w:rPr>
        <w:t xml:space="preserve"> carriers</w:t>
      </w:r>
      <w:r w:rsidR="00CD46F5">
        <w:rPr>
          <w:rFonts w:ascii="Times New Roman" w:hAnsi="Times New Roman"/>
        </w:rPr>
        <w:t xml:space="preserve"> with which</w:t>
      </w:r>
      <w:r w:rsidRPr="00FD3F3D" w:rsidR="003C0814">
        <w:rPr>
          <w:rFonts w:ascii="Times New Roman" w:hAnsi="Times New Roman"/>
        </w:rPr>
        <w:t xml:space="preserve"> </w:t>
      </w:r>
      <w:r w:rsidR="00B4601E">
        <w:rPr>
          <w:rFonts w:ascii="Times New Roman" w:hAnsi="Times New Roman"/>
        </w:rPr>
        <w:t>it</w:t>
      </w:r>
      <w:r w:rsidRPr="00FD3F3D" w:rsidR="003C0814">
        <w:rPr>
          <w:rFonts w:ascii="Times New Roman" w:hAnsi="Times New Roman"/>
        </w:rPr>
        <w:t xml:space="preserve"> ha</w:t>
      </w:r>
      <w:r w:rsidR="00B4601E">
        <w:rPr>
          <w:rFonts w:ascii="Times New Roman" w:hAnsi="Times New Roman"/>
        </w:rPr>
        <w:t>s</w:t>
      </w:r>
      <w:r w:rsidRPr="00FD3F3D" w:rsidR="003C0814">
        <w:rPr>
          <w:rFonts w:ascii="Times New Roman" w:hAnsi="Times New Roman"/>
        </w:rPr>
        <w:t xml:space="preserve"> agreements (</w:t>
      </w:r>
      <w:r w:rsidR="00D1748A">
        <w:rPr>
          <w:rFonts w:ascii="Times New Roman" w:hAnsi="Times New Roman"/>
        </w:rPr>
        <w:t>49 CFR 371</w:t>
      </w:r>
      <w:r w:rsidRPr="00FD3F3D" w:rsidR="003C0814">
        <w:rPr>
          <w:rFonts w:ascii="Times New Roman" w:hAnsi="Times New Roman"/>
        </w:rPr>
        <w:t>.109</w:t>
      </w:r>
      <w:r w:rsidR="001F63E9">
        <w:rPr>
          <w:rFonts w:ascii="Times New Roman" w:hAnsi="Times New Roman"/>
        </w:rPr>
        <w:t>(</w:t>
      </w:r>
      <w:r w:rsidRPr="00FD3F3D" w:rsidR="003C0814">
        <w:rPr>
          <w:rFonts w:ascii="Times New Roman" w:hAnsi="Times New Roman"/>
        </w:rPr>
        <w:t>a</w:t>
      </w:r>
      <w:r w:rsidR="001F63E9">
        <w:rPr>
          <w:rFonts w:ascii="Times New Roman" w:hAnsi="Times New Roman"/>
        </w:rPr>
        <w:t>)</w:t>
      </w:r>
      <w:r w:rsidRPr="00FD3F3D" w:rsidR="003C0814">
        <w:rPr>
          <w:rFonts w:ascii="Times New Roman" w:hAnsi="Times New Roman"/>
        </w:rPr>
        <w:t>); and</w:t>
      </w:r>
    </w:p>
    <w:p w:rsidR="003C0814" w:rsidP="005B2976" w:rsidRDefault="00701C87" w14:paraId="6C9ACE39" w14:textId="03E57856">
      <w:pPr>
        <w:pStyle w:val="ListParagraph"/>
        <w:numPr>
          <w:ilvl w:val="0"/>
          <w:numId w:val="8"/>
        </w:numPr>
        <w:spacing w:after="120"/>
      </w:pPr>
      <w:r>
        <w:t>A s</w:t>
      </w:r>
      <w:r w:rsidR="003C0814">
        <w:t xml:space="preserve">tatement indicating </w:t>
      </w:r>
      <w:r w:rsidR="00F4417C">
        <w:t xml:space="preserve">the </w:t>
      </w:r>
      <w:r w:rsidR="003C0814">
        <w:t>broker is not a</w:t>
      </w:r>
      <w:r w:rsidR="00FA479D">
        <w:t xml:space="preserve"> motor</w:t>
      </w:r>
      <w:r w:rsidR="003C0814">
        <w:t xml:space="preserve"> carrier and</w:t>
      </w:r>
      <w:r w:rsidR="00B4601E">
        <w:t xml:space="preserve"> that</w:t>
      </w:r>
      <w:r w:rsidR="003C0814">
        <w:t xml:space="preserve"> </w:t>
      </w:r>
      <w:r>
        <w:t xml:space="preserve">the broker is </w:t>
      </w:r>
      <w:r w:rsidR="003C0814">
        <w:t xml:space="preserve">only arranging transportation of </w:t>
      </w:r>
      <w:r w:rsidR="00CD46F5">
        <w:t xml:space="preserve">the </w:t>
      </w:r>
      <w:r>
        <w:t xml:space="preserve">shipper’s </w:t>
      </w:r>
      <w:r w:rsidR="003C0814">
        <w:t>goods</w:t>
      </w:r>
      <w:r w:rsidRPr="00DE4A09" w:rsidR="003C0814">
        <w:t xml:space="preserve"> (</w:t>
      </w:r>
      <w:r w:rsidR="00D1748A">
        <w:t>49 CFR 371</w:t>
      </w:r>
      <w:r w:rsidRPr="00DE4A09" w:rsidR="003C0814">
        <w:t>.109</w:t>
      </w:r>
      <w:r w:rsidR="001F63E9">
        <w:t>(</w:t>
      </w:r>
      <w:r w:rsidRPr="00DE4A09" w:rsidR="003C0814">
        <w:t>b</w:t>
      </w:r>
      <w:r w:rsidR="001F63E9">
        <w:t>)</w:t>
      </w:r>
      <w:r w:rsidRPr="00DE4A09" w:rsidR="003C0814">
        <w:t xml:space="preserve">). </w:t>
      </w:r>
    </w:p>
    <w:p w:rsidRPr="00B03B68" w:rsidR="00BD0A1D" w:rsidRDefault="00095297" w14:paraId="6579E73E" w14:textId="526454D3">
      <w:pPr>
        <w:spacing w:before="120" w:after="240"/>
        <w:rPr>
          <w:rStyle w:val="Emphasis"/>
          <w:i w:val="0"/>
          <w:iCs w:val="0"/>
        </w:rPr>
      </w:pPr>
      <w:r w:rsidRPr="000939D2">
        <w:t>For the exact text of regulations</w:t>
      </w:r>
      <w:r w:rsidRPr="00095297">
        <w:rPr>
          <w:rStyle w:val="Emphasis"/>
          <w:i w:val="0"/>
        </w:rPr>
        <w:t xml:space="preserve"> see </w:t>
      </w:r>
      <w:r w:rsidR="00B4601E">
        <w:rPr>
          <w:rStyle w:val="Emphasis"/>
          <w:i w:val="0"/>
        </w:rPr>
        <w:t>S</w:t>
      </w:r>
      <w:r w:rsidRPr="00095297">
        <w:rPr>
          <w:rStyle w:val="Emphasis"/>
          <w:i w:val="0"/>
        </w:rPr>
        <w:t xml:space="preserve">ection 12 </w:t>
      </w:r>
      <w:r w:rsidR="004A2CD2">
        <w:rPr>
          <w:rStyle w:val="Emphasis"/>
          <w:i w:val="0"/>
        </w:rPr>
        <w:t>p</w:t>
      </w:r>
      <w:r w:rsidR="00CD46F5">
        <w:rPr>
          <w:rStyle w:val="Emphasis"/>
          <w:i w:val="0"/>
        </w:rPr>
        <w:t>ar</w:t>
      </w:r>
      <w:r w:rsidR="004A2CD2">
        <w:rPr>
          <w:rStyle w:val="Emphasis"/>
          <w:i w:val="0"/>
        </w:rPr>
        <w:t>t</w:t>
      </w:r>
      <w:r w:rsidRPr="00095297">
        <w:rPr>
          <w:rStyle w:val="Emphasis"/>
          <w:i w:val="0"/>
        </w:rPr>
        <w:t xml:space="preserve"> II</w:t>
      </w:r>
      <w:r w:rsidR="00701C87">
        <w:rPr>
          <w:rStyle w:val="Emphasis"/>
          <w:i w:val="0"/>
        </w:rPr>
        <w:t>.</w:t>
      </w:r>
      <w:r w:rsidRPr="00BD0A1D" w:rsidR="00BD0A1D">
        <w:rPr>
          <w:rStyle w:val="Emphasis"/>
          <w:i w:val="0"/>
          <w:iCs w:val="0"/>
        </w:rPr>
        <w:t xml:space="preserve"> </w:t>
      </w:r>
    </w:p>
    <w:p w:rsidRPr="00095297" w:rsidR="00095297" w:rsidP="005B2976" w:rsidRDefault="00095297" w14:paraId="7BB9D2D1" w14:textId="0AE73491">
      <w:pPr>
        <w:pStyle w:val="Heading3"/>
        <w:numPr>
          <w:ilvl w:val="0"/>
          <w:numId w:val="9"/>
        </w:numPr>
        <w:spacing w:before="100" w:beforeAutospacing="1"/>
        <w:rPr>
          <w:rFonts w:ascii="Times New Roman" w:hAnsi="Times New Roman" w:cs="Times New Roman"/>
          <w:sz w:val="24"/>
          <w:szCs w:val="24"/>
        </w:rPr>
      </w:pPr>
      <w:r>
        <w:rPr>
          <w:rFonts w:ascii="Times New Roman" w:hAnsi="Times New Roman" w:cs="Times New Roman"/>
          <w:sz w:val="24"/>
          <w:szCs w:val="24"/>
        </w:rPr>
        <w:t>Third Phase</w:t>
      </w:r>
      <w:r w:rsidR="00B4601E">
        <w:rPr>
          <w:rFonts w:ascii="Times New Roman" w:hAnsi="Times New Roman" w:cs="Times New Roman"/>
          <w:sz w:val="24"/>
          <w:szCs w:val="24"/>
        </w:rPr>
        <w:t>:</w:t>
      </w:r>
      <w:r w:rsidRPr="00FD3F3D" w:rsidR="00BF245D">
        <w:rPr>
          <w:rFonts w:ascii="Times New Roman" w:hAnsi="Times New Roman" w:cs="Times New Roman"/>
          <w:sz w:val="24"/>
          <w:szCs w:val="24"/>
        </w:rPr>
        <w:t xml:space="preserve"> </w:t>
      </w:r>
      <w:r>
        <w:rPr>
          <w:rFonts w:ascii="Times New Roman" w:hAnsi="Times New Roman" w:cs="Times New Roman"/>
          <w:sz w:val="24"/>
          <w:szCs w:val="24"/>
        </w:rPr>
        <w:t>“Estimate</w:t>
      </w:r>
      <w:r w:rsidR="00021546">
        <w:rPr>
          <w:rFonts w:ascii="Times New Roman" w:hAnsi="Times New Roman" w:cs="Times New Roman"/>
          <w:sz w:val="24"/>
          <w:szCs w:val="24"/>
        </w:rPr>
        <w:t>”</w:t>
      </w:r>
    </w:p>
    <w:p w:rsidR="00BF245D" w:rsidP="00BF245D" w:rsidRDefault="00BF245D" w14:paraId="1B279A4C" w14:textId="7565CC14">
      <w:pPr>
        <w:pStyle w:val="Item-Text"/>
        <w:spacing w:after="120"/>
        <w:ind w:left="0"/>
        <w:rPr>
          <w:rStyle w:val="enumxml"/>
        </w:rPr>
      </w:pPr>
      <w:r w:rsidRPr="00993801">
        <w:rPr>
          <w:rStyle w:val="enumxml"/>
        </w:rPr>
        <w:t>When a</w:t>
      </w:r>
      <w:r w:rsidR="00CD46F5">
        <w:rPr>
          <w:rStyle w:val="enumxml"/>
        </w:rPr>
        <w:t>n</w:t>
      </w:r>
      <w:r w:rsidRPr="00993801">
        <w:rPr>
          <w:rStyle w:val="enumxml"/>
        </w:rPr>
        <w:t xml:space="preserve"> HHG shipper </w:t>
      </w:r>
      <w:r>
        <w:rPr>
          <w:rStyle w:val="enumxml"/>
        </w:rPr>
        <w:t>requests an estimate,</w:t>
      </w:r>
      <w:r w:rsidRPr="00993801">
        <w:rPr>
          <w:rStyle w:val="enumxml"/>
        </w:rPr>
        <w:t xml:space="preserve"> the broker must collect the following information and </w:t>
      </w:r>
      <w:r w:rsidR="00B4601E">
        <w:rPr>
          <w:rStyle w:val="enumxml"/>
        </w:rPr>
        <w:t>provide</w:t>
      </w:r>
      <w:r w:rsidRPr="00993801">
        <w:rPr>
          <w:rStyle w:val="enumxml"/>
        </w:rPr>
        <w:t xml:space="preserve"> it to the shipper:</w:t>
      </w:r>
    </w:p>
    <w:p w:rsidRPr="00095297" w:rsidR="00095297" w:rsidP="005B2976" w:rsidRDefault="003C0814" w14:paraId="052AC6FA" w14:textId="36F02A7A">
      <w:pPr>
        <w:pStyle w:val="FedRegPreambleParagraphNormal"/>
        <w:numPr>
          <w:ilvl w:val="0"/>
          <w:numId w:val="7"/>
        </w:numPr>
        <w:spacing w:after="120" w:line="240" w:lineRule="auto"/>
        <w:rPr>
          <w:rFonts w:ascii="Times New Roman" w:hAnsi="Times New Roman"/>
        </w:rPr>
      </w:pPr>
      <w:r w:rsidRPr="00FD3F3D">
        <w:rPr>
          <w:rFonts w:ascii="Times New Roman" w:hAnsi="Times New Roman"/>
        </w:rPr>
        <w:t>FMCSA’s</w:t>
      </w:r>
      <w:r w:rsidR="00701C87">
        <w:rPr>
          <w:rFonts w:ascii="Times New Roman" w:hAnsi="Times New Roman"/>
        </w:rPr>
        <w:t xml:space="preserve"> </w:t>
      </w:r>
      <w:r w:rsidR="00E52B65">
        <w:rPr>
          <w:rFonts w:ascii="Times New Roman" w:hAnsi="Times New Roman"/>
        </w:rPr>
        <w:t>published information material</w:t>
      </w:r>
      <w:r w:rsidR="00EB449C">
        <w:rPr>
          <w:rFonts w:ascii="Times New Roman" w:hAnsi="Times New Roman"/>
        </w:rPr>
        <w:t>:</w:t>
      </w:r>
      <w:r w:rsidR="00701C87">
        <w:rPr>
          <w:rFonts w:ascii="Times New Roman" w:hAnsi="Times New Roman"/>
        </w:rPr>
        <w:t xml:space="preserve"> </w:t>
      </w:r>
      <w:r w:rsidR="00B4601E">
        <w:rPr>
          <w:rFonts w:ascii="Times New Roman" w:hAnsi="Times New Roman"/>
        </w:rPr>
        <w:t>(</w:t>
      </w:r>
      <w:r w:rsidR="00EE3860">
        <w:rPr>
          <w:rFonts w:ascii="Times New Roman" w:hAnsi="Times New Roman"/>
        </w:rPr>
        <w:t>1)</w:t>
      </w:r>
      <w:r w:rsidRPr="00FD3F3D" w:rsidR="00EE3860">
        <w:rPr>
          <w:rFonts w:ascii="Times New Roman" w:hAnsi="Times New Roman"/>
          <w:i/>
        </w:rPr>
        <w:t xml:space="preserve"> “</w:t>
      </w:r>
      <w:r w:rsidRPr="00FD3F3D" w:rsidR="00EB449C">
        <w:rPr>
          <w:rFonts w:ascii="Times New Roman" w:hAnsi="Times New Roman"/>
          <w:i/>
        </w:rPr>
        <w:t>Ready to Move? Tips for a Successful Interstate Move”</w:t>
      </w:r>
      <w:r w:rsidRPr="00EB449C" w:rsidR="00EB449C">
        <w:rPr>
          <w:rFonts w:ascii="Times New Roman" w:hAnsi="Times New Roman"/>
        </w:rPr>
        <w:t xml:space="preserve"> </w:t>
      </w:r>
      <w:r w:rsidRPr="00701C87" w:rsidR="00701C87">
        <w:rPr>
          <w:rFonts w:ascii="Times New Roman" w:hAnsi="Times New Roman"/>
        </w:rPr>
        <w:t xml:space="preserve">and </w:t>
      </w:r>
      <w:r w:rsidR="00B4601E">
        <w:rPr>
          <w:rFonts w:ascii="Times New Roman" w:hAnsi="Times New Roman"/>
        </w:rPr>
        <w:t>(</w:t>
      </w:r>
      <w:r w:rsidR="00EB449C">
        <w:rPr>
          <w:rFonts w:ascii="Times New Roman" w:hAnsi="Times New Roman"/>
        </w:rPr>
        <w:t xml:space="preserve">2) </w:t>
      </w:r>
      <w:r w:rsidRPr="00FD3F3D" w:rsidR="00701C87">
        <w:rPr>
          <w:rFonts w:ascii="Times New Roman" w:hAnsi="Times New Roman"/>
          <w:i/>
        </w:rPr>
        <w:t xml:space="preserve">“Your Rights and </w:t>
      </w:r>
      <w:r w:rsidRPr="00FD3F3D" w:rsidR="00E52B65">
        <w:rPr>
          <w:rFonts w:ascii="Times New Roman" w:hAnsi="Times New Roman"/>
          <w:i/>
        </w:rPr>
        <w:t>Responsibilities</w:t>
      </w:r>
      <w:r w:rsidRPr="00FD3F3D" w:rsidR="00701C87">
        <w:rPr>
          <w:rFonts w:ascii="Times New Roman" w:hAnsi="Times New Roman"/>
          <w:i/>
        </w:rPr>
        <w:t xml:space="preserve"> When </w:t>
      </w:r>
      <w:r w:rsidR="00C22DF6">
        <w:rPr>
          <w:rFonts w:ascii="Times New Roman" w:hAnsi="Times New Roman"/>
          <w:i/>
        </w:rPr>
        <w:t>Y</w:t>
      </w:r>
      <w:r w:rsidRPr="00FD3F3D" w:rsidR="00701C87">
        <w:rPr>
          <w:rFonts w:ascii="Times New Roman" w:hAnsi="Times New Roman"/>
          <w:i/>
        </w:rPr>
        <w:t>ou Move</w:t>
      </w:r>
      <w:r w:rsidRPr="00FD3F3D" w:rsidR="00E52B65">
        <w:rPr>
          <w:rFonts w:ascii="Times New Roman" w:hAnsi="Times New Roman"/>
          <w:i/>
        </w:rPr>
        <w:t xml:space="preserve"> (2013 Update)</w:t>
      </w:r>
      <w:r w:rsidR="00E52B65">
        <w:rPr>
          <w:rFonts w:ascii="Times New Roman" w:hAnsi="Times New Roman"/>
        </w:rPr>
        <w:t>”</w:t>
      </w:r>
      <w:r w:rsidRPr="00701C87" w:rsidR="00701C87">
        <w:rPr>
          <w:rFonts w:ascii="Times New Roman" w:hAnsi="Times New Roman"/>
        </w:rPr>
        <w:t xml:space="preserve"> </w:t>
      </w:r>
      <w:r w:rsidRPr="00FD3F3D">
        <w:rPr>
          <w:rFonts w:ascii="Times New Roman" w:hAnsi="Times New Roman"/>
        </w:rPr>
        <w:t>(</w:t>
      </w:r>
      <w:r w:rsidR="00D1748A">
        <w:rPr>
          <w:rFonts w:ascii="Times New Roman" w:hAnsi="Times New Roman"/>
        </w:rPr>
        <w:t>49 CFR 371</w:t>
      </w:r>
      <w:r w:rsidRPr="00FD3F3D">
        <w:rPr>
          <w:rFonts w:ascii="Times New Roman" w:hAnsi="Times New Roman"/>
        </w:rPr>
        <w:t>.111</w:t>
      </w:r>
      <w:r w:rsidR="001F63E9">
        <w:rPr>
          <w:rFonts w:ascii="Times New Roman" w:hAnsi="Times New Roman"/>
        </w:rPr>
        <w:t>(</w:t>
      </w:r>
      <w:r w:rsidRPr="00FD3F3D">
        <w:rPr>
          <w:rFonts w:ascii="Times New Roman" w:hAnsi="Times New Roman"/>
        </w:rPr>
        <w:t>a</w:t>
      </w:r>
      <w:r w:rsidR="001F63E9">
        <w:rPr>
          <w:rFonts w:ascii="Times New Roman" w:hAnsi="Times New Roman"/>
        </w:rPr>
        <w:t>)</w:t>
      </w:r>
      <w:r w:rsidR="00CD46F5">
        <w:rPr>
          <w:rFonts w:ascii="Times New Roman" w:hAnsi="Times New Roman"/>
        </w:rPr>
        <w:t>(</w:t>
      </w:r>
      <w:r w:rsidRPr="00FD3F3D">
        <w:rPr>
          <w:rFonts w:ascii="Times New Roman" w:hAnsi="Times New Roman"/>
        </w:rPr>
        <w:t>1</w:t>
      </w:r>
      <w:r w:rsidR="00CD46F5">
        <w:rPr>
          <w:rFonts w:ascii="Times New Roman" w:hAnsi="Times New Roman"/>
        </w:rPr>
        <w:t>)</w:t>
      </w:r>
      <w:r w:rsidRPr="00FD3F3D">
        <w:rPr>
          <w:rFonts w:ascii="Times New Roman" w:hAnsi="Times New Roman"/>
        </w:rPr>
        <w:t xml:space="preserve">, </w:t>
      </w:r>
      <w:r w:rsidR="00CD46F5">
        <w:rPr>
          <w:rFonts w:ascii="Times New Roman" w:hAnsi="Times New Roman"/>
        </w:rPr>
        <w:t>(a)(</w:t>
      </w:r>
      <w:r w:rsidRPr="00FD3F3D">
        <w:rPr>
          <w:rFonts w:ascii="Times New Roman" w:hAnsi="Times New Roman"/>
        </w:rPr>
        <w:t>2</w:t>
      </w:r>
      <w:r w:rsidR="00CD46F5">
        <w:rPr>
          <w:rFonts w:ascii="Times New Roman" w:hAnsi="Times New Roman"/>
        </w:rPr>
        <w:t>)</w:t>
      </w:r>
      <w:r w:rsidRPr="00FD3F3D">
        <w:rPr>
          <w:rFonts w:ascii="Times New Roman" w:hAnsi="Times New Roman"/>
        </w:rPr>
        <w:t xml:space="preserve">, </w:t>
      </w:r>
      <w:r w:rsidR="00F871A1">
        <w:rPr>
          <w:rFonts w:ascii="Times New Roman" w:hAnsi="Times New Roman"/>
        </w:rPr>
        <w:t>and</w:t>
      </w:r>
      <w:r w:rsidRPr="00FD3F3D" w:rsidR="00F871A1">
        <w:rPr>
          <w:rFonts w:ascii="Times New Roman" w:hAnsi="Times New Roman"/>
        </w:rPr>
        <w:t xml:space="preserve"> </w:t>
      </w:r>
      <w:r w:rsidR="00CD46F5">
        <w:rPr>
          <w:rFonts w:ascii="Times New Roman" w:hAnsi="Times New Roman"/>
        </w:rPr>
        <w:t>(a)(</w:t>
      </w:r>
      <w:r w:rsidRPr="00FD3F3D">
        <w:rPr>
          <w:rFonts w:ascii="Times New Roman" w:hAnsi="Times New Roman"/>
        </w:rPr>
        <w:t>3</w:t>
      </w:r>
      <w:r w:rsidR="00CD46F5">
        <w:rPr>
          <w:rFonts w:ascii="Times New Roman" w:hAnsi="Times New Roman"/>
        </w:rPr>
        <w:t>)</w:t>
      </w:r>
      <w:r w:rsidRPr="00FD3F3D">
        <w:rPr>
          <w:rFonts w:ascii="Times New Roman" w:hAnsi="Times New Roman"/>
        </w:rPr>
        <w:t>);</w:t>
      </w:r>
      <w:r w:rsidRPr="00095297" w:rsidR="00095297">
        <w:rPr>
          <w:rFonts w:ascii="Times New Roman" w:hAnsi="Times New Roman"/>
        </w:rPr>
        <w:t xml:space="preserve"> </w:t>
      </w:r>
    </w:p>
    <w:p w:rsidRPr="00095297" w:rsidR="00095297" w:rsidP="005B2976" w:rsidRDefault="00095297" w14:paraId="2FADB6FA" w14:textId="01942301">
      <w:pPr>
        <w:pStyle w:val="FedRegPreambleParagraphNormal"/>
        <w:numPr>
          <w:ilvl w:val="0"/>
          <w:numId w:val="7"/>
        </w:numPr>
        <w:spacing w:after="120" w:line="240" w:lineRule="auto"/>
        <w:rPr>
          <w:rFonts w:ascii="Times New Roman" w:hAnsi="Times New Roman"/>
        </w:rPr>
      </w:pPr>
      <w:r w:rsidRPr="00FD3F3D">
        <w:rPr>
          <w:rFonts w:ascii="Times New Roman" w:hAnsi="Times New Roman"/>
        </w:rPr>
        <w:t>A</w:t>
      </w:r>
      <w:r w:rsidR="00A25F69">
        <w:rPr>
          <w:rFonts w:ascii="Times New Roman" w:hAnsi="Times New Roman"/>
        </w:rPr>
        <w:t xml:space="preserve"> written</w:t>
      </w:r>
      <w:r w:rsidRPr="00FD3F3D" w:rsidR="003C0814">
        <w:rPr>
          <w:rFonts w:ascii="Times New Roman" w:hAnsi="Times New Roman"/>
        </w:rPr>
        <w:t xml:space="preserve"> estimate based on </w:t>
      </w:r>
      <w:r w:rsidR="00E52B65">
        <w:rPr>
          <w:rFonts w:ascii="Times New Roman" w:hAnsi="Times New Roman"/>
        </w:rPr>
        <w:t xml:space="preserve">a </w:t>
      </w:r>
      <w:r w:rsidRPr="00FD3F3D" w:rsidR="003C0814">
        <w:rPr>
          <w:rFonts w:ascii="Times New Roman" w:hAnsi="Times New Roman"/>
        </w:rPr>
        <w:t>physical survey</w:t>
      </w:r>
      <w:r w:rsidR="00E52B65">
        <w:rPr>
          <w:rFonts w:ascii="Times New Roman" w:hAnsi="Times New Roman"/>
        </w:rPr>
        <w:t xml:space="preserve"> of household items </w:t>
      </w:r>
      <w:r w:rsidRPr="00FD3F3D" w:rsidR="003C0814">
        <w:rPr>
          <w:rFonts w:ascii="Times New Roman" w:hAnsi="Times New Roman"/>
        </w:rPr>
        <w:t>(</w:t>
      </w:r>
      <w:r w:rsidR="00D1748A">
        <w:rPr>
          <w:rFonts w:ascii="Times New Roman" w:hAnsi="Times New Roman"/>
        </w:rPr>
        <w:t>49 CFR 371</w:t>
      </w:r>
      <w:r w:rsidRPr="00FD3F3D" w:rsidR="003C0814">
        <w:rPr>
          <w:rFonts w:ascii="Times New Roman" w:hAnsi="Times New Roman"/>
        </w:rPr>
        <w:t>.113</w:t>
      </w:r>
      <w:r w:rsidR="001F63E9">
        <w:rPr>
          <w:rFonts w:ascii="Times New Roman" w:hAnsi="Times New Roman"/>
        </w:rPr>
        <w:t>(</w:t>
      </w:r>
      <w:r w:rsidRPr="00FD3F3D" w:rsidR="003C0814">
        <w:rPr>
          <w:rFonts w:ascii="Times New Roman" w:hAnsi="Times New Roman"/>
        </w:rPr>
        <w:t>a</w:t>
      </w:r>
      <w:r w:rsidR="001F63E9">
        <w:rPr>
          <w:rFonts w:ascii="Times New Roman" w:hAnsi="Times New Roman"/>
        </w:rPr>
        <w:t>)</w:t>
      </w:r>
      <w:r w:rsidRPr="00FD3F3D" w:rsidR="003C0814">
        <w:rPr>
          <w:rFonts w:ascii="Times New Roman" w:hAnsi="Times New Roman"/>
        </w:rPr>
        <w:t>)</w:t>
      </w:r>
      <w:r w:rsidR="00B4601E">
        <w:rPr>
          <w:rFonts w:ascii="Times New Roman" w:hAnsi="Times New Roman"/>
        </w:rPr>
        <w:t xml:space="preserve"> and published</w:t>
      </w:r>
      <w:r w:rsidR="00FA479D">
        <w:rPr>
          <w:rFonts w:ascii="Times New Roman" w:hAnsi="Times New Roman"/>
        </w:rPr>
        <w:t xml:space="preserve"> motor</w:t>
      </w:r>
      <w:r w:rsidR="00B4601E">
        <w:rPr>
          <w:rFonts w:ascii="Times New Roman" w:hAnsi="Times New Roman"/>
        </w:rPr>
        <w:t xml:space="preserve"> carrier rates </w:t>
      </w:r>
      <w:r w:rsidRPr="00FD3F3D" w:rsidR="00EE3860">
        <w:rPr>
          <w:rFonts w:ascii="Times New Roman" w:hAnsi="Times New Roman"/>
        </w:rPr>
        <w:t>(</w:t>
      </w:r>
      <w:r w:rsidR="00D1748A">
        <w:rPr>
          <w:rFonts w:ascii="Times New Roman" w:hAnsi="Times New Roman"/>
        </w:rPr>
        <w:t>49 CFR 371</w:t>
      </w:r>
      <w:r w:rsidRPr="00FD3F3D" w:rsidR="003C0814">
        <w:rPr>
          <w:rFonts w:ascii="Times New Roman" w:hAnsi="Times New Roman"/>
        </w:rPr>
        <w:t>.113</w:t>
      </w:r>
      <w:r w:rsidR="001F63E9">
        <w:rPr>
          <w:rFonts w:ascii="Times New Roman" w:hAnsi="Times New Roman"/>
        </w:rPr>
        <w:t>(</w:t>
      </w:r>
      <w:r w:rsidRPr="00FD3F3D" w:rsidR="003C0814">
        <w:rPr>
          <w:rFonts w:ascii="Times New Roman" w:hAnsi="Times New Roman"/>
        </w:rPr>
        <w:t>b</w:t>
      </w:r>
      <w:r w:rsidR="001F63E9">
        <w:rPr>
          <w:rFonts w:ascii="Times New Roman" w:hAnsi="Times New Roman"/>
        </w:rPr>
        <w:t>)</w:t>
      </w:r>
      <w:r w:rsidRPr="00FD3F3D" w:rsidR="003C0814">
        <w:rPr>
          <w:rFonts w:ascii="Times New Roman" w:hAnsi="Times New Roman"/>
        </w:rPr>
        <w:t>); and</w:t>
      </w:r>
    </w:p>
    <w:p w:rsidRPr="00095297" w:rsidR="00095297" w:rsidP="005B2976" w:rsidRDefault="00A25F69" w14:paraId="3E3AF768" w14:textId="51DC9914">
      <w:pPr>
        <w:pStyle w:val="FedRegPreambleParagraphNormal"/>
        <w:numPr>
          <w:ilvl w:val="0"/>
          <w:numId w:val="7"/>
        </w:numPr>
        <w:spacing w:after="120" w:line="240" w:lineRule="auto"/>
        <w:rPr>
          <w:rFonts w:ascii="Times New Roman" w:hAnsi="Times New Roman"/>
        </w:rPr>
      </w:pPr>
      <w:r>
        <w:rPr>
          <w:rFonts w:ascii="Times New Roman" w:hAnsi="Times New Roman"/>
        </w:rPr>
        <w:t>If applicable, a “W</w:t>
      </w:r>
      <w:r w:rsidRPr="00FD3F3D" w:rsidR="003C0814">
        <w:rPr>
          <w:rFonts w:ascii="Times New Roman" w:hAnsi="Times New Roman"/>
        </w:rPr>
        <w:t>a</w:t>
      </w:r>
      <w:r w:rsidR="001F63E9">
        <w:rPr>
          <w:rFonts w:ascii="Times New Roman" w:hAnsi="Times New Roman"/>
        </w:rPr>
        <w:t>i</w:t>
      </w:r>
      <w:r w:rsidRPr="00FD3F3D" w:rsidR="003C0814">
        <w:rPr>
          <w:rFonts w:ascii="Times New Roman" w:hAnsi="Times New Roman"/>
        </w:rPr>
        <w:t>ver</w:t>
      </w:r>
      <w:r>
        <w:rPr>
          <w:rFonts w:ascii="Times New Roman" w:hAnsi="Times New Roman"/>
        </w:rPr>
        <w:t>” receipt</w:t>
      </w:r>
      <w:r w:rsidRPr="00FD3F3D" w:rsidR="003C0814">
        <w:rPr>
          <w:rFonts w:ascii="Times New Roman" w:hAnsi="Times New Roman"/>
        </w:rPr>
        <w:t xml:space="preserve"> </w:t>
      </w:r>
      <w:r>
        <w:rPr>
          <w:rFonts w:ascii="Times New Roman" w:hAnsi="Times New Roman"/>
        </w:rPr>
        <w:t>showing shipper waived</w:t>
      </w:r>
      <w:r w:rsidRPr="00FD3F3D" w:rsidR="003C0814">
        <w:rPr>
          <w:rFonts w:ascii="Times New Roman" w:hAnsi="Times New Roman"/>
        </w:rPr>
        <w:t xml:space="preserve"> </w:t>
      </w:r>
      <w:r>
        <w:rPr>
          <w:rFonts w:ascii="Times New Roman" w:hAnsi="Times New Roman"/>
        </w:rPr>
        <w:t xml:space="preserve">their right to a </w:t>
      </w:r>
      <w:r w:rsidRPr="00FD3F3D" w:rsidR="003C0814">
        <w:rPr>
          <w:rFonts w:ascii="Times New Roman" w:hAnsi="Times New Roman"/>
        </w:rPr>
        <w:t>physical survey</w:t>
      </w:r>
      <w:r>
        <w:rPr>
          <w:rFonts w:ascii="Times New Roman" w:hAnsi="Times New Roman"/>
        </w:rPr>
        <w:t xml:space="preserve"> of their household items</w:t>
      </w:r>
      <w:r w:rsidRPr="00FD3F3D" w:rsidR="003C0814">
        <w:rPr>
          <w:rFonts w:ascii="Times New Roman" w:hAnsi="Times New Roman"/>
        </w:rPr>
        <w:t xml:space="preserve"> (</w:t>
      </w:r>
      <w:r w:rsidR="00D1748A">
        <w:rPr>
          <w:rFonts w:ascii="Times New Roman" w:hAnsi="Times New Roman"/>
        </w:rPr>
        <w:t>49 CFR 371</w:t>
      </w:r>
      <w:r w:rsidRPr="00FD3F3D" w:rsidR="003C0814">
        <w:rPr>
          <w:rFonts w:ascii="Times New Roman" w:hAnsi="Times New Roman"/>
        </w:rPr>
        <w:t>.113</w:t>
      </w:r>
      <w:r w:rsidR="001F63E9">
        <w:rPr>
          <w:rFonts w:ascii="Times New Roman" w:hAnsi="Times New Roman"/>
        </w:rPr>
        <w:t>(</w:t>
      </w:r>
      <w:r w:rsidRPr="00FD3F3D" w:rsidR="003C0814">
        <w:rPr>
          <w:rFonts w:ascii="Times New Roman" w:hAnsi="Times New Roman"/>
        </w:rPr>
        <w:t>b</w:t>
      </w:r>
      <w:r w:rsidR="001F63E9">
        <w:rPr>
          <w:rFonts w:ascii="Times New Roman" w:hAnsi="Times New Roman"/>
        </w:rPr>
        <w:t>)</w:t>
      </w:r>
      <w:r w:rsidRPr="00FD3F3D" w:rsidR="003C0814">
        <w:rPr>
          <w:rFonts w:ascii="Times New Roman" w:hAnsi="Times New Roman"/>
        </w:rPr>
        <w:t>).</w:t>
      </w:r>
      <w:r w:rsidRPr="00095297" w:rsidR="00095297">
        <w:rPr>
          <w:rFonts w:ascii="Times New Roman" w:hAnsi="Times New Roman"/>
        </w:rPr>
        <w:t xml:space="preserve"> </w:t>
      </w:r>
    </w:p>
    <w:p w:rsidRPr="00B03B68" w:rsidR="00BD0A1D" w:rsidP="00BD0A1D" w:rsidRDefault="00B4601E" w14:paraId="504A09A1" w14:textId="7575A485">
      <w:pPr>
        <w:spacing w:before="120" w:after="240"/>
        <w:rPr>
          <w:rStyle w:val="Emphasis"/>
          <w:i w:val="0"/>
          <w:iCs w:val="0"/>
        </w:rPr>
      </w:pPr>
      <w:r>
        <w:t>The broker must obtain a</w:t>
      </w:r>
      <w:r w:rsidRPr="00B4601E">
        <w:t xml:space="preserve"> signed document showing</w:t>
      </w:r>
      <w:r>
        <w:t xml:space="preserve"> that</w:t>
      </w:r>
      <w:r w:rsidRPr="00B4601E">
        <w:t xml:space="preserve"> </w:t>
      </w:r>
      <w:r w:rsidR="008D2134">
        <w:t xml:space="preserve">the shipper received </w:t>
      </w:r>
      <w:r w:rsidRPr="00B4601E">
        <w:t xml:space="preserve">FMCSA’s published information material </w:t>
      </w:r>
      <w:r>
        <w:t>(</w:t>
      </w:r>
      <w:r w:rsidR="00D1748A">
        <w:t>49 CFR 371</w:t>
      </w:r>
      <w:r>
        <w:t>.111</w:t>
      </w:r>
      <w:r w:rsidR="001F63E9">
        <w:t>(</w:t>
      </w:r>
      <w:r>
        <w:t>c</w:t>
      </w:r>
      <w:r w:rsidR="001F63E9">
        <w:t>)</w:t>
      </w:r>
      <w:r>
        <w:t xml:space="preserve">). </w:t>
      </w:r>
      <w:r w:rsidRPr="000939D2" w:rsidR="003C0814">
        <w:t>For the exact text of regulations</w:t>
      </w:r>
      <w:r w:rsidRPr="000939D2" w:rsidR="003C0814">
        <w:rPr>
          <w:rStyle w:val="Emphasis"/>
          <w:i w:val="0"/>
        </w:rPr>
        <w:t xml:space="preserve"> see </w:t>
      </w:r>
      <w:r w:rsidR="001F63E9">
        <w:rPr>
          <w:rStyle w:val="Emphasis"/>
          <w:i w:val="0"/>
        </w:rPr>
        <w:t>S</w:t>
      </w:r>
      <w:r w:rsidRPr="000939D2" w:rsidR="003C0814">
        <w:rPr>
          <w:rStyle w:val="Emphasis"/>
          <w:i w:val="0"/>
        </w:rPr>
        <w:t>ection 12</w:t>
      </w:r>
      <w:r w:rsidR="003C0814">
        <w:rPr>
          <w:rStyle w:val="Emphasis"/>
          <w:i w:val="0"/>
        </w:rPr>
        <w:t xml:space="preserve"> </w:t>
      </w:r>
      <w:r w:rsidR="00CF7EA8">
        <w:rPr>
          <w:rStyle w:val="Emphasis"/>
          <w:i w:val="0"/>
        </w:rPr>
        <w:t>p</w:t>
      </w:r>
      <w:r w:rsidR="008D2134">
        <w:rPr>
          <w:rStyle w:val="Emphasis"/>
          <w:i w:val="0"/>
        </w:rPr>
        <w:t>ar</w:t>
      </w:r>
      <w:r w:rsidR="00CF7EA8">
        <w:rPr>
          <w:rStyle w:val="Emphasis"/>
          <w:i w:val="0"/>
        </w:rPr>
        <w:t>t</w:t>
      </w:r>
      <w:r w:rsidR="003C0814">
        <w:rPr>
          <w:rStyle w:val="Emphasis"/>
          <w:i w:val="0"/>
        </w:rPr>
        <w:t xml:space="preserve"> III.</w:t>
      </w:r>
      <w:r w:rsidRPr="00BD0A1D" w:rsidR="00BD0A1D">
        <w:rPr>
          <w:rStyle w:val="Emphasis"/>
          <w:i w:val="0"/>
          <w:iCs w:val="0"/>
        </w:rPr>
        <w:t xml:space="preserve"> </w:t>
      </w:r>
    </w:p>
    <w:p w:rsidRPr="00021546" w:rsidR="00021546" w:rsidP="005B2976" w:rsidRDefault="00BF245D" w14:paraId="10E6B0D0" w14:textId="65A5E8B2">
      <w:pPr>
        <w:pStyle w:val="Heading3"/>
        <w:numPr>
          <w:ilvl w:val="0"/>
          <w:numId w:val="9"/>
        </w:numPr>
        <w:rPr>
          <w:rFonts w:ascii="Times New Roman" w:hAnsi="Times New Roman" w:cs="Times New Roman"/>
          <w:sz w:val="24"/>
          <w:szCs w:val="24"/>
        </w:rPr>
      </w:pPr>
      <w:r w:rsidRPr="00FD3F3D">
        <w:rPr>
          <w:rFonts w:ascii="Times New Roman" w:hAnsi="Times New Roman" w:cs="Times New Roman"/>
          <w:sz w:val="24"/>
          <w:szCs w:val="24"/>
        </w:rPr>
        <w:t xml:space="preserve">Fourth Phase: </w:t>
      </w:r>
      <w:r w:rsidR="00F4417C">
        <w:rPr>
          <w:rFonts w:ascii="Times New Roman" w:hAnsi="Times New Roman" w:cs="Times New Roman"/>
          <w:sz w:val="24"/>
          <w:szCs w:val="24"/>
        </w:rPr>
        <w:t>“</w:t>
      </w:r>
      <w:r w:rsidRPr="00FD3F3D">
        <w:rPr>
          <w:rFonts w:ascii="Times New Roman" w:hAnsi="Times New Roman" w:cs="Times New Roman"/>
          <w:sz w:val="24"/>
          <w:szCs w:val="24"/>
        </w:rPr>
        <w:t>Agreement</w:t>
      </w:r>
      <w:r w:rsidR="00F4417C">
        <w:rPr>
          <w:rFonts w:ascii="Times New Roman" w:hAnsi="Times New Roman" w:cs="Times New Roman"/>
          <w:sz w:val="24"/>
          <w:szCs w:val="24"/>
        </w:rPr>
        <w:t>”</w:t>
      </w:r>
    </w:p>
    <w:p w:rsidR="00BF245D" w:rsidP="00BF245D" w:rsidRDefault="0044022C" w14:paraId="202F6B31" w14:textId="38B80E37">
      <w:pPr>
        <w:pStyle w:val="BodyTextIndent"/>
        <w:spacing w:before="120" w:after="120"/>
        <w:ind w:left="0"/>
        <w:rPr>
          <w:color w:val="000000"/>
        </w:rPr>
      </w:pPr>
      <w:r>
        <w:rPr>
          <w:color w:val="000000"/>
        </w:rPr>
        <w:t xml:space="preserve">Should the </w:t>
      </w:r>
      <w:r w:rsidR="00A25F69">
        <w:rPr>
          <w:color w:val="000000"/>
        </w:rPr>
        <w:t>shipper find the estimate(s) and broker services reasonable and wish to</w:t>
      </w:r>
      <w:r w:rsidR="00E27CB4">
        <w:rPr>
          <w:color w:val="000000"/>
        </w:rPr>
        <w:t xml:space="preserve"> </w:t>
      </w:r>
      <w:r w:rsidR="00A25F69">
        <w:rPr>
          <w:color w:val="000000"/>
        </w:rPr>
        <w:t>book the b</w:t>
      </w:r>
      <w:r w:rsidRPr="00E213B8" w:rsidR="00BF245D">
        <w:rPr>
          <w:color w:val="000000"/>
        </w:rPr>
        <w:t>roker</w:t>
      </w:r>
      <w:r w:rsidR="00A25F69">
        <w:rPr>
          <w:color w:val="000000"/>
        </w:rPr>
        <w:t>’s services</w:t>
      </w:r>
      <w:r w:rsidR="000761E6">
        <w:rPr>
          <w:color w:val="000000"/>
        </w:rPr>
        <w:t>,</w:t>
      </w:r>
      <w:r w:rsidRPr="00E213B8" w:rsidR="00BF245D">
        <w:rPr>
          <w:color w:val="000000"/>
        </w:rPr>
        <w:t xml:space="preserve"> </w:t>
      </w:r>
      <w:r w:rsidR="00A25F69">
        <w:rPr>
          <w:color w:val="000000"/>
        </w:rPr>
        <w:t xml:space="preserve">the two parties </w:t>
      </w:r>
      <w:r>
        <w:rPr>
          <w:color w:val="000000"/>
        </w:rPr>
        <w:t xml:space="preserve">must </w:t>
      </w:r>
      <w:proofErr w:type="gramStart"/>
      <w:r w:rsidR="00A25F69">
        <w:rPr>
          <w:color w:val="000000"/>
        </w:rPr>
        <w:t xml:space="preserve">enter into </w:t>
      </w:r>
      <w:r w:rsidR="00021546">
        <w:rPr>
          <w:color w:val="000000"/>
        </w:rPr>
        <w:t>an</w:t>
      </w:r>
      <w:proofErr w:type="gramEnd"/>
      <w:r w:rsidR="00021546">
        <w:rPr>
          <w:color w:val="000000"/>
        </w:rPr>
        <w:t xml:space="preserve"> </w:t>
      </w:r>
      <w:r>
        <w:rPr>
          <w:color w:val="000000"/>
        </w:rPr>
        <w:t>agreement. At this</w:t>
      </w:r>
      <w:r w:rsidR="00E27CB4">
        <w:rPr>
          <w:color w:val="000000"/>
        </w:rPr>
        <w:t xml:space="preserve"> point it is standard practice for shippers to</w:t>
      </w:r>
      <w:r w:rsidR="008D2134">
        <w:rPr>
          <w:color w:val="000000"/>
        </w:rPr>
        <w:t xml:space="preserve"> either</w:t>
      </w:r>
      <w:r w:rsidR="00E27CB4">
        <w:rPr>
          <w:color w:val="000000"/>
        </w:rPr>
        <w:t xml:space="preserve"> pay a deposit or </w:t>
      </w:r>
      <w:r w:rsidR="008D2134">
        <w:rPr>
          <w:color w:val="000000"/>
        </w:rPr>
        <w:t xml:space="preserve">make </w:t>
      </w:r>
      <w:r w:rsidR="00E27CB4">
        <w:rPr>
          <w:color w:val="000000"/>
        </w:rPr>
        <w:t>full payment.</w:t>
      </w:r>
      <w:r>
        <w:rPr>
          <w:color w:val="000000"/>
        </w:rPr>
        <w:t xml:space="preserve"> </w:t>
      </w:r>
      <w:r w:rsidR="00E27CB4">
        <w:rPr>
          <w:color w:val="000000"/>
        </w:rPr>
        <w:t xml:space="preserve">Before </w:t>
      </w:r>
      <w:r w:rsidR="008D2134">
        <w:rPr>
          <w:color w:val="000000"/>
        </w:rPr>
        <w:t>any payment</w:t>
      </w:r>
      <w:r w:rsidR="00E27CB4">
        <w:rPr>
          <w:color w:val="000000"/>
        </w:rPr>
        <w:t xml:space="preserve"> is collected</w:t>
      </w:r>
      <w:r w:rsidR="00B12EF3">
        <w:rPr>
          <w:color w:val="000000"/>
        </w:rPr>
        <w:t>,</w:t>
      </w:r>
      <w:r w:rsidR="00E27CB4">
        <w:rPr>
          <w:color w:val="000000"/>
        </w:rPr>
        <w:t xml:space="preserve"> the </w:t>
      </w:r>
      <w:r>
        <w:rPr>
          <w:color w:val="000000"/>
        </w:rPr>
        <w:t xml:space="preserve">broker must </w:t>
      </w:r>
      <w:r w:rsidRPr="00E213B8" w:rsidR="00BF245D">
        <w:rPr>
          <w:color w:val="000000"/>
        </w:rPr>
        <w:t xml:space="preserve">collect the following information and distribute it to the </w:t>
      </w:r>
      <w:r w:rsidR="00BF245D">
        <w:rPr>
          <w:color w:val="000000"/>
        </w:rPr>
        <w:t xml:space="preserve">HHG </w:t>
      </w:r>
      <w:r w:rsidRPr="00E213B8" w:rsidR="00BF245D">
        <w:rPr>
          <w:color w:val="000000"/>
        </w:rPr>
        <w:t>shipper</w:t>
      </w:r>
      <w:r w:rsidR="00A25F69">
        <w:rPr>
          <w:color w:val="000000"/>
        </w:rPr>
        <w:t>:</w:t>
      </w:r>
    </w:p>
    <w:p w:rsidRPr="00021546" w:rsidR="00021546" w:rsidP="005B2976" w:rsidRDefault="00021546" w14:paraId="2E3E5C49" w14:textId="17C4DC8E">
      <w:pPr>
        <w:pStyle w:val="FedRegPreambleParagraphNormal"/>
        <w:numPr>
          <w:ilvl w:val="0"/>
          <w:numId w:val="7"/>
        </w:numPr>
        <w:spacing w:after="120" w:line="240" w:lineRule="auto"/>
        <w:rPr>
          <w:rFonts w:ascii="Times New Roman" w:hAnsi="Times New Roman"/>
        </w:rPr>
      </w:pPr>
      <w:r w:rsidRPr="00FD3F3D">
        <w:rPr>
          <w:rFonts w:ascii="Times New Roman" w:hAnsi="Times New Roman"/>
        </w:rPr>
        <w:t xml:space="preserve">An agreement document with required specifications </w:t>
      </w:r>
      <w:r w:rsidR="00BD0A1D">
        <w:rPr>
          <w:rFonts w:ascii="Times New Roman" w:hAnsi="Times New Roman"/>
        </w:rPr>
        <w:t xml:space="preserve">as laid out by </w:t>
      </w:r>
      <w:r w:rsidR="00D1748A">
        <w:rPr>
          <w:rFonts w:ascii="Times New Roman" w:hAnsi="Times New Roman"/>
        </w:rPr>
        <w:t xml:space="preserve">49 CFR </w:t>
      </w:r>
      <w:r w:rsidR="006B6494">
        <w:t>§</w:t>
      </w:r>
      <w:r w:rsidR="00D1748A">
        <w:rPr>
          <w:rFonts w:ascii="Times New Roman" w:hAnsi="Times New Roman"/>
        </w:rPr>
        <w:t>371</w:t>
      </w:r>
      <w:r w:rsidR="00BD0A1D">
        <w:rPr>
          <w:rFonts w:ascii="Times New Roman" w:hAnsi="Times New Roman"/>
        </w:rPr>
        <w:t>.115</w:t>
      </w:r>
      <w:r w:rsidRPr="00FD3F3D">
        <w:rPr>
          <w:rFonts w:ascii="Times New Roman" w:hAnsi="Times New Roman"/>
        </w:rPr>
        <w:t>; and</w:t>
      </w:r>
    </w:p>
    <w:p w:rsidR="003B366C" w:rsidP="005B2976" w:rsidRDefault="003B366C" w14:paraId="3AF5A4B6" w14:textId="0FE74E70">
      <w:pPr>
        <w:pStyle w:val="ListParagraph"/>
        <w:numPr>
          <w:ilvl w:val="0"/>
          <w:numId w:val="7"/>
        </w:numPr>
      </w:pPr>
      <w:r>
        <w:t>A</w:t>
      </w:r>
      <w:r w:rsidR="00BD0A1D">
        <w:t xml:space="preserve">n agreement document which highlights the broker’s and/or motor carrier’s </w:t>
      </w:r>
      <w:r>
        <w:t>refund policy for cancelation of agreements (</w:t>
      </w:r>
      <w:r w:rsidR="00D1748A">
        <w:t>49 CFR 371</w:t>
      </w:r>
      <w:r w:rsidRPr="000939D2">
        <w:t>.117</w:t>
      </w:r>
      <w:r w:rsidR="001F63E9">
        <w:t>(</w:t>
      </w:r>
      <w:r w:rsidRPr="000939D2">
        <w:t>a</w:t>
      </w:r>
      <w:r w:rsidR="001F63E9">
        <w:t>)</w:t>
      </w:r>
      <w:r>
        <w:t>).</w:t>
      </w:r>
    </w:p>
    <w:p w:rsidR="00510E80" w:rsidRDefault="00021546" w14:paraId="1DEA153A" w14:textId="7952E78E">
      <w:pPr>
        <w:spacing w:before="120" w:after="240"/>
        <w:rPr>
          <w:rStyle w:val="Emphasis"/>
          <w:i w:val="0"/>
          <w:iCs w:val="0"/>
        </w:rPr>
      </w:pPr>
      <w:r w:rsidRPr="00021546">
        <w:t>For the</w:t>
      </w:r>
      <w:r w:rsidRPr="000939D2">
        <w:t xml:space="preserve"> exact text of regulations</w:t>
      </w:r>
      <w:r w:rsidRPr="000939D2">
        <w:rPr>
          <w:rStyle w:val="Emphasis"/>
          <w:i w:val="0"/>
        </w:rPr>
        <w:t xml:space="preserve"> see </w:t>
      </w:r>
      <w:r w:rsidR="008D2134">
        <w:rPr>
          <w:rStyle w:val="Emphasis"/>
          <w:i w:val="0"/>
        </w:rPr>
        <w:t>S</w:t>
      </w:r>
      <w:r w:rsidRPr="000939D2" w:rsidR="008D2134">
        <w:rPr>
          <w:rStyle w:val="Emphasis"/>
          <w:i w:val="0"/>
        </w:rPr>
        <w:t xml:space="preserve">ection </w:t>
      </w:r>
      <w:r w:rsidRPr="000939D2">
        <w:rPr>
          <w:rStyle w:val="Emphasis"/>
          <w:i w:val="0"/>
        </w:rPr>
        <w:t>12</w:t>
      </w:r>
      <w:r>
        <w:rPr>
          <w:rStyle w:val="Emphasis"/>
          <w:i w:val="0"/>
        </w:rPr>
        <w:t xml:space="preserve"> part IV.</w:t>
      </w:r>
      <w:r w:rsidRPr="00021546">
        <w:rPr>
          <w:rStyle w:val="Emphasis"/>
          <w:i w:val="0"/>
          <w:iCs w:val="0"/>
        </w:rPr>
        <w:t xml:space="preserve"> </w:t>
      </w:r>
    </w:p>
    <w:p w:rsidRPr="004F4E5E" w:rsidR="00510E80" w:rsidP="004F4E5E" w:rsidRDefault="00495640" w14:paraId="5DE6089D" w14:textId="4DF2D1FF">
      <w:pPr>
        <w:rPr>
          <w:rStyle w:val="Emphasis"/>
          <w:i w:val="0"/>
          <w:iCs w:val="0"/>
          <w:sz w:val="22"/>
          <w:szCs w:val="22"/>
        </w:rPr>
      </w:pPr>
      <w:r w:rsidRPr="004F4E5E">
        <w:rPr>
          <w:rStyle w:val="Emphasis"/>
          <w:i w:val="0"/>
          <w:iCs w:val="0"/>
        </w:rPr>
        <w:t xml:space="preserve">After </w:t>
      </w:r>
      <w:r w:rsidRPr="004F4E5E" w:rsidR="00510E80">
        <w:rPr>
          <w:color w:val="000000"/>
        </w:rPr>
        <w:t xml:space="preserve">the broker arranges the delivery of the household goods by the motor carrier, </w:t>
      </w:r>
      <w:r w:rsidRPr="004F4E5E" w:rsidR="00510E80">
        <w:rPr>
          <w:szCs w:val="20"/>
        </w:rPr>
        <w:t>the</w:t>
      </w:r>
      <w:r w:rsidRPr="004F4E5E" w:rsidR="00A94627">
        <w:rPr>
          <w:szCs w:val="20"/>
        </w:rPr>
        <w:t xml:space="preserve"> next and</w:t>
      </w:r>
      <w:r w:rsidRPr="004F4E5E" w:rsidR="00485366">
        <w:rPr>
          <w:szCs w:val="20"/>
        </w:rPr>
        <w:t xml:space="preserve"> </w:t>
      </w:r>
      <w:r w:rsidRPr="004F4E5E" w:rsidR="00BD6EB9">
        <w:rPr>
          <w:szCs w:val="20"/>
        </w:rPr>
        <w:t xml:space="preserve">final </w:t>
      </w:r>
      <w:r w:rsidRPr="004F4E5E" w:rsidR="00510E80">
        <w:rPr>
          <w:szCs w:val="20"/>
        </w:rPr>
        <w:t xml:space="preserve">step for the broker </w:t>
      </w:r>
      <w:r w:rsidRPr="004F4E5E" w:rsidR="00485366">
        <w:rPr>
          <w:szCs w:val="20"/>
        </w:rPr>
        <w:t>is to</w:t>
      </w:r>
      <w:r w:rsidRPr="004F4E5E" w:rsidR="00510E80">
        <w:rPr>
          <w:szCs w:val="20"/>
        </w:rPr>
        <w:t xml:space="preserve"> </w:t>
      </w:r>
      <w:r w:rsidRPr="004F4E5E" w:rsidR="00485366">
        <w:rPr>
          <w:szCs w:val="20"/>
        </w:rPr>
        <w:t>store</w:t>
      </w:r>
      <w:r w:rsidRPr="004F4E5E" w:rsidR="00510E80">
        <w:rPr>
          <w:szCs w:val="20"/>
        </w:rPr>
        <w:t xml:space="preserve"> records of the transaction, including the name </w:t>
      </w:r>
      <w:r w:rsidRPr="004F4E5E" w:rsidR="00F871A1">
        <w:rPr>
          <w:szCs w:val="20"/>
        </w:rPr>
        <w:t xml:space="preserve">and </w:t>
      </w:r>
      <w:r w:rsidRPr="004F4E5E" w:rsidR="00510E80">
        <w:rPr>
          <w:szCs w:val="20"/>
        </w:rPr>
        <w:t>address of the shipper and motor carrier, motor carrier registration number, bill of lading or freight bill number, compensation, a description of and any compensation for any non-brokerage services performed,</w:t>
      </w:r>
      <w:r w:rsidRPr="004F4E5E" w:rsidR="00AB0D50">
        <w:rPr>
          <w:szCs w:val="20"/>
        </w:rPr>
        <w:t xml:space="preserve"> </w:t>
      </w:r>
      <w:r w:rsidRPr="004F4E5E" w:rsidR="00510E80">
        <w:rPr>
          <w:szCs w:val="20"/>
        </w:rPr>
        <w:t>the amount of any freight charges collected by the broker</w:t>
      </w:r>
      <w:r w:rsidR="00EE503D">
        <w:rPr>
          <w:szCs w:val="20"/>
        </w:rPr>
        <w:t>,</w:t>
      </w:r>
      <w:r w:rsidRPr="004F4E5E" w:rsidR="00510E80">
        <w:rPr>
          <w:szCs w:val="20"/>
        </w:rPr>
        <w:t xml:space="preserve"> and the date of payment to the motor carrier</w:t>
      </w:r>
      <w:r w:rsidR="00EE503D">
        <w:rPr>
          <w:szCs w:val="20"/>
        </w:rPr>
        <w:t>,</w:t>
      </w:r>
      <w:r w:rsidRPr="004F4E5E" w:rsidR="00510E80">
        <w:rPr>
          <w:szCs w:val="20"/>
        </w:rPr>
        <w:t xml:space="preserve"> </w:t>
      </w:r>
      <w:r w:rsidRPr="004F4E5E" w:rsidR="00510E80">
        <w:t>as laid out by 49 CFR</w:t>
      </w:r>
      <w:r w:rsidRPr="004F4E5E" w:rsidR="00F1438F">
        <w:t xml:space="preserve"> </w:t>
      </w:r>
      <w:r w:rsidR="00EE503D">
        <w:t xml:space="preserve">§ </w:t>
      </w:r>
      <w:r w:rsidRPr="004F4E5E" w:rsidR="00510E80">
        <w:t xml:space="preserve">371.3. </w:t>
      </w:r>
      <w:r w:rsidR="00EE503D">
        <w:rPr>
          <w:rStyle w:val="Emphasis"/>
          <w:i w:val="0"/>
          <w:iCs w:val="0"/>
        </w:rPr>
        <w:t>FMCSA finds that this is</w:t>
      </w:r>
      <w:r w:rsidRPr="004F4E5E" w:rsidR="00EA7202">
        <w:rPr>
          <w:rStyle w:val="Emphasis"/>
          <w:i w:val="0"/>
          <w:iCs w:val="0"/>
        </w:rPr>
        <w:t xml:space="preserve"> </w:t>
      </w:r>
      <w:r w:rsidRPr="004F4E5E" w:rsidR="002A343C">
        <w:t xml:space="preserve">information the broker </w:t>
      </w:r>
      <w:r w:rsidRPr="004F4E5E" w:rsidR="00BD235E">
        <w:t xml:space="preserve">would </w:t>
      </w:r>
      <w:r w:rsidRPr="004F4E5E" w:rsidR="007B686F">
        <w:t>ordinarily</w:t>
      </w:r>
      <w:r w:rsidRPr="004F4E5E" w:rsidR="00BD235E">
        <w:t xml:space="preserve"> record for </w:t>
      </w:r>
      <w:r w:rsidRPr="004F4E5E" w:rsidR="004460A9">
        <w:t xml:space="preserve">other </w:t>
      </w:r>
      <w:r w:rsidRPr="004F4E5E" w:rsidR="004A6ED2">
        <w:t>standard</w:t>
      </w:r>
      <w:r w:rsidRPr="004F4E5E" w:rsidR="002A343C">
        <w:t xml:space="preserve"> business</w:t>
      </w:r>
      <w:r w:rsidRPr="004F4E5E" w:rsidR="00132606">
        <w:t xml:space="preserve"> </w:t>
      </w:r>
      <w:r w:rsidRPr="004F4E5E" w:rsidR="000E2DD1">
        <w:t>practices</w:t>
      </w:r>
      <w:r w:rsidR="00EE503D">
        <w:t>,</w:t>
      </w:r>
      <w:r w:rsidRPr="004F4E5E" w:rsidR="00132606">
        <w:t xml:space="preserve"> suc</w:t>
      </w:r>
      <w:r w:rsidRPr="004F4E5E" w:rsidR="00323216">
        <w:t xml:space="preserve">h as </w:t>
      </w:r>
      <w:r w:rsidRPr="004F4E5E" w:rsidR="002A343C">
        <w:t>tax purposes</w:t>
      </w:r>
      <w:r w:rsidR="00EE503D">
        <w:t xml:space="preserve">. For </w:t>
      </w:r>
      <w:r w:rsidR="00EE503D">
        <w:lastRenderedPageBreak/>
        <w:t>this reason,</w:t>
      </w:r>
      <w:r w:rsidRPr="004F4E5E" w:rsidR="007D47F0">
        <w:t xml:space="preserve"> </w:t>
      </w:r>
      <w:r w:rsidRPr="004F4E5E" w:rsidR="002A343C">
        <w:t>FMCSA does not include</w:t>
      </w:r>
      <w:r w:rsidRPr="004F4E5E" w:rsidR="00D8311B">
        <w:t xml:space="preserve"> the annual hourly burden associate</w:t>
      </w:r>
      <w:r w:rsidRPr="004F4E5E" w:rsidR="009D3251">
        <w:t>d</w:t>
      </w:r>
      <w:r w:rsidRPr="004F4E5E" w:rsidR="00D8311B">
        <w:t xml:space="preserve"> with</w:t>
      </w:r>
      <w:r w:rsidRPr="004F4E5E" w:rsidR="00AB0D50">
        <w:t xml:space="preserve"> such record keeping. </w:t>
      </w:r>
      <w:r w:rsidRPr="004F4E5E" w:rsidR="009B645A">
        <w:t>H</w:t>
      </w:r>
      <w:r w:rsidRPr="004F4E5E" w:rsidR="00D05581">
        <w:rPr>
          <w:rStyle w:val="Emphasis"/>
          <w:i w:val="0"/>
          <w:iCs w:val="0"/>
        </w:rPr>
        <w:t xml:space="preserve">owever, </w:t>
      </w:r>
      <w:r w:rsidRPr="004F4E5E" w:rsidR="009B645A">
        <w:rPr>
          <w:rStyle w:val="Emphasis"/>
          <w:i w:val="0"/>
          <w:iCs w:val="0"/>
        </w:rPr>
        <w:t>for completeness</w:t>
      </w:r>
      <w:r w:rsidRPr="004F4E5E" w:rsidR="00AB0D50">
        <w:rPr>
          <w:rStyle w:val="Emphasis"/>
          <w:i w:val="0"/>
          <w:iCs w:val="0"/>
        </w:rPr>
        <w:t>,</w:t>
      </w:r>
      <w:r w:rsidRPr="004F4E5E" w:rsidR="009B645A">
        <w:rPr>
          <w:rStyle w:val="Emphasis"/>
          <w:i w:val="0"/>
          <w:iCs w:val="0"/>
        </w:rPr>
        <w:t xml:space="preserve"> </w:t>
      </w:r>
      <w:r w:rsidRPr="004F4E5E" w:rsidR="00D05581">
        <w:rPr>
          <w:rStyle w:val="Emphasis"/>
          <w:i w:val="0"/>
          <w:iCs w:val="0"/>
        </w:rPr>
        <w:t>it is important to reference</w:t>
      </w:r>
      <w:r w:rsidRPr="004F4E5E" w:rsidR="009B645A">
        <w:rPr>
          <w:rStyle w:val="Emphasis"/>
          <w:i w:val="0"/>
          <w:iCs w:val="0"/>
        </w:rPr>
        <w:t xml:space="preserve"> in this ICR</w:t>
      </w:r>
      <w:r w:rsidRPr="004F4E5E" w:rsidR="009D3251">
        <w:rPr>
          <w:rStyle w:val="Emphasis"/>
          <w:i w:val="0"/>
          <w:iCs w:val="0"/>
        </w:rPr>
        <w:t xml:space="preserve"> that</w:t>
      </w:r>
      <w:r w:rsidRPr="004F4E5E" w:rsidR="00D05581">
        <w:rPr>
          <w:rStyle w:val="Emphasis"/>
          <w:i w:val="0"/>
          <w:iCs w:val="0"/>
        </w:rPr>
        <w:t xml:space="preserve"> broker</w:t>
      </w:r>
      <w:r w:rsidRPr="004F4E5E" w:rsidR="00AB0D50">
        <w:rPr>
          <w:rStyle w:val="Emphasis"/>
          <w:i w:val="0"/>
          <w:iCs w:val="0"/>
        </w:rPr>
        <w:t>s</w:t>
      </w:r>
      <w:r w:rsidRPr="004F4E5E" w:rsidR="00D05581">
        <w:rPr>
          <w:rStyle w:val="Emphasis"/>
          <w:i w:val="0"/>
          <w:iCs w:val="0"/>
        </w:rPr>
        <w:t xml:space="preserve"> must keep records of their transactions</w:t>
      </w:r>
      <w:r w:rsidRPr="004F4E5E" w:rsidR="0027386C">
        <w:rPr>
          <w:rStyle w:val="Emphasis"/>
          <w:i w:val="0"/>
          <w:iCs w:val="0"/>
        </w:rPr>
        <w:t>.</w:t>
      </w:r>
    </w:p>
    <w:p w:rsidRPr="00E213B8" w:rsidR="00510E80" w:rsidP="00510E80" w:rsidRDefault="00510E80" w14:paraId="5CE5687E" w14:textId="56EF3E7C">
      <w:pPr>
        <w:spacing w:before="120" w:after="240"/>
      </w:pPr>
      <w:r w:rsidRPr="00993801">
        <w:t>Th</w:t>
      </w:r>
      <w:r>
        <w:t xml:space="preserve">e </w:t>
      </w:r>
      <w:r w:rsidRPr="00993801">
        <w:t xml:space="preserve">information </w:t>
      </w:r>
      <w:r>
        <w:t xml:space="preserve">provided in phases I, II, III, </w:t>
      </w:r>
      <w:r w:rsidR="00EC5457">
        <w:t xml:space="preserve">and </w:t>
      </w:r>
      <w:r>
        <w:t xml:space="preserve">IV </w:t>
      </w:r>
      <w:r w:rsidRPr="00993801">
        <w:t>supports the requirements of 49 CFR</w:t>
      </w:r>
      <w:r>
        <w:t>,</w:t>
      </w:r>
      <w:r w:rsidRPr="00993801">
        <w:t xml:space="preserve"> </w:t>
      </w:r>
      <w:r>
        <w:t xml:space="preserve">part 371, </w:t>
      </w:r>
      <w:r w:rsidRPr="00993801">
        <w:t>and the Department</w:t>
      </w:r>
      <w:r>
        <w:t>’s secondary mission to support HHG consumer protection.</w:t>
      </w:r>
      <w:r w:rsidRPr="00993801" w:rsidDel="006728B8">
        <w:t xml:space="preserve"> </w:t>
      </w:r>
    </w:p>
    <w:p w:rsidRPr="00780349" w:rsidR="00592340" w:rsidP="00780349" w:rsidRDefault="00DA04A9" w14:paraId="670B4BC1" w14:textId="4DD6524E">
      <w:pPr>
        <w:pStyle w:val="Heading2"/>
      </w:pPr>
      <w:r w:rsidRPr="00780349">
        <w:t xml:space="preserve">How, by </w:t>
      </w:r>
      <w:r w:rsidRPr="00780349" w:rsidR="001C6B02">
        <w:t>W</w:t>
      </w:r>
      <w:r w:rsidRPr="00780349">
        <w:t xml:space="preserve">hom, </w:t>
      </w:r>
      <w:r w:rsidRPr="00780349" w:rsidR="001C6B02">
        <w:t>H</w:t>
      </w:r>
      <w:r w:rsidRPr="00780349">
        <w:t xml:space="preserve">ow </w:t>
      </w:r>
      <w:r w:rsidRPr="00780349" w:rsidR="001C6B02">
        <w:t>F</w:t>
      </w:r>
      <w:r w:rsidRPr="00780349">
        <w:t xml:space="preserve">requently, and for </w:t>
      </w:r>
      <w:r w:rsidRPr="00780349" w:rsidR="001C6B02">
        <w:t>W</w:t>
      </w:r>
      <w:r w:rsidRPr="00780349">
        <w:t xml:space="preserve">hat </w:t>
      </w:r>
      <w:r w:rsidRPr="00780349" w:rsidR="001C6B02">
        <w:t>P</w:t>
      </w:r>
      <w:r w:rsidRPr="00780349">
        <w:t xml:space="preserve">urpose the </w:t>
      </w:r>
      <w:r w:rsidRPr="00780349" w:rsidR="001C6B02">
        <w:t>I</w:t>
      </w:r>
      <w:r w:rsidRPr="00780349">
        <w:t xml:space="preserve">nformation will be </w:t>
      </w:r>
      <w:r w:rsidRPr="00780349" w:rsidR="001C6B02">
        <w:t>U</w:t>
      </w:r>
      <w:r w:rsidRPr="00780349">
        <w:t xml:space="preserve">sed. </w:t>
      </w:r>
    </w:p>
    <w:p w:rsidRPr="00CF24B6" w:rsidR="00DA04A9" w:rsidP="00FD3F3D" w:rsidRDefault="00DA04A9" w14:paraId="7829D786" w14:textId="747CEB12">
      <w:pPr>
        <w:spacing w:after="120"/>
      </w:pPr>
      <w:r w:rsidRPr="00CF24B6">
        <w:t>The information</w:t>
      </w:r>
      <w:r w:rsidRPr="00FD3F3D" w:rsidR="00F91199">
        <w:t xml:space="preserve"> collection by HHG brokers</w:t>
      </w:r>
      <w:r w:rsidRPr="00CF24B6">
        <w:t xml:space="preserve"> assist</w:t>
      </w:r>
      <w:r w:rsidRPr="00CF24B6" w:rsidR="001F43BA">
        <w:t>s</w:t>
      </w:r>
      <w:r w:rsidRPr="00CF24B6" w:rsidR="00082578">
        <w:t xml:space="preserve"> </w:t>
      </w:r>
      <w:r w:rsidRPr="00FD3F3D" w:rsidR="00F91199">
        <w:t xml:space="preserve">HHG </w:t>
      </w:r>
      <w:r w:rsidRPr="00CF24B6" w:rsidR="007651EC">
        <w:t>shippers who wish to hire</w:t>
      </w:r>
      <w:r w:rsidRPr="00CF24B6" w:rsidR="00082578">
        <w:t xml:space="preserve"> </w:t>
      </w:r>
      <w:r w:rsidRPr="00CF24B6" w:rsidR="00226A1C">
        <w:t xml:space="preserve">a </w:t>
      </w:r>
      <w:r w:rsidRPr="00CF24B6" w:rsidR="00082578">
        <w:t>household</w:t>
      </w:r>
      <w:r w:rsidRPr="00CF24B6" w:rsidR="00226A1C">
        <w:t xml:space="preserve"> </w:t>
      </w:r>
      <w:r w:rsidRPr="00CF24B6" w:rsidR="00082578">
        <w:t xml:space="preserve">broker </w:t>
      </w:r>
      <w:r w:rsidR="00B4601E">
        <w:t>to arrange to ship</w:t>
      </w:r>
      <w:r w:rsidRPr="00FD3F3D" w:rsidR="00F91199">
        <w:t xml:space="preserve"> </w:t>
      </w:r>
      <w:r w:rsidRPr="00CF24B6" w:rsidR="00226A1C">
        <w:t>household</w:t>
      </w:r>
      <w:r w:rsidR="008850D7">
        <w:t xml:space="preserve"> items </w:t>
      </w:r>
      <w:r w:rsidR="00B4601E">
        <w:t>via</w:t>
      </w:r>
      <w:r w:rsidR="008850D7">
        <w:t xml:space="preserve"> a HHG </w:t>
      </w:r>
      <w:r w:rsidR="00FA479D">
        <w:t xml:space="preserve">motor </w:t>
      </w:r>
      <w:r w:rsidR="008850D7">
        <w:t>carrier</w:t>
      </w:r>
      <w:r w:rsidR="00D407F4">
        <w:t xml:space="preserve">. </w:t>
      </w:r>
      <w:r w:rsidRPr="00CF24B6">
        <w:t xml:space="preserve">The collection of information </w:t>
      </w:r>
      <w:r w:rsidRPr="00CF24B6" w:rsidR="001F43BA">
        <w:t>is</w:t>
      </w:r>
      <w:r w:rsidRPr="00CF24B6">
        <w:t xml:space="preserve"> used by prospective shippers to make informed decisions about contracts and services to be ordered, executed, and settled within </w:t>
      </w:r>
      <w:r w:rsidR="008850D7">
        <w:t>this niche</w:t>
      </w:r>
      <w:r w:rsidRPr="00CF24B6" w:rsidR="008850D7">
        <w:t xml:space="preserve"> </w:t>
      </w:r>
      <w:r w:rsidRPr="00CF24B6">
        <w:t>interstate</w:t>
      </w:r>
      <w:r w:rsidR="008850D7">
        <w:t xml:space="preserve"> motor carrier</w:t>
      </w:r>
      <w:r w:rsidRPr="00CF24B6">
        <w:t xml:space="preserve"> industry. </w:t>
      </w:r>
    </w:p>
    <w:p w:rsidRPr="002B5B82" w:rsidR="002B5B82" w:rsidP="00780349" w:rsidRDefault="008850D7" w14:paraId="53A5065D" w14:textId="6D861365">
      <w:pPr>
        <w:spacing w:after="240"/>
      </w:pPr>
      <w:r>
        <w:t>I</w:t>
      </w:r>
      <w:r w:rsidRPr="00CF24B6" w:rsidR="00C332FB">
        <w:t>n many cases,</w:t>
      </w:r>
      <w:r>
        <w:t xml:space="preserve"> t</w:t>
      </w:r>
      <w:r w:rsidRPr="00CF24B6">
        <w:t xml:space="preserve">he </w:t>
      </w:r>
      <w:r w:rsidRPr="00960CDA">
        <w:t xml:space="preserve">HHG </w:t>
      </w:r>
      <w:r w:rsidRPr="00CF24B6">
        <w:t xml:space="preserve">broker </w:t>
      </w:r>
      <w:r>
        <w:t xml:space="preserve">is </w:t>
      </w:r>
      <w:r w:rsidRPr="00CF24B6" w:rsidR="00BD6700">
        <w:t xml:space="preserve">the </w:t>
      </w:r>
      <w:r w:rsidR="002A7B59">
        <w:t xml:space="preserve">earliest </w:t>
      </w:r>
      <w:r w:rsidRPr="00CF24B6" w:rsidR="00BD6700">
        <w:t xml:space="preserve">point of contact for </w:t>
      </w:r>
      <w:r w:rsidRPr="00FD3F3D" w:rsidR="00965EF8">
        <w:t xml:space="preserve">a shipper looking to ship their </w:t>
      </w:r>
      <w:r w:rsidR="008F46ED">
        <w:t>household items.</w:t>
      </w:r>
      <w:r w:rsidRPr="00FD3F3D" w:rsidR="00965EF8">
        <w:t xml:space="preserve"> </w:t>
      </w:r>
      <w:r w:rsidRPr="00CF24B6" w:rsidR="00C332FB">
        <w:t>T</w:t>
      </w:r>
      <w:r w:rsidRPr="00CF24B6" w:rsidR="00BD6700">
        <w:t xml:space="preserve">he </w:t>
      </w:r>
      <w:r w:rsidR="000761E6">
        <w:t>regulations require</w:t>
      </w:r>
      <w:r w:rsidRPr="00CF24B6" w:rsidR="00C332FB">
        <w:t xml:space="preserve"> </w:t>
      </w:r>
      <w:r w:rsidRPr="00CF24B6" w:rsidR="00BD6700">
        <w:t xml:space="preserve">brokers </w:t>
      </w:r>
      <w:r w:rsidRPr="00CF24B6" w:rsidR="00C332FB">
        <w:t xml:space="preserve">to </w:t>
      </w:r>
      <w:r w:rsidRPr="00CF24B6" w:rsidR="00BD6700">
        <w:t xml:space="preserve">obtain a signed and dated receipt from the individual shippers </w:t>
      </w:r>
      <w:r w:rsidR="008D2134">
        <w:t>of</w:t>
      </w:r>
      <w:r w:rsidRPr="00CF24B6" w:rsidR="008D2134">
        <w:t xml:space="preserve"> </w:t>
      </w:r>
      <w:r w:rsidRPr="00CF24B6" w:rsidR="00BD6700">
        <w:t xml:space="preserve">the </w:t>
      </w:r>
      <w:r w:rsidRPr="00FD3F3D" w:rsidR="00BD6700">
        <w:rPr>
          <w:i/>
        </w:rPr>
        <w:t>“Ready to Move</w:t>
      </w:r>
      <w:r w:rsidRPr="00FD3F3D" w:rsidR="00EB449C">
        <w:rPr>
          <w:i/>
        </w:rPr>
        <w:t>? Tips for a Successful Interstate Move</w:t>
      </w:r>
      <w:r w:rsidRPr="00FD3F3D" w:rsidR="00BD6700">
        <w:rPr>
          <w:i/>
        </w:rPr>
        <w:t>”</w:t>
      </w:r>
      <w:r w:rsidRPr="00CF24B6" w:rsidR="00BD6700">
        <w:t xml:space="preserve"> brochure (Attachment E) and the </w:t>
      </w:r>
      <w:r w:rsidRPr="00FD3F3D" w:rsidR="00BD6700">
        <w:rPr>
          <w:i/>
        </w:rPr>
        <w:t>“Your Rights and Responsibilities When You Move”</w:t>
      </w:r>
      <w:r w:rsidRPr="00CF24B6" w:rsidR="00BD6700">
        <w:t xml:space="preserve"> pamphlet (Attachment F). This </w:t>
      </w:r>
      <w:r w:rsidRPr="00FD3F3D" w:rsidR="00630438">
        <w:t xml:space="preserve">information </w:t>
      </w:r>
      <w:r w:rsidR="002B5B82">
        <w:t xml:space="preserve">summarizes the </w:t>
      </w:r>
      <w:r w:rsidR="000761E6">
        <w:t xml:space="preserve">regulations found in 49 CFR </w:t>
      </w:r>
      <w:r w:rsidR="001D0983">
        <w:t>parts 371 and 375</w:t>
      </w:r>
      <w:r w:rsidR="000761E6">
        <w:rPr>
          <w:bCs/>
        </w:rPr>
        <w:t>,</w:t>
      </w:r>
      <w:r w:rsidR="000761E6">
        <w:t xml:space="preserve"> and</w:t>
      </w:r>
      <w:r w:rsidRPr="00CF24B6" w:rsidR="00630438">
        <w:t xml:space="preserve"> </w:t>
      </w:r>
      <w:r w:rsidRPr="00CF24B6" w:rsidR="00BD6700">
        <w:t>help</w:t>
      </w:r>
      <w:r w:rsidR="00B4601E">
        <w:t>s</w:t>
      </w:r>
      <w:r w:rsidRPr="00CF24B6" w:rsidR="00BD6700">
        <w:t xml:space="preserve"> enforcement personnel determine whether the individual shipper </w:t>
      </w:r>
      <w:r w:rsidRPr="00CF24B6" w:rsidR="00412807">
        <w:t>received</w:t>
      </w:r>
      <w:r w:rsidRPr="00CF24B6" w:rsidR="00BD6700">
        <w:t xml:space="preserve"> </w:t>
      </w:r>
      <w:r w:rsidR="002B5B82">
        <w:t>compliance</w:t>
      </w:r>
      <w:r w:rsidRPr="00CF24B6" w:rsidR="00BD6700">
        <w:t xml:space="preserve"> information</w:t>
      </w:r>
      <w:r w:rsidR="00D407F4">
        <w:t xml:space="preserve"> </w:t>
      </w:r>
      <w:r w:rsidR="007C5AEB">
        <w:t xml:space="preserve">from </w:t>
      </w:r>
      <w:r w:rsidR="00D407F4">
        <w:t>their broker</w:t>
      </w:r>
      <w:r w:rsidRPr="00CF24B6" w:rsidR="00BD6700">
        <w:t>.</w:t>
      </w:r>
      <w:r w:rsidRPr="008F46ED" w:rsidR="008F46ED">
        <w:t xml:space="preserve"> </w:t>
      </w:r>
      <w:r w:rsidRPr="00CF24B6" w:rsidR="00C332FB">
        <w:t>The</w:t>
      </w:r>
      <w:r w:rsidR="00AC6CDC">
        <w:t xml:space="preserve"> applicable re</w:t>
      </w:r>
      <w:r w:rsidR="002B5B82">
        <w:t xml:space="preserve">gulations summarized in </w:t>
      </w:r>
      <w:r w:rsidR="00D407F4">
        <w:t xml:space="preserve">the pamphlet materials are also provided in </w:t>
      </w:r>
      <w:r w:rsidR="00B4601E">
        <w:t>S</w:t>
      </w:r>
      <w:r w:rsidR="00AC6CDC">
        <w:t>ection</w:t>
      </w:r>
      <w:r w:rsidR="002B5B82">
        <w:t xml:space="preserve"> 1</w:t>
      </w:r>
      <w:r w:rsidR="00AC6CDC">
        <w:t xml:space="preserve"> under phases I to </w:t>
      </w:r>
      <w:r w:rsidR="00B74378">
        <w:t>I</w:t>
      </w:r>
      <w:r w:rsidR="00AC6CDC">
        <w:t>V</w:t>
      </w:r>
      <w:r w:rsidR="00D1748A">
        <w:t>,</w:t>
      </w:r>
      <w:r w:rsidR="00AC6CDC">
        <w:t xml:space="preserve"> and the regulation text is provided in </w:t>
      </w:r>
      <w:r w:rsidR="00D1748A">
        <w:t xml:space="preserve">a more complete description of phases I to </w:t>
      </w:r>
      <w:r w:rsidR="00B74378">
        <w:t>I</w:t>
      </w:r>
      <w:r w:rsidR="00D1748A">
        <w:t xml:space="preserve">V in </w:t>
      </w:r>
      <w:r w:rsidR="00B4601E">
        <w:t>S</w:t>
      </w:r>
      <w:r w:rsidR="00AC6CDC">
        <w:t>ection 12</w:t>
      </w:r>
      <w:r w:rsidR="00D1748A">
        <w:t>.</w:t>
      </w:r>
    </w:p>
    <w:p w:rsidRPr="00B03B68" w:rsidR="00592340" w:rsidP="00780349" w:rsidRDefault="00DA04A9" w14:paraId="1B7F8907" w14:textId="1ACE68E8">
      <w:pPr>
        <w:pStyle w:val="Heading2"/>
      </w:pPr>
      <w:r w:rsidRPr="00FD3F3D">
        <w:t xml:space="preserve">Extent of </w:t>
      </w:r>
      <w:r w:rsidR="001C6B02">
        <w:t>A</w:t>
      </w:r>
      <w:r w:rsidRPr="00FD3F3D">
        <w:t xml:space="preserve">utomated </w:t>
      </w:r>
      <w:r w:rsidR="001C6B02">
        <w:t>I</w:t>
      </w:r>
      <w:r w:rsidRPr="00FD3F3D">
        <w:t xml:space="preserve">nformation </w:t>
      </w:r>
      <w:r w:rsidR="001C6B02">
        <w:t>C</w:t>
      </w:r>
      <w:r w:rsidRPr="00FD3F3D">
        <w:t xml:space="preserve">ollection. </w:t>
      </w:r>
    </w:p>
    <w:p w:rsidRPr="00CF24B6" w:rsidR="00C74759" w:rsidP="00780349" w:rsidRDefault="00DA04A9" w14:paraId="47A397A9" w14:textId="3EBE00E9">
      <w:pPr>
        <w:spacing w:after="240"/>
      </w:pPr>
      <w:r w:rsidRPr="00CF24B6">
        <w:rPr>
          <w:bCs/>
        </w:rPr>
        <w:t>FMCSA estimates</w:t>
      </w:r>
      <w:r w:rsidR="00B4601E">
        <w:rPr>
          <w:bCs/>
        </w:rPr>
        <w:t xml:space="preserve"> that</w:t>
      </w:r>
      <w:r w:rsidRPr="00CF24B6">
        <w:rPr>
          <w:bCs/>
        </w:rPr>
        <w:t xml:space="preserve"> </w:t>
      </w:r>
      <w:r w:rsidRPr="00CF24B6" w:rsidR="00226A1C">
        <w:rPr>
          <w:bCs/>
        </w:rPr>
        <w:t xml:space="preserve">more than </w:t>
      </w:r>
      <w:r w:rsidRPr="00CF24B6">
        <w:rPr>
          <w:bCs/>
        </w:rPr>
        <w:t>90</w:t>
      </w:r>
      <w:r w:rsidR="00B4601E">
        <w:rPr>
          <w:bCs/>
        </w:rPr>
        <w:t xml:space="preserve"> percent</w:t>
      </w:r>
      <w:r w:rsidRPr="00CF24B6">
        <w:rPr>
          <w:bCs/>
        </w:rPr>
        <w:t xml:space="preserve"> of the information will be disseminated </w:t>
      </w:r>
      <w:r w:rsidRPr="00CF24B6" w:rsidR="00AC5AD8">
        <w:rPr>
          <w:bCs/>
        </w:rPr>
        <w:t>electronically</w:t>
      </w:r>
      <w:r w:rsidRPr="00CF24B6" w:rsidR="00AC5AD8">
        <w:t xml:space="preserve"> </w:t>
      </w:r>
      <w:r w:rsidRPr="00CF24B6">
        <w:t xml:space="preserve">to the </w:t>
      </w:r>
      <w:r w:rsidRPr="00FD3F3D" w:rsidR="00697AFE">
        <w:t xml:space="preserve">HHG </w:t>
      </w:r>
      <w:r w:rsidRPr="00CF24B6">
        <w:t>shipper</w:t>
      </w:r>
      <w:r w:rsidRPr="00CF24B6" w:rsidR="00AC5AD8">
        <w:t xml:space="preserve"> by the</w:t>
      </w:r>
      <w:r w:rsidRPr="00FD3F3D" w:rsidR="00697AFE">
        <w:t xml:space="preserve"> HHG</w:t>
      </w:r>
      <w:r w:rsidRPr="00CF24B6" w:rsidR="00AC5AD8">
        <w:t xml:space="preserve"> </w:t>
      </w:r>
      <w:r w:rsidRPr="00CF24B6">
        <w:t xml:space="preserve">broker. </w:t>
      </w:r>
      <w:r w:rsidRPr="00CF24B6" w:rsidR="00C11A79">
        <w:t xml:space="preserve">The </w:t>
      </w:r>
      <w:r w:rsidR="00B12EF3">
        <w:t xml:space="preserve">FMCSA </w:t>
      </w:r>
      <w:r w:rsidRPr="00CF24B6" w:rsidR="00C11A79">
        <w:t>household goods program can</w:t>
      </w:r>
      <w:r w:rsidR="002959C6">
        <w:t>,</w:t>
      </w:r>
      <w:r w:rsidRPr="00CF24B6" w:rsidR="00C11A79">
        <w:t xml:space="preserve"> </w:t>
      </w:r>
      <w:r w:rsidR="008E38DC">
        <w:t>and is expected to</w:t>
      </w:r>
      <w:r w:rsidR="002959C6">
        <w:t>,</w:t>
      </w:r>
      <w:r w:rsidR="008E38DC">
        <w:t xml:space="preserve"> </w:t>
      </w:r>
      <w:r w:rsidRPr="00CF24B6" w:rsidR="00C11A79">
        <w:t>use modern automated information collection technology, which wil</w:t>
      </w:r>
      <w:r w:rsidR="00B4601E">
        <w:t>l</w:t>
      </w:r>
      <w:r w:rsidRPr="00CF24B6" w:rsidR="00C11A79">
        <w:t xml:space="preserve"> reduce the burden of the program. The information collections can be transmitted by e-mail or </w:t>
      </w:r>
      <w:r w:rsidR="008E38DC">
        <w:t>other electronic method</w:t>
      </w:r>
      <w:r w:rsidR="00B4601E">
        <w:t>—the details being</w:t>
      </w:r>
      <w:r w:rsidR="008E38DC">
        <w:t xml:space="preserve"> left to</w:t>
      </w:r>
      <w:r w:rsidRPr="00CF24B6" w:rsidR="00C11A79">
        <w:t xml:space="preserve"> the discretion of the </w:t>
      </w:r>
      <w:r w:rsidR="008E38DC">
        <w:t>HHG shipper</w:t>
      </w:r>
      <w:r w:rsidRPr="00CF24B6" w:rsidR="00C11A79">
        <w:t xml:space="preserve">, </w:t>
      </w:r>
      <w:r w:rsidR="008E38DC">
        <w:t>HHG</w:t>
      </w:r>
      <w:r w:rsidRPr="00CF24B6" w:rsidR="00C11A79">
        <w:t xml:space="preserve"> broker, </w:t>
      </w:r>
      <w:r w:rsidR="008E38DC">
        <w:t xml:space="preserve">and the HHG </w:t>
      </w:r>
      <w:r w:rsidRPr="00CF24B6" w:rsidR="00C11A79">
        <w:t xml:space="preserve">motor carrier. In addition, information is </w:t>
      </w:r>
      <w:r w:rsidRPr="00CF24B6" w:rsidR="00073204">
        <w:t>available</w:t>
      </w:r>
      <w:r w:rsidR="009D3251">
        <w:t xml:space="preserve"> online</w:t>
      </w:r>
      <w:r w:rsidRPr="00CF24B6" w:rsidR="00C11A79">
        <w:t xml:space="preserve"> and complaints can be submitted via the internet. </w:t>
      </w:r>
      <w:r w:rsidRPr="00CF24B6">
        <w:t xml:space="preserve">None of the information collected is submitted to FMCSA. </w:t>
      </w:r>
    </w:p>
    <w:p w:rsidRPr="00B3633C" w:rsidR="00B3633C" w:rsidP="00780349" w:rsidRDefault="00DA04A9" w14:paraId="4312D8DD" w14:textId="7B9B4752">
      <w:pPr>
        <w:pStyle w:val="Heading2"/>
      </w:pPr>
      <w:r w:rsidRPr="00FD3F3D">
        <w:t xml:space="preserve">Efforts to </w:t>
      </w:r>
      <w:r w:rsidR="001C6B02">
        <w:t>I</w:t>
      </w:r>
      <w:r w:rsidRPr="00FD3F3D">
        <w:t xml:space="preserve">dentify </w:t>
      </w:r>
      <w:r w:rsidR="001C6B02">
        <w:t>D</w:t>
      </w:r>
      <w:r w:rsidRPr="00FD3F3D">
        <w:t xml:space="preserve">uplication. </w:t>
      </w:r>
    </w:p>
    <w:p w:rsidRPr="00CF24B6" w:rsidR="00054AB9" w:rsidP="00780349" w:rsidRDefault="00054AB9" w14:paraId="51B135EB" w14:textId="4BA2F4EA">
      <w:pPr>
        <w:spacing w:after="240"/>
      </w:pPr>
      <w:r w:rsidRPr="00CF24B6">
        <w:t xml:space="preserve">FMCSA is unaware of any other Federal rules that will duplicate, overlap, or conflict with this </w:t>
      </w:r>
      <w:r w:rsidR="00EE503D">
        <w:t>collection</w:t>
      </w:r>
      <w:r w:rsidR="002959C6">
        <w:t>,</w:t>
      </w:r>
      <w:r w:rsidRPr="00CF24B6">
        <w:t xml:space="preserve"> except for certain provisions of the household goods shipper protection rules in 49</w:t>
      </w:r>
      <w:r w:rsidRPr="00CF24B6" w:rsidR="00ED2C3A">
        <w:t xml:space="preserve"> </w:t>
      </w:r>
      <w:r w:rsidRPr="00CF24B6">
        <w:t xml:space="preserve">CFR </w:t>
      </w:r>
      <w:r w:rsidR="00780C0C">
        <w:t>p</w:t>
      </w:r>
      <w:r w:rsidR="002959C6">
        <w:t>ar</w:t>
      </w:r>
      <w:r w:rsidR="00780C0C">
        <w:t>t</w:t>
      </w:r>
      <w:r w:rsidRPr="00CF24B6">
        <w:t xml:space="preserve"> 375. </w:t>
      </w:r>
      <w:r w:rsidR="002959C6">
        <w:t>49 C</w:t>
      </w:r>
      <w:r w:rsidR="00B12EF3">
        <w:t>F</w:t>
      </w:r>
      <w:r w:rsidR="002959C6">
        <w:t>R part 375</w:t>
      </w:r>
      <w:r w:rsidRPr="00CF24B6">
        <w:t xml:space="preserve"> appl</w:t>
      </w:r>
      <w:r w:rsidR="002959C6">
        <w:t>ies</w:t>
      </w:r>
      <w:r w:rsidRPr="00CF24B6">
        <w:t xml:space="preserve"> only to household goods motor carriers, </w:t>
      </w:r>
      <w:r w:rsidR="002959C6">
        <w:t xml:space="preserve">therefore </w:t>
      </w:r>
      <w:r w:rsidRPr="00CF24B6">
        <w:t>it was necessary to establish separate rules applicable to household goods brokers</w:t>
      </w:r>
      <w:r w:rsidRPr="00FD3F3D" w:rsidR="009F1722">
        <w:t xml:space="preserve"> (which this IC covers)</w:t>
      </w:r>
      <w:r w:rsidRPr="00CF24B6">
        <w:t xml:space="preserve">, even though </w:t>
      </w:r>
      <w:r w:rsidR="00B4601E">
        <w:t>the rules</w:t>
      </w:r>
      <w:r w:rsidRPr="00CF24B6">
        <w:t xml:space="preserve"> </w:t>
      </w:r>
      <w:r w:rsidR="00B4601E">
        <w:t>include some</w:t>
      </w:r>
      <w:r w:rsidRPr="00CF24B6">
        <w:t xml:space="preserve"> similarities. For example, SAFETEA-LU requires every shipper to receive the pamphlet </w:t>
      </w:r>
      <w:r w:rsidRPr="00FD3F3D">
        <w:rPr>
          <w:i/>
        </w:rPr>
        <w:t>“Your Rights and Responsibilities When You Move</w:t>
      </w:r>
      <w:r w:rsidR="00A84A5D">
        <w:rPr>
          <w:i/>
        </w:rPr>
        <w:t>,</w:t>
      </w:r>
      <w:r w:rsidRPr="00CF24B6">
        <w:t>”</w:t>
      </w:r>
      <w:r w:rsidRPr="00FD3F3D" w:rsidR="009F1722">
        <w:t xml:space="preserve"> and HHG</w:t>
      </w:r>
      <w:r w:rsidRPr="00CF24B6">
        <w:t xml:space="preserve"> </w:t>
      </w:r>
      <w:r w:rsidR="00FA479D">
        <w:t xml:space="preserve">motor </w:t>
      </w:r>
      <w:r w:rsidRPr="00CF24B6">
        <w:t>carriers are already required to make this pamphlet available to every shipper. This rule requires household goods brokers to make the same pamphlet available to shippers. There is no practical way around the duplication because some shippers do not use a household goods broker</w:t>
      </w:r>
      <w:r w:rsidR="000761E6">
        <w:t>,</w:t>
      </w:r>
      <w:r w:rsidRPr="00CF24B6">
        <w:t xml:space="preserve"> and those who do often </w:t>
      </w:r>
      <w:r w:rsidR="00B4601E">
        <w:t xml:space="preserve">lack </w:t>
      </w:r>
      <w:r w:rsidRPr="00CF24B6">
        <w:t>direct contact with a household goods</w:t>
      </w:r>
      <w:r w:rsidR="00FA479D">
        <w:t xml:space="preserve"> motor</w:t>
      </w:r>
      <w:r w:rsidRPr="00CF24B6">
        <w:t xml:space="preserve"> carrier early enough in the process to make effective use of the information in the pamphlet.</w:t>
      </w:r>
    </w:p>
    <w:p w:rsidRPr="00B3633C" w:rsidR="00B3633C" w:rsidP="00780349" w:rsidRDefault="00DA04A9" w14:paraId="26C53FC8" w14:textId="0F0C1A17">
      <w:pPr>
        <w:pStyle w:val="Heading2"/>
      </w:pPr>
      <w:r w:rsidRPr="00FD3F3D">
        <w:lastRenderedPageBreak/>
        <w:t xml:space="preserve">Efforts to </w:t>
      </w:r>
      <w:r w:rsidR="001C6B02">
        <w:t>M</w:t>
      </w:r>
      <w:r w:rsidRPr="00FD3F3D">
        <w:t xml:space="preserve">inimize the </w:t>
      </w:r>
      <w:r w:rsidR="001C6B02">
        <w:t>B</w:t>
      </w:r>
      <w:r w:rsidRPr="00FD3F3D">
        <w:t xml:space="preserve">urden on </w:t>
      </w:r>
      <w:r w:rsidR="001C6B02">
        <w:t>S</w:t>
      </w:r>
      <w:r w:rsidRPr="00FD3F3D">
        <w:t xml:space="preserve">mall </w:t>
      </w:r>
      <w:r w:rsidR="001C6B02">
        <w:t>B</w:t>
      </w:r>
      <w:r w:rsidRPr="00FD3F3D">
        <w:t xml:space="preserve">usinesses or </w:t>
      </w:r>
      <w:r w:rsidR="001C6B02">
        <w:t>O</w:t>
      </w:r>
      <w:r w:rsidRPr="00FD3F3D">
        <w:t xml:space="preserve">ther </w:t>
      </w:r>
      <w:r w:rsidR="001C6B02">
        <w:t>S</w:t>
      </w:r>
      <w:r w:rsidRPr="00FD3F3D">
        <w:t xml:space="preserve">mall </w:t>
      </w:r>
      <w:r w:rsidR="001C6B02">
        <w:t>E</w:t>
      </w:r>
      <w:r w:rsidRPr="00FD3F3D">
        <w:t>ntities.</w:t>
      </w:r>
      <w:r w:rsidRPr="00B3633C" w:rsidR="00B3633C">
        <w:t xml:space="preserve"> </w:t>
      </w:r>
    </w:p>
    <w:p w:rsidRPr="00CF24B6" w:rsidR="00707312" w:rsidP="00D407F4" w:rsidRDefault="00054AB9" w14:paraId="1F9A0735" w14:textId="3D1EA37B">
      <w:pPr>
        <w:pStyle w:val="NormalWeb"/>
        <w:spacing w:before="120" w:beforeAutospacing="0" w:after="120" w:afterAutospacing="0"/>
      </w:pPr>
      <w:r w:rsidRPr="00CF24B6">
        <w:t>FMCSA believes its</w:t>
      </w:r>
      <w:r w:rsidRPr="00CF24B6" w:rsidR="004766DB">
        <w:t xml:space="preserve"> </w:t>
      </w:r>
      <w:r w:rsidR="00F45CC6">
        <w:t xml:space="preserve">2010 </w:t>
      </w:r>
      <w:r w:rsidR="007E478D">
        <w:t>HHG Broker Rulemakin</w:t>
      </w:r>
      <w:r w:rsidR="00962948">
        <w:t xml:space="preserve">g </w:t>
      </w:r>
      <w:r w:rsidRPr="00CF24B6">
        <w:t>minimized the burden on small entities</w:t>
      </w:r>
      <w:r w:rsidR="008334D2">
        <w:t>.</w:t>
      </w:r>
      <w:r w:rsidRPr="00CF24B6" w:rsidR="00E86B3E">
        <w:t xml:space="preserve"> </w:t>
      </w:r>
      <w:r w:rsidR="008334D2">
        <w:t>S</w:t>
      </w:r>
      <w:r w:rsidRPr="00CF24B6" w:rsidR="004766DB">
        <w:t xml:space="preserve">hippers </w:t>
      </w:r>
      <w:r w:rsidR="008E38DC">
        <w:t xml:space="preserve">who </w:t>
      </w:r>
      <w:r w:rsidR="008334D2">
        <w:t xml:space="preserve">work through brokers </w:t>
      </w:r>
      <w:r w:rsidRPr="00CF24B6" w:rsidR="004766DB">
        <w:t xml:space="preserve">receive </w:t>
      </w:r>
      <w:r w:rsidRPr="00FD3F3D" w:rsidR="00DF3523">
        <w:t xml:space="preserve">only </w:t>
      </w:r>
      <w:r w:rsidRPr="00CF24B6" w:rsidR="004766DB">
        <w:t xml:space="preserve">necessary information regarding the parties with which they are dealing </w:t>
      </w:r>
      <w:r w:rsidRPr="00FD3F3D" w:rsidR="00DF3523">
        <w:t xml:space="preserve">to inform them of </w:t>
      </w:r>
      <w:r w:rsidRPr="00CF24B6" w:rsidR="004766DB">
        <w:t>their rights and responsibilities</w:t>
      </w:r>
      <w:r w:rsidR="00D6340C">
        <w:t xml:space="preserve"> relating to</w:t>
      </w:r>
      <w:r w:rsidRPr="00CF24B6" w:rsidR="004766DB">
        <w:t xml:space="preserve"> interstate HHG moves. It also </w:t>
      </w:r>
      <w:r w:rsidRPr="00CF24B6">
        <w:t xml:space="preserve">helps </w:t>
      </w:r>
      <w:r w:rsidRPr="00CF24B6" w:rsidR="004766DB">
        <w:t>to ensure that HHG brokers deal only with properly registered and insured motor carriers</w:t>
      </w:r>
      <w:r w:rsidR="00625666">
        <w:t>,</w:t>
      </w:r>
      <w:r w:rsidRPr="00CF24B6" w:rsidR="004766DB">
        <w:t xml:space="preserve"> and that estimates provided by HHG brokers </w:t>
      </w:r>
      <w:r w:rsidR="008334D2">
        <w:t>are</w:t>
      </w:r>
      <w:r w:rsidRPr="00CF24B6" w:rsidR="004766DB">
        <w:t xml:space="preserve"> provided under specific circumstances </w:t>
      </w:r>
      <w:r w:rsidR="008334D2">
        <w:t>chosen</w:t>
      </w:r>
      <w:r w:rsidRPr="00CF24B6" w:rsidR="004766DB">
        <w:t xml:space="preserve"> to protect the shipper</w:t>
      </w:r>
      <w:r w:rsidRPr="00CF24B6" w:rsidR="00AC18DD">
        <w:t>s</w:t>
      </w:r>
      <w:r w:rsidRPr="00CF24B6" w:rsidR="004766DB">
        <w:t xml:space="preserve"> against possible abuse.</w:t>
      </w:r>
      <w:r w:rsidR="00100B21">
        <w:t xml:space="preserve"> </w:t>
      </w:r>
      <w:r w:rsidRPr="00CF24B6" w:rsidR="004766DB">
        <w:t xml:space="preserve">Finally, </w:t>
      </w:r>
      <w:r w:rsidRPr="00CF24B6" w:rsidR="00ED2C3A">
        <w:t xml:space="preserve">the rulemaking </w:t>
      </w:r>
      <w:r w:rsidRPr="00CF24B6" w:rsidR="004766DB">
        <w:t>increase</w:t>
      </w:r>
      <w:r w:rsidRPr="00CF24B6" w:rsidR="00AA50A5">
        <w:t>d</w:t>
      </w:r>
      <w:r w:rsidRPr="00CF24B6" w:rsidR="004766DB">
        <w:t xml:space="preserve"> the level of financial responsibility required to ensure that HHG brokers perform their transportation contracts.</w:t>
      </w:r>
      <w:r w:rsidR="00A74EB4">
        <w:rPr>
          <w:rStyle w:val="FootnoteReference"/>
        </w:rPr>
        <w:footnoteReference w:id="3"/>
      </w:r>
    </w:p>
    <w:p w:rsidR="008E25A8" w:rsidP="000B55A0" w:rsidRDefault="00DF3523" w14:paraId="19668893" w14:textId="5E519D39">
      <w:pPr>
        <w:spacing w:after="120"/>
      </w:pPr>
      <w:r w:rsidRPr="00FD3F3D">
        <w:t xml:space="preserve">For the purposes of estimating the </w:t>
      </w:r>
      <w:r w:rsidR="000B55A0">
        <w:t>impact on small business</w:t>
      </w:r>
      <w:r w:rsidR="00625666">
        <w:t>es</w:t>
      </w:r>
      <w:r w:rsidR="005C5712">
        <w:t>,</w:t>
      </w:r>
      <w:r w:rsidRPr="00FD3F3D">
        <w:t xml:space="preserve"> FMCSA records indicate there are currently </w:t>
      </w:r>
      <w:r w:rsidRPr="00CF24B6" w:rsidR="00707312">
        <w:t>581 active</w:t>
      </w:r>
      <w:r w:rsidR="00920A3A">
        <w:t xml:space="preserve"> and</w:t>
      </w:r>
      <w:r w:rsidRPr="00CF24B6" w:rsidR="00707312">
        <w:t xml:space="preserve"> registered HHG brokers</w:t>
      </w:r>
      <w:r w:rsidR="008E25A8">
        <w:t>. FMCSA also estimates there are</w:t>
      </w:r>
      <w:r w:rsidR="00A84A5D">
        <w:t xml:space="preserve"> </w:t>
      </w:r>
      <w:r w:rsidR="008E25A8">
        <w:t>approximately an additional 71 active but not registered HHG brokers</w:t>
      </w:r>
      <w:r w:rsidRPr="00CF24B6" w:rsidR="00707312">
        <w:rPr>
          <w:rStyle w:val="FootnoteReference"/>
        </w:rPr>
        <w:footnoteReference w:id="4"/>
      </w:r>
      <w:r w:rsidR="008E25A8">
        <w:t xml:space="preserve"> for a total of 652 brokers.</w:t>
      </w:r>
    </w:p>
    <w:p w:rsidRPr="00CF24B6" w:rsidR="00707312" w:rsidP="000B55A0" w:rsidRDefault="000B55A0" w14:paraId="4528C76E" w14:textId="70FB6112">
      <w:pPr>
        <w:spacing w:after="120"/>
      </w:pPr>
      <w:r>
        <w:t>FMCSA records also indicate a</w:t>
      </w:r>
      <w:r w:rsidRPr="00CF24B6" w:rsidR="00707312">
        <w:t xml:space="preserve">lmost all </w:t>
      </w:r>
      <w:r w:rsidR="008E25A8">
        <w:t xml:space="preserve">active </w:t>
      </w:r>
      <w:r w:rsidRPr="00CF24B6" w:rsidR="0087791A">
        <w:t xml:space="preserve">HHG brokers </w:t>
      </w:r>
      <w:r w:rsidRPr="00CF24B6" w:rsidR="00707312">
        <w:t xml:space="preserve">are small entities </w:t>
      </w:r>
      <w:r w:rsidRPr="00CF24B6" w:rsidR="00EE3860">
        <w:t>per</w:t>
      </w:r>
      <w:r w:rsidRPr="00CF24B6" w:rsidR="00707312">
        <w:t xml:space="preserve"> the definition in </w:t>
      </w:r>
      <w:r w:rsidR="004901EA">
        <w:t xml:space="preserve">U.S. </w:t>
      </w:r>
      <w:r w:rsidRPr="00CF24B6" w:rsidR="00707312">
        <w:t>Small Business Administration (SBA) regulations (13</w:t>
      </w:r>
      <w:r w:rsidRPr="00FD3F3D" w:rsidR="00501132">
        <w:t xml:space="preserve"> </w:t>
      </w:r>
      <w:r w:rsidRPr="00CF24B6" w:rsidR="00707312">
        <w:t>CFR</w:t>
      </w:r>
      <w:r w:rsidR="00780C0C">
        <w:t xml:space="preserve"> </w:t>
      </w:r>
      <w:r w:rsidR="00A82F52">
        <w:t>part</w:t>
      </w:r>
      <w:r w:rsidRPr="00FD3F3D" w:rsidDel="00501132" w:rsidR="00501132">
        <w:t xml:space="preserve"> </w:t>
      </w:r>
      <w:r w:rsidRPr="00CF24B6" w:rsidR="00707312">
        <w:t>121)</w:t>
      </w:r>
      <w:r w:rsidR="008334D2">
        <w:t>,</w:t>
      </w:r>
      <w:r w:rsidRPr="00CF24B6" w:rsidR="00707312">
        <w:t xml:space="preserve"> which define a “small entity” in the North American Industrial Classification System (NAICS) Code 488510 “Freight Transportation Arrangement” industry by average annual receipts</w:t>
      </w:r>
      <w:r w:rsidR="008334D2">
        <w:t>. The threshold is</w:t>
      </w:r>
      <w:r w:rsidRPr="00CF24B6" w:rsidR="00707312">
        <w:t xml:space="preserve"> currently set at $</w:t>
      </w:r>
      <w:r w:rsidRPr="00CF24B6" w:rsidR="0031220C">
        <w:t>16.5</w:t>
      </w:r>
      <w:r w:rsidRPr="00CF24B6" w:rsidR="00707312">
        <w:t xml:space="preserve"> million</w:t>
      </w:r>
      <w:r w:rsidRPr="00CF24B6" w:rsidR="0031220C">
        <w:rPr>
          <w:rStyle w:val="FootnoteReference"/>
        </w:rPr>
        <w:footnoteReference w:id="5"/>
      </w:r>
      <w:r w:rsidRPr="00CF24B6" w:rsidR="00707312">
        <w:t xml:space="preserve"> per firm.</w:t>
      </w:r>
      <w:r w:rsidR="00100B21">
        <w:t xml:space="preserve"> </w:t>
      </w:r>
      <w:r w:rsidRPr="00CF24B6" w:rsidR="00707312">
        <w:t xml:space="preserve">The motor carriers with whom HHG brokers </w:t>
      </w:r>
      <w:r w:rsidR="00DB2C32">
        <w:t xml:space="preserve">have an agreement </w:t>
      </w:r>
      <w:r w:rsidRPr="00CF24B6" w:rsidR="00707312">
        <w:t>may also be indirectly affected</w:t>
      </w:r>
      <w:r w:rsidRPr="00CF24B6" w:rsidR="00EE778F">
        <w:t xml:space="preserve">, </w:t>
      </w:r>
      <w:r w:rsidR="008334D2">
        <w:t>but</w:t>
      </w:r>
      <w:r w:rsidRPr="00CF24B6" w:rsidR="00EE778F">
        <w:t xml:space="preserve"> </w:t>
      </w:r>
      <w:r w:rsidRPr="00FD3F3D" w:rsidR="00117F2E">
        <w:t xml:space="preserve">motor carriers </w:t>
      </w:r>
      <w:r w:rsidR="00F45CC6">
        <w:t>are subject to separate</w:t>
      </w:r>
      <w:r w:rsidR="007A6236">
        <w:t xml:space="preserve"> </w:t>
      </w:r>
      <w:r w:rsidRPr="00CF24B6" w:rsidR="00EE778F">
        <w:t>regulation</w:t>
      </w:r>
      <w:r w:rsidRPr="00FD3F3D" w:rsidR="00117F2E">
        <w:t>s</w:t>
      </w:r>
      <w:r w:rsidR="000761E6">
        <w:t>,</w:t>
      </w:r>
      <w:r w:rsidRPr="00CF24B6" w:rsidR="00EE778F">
        <w:t xml:space="preserve"> as stated </w:t>
      </w:r>
      <w:r w:rsidR="000761E6">
        <w:t xml:space="preserve">above </w:t>
      </w:r>
      <w:r w:rsidRPr="00CF24B6" w:rsidR="00EE778F">
        <w:t xml:space="preserve">in section </w:t>
      </w:r>
      <w:r w:rsidR="000761E6">
        <w:t>4</w:t>
      </w:r>
      <w:r w:rsidRPr="00CF24B6" w:rsidR="00EE778F">
        <w:t>.</w:t>
      </w:r>
    </w:p>
    <w:p w:rsidRPr="00B3633C" w:rsidR="00B3633C" w:rsidP="00780349" w:rsidRDefault="00DA04A9" w14:paraId="2C66FE07" w14:textId="7A69296E">
      <w:pPr>
        <w:pStyle w:val="Heading2"/>
      </w:pPr>
      <w:r w:rsidRPr="00FD3F3D">
        <w:t xml:space="preserve">Impact of </w:t>
      </w:r>
      <w:r w:rsidR="001C6B02">
        <w:t>L</w:t>
      </w:r>
      <w:r w:rsidRPr="00FD3F3D">
        <w:t xml:space="preserve">ess </w:t>
      </w:r>
      <w:r w:rsidR="001C6B02">
        <w:t>F</w:t>
      </w:r>
      <w:r w:rsidRPr="00FD3F3D">
        <w:t xml:space="preserve">requent </w:t>
      </w:r>
      <w:r w:rsidR="001C6B02">
        <w:t>C</w:t>
      </w:r>
      <w:r w:rsidRPr="00FD3F3D">
        <w:t xml:space="preserve">ollection of </w:t>
      </w:r>
      <w:r w:rsidR="001C6B02">
        <w:t>I</w:t>
      </w:r>
      <w:r w:rsidRPr="00FD3F3D">
        <w:t>nformation.</w:t>
      </w:r>
      <w:r w:rsidRPr="00B3633C" w:rsidR="00B3633C">
        <w:t xml:space="preserve"> </w:t>
      </w:r>
    </w:p>
    <w:p w:rsidR="00570F39" w:rsidP="00780349" w:rsidRDefault="00264FF7" w14:paraId="63B11F9F" w14:textId="3546DECD">
      <w:pPr>
        <w:pStyle w:val="NormalWeb"/>
        <w:spacing w:before="0" w:beforeAutospacing="0" w:after="120" w:afterAutospacing="0"/>
        <w:rPr>
          <w:szCs w:val="20"/>
        </w:rPr>
      </w:pPr>
      <w:r>
        <w:rPr>
          <w:szCs w:val="20"/>
        </w:rPr>
        <w:t>The</w:t>
      </w:r>
      <w:r w:rsidRPr="00CF24B6">
        <w:rPr>
          <w:szCs w:val="20"/>
        </w:rPr>
        <w:t xml:space="preserve"> </w:t>
      </w:r>
      <w:r w:rsidRPr="00CF24B6" w:rsidR="00570F39">
        <w:rPr>
          <w:szCs w:val="20"/>
        </w:rPr>
        <w:t xml:space="preserve">information </w:t>
      </w:r>
      <w:r w:rsidR="00570F39">
        <w:rPr>
          <w:szCs w:val="20"/>
        </w:rPr>
        <w:t>collect</w:t>
      </w:r>
      <w:r w:rsidR="000761E6">
        <w:rPr>
          <w:szCs w:val="20"/>
        </w:rPr>
        <w:t>ion</w:t>
      </w:r>
      <w:r w:rsidR="00570F39">
        <w:rPr>
          <w:szCs w:val="20"/>
        </w:rPr>
        <w:t xml:space="preserve"> </w:t>
      </w:r>
      <w:r w:rsidR="000761E6">
        <w:rPr>
          <w:szCs w:val="20"/>
        </w:rPr>
        <w:t>covered by this request</w:t>
      </w:r>
      <w:r w:rsidRPr="00CF24B6" w:rsidR="00570F39">
        <w:rPr>
          <w:szCs w:val="20"/>
        </w:rPr>
        <w:t xml:space="preserve"> </w:t>
      </w:r>
      <w:r w:rsidR="00570F39">
        <w:rPr>
          <w:szCs w:val="20"/>
        </w:rPr>
        <w:t xml:space="preserve">is </w:t>
      </w:r>
      <w:r w:rsidRPr="00CF24B6" w:rsidR="00570F39">
        <w:rPr>
          <w:szCs w:val="20"/>
        </w:rPr>
        <w:t xml:space="preserve">collected </w:t>
      </w:r>
      <w:r w:rsidR="00570F39">
        <w:rPr>
          <w:szCs w:val="20"/>
        </w:rPr>
        <w:t>at different phases</w:t>
      </w:r>
      <w:r w:rsidR="000761E6">
        <w:rPr>
          <w:szCs w:val="20"/>
        </w:rPr>
        <w:t>,</w:t>
      </w:r>
      <w:r w:rsidR="00570F39">
        <w:rPr>
          <w:szCs w:val="20"/>
        </w:rPr>
        <w:t xml:space="preserve"> based on </w:t>
      </w:r>
      <w:r w:rsidRPr="00CF24B6" w:rsidR="00570F39">
        <w:rPr>
          <w:szCs w:val="20"/>
        </w:rPr>
        <w:t>when</w:t>
      </w:r>
      <w:r w:rsidR="00570F39">
        <w:rPr>
          <w:szCs w:val="20"/>
        </w:rPr>
        <w:t xml:space="preserve"> s</w:t>
      </w:r>
      <w:r w:rsidRPr="00CF24B6" w:rsidR="00570F39">
        <w:rPr>
          <w:szCs w:val="20"/>
        </w:rPr>
        <w:t>hipper</w:t>
      </w:r>
      <w:r w:rsidR="00570F39">
        <w:rPr>
          <w:szCs w:val="20"/>
        </w:rPr>
        <w:t>s and brokers interact with each other.</w:t>
      </w:r>
      <w:r w:rsidR="00100B21">
        <w:rPr>
          <w:szCs w:val="20"/>
        </w:rPr>
        <w:t xml:space="preserve"> </w:t>
      </w:r>
      <w:r w:rsidR="00570F39">
        <w:rPr>
          <w:szCs w:val="20"/>
        </w:rPr>
        <w:t>For example, the first phase requires brokers to place certain information on their website</w:t>
      </w:r>
      <w:r w:rsidR="004901EA">
        <w:rPr>
          <w:szCs w:val="20"/>
        </w:rPr>
        <w:t>s</w:t>
      </w:r>
      <w:r w:rsidR="00570F39">
        <w:rPr>
          <w:szCs w:val="20"/>
        </w:rPr>
        <w:t xml:space="preserve"> and </w:t>
      </w:r>
      <w:r w:rsidR="000761E6">
        <w:rPr>
          <w:szCs w:val="20"/>
        </w:rPr>
        <w:t xml:space="preserve">in their </w:t>
      </w:r>
      <w:r w:rsidR="00570F39">
        <w:rPr>
          <w:szCs w:val="20"/>
        </w:rPr>
        <w:t xml:space="preserve">solicitation materials. This helps shippers </w:t>
      </w:r>
      <w:r w:rsidR="008334D2">
        <w:rPr>
          <w:szCs w:val="20"/>
        </w:rPr>
        <w:t>when</w:t>
      </w:r>
      <w:r w:rsidR="00570F39">
        <w:rPr>
          <w:szCs w:val="20"/>
        </w:rPr>
        <w:t xml:space="preserve"> they are “prospecting” </w:t>
      </w:r>
      <w:r>
        <w:rPr>
          <w:szCs w:val="20"/>
        </w:rPr>
        <w:t xml:space="preserve">for </w:t>
      </w:r>
      <w:r w:rsidR="00570F39">
        <w:rPr>
          <w:szCs w:val="20"/>
        </w:rPr>
        <w:t>broker services. The second phase requires brokers to send additional information</w:t>
      </w:r>
      <w:r w:rsidR="004901EA">
        <w:rPr>
          <w:szCs w:val="20"/>
        </w:rPr>
        <w:t xml:space="preserve"> to shippers</w:t>
      </w:r>
      <w:r w:rsidR="000761E6">
        <w:rPr>
          <w:szCs w:val="20"/>
        </w:rPr>
        <w:t>,</w:t>
      </w:r>
      <w:r w:rsidR="00570F39">
        <w:rPr>
          <w:szCs w:val="20"/>
        </w:rPr>
        <w:t xml:space="preserve"> such as a list of motor carriers</w:t>
      </w:r>
      <w:r w:rsidR="008334D2">
        <w:rPr>
          <w:szCs w:val="20"/>
        </w:rPr>
        <w:t xml:space="preserve"> </w:t>
      </w:r>
      <w:r w:rsidR="004901EA">
        <w:rPr>
          <w:szCs w:val="20"/>
        </w:rPr>
        <w:t>with whom</w:t>
      </w:r>
      <w:r w:rsidR="00570F39">
        <w:rPr>
          <w:szCs w:val="20"/>
        </w:rPr>
        <w:t xml:space="preserve"> brokers have agreements. The third phase requires brokers to submit a written estimate </w:t>
      </w:r>
      <w:r w:rsidR="008334D2">
        <w:rPr>
          <w:szCs w:val="20"/>
        </w:rPr>
        <w:t>if one is requested</w:t>
      </w:r>
      <w:r w:rsidR="00570F39">
        <w:rPr>
          <w:szCs w:val="20"/>
        </w:rPr>
        <w:t xml:space="preserve">. Phase three also requires </w:t>
      </w:r>
      <w:r w:rsidR="000761E6">
        <w:rPr>
          <w:szCs w:val="20"/>
        </w:rPr>
        <w:t xml:space="preserve">a </w:t>
      </w:r>
      <w:r w:rsidR="00570F39">
        <w:rPr>
          <w:szCs w:val="20"/>
        </w:rPr>
        <w:t xml:space="preserve">broker to </w:t>
      </w:r>
      <w:r w:rsidR="008334D2">
        <w:rPr>
          <w:szCs w:val="20"/>
        </w:rPr>
        <w:t>provide</w:t>
      </w:r>
      <w:r w:rsidR="00570F39">
        <w:rPr>
          <w:szCs w:val="20"/>
        </w:rPr>
        <w:t xml:space="preserve"> FMCSA’s </w:t>
      </w:r>
      <w:r w:rsidR="00570F39">
        <w:t>pamphlets containing tips for successful moves and shippers</w:t>
      </w:r>
      <w:r w:rsidR="008334D2">
        <w:t>’</w:t>
      </w:r>
      <w:r w:rsidR="00570F39">
        <w:t xml:space="preserve"> rights and responsibilities</w:t>
      </w:r>
      <w:r w:rsidR="000761E6">
        <w:t>,</w:t>
      </w:r>
      <w:r w:rsidR="00570F39">
        <w:t xml:space="preserve"> and the brokers</w:t>
      </w:r>
      <w:r w:rsidR="004901EA">
        <w:t>’</w:t>
      </w:r>
      <w:r w:rsidR="00570F39">
        <w:t xml:space="preserve"> policies concerning deposits, cancellations, and refunds</w:t>
      </w:r>
      <w:r w:rsidR="00570F39">
        <w:rPr>
          <w:szCs w:val="20"/>
        </w:rPr>
        <w:t>. The fourth phase is the agreement phase</w:t>
      </w:r>
      <w:r w:rsidR="000761E6">
        <w:rPr>
          <w:szCs w:val="20"/>
        </w:rPr>
        <w:t>,</w:t>
      </w:r>
      <w:r w:rsidR="00570F39">
        <w:rPr>
          <w:szCs w:val="20"/>
        </w:rPr>
        <w:t xml:space="preserve"> when the broker must form an agreement through documentation with the shipper. </w:t>
      </w:r>
      <w:r w:rsidR="003A3BFC">
        <w:rPr>
          <w:szCs w:val="20"/>
        </w:rPr>
        <w:t xml:space="preserve"> </w:t>
      </w:r>
    </w:p>
    <w:p w:rsidRPr="00EE7597" w:rsidR="00570F39" w:rsidP="00780349" w:rsidRDefault="00570F39" w14:paraId="365D2392" w14:textId="7ADE3E4D">
      <w:pPr>
        <w:pStyle w:val="NormalWeb"/>
        <w:spacing w:before="0" w:beforeAutospacing="0" w:after="240" w:afterAutospacing="0"/>
        <w:rPr>
          <w:szCs w:val="20"/>
        </w:rPr>
      </w:pPr>
      <w:r>
        <w:rPr>
          <w:szCs w:val="20"/>
        </w:rPr>
        <w:t xml:space="preserve">The </w:t>
      </w:r>
      <w:r w:rsidR="000761E6">
        <w:rPr>
          <w:szCs w:val="20"/>
        </w:rPr>
        <w:t>regulations</w:t>
      </w:r>
      <w:r>
        <w:rPr>
          <w:szCs w:val="20"/>
        </w:rPr>
        <w:t xml:space="preserve"> embe</w:t>
      </w:r>
      <w:r w:rsidR="008E5B89">
        <w:rPr>
          <w:szCs w:val="20"/>
        </w:rPr>
        <w:t>d</w:t>
      </w:r>
      <w:r>
        <w:rPr>
          <w:szCs w:val="20"/>
        </w:rPr>
        <w:t xml:space="preserve"> a frequency framework methodology based on brokers</w:t>
      </w:r>
      <w:r w:rsidR="004901EA">
        <w:rPr>
          <w:szCs w:val="20"/>
        </w:rPr>
        <w:t>’</w:t>
      </w:r>
      <w:r>
        <w:rPr>
          <w:szCs w:val="20"/>
        </w:rPr>
        <w:t xml:space="preserve"> and </w:t>
      </w:r>
      <w:r w:rsidR="00EE3860">
        <w:rPr>
          <w:szCs w:val="20"/>
        </w:rPr>
        <w:t>shippers</w:t>
      </w:r>
      <w:r w:rsidR="004901EA">
        <w:rPr>
          <w:szCs w:val="20"/>
        </w:rPr>
        <w:t>’</w:t>
      </w:r>
      <w:r>
        <w:rPr>
          <w:szCs w:val="20"/>
        </w:rPr>
        <w:t xml:space="preserve"> interactions with each other that allows brokers to collect and submit helpful information to the shipper as the shipper becomes more likely to contract </w:t>
      </w:r>
      <w:r w:rsidR="00522E67">
        <w:rPr>
          <w:szCs w:val="20"/>
        </w:rPr>
        <w:t>the</w:t>
      </w:r>
      <w:r w:rsidR="000761E6">
        <w:rPr>
          <w:szCs w:val="20"/>
        </w:rPr>
        <w:t xml:space="preserve"> </w:t>
      </w:r>
      <w:r>
        <w:rPr>
          <w:szCs w:val="20"/>
        </w:rPr>
        <w:t>broker</w:t>
      </w:r>
      <w:r w:rsidR="000761E6">
        <w:rPr>
          <w:szCs w:val="20"/>
        </w:rPr>
        <w:t>’</w:t>
      </w:r>
      <w:r>
        <w:rPr>
          <w:szCs w:val="20"/>
        </w:rPr>
        <w:t xml:space="preserve">s services. This “built-in” frequency is provided to </w:t>
      </w:r>
      <w:r w:rsidR="00707FEE">
        <w:rPr>
          <w:szCs w:val="20"/>
        </w:rPr>
        <w:t>avoid</w:t>
      </w:r>
      <w:r>
        <w:rPr>
          <w:szCs w:val="20"/>
        </w:rPr>
        <w:t xml:space="preserve"> burden</w:t>
      </w:r>
      <w:r w:rsidR="00707FEE">
        <w:rPr>
          <w:szCs w:val="20"/>
        </w:rPr>
        <w:t>ing</w:t>
      </w:r>
      <w:r>
        <w:rPr>
          <w:szCs w:val="20"/>
        </w:rPr>
        <w:t xml:space="preserve"> the broker unnecessarily while protecting shippers from unscrupulous brokers. A less frequent collection methodology would provide less protection to shippers from unscrupulous brokers. A more frequent methodology would burden the broker unnecessarily and not provide additional protection gains to the shipper. The current </w:t>
      </w:r>
      <w:r>
        <w:rPr>
          <w:szCs w:val="20"/>
        </w:rPr>
        <w:lastRenderedPageBreak/>
        <w:t>collection methodology frequency is based on the methodology that provides both parties the best outcome.</w:t>
      </w:r>
    </w:p>
    <w:p w:rsidRPr="00B03B68" w:rsidR="00B3633C" w:rsidP="00780349" w:rsidRDefault="00347911" w14:paraId="46277B61" w14:textId="2F676908">
      <w:pPr>
        <w:pStyle w:val="Heading2"/>
      </w:pPr>
      <w:r>
        <w:t xml:space="preserve"> </w:t>
      </w:r>
      <w:r w:rsidRPr="00FD3F3D" w:rsidR="00DA04A9">
        <w:t xml:space="preserve">Special </w:t>
      </w:r>
      <w:r w:rsidR="001C6B02">
        <w:t>C</w:t>
      </w:r>
      <w:r w:rsidRPr="00FD3F3D" w:rsidR="00DA04A9">
        <w:t xml:space="preserve">ircumstances. </w:t>
      </w:r>
    </w:p>
    <w:p w:rsidRPr="00CF24B6" w:rsidR="00B3633C" w:rsidP="00780349" w:rsidRDefault="00707FEE" w14:paraId="0F7D1E6F" w14:textId="6792EB16">
      <w:pPr>
        <w:spacing w:after="240"/>
        <w:rPr>
          <w:color w:val="000000"/>
        </w:rPr>
      </w:pPr>
      <w:r>
        <w:t>I</w:t>
      </w:r>
      <w:r w:rsidRPr="00CF24B6" w:rsidR="00DA04A9">
        <w:t xml:space="preserve">nformation collection is done </w:t>
      </w:r>
      <w:r w:rsidR="00AB6C8F">
        <w:t xml:space="preserve">at </w:t>
      </w:r>
      <w:r>
        <w:t>each</w:t>
      </w:r>
      <w:r w:rsidR="00AB6C8F">
        <w:t xml:space="preserve"> phase </w:t>
      </w:r>
      <w:r w:rsidRPr="00FD3F3D" w:rsidR="00D55A02">
        <w:t>a</w:t>
      </w:r>
      <w:r>
        <w:t>s a</w:t>
      </w:r>
      <w:r w:rsidRPr="00FD3F3D" w:rsidR="00D55A02">
        <w:t xml:space="preserve"> shipper requests </w:t>
      </w:r>
      <w:r>
        <w:t>a</w:t>
      </w:r>
      <w:r w:rsidRPr="00FD3F3D" w:rsidR="00D55A02">
        <w:t xml:space="preserve"> service</w:t>
      </w:r>
      <w:r>
        <w:t xml:space="preserve"> from</w:t>
      </w:r>
      <w:r w:rsidRPr="00FD3F3D" w:rsidR="00D55A02">
        <w:t xml:space="preserve"> a</w:t>
      </w:r>
      <w:r>
        <w:t>n</w:t>
      </w:r>
      <w:r w:rsidRPr="00FD3F3D" w:rsidR="00D55A02">
        <w:t xml:space="preserve"> HHG broker, and thus the information collection is </w:t>
      </w:r>
      <w:r w:rsidRPr="00CF24B6" w:rsidR="00DA04A9">
        <w:t>more often than quarterly</w:t>
      </w:r>
      <w:r w:rsidRPr="00CF24B6" w:rsidR="002A7A50">
        <w:t xml:space="preserve">. For example, when the HHG shipper requests </w:t>
      </w:r>
      <w:r w:rsidRPr="00FD3F3D" w:rsidR="00D55A02">
        <w:t xml:space="preserve">an estimate </w:t>
      </w:r>
      <w:r w:rsidR="00CD7FD7">
        <w:t xml:space="preserve">the </w:t>
      </w:r>
      <w:r w:rsidRPr="00CF24B6" w:rsidR="002A7A50">
        <w:t xml:space="preserve">HHG </w:t>
      </w:r>
      <w:r w:rsidRPr="00FD3F3D" w:rsidR="00C56787">
        <w:t>broker</w:t>
      </w:r>
      <w:r w:rsidR="00CD7FD7">
        <w:t xml:space="preserve"> must base </w:t>
      </w:r>
      <w:r w:rsidR="00FA79FA">
        <w:t xml:space="preserve">its </w:t>
      </w:r>
      <w:r w:rsidR="00CD7FD7">
        <w:t xml:space="preserve">estimate </w:t>
      </w:r>
      <w:r w:rsidR="00F871A1">
        <w:t xml:space="preserve">on </w:t>
      </w:r>
      <w:r w:rsidR="00BB6EA7">
        <w:t xml:space="preserve">the motor carrier’s </w:t>
      </w:r>
      <w:r w:rsidR="00CD7FD7">
        <w:t xml:space="preserve">physical survey and provide the estimate in writing. </w:t>
      </w:r>
      <w:r w:rsidRPr="00CF24B6" w:rsidR="00DD609D">
        <w:t xml:space="preserve">The purpose of the information collection is </w:t>
      </w:r>
      <w:r w:rsidR="000763D1">
        <w:t>for</w:t>
      </w:r>
      <w:r w:rsidRPr="00CF24B6" w:rsidR="00DD609D">
        <w:t xml:space="preserve"> </w:t>
      </w:r>
      <w:r w:rsidR="000763D1">
        <w:t xml:space="preserve">HHG brokers to collect and provide information to HHG shippers to </w:t>
      </w:r>
      <w:r w:rsidR="00BC0DC9">
        <w:t>provide consumer</w:t>
      </w:r>
      <w:r w:rsidR="009D3251">
        <w:t>s</w:t>
      </w:r>
      <w:r w:rsidR="00BC0DC9">
        <w:t xml:space="preserve"> </w:t>
      </w:r>
      <w:r w:rsidR="009D3251">
        <w:t xml:space="preserve">with </w:t>
      </w:r>
      <w:r w:rsidR="00BC0DC9">
        <w:t>protection</w:t>
      </w:r>
      <w:r w:rsidR="008E25B7">
        <w:t xml:space="preserve"> </w:t>
      </w:r>
      <w:r w:rsidR="00804C6A">
        <w:t>from unscrupulous brokers</w:t>
      </w:r>
      <w:r w:rsidR="00F1632B">
        <w:t xml:space="preserve">. </w:t>
      </w:r>
    </w:p>
    <w:p w:rsidRPr="00B3633C" w:rsidR="00B3633C" w:rsidP="00780349" w:rsidRDefault="00DA04A9" w14:paraId="6DFA20B9" w14:textId="2D352C5A">
      <w:pPr>
        <w:pStyle w:val="Heading2"/>
      </w:pPr>
      <w:r w:rsidRPr="00FD3F3D">
        <w:t>Compliance with 5 C</w:t>
      </w:r>
      <w:r w:rsidR="00780C0C">
        <w:t>.</w:t>
      </w:r>
      <w:r w:rsidRPr="00FD3F3D">
        <w:t>F</w:t>
      </w:r>
      <w:r w:rsidR="00780C0C">
        <w:t>.</w:t>
      </w:r>
      <w:r w:rsidRPr="00FD3F3D">
        <w:t>R</w:t>
      </w:r>
      <w:r w:rsidR="00780C0C">
        <w:t>.</w:t>
      </w:r>
      <w:r w:rsidRPr="00FD3F3D">
        <w:t xml:space="preserve"> § 1320.8.</w:t>
      </w:r>
      <w:r w:rsidRPr="00B3633C" w:rsidR="00B3633C">
        <w:t xml:space="preserve"> </w:t>
      </w:r>
    </w:p>
    <w:p w:rsidRPr="00CF24B6" w:rsidR="0070556E" w:rsidP="00780349" w:rsidRDefault="0070556E" w14:paraId="6EC54624" w14:textId="459A8C26">
      <w:pPr>
        <w:pStyle w:val="Item-Text"/>
        <w:spacing w:after="240"/>
        <w:ind w:left="0"/>
      </w:pPr>
      <w:r w:rsidRPr="00057BBB">
        <w:t xml:space="preserve">FMCSA </w:t>
      </w:r>
      <w:r w:rsidRPr="00057BBB" w:rsidR="00DB2C32">
        <w:t>published the 60-day notice</w:t>
      </w:r>
      <w:r w:rsidR="00B60945">
        <w:t xml:space="preserve"> </w:t>
      </w:r>
      <w:r w:rsidR="00824383">
        <w:t>on</w:t>
      </w:r>
      <w:r w:rsidRPr="00057BBB" w:rsidR="00DB2C32">
        <w:t xml:space="preserve"> </w:t>
      </w:r>
      <w:r w:rsidR="008A3B39">
        <w:t>September 8, 2020</w:t>
      </w:r>
      <w:r w:rsidR="00B60945">
        <w:t xml:space="preserve"> (85 FR 55571)</w:t>
      </w:r>
      <w:r w:rsidRPr="00057BBB" w:rsidR="00DB2C32">
        <w:t>.  There we</w:t>
      </w:r>
      <w:r w:rsidR="00B22784">
        <w:t>re</w:t>
      </w:r>
      <w:r w:rsidRPr="00057BBB" w:rsidR="00DB2C32">
        <w:t xml:space="preserve"> no comments received from the public.</w:t>
      </w:r>
    </w:p>
    <w:p w:rsidRPr="00DB2C32" w:rsidR="00B3633C" w:rsidP="00780349" w:rsidRDefault="00DA04A9" w14:paraId="296B1E85" w14:textId="37C863D0">
      <w:pPr>
        <w:pStyle w:val="Heading2"/>
      </w:pPr>
      <w:r w:rsidRPr="00DB2C32">
        <w:t xml:space="preserve">Payments or </w:t>
      </w:r>
      <w:r w:rsidRPr="00DB2C32" w:rsidR="001C6B02">
        <w:t>G</w:t>
      </w:r>
      <w:r w:rsidRPr="00DB2C32">
        <w:t xml:space="preserve">ifts to </w:t>
      </w:r>
      <w:r w:rsidRPr="00DB2C32" w:rsidR="001C6B02">
        <w:t>R</w:t>
      </w:r>
      <w:r w:rsidRPr="00DB2C32">
        <w:t>espondents.</w:t>
      </w:r>
      <w:r w:rsidRPr="00DB2C32" w:rsidR="00B3633C">
        <w:t xml:space="preserve"> </w:t>
      </w:r>
    </w:p>
    <w:p w:rsidRPr="00CF24B6" w:rsidR="00B3633C" w:rsidP="00780349" w:rsidRDefault="00DA04A9" w14:paraId="14D12D42" w14:textId="77777777">
      <w:pPr>
        <w:spacing w:after="240"/>
        <w:rPr>
          <w:color w:val="000000"/>
        </w:rPr>
      </w:pPr>
      <w:r w:rsidRPr="00CF24B6">
        <w:t>There are no payments or gifts to respondents for this information collection.</w:t>
      </w:r>
      <w:r w:rsidRPr="00CF24B6" w:rsidR="00C74759">
        <w:rPr>
          <w:color w:val="000000"/>
        </w:rPr>
        <w:t xml:space="preserve"> </w:t>
      </w:r>
    </w:p>
    <w:p w:rsidRPr="00B3633C" w:rsidR="00B3633C" w:rsidP="00780349" w:rsidRDefault="00DA04A9" w14:paraId="34BED181" w14:textId="1DA9F4E9">
      <w:pPr>
        <w:pStyle w:val="Heading2"/>
      </w:pPr>
      <w:r w:rsidRPr="00FD3F3D">
        <w:t>Assurances of Confidentiality.</w:t>
      </w:r>
      <w:r w:rsidRPr="00B3633C" w:rsidR="00B3633C">
        <w:t xml:space="preserve"> </w:t>
      </w:r>
    </w:p>
    <w:p w:rsidRPr="00CF24B6" w:rsidR="00DA04A9" w:rsidP="00780349" w:rsidRDefault="00DA04A9" w14:paraId="36120938" w14:textId="5AD58C92">
      <w:pPr>
        <w:spacing w:after="240"/>
        <w:rPr>
          <w:color w:val="000000"/>
        </w:rPr>
      </w:pPr>
      <w:r w:rsidRPr="00CF24B6">
        <w:t>None of the information collected by</w:t>
      </w:r>
      <w:r w:rsidR="009F7D73">
        <w:t xml:space="preserve"> HHG Brokers</w:t>
      </w:r>
      <w:r w:rsidRPr="00CF24B6">
        <w:t xml:space="preserve"> will be confidential.</w:t>
      </w:r>
      <w:r w:rsidRPr="00CF24B6" w:rsidR="00C74759">
        <w:rPr>
          <w:color w:val="000000"/>
        </w:rPr>
        <w:t xml:space="preserve"> </w:t>
      </w:r>
    </w:p>
    <w:p w:rsidRPr="00B3633C" w:rsidR="00B3633C" w:rsidP="00780349" w:rsidRDefault="00DA04A9" w14:paraId="69DAB50C" w14:textId="1C255A06">
      <w:pPr>
        <w:pStyle w:val="Heading2"/>
      </w:pPr>
      <w:r w:rsidRPr="00FD3F3D">
        <w:t>Justification for Sensitive Information.</w:t>
      </w:r>
      <w:r w:rsidRPr="00B3633C" w:rsidR="00B3633C">
        <w:t xml:space="preserve"> </w:t>
      </w:r>
    </w:p>
    <w:p w:rsidRPr="00CF24B6" w:rsidR="00B3633C" w:rsidP="00780349" w:rsidRDefault="00DA04A9" w14:paraId="29CBE438" w14:textId="77777777">
      <w:pPr>
        <w:spacing w:after="240"/>
        <w:rPr>
          <w:color w:val="000000"/>
        </w:rPr>
      </w:pPr>
      <w:r w:rsidRPr="00CF24B6">
        <w:rPr>
          <w:szCs w:val="20"/>
        </w:rPr>
        <w:t>There are no questions of a sensitive nature.</w:t>
      </w:r>
      <w:r w:rsidRPr="00CF24B6" w:rsidR="00C74759">
        <w:rPr>
          <w:color w:val="000000"/>
        </w:rPr>
        <w:t xml:space="preserve"> </w:t>
      </w:r>
    </w:p>
    <w:p w:rsidRPr="00554251" w:rsidR="00554251" w:rsidP="00780349" w:rsidRDefault="00DA04A9" w14:paraId="53864995" w14:textId="5FFB67AD">
      <w:pPr>
        <w:pStyle w:val="Heading2"/>
        <w:ind w:hanging="367"/>
      </w:pPr>
      <w:r w:rsidRPr="00FD3F3D">
        <w:t xml:space="preserve">Estimates of </w:t>
      </w:r>
      <w:r w:rsidRPr="00FD3F3D" w:rsidR="003C50DE">
        <w:t>Burden</w:t>
      </w:r>
      <w:r w:rsidR="00A723A4">
        <w:t xml:space="preserve"> </w:t>
      </w:r>
      <w:r w:rsidRPr="00FD3F3D" w:rsidR="003C50DE">
        <w:t>Hours</w:t>
      </w:r>
      <w:r w:rsidRPr="00FD3F3D">
        <w:t xml:space="preserve"> for Information Requested. </w:t>
      </w:r>
    </w:p>
    <w:p w:rsidRPr="00FD3F3D" w:rsidR="00F144C3" w:rsidP="00FD3F3D" w:rsidRDefault="000D6BFC" w14:paraId="0DEA4DBF" w14:textId="66A50630">
      <w:pPr>
        <w:spacing w:after="120"/>
        <w:rPr>
          <w:b/>
          <w:u w:val="single"/>
        </w:rPr>
      </w:pPr>
      <w:r>
        <w:t>To estimate the</w:t>
      </w:r>
      <w:r w:rsidR="00F77F3C">
        <w:t xml:space="preserve"> </w:t>
      </w:r>
      <w:r w:rsidR="00707FEE">
        <w:t>a</w:t>
      </w:r>
      <w:r w:rsidR="00F77F3C">
        <w:t>nnual</w:t>
      </w:r>
      <w:r>
        <w:t xml:space="preserve"> </w:t>
      </w:r>
      <w:r w:rsidR="00707FEE">
        <w:t>b</w:t>
      </w:r>
      <w:r>
        <w:t xml:space="preserve">urden </w:t>
      </w:r>
      <w:r w:rsidR="00707FEE">
        <w:t>h</w:t>
      </w:r>
      <w:r>
        <w:t>ours</w:t>
      </w:r>
      <w:r w:rsidR="00814092">
        <w:t xml:space="preserve"> for this </w:t>
      </w:r>
      <w:r w:rsidR="00E205DE">
        <w:t>revision</w:t>
      </w:r>
      <w:r w:rsidR="00814092">
        <w:t xml:space="preserve"> information request,</w:t>
      </w:r>
      <w:r>
        <w:t xml:space="preserve"> FMCSA makes the following assumptions</w:t>
      </w:r>
      <w:r w:rsidRPr="00A6697E" w:rsidR="00707FEE">
        <w:t>:</w:t>
      </w:r>
    </w:p>
    <w:p w:rsidR="007C3546" w:rsidP="00FD3F3D" w:rsidRDefault="007C3546" w14:paraId="61CD5999" w14:textId="63EB4689">
      <w:pPr>
        <w:pStyle w:val="BodyTextIndent2"/>
        <w:spacing w:after="120" w:line="240" w:lineRule="auto"/>
        <w:ind w:firstLine="0"/>
        <w:rPr>
          <w:rFonts w:ascii="Times New Roman" w:hAnsi="Times New Roman" w:cs="Times New Roman"/>
        </w:rPr>
      </w:pPr>
      <w:r>
        <w:rPr>
          <w:rFonts w:ascii="Times New Roman" w:hAnsi="Times New Roman" w:cs="Times New Roman"/>
        </w:rPr>
        <w:t xml:space="preserve">For this </w:t>
      </w:r>
      <w:r w:rsidR="00E205DE">
        <w:rPr>
          <w:rFonts w:ascii="Times New Roman" w:hAnsi="Times New Roman" w:cs="Times New Roman"/>
        </w:rPr>
        <w:t>revision</w:t>
      </w:r>
      <w:r>
        <w:rPr>
          <w:rFonts w:ascii="Times New Roman" w:hAnsi="Times New Roman" w:cs="Times New Roman"/>
        </w:rPr>
        <w:t>,</w:t>
      </w:r>
      <w:r w:rsidRPr="00FD3F3D">
        <w:rPr>
          <w:rFonts w:ascii="Times New Roman" w:hAnsi="Times New Roman" w:cs="Times New Roman"/>
        </w:rPr>
        <w:t xml:space="preserve"> </w:t>
      </w:r>
      <w:r>
        <w:rPr>
          <w:rFonts w:ascii="Times New Roman" w:hAnsi="Times New Roman" w:cs="Times New Roman"/>
        </w:rPr>
        <w:t xml:space="preserve">the annual burden hours and associated respondent cost is largely carried by the brokers, with the </w:t>
      </w:r>
      <w:r w:rsidR="003C3E1C">
        <w:rPr>
          <w:rFonts w:ascii="Times New Roman" w:hAnsi="Times New Roman" w:cs="Times New Roman"/>
        </w:rPr>
        <w:t xml:space="preserve">consumer </w:t>
      </w:r>
      <w:r>
        <w:rPr>
          <w:rFonts w:ascii="Times New Roman" w:hAnsi="Times New Roman" w:cs="Times New Roman"/>
        </w:rPr>
        <w:t>benefit accruing to shippers.</w:t>
      </w:r>
      <w:r w:rsidR="00707FEE">
        <w:rPr>
          <w:rFonts w:ascii="Times New Roman" w:hAnsi="Times New Roman" w:cs="Times New Roman"/>
        </w:rPr>
        <w:t xml:space="preserve"> </w:t>
      </w:r>
      <w:r w:rsidR="00F60DC5">
        <w:rPr>
          <w:rFonts w:ascii="Times New Roman" w:hAnsi="Times New Roman" w:cs="Times New Roman"/>
        </w:rPr>
        <w:t>T</w:t>
      </w:r>
      <w:r w:rsidR="00DD5EBC">
        <w:rPr>
          <w:rFonts w:ascii="Times New Roman" w:hAnsi="Times New Roman" w:cs="Times New Roman"/>
        </w:rPr>
        <w:t xml:space="preserve">his information collection includes the </w:t>
      </w:r>
      <w:r w:rsidR="001863E2">
        <w:rPr>
          <w:rFonts w:ascii="Times New Roman" w:hAnsi="Times New Roman" w:cs="Times New Roman"/>
        </w:rPr>
        <w:t xml:space="preserve">hourly </w:t>
      </w:r>
      <w:r w:rsidR="00DD5EBC">
        <w:rPr>
          <w:rFonts w:ascii="Times New Roman" w:hAnsi="Times New Roman" w:cs="Times New Roman"/>
        </w:rPr>
        <w:t>burden estimate</w:t>
      </w:r>
      <w:r w:rsidR="00E96F6A">
        <w:rPr>
          <w:rFonts w:ascii="Times New Roman" w:hAnsi="Times New Roman" w:cs="Times New Roman"/>
        </w:rPr>
        <w:t xml:space="preserve"> that arises</w:t>
      </w:r>
      <w:r w:rsidR="00DD5EBC">
        <w:rPr>
          <w:rFonts w:ascii="Times New Roman" w:hAnsi="Times New Roman" w:cs="Times New Roman"/>
        </w:rPr>
        <w:t xml:space="preserve"> </w:t>
      </w:r>
      <w:r w:rsidR="0066124B">
        <w:rPr>
          <w:rFonts w:ascii="Times New Roman" w:hAnsi="Times New Roman" w:cs="Times New Roman"/>
        </w:rPr>
        <w:t xml:space="preserve">when </w:t>
      </w:r>
      <w:r w:rsidR="00DD5EBC">
        <w:rPr>
          <w:rFonts w:ascii="Times New Roman" w:hAnsi="Times New Roman" w:cs="Times New Roman"/>
        </w:rPr>
        <w:t xml:space="preserve">brokers </w:t>
      </w:r>
      <w:r w:rsidR="0066124B">
        <w:rPr>
          <w:rFonts w:ascii="Times New Roman" w:hAnsi="Times New Roman" w:cs="Times New Roman"/>
        </w:rPr>
        <w:t xml:space="preserve">interact </w:t>
      </w:r>
      <w:r w:rsidR="00DD5EBC">
        <w:rPr>
          <w:rFonts w:ascii="Times New Roman" w:hAnsi="Times New Roman" w:cs="Times New Roman"/>
        </w:rPr>
        <w:t xml:space="preserve">with </w:t>
      </w:r>
      <w:r w:rsidR="00F60DC5">
        <w:rPr>
          <w:rFonts w:ascii="Times New Roman" w:hAnsi="Times New Roman" w:cs="Times New Roman"/>
        </w:rPr>
        <w:t xml:space="preserve">shippers and </w:t>
      </w:r>
      <w:r w:rsidR="00FE66DF">
        <w:rPr>
          <w:rFonts w:ascii="Times New Roman" w:hAnsi="Times New Roman" w:cs="Times New Roman"/>
        </w:rPr>
        <w:t xml:space="preserve">motor </w:t>
      </w:r>
      <w:r w:rsidR="00F60DC5">
        <w:rPr>
          <w:rFonts w:ascii="Times New Roman" w:hAnsi="Times New Roman" w:cs="Times New Roman"/>
        </w:rPr>
        <w:t>carriers</w:t>
      </w:r>
      <w:r w:rsidR="00DD5EBC">
        <w:rPr>
          <w:rFonts w:ascii="Times New Roman" w:hAnsi="Times New Roman" w:cs="Times New Roman"/>
        </w:rPr>
        <w:t>.</w:t>
      </w:r>
      <w:r w:rsidR="00B34841">
        <w:rPr>
          <w:rFonts w:ascii="Times New Roman" w:hAnsi="Times New Roman" w:cs="Times New Roman"/>
        </w:rPr>
        <w:t xml:space="preserve"> </w:t>
      </w:r>
    </w:p>
    <w:p w:rsidR="00A60B1D" w:rsidP="00FD3F3D" w:rsidRDefault="00B34841" w14:paraId="419B75CF" w14:textId="204A4669">
      <w:pPr>
        <w:pStyle w:val="BodyTextIndent2"/>
        <w:spacing w:after="120" w:line="240" w:lineRule="auto"/>
        <w:ind w:firstLine="0"/>
        <w:rPr>
          <w:rFonts w:ascii="Times New Roman" w:hAnsi="Times New Roman" w:cs="Times New Roman"/>
        </w:rPr>
      </w:pPr>
      <w:r>
        <w:rPr>
          <w:rFonts w:ascii="Times New Roman" w:hAnsi="Times New Roman" w:cs="Times New Roman"/>
        </w:rPr>
        <w:t xml:space="preserve">To estimate the </w:t>
      </w:r>
      <w:r w:rsidR="005C7BA0">
        <w:rPr>
          <w:rFonts w:ascii="Times New Roman" w:hAnsi="Times New Roman" w:cs="Times New Roman"/>
        </w:rPr>
        <w:t xml:space="preserve">hourly </w:t>
      </w:r>
      <w:r>
        <w:rPr>
          <w:rFonts w:ascii="Times New Roman" w:hAnsi="Times New Roman" w:cs="Times New Roman"/>
        </w:rPr>
        <w:t>burden</w:t>
      </w:r>
      <w:r w:rsidR="00347790">
        <w:rPr>
          <w:rFonts w:ascii="Times New Roman" w:hAnsi="Times New Roman" w:cs="Times New Roman"/>
        </w:rPr>
        <w:t xml:space="preserve"> </w:t>
      </w:r>
      <w:r w:rsidR="005C7BA0">
        <w:rPr>
          <w:rFonts w:ascii="Times New Roman" w:hAnsi="Times New Roman" w:cs="Times New Roman"/>
        </w:rPr>
        <w:t xml:space="preserve">that arises when brokers interact with </w:t>
      </w:r>
      <w:r>
        <w:rPr>
          <w:rFonts w:ascii="Times New Roman" w:hAnsi="Times New Roman" w:cs="Times New Roman"/>
        </w:rPr>
        <w:t>shippers</w:t>
      </w:r>
      <w:r w:rsidR="002C5DB8">
        <w:rPr>
          <w:rFonts w:ascii="Times New Roman" w:hAnsi="Times New Roman" w:cs="Times New Roman"/>
        </w:rPr>
        <w:t>,</w:t>
      </w:r>
      <w:r>
        <w:rPr>
          <w:rFonts w:ascii="Times New Roman" w:hAnsi="Times New Roman" w:cs="Times New Roman"/>
        </w:rPr>
        <w:t xml:space="preserve"> FMCSA </w:t>
      </w:r>
      <w:r w:rsidR="00A9693F">
        <w:rPr>
          <w:rFonts w:ascii="Times New Roman" w:hAnsi="Times New Roman" w:cs="Times New Roman"/>
        </w:rPr>
        <w:t xml:space="preserve">reviewed Census Bureau </w:t>
      </w:r>
      <w:r w:rsidR="00BA1499">
        <w:rPr>
          <w:rFonts w:ascii="Times New Roman" w:hAnsi="Times New Roman" w:cs="Times New Roman"/>
        </w:rPr>
        <w:t>household mobility</w:t>
      </w:r>
      <w:r w:rsidR="002C5DB8">
        <w:rPr>
          <w:rFonts w:ascii="Times New Roman" w:hAnsi="Times New Roman" w:cs="Times New Roman"/>
        </w:rPr>
        <w:t xml:space="preserve"> data.</w:t>
      </w:r>
      <w:r w:rsidR="00A9693F">
        <w:rPr>
          <w:rFonts w:ascii="Times New Roman" w:hAnsi="Times New Roman" w:cs="Times New Roman"/>
          <w:color w:val="auto"/>
        </w:rPr>
        <w:t xml:space="preserve"> </w:t>
      </w:r>
      <w:proofErr w:type="gramStart"/>
      <w:r w:rsidRPr="00CF24B6" w:rsidR="00016950">
        <w:rPr>
          <w:rFonts w:ascii="Times New Roman" w:hAnsi="Times New Roman" w:cs="Times New Roman"/>
          <w:color w:val="auto"/>
        </w:rPr>
        <w:t>According to</w:t>
      </w:r>
      <w:proofErr w:type="gramEnd"/>
      <w:r w:rsidRPr="00CF24B6" w:rsidR="00016950">
        <w:rPr>
          <w:rFonts w:ascii="Times New Roman" w:hAnsi="Times New Roman" w:cs="Times New Roman"/>
          <w:color w:val="auto"/>
        </w:rPr>
        <w:t xml:space="preserve"> the Census Bureau</w:t>
      </w:r>
      <w:r w:rsidRPr="00CF24B6" w:rsidR="00D66282">
        <w:rPr>
          <w:rFonts w:ascii="Times New Roman" w:hAnsi="Times New Roman" w:cs="Times New Roman"/>
          <w:color w:val="auto"/>
        </w:rPr>
        <w:t>’s</w:t>
      </w:r>
      <w:r w:rsidR="00C4352B">
        <w:rPr>
          <w:rFonts w:ascii="Times New Roman" w:hAnsi="Times New Roman" w:cs="Times New Roman"/>
          <w:color w:val="auto"/>
        </w:rPr>
        <w:t xml:space="preserve"> </w:t>
      </w:r>
      <w:r w:rsidRPr="00CF24B6" w:rsidR="00D66282">
        <w:rPr>
          <w:rFonts w:ascii="Times New Roman" w:hAnsi="Times New Roman" w:cs="Times New Roman"/>
          <w:color w:val="auto"/>
        </w:rPr>
        <w:t>mobility data</w:t>
      </w:r>
      <w:r w:rsidR="008C31B4">
        <w:rPr>
          <w:rFonts w:ascii="Times New Roman" w:hAnsi="Times New Roman" w:cs="Times New Roman"/>
          <w:color w:val="auto"/>
        </w:rPr>
        <w:t>,</w:t>
      </w:r>
      <w:r w:rsidRPr="00CF24B6" w:rsidR="00016950">
        <w:rPr>
          <w:rFonts w:ascii="Times New Roman" w:hAnsi="Times New Roman" w:cs="Times New Roman"/>
          <w:color w:val="auto"/>
        </w:rPr>
        <w:t xml:space="preserve"> </w:t>
      </w:r>
      <w:r w:rsidR="00021B11">
        <w:rPr>
          <w:rFonts w:ascii="Times New Roman" w:hAnsi="Times New Roman" w:cs="Times New Roman"/>
          <w:color w:val="auto"/>
        </w:rPr>
        <w:t>there are approximately</w:t>
      </w:r>
      <w:r w:rsidRPr="00CF24B6" w:rsidR="00016950">
        <w:rPr>
          <w:rFonts w:ascii="Times New Roman" w:hAnsi="Times New Roman" w:cs="Times New Roman"/>
          <w:color w:val="auto"/>
        </w:rPr>
        <w:t xml:space="preserve"> </w:t>
      </w:r>
      <w:r w:rsidRPr="00CF24B6" w:rsidR="00252957">
        <w:rPr>
          <w:rFonts w:ascii="Times New Roman" w:hAnsi="Times New Roman" w:cs="Times New Roman"/>
          <w:color w:val="auto"/>
        </w:rPr>
        <w:t>4,981,000</w:t>
      </w:r>
      <w:r w:rsidRPr="00CF24B6" w:rsidR="00161D32">
        <w:rPr>
          <w:rFonts w:ascii="Times New Roman" w:hAnsi="Times New Roman" w:cs="Times New Roman"/>
          <w:color w:val="auto"/>
        </w:rPr>
        <w:t xml:space="preserve"> </w:t>
      </w:r>
      <w:r w:rsidRPr="00CF24B6" w:rsidR="00B845E8">
        <w:rPr>
          <w:rFonts w:ascii="Times New Roman" w:hAnsi="Times New Roman" w:cs="Times New Roman"/>
          <w:color w:val="auto"/>
        </w:rPr>
        <w:t>household</w:t>
      </w:r>
      <w:r w:rsidR="00B60945">
        <w:rPr>
          <w:rFonts w:ascii="Times New Roman" w:hAnsi="Times New Roman" w:cs="Times New Roman"/>
          <w:color w:val="auto"/>
        </w:rPr>
        <w:t>,</w:t>
      </w:r>
      <w:r w:rsidRPr="00CF24B6" w:rsidR="00C164A1">
        <w:rPr>
          <w:rStyle w:val="FootnoteReference"/>
          <w:rFonts w:ascii="Times New Roman" w:hAnsi="Times New Roman" w:cs="Times New Roman"/>
          <w:color w:val="auto"/>
        </w:rPr>
        <w:footnoteReference w:id="6"/>
      </w:r>
      <w:r w:rsidRPr="00B60945" w:rsidR="005C2A7E">
        <w:rPr>
          <w:rFonts w:ascii="Times New Roman" w:hAnsi="Times New Roman" w:cs="Times New Roman"/>
          <w:color w:val="auto"/>
          <w:vertAlign w:val="superscript"/>
        </w:rPr>
        <w:t>,</w:t>
      </w:r>
      <w:r w:rsidRPr="00CF24B6" w:rsidR="00B845E8">
        <w:rPr>
          <w:rStyle w:val="FootnoteReference"/>
          <w:rFonts w:ascii="Times New Roman" w:hAnsi="Times New Roman" w:cs="Times New Roman"/>
          <w:color w:val="auto"/>
        </w:rPr>
        <w:footnoteReference w:id="7"/>
      </w:r>
      <w:r w:rsidRPr="00CF24B6" w:rsidR="00B845E8">
        <w:rPr>
          <w:rFonts w:ascii="Times New Roman" w:hAnsi="Times New Roman" w:cs="Times New Roman"/>
          <w:color w:val="auto"/>
        </w:rPr>
        <w:t xml:space="preserve"> </w:t>
      </w:r>
      <w:r w:rsidRPr="00CF24B6" w:rsidR="00252957">
        <w:rPr>
          <w:rFonts w:ascii="Times New Roman" w:hAnsi="Times New Roman" w:cs="Times New Roman"/>
          <w:color w:val="auto"/>
        </w:rPr>
        <w:t>interstate moves</w:t>
      </w:r>
      <w:r w:rsidR="00A04CDF">
        <w:rPr>
          <w:rFonts w:ascii="Times New Roman" w:hAnsi="Times New Roman" w:cs="Times New Roman"/>
          <w:color w:val="auto"/>
        </w:rPr>
        <w:t xml:space="preserve"> </w:t>
      </w:r>
      <w:r w:rsidR="00021B11">
        <w:rPr>
          <w:rFonts w:ascii="Times New Roman" w:hAnsi="Times New Roman" w:cs="Times New Roman"/>
          <w:color w:val="auto"/>
        </w:rPr>
        <w:t>per year</w:t>
      </w:r>
      <w:r w:rsidRPr="00CF24B6" w:rsidR="00252957">
        <w:rPr>
          <w:rFonts w:ascii="Times New Roman" w:hAnsi="Times New Roman" w:cs="Times New Roman"/>
          <w:color w:val="auto"/>
        </w:rPr>
        <w:t xml:space="preserve">. </w:t>
      </w:r>
      <w:r w:rsidRPr="00CF24B6" w:rsidR="008D07E4">
        <w:rPr>
          <w:rFonts w:ascii="Times New Roman" w:hAnsi="Times New Roman" w:cs="Times New Roman"/>
          <w:color w:val="auto"/>
        </w:rPr>
        <w:t>Of those</w:t>
      </w:r>
      <w:r w:rsidRPr="00CF24B6" w:rsidR="00161D32">
        <w:rPr>
          <w:rFonts w:ascii="Times New Roman" w:hAnsi="Times New Roman" w:cs="Times New Roman"/>
          <w:color w:val="auto"/>
        </w:rPr>
        <w:t xml:space="preserve"> </w:t>
      </w:r>
      <w:r w:rsidRPr="00CF24B6" w:rsidR="00252957">
        <w:rPr>
          <w:rFonts w:ascii="Times New Roman" w:hAnsi="Times New Roman" w:cs="Times New Roman"/>
          <w:color w:val="auto"/>
        </w:rPr>
        <w:t xml:space="preserve">4,981,000 </w:t>
      </w:r>
      <w:r w:rsidRPr="00CF24B6" w:rsidR="00161D32">
        <w:rPr>
          <w:rFonts w:ascii="Times New Roman" w:hAnsi="Times New Roman" w:cs="Times New Roman"/>
          <w:color w:val="auto"/>
        </w:rPr>
        <w:t>interstate moves</w:t>
      </w:r>
      <w:r w:rsidRPr="00CF24B6" w:rsidR="008D07E4">
        <w:rPr>
          <w:rFonts w:ascii="Times New Roman" w:hAnsi="Times New Roman" w:cs="Times New Roman"/>
          <w:color w:val="auto"/>
        </w:rPr>
        <w:t>,</w:t>
      </w:r>
      <w:r w:rsidRPr="00CF24B6" w:rsidR="00161D32">
        <w:rPr>
          <w:rFonts w:ascii="Times New Roman" w:hAnsi="Times New Roman" w:cs="Times New Roman"/>
          <w:color w:val="auto"/>
        </w:rPr>
        <w:t xml:space="preserve"> FMCSA estimates household goods brokers</w:t>
      </w:r>
      <w:r w:rsidR="00381082">
        <w:rPr>
          <w:rFonts w:ascii="Times New Roman" w:hAnsi="Times New Roman" w:cs="Times New Roman"/>
          <w:color w:val="auto"/>
        </w:rPr>
        <w:t>, a niche market of brokers,</w:t>
      </w:r>
      <w:r w:rsidRPr="00CF24B6" w:rsidR="00161D32">
        <w:rPr>
          <w:rFonts w:ascii="Times New Roman" w:hAnsi="Times New Roman" w:cs="Times New Roman"/>
          <w:color w:val="auto"/>
        </w:rPr>
        <w:t xml:space="preserve"> handle about</w:t>
      </w:r>
      <w:r w:rsidR="00381082">
        <w:rPr>
          <w:rFonts w:ascii="Times New Roman" w:hAnsi="Times New Roman" w:cs="Times New Roman"/>
          <w:color w:val="auto"/>
        </w:rPr>
        <w:t xml:space="preserve"> 2</w:t>
      </w:r>
      <w:r w:rsidR="00707FEE">
        <w:rPr>
          <w:rFonts w:ascii="Times New Roman" w:hAnsi="Times New Roman" w:cs="Times New Roman"/>
          <w:color w:val="auto"/>
        </w:rPr>
        <w:t xml:space="preserve"> percent</w:t>
      </w:r>
      <w:r w:rsidR="00381082">
        <w:rPr>
          <w:rFonts w:ascii="Times New Roman" w:hAnsi="Times New Roman" w:cs="Times New Roman"/>
          <w:color w:val="auto"/>
        </w:rPr>
        <w:t xml:space="preserve"> of these moves</w:t>
      </w:r>
      <w:r w:rsidR="00FA79FA">
        <w:rPr>
          <w:rFonts w:ascii="Times New Roman" w:hAnsi="Times New Roman" w:cs="Times New Roman"/>
          <w:color w:val="auto"/>
        </w:rPr>
        <w:t>,</w:t>
      </w:r>
      <w:r w:rsidR="00381082">
        <w:rPr>
          <w:rFonts w:ascii="Times New Roman" w:hAnsi="Times New Roman" w:cs="Times New Roman"/>
          <w:color w:val="auto"/>
        </w:rPr>
        <w:t xml:space="preserve"> or</w:t>
      </w:r>
      <w:r w:rsidRPr="00CF24B6" w:rsidR="00161D32">
        <w:rPr>
          <w:rFonts w:ascii="Times New Roman" w:hAnsi="Times New Roman" w:cs="Times New Roman"/>
          <w:color w:val="auto"/>
        </w:rPr>
        <w:t xml:space="preserve"> 100</w:t>
      </w:r>
      <w:r w:rsidRPr="00CF24B6" w:rsidR="008D07E4">
        <w:rPr>
          <w:rFonts w:ascii="Times New Roman" w:hAnsi="Times New Roman" w:cs="Times New Roman"/>
        </w:rPr>
        <w:t>,000</w:t>
      </w:r>
      <w:r w:rsidR="006B6DF8">
        <w:rPr>
          <w:rStyle w:val="FootnoteReference"/>
          <w:rFonts w:ascii="Times New Roman" w:hAnsi="Times New Roman" w:cs="Times New Roman"/>
        </w:rPr>
        <w:footnoteReference w:id="8"/>
      </w:r>
      <w:r w:rsidRPr="00CF24B6" w:rsidR="00A60B1D">
        <w:rPr>
          <w:rFonts w:ascii="Times New Roman" w:hAnsi="Times New Roman" w:cs="Times New Roman"/>
        </w:rPr>
        <w:t xml:space="preserve"> </w:t>
      </w:r>
      <w:r w:rsidR="00381082">
        <w:rPr>
          <w:rFonts w:ascii="Times New Roman" w:hAnsi="Times New Roman" w:cs="Times New Roman"/>
        </w:rPr>
        <w:t xml:space="preserve">household </w:t>
      </w:r>
      <w:r w:rsidRPr="00CF24B6" w:rsidR="00A60B1D">
        <w:rPr>
          <w:rFonts w:ascii="Times New Roman" w:hAnsi="Times New Roman" w:cs="Times New Roman"/>
        </w:rPr>
        <w:t>moves</w:t>
      </w:r>
      <w:r w:rsidR="00381082">
        <w:rPr>
          <w:rFonts w:ascii="Times New Roman" w:hAnsi="Times New Roman" w:cs="Times New Roman"/>
        </w:rPr>
        <w:t xml:space="preserve"> per year</w:t>
      </w:r>
      <w:r w:rsidRPr="00CF24B6" w:rsidR="00B9319B">
        <w:rPr>
          <w:rFonts w:ascii="Times New Roman" w:hAnsi="Times New Roman" w:cs="Times New Roman"/>
        </w:rPr>
        <w:t>.</w:t>
      </w:r>
    </w:p>
    <w:p w:rsidRPr="00CF24B6" w:rsidR="000B55A0" w:rsidP="008E25A8" w:rsidRDefault="000B55A0" w14:paraId="23222C90" w14:textId="4AC54D56">
      <w:pPr>
        <w:spacing w:after="120"/>
      </w:pPr>
      <w:r>
        <w:lastRenderedPageBreak/>
        <w:t>FMCSA records indicate</w:t>
      </w:r>
      <w:r w:rsidR="00707FEE">
        <w:t xml:space="preserve"> that</w:t>
      </w:r>
      <w:r>
        <w:t xml:space="preserve"> there are 581 registered HHG brokers.</w:t>
      </w:r>
      <w:r w:rsidR="00EE7597">
        <w:t xml:space="preserve"> </w:t>
      </w:r>
      <w:r w:rsidRPr="00FD3F3D">
        <w:t xml:space="preserve">While HHG brokers must register with FMCSA to </w:t>
      </w:r>
      <w:r w:rsidR="003F6CB8">
        <w:t>arrange the transportation of household goods</w:t>
      </w:r>
      <w:r w:rsidRPr="00FD3F3D" w:rsidR="003F6CB8">
        <w:t xml:space="preserve"> </w:t>
      </w:r>
      <w:r w:rsidR="003F6CB8">
        <w:t>on</w:t>
      </w:r>
      <w:r w:rsidRPr="00FD3F3D">
        <w:t xml:space="preserve"> interstate roads,</w:t>
      </w:r>
      <w:r w:rsidRPr="00CF24B6">
        <w:t xml:space="preserve"> FMCSA</w:t>
      </w:r>
      <w:r w:rsidRPr="00FD3F3D">
        <w:t xml:space="preserve"> assumes</w:t>
      </w:r>
      <w:r w:rsidR="00707FEE">
        <w:t xml:space="preserve"> that</w:t>
      </w:r>
      <w:r w:rsidRPr="00FD3F3D">
        <w:t xml:space="preserve"> there are</w:t>
      </w:r>
      <w:r w:rsidR="00B17B31">
        <w:t xml:space="preserve"> </w:t>
      </w:r>
      <w:r w:rsidRPr="00FD3F3D">
        <w:t xml:space="preserve">unregistered </w:t>
      </w:r>
      <w:r w:rsidRPr="00CF24B6">
        <w:t>brokers</w:t>
      </w:r>
      <w:r w:rsidR="00FA79FA">
        <w:t>.</w:t>
      </w:r>
      <w:r w:rsidRPr="00FD3F3D">
        <w:t xml:space="preserve"> FMCSA</w:t>
      </w:r>
      <w:r w:rsidRPr="00CF24B6">
        <w:t xml:space="preserve"> does not know the number of unregistered HHG brokers, but </w:t>
      </w:r>
      <w:r w:rsidR="00F0752A">
        <w:t xml:space="preserve">estimates the number of unregistered HHG brokers </w:t>
      </w:r>
      <w:r w:rsidR="00EE7597">
        <w:t xml:space="preserve">based </w:t>
      </w:r>
      <w:r w:rsidRPr="00A349A5">
        <w:t>on FMCSA’s conversations with industry experts and information from broker websites</w:t>
      </w:r>
      <w:r>
        <w:t>.</w:t>
      </w:r>
      <w:r w:rsidRPr="00CF24B6">
        <w:t xml:space="preserve"> </w:t>
      </w:r>
      <w:r>
        <w:t xml:space="preserve">FMCSA continues to </w:t>
      </w:r>
      <w:r w:rsidRPr="00CF24B6">
        <w:t xml:space="preserve">assume </w:t>
      </w:r>
      <w:r w:rsidRPr="00FD3F3D">
        <w:t xml:space="preserve">a conservative </w:t>
      </w:r>
      <w:r w:rsidRPr="00CF24B6">
        <w:t xml:space="preserve">number </w:t>
      </w:r>
      <w:r>
        <w:t>of unregistered brokers to be 12.2</w:t>
      </w:r>
      <w:r w:rsidRPr="00CF24B6">
        <w:t xml:space="preserve"> percent</w:t>
      </w:r>
      <w:r w:rsidR="00707FEE">
        <w:t xml:space="preserve"> </w:t>
      </w:r>
      <w:r w:rsidR="00B17B31">
        <w:t xml:space="preserve">of </w:t>
      </w:r>
      <w:r w:rsidR="00707FEE">
        <w:t>the number</w:t>
      </w:r>
      <w:r w:rsidRPr="00CF24B6">
        <w:t xml:space="preserve"> </w:t>
      </w:r>
      <w:r w:rsidRPr="00FD3F3D">
        <w:t>of registered brokers</w:t>
      </w:r>
      <w:r w:rsidR="008E25A8">
        <w:t xml:space="preserve">. </w:t>
      </w:r>
      <w:r w:rsidR="00EE3860">
        <w:t>Per</w:t>
      </w:r>
      <w:r w:rsidR="008E25A8">
        <w:t xml:space="preserve"> FMCSA records, if there are</w:t>
      </w:r>
      <w:r>
        <w:t xml:space="preserve"> 581 registered brokers</w:t>
      </w:r>
      <w:r w:rsidR="00707FEE">
        <w:t>,</w:t>
      </w:r>
      <w:r>
        <w:t xml:space="preserve"> </w:t>
      </w:r>
      <w:r w:rsidR="008E25A8">
        <w:t>then</w:t>
      </w:r>
      <w:r>
        <w:t xml:space="preserve"> there are a total of </w:t>
      </w:r>
      <w:r w:rsidRPr="00CF24B6">
        <w:t>71 unregistered brokers</w:t>
      </w:r>
      <w:r>
        <w:t xml:space="preserve"> </w:t>
      </w:r>
      <w:r w:rsidRPr="00CF24B6">
        <w:t>(581</w:t>
      </w:r>
      <w:r>
        <w:t xml:space="preserve"> × </w:t>
      </w:r>
      <w:r w:rsidR="001C6B02">
        <w:t>0</w:t>
      </w:r>
      <w:r>
        <w:t>.122</w:t>
      </w:r>
      <w:r w:rsidR="001C6B02">
        <w:t xml:space="preserve"> </w:t>
      </w:r>
      <w:r>
        <w:t>=</w:t>
      </w:r>
      <w:r w:rsidR="001C6B02">
        <w:t xml:space="preserve"> </w:t>
      </w:r>
      <w:r>
        <w:t>70.88</w:t>
      </w:r>
      <w:r w:rsidRPr="00CF24B6">
        <w:t xml:space="preserve">). </w:t>
      </w:r>
      <w:r w:rsidRPr="00FD3F3D">
        <w:t>Thus</w:t>
      </w:r>
      <w:r>
        <w:t>,</w:t>
      </w:r>
      <w:r w:rsidRPr="00FD3F3D">
        <w:t xml:space="preserve"> the total amount of active HHG broker</w:t>
      </w:r>
      <w:r w:rsidR="008E25A8">
        <w:t>s</w:t>
      </w:r>
      <w:r w:rsidRPr="00FD3F3D">
        <w:t xml:space="preserve"> is</w:t>
      </w:r>
      <w:r w:rsidRPr="00CF24B6">
        <w:t xml:space="preserve"> 652</w:t>
      </w:r>
      <w:r w:rsidRPr="00FD3F3D">
        <w:t xml:space="preserve"> (</w:t>
      </w:r>
      <w:r w:rsidRPr="00CF24B6">
        <w:t>581 + 71 = 652).</w:t>
      </w:r>
    </w:p>
    <w:p w:rsidR="00520E5B" w:rsidP="0088573D" w:rsidRDefault="0029555F" w14:paraId="188B32F4" w14:textId="6CD4E0C2">
      <w:pPr>
        <w:pStyle w:val="BodyTextIndent2"/>
        <w:spacing w:after="120" w:line="240" w:lineRule="auto"/>
        <w:ind w:firstLine="0"/>
        <w:rPr>
          <w:rFonts w:ascii="Times New Roman" w:hAnsi="Times New Roman" w:cs="Times New Roman"/>
        </w:rPr>
      </w:pPr>
      <w:r>
        <w:rPr>
          <w:rFonts w:ascii="Times New Roman" w:hAnsi="Times New Roman" w:cs="Times New Roman"/>
        </w:rPr>
        <w:t>If there are 100,000</w:t>
      </w:r>
      <w:r w:rsidR="00707FEE">
        <w:rPr>
          <w:rFonts w:ascii="Times New Roman" w:hAnsi="Times New Roman" w:cs="Times New Roman"/>
        </w:rPr>
        <w:t xml:space="preserve"> brokered</w:t>
      </w:r>
      <w:r>
        <w:rPr>
          <w:rFonts w:ascii="Times New Roman" w:hAnsi="Times New Roman" w:cs="Times New Roman"/>
        </w:rPr>
        <w:t xml:space="preserve"> </w:t>
      </w:r>
      <w:proofErr w:type="gramStart"/>
      <w:r>
        <w:rPr>
          <w:rFonts w:ascii="Times New Roman" w:hAnsi="Times New Roman" w:cs="Times New Roman"/>
        </w:rPr>
        <w:t>interstate</w:t>
      </w:r>
      <w:proofErr w:type="gramEnd"/>
      <w:r>
        <w:rPr>
          <w:rFonts w:ascii="Times New Roman" w:hAnsi="Times New Roman" w:cs="Times New Roman"/>
        </w:rPr>
        <w:t xml:space="preserve"> moves per year and </w:t>
      </w:r>
      <w:r w:rsidRPr="00CF24B6" w:rsidR="00DD609D">
        <w:rPr>
          <w:rFonts w:ascii="Times New Roman" w:hAnsi="Times New Roman" w:cs="Times New Roman"/>
          <w:color w:val="auto"/>
        </w:rPr>
        <w:t xml:space="preserve">approximately </w:t>
      </w:r>
      <w:r w:rsidRPr="00CF24B6" w:rsidR="00DD609D">
        <w:rPr>
          <w:rFonts w:ascii="Times New Roman" w:hAnsi="Times New Roman" w:cs="Times New Roman"/>
        </w:rPr>
        <w:t xml:space="preserve">652 </w:t>
      </w:r>
      <w:r w:rsidRPr="00CF24B6" w:rsidR="00214FC5">
        <w:rPr>
          <w:rFonts w:ascii="Times New Roman" w:hAnsi="Times New Roman" w:cs="Times New Roman"/>
        </w:rPr>
        <w:t xml:space="preserve">active </w:t>
      </w:r>
      <w:r w:rsidRPr="00CF24B6" w:rsidR="00DD609D">
        <w:rPr>
          <w:rFonts w:ascii="Times New Roman" w:hAnsi="Times New Roman" w:cs="Times New Roman"/>
        </w:rPr>
        <w:t>household goods brokers</w:t>
      </w:r>
      <w:r w:rsidR="0047316D">
        <w:rPr>
          <w:rFonts w:ascii="Times New Roman" w:hAnsi="Times New Roman" w:cs="Times New Roman"/>
        </w:rPr>
        <w:t>,</w:t>
      </w:r>
      <w:r w:rsidRPr="00CF24B6" w:rsidR="00DD609D">
        <w:rPr>
          <w:rStyle w:val="FootnoteReference"/>
          <w:rFonts w:ascii="Times New Roman" w:hAnsi="Times New Roman" w:cs="Times New Roman"/>
        </w:rPr>
        <w:footnoteReference w:id="9"/>
      </w:r>
      <w:r>
        <w:rPr>
          <w:rFonts w:ascii="Times New Roman" w:hAnsi="Times New Roman" w:cs="Times New Roman"/>
        </w:rPr>
        <w:t xml:space="preserve"> on </w:t>
      </w:r>
      <w:r w:rsidR="00337616">
        <w:rPr>
          <w:rFonts w:ascii="Times New Roman" w:hAnsi="Times New Roman" w:cs="Times New Roman"/>
        </w:rPr>
        <w:t>average each</w:t>
      </w:r>
      <w:r w:rsidRPr="00CF24B6" w:rsidR="00337616">
        <w:rPr>
          <w:rFonts w:ascii="Times New Roman" w:hAnsi="Times New Roman" w:cs="Times New Roman"/>
        </w:rPr>
        <w:t xml:space="preserve"> </w:t>
      </w:r>
      <w:r w:rsidRPr="00CF24B6" w:rsidR="00DD609D">
        <w:rPr>
          <w:rFonts w:ascii="Times New Roman" w:hAnsi="Times New Roman" w:cs="Times New Roman"/>
        </w:rPr>
        <w:t xml:space="preserve">broker </w:t>
      </w:r>
      <w:r w:rsidR="00D921A7">
        <w:rPr>
          <w:rFonts w:ascii="Times New Roman" w:hAnsi="Times New Roman" w:cs="Times New Roman"/>
        </w:rPr>
        <w:t>completes</w:t>
      </w:r>
      <w:r w:rsidRPr="00CF24B6" w:rsidR="00D921A7">
        <w:rPr>
          <w:rFonts w:ascii="Times New Roman" w:hAnsi="Times New Roman" w:cs="Times New Roman"/>
        </w:rPr>
        <w:t xml:space="preserve"> </w:t>
      </w:r>
      <w:r w:rsidRPr="00CF24B6" w:rsidR="00DD609D">
        <w:rPr>
          <w:rFonts w:ascii="Times New Roman" w:hAnsi="Times New Roman" w:cs="Times New Roman"/>
        </w:rPr>
        <w:t>approximately 15</w:t>
      </w:r>
      <w:r w:rsidR="00B72F5F">
        <w:rPr>
          <w:rFonts w:ascii="Times New Roman" w:hAnsi="Times New Roman" w:cs="Times New Roman"/>
        </w:rPr>
        <w:t>4</w:t>
      </w:r>
      <w:r w:rsidRPr="00CF24B6" w:rsidR="00DD609D">
        <w:rPr>
          <w:rFonts w:ascii="Times New Roman" w:hAnsi="Times New Roman" w:cs="Times New Roman"/>
        </w:rPr>
        <w:t xml:space="preserve"> household moves per year</w:t>
      </w:r>
      <w:r w:rsidRPr="00CF24B6" w:rsidR="00DD609D">
        <w:rPr>
          <w:rStyle w:val="FootnoteReference"/>
          <w:rFonts w:ascii="Times New Roman" w:hAnsi="Times New Roman" w:cs="Times New Roman"/>
        </w:rPr>
        <w:footnoteReference w:id="10"/>
      </w:r>
      <w:r w:rsidRPr="00CF24B6" w:rsidR="00DD609D">
        <w:rPr>
          <w:rFonts w:ascii="Times New Roman" w:hAnsi="Times New Roman" w:cs="Times New Roman"/>
        </w:rPr>
        <w:t xml:space="preserve"> (100,000</w:t>
      </w:r>
      <w:r w:rsidR="001C6B02">
        <w:rPr>
          <w:rFonts w:ascii="Times New Roman" w:hAnsi="Times New Roman" w:cs="Times New Roman"/>
        </w:rPr>
        <w:t xml:space="preserve"> ÷ </w:t>
      </w:r>
      <w:r w:rsidRPr="00CF24B6" w:rsidR="00DD609D">
        <w:rPr>
          <w:rFonts w:ascii="Times New Roman" w:hAnsi="Times New Roman" w:cs="Times New Roman"/>
        </w:rPr>
        <w:t>652</w:t>
      </w:r>
      <w:r w:rsidR="001C6B02">
        <w:rPr>
          <w:rFonts w:ascii="Times New Roman" w:hAnsi="Times New Roman" w:cs="Times New Roman"/>
        </w:rPr>
        <w:t xml:space="preserve"> </w:t>
      </w:r>
      <w:r w:rsidRPr="00CF24B6" w:rsidR="00DD609D">
        <w:rPr>
          <w:rFonts w:ascii="Times New Roman" w:hAnsi="Times New Roman" w:cs="Times New Roman"/>
        </w:rPr>
        <w:t>=</w:t>
      </w:r>
      <w:r w:rsidR="001C6B02">
        <w:rPr>
          <w:rFonts w:ascii="Times New Roman" w:hAnsi="Times New Roman" w:cs="Times New Roman"/>
        </w:rPr>
        <w:t xml:space="preserve"> </w:t>
      </w:r>
      <w:r w:rsidRPr="00CF24B6" w:rsidR="00DD609D">
        <w:rPr>
          <w:rFonts w:ascii="Times New Roman" w:hAnsi="Times New Roman" w:cs="Times New Roman"/>
        </w:rPr>
        <w:t>15</w:t>
      </w:r>
      <w:r w:rsidR="00B72F5F">
        <w:rPr>
          <w:rFonts w:ascii="Times New Roman" w:hAnsi="Times New Roman" w:cs="Times New Roman"/>
        </w:rPr>
        <w:t>4</w:t>
      </w:r>
      <w:r w:rsidRPr="00CF24B6" w:rsidR="00DD609D">
        <w:rPr>
          <w:rFonts w:ascii="Times New Roman" w:hAnsi="Times New Roman" w:cs="Times New Roman"/>
        </w:rPr>
        <w:t>)</w:t>
      </w:r>
      <w:r w:rsidR="00B72F5F">
        <w:rPr>
          <w:rStyle w:val="FootnoteReference"/>
          <w:rFonts w:ascii="Times New Roman" w:hAnsi="Times New Roman" w:cs="Times New Roman"/>
        </w:rPr>
        <w:footnoteReference w:id="11"/>
      </w:r>
      <w:r w:rsidRPr="00CF24B6" w:rsidR="00DD609D">
        <w:rPr>
          <w:rFonts w:ascii="Times New Roman" w:hAnsi="Times New Roman" w:cs="Times New Roman"/>
        </w:rPr>
        <w:t xml:space="preserve">. </w:t>
      </w:r>
      <w:r w:rsidR="00B06EEF">
        <w:rPr>
          <w:rFonts w:ascii="Times New Roman" w:hAnsi="Times New Roman" w:cs="Times New Roman"/>
        </w:rPr>
        <w:t xml:space="preserve">This estimate reflects the number of completed transactions between brokers and shippers. </w:t>
      </w:r>
    </w:p>
    <w:p w:rsidR="00530254" w:rsidP="00021B11" w:rsidRDefault="00670A8C" w14:paraId="2361F1B8" w14:textId="415EC35E">
      <w:pPr>
        <w:pStyle w:val="BodyTextIndent2"/>
        <w:spacing w:after="120" w:line="240" w:lineRule="auto"/>
        <w:ind w:firstLine="0"/>
        <w:rPr>
          <w:rFonts w:ascii="Times New Roman" w:hAnsi="Times New Roman" w:cs="Times New Roman"/>
        </w:rPr>
      </w:pPr>
      <w:r>
        <w:rPr>
          <w:rFonts w:ascii="Times New Roman" w:hAnsi="Times New Roman" w:cs="Times New Roman"/>
        </w:rPr>
        <w:t xml:space="preserve">To estimate the burden between brokers and </w:t>
      </w:r>
      <w:r w:rsidR="00C51FFF">
        <w:rPr>
          <w:rFonts w:ascii="Times New Roman" w:hAnsi="Times New Roman" w:cs="Times New Roman"/>
        </w:rPr>
        <w:t xml:space="preserve">motor </w:t>
      </w:r>
      <w:r>
        <w:rPr>
          <w:rFonts w:ascii="Times New Roman" w:hAnsi="Times New Roman" w:cs="Times New Roman"/>
        </w:rPr>
        <w:t>carriers</w:t>
      </w:r>
      <w:r w:rsidR="00707FEE">
        <w:rPr>
          <w:rFonts w:ascii="Times New Roman" w:hAnsi="Times New Roman" w:cs="Times New Roman"/>
        </w:rPr>
        <w:t>,</w:t>
      </w:r>
      <w:r>
        <w:rPr>
          <w:rFonts w:ascii="Times New Roman" w:hAnsi="Times New Roman" w:cs="Times New Roman"/>
        </w:rPr>
        <w:t xml:space="preserve"> FMCSA views </w:t>
      </w:r>
      <w:r w:rsidR="00C452C6">
        <w:rPr>
          <w:rFonts w:ascii="Times New Roman" w:hAnsi="Times New Roman" w:cs="Times New Roman"/>
        </w:rPr>
        <w:t xml:space="preserve">the established contractual records of brokers and </w:t>
      </w:r>
      <w:r w:rsidR="00C51FFF">
        <w:rPr>
          <w:rFonts w:ascii="Times New Roman" w:hAnsi="Times New Roman" w:cs="Times New Roman"/>
        </w:rPr>
        <w:t xml:space="preserve">motor </w:t>
      </w:r>
      <w:r w:rsidR="00C452C6">
        <w:rPr>
          <w:rFonts w:ascii="Times New Roman" w:hAnsi="Times New Roman" w:cs="Times New Roman"/>
        </w:rPr>
        <w:t xml:space="preserve">carriers. </w:t>
      </w:r>
      <w:r w:rsidR="00530254">
        <w:rPr>
          <w:rFonts w:ascii="Times New Roman" w:hAnsi="Times New Roman" w:cs="Times New Roman"/>
        </w:rPr>
        <w:t xml:space="preserve">FMCSA records indicate brokers have </w:t>
      </w:r>
      <w:r w:rsidR="00707FEE">
        <w:rPr>
          <w:rFonts w:ascii="Times New Roman" w:hAnsi="Times New Roman" w:cs="Times New Roman"/>
        </w:rPr>
        <w:t>an</w:t>
      </w:r>
      <w:r w:rsidR="00530254">
        <w:rPr>
          <w:rFonts w:ascii="Times New Roman" w:hAnsi="Times New Roman" w:cs="Times New Roman"/>
        </w:rPr>
        <w:t xml:space="preserve"> average</w:t>
      </w:r>
      <w:r w:rsidR="00707FEE">
        <w:rPr>
          <w:rFonts w:ascii="Times New Roman" w:hAnsi="Times New Roman" w:cs="Times New Roman"/>
        </w:rPr>
        <w:t xml:space="preserve"> of</w:t>
      </w:r>
      <w:r w:rsidR="00530254">
        <w:rPr>
          <w:rFonts w:ascii="Times New Roman" w:hAnsi="Times New Roman" w:cs="Times New Roman"/>
        </w:rPr>
        <w:t xml:space="preserve"> 31 </w:t>
      </w:r>
      <w:r w:rsidR="0086173F">
        <w:rPr>
          <w:rFonts w:ascii="Times New Roman" w:hAnsi="Times New Roman" w:cs="Times New Roman"/>
        </w:rPr>
        <w:t xml:space="preserve">contractual </w:t>
      </w:r>
      <w:r w:rsidR="00530254">
        <w:rPr>
          <w:rFonts w:ascii="Times New Roman" w:hAnsi="Times New Roman" w:cs="Times New Roman"/>
        </w:rPr>
        <w:t xml:space="preserve">relationships with </w:t>
      </w:r>
      <w:r w:rsidR="00C51FFF">
        <w:rPr>
          <w:rFonts w:ascii="Times New Roman" w:hAnsi="Times New Roman" w:cs="Times New Roman"/>
        </w:rPr>
        <w:t xml:space="preserve">motor </w:t>
      </w:r>
      <w:r w:rsidR="00530254">
        <w:rPr>
          <w:rFonts w:ascii="Times New Roman" w:hAnsi="Times New Roman" w:cs="Times New Roman"/>
        </w:rPr>
        <w:t>carriers.</w:t>
      </w:r>
      <w:r w:rsidR="0085711C">
        <w:rPr>
          <w:rFonts w:ascii="Times New Roman" w:hAnsi="Times New Roman" w:cs="Times New Roman"/>
        </w:rPr>
        <w:t xml:space="preserve"> </w:t>
      </w:r>
      <w:r w:rsidR="001F22AF">
        <w:rPr>
          <w:rFonts w:ascii="Times New Roman" w:hAnsi="Times New Roman" w:cs="Times New Roman"/>
        </w:rPr>
        <w:t>Based on conversations with industry stakeholders</w:t>
      </w:r>
      <w:r w:rsidR="00323B1A">
        <w:rPr>
          <w:rFonts w:ascii="Times New Roman" w:hAnsi="Times New Roman" w:cs="Times New Roman"/>
        </w:rPr>
        <w:t>,</w:t>
      </w:r>
      <w:r w:rsidR="001F22AF">
        <w:rPr>
          <w:rFonts w:ascii="Times New Roman" w:hAnsi="Times New Roman" w:cs="Times New Roman"/>
        </w:rPr>
        <w:t xml:space="preserve"> </w:t>
      </w:r>
      <w:r w:rsidR="0085711C">
        <w:rPr>
          <w:rFonts w:ascii="Times New Roman" w:hAnsi="Times New Roman" w:cs="Times New Roman"/>
        </w:rPr>
        <w:t xml:space="preserve">FMCSA estimates these contracts are renewed </w:t>
      </w:r>
      <w:r w:rsidR="001C6B02">
        <w:rPr>
          <w:rFonts w:ascii="Times New Roman" w:hAnsi="Times New Roman" w:cs="Times New Roman"/>
        </w:rPr>
        <w:t xml:space="preserve">approximately </w:t>
      </w:r>
      <w:r w:rsidR="0085711C">
        <w:rPr>
          <w:rFonts w:ascii="Times New Roman" w:hAnsi="Times New Roman" w:cs="Times New Roman"/>
        </w:rPr>
        <w:t xml:space="preserve">every </w:t>
      </w:r>
      <w:r w:rsidR="00B22784">
        <w:rPr>
          <w:rFonts w:ascii="Times New Roman" w:hAnsi="Times New Roman" w:cs="Times New Roman"/>
        </w:rPr>
        <w:t>6</w:t>
      </w:r>
      <w:r w:rsidR="0085711C">
        <w:rPr>
          <w:rFonts w:ascii="Times New Roman" w:hAnsi="Times New Roman" w:cs="Times New Roman"/>
        </w:rPr>
        <w:t xml:space="preserve"> years</w:t>
      </w:r>
      <w:r w:rsidR="005A7267">
        <w:rPr>
          <w:rFonts w:ascii="Times New Roman" w:hAnsi="Times New Roman" w:cs="Times New Roman"/>
        </w:rPr>
        <w:t>. This mean</w:t>
      </w:r>
      <w:r w:rsidR="00707FEE">
        <w:rPr>
          <w:rFonts w:ascii="Times New Roman" w:hAnsi="Times New Roman" w:cs="Times New Roman"/>
        </w:rPr>
        <w:t>s that</w:t>
      </w:r>
      <w:r w:rsidR="005A7267">
        <w:rPr>
          <w:rFonts w:ascii="Times New Roman" w:hAnsi="Times New Roman" w:cs="Times New Roman"/>
        </w:rPr>
        <w:t xml:space="preserve"> </w:t>
      </w:r>
      <w:r w:rsidR="0085711C">
        <w:rPr>
          <w:rFonts w:ascii="Times New Roman" w:hAnsi="Times New Roman" w:cs="Times New Roman"/>
        </w:rPr>
        <w:t xml:space="preserve">brokers </w:t>
      </w:r>
      <w:r w:rsidR="00446003">
        <w:rPr>
          <w:rFonts w:ascii="Times New Roman" w:hAnsi="Times New Roman" w:cs="Times New Roman"/>
        </w:rPr>
        <w:t xml:space="preserve">update approximately </w:t>
      </w:r>
      <w:r w:rsidR="00231D42">
        <w:rPr>
          <w:rFonts w:ascii="Times New Roman" w:hAnsi="Times New Roman" w:cs="Times New Roman"/>
        </w:rPr>
        <w:t xml:space="preserve">five </w:t>
      </w:r>
      <w:r w:rsidR="00446003">
        <w:rPr>
          <w:rFonts w:ascii="Times New Roman" w:hAnsi="Times New Roman" w:cs="Times New Roman"/>
        </w:rPr>
        <w:t xml:space="preserve">contracts with </w:t>
      </w:r>
      <w:r w:rsidR="00C51FFF">
        <w:rPr>
          <w:rFonts w:ascii="Times New Roman" w:hAnsi="Times New Roman" w:cs="Times New Roman"/>
        </w:rPr>
        <w:t xml:space="preserve">motor </w:t>
      </w:r>
      <w:r w:rsidR="00446003">
        <w:rPr>
          <w:rFonts w:ascii="Times New Roman" w:hAnsi="Times New Roman" w:cs="Times New Roman"/>
        </w:rPr>
        <w:t xml:space="preserve">carriers per year. This estimate reflects the number of completed transactions between brokers and </w:t>
      </w:r>
      <w:r w:rsidR="00C51FFF">
        <w:rPr>
          <w:rFonts w:ascii="Times New Roman" w:hAnsi="Times New Roman" w:cs="Times New Roman"/>
        </w:rPr>
        <w:t xml:space="preserve">motor </w:t>
      </w:r>
      <w:r w:rsidR="00446003">
        <w:rPr>
          <w:rFonts w:ascii="Times New Roman" w:hAnsi="Times New Roman" w:cs="Times New Roman"/>
        </w:rPr>
        <w:t>carriers.</w:t>
      </w:r>
    </w:p>
    <w:p w:rsidR="00947F95" w:rsidP="00021B11" w:rsidRDefault="00CD7FD7" w14:paraId="62ADE5FD" w14:textId="71FF9D74">
      <w:pPr>
        <w:pStyle w:val="BodyTextIndent2"/>
        <w:spacing w:after="120" w:line="240" w:lineRule="auto"/>
        <w:ind w:firstLine="0"/>
        <w:rPr>
          <w:rFonts w:ascii="Times New Roman" w:hAnsi="Times New Roman" w:cs="Times New Roman"/>
        </w:rPr>
      </w:pPr>
      <w:r>
        <w:rPr>
          <w:rFonts w:ascii="Times New Roman" w:hAnsi="Times New Roman" w:cs="Times New Roman"/>
        </w:rPr>
        <w:t>Thus</w:t>
      </w:r>
      <w:r w:rsidR="00690BD2">
        <w:rPr>
          <w:rFonts w:ascii="Times New Roman" w:hAnsi="Times New Roman" w:cs="Times New Roman"/>
        </w:rPr>
        <w:t>,</w:t>
      </w:r>
      <w:r w:rsidRPr="00FD3F3D" w:rsidR="0029555F">
        <w:rPr>
          <w:rFonts w:ascii="Times New Roman" w:hAnsi="Times New Roman" w:cs="Times New Roman"/>
        </w:rPr>
        <w:t xml:space="preserve"> the total annual burden hours </w:t>
      </w:r>
      <w:r w:rsidR="00EE3860">
        <w:rPr>
          <w:rFonts w:ascii="Times New Roman" w:hAnsi="Times New Roman" w:cs="Times New Roman"/>
        </w:rPr>
        <w:t>include</w:t>
      </w:r>
      <w:r w:rsidR="0029555F">
        <w:rPr>
          <w:rFonts w:ascii="Times New Roman" w:hAnsi="Times New Roman" w:cs="Times New Roman"/>
        </w:rPr>
        <w:t xml:space="preserve"> </w:t>
      </w:r>
      <w:r w:rsidR="00346640">
        <w:rPr>
          <w:rFonts w:ascii="Times New Roman" w:hAnsi="Times New Roman" w:cs="Times New Roman"/>
        </w:rPr>
        <w:t xml:space="preserve">applicable </w:t>
      </w:r>
      <w:r w:rsidR="0029555F">
        <w:rPr>
          <w:rFonts w:ascii="Times New Roman" w:hAnsi="Times New Roman" w:cs="Times New Roman"/>
        </w:rPr>
        <w:t>information</w:t>
      </w:r>
      <w:r w:rsidR="00D4144A">
        <w:rPr>
          <w:rFonts w:ascii="Times New Roman" w:hAnsi="Times New Roman" w:cs="Times New Roman"/>
        </w:rPr>
        <w:t xml:space="preserve"> collection between three parties</w:t>
      </w:r>
      <w:r w:rsidR="00FA79FA">
        <w:rPr>
          <w:rFonts w:ascii="Times New Roman" w:hAnsi="Times New Roman" w:cs="Times New Roman"/>
        </w:rPr>
        <w:t>:</w:t>
      </w:r>
      <w:r w:rsidR="00D4144A">
        <w:rPr>
          <w:rFonts w:ascii="Times New Roman" w:hAnsi="Times New Roman" w:cs="Times New Roman"/>
        </w:rPr>
        <w:t xml:space="preserve"> brokers, </w:t>
      </w:r>
      <w:r w:rsidR="00C51FFF">
        <w:rPr>
          <w:rFonts w:ascii="Times New Roman" w:hAnsi="Times New Roman" w:cs="Times New Roman"/>
        </w:rPr>
        <w:t xml:space="preserve">motor </w:t>
      </w:r>
      <w:r w:rsidR="00D4144A">
        <w:rPr>
          <w:rFonts w:ascii="Times New Roman" w:hAnsi="Times New Roman" w:cs="Times New Roman"/>
        </w:rPr>
        <w:t>carriers</w:t>
      </w:r>
      <w:r w:rsidR="00FA79FA">
        <w:rPr>
          <w:rFonts w:ascii="Times New Roman" w:hAnsi="Times New Roman" w:cs="Times New Roman"/>
        </w:rPr>
        <w:t>,</w:t>
      </w:r>
      <w:r w:rsidR="00D4144A">
        <w:rPr>
          <w:rFonts w:ascii="Times New Roman" w:hAnsi="Times New Roman" w:cs="Times New Roman"/>
        </w:rPr>
        <w:t xml:space="preserve"> and shippers</w:t>
      </w:r>
      <w:r w:rsidR="00346640">
        <w:rPr>
          <w:rFonts w:ascii="Times New Roman" w:hAnsi="Times New Roman" w:cs="Times New Roman"/>
        </w:rPr>
        <w:t>.</w:t>
      </w:r>
      <w:r>
        <w:rPr>
          <w:rFonts w:ascii="Times New Roman" w:hAnsi="Times New Roman" w:cs="Times New Roman"/>
        </w:rPr>
        <w:t xml:space="preserve"> </w:t>
      </w:r>
      <w:r w:rsidR="00D4144A">
        <w:rPr>
          <w:rFonts w:ascii="Times New Roman" w:hAnsi="Times New Roman" w:cs="Times New Roman"/>
        </w:rPr>
        <w:t>While the previou</w:t>
      </w:r>
      <w:r w:rsidR="004F21FA">
        <w:rPr>
          <w:rFonts w:ascii="Times New Roman" w:hAnsi="Times New Roman" w:cs="Times New Roman"/>
        </w:rPr>
        <w:t>s iteration</w:t>
      </w:r>
      <w:r w:rsidR="00B17B31">
        <w:rPr>
          <w:rFonts w:ascii="Times New Roman" w:hAnsi="Times New Roman" w:cs="Times New Roman"/>
        </w:rPr>
        <w:t xml:space="preserve"> of this ICR</w:t>
      </w:r>
      <w:r w:rsidR="004F21FA">
        <w:rPr>
          <w:rFonts w:ascii="Times New Roman" w:hAnsi="Times New Roman" w:cs="Times New Roman"/>
        </w:rPr>
        <w:t xml:space="preserve"> included this </w:t>
      </w:r>
      <w:r w:rsidR="00323B1A">
        <w:rPr>
          <w:rFonts w:ascii="Times New Roman" w:hAnsi="Times New Roman" w:cs="Times New Roman"/>
        </w:rPr>
        <w:t>3</w:t>
      </w:r>
      <w:r w:rsidR="004F21FA">
        <w:rPr>
          <w:rFonts w:ascii="Times New Roman" w:hAnsi="Times New Roman" w:cs="Times New Roman"/>
        </w:rPr>
        <w:t>-</w:t>
      </w:r>
      <w:r w:rsidR="00D4144A">
        <w:rPr>
          <w:rFonts w:ascii="Times New Roman" w:hAnsi="Times New Roman" w:cs="Times New Roman"/>
        </w:rPr>
        <w:t xml:space="preserve">party relationship, the previous iteration did not </w:t>
      </w:r>
      <w:r w:rsidR="00D072A0">
        <w:rPr>
          <w:rFonts w:ascii="Times New Roman" w:hAnsi="Times New Roman" w:cs="Times New Roman"/>
        </w:rPr>
        <w:t xml:space="preserve">clearly express a </w:t>
      </w:r>
      <w:r w:rsidR="00D4144A">
        <w:rPr>
          <w:rFonts w:ascii="Times New Roman" w:hAnsi="Times New Roman" w:cs="Times New Roman"/>
        </w:rPr>
        <w:t xml:space="preserve">frequency </w:t>
      </w:r>
      <w:r w:rsidR="00D072A0">
        <w:rPr>
          <w:rFonts w:ascii="Times New Roman" w:hAnsi="Times New Roman" w:cs="Times New Roman"/>
        </w:rPr>
        <w:t>methodology between brokers</w:t>
      </w:r>
      <w:r w:rsidR="00FA79FA">
        <w:rPr>
          <w:rFonts w:ascii="Times New Roman" w:hAnsi="Times New Roman" w:cs="Times New Roman"/>
        </w:rPr>
        <w:t>’</w:t>
      </w:r>
      <w:r w:rsidR="00D072A0">
        <w:rPr>
          <w:rFonts w:ascii="Times New Roman" w:hAnsi="Times New Roman" w:cs="Times New Roman"/>
        </w:rPr>
        <w:t xml:space="preserve"> and shippers</w:t>
      </w:r>
      <w:r w:rsidR="00D4144A">
        <w:rPr>
          <w:rFonts w:ascii="Times New Roman" w:hAnsi="Times New Roman" w:cs="Times New Roman"/>
        </w:rPr>
        <w:t xml:space="preserve">’ </w:t>
      </w:r>
      <w:r w:rsidR="00690BD2">
        <w:rPr>
          <w:rFonts w:ascii="Times New Roman" w:hAnsi="Times New Roman" w:cs="Times New Roman"/>
        </w:rPr>
        <w:t>interactions</w:t>
      </w:r>
      <w:r w:rsidR="00707FEE">
        <w:rPr>
          <w:rFonts w:ascii="Times New Roman" w:hAnsi="Times New Roman" w:cs="Times New Roman"/>
        </w:rPr>
        <w:t>, though</w:t>
      </w:r>
      <w:r w:rsidR="00FA79FA">
        <w:rPr>
          <w:rFonts w:ascii="Times New Roman" w:hAnsi="Times New Roman" w:cs="Times New Roman"/>
        </w:rPr>
        <w:t xml:space="preserve"> it</w:t>
      </w:r>
      <w:r w:rsidR="00690BD2">
        <w:rPr>
          <w:rFonts w:ascii="Times New Roman" w:hAnsi="Times New Roman" w:cs="Times New Roman"/>
        </w:rPr>
        <w:t xml:space="preserve"> did include a frequency methodology between brokers and </w:t>
      </w:r>
      <w:r w:rsidR="00C51FFF">
        <w:rPr>
          <w:rFonts w:ascii="Times New Roman" w:hAnsi="Times New Roman" w:cs="Times New Roman"/>
        </w:rPr>
        <w:t xml:space="preserve">motor </w:t>
      </w:r>
      <w:r w:rsidR="00690BD2">
        <w:rPr>
          <w:rFonts w:ascii="Times New Roman" w:hAnsi="Times New Roman" w:cs="Times New Roman"/>
        </w:rPr>
        <w:t>carriers.</w:t>
      </w:r>
      <w:r w:rsidR="00D4144A">
        <w:rPr>
          <w:rFonts w:ascii="Times New Roman" w:hAnsi="Times New Roman" w:cs="Times New Roman"/>
        </w:rPr>
        <w:t xml:space="preserve"> </w:t>
      </w:r>
    </w:p>
    <w:p w:rsidRPr="00574ECA" w:rsidR="00206C39" w:rsidP="00021B11" w:rsidRDefault="00D072A0" w14:paraId="2ADE42A1" w14:textId="50762744">
      <w:pPr>
        <w:pStyle w:val="BodyTextIndent2"/>
        <w:spacing w:after="120" w:line="240" w:lineRule="auto"/>
        <w:ind w:firstLine="0"/>
        <w:rPr>
          <w:rFonts w:ascii="Times New Roman" w:hAnsi="Times New Roman" w:cs="Times New Roman"/>
        </w:rPr>
      </w:pPr>
      <w:proofErr w:type="gramStart"/>
      <w:r>
        <w:rPr>
          <w:rFonts w:ascii="Times New Roman" w:hAnsi="Times New Roman" w:cs="Times New Roman"/>
        </w:rPr>
        <w:t>As a result</w:t>
      </w:r>
      <w:proofErr w:type="gramEnd"/>
      <w:r>
        <w:rPr>
          <w:rFonts w:ascii="Times New Roman" w:hAnsi="Times New Roman" w:cs="Times New Roman"/>
        </w:rPr>
        <w:t>, f</w:t>
      </w:r>
      <w:r w:rsidR="00ED254D">
        <w:rPr>
          <w:rFonts w:ascii="Times New Roman" w:hAnsi="Times New Roman" w:cs="Times New Roman"/>
        </w:rPr>
        <w:t>or this</w:t>
      </w:r>
      <w:r w:rsidRPr="00FD3F3D" w:rsidR="00932824">
        <w:rPr>
          <w:rFonts w:ascii="Times New Roman" w:hAnsi="Times New Roman" w:cs="Times New Roman"/>
        </w:rPr>
        <w:t xml:space="preserve"> </w:t>
      </w:r>
      <w:proofErr w:type="spellStart"/>
      <w:r w:rsidR="00E205DE">
        <w:rPr>
          <w:rFonts w:ascii="Times New Roman" w:hAnsi="Times New Roman" w:cs="Times New Roman"/>
        </w:rPr>
        <w:t>revision</w:t>
      </w:r>
      <w:r w:rsidR="00ED254D">
        <w:rPr>
          <w:rFonts w:ascii="Times New Roman" w:hAnsi="Times New Roman" w:cs="Times New Roman"/>
        </w:rPr>
        <w:t>the</w:t>
      </w:r>
      <w:proofErr w:type="spellEnd"/>
      <w:r w:rsidR="00ED254D">
        <w:rPr>
          <w:rFonts w:ascii="Times New Roman" w:hAnsi="Times New Roman" w:cs="Times New Roman"/>
        </w:rPr>
        <w:t xml:space="preserve"> </w:t>
      </w:r>
      <w:r w:rsidRPr="00346640" w:rsidR="00337616">
        <w:rPr>
          <w:rFonts w:ascii="Times New Roman" w:hAnsi="Times New Roman" w:cs="Times New Roman"/>
          <w:i/>
        </w:rPr>
        <w:t xml:space="preserve">Annual </w:t>
      </w:r>
      <w:r w:rsidRPr="00346640" w:rsidR="00765B46">
        <w:rPr>
          <w:rFonts w:ascii="Times New Roman" w:hAnsi="Times New Roman" w:cs="Times New Roman"/>
          <w:i/>
        </w:rPr>
        <w:t xml:space="preserve">Hourly </w:t>
      </w:r>
      <w:r w:rsidRPr="00346640" w:rsidR="00F74F1F">
        <w:rPr>
          <w:rFonts w:ascii="Times New Roman" w:hAnsi="Times New Roman" w:cs="Times New Roman"/>
          <w:i/>
        </w:rPr>
        <w:t>Burden</w:t>
      </w:r>
      <w:r w:rsidR="00F74F1F">
        <w:rPr>
          <w:rFonts w:ascii="Times New Roman" w:hAnsi="Times New Roman" w:cs="Times New Roman"/>
        </w:rPr>
        <w:t xml:space="preserve"> methodology </w:t>
      </w:r>
      <w:r w:rsidR="00ED254D">
        <w:rPr>
          <w:rFonts w:ascii="Times New Roman" w:hAnsi="Times New Roman" w:cs="Times New Roman"/>
        </w:rPr>
        <w:t>is</w:t>
      </w:r>
      <w:r w:rsidR="00690BD2">
        <w:rPr>
          <w:rFonts w:ascii="Times New Roman" w:hAnsi="Times New Roman" w:cs="Times New Roman"/>
        </w:rPr>
        <w:t xml:space="preserve"> updated and </w:t>
      </w:r>
      <w:r w:rsidR="00166C03">
        <w:rPr>
          <w:rFonts w:ascii="Times New Roman" w:hAnsi="Times New Roman" w:cs="Times New Roman"/>
        </w:rPr>
        <w:t xml:space="preserve">applies the </w:t>
      </w:r>
      <w:r w:rsidR="00612EB3">
        <w:rPr>
          <w:rFonts w:ascii="Times New Roman" w:hAnsi="Times New Roman" w:cs="Times New Roman"/>
        </w:rPr>
        <w:t xml:space="preserve">49 </w:t>
      </w:r>
      <w:r w:rsidR="00D4144A">
        <w:rPr>
          <w:rFonts w:ascii="Times New Roman" w:hAnsi="Times New Roman" w:cs="Times New Roman"/>
        </w:rPr>
        <w:t>CFR</w:t>
      </w:r>
      <w:r w:rsidR="00612EB3">
        <w:rPr>
          <w:rFonts w:ascii="Times New Roman" w:hAnsi="Times New Roman" w:cs="Times New Roman"/>
        </w:rPr>
        <w:t xml:space="preserve"> </w:t>
      </w:r>
      <w:r w:rsidR="0027273A">
        <w:rPr>
          <w:rFonts w:ascii="Times New Roman" w:hAnsi="Times New Roman" w:cs="Times New Roman"/>
        </w:rPr>
        <w:t>p</w:t>
      </w:r>
      <w:r w:rsidR="0047316D">
        <w:rPr>
          <w:rFonts w:ascii="Times New Roman" w:hAnsi="Times New Roman" w:cs="Times New Roman"/>
        </w:rPr>
        <w:t>ar</w:t>
      </w:r>
      <w:r w:rsidR="0027273A">
        <w:rPr>
          <w:rFonts w:ascii="Times New Roman" w:hAnsi="Times New Roman" w:cs="Times New Roman"/>
        </w:rPr>
        <w:t xml:space="preserve">t </w:t>
      </w:r>
      <w:r w:rsidR="00612EB3">
        <w:rPr>
          <w:rFonts w:ascii="Times New Roman" w:hAnsi="Times New Roman" w:cs="Times New Roman"/>
        </w:rPr>
        <w:t>371</w:t>
      </w:r>
      <w:r w:rsidR="00D4144A">
        <w:rPr>
          <w:rFonts w:ascii="Times New Roman" w:hAnsi="Times New Roman" w:cs="Times New Roman"/>
        </w:rPr>
        <w:t xml:space="preserve"> </w:t>
      </w:r>
      <w:r w:rsidR="00166C03">
        <w:rPr>
          <w:rFonts w:ascii="Times New Roman" w:hAnsi="Times New Roman" w:cs="Times New Roman"/>
        </w:rPr>
        <w:t xml:space="preserve">regulations </w:t>
      </w:r>
      <w:r w:rsidR="00690BD2">
        <w:rPr>
          <w:rFonts w:ascii="Times New Roman" w:hAnsi="Times New Roman" w:cs="Times New Roman"/>
        </w:rPr>
        <w:t>in</w:t>
      </w:r>
      <w:r w:rsidR="00707FEE">
        <w:rPr>
          <w:rFonts w:ascii="Times New Roman" w:hAnsi="Times New Roman" w:cs="Times New Roman"/>
        </w:rPr>
        <w:t xml:space="preserve"> </w:t>
      </w:r>
      <w:r w:rsidR="00ED254D">
        <w:rPr>
          <w:rFonts w:ascii="Times New Roman" w:hAnsi="Times New Roman" w:cs="Times New Roman"/>
        </w:rPr>
        <w:t xml:space="preserve">“phases” </w:t>
      </w:r>
      <w:r w:rsidR="00690BD2">
        <w:rPr>
          <w:rFonts w:ascii="Times New Roman" w:hAnsi="Times New Roman" w:cs="Times New Roman"/>
        </w:rPr>
        <w:t xml:space="preserve">to capture </w:t>
      </w:r>
      <w:r w:rsidR="00166C03">
        <w:rPr>
          <w:rFonts w:ascii="Times New Roman" w:hAnsi="Times New Roman" w:cs="Times New Roman"/>
        </w:rPr>
        <w:t xml:space="preserve">broker and shipper interaction frequency </w:t>
      </w:r>
      <w:r w:rsidR="00707FEE">
        <w:rPr>
          <w:rFonts w:ascii="Times New Roman" w:hAnsi="Times New Roman" w:cs="Times New Roman"/>
        </w:rPr>
        <w:t>per</w:t>
      </w:r>
      <w:r w:rsidR="00690BD2">
        <w:rPr>
          <w:rFonts w:ascii="Times New Roman" w:hAnsi="Times New Roman" w:cs="Times New Roman"/>
        </w:rPr>
        <w:t xml:space="preserve"> phase. </w:t>
      </w:r>
      <w:r w:rsidR="00ED254D">
        <w:rPr>
          <w:rFonts w:ascii="Times New Roman" w:hAnsi="Times New Roman" w:cs="Times New Roman"/>
        </w:rPr>
        <w:t>T</w:t>
      </w:r>
      <w:r w:rsidR="004F21FA">
        <w:rPr>
          <w:rFonts w:ascii="Times New Roman" w:hAnsi="Times New Roman" w:cs="Times New Roman"/>
        </w:rPr>
        <w:t>o account fo</w:t>
      </w:r>
      <w:r w:rsidR="00947F95">
        <w:rPr>
          <w:rFonts w:ascii="Times New Roman" w:hAnsi="Times New Roman" w:cs="Times New Roman"/>
        </w:rPr>
        <w:t>r the number of shippers by stages</w:t>
      </w:r>
      <w:r w:rsidR="004F21FA">
        <w:rPr>
          <w:rFonts w:ascii="Times New Roman" w:hAnsi="Times New Roman" w:cs="Times New Roman"/>
        </w:rPr>
        <w:t xml:space="preserve">, FMCSA works backwards. </w:t>
      </w:r>
      <w:r w:rsidR="00947F95">
        <w:rPr>
          <w:rFonts w:ascii="Times New Roman" w:hAnsi="Times New Roman" w:cs="Times New Roman"/>
        </w:rPr>
        <w:t>For example, i</w:t>
      </w:r>
      <w:r>
        <w:rPr>
          <w:rFonts w:ascii="Times New Roman" w:hAnsi="Times New Roman" w:cs="Times New Roman"/>
        </w:rPr>
        <w:t>f brokers complete 15</w:t>
      </w:r>
      <w:r w:rsidR="004E4D28">
        <w:rPr>
          <w:rFonts w:ascii="Times New Roman" w:hAnsi="Times New Roman" w:cs="Times New Roman"/>
        </w:rPr>
        <w:t>4</w:t>
      </w:r>
      <w:r>
        <w:rPr>
          <w:rFonts w:ascii="Times New Roman" w:hAnsi="Times New Roman" w:cs="Times New Roman"/>
        </w:rPr>
        <w:t xml:space="preserve"> moves per year</w:t>
      </w:r>
      <w:r w:rsidR="00947F95">
        <w:rPr>
          <w:rFonts w:ascii="Times New Roman" w:hAnsi="Times New Roman" w:cs="Times New Roman"/>
        </w:rPr>
        <w:t xml:space="preserve">, then at the second phase, when </w:t>
      </w:r>
      <w:r w:rsidR="0047316D">
        <w:rPr>
          <w:rFonts w:ascii="Times New Roman" w:hAnsi="Times New Roman" w:cs="Times New Roman"/>
        </w:rPr>
        <w:t>the</w:t>
      </w:r>
      <w:r w:rsidR="00947F95">
        <w:rPr>
          <w:rFonts w:ascii="Times New Roman" w:hAnsi="Times New Roman" w:cs="Times New Roman"/>
        </w:rPr>
        <w:t xml:space="preserve"> regulations stipulate </w:t>
      </w:r>
      <w:r w:rsidR="00776B9A">
        <w:rPr>
          <w:rFonts w:ascii="Times New Roman" w:hAnsi="Times New Roman" w:cs="Times New Roman"/>
        </w:rPr>
        <w:t>brokers</w:t>
      </w:r>
      <w:r w:rsidR="00947F95">
        <w:rPr>
          <w:rFonts w:ascii="Times New Roman" w:hAnsi="Times New Roman" w:cs="Times New Roman"/>
        </w:rPr>
        <w:t xml:space="preserve"> are</w:t>
      </w:r>
      <w:r>
        <w:rPr>
          <w:rFonts w:ascii="Times New Roman" w:hAnsi="Times New Roman" w:cs="Times New Roman"/>
        </w:rPr>
        <w:t xml:space="preserve"> required to send </w:t>
      </w:r>
      <w:r w:rsidR="00947F95">
        <w:rPr>
          <w:rFonts w:ascii="Times New Roman" w:hAnsi="Times New Roman" w:cs="Times New Roman"/>
        </w:rPr>
        <w:t xml:space="preserve">a </w:t>
      </w:r>
      <w:r>
        <w:rPr>
          <w:rFonts w:ascii="Times New Roman" w:hAnsi="Times New Roman" w:cs="Times New Roman"/>
        </w:rPr>
        <w:t>“list of</w:t>
      </w:r>
      <w:r w:rsidR="00C51FFF">
        <w:rPr>
          <w:rFonts w:ascii="Times New Roman" w:hAnsi="Times New Roman" w:cs="Times New Roman"/>
        </w:rPr>
        <w:t xml:space="preserve"> motor</w:t>
      </w:r>
      <w:r>
        <w:rPr>
          <w:rFonts w:ascii="Times New Roman" w:hAnsi="Times New Roman" w:cs="Times New Roman"/>
        </w:rPr>
        <w:t xml:space="preserve"> carriers” and a “statement of their role” to qualified shippers</w:t>
      </w:r>
      <w:r w:rsidR="00947F95">
        <w:rPr>
          <w:rFonts w:ascii="Times New Roman" w:hAnsi="Times New Roman" w:cs="Times New Roman"/>
        </w:rPr>
        <w:t xml:space="preserve">, </w:t>
      </w:r>
      <w:r w:rsidR="00776B9A">
        <w:rPr>
          <w:rFonts w:ascii="Times New Roman" w:hAnsi="Times New Roman" w:cs="Times New Roman"/>
        </w:rPr>
        <w:t xml:space="preserve">then there are </w:t>
      </w:r>
      <w:r w:rsidR="00947F95">
        <w:rPr>
          <w:rFonts w:ascii="Times New Roman" w:hAnsi="Times New Roman" w:cs="Times New Roman"/>
        </w:rPr>
        <w:t>308 qualified shippers at this stage.</w:t>
      </w:r>
      <w:r w:rsidR="00100B21">
        <w:rPr>
          <w:rFonts w:ascii="Times New Roman" w:hAnsi="Times New Roman" w:cs="Times New Roman"/>
        </w:rPr>
        <w:t xml:space="preserve"> </w:t>
      </w:r>
      <w:r w:rsidR="00947F95">
        <w:rPr>
          <w:rFonts w:ascii="Times New Roman" w:hAnsi="Times New Roman" w:cs="Times New Roman"/>
        </w:rPr>
        <w:t>This is based on standard sales funnel models</w:t>
      </w:r>
      <w:r w:rsidR="00707FEE">
        <w:rPr>
          <w:rFonts w:ascii="Times New Roman" w:hAnsi="Times New Roman" w:cs="Times New Roman"/>
        </w:rPr>
        <w:t>, in which</w:t>
      </w:r>
      <w:r w:rsidR="00947F95">
        <w:rPr>
          <w:rFonts w:ascii="Times New Roman" w:hAnsi="Times New Roman" w:cs="Times New Roman"/>
        </w:rPr>
        <w:t xml:space="preserve"> </w:t>
      </w:r>
      <w:r w:rsidR="004F21FA">
        <w:rPr>
          <w:rFonts w:ascii="Times New Roman" w:hAnsi="Times New Roman" w:cs="Times New Roman"/>
        </w:rPr>
        <w:t>50</w:t>
      </w:r>
      <w:r w:rsidR="00707FEE">
        <w:rPr>
          <w:rFonts w:ascii="Times New Roman" w:hAnsi="Times New Roman" w:cs="Times New Roman"/>
        </w:rPr>
        <w:t xml:space="preserve"> percent</w:t>
      </w:r>
      <w:r w:rsidR="004F21FA">
        <w:rPr>
          <w:rFonts w:ascii="Times New Roman" w:hAnsi="Times New Roman" w:cs="Times New Roman"/>
        </w:rPr>
        <w:t xml:space="preserve"> of shippers at the </w:t>
      </w:r>
      <w:r w:rsidR="00947F95">
        <w:rPr>
          <w:rFonts w:ascii="Times New Roman" w:hAnsi="Times New Roman" w:cs="Times New Roman"/>
        </w:rPr>
        <w:t>“</w:t>
      </w:r>
      <w:r w:rsidR="004F21FA">
        <w:rPr>
          <w:rFonts w:ascii="Times New Roman" w:hAnsi="Times New Roman" w:cs="Times New Roman"/>
        </w:rPr>
        <w:t>contact</w:t>
      </w:r>
      <w:r w:rsidR="00947F95">
        <w:rPr>
          <w:rFonts w:ascii="Times New Roman" w:hAnsi="Times New Roman" w:cs="Times New Roman"/>
        </w:rPr>
        <w:t>”</w:t>
      </w:r>
      <w:r w:rsidR="004F21FA">
        <w:rPr>
          <w:rFonts w:ascii="Times New Roman" w:hAnsi="Times New Roman" w:cs="Times New Roman"/>
        </w:rPr>
        <w:t xml:space="preserve"> phase result in a final sale</w:t>
      </w:r>
      <w:r w:rsidR="0047316D">
        <w:rPr>
          <w:rFonts w:ascii="Times New Roman" w:hAnsi="Times New Roman" w:cs="Times New Roman"/>
        </w:rPr>
        <w:t>. Under this model,</w:t>
      </w:r>
      <w:r w:rsidR="00166C03">
        <w:rPr>
          <w:rFonts w:ascii="Times New Roman" w:hAnsi="Times New Roman" w:cs="Times New Roman"/>
        </w:rPr>
        <w:t xml:space="preserve"> approximately 308 shippers</w:t>
      </w:r>
      <w:r w:rsidR="004F21FA">
        <w:rPr>
          <w:rFonts w:ascii="Times New Roman" w:hAnsi="Times New Roman" w:cs="Times New Roman"/>
        </w:rPr>
        <w:t xml:space="preserve"> </w:t>
      </w:r>
      <w:r w:rsidR="00166C03">
        <w:rPr>
          <w:rFonts w:ascii="Times New Roman" w:hAnsi="Times New Roman" w:cs="Times New Roman"/>
        </w:rPr>
        <w:t xml:space="preserve">would receive the information collection </w:t>
      </w:r>
      <w:r w:rsidR="00D65416">
        <w:rPr>
          <w:rFonts w:ascii="Times New Roman" w:hAnsi="Times New Roman" w:cs="Times New Roman"/>
        </w:rPr>
        <w:t>from</w:t>
      </w:r>
      <w:r w:rsidR="00166C03">
        <w:rPr>
          <w:rFonts w:ascii="Times New Roman" w:hAnsi="Times New Roman" w:cs="Times New Roman"/>
        </w:rPr>
        <w:t xml:space="preserve"> the broker</w:t>
      </w:r>
      <w:r w:rsidR="00A3532B">
        <w:rPr>
          <w:rStyle w:val="FootnoteReference"/>
          <w:rFonts w:ascii="Times New Roman" w:hAnsi="Times New Roman" w:cs="Times New Roman"/>
        </w:rPr>
        <w:footnoteReference w:id="12"/>
      </w:r>
      <w:r w:rsidR="00A3532B">
        <w:rPr>
          <w:rFonts w:ascii="Times New Roman" w:hAnsi="Times New Roman" w:cs="Times New Roman"/>
        </w:rPr>
        <w:t>.</w:t>
      </w:r>
      <w:r w:rsidR="00690BD2">
        <w:rPr>
          <w:rFonts w:ascii="Times New Roman" w:hAnsi="Times New Roman" w:cs="Times New Roman"/>
        </w:rPr>
        <w:t xml:space="preserve"> </w:t>
      </w:r>
    </w:p>
    <w:p w:rsidRPr="00B3633C" w:rsidR="00B3633C" w:rsidP="00780349" w:rsidRDefault="0088573D" w14:paraId="33829F02" w14:textId="6C4B3BC4">
      <w:pPr>
        <w:pStyle w:val="Heading3"/>
        <w:numPr>
          <w:ilvl w:val="0"/>
          <w:numId w:val="10"/>
        </w:numPr>
        <w:spacing w:after="120"/>
        <w:rPr>
          <w:rFonts w:ascii="Times New Roman" w:hAnsi="Times New Roman" w:cs="Times New Roman"/>
          <w:sz w:val="24"/>
          <w:szCs w:val="24"/>
        </w:rPr>
      </w:pPr>
      <w:r w:rsidRPr="00FD3F3D">
        <w:rPr>
          <w:rFonts w:ascii="Times New Roman" w:hAnsi="Times New Roman" w:cs="Times New Roman"/>
          <w:sz w:val="24"/>
          <w:szCs w:val="24"/>
        </w:rPr>
        <w:t xml:space="preserve">First </w:t>
      </w:r>
      <w:r w:rsidRPr="00FD3F3D" w:rsidR="00DF6940">
        <w:rPr>
          <w:rFonts w:ascii="Times New Roman" w:hAnsi="Times New Roman" w:cs="Times New Roman"/>
          <w:sz w:val="24"/>
          <w:szCs w:val="24"/>
        </w:rPr>
        <w:t>Phase</w:t>
      </w:r>
      <w:r w:rsidR="000A466E">
        <w:rPr>
          <w:rFonts w:ascii="Times New Roman" w:hAnsi="Times New Roman" w:cs="Times New Roman"/>
          <w:sz w:val="24"/>
          <w:szCs w:val="24"/>
        </w:rPr>
        <w:t>:</w:t>
      </w:r>
      <w:r w:rsidRPr="00FD3F3D" w:rsidR="00DF6940">
        <w:rPr>
          <w:rFonts w:ascii="Times New Roman" w:hAnsi="Times New Roman" w:cs="Times New Roman"/>
          <w:sz w:val="24"/>
          <w:szCs w:val="24"/>
        </w:rPr>
        <w:t xml:space="preserve"> </w:t>
      </w:r>
      <w:r w:rsidRPr="00FD3F3D" w:rsidR="00805AE0">
        <w:rPr>
          <w:rFonts w:ascii="Times New Roman" w:hAnsi="Times New Roman" w:cs="Times New Roman"/>
          <w:sz w:val="24"/>
          <w:szCs w:val="24"/>
        </w:rPr>
        <w:t>“</w:t>
      </w:r>
      <w:r w:rsidRPr="00FD3F3D" w:rsidR="00DF2477">
        <w:rPr>
          <w:rFonts w:ascii="Times New Roman" w:hAnsi="Times New Roman" w:cs="Times New Roman"/>
          <w:sz w:val="24"/>
          <w:szCs w:val="24"/>
        </w:rPr>
        <w:t>Prospecting</w:t>
      </w:r>
      <w:r w:rsidRPr="00FD3F3D" w:rsidR="00805AE0">
        <w:rPr>
          <w:rFonts w:ascii="Times New Roman" w:hAnsi="Times New Roman" w:cs="Times New Roman"/>
          <w:sz w:val="24"/>
          <w:szCs w:val="24"/>
        </w:rPr>
        <w:t>”</w:t>
      </w:r>
      <w:r w:rsidRPr="00FD3F3D" w:rsidR="00DF2477">
        <w:rPr>
          <w:rFonts w:ascii="Times New Roman" w:hAnsi="Times New Roman" w:cs="Times New Roman"/>
          <w:sz w:val="24"/>
          <w:szCs w:val="24"/>
        </w:rPr>
        <w:t xml:space="preserve"> </w:t>
      </w:r>
    </w:p>
    <w:p w:rsidR="005B02AD" w:rsidP="00FD3F3D" w:rsidRDefault="005D6964" w14:paraId="1CB95B97" w14:textId="3895F74E">
      <w:pPr>
        <w:pStyle w:val="FedRegPreambleParagraphNormal"/>
        <w:spacing w:after="120" w:line="240" w:lineRule="auto"/>
        <w:ind w:firstLine="0"/>
        <w:rPr>
          <w:rFonts w:ascii="Times New Roman" w:hAnsi="Times New Roman"/>
        </w:rPr>
      </w:pPr>
      <w:r>
        <w:rPr>
          <w:rFonts w:ascii="Times New Roman" w:hAnsi="Times New Roman"/>
        </w:rPr>
        <w:t xml:space="preserve">When looking for </w:t>
      </w:r>
      <w:r w:rsidR="00F74F1F">
        <w:rPr>
          <w:rFonts w:ascii="Times New Roman" w:hAnsi="Times New Roman"/>
        </w:rPr>
        <w:t>HHG broker</w:t>
      </w:r>
      <w:r>
        <w:rPr>
          <w:rFonts w:ascii="Times New Roman" w:hAnsi="Times New Roman"/>
        </w:rPr>
        <w:t>s</w:t>
      </w:r>
      <w:r w:rsidR="00F74F1F">
        <w:rPr>
          <w:rFonts w:ascii="Times New Roman" w:hAnsi="Times New Roman"/>
        </w:rPr>
        <w:t>,</w:t>
      </w:r>
      <w:r w:rsidR="000E046D">
        <w:rPr>
          <w:rFonts w:ascii="Times New Roman" w:hAnsi="Times New Roman"/>
        </w:rPr>
        <w:t xml:space="preserve"> shippers</w:t>
      </w:r>
      <w:r w:rsidR="00707FEE">
        <w:rPr>
          <w:rFonts w:ascii="Times New Roman" w:hAnsi="Times New Roman"/>
        </w:rPr>
        <w:t xml:space="preserve"> usually</w:t>
      </w:r>
      <w:r w:rsidR="000E046D">
        <w:rPr>
          <w:rFonts w:ascii="Times New Roman" w:hAnsi="Times New Roman"/>
        </w:rPr>
        <w:t xml:space="preserve"> start at solicitation material</w:t>
      </w:r>
      <w:r w:rsidR="00323B1A">
        <w:rPr>
          <w:rFonts w:ascii="Times New Roman" w:hAnsi="Times New Roman"/>
        </w:rPr>
        <w:t>s</w:t>
      </w:r>
      <w:r w:rsidR="000E046D">
        <w:rPr>
          <w:rFonts w:ascii="Times New Roman" w:hAnsi="Times New Roman"/>
        </w:rPr>
        <w:t xml:space="preserve"> and broker</w:t>
      </w:r>
      <w:r>
        <w:rPr>
          <w:rFonts w:ascii="Times New Roman" w:hAnsi="Times New Roman"/>
        </w:rPr>
        <w:t>s</w:t>
      </w:r>
      <w:r w:rsidR="00707FEE">
        <w:rPr>
          <w:rFonts w:ascii="Times New Roman" w:hAnsi="Times New Roman"/>
        </w:rPr>
        <w:t>’</w:t>
      </w:r>
      <w:r w:rsidR="000E046D">
        <w:rPr>
          <w:rFonts w:ascii="Times New Roman" w:hAnsi="Times New Roman"/>
        </w:rPr>
        <w:t xml:space="preserve"> websites.</w:t>
      </w:r>
      <w:r w:rsidR="00F74F1F">
        <w:rPr>
          <w:rFonts w:ascii="Times New Roman" w:hAnsi="Times New Roman"/>
        </w:rPr>
        <w:t xml:space="preserve"> </w:t>
      </w:r>
      <w:r w:rsidR="000E046D">
        <w:rPr>
          <w:rFonts w:ascii="Times New Roman" w:hAnsi="Times New Roman"/>
        </w:rPr>
        <w:t>At this phase</w:t>
      </w:r>
      <w:r w:rsidR="005E558C">
        <w:rPr>
          <w:rFonts w:ascii="Times New Roman" w:hAnsi="Times New Roman"/>
        </w:rPr>
        <w:t>,</w:t>
      </w:r>
      <w:r w:rsidR="000E046D">
        <w:rPr>
          <w:rFonts w:ascii="Times New Roman" w:hAnsi="Times New Roman"/>
        </w:rPr>
        <w:t xml:space="preserve"> </w:t>
      </w:r>
      <w:r w:rsidRPr="00832E65" w:rsidR="005B02AD">
        <w:rPr>
          <w:rFonts w:ascii="Times New Roman" w:hAnsi="Times New Roman"/>
        </w:rPr>
        <w:t>broker</w:t>
      </w:r>
      <w:r w:rsidR="00F74F1F">
        <w:rPr>
          <w:rFonts w:ascii="Times New Roman" w:hAnsi="Times New Roman"/>
        </w:rPr>
        <w:t>s</w:t>
      </w:r>
      <w:r w:rsidRPr="00832E65" w:rsidR="005B02AD">
        <w:rPr>
          <w:rFonts w:ascii="Times New Roman" w:hAnsi="Times New Roman"/>
        </w:rPr>
        <w:t xml:space="preserve"> must collect and provide the </w:t>
      </w:r>
      <w:r w:rsidR="00E47300">
        <w:rPr>
          <w:rFonts w:ascii="Times New Roman" w:hAnsi="Times New Roman"/>
        </w:rPr>
        <w:t xml:space="preserve">requirements listed in </w:t>
      </w:r>
      <w:r w:rsidR="00E47300">
        <w:rPr>
          <w:rFonts w:ascii="Times New Roman" w:hAnsi="Times New Roman"/>
        </w:rPr>
        <w:fldChar w:fldCharType="begin"/>
      </w:r>
      <w:r w:rsidR="00E47300">
        <w:rPr>
          <w:rFonts w:ascii="Times New Roman" w:hAnsi="Times New Roman"/>
        </w:rPr>
        <w:instrText xml:space="preserve"> REF _Ref42276588 \h </w:instrText>
      </w:r>
      <w:r w:rsidR="00E47300">
        <w:rPr>
          <w:rFonts w:ascii="Times New Roman" w:hAnsi="Times New Roman"/>
        </w:rPr>
      </w:r>
      <w:r w:rsidR="00E47300">
        <w:rPr>
          <w:rFonts w:ascii="Times New Roman" w:hAnsi="Times New Roman"/>
        </w:rPr>
        <w:fldChar w:fldCharType="separate"/>
      </w:r>
      <w:r w:rsidRPr="008D007F" w:rsidR="00E47300">
        <w:rPr>
          <w:rFonts w:ascii="Times New Roman" w:hAnsi="Times New Roman"/>
          <w:szCs w:val="24"/>
        </w:rPr>
        <w:t xml:space="preserve">Figure </w:t>
      </w:r>
      <w:r w:rsidR="00E47300">
        <w:rPr>
          <w:rFonts w:ascii="Times New Roman" w:hAnsi="Times New Roman"/>
          <w:noProof/>
        </w:rPr>
        <w:t>1</w:t>
      </w:r>
      <w:r w:rsidR="00E47300">
        <w:rPr>
          <w:rFonts w:ascii="Times New Roman" w:hAnsi="Times New Roman"/>
        </w:rPr>
        <w:fldChar w:fldCharType="end"/>
      </w:r>
      <w:r w:rsidR="00E47300">
        <w:rPr>
          <w:rFonts w:ascii="Times New Roman" w:hAnsi="Times New Roman"/>
        </w:rPr>
        <w:t xml:space="preserve"> </w:t>
      </w:r>
      <w:r w:rsidRPr="00832E65" w:rsidR="005B02AD">
        <w:rPr>
          <w:rFonts w:ascii="Times New Roman" w:hAnsi="Times New Roman"/>
        </w:rPr>
        <w:t>on their marketing material and/or internet website</w:t>
      </w:r>
      <w:r w:rsidR="00E47300">
        <w:rPr>
          <w:rFonts w:ascii="Times New Roman" w:hAnsi="Times New Roman"/>
        </w:rPr>
        <w:t>.</w:t>
      </w:r>
    </w:p>
    <w:p w:rsidR="00150041" w:rsidP="00FD3F3D" w:rsidRDefault="00150041" w14:paraId="7E762849" w14:textId="6564507E">
      <w:pPr>
        <w:pStyle w:val="FedRegPreambleParagraphNormal"/>
        <w:spacing w:after="120" w:line="240" w:lineRule="auto"/>
        <w:ind w:firstLine="0"/>
        <w:rPr>
          <w:rFonts w:ascii="Times New Roman" w:hAnsi="Times New Roman"/>
        </w:rPr>
      </w:pPr>
    </w:p>
    <w:p w:rsidRPr="00FD3F3D" w:rsidR="00CD4454" w:rsidP="00780349" w:rsidRDefault="00CD4454" w14:paraId="24E83E26" w14:textId="2DCCDE43">
      <w:pPr>
        <w:pStyle w:val="Heading3"/>
        <w:jc w:val="center"/>
        <w:rPr>
          <w:rFonts w:ascii="Times New Roman" w:hAnsi="Times New Roman" w:cs="Times New Roman"/>
        </w:rPr>
      </w:pPr>
      <w:bookmarkStart w:name="_Ref42276588" w:id="3"/>
      <w:r w:rsidRPr="00FD3F3D">
        <w:rPr>
          <w:rFonts w:ascii="Times New Roman" w:hAnsi="Times New Roman" w:cs="Times New Roman"/>
          <w:sz w:val="24"/>
          <w:szCs w:val="24"/>
        </w:rPr>
        <w:lastRenderedPageBreak/>
        <w:t xml:space="preserve">Figure </w:t>
      </w:r>
      <w:r w:rsidRPr="00FD3F3D">
        <w:rPr>
          <w:rFonts w:ascii="Times New Roman" w:hAnsi="Times New Roman" w:cs="Times New Roman"/>
          <w:sz w:val="24"/>
          <w:szCs w:val="24"/>
        </w:rPr>
        <w:fldChar w:fldCharType="begin"/>
      </w:r>
      <w:r w:rsidRPr="00FD3F3D">
        <w:rPr>
          <w:rFonts w:ascii="Times New Roman" w:hAnsi="Times New Roman" w:cs="Times New Roman"/>
          <w:sz w:val="24"/>
          <w:szCs w:val="24"/>
        </w:rPr>
        <w:instrText xml:space="preserve"> SEQ Figure \* ARABIC </w:instrText>
      </w:r>
      <w:r w:rsidRPr="00FD3F3D">
        <w:rPr>
          <w:rFonts w:ascii="Times New Roman" w:hAnsi="Times New Roman" w:cs="Times New Roman"/>
          <w:sz w:val="24"/>
          <w:szCs w:val="24"/>
        </w:rPr>
        <w:fldChar w:fldCharType="separate"/>
      </w:r>
      <w:r w:rsidRPr="00FD3F3D" w:rsidR="007274F4">
        <w:rPr>
          <w:rFonts w:ascii="Times New Roman" w:hAnsi="Times New Roman" w:cs="Times New Roman"/>
          <w:noProof/>
          <w:sz w:val="24"/>
          <w:szCs w:val="24"/>
        </w:rPr>
        <w:t>1</w:t>
      </w:r>
      <w:r w:rsidRPr="00FD3F3D">
        <w:rPr>
          <w:rFonts w:ascii="Times New Roman" w:hAnsi="Times New Roman" w:cs="Times New Roman"/>
          <w:sz w:val="24"/>
          <w:szCs w:val="24"/>
        </w:rPr>
        <w:fldChar w:fldCharType="end"/>
      </w:r>
      <w:bookmarkEnd w:id="3"/>
      <w:r w:rsidRPr="00FD3F3D" w:rsidR="00E47300">
        <w:rPr>
          <w:rFonts w:ascii="Times New Roman" w:hAnsi="Times New Roman" w:cs="Times New Roman"/>
          <w:sz w:val="24"/>
          <w:szCs w:val="24"/>
        </w:rPr>
        <w:t>.</w:t>
      </w:r>
      <w:r w:rsidRPr="00FD3F3D">
        <w:rPr>
          <w:rFonts w:ascii="Times New Roman" w:hAnsi="Times New Roman" w:cs="Times New Roman"/>
          <w:sz w:val="24"/>
          <w:szCs w:val="24"/>
        </w:rPr>
        <w:t xml:space="preserve"> First Phase: Information Collection Requirements for "Prospecting” </w:t>
      </w:r>
      <w:r w:rsidRPr="00FD3F3D" w:rsidR="00E47300">
        <w:rPr>
          <w:rFonts w:ascii="Times New Roman" w:hAnsi="Times New Roman" w:cs="Times New Roman"/>
          <w:sz w:val="24"/>
          <w:szCs w:val="24"/>
        </w:rPr>
        <w:t>Stage</w:t>
      </w:r>
    </w:p>
    <w:tbl>
      <w:tblPr>
        <w:tblStyle w:val="TableGrid"/>
        <w:tblW w:w="9358" w:type="dxa"/>
        <w:jc w:val="center"/>
        <w:tblBorders>
          <w:insideH w:val="none" w:color="auto" w:sz="0" w:space="0"/>
          <w:insideV w:val="none" w:color="auto" w:sz="0" w:space="0"/>
        </w:tblBorders>
        <w:tblLayout w:type="fixed"/>
        <w:tblLook w:val="04A0" w:firstRow="1" w:lastRow="0" w:firstColumn="1" w:lastColumn="0" w:noHBand="0" w:noVBand="1"/>
      </w:tblPr>
      <w:tblGrid>
        <w:gridCol w:w="8042"/>
        <w:gridCol w:w="1316"/>
      </w:tblGrid>
      <w:tr w:rsidRPr="00CF24B6" w:rsidR="00BA772D" w:rsidTr="00780349" w14:paraId="6D09709A" w14:textId="77777777">
        <w:trPr>
          <w:trHeight w:val="333"/>
          <w:jc w:val="center"/>
        </w:trPr>
        <w:tc>
          <w:tcPr>
            <w:tcW w:w="8042" w:type="dxa"/>
            <w:shd w:val="clear" w:color="auto" w:fill="D9D9D9" w:themeFill="background1" w:themeFillShade="D9"/>
          </w:tcPr>
          <w:p w:rsidRPr="00F656D4" w:rsidR="00834981" w:rsidP="00F656D4" w:rsidRDefault="00E47300" w14:paraId="32DF6AE4" w14:textId="3B61F5F2">
            <w:pPr>
              <w:rPr>
                <w:b/>
              </w:rPr>
            </w:pPr>
            <w:r w:rsidRPr="00F656D4">
              <w:rPr>
                <w:rStyle w:val="enumxml"/>
                <w:b/>
                <w:bCs/>
              </w:rPr>
              <w:t>Requirement Items</w:t>
            </w:r>
          </w:p>
        </w:tc>
        <w:tc>
          <w:tcPr>
            <w:tcW w:w="1316" w:type="dxa"/>
            <w:shd w:val="clear" w:color="auto" w:fill="D9D9D9" w:themeFill="background1" w:themeFillShade="D9"/>
          </w:tcPr>
          <w:p w:rsidRPr="00F656D4" w:rsidR="00834981" w:rsidP="00F656D4" w:rsidRDefault="005E558C" w14:paraId="40147CED" w14:textId="2284D7D1">
            <w:pPr>
              <w:rPr>
                <w:b/>
              </w:rPr>
            </w:pPr>
            <w:r>
              <w:rPr>
                <w:rStyle w:val="enumxml"/>
                <w:b/>
                <w:bCs/>
              </w:rPr>
              <w:t xml:space="preserve">49 </w:t>
            </w:r>
            <w:r w:rsidRPr="00F656D4" w:rsidR="00DC03D2">
              <w:rPr>
                <w:rStyle w:val="enumxml"/>
                <w:b/>
                <w:bCs/>
              </w:rPr>
              <w:t>CFR</w:t>
            </w:r>
          </w:p>
        </w:tc>
      </w:tr>
      <w:tr w:rsidRPr="00CF24B6" w:rsidR="005B02AD" w:rsidTr="00780349" w14:paraId="7080FBA2" w14:textId="77777777">
        <w:trPr>
          <w:trHeight w:val="954"/>
          <w:jc w:val="center"/>
        </w:trPr>
        <w:tc>
          <w:tcPr>
            <w:tcW w:w="8042" w:type="dxa"/>
          </w:tcPr>
          <w:p w:rsidRPr="00E33700" w:rsidR="005B02AD" w:rsidP="005B2976" w:rsidRDefault="005B02AD" w14:paraId="232317C6" w14:textId="44D09D4E">
            <w:pPr>
              <w:pStyle w:val="Item-Text"/>
              <w:numPr>
                <w:ilvl w:val="0"/>
                <w:numId w:val="2"/>
              </w:numPr>
              <w:spacing w:after="120"/>
            </w:pPr>
            <w:r w:rsidRPr="00E33700">
              <w:t>[Broker</w:t>
            </w:r>
            <w:r w:rsidR="00F74F1F">
              <w:t>(</w:t>
            </w:r>
            <w:r w:rsidRPr="00E33700">
              <w:t>s</w:t>
            </w:r>
            <w:r w:rsidR="00F74F1F">
              <w:t>)] must prominently display o</w:t>
            </w:r>
            <w:r w:rsidRPr="00E33700">
              <w:t xml:space="preserve">n </w:t>
            </w:r>
            <w:r w:rsidR="000C4A5C">
              <w:t>[their]</w:t>
            </w:r>
            <w:r w:rsidRPr="00E33700">
              <w:t xml:space="preserve"> advertisements and Internet Web homepage(s) the physical location(s) (street or </w:t>
            </w:r>
            <w:hyperlink w:history="1" r:id="rId11">
              <w:r w:rsidRPr="00E33700">
                <w:t>highway</w:t>
              </w:r>
            </w:hyperlink>
            <w:r w:rsidRPr="00E33700">
              <w:t xml:space="preserve"> address, city, and State) where [broker</w:t>
            </w:r>
            <w:r w:rsidR="00F74F1F">
              <w:t>(s)</w:t>
            </w:r>
            <w:r w:rsidRPr="00E33700">
              <w:t xml:space="preserve">] conducts business. </w:t>
            </w:r>
          </w:p>
        </w:tc>
        <w:tc>
          <w:tcPr>
            <w:tcW w:w="1316" w:type="dxa"/>
          </w:tcPr>
          <w:p w:rsidRPr="00E33700" w:rsidR="005B02AD" w:rsidP="005B02AD" w:rsidRDefault="00E37410" w14:paraId="1453DE39" w14:textId="7935EC90">
            <w:pPr>
              <w:pStyle w:val="FedRegPreambleParagraphNormal"/>
              <w:spacing w:after="120" w:line="240" w:lineRule="auto"/>
              <w:ind w:firstLine="0"/>
              <w:rPr>
                <w:rFonts w:ascii="Times New Roman" w:hAnsi="Times New Roman"/>
              </w:rPr>
            </w:pPr>
            <w:r>
              <w:rPr>
                <w:rFonts w:ascii="Times New Roman" w:hAnsi="Times New Roman"/>
              </w:rPr>
              <w:t>371.107</w:t>
            </w:r>
            <w:r w:rsidR="005E558C">
              <w:rPr>
                <w:rFonts w:ascii="Times New Roman" w:hAnsi="Times New Roman"/>
              </w:rPr>
              <w:t>(</w:t>
            </w:r>
            <w:r w:rsidRPr="00E33700" w:rsidR="005B02AD">
              <w:rPr>
                <w:rFonts w:ascii="Times New Roman" w:hAnsi="Times New Roman"/>
              </w:rPr>
              <w:t>a</w:t>
            </w:r>
            <w:r w:rsidR="005E558C">
              <w:rPr>
                <w:rFonts w:ascii="Times New Roman" w:hAnsi="Times New Roman"/>
              </w:rPr>
              <w:t>)</w:t>
            </w:r>
          </w:p>
        </w:tc>
      </w:tr>
      <w:tr w:rsidRPr="00CF24B6" w:rsidR="00BA772D" w:rsidTr="00780349" w14:paraId="087A8F35" w14:textId="77777777">
        <w:trPr>
          <w:trHeight w:val="954"/>
          <w:jc w:val="center"/>
        </w:trPr>
        <w:tc>
          <w:tcPr>
            <w:tcW w:w="8042" w:type="dxa"/>
          </w:tcPr>
          <w:p w:rsidRPr="00FD3F3D" w:rsidR="00834981" w:rsidP="005B2976" w:rsidRDefault="00834981" w14:paraId="1E31C25A" w14:textId="0AFBB93B">
            <w:pPr>
              <w:pStyle w:val="Item-Text"/>
              <w:numPr>
                <w:ilvl w:val="0"/>
                <w:numId w:val="2"/>
              </w:numPr>
              <w:spacing w:after="120"/>
            </w:pPr>
            <w:r w:rsidRPr="00FD3F3D">
              <w:t xml:space="preserve"> [Broker</w:t>
            </w:r>
            <w:r w:rsidR="00F74F1F">
              <w:t>(</w:t>
            </w:r>
            <w:r w:rsidRPr="00FD3F3D">
              <w:t>s</w:t>
            </w:r>
            <w:r w:rsidR="00F74F1F">
              <w:t>)</w:t>
            </w:r>
            <w:r w:rsidRPr="00FD3F3D">
              <w:t xml:space="preserve">] must prominently display </w:t>
            </w:r>
            <w:r w:rsidR="000C4A5C">
              <w:t>[their]</w:t>
            </w:r>
            <w:r w:rsidRPr="00FD3F3D" w:rsidR="000C4A5C">
              <w:t xml:space="preserve"> </w:t>
            </w:r>
            <w:r w:rsidRPr="00FD3F3D">
              <w:t>U.S. DOT registration number(s) and MC</w:t>
            </w:r>
            <w:r w:rsidR="00231D42">
              <w:t xml:space="preserve"> [motor carrier]</w:t>
            </w:r>
            <w:r w:rsidRPr="00FD3F3D">
              <w:t xml:space="preserve"> license number issued by the </w:t>
            </w:r>
            <w:hyperlink w:history="1" r:id="rId12">
              <w:r w:rsidRPr="00FD3F3D">
                <w:t>FMCSA</w:t>
              </w:r>
            </w:hyperlink>
            <w:r w:rsidRPr="00FD3F3D">
              <w:t xml:space="preserve"> in </w:t>
            </w:r>
            <w:r w:rsidR="00F74F1F">
              <w:t>[broker(s)]</w:t>
            </w:r>
            <w:r w:rsidRPr="00FD3F3D" w:rsidR="00F74F1F">
              <w:t xml:space="preserve"> </w:t>
            </w:r>
            <w:r w:rsidRPr="00FD3F3D">
              <w:t>advertise</w:t>
            </w:r>
            <w:r w:rsidR="00584E4D">
              <w:t>m</w:t>
            </w:r>
            <w:r w:rsidRPr="00FD3F3D">
              <w:t xml:space="preserve">ents and Internet Web homepage(s). </w:t>
            </w:r>
          </w:p>
        </w:tc>
        <w:tc>
          <w:tcPr>
            <w:tcW w:w="1316" w:type="dxa"/>
          </w:tcPr>
          <w:p w:rsidRPr="00FD3F3D" w:rsidR="00834981" w:rsidP="00FD3F3D" w:rsidRDefault="00834981" w14:paraId="75F9BAA7" w14:textId="6CB7FD05">
            <w:pPr>
              <w:pStyle w:val="FedRegPreambleParagraphNormal"/>
              <w:spacing w:after="120" w:line="240" w:lineRule="auto"/>
              <w:ind w:firstLine="0"/>
              <w:rPr>
                <w:rFonts w:ascii="Times New Roman" w:hAnsi="Times New Roman"/>
              </w:rPr>
            </w:pPr>
            <w:r w:rsidRPr="00FD3F3D">
              <w:rPr>
                <w:rFonts w:ascii="Times New Roman" w:hAnsi="Times New Roman"/>
              </w:rPr>
              <w:t>371.107</w:t>
            </w:r>
            <w:r w:rsidR="005E558C">
              <w:rPr>
                <w:rFonts w:ascii="Times New Roman" w:hAnsi="Times New Roman"/>
              </w:rPr>
              <w:t>(</w:t>
            </w:r>
            <w:r w:rsidRPr="00FD3F3D">
              <w:rPr>
                <w:rFonts w:ascii="Times New Roman" w:hAnsi="Times New Roman"/>
              </w:rPr>
              <w:t>b</w:t>
            </w:r>
            <w:r w:rsidR="005E558C">
              <w:rPr>
                <w:rFonts w:ascii="Times New Roman" w:hAnsi="Times New Roman"/>
              </w:rPr>
              <w:t>)</w:t>
            </w:r>
          </w:p>
        </w:tc>
      </w:tr>
      <w:tr w:rsidRPr="00CF24B6" w:rsidR="00BA772D" w:rsidTr="00780349" w14:paraId="6EE5D994" w14:textId="77777777">
        <w:trPr>
          <w:trHeight w:val="1804"/>
          <w:jc w:val="center"/>
        </w:trPr>
        <w:tc>
          <w:tcPr>
            <w:tcW w:w="8042" w:type="dxa"/>
          </w:tcPr>
          <w:p w:rsidRPr="00FD3F3D" w:rsidR="00834981" w:rsidP="005B2976" w:rsidRDefault="00834981" w14:paraId="60D4A584" w14:textId="2B734C3F">
            <w:pPr>
              <w:pStyle w:val="Item-Text"/>
              <w:numPr>
                <w:ilvl w:val="0"/>
                <w:numId w:val="2"/>
              </w:numPr>
              <w:spacing w:after="120"/>
            </w:pPr>
            <w:r w:rsidRPr="00FD3F3D">
              <w:t>[Broker</w:t>
            </w:r>
            <w:r w:rsidR="00E37410">
              <w:t>(s)</w:t>
            </w:r>
            <w:r w:rsidRPr="00FD3F3D">
              <w:t xml:space="preserve">] must prominently display </w:t>
            </w:r>
            <w:r w:rsidR="00E37410">
              <w:t>o</w:t>
            </w:r>
            <w:r w:rsidRPr="00FD3F3D">
              <w:t xml:space="preserve">n [their] advertisements and Internet Web site(s) [their] status as a </w:t>
            </w:r>
            <w:hyperlink w:history="1" r:id="rId13">
              <w:r w:rsidRPr="00FD3F3D">
                <w:t>household goods broker</w:t>
              </w:r>
            </w:hyperlink>
            <w:r w:rsidRPr="00FD3F3D">
              <w:t xml:space="preserve"> and the statement that [broker</w:t>
            </w:r>
            <w:r w:rsidR="00E37410">
              <w:t>(s)</w:t>
            </w:r>
            <w:r w:rsidRPr="00FD3F3D">
              <w:t xml:space="preserve">] will not transport an individual </w:t>
            </w:r>
            <w:hyperlink w:history="1" r:id="rId14">
              <w:r w:rsidRPr="00FD3F3D">
                <w:t>shipper</w:t>
              </w:r>
            </w:hyperlink>
            <w:r w:rsidRPr="00FD3F3D">
              <w:t xml:space="preserve">'s household goods, but that [they] will arrange for the transportation of the household goods by an </w:t>
            </w:r>
            <w:hyperlink w:history="1" r:id="rId15">
              <w:r w:rsidRPr="00FD3F3D">
                <w:t>FMCSA</w:t>
              </w:r>
            </w:hyperlink>
            <w:r w:rsidRPr="00FD3F3D">
              <w:t xml:space="preserve">-authorized household goods </w:t>
            </w:r>
            <w:hyperlink w:history="1" r:id="rId16">
              <w:r w:rsidRPr="00FD3F3D">
                <w:t>motor carrier</w:t>
              </w:r>
            </w:hyperlink>
            <w:r w:rsidRPr="00FD3F3D">
              <w:t>, whose charges will be determined by its published tariff.</w:t>
            </w:r>
          </w:p>
        </w:tc>
        <w:tc>
          <w:tcPr>
            <w:tcW w:w="1316" w:type="dxa"/>
          </w:tcPr>
          <w:p w:rsidRPr="00FD3F3D" w:rsidR="00834981" w:rsidP="00FD3F3D" w:rsidRDefault="00834981" w14:paraId="58DE9ACF" w14:textId="13C656F5">
            <w:pPr>
              <w:pStyle w:val="FedRegPreambleParagraphNormal"/>
              <w:spacing w:after="120" w:line="240" w:lineRule="auto"/>
              <w:ind w:firstLine="0"/>
              <w:rPr>
                <w:rFonts w:ascii="Times New Roman" w:hAnsi="Times New Roman"/>
              </w:rPr>
            </w:pPr>
            <w:r w:rsidRPr="00FD3F3D">
              <w:rPr>
                <w:rFonts w:ascii="Times New Roman" w:hAnsi="Times New Roman"/>
              </w:rPr>
              <w:t>371.107</w:t>
            </w:r>
            <w:r w:rsidR="005E558C">
              <w:rPr>
                <w:rFonts w:ascii="Times New Roman" w:hAnsi="Times New Roman"/>
              </w:rPr>
              <w:t>(</w:t>
            </w:r>
            <w:r w:rsidR="00E37410">
              <w:rPr>
                <w:rFonts w:ascii="Times New Roman" w:hAnsi="Times New Roman"/>
              </w:rPr>
              <w:t>c</w:t>
            </w:r>
            <w:r w:rsidR="005E558C">
              <w:rPr>
                <w:rFonts w:ascii="Times New Roman" w:hAnsi="Times New Roman"/>
              </w:rPr>
              <w:t>)</w:t>
            </w:r>
          </w:p>
        </w:tc>
      </w:tr>
      <w:tr w:rsidRPr="00CF24B6" w:rsidR="00BA772D" w:rsidTr="00780349" w14:paraId="4733D7EA" w14:textId="77777777">
        <w:trPr>
          <w:trHeight w:val="1513"/>
          <w:jc w:val="center"/>
        </w:trPr>
        <w:tc>
          <w:tcPr>
            <w:tcW w:w="8042" w:type="dxa"/>
          </w:tcPr>
          <w:p w:rsidRPr="00FD3F3D" w:rsidR="00834981" w:rsidP="005B2976" w:rsidRDefault="00834981" w14:paraId="02D8EF91" w14:textId="0DD2202E">
            <w:pPr>
              <w:pStyle w:val="Item-Text"/>
              <w:numPr>
                <w:ilvl w:val="0"/>
                <w:numId w:val="2"/>
              </w:numPr>
              <w:spacing w:after="120"/>
            </w:pPr>
            <w:r w:rsidRPr="00FD3F3D">
              <w:t>[Broker</w:t>
            </w:r>
            <w:r w:rsidR="00337616">
              <w:t>(</w:t>
            </w:r>
            <w:r w:rsidRPr="00FD3F3D">
              <w:t>s</w:t>
            </w:r>
            <w:r w:rsidR="00337616">
              <w:t>)</w:t>
            </w:r>
            <w:r w:rsidRPr="00FD3F3D">
              <w:t xml:space="preserve">] can provide estimates on any </w:t>
            </w:r>
            <w:r w:rsidR="00835763">
              <w:t>[</w:t>
            </w:r>
            <w:r w:rsidR="00B14503">
              <w:t>motor</w:t>
            </w:r>
            <w:r w:rsidR="00835763">
              <w:t>]</w:t>
            </w:r>
            <w:r w:rsidR="00B14503">
              <w:t xml:space="preserve"> </w:t>
            </w:r>
            <w:r w:rsidRPr="00FD3F3D">
              <w:t xml:space="preserve">carrier's behalf pursuant to </w:t>
            </w:r>
            <w:r w:rsidR="00E37410">
              <w:t>Section</w:t>
            </w:r>
            <w:hyperlink w:history="1" w:anchor="b" r:id="rId17">
              <w:r w:rsidRPr="00FD3F3D">
                <w:t xml:space="preserve"> 371.113(b)</w:t>
              </w:r>
            </w:hyperlink>
            <w:r w:rsidRPr="00FD3F3D">
              <w:rPr>
                <w:rStyle w:val="FootnoteReference"/>
              </w:rPr>
              <w:footnoteReference w:id="13"/>
            </w:r>
            <w:r w:rsidRPr="00FD3F3D">
              <w:t>, [broker</w:t>
            </w:r>
            <w:r w:rsidR="0001343F">
              <w:t>(s)</w:t>
            </w:r>
            <w:r w:rsidRPr="00FD3F3D">
              <w:t xml:space="preserve">] must prominently display in your Internet Web site(s) that the estimate [is] based on the </w:t>
            </w:r>
            <w:r w:rsidR="00835763">
              <w:t>[</w:t>
            </w:r>
            <w:r w:rsidR="00B14503">
              <w:t>motor</w:t>
            </w:r>
            <w:r w:rsidR="00835763">
              <w:t>]</w:t>
            </w:r>
            <w:r w:rsidR="00B14503">
              <w:t xml:space="preserve"> </w:t>
            </w:r>
            <w:r w:rsidRPr="00FD3F3D">
              <w:t xml:space="preserve">carrier's tariff and that the </w:t>
            </w:r>
            <w:r w:rsidR="00835763">
              <w:t>[</w:t>
            </w:r>
            <w:r w:rsidR="00B14503">
              <w:t>motor</w:t>
            </w:r>
            <w:r w:rsidR="00835763">
              <w:t>]</w:t>
            </w:r>
            <w:r w:rsidR="00B14503">
              <w:t xml:space="preserve"> </w:t>
            </w:r>
            <w:r w:rsidRPr="00FD3F3D">
              <w:t xml:space="preserve">carrier is required to make its tariff available for public inspection upon a reasonable request. </w:t>
            </w:r>
          </w:p>
        </w:tc>
        <w:tc>
          <w:tcPr>
            <w:tcW w:w="1316" w:type="dxa"/>
          </w:tcPr>
          <w:p w:rsidRPr="00FD3F3D" w:rsidR="00834981" w:rsidP="00FD3F3D" w:rsidRDefault="00834981" w14:paraId="576B3743" w14:textId="5F61EB6B">
            <w:pPr>
              <w:pStyle w:val="FedRegPreambleParagraphNormal"/>
              <w:spacing w:after="120" w:line="240" w:lineRule="auto"/>
              <w:ind w:firstLine="0"/>
              <w:rPr>
                <w:rFonts w:ascii="Times New Roman" w:hAnsi="Times New Roman"/>
              </w:rPr>
            </w:pPr>
            <w:r w:rsidRPr="00FD3F3D">
              <w:rPr>
                <w:rFonts w:ascii="Times New Roman" w:hAnsi="Times New Roman"/>
              </w:rPr>
              <w:t>371.107</w:t>
            </w:r>
            <w:r w:rsidR="005E558C">
              <w:rPr>
                <w:rFonts w:ascii="Times New Roman" w:hAnsi="Times New Roman"/>
              </w:rPr>
              <w:t>(</w:t>
            </w:r>
            <w:r w:rsidRPr="00FD3F3D">
              <w:rPr>
                <w:rFonts w:ascii="Times New Roman" w:hAnsi="Times New Roman"/>
              </w:rPr>
              <w:t>d</w:t>
            </w:r>
            <w:r w:rsidR="005E558C">
              <w:rPr>
                <w:rFonts w:ascii="Times New Roman" w:hAnsi="Times New Roman"/>
              </w:rPr>
              <w:t>)</w:t>
            </w:r>
          </w:p>
        </w:tc>
      </w:tr>
      <w:tr w:rsidRPr="00CF24B6" w:rsidR="00BA772D" w:rsidTr="00780349" w14:paraId="59FD2043" w14:textId="77777777">
        <w:trPr>
          <w:trHeight w:val="1349"/>
          <w:jc w:val="center"/>
        </w:trPr>
        <w:tc>
          <w:tcPr>
            <w:tcW w:w="8042" w:type="dxa"/>
          </w:tcPr>
          <w:p w:rsidRPr="00FD3F3D" w:rsidR="00834981" w:rsidP="005B2976" w:rsidRDefault="00834981" w14:paraId="2AEEFCEF" w14:textId="70485D47">
            <w:pPr>
              <w:pStyle w:val="Item-Text"/>
              <w:numPr>
                <w:ilvl w:val="0"/>
                <w:numId w:val="2"/>
              </w:numPr>
              <w:spacing w:after="240"/>
            </w:pPr>
            <w:r w:rsidRPr="00FD3F3D">
              <w:t>[Broker</w:t>
            </w:r>
            <w:r w:rsidR="0001343F">
              <w:t>(</w:t>
            </w:r>
            <w:r w:rsidRPr="00960CDA" w:rsidR="0001343F">
              <w:t>s</w:t>
            </w:r>
            <w:r w:rsidR="0001343F">
              <w:t>)</w:t>
            </w:r>
            <w:r w:rsidRPr="00FD3F3D">
              <w:t xml:space="preserve">] may only include in [their] advertisements or Internet Web site(s) the names or logos of </w:t>
            </w:r>
            <w:hyperlink w:history="1" r:id="rId18">
              <w:r w:rsidRPr="00FD3F3D">
                <w:t>FMCSA</w:t>
              </w:r>
            </w:hyperlink>
            <w:r w:rsidRPr="00FD3F3D">
              <w:t xml:space="preserve">-authorized household goods </w:t>
            </w:r>
            <w:hyperlink w:history="1" r:id="rId19">
              <w:r w:rsidRPr="00FD3F3D">
                <w:t>motor carriers</w:t>
              </w:r>
            </w:hyperlink>
            <w:r w:rsidRPr="00FD3F3D">
              <w:t xml:space="preserve"> with whom [brokers] have a written agreement as specified in </w:t>
            </w:r>
            <w:hyperlink w:history="1" r:id="rId20">
              <w:r w:rsidRPr="00FD3F3D">
                <w:t>§ 371.115</w:t>
              </w:r>
            </w:hyperlink>
            <w:r w:rsidRPr="00FD3F3D">
              <w:t>.</w:t>
            </w:r>
          </w:p>
        </w:tc>
        <w:tc>
          <w:tcPr>
            <w:tcW w:w="1316" w:type="dxa"/>
          </w:tcPr>
          <w:p w:rsidRPr="00FD3F3D" w:rsidR="00834981" w:rsidP="00FD3F3D" w:rsidRDefault="00834981" w14:paraId="2D6A16E5" w14:textId="44ACA4B8">
            <w:pPr>
              <w:pStyle w:val="FedRegPreambleParagraphNormal"/>
              <w:spacing w:after="120" w:line="240" w:lineRule="auto"/>
              <w:ind w:firstLine="0"/>
              <w:rPr>
                <w:rFonts w:ascii="Times New Roman" w:hAnsi="Times New Roman"/>
              </w:rPr>
            </w:pPr>
            <w:r w:rsidRPr="00FD3F3D">
              <w:rPr>
                <w:rFonts w:ascii="Times New Roman" w:hAnsi="Times New Roman"/>
              </w:rPr>
              <w:t>371.107</w:t>
            </w:r>
            <w:r w:rsidR="005E558C">
              <w:rPr>
                <w:rFonts w:ascii="Times New Roman" w:hAnsi="Times New Roman"/>
              </w:rPr>
              <w:t>(</w:t>
            </w:r>
            <w:r w:rsidRPr="00FD3F3D">
              <w:rPr>
                <w:rFonts w:ascii="Times New Roman" w:hAnsi="Times New Roman"/>
              </w:rPr>
              <w:t>e</w:t>
            </w:r>
            <w:r w:rsidR="005E558C">
              <w:rPr>
                <w:rFonts w:ascii="Times New Roman" w:hAnsi="Times New Roman"/>
              </w:rPr>
              <w:t>)</w:t>
            </w:r>
          </w:p>
        </w:tc>
      </w:tr>
      <w:tr w:rsidRPr="00CF24B6" w:rsidR="00BA772D" w:rsidTr="00780349" w14:paraId="0FE4A109" w14:textId="77777777">
        <w:trPr>
          <w:trHeight w:val="1524"/>
          <w:jc w:val="center"/>
        </w:trPr>
        <w:tc>
          <w:tcPr>
            <w:tcW w:w="8042" w:type="dxa"/>
          </w:tcPr>
          <w:p w:rsidRPr="00FD3F3D" w:rsidR="00834981" w:rsidP="005B2976" w:rsidRDefault="00BA772D" w14:paraId="5ECB98B5" w14:textId="6BDD2852">
            <w:pPr>
              <w:pStyle w:val="Item-Text"/>
              <w:numPr>
                <w:ilvl w:val="0"/>
                <w:numId w:val="2"/>
              </w:numPr>
              <w:spacing w:after="120"/>
            </w:pPr>
            <w:r w:rsidRPr="00FD3F3D">
              <w:t>[Broker</w:t>
            </w:r>
            <w:r w:rsidR="00E37410">
              <w:t>(</w:t>
            </w:r>
            <w:r w:rsidRPr="00FD3F3D">
              <w:t>s</w:t>
            </w:r>
            <w:r w:rsidR="00E37410">
              <w:t>)</w:t>
            </w:r>
            <w:r w:rsidR="0001343F">
              <w:t>]</w:t>
            </w:r>
            <w:r w:rsidRPr="00FD3F3D">
              <w:t xml:space="preserve"> must disclose prominently on </w:t>
            </w:r>
            <w:r w:rsidR="00E37410">
              <w:t>[their]</w:t>
            </w:r>
            <w:r w:rsidRPr="00FD3F3D" w:rsidR="00E37410">
              <w:t xml:space="preserve"> </w:t>
            </w:r>
            <w:r w:rsidRPr="00FD3F3D">
              <w:t>Internet Web site and</w:t>
            </w:r>
            <w:r w:rsidR="00100B21">
              <w:t xml:space="preserve"> </w:t>
            </w:r>
            <w:r w:rsidRPr="00FD3F3D">
              <w:t xml:space="preserve">agreements with prospective </w:t>
            </w:r>
            <w:hyperlink w:history="1" r:id="rId21">
              <w:r w:rsidRPr="00FD3F3D">
                <w:rPr>
                  <w:rStyle w:val="Hyperlink"/>
                  <w:color w:val="auto"/>
                  <w:u w:val="none"/>
                </w:rPr>
                <w:t>shippers</w:t>
              </w:r>
            </w:hyperlink>
            <w:r w:rsidRPr="00FD3F3D">
              <w:t xml:space="preserve"> [their] cancellation policy, deposit policy, and policy for refunding deposited funds in the event the </w:t>
            </w:r>
            <w:hyperlink w:history="1" r:id="rId22">
              <w:r w:rsidRPr="00FD3F3D">
                <w:rPr>
                  <w:rStyle w:val="Hyperlink"/>
                  <w:color w:val="auto"/>
                  <w:u w:val="none"/>
                </w:rPr>
                <w:t>shipper</w:t>
              </w:r>
            </w:hyperlink>
            <w:r w:rsidRPr="00FD3F3D">
              <w:t xml:space="preserve"> cancels an order for service before the date an authorized household goods </w:t>
            </w:r>
            <w:hyperlink w:history="1" r:id="rId23">
              <w:r w:rsidRPr="00FD3F3D">
                <w:rPr>
                  <w:rStyle w:val="Hyperlink"/>
                  <w:color w:val="auto"/>
                  <w:u w:val="none"/>
                </w:rPr>
                <w:t>motor carrier</w:t>
              </w:r>
            </w:hyperlink>
            <w:r w:rsidRPr="00FD3F3D">
              <w:t xml:space="preserve"> has been scheduled to pick up the</w:t>
            </w:r>
            <w:r w:rsidR="00E37410">
              <w:t xml:space="preserve"> </w:t>
            </w:r>
            <w:hyperlink w:history="1" r:id="rId24">
              <w:r w:rsidRPr="00FD3F3D">
                <w:rPr>
                  <w:rStyle w:val="Hyperlink"/>
                  <w:color w:val="auto"/>
                  <w:u w:val="none"/>
                </w:rPr>
                <w:t>shipper</w:t>
              </w:r>
            </w:hyperlink>
            <w:r w:rsidRPr="00FD3F3D">
              <w:t>'s property.</w:t>
            </w:r>
          </w:p>
        </w:tc>
        <w:tc>
          <w:tcPr>
            <w:tcW w:w="1316" w:type="dxa"/>
          </w:tcPr>
          <w:p w:rsidRPr="00FD3F3D" w:rsidR="00834981" w:rsidP="00FD3F3D" w:rsidRDefault="00834981" w14:paraId="43AE46F3" w14:textId="2C665B2A">
            <w:pPr>
              <w:pStyle w:val="FedRegPreambleParagraphNormal"/>
              <w:spacing w:after="120" w:line="240" w:lineRule="auto"/>
              <w:ind w:firstLine="0"/>
              <w:rPr>
                <w:rFonts w:ascii="Times New Roman" w:hAnsi="Times New Roman"/>
              </w:rPr>
            </w:pPr>
            <w:r w:rsidRPr="00FD3F3D">
              <w:rPr>
                <w:rFonts w:ascii="Times New Roman" w:hAnsi="Times New Roman"/>
              </w:rPr>
              <w:t>371.117</w:t>
            </w:r>
            <w:r w:rsidR="005E558C">
              <w:rPr>
                <w:rFonts w:ascii="Times New Roman" w:hAnsi="Times New Roman"/>
              </w:rPr>
              <w:t>(</w:t>
            </w:r>
            <w:r w:rsidRPr="00FD3F3D">
              <w:rPr>
                <w:rFonts w:ascii="Times New Roman" w:hAnsi="Times New Roman"/>
              </w:rPr>
              <w:t>a</w:t>
            </w:r>
            <w:r w:rsidR="005E558C">
              <w:rPr>
                <w:rFonts w:ascii="Times New Roman" w:hAnsi="Times New Roman"/>
              </w:rPr>
              <w:t>)</w:t>
            </w:r>
          </w:p>
        </w:tc>
      </w:tr>
    </w:tbl>
    <w:p w:rsidR="001A1CDB" w:rsidP="001A1CDB" w:rsidRDefault="00EE3860" w14:paraId="1EBB5010" w14:textId="5FCD45E0">
      <w:pPr>
        <w:spacing w:before="120" w:after="120"/>
      </w:pPr>
      <w:r w:rsidRPr="00FD3F3D">
        <w:t>Regarding</w:t>
      </w:r>
      <w:r w:rsidRPr="00FD3F3D" w:rsidR="00002226">
        <w:t xml:space="preserve"> </w:t>
      </w:r>
      <w:r w:rsidR="00E37410">
        <w:t xml:space="preserve">items </w:t>
      </w:r>
      <w:r w:rsidR="00231D42">
        <w:t>(</w:t>
      </w:r>
      <w:r w:rsidRPr="00FD3F3D" w:rsidR="00002226">
        <w:t>a)</w:t>
      </w:r>
      <w:r w:rsidR="002B319D">
        <w:t xml:space="preserve"> “physical address</w:t>
      </w:r>
      <w:r w:rsidR="00323B1A">
        <w:t>,</w:t>
      </w:r>
      <w:r w:rsidR="002B319D">
        <w:t>”</w:t>
      </w:r>
      <w:r w:rsidRPr="00FD3F3D" w:rsidR="00002226">
        <w:t xml:space="preserve"> </w:t>
      </w:r>
      <w:r w:rsidR="00231D42">
        <w:t>(</w:t>
      </w:r>
      <w:r w:rsidRPr="00FD3F3D" w:rsidR="00002226">
        <w:t>b)</w:t>
      </w:r>
      <w:r w:rsidR="002B319D">
        <w:t xml:space="preserve"> “license numbers</w:t>
      </w:r>
      <w:r w:rsidR="00323B1A">
        <w:t>,</w:t>
      </w:r>
      <w:r w:rsidR="002B319D">
        <w:t>”</w:t>
      </w:r>
      <w:r w:rsidRPr="00FD3F3D" w:rsidR="00002226">
        <w:t xml:space="preserve"> and </w:t>
      </w:r>
      <w:r w:rsidR="00231D42">
        <w:t>(</w:t>
      </w:r>
      <w:r w:rsidRPr="00FD3F3D" w:rsidR="00002226">
        <w:t xml:space="preserve">c) </w:t>
      </w:r>
      <w:r w:rsidR="002B319D">
        <w:t xml:space="preserve">“statement” </w:t>
      </w:r>
      <w:r w:rsidR="0001343F">
        <w:t xml:space="preserve">listed </w:t>
      </w:r>
      <w:r w:rsidR="00231D42">
        <w:t>in</w:t>
      </w:r>
      <w:r w:rsidR="0001343F">
        <w:t xml:space="preserve"> </w:t>
      </w:r>
      <w:r w:rsidR="0001343F">
        <w:fldChar w:fldCharType="begin"/>
      </w:r>
      <w:r w:rsidR="0001343F">
        <w:instrText xml:space="preserve"> REF _Ref42276588 \h </w:instrText>
      </w:r>
      <w:r w:rsidR="0001343F">
        <w:fldChar w:fldCharType="separate"/>
      </w:r>
      <w:r w:rsidRPr="00CD4454" w:rsidR="0001343F">
        <w:t xml:space="preserve">Figure </w:t>
      </w:r>
      <w:r w:rsidR="0001343F">
        <w:rPr>
          <w:noProof/>
        </w:rPr>
        <w:t>1</w:t>
      </w:r>
      <w:r w:rsidR="0001343F">
        <w:fldChar w:fldCharType="end"/>
      </w:r>
      <w:r w:rsidR="0001343F">
        <w:t xml:space="preserve"> </w:t>
      </w:r>
      <w:r w:rsidRPr="00FD3F3D" w:rsidR="00002226">
        <w:t xml:space="preserve">above, brokers </w:t>
      </w:r>
      <w:r w:rsidR="0001343F">
        <w:t>should</w:t>
      </w:r>
      <w:r w:rsidRPr="00FD3F3D" w:rsidR="00E37410">
        <w:t xml:space="preserve"> </w:t>
      </w:r>
      <w:r w:rsidR="00441B79">
        <w:t xml:space="preserve">have </w:t>
      </w:r>
      <w:r w:rsidRPr="00FD3F3D" w:rsidR="00002226">
        <w:t xml:space="preserve">already </w:t>
      </w:r>
      <w:r w:rsidRPr="00FD3F3D" w:rsidR="00212C1C">
        <w:t>collected</w:t>
      </w:r>
      <w:r w:rsidRPr="00FD3F3D" w:rsidR="00002226">
        <w:t xml:space="preserve"> </w:t>
      </w:r>
      <w:r w:rsidRPr="00FD3F3D" w:rsidR="00212C1C">
        <w:t>this</w:t>
      </w:r>
      <w:r w:rsidRPr="00FD3F3D" w:rsidR="00002226">
        <w:t xml:space="preserve"> </w:t>
      </w:r>
      <w:r w:rsidRPr="00FD3F3D" w:rsidR="00CD26A2">
        <w:t xml:space="preserve">information </w:t>
      </w:r>
      <w:r w:rsidRPr="00FD3F3D" w:rsidR="00212C1C">
        <w:t>and added it</w:t>
      </w:r>
      <w:r w:rsidR="000E046D">
        <w:t xml:space="preserve"> to</w:t>
      </w:r>
      <w:r w:rsidRPr="00FD3F3D" w:rsidR="00212C1C">
        <w:t xml:space="preserve"> </w:t>
      </w:r>
      <w:r w:rsidRPr="00FD3F3D" w:rsidR="00CD26A2">
        <w:t>their websites and solicitation</w:t>
      </w:r>
      <w:r w:rsidR="000C4A5C">
        <w:t xml:space="preserve"> </w:t>
      </w:r>
      <w:r w:rsidR="00805AE0">
        <w:t xml:space="preserve">materials </w:t>
      </w:r>
      <w:r w:rsidR="00231D42">
        <w:t>after</w:t>
      </w:r>
      <w:r w:rsidR="000C4A5C">
        <w:t xml:space="preserve"> </w:t>
      </w:r>
      <w:r w:rsidR="009304B9">
        <w:t>2011</w:t>
      </w:r>
      <w:r w:rsidR="000C4A5C">
        <w:t xml:space="preserve">, </w:t>
      </w:r>
      <w:r w:rsidR="009304B9">
        <w:t xml:space="preserve">when the </w:t>
      </w:r>
      <w:r w:rsidR="002751C6">
        <w:t xml:space="preserve">first information collection </w:t>
      </w:r>
      <w:r w:rsidR="00805AE0">
        <w:t>for this rulemaking</w:t>
      </w:r>
      <w:r w:rsidR="009304B9">
        <w:t xml:space="preserve"> was </w:t>
      </w:r>
      <w:r w:rsidR="009603EB">
        <w:t>approved</w:t>
      </w:r>
      <w:r w:rsidR="002751C6">
        <w:t xml:space="preserve">. </w:t>
      </w:r>
      <w:r w:rsidR="000C4A5C">
        <w:t xml:space="preserve">For this </w:t>
      </w:r>
      <w:r w:rsidR="00E205DE">
        <w:t>revision</w:t>
      </w:r>
      <w:r w:rsidR="009603EB">
        <w:t>, physical address</w:t>
      </w:r>
      <w:r w:rsidR="00231D42">
        <w:t>,</w:t>
      </w:r>
      <w:r w:rsidR="009603EB">
        <w:t xml:space="preserve"> license numbers</w:t>
      </w:r>
      <w:r w:rsidR="00231D42">
        <w:t>,</w:t>
      </w:r>
      <w:r w:rsidRPr="00960CDA" w:rsidR="009603EB">
        <w:t xml:space="preserve"> and </w:t>
      </w:r>
      <w:r w:rsidR="009603EB">
        <w:t>statement</w:t>
      </w:r>
      <w:r w:rsidR="00527CDF">
        <w:t>s</w:t>
      </w:r>
      <w:r w:rsidR="009603EB">
        <w:t xml:space="preserve"> are</w:t>
      </w:r>
      <w:r w:rsidR="00DF2477">
        <w:t xml:space="preserve"> </w:t>
      </w:r>
      <w:r w:rsidR="00E37410">
        <w:t xml:space="preserve">not expected to be updated on a frequent </w:t>
      </w:r>
      <w:r w:rsidR="00DF2477">
        <w:t>basis</w:t>
      </w:r>
      <w:r w:rsidR="00231D42">
        <w:t>.</w:t>
      </w:r>
      <w:r w:rsidR="00DF2477">
        <w:t xml:space="preserve"> FMCSA</w:t>
      </w:r>
      <w:r w:rsidR="00231D42">
        <w:t xml:space="preserve"> therefore</w:t>
      </w:r>
      <w:r w:rsidR="00DF2477">
        <w:t xml:space="preserve"> </w:t>
      </w:r>
      <w:r w:rsidR="002B319D">
        <w:t>does</w:t>
      </w:r>
      <w:r w:rsidR="00DF2477">
        <w:t xml:space="preserve"> not </w:t>
      </w:r>
      <w:r w:rsidR="00B57CFB">
        <w:t>include</w:t>
      </w:r>
      <w:r w:rsidR="002B319D">
        <w:t xml:space="preserve"> </w:t>
      </w:r>
      <w:r w:rsidR="006F39E8">
        <w:t xml:space="preserve">these </w:t>
      </w:r>
      <w:r w:rsidR="009603EB">
        <w:t>regulations</w:t>
      </w:r>
      <w:r w:rsidR="002B319D">
        <w:t xml:space="preserve"> in the</w:t>
      </w:r>
      <w:r w:rsidR="00B57CFB">
        <w:t xml:space="preserve"> </w:t>
      </w:r>
      <w:r w:rsidR="002B319D">
        <w:t>annual</w:t>
      </w:r>
      <w:r w:rsidR="00DF2477">
        <w:t xml:space="preserve"> </w:t>
      </w:r>
      <w:r w:rsidR="002B319D">
        <w:t xml:space="preserve">hourly </w:t>
      </w:r>
      <w:r w:rsidR="00DF2477">
        <w:t>burden</w:t>
      </w:r>
      <w:r w:rsidR="002B319D">
        <w:t xml:space="preserve"> estimate</w:t>
      </w:r>
      <w:r w:rsidR="00DF2477">
        <w:t xml:space="preserve">. </w:t>
      </w:r>
    </w:p>
    <w:p w:rsidR="001A1CDB" w:rsidP="001A1CDB" w:rsidRDefault="00212C1C" w14:paraId="112B8ACE" w14:textId="510A5A57">
      <w:pPr>
        <w:spacing w:before="120" w:after="120"/>
      </w:pPr>
      <w:r w:rsidRPr="00FD3F3D">
        <w:t xml:space="preserve">FMCSA </w:t>
      </w:r>
      <w:r w:rsidR="00BD5E6D">
        <w:t xml:space="preserve">does </w:t>
      </w:r>
      <w:r w:rsidRPr="00FD3F3D">
        <w:t>expect</w:t>
      </w:r>
      <w:r w:rsidRPr="00FD3F3D" w:rsidR="00262EC5">
        <w:t xml:space="preserve"> </w:t>
      </w:r>
      <w:r w:rsidR="006F39E8">
        <w:t xml:space="preserve">requirements </w:t>
      </w:r>
      <w:r w:rsidR="00231D42">
        <w:t>(</w:t>
      </w:r>
      <w:r w:rsidRPr="00FD3F3D" w:rsidR="00262EC5">
        <w:t xml:space="preserve">d) </w:t>
      </w:r>
      <w:r w:rsidR="006F39E8">
        <w:t>“rates</w:t>
      </w:r>
      <w:r w:rsidR="0047316D">
        <w:t>,</w:t>
      </w:r>
      <w:r w:rsidR="006F39E8">
        <w:t xml:space="preserve">” </w:t>
      </w:r>
      <w:r w:rsidR="00231D42">
        <w:t>(</w:t>
      </w:r>
      <w:r w:rsidRPr="00FD3F3D" w:rsidR="00262EC5">
        <w:t xml:space="preserve">e) </w:t>
      </w:r>
      <w:r w:rsidR="006F39E8">
        <w:t xml:space="preserve">“list of </w:t>
      </w:r>
      <w:r w:rsidR="003F543D">
        <w:t xml:space="preserve">motor </w:t>
      </w:r>
      <w:r w:rsidR="006F39E8">
        <w:t>carriers</w:t>
      </w:r>
      <w:r w:rsidR="0047316D">
        <w:t>,</w:t>
      </w:r>
      <w:r w:rsidR="006F39E8">
        <w:t xml:space="preserve">” </w:t>
      </w:r>
      <w:r w:rsidRPr="00FD3F3D" w:rsidR="00262EC5">
        <w:t xml:space="preserve">and </w:t>
      </w:r>
      <w:r w:rsidR="00231D42">
        <w:t>(</w:t>
      </w:r>
      <w:r w:rsidRPr="00FD3F3D" w:rsidR="00262EC5">
        <w:t>f)</w:t>
      </w:r>
      <w:r w:rsidRPr="00FD3F3D" w:rsidR="00CD26A2">
        <w:t xml:space="preserve"> </w:t>
      </w:r>
      <w:r w:rsidR="006F39E8">
        <w:t>“cancel</w:t>
      </w:r>
      <w:r w:rsidR="00014DFF">
        <w:t>l</w:t>
      </w:r>
      <w:r w:rsidR="006F39E8">
        <w:t xml:space="preserve">ation policies” </w:t>
      </w:r>
      <w:r w:rsidR="000A64BC">
        <w:t xml:space="preserve">as listed in </w:t>
      </w:r>
      <w:r w:rsidR="000A64BC">
        <w:fldChar w:fldCharType="begin"/>
      </w:r>
      <w:r w:rsidR="000A64BC">
        <w:instrText xml:space="preserve"> REF _Ref42276588 \h </w:instrText>
      </w:r>
      <w:r w:rsidR="000A64BC">
        <w:fldChar w:fldCharType="separate"/>
      </w:r>
      <w:r w:rsidRPr="00CD4454" w:rsidR="000A64BC">
        <w:t xml:space="preserve">Figure </w:t>
      </w:r>
      <w:r w:rsidR="000A64BC">
        <w:rPr>
          <w:noProof/>
        </w:rPr>
        <w:t>1</w:t>
      </w:r>
      <w:r w:rsidR="000A64BC">
        <w:fldChar w:fldCharType="end"/>
      </w:r>
      <w:r w:rsidR="000A64BC">
        <w:t xml:space="preserve"> to </w:t>
      </w:r>
      <w:r w:rsidRPr="00FD3F3D" w:rsidR="00262EC5">
        <w:t xml:space="preserve">change </w:t>
      </w:r>
      <w:r w:rsidR="009603EB">
        <w:t>frequently</w:t>
      </w:r>
      <w:r w:rsidR="00323B1A">
        <w:t>,</w:t>
      </w:r>
      <w:r w:rsidRPr="00FD3F3D" w:rsidR="00262EC5">
        <w:t xml:space="preserve"> </w:t>
      </w:r>
      <w:r w:rsidR="009603EB">
        <w:t xml:space="preserve">and </w:t>
      </w:r>
      <w:r w:rsidR="001A1CDB">
        <w:t>are</w:t>
      </w:r>
      <w:r w:rsidR="00805AE0">
        <w:t xml:space="preserve"> included in the annual burden estimate</w:t>
      </w:r>
      <w:r w:rsidR="006F39E8">
        <w:t>. H</w:t>
      </w:r>
      <w:r w:rsidR="0002408B">
        <w:t xml:space="preserve">owever, </w:t>
      </w:r>
      <w:r w:rsidR="00231D42">
        <w:t>the rates and list</w:t>
      </w:r>
      <w:r w:rsidR="00527CDF">
        <w:t>s</w:t>
      </w:r>
      <w:r w:rsidR="00231D42">
        <w:t xml:space="preserve"> of </w:t>
      </w:r>
      <w:r w:rsidR="003F543D">
        <w:t xml:space="preserve">motor </w:t>
      </w:r>
      <w:r w:rsidR="00231D42">
        <w:t>carriers</w:t>
      </w:r>
      <w:r w:rsidR="00527CDF">
        <w:t>’</w:t>
      </w:r>
      <w:r w:rsidR="00231D42">
        <w:t xml:space="preserve"> items </w:t>
      </w:r>
      <w:r w:rsidR="0002408B">
        <w:t xml:space="preserve">are optional </w:t>
      </w:r>
      <w:r w:rsidR="002B319D">
        <w:t xml:space="preserve">for brokers </w:t>
      </w:r>
      <w:r w:rsidR="009603EB">
        <w:t>at this phase</w:t>
      </w:r>
      <w:r w:rsidR="002B319D">
        <w:t>.</w:t>
      </w:r>
      <w:r w:rsidR="00B57CFB">
        <w:t xml:space="preserve"> </w:t>
      </w:r>
      <w:r w:rsidR="000E046D">
        <w:t>Thus, at the “prospecting”</w:t>
      </w:r>
      <w:r w:rsidR="006F39E8">
        <w:t xml:space="preserve"> </w:t>
      </w:r>
      <w:r w:rsidR="000A64BC">
        <w:t>stage</w:t>
      </w:r>
      <w:r w:rsidR="002B319D">
        <w:t xml:space="preserve">, the </w:t>
      </w:r>
      <w:r w:rsidR="0002408B">
        <w:t>only annual burden estimate is for</w:t>
      </w:r>
      <w:r w:rsidR="001A1CDB">
        <w:t xml:space="preserve"> requirement </w:t>
      </w:r>
      <w:r w:rsidR="00231D42">
        <w:t>(</w:t>
      </w:r>
      <w:r w:rsidR="001A1CDB">
        <w:t>f) “cancelation polic</w:t>
      </w:r>
      <w:r w:rsidR="00014DFF">
        <w:t>i</w:t>
      </w:r>
      <w:r w:rsidR="001A1CDB">
        <w:t>es.”</w:t>
      </w:r>
      <w:r w:rsidRPr="001A1CDB" w:rsidR="001A1CDB">
        <w:t xml:space="preserve"> </w:t>
      </w:r>
    </w:p>
    <w:p w:rsidR="001A1CDB" w:rsidP="005979A6" w:rsidRDefault="003B72FC" w14:paraId="63C734ED" w14:textId="3895F365">
      <w:pPr>
        <w:spacing w:before="120" w:after="120"/>
      </w:pPr>
      <w:r w:rsidRPr="00FD3F3D">
        <w:lastRenderedPageBreak/>
        <w:t xml:space="preserve">As referenced </w:t>
      </w:r>
      <w:r w:rsidR="00231D42">
        <w:t>at</w:t>
      </w:r>
      <w:r w:rsidR="002751C6">
        <w:t xml:space="preserve"> the beginning of this section</w:t>
      </w:r>
      <w:r w:rsidR="00231D42">
        <w:t>,</w:t>
      </w:r>
      <w:r w:rsidR="00DF2477">
        <w:t xml:space="preserve"> </w:t>
      </w:r>
      <w:r w:rsidRPr="005979A6">
        <w:t xml:space="preserve">FMCSA </w:t>
      </w:r>
      <w:r w:rsidRPr="005979A6" w:rsidR="00212C1C">
        <w:t>estimates</w:t>
      </w:r>
      <w:r w:rsidR="00231D42">
        <w:t xml:space="preserve"> that</w:t>
      </w:r>
      <w:r w:rsidRPr="005979A6" w:rsidR="00212C1C">
        <w:t xml:space="preserve"> brokers will</w:t>
      </w:r>
      <w:r w:rsidR="000A64BC">
        <w:t xml:space="preserve"> </w:t>
      </w:r>
      <w:proofErr w:type="gramStart"/>
      <w:r w:rsidR="000A64BC">
        <w:t>enter into</w:t>
      </w:r>
      <w:r w:rsidRPr="005979A6" w:rsidR="00262EC5">
        <w:t xml:space="preserve"> </w:t>
      </w:r>
      <w:r w:rsidR="00231D42">
        <w:t>five</w:t>
      </w:r>
      <w:proofErr w:type="gramEnd"/>
      <w:r w:rsidRPr="005979A6" w:rsidR="000A64BC">
        <w:t xml:space="preserve"> </w:t>
      </w:r>
      <w:r w:rsidR="000A64BC">
        <w:t xml:space="preserve">new agreements </w:t>
      </w:r>
      <w:r w:rsidR="000E046D">
        <w:t xml:space="preserve">with </w:t>
      </w:r>
      <w:r w:rsidR="00231D42">
        <w:t>five</w:t>
      </w:r>
      <w:r w:rsidRPr="005979A6" w:rsidR="00262EC5">
        <w:t xml:space="preserve"> unique </w:t>
      </w:r>
      <w:r w:rsidR="008405ED">
        <w:t xml:space="preserve">HHG </w:t>
      </w:r>
      <w:r w:rsidRPr="005979A6">
        <w:t>motor carrier</w:t>
      </w:r>
      <w:r w:rsidRPr="005979A6" w:rsidR="00262EC5">
        <w:t xml:space="preserve"> firms per year. </w:t>
      </w:r>
      <w:r w:rsidRPr="005979A6" w:rsidR="00002226">
        <w:t>FMCSA</w:t>
      </w:r>
      <w:r w:rsidRPr="005979A6">
        <w:t xml:space="preserve"> anticipates</w:t>
      </w:r>
      <w:r w:rsidR="00231D42">
        <w:t xml:space="preserve"> that</w:t>
      </w:r>
      <w:r w:rsidRPr="005979A6">
        <w:t xml:space="preserve"> each broker </w:t>
      </w:r>
      <w:r w:rsidR="005E558C">
        <w:t xml:space="preserve">will need to update </w:t>
      </w:r>
      <w:r w:rsidR="00014DFF">
        <w:t>its</w:t>
      </w:r>
      <w:r w:rsidR="005E558C">
        <w:t xml:space="preserve"> cancelation policies whenever </w:t>
      </w:r>
      <w:proofErr w:type="gramStart"/>
      <w:r w:rsidR="005E558C">
        <w:t>entering into a</w:t>
      </w:r>
      <w:proofErr w:type="gramEnd"/>
      <w:r w:rsidR="005E558C">
        <w:t xml:space="preserve"> new agreement to reflect each “new” </w:t>
      </w:r>
      <w:r w:rsidR="003F543D">
        <w:t xml:space="preserve">motor </w:t>
      </w:r>
      <w:r w:rsidR="005E558C">
        <w:t>carrier’s policy</w:t>
      </w:r>
      <w:r w:rsidR="001A1CDB">
        <w:t xml:space="preserve">. </w:t>
      </w:r>
    </w:p>
    <w:p w:rsidR="005979A6" w:rsidP="005979A6" w:rsidRDefault="001A1CDB" w14:paraId="20A07EDC" w14:textId="7B912B84">
      <w:pPr>
        <w:spacing w:before="120" w:after="120"/>
      </w:pPr>
      <w:r>
        <w:t>FMCSA estimates it will take</w:t>
      </w:r>
      <w:r w:rsidR="002751C6">
        <w:t xml:space="preserve"> </w:t>
      </w:r>
      <w:r w:rsidR="00045F1D">
        <w:t xml:space="preserve">a total of </w:t>
      </w:r>
      <w:r w:rsidR="006F133C">
        <w:t>3</w:t>
      </w:r>
      <w:r w:rsidR="008405ED">
        <w:t xml:space="preserve">0 minutes </w:t>
      </w:r>
      <w:r>
        <w:t>for</w:t>
      </w:r>
      <w:r w:rsidR="00045F1D">
        <w:t xml:space="preserve"> respondents to </w:t>
      </w:r>
      <w:r w:rsidRPr="00FD3F3D" w:rsidR="003B72FC">
        <w:t xml:space="preserve">update </w:t>
      </w:r>
      <w:r w:rsidR="006F39E8">
        <w:t>their cancel</w:t>
      </w:r>
      <w:r w:rsidR="00014DFF">
        <w:t>l</w:t>
      </w:r>
      <w:r w:rsidR="006F39E8">
        <w:t>ation policies</w:t>
      </w:r>
      <w:r>
        <w:t xml:space="preserve"> on their website and solicitation materials</w:t>
      </w:r>
      <w:r w:rsidR="006F39E8">
        <w:t xml:space="preserve"> as required by </w:t>
      </w:r>
      <w:r w:rsidR="005E558C">
        <w:t xml:space="preserve">49 </w:t>
      </w:r>
      <w:r w:rsidR="00875A62">
        <w:t xml:space="preserve">CFR </w:t>
      </w:r>
      <w:r w:rsidR="00B60945">
        <w:t>§</w:t>
      </w:r>
      <w:r w:rsidRPr="00960CDA" w:rsidR="000A64BC">
        <w:t>371.117</w:t>
      </w:r>
      <w:r w:rsidR="005E558C">
        <w:t>(</w:t>
      </w:r>
      <w:r w:rsidRPr="00960CDA" w:rsidR="000A64BC">
        <w:t>a</w:t>
      </w:r>
      <w:r w:rsidR="005E558C">
        <w:t>)</w:t>
      </w:r>
      <w:r w:rsidR="00045F1D">
        <w:t>. FMCSA assumes the broker will create the content changes</w:t>
      </w:r>
      <w:r w:rsidR="00527CDF">
        <w:t>,</w:t>
      </w:r>
      <w:r w:rsidR="00045F1D">
        <w:t xml:space="preserve"> and a web developer will update the website and solicitation material based on the content changes created by the broker.</w:t>
      </w:r>
    </w:p>
    <w:p w:rsidR="005C0EBB" w:rsidP="00780349" w:rsidRDefault="005C0EBB" w14:paraId="208B7A55" w14:textId="25D447D2">
      <w:pPr>
        <w:spacing w:before="120" w:after="240"/>
      </w:pPr>
      <w:r w:rsidRPr="00A349A5">
        <w:t>FMCSA estimate</w:t>
      </w:r>
      <w:r>
        <w:t>s</w:t>
      </w:r>
      <w:r w:rsidR="00CF451E">
        <w:t xml:space="preserve"> 1</w:t>
      </w:r>
      <w:r w:rsidRPr="00A349A5">
        <w:t>,</w:t>
      </w:r>
      <w:r w:rsidR="00CF451E">
        <w:t>630</w:t>
      </w:r>
      <w:r w:rsidR="00741D5F">
        <w:t xml:space="preserve"> total</w:t>
      </w:r>
      <w:r w:rsidRPr="00A349A5">
        <w:t xml:space="preserve"> annual burden hours</w:t>
      </w:r>
      <w:r>
        <w:t xml:space="preserve"> </w:t>
      </w:r>
      <w:r w:rsidR="00741D5F">
        <w:t>for</w:t>
      </w:r>
      <w:r w:rsidR="008405ED">
        <w:t xml:space="preserve"> requirement</w:t>
      </w:r>
      <w:r>
        <w:t xml:space="preserve"> </w:t>
      </w:r>
      <w:r w:rsidR="00231D42">
        <w:t>(</w:t>
      </w:r>
      <w:r>
        <w:t xml:space="preserve">f) </w:t>
      </w:r>
      <w:r w:rsidR="006F39E8">
        <w:t>“</w:t>
      </w:r>
      <w:r w:rsidR="00CF451E">
        <w:t>cancel</w:t>
      </w:r>
      <w:r w:rsidR="00014DFF">
        <w:t>l</w:t>
      </w:r>
      <w:r w:rsidR="00CF451E">
        <w:t>ation policies</w:t>
      </w:r>
      <w:r w:rsidR="006F39E8">
        <w:t>”</w:t>
      </w:r>
      <w:r w:rsidR="00741D5F">
        <w:t xml:space="preserve"> </w:t>
      </w:r>
      <w:r w:rsidRPr="00A349A5">
        <w:t>(652</w:t>
      </w:r>
      <w:r w:rsidR="00741D5F">
        <w:t xml:space="preserve"> brokers</w:t>
      </w:r>
      <w:r w:rsidRPr="00A349A5">
        <w:t xml:space="preserve"> </w:t>
      </w:r>
      <m:oMath>
        <m:r>
          <m:rPr>
            <m:sty m:val="p"/>
          </m:rPr>
          <w:rPr>
            <w:rFonts w:ascii="Cambria Math" w:hAnsi="Cambria Math"/>
          </w:rPr>
          <m:t>×</m:t>
        </m:r>
      </m:oMath>
      <w:r>
        <w:t xml:space="preserve"> 5</w:t>
      </w:r>
      <w:r w:rsidR="00741D5F">
        <w:t xml:space="preserve"> agreements</w:t>
      </w:r>
      <w:r>
        <w:t xml:space="preserve"> </w:t>
      </w:r>
      <m:oMath>
        <m:r>
          <m:rPr>
            <m:sty m:val="p"/>
          </m:rPr>
          <w:rPr>
            <w:rFonts w:ascii="Cambria Math" w:hAnsi="Cambria Math"/>
          </w:rPr>
          <m:t>×</m:t>
        </m:r>
      </m:oMath>
      <w:r w:rsidR="00CF451E">
        <w:t xml:space="preserve"> 30 minutes</w:t>
      </w:r>
      <w:r w:rsidRPr="00A349A5" w:rsidR="00CF451E">
        <w:t xml:space="preserve"> </w:t>
      </w:r>
      <w:r w:rsidRPr="00A349A5">
        <w:t xml:space="preserve">= </w:t>
      </w:r>
      <w:r w:rsidR="00741D5F">
        <w:t>1,630</w:t>
      </w:r>
      <w:r w:rsidRPr="00A349A5">
        <w:t xml:space="preserve"> hours).</w:t>
      </w:r>
      <w:r>
        <w:t xml:space="preserve"> </w:t>
      </w:r>
      <w:r>
        <w:fldChar w:fldCharType="begin"/>
      </w:r>
      <w:r>
        <w:instrText xml:space="preserve"> REF _Ref40894641 \h </w:instrText>
      </w:r>
      <w:r>
        <w:fldChar w:fldCharType="separate"/>
      </w:r>
      <w:r>
        <w:t xml:space="preserve">Table </w:t>
      </w:r>
      <w:r>
        <w:rPr>
          <w:noProof/>
        </w:rPr>
        <w:t>1</w:t>
      </w:r>
      <w:r>
        <w:fldChar w:fldCharType="end"/>
      </w:r>
      <w:r>
        <w:t xml:space="preserve"> provides a summary of </w:t>
      </w:r>
      <w:r w:rsidR="00741D5F">
        <w:t>this</w:t>
      </w:r>
      <w:r>
        <w:t xml:space="preserve"> calculation.</w:t>
      </w:r>
    </w:p>
    <w:p w:rsidRPr="009F20A8" w:rsidR="009F20A8" w:rsidP="00780349" w:rsidRDefault="00374473" w14:paraId="54FCC5A6" w14:textId="69581DC1">
      <w:pPr>
        <w:pStyle w:val="Heading3"/>
        <w:jc w:val="center"/>
        <w:rPr>
          <w:rFonts w:ascii="Times New Roman" w:hAnsi="Times New Roman" w:cs="Times New Roman"/>
          <w:sz w:val="24"/>
          <w:szCs w:val="24"/>
        </w:rPr>
      </w:pPr>
      <w:bookmarkStart w:name="_Ref40894641" w:id="4"/>
      <w:r w:rsidRPr="00FD3F3D">
        <w:rPr>
          <w:rFonts w:ascii="Times New Roman" w:hAnsi="Times New Roman" w:cs="Times New Roman"/>
          <w:sz w:val="24"/>
          <w:szCs w:val="24"/>
        </w:rPr>
        <w:t xml:space="preserve">Table </w:t>
      </w:r>
      <w:r w:rsidRPr="00FD3F3D">
        <w:rPr>
          <w:rFonts w:ascii="Times New Roman" w:hAnsi="Times New Roman" w:cs="Times New Roman"/>
          <w:sz w:val="24"/>
          <w:szCs w:val="24"/>
        </w:rPr>
        <w:fldChar w:fldCharType="begin"/>
      </w:r>
      <w:r w:rsidRPr="00FD3F3D">
        <w:rPr>
          <w:rFonts w:ascii="Times New Roman" w:hAnsi="Times New Roman" w:cs="Times New Roman"/>
          <w:sz w:val="24"/>
          <w:szCs w:val="24"/>
        </w:rPr>
        <w:instrText xml:space="preserve"> SEQ Table \* ARABIC </w:instrText>
      </w:r>
      <w:r w:rsidRPr="00FD3F3D">
        <w:rPr>
          <w:rFonts w:ascii="Times New Roman" w:hAnsi="Times New Roman" w:cs="Times New Roman"/>
          <w:sz w:val="24"/>
          <w:szCs w:val="24"/>
        </w:rPr>
        <w:fldChar w:fldCharType="separate"/>
      </w:r>
      <w:r w:rsidR="00297475">
        <w:rPr>
          <w:rFonts w:ascii="Times New Roman" w:hAnsi="Times New Roman" w:cs="Times New Roman"/>
          <w:noProof/>
          <w:sz w:val="24"/>
          <w:szCs w:val="24"/>
        </w:rPr>
        <w:t>1</w:t>
      </w:r>
      <w:r w:rsidRPr="00FD3F3D">
        <w:rPr>
          <w:rFonts w:ascii="Times New Roman" w:hAnsi="Times New Roman" w:cs="Times New Roman"/>
          <w:sz w:val="24"/>
          <w:szCs w:val="24"/>
        </w:rPr>
        <w:fldChar w:fldCharType="end"/>
      </w:r>
      <w:bookmarkEnd w:id="4"/>
      <w:r w:rsidRPr="00FD3F3D">
        <w:rPr>
          <w:rFonts w:ascii="Times New Roman" w:hAnsi="Times New Roman" w:cs="Times New Roman"/>
          <w:sz w:val="24"/>
          <w:szCs w:val="24"/>
        </w:rPr>
        <w:t xml:space="preserve">. </w:t>
      </w:r>
      <w:r w:rsidR="00CF6DA7">
        <w:rPr>
          <w:rFonts w:ascii="Times New Roman" w:hAnsi="Times New Roman" w:cs="Times New Roman"/>
          <w:sz w:val="24"/>
          <w:szCs w:val="24"/>
        </w:rPr>
        <w:t xml:space="preserve">Total Burden Hours for </w:t>
      </w:r>
      <w:r w:rsidRPr="00FD3F3D" w:rsidR="00F95176">
        <w:rPr>
          <w:rFonts w:ascii="Times New Roman" w:hAnsi="Times New Roman" w:cs="Times New Roman"/>
          <w:sz w:val="24"/>
          <w:szCs w:val="24"/>
        </w:rPr>
        <w:t xml:space="preserve">First </w:t>
      </w:r>
      <w:r w:rsidRPr="00FD3F3D">
        <w:rPr>
          <w:rFonts w:ascii="Times New Roman" w:hAnsi="Times New Roman" w:cs="Times New Roman"/>
          <w:sz w:val="24"/>
          <w:szCs w:val="24"/>
        </w:rPr>
        <w:t>Phase</w:t>
      </w:r>
      <w:r w:rsidR="00CF6DA7">
        <w:rPr>
          <w:rFonts w:ascii="Times New Roman" w:hAnsi="Times New Roman" w:cs="Times New Roman"/>
          <w:sz w:val="24"/>
          <w:szCs w:val="24"/>
        </w:rPr>
        <w:t xml:space="preserve"> “Prospecting”</w:t>
      </w:r>
    </w:p>
    <w:tbl>
      <w:tblPr>
        <w:tblW w:w="9330" w:type="dxa"/>
        <w:jc w:val="center"/>
        <w:tblLook w:val="04A0" w:firstRow="1" w:lastRow="0" w:firstColumn="1" w:lastColumn="0" w:noHBand="0" w:noVBand="1"/>
      </w:tblPr>
      <w:tblGrid>
        <w:gridCol w:w="1866"/>
        <w:gridCol w:w="1866"/>
        <w:gridCol w:w="1866"/>
        <w:gridCol w:w="1866"/>
        <w:gridCol w:w="1866"/>
      </w:tblGrid>
      <w:tr w:rsidR="00CF451E" w:rsidTr="00780349" w14:paraId="5EB8D912" w14:textId="77777777">
        <w:trPr>
          <w:trHeight w:val="428"/>
          <w:jc w:val="center"/>
        </w:trPr>
        <w:tc>
          <w:tcPr>
            <w:tcW w:w="1866" w:type="dxa"/>
            <w:vMerge w:val="restart"/>
            <w:tcBorders>
              <w:top w:val="single" w:color="auto" w:sz="4" w:space="0"/>
              <w:left w:val="single" w:color="auto" w:sz="4" w:space="0"/>
              <w:bottom w:val="nil"/>
              <w:right w:val="single" w:color="auto" w:sz="4" w:space="0"/>
            </w:tcBorders>
            <w:shd w:val="clear" w:color="000000" w:fill="E0E0E0"/>
            <w:vAlign w:val="center"/>
            <w:hideMark/>
          </w:tcPr>
          <w:p w:rsidRPr="00FD3F3D" w:rsidR="00CF451E" w:rsidP="00DF28E0" w:rsidRDefault="00CF451E" w14:paraId="4EF98C9B" w14:textId="77777777">
            <w:pPr>
              <w:jc w:val="center"/>
              <w:rPr>
                <w:b/>
                <w:bCs/>
                <w:color w:val="000000"/>
                <w:sz w:val="20"/>
                <w:szCs w:val="20"/>
              </w:rPr>
            </w:pPr>
            <w:r w:rsidRPr="00FD3F3D">
              <w:rPr>
                <w:b/>
                <w:bCs/>
                <w:color w:val="000000"/>
                <w:sz w:val="20"/>
                <w:szCs w:val="20"/>
              </w:rPr>
              <w:t>Year</w:t>
            </w:r>
          </w:p>
        </w:tc>
        <w:tc>
          <w:tcPr>
            <w:tcW w:w="1866" w:type="dxa"/>
            <w:tcBorders>
              <w:top w:val="single" w:color="auto" w:sz="4" w:space="0"/>
              <w:left w:val="single" w:color="auto" w:sz="4" w:space="0"/>
              <w:bottom w:val="nil"/>
              <w:right w:val="single" w:color="auto" w:sz="4" w:space="0"/>
            </w:tcBorders>
            <w:shd w:val="clear" w:color="000000" w:fill="E0E0E0"/>
            <w:vAlign w:val="center"/>
            <w:hideMark/>
          </w:tcPr>
          <w:p w:rsidRPr="00FD3F3D" w:rsidR="00CF451E" w:rsidP="00DF28E0" w:rsidRDefault="00CF451E" w14:paraId="5693FB63" w14:textId="77777777">
            <w:pPr>
              <w:jc w:val="center"/>
              <w:rPr>
                <w:b/>
                <w:bCs/>
                <w:color w:val="000000"/>
                <w:sz w:val="20"/>
                <w:szCs w:val="20"/>
              </w:rPr>
            </w:pPr>
            <w:r w:rsidRPr="00FD3F3D">
              <w:rPr>
                <w:b/>
                <w:bCs/>
                <w:color w:val="000000"/>
                <w:sz w:val="20"/>
                <w:szCs w:val="20"/>
              </w:rPr>
              <w:t>Number of Respondents</w:t>
            </w:r>
          </w:p>
        </w:tc>
        <w:tc>
          <w:tcPr>
            <w:tcW w:w="1866" w:type="dxa"/>
            <w:tcBorders>
              <w:top w:val="single" w:color="auto" w:sz="4" w:space="0"/>
              <w:left w:val="single" w:color="auto" w:sz="4" w:space="0"/>
              <w:bottom w:val="nil"/>
              <w:right w:val="single" w:color="auto" w:sz="4" w:space="0"/>
            </w:tcBorders>
            <w:shd w:val="clear" w:color="000000" w:fill="E0E0E0"/>
            <w:vAlign w:val="center"/>
            <w:hideMark/>
          </w:tcPr>
          <w:p w:rsidRPr="00FD3F3D" w:rsidR="00CF451E" w:rsidP="00DF28E0" w:rsidRDefault="00CF451E" w14:paraId="061FE015" w14:textId="77777777">
            <w:pPr>
              <w:jc w:val="center"/>
              <w:rPr>
                <w:b/>
                <w:bCs/>
                <w:color w:val="000000"/>
                <w:sz w:val="20"/>
                <w:szCs w:val="20"/>
              </w:rPr>
            </w:pPr>
            <w:r w:rsidRPr="00FD3F3D">
              <w:rPr>
                <w:b/>
                <w:bCs/>
                <w:color w:val="000000"/>
                <w:sz w:val="20"/>
                <w:szCs w:val="20"/>
              </w:rPr>
              <w:t>Number of Responses</w:t>
            </w:r>
          </w:p>
        </w:tc>
        <w:tc>
          <w:tcPr>
            <w:tcW w:w="1866" w:type="dxa"/>
            <w:tcBorders>
              <w:top w:val="single" w:color="auto" w:sz="4" w:space="0"/>
              <w:left w:val="single" w:color="auto" w:sz="4" w:space="0"/>
              <w:bottom w:val="nil"/>
              <w:right w:val="single" w:color="auto" w:sz="4" w:space="0"/>
            </w:tcBorders>
            <w:shd w:val="clear" w:color="000000" w:fill="E0E0E0"/>
            <w:vAlign w:val="center"/>
            <w:hideMark/>
          </w:tcPr>
          <w:p w:rsidRPr="00FD3F3D" w:rsidR="00CF451E" w:rsidP="00DF28E0" w:rsidRDefault="00CF451E" w14:paraId="0FE43450" w14:textId="77777777">
            <w:pPr>
              <w:jc w:val="center"/>
              <w:rPr>
                <w:b/>
                <w:bCs/>
                <w:color w:val="000000"/>
                <w:sz w:val="20"/>
                <w:szCs w:val="20"/>
              </w:rPr>
            </w:pPr>
            <w:r w:rsidRPr="00FD3F3D">
              <w:rPr>
                <w:b/>
                <w:bCs/>
                <w:color w:val="000000"/>
                <w:sz w:val="20"/>
                <w:szCs w:val="20"/>
              </w:rPr>
              <w:t>Average Burden Hours per Response</w:t>
            </w:r>
          </w:p>
        </w:tc>
        <w:tc>
          <w:tcPr>
            <w:tcW w:w="1866" w:type="dxa"/>
            <w:tcBorders>
              <w:top w:val="single" w:color="auto" w:sz="4" w:space="0"/>
              <w:left w:val="single" w:color="auto" w:sz="4" w:space="0"/>
              <w:bottom w:val="nil"/>
              <w:right w:val="single" w:color="auto" w:sz="4" w:space="0"/>
            </w:tcBorders>
            <w:shd w:val="clear" w:color="000000" w:fill="E0E0E0"/>
            <w:vAlign w:val="center"/>
            <w:hideMark/>
          </w:tcPr>
          <w:p w:rsidRPr="00FD3F3D" w:rsidR="00CF451E" w:rsidP="00DF28E0" w:rsidRDefault="00CF451E" w14:paraId="40B79AC2" w14:textId="77777777">
            <w:pPr>
              <w:jc w:val="center"/>
              <w:rPr>
                <w:b/>
                <w:bCs/>
                <w:color w:val="000000"/>
                <w:sz w:val="20"/>
                <w:szCs w:val="20"/>
              </w:rPr>
            </w:pPr>
            <w:r w:rsidRPr="00FD3F3D">
              <w:rPr>
                <w:b/>
                <w:bCs/>
                <w:color w:val="000000"/>
                <w:sz w:val="20"/>
                <w:szCs w:val="20"/>
              </w:rPr>
              <w:t>Total Burden Hours</w:t>
            </w:r>
          </w:p>
        </w:tc>
      </w:tr>
      <w:tr w:rsidR="00CF451E" w:rsidTr="00584F39" w14:paraId="767DBD6F" w14:textId="77777777">
        <w:trPr>
          <w:trHeight w:val="428"/>
          <w:jc w:val="center"/>
        </w:trPr>
        <w:tc>
          <w:tcPr>
            <w:tcW w:w="1866" w:type="dxa"/>
            <w:vMerge/>
            <w:tcBorders>
              <w:top w:val="single" w:color="auto" w:sz="12" w:space="0"/>
              <w:left w:val="single" w:color="auto" w:sz="4" w:space="0"/>
              <w:bottom w:val="single" w:color="auto" w:sz="4" w:space="0"/>
              <w:right w:val="single" w:color="auto" w:sz="4" w:space="0"/>
            </w:tcBorders>
            <w:vAlign w:val="center"/>
            <w:hideMark/>
          </w:tcPr>
          <w:p w:rsidRPr="00FD3F3D" w:rsidR="00CF451E" w:rsidP="00DF28E0" w:rsidRDefault="00CF451E" w14:paraId="746C6426" w14:textId="77777777">
            <w:pPr>
              <w:jc w:val="center"/>
              <w:rPr>
                <w:b/>
                <w:bCs/>
                <w:color w:val="000000"/>
                <w:sz w:val="20"/>
                <w:szCs w:val="20"/>
              </w:rPr>
            </w:pPr>
          </w:p>
        </w:tc>
        <w:tc>
          <w:tcPr>
            <w:tcW w:w="1866" w:type="dxa"/>
            <w:tcBorders>
              <w:top w:val="nil"/>
              <w:left w:val="single" w:color="auto" w:sz="4" w:space="0"/>
              <w:bottom w:val="single" w:color="auto" w:sz="4" w:space="0"/>
              <w:right w:val="single" w:color="auto" w:sz="4" w:space="0"/>
            </w:tcBorders>
            <w:shd w:val="clear" w:color="000000" w:fill="E0E0E0"/>
            <w:vAlign w:val="center"/>
            <w:hideMark/>
          </w:tcPr>
          <w:p w:rsidRPr="00FD3F3D" w:rsidR="00CF451E" w:rsidP="00DF28E0" w:rsidRDefault="00CF451E" w14:paraId="7D4AF31F" w14:textId="77777777">
            <w:pPr>
              <w:jc w:val="center"/>
              <w:rPr>
                <w:b/>
                <w:bCs/>
                <w:color w:val="000000"/>
                <w:sz w:val="20"/>
                <w:szCs w:val="20"/>
              </w:rPr>
            </w:pPr>
            <w:r w:rsidRPr="00FD3F3D">
              <w:rPr>
                <w:b/>
                <w:bCs/>
                <w:color w:val="000000"/>
                <w:sz w:val="20"/>
                <w:szCs w:val="20"/>
              </w:rPr>
              <w:t>(a)</w:t>
            </w:r>
          </w:p>
        </w:tc>
        <w:tc>
          <w:tcPr>
            <w:tcW w:w="1866" w:type="dxa"/>
            <w:tcBorders>
              <w:top w:val="nil"/>
              <w:left w:val="single" w:color="auto" w:sz="4" w:space="0"/>
              <w:bottom w:val="single" w:color="auto" w:sz="4" w:space="0"/>
              <w:right w:val="single" w:color="auto" w:sz="4" w:space="0"/>
            </w:tcBorders>
            <w:shd w:val="clear" w:color="000000" w:fill="E0E0E0"/>
            <w:vAlign w:val="center"/>
            <w:hideMark/>
          </w:tcPr>
          <w:p w:rsidRPr="00FD3F3D" w:rsidR="00CF451E" w:rsidP="00DF28E0" w:rsidRDefault="00CF451E" w14:paraId="3F5DED10" w14:textId="77777777">
            <w:pPr>
              <w:jc w:val="center"/>
              <w:rPr>
                <w:b/>
                <w:bCs/>
                <w:color w:val="000000"/>
                <w:sz w:val="20"/>
                <w:szCs w:val="20"/>
              </w:rPr>
            </w:pPr>
            <w:r w:rsidRPr="00FD3F3D">
              <w:rPr>
                <w:b/>
                <w:bCs/>
                <w:color w:val="000000"/>
                <w:sz w:val="20"/>
                <w:szCs w:val="20"/>
              </w:rPr>
              <w:t>(a × 5 = b)</w:t>
            </w:r>
          </w:p>
        </w:tc>
        <w:tc>
          <w:tcPr>
            <w:tcW w:w="1866" w:type="dxa"/>
            <w:tcBorders>
              <w:top w:val="nil"/>
              <w:left w:val="single" w:color="auto" w:sz="4" w:space="0"/>
              <w:bottom w:val="single" w:color="auto" w:sz="4" w:space="0"/>
              <w:right w:val="single" w:color="auto" w:sz="4" w:space="0"/>
            </w:tcBorders>
            <w:shd w:val="clear" w:color="000000" w:fill="E0E0E0"/>
            <w:vAlign w:val="center"/>
            <w:hideMark/>
          </w:tcPr>
          <w:p w:rsidRPr="00FD3F3D" w:rsidR="00CF451E" w:rsidP="00DF28E0" w:rsidRDefault="00CF451E" w14:paraId="115C61F2" w14:textId="77777777">
            <w:pPr>
              <w:jc w:val="center"/>
              <w:rPr>
                <w:b/>
                <w:bCs/>
                <w:color w:val="000000"/>
                <w:sz w:val="20"/>
                <w:szCs w:val="20"/>
              </w:rPr>
            </w:pPr>
            <w:r w:rsidRPr="00FD3F3D">
              <w:rPr>
                <w:b/>
                <w:bCs/>
                <w:color w:val="000000"/>
                <w:sz w:val="20"/>
                <w:szCs w:val="20"/>
              </w:rPr>
              <w:t>(c)</w:t>
            </w:r>
          </w:p>
        </w:tc>
        <w:tc>
          <w:tcPr>
            <w:tcW w:w="1866" w:type="dxa"/>
            <w:tcBorders>
              <w:top w:val="nil"/>
              <w:left w:val="single" w:color="auto" w:sz="4" w:space="0"/>
              <w:bottom w:val="single" w:color="auto" w:sz="4" w:space="0"/>
              <w:right w:val="single" w:color="auto" w:sz="4" w:space="0"/>
            </w:tcBorders>
            <w:shd w:val="clear" w:color="000000" w:fill="E0E0E0"/>
            <w:vAlign w:val="center"/>
            <w:hideMark/>
          </w:tcPr>
          <w:p w:rsidRPr="00FD3F3D" w:rsidR="00CF451E" w:rsidP="00DF28E0" w:rsidRDefault="00CF451E" w14:paraId="2026404E" w14:textId="77777777">
            <w:pPr>
              <w:jc w:val="center"/>
              <w:rPr>
                <w:b/>
                <w:bCs/>
                <w:color w:val="000000"/>
                <w:sz w:val="20"/>
                <w:szCs w:val="20"/>
              </w:rPr>
            </w:pPr>
            <w:r w:rsidRPr="00FD3F3D">
              <w:rPr>
                <w:b/>
                <w:bCs/>
                <w:color w:val="000000"/>
                <w:sz w:val="20"/>
                <w:szCs w:val="20"/>
              </w:rPr>
              <w:t>(b × c = d)</w:t>
            </w:r>
          </w:p>
        </w:tc>
      </w:tr>
      <w:tr w:rsidR="00CF451E" w:rsidTr="00584F39" w14:paraId="1BFC9C41" w14:textId="77777777">
        <w:trPr>
          <w:trHeight w:val="324"/>
          <w:jc w:val="center"/>
        </w:trPr>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CF451E" w:rsidP="00DF28E0" w:rsidRDefault="00CF451E" w14:paraId="50D94801" w14:textId="77777777">
            <w:pPr>
              <w:jc w:val="center"/>
              <w:rPr>
                <w:color w:val="000000"/>
                <w:sz w:val="20"/>
                <w:szCs w:val="20"/>
              </w:rPr>
            </w:pPr>
            <w:r w:rsidRPr="00FD3F3D">
              <w:rPr>
                <w:color w:val="000000"/>
                <w:sz w:val="20"/>
                <w:szCs w:val="20"/>
              </w:rPr>
              <w:t>2021</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CF451E" w:rsidP="00DF28E0" w:rsidRDefault="00CF451E" w14:paraId="3AAC31CB" w14:textId="39D6E4C9">
            <w:pPr>
              <w:jc w:val="center"/>
              <w:rPr>
                <w:color w:val="000000"/>
                <w:sz w:val="20"/>
                <w:szCs w:val="20"/>
              </w:rPr>
            </w:pPr>
            <w:r w:rsidRPr="00FD3F3D">
              <w:rPr>
                <w:color w:val="000000"/>
                <w:sz w:val="20"/>
                <w:szCs w:val="20"/>
              </w:rPr>
              <w:t>652</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CF451E" w:rsidP="00DF28E0" w:rsidRDefault="00CF451E" w14:paraId="7AFF1401" w14:textId="05E64E43">
            <w:pPr>
              <w:jc w:val="center"/>
              <w:rPr>
                <w:color w:val="000000"/>
                <w:sz w:val="20"/>
                <w:szCs w:val="20"/>
              </w:rPr>
            </w:pPr>
            <w:r w:rsidRPr="00FD3F3D">
              <w:rPr>
                <w:color w:val="000000"/>
                <w:sz w:val="20"/>
                <w:szCs w:val="20"/>
              </w:rPr>
              <w:t>3,260</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CF451E" w:rsidP="00DF28E0" w:rsidRDefault="00CF451E" w14:paraId="26AF73B5" w14:textId="2EF71E50">
            <w:pPr>
              <w:jc w:val="center"/>
              <w:rPr>
                <w:color w:val="000000"/>
                <w:sz w:val="20"/>
                <w:szCs w:val="20"/>
              </w:rPr>
            </w:pPr>
            <w:r w:rsidRPr="00FD3F3D">
              <w:rPr>
                <w:color w:val="000000"/>
                <w:sz w:val="20"/>
                <w:szCs w:val="20"/>
              </w:rPr>
              <w:t>0.50</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CF451E" w:rsidP="00DF28E0" w:rsidRDefault="00CF451E" w14:paraId="33F6BEA5" w14:textId="54E989D1">
            <w:pPr>
              <w:jc w:val="center"/>
              <w:rPr>
                <w:color w:val="000000"/>
                <w:sz w:val="20"/>
                <w:szCs w:val="20"/>
              </w:rPr>
            </w:pPr>
            <w:r w:rsidRPr="00FD3F3D">
              <w:rPr>
                <w:color w:val="000000"/>
                <w:sz w:val="20"/>
                <w:szCs w:val="20"/>
              </w:rPr>
              <w:t>1,630</w:t>
            </w:r>
          </w:p>
        </w:tc>
      </w:tr>
      <w:tr w:rsidR="00CF451E" w:rsidTr="00584F39" w14:paraId="470551E0" w14:textId="77777777">
        <w:trPr>
          <w:trHeight w:val="324"/>
          <w:jc w:val="center"/>
        </w:trPr>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CF451E" w:rsidP="00DF28E0" w:rsidRDefault="00CF451E" w14:paraId="45033B0F" w14:textId="77777777">
            <w:pPr>
              <w:jc w:val="center"/>
              <w:rPr>
                <w:color w:val="000000"/>
                <w:sz w:val="20"/>
                <w:szCs w:val="20"/>
              </w:rPr>
            </w:pPr>
            <w:r w:rsidRPr="00FD3F3D">
              <w:rPr>
                <w:color w:val="000000"/>
                <w:sz w:val="20"/>
                <w:szCs w:val="20"/>
              </w:rPr>
              <w:t>2022</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CF451E" w:rsidP="00DF28E0" w:rsidRDefault="00CF451E" w14:paraId="27FD994C" w14:textId="53F9EDCF">
            <w:pPr>
              <w:jc w:val="center"/>
              <w:rPr>
                <w:color w:val="000000"/>
                <w:sz w:val="20"/>
                <w:szCs w:val="20"/>
              </w:rPr>
            </w:pPr>
            <w:r w:rsidRPr="00FD3F3D">
              <w:rPr>
                <w:color w:val="000000"/>
                <w:sz w:val="20"/>
                <w:szCs w:val="20"/>
              </w:rPr>
              <w:t>652</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CF451E" w:rsidP="00DF28E0" w:rsidRDefault="00CF451E" w14:paraId="46EED333" w14:textId="41BFBB27">
            <w:pPr>
              <w:jc w:val="center"/>
              <w:rPr>
                <w:color w:val="000000"/>
                <w:sz w:val="20"/>
                <w:szCs w:val="20"/>
              </w:rPr>
            </w:pPr>
            <w:r w:rsidRPr="00FD3F3D">
              <w:rPr>
                <w:color w:val="000000"/>
                <w:sz w:val="20"/>
                <w:szCs w:val="20"/>
              </w:rPr>
              <w:t>3,260</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CF451E" w:rsidP="00DF28E0" w:rsidRDefault="00CF451E" w14:paraId="53291628" w14:textId="67C8A7D0">
            <w:pPr>
              <w:jc w:val="center"/>
              <w:rPr>
                <w:color w:val="000000"/>
                <w:sz w:val="20"/>
                <w:szCs w:val="20"/>
              </w:rPr>
            </w:pPr>
            <w:r w:rsidRPr="00FD3F3D">
              <w:rPr>
                <w:color w:val="000000"/>
                <w:sz w:val="20"/>
                <w:szCs w:val="20"/>
              </w:rPr>
              <w:t>0.50</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CF451E" w:rsidP="00DF28E0" w:rsidRDefault="00CF451E" w14:paraId="6A43D312" w14:textId="3D6E9CEA">
            <w:pPr>
              <w:jc w:val="center"/>
              <w:rPr>
                <w:color w:val="000000"/>
                <w:sz w:val="20"/>
                <w:szCs w:val="20"/>
              </w:rPr>
            </w:pPr>
            <w:r w:rsidRPr="00FD3F3D">
              <w:rPr>
                <w:color w:val="000000"/>
                <w:sz w:val="20"/>
                <w:szCs w:val="20"/>
              </w:rPr>
              <w:t>1,630</w:t>
            </w:r>
          </w:p>
        </w:tc>
      </w:tr>
      <w:tr w:rsidR="00CF451E" w:rsidTr="00584F39" w14:paraId="6EBFA56A" w14:textId="77777777">
        <w:trPr>
          <w:trHeight w:val="324"/>
          <w:jc w:val="center"/>
        </w:trPr>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CF451E" w:rsidP="00DF28E0" w:rsidRDefault="00CF451E" w14:paraId="3222CD47" w14:textId="77777777">
            <w:pPr>
              <w:jc w:val="center"/>
              <w:rPr>
                <w:color w:val="000000"/>
                <w:sz w:val="20"/>
                <w:szCs w:val="20"/>
              </w:rPr>
            </w:pPr>
            <w:r w:rsidRPr="00FD3F3D">
              <w:rPr>
                <w:color w:val="000000"/>
                <w:sz w:val="20"/>
                <w:szCs w:val="20"/>
              </w:rPr>
              <w:t>2023</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CF451E" w:rsidP="00DF28E0" w:rsidRDefault="00CF451E" w14:paraId="7C29DA88" w14:textId="62A9053E">
            <w:pPr>
              <w:jc w:val="center"/>
              <w:rPr>
                <w:color w:val="000000"/>
                <w:sz w:val="20"/>
                <w:szCs w:val="20"/>
              </w:rPr>
            </w:pPr>
            <w:r w:rsidRPr="00FD3F3D">
              <w:rPr>
                <w:color w:val="000000"/>
                <w:sz w:val="20"/>
                <w:szCs w:val="20"/>
              </w:rPr>
              <w:t>652</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CF451E" w:rsidP="00DF28E0" w:rsidRDefault="00CF451E" w14:paraId="6CB18705" w14:textId="37AFADC4">
            <w:pPr>
              <w:jc w:val="center"/>
              <w:rPr>
                <w:color w:val="000000"/>
                <w:sz w:val="20"/>
                <w:szCs w:val="20"/>
              </w:rPr>
            </w:pPr>
            <w:r w:rsidRPr="00FD3F3D">
              <w:rPr>
                <w:color w:val="000000"/>
                <w:sz w:val="20"/>
                <w:szCs w:val="20"/>
              </w:rPr>
              <w:t>3,260</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CF451E" w:rsidP="00DF28E0" w:rsidRDefault="00CF451E" w14:paraId="7195AF25" w14:textId="3B5DCEDC">
            <w:pPr>
              <w:jc w:val="center"/>
              <w:rPr>
                <w:color w:val="000000"/>
                <w:sz w:val="20"/>
                <w:szCs w:val="20"/>
              </w:rPr>
            </w:pPr>
            <w:r w:rsidRPr="00FD3F3D">
              <w:rPr>
                <w:color w:val="000000"/>
                <w:sz w:val="20"/>
                <w:szCs w:val="20"/>
              </w:rPr>
              <w:t>0.50</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CF451E" w:rsidP="00DF28E0" w:rsidRDefault="00CF451E" w14:paraId="166D00AD" w14:textId="57413922">
            <w:pPr>
              <w:jc w:val="center"/>
              <w:rPr>
                <w:color w:val="000000"/>
                <w:sz w:val="20"/>
                <w:szCs w:val="20"/>
              </w:rPr>
            </w:pPr>
            <w:r w:rsidRPr="00FD3F3D">
              <w:rPr>
                <w:color w:val="000000"/>
                <w:sz w:val="20"/>
                <w:szCs w:val="20"/>
              </w:rPr>
              <w:t>1,630</w:t>
            </w:r>
          </w:p>
        </w:tc>
      </w:tr>
      <w:tr w:rsidR="00CF451E" w:rsidTr="00584F39" w14:paraId="5CB0D997" w14:textId="77777777">
        <w:trPr>
          <w:trHeight w:val="324"/>
          <w:jc w:val="center"/>
        </w:trPr>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CF451E" w:rsidP="00DF28E0" w:rsidRDefault="00CF451E" w14:paraId="4939D908" w14:textId="77777777">
            <w:pPr>
              <w:jc w:val="center"/>
              <w:rPr>
                <w:b/>
                <w:bCs/>
                <w:color w:val="000000"/>
                <w:sz w:val="20"/>
                <w:szCs w:val="20"/>
              </w:rPr>
            </w:pPr>
            <w:r w:rsidRPr="00FD3F3D">
              <w:rPr>
                <w:b/>
                <w:bCs/>
                <w:color w:val="000000"/>
                <w:sz w:val="20"/>
                <w:szCs w:val="20"/>
              </w:rPr>
              <w:t>Total</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CF451E" w:rsidP="00DF28E0" w:rsidRDefault="00CF451E" w14:paraId="4B47D5C2" w14:textId="4ACA14BB">
            <w:pPr>
              <w:jc w:val="center"/>
              <w:rPr>
                <w:b/>
                <w:bCs/>
                <w:color w:val="000000"/>
                <w:sz w:val="20"/>
                <w:szCs w:val="20"/>
              </w:rPr>
            </w:pPr>
            <w:r w:rsidRPr="00FD3F3D">
              <w:rPr>
                <w:b/>
                <w:bCs/>
                <w:color w:val="000000"/>
                <w:sz w:val="20"/>
                <w:szCs w:val="20"/>
              </w:rPr>
              <w:t>1,956</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CF451E" w:rsidP="00DF28E0" w:rsidRDefault="00CF451E" w14:paraId="1DE042C1" w14:textId="60B62726">
            <w:pPr>
              <w:jc w:val="center"/>
              <w:rPr>
                <w:b/>
                <w:bCs/>
                <w:color w:val="000000"/>
                <w:sz w:val="20"/>
                <w:szCs w:val="20"/>
              </w:rPr>
            </w:pPr>
            <w:r w:rsidRPr="00FD3F3D">
              <w:rPr>
                <w:b/>
                <w:bCs/>
                <w:color w:val="000000"/>
                <w:sz w:val="20"/>
                <w:szCs w:val="20"/>
              </w:rPr>
              <w:t>9,780</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CF451E" w:rsidP="00DF28E0" w:rsidRDefault="00CF451E" w14:paraId="3F6DA055" w14:textId="3905338E">
            <w:pPr>
              <w:jc w:val="center"/>
              <w:rPr>
                <w:b/>
                <w:bCs/>
                <w:color w:val="000000"/>
                <w:sz w:val="20"/>
                <w:szCs w:val="20"/>
              </w:rPr>
            </w:pPr>
            <w:r w:rsidRPr="00FD3F3D">
              <w:rPr>
                <w:b/>
                <w:bCs/>
                <w:color w:val="000000"/>
                <w:sz w:val="20"/>
                <w:szCs w:val="20"/>
              </w:rPr>
              <w:t>1.50</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CF451E" w:rsidP="00DF28E0" w:rsidRDefault="00CF451E" w14:paraId="6BACBBE3" w14:textId="30A3A995">
            <w:pPr>
              <w:jc w:val="center"/>
              <w:rPr>
                <w:b/>
                <w:bCs/>
                <w:color w:val="000000"/>
                <w:sz w:val="20"/>
                <w:szCs w:val="20"/>
              </w:rPr>
            </w:pPr>
            <w:r w:rsidRPr="00FD3F3D">
              <w:rPr>
                <w:b/>
                <w:bCs/>
                <w:color w:val="000000"/>
                <w:sz w:val="20"/>
                <w:szCs w:val="20"/>
              </w:rPr>
              <w:t>4,890</w:t>
            </w:r>
          </w:p>
        </w:tc>
      </w:tr>
      <w:tr w:rsidR="00CF451E" w:rsidTr="00584F39" w14:paraId="41643AFE" w14:textId="77777777">
        <w:trPr>
          <w:trHeight w:val="324"/>
          <w:jc w:val="center"/>
        </w:trPr>
        <w:tc>
          <w:tcPr>
            <w:tcW w:w="1866" w:type="dxa"/>
            <w:tcBorders>
              <w:top w:val="single" w:color="auto" w:sz="4" w:space="0"/>
              <w:left w:val="single" w:color="auto" w:sz="4" w:space="0"/>
              <w:bottom w:val="single" w:color="auto" w:sz="4" w:space="0"/>
              <w:right w:val="nil"/>
            </w:tcBorders>
            <w:shd w:val="clear" w:color="auto" w:fill="auto"/>
            <w:vAlign w:val="center"/>
            <w:hideMark/>
          </w:tcPr>
          <w:p w:rsidRPr="00FD3F3D" w:rsidR="00CF451E" w:rsidRDefault="00CF451E" w14:paraId="079865E1" w14:textId="77777777">
            <w:pPr>
              <w:jc w:val="center"/>
              <w:rPr>
                <w:b/>
                <w:bCs/>
                <w:i/>
                <w:iCs/>
                <w:color w:val="000000"/>
                <w:sz w:val="20"/>
                <w:szCs w:val="20"/>
              </w:rPr>
            </w:pPr>
            <w:r w:rsidRPr="00FD3F3D">
              <w:rPr>
                <w:b/>
                <w:bCs/>
                <w:i/>
                <w:iCs/>
                <w:color w:val="000000"/>
                <w:sz w:val="20"/>
                <w:szCs w:val="20"/>
              </w:rPr>
              <w:t>Annual (rounded)</w:t>
            </w:r>
          </w:p>
        </w:tc>
        <w:tc>
          <w:tcPr>
            <w:tcW w:w="1866" w:type="dxa"/>
            <w:tcBorders>
              <w:top w:val="single" w:color="auto" w:sz="4" w:space="0"/>
              <w:left w:val="single" w:color="auto" w:sz="8" w:space="0"/>
              <w:bottom w:val="single" w:color="auto" w:sz="4" w:space="0"/>
              <w:right w:val="single" w:color="auto" w:sz="8" w:space="0"/>
            </w:tcBorders>
            <w:shd w:val="clear" w:color="auto" w:fill="auto"/>
            <w:noWrap/>
            <w:vAlign w:val="center"/>
            <w:hideMark/>
          </w:tcPr>
          <w:p w:rsidRPr="00FD3F3D" w:rsidR="00CF451E" w:rsidRDefault="00CF451E" w14:paraId="7C890B0D" w14:textId="46AD76A7">
            <w:pPr>
              <w:jc w:val="center"/>
              <w:rPr>
                <w:color w:val="000000"/>
                <w:sz w:val="20"/>
                <w:szCs w:val="20"/>
              </w:rPr>
            </w:pPr>
            <w:r w:rsidRPr="00FD3F3D">
              <w:rPr>
                <w:color w:val="000000"/>
                <w:sz w:val="20"/>
                <w:szCs w:val="20"/>
              </w:rPr>
              <w:t>652</w:t>
            </w:r>
          </w:p>
        </w:tc>
        <w:tc>
          <w:tcPr>
            <w:tcW w:w="1866" w:type="dxa"/>
            <w:tcBorders>
              <w:top w:val="single" w:color="auto" w:sz="4" w:space="0"/>
              <w:left w:val="nil"/>
              <w:bottom w:val="single" w:color="auto" w:sz="4" w:space="0"/>
              <w:right w:val="nil"/>
            </w:tcBorders>
            <w:shd w:val="clear" w:color="auto" w:fill="auto"/>
            <w:noWrap/>
            <w:vAlign w:val="center"/>
            <w:hideMark/>
          </w:tcPr>
          <w:p w:rsidRPr="00FD3F3D" w:rsidR="00CF451E" w:rsidRDefault="00CF451E" w14:paraId="3079F945" w14:textId="2D1C6DCD">
            <w:pPr>
              <w:jc w:val="center"/>
              <w:rPr>
                <w:color w:val="000000"/>
                <w:sz w:val="20"/>
                <w:szCs w:val="20"/>
              </w:rPr>
            </w:pPr>
            <w:r w:rsidRPr="00FD3F3D">
              <w:rPr>
                <w:color w:val="000000"/>
                <w:sz w:val="20"/>
                <w:szCs w:val="20"/>
              </w:rPr>
              <w:t>3,260</w:t>
            </w:r>
          </w:p>
        </w:tc>
        <w:tc>
          <w:tcPr>
            <w:tcW w:w="1866" w:type="dxa"/>
            <w:tcBorders>
              <w:top w:val="single" w:color="auto" w:sz="4" w:space="0"/>
              <w:left w:val="single" w:color="auto" w:sz="8" w:space="0"/>
              <w:bottom w:val="single" w:color="auto" w:sz="4" w:space="0"/>
              <w:right w:val="single" w:color="auto" w:sz="8" w:space="0"/>
            </w:tcBorders>
            <w:shd w:val="clear" w:color="auto" w:fill="auto"/>
            <w:noWrap/>
            <w:vAlign w:val="center"/>
            <w:hideMark/>
          </w:tcPr>
          <w:p w:rsidRPr="00FD3F3D" w:rsidR="00CF451E" w:rsidRDefault="00CF451E" w14:paraId="525C962B" w14:textId="288C59F7">
            <w:pPr>
              <w:jc w:val="center"/>
              <w:rPr>
                <w:color w:val="000000"/>
                <w:sz w:val="20"/>
                <w:szCs w:val="20"/>
              </w:rPr>
            </w:pPr>
            <w:r w:rsidRPr="00FD3F3D">
              <w:rPr>
                <w:color w:val="000000"/>
                <w:sz w:val="20"/>
                <w:szCs w:val="20"/>
              </w:rPr>
              <w:t>0.50</w:t>
            </w:r>
          </w:p>
        </w:tc>
        <w:tc>
          <w:tcPr>
            <w:tcW w:w="1866" w:type="dxa"/>
            <w:tcBorders>
              <w:top w:val="single" w:color="auto" w:sz="4" w:space="0"/>
              <w:left w:val="nil"/>
              <w:bottom w:val="single" w:color="auto" w:sz="4" w:space="0"/>
              <w:right w:val="single" w:color="auto" w:sz="4" w:space="0"/>
            </w:tcBorders>
            <w:shd w:val="clear" w:color="auto" w:fill="auto"/>
            <w:noWrap/>
            <w:vAlign w:val="center"/>
            <w:hideMark/>
          </w:tcPr>
          <w:p w:rsidRPr="00FD3F3D" w:rsidR="00CF451E" w:rsidRDefault="00CF451E" w14:paraId="44F9E21D" w14:textId="3C626ED1">
            <w:pPr>
              <w:jc w:val="center"/>
              <w:rPr>
                <w:color w:val="000000"/>
                <w:sz w:val="20"/>
                <w:szCs w:val="20"/>
              </w:rPr>
            </w:pPr>
            <w:r w:rsidRPr="00FD3F3D">
              <w:rPr>
                <w:color w:val="000000"/>
                <w:sz w:val="20"/>
                <w:szCs w:val="20"/>
              </w:rPr>
              <w:t>1,630</w:t>
            </w:r>
          </w:p>
        </w:tc>
      </w:tr>
    </w:tbl>
    <w:p w:rsidR="005C0EBB" w:rsidP="001E21FB" w:rsidRDefault="005C0EBB" w14:paraId="76DC8E84" w14:textId="61B47062">
      <w:pPr>
        <w:spacing w:before="100" w:beforeAutospacing="1" w:after="120"/>
      </w:pPr>
      <w:r>
        <w:t>In conclusion, for the first phase</w:t>
      </w:r>
      <w:r w:rsidR="00B22784">
        <w:t xml:space="preserve"> (</w:t>
      </w:r>
      <w:r w:rsidR="008405ED">
        <w:t xml:space="preserve">the </w:t>
      </w:r>
      <w:r w:rsidR="0085754D">
        <w:t>P</w:t>
      </w:r>
      <w:r w:rsidR="008405ED">
        <w:t xml:space="preserve">rospecting </w:t>
      </w:r>
      <w:r w:rsidR="0085754D">
        <w:t>P</w:t>
      </w:r>
      <w:r w:rsidR="008405ED">
        <w:t>hase</w:t>
      </w:r>
      <w:r w:rsidR="00B22784">
        <w:t>)</w:t>
      </w:r>
      <w:r w:rsidR="008405ED">
        <w:t xml:space="preserve"> </w:t>
      </w:r>
      <w:r w:rsidRPr="00CF24B6">
        <w:t>FMCSA estimate</w:t>
      </w:r>
      <w:r w:rsidRPr="00A349A5">
        <w:t>s</w:t>
      </w:r>
      <w:r w:rsidRPr="00CF24B6">
        <w:t xml:space="preserve"> </w:t>
      </w:r>
      <w:r w:rsidR="00CF451E">
        <w:t>1,63</w:t>
      </w:r>
      <w:r w:rsidRPr="00A349A5">
        <w:t>0</w:t>
      </w:r>
      <w:r w:rsidRPr="00CF24B6">
        <w:t xml:space="preserve"> annual burden hours for </w:t>
      </w:r>
      <w:r w:rsidR="007836BE">
        <w:t>the</w:t>
      </w:r>
      <w:r w:rsidR="00D66BCC">
        <w:t xml:space="preserve"> regulations</w:t>
      </w:r>
      <w:r w:rsidR="000A64BC">
        <w:t xml:space="preserve"> listed in </w:t>
      </w:r>
      <w:r w:rsidR="000A64BC">
        <w:fldChar w:fldCharType="begin"/>
      </w:r>
      <w:r w:rsidR="000A64BC">
        <w:instrText xml:space="preserve"> REF _Ref42276588 \h </w:instrText>
      </w:r>
      <w:r w:rsidR="000A64BC">
        <w:fldChar w:fldCharType="separate"/>
      </w:r>
      <w:r w:rsidRPr="00CD4454" w:rsidR="000A64BC">
        <w:t xml:space="preserve">Figure </w:t>
      </w:r>
      <w:r w:rsidR="000A64BC">
        <w:rPr>
          <w:noProof/>
        </w:rPr>
        <w:t>1</w:t>
      </w:r>
      <w:r w:rsidR="000A64BC">
        <w:fldChar w:fldCharType="end"/>
      </w:r>
      <w:r w:rsidR="000A64BC">
        <w:t>.</w:t>
      </w:r>
    </w:p>
    <w:p w:rsidRPr="00225906" w:rsidR="0085754D" w:rsidP="0085754D" w:rsidRDefault="0085754D" w14:paraId="5D0D0130" w14:textId="37882FC2">
      <w:pPr>
        <w:spacing w:before="100" w:beforeAutospacing="1" w:after="100" w:afterAutospacing="1"/>
      </w:pPr>
      <w:r>
        <w:t>For an Annual table summary of the “Prospecting” Phase se</w:t>
      </w:r>
      <w:r w:rsidRPr="00225906">
        <w:t>e</w:t>
      </w:r>
      <w:r w:rsidRPr="00055298">
        <w:t xml:space="preserve"> </w:t>
      </w:r>
      <w:r w:rsidRPr="00FC1D1A" w:rsidR="00055298">
        <w:fldChar w:fldCharType="begin"/>
      </w:r>
      <w:r w:rsidRPr="00055298" w:rsidR="00055298">
        <w:instrText xml:space="preserve"> REF _Ref60066182 \h </w:instrText>
      </w:r>
      <w:r w:rsidRPr="00780349" w:rsidR="00055298">
        <w:instrText xml:space="preserve"> \* MERGEFORMAT </w:instrText>
      </w:r>
      <w:r w:rsidRPr="00FC1D1A" w:rsidR="00055298">
        <w:fldChar w:fldCharType="separate"/>
      </w:r>
      <w:r w:rsidRPr="00055298" w:rsidR="00055298">
        <w:t>T</w:t>
      </w:r>
      <w:r w:rsidRPr="00780349" w:rsidR="00055298">
        <w:t xml:space="preserve">able </w:t>
      </w:r>
      <w:r w:rsidRPr="00780349" w:rsidR="00055298">
        <w:rPr>
          <w:noProof/>
        </w:rPr>
        <w:t>2</w:t>
      </w:r>
      <w:r w:rsidRPr="00FC1D1A" w:rsidR="00055298">
        <w:fldChar w:fldCharType="end"/>
      </w:r>
      <w:r w:rsidRPr="00225906">
        <w:t>.</w:t>
      </w:r>
    </w:p>
    <w:p w:rsidRPr="00780349" w:rsidR="0085754D" w:rsidP="00780349" w:rsidRDefault="0085754D" w14:paraId="56F377DC" w14:textId="62483B9D">
      <w:pPr>
        <w:pStyle w:val="Heading3"/>
        <w:jc w:val="center"/>
        <w:rPr>
          <w:b w:val="0"/>
          <w:bCs w:val="0"/>
          <w:i/>
          <w:iCs/>
          <w:sz w:val="24"/>
          <w:szCs w:val="24"/>
        </w:rPr>
      </w:pPr>
      <w:bookmarkStart w:name="_Ref60066182" w:id="5"/>
      <w:r w:rsidRPr="00780349">
        <w:rPr>
          <w:rFonts w:ascii="Times New Roman" w:hAnsi="Times New Roman" w:cs="Times New Roman"/>
          <w:sz w:val="24"/>
          <w:szCs w:val="24"/>
        </w:rPr>
        <w:t xml:space="preserve">Table </w:t>
      </w:r>
      <w:r w:rsidRPr="00780349">
        <w:rPr>
          <w:rFonts w:ascii="Times New Roman" w:hAnsi="Times New Roman" w:cs="Times New Roman"/>
          <w:sz w:val="24"/>
          <w:szCs w:val="24"/>
        </w:rPr>
        <w:fldChar w:fldCharType="begin"/>
      </w:r>
      <w:r w:rsidRPr="00780349">
        <w:rPr>
          <w:rFonts w:ascii="Times New Roman" w:hAnsi="Times New Roman" w:cs="Times New Roman"/>
          <w:sz w:val="24"/>
          <w:szCs w:val="24"/>
        </w:rPr>
        <w:instrText xml:space="preserve"> SEQ Table \* ARABIC </w:instrText>
      </w:r>
      <w:r w:rsidRPr="00780349">
        <w:rPr>
          <w:rFonts w:ascii="Times New Roman" w:hAnsi="Times New Roman" w:cs="Times New Roman"/>
          <w:sz w:val="24"/>
          <w:szCs w:val="24"/>
        </w:rPr>
        <w:fldChar w:fldCharType="separate"/>
      </w:r>
      <w:r w:rsidRPr="00780349" w:rsidR="00297475">
        <w:rPr>
          <w:rFonts w:ascii="Times New Roman" w:hAnsi="Times New Roman" w:cs="Times New Roman"/>
          <w:noProof/>
          <w:sz w:val="24"/>
          <w:szCs w:val="24"/>
        </w:rPr>
        <w:t>2</w:t>
      </w:r>
      <w:r w:rsidRPr="00780349">
        <w:rPr>
          <w:rFonts w:ascii="Times New Roman" w:hAnsi="Times New Roman" w:cs="Times New Roman"/>
          <w:sz w:val="24"/>
          <w:szCs w:val="24"/>
        </w:rPr>
        <w:fldChar w:fldCharType="end"/>
      </w:r>
      <w:bookmarkEnd w:id="5"/>
      <w:r w:rsidRPr="00780349">
        <w:rPr>
          <w:rFonts w:ascii="Times New Roman" w:hAnsi="Times New Roman" w:cs="Times New Roman"/>
          <w:sz w:val="24"/>
          <w:szCs w:val="24"/>
        </w:rPr>
        <w:t xml:space="preserve">. </w:t>
      </w:r>
      <w:r w:rsidRPr="00780349" w:rsidR="00055298">
        <w:rPr>
          <w:rFonts w:ascii="Times New Roman" w:hAnsi="Times New Roman" w:cs="Times New Roman"/>
          <w:sz w:val="24"/>
          <w:szCs w:val="24"/>
        </w:rPr>
        <w:t xml:space="preserve">Annual </w:t>
      </w:r>
      <w:r w:rsidRPr="00780349">
        <w:rPr>
          <w:rFonts w:ascii="Times New Roman" w:hAnsi="Times New Roman" w:cs="Times New Roman"/>
          <w:sz w:val="24"/>
          <w:szCs w:val="24"/>
        </w:rPr>
        <w:t>Summary of “</w:t>
      </w:r>
      <w:r w:rsidRPr="00780349" w:rsidR="00055298">
        <w:rPr>
          <w:rFonts w:ascii="Times New Roman" w:hAnsi="Times New Roman" w:cs="Times New Roman"/>
          <w:sz w:val="24"/>
          <w:szCs w:val="24"/>
        </w:rPr>
        <w:t>Prospecting</w:t>
      </w:r>
      <w:r w:rsidRPr="00780349">
        <w:rPr>
          <w:rFonts w:ascii="Times New Roman" w:hAnsi="Times New Roman" w:cs="Times New Roman"/>
          <w:sz w:val="24"/>
          <w:szCs w:val="24"/>
        </w:rPr>
        <w:t>” Phase</w:t>
      </w:r>
    </w:p>
    <w:tbl>
      <w:tblPr>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05"/>
        <w:gridCol w:w="1967"/>
        <w:gridCol w:w="2662"/>
        <w:gridCol w:w="2092"/>
      </w:tblGrid>
      <w:tr w:rsidR="00A6517C" w:rsidTr="00780349" w14:paraId="579FFF46" w14:textId="77777777">
        <w:trPr>
          <w:trHeight w:val="328"/>
          <w:jc w:val="center"/>
        </w:trPr>
        <w:tc>
          <w:tcPr>
            <w:tcW w:w="2505" w:type="dxa"/>
            <w:shd w:val="clear" w:color="000000" w:fill="D0CECE"/>
            <w:hideMark/>
          </w:tcPr>
          <w:p w:rsidR="0085754D" w:rsidP="00780349" w:rsidRDefault="0085754D" w14:paraId="554A2290" w14:textId="2B3330D9">
            <w:pPr>
              <w:rPr>
                <w:b/>
                <w:bCs/>
                <w:color w:val="000000"/>
                <w:sz w:val="20"/>
                <w:szCs w:val="20"/>
              </w:rPr>
            </w:pPr>
            <w:r>
              <w:rPr>
                <w:b/>
                <w:bCs/>
                <w:color w:val="000000"/>
                <w:sz w:val="20"/>
                <w:szCs w:val="20"/>
              </w:rPr>
              <w:t>Phase</w:t>
            </w:r>
            <w:r w:rsidR="00742B41">
              <w:rPr>
                <w:b/>
                <w:bCs/>
                <w:color w:val="000000"/>
                <w:sz w:val="20"/>
                <w:szCs w:val="20"/>
              </w:rPr>
              <w:t xml:space="preserve"> I. “</w:t>
            </w:r>
            <w:r w:rsidR="006E2D3B">
              <w:rPr>
                <w:b/>
                <w:bCs/>
                <w:color w:val="000000"/>
                <w:sz w:val="20"/>
                <w:szCs w:val="20"/>
              </w:rPr>
              <w:t>Prospecting</w:t>
            </w:r>
            <w:r w:rsidR="00742B41">
              <w:rPr>
                <w:b/>
                <w:bCs/>
                <w:color w:val="000000"/>
                <w:sz w:val="20"/>
                <w:szCs w:val="20"/>
              </w:rPr>
              <w:t>”</w:t>
            </w:r>
            <w:r>
              <w:rPr>
                <w:b/>
                <w:bCs/>
                <w:color w:val="000000"/>
                <w:sz w:val="20"/>
                <w:szCs w:val="20"/>
              </w:rPr>
              <w:t> </w:t>
            </w:r>
          </w:p>
        </w:tc>
        <w:tc>
          <w:tcPr>
            <w:tcW w:w="1967" w:type="dxa"/>
            <w:shd w:val="clear" w:color="000000" w:fill="D0CECE"/>
            <w:hideMark/>
          </w:tcPr>
          <w:p w:rsidR="0085754D" w:rsidP="00FC1D1A" w:rsidRDefault="0085754D" w14:paraId="181CE0E1" w14:textId="77777777">
            <w:pPr>
              <w:jc w:val="center"/>
              <w:rPr>
                <w:b/>
                <w:bCs/>
                <w:color w:val="000000"/>
                <w:sz w:val="20"/>
                <w:szCs w:val="20"/>
              </w:rPr>
            </w:pPr>
            <w:r>
              <w:rPr>
                <w:b/>
                <w:bCs/>
                <w:color w:val="000000"/>
                <w:sz w:val="20"/>
                <w:szCs w:val="20"/>
              </w:rPr>
              <w:t>No. of Respondents</w:t>
            </w:r>
          </w:p>
        </w:tc>
        <w:tc>
          <w:tcPr>
            <w:tcW w:w="2662" w:type="dxa"/>
            <w:shd w:val="clear" w:color="000000" w:fill="D0CECE"/>
            <w:hideMark/>
          </w:tcPr>
          <w:p w:rsidR="0085754D" w:rsidP="00FC1D1A" w:rsidRDefault="0085754D" w14:paraId="26EBE72A" w14:textId="77777777">
            <w:pPr>
              <w:jc w:val="center"/>
              <w:rPr>
                <w:b/>
                <w:bCs/>
                <w:color w:val="000000"/>
                <w:sz w:val="20"/>
                <w:szCs w:val="20"/>
              </w:rPr>
            </w:pPr>
            <w:r>
              <w:rPr>
                <w:b/>
                <w:bCs/>
                <w:color w:val="000000"/>
                <w:sz w:val="20"/>
                <w:szCs w:val="20"/>
              </w:rPr>
              <w:t>No. of Responses</w:t>
            </w:r>
          </w:p>
        </w:tc>
        <w:tc>
          <w:tcPr>
            <w:tcW w:w="2092" w:type="dxa"/>
            <w:shd w:val="clear" w:color="000000" w:fill="D0CECE"/>
            <w:hideMark/>
          </w:tcPr>
          <w:p w:rsidR="0085754D" w:rsidP="00FC1D1A" w:rsidRDefault="0085754D" w14:paraId="430FFE6A" w14:textId="77777777">
            <w:pPr>
              <w:jc w:val="center"/>
              <w:rPr>
                <w:b/>
                <w:bCs/>
                <w:color w:val="000000"/>
                <w:sz w:val="20"/>
                <w:szCs w:val="20"/>
              </w:rPr>
            </w:pPr>
            <w:r>
              <w:rPr>
                <w:b/>
                <w:bCs/>
                <w:color w:val="000000"/>
                <w:sz w:val="20"/>
                <w:szCs w:val="20"/>
              </w:rPr>
              <w:t>Burden Hours</w:t>
            </w:r>
          </w:p>
        </w:tc>
      </w:tr>
      <w:tr w:rsidR="00A6517C" w:rsidTr="00780349" w14:paraId="1754C63D" w14:textId="77777777">
        <w:trPr>
          <w:trHeight w:val="193"/>
          <w:jc w:val="center"/>
        </w:trPr>
        <w:tc>
          <w:tcPr>
            <w:tcW w:w="2505" w:type="dxa"/>
            <w:shd w:val="clear" w:color="auto" w:fill="auto"/>
            <w:noWrap/>
            <w:vAlign w:val="center"/>
            <w:hideMark/>
          </w:tcPr>
          <w:p w:rsidRPr="00225906" w:rsidR="0085754D" w:rsidP="00FC1D1A" w:rsidRDefault="00742B41" w14:paraId="3011074F" w14:textId="3F88614B">
            <w:pPr>
              <w:rPr>
                <w:color w:val="000000"/>
                <w:sz w:val="20"/>
                <w:szCs w:val="20"/>
              </w:rPr>
            </w:pPr>
            <w:r>
              <w:rPr>
                <w:color w:val="000000"/>
                <w:sz w:val="20"/>
                <w:szCs w:val="20"/>
              </w:rPr>
              <w:t xml:space="preserve">Table </w:t>
            </w:r>
            <w:r w:rsidR="006E2D3B">
              <w:rPr>
                <w:color w:val="000000"/>
                <w:sz w:val="20"/>
                <w:szCs w:val="20"/>
              </w:rPr>
              <w:t>1</w:t>
            </w:r>
          </w:p>
        </w:tc>
        <w:tc>
          <w:tcPr>
            <w:tcW w:w="1967" w:type="dxa"/>
            <w:shd w:val="clear" w:color="auto" w:fill="auto"/>
            <w:noWrap/>
            <w:vAlign w:val="center"/>
            <w:hideMark/>
          </w:tcPr>
          <w:p w:rsidRPr="00225906" w:rsidR="0085754D" w:rsidRDefault="0085754D" w14:paraId="1852243D" w14:textId="1E954A2F">
            <w:pPr>
              <w:jc w:val="right"/>
              <w:rPr>
                <w:color w:val="000000"/>
                <w:sz w:val="20"/>
                <w:szCs w:val="20"/>
              </w:rPr>
            </w:pPr>
            <w:r w:rsidRPr="00225906">
              <w:rPr>
                <w:color w:val="000000"/>
                <w:sz w:val="20"/>
                <w:szCs w:val="20"/>
              </w:rPr>
              <w:t>652</w:t>
            </w:r>
            <w:r w:rsidR="005E1527">
              <w:rPr>
                <w:color w:val="000000"/>
                <w:sz w:val="20"/>
                <w:szCs w:val="20"/>
              </w:rPr>
              <w:t xml:space="preserve"> </w:t>
            </w:r>
          </w:p>
        </w:tc>
        <w:tc>
          <w:tcPr>
            <w:tcW w:w="2662" w:type="dxa"/>
            <w:shd w:val="clear" w:color="auto" w:fill="auto"/>
            <w:noWrap/>
            <w:vAlign w:val="center"/>
            <w:hideMark/>
          </w:tcPr>
          <w:p w:rsidRPr="00225906" w:rsidR="0085754D" w:rsidRDefault="0085754D" w14:paraId="2244F707" w14:textId="41DFDB21">
            <w:pPr>
              <w:jc w:val="right"/>
              <w:rPr>
                <w:color w:val="000000"/>
                <w:sz w:val="20"/>
                <w:szCs w:val="20"/>
              </w:rPr>
            </w:pPr>
            <w:r w:rsidRPr="00225906">
              <w:rPr>
                <w:color w:val="000000"/>
                <w:sz w:val="20"/>
                <w:szCs w:val="20"/>
              </w:rPr>
              <w:t>652 × 5</w:t>
            </w:r>
            <w:r w:rsidR="00A6517C">
              <w:rPr>
                <w:color w:val="000000"/>
                <w:sz w:val="20"/>
                <w:szCs w:val="20"/>
              </w:rPr>
              <w:t xml:space="preserve"> </w:t>
            </w:r>
            <w:r w:rsidRPr="00225906">
              <w:rPr>
                <w:color w:val="000000"/>
                <w:sz w:val="20"/>
                <w:szCs w:val="20"/>
              </w:rPr>
              <w:t>= 3,260</w:t>
            </w:r>
          </w:p>
        </w:tc>
        <w:tc>
          <w:tcPr>
            <w:tcW w:w="2092" w:type="dxa"/>
            <w:shd w:val="clear" w:color="auto" w:fill="auto"/>
            <w:noWrap/>
            <w:vAlign w:val="bottom"/>
            <w:hideMark/>
          </w:tcPr>
          <w:p w:rsidRPr="00225906" w:rsidR="0085754D" w:rsidRDefault="0085754D" w14:paraId="4AC58A3B" w14:textId="43C3AE70">
            <w:pPr>
              <w:jc w:val="right"/>
              <w:rPr>
                <w:color w:val="000000"/>
                <w:sz w:val="20"/>
                <w:szCs w:val="20"/>
              </w:rPr>
            </w:pPr>
            <w:r w:rsidRPr="00225906">
              <w:rPr>
                <w:color w:val="000000"/>
                <w:sz w:val="20"/>
                <w:szCs w:val="20"/>
              </w:rPr>
              <w:t>3,260</w:t>
            </w:r>
            <w:r>
              <w:rPr>
                <w:color w:val="000000"/>
                <w:sz w:val="20"/>
                <w:szCs w:val="20"/>
              </w:rPr>
              <w:t xml:space="preserve"> </w:t>
            </w:r>
            <w:r w:rsidRPr="00225906">
              <w:rPr>
                <w:color w:val="000000"/>
                <w:sz w:val="20"/>
                <w:szCs w:val="20"/>
              </w:rPr>
              <w:t>×</w:t>
            </w:r>
            <w:r>
              <w:rPr>
                <w:color w:val="000000"/>
                <w:sz w:val="20"/>
                <w:szCs w:val="20"/>
              </w:rPr>
              <w:t xml:space="preserve"> </w:t>
            </w:r>
            <w:r w:rsidRPr="00FD3F3D">
              <w:rPr>
                <w:color w:val="000000"/>
                <w:sz w:val="20"/>
                <w:szCs w:val="20"/>
              </w:rPr>
              <w:t>0.5</w:t>
            </w:r>
            <w:r>
              <w:rPr>
                <w:color w:val="000000"/>
                <w:sz w:val="20"/>
                <w:szCs w:val="20"/>
              </w:rPr>
              <w:t xml:space="preserve">0 = </w:t>
            </w:r>
            <w:r w:rsidRPr="00225906">
              <w:rPr>
                <w:color w:val="000000"/>
                <w:sz w:val="20"/>
                <w:szCs w:val="20"/>
              </w:rPr>
              <w:t>1</w:t>
            </w:r>
            <w:r w:rsidR="005E1527">
              <w:rPr>
                <w:color w:val="000000"/>
                <w:sz w:val="20"/>
                <w:szCs w:val="20"/>
              </w:rPr>
              <w:t>,</w:t>
            </w:r>
            <w:r w:rsidRPr="00225906">
              <w:rPr>
                <w:color w:val="000000"/>
                <w:sz w:val="20"/>
                <w:szCs w:val="20"/>
              </w:rPr>
              <w:t>63</w:t>
            </w:r>
            <w:r w:rsidR="007E1FE0">
              <w:rPr>
                <w:color w:val="000000"/>
                <w:sz w:val="20"/>
                <w:szCs w:val="20"/>
              </w:rPr>
              <w:t>0</w:t>
            </w:r>
          </w:p>
        </w:tc>
      </w:tr>
      <w:tr w:rsidR="007E1FE0" w:rsidTr="00780349" w14:paraId="72DAFCE4" w14:textId="77777777">
        <w:trPr>
          <w:trHeight w:val="193"/>
          <w:jc w:val="center"/>
        </w:trPr>
        <w:tc>
          <w:tcPr>
            <w:tcW w:w="2505" w:type="dxa"/>
            <w:tcBorders>
              <w:top w:val="single" w:color="auto" w:sz="4" w:space="0"/>
              <w:left w:val="nil"/>
              <w:bottom w:val="single" w:color="auto" w:sz="4" w:space="0"/>
              <w:right w:val="nil"/>
            </w:tcBorders>
            <w:shd w:val="clear" w:color="000000" w:fill="D0CECE"/>
            <w:noWrap/>
            <w:vAlign w:val="bottom"/>
          </w:tcPr>
          <w:p w:rsidRPr="00225906" w:rsidR="007E1FE0" w:rsidP="00780349" w:rsidRDefault="007E1FE0" w14:paraId="1F51C530" w14:textId="30CF7DBD">
            <w:pPr>
              <w:jc w:val="right"/>
              <w:rPr>
                <w:color w:val="000000"/>
                <w:sz w:val="20"/>
                <w:szCs w:val="20"/>
              </w:rPr>
            </w:pPr>
            <w:r>
              <w:rPr>
                <w:b/>
                <w:bCs/>
                <w:color w:val="000000"/>
                <w:sz w:val="20"/>
                <w:szCs w:val="20"/>
              </w:rPr>
              <w:t xml:space="preserve"> TOTALS </w:t>
            </w:r>
          </w:p>
        </w:tc>
        <w:tc>
          <w:tcPr>
            <w:tcW w:w="1967" w:type="dxa"/>
            <w:tcBorders>
              <w:top w:val="single" w:color="auto" w:sz="4" w:space="0"/>
              <w:left w:val="single" w:color="auto" w:sz="4" w:space="0"/>
              <w:bottom w:val="single" w:color="auto" w:sz="4" w:space="0"/>
              <w:right w:val="single" w:color="auto" w:sz="4" w:space="0"/>
            </w:tcBorders>
            <w:shd w:val="clear" w:color="000000" w:fill="D0CECE"/>
            <w:noWrap/>
            <w:vAlign w:val="bottom"/>
          </w:tcPr>
          <w:p w:rsidRPr="00225906" w:rsidR="007E1FE0" w:rsidRDefault="007E1FE0" w14:paraId="1F068EF1" w14:textId="6F13E714">
            <w:pPr>
              <w:jc w:val="right"/>
              <w:rPr>
                <w:color w:val="000000"/>
                <w:sz w:val="20"/>
                <w:szCs w:val="20"/>
              </w:rPr>
            </w:pPr>
            <w:r>
              <w:rPr>
                <w:b/>
                <w:bCs/>
                <w:color w:val="000000"/>
                <w:sz w:val="20"/>
                <w:szCs w:val="20"/>
              </w:rPr>
              <w:t xml:space="preserve">652 </w:t>
            </w:r>
          </w:p>
        </w:tc>
        <w:tc>
          <w:tcPr>
            <w:tcW w:w="2662" w:type="dxa"/>
            <w:tcBorders>
              <w:top w:val="single" w:color="auto" w:sz="4" w:space="0"/>
              <w:left w:val="nil"/>
              <w:bottom w:val="single" w:color="auto" w:sz="4" w:space="0"/>
              <w:right w:val="single" w:color="auto" w:sz="4" w:space="0"/>
            </w:tcBorders>
            <w:shd w:val="clear" w:color="000000" w:fill="D0CECE"/>
            <w:noWrap/>
            <w:vAlign w:val="bottom"/>
          </w:tcPr>
          <w:p w:rsidRPr="00225906" w:rsidR="007E1FE0" w:rsidRDefault="007E1FE0" w14:paraId="59A6787C" w14:textId="6994D8EF">
            <w:pPr>
              <w:jc w:val="right"/>
              <w:rPr>
                <w:color w:val="000000"/>
                <w:sz w:val="20"/>
                <w:szCs w:val="20"/>
              </w:rPr>
            </w:pPr>
            <w:r>
              <w:rPr>
                <w:b/>
                <w:bCs/>
                <w:color w:val="000000"/>
                <w:sz w:val="20"/>
                <w:szCs w:val="20"/>
              </w:rPr>
              <w:t xml:space="preserve">3,260 </w:t>
            </w:r>
          </w:p>
        </w:tc>
        <w:tc>
          <w:tcPr>
            <w:tcW w:w="2092" w:type="dxa"/>
            <w:tcBorders>
              <w:top w:val="single" w:color="auto" w:sz="4" w:space="0"/>
              <w:left w:val="nil"/>
              <w:bottom w:val="single" w:color="auto" w:sz="4" w:space="0"/>
              <w:right w:val="single" w:color="auto" w:sz="4" w:space="0"/>
            </w:tcBorders>
            <w:shd w:val="clear" w:color="000000" w:fill="D0CECE"/>
            <w:noWrap/>
            <w:vAlign w:val="bottom"/>
          </w:tcPr>
          <w:p w:rsidRPr="00225906" w:rsidR="007E1FE0" w:rsidRDefault="007E1FE0" w14:paraId="62690B15" w14:textId="0E532D9B">
            <w:pPr>
              <w:jc w:val="right"/>
              <w:rPr>
                <w:color w:val="000000"/>
                <w:sz w:val="20"/>
                <w:szCs w:val="20"/>
              </w:rPr>
            </w:pPr>
            <w:r w:rsidRPr="00780349">
              <w:rPr>
                <w:b/>
                <w:bCs/>
                <w:color w:val="000000"/>
                <w:sz w:val="20"/>
                <w:szCs w:val="20"/>
              </w:rPr>
              <w:t>1</w:t>
            </w:r>
            <w:r w:rsidRPr="00780349" w:rsidR="005E1527">
              <w:rPr>
                <w:b/>
                <w:bCs/>
                <w:color w:val="000000"/>
                <w:sz w:val="20"/>
                <w:szCs w:val="20"/>
              </w:rPr>
              <w:t>,630</w:t>
            </w:r>
            <w:r>
              <w:rPr>
                <w:b/>
                <w:bCs/>
                <w:color w:val="000000"/>
                <w:sz w:val="20"/>
                <w:szCs w:val="20"/>
              </w:rPr>
              <w:t xml:space="preserve"> </w:t>
            </w:r>
          </w:p>
        </w:tc>
      </w:tr>
    </w:tbl>
    <w:p w:rsidRPr="00060E80" w:rsidR="00060E80" w:rsidP="00060E80" w:rsidRDefault="00060E80" w14:paraId="7B463AA0" w14:textId="046F5B6E">
      <w:pPr>
        <w:spacing w:before="100" w:beforeAutospacing="1" w:after="100" w:afterAutospacing="1"/>
        <w:rPr>
          <w:u w:val="single"/>
        </w:rPr>
      </w:pPr>
      <w:r w:rsidRPr="00060E80">
        <w:rPr>
          <w:u w:val="single"/>
        </w:rPr>
        <w:t xml:space="preserve">Changes from </w:t>
      </w:r>
      <w:r w:rsidR="00527CDF">
        <w:rPr>
          <w:u w:val="single"/>
        </w:rPr>
        <w:t>P</w:t>
      </w:r>
      <w:r w:rsidRPr="00060E80">
        <w:rPr>
          <w:u w:val="single"/>
        </w:rPr>
        <w:t>revious ICR</w:t>
      </w:r>
    </w:p>
    <w:p w:rsidR="00776B9A" w:rsidP="00060E80" w:rsidRDefault="001E21FB" w14:paraId="6E9A2D76" w14:textId="3FF0478D">
      <w:pPr>
        <w:spacing w:before="120" w:after="120"/>
      </w:pPr>
      <w:r>
        <w:t xml:space="preserve">For the previous ICR, the methodology </w:t>
      </w:r>
      <w:r w:rsidR="00231D42">
        <w:t>used</w:t>
      </w:r>
      <w:r w:rsidR="00776B9A">
        <w:t xml:space="preserve"> was: time spent by broker on all regulation</w:t>
      </w:r>
      <w:r w:rsidR="007836BE">
        <w:t>s</w:t>
      </w:r>
      <w:r w:rsidR="00776B9A">
        <w:t xml:space="preserve"> listed in </w:t>
      </w:r>
      <w:r w:rsidR="00776B9A">
        <w:fldChar w:fldCharType="begin"/>
      </w:r>
      <w:r w:rsidR="00776B9A">
        <w:instrText xml:space="preserve"> REF _Ref42276588 \h </w:instrText>
      </w:r>
      <w:r w:rsidR="00776B9A">
        <w:fldChar w:fldCharType="separate"/>
      </w:r>
      <w:r w:rsidRPr="00FD3F3D" w:rsidR="00776B9A">
        <w:t xml:space="preserve">Figure </w:t>
      </w:r>
      <w:r w:rsidRPr="00FD3F3D" w:rsidR="00776B9A">
        <w:rPr>
          <w:noProof/>
        </w:rPr>
        <w:t>1</w:t>
      </w:r>
      <w:r w:rsidR="00776B9A">
        <w:fldChar w:fldCharType="end"/>
      </w:r>
      <w:r w:rsidR="00776B9A">
        <w:t xml:space="preserve"> </w:t>
      </w:r>
      <w:r>
        <w:t>× the number of brokers, which</w:t>
      </w:r>
      <w:r w:rsidR="00527CDF">
        <w:t>, when</w:t>
      </w:r>
      <w:r>
        <w:t xml:space="preserve"> </w:t>
      </w:r>
      <w:r w:rsidR="00776B9A">
        <w:t>applied</w:t>
      </w:r>
      <w:r w:rsidR="00527CDF">
        <w:t>,</w:t>
      </w:r>
      <w:r w:rsidR="00776B9A">
        <w:t xml:space="preserve"> was 20 hours × </w:t>
      </w:r>
      <w:r>
        <w:t>543</w:t>
      </w:r>
      <w:r w:rsidR="00776B9A">
        <w:t xml:space="preserve"> brokers, </w:t>
      </w:r>
      <w:r w:rsidR="00527CDF">
        <w:t>resulting</w:t>
      </w:r>
      <w:r w:rsidR="00776B9A">
        <w:t xml:space="preserve"> in </w:t>
      </w:r>
      <w:r>
        <w:t>10,860 annual hours.</w:t>
      </w:r>
      <w:r w:rsidR="00060E80">
        <w:t xml:space="preserve"> </w:t>
      </w:r>
    </w:p>
    <w:p w:rsidR="001E21FB" w:rsidP="00780349" w:rsidRDefault="001E21FB" w14:paraId="2FAA8E25" w14:textId="0B3F589F">
      <w:pPr>
        <w:spacing w:before="120" w:after="240"/>
      </w:pPr>
      <w:r>
        <w:t xml:space="preserve">The current methodology </w:t>
      </w:r>
      <w:r w:rsidR="00150F6E">
        <w:t>is revised to</w:t>
      </w:r>
      <w:r w:rsidR="00776B9A">
        <w:t xml:space="preserve"> the following</w:t>
      </w:r>
      <w:r w:rsidR="00150F6E">
        <w:t xml:space="preserve">: time </w:t>
      </w:r>
      <w:r w:rsidR="00776B9A">
        <w:t xml:space="preserve">spent by broker to </w:t>
      </w:r>
      <w:r w:rsidRPr="002F6DCF" w:rsidR="00776B9A">
        <w:rPr>
          <w:b/>
        </w:rPr>
        <w:t>revise</w:t>
      </w:r>
      <w:r w:rsidR="00231D42">
        <w:t>, collect,</w:t>
      </w:r>
      <w:r w:rsidR="00776B9A">
        <w:t xml:space="preserve"> and </w:t>
      </w:r>
      <w:r w:rsidR="004A25F2">
        <w:t xml:space="preserve">upload </w:t>
      </w:r>
      <w:r w:rsidR="0054170C">
        <w:t xml:space="preserve">their </w:t>
      </w:r>
      <w:r w:rsidR="007836BE">
        <w:t>information</w:t>
      </w:r>
      <w:r w:rsidR="004A25F2">
        <w:t xml:space="preserve"> to </w:t>
      </w:r>
      <w:r w:rsidR="006C2CC8">
        <w:t xml:space="preserve">the broker’s website as </w:t>
      </w:r>
      <w:r w:rsidR="007836BE">
        <w:t>required by the</w:t>
      </w:r>
      <w:r w:rsidR="002F6DCF">
        <w:t xml:space="preserve"> regulations </w:t>
      </w:r>
      <w:r w:rsidR="007836BE">
        <w:t xml:space="preserve">listed in </w:t>
      </w:r>
      <w:r w:rsidR="002F6DCF">
        <w:fldChar w:fldCharType="begin"/>
      </w:r>
      <w:r w:rsidR="002F6DCF">
        <w:instrText xml:space="preserve"> REF _Ref42276588 \h </w:instrText>
      </w:r>
      <w:r w:rsidR="002F6DCF">
        <w:fldChar w:fldCharType="separate"/>
      </w:r>
      <w:r w:rsidRPr="00FD3F3D" w:rsidR="002F6DCF">
        <w:t xml:space="preserve">Figure </w:t>
      </w:r>
      <w:r w:rsidRPr="00FD3F3D" w:rsidR="002F6DCF">
        <w:rPr>
          <w:noProof/>
        </w:rPr>
        <w:t>1</w:t>
      </w:r>
      <w:r w:rsidR="002F6DCF">
        <w:fldChar w:fldCharType="end"/>
      </w:r>
      <w:r w:rsidR="002F6DCF">
        <w:t xml:space="preserve"> </w:t>
      </w:r>
      <w:r w:rsidR="00150F6E">
        <w:t xml:space="preserve">× the number of </w:t>
      </w:r>
      <w:r w:rsidR="002F6DCF">
        <w:t>brokers.</w:t>
      </w:r>
      <w:r>
        <w:t xml:space="preserve"> </w:t>
      </w:r>
      <w:r w:rsidR="00150F6E">
        <w:t>For this</w:t>
      </w:r>
      <w:r>
        <w:t xml:space="preserve"> </w:t>
      </w:r>
      <w:r w:rsidR="00E205DE">
        <w:t>revision</w:t>
      </w:r>
      <w:r w:rsidR="00EE3860">
        <w:t>,</w:t>
      </w:r>
      <w:r w:rsidR="00150F6E">
        <w:t xml:space="preserve"> </w:t>
      </w:r>
      <w:r>
        <w:t>only the broker</w:t>
      </w:r>
      <w:r w:rsidR="00014DFF">
        <w:t>’</w:t>
      </w:r>
      <w:r>
        <w:t>s cancel</w:t>
      </w:r>
      <w:r w:rsidR="00014DFF">
        <w:t>l</w:t>
      </w:r>
      <w:r>
        <w:t xml:space="preserve">ation policies on </w:t>
      </w:r>
      <w:r w:rsidR="00014DFF">
        <w:t>its</w:t>
      </w:r>
      <w:r>
        <w:t xml:space="preserve"> website and solicitation material </w:t>
      </w:r>
      <w:r w:rsidR="00150F6E">
        <w:t>are expected to be updated</w:t>
      </w:r>
      <w:r>
        <w:t xml:space="preserve">. Thus, the total annual burden hours for </w:t>
      </w:r>
      <w:r>
        <w:lastRenderedPageBreak/>
        <w:t>brokers to update their website</w:t>
      </w:r>
      <w:r w:rsidR="00323B1A">
        <w:t>s</w:t>
      </w:r>
      <w:r>
        <w:t xml:space="preserve"> and solicitation materials </w:t>
      </w:r>
      <w:r w:rsidR="009B2E1E">
        <w:t xml:space="preserve">based on </w:t>
      </w:r>
      <w:r w:rsidR="002F6DCF">
        <w:t>their agreements with</w:t>
      </w:r>
      <w:r w:rsidR="003F543D">
        <w:t xml:space="preserve"> motor</w:t>
      </w:r>
      <w:r w:rsidR="002F6DCF">
        <w:t xml:space="preserve"> carriers </w:t>
      </w:r>
      <w:r>
        <w:t>is 1,630 hours</w:t>
      </w:r>
      <w:r w:rsidR="00150F6E">
        <w:t xml:space="preserve"> </w:t>
      </w:r>
      <w:r w:rsidRPr="00A349A5" w:rsidR="00150F6E">
        <w:t>(652</w:t>
      </w:r>
      <w:r w:rsidR="00150F6E">
        <w:t xml:space="preserve"> brokers</w:t>
      </w:r>
      <w:r w:rsidRPr="00A349A5" w:rsidR="00150F6E">
        <w:t xml:space="preserve"> </w:t>
      </w:r>
      <m:oMath>
        <m:r>
          <m:rPr>
            <m:sty m:val="p"/>
          </m:rPr>
          <w:rPr>
            <w:rFonts w:ascii="Cambria Math" w:hAnsi="Cambria Math"/>
          </w:rPr>
          <m:t>×</m:t>
        </m:r>
      </m:oMath>
      <w:r w:rsidR="00150F6E">
        <w:t xml:space="preserve"> 5 agreements </w:t>
      </w:r>
      <m:oMath>
        <m:r>
          <m:rPr>
            <m:sty m:val="p"/>
          </m:rPr>
          <w:rPr>
            <w:rFonts w:ascii="Cambria Math" w:hAnsi="Cambria Math"/>
          </w:rPr>
          <m:t>×</m:t>
        </m:r>
      </m:oMath>
      <w:r w:rsidR="00150F6E">
        <w:t xml:space="preserve"> 30 minutes</w:t>
      </w:r>
      <w:r w:rsidRPr="00A349A5" w:rsidR="00150F6E">
        <w:t xml:space="preserve"> = </w:t>
      </w:r>
      <w:r w:rsidR="00150F6E">
        <w:t>1,630</w:t>
      </w:r>
      <w:r w:rsidRPr="00A349A5" w:rsidR="00150F6E">
        <w:t xml:space="preserve"> hours).</w:t>
      </w:r>
    </w:p>
    <w:p w:rsidRPr="009F20A8" w:rsidR="009F20A8" w:rsidP="00780349" w:rsidRDefault="00CF7B3E" w14:paraId="2459B872" w14:textId="0E9B5F6B">
      <w:pPr>
        <w:pStyle w:val="Heading3"/>
        <w:numPr>
          <w:ilvl w:val="0"/>
          <w:numId w:val="10"/>
        </w:numPr>
        <w:spacing w:after="120"/>
        <w:rPr>
          <w:rFonts w:ascii="Times New Roman" w:hAnsi="Times New Roman" w:cs="Times New Roman"/>
          <w:sz w:val="24"/>
          <w:szCs w:val="24"/>
        </w:rPr>
      </w:pPr>
      <w:r w:rsidRPr="00FD3F3D">
        <w:rPr>
          <w:rFonts w:ascii="Times New Roman" w:hAnsi="Times New Roman" w:cs="Times New Roman"/>
          <w:sz w:val="24"/>
          <w:szCs w:val="24"/>
        </w:rPr>
        <w:t>Second Phase</w:t>
      </w:r>
      <w:r w:rsidR="000A466E">
        <w:rPr>
          <w:rFonts w:ascii="Times New Roman" w:hAnsi="Times New Roman" w:cs="Times New Roman"/>
          <w:sz w:val="24"/>
          <w:szCs w:val="24"/>
        </w:rPr>
        <w:t>:</w:t>
      </w:r>
      <w:r w:rsidRPr="00FD3F3D" w:rsidR="00F95176">
        <w:rPr>
          <w:rFonts w:ascii="Times New Roman" w:hAnsi="Times New Roman" w:cs="Times New Roman"/>
          <w:sz w:val="24"/>
          <w:szCs w:val="24"/>
        </w:rPr>
        <w:t xml:space="preserve"> </w:t>
      </w:r>
      <w:r w:rsidRPr="00FD3F3D">
        <w:rPr>
          <w:rFonts w:ascii="Times New Roman" w:hAnsi="Times New Roman" w:cs="Times New Roman"/>
          <w:sz w:val="24"/>
          <w:szCs w:val="24"/>
        </w:rPr>
        <w:t>“</w:t>
      </w:r>
      <w:r w:rsidRPr="00FD3F3D" w:rsidR="00F95176">
        <w:rPr>
          <w:rFonts w:ascii="Times New Roman" w:hAnsi="Times New Roman" w:cs="Times New Roman"/>
          <w:sz w:val="24"/>
          <w:szCs w:val="24"/>
        </w:rPr>
        <w:t>Contact</w:t>
      </w:r>
      <w:r w:rsidRPr="00FD3F3D">
        <w:rPr>
          <w:rFonts w:ascii="Times New Roman" w:hAnsi="Times New Roman" w:cs="Times New Roman"/>
          <w:sz w:val="24"/>
          <w:szCs w:val="24"/>
        </w:rPr>
        <w:t>”</w:t>
      </w:r>
      <w:r w:rsidRPr="009F20A8" w:rsidR="009F20A8">
        <w:rPr>
          <w:rFonts w:ascii="Times New Roman" w:hAnsi="Times New Roman" w:cs="Times New Roman"/>
          <w:sz w:val="24"/>
          <w:szCs w:val="24"/>
        </w:rPr>
        <w:t xml:space="preserve"> </w:t>
      </w:r>
    </w:p>
    <w:p w:rsidR="00660977" w:rsidP="00FD3F3D" w:rsidRDefault="005D6964" w14:paraId="6BCEB82A" w14:textId="1B7B0CB7">
      <w:pPr>
        <w:pStyle w:val="Item-Text"/>
        <w:spacing w:after="120"/>
        <w:ind w:left="0"/>
        <w:rPr>
          <w:rStyle w:val="enumxml"/>
        </w:rPr>
      </w:pPr>
      <w:r>
        <w:rPr>
          <w:rStyle w:val="enumxml"/>
        </w:rPr>
        <w:t xml:space="preserve">When </w:t>
      </w:r>
      <w:r w:rsidRPr="00FD3F3D" w:rsidR="00660977">
        <w:rPr>
          <w:rStyle w:val="enumxml"/>
        </w:rPr>
        <w:t>HHG shipper</w:t>
      </w:r>
      <w:r>
        <w:rPr>
          <w:rStyle w:val="enumxml"/>
        </w:rPr>
        <w:t>s</w:t>
      </w:r>
      <w:r w:rsidRPr="00FD3F3D" w:rsidR="00660977">
        <w:rPr>
          <w:rStyle w:val="enumxml"/>
        </w:rPr>
        <w:t xml:space="preserve"> </w:t>
      </w:r>
      <w:r>
        <w:rPr>
          <w:rStyle w:val="enumxml"/>
        </w:rPr>
        <w:t>make</w:t>
      </w:r>
      <w:r w:rsidR="005979A6">
        <w:rPr>
          <w:rStyle w:val="enumxml"/>
        </w:rPr>
        <w:t xml:space="preserve"> reasonable request</w:t>
      </w:r>
      <w:r>
        <w:rPr>
          <w:rStyle w:val="enumxml"/>
        </w:rPr>
        <w:t>s</w:t>
      </w:r>
      <w:r w:rsidR="005979A6">
        <w:rPr>
          <w:rStyle w:val="enumxml"/>
        </w:rPr>
        <w:t xml:space="preserve"> </w:t>
      </w:r>
      <w:r w:rsidR="00D66BCC">
        <w:rPr>
          <w:rStyle w:val="enumxml"/>
        </w:rPr>
        <w:t>to HHG broker</w:t>
      </w:r>
      <w:r>
        <w:rPr>
          <w:rStyle w:val="enumxml"/>
        </w:rPr>
        <w:t>s</w:t>
      </w:r>
      <w:r w:rsidR="00D66BCC">
        <w:rPr>
          <w:rStyle w:val="enumxml"/>
        </w:rPr>
        <w:t xml:space="preserve"> </w:t>
      </w:r>
      <w:r w:rsidR="005979A6">
        <w:rPr>
          <w:rStyle w:val="enumxml"/>
        </w:rPr>
        <w:t>for additional information</w:t>
      </w:r>
      <w:r w:rsidR="00D66BCC">
        <w:rPr>
          <w:rStyle w:val="enumxml"/>
        </w:rPr>
        <w:t xml:space="preserve"> regarding their services</w:t>
      </w:r>
      <w:r w:rsidR="00711A78">
        <w:rPr>
          <w:rStyle w:val="enumxml"/>
        </w:rPr>
        <w:t>,</w:t>
      </w:r>
      <w:r w:rsidRPr="00FD3F3D" w:rsidR="00660977">
        <w:rPr>
          <w:rStyle w:val="enumxml"/>
        </w:rPr>
        <w:t xml:space="preserve"> broker</w:t>
      </w:r>
      <w:r>
        <w:rPr>
          <w:rStyle w:val="enumxml"/>
        </w:rPr>
        <w:t>s</w:t>
      </w:r>
      <w:r w:rsidRPr="00FD3F3D" w:rsidR="00660977">
        <w:rPr>
          <w:rStyle w:val="enumxml"/>
        </w:rPr>
        <w:t xml:space="preserve"> must collect the information</w:t>
      </w:r>
      <w:r w:rsidR="00E47300">
        <w:rPr>
          <w:rStyle w:val="enumxml"/>
        </w:rPr>
        <w:t xml:space="preserve"> </w:t>
      </w:r>
      <w:r w:rsidR="001E21FB">
        <w:rPr>
          <w:rStyle w:val="enumxml"/>
        </w:rPr>
        <w:t>referenced in</w:t>
      </w:r>
      <w:r w:rsidR="00E47300">
        <w:rPr>
          <w:rStyle w:val="enumxml"/>
        </w:rPr>
        <w:t xml:space="preserve"> </w:t>
      </w:r>
      <w:r w:rsidR="00E47300">
        <w:rPr>
          <w:rStyle w:val="enumxml"/>
        </w:rPr>
        <w:fldChar w:fldCharType="begin"/>
      </w:r>
      <w:r w:rsidR="00E47300">
        <w:rPr>
          <w:rStyle w:val="enumxml"/>
        </w:rPr>
        <w:instrText xml:space="preserve"> REF _Ref42276538 \h </w:instrText>
      </w:r>
      <w:r w:rsidR="00E47300">
        <w:rPr>
          <w:rStyle w:val="enumxml"/>
        </w:rPr>
      </w:r>
      <w:r w:rsidR="00E47300">
        <w:rPr>
          <w:rStyle w:val="enumxml"/>
        </w:rPr>
        <w:fldChar w:fldCharType="separate"/>
      </w:r>
      <w:r w:rsidRPr="00DC03D2" w:rsidR="00E47300">
        <w:t xml:space="preserve">Figure </w:t>
      </w:r>
      <w:r w:rsidRPr="00FD3F3D" w:rsidR="00E47300">
        <w:t>2</w:t>
      </w:r>
      <w:r w:rsidR="00E47300">
        <w:rPr>
          <w:rStyle w:val="enumxml"/>
        </w:rPr>
        <w:fldChar w:fldCharType="end"/>
      </w:r>
      <w:r w:rsidRPr="00FD3F3D" w:rsidR="00660977">
        <w:rPr>
          <w:rStyle w:val="enumxml"/>
        </w:rPr>
        <w:t xml:space="preserve"> and distribute it to shipper</w:t>
      </w:r>
      <w:r>
        <w:rPr>
          <w:rStyle w:val="enumxml"/>
        </w:rPr>
        <w:t>s</w:t>
      </w:r>
      <w:r w:rsidR="00E47300">
        <w:rPr>
          <w:rStyle w:val="enumxml"/>
        </w:rPr>
        <w:t>.</w:t>
      </w:r>
    </w:p>
    <w:p w:rsidRPr="00FD3F3D" w:rsidR="00DC03D2" w:rsidP="00780349" w:rsidRDefault="00DC03D2" w14:paraId="2828A00A" w14:textId="4F9046CD">
      <w:pPr>
        <w:pStyle w:val="Heading3"/>
        <w:jc w:val="center"/>
      </w:pPr>
      <w:bookmarkStart w:name="_Ref42276538" w:id="6"/>
      <w:r w:rsidRPr="00FD3F3D">
        <w:rPr>
          <w:rFonts w:ascii="Times New Roman" w:hAnsi="Times New Roman" w:cs="Times New Roman"/>
          <w:sz w:val="24"/>
          <w:szCs w:val="24"/>
        </w:rPr>
        <w:t xml:space="preserve">Figure </w:t>
      </w:r>
      <w:r w:rsidRPr="00FD3F3D">
        <w:rPr>
          <w:rFonts w:ascii="Times New Roman" w:hAnsi="Times New Roman" w:cs="Times New Roman"/>
          <w:sz w:val="24"/>
          <w:szCs w:val="24"/>
        </w:rPr>
        <w:fldChar w:fldCharType="begin"/>
      </w:r>
      <w:r w:rsidRPr="00FD3F3D">
        <w:rPr>
          <w:rFonts w:ascii="Times New Roman" w:hAnsi="Times New Roman" w:cs="Times New Roman"/>
          <w:sz w:val="24"/>
          <w:szCs w:val="24"/>
        </w:rPr>
        <w:instrText xml:space="preserve"> SEQ Figure \* ARABIC </w:instrText>
      </w:r>
      <w:r w:rsidRPr="00FD3F3D">
        <w:rPr>
          <w:rFonts w:ascii="Times New Roman" w:hAnsi="Times New Roman" w:cs="Times New Roman"/>
          <w:sz w:val="24"/>
          <w:szCs w:val="24"/>
        </w:rPr>
        <w:fldChar w:fldCharType="separate"/>
      </w:r>
      <w:r w:rsidRPr="00FD3F3D" w:rsidR="007274F4">
        <w:rPr>
          <w:rFonts w:ascii="Times New Roman" w:hAnsi="Times New Roman" w:cs="Times New Roman"/>
          <w:sz w:val="24"/>
          <w:szCs w:val="24"/>
        </w:rPr>
        <w:t>2</w:t>
      </w:r>
      <w:r w:rsidRPr="00FD3F3D">
        <w:rPr>
          <w:rFonts w:ascii="Times New Roman" w:hAnsi="Times New Roman" w:cs="Times New Roman"/>
          <w:sz w:val="24"/>
          <w:szCs w:val="24"/>
        </w:rPr>
        <w:fldChar w:fldCharType="end"/>
      </w:r>
      <w:bookmarkEnd w:id="6"/>
      <w:r w:rsidRPr="00FD3F3D">
        <w:rPr>
          <w:rFonts w:ascii="Times New Roman" w:hAnsi="Times New Roman" w:cs="Times New Roman"/>
          <w:sz w:val="24"/>
          <w:szCs w:val="24"/>
        </w:rPr>
        <w:t>. Second Phase: Information Collection Requirements for "Contact” Stage</w:t>
      </w:r>
    </w:p>
    <w:tbl>
      <w:tblPr>
        <w:tblStyle w:val="TableGrid"/>
        <w:tblW w:w="0" w:type="auto"/>
        <w:jc w:val="center"/>
        <w:tblBorders>
          <w:insideH w:val="none" w:color="auto" w:sz="0" w:space="0"/>
          <w:insideV w:val="none" w:color="auto" w:sz="0" w:space="0"/>
        </w:tblBorders>
        <w:tblLook w:val="04A0" w:firstRow="1" w:lastRow="0" w:firstColumn="1" w:lastColumn="0" w:noHBand="0" w:noVBand="1"/>
      </w:tblPr>
      <w:tblGrid>
        <w:gridCol w:w="8074"/>
        <w:gridCol w:w="1276"/>
      </w:tblGrid>
      <w:tr w:rsidRPr="00CF24B6" w:rsidR="00344986" w:rsidTr="00780349" w14:paraId="11D13D50" w14:textId="77777777">
        <w:trPr>
          <w:jc w:val="center"/>
        </w:trPr>
        <w:tc>
          <w:tcPr>
            <w:tcW w:w="8094" w:type="dxa"/>
            <w:shd w:val="clear" w:color="auto" w:fill="D9D9D9" w:themeFill="background1" w:themeFillShade="D9"/>
          </w:tcPr>
          <w:p w:rsidRPr="00FD3F3D" w:rsidR="00344986" w:rsidP="00F656D4" w:rsidRDefault="00E47300" w14:paraId="6E789CB4" w14:textId="7C421FB7">
            <w:r>
              <w:rPr>
                <w:rStyle w:val="enumxml"/>
                <w:bCs/>
              </w:rPr>
              <w:t>Requirement Items</w:t>
            </w:r>
          </w:p>
        </w:tc>
        <w:tc>
          <w:tcPr>
            <w:tcW w:w="1256" w:type="dxa"/>
            <w:shd w:val="clear" w:color="auto" w:fill="D9D9D9" w:themeFill="background1" w:themeFillShade="D9"/>
          </w:tcPr>
          <w:p w:rsidRPr="000E0B62" w:rsidR="00344986" w:rsidP="00F656D4" w:rsidRDefault="005E558C" w14:paraId="24209A6E" w14:textId="37B4EC4E">
            <w:r>
              <w:rPr>
                <w:rStyle w:val="enumxml"/>
                <w:bCs/>
              </w:rPr>
              <w:t xml:space="preserve">49 </w:t>
            </w:r>
            <w:r w:rsidRPr="00FD3F3D" w:rsidR="00E47300">
              <w:rPr>
                <w:rStyle w:val="enumxml"/>
                <w:bCs/>
              </w:rPr>
              <w:t>CFR</w:t>
            </w:r>
          </w:p>
        </w:tc>
      </w:tr>
      <w:tr w:rsidRPr="00CF24B6" w:rsidR="00711A78" w:rsidTr="00780349" w14:paraId="74620CA9" w14:textId="77777777">
        <w:trPr>
          <w:jc w:val="center"/>
        </w:trPr>
        <w:tc>
          <w:tcPr>
            <w:tcW w:w="8094" w:type="dxa"/>
          </w:tcPr>
          <w:p w:rsidRPr="00CF24B6" w:rsidR="00711A78" w:rsidP="005B2976" w:rsidRDefault="00711A78" w14:paraId="0EEC1CE8" w14:textId="1F5D9F4F">
            <w:pPr>
              <w:pStyle w:val="Item-Text"/>
              <w:numPr>
                <w:ilvl w:val="0"/>
                <w:numId w:val="3"/>
              </w:numPr>
              <w:spacing w:after="120"/>
              <w:rPr>
                <w:rStyle w:val="enumxml"/>
                <w:bCs/>
              </w:rPr>
            </w:pPr>
            <w:r w:rsidRPr="00832E65">
              <w:rPr>
                <w:rStyle w:val="enumxml"/>
                <w:bCs/>
              </w:rPr>
              <w:t>[Brokers</w:t>
            </w:r>
            <w:r w:rsidRPr="00832E65" w:rsidR="00D66BCC">
              <w:rPr>
                <w:rStyle w:val="enumxml"/>
                <w:bCs/>
              </w:rPr>
              <w:t>(s)</w:t>
            </w:r>
            <w:r w:rsidRPr="00832E65">
              <w:rPr>
                <w:rStyle w:val="enumxml"/>
                <w:bCs/>
              </w:rPr>
              <w:t xml:space="preserve">] must provide to each potential individual </w:t>
            </w:r>
            <w:hyperlink w:history="1" r:id="rId25">
              <w:r w:rsidRPr="00832E65">
                <w:rPr>
                  <w:rStyle w:val="enumxml"/>
                  <w:bCs/>
                </w:rPr>
                <w:t>shipper</w:t>
              </w:r>
            </w:hyperlink>
            <w:r w:rsidRPr="00832E65">
              <w:rPr>
                <w:rStyle w:val="enumxml"/>
                <w:bCs/>
              </w:rPr>
              <w:t xml:space="preserve"> who contacts the [broker] a list of all authorized household goods </w:t>
            </w:r>
            <w:hyperlink w:history="1" r:id="rId26">
              <w:r w:rsidRPr="00832E65">
                <w:rPr>
                  <w:rStyle w:val="enumxml"/>
                  <w:bCs/>
                </w:rPr>
                <w:t>motor carriers</w:t>
              </w:r>
            </w:hyperlink>
            <w:r w:rsidRPr="00832E65">
              <w:rPr>
                <w:rStyle w:val="enumxml"/>
                <w:bCs/>
              </w:rPr>
              <w:t xml:space="preserve"> </w:t>
            </w:r>
            <w:r w:rsidR="00557797">
              <w:rPr>
                <w:rStyle w:val="enumxml"/>
                <w:bCs/>
              </w:rPr>
              <w:t xml:space="preserve">[brokers] </w:t>
            </w:r>
            <w:r w:rsidRPr="00832E65">
              <w:rPr>
                <w:rStyle w:val="enumxml"/>
                <w:bCs/>
              </w:rPr>
              <w:t xml:space="preserve">use, including their U.S. DOT registration number(s) and MC license numbers. </w:t>
            </w:r>
          </w:p>
        </w:tc>
        <w:tc>
          <w:tcPr>
            <w:tcW w:w="1256" w:type="dxa"/>
          </w:tcPr>
          <w:p w:rsidRPr="00CF24B6" w:rsidR="00711A78" w:rsidP="00711A78" w:rsidRDefault="00597108" w14:paraId="131DAC27" w14:textId="2B40D951">
            <w:pPr>
              <w:pStyle w:val="FedRegPreambleParagraphNormal"/>
              <w:spacing w:after="120" w:line="240" w:lineRule="auto"/>
              <w:ind w:firstLine="0"/>
              <w:rPr>
                <w:rFonts w:ascii="Times New Roman" w:hAnsi="Times New Roman"/>
              </w:rPr>
            </w:pPr>
            <w:r>
              <w:rPr>
                <w:rFonts w:ascii="Times New Roman" w:hAnsi="Times New Roman"/>
              </w:rPr>
              <w:t>371.109</w:t>
            </w:r>
            <w:r w:rsidR="00571F18">
              <w:rPr>
                <w:rFonts w:ascii="Times New Roman" w:hAnsi="Times New Roman"/>
              </w:rPr>
              <w:t>(</w:t>
            </w:r>
            <w:r w:rsidRPr="00832E65" w:rsidR="00711A78">
              <w:rPr>
                <w:rFonts w:ascii="Times New Roman" w:hAnsi="Times New Roman"/>
              </w:rPr>
              <w:t>a</w:t>
            </w:r>
            <w:r w:rsidR="00571F18">
              <w:rPr>
                <w:rFonts w:ascii="Times New Roman" w:hAnsi="Times New Roman"/>
              </w:rPr>
              <w:t>)</w:t>
            </w:r>
          </w:p>
        </w:tc>
      </w:tr>
      <w:tr w:rsidRPr="00CF24B6" w:rsidR="00344986" w:rsidTr="00780349" w14:paraId="2B96EE38" w14:textId="77777777">
        <w:trPr>
          <w:jc w:val="center"/>
        </w:trPr>
        <w:tc>
          <w:tcPr>
            <w:tcW w:w="8094" w:type="dxa"/>
          </w:tcPr>
          <w:p w:rsidRPr="00FD3F3D" w:rsidR="00344986" w:rsidP="005B2976" w:rsidRDefault="00660977" w14:paraId="2329E741" w14:textId="7AF65FA2">
            <w:pPr>
              <w:pStyle w:val="Item-Text"/>
              <w:numPr>
                <w:ilvl w:val="0"/>
                <w:numId w:val="3"/>
              </w:numPr>
              <w:spacing w:after="240"/>
              <w:rPr>
                <w:bCs/>
              </w:rPr>
            </w:pPr>
            <w:r w:rsidRPr="00FD3F3D">
              <w:rPr>
                <w:rStyle w:val="enumxml"/>
                <w:bCs/>
              </w:rPr>
              <w:t>[Broker</w:t>
            </w:r>
            <w:r w:rsidRPr="00832E65" w:rsidR="00D66BCC">
              <w:rPr>
                <w:rStyle w:val="enumxml"/>
                <w:bCs/>
              </w:rPr>
              <w:t>(s)</w:t>
            </w:r>
            <w:r w:rsidRPr="00FD3F3D">
              <w:rPr>
                <w:rStyle w:val="enumxml"/>
                <w:bCs/>
              </w:rPr>
              <w:t xml:space="preserve">] must [also] provide each potential individual </w:t>
            </w:r>
            <w:hyperlink w:history="1" r:id="rId27">
              <w:r w:rsidRPr="00FD3F3D">
                <w:rPr>
                  <w:rStyle w:val="enumxml"/>
                  <w:bCs/>
                </w:rPr>
                <w:t>shipper</w:t>
              </w:r>
            </w:hyperlink>
            <w:r w:rsidRPr="00FD3F3D">
              <w:rPr>
                <w:rStyle w:val="enumxml"/>
                <w:bCs/>
              </w:rPr>
              <w:t xml:space="preserve"> who contacts a [broker</w:t>
            </w:r>
            <w:r w:rsidRPr="00832E65" w:rsidR="00D66BCC">
              <w:rPr>
                <w:rStyle w:val="enumxml"/>
                <w:bCs/>
              </w:rPr>
              <w:t>(s)</w:t>
            </w:r>
            <w:r w:rsidRPr="00FD3F3D">
              <w:rPr>
                <w:rStyle w:val="enumxml"/>
                <w:bCs/>
              </w:rPr>
              <w:t xml:space="preserve">] a statement indicating that </w:t>
            </w:r>
            <w:r w:rsidR="00D66BCC">
              <w:rPr>
                <w:rStyle w:val="enumxml"/>
                <w:bCs/>
              </w:rPr>
              <w:t xml:space="preserve">[they] </w:t>
            </w:r>
            <w:r w:rsidRPr="00FD3F3D">
              <w:rPr>
                <w:rStyle w:val="enumxml"/>
                <w:bCs/>
              </w:rPr>
              <w:t xml:space="preserve">are not a </w:t>
            </w:r>
            <w:hyperlink w:history="1" r:id="rId28">
              <w:r w:rsidRPr="00FD3F3D">
                <w:rPr>
                  <w:rStyle w:val="enumxml"/>
                  <w:bCs/>
                </w:rPr>
                <w:t>motor carrier</w:t>
              </w:r>
            </w:hyperlink>
            <w:r w:rsidRPr="00FD3F3D">
              <w:rPr>
                <w:rStyle w:val="enumxml"/>
                <w:bCs/>
              </w:rPr>
              <w:t xml:space="preserve"> authorized by the </w:t>
            </w:r>
            <w:r w:rsidR="006B7DC3">
              <w:rPr>
                <w:rStyle w:val="enumxml"/>
                <w:bCs/>
              </w:rPr>
              <w:t>f</w:t>
            </w:r>
            <w:r w:rsidRPr="00FD3F3D">
              <w:rPr>
                <w:rStyle w:val="enumxml"/>
                <w:bCs/>
              </w:rPr>
              <w:t xml:space="preserve">ederal </w:t>
            </w:r>
            <w:r w:rsidR="006B7DC3">
              <w:rPr>
                <w:rStyle w:val="enumxml"/>
                <w:bCs/>
              </w:rPr>
              <w:t>g</w:t>
            </w:r>
            <w:r w:rsidRPr="00FD3F3D">
              <w:rPr>
                <w:rStyle w:val="enumxml"/>
                <w:bCs/>
              </w:rPr>
              <w:t xml:space="preserve">overnment to transport the individual </w:t>
            </w:r>
            <w:hyperlink w:history="1" r:id="rId29">
              <w:r w:rsidRPr="00FD3F3D">
                <w:rPr>
                  <w:rStyle w:val="enumxml"/>
                  <w:bCs/>
                </w:rPr>
                <w:t>shipper</w:t>
              </w:r>
            </w:hyperlink>
            <w:r w:rsidRPr="00FD3F3D">
              <w:rPr>
                <w:rStyle w:val="enumxml"/>
                <w:bCs/>
              </w:rPr>
              <w:t>'s household goods, and [broker</w:t>
            </w:r>
            <w:r w:rsidRPr="00832E65" w:rsidR="00D66BCC">
              <w:rPr>
                <w:rStyle w:val="enumxml"/>
                <w:bCs/>
              </w:rPr>
              <w:t>(s)</w:t>
            </w:r>
            <w:r w:rsidRPr="00FD3F3D">
              <w:rPr>
                <w:rStyle w:val="enumxml"/>
                <w:bCs/>
              </w:rPr>
              <w:t xml:space="preserve">] are only arranging for an authorized household goods </w:t>
            </w:r>
            <w:hyperlink w:history="1" r:id="rId30">
              <w:r w:rsidRPr="00FD3F3D">
                <w:rPr>
                  <w:rStyle w:val="enumxml"/>
                  <w:bCs/>
                </w:rPr>
                <w:t>motor carrier</w:t>
              </w:r>
            </w:hyperlink>
            <w:r w:rsidRPr="00FD3F3D">
              <w:rPr>
                <w:rStyle w:val="enumxml"/>
                <w:bCs/>
              </w:rPr>
              <w:t xml:space="preserve"> to perform the transportation services and, if applicable, additional services.</w:t>
            </w:r>
          </w:p>
        </w:tc>
        <w:tc>
          <w:tcPr>
            <w:tcW w:w="1256" w:type="dxa"/>
          </w:tcPr>
          <w:p w:rsidRPr="00FD3F3D" w:rsidR="00344986" w:rsidP="00FD3F3D" w:rsidRDefault="00344986" w14:paraId="19995D24" w14:textId="37209012">
            <w:pPr>
              <w:pStyle w:val="FedRegPreambleParagraphNormal"/>
              <w:spacing w:after="120" w:line="240" w:lineRule="auto"/>
              <w:ind w:firstLine="0"/>
              <w:rPr>
                <w:rFonts w:ascii="Times New Roman" w:hAnsi="Times New Roman"/>
              </w:rPr>
            </w:pPr>
            <w:r w:rsidRPr="00FD3F3D">
              <w:rPr>
                <w:rFonts w:ascii="Times New Roman" w:hAnsi="Times New Roman"/>
              </w:rPr>
              <w:t>371.109</w:t>
            </w:r>
            <w:r w:rsidR="00571F18">
              <w:rPr>
                <w:rFonts w:ascii="Times New Roman" w:hAnsi="Times New Roman"/>
              </w:rPr>
              <w:t>(</w:t>
            </w:r>
            <w:r w:rsidRPr="00FD3F3D">
              <w:rPr>
                <w:rFonts w:ascii="Times New Roman" w:hAnsi="Times New Roman"/>
              </w:rPr>
              <w:t>b</w:t>
            </w:r>
            <w:r w:rsidR="00571F18">
              <w:rPr>
                <w:rFonts w:ascii="Times New Roman" w:hAnsi="Times New Roman"/>
              </w:rPr>
              <w:t>)</w:t>
            </w:r>
          </w:p>
        </w:tc>
      </w:tr>
    </w:tbl>
    <w:p w:rsidR="00232A1C" w:rsidP="007D0AF5" w:rsidRDefault="005D6964" w14:paraId="460FCB79" w14:textId="76D969E2">
      <w:pPr>
        <w:spacing w:before="100" w:beforeAutospacing="1" w:after="120"/>
      </w:pPr>
      <w:r>
        <w:t xml:space="preserve">The first part, </w:t>
      </w:r>
      <w:r w:rsidR="00C77EE9">
        <w:t>the annual</w:t>
      </w:r>
      <w:r w:rsidR="00875A62">
        <w:t xml:space="preserve"> hourly</w:t>
      </w:r>
      <w:r w:rsidR="00C77EE9">
        <w:t xml:space="preserve"> burden calculation</w:t>
      </w:r>
      <w:r w:rsidR="00527CDF">
        <w:t>,</w:t>
      </w:r>
      <w:r w:rsidR="00C77EE9">
        <w:t xml:space="preserve"> consists of the hours </w:t>
      </w:r>
      <w:r w:rsidR="00232A1C">
        <w:t xml:space="preserve">associated with updating item </w:t>
      </w:r>
      <w:r w:rsidR="00231D42">
        <w:t>(</w:t>
      </w:r>
      <w:r w:rsidR="00232A1C">
        <w:t xml:space="preserve">a) </w:t>
      </w:r>
      <w:r w:rsidR="00C77EE9">
        <w:t xml:space="preserve">“list of </w:t>
      </w:r>
      <w:r w:rsidR="003F543D">
        <w:t xml:space="preserve">motor </w:t>
      </w:r>
      <w:r w:rsidR="00C77EE9">
        <w:t>carriers”</w:t>
      </w:r>
      <w:r w:rsidR="00232A1C">
        <w:t xml:space="preserve"> </w:t>
      </w:r>
      <w:r w:rsidRPr="00CF24B6" w:rsidR="00C77EE9">
        <w:t xml:space="preserve">and </w:t>
      </w:r>
      <w:r w:rsidR="001E21FB">
        <w:t xml:space="preserve">item </w:t>
      </w:r>
      <w:r w:rsidR="00231D42">
        <w:t>(</w:t>
      </w:r>
      <w:r w:rsidR="001E21FB">
        <w:t xml:space="preserve">b) </w:t>
      </w:r>
      <w:r w:rsidR="00C77EE9">
        <w:t>“</w:t>
      </w:r>
      <w:r w:rsidRPr="00CF24B6" w:rsidR="00C77EE9">
        <w:t>statement</w:t>
      </w:r>
      <w:r w:rsidR="001E21FB">
        <w:t xml:space="preserve"> of role</w:t>
      </w:r>
      <w:r w:rsidR="00C77EE9">
        <w:t>”</w:t>
      </w:r>
      <w:r w:rsidR="00232A1C">
        <w:t xml:space="preserve"> </w:t>
      </w:r>
      <w:r w:rsidR="00C77EE9">
        <w:t>as</w:t>
      </w:r>
      <w:r w:rsidR="00232A1C">
        <w:t xml:space="preserve"> listed in </w:t>
      </w:r>
      <w:r w:rsidR="00232A1C">
        <w:fldChar w:fldCharType="begin"/>
      </w:r>
      <w:r w:rsidR="00232A1C">
        <w:instrText xml:space="preserve"> REF _Ref42276538 \h </w:instrText>
      </w:r>
      <w:r w:rsidR="00232A1C">
        <w:fldChar w:fldCharType="separate"/>
      </w:r>
      <w:r w:rsidRPr="00DC03D2" w:rsidR="00232A1C">
        <w:t xml:space="preserve">Figure </w:t>
      </w:r>
      <w:r w:rsidR="00232A1C">
        <w:rPr>
          <w:noProof/>
        </w:rPr>
        <w:t>2</w:t>
      </w:r>
      <w:r w:rsidR="00232A1C">
        <w:fldChar w:fldCharType="end"/>
      </w:r>
      <w:r w:rsidR="001E21FB">
        <w:t xml:space="preserve"> </w:t>
      </w:r>
      <w:r w:rsidR="00C77EE9">
        <w:t>above</w:t>
      </w:r>
      <w:r>
        <w:t xml:space="preserve">. The second part consists of the hours to collect all the </w:t>
      </w:r>
      <w:r w:rsidR="00875A62">
        <w:t xml:space="preserve">requirements and </w:t>
      </w:r>
      <w:r>
        <w:t>submit</w:t>
      </w:r>
      <w:r w:rsidR="00875A62">
        <w:t xml:space="preserve"> them to shippers.</w:t>
      </w:r>
      <w:r w:rsidRPr="00DC03D2" w:rsidR="00DC03D2">
        <w:t xml:space="preserve"> </w:t>
      </w:r>
      <w:r w:rsidR="001E21FB">
        <w:t>This is important because updat</w:t>
      </w:r>
      <w:r w:rsidR="00231D42">
        <w:t>es to</w:t>
      </w:r>
      <w:r w:rsidR="001E21FB">
        <w:t xml:space="preserve"> the “list of </w:t>
      </w:r>
      <w:r w:rsidR="003F543D">
        <w:t xml:space="preserve">motor </w:t>
      </w:r>
      <w:r w:rsidR="001E21FB">
        <w:t xml:space="preserve">carriers” for a broker </w:t>
      </w:r>
      <w:r w:rsidR="00231D42">
        <w:t>are</w:t>
      </w:r>
      <w:r w:rsidR="001E21FB">
        <w:t xml:space="preserve"> derived from interactions with</w:t>
      </w:r>
      <w:r w:rsidRPr="003F543D" w:rsidR="003F543D">
        <w:t xml:space="preserve"> </w:t>
      </w:r>
      <w:r w:rsidR="003F543D">
        <w:t>motor</w:t>
      </w:r>
      <w:r w:rsidR="001E21FB">
        <w:t xml:space="preserve"> carriers. </w:t>
      </w:r>
    </w:p>
    <w:p w:rsidR="00F95176" w:rsidP="00232A1C" w:rsidRDefault="006F133C" w14:paraId="7FEA01A6" w14:textId="48F9C9E1">
      <w:pPr>
        <w:spacing w:before="120" w:after="120"/>
      </w:pPr>
      <w:r>
        <w:t xml:space="preserve">FMCSA assumes the </w:t>
      </w:r>
      <w:r w:rsidR="0067450A">
        <w:t>first drafts</w:t>
      </w:r>
      <w:r>
        <w:t xml:space="preserve"> </w:t>
      </w:r>
      <w:r w:rsidR="00C77EE9">
        <w:t>for</w:t>
      </w:r>
      <w:r>
        <w:t xml:space="preserve"> </w:t>
      </w:r>
      <w:r w:rsidR="00C77EE9">
        <w:t xml:space="preserve">both </w:t>
      </w:r>
      <w:r w:rsidR="00231D42">
        <w:t>(</w:t>
      </w:r>
      <w:r w:rsidR="00232A1C">
        <w:t xml:space="preserve">a) </w:t>
      </w:r>
      <w:r>
        <w:t>“list</w:t>
      </w:r>
      <w:r w:rsidR="001E21FB">
        <w:t xml:space="preserve"> of</w:t>
      </w:r>
      <w:r w:rsidR="003F543D">
        <w:t xml:space="preserve"> motor</w:t>
      </w:r>
      <w:r w:rsidR="001E21FB">
        <w:t xml:space="preserve"> carriers</w:t>
      </w:r>
      <w:r>
        <w:t xml:space="preserve">” and </w:t>
      </w:r>
      <w:r w:rsidR="00231D42">
        <w:t>(</w:t>
      </w:r>
      <w:r w:rsidR="00232A1C">
        <w:t xml:space="preserve">b) </w:t>
      </w:r>
      <w:r>
        <w:t>“statement</w:t>
      </w:r>
      <w:r w:rsidR="001E21FB">
        <w:t xml:space="preserve"> of role</w:t>
      </w:r>
      <w:r>
        <w:t xml:space="preserve">” </w:t>
      </w:r>
      <w:r w:rsidRPr="00CF24B6" w:rsidR="003B4776">
        <w:t xml:space="preserve">were </w:t>
      </w:r>
      <w:r w:rsidRPr="00CF24B6" w:rsidR="00A56751">
        <w:t>developed</w:t>
      </w:r>
      <w:r w:rsidR="00F95176">
        <w:t xml:space="preserve"> in 2011</w:t>
      </w:r>
      <w:r w:rsidRPr="00CF24B6" w:rsidR="00A56751">
        <w:t xml:space="preserve"> during the </w:t>
      </w:r>
      <w:r w:rsidRPr="00CF24B6" w:rsidR="00D84326">
        <w:t xml:space="preserve">initial </w:t>
      </w:r>
      <w:r w:rsidRPr="00CF24B6" w:rsidR="00A56751">
        <w:t>information collection request</w:t>
      </w:r>
      <w:r w:rsidR="00C77EE9">
        <w:t xml:space="preserve">. </w:t>
      </w:r>
      <w:r w:rsidR="00232A1C">
        <w:t xml:space="preserve">FMCSA estimates the </w:t>
      </w:r>
      <w:r w:rsidR="00D039E5">
        <w:t>“</w:t>
      </w:r>
      <w:r w:rsidR="00232A1C">
        <w:t>list</w:t>
      </w:r>
      <w:r w:rsidR="001637D2">
        <w:t xml:space="preserve"> of </w:t>
      </w:r>
      <w:r w:rsidR="003F543D">
        <w:t xml:space="preserve">motor </w:t>
      </w:r>
      <w:r w:rsidR="001637D2">
        <w:t>carriers</w:t>
      </w:r>
      <w:r w:rsidR="00D039E5">
        <w:t>”</w:t>
      </w:r>
      <w:r w:rsidR="001637D2">
        <w:t xml:space="preserve"> will</w:t>
      </w:r>
      <w:r w:rsidR="00571F18">
        <w:t xml:space="preserve"> </w:t>
      </w:r>
      <w:r w:rsidR="001637D2">
        <w:t>need to be updated</w:t>
      </w:r>
      <w:r w:rsidR="00231D42">
        <w:t xml:space="preserve"> only</w:t>
      </w:r>
      <w:r w:rsidR="001637D2">
        <w:t xml:space="preserve"> as frequently as</w:t>
      </w:r>
      <w:r w:rsidR="00232A1C">
        <w:t xml:space="preserve"> </w:t>
      </w:r>
      <w:r w:rsidR="00D039E5">
        <w:t>brokers</w:t>
      </w:r>
      <w:r w:rsidR="00232A1C">
        <w:t xml:space="preserve"> </w:t>
      </w:r>
      <w:proofErr w:type="gramStart"/>
      <w:r w:rsidR="00232A1C">
        <w:t xml:space="preserve">enter into </w:t>
      </w:r>
      <w:r w:rsidR="00D039E5">
        <w:t>new</w:t>
      </w:r>
      <w:proofErr w:type="gramEnd"/>
      <w:r w:rsidR="00D039E5">
        <w:t xml:space="preserve"> </w:t>
      </w:r>
      <w:r w:rsidR="00232A1C">
        <w:t xml:space="preserve">agreements with </w:t>
      </w:r>
      <w:r w:rsidR="003F543D">
        <w:t xml:space="preserve">motor </w:t>
      </w:r>
      <w:r w:rsidR="00232A1C">
        <w:t>carriers</w:t>
      </w:r>
      <w:r w:rsidR="00D039E5">
        <w:t xml:space="preserve">. The </w:t>
      </w:r>
      <w:r w:rsidR="00232A1C">
        <w:t>“statement</w:t>
      </w:r>
      <w:r w:rsidR="001637D2">
        <w:t xml:space="preserve"> of role</w:t>
      </w:r>
      <w:r w:rsidR="00232A1C">
        <w:t>”</w:t>
      </w:r>
      <w:r w:rsidR="00D039E5">
        <w:t xml:space="preserve"> is not</w:t>
      </w:r>
      <w:r w:rsidR="00232A1C">
        <w:t xml:space="preserve"> </w:t>
      </w:r>
      <w:r w:rsidR="00D039E5">
        <w:t xml:space="preserve">expected to be </w:t>
      </w:r>
      <w:r w:rsidR="00232A1C">
        <w:t xml:space="preserve">revised for this information collection request. </w:t>
      </w:r>
    </w:p>
    <w:p w:rsidR="001935F2" w:rsidP="001935F2" w:rsidRDefault="00A56751" w14:paraId="0BA3CC86" w14:textId="1788BF93">
      <w:pPr>
        <w:spacing w:after="120"/>
      </w:pPr>
      <w:r w:rsidRPr="00CF24B6">
        <w:t xml:space="preserve">FMCSA estimates it will </w:t>
      </w:r>
      <w:r w:rsidRPr="00CF24B6" w:rsidR="00344986">
        <w:t xml:space="preserve">take approximately </w:t>
      </w:r>
      <w:r w:rsidR="007513F9">
        <w:t>three</w:t>
      </w:r>
      <w:r w:rsidRPr="00CF24B6" w:rsidR="007513F9">
        <w:t xml:space="preserve"> </w:t>
      </w:r>
      <w:r w:rsidRPr="00CF24B6" w:rsidR="00344986">
        <w:t xml:space="preserve">minutes </w:t>
      </w:r>
      <w:r w:rsidR="001637D2">
        <w:t>for broker</w:t>
      </w:r>
      <w:r w:rsidR="005D6964">
        <w:t>s</w:t>
      </w:r>
      <w:r w:rsidR="001637D2">
        <w:t xml:space="preserve"> to update their “list of </w:t>
      </w:r>
      <w:r w:rsidR="003F543D">
        <w:t xml:space="preserve">motor </w:t>
      </w:r>
      <w:r w:rsidR="001637D2">
        <w:t>carriers”</w:t>
      </w:r>
      <w:r w:rsidR="00575520">
        <w:t xml:space="preserve"> </w:t>
      </w:r>
      <w:r w:rsidR="001637D2">
        <w:t xml:space="preserve">by </w:t>
      </w:r>
      <w:r w:rsidR="00340AF3">
        <w:t xml:space="preserve">agreement </w:t>
      </w:r>
      <w:r w:rsidR="001637D2">
        <w:t xml:space="preserve">with </w:t>
      </w:r>
      <w:r w:rsidR="005D6964">
        <w:t xml:space="preserve">a </w:t>
      </w:r>
      <w:r w:rsidR="003F543D">
        <w:t xml:space="preserve">motor </w:t>
      </w:r>
      <w:r w:rsidR="001637D2">
        <w:t xml:space="preserve">carrier. This breaks down as </w:t>
      </w:r>
      <w:r w:rsidR="00527CDF">
        <w:t>one</w:t>
      </w:r>
      <w:r w:rsidR="001637D2">
        <w:t xml:space="preserve"> minute for each list item:</w:t>
      </w:r>
      <w:r w:rsidR="00640E28">
        <w:t xml:space="preserve"> MC name, </w:t>
      </w:r>
      <w:r w:rsidRPr="00CF24B6">
        <w:t xml:space="preserve">MC </w:t>
      </w:r>
      <w:r w:rsidR="00640E28">
        <w:t>n</w:t>
      </w:r>
      <w:r w:rsidRPr="00CF24B6">
        <w:t>umber</w:t>
      </w:r>
      <w:r w:rsidR="005642F4">
        <w:t xml:space="preserve"> and DOT number</w:t>
      </w:r>
      <w:r w:rsidRPr="00CF24B6">
        <w:t xml:space="preserve">, and </w:t>
      </w:r>
      <w:r w:rsidR="003F543D">
        <w:t xml:space="preserve">motor </w:t>
      </w:r>
      <w:r w:rsidR="00340AF3">
        <w:t xml:space="preserve">carrier </w:t>
      </w:r>
      <w:r w:rsidR="009C03C6">
        <w:t>firm</w:t>
      </w:r>
      <w:r w:rsidRPr="00CF24B6">
        <w:t xml:space="preserve"> physical address.</w:t>
      </w:r>
      <w:r w:rsidRPr="00CF24B6" w:rsidR="00344986">
        <w:t xml:space="preserve"> </w:t>
      </w:r>
    </w:p>
    <w:p w:rsidR="00DC03D2" w:rsidP="007D0AF5" w:rsidRDefault="009C03C6" w14:paraId="6D53B8D0" w14:textId="2135E5D0">
      <w:pPr>
        <w:spacing w:before="120" w:after="100" w:afterAutospacing="1"/>
      </w:pPr>
      <w:r>
        <w:t>For the revision</w:t>
      </w:r>
      <w:r w:rsidR="00D039E5">
        <w:t>s</w:t>
      </w:r>
      <w:r>
        <w:t xml:space="preserve"> </w:t>
      </w:r>
      <w:r w:rsidR="00EF60E1">
        <w:t xml:space="preserve">to the </w:t>
      </w:r>
      <w:r w:rsidR="00D039E5">
        <w:t>“</w:t>
      </w:r>
      <w:r>
        <w:t>list</w:t>
      </w:r>
      <w:r w:rsidR="00693115">
        <w:t xml:space="preserve"> of </w:t>
      </w:r>
      <w:r w:rsidR="003F543D">
        <w:t xml:space="preserve">motor </w:t>
      </w:r>
      <w:r w:rsidR="00693115">
        <w:t>carriers</w:t>
      </w:r>
      <w:r w:rsidR="00F36B3A">
        <w:t>,</w:t>
      </w:r>
      <w:r w:rsidR="00D039E5">
        <w:t>”</w:t>
      </w:r>
      <w:r>
        <w:t xml:space="preserve"> FMC</w:t>
      </w:r>
      <w:r w:rsidR="00340AF3">
        <w:t xml:space="preserve">SA estimates </w:t>
      </w:r>
      <w:r w:rsidR="00575520">
        <w:t>an</w:t>
      </w:r>
      <w:r w:rsidR="00340AF3">
        <w:t xml:space="preserve"> annual burden </w:t>
      </w:r>
      <w:r w:rsidR="00014DFF">
        <w:t xml:space="preserve">of </w:t>
      </w:r>
      <w:r w:rsidR="00D25595">
        <w:t>163</w:t>
      </w:r>
      <w:r w:rsidR="000053D5">
        <w:t xml:space="preserve"> </w:t>
      </w:r>
      <w:r w:rsidR="00575520">
        <w:t xml:space="preserve">hours </w:t>
      </w:r>
      <w:r w:rsidRPr="00CF24B6" w:rsidR="00F13CF7">
        <w:t>(652</w:t>
      </w:r>
      <w:r w:rsidR="000D1282">
        <w:t xml:space="preserve"> brokers</w:t>
      </w:r>
      <w:r w:rsidRPr="00CF24B6" w:rsidR="00F13CF7">
        <w:t xml:space="preserve"> </w:t>
      </w:r>
      <m:oMath>
        <m:r>
          <w:rPr>
            <w:rFonts w:ascii="Cambria Math" w:hAnsi="Cambria Math"/>
          </w:rPr>
          <m:t>×</m:t>
        </m:r>
      </m:oMath>
      <w:r w:rsidRPr="00CF24B6" w:rsidR="00F13CF7">
        <w:t xml:space="preserve"> </w:t>
      </w:r>
      <w:r w:rsidR="000D1282">
        <w:t xml:space="preserve">5 agreements </w:t>
      </w:r>
      <m:oMath>
        <m:r>
          <w:rPr>
            <w:rFonts w:ascii="Cambria Math" w:hAnsi="Cambria Math"/>
          </w:rPr>
          <m:t>×</m:t>
        </m:r>
      </m:oMath>
      <w:r w:rsidRPr="00416194" w:rsidR="000D1282">
        <w:t xml:space="preserve"> 3</w:t>
      </w:r>
      <w:r w:rsidRPr="00CF24B6" w:rsidR="00F13CF7">
        <w:t xml:space="preserve"> minutes</w:t>
      </w:r>
      <w:r w:rsidR="0085716D">
        <w:t xml:space="preserve"> per </w:t>
      </w:r>
      <w:r w:rsidR="00180628">
        <w:t>agreement</w:t>
      </w:r>
      <w:r w:rsidR="00F36B3A">
        <w:t xml:space="preserve"> </w:t>
      </w:r>
      <w:r w:rsidRPr="00CF24B6" w:rsidR="00F13CF7">
        <w:t xml:space="preserve">= </w:t>
      </w:r>
      <w:r w:rsidR="000053D5">
        <w:t>163</w:t>
      </w:r>
      <w:r w:rsidRPr="00CF24B6" w:rsidR="00F13CF7">
        <w:t xml:space="preserve"> hours).</w:t>
      </w:r>
      <w:r w:rsidR="00D25595">
        <w:t xml:space="preserve"> </w:t>
      </w:r>
      <w:r w:rsidR="00D25595">
        <w:fldChar w:fldCharType="begin"/>
      </w:r>
      <w:r w:rsidR="00D25595">
        <w:instrText xml:space="preserve"> REF _Ref40957171 \h </w:instrText>
      </w:r>
      <w:r w:rsidR="00D25595">
        <w:fldChar w:fldCharType="separate"/>
      </w:r>
      <w:r w:rsidRPr="00FD3F3D" w:rsidR="00CB4175">
        <w:t xml:space="preserve">Table </w:t>
      </w:r>
      <w:r w:rsidR="00CB4175">
        <w:rPr>
          <w:noProof/>
        </w:rPr>
        <w:t>3</w:t>
      </w:r>
      <w:r w:rsidR="00D25595">
        <w:fldChar w:fldCharType="end"/>
      </w:r>
      <w:r w:rsidR="00EF60E1">
        <w:t xml:space="preserve"> provides a summary of this</w:t>
      </w:r>
      <w:r w:rsidR="00D25595">
        <w:t xml:space="preserve"> calculation.</w:t>
      </w:r>
      <w:r w:rsidRPr="00DC03D2" w:rsidR="00DC03D2">
        <w:t xml:space="preserve"> </w:t>
      </w:r>
    </w:p>
    <w:p w:rsidR="00150041" w:rsidP="007D0AF5" w:rsidRDefault="00150041" w14:paraId="2BBE2D30" w14:textId="77777777">
      <w:pPr>
        <w:spacing w:before="120" w:after="100" w:afterAutospacing="1"/>
      </w:pPr>
    </w:p>
    <w:p w:rsidRPr="00780349" w:rsidR="000D1282" w:rsidP="00780349" w:rsidRDefault="000D1282" w14:paraId="4E5CA20D" w14:textId="6E81E0BD">
      <w:pPr>
        <w:pStyle w:val="Heading3"/>
        <w:jc w:val="center"/>
        <w:rPr>
          <w:rFonts w:ascii="Times New Roman" w:hAnsi="Times New Roman" w:cs="Times New Roman"/>
          <w:sz w:val="24"/>
          <w:szCs w:val="24"/>
        </w:rPr>
      </w:pPr>
      <w:bookmarkStart w:name="_Ref40957171" w:id="7"/>
      <w:r w:rsidRPr="00A41218">
        <w:rPr>
          <w:rFonts w:ascii="Times New Roman" w:hAnsi="Times New Roman" w:cs="Times New Roman"/>
          <w:sz w:val="24"/>
          <w:szCs w:val="24"/>
        </w:rPr>
        <w:lastRenderedPageBreak/>
        <w:t xml:space="preserve">Table </w:t>
      </w:r>
      <w:r w:rsidRPr="008D6AD7">
        <w:rPr>
          <w:rFonts w:ascii="Times New Roman" w:hAnsi="Times New Roman" w:cs="Times New Roman"/>
          <w:sz w:val="24"/>
          <w:szCs w:val="24"/>
        </w:rPr>
        <w:fldChar w:fldCharType="begin"/>
      </w:r>
      <w:r w:rsidRPr="00A41218">
        <w:rPr>
          <w:rFonts w:ascii="Times New Roman" w:hAnsi="Times New Roman" w:cs="Times New Roman"/>
          <w:sz w:val="24"/>
          <w:szCs w:val="24"/>
        </w:rPr>
        <w:instrText xml:space="preserve"> SEQ Table \* ARABIC </w:instrText>
      </w:r>
      <w:r w:rsidRPr="008D6AD7">
        <w:rPr>
          <w:rFonts w:ascii="Times New Roman" w:hAnsi="Times New Roman" w:cs="Times New Roman"/>
          <w:sz w:val="24"/>
          <w:szCs w:val="24"/>
        </w:rPr>
        <w:fldChar w:fldCharType="separate"/>
      </w:r>
      <w:r w:rsidRPr="00A41218" w:rsidR="00297475">
        <w:rPr>
          <w:rFonts w:ascii="Times New Roman" w:hAnsi="Times New Roman" w:cs="Times New Roman"/>
          <w:noProof/>
          <w:sz w:val="24"/>
          <w:szCs w:val="24"/>
        </w:rPr>
        <w:t>3</w:t>
      </w:r>
      <w:r w:rsidRPr="008D6AD7">
        <w:rPr>
          <w:rFonts w:ascii="Times New Roman" w:hAnsi="Times New Roman" w:cs="Times New Roman"/>
          <w:sz w:val="24"/>
          <w:szCs w:val="24"/>
        </w:rPr>
        <w:fldChar w:fldCharType="end"/>
      </w:r>
      <w:bookmarkEnd w:id="7"/>
      <w:r w:rsidRPr="00A41218" w:rsidR="00DC78D6">
        <w:rPr>
          <w:rFonts w:ascii="Times New Roman" w:hAnsi="Times New Roman" w:cs="Times New Roman"/>
          <w:sz w:val="24"/>
          <w:szCs w:val="24"/>
        </w:rPr>
        <w:t>.</w:t>
      </w:r>
      <w:r w:rsidRPr="00A41218" w:rsidR="00F0277B">
        <w:rPr>
          <w:rFonts w:ascii="Times New Roman" w:hAnsi="Times New Roman" w:cs="Times New Roman"/>
          <w:sz w:val="24"/>
          <w:szCs w:val="24"/>
        </w:rPr>
        <w:t xml:space="preserve"> </w:t>
      </w:r>
      <w:r w:rsidRPr="00A41218" w:rsidR="00EF60E1">
        <w:rPr>
          <w:rFonts w:ascii="Times New Roman" w:hAnsi="Times New Roman" w:cs="Times New Roman"/>
          <w:sz w:val="24"/>
          <w:szCs w:val="24"/>
        </w:rPr>
        <w:t xml:space="preserve">Total </w:t>
      </w:r>
      <w:r w:rsidRPr="00A41218" w:rsidR="00CF451E">
        <w:rPr>
          <w:rFonts w:ascii="Times New Roman" w:hAnsi="Times New Roman" w:cs="Times New Roman"/>
          <w:sz w:val="24"/>
          <w:szCs w:val="24"/>
        </w:rPr>
        <w:t>Burden Hour</w:t>
      </w:r>
      <w:r w:rsidRPr="00A41218" w:rsidR="00DB75D5">
        <w:rPr>
          <w:rFonts w:ascii="Times New Roman" w:hAnsi="Times New Roman" w:cs="Times New Roman"/>
          <w:sz w:val="24"/>
          <w:szCs w:val="24"/>
        </w:rPr>
        <w:t xml:space="preserve">s for </w:t>
      </w:r>
      <w:r w:rsidRPr="00A41218" w:rsidR="009254DC">
        <w:rPr>
          <w:rFonts w:ascii="Times New Roman" w:hAnsi="Times New Roman" w:cs="Times New Roman"/>
          <w:sz w:val="24"/>
          <w:szCs w:val="24"/>
        </w:rPr>
        <w:t>Second</w:t>
      </w:r>
      <w:r w:rsidRPr="00A41218" w:rsidR="00EF60E1">
        <w:rPr>
          <w:rFonts w:ascii="Times New Roman" w:hAnsi="Times New Roman" w:cs="Times New Roman"/>
          <w:sz w:val="24"/>
          <w:szCs w:val="24"/>
        </w:rPr>
        <w:t xml:space="preserve"> </w:t>
      </w:r>
      <w:r w:rsidRPr="00A41218" w:rsidR="009254DC">
        <w:rPr>
          <w:rFonts w:ascii="Times New Roman" w:hAnsi="Times New Roman" w:cs="Times New Roman"/>
          <w:sz w:val="24"/>
          <w:szCs w:val="24"/>
        </w:rPr>
        <w:t>Ph</w:t>
      </w:r>
      <w:r w:rsidRPr="00A41218" w:rsidR="00EF60E1">
        <w:rPr>
          <w:rFonts w:ascii="Times New Roman" w:hAnsi="Times New Roman" w:cs="Times New Roman"/>
          <w:sz w:val="24"/>
          <w:szCs w:val="24"/>
        </w:rPr>
        <w:t>ase “Contact</w:t>
      </w:r>
      <w:r w:rsidRPr="00A41218" w:rsidR="00DC6F8E">
        <w:rPr>
          <w:rFonts w:ascii="Times New Roman" w:hAnsi="Times New Roman" w:cs="Times New Roman"/>
          <w:sz w:val="24"/>
          <w:szCs w:val="24"/>
        </w:rPr>
        <w:t>,</w:t>
      </w:r>
      <w:r w:rsidRPr="00A41218" w:rsidR="00DB75D5">
        <w:rPr>
          <w:rFonts w:ascii="Times New Roman" w:hAnsi="Times New Roman" w:cs="Times New Roman"/>
          <w:sz w:val="24"/>
          <w:szCs w:val="24"/>
        </w:rPr>
        <w:t>”</w:t>
      </w:r>
      <w:r w:rsidRPr="00A41218" w:rsidR="00CF451E">
        <w:rPr>
          <w:rFonts w:ascii="Times New Roman" w:hAnsi="Times New Roman" w:cs="Times New Roman"/>
          <w:sz w:val="24"/>
          <w:szCs w:val="24"/>
        </w:rPr>
        <w:t xml:space="preserve"> </w:t>
      </w:r>
      <w:r w:rsidRPr="00A41218" w:rsidR="00EF60E1">
        <w:rPr>
          <w:rFonts w:ascii="Times New Roman" w:hAnsi="Times New Roman" w:cs="Times New Roman"/>
          <w:sz w:val="24"/>
          <w:szCs w:val="24"/>
        </w:rPr>
        <w:t>Hours between Broker</w:t>
      </w:r>
      <w:r w:rsidRPr="00A41218" w:rsidR="00C77EE9">
        <w:rPr>
          <w:rFonts w:ascii="Times New Roman" w:hAnsi="Times New Roman" w:cs="Times New Roman"/>
          <w:sz w:val="24"/>
          <w:szCs w:val="24"/>
        </w:rPr>
        <w:t>s</w:t>
      </w:r>
      <w:r w:rsidRPr="00A41218" w:rsidR="00EF60E1">
        <w:rPr>
          <w:rFonts w:ascii="Times New Roman" w:hAnsi="Times New Roman" w:cs="Times New Roman"/>
          <w:sz w:val="24"/>
          <w:szCs w:val="24"/>
        </w:rPr>
        <w:t xml:space="preserve"> and </w:t>
      </w:r>
      <w:r w:rsidR="003F543D">
        <w:rPr>
          <w:rFonts w:ascii="Times New Roman" w:hAnsi="Times New Roman" w:cs="Times New Roman"/>
        </w:rPr>
        <w:t>Motor</w:t>
      </w:r>
      <w:r w:rsidRPr="00A41218" w:rsidR="003F543D">
        <w:rPr>
          <w:rFonts w:ascii="Times New Roman" w:hAnsi="Times New Roman" w:cs="Times New Roman"/>
          <w:sz w:val="24"/>
          <w:szCs w:val="24"/>
        </w:rPr>
        <w:t xml:space="preserve"> </w:t>
      </w:r>
      <w:r w:rsidRPr="00A41218" w:rsidR="00575520">
        <w:rPr>
          <w:rFonts w:ascii="Times New Roman" w:hAnsi="Times New Roman" w:cs="Times New Roman"/>
          <w:sz w:val="24"/>
          <w:szCs w:val="24"/>
        </w:rPr>
        <w:t>Carriers</w:t>
      </w:r>
      <w:r w:rsidRPr="00A41218" w:rsidR="009254DC">
        <w:rPr>
          <w:rFonts w:ascii="Times New Roman" w:hAnsi="Times New Roman" w:cs="Times New Roman"/>
          <w:sz w:val="24"/>
          <w:szCs w:val="24"/>
        </w:rPr>
        <w:t xml:space="preserve"> (Part 1 of 2)</w:t>
      </w:r>
    </w:p>
    <w:tbl>
      <w:tblPr>
        <w:tblW w:w="9328" w:type="dxa"/>
        <w:jc w:val="center"/>
        <w:tblLook w:val="04A0" w:firstRow="1" w:lastRow="0" w:firstColumn="1" w:lastColumn="0" w:noHBand="0" w:noVBand="1"/>
      </w:tblPr>
      <w:tblGrid>
        <w:gridCol w:w="1865"/>
        <w:gridCol w:w="1866"/>
        <w:gridCol w:w="1865"/>
        <w:gridCol w:w="1866"/>
        <w:gridCol w:w="1866"/>
      </w:tblGrid>
      <w:tr w:rsidRPr="00DC03D2" w:rsidR="00D25595" w:rsidTr="000B480E" w14:paraId="507BE84B" w14:textId="77777777">
        <w:trPr>
          <w:trHeight w:val="433"/>
          <w:jc w:val="center"/>
        </w:trPr>
        <w:tc>
          <w:tcPr>
            <w:tcW w:w="1865" w:type="dxa"/>
            <w:vMerge w:val="restart"/>
            <w:tcBorders>
              <w:top w:val="single" w:color="auto" w:sz="4" w:space="0"/>
              <w:left w:val="single" w:color="auto" w:sz="4" w:space="0"/>
              <w:bottom w:val="single" w:color="auto" w:sz="4" w:space="0"/>
              <w:right w:val="single" w:color="auto" w:sz="4" w:space="0"/>
            </w:tcBorders>
            <w:shd w:val="clear" w:color="000000" w:fill="E0E0E0"/>
            <w:vAlign w:val="center"/>
            <w:hideMark/>
          </w:tcPr>
          <w:p w:rsidRPr="00FD3F3D" w:rsidR="000D1282" w:rsidRDefault="000D1282" w14:paraId="47BF6ADF" w14:textId="508BCDF2">
            <w:pPr>
              <w:jc w:val="center"/>
              <w:rPr>
                <w:sz w:val="20"/>
                <w:szCs w:val="20"/>
              </w:rPr>
            </w:pPr>
            <w:r w:rsidRPr="00DC03D2">
              <w:rPr>
                <w:b/>
                <w:bCs/>
                <w:color w:val="000000"/>
                <w:sz w:val="20"/>
                <w:szCs w:val="20"/>
              </w:rPr>
              <w:t>Year</w:t>
            </w:r>
          </w:p>
        </w:tc>
        <w:tc>
          <w:tcPr>
            <w:tcW w:w="1866" w:type="dxa"/>
            <w:tcBorders>
              <w:top w:val="single" w:color="auto" w:sz="4" w:space="0"/>
              <w:left w:val="single" w:color="auto" w:sz="4" w:space="0"/>
              <w:bottom w:val="nil"/>
              <w:right w:val="single" w:color="auto" w:sz="4" w:space="0"/>
            </w:tcBorders>
            <w:shd w:val="clear" w:color="000000" w:fill="E0E0E0"/>
            <w:vAlign w:val="center"/>
            <w:hideMark/>
          </w:tcPr>
          <w:p w:rsidRPr="00DC03D2" w:rsidR="000D1282" w:rsidP="00FF1BAB" w:rsidRDefault="000D1282" w14:paraId="690BC066" w14:textId="4EC3235B">
            <w:pPr>
              <w:jc w:val="center"/>
              <w:rPr>
                <w:b/>
                <w:bCs/>
                <w:color w:val="000000"/>
                <w:sz w:val="20"/>
                <w:szCs w:val="20"/>
              </w:rPr>
            </w:pPr>
            <w:r w:rsidRPr="00DC03D2">
              <w:rPr>
                <w:b/>
                <w:bCs/>
                <w:color w:val="000000"/>
                <w:sz w:val="20"/>
                <w:szCs w:val="20"/>
              </w:rPr>
              <w:t>Number of Respondent</w:t>
            </w:r>
            <w:r w:rsidR="00387E07">
              <w:rPr>
                <w:b/>
                <w:bCs/>
                <w:color w:val="000000"/>
                <w:sz w:val="20"/>
                <w:szCs w:val="20"/>
              </w:rPr>
              <w:t>s</w:t>
            </w:r>
          </w:p>
        </w:tc>
        <w:tc>
          <w:tcPr>
            <w:tcW w:w="1865" w:type="dxa"/>
            <w:tcBorders>
              <w:top w:val="single" w:color="auto" w:sz="4" w:space="0"/>
              <w:left w:val="single" w:color="auto" w:sz="4" w:space="0"/>
              <w:bottom w:val="nil"/>
              <w:right w:val="single" w:color="auto" w:sz="4" w:space="0"/>
            </w:tcBorders>
            <w:shd w:val="clear" w:color="000000" w:fill="E0E0E0"/>
            <w:vAlign w:val="center"/>
            <w:hideMark/>
          </w:tcPr>
          <w:p w:rsidRPr="00DC03D2" w:rsidR="000D1282" w:rsidP="00FF1BAB" w:rsidRDefault="000D1282" w14:paraId="02E0EE70" w14:textId="77777777">
            <w:pPr>
              <w:jc w:val="center"/>
              <w:rPr>
                <w:b/>
                <w:bCs/>
                <w:color w:val="000000"/>
                <w:sz w:val="20"/>
                <w:szCs w:val="20"/>
              </w:rPr>
            </w:pPr>
            <w:r w:rsidRPr="00DC03D2">
              <w:rPr>
                <w:b/>
                <w:bCs/>
                <w:color w:val="000000"/>
                <w:sz w:val="20"/>
                <w:szCs w:val="20"/>
              </w:rPr>
              <w:t>Number of Responses</w:t>
            </w:r>
          </w:p>
        </w:tc>
        <w:tc>
          <w:tcPr>
            <w:tcW w:w="1866" w:type="dxa"/>
            <w:tcBorders>
              <w:top w:val="single" w:color="auto" w:sz="4" w:space="0"/>
              <w:left w:val="single" w:color="auto" w:sz="4" w:space="0"/>
              <w:bottom w:val="nil"/>
              <w:right w:val="single" w:color="auto" w:sz="4" w:space="0"/>
            </w:tcBorders>
            <w:shd w:val="clear" w:color="000000" w:fill="E0E0E0"/>
            <w:vAlign w:val="center"/>
            <w:hideMark/>
          </w:tcPr>
          <w:p w:rsidRPr="00DC03D2" w:rsidR="000D1282" w:rsidP="00FF1BAB" w:rsidRDefault="000D1282" w14:paraId="0A27E8F3" w14:textId="77777777">
            <w:pPr>
              <w:jc w:val="center"/>
              <w:rPr>
                <w:b/>
                <w:bCs/>
                <w:color w:val="000000"/>
                <w:sz w:val="20"/>
                <w:szCs w:val="20"/>
              </w:rPr>
            </w:pPr>
            <w:r w:rsidRPr="00DC03D2">
              <w:rPr>
                <w:b/>
                <w:bCs/>
                <w:color w:val="000000"/>
                <w:sz w:val="20"/>
                <w:szCs w:val="20"/>
              </w:rPr>
              <w:t>Average Burden Hours per Response</w:t>
            </w:r>
          </w:p>
        </w:tc>
        <w:tc>
          <w:tcPr>
            <w:tcW w:w="1866" w:type="dxa"/>
            <w:tcBorders>
              <w:top w:val="single" w:color="auto" w:sz="4" w:space="0"/>
              <w:left w:val="single" w:color="auto" w:sz="4" w:space="0"/>
              <w:bottom w:val="nil"/>
              <w:right w:val="single" w:color="auto" w:sz="4" w:space="0"/>
            </w:tcBorders>
            <w:shd w:val="clear" w:color="000000" w:fill="E0E0E0"/>
            <w:vAlign w:val="center"/>
            <w:hideMark/>
          </w:tcPr>
          <w:p w:rsidRPr="00DC03D2" w:rsidR="000D1282" w:rsidP="00FF1BAB" w:rsidRDefault="000D1282" w14:paraId="382076D7" w14:textId="77777777">
            <w:pPr>
              <w:jc w:val="center"/>
              <w:rPr>
                <w:b/>
                <w:bCs/>
                <w:color w:val="000000"/>
                <w:sz w:val="20"/>
                <w:szCs w:val="20"/>
              </w:rPr>
            </w:pPr>
            <w:r w:rsidRPr="00DC03D2">
              <w:rPr>
                <w:b/>
                <w:bCs/>
                <w:color w:val="000000"/>
                <w:sz w:val="20"/>
                <w:szCs w:val="20"/>
              </w:rPr>
              <w:t>Total Burden Hours</w:t>
            </w:r>
          </w:p>
        </w:tc>
      </w:tr>
      <w:tr w:rsidRPr="00DC03D2" w:rsidR="00D25595" w:rsidTr="004F4E5E" w14:paraId="66CE9603" w14:textId="77777777">
        <w:trPr>
          <w:trHeight w:val="433"/>
          <w:jc w:val="center"/>
        </w:trPr>
        <w:tc>
          <w:tcPr>
            <w:tcW w:w="1865" w:type="dxa"/>
            <w:vMerge/>
            <w:tcBorders>
              <w:top w:val="single" w:color="auto" w:sz="12" w:space="0"/>
              <w:left w:val="single" w:color="auto" w:sz="4" w:space="0"/>
              <w:bottom w:val="single" w:color="auto" w:sz="4" w:space="0"/>
              <w:right w:val="single" w:color="auto" w:sz="4" w:space="0"/>
            </w:tcBorders>
            <w:vAlign w:val="center"/>
            <w:hideMark/>
          </w:tcPr>
          <w:p w:rsidRPr="00FD3F3D" w:rsidR="000D1282" w:rsidP="00FF1BAB" w:rsidRDefault="000D1282" w14:paraId="3C8B59C4" w14:textId="77777777">
            <w:pPr>
              <w:jc w:val="center"/>
              <w:rPr>
                <w:b/>
                <w:bCs/>
                <w:color w:val="000000"/>
                <w:sz w:val="20"/>
                <w:szCs w:val="20"/>
              </w:rPr>
            </w:pPr>
          </w:p>
        </w:tc>
        <w:tc>
          <w:tcPr>
            <w:tcW w:w="1866" w:type="dxa"/>
            <w:tcBorders>
              <w:top w:val="nil"/>
              <w:left w:val="single" w:color="auto" w:sz="4" w:space="0"/>
              <w:bottom w:val="single" w:color="auto" w:sz="4" w:space="0"/>
              <w:right w:val="single" w:color="auto" w:sz="4" w:space="0"/>
            </w:tcBorders>
            <w:shd w:val="clear" w:color="000000" w:fill="E0E0E0"/>
            <w:vAlign w:val="center"/>
            <w:hideMark/>
          </w:tcPr>
          <w:p w:rsidRPr="00FD3F3D" w:rsidR="000D1282" w:rsidP="00FF1BAB" w:rsidRDefault="000D1282" w14:paraId="48FF89D9" w14:textId="77777777">
            <w:pPr>
              <w:jc w:val="center"/>
              <w:rPr>
                <w:b/>
                <w:bCs/>
                <w:color w:val="000000"/>
                <w:sz w:val="20"/>
                <w:szCs w:val="20"/>
              </w:rPr>
            </w:pPr>
            <w:r w:rsidRPr="00FD3F3D">
              <w:rPr>
                <w:b/>
                <w:bCs/>
                <w:color w:val="000000"/>
                <w:sz w:val="20"/>
                <w:szCs w:val="20"/>
              </w:rPr>
              <w:t>(a)</w:t>
            </w:r>
          </w:p>
        </w:tc>
        <w:tc>
          <w:tcPr>
            <w:tcW w:w="1865" w:type="dxa"/>
            <w:tcBorders>
              <w:top w:val="nil"/>
              <w:left w:val="single" w:color="auto" w:sz="4" w:space="0"/>
              <w:bottom w:val="single" w:color="auto" w:sz="4" w:space="0"/>
              <w:right w:val="single" w:color="auto" w:sz="4" w:space="0"/>
            </w:tcBorders>
            <w:shd w:val="clear" w:color="000000" w:fill="E0E0E0"/>
            <w:vAlign w:val="center"/>
            <w:hideMark/>
          </w:tcPr>
          <w:p w:rsidRPr="00FD3F3D" w:rsidR="000D1282" w:rsidP="00FF1BAB" w:rsidRDefault="000D1282" w14:paraId="0E5814EA" w14:textId="77777777">
            <w:pPr>
              <w:jc w:val="center"/>
              <w:rPr>
                <w:b/>
                <w:bCs/>
                <w:color w:val="000000"/>
                <w:sz w:val="20"/>
                <w:szCs w:val="20"/>
              </w:rPr>
            </w:pPr>
            <w:r w:rsidRPr="00FD3F3D">
              <w:rPr>
                <w:b/>
                <w:bCs/>
                <w:color w:val="000000"/>
                <w:sz w:val="20"/>
                <w:szCs w:val="20"/>
              </w:rPr>
              <w:t>(a × 5 = b)</w:t>
            </w:r>
          </w:p>
        </w:tc>
        <w:tc>
          <w:tcPr>
            <w:tcW w:w="1866" w:type="dxa"/>
            <w:tcBorders>
              <w:top w:val="nil"/>
              <w:left w:val="single" w:color="auto" w:sz="4" w:space="0"/>
              <w:bottom w:val="single" w:color="auto" w:sz="4" w:space="0"/>
              <w:right w:val="single" w:color="auto" w:sz="4" w:space="0"/>
            </w:tcBorders>
            <w:shd w:val="clear" w:color="000000" w:fill="E0E0E0"/>
            <w:vAlign w:val="center"/>
            <w:hideMark/>
          </w:tcPr>
          <w:p w:rsidRPr="00FD3F3D" w:rsidR="000D1282" w:rsidP="00FF1BAB" w:rsidRDefault="000D1282" w14:paraId="642708A2" w14:textId="77777777">
            <w:pPr>
              <w:jc w:val="center"/>
              <w:rPr>
                <w:b/>
                <w:bCs/>
                <w:color w:val="000000"/>
                <w:sz w:val="20"/>
                <w:szCs w:val="20"/>
              </w:rPr>
            </w:pPr>
            <w:r w:rsidRPr="00FD3F3D">
              <w:rPr>
                <w:b/>
                <w:bCs/>
                <w:color w:val="000000"/>
                <w:sz w:val="20"/>
                <w:szCs w:val="20"/>
              </w:rPr>
              <w:t>(c)</w:t>
            </w:r>
          </w:p>
        </w:tc>
        <w:tc>
          <w:tcPr>
            <w:tcW w:w="1866" w:type="dxa"/>
            <w:tcBorders>
              <w:top w:val="nil"/>
              <w:left w:val="single" w:color="auto" w:sz="4" w:space="0"/>
              <w:bottom w:val="single" w:color="auto" w:sz="4" w:space="0"/>
              <w:right w:val="single" w:color="auto" w:sz="4" w:space="0"/>
            </w:tcBorders>
            <w:shd w:val="clear" w:color="000000" w:fill="E0E0E0"/>
            <w:vAlign w:val="center"/>
            <w:hideMark/>
          </w:tcPr>
          <w:p w:rsidRPr="00FD3F3D" w:rsidR="000D1282" w:rsidP="00FF1BAB" w:rsidRDefault="000D1282" w14:paraId="48830E76" w14:textId="77777777">
            <w:pPr>
              <w:jc w:val="center"/>
              <w:rPr>
                <w:b/>
                <w:bCs/>
                <w:color w:val="000000"/>
                <w:sz w:val="20"/>
                <w:szCs w:val="20"/>
              </w:rPr>
            </w:pPr>
            <w:r w:rsidRPr="00FD3F3D">
              <w:rPr>
                <w:b/>
                <w:bCs/>
                <w:color w:val="000000"/>
                <w:sz w:val="20"/>
                <w:szCs w:val="20"/>
              </w:rPr>
              <w:t>(b × c = d)</w:t>
            </w:r>
          </w:p>
        </w:tc>
      </w:tr>
      <w:tr w:rsidRPr="00DC03D2" w:rsidR="00D25595" w:rsidTr="004F4E5E" w14:paraId="01958602" w14:textId="77777777">
        <w:trPr>
          <w:trHeight w:val="313"/>
          <w:jc w:val="center"/>
        </w:trPr>
        <w:tc>
          <w:tcPr>
            <w:tcW w:w="18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0D1282" w:rsidP="00FF1BAB" w:rsidRDefault="000D1282" w14:paraId="1E5DE66E" w14:textId="77777777">
            <w:pPr>
              <w:jc w:val="center"/>
              <w:rPr>
                <w:color w:val="000000"/>
                <w:sz w:val="20"/>
                <w:szCs w:val="20"/>
              </w:rPr>
            </w:pPr>
            <w:r w:rsidRPr="00FD3F3D">
              <w:rPr>
                <w:color w:val="000000"/>
                <w:sz w:val="20"/>
                <w:szCs w:val="20"/>
              </w:rPr>
              <w:t>2021</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0D1282" w:rsidP="00FF1BAB" w:rsidRDefault="000D1282" w14:paraId="135DCEAC" w14:textId="77777777">
            <w:pPr>
              <w:jc w:val="center"/>
              <w:rPr>
                <w:color w:val="000000"/>
                <w:sz w:val="20"/>
                <w:szCs w:val="20"/>
              </w:rPr>
            </w:pPr>
            <w:r w:rsidRPr="00FD3F3D">
              <w:rPr>
                <w:color w:val="000000"/>
                <w:sz w:val="20"/>
                <w:szCs w:val="20"/>
              </w:rPr>
              <w:t>652</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0D1282" w:rsidP="00FF1BAB" w:rsidRDefault="000D1282" w14:paraId="10CE659E" w14:textId="77777777">
            <w:pPr>
              <w:jc w:val="center"/>
              <w:rPr>
                <w:color w:val="000000"/>
                <w:sz w:val="20"/>
                <w:szCs w:val="20"/>
              </w:rPr>
            </w:pPr>
            <w:r w:rsidRPr="00FD3F3D">
              <w:rPr>
                <w:color w:val="000000"/>
                <w:sz w:val="20"/>
                <w:szCs w:val="20"/>
              </w:rPr>
              <w:t>3,260</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0D1282" w:rsidP="00FF1BAB" w:rsidRDefault="000D1282" w14:paraId="591D1CAA" w14:textId="11906A82">
            <w:pPr>
              <w:jc w:val="center"/>
              <w:rPr>
                <w:color w:val="000000"/>
                <w:sz w:val="20"/>
                <w:szCs w:val="20"/>
              </w:rPr>
            </w:pPr>
            <w:r w:rsidRPr="00FD3F3D">
              <w:rPr>
                <w:color w:val="000000"/>
                <w:sz w:val="20"/>
                <w:szCs w:val="20"/>
              </w:rPr>
              <w:t>0.05</w:t>
            </w:r>
            <w:r w:rsidR="00D81CF8">
              <w:rPr>
                <w:color w:val="000000"/>
                <w:sz w:val="20"/>
                <w:szCs w:val="20"/>
              </w:rPr>
              <w:t>0</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0D1282" w:rsidRDefault="000D1282" w14:paraId="4CE17D6C" w14:textId="5DEE3226">
            <w:pPr>
              <w:jc w:val="center"/>
              <w:rPr>
                <w:color w:val="000000"/>
                <w:sz w:val="20"/>
                <w:szCs w:val="20"/>
              </w:rPr>
            </w:pPr>
            <w:r w:rsidRPr="00FD3F3D">
              <w:rPr>
                <w:color w:val="000000"/>
                <w:sz w:val="20"/>
                <w:szCs w:val="20"/>
              </w:rPr>
              <w:t>163</w:t>
            </w:r>
          </w:p>
        </w:tc>
      </w:tr>
      <w:tr w:rsidRPr="00DC03D2" w:rsidR="00D25595" w:rsidTr="004F4E5E" w14:paraId="726E7DF8" w14:textId="77777777">
        <w:trPr>
          <w:trHeight w:val="313"/>
          <w:jc w:val="center"/>
        </w:trPr>
        <w:tc>
          <w:tcPr>
            <w:tcW w:w="18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0D1282" w:rsidP="00FF1BAB" w:rsidRDefault="000D1282" w14:paraId="6042B22C" w14:textId="77777777">
            <w:pPr>
              <w:jc w:val="center"/>
              <w:rPr>
                <w:color w:val="000000"/>
                <w:sz w:val="20"/>
                <w:szCs w:val="20"/>
              </w:rPr>
            </w:pPr>
            <w:r w:rsidRPr="00FD3F3D">
              <w:rPr>
                <w:color w:val="000000"/>
                <w:sz w:val="20"/>
                <w:szCs w:val="20"/>
              </w:rPr>
              <w:t>2022</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0D1282" w:rsidP="00FF1BAB" w:rsidRDefault="000D1282" w14:paraId="79BA2BB5" w14:textId="77777777">
            <w:pPr>
              <w:jc w:val="center"/>
              <w:rPr>
                <w:color w:val="000000"/>
                <w:sz w:val="20"/>
                <w:szCs w:val="20"/>
              </w:rPr>
            </w:pPr>
            <w:r w:rsidRPr="00FD3F3D">
              <w:rPr>
                <w:color w:val="000000"/>
                <w:sz w:val="20"/>
                <w:szCs w:val="20"/>
              </w:rPr>
              <w:t>652</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0D1282" w:rsidP="00FF1BAB" w:rsidRDefault="000D1282" w14:paraId="762BAF5E" w14:textId="77777777">
            <w:pPr>
              <w:jc w:val="center"/>
              <w:rPr>
                <w:color w:val="000000"/>
                <w:sz w:val="20"/>
                <w:szCs w:val="20"/>
              </w:rPr>
            </w:pPr>
            <w:r w:rsidRPr="00FD3F3D">
              <w:rPr>
                <w:color w:val="000000"/>
                <w:sz w:val="20"/>
                <w:szCs w:val="20"/>
              </w:rPr>
              <w:t>3,260</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0D1282" w:rsidP="00FF1BAB" w:rsidRDefault="000D1282" w14:paraId="04F3A9A8" w14:textId="6C52BC17">
            <w:pPr>
              <w:jc w:val="center"/>
              <w:rPr>
                <w:color w:val="000000"/>
                <w:sz w:val="20"/>
                <w:szCs w:val="20"/>
              </w:rPr>
            </w:pPr>
            <w:r w:rsidRPr="00FD3F3D">
              <w:rPr>
                <w:color w:val="000000"/>
                <w:sz w:val="20"/>
                <w:szCs w:val="20"/>
              </w:rPr>
              <w:t>0.05</w:t>
            </w:r>
            <w:r w:rsidR="00D81CF8">
              <w:rPr>
                <w:color w:val="000000"/>
                <w:sz w:val="20"/>
                <w:szCs w:val="20"/>
              </w:rPr>
              <w:t>0</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0D1282" w:rsidRDefault="000D1282" w14:paraId="12C032EE" w14:textId="1606B1C0">
            <w:pPr>
              <w:jc w:val="center"/>
              <w:rPr>
                <w:color w:val="000000"/>
                <w:sz w:val="20"/>
                <w:szCs w:val="20"/>
              </w:rPr>
            </w:pPr>
            <w:r w:rsidRPr="00FD3F3D">
              <w:rPr>
                <w:color w:val="000000"/>
                <w:sz w:val="20"/>
                <w:szCs w:val="20"/>
              </w:rPr>
              <w:t>163</w:t>
            </w:r>
          </w:p>
        </w:tc>
      </w:tr>
      <w:tr w:rsidRPr="00DC03D2" w:rsidR="00D25595" w:rsidTr="004F4E5E" w14:paraId="1B9A5D0D" w14:textId="77777777">
        <w:trPr>
          <w:trHeight w:val="313"/>
          <w:jc w:val="center"/>
        </w:trPr>
        <w:tc>
          <w:tcPr>
            <w:tcW w:w="18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0D1282" w:rsidP="00FF1BAB" w:rsidRDefault="000D1282" w14:paraId="13E38510" w14:textId="77777777">
            <w:pPr>
              <w:jc w:val="center"/>
              <w:rPr>
                <w:color w:val="000000"/>
                <w:sz w:val="20"/>
                <w:szCs w:val="20"/>
              </w:rPr>
            </w:pPr>
            <w:r w:rsidRPr="00FD3F3D">
              <w:rPr>
                <w:color w:val="000000"/>
                <w:sz w:val="20"/>
                <w:szCs w:val="20"/>
              </w:rPr>
              <w:t>2023</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0D1282" w:rsidP="00FF1BAB" w:rsidRDefault="000D1282" w14:paraId="1A7474EE" w14:textId="77777777">
            <w:pPr>
              <w:jc w:val="center"/>
              <w:rPr>
                <w:color w:val="000000"/>
                <w:sz w:val="20"/>
                <w:szCs w:val="20"/>
              </w:rPr>
            </w:pPr>
            <w:r w:rsidRPr="00FD3F3D">
              <w:rPr>
                <w:color w:val="000000"/>
                <w:sz w:val="20"/>
                <w:szCs w:val="20"/>
              </w:rPr>
              <w:t>652</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0D1282" w:rsidP="00FF1BAB" w:rsidRDefault="000D1282" w14:paraId="00B69832" w14:textId="77777777">
            <w:pPr>
              <w:jc w:val="center"/>
              <w:rPr>
                <w:color w:val="000000"/>
                <w:sz w:val="20"/>
                <w:szCs w:val="20"/>
              </w:rPr>
            </w:pPr>
            <w:r w:rsidRPr="00FD3F3D">
              <w:rPr>
                <w:color w:val="000000"/>
                <w:sz w:val="20"/>
                <w:szCs w:val="20"/>
              </w:rPr>
              <w:t>3,260</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0D1282" w:rsidP="00FF1BAB" w:rsidRDefault="000D1282" w14:paraId="77F95F72" w14:textId="3D06A768">
            <w:pPr>
              <w:jc w:val="center"/>
              <w:rPr>
                <w:color w:val="000000"/>
                <w:sz w:val="20"/>
                <w:szCs w:val="20"/>
              </w:rPr>
            </w:pPr>
            <w:r w:rsidRPr="00FD3F3D">
              <w:rPr>
                <w:color w:val="000000"/>
                <w:sz w:val="20"/>
                <w:szCs w:val="20"/>
              </w:rPr>
              <w:t>0.05</w:t>
            </w:r>
            <w:r w:rsidR="00D81CF8">
              <w:rPr>
                <w:color w:val="000000"/>
                <w:sz w:val="20"/>
                <w:szCs w:val="20"/>
              </w:rPr>
              <w:t>0</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0D1282" w:rsidRDefault="000D1282" w14:paraId="34CF9BD7" w14:textId="19DDD357">
            <w:pPr>
              <w:jc w:val="center"/>
              <w:rPr>
                <w:color w:val="000000"/>
                <w:sz w:val="20"/>
                <w:szCs w:val="20"/>
              </w:rPr>
            </w:pPr>
            <w:r w:rsidRPr="00FD3F3D">
              <w:rPr>
                <w:color w:val="000000"/>
                <w:sz w:val="20"/>
                <w:szCs w:val="20"/>
              </w:rPr>
              <w:t>163</w:t>
            </w:r>
          </w:p>
        </w:tc>
      </w:tr>
      <w:tr w:rsidRPr="00DC03D2" w:rsidR="00D25595" w:rsidTr="000B480E" w14:paraId="022E17DA" w14:textId="77777777">
        <w:trPr>
          <w:trHeight w:val="313"/>
          <w:jc w:val="center"/>
        </w:trPr>
        <w:tc>
          <w:tcPr>
            <w:tcW w:w="18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0D1282" w:rsidP="00FF1BAB" w:rsidRDefault="000D1282" w14:paraId="0BF07C50" w14:textId="77777777">
            <w:pPr>
              <w:jc w:val="center"/>
              <w:rPr>
                <w:b/>
                <w:bCs/>
                <w:color w:val="000000"/>
                <w:sz w:val="20"/>
                <w:szCs w:val="20"/>
              </w:rPr>
            </w:pPr>
            <w:r w:rsidRPr="00FD3F3D">
              <w:rPr>
                <w:b/>
                <w:bCs/>
                <w:color w:val="000000"/>
                <w:sz w:val="20"/>
                <w:szCs w:val="20"/>
              </w:rPr>
              <w:t>Total</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0D1282" w:rsidP="00FF1BAB" w:rsidRDefault="000D1282" w14:paraId="23DDD292" w14:textId="77777777">
            <w:pPr>
              <w:jc w:val="center"/>
              <w:rPr>
                <w:b/>
                <w:bCs/>
                <w:color w:val="000000"/>
                <w:sz w:val="20"/>
                <w:szCs w:val="20"/>
              </w:rPr>
            </w:pPr>
            <w:r w:rsidRPr="00FD3F3D">
              <w:rPr>
                <w:b/>
                <w:bCs/>
                <w:color w:val="000000"/>
                <w:sz w:val="20"/>
                <w:szCs w:val="20"/>
              </w:rPr>
              <w:t>1,956</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0D1282" w:rsidP="00FF1BAB" w:rsidRDefault="000D1282" w14:paraId="0FE3E5C9" w14:textId="77777777">
            <w:pPr>
              <w:jc w:val="center"/>
              <w:rPr>
                <w:b/>
                <w:bCs/>
                <w:color w:val="000000"/>
                <w:sz w:val="20"/>
                <w:szCs w:val="20"/>
              </w:rPr>
            </w:pPr>
            <w:r w:rsidRPr="00FD3F3D">
              <w:rPr>
                <w:b/>
                <w:bCs/>
                <w:color w:val="000000"/>
                <w:sz w:val="20"/>
                <w:szCs w:val="20"/>
              </w:rPr>
              <w:t>9,780</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0D1282" w:rsidP="00FF1BAB" w:rsidRDefault="000D1282" w14:paraId="34F31315" w14:textId="43510DBC">
            <w:pPr>
              <w:jc w:val="center"/>
              <w:rPr>
                <w:b/>
                <w:bCs/>
                <w:color w:val="000000"/>
                <w:sz w:val="20"/>
                <w:szCs w:val="20"/>
              </w:rPr>
            </w:pPr>
            <w:r w:rsidRPr="00FD3F3D">
              <w:rPr>
                <w:b/>
                <w:bCs/>
                <w:color w:val="000000"/>
                <w:sz w:val="20"/>
                <w:szCs w:val="20"/>
              </w:rPr>
              <w:t>0.15</w:t>
            </w:r>
            <w:r w:rsidR="00D81CF8">
              <w:rPr>
                <w:b/>
                <w:bCs/>
                <w:color w:val="000000"/>
                <w:sz w:val="20"/>
                <w:szCs w:val="20"/>
              </w:rPr>
              <w:t>0</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0D1282" w:rsidRDefault="000D1282" w14:paraId="6C2FD5E8" w14:textId="6E017A1C">
            <w:pPr>
              <w:jc w:val="center"/>
              <w:rPr>
                <w:b/>
                <w:bCs/>
                <w:color w:val="000000"/>
                <w:sz w:val="20"/>
                <w:szCs w:val="20"/>
              </w:rPr>
            </w:pPr>
            <w:r w:rsidRPr="00FD3F3D">
              <w:rPr>
                <w:b/>
                <w:bCs/>
                <w:color w:val="000000"/>
                <w:sz w:val="20"/>
                <w:szCs w:val="20"/>
              </w:rPr>
              <w:t>489</w:t>
            </w:r>
          </w:p>
        </w:tc>
      </w:tr>
      <w:tr w:rsidRPr="00DC03D2" w:rsidR="00D25595" w:rsidTr="000B480E" w14:paraId="665F4666" w14:textId="77777777">
        <w:trPr>
          <w:trHeight w:val="313"/>
          <w:jc w:val="center"/>
        </w:trPr>
        <w:tc>
          <w:tcPr>
            <w:tcW w:w="18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0D1282" w:rsidP="00FF1BAB" w:rsidRDefault="000D1282" w14:paraId="3D55AF55" w14:textId="77777777">
            <w:pPr>
              <w:jc w:val="center"/>
              <w:rPr>
                <w:b/>
                <w:bCs/>
                <w:i/>
                <w:iCs/>
                <w:color w:val="000000"/>
                <w:sz w:val="20"/>
                <w:szCs w:val="20"/>
              </w:rPr>
            </w:pPr>
            <w:r w:rsidRPr="00FD3F3D">
              <w:rPr>
                <w:b/>
                <w:bCs/>
                <w:i/>
                <w:iCs/>
                <w:color w:val="000000"/>
                <w:sz w:val="20"/>
                <w:szCs w:val="20"/>
              </w:rPr>
              <w:t>Annual (rounded)</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0D1282" w:rsidP="00FF1BAB" w:rsidRDefault="000D1282" w14:paraId="1B341F02" w14:textId="77777777">
            <w:pPr>
              <w:jc w:val="center"/>
              <w:rPr>
                <w:b/>
                <w:bCs/>
                <w:i/>
                <w:iCs/>
                <w:color w:val="000000"/>
                <w:sz w:val="20"/>
                <w:szCs w:val="20"/>
              </w:rPr>
            </w:pPr>
            <w:r w:rsidRPr="00FD3F3D">
              <w:rPr>
                <w:b/>
                <w:bCs/>
                <w:i/>
                <w:iCs/>
                <w:color w:val="000000"/>
                <w:sz w:val="20"/>
                <w:szCs w:val="20"/>
              </w:rPr>
              <w:t>652</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0D1282" w:rsidP="00FF1BAB" w:rsidRDefault="000D1282" w14:paraId="39965303" w14:textId="77777777">
            <w:pPr>
              <w:jc w:val="center"/>
              <w:rPr>
                <w:b/>
                <w:bCs/>
                <w:i/>
                <w:iCs/>
                <w:color w:val="000000"/>
                <w:sz w:val="20"/>
                <w:szCs w:val="20"/>
              </w:rPr>
            </w:pPr>
            <w:r w:rsidRPr="00FD3F3D">
              <w:rPr>
                <w:b/>
                <w:bCs/>
                <w:i/>
                <w:iCs/>
                <w:color w:val="000000"/>
                <w:sz w:val="20"/>
                <w:szCs w:val="20"/>
              </w:rPr>
              <w:t>3,260</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0D1282" w:rsidP="00FF1BAB" w:rsidRDefault="000D1282" w14:paraId="56FB7846" w14:textId="1788ADAE">
            <w:pPr>
              <w:jc w:val="center"/>
              <w:rPr>
                <w:b/>
                <w:bCs/>
                <w:i/>
                <w:iCs/>
                <w:color w:val="000000"/>
                <w:sz w:val="20"/>
                <w:szCs w:val="20"/>
              </w:rPr>
            </w:pPr>
            <w:r w:rsidRPr="00FD3F3D">
              <w:rPr>
                <w:b/>
                <w:bCs/>
                <w:i/>
                <w:iCs/>
                <w:color w:val="000000"/>
                <w:sz w:val="20"/>
                <w:szCs w:val="20"/>
              </w:rPr>
              <w:t>0.05</w:t>
            </w:r>
            <w:r w:rsidR="00D81CF8">
              <w:rPr>
                <w:b/>
                <w:bCs/>
                <w:i/>
                <w:iCs/>
                <w:color w:val="000000"/>
                <w:sz w:val="20"/>
                <w:szCs w:val="20"/>
              </w:rPr>
              <w:t>0</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0D1282" w:rsidRDefault="000D1282" w14:paraId="0841FBA3" w14:textId="49B66547">
            <w:pPr>
              <w:jc w:val="center"/>
              <w:rPr>
                <w:b/>
                <w:bCs/>
                <w:i/>
                <w:iCs/>
                <w:color w:val="000000"/>
                <w:sz w:val="20"/>
                <w:szCs w:val="20"/>
              </w:rPr>
            </w:pPr>
            <w:r w:rsidRPr="00FD3F3D">
              <w:rPr>
                <w:b/>
                <w:bCs/>
                <w:i/>
                <w:iCs/>
                <w:color w:val="000000"/>
                <w:sz w:val="20"/>
                <w:szCs w:val="20"/>
              </w:rPr>
              <w:t>163</w:t>
            </w:r>
          </w:p>
        </w:tc>
      </w:tr>
    </w:tbl>
    <w:p w:rsidRPr="00CF24B6" w:rsidR="00CD7037" w:rsidP="00FD3F3D" w:rsidRDefault="001637D2" w14:paraId="2F9DD0C9" w14:textId="5D93C99F">
      <w:pPr>
        <w:spacing w:before="100" w:beforeAutospacing="1" w:after="120"/>
      </w:pPr>
      <w:r>
        <w:t>For the</w:t>
      </w:r>
      <w:r w:rsidRPr="008D007F" w:rsidR="00A122B2">
        <w:t xml:space="preserve"> </w:t>
      </w:r>
      <w:r w:rsidR="00A122B2">
        <w:t>second</w:t>
      </w:r>
      <w:r w:rsidRPr="008D007F" w:rsidR="00A122B2">
        <w:t xml:space="preserve"> part</w:t>
      </w:r>
      <w:r w:rsidR="00D21407">
        <w:t>,</w:t>
      </w:r>
      <w:r w:rsidRPr="008D007F" w:rsidR="00A122B2">
        <w:t xml:space="preserve"> </w:t>
      </w:r>
      <w:r w:rsidRPr="00CF24B6" w:rsidR="00F13CF7">
        <w:t xml:space="preserve">FMCSA </w:t>
      </w:r>
      <w:r w:rsidR="00773098">
        <w:t>anticipates</w:t>
      </w:r>
      <w:r w:rsidRPr="00CF24B6" w:rsidR="00F13CF7">
        <w:t xml:space="preserve"> </w:t>
      </w:r>
      <w:r w:rsidRPr="00CF24B6" w:rsidR="00CF24B6">
        <w:t xml:space="preserve">the HHG broker will bundle </w:t>
      </w:r>
      <w:r w:rsidR="00D039E5">
        <w:t>the required</w:t>
      </w:r>
      <w:r w:rsidRPr="00CF24B6" w:rsidR="00D039E5">
        <w:t xml:space="preserve"> </w:t>
      </w:r>
      <w:r w:rsidRPr="00CF24B6" w:rsidR="00CF24B6">
        <w:t>information and send it</w:t>
      </w:r>
      <w:r w:rsidR="007026E5">
        <w:t xml:space="preserve"> electronically</w:t>
      </w:r>
      <w:r w:rsidR="009254DC">
        <w:t xml:space="preserve"> to the shipper</w:t>
      </w:r>
      <w:r w:rsidRPr="00CF24B6" w:rsidR="00CF24B6">
        <w:t>. FMCSA estimate</w:t>
      </w:r>
      <w:r w:rsidR="00F0277B">
        <w:t>s</w:t>
      </w:r>
      <w:r w:rsidRPr="00CF24B6" w:rsidR="00CF24B6">
        <w:t xml:space="preserve"> </w:t>
      </w:r>
      <w:r w:rsidR="00D039E5">
        <w:t xml:space="preserve">this will take </w:t>
      </w:r>
      <w:r w:rsidR="00527CDF">
        <w:t>one</w:t>
      </w:r>
      <w:r w:rsidRPr="00CF24B6" w:rsidR="00CF24B6">
        <w:t xml:space="preserve"> </w:t>
      </w:r>
      <w:r w:rsidR="00640E28">
        <w:t xml:space="preserve">minute to collect </w:t>
      </w:r>
      <w:r w:rsidR="00D21407">
        <w:t>the “list</w:t>
      </w:r>
      <w:r>
        <w:t xml:space="preserve"> of </w:t>
      </w:r>
      <w:r w:rsidR="003F543D">
        <w:t xml:space="preserve">motor </w:t>
      </w:r>
      <w:r>
        <w:t>carriers</w:t>
      </w:r>
      <w:r w:rsidR="00D21407">
        <w:t>” and “statement</w:t>
      </w:r>
      <w:r>
        <w:t xml:space="preserve"> of </w:t>
      </w:r>
      <w:r w:rsidR="00693115">
        <w:t xml:space="preserve">their </w:t>
      </w:r>
      <w:r>
        <w:t>role</w:t>
      </w:r>
      <w:r w:rsidR="00D21407">
        <w:t xml:space="preserve">” </w:t>
      </w:r>
      <w:r w:rsidR="00D039E5">
        <w:t>and submit</w:t>
      </w:r>
      <w:r w:rsidR="00D21407">
        <w:t xml:space="preserve"> them to</w:t>
      </w:r>
      <w:r>
        <w:t xml:space="preserve"> each</w:t>
      </w:r>
      <w:r w:rsidR="00D21407">
        <w:t xml:space="preserve"> shipper</w:t>
      </w:r>
      <w:r w:rsidR="00D039E5">
        <w:t>.</w:t>
      </w:r>
    </w:p>
    <w:p w:rsidR="00E8208C" w:rsidP="007D0AF5" w:rsidRDefault="009254DC" w14:paraId="61B73FF6" w14:textId="09DE8104">
      <w:pPr>
        <w:spacing w:before="120" w:after="120"/>
      </w:pPr>
      <w:r>
        <w:t xml:space="preserve">As stated </w:t>
      </w:r>
      <w:r w:rsidR="00A122B2">
        <w:t>previously</w:t>
      </w:r>
      <w:r>
        <w:t xml:space="preserve">, </w:t>
      </w:r>
      <w:r w:rsidR="00B520DA">
        <w:t>FMCSA estimates brokers have on average 15</w:t>
      </w:r>
      <w:r w:rsidR="004E4D28">
        <w:t>4</w:t>
      </w:r>
      <w:r w:rsidR="00B520DA">
        <w:t xml:space="preserve"> moves per year</w:t>
      </w:r>
      <w:r>
        <w:t>. This means</w:t>
      </w:r>
      <w:r w:rsidR="00231D42">
        <w:t>,</w:t>
      </w:r>
      <w:r>
        <w:t xml:space="preserve"> </w:t>
      </w:r>
      <w:r w:rsidR="00B61111">
        <w:t xml:space="preserve">on average, </w:t>
      </w:r>
      <w:r>
        <w:t>15</w:t>
      </w:r>
      <w:r w:rsidR="004E4D28">
        <w:t>4</w:t>
      </w:r>
      <w:r>
        <w:t xml:space="preserve"> move</w:t>
      </w:r>
      <w:r w:rsidR="00A122B2">
        <w:t>s</w:t>
      </w:r>
      <w:r>
        <w:t xml:space="preserve"> per year is 100</w:t>
      </w:r>
      <w:r w:rsidR="00231D42">
        <w:t xml:space="preserve"> percent</w:t>
      </w:r>
      <w:r>
        <w:t xml:space="preserve"> of </w:t>
      </w:r>
      <w:r w:rsidR="00B61111">
        <w:t>a broker’s</w:t>
      </w:r>
      <w:r>
        <w:t xml:space="preserve"> moves per year</w:t>
      </w:r>
      <w:r w:rsidR="00B61111">
        <w:t xml:space="preserve"> or finalized sales per year</w:t>
      </w:r>
      <w:r>
        <w:t>.</w:t>
      </w:r>
      <w:r w:rsidR="00B520DA">
        <w:t xml:space="preserve"> However</w:t>
      </w:r>
      <w:r w:rsidR="00D04A0E">
        <w:t>,</w:t>
      </w:r>
      <w:r w:rsidR="00B520DA">
        <w:t xml:space="preserve"> </w:t>
      </w:r>
      <w:r w:rsidR="00A122B2">
        <w:t xml:space="preserve">at the “contact” stage, </w:t>
      </w:r>
      <w:r w:rsidR="00B520DA">
        <w:t xml:space="preserve">based on industry </w:t>
      </w:r>
      <w:r w:rsidR="00D21407">
        <w:t xml:space="preserve">sales funnel </w:t>
      </w:r>
      <w:r w:rsidR="00B520DA">
        <w:t>reports</w:t>
      </w:r>
      <w:r>
        <w:t>,</w:t>
      </w:r>
      <w:r w:rsidR="00B520DA">
        <w:t xml:space="preserve"> </w:t>
      </w:r>
      <w:r w:rsidR="0085716D">
        <w:t xml:space="preserve">only about </w:t>
      </w:r>
      <w:r w:rsidR="00B520DA">
        <w:t>50</w:t>
      </w:r>
      <w:r w:rsidR="00231D42">
        <w:t xml:space="preserve"> percent</w:t>
      </w:r>
      <w:r w:rsidR="00B520DA">
        <w:t xml:space="preserve"> of </w:t>
      </w:r>
      <w:r w:rsidR="00A122B2">
        <w:t>the</w:t>
      </w:r>
      <w:r>
        <w:t xml:space="preserve"> reasonable requests made by the </w:t>
      </w:r>
      <w:r w:rsidR="006F133C">
        <w:t>shipper</w:t>
      </w:r>
      <w:r w:rsidR="00A122B2">
        <w:t xml:space="preserve"> to the broker</w:t>
      </w:r>
      <w:r w:rsidR="00D21407">
        <w:t xml:space="preserve"> </w:t>
      </w:r>
      <w:r>
        <w:t xml:space="preserve">will turn into a </w:t>
      </w:r>
      <w:r w:rsidR="00D21407">
        <w:t xml:space="preserve">final </w:t>
      </w:r>
      <w:r>
        <w:t>sale</w:t>
      </w:r>
      <w:r w:rsidR="00A122B2">
        <w:t xml:space="preserve"> for the broker</w:t>
      </w:r>
      <w:r w:rsidR="00B520DA">
        <w:t xml:space="preserve">. Thus, we can assume brokers </w:t>
      </w:r>
      <w:r w:rsidR="0085716D">
        <w:t xml:space="preserve">will collect the required </w:t>
      </w:r>
      <w:r w:rsidR="00B520DA">
        <w:t xml:space="preserve">information </w:t>
      </w:r>
      <w:r w:rsidR="0085716D">
        <w:t>and send it to</w:t>
      </w:r>
      <w:r w:rsidR="005461C6">
        <w:t xml:space="preserve"> </w:t>
      </w:r>
      <w:r w:rsidR="00E8208C">
        <w:t xml:space="preserve">approximately </w:t>
      </w:r>
      <w:r w:rsidR="00B520DA">
        <w:t>30</w:t>
      </w:r>
      <w:r w:rsidR="00DD4FCD">
        <w:t>8</w:t>
      </w:r>
      <w:r w:rsidR="00B520DA">
        <w:t xml:space="preserve"> </w:t>
      </w:r>
      <w:r w:rsidR="00A122B2">
        <w:t xml:space="preserve">qualified </w:t>
      </w:r>
      <w:r w:rsidR="00B520DA">
        <w:t>shippers</w:t>
      </w:r>
      <w:r w:rsidR="00460FB8">
        <w:t>.</w:t>
      </w:r>
      <w:r w:rsidR="00E57A03">
        <w:rPr>
          <w:rStyle w:val="FootnoteReference"/>
        </w:rPr>
        <w:footnoteReference w:id="14"/>
      </w:r>
      <w:r w:rsidR="0085716D">
        <w:t xml:space="preserve"> </w:t>
      </w:r>
    </w:p>
    <w:p w:rsidR="001A1B0B" w:rsidP="004F4E5E" w:rsidRDefault="005461C6" w14:paraId="4AC65FC6" w14:textId="0B5E5FFE">
      <w:pPr>
        <w:rPr>
          <w:b/>
          <w:bCs/>
        </w:rPr>
      </w:pPr>
      <w:r>
        <w:t>For this portion of the “contact” phase,</w:t>
      </w:r>
      <w:r w:rsidRPr="005461C6">
        <w:t xml:space="preserve"> </w:t>
      </w:r>
      <w:r>
        <w:t xml:space="preserve">collecting items </w:t>
      </w:r>
      <w:r w:rsidR="00231D42">
        <w:t>(</w:t>
      </w:r>
      <w:r>
        <w:t xml:space="preserve">a) “list of </w:t>
      </w:r>
      <w:r w:rsidR="003F543D">
        <w:t xml:space="preserve">motor </w:t>
      </w:r>
      <w:r>
        <w:t>carriers”</w:t>
      </w:r>
      <w:r w:rsidR="00D21407">
        <w:t xml:space="preserve"> and </w:t>
      </w:r>
      <w:r w:rsidR="00231D42">
        <w:t>(</w:t>
      </w:r>
      <w:r>
        <w:t>b) “statement</w:t>
      </w:r>
      <w:r w:rsidR="001F249D">
        <w:t xml:space="preserve"> of role</w:t>
      </w:r>
      <w:r>
        <w:t xml:space="preserve">” and submitting the information to HHG shippers, </w:t>
      </w:r>
      <w:r w:rsidRPr="000E0B62" w:rsidR="00F13CF7">
        <w:t>FMCSA estimate</w:t>
      </w:r>
      <w:r w:rsidR="00F0277B">
        <w:t>s</w:t>
      </w:r>
      <w:r w:rsidRPr="000E0B62" w:rsidR="00F13CF7">
        <w:t xml:space="preserve"> </w:t>
      </w:r>
      <w:r w:rsidRPr="000E0B62" w:rsidR="00B520DA">
        <w:t>3</w:t>
      </w:r>
      <w:r w:rsidRPr="00FD3F3D" w:rsidR="00CF24B6">
        <w:t>,</w:t>
      </w:r>
      <w:r w:rsidR="00710AE8">
        <w:t>414</w:t>
      </w:r>
      <w:r w:rsidRPr="000E0B62" w:rsidR="00CF24B6">
        <w:t xml:space="preserve"> </w:t>
      </w:r>
      <w:r w:rsidRPr="000E0B62" w:rsidR="00F13CF7">
        <w:t>annual bur</w:t>
      </w:r>
      <w:r w:rsidRPr="00FD3F3D" w:rsidR="00CF24B6">
        <w:t xml:space="preserve">den hours </w:t>
      </w:r>
      <w:r w:rsidRPr="000E0B62" w:rsidR="00F13CF7">
        <w:t xml:space="preserve">(652 </w:t>
      </w:r>
      <m:oMath>
        <m:r>
          <m:rPr>
            <m:sty m:val="p"/>
          </m:rPr>
          <w:rPr>
            <w:rFonts w:ascii="Cambria Math" w:hAnsi="Cambria Math"/>
          </w:rPr>
          <m:t>×</m:t>
        </m:r>
      </m:oMath>
      <w:r w:rsidRPr="00FD3F3D" w:rsidR="00B520DA">
        <w:t xml:space="preserve"> 308</w:t>
      </w:r>
      <w:r w:rsidRPr="00FD3F3D" w:rsidR="00F13CF7">
        <w:t xml:space="preserve"> </w:t>
      </w:r>
      <m:oMath>
        <m:r>
          <m:rPr>
            <m:sty m:val="p"/>
          </m:rPr>
          <w:rPr>
            <w:rFonts w:ascii="Cambria Math" w:hAnsi="Cambria Math"/>
          </w:rPr>
          <m:t>×</m:t>
        </m:r>
      </m:oMath>
      <w:r w:rsidRPr="00FD3F3D" w:rsidR="00F13CF7">
        <w:t xml:space="preserve"> </w:t>
      </w:r>
      <w:r w:rsidRPr="00FD3F3D" w:rsidR="00CF24B6">
        <w:t>1 minu</w:t>
      </w:r>
      <w:r w:rsidRPr="00FD3F3D" w:rsidR="00B520DA">
        <w:t>te</w:t>
      </w:r>
      <w:r w:rsidR="00216E5E">
        <w:t xml:space="preserve"> </w:t>
      </w:r>
      <w:r w:rsidRPr="00FD3F3D" w:rsidR="00B520DA">
        <w:t>= 3</w:t>
      </w:r>
      <w:r w:rsidRPr="00FD3F3D" w:rsidR="00CF24B6">
        <w:t>,</w:t>
      </w:r>
      <w:r w:rsidR="00710AE8">
        <w:t>41</w:t>
      </w:r>
      <w:r w:rsidR="00B520DA">
        <w:t>4</w:t>
      </w:r>
      <w:r w:rsidRPr="000E0B62" w:rsidR="00F13CF7">
        <w:t xml:space="preserve"> hours).</w:t>
      </w:r>
      <w:r w:rsidR="00C93033">
        <w:rPr>
          <w:rStyle w:val="FootnoteReference"/>
        </w:rPr>
        <w:footnoteReference w:id="15"/>
      </w:r>
      <w:r w:rsidR="000D1282">
        <w:t xml:space="preserve"> </w:t>
      </w:r>
      <w:r w:rsidR="00FF4FF3">
        <w:fldChar w:fldCharType="begin"/>
      </w:r>
      <w:r w:rsidR="00FF4FF3">
        <w:instrText xml:space="preserve"> REF _Ref42705183 \h </w:instrText>
      </w:r>
      <w:r w:rsidR="001A1B0B">
        <w:instrText xml:space="preserve"> \* MERGEFORMAT </w:instrText>
      </w:r>
      <w:r w:rsidR="00FF4FF3">
        <w:fldChar w:fldCharType="separate"/>
      </w:r>
      <w:r w:rsidRPr="00FD3F3D" w:rsidR="00CB4175">
        <w:t xml:space="preserve">Table </w:t>
      </w:r>
      <w:r w:rsidR="00CB4175">
        <w:rPr>
          <w:noProof/>
        </w:rPr>
        <w:t>4</w:t>
      </w:r>
      <w:r w:rsidR="00FF4FF3">
        <w:fldChar w:fldCharType="end"/>
      </w:r>
      <w:r w:rsidR="00FF4FF3">
        <w:t xml:space="preserve"> </w:t>
      </w:r>
      <w:r w:rsidR="000D1282">
        <w:t>provides a summary</w:t>
      </w:r>
      <w:r>
        <w:t xml:space="preserve"> of this calculation.</w:t>
      </w:r>
      <w:bookmarkStart w:name="_Ref42705183" w:id="8"/>
    </w:p>
    <w:p w:rsidRPr="00F73DE5" w:rsidR="00BF4679" w:rsidP="00F73DE5" w:rsidRDefault="00F0277B" w14:paraId="73238920" w14:textId="6E700030">
      <w:pPr>
        <w:pStyle w:val="Heading3"/>
        <w:jc w:val="center"/>
        <w:rPr>
          <w:rFonts w:ascii="Times New Roman" w:hAnsi="Times New Roman" w:cs="Times New Roman"/>
          <w:sz w:val="24"/>
          <w:szCs w:val="24"/>
        </w:rPr>
      </w:pPr>
      <w:r w:rsidRPr="00F73DE5">
        <w:rPr>
          <w:rFonts w:ascii="Times New Roman" w:hAnsi="Times New Roman" w:cs="Times New Roman"/>
          <w:sz w:val="24"/>
          <w:szCs w:val="24"/>
        </w:rPr>
        <w:t xml:space="preserve">Table </w:t>
      </w:r>
      <w:r w:rsidRPr="004F4E5E" w:rsidR="005E54AD">
        <w:rPr>
          <w:rFonts w:ascii="Times New Roman" w:hAnsi="Times New Roman" w:cs="Times New Roman"/>
          <w:sz w:val="24"/>
          <w:szCs w:val="24"/>
        </w:rPr>
        <w:fldChar w:fldCharType="begin"/>
      </w:r>
      <w:r w:rsidRPr="00F73DE5" w:rsidR="005E54AD">
        <w:rPr>
          <w:rFonts w:ascii="Times New Roman" w:hAnsi="Times New Roman" w:cs="Times New Roman"/>
          <w:sz w:val="24"/>
          <w:szCs w:val="24"/>
        </w:rPr>
        <w:instrText xml:space="preserve"> SEQ Table \* ARABIC </w:instrText>
      </w:r>
      <w:r w:rsidRPr="004F4E5E" w:rsidR="005E54AD">
        <w:rPr>
          <w:rFonts w:ascii="Times New Roman" w:hAnsi="Times New Roman" w:cs="Times New Roman"/>
          <w:sz w:val="24"/>
          <w:szCs w:val="24"/>
        </w:rPr>
        <w:fldChar w:fldCharType="separate"/>
      </w:r>
      <w:r w:rsidRPr="00F73DE5" w:rsidR="00297475">
        <w:rPr>
          <w:rFonts w:ascii="Times New Roman" w:hAnsi="Times New Roman" w:cs="Times New Roman"/>
          <w:noProof/>
          <w:sz w:val="24"/>
          <w:szCs w:val="24"/>
        </w:rPr>
        <w:t>4</w:t>
      </w:r>
      <w:r w:rsidRPr="004F4E5E" w:rsidR="005E54AD">
        <w:rPr>
          <w:rFonts w:ascii="Times New Roman" w:hAnsi="Times New Roman" w:cs="Times New Roman"/>
          <w:noProof/>
          <w:sz w:val="24"/>
          <w:szCs w:val="24"/>
        </w:rPr>
        <w:fldChar w:fldCharType="end"/>
      </w:r>
      <w:bookmarkEnd w:id="8"/>
      <w:r w:rsidRPr="00F73DE5" w:rsidR="00575BC2">
        <w:rPr>
          <w:rFonts w:ascii="Times New Roman" w:hAnsi="Times New Roman" w:cs="Times New Roman"/>
          <w:sz w:val="24"/>
          <w:szCs w:val="24"/>
        </w:rPr>
        <w:t xml:space="preserve">. </w:t>
      </w:r>
      <w:r w:rsidRPr="00F73DE5" w:rsidR="005461C6">
        <w:rPr>
          <w:rFonts w:ascii="Times New Roman" w:hAnsi="Times New Roman" w:cs="Times New Roman"/>
          <w:sz w:val="24"/>
          <w:szCs w:val="24"/>
        </w:rPr>
        <w:t>Total Burden Hours for Second Phase “Contact”</w:t>
      </w:r>
      <w:r w:rsidRPr="00F73DE5" w:rsidR="00DC6F8E">
        <w:rPr>
          <w:rFonts w:ascii="Times New Roman" w:hAnsi="Times New Roman" w:cs="Times New Roman"/>
          <w:sz w:val="24"/>
          <w:szCs w:val="24"/>
        </w:rPr>
        <w:t>,</w:t>
      </w:r>
      <w:r w:rsidRPr="00F73DE5" w:rsidR="005461C6">
        <w:rPr>
          <w:rFonts w:ascii="Times New Roman" w:hAnsi="Times New Roman" w:cs="Times New Roman"/>
          <w:sz w:val="24"/>
          <w:szCs w:val="24"/>
        </w:rPr>
        <w:t xml:space="preserve"> Hours between Brokers and Shippers (</w:t>
      </w:r>
      <w:r w:rsidRPr="00F73DE5" w:rsidR="00C77EE9">
        <w:rPr>
          <w:rFonts w:ascii="Times New Roman" w:hAnsi="Times New Roman" w:cs="Times New Roman"/>
          <w:sz w:val="24"/>
          <w:szCs w:val="24"/>
        </w:rPr>
        <w:t>Part 2</w:t>
      </w:r>
      <w:r w:rsidRPr="00F73DE5" w:rsidR="005461C6">
        <w:rPr>
          <w:rFonts w:ascii="Times New Roman" w:hAnsi="Times New Roman" w:cs="Times New Roman"/>
          <w:sz w:val="24"/>
          <w:szCs w:val="24"/>
        </w:rPr>
        <w:t xml:space="preserve"> of 2)</w:t>
      </w:r>
    </w:p>
    <w:tbl>
      <w:tblPr>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66"/>
        <w:gridCol w:w="1866"/>
        <w:gridCol w:w="1866"/>
        <w:gridCol w:w="1866"/>
        <w:gridCol w:w="1867"/>
      </w:tblGrid>
      <w:tr w:rsidRPr="008441A7" w:rsidR="00282F63" w:rsidTr="000B480E" w14:paraId="7EEF104D" w14:textId="77777777">
        <w:trPr>
          <w:trHeight w:val="438"/>
          <w:jc w:val="center"/>
        </w:trPr>
        <w:tc>
          <w:tcPr>
            <w:tcW w:w="1866" w:type="dxa"/>
            <w:vMerge w:val="restart"/>
            <w:tcBorders>
              <w:right w:val="single" w:color="auto" w:sz="4" w:space="0"/>
            </w:tcBorders>
            <w:shd w:val="clear" w:color="000000" w:fill="E0E0E0"/>
            <w:vAlign w:val="center"/>
            <w:hideMark/>
          </w:tcPr>
          <w:p w:rsidRPr="008441A7" w:rsidR="00282F63" w:rsidP="008441A7" w:rsidRDefault="00282F63" w14:paraId="245F37D0" w14:textId="77777777">
            <w:pPr>
              <w:jc w:val="center"/>
              <w:rPr>
                <w:b/>
                <w:bCs/>
                <w:sz w:val="20"/>
                <w:szCs w:val="20"/>
              </w:rPr>
            </w:pPr>
            <w:r w:rsidRPr="008441A7">
              <w:rPr>
                <w:sz w:val="20"/>
                <w:szCs w:val="20"/>
              </w:rPr>
              <w:t>Year</w:t>
            </w:r>
          </w:p>
        </w:tc>
        <w:tc>
          <w:tcPr>
            <w:tcW w:w="1866" w:type="dxa"/>
            <w:tcBorders>
              <w:top w:val="single" w:color="auto" w:sz="4" w:space="0"/>
              <w:left w:val="single" w:color="auto" w:sz="4" w:space="0"/>
              <w:bottom w:val="nil"/>
              <w:right w:val="single" w:color="auto" w:sz="4" w:space="0"/>
            </w:tcBorders>
            <w:shd w:val="clear" w:color="000000" w:fill="E0E0E0"/>
            <w:vAlign w:val="center"/>
            <w:hideMark/>
          </w:tcPr>
          <w:p w:rsidRPr="008441A7" w:rsidR="00282F63" w:rsidP="008441A7" w:rsidRDefault="00282F63" w14:paraId="73ECDCCF" w14:textId="4B0A4141">
            <w:pPr>
              <w:jc w:val="center"/>
              <w:rPr>
                <w:b/>
                <w:bCs/>
                <w:sz w:val="20"/>
                <w:szCs w:val="20"/>
              </w:rPr>
            </w:pPr>
            <w:r w:rsidRPr="008441A7">
              <w:rPr>
                <w:b/>
                <w:bCs/>
                <w:sz w:val="20"/>
                <w:szCs w:val="20"/>
              </w:rPr>
              <w:t>Number of Respondent</w:t>
            </w:r>
            <w:r w:rsidR="00387E07">
              <w:rPr>
                <w:b/>
                <w:bCs/>
                <w:sz w:val="20"/>
                <w:szCs w:val="20"/>
              </w:rPr>
              <w:t>s</w:t>
            </w:r>
          </w:p>
        </w:tc>
        <w:tc>
          <w:tcPr>
            <w:tcW w:w="1866" w:type="dxa"/>
            <w:tcBorders>
              <w:top w:val="single" w:color="auto" w:sz="4" w:space="0"/>
              <w:left w:val="single" w:color="auto" w:sz="4" w:space="0"/>
              <w:bottom w:val="nil"/>
              <w:right w:val="single" w:color="auto" w:sz="4" w:space="0"/>
            </w:tcBorders>
            <w:shd w:val="clear" w:color="000000" w:fill="E0E0E0"/>
            <w:vAlign w:val="center"/>
            <w:hideMark/>
          </w:tcPr>
          <w:p w:rsidRPr="008441A7" w:rsidR="00282F63" w:rsidP="008441A7" w:rsidRDefault="00282F63" w14:paraId="60DFDE85" w14:textId="77777777">
            <w:pPr>
              <w:jc w:val="center"/>
              <w:rPr>
                <w:b/>
                <w:bCs/>
                <w:sz w:val="20"/>
                <w:szCs w:val="20"/>
              </w:rPr>
            </w:pPr>
            <w:r w:rsidRPr="008441A7">
              <w:rPr>
                <w:b/>
                <w:bCs/>
                <w:sz w:val="20"/>
                <w:szCs w:val="20"/>
              </w:rPr>
              <w:t>Number of Responses</w:t>
            </w:r>
          </w:p>
        </w:tc>
        <w:tc>
          <w:tcPr>
            <w:tcW w:w="1866" w:type="dxa"/>
            <w:tcBorders>
              <w:top w:val="single" w:color="auto" w:sz="4" w:space="0"/>
              <w:left w:val="single" w:color="auto" w:sz="4" w:space="0"/>
              <w:bottom w:val="nil"/>
              <w:right w:val="single" w:color="auto" w:sz="4" w:space="0"/>
            </w:tcBorders>
            <w:shd w:val="clear" w:color="000000" w:fill="E0E0E0"/>
            <w:vAlign w:val="center"/>
            <w:hideMark/>
          </w:tcPr>
          <w:p w:rsidRPr="008441A7" w:rsidR="00282F63" w:rsidP="008441A7" w:rsidRDefault="00282F63" w14:paraId="07686EC2" w14:textId="0A8B781D">
            <w:pPr>
              <w:jc w:val="center"/>
              <w:rPr>
                <w:b/>
                <w:bCs/>
                <w:sz w:val="20"/>
                <w:szCs w:val="20"/>
              </w:rPr>
            </w:pPr>
            <w:r w:rsidRPr="008441A7">
              <w:rPr>
                <w:b/>
                <w:bCs/>
                <w:sz w:val="20"/>
                <w:szCs w:val="20"/>
              </w:rPr>
              <w:t>Average Burden Hours per Response</w:t>
            </w:r>
          </w:p>
        </w:tc>
        <w:tc>
          <w:tcPr>
            <w:tcW w:w="1867" w:type="dxa"/>
            <w:tcBorders>
              <w:top w:val="single" w:color="auto" w:sz="4" w:space="0"/>
              <w:left w:val="single" w:color="auto" w:sz="4" w:space="0"/>
              <w:bottom w:val="nil"/>
              <w:right w:val="single" w:color="auto" w:sz="4" w:space="0"/>
            </w:tcBorders>
            <w:shd w:val="clear" w:color="000000" w:fill="E0E0E0"/>
            <w:vAlign w:val="center"/>
            <w:hideMark/>
          </w:tcPr>
          <w:p w:rsidRPr="008441A7" w:rsidR="00282F63" w:rsidP="008441A7" w:rsidRDefault="00282F63" w14:paraId="4C6DC52B" w14:textId="77777777">
            <w:pPr>
              <w:jc w:val="center"/>
              <w:rPr>
                <w:b/>
                <w:bCs/>
                <w:sz w:val="20"/>
                <w:szCs w:val="20"/>
              </w:rPr>
            </w:pPr>
            <w:r w:rsidRPr="008441A7">
              <w:rPr>
                <w:b/>
                <w:bCs/>
                <w:sz w:val="20"/>
                <w:szCs w:val="20"/>
              </w:rPr>
              <w:t>Total Burden Hours</w:t>
            </w:r>
          </w:p>
        </w:tc>
      </w:tr>
      <w:tr w:rsidRPr="008441A7" w:rsidR="00282F63" w:rsidTr="000B480E" w14:paraId="50D12BF3" w14:textId="77777777">
        <w:trPr>
          <w:trHeight w:val="438"/>
          <w:jc w:val="center"/>
        </w:trPr>
        <w:tc>
          <w:tcPr>
            <w:tcW w:w="1866" w:type="dxa"/>
            <w:vMerge/>
            <w:tcBorders>
              <w:right w:val="single" w:color="auto" w:sz="4" w:space="0"/>
            </w:tcBorders>
            <w:vAlign w:val="center"/>
            <w:hideMark/>
          </w:tcPr>
          <w:p w:rsidRPr="008441A7" w:rsidR="00282F63" w:rsidP="008441A7" w:rsidRDefault="00282F63" w14:paraId="3451674A" w14:textId="77777777">
            <w:pPr>
              <w:jc w:val="center"/>
              <w:rPr>
                <w:b/>
                <w:bCs/>
                <w:sz w:val="20"/>
                <w:szCs w:val="20"/>
              </w:rPr>
            </w:pPr>
          </w:p>
        </w:tc>
        <w:tc>
          <w:tcPr>
            <w:tcW w:w="1866" w:type="dxa"/>
            <w:tcBorders>
              <w:top w:val="nil"/>
              <w:left w:val="single" w:color="auto" w:sz="4" w:space="0"/>
              <w:bottom w:val="single" w:color="auto" w:sz="4" w:space="0"/>
              <w:right w:val="single" w:color="auto" w:sz="4" w:space="0"/>
            </w:tcBorders>
            <w:shd w:val="clear" w:color="000000" w:fill="E0E0E0"/>
            <w:vAlign w:val="center"/>
            <w:hideMark/>
          </w:tcPr>
          <w:p w:rsidRPr="008441A7" w:rsidR="00282F63" w:rsidP="008441A7" w:rsidRDefault="00282F63" w14:paraId="31F44B8A" w14:textId="77777777">
            <w:pPr>
              <w:jc w:val="center"/>
              <w:rPr>
                <w:b/>
                <w:bCs/>
                <w:sz w:val="20"/>
                <w:szCs w:val="20"/>
              </w:rPr>
            </w:pPr>
            <w:r w:rsidRPr="008441A7">
              <w:rPr>
                <w:b/>
                <w:bCs/>
                <w:sz w:val="20"/>
                <w:szCs w:val="20"/>
              </w:rPr>
              <w:t>(a)</w:t>
            </w:r>
          </w:p>
        </w:tc>
        <w:tc>
          <w:tcPr>
            <w:tcW w:w="1866" w:type="dxa"/>
            <w:tcBorders>
              <w:top w:val="nil"/>
              <w:left w:val="single" w:color="auto" w:sz="4" w:space="0"/>
              <w:bottom w:val="single" w:color="auto" w:sz="4" w:space="0"/>
              <w:right w:val="single" w:color="auto" w:sz="4" w:space="0"/>
            </w:tcBorders>
            <w:shd w:val="clear" w:color="000000" w:fill="E0E0E0"/>
            <w:vAlign w:val="center"/>
            <w:hideMark/>
          </w:tcPr>
          <w:p w:rsidRPr="008441A7" w:rsidR="00282F63" w:rsidP="008441A7" w:rsidRDefault="00282F63" w14:paraId="0402B5D1" w14:textId="22C0C9B3">
            <w:pPr>
              <w:jc w:val="center"/>
              <w:rPr>
                <w:b/>
                <w:bCs/>
                <w:sz w:val="20"/>
                <w:szCs w:val="20"/>
              </w:rPr>
            </w:pPr>
            <w:r w:rsidRPr="008441A7">
              <w:rPr>
                <w:b/>
                <w:bCs/>
                <w:sz w:val="20"/>
                <w:szCs w:val="20"/>
              </w:rPr>
              <w:t xml:space="preserve">(a </w:t>
            </w:r>
            <w:r w:rsidRPr="008441A7" w:rsidR="00EE3860">
              <w:rPr>
                <w:b/>
                <w:bCs/>
                <w:sz w:val="20"/>
                <w:szCs w:val="20"/>
              </w:rPr>
              <w:t>× 308</w:t>
            </w:r>
            <w:r w:rsidRPr="008441A7">
              <w:rPr>
                <w:b/>
                <w:bCs/>
                <w:sz w:val="20"/>
                <w:szCs w:val="20"/>
              </w:rPr>
              <w:t>= b)</w:t>
            </w:r>
          </w:p>
        </w:tc>
        <w:tc>
          <w:tcPr>
            <w:tcW w:w="1866" w:type="dxa"/>
            <w:tcBorders>
              <w:top w:val="nil"/>
              <w:left w:val="single" w:color="auto" w:sz="4" w:space="0"/>
              <w:bottom w:val="single" w:color="auto" w:sz="4" w:space="0"/>
              <w:right w:val="single" w:color="auto" w:sz="4" w:space="0"/>
            </w:tcBorders>
            <w:shd w:val="clear" w:color="000000" w:fill="E0E0E0"/>
            <w:vAlign w:val="center"/>
            <w:hideMark/>
          </w:tcPr>
          <w:p w:rsidRPr="008441A7" w:rsidR="00282F63" w:rsidP="008441A7" w:rsidRDefault="00282F63" w14:paraId="7705CDBE" w14:textId="77777777">
            <w:pPr>
              <w:jc w:val="center"/>
              <w:rPr>
                <w:b/>
                <w:bCs/>
                <w:sz w:val="20"/>
                <w:szCs w:val="20"/>
              </w:rPr>
            </w:pPr>
            <w:r w:rsidRPr="008441A7">
              <w:rPr>
                <w:b/>
                <w:bCs/>
                <w:sz w:val="20"/>
                <w:szCs w:val="20"/>
              </w:rPr>
              <w:t>(c)</w:t>
            </w:r>
          </w:p>
        </w:tc>
        <w:tc>
          <w:tcPr>
            <w:tcW w:w="1867" w:type="dxa"/>
            <w:tcBorders>
              <w:top w:val="nil"/>
              <w:left w:val="single" w:color="auto" w:sz="4" w:space="0"/>
              <w:bottom w:val="single" w:color="auto" w:sz="4" w:space="0"/>
              <w:right w:val="single" w:color="auto" w:sz="4" w:space="0"/>
            </w:tcBorders>
            <w:shd w:val="clear" w:color="000000" w:fill="E0E0E0"/>
            <w:vAlign w:val="center"/>
            <w:hideMark/>
          </w:tcPr>
          <w:p w:rsidRPr="008441A7" w:rsidR="00282F63" w:rsidP="008441A7" w:rsidRDefault="00282F63" w14:paraId="34B2E26B" w14:textId="77777777">
            <w:pPr>
              <w:jc w:val="center"/>
              <w:rPr>
                <w:b/>
                <w:bCs/>
                <w:sz w:val="20"/>
                <w:szCs w:val="20"/>
              </w:rPr>
            </w:pPr>
            <w:r w:rsidRPr="008441A7">
              <w:rPr>
                <w:b/>
                <w:bCs/>
                <w:sz w:val="20"/>
                <w:szCs w:val="20"/>
              </w:rPr>
              <w:t>(b × c = d)</w:t>
            </w:r>
          </w:p>
        </w:tc>
      </w:tr>
      <w:tr w:rsidRPr="008441A7" w:rsidR="00282F63" w:rsidTr="000B480E" w14:paraId="33E3BDCA" w14:textId="77777777">
        <w:trPr>
          <w:cantSplit/>
          <w:trHeight w:val="317"/>
          <w:jc w:val="center"/>
        </w:trPr>
        <w:tc>
          <w:tcPr>
            <w:tcW w:w="1866" w:type="dxa"/>
            <w:shd w:val="clear" w:color="auto" w:fill="auto"/>
            <w:vAlign w:val="center"/>
            <w:hideMark/>
          </w:tcPr>
          <w:p w:rsidRPr="008441A7" w:rsidR="00282F63" w:rsidRDefault="00282F63" w14:paraId="038FE332" w14:textId="77777777">
            <w:pPr>
              <w:jc w:val="center"/>
              <w:rPr>
                <w:color w:val="000000"/>
                <w:sz w:val="20"/>
                <w:szCs w:val="20"/>
              </w:rPr>
            </w:pPr>
            <w:r w:rsidRPr="008441A7">
              <w:rPr>
                <w:color w:val="000000"/>
                <w:sz w:val="20"/>
                <w:szCs w:val="20"/>
              </w:rPr>
              <w:t>2021</w:t>
            </w:r>
          </w:p>
        </w:tc>
        <w:tc>
          <w:tcPr>
            <w:tcW w:w="1866" w:type="dxa"/>
            <w:tcBorders>
              <w:top w:val="single" w:color="auto" w:sz="4" w:space="0"/>
            </w:tcBorders>
            <w:shd w:val="clear" w:color="auto" w:fill="auto"/>
            <w:vAlign w:val="center"/>
            <w:hideMark/>
          </w:tcPr>
          <w:p w:rsidRPr="008441A7" w:rsidR="00282F63" w:rsidRDefault="00282F63" w14:paraId="420BA771" w14:textId="637A5AA8">
            <w:pPr>
              <w:jc w:val="center"/>
              <w:rPr>
                <w:color w:val="000000"/>
                <w:sz w:val="20"/>
                <w:szCs w:val="20"/>
              </w:rPr>
            </w:pPr>
            <w:r w:rsidRPr="008441A7">
              <w:rPr>
                <w:color w:val="000000"/>
                <w:sz w:val="20"/>
                <w:szCs w:val="20"/>
              </w:rPr>
              <w:t>652</w:t>
            </w:r>
          </w:p>
        </w:tc>
        <w:tc>
          <w:tcPr>
            <w:tcW w:w="1866" w:type="dxa"/>
            <w:tcBorders>
              <w:top w:val="single" w:color="auto" w:sz="4" w:space="0"/>
            </w:tcBorders>
            <w:shd w:val="clear" w:color="auto" w:fill="auto"/>
            <w:vAlign w:val="center"/>
            <w:hideMark/>
          </w:tcPr>
          <w:p w:rsidRPr="008441A7" w:rsidR="00282F63" w:rsidRDefault="00282F63" w14:paraId="54236F51" w14:textId="32C3F06B">
            <w:pPr>
              <w:jc w:val="center"/>
              <w:rPr>
                <w:color w:val="000000"/>
                <w:sz w:val="20"/>
                <w:szCs w:val="20"/>
              </w:rPr>
            </w:pPr>
            <w:r w:rsidRPr="008441A7">
              <w:rPr>
                <w:color w:val="000000"/>
                <w:sz w:val="20"/>
                <w:szCs w:val="20"/>
              </w:rPr>
              <w:t>200,816</w:t>
            </w:r>
          </w:p>
        </w:tc>
        <w:tc>
          <w:tcPr>
            <w:tcW w:w="1866" w:type="dxa"/>
            <w:tcBorders>
              <w:top w:val="single" w:color="auto" w:sz="4" w:space="0"/>
            </w:tcBorders>
            <w:shd w:val="clear" w:color="auto" w:fill="auto"/>
            <w:vAlign w:val="center"/>
            <w:hideMark/>
          </w:tcPr>
          <w:p w:rsidRPr="008441A7" w:rsidR="00282F63" w:rsidRDefault="00282F63" w14:paraId="6E726B63" w14:textId="5378375E">
            <w:pPr>
              <w:jc w:val="center"/>
              <w:rPr>
                <w:color w:val="000000"/>
                <w:sz w:val="20"/>
                <w:szCs w:val="20"/>
              </w:rPr>
            </w:pPr>
            <w:r w:rsidRPr="008441A7">
              <w:rPr>
                <w:color w:val="000000"/>
                <w:sz w:val="20"/>
                <w:szCs w:val="20"/>
              </w:rPr>
              <w:t>0.0</w:t>
            </w:r>
            <w:r w:rsidR="004145F8">
              <w:rPr>
                <w:color w:val="000000"/>
                <w:sz w:val="20"/>
                <w:szCs w:val="20"/>
              </w:rPr>
              <w:t>1</w:t>
            </w:r>
            <w:r w:rsidR="00AC5342">
              <w:rPr>
                <w:color w:val="000000"/>
                <w:sz w:val="20"/>
                <w:szCs w:val="20"/>
              </w:rPr>
              <w:t>7</w:t>
            </w:r>
          </w:p>
        </w:tc>
        <w:tc>
          <w:tcPr>
            <w:tcW w:w="1867" w:type="dxa"/>
            <w:tcBorders>
              <w:top w:val="single" w:color="auto" w:sz="4" w:space="0"/>
            </w:tcBorders>
            <w:shd w:val="clear" w:color="auto" w:fill="auto"/>
            <w:vAlign w:val="center"/>
            <w:hideMark/>
          </w:tcPr>
          <w:p w:rsidRPr="008441A7" w:rsidR="00282F63" w:rsidP="00FD3F3D" w:rsidRDefault="00282F63" w14:paraId="368EA38F" w14:textId="45F0E405">
            <w:pPr>
              <w:jc w:val="center"/>
              <w:rPr>
                <w:color w:val="000000"/>
                <w:sz w:val="20"/>
                <w:szCs w:val="20"/>
              </w:rPr>
            </w:pPr>
            <w:r w:rsidRPr="008441A7">
              <w:rPr>
                <w:color w:val="000000"/>
                <w:sz w:val="20"/>
                <w:szCs w:val="20"/>
              </w:rPr>
              <w:t>3,</w:t>
            </w:r>
            <w:r w:rsidR="002F222D">
              <w:rPr>
                <w:color w:val="000000"/>
                <w:sz w:val="20"/>
                <w:szCs w:val="20"/>
              </w:rPr>
              <w:t>414</w:t>
            </w:r>
          </w:p>
        </w:tc>
      </w:tr>
      <w:tr w:rsidRPr="008441A7" w:rsidR="00282F63" w:rsidTr="000B480E" w14:paraId="68BEFDE0" w14:textId="77777777">
        <w:trPr>
          <w:cantSplit/>
          <w:trHeight w:val="317"/>
          <w:jc w:val="center"/>
        </w:trPr>
        <w:tc>
          <w:tcPr>
            <w:tcW w:w="1866" w:type="dxa"/>
            <w:shd w:val="clear" w:color="auto" w:fill="auto"/>
            <w:vAlign w:val="center"/>
            <w:hideMark/>
          </w:tcPr>
          <w:p w:rsidRPr="008441A7" w:rsidR="00282F63" w:rsidRDefault="00282F63" w14:paraId="42F4D017" w14:textId="77777777">
            <w:pPr>
              <w:jc w:val="center"/>
              <w:rPr>
                <w:color w:val="000000"/>
                <w:sz w:val="20"/>
                <w:szCs w:val="20"/>
              </w:rPr>
            </w:pPr>
            <w:r w:rsidRPr="008441A7">
              <w:rPr>
                <w:color w:val="000000"/>
                <w:sz w:val="20"/>
                <w:szCs w:val="20"/>
              </w:rPr>
              <w:t>2022</w:t>
            </w:r>
          </w:p>
        </w:tc>
        <w:tc>
          <w:tcPr>
            <w:tcW w:w="1866" w:type="dxa"/>
            <w:shd w:val="clear" w:color="auto" w:fill="auto"/>
            <w:vAlign w:val="center"/>
            <w:hideMark/>
          </w:tcPr>
          <w:p w:rsidRPr="008441A7" w:rsidR="00282F63" w:rsidRDefault="00282F63" w14:paraId="44DFD6CD" w14:textId="39957350">
            <w:pPr>
              <w:jc w:val="center"/>
              <w:rPr>
                <w:color w:val="000000"/>
                <w:sz w:val="20"/>
                <w:szCs w:val="20"/>
              </w:rPr>
            </w:pPr>
            <w:r w:rsidRPr="008441A7">
              <w:rPr>
                <w:color w:val="000000"/>
                <w:sz w:val="20"/>
                <w:szCs w:val="20"/>
              </w:rPr>
              <w:t>652</w:t>
            </w:r>
          </w:p>
        </w:tc>
        <w:tc>
          <w:tcPr>
            <w:tcW w:w="1866" w:type="dxa"/>
            <w:shd w:val="clear" w:color="auto" w:fill="auto"/>
            <w:vAlign w:val="center"/>
            <w:hideMark/>
          </w:tcPr>
          <w:p w:rsidRPr="008441A7" w:rsidR="00282F63" w:rsidRDefault="00282F63" w14:paraId="5A404525" w14:textId="7A183107">
            <w:pPr>
              <w:jc w:val="center"/>
              <w:rPr>
                <w:color w:val="000000"/>
                <w:sz w:val="20"/>
                <w:szCs w:val="20"/>
              </w:rPr>
            </w:pPr>
            <w:r w:rsidRPr="008441A7">
              <w:rPr>
                <w:color w:val="000000"/>
                <w:sz w:val="20"/>
                <w:szCs w:val="20"/>
              </w:rPr>
              <w:t>200,816</w:t>
            </w:r>
          </w:p>
        </w:tc>
        <w:tc>
          <w:tcPr>
            <w:tcW w:w="1866" w:type="dxa"/>
            <w:shd w:val="clear" w:color="auto" w:fill="auto"/>
            <w:vAlign w:val="center"/>
            <w:hideMark/>
          </w:tcPr>
          <w:p w:rsidRPr="008441A7" w:rsidR="00282F63" w:rsidRDefault="00AC5342" w14:paraId="6EA99200" w14:textId="4568699C">
            <w:pPr>
              <w:jc w:val="center"/>
              <w:rPr>
                <w:color w:val="000000"/>
                <w:sz w:val="20"/>
                <w:szCs w:val="20"/>
              </w:rPr>
            </w:pPr>
            <w:r w:rsidRPr="008441A7">
              <w:rPr>
                <w:color w:val="000000"/>
                <w:sz w:val="20"/>
                <w:szCs w:val="20"/>
              </w:rPr>
              <w:t>0.0</w:t>
            </w:r>
            <w:r>
              <w:rPr>
                <w:color w:val="000000"/>
                <w:sz w:val="20"/>
                <w:szCs w:val="20"/>
              </w:rPr>
              <w:t>17</w:t>
            </w:r>
          </w:p>
        </w:tc>
        <w:tc>
          <w:tcPr>
            <w:tcW w:w="1867" w:type="dxa"/>
            <w:shd w:val="clear" w:color="auto" w:fill="auto"/>
            <w:vAlign w:val="center"/>
            <w:hideMark/>
          </w:tcPr>
          <w:p w:rsidRPr="008441A7" w:rsidR="00282F63" w:rsidP="00FD3F3D" w:rsidRDefault="002F222D" w14:paraId="7A5309F9" w14:textId="51A85EB0">
            <w:pPr>
              <w:jc w:val="center"/>
              <w:rPr>
                <w:color w:val="000000"/>
                <w:sz w:val="20"/>
                <w:szCs w:val="20"/>
              </w:rPr>
            </w:pPr>
            <w:r w:rsidRPr="008441A7">
              <w:rPr>
                <w:color w:val="000000"/>
                <w:sz w:val="20"/>
                <w:szCs w:val="20"/>
              </w:rPr>
              <w:t>3,</w:t>
            </w:r>
            <w:r>
              <w:rPr>
                <w:color w:val="000000"/>
                <w:sz w:val="20"/>
                <w:szCs w:val="20"/>
              </w:rPr>
              <w:t>414</w:t>
            </w:r>
          </w:p>
        </w:tc>
      </w:tr>
      <w:tr w:rsidRPr="008441A7" w:rsidR="00282F63" w:rsidTr="000B480E" w14:paraId="76EA279D" w14:textId="77777777">
        <w:trPr>
          <w:cantSplit/>
          <w:trHeight w:val="317"/>
          <w:jc w:val="center"/>
        </w:trPr>
        <w:tc>
          <w:tcPr>
            <w:tcW w:w="1866" w:type="dxa"/>
            <w:shd w:val="clear" w:color="auto" w:fill="auto"/>
            <w:vAlign w:val="center"/>
            <w:hideMark/>
          </w:tcPr>
          <w:p w:rsidRPr="008441A7" w:rsidR="00282F63" w:rsidRDefault="00282F63" w14:paraId="021E72F0" w14:textId="77777777">
            <w:pPr>
              <w:jc w:val="center"/>
              <w:rPr>
                <w:color w:val="000000"/>
                <w:sz w:val="20"/>
                <w:szCs w:val="20"/>
              </w:rPr>
            </w:pPr>
            <w:r w:rsidRPr="008441A7">
              <w:rPr>
                <w:color w:val="000000"/>
                <w:sz w:val="20"/>
                <w:szCs w:val="20"/>
              </w:rPr>
              <w:t>2023</w:t>
            </w:r>
          </w:p>
        </w:tc>
        <w:tc>
          <w:tcPr>
            <w:tcW w:w="1866" w:type="dxa"/>
            <w:shd w:val="clear" w:color="auto" w:fill="auto"/>
            <w:vAlign w:val="center"/>
            <w:hideMark/>
          </w:tcPr>
          <w:p w:rsidRPr="008441A7" w:rsidR="00282F63" w:rsidRDefault="00282F63" w14:paraId="652C1EA0" w14:textId="103DBFE4">
            <w:pPr>
              <w:jc w:val="center"/>
              <w:rPr>
                <w:color w:val="000000"/>
                <w:sz w:val="20"/>
                <w:szCs w:val="20"/>
              </w:rPr>
            </w:pPr>
            <w:r w:rsidRPr="008441A7">
              <w:rPr>
                <w:color w:val="000000"/>
                <w:sz w:val="20"/>
                <w:szCs w:val="20"/>
              </w:rPr>
              <w:t>652</w:t>
            </w:r>
          </w:p>
        </w:tc>
        <w:tc>
          <w:tcPr>
            <w:tcW w:w="1866" w:type="dxa"/>
            <w:shd w:val="clear" w:color="auto" w:fill="auto"/>
            <w:vAlign w:val="center"/>
            <w:hideMark/>
          </w:tcPr>
          <w:p w:rsidRPr="008441A7" w:rsidR="00282F63" w:rsidRDefault="00282F63" w14:paraId="689FDE3B" w14:textId="4A34A09E">
            <w:pPr>
              <w:jc w:val="center"/>
              <w:rPr>
                <w:color w:val="000000"/>
                <w:sz w:val="20"/>
                <w:szCs w:val="20"/>
              </w:rPr>
            </w:pPr>
            <w:r w:rsidRPr="008441A7">
              <w:rPr>
                <w:color w:val="000000"/>
                <w:sz w:val="20"/>
                <w:szCs w:val="20"/>
              </w:rPr>
              <w:t>200,816</w:t>
            </w:r>
          </w:p>
        </w:tc>
        <w:tc>
          <w:tcPr>
            <w:tcW w:w="1866" w:type="dxa"/>
            <w:shd w:val="clear" w:color="auto" w:fill="auto"/>
            <w:vAlign w:val="center"/>
            <w:hideMark/>
          </w:tcPr>
          <w:p w:rsidRPr="008441A7" w:rsidR="00282F63" w:rsidRDefault="00AC5342" w14:paraId="581D62CF" w14:textId="434557AF">
            <w:pPr>
              <w:jc w:val="center"/>
              <w:rPr>
                <w:color w:val="000000"/>
                <w:sz w:val="20"/>
                <w:szCs w:val="20"/>
              </w:rPr>
            </w:pPr>
            <w:r w:rsidRPr="008441A7">
              <w:rPr>
                <w:color w:val="000000"/>
                <w:sz w:val="20"/>
                <w:szCs w:val="20"/>
              </w:rPr>
              <w:t>0.0</w:t>
            </w:r>
            <w:r>
              <w:rPr>
                <w:color w:val="000000"/>
                <w:sz w:val="20"/>
                <w:szCs w:val="20"/>
              </w:rPr>
              <w:t>17</w:t>
            </w:r>
          </w:p>
        </w:tc>
        <w:tc>
          <w:tcPr>
            <w:tcW w:w="1867" w:type="dxa"/>
            <w:shd w:val="clear" w:color="auto" w:fill="auto"/>
            <w:vAlign w:val="center"/>
            <w:hideMark/>
          </w:tcPr>
          <w:p w:rsidRPr="008441A7" w:rsidR="00282F63" w:rsidP="00FD3F3D" w:rsidRDefault="002F222D" w14:paraId="7A64962F" w14:textId="5641B4EE">
            <w:pPr>
              <w:jc w:val="center"/>
              <w:rPr>
                <w:color w:val="000000"/>
                <w:sz w:val="20"/>
                <w:szCs w:val="20"/>
              </w:rPr>
            </w:pPr>
            <w:r w:rsidRPr="008441A7">
              <w:rPr>
                <w:color w:val="000000"/>
                <w:sz w:val="20"/>
                <w:szCs w:val="20"/>
              </w:rPr>
              <w:t>3,</w:t>
            </w:r>
            <w:r>
              <w:rPr>
                <w:color w:val="000000"/>
                <w:sz w:val="20"/>
                <w:szCs w:val="20"/>
              </w:rPr>
              <w:t>414</w:t>
            </w:r>
          </w:p>
        </w:tc>
      </w:tr>
      <w:tr w:rsidRPr="008441A7" w:rsidR="00282F63" w:rsidTr="000B480E" w14:paraId="516F72CB" w14:textId="77777777">
        <w:trPr>
          <w:cantSplit/>
          <w:trHeight w:val="317"/>
          <w:jc w:val="center"/>
        </w:trPr>
        <w:tc>
          <w:tcPr>
            <w:tcW w:w="1866" w:type="dxa"/>
            <w:shd w:val="clear" w:color="auto" w:fill="auto"/>
            <w:vAlign w:val="center"/>
            <w:hideMark/>
          </w:tcPr>
          <w:p w:rsidRPr="008441A7" w:rsidR="00282F63" w:rsidRDefault="00282F63" w14:paraId="0FFEB22A" w14:textId="77777777">
            <w:pPr>
              <w:jc w:val="center"/>
              <w:rPr>
                <w:b/>
                <w:bCs/>
                <w:color w:val="000000"/>
                <w:sz w:val="20"/>
                <w:szCs w:val="20"/>
              </w:rPr>
            </w:pPr>
            <w:r w:rsidRPr="008441A7">
              <w:rPr>
                <w:b/>
                <w:bCs/>
                <w:color w:val="000000"/>
                <w:sz w:val="20"/>
                <w:szCs w:val="20"/>
              </w:rPr>
              <w:t>Total</w:t>
            </w:r>
          </w:p>
        </w:tc>
        <w:tc>
          <w:tcPr>
            <w:tcW w:w="1866" w:type="dxa"/>
            <w:shd w:val="clear" w:color="auto" w:fill="auto"/>
            <w:vAlign w:val="center"/>
            <w:hideMark/>
          </w:tcPr>
          <w:p w:rsidRPr="008441A7" w:rsidR="00282F63" w:rsidRDefault="00282F63" w14:paraId="3905C01D" w14:textId="4EC357BC">
            <w:pPr>
              <w:jc w:val="center"/>
              <w:rPr>
                <w:b/>
                <w:bCs/>
                <w:color w:val="000000"/>
                <w:sz w:val="20"/>
                <w:szCs w:val="20"/>
              </w:rPr>
            </w:pPr>
            <w:r w:rsidRPr="008441A7">
              <w:rPr>
                <w:b/>
                <w:bCs/>
                <w:color w:val="000000"/>
                <w:sz w:val="20"/>
                <w:szCs w:val="20"/>
              </w:rPr>
              <w:t>1,956</w:t>
            </w:r>
          </w:p>
        </w:tc>
        <w:tc>
          <w:tcPr>
            <w:tcW w:w="1866" w:type="dxa"/>
            <w:shd w:val="clear" w:color="auto" w:fill="auto"/>
            <w:vAlign w:val="center"/>
            <w:hideMark/>
          </w:tcPr>
          <w:p w:rsidRPr="008441A7" w:rsidR="00282F63" w:rsidRDefault="00282F63" w14:paraId="2CA7DD9F" w14:textId="06411B5C">
            <w:pPr>
              <w:jc w:val="center"/>
              <w:rPr>
                <w:b/>
                <w:bCs/>
                <w:color w:val="000000"/>
                <w:sz w:val="20"/>
                <w:szCs w:val="20"/>
              </w:rPr>
            </w:pPr>
            <w:r w:rsidRPr="008441A7">
              <w:rPr>
                <w:b/>
                <w:bCs/>
                <w:color w:val="000000"/>
                <w:sz w:val="20"/>
                <w:szCs w:val="20"/>
              </w:rPr>
              <w:t>602,448</w:t>
            </w:r>
          </w:p>
        </w:tc>
        <w:tc>
          <w:tcPr>
            <w:tcW w:w="1866" w:type="dxa"/>
            <w:shd w:val="clear" w:color="auto" w:fill="auto"/>
            <w:vAlign w:val="center"/>
            <w:hideMark/>
          </w:tcPr>
          <w:p w:rsidRPr="008441A7" w:rsidR="00282F63" w:rsidRDefault="00282F63" w14:paraId="3EEDE25F" w14:textId="03A5A9C1">
            <w:pPr>
              <w:jc w:val="center"/>
              <w:rPr>
                <w:b/>
                <w:bCs/>
                <w:color w:val="000000"/>
                <w:sz w:val="20"/>
                <w:szCs w:val="20"/>
              </w:rPr>
            </w:pPr>
            <w:r w:rsidRPr="008441A7">
              <w:rPr>
                <w:b/>
                <w:bCs/>
                <w:color w:val="000000"/>
                <w:sz w:val="20"/>
                <w:szCs w:val="20"/>
              </w:rPr>
              <w:t>0.05</w:t>
            </w:r>
            <w:r w:rsidR="00C92E45">
              <w:rPr>
                <w:b/>
                <w:bCs/>
                <w:color w:val="000000"/>
                <w:sz w:val="20"/>
                <w:szCs w:val="20"/>
              </w:rPr>
              <w:t>1</w:t>
            </w:r>
          </w:p>
        </w:tc>
        <w:tc>
          <w:tcPr>
            <w:tcW w:w="1867" w:type="dxa"/>
            <w:shd w:val="clear" w:color="auto" w:fill="auto"/>
            <w:vAlign w:val="center"/>
            <w:hideMark/>
          </w:tcPr>
          <w:p w:rsidRPr="008441A7" w:rsidR="00282F63" w:rsidP="00FD3F3D" w:rsidRDefault="00282F63" w14:paraId="47122689" w14:textId="31C6FEEE">
            <w:pPr>
              <w:jc w:val="center"/>
              <w:rPr>
                <w:b/>
                <w:bCs/>
                <w:color w:val="000000"/>
                <w:sz w:val="20"/>
                <w:szCs w:val="20"/>
              </w:rPr>
            </w:pPr>
            <w:r w:rsidRPr="008441A7">
              <w:rPr>
                <w:b/>
                <w:bCs/>
                <w:color w:val="000000"/>
                <w:sz w:val="20"/>
                <w:szCs w:val="20"/>
              </w:rPr>
              <w:t>10,</w:t>
            </w:r>
            <w:r w:rsidR="00A04F97">
              <w:rPr>
                <w:b/>
                <w:bCs/>
                <w:color w:val="000000"/>
                <w:sz w:val="20"/>
                <w:szCs w:val="20"/>
              </w:rPr>
              <w:t>242</w:t>
            </w:r>
          </w:p>
        </w:tc>
      </w:tr>
      <w:tr w:rsidRPr="008441A7" w:rsidR="00282F63" w:rsidTr="000B480E" w14:paraId="2A35989D" w14:textId="77777777">
        <w:trPr>
          <w:cantSplit/>
          <w:trHeight w:val="317"/>
          <w:jc w:val="center"/>
        </w:trPr>
        <w:tc>
          <w:tcPr>
            <w:tcW w:w="1866" w:type="dxa"/>
            <w:shd w:val="clear" w:color="auto" w:fill="auto"/>
            <w:vAlign w:val="center"/>
            <w:hideMark/>
          </w:tcPr>
          <w:p w:rsidRPr="008441A7" w:rsidR="00282F63" w:rsidRDefault="00282F63" w14:paraId="3B93C8E9" w14:textId="77777777">
            <w:pPr>
              <w:jc w:val="center"/>
              <w:rPr>
                <w:b/>
                <w:bCs/>
                <w:i/>
                <w:iCs/>
                <w:color w:val="000000"/>
                <w:sz w:val="20"/>
                <w:szCs w:val="20"/>
              </w:rPr>
            </w:pPr>
            <w:r w:rsidRPr="008441A7">
              <w:rPr>
                <w:b/>
                <w:bCs/>
                <w:i/>
                <w:iCs/>
                <w:color w:val="000000"/>
                <w:sz w:val="20"/>
                <w:szCs w:val="20"/>
              </w:rPr>
              <w:t>Annual (rounded)</w:t>
            </w:r>
          </w:p>
        </w:tc>
        <w:tc>
          <w:tcPr>
            <w:tcW w:w="1866" w:type="dxa"/>
            <w:shd w:val="clear" w:color="auto" w:fill="auto"/>
            <w:vAlign w:val="center"/>
            <w:hideMark/>
          </w:tcPr>
          <w:p w:rsidRPr="008441A7" w:rsidR="00282F63" w:rsidRDefault="00282F63" w14:paraId="2F8F7374" w14:textId="0D2103DB">
            <w:pPr>
              <w:jc w:val="center"/>
              <w:rPr>
                <w:b/>
                <w:bCs/>
                <w:i/>
                <w:iCs/>
                <w:color w:val="000000"/>
                <w:sz w:val="20"/>
                <w:szCs w:val="20"/>
              </w:rPr>
            </w:pPr>
            <w:r w:rsidRPr="008441A7">
              <w:rPr>
                <w:b/>
                <w:bCs/>
                <w:i/>
                <w:iCs/>
                <w:color w:val="000000"/>
                <w:sz w:val="20"/>
                <w:szCs w:val="20"/>
              </w:rPr>
              <w:t>652</w:t>
            </w:r>
          </w:p>
        </w:tc>
        <w:tc>
          <w:tcPr>
            <w:tcW w:w="1866" w:type="dxa"/>
            <w:shd w:val="clear" w:color="auto" w:fill="auto"/>
            <w:vAlign w:val="center"/>
            <w:hideMark/>
          </w:tcPr>
          <w:p w:rsidRPr="008441A7" w:rsidR="00282F63" w:rsidRDefault="00282F63" w14:paraId="2D4CF6B1" w14:textId="2955017A">
            <w:pPr>
              <w:jc w:val="center"/>
              <w:rPr>
                <w:b/>
                <w:bCs/>
                <w:i/>
                <w:iCs/>
                <w:color w:val="000000"/>
                <w:sz w:val="20"/>
                <w:szCs w:val="20"/>
              </w:rPr>
            </w:pPr>
            <w:r w:rsidRPr="008441A7">
              <w:rPr>
                <w:b/>
                <w:bCs/>
                <w:i/>
                <w:iCs/>
                <w:color w:val="000000"/>
                <w:sz w:val="20"/>
                <w:szCs w:val="20"/>
              </w:rPr>
              <w:t>200,816</w:t>
            </w:r>
          </w:p>
        </w:tc>
        <w:tc>
          <w:tcPr>
            <w:tcW w:w="1866" w:type="dxa"/>
            <w:shd w:val="clear" w:color="auto" w:fill="auto"/>
            <w:vAlign w:val="center"/>
            <w:hideMark/>
          </w:tcPr>
          <w:p w:rsidRPr="00AC5342" w:rsidR="00282F63" w:rsidRDefault="00AC5342" w14:paraId="7CA0BE10" w14:textId="3A2EBC97">
            <w:pPr>
              <w:jc w:val="center"/>
              <w:rPr>
                <w:b/>
                <w:bCs/>
                <w:i/>
                <w:iCs/>
                <w:color w:val="000000"/>
                <w:sz w:val="20"/>
                <w:szCs w:val="20"/>
              </w:rPr>
            </w:pPr>
            <w:r w:rsidRPr="00780349">
              <w:rPr>
                <w:b/>
                <w:bCs/>
                <w:i/>
                <w:iCs/>
                <w:color w:val="000000"/>
                <w:sz w:val="20"/>
                <w:szCs w:val="20"/>
              </w:rPr>
              <w:t>0.017</w:t>
            </w:r>
          </w:p>
        </w:tc>
        <w:tc>
          <w:tcPr>
            <w:tcW w:w="1867" w:type="dxa"/>
            <w:shd w:val="clear" w:color="auto" w:fill="auto"/>
            <w:vAlign w:val="center"/>
            <w:hideMark/>
          </w:tcPr>
          <w:p w:rsidRPr="008441A7" w:rsidR="00282F63" w:rsidP="00FD3F3D" w:rsidRDefault="00282F63" w14:paraId="3DA85CE1" w14:textId="2E05B550">
            <w:pPr>
              <w:jc w:val="center"/>
              <w:rPr>
                <w:b/>
                <w:bCs/>
                <w:i/>
                <w:iCs/>
                <w:color w:val="000000"/>
                <w:sz w:val="20"/>
                <w:szCs w:val="20"/>
              </w:rPr>
            </w:pPr>
            <w:r w:rsidRPr="008441A7">
              <w:rPr>
                <w:b/>
                <w:bCs/>
                <w:i/>
                <w:iCs/>
                <w:color w:val="000000"/>
                <w:sz w:val="20"/>
                <w:szCs w:val="20"/>
              </w:rPr>
              <w:t>3,</w:t>
            </w:r>
            <w:r w:rsidR="002F222D">
              <w:rPr>
                <w:b/>
                <w:bCs/>
                <w:i/>
                <w:iCs/>
                <w:color w:val="000000"/>
                <w:sz w:val="20"/>
                <w:szCs w:val="20"/>
              </w:rPr>
              <w:t>414</w:t>
            </w:r>
          </w:p>
        </w:tc>
      </w:tr>
    </w:tbl>
    <w:p w:rsidR="00726135" w:rsidP="00780349" w:rsidRDefault="00AB62B0" w14:paraId="1744F3A2" w14:textId="5F127E09">
      <w:pPr>
        <w:spacing w:before="240" w:after="120"/>
      </w:pPr>
      <w:r w:rsidRPr="00AB62B0">
        <w:t>In conclusion</w:t>
      </w:r>
      <w:r w:rsidR="00575BC2">
        <w:t>,</w:t>
      </w:r>
      <w:r w:rsidRPr="00AB62B0">
        <w:t xml:space="preserve"> </w:t>
      </w:r>
      <w:r w:rsidR="00A122B2">
        <w:t xml:space="preserve">for </w:t>
      </w:r>
      <w:r w:rsidRPr="00AB62B0">
        <w:t xml:space="preserve">the </w:t>
      </w:r>
      <w:r w:rsidR="00FB01CC">
        <w:t>s</w:t>
      </w:r>
      <w:r w:rsidR="00D04A0E">
        <w:t>econd</w:t>
      </w:r>
      <w:r w:rsidR="00FB01CC">
        <w:t xml:space="preserve"> p</w:t>
      </w:r>
      <w:r w:rsidR="00D04A0E">
        <w:t>hase or the “</w:t>
      </w:r>
      <w:r w:rsidR="00FB01CC">
        <w:t>c</w:t>
      </w:r>
      <w:r w:rsidR="00D04A0E">
        <w:t>ontact”</w:t>
      </w:r>
      <w:r w:rsidR="00A122B2">
        <w:t xml:space="preserve"> p</w:t>
      </w:r>
      <w:r w:rsidR="00D04A0E">
        <w:t>hase</w:t>
      </w:r>
      <w:r w:rsidR="00A122B2">
        <w:t xml:space="preserve">, FMCSA </w:t>
      </w:r>
      <w:r w:rsidR="00FB01CC">
        <w:t xml:space="preserve">estimates </w:t>
      </w:r>
      <w:r w:rsidR="00DB75D5">
        <w:t>3,</w:t>
      </w:r>
      <w:r w:rsidR="00710AE8">
        <w:t>577</w:t>
      </w:r>
      <w:r w:rsidR="00DB75D5">
        <w:t xml:space="preserve"> </w:t>
      </w:r>
      <w:r w:rsidR="00FB01CC">
        <w:t>annual (163 hours + 3,</w:t>
      </w:r>
      <w:r w:rsidR="00EE05C5">
        <w:t>414</w:t>
      </w:r>
      <w:r w:rsidR="00FB01CC">
        <w:t xml:space="preserve"> hours =3,5</w:t>
      </w:r>
      <w:r w:rsidR="00710AE8">
        <w:t>77</w:t>
      </w:r>
      <w:r w:rsidR="00FB01CC">
        <w:t xml:space="preserve"> hours)</w:t>
      </w:r>
      <w:r w:rsidRPr="00CD7037" w:rsidR="00FB01CC">
        <w:t xml:space="preserve"> </w:t>
      </w:r>
      <w:r w:rsidR="005F4839">
        <w:t>burden</w:t>
      </w:r>
      <w:r w:rsidR="00FB01CC">
        <w:t xml:space="preserve"> </w:t>
      </w:r>
      <w:r w:rsidR="00DB75D5">
        <w:t>hours</w:t>
      </w:r>
      <w:r w:rsidR="00FB01CC">
        <w:t xml:space="preserve"> for regulations </w:t>
      </w:r>
      <w:r w:rsidR="00B61111">
        <w:t xml:space="preserve">referenced in </w:t>
      </w:r>
      <w:r w:rsidR="00B61111">
        <w:fldChar w:fldCharType="begin"/>
      </w:r>
      <w:r w:rsidR="00B61111">
        <w:instrText xml:space="preserve"> REF _Ref42276538 \h </w:instrText>
      </w:r>
      <w:r w:rsidR="00B61111">
        <w:fldChar w:fldCharType="separate"/>
      </w:r>
      <w:r w:rsidRPr="00DC03D2" w:rsidR="00B61111">
        <w:t xml:space="preserve">Figure </w:t>
      </w:r>
      <w:r w:rsidR="00B61111">
        <w:rPr>
          <w:noProof/>
        </w:rPr>
        <w:t>2</w:t>
      </w:r>
      <w:r w:rsidR="00B61111">
        <w:fldChar w:fldCharType="end"/>
      </w:r>
      <w:r w:rsidR="001F249D">
        <w:t>.</w:t>
      </w:r>
      <w:r w:rsidR="00726135">
        <w:t xml:space="preserve"> </w:t>
      </w:r>
    </w:p>
    <w:p w:rsidRPr="00406FCD" w:rsidR="00CD7037" w:rsidP="00780349" w:rsidRDefault="00726135" w14:paraId="5021E701" w14:textId="3DF98BAA">
      <w:pPr>
        <w:spacing w:before="120" w:after="120"/>
      </w:pPr>
      <w:r>
        <w:lastRenderedPageBreak/>
        <w:t>For a</w:t>
      </w:r>
      <w:r w:rsidR="0085754D">
        <w:t>n</w:t>
      </w:r>
      <w:r>
        <w:t xml:space="preserve"> </w:t>
      </w:r>
      <w:r w:rsidR="000D2E94">
        <w:t>annual</w:t>
      </w:r>
      <w:r w:rsidR="00F13B96">
        <w:t xml:space="preserve"> </w:t>
      </w:r>
      <w:r>
        <w:t xml:space="preserve">table summary of the “Contact” </w:t>
      </w:r>
      <w:r w:rsidR="00F13B96">
        <w:t>P</w:t>
      </w:r>
      <w:r>
        <w:t>hase se</w:t>
      </w:r>
      <w:r w:rsidRPr="00406FCD">
        <w:t xml:space="preserve">e </w:t>
      </w:r>
      <w:r w:rsidRPr="00FC1D1A">
        <w:fldChar w:fldCharType="begin"/>
      </w:r>
      <w:r w:rsidRPr="00406FCD">
        <w:instrText xml:space="preserve"> REF _Ref60065857 \h </w:instrText>
      </w:r>
      <w:r w:rsidRPr="00780349" w:rsidR="00406FCD">
        <w:instrText xml:space="preserve"> \* MERGEFORMAT </w:instrText>
      </w:r>
      <w:r w:rsidRPr="00FC1D1A">
        <w:fldChar w:fldCharType="separate"/>
      </w:r>
      <w:r w:rsidRPr="00CB4175" w:rsidR="00CB4175">
        <w:t>T</w:t>
      </w:r>
      <w:r w:rsidRPr="00780349" w:rsidR="00CB4175">
        <w:t xml:space="preserve">able </w:t>
      </w:r>
      <w:r w:rsidRPr="00780349" w:rsidR="00CB4175">
        <w:rPr>
          <w:noProof/>
        </w:rPr>
        <w:t>5</w:t>
      </w:r>
      <w:r w:rsidRPr="00FC1D1A">
        <w:fldChar w:fldCharType="end"/>
      </w:r>
      <w:r w:rsidRPr="00406FCD">
        <w:t>.</w:t>
      </w:r>
    </w:p>
    <w:p w:rsidRPr="00780349" w:rsidR="00947930" w:rsidP="00780349" w:rsidRDefault="00947930" w14:paraId="71A3EE1B" w14:textId="3D85B1D9">
      <w:pPr>
        <w:pStyle w:val="Heading3"/>
        <w:jc w:val="center"/>
        <w:rPr>
          <w:sz w:val="24"/>
          <w:szCs w:val="24"/>
        </w:rPr>
      </w:pPr>
      <w:bookmarkStart w:name="_Ref60065857" w:id="9"/>
      <w:r w:rsidRPr="00780349">
        <w:rPr>
          <w:rFonts w:ascii="Times New Roman" w:hAnsi="Times New Roman" w:cs="Times New Roman"/>
          <w:sz w:val="24"/>
          <w:szCs w:val="24"/>
        </w:rPr>
        <w:t xml:space="preserve">Table </w:t>
      </w:r>
      <w:r w:rsidRPr="00780349">
        <w:rPr>
          <w:rFonts w:ascii="Times New Roman" w:hAnsi="Times New Roman" w:cs="Times New Roman"/>
          <w:sz w:val="24"/>
          <w:szCs w:val="24"/>
        </w:rPr>
        <w:fldChar w:fldCharType="begin"/>
      </w:r>
      <w:r w:rsidRPr="00780349">
        <w:rPr>
          <w:rFonts w:ascii="Times New Roman" w:hAnsi="Times New Roman" w:cs="Times New Roman"/>
          <w:sz w:val="24"/>
          <w:szCs w:val="24"/>
        </w:rPr>
        <w:instrText xml:space="preserve"> SEQ Table \* ARABIC </w:instrText>
      </w:r>
      <w:r w:rsidRPr="00780349">
        <w:rPr>
          <w:rFonts w:ascii="Times New Roman" w:hAnsi="Times New Roman" w:cs="Times New Roman"/>
          <w:sz w:val="24"/>
          <w:szCs w:val="24"/>
        </w:rPr>
        <w:fldChar w:fldCharType="separate"/>
      </w:r>
      <w:r w:rsidRPr="00780349" w:rsidR="00297475">
        <w:rPr>
          <w:rFonts w:ascii="Times New Roman" w:hAnsi="Times New Roman" w:cs="Times New Roman"/>
          <w:noProof/>
          <w:sz w:val="24"/>
          <w:szCs w:val="24"/>
        </w:rPr>
        <w:t>5</w:t>
      </w:r>
      <w:r w:rsidRPr="00780349">
        <w:rPr>
          <w:rFonts w:ascii="Times New Roman" w:hAnsi="Times New Roman" w:cs="Times New Roman"/>
          <w:sz w:val="24"/>
          <w:szCs w:val="24"/>
        </w:rPr>
        <w:fldChar w:fldCharType="end"/>
      </w:r>
      <w:bookmarkEnd w:id="9"/>
      <w:r w:rsidRPr="00780349">
        <w:rPr>
          <w:rFonts w:ascii="Times New Roman" w:hAnsi="Times New Roman" w:cs="Times New Roman"/>
          <w:sz w:val="24"/>
          <w:szCs w:val="24"/>
        </w:rPr>
        <w:t xml:space="preserve">. Summary of </w:t>
      </w:r>
      <w:r w:rsidRPr="00780349" w:rsidR="008A683E">
        <w:rPr>
          <w:rFonts w:ascii="Times New Roman" w:hAnsi="Times New Roman" w:cs="Times New Roman"/>
          <w:sz w:val="24"/>
          <w:szCs w:val="24"/>
        </w:rPr>
        <w:t>“Contact” Phase</w:t>
      </w: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86"/>
        <w:gridCol w:w="1929"/>
        <w:gridCol w:w="3690"/>
        <w:gridCol w:w="2340"/>
      </w:tblGrid>
      <w:tr w:rsidR="00CB682F" w:rsidTr="0063099F" w14:paraId="36E57136" w14:textId="77777777">
        <w:trPr>
          <w:trHeight w:val="328"/>
        </w:trPr>
        <w:tc>
          <w:tcPr>
            <w:tcW w:w="1486" w:type="dxa"/>
            <w:shd w:val="clear" w:color="000000" w:fill="D0CECE"/>
            <w:hideMark/>
          </w:tcPr>
          <w:p w:rsidR="007C4449" w:rsidP="00780349" w:rsidRDefault="006E2D3B" w14:paraId="2C6F4BB3" w14:textId="77777777">
            <w:pPr>
              <w:rPr>
                <w:b/>
                <w:bCs/>
                <w:color w:val="000000"/>
                <w:sz w:val="20"/>
                <w:szCs w:val="20"/>
              </w:rPr>
            </w:pPr>
            <w:r w:rsidRPr="00780349">
              <w:rPr>
                <w:b/>
                <w:bCs/>
                <w:color w:val="000000"/>
                <w:sz w:val="20"/>
                <w:szCs w:val="20"/>
              </w:rPr>
              <w:t>Second Phase</w:t>
            </w:r>
          </w:p>
          <w:p w:rsidRPr="00780349" w:rsidR="00CB682F" w:rsidP="00780349" w:rsidRDefault="006E2D3B" w14:paraId="7D7D13D3" w14:textId="5B8F885D">
            <w:pPr>
              <w:rPr>
                <w:b/>
                <w:bCs/>
                <w:color w:val="000000"/>
                <w:sz w:val="20"/>
                <w:szCs w:val="20"/>
              </w:rPr>
            </w:pPr>
            <w:r w:rsidRPr="00780349">
              <w:rPr>
                <w:b/>
                <w:bCs/>
                <w:color w:val="000000"/>
                <w:sz w:val="20"/>
                <w:szCs w:val="20"/>
              </w:rPr>
              <w:t xml:space="preserve"> “Contact”</w:t>
            </w:r>
          </w:p>
        </w:tc>
        <w:tc>
          <w:tcPr>
            <w:tcW w:w="1929" w:type="dxa"/>
            <w:shd w:val="clear" w:color="000000" w:fill="D0CECE"/>
            <w:hideMark/>
          </w:tcPr>
          <w:p w:rsidR="00CB682F" w:rsidP="00FC1D1A" w:rsidRDefault="00CB682F" w14:paraId="426E8495" w14:textId="77777777">
            <w:pPr>
              <w:jc w:val="center"/>
              <w:rPr>
                <w:b/>
                <w:bCs/>
                <w:color w:val="000000"/>
                <w:sz w:val="20"/>
                <w:szCs w:val="20"/>
              </w:rPr>
            </w:pPr>
            <w:r>
              <w:rPr>
                <w:b/>
                <w:bCs/>
                <w:color w:val="000000"/>
                <w:sz w:val="20"/>
                <w:szCs w:val="20"/>
              </w:rPr>
              <w:t>No. of Respondents</w:t>
            </w:r>
          </w:p>
        </w:tc>
        <w:tc>
          <w:tcPr>
            <w:tcW w:w="3690" w:type="dxa"/>
            <w:shd w:val="clear" w:color="000000" w:fill="D0CECE"/>
            <w:hideMark/>
          </w:tcPr>
          <w:p w:rsidR="00CB682F" w:rsidP="00FC1D1A" w:rsidRDefault="00CB682F" w14:paraId="24E11695" w14:textId="77777777">
            <w:pPr>
              <w:jc w:val="center"/>
              <w:rPr>
                <w:b/>
                <w:bCs/>
                <w:color w:val="000000"/>
                <w:sz w:val="20"/>
                <w:szCs w:val="20"/>
              </w:rPr>
            </w:pPr>
            <w:r>
              <w:rPr>
                <w:b/>
                <w:bCs/>
                <w:color w:val="000000"/>
                <w:sz w:val="20"/>
                <w:szCs w:val="20"/>
              </w:rPr>
              <w:t>No. of Responses</w:t>
            </w:r>
          </w:p>
        </w:tc>
        <w:tc>
          <w:tcPr>
            <w:tcW w:w="2340" w:type="dxa"/>
            <w:shd w:val="clear" w:color="000000" w:fill="D0CECE"/>
            <w:hideMark/>
          </w:tcPr>
          <w:p w:rsidR="00CB682F" w:rsidP="00FC1D1A" w:rsidRDefault="00CB682F" w14:paraId="6A2C0C6C" w14:textId="77777777">
            <w:pPr>
              <w:jc w:val="center"/>
              <w:rPr>
                <w:b/>
                <w:bCs/>
                <w:color w:val="000000"/>
                <w:sz w:val="20"/>
                <w:szCs w:val="20"/>
              </w:rPr>
            </w:pPr>
            <w:r>
              <w:rPr>
                <w:b/>
                <w:bCs/>
                <w:color w:val="000000"/>
                <w:sz w:val="20"/>
                <w:szCs w:val="20"/>
              </w:rPr>
              <w:t>Burden Hours</w:t>
            </w:r>
          </w:p>
        </w:tc>
      </w:tr>
      <w:tr w:rsidR="00CB682F" w:rsidTr="0063099F" w14:paraId="71D6F31E" w14:textId="77777777">
        <w:trPr>
          <w:trHeight w:val="193"/>
        </w:trPr>
        <w:tc>
          <w:tcPr>
            <w:tcW w:w="1486" w:type="dxa"/>
            <w:shd w:val="clear" w:color="auto" w:fill="auto"/>
            <w:noWrap/>
            <w:vAlign w:val="center"/>
            <w:hideMark/>
          </w:tcPr>
          <w:p w:rsidRPr="00780349" w:rsidR="00CB682F" w:rsidRDefault="00F65E25" w14:paraId="5CFEA891" w14:textId="67139463">
            <w:pPr>
              <w:rPr>
                <w:color w:val="000000"/>
                <w:sz w:val="20"/>
                <w:szCs w:val="20"/>
              </w:rPr>
            </w:pPr>
            <w:r>
              <w:rPr>
                <w:color w:val="000000"/>
                <w:sz w:val="20"/>
                <w:szCs w:val="20"/>
              </w:rPr>
              <w:t>Table 3</w:t>
            </w:r>
          </w:p>
        </w:tc>
        <w:tc>
          <w:tcPr>
            <w:tcW w:w="1929" w:type="dxa"/>
            <w:shd w:val="clear" w:color="auto" w:fill="auto"/>
            <w:noWrap/>
            <w:vAlign w:val="center"/>
            <w:hideMark/>
          </w:tcPr>
          <w:p w:rsidRPr="00067113" w:rsidR="00CB682F" w:rsidRDefault="00CB682F" w14:paraId="3095A5BB" w14:textId="62120075">
            <w:pPr>
              <w:jc w:val="right"/>
              <w:rPr>
                <w:color w:val="000000"/>
                <w:sz w:val="20"/>
                <w:szCs w:val="20"/>
              </w:rPr>
            </w:pPr>
            <w:r w:rsidRPr="00067113">
              <w:rPr>
                <w:color w:val="000000"/>
                <w:sz w:val="20"/>
                <w:szCs w:val="20"/>
              </w:rPr>
              <w:t xml:space="preserve">652 </w:t>
            </w:r>
          </w:p>
        </w:tc>
        <w:tc>
          <w:tcPr>
            <w:tcW w:w="3690" w:type="dxa"/>
            <w:shd w:val="clear" w:color="auto" w:fill="auto"/>
            <w:noWrap/>
            <w:vAlign w:val="center"/>
            <w:hideMark/>
          </w:tcPr>
          <w:p w:rsidRPr="00067113" w:rsidR="00CB682F" w:rsidRDefault="00CB682F" w14:paraId="7803D5B7" w14:textId="4F1AFC98">
            <w:pPr>
              <w:jc w:val="right"/>
              <w:rPr>
                <w:color w:val="000000"/>
                <w:sz w:val="20"/>
                <w:szCs w:val="20"/>
              </w:rPr>
            </w:pPr>
            <w:r w:rsidRPr="00067113">
              <w:rPr>
                <w:color w:val="000000"/>
                <w:sz w:val="20"/>
                <w:szCs w:val="20"/>
              </w:rPr>
              <w:t>652 × 5</w:t>
            </w:r>
            <w:r w:rsidR="00637450">
              <w:rPr>
                <w:color w:val="000000"/>
                <w:sz w:val="20"/>
                <w:szCs w:val="20"/>
              </w:rPr>
              <w:t xml:space="preserve"> </w:t>
            </w:r>
            <w:r w:rsidRPr="00067113" w:rsidR="0063099F">
              <w:rPr>
                <w:color w:val="000000"/>
                <w:sz w:val="20"/>
                <w:szCs w:val="20"/>
              </w:rPr>
              <w:t>(brokers ×</w:t>
            </w:r>
            <w:r w:rsidRPr="00DE7944" w:rsidR="0063099F">
              <w:rPr>
                <w:color w:val="000000"/>
                <w:sz w:val="20"/>
                <w:szCs w:val="20"/>
              </w:rPr>
              <w:t xml:space="preserve"> </w:t>
            </w:r>
            <w:r w:rsidRPr="00E801C2" w:rsidR="0063099F">
              <w:rPr>
                <w:sz w:val="20"/>
                <w:szCs w:val="20"/>
              </w:rPr>
              <w:t>motor</w:t>
            </w:r>
            <w:r w:rsidRPr="00DE7944" w:rsidR="0063099F">
              <w:rPr>
                <w:color w:val="000000"/>
                <w:sz w:val="20"/>
                <w:szCs w:val="20"/>
              </w:rPr>
              <w:t xml:space="preserve"> </w:t>
            </w:r>
            <w:r w:rsidRPr="00067113" w:rsidR="0063099F">
              <w:rPr>
                <w:color w:val="000000"/>
                <w:sz w:val="20"/>
                <w:szCs w:val="20"/>
              </w:rPr>
              <w:t>carriers)</w:t>
            </w:r>
            <w:r w:rsidR="00F871A1">
              <w:rPr>
                <w:color w:val="000000"/>
                <w:sz w:val="20"/>
                <w:szCs w:val="20"/>
              </w:rPr>
              <w:t xml:space="preserve"> </w:t>
            </w:r>
            <w:r w:rsidRPr="00067113">
              <w:rPr>
                <w:color w:val="000000"/>
                <w:sz w:val="20"/>
                <w:szCs w:val="20"/>
              </w:rPr>
              <w:t>= 3,260</w:t>
            </w:r>
          </w:p>
        </w:tc>
        <w:tc>
          <w:tcPr>
            <w:tcW w:w="2340" w:type="dxa"/>
            <w:shd w:val="clear" w:color="auto" w:fill="auto"/>
            <w:noWrap/>
            <w:vAlign w:val="bottom"/>
            <w:hideMark/>
          </w:tcPr>
          <w:p w:rsidRPr="00067113" w:rsidR="00CB682F" w:rsidRDefault="00726135" w14:paraId="462AC511" w14:textId="2D6E1477">
            <w:pPr>
              <w:jc w:val="right"/>
              <w:rPr>
                <w:color w:val="000000"/>
                <w:sz w:val="20"/>
                <w:szCs w:val="20"/>
              </w:rPr>
            </w:pPr>
            <w:r w:rsidRPr="00225906">
              <w:rPr>
                <w:color w:val="000000"/>
                <w:sz w:val="20"/>
                <w:szCs w:val="20"/>
              </w:rPr>
              <w:t>3,260</w:t>
            </w:r>
            <w:r w:rsidR="00227EAD">
              <w:rPr>
                <w:color w:val="000000"/>
                <w:sz w:val="20"/>
                <w:szCs w:val="20"/>
              </w:rPr>
              <w:t xml:space="preserve"> </w:t>
            </w:r>
            <w:r w:rsidRPr="00225906">
              <w:rPr>
                <w:color w:val="000000"/>
                <w:sz w:val="20"/>
                <w:szCs w:val="20"/>
              </w:rPr>
              <w:t>×</w:t>
            </w:r>
            <w:r w:rsidR="00227EAD">
              <w:rPr>
                <w:color w:val="000000"/>
                <w:sz w:val="20"/>
                <w:szCs w:val="20"/>
              </w:rPr>
              <w:t xml:space="preserve"> </w:t>
            </w:r>
            <w:r w:rsidRPr="00FD3F3D">
              <w:rPr>
                <w:color w:val="000000"/>
                <w:sz w:val="20"/>
                <w:szCs w:val="20"/>
              </w:rPr>
              <w:t>0.05</w:t>
            </w:r>
            <w:r>
              <w:rPr>
                <w:color w:val="000000"/>
                <w:sz w:val="20"/>
                <w:szCs w:val="20"/>
              </w:rPr>
              <w:t>0</w:t>
            </w:r>
            <w:r w:rsidR="00227EAD">
              <w:rPr>
                <w:color w:val="000000"/>
                <w:sz w:val="20"/>
                <w:szCs w:val="20"/>
              </w:rPr>
              <w:t xml:space="preserve"> </w:t>
            </w:r>
            <w:r>
              <w:rPr>
                <w:color w:val="000000"/>
                <w:sz w:val="20"/>
                <w:szCs w:val="20"/>
              </w:rPr>
              <w:t>=</w:t>
            </w:r>
            <w:r w:rsidR="00227EAD">
              <w:rPr>
                <w:color w:val="000000"/>
                <w:sz w:val="20"/>
                <w:szCs w:val="20"/>
              </w:rPr>
              <w:t xml:space="preserve"> </w:t>
            </w:r>
            <w:r w:rsidRPr="00067113" w:rsidR="00C3388A">
              <w:rPr>
                <w:color w:val="000000"/>
                <w:sz w:val="20"/>
                <w:szCs w:val="20"/>
              </w:rPr>
              <w:t>163</w:t>
            </w:r>
          </w:p>
        </w:tc>
      </w:tr>
      <w:tr w:rsidR="00CB682F" w:rsidTr="0063099F" w14:paraId="04A30E59" w14:textId="77777777">
        <w:trPr>
          <w:trHeight w:val="193"/>
        </w:trPr>
        <w:tc>
          <w:tcPr>
            <w:tcW w:w="1486" w:type="dxa"/>
            <w:shd w:val="clear" w:color="auto" w:fill="auto"/>
            <w:noWrap/>
            <w:vAlign w:val="center"/>
          </w:tcPr>
          <w:p w:rsidRPr="00067113" w:rsidR="00CB682F" w:rsidP="00FC1D1A" w:rsidRDefault="00F65E25" w14:paraId="65A8F0D9" w14:textId="297C3ACE">
            <w:pPr>
              <w:rPr>
                <w:color w:val="000000"/>
                <w:sz w:val="20"/>
                <w:szCs w:val="20"/>
              </w:rPr>
            </w:pPr>
            <w:r>
              <w:rPr>
                <w:color w:val="000000"/>
                <w:sz w:val="20"/>
                <w:szCs w:val="20"/>
              </w:rPr>
              <w:t>Table</w:t>
            </w:r>
            <w:r w:rsidR="00637450">
              <w:rPr>
                <w:color w:val="000000"/>
                <w:sz w:val="20"/>
                <w:szCs w:val="20"/>
              </w:rPr>
              <w:t xml:space="preserve"> </w:t>
            </w:r>
            <w:r>
              <w:rPr>
                <w:color w:val="000000"/>
                <w:sz w:val="20"/>
                <w:szCs w:val="20"/>
              </w:rPr>
              <w:t>4</w:t>
            </w:r>
          </w:p>
        </w:tc>
        <w:tc>
          <w:tcPr>
            <w:tcW w:w="1929" w:type="dxa"/>
            <w:shd w:val="clear" w:color="auto" w:fill="auto"/>
            <w:noWrap/>
            <w:vAlign w:val="center"/>
          </w:tcPr>
          <w:p w:rsidRPr="00067113" w:rsidR="00CB682F" w:rsidRDefault="00CB682F" w14:paraId="1D2CA3E1" w14:textId="67A87A52">
            <w:pPr>
              <w:jc w:val="right"/>
              <w:rPr>
                <w:color w:val="000000"/>
                <w:sz w:val="20"/>
                <w:szCs w:val="20"/>
              </w:rPr>
            </w:pPr>
            <w:r w:rsidRPr="00067113">
              <w:rPr>
                <w:color w:val="000000"/>
                <w:sz w:val="20"/>
                <w:szCs w:val="20"/>
              </w:rPr>
              <w:t xml:space="preserve">652 </w:t>
            </w:r>
          </w:p>
        </w:tc>
        <w:tc>
          <w:tcPr>
            <w:tcW w:w="3690" w:type="dxa"/>
            <w:shd w:val="clear" w:color="auto" w:fill="auto"/>
            <w:noWrap/>
            <w:vAlign w:val="center"/>
          </w:tcPr>
          <w:p w:rsidRPr="00067113" w:rsidR="00CB682F" w:rsidRDefault="00CB682F" w14:paraId="5497A98E" w14:textId="2B9498FB">
            <w:pPr>
              <w:jc w:val="right"/>
              <w:rPr>
                <w:color w:val="000000"/>
                <w:sz w:val="20"/>
                <w:szCs w:val="20"/>
              </w:rPr>
            </w:pPr>
            <w:r w:rsidRPr="00067113">
              <w:rPr>
                <w:color w:val="000000"/>
                <w:sz w:val="20"/>
                <w:szCs w:val="20"/>
              </w:rPr>
              <w:t>652 × 308</w:t>
            </w:r>
            <w:r w:rsidR="00C87455">
              <w:rPr>
                <w:color w:val="000000"/>
                <w:sz w:val="20"/>
                <w:szCs w:val="20"/>
              </w:rPr>
              <w:t xml:space="preserve"> </w:t>
            </w:r>
            <w:r w:rsidRPr="00067113" w:rsidR="0063099F">
              <w:rPr>
                <w:color w:val="000000"/>
                <w:sz w:val="20"/>
                <w:szCs w:val="20"/>
              </w:rPr>
              <w:t>(brokers × shippers)</w:t>
            </w:r>
            <w:r w:rsidR="00637450">
              <w:rPr>
                <w:color w:val="000000"/>
                <w:sz w:val="20"/>
                <w:szCs w:val="20"/>
              </w:rPr>
              <w:t xml:space="preserve"> </w:t>
            </w:r>
            <w:r w:rsidRPr="00067113">
              <w:rPr>
                <w:color w:val="000000"/>
                <w:sz w:val="20"/>
                <w:szCs w:val="20"/>
              </w:rPr>
              <w:t>= 200,816</w:t>
            </w:r>
          </w:p>
        </w:tc>
        <w:tc>
          <w:tcPr>
            <w:tcW w:w="2340" w:type="dxa"/>
            <w:shd w:val="clear" w:color="auto" w:fill="auto"/>
            <w:noWrap/>
            <w:vAlign w:val="bottom"/>
          </w:tcPr>
          <w:p w:rsidRPr="00067113" w:rsidR="00CB682F" w:rsidRDefault="00726135" w14:paraId="59509CFA" w14:textId="5E7DB56D">
            <w:pPr>
              <w:jc w:val="right"/>
              <w:rPr>
                <w:color w:val="000000"/>
                <w:sz w:val="20"/>
                <w:szCs w:val="20"/>
              </w:rPr>
            </w:pPr>
            <w:r w:rsidRPr="00225906">
              <w:rPr>
                <w:color w:val="000000"/>
                <w:sz w:val="20"/>
                <w:szCs w:val="20"/>
              </w:rPr>
              <w:t>200,816</w:t>
            </w:r>
            <w:r>
              <w:rPr>
                <w:color w:val="000000"/>
                <w:sz w:val="20"/>
                <w:szCs w:val="20"/>
              </w:rPr>
              <w:t xml:space="preserve"> </w:t>
            </w:r>
            <w:r w:rsidRPr="00225906">
              <w:rPr>
                <w:color w:val="000000"/>
                <w:sz w:val="20"/>
                <w:szCs w:val="20"/>
              </w:rPr>
              <w:t>×</w:t>
            </w:r>
            <w:r w:rsidR="00227EAD">
              <w:rPr>
                <w:color w:val="000000"/>
                <w:sz w:val="20"/>
                <w:szCs w:val="20"/>
              </w:rPr>
              <w:t xml:space="preserve"> </w:t>
            </w:r>
            <w:r w:rsidRPr="008441A7" w:rsidR="00227EAD">
              <w:rPr>
                <w:color w:val="000000"/>
                <w:sz w:val="20"/>
                <w:szCs w:val="20"/>
              </w:rPr>
              <w:t>0.0</w:t>
            </w:r>
            <w:r w:rsidR="00227EAD">
              <w:rPr>
                <w:color w:val="000000"/>
                <w:sz w:val="20"/>
                <w:szCs w:val="20"/>
              </w:rPr>
              <w:t xml:space="preserve">17 </w:t>
            </w:r>
            <w:r>
              <w:rPr>
                <w:color w:val="000000"/>
                <w:sz w:val="20"/>
                <w:szCs w:val="20"/>
              </w:rPr>
              <w:t>=</w:t>
            </w:r>
            <w:r w:rsidR="00227EAD">
              <w:rPr>
                <w:color w:val="000000"/>
                <w:sz w:val="20"/>
                <w:szCs w:val="20"/>
              </w:rPr>
              <w:t xml:space="preserve"> </w:t>
            </w:r>
            <w:r w:rsidRPr="00067113" w:rsidR="00C3388A">
              <w:rPr>
                <w:color w:val="000000"/>
                <w:sz w:val="20"/>
                <w:szCs w:val="20"/>
              </w:rPr>
              <w:t>3</w:t>
            </w:r>
            <w:r w:rsidRPr="00067113" w:rsidR="00067113">
              <w:rPr>
                <w:color w:val="000000"/>
                <w:sz w:val="20"/>
                <w:szCs w:val="20"/>
              </w:rPr>
              <w:t>,</w:t>
            </w:r>
            <w:r w:rsidRPr="00067113" w:rsidR="00C3388A">
              <w:rPr>
                <w:color w:val="000000"/>
                <w:sz w:val="20"/>
                <w:szCs w:val="20"/>
              </w:rPr>
              <w:t>414</w:t>
            </w:r>
          </w:p>
        </w:tc>
      </w:tr>
      <w:tr w:rsidR="00CB682F" w:rsidTr="0063099F" w14:paraId="360D80DE" w14:textId="77777777">
        <w:trPr>
          <w:trHeight w:val="193"/>
        </w:trPr>
        <w:tc>
          <w:tcPr>
            <w:tcW w:w="1486" w:type="dxa"/>
            <w:shd w:val="clear" w:color="000000" w:fill="D0CECE"/>
            <w:noWrap/>
            <w:vAlign w:val="bottom"/>
            <w:hideMark/>
          </w:tcPr>
          <w:p w:rsidRPr="00067113" w:rsidR="00CB682F" w:rsidP="00FC1D1A" w:rsidRDefault="00CB682F" w14:paraId="3B4CC34A" w14:textId="77777777">
            <w:pPr>
              <w:jc w:val="right"/>
              <w:rPr>
                <w:b/>
                <w:bCs/>
                <w:color w:val="000000"/>
                <w:sz w:val="20"/>
                <w:szCs w:val="20"/>
              </w:rPr>
            </w:pPr>
            <w:r w:rsidRPr="00067113">
              <w:rPr>
                <w:b/>
                <w:bCs/>
                <w:color w:val="000000"/>
                <w:sz w:val="20"/>
                <w:szCs w:val="20"/>
              </w:rPr>
              <w:t xml:space="preserve"> TOTALS </w:t>
            </w:r>
          </w:p>
        </w:tc>
        <w:tc>
          <w:tcPr>
            <w:tcW w:w="1929" w:type="dxa"/>
            <w:shd w:val="clear" w:color="000000" w:fill="D0CECE"/>
            <w:noWrap/>
            <w:vAlign w:val="bottom"/>
            <w:hideMark/>
          </w:tcPr>
          <w:p w:rsidRPr="00067113" w:rsidR="00CB682F" w:rsidP="00FC1D1A" w:rsidRDefault="007906C6" w14:paraId="0AECBE5C" w14:textId="0274AB19">
            <w:pPr>
              <w:jc w:val="right"/>
              <w:rPr>
                <w:b/>
                <w:bCs/>
                <w:color w:val="000000"/>
                <w:sz w:val="20"/>
                <w:szCs w:val="20"/>
              </w:rPr>
            </w:pPr>
            <w:r>
              <w:rPr>
                <w:b/>
                <w:bCs/>
                <w:color w:val="000000"/>
                <w:sz w:val="20"/>
                <w:szCs w:val="20"/>
              </w:rPr>
              <w:t>652</w:t>
            </w:r>
            <w:r w:rsidRPr="00067113" w:rsidR="00CB682F">
              <w:rPr>
                <w:b/>
                <w:bCs/>
                <w:color w:val="000000"/>
                <w:sz w:val="20"/>
                <w:szCs w:val="20"/>
              </w:rPr>
              <w:t xml:space="preserve"> </w:t>
            </w:r>
          </w:p>
        </w:tc>
        <w:tc>
          <w:tcPr>
            <w:tcW w:w="3690" w:type="dxa"/>
            <w:shd w:val="clear" w:color="000000" w:fill="D0CECE"/>
            <w:noWrap/>
            <w:vAlign w:val="bottom"/>
            <w:hideMark/>
          </w:tcPr>
          <w:p w:rsidRPr="00067113" w:rsidR="00CB682F" w:rsidP="00FC1D1A" w:rsidRDefault="006C343E" w14:paraId="374F860C" w14:textId="50D492C2">
            <w:pPr>
              <w:jc w:val="right"/>
              <w:rPr>
                <w:b/>
                <w:bCs/>
                <w:color w:val="000000"/>
                <w:sz w:val="20"/>
                <w:szCs w:val="20"/>
              </w:rPr>
            </w:pPr>
            <w:r w:rsidRPr="00067113">
              <w:rPr>
                <w:b/>
                <w:bCs/>
                <w:color w:val="000000"/>
                <w:sz w:val="20"/>
                <w:szCs w:val="20"/>
              </w:rPr>
              <w:t>204,076</w:t>
            </w:r>
            <w:r w:rsidRPr="00067113" w:rsidR="00CB682F">
              <w:rPr>
                <w:b/>
                <w:bCs/>
                <w:color w:val="000000"/>
                <w:sz w:val="20"/>
                <w:szCs w:val="20"/>
              </w:rPr>
              <w:t xml:space="preserve"> </w:t>
            </w:r>
          </w:p>
        </w:tc>
        <w:tc>
          <w:tcPr>
            <w:tcW w:w="2340" w:type="dxa"/>
            <w:shd w:val="clear" w:color="000000" w:fill="D0CECE"/>
            <w:noWrap/>
            <w:vAlign w:val="bottom"/>
            <w:hideMark/>
          </w:tcPr>
          <w:p w:rsidRPr="00067113" w:rsidR="00CB682F" w:rsidP="00FC1D1A" w:rsidRDefault="00067113" w14:paraId="00D63DCD" w14:textId="060EEA8F">
            <w:pPr>
              <w:jc w:val="right"/>
              <w:rPr>
                <w:b/>
                <w:bCs/>
                <w:color w:val="000000"/>
                <w:sz w:val="20"/>
                <w:szCs w:val="20"/>
              </w:rPr>
            </w:pPr>
            <w:r w:rsidRPr="00780349">
              <w:rPr>
                <w:b/>
                <w:bCs/>
                <w:color w:val="000000"/>
                <w:sz w:val="20"/>
                <w:szCs w:val="20"/>
              </w:rPr>
              <w:t>3</w:t>
            </w:r>
            <w:r w:rsidRPr="00780349" w:rsidR="00CB682F">
              <w:rPr>
                <w:b/>
                <w:bCs/>
                <w:color w:val="000000"/>
                <w:sz w:val="20"/>
                <w:szCs w:val="20"/>
              </w:rPr>
              <w:t>,5</w:t>
            </w:r>
            <w:r w:rsidRPr="00067113">
              <w:rPr>
                <w:b/>
                <w:bCs/>
                <w:color w:val="000000"/>
                <w:sz w:val="20"/>
                <w:szCs w:val="20"/>
              </w:rPr>
              <w:t>77</w:t>
            </w:r>
            <w:r w:rsidRPr="00067113" w:rsidR="00CB682F">
              <w:rPr>
                <w:b/>
                <w:bCs/>
                <w:color w:val="000000"/>
                <w:sz w:val="20"/>
                <w:szCs w:val="20"/>
              </w:rPr>
              <w:t xml:space="preserve"> </w:t>
            </w:r>
          </w:p>
        </w:tc>
      </w:tr>
    </w:tbl>
    <w:p w:rsidRPr="00060E80" w:rsidR="00060E80" w:rsidP="00780349" w:rsidRDefault="00060E80" w14:paraId="7649F5EA" w14:textId="718844F8">
      <w:pPr>
        <w:spacing w:before="240"/>
        <w:rPr>
          <w:u w:val="single"/>
        </w:rPr>
      </w:pPr>
      <w:r w:rsidRPr="00060E80">
        <w:rPr>
          <w:u w:val="single"/>
        </w:rPr>
        <w:t xml:space="preserve">Changes from </w:t>
      </w:r>
      <w:r w:rsidR="00216E5E">
        <w:rPr>
          <w:u w:val="single"/>
        </w:rPr>
        <w:t>P</w:t>
      </w:r>
      <w:r w:rsidRPr="00060E80">
        <w:rPr>
          <w:u w:val="single"/>
        </w:rPr>
        <w:t>revious ICR</w:t>
      </w:r>
    </w:p>
    <w:p w:rsidR="001F249D" w:rsidP="00060E80" w:rsidRDefault="001F249D" w14:paraId="5D412BE0" w14:textId="00BA2007">
      <w:pPr>
        <w:spacing w:before="120" w:after="120"/>
      </w:pPr>
      <w:r>
        <w:t>For the previous I</w:t>
      </w:r>
      <w:r w:rsidR="00060E80">
        <w:t>CR, the methodology consisted of</w:t>
      </w:r>
      <w:r>
        <w:t xml:space="preserve"> creating the “list of </w:t>
      </w:r>
      <w:r w:rsidR="007C4449">
        <w:t xml:space="preserve">motor </w:t>
      </w:r>
      <w:r>
        <w:t xml:space="preserve">carriers” at 10 hours × 543 brokers which resulted in 5,430 annual </w:t>
      </w:r>
      <w:r w:rsidR="007B35DB">
        <w:t xml:space="preserve">burden </w:t>
      </w:r>
      <w:r>
        <w:t>hours.</w:t>
      </w:r>
      <w:r w:rsidR="00060E80">
        <w:t xml:space="preserve"> </w:t>
      </w:r>
      <w:r w:rsidR="008524DC">
        <w:t>F</w:t>
      </w:r>
      <w:r w:rsidR="00CD3709">
        <w:t>or</w:t>
      </w:r>
      <w:r>
        <w:t xml:space="preserve"> this </w:t>
      </w:r>
      <w:r w:rsidR="00F66A0D">
        <w:t>revision</w:t>
      </w:r>
      <w:r w:rsidR="008524DC">
        <w:t>,</w:t>
      </w:r>
      <w:r>
        <w:t xml:space="preserve"> the </w:t>
      </w:r>
      <w:r w:rsidR="008524DC">
        <w:t>new</w:t>
      </w:r>
      <w:r>
        <w:t xml:space="preserve"> methodology includes </w:t>
      </w:r>
      <w:r w:rsidR="00CD3709">
        <w:t xml:space="preserve">the hours </w:t>
      </w:r>
      <w:r w:rsidR="008524DC">
        <w:t>needed to</w:t>
      </w:r>
      <w:r w:rsidR="00CD3709">
        <w:t xml:space="preserve"> </w:t>
      </w:r>
      <w:r>
        <w:t xml:space="preserve">update the </w:t>
      </w:r>
      <w:r w:rsidR="00CD3709">
        <w:t>“</w:t>
      </w:r>
      <w:r>
        <w:t xml:space="preserve">list of </w:t>
      </w:r>
      <w:r w:rsidR="007C4449">
        <w:t xml:space="preserve">motor </w:t>
      </w:r>
      <w:r>
        <w:t>carriers</w:t>
      </w:r>
      <w:r w:rsidR="00F36B3A">
        <w:t>,</w:t>
      </w:r>
      <w:r w:rsidR="00CD3709">
        <w:t xml:space="preserve">” </w:t>
      </w:r>
      <w:r w:rsidR="00F36B3A">
        <w:t xml:space="preserve">which is </w:t>
      </w:r>
      <w:r w:rsidR="00CD3709">
        <w:t xml:space="preserve">163 hours. In addition, this methodology adds the burden hours for a broker to collect the “list of </w:t>
      </w:r>
      <w:r w:rsidR="007C4449">
        <w:t xml:space="preserve">motor </w:t>
      </w:r>
      <w:r w:rsidR="00CD3709">
        <w:t xml:space="preserve">carriers” and the “statement of role” </w:t>
      </w:r>
      <w:r w:rsidR="009569F8">
        <w:t xml:space="preserve">and submit it </w:t>
      </w:r>
      <w:r w:rsidR="00CD3709">
        <w:t xml:space="preserve">to the shippers, which adds 3,347 annual hours. The previous information collection did not account for </w:t>
      </w:r>
      <w:r w:rsidR="007B35DB">
        <w:t>brokers</w:t>
      </w:r>
      <w:r w:rsidR="008524DC">
        <w:t>’ need</w:t>
      </w:r>
      <w:r w:rsidR="007B35DB">
        <w:t xml:space="preserve"> to collect and submit the information</w:t>
      </w:r>
      <w:r w:rsidR="008524DC">
        <w:t>,</w:t>
      </w:r>
      <w:r w:rsidR="007B35DB">
        <w:t xml:space="preserve"> and only included the burden hour estimate to create the “list of </w:t>
      </w:r>
      <w:r w:rsidR="007C4449">
        <w:t xml:space="preserve">motor </w:t>
      </w:r>
      <w:r w:rsidR="007B35DB">
        <w:t>carriers</w:t>
      </w:r>
      <w:r w:rsidR="00571F18">
        <w:t>.</w:t>
      </w:r>
      <w:r w:rsidR="007B35DB">
        <w:t xml:space="preserve">” </w:t>
      </w:r>
      <w:r w:rsidR="00CD3709">
        <w:t xml:space="preserve">A more precise </w:t>
      </w:r>
      <w:r>
        <w:t xml:space="preserve">total annual burden </w:t>
      </w:r>
      <w:r w:rsidR="007B35DB">
        <w:t xml:space="preserve">hours </w:t>
      </w:r>
      <w:r w:rsidR="00637450">
        <w:t xml:space="preserve">estimate </w:t>
      </w:r>
      <w:r w:rsidR="008524DC">
        <w:t>allows</w:t>
      </w:r>
      <w:r w:rsidR="007B35DB">
        <w:t xml:space="preserve"> for</w:t>
      </w:r>
      <w:r w:rsidR="00CD3709">
        <w:t xml:space="preserve"> </w:t>
      </w:r>
      <w:r>
        <w:t xml:space="preserve">brokers to update their </w:t>
      </w:r>
      <w:r w:rsidR="00CD3709">
        <w:t xml:space="preserve">“list of </w:t>
      </w:r>
      <w:r w:rsidR="00AC3712">
        <w:t xml:space="preserve">motor </w:t>
      </w:r>
      <w:r w:rsidR="00CD3709">
        <w:t xml:space="preserve">carriers” and submit both the “list of </w:t>
      </w:r>
      <w:r w:rsidR="007C4449">
        <w:t xml:space="preserve">motor </w:t>
      </w:r>
      <w:r w:rsidR="00CD3709">
        <w:t xml:space="preserve">carriers” and “statement of role” </w:t>
      </w:r>
      <w:r w:rsidR="007B35DB">
        <w:t>to shippers</w:t>
      </w:r>
      <w:r w:rsidR="00571F18">
        <w:t>,</w:t>
      </w:r>
      <w:r w:rsidR="007B35DB">
        <w:t xml:space="preserve"> which </w:t>
      </w:r>
      <w:r w:rsidR="008524DC">
        <w:t>totals</w:t>
      </w:r>
      <w:r w:rsidR="007B35DB">
        <w:t xml:space="preserve"> </w:t>
      </w:r>
      <w:r w:rsidR="00CD3709">
        <w:t>3,5</w:t>
      </w:r>
      <w:r w:rsidR="00285713">
        <w:t>77</w:t>
      </w:r>
      <w:r>
        <w:t xml:space="preserve"> hours.</w:t>
      </w:r>
    </w:p>
    <w:p w:rsidRPr="009F20A8" w:rsidR="009F20A8" w:rsidP="00780349" w:rsidRDefault="000707D9" w14:paraId="1FB56CBB" w14:textId="1E835AFB">
      <w:pPr>
        <w:pStyle w:val="Heading3"/>
        <w:numPr>
          <w:ilvl w:val="0"/>
          <w:numId w:val="10"/>
        </w:numPr>
        <w:spacing w:after="120"/>
        <w:rPr>
          <w:rFonts w:ascii="Times New Roman" w:hAnsi="Times New Roman" w:cs="Times New Roman"/>
          <w:sz w:val="24"/>
          <w:szCs w:val="24"/>
        </w:rPr>
      </w:pPr>
      <w:r w:rsidRPr="00FD3F3D">
        <w:rPr>
          <w:rFonts w:ascii="Times New Roman" w:hAnsi="Times New Roman" w:cs="Times New Roman"/>
          <w:sz w:val="24"/>
          <w:szCs w:val="24"/>
        </w:rPr>
        <w:t>Third Phase</w:t>
      </w:r>
      <w:r w:rsidR="000A466E">
        <w:rPr>
          <w:rFonts w:ascii="Times New Roman" w:hAnsi="Times New Roman" w:cs="Times New Roman"/>
          <w:sz w:val="24"/>
          <w:szCs w:val="24"/>
        </w:rPr>
        <w:t>:</w:t>
      </w:r>
      <w:r w:rsidRPr="00FD3F3D">
        <w:rPr>
          <w:rFonts w:ascii="Times New Roman" w:hAnsi="Times New Roman" w:cs="Times New Roman"/>
          <w:sz w:val="24"/>
          <w:szCs w:val="24"/>
        </w:rPr>
        <w:t xml:space="preserve"> </w:t>
      </w:r>
      <w:r w:rsidRPr="00FD3F3D" w:rsidR="00DB75D5">
        <w:rPr>
          <w:rFonts w:ascii="Times New Roman" w:hAnsi="Times New Roman" w:cs="Times New Roman"/>
          <w:sz w:val="24"/>
          <w:szCs w:val="24"/>
        </w:rPr>
        <w:t>“</w:t>
      </w:r>
      <w:r w:rsidRPr="00FD3F3D" w:rsidR="00282F63">
        <w:rPr>
          <w:rFonts w:ascii="Times New Roman" w:hAnsi="Times New Roman" w:cs="Times New Roman"/>
          <w:sz w:val="24"/>
          <w:szCs w:val="24"/>
        </w:rPr>
        <w:t>Estimate</w:t>
      </w:r>
      <w:r w:rsidRPr="00FD3F3D" w:rsidR="00DB75D5">
        <w:rPr>
          <w:rFonts w:ascii="Times New Roman" w:hAnsi="Times New Roman" w:cs="Times New Roman"/>
          <w:sz w:val="24"/>
          <w:szCs w:val="24"/>
        </w:rPr>
        <w:t>”</w:t>
      </w:r>
      <w:r w:rsidRPr="009F20A8" w:rsidR="009F20A8">
        <w:rPr>
          <w:rFonts w:ascii="Times New Roman" w:hAnsi="Times New Roman" w:cs="Times New Roman"/>
          <w:sz w:val="24"/>
          <w:szCs w:val="24"/>
        </w:rPr>
        <w:t xml:space="preserve"> </w:t>
      </w:r>
    </w:p>
    <w:p w:rsidR="007B35DB" w:rsidP="00780349" w:rsidRDefault="002908EB" w14:paraId="1F743188" w14:textId="2C3F65A4">
      <w:pPr>
        <w:pStyle w:val="Item-Text"/>
        <w:spacing w:before="120" w:after="240"/>
        <w:ind w:left="0"/>
        <w:rPr>
          <w:rStyle w:val="enumxml"/>
          <w:rFonts w:ascii="Arial" w:hAnsi="Arial" w:cs="Arial"/>
          <w:b/>
          <w:bCs/>
          <w:sz w:val="26"/>
          <w:szCs w:val="26"/>
        </w:rPr>
      </w:pPr>
      <w:r w:rsidRPr="00993801">
        <w:rPr>
          <w:rStyle w:val="enumxml"/>
        </w:rPr>
        <w:t>When a</w:t>
      </w:r>
      <w:r w:rsidR="008524DC">
        <w:rPr>
          <w:rStyle w:val="enumxml"/>
        </w:rPr>
        <w:t>n</w:t>
      </w:r>
      <w:r w:rsidRPr="00993801">
        <w:rPr>
          <w:rStyle w:val="enumxml"/>
        </w:rPr>
        <w:t xml:space="preserve"> HHG shipper </w:t>
      </w:r>
      <w:r>
        <w:rPr>
          <w:rStyle w:val="enumxml"/>
        </w:rPr>
        <w:t>requests an estimate,</w:t>
      </w:r>
      <w:r w:rsidRPr="00993801">
        <w:rPr>
          <w:rStyle w:val="enumxml"/>
        </w:rPr>
        <w:t xml:space="preserve"> the broker must collect the </w:t>
      </w:r>
      <w:r w:rsidR="005F4839">
        <w:rPr>
          <w:rStyle w:val="enumxml"/>
        </w:rPr>
        <w:t xml:space="preserve">information provided in </w:t>
      </w:r>
      <w:r w:rsidR="005F4839">
        <w:rPr>
          <w:rStyle w:val="enumxml"/>
        </w:rPr>
        <w:fldChar w:fldCharType="begin"/>
      </w:r>
      <w:r w:rsidR="005F4839">
        <w:rPr>
          <w:rStyle w:val="enumxml"/>
        </w:rPr>
        <w:instrText xml:space="preserve"> REF _Ref42277487 \h </w:instrText>
      </w:r>
      <w:r w:rsidR="005F4839">
        <w:rPr>
          <w:rStyle w:val="enumxml"/>
        </w:rPr>
      </w:r>
      <w:r w:rsidR="005F4839">
        <w:rPr>
          <w:rStyle w:val="enumxml"/>
        </w:rPr>
        <w:fldChar w:fldCharType="separate"/>
      </w:r>
      <w:r w:rsidRPr="007274F4" w:rsidR="005F4839">
        <w:t xml:space="preserve">Figure </w:t>
      </w:r>
      <w:r w:rsidRPr="007274F4" w:rsidR="005F4839">
        <w:rPr>
          <w:noProof/>
        </w:rPr>
        <w:t>3</w:t>
      </w:r>
      <w:r w:rsidR="005F4839">
        <w:rPr>
          <w:rStyle w:val="enumxml"/>
        </w:rPr>
        <w:fldChar w:fldCharType="end"/>
      </w:r>
      <w:r w:rsidR="005F4839">
        <w:rPr>
          <w:rStyle w:val="enumxml"/>
        </w:rPr>
        <w:t xml:space="preserve"> </w:t>
      </w:r>
      <w:r w:rsidRPr="00993801">
        <w:rPr>
          <w:rStyle w:val="enumxml"/>
        </w:rPr>
        <w:t>and distribute it to the shipper</w:t>
      </w:r>
      <w:r w:rsidR="005F4839">
        <w:rPr>
          <w:rStyle w:val="enumxml"/>
        </w:rPr>
        <w:t>.</w:t>
      </w:r>
    </w:p>
    <w:p w:rsidR="0048540C" w:rsidRDefault="0048540C" w14:paraId="1BA91445" w14:textId="77777777">
      <w:pPr>
        <w:rPr>
          <w:b/>
          <w:bCs/>
        </w:rPr>
      </w:pPr>
      <w:bookmarkStart w:name="_Figure_3._Third" w:id="10"/>
      <w:bookmarkStart w:name="_Ref42277487" w:id="11"/>
      <w:bookmarkEnd w:id="10"/>
      <w:r>
        <w:br w:type="page"/>
      </w:r>
    </w:p>
    <w:p w:rsidR="00CD4454" w:rsidP="00780349" w:rsidRDefault="00CD4454" w14:paraId="0B995517" w14:textId="454A9A94">
      <w:pPr>
        <w:pStyle w:val="Heading3"/>
        <w:jc w:val="center"/>
        <w:rPr>
          <w:rFonts w:ascii="Times New Roman" w:hAnsi="Times New Roman" w:cs="Times New Roman"/>
          <w:sz w:val="24"/>
          <w:szCs w:val="24"/>
        </w:rPr>
      </w:pPr>
      <w:r w:rsidRPr="00FD3F3D">
        <w:rPr>
          <w:rFonts w:ascii="Times New Roman" w:hAnsi="Times New Roman" w:cs="Times New Roman"/>
          <w:sz w:val="24"/>
          <w:szCs w:val="24"/>
        </w:rPr>
        <w:lastRenderedPageBreak/>
        <w:t xml:space="preserve">Figure </w:t>
      </w:r>
      <w:r w:rsidRPr="00FD3F3D">
        <w:rPr>
          <w:rFonts w:ascii="Times New Roman" w:hAnsi="Times New Roman" w:cs="Times New Roman"/>
          <w:sz w:val="24"/>
          <w:szCs w:val="24"/>
        </w:rPr>
        <w:fldChar w:fldCharType="begin"/>
      </w:r>
      <w:r w:rsidRPr="00FD3F3D">
        <w:rPr>
          <w:rFonts w:ascii="Times New Roman" w:hAnsi="Times New Roman" w:cs="Times New Roman"/>
          <w:sz w:val="24"/>
          <w:szCs w:val="24"/>
        </w:rPr>
        <w:instrText xml:space="preserve"> SEQ Figure \* ARABIC </w:instrText>
      </w:r>
      <w:r w:rsidRPr="00FD3F3D">
        <w:rPr>
          <w:rFonts w:ascii="Times New Roman" w:hAnsi="Times New Roman" w:cs="Times New Roman"/>
          <w:sz w:val="24"/>
          <w:szCs w:val="24"/>
        </w:rPr>
        <w:fldChar w:fldCharType="separate"/>
      </w:r>
      <w:r w:rsidRPr="00FD3F3D" w:rsidR="007274F4">
        <w:rPr>
          <w:rFonts w:ascii="Times New Roman" w:hAnsi="Times New Roman" w:cs="Times New Roman"/>
          <w:sz w:val="24"/>
          <w:szCs w:val="24"/>
        </w:rPr>
        <w:t>3</w:t>
      </w:r>
      <w:r w:rsidRPr="00FD3F3D">
        <w:rPr>
          <w:rFonts w:ascii="Times New Roman" w:hAnsi="Times New Roman" w:cs="Times New Roman"/>
          <w:sz w:val="24"/>
          <w:szCs w:val="24"/>
        </w:rPr>
        <w:fldChar w:fldCharType="end"/>
      </w:r>
      <w:bookmarkEnd w:id="11"/>
      <w:r w:rsidRPr="00FD3F3D" w:rsidR="007274F4">
        <w:rPr>
          <w:rFonts w:ascii="Times New Roman" w:hAnsi="Times New Roman" w:cs="Times New Roman"/>
          <w:sz w:val="24"/>
          <w:szCs w:val="24"/>
        </w:rPr>
        <w:t>. Third Phase: Information Collection Requirements for "Estimate” Stage</w:t>
      </w:r>
    </w:p>
    <w:tbl>
      <w:tblPr>
        <w:tblStyle w:val="TableGrid"/>
        <w:tblW w:w="0" w:type="auto"/>
        <w:tblLook w:val="04A0" w:firstRow="1" w:lastRow="0" w:firstColumn="1" w:lastColumn="0" w:noHBand="0" w:noVBand="1"/>
      </w:tblPr>
      <w:tblGrid>
        <w:gridCol w:w="7747"/>
        <w:gridCol w:w="1603"/>
      </w:tblGrid>
      <w:tr w:rsidR="007C1B51" w:rsidTr="00584F39" w14:paraId="0E476A1E" w14:textId="77777777">
        <w:tc>
          <w:tcPr>
            <w:tcW w:w="7747" w:type="dxa"/>
            <w:shd w:val="clear" w:color="auto" w:fill="D9D9D9" w:themeFill="background1" w:themeFillShade="D9"/>
          </w:tcPr>
          <w:p w:rsidRPr="00584F39" w:rsidR="007C1B51" w:rsidP="0044169D" w:rsidRDefault="007C1B51" w14:paraId="273788F4" w14:textId="72DC4077">
            <w:r w:rsidRPr="008D0EAA">
              <w:t>Requirement Items</w:t>
            </w:r>
          </w:p>
        </w:tc>
        <w:tc>
          <w:tcPr>
            <w:tcW w:w="1603" w:type="dxa"/>
            <w:shd w:val="clear" w:color="auto" w:fill="D9D9D9" w:themeFill="background1" w:themeFillShade="D9"/>
          </w:tcPr>
          <w:p w:rsidRPr="00584F39" w:rsidR="007C1B51" w:rsidP="0044169D" w:rsidRDefault="007C1B51" w14:paraId="188DAD8B" w14:textId="0A23A000">
            <w:r w:rsidRPr="00584F39">
              <w:t>49 CFR</w:t>
            </w:r>
          </w:p>
        </w:tc>
      </w:tr>
      <w:tr w:rsidR="000D075C" w:rsidTr="00584F39" w14:paraId="0CEDE134" w14:textId="77777777">
        <w:tc>
          <w:tcPr>
            <w:tcW w:w="7747" w:type="dxa"/>
          </w:tcPr>
          <w:p w:rsidR="000D075C" w:rsidP="00584F39" w:rsidRDefault="000D075C" w14:paraId="64BEB259" w14:textId="035C922F">
            <w:pPr>
              <w:pStyle w:val="ListParagraph"/>
              <w:numPr>
                <w:ilvl w:val="0"/>
                <w:numId w:val="17"/>
              </w:numPr>
            </w:pPr>
            <w:r w:rsidRPr="000D075C">
              <w:rPr>
                <w:shd w:val="clear" w:color="auto" w:fill="FFFFFF"/>
              </w:rPr>
              <w:t>[Broker</w:t>
            </w:r>
            <w:r w:rsidRPr="008D0EAA">
              <w:rPr>
                <w:shd w:val="clear" w:color="auto" w:fill="FFFFFF"/>
              </w:rPr>
              <w:t>(s)]</w:t>
            </w:r>
            <w:r w:rsidRPr="00584F39">
              <w:rPr>
                <w:color w:val="333333"/>
                <w:shd w:val="clear" w:color="auto" w:fill="FFFFFF"/>
              </w:rPr>
              <w:t xml:space="preserve"> must provide potential individual shippers with Federal consumer protection information by one of the following three methods </w:t>
            </w:r>
            <w:r w:rsidRPr="000D075C">
              <w:rPr>
                <w:color w:val="000000"/>
              </w:rPr>
              <w:t>(1) [Broker(s)] p</w:t>
            </w:r>
            <w:r w:rsidRPr="008D0EAA">
              <w:rPr>
                <w:color w:val="000000"/>
              </w:rPr>
              <w:t>rovides</w:t>
            </w:r>
            <w:r w:rsidRPr="00584F39">
              <w:rPr>
                <w:color w:val="000000"/>
              </w:rPr>
              <w:t xml:space="preserve"> a hyperlink on [broker’(s)] Internet Web site to the FMCSA Web site containing the information in FMCSA's publications </w:t>
            </w:r>
            <w:r w:rsidRPr="00584F39">
              <w:rPr>
                <w:i/>
                <w:color w:val="000000"/>
              </w:rPr>
              <w:t>“Ready to Move? - Tips for a Successful Interstate Move</w:t>
            </w:r>
            <w:r w:rsidRPr="00584F39">
              <w:rPr>
                <w:color w:val="000000"/>
              </w:rPr>
              <w:t>” and “</w:t>
            </w:r>
            <w:r w:rsidRPr="00584F39">
              <w:rPr>
                <w:i/>
                <w:color w:val="000000"/>
              </w:rPr>
              <w:t>Your Rights and Responsibilities When You Move.”</w:t>
            </w:r>
            <w:r w:rsidRPr="00584F39">
              <w:rPr>
                <w:color w:val="333333"/>
                <w:shd w:val="clear" w:color="auto" w:fill="FFFFFF"/>
              </w:rPr>
              <w:t xml:space="preserve"> </w:t>
            </w:r>
            <w:r w:rsidRPr="000D075C">
              <w:rPr>
                <w:color w:val="000000"/>
              </w:rPr>
              <w:t>(2) [Broker(s)] d</w:t>
            </w:r>
            <w:r w:rsidRPr="008D0EAA">
              <w:rPr>
                <w:color w:val="000000"/>
              </w:rPr>
              <w:t>istributes</w:t>
            </w:r>
            <w:r w:rsidRPr="00584F39">
              <w:rPr>
                <w:color w:val="000000"/>
              </w:rPr>
              <w:t xml:space="preserve"> to each shipper and potential shipper at the time it provides an estimate, copies of FMCSA's publications </w:t>
            </w:r>
            <w:r w:rsidRPr="00584F39">
              <w:rPr>
                <w:i/>
                <w:color w:val="000000"/>
              </w:rPr>
              <w:t>“Ready to Move? - Tips for a Successful Interstate Move”</w:t>
            </w:r>
            <w:r w:rsidRPr="00584F39">
              <w:rPr>
                <w:color w:val="000000"/>
              </w:rPr>
              <w:t xml:space="preserve"> and </w:t>
            </w:r>
            <w:r w:rsidRPr="00584F39">
              <w:rPr>
                <w:i/>
                <w:color w:val="000000"/>
              </w:rPr>
              <w:t>“Your Rights and Responsibilities When You Move</w:t>
            </w:r>
            <w:r w:rsidRPr="00584F39">
              <w:rPr>
                <w:color w:val="000000"/>
              </w:rPr>
              <w:t>.”</w:t>
            </w:r>
          </w:p>
        </w:tc>
        <w:tc>
          <w:tcPr>
            <w:tcW w:w="1603" w:type="dxa"/>
          </w:tcPr>
          <w:p w:rsidR="000D075C" w:rsidP="000D075C" w:rsidRDefault="000D075C" w14:paraId="02CCFC0B" w14:textId="762A3B38">
            <w:r w:rsidRPr="00993801">
              <w:t>371.11</w:t>
            </w:r>
            <w:r>
              <w:t>1(a)(1), (a)(2), (a)(3)</w:t>
            </w:r>
          </w:p>
        </w:tc>
      </w:tr>
      <w:tr w:rsidR="000D075C" w:rsidTr="00584F39" w14:paraId="08487FBB" w14:textId="77777777">
        <w:tc>
          <w:tcPr>
            <w:tcW w:w="7747" w:type="dxa"/>
          </w:tcPr>
          <w:p w:rsidR="000D075C" w:rsidP="00584F39" w:rsidRDefault="000D075C" w14:paraId="1CE54C01" w14:textId="4F4D658E">
            <w:pPr>
              <w:pStyle w:val="ListParagraph"/>
              <w:numPr>
                <w:ilvl w:val="0"/>
                <w:numId w:val="17"/>
              </w:numPr>
            </w:pPr>
            <w:r>
              <w:rPr>
                <w:shd w:val="clear" w:color="auto" w:fill="FFFFFF"/>
              </w:rPr>
              <w:t>b.</w:t>
            </w:r>
            <w:r w:rsidRPr="00A62967">
              <w:rPr>
                <w:shd w:val="clear" w:color="auto" w:fill="FFFFFF"/>
              </w:rPr>
              <w:t>[B</w:t>
            </w:r>
            <w:r w:rsidRPr="008D007F">
              <w:rPr>
                <w:shd w:val="clear" w:color="auto" w:fill="FFFFFF"/>
              </w:rPr>
              <w:t>roker</w:t>
            </w:r>
            <w:r>
              <w:rPr>
                <w:shd w:val="clear" w:color="auto" w:fill="FFFFFF"/>
              </w:rPr>
              <w:t>(s)</w:t>
            </w:r>
            <w:r w:rsidRPr="008D007F">
              <w:rPr>
                <w:shd w:val="clear" w:color="auto" w:fill="FFFFFF"/>
              </w:rPr>
              <w:t>]</w:t>
            </w:r>
            <w:r>
              <w:rPr>
                <w:color w:val="333333"/>
                <w:shd w:val="clear" w:color="auto" w:fill="FFFFFF"/>
              </w:rPr>
              <w:t xml:space="preserve"> </w:t>
            </w:r>
            <w:r w:rsidRPr="00FD3F3D">
              <w:rPr>
                <w:shd w:val="clear" w:color="auto" w:fill="FFFFFF"/>
              </w:rPr>
              <w:t xml:space="preserve">must obtain a signed, dated paper receipt showing the individual </w:t>
            </w:r>
            <w:hyperlink w:history="1" r:id="rId31">
              <w:r w:rsidRPr="00FD3F3D">
                <w:rPr>
                  <w:rStyle w:val="Hyperlink"/>
                  <w:color w:val="auto"/>
                  <w:u w:val="none"/>
                  <w:shd w:val="clear" w:color="auto" w:fill="FFFFFF"/>
                </w:rPr>
                <w:t>shipper</w:t>
              </w:r>
            </w:hyperlink>
            <w:r w:rsidRPr="00FD3F3D">
              <w:rPr>
                <w:shd w:val="clear" w:color="auto" w:fill="FFFFFF"/>
              </w:rPr>
              <w:t xml:space="preserve"> has received both booklets that includes, if applicable, verification of the</w:t>
            </w:r>
            <w:r>
              <w:rPr>
                <w:shd w:val="clear" w:color="auto" w:fill="FFFFFF"/>
              </w:rPr>
              <w:t xml:space="preserve"> </w:t>
            </w:r>
            <w:hyperlink w:history="1" r:id="rId32">
              <w:r w:rsidRPr="00FD3F3D">
                <w:rPr>
                  <w:rStyle w:val="Hyperlink"/>
                  <w:color w:val="auto"/>
                  <w:u w:val="none"/>
                  <w:shd w:val="clear" w:color="auto" w:fill="FFFFFF"/>
                </w:rPr>
                <w:t>shipper</w:t>
              </w:r>
            </w:hyperlink>
            <w:r w:rsidRPr="00FD3F3D">
              <w:rPr>
                <w:shd w:val="clear" w:color="auto" w:fill="FFFFFF"/>
              </w:rPr>
              <w:t>'s agreement to access the Federal</w:t>
            </w:r>
            <w:r>
              <w:rPr>
                <w:shd w:val="clear" w:color="auto" w:fill="FFFFFF"/>
              </w:rPr>
              <w:t xml:space="preserve"> </w:t>
            </w:r>
            <w:r w:rsidRPr="00FD3F3D">
              <w:rPr>
                <w:shd w:val="clear" w:color="auto" w:fill="FFFFFF"/>
              </w:rPr>
              <w:t>consumer</w:t>
            </w:r>
            <w:r w:rsidRPr="00A349A5">
              <w:rPr>
                <w:color w:val="333333"/>
                <w:shd w:val="clear" w:color="auto" w:fill="FFFFFF"/>
              </w:rPr>
              <w:t xml:space="preserve"> protection</w:t>
            </w:r>
            <w:r>
              <w:rPr>
                <w:color w:val="333333"/>
                <w:shd w:val="clear" w:color="auto" w:fill="FFFFFF"/>
              </w:rPr>
              <w:t xml:space="preserve"> </w:t>
            </w:r>
            <w:r w:rsidRPr="00A349A5">
              <w:rPr>
                <w:color w:val="333333"/>
                <w:shd w:val="clear" w:color="auto" w:fill="FFFFFF"/>
              </w:rPr>
              <w:t>information on the Internet.</w:t>
            </w:r>
          </w:p>
        </w:tc>
        <w:tc>
          <w:tcPr>
            <w:tcW w:w="1603" w:type="dxa"/>
          </w:tcPr>
          <w:p w:rsidR="000D075C" w:rsidP="000D075C" w:rsidRDefault="000D075C" w14:paraId="23A1911B" w14:textId="4D2ECF20">
            <w:r w:rsidRPr="00993801">
              <w:t>371.11</w:t>
            </w:r>
            <w:r>
              <w:t>1(c)</w:t>
            </w:r>
          </w:p>
        </w:tc>
      </w:tr>
      <w:tr w:rsidR="000D075C" w:rsidTr="00584F39" w14:paraId="5836ADAE" w14:textId="77777777">
        <w:tc>
          <w:tcPr>
            <w:tcW w:w="7747" w:type="dxa"/>
          </w:tcPr>
          <w:p w:rsidRPr="00584F39" w:rsidR="000D075C" w:rsidP="00584F39" w:rsidRDefault="000D075C" w14:paraId="6058ECA1" w14:textId="138F6BE5">
            <w:pPr>
              <w:pStyle w:val="ListParagraph"/>
              <w:numPr>
                <w:ilvl w:val="0"/>
                <w:numId w:val="17"/>
              </w:numPr>
              <w:rPr>
                <w:shd w:val="clear" w:color="auto" w:fill="FFFFFF"/>
              </w:rPr>
            </w:pPr>
            <w:r w:rsidRPr="00A62967">
              <w:rPr>
                <w:shd w:val="clear" w:color="auto" w:fill="FFFFFF"/>
              </w:rPr>
              <w:t>[B</w:t>
            </w:r>
            <w:r w:rsidRPr="00FD3F3D">
              <w:rPr>
                <w:shd w:val="clear" w:color="auto" w:fill="FFFFFF"/>
              </w:rPr>
              <w:t>roker</w:t>
            </w:r>
            <w:r>
              <w:rPr>
                <w:shd w:val="clear" w:color="auto" w:fill="FFFFFF"/>
              </w:rPr>
              <w:t>(s)</w:t>
            </w:r>
            <w:r w:rsidRPr="00FD3F3D">
              <w:rPr>
                <w:shd w:val="clear" w:color="auto" w:fill="FFFFFF"/>
              </w:rPr>
              <w:t xml:space="preserve">] may provide each individual </w:t>
            </w:r>
            <w:hyperlink w:history="1" r:id="rId33">
              <w:r w:rsidRPr="00584F39">
                <w:t>shipper</w:t>
              </w:r>
            </w:hyperlink>
            <w:r w:rsidRPr="00A62967">
              <w:rPr>
                <w:shd w:val="clear" w:color="auto" w:fill="FFFFFF"/>
              </w:rPr>
              <w:t xml:space="preserve"> </w:t>
            </w:r>
            <w:r w:rsidRPr="00FD3F3D">
              <w:rPr>
                <w:shd w:val="clear" w:color="auto" w:fill="FFFFFF"/>
              </w:rPr>
              <w:t xml:space="preserve">with an estimate of transportation and accessorial charges. If </w:t>
            </w:r>
            <w:r>
              <w:rPr>
                <w:shd w:val="clear" w:color="auto" w:fill="FFFFFF"/>
              </w:rPr>
              <w:t>[b</w:t>
            </w:r>
            <w:r w:rsidRPr="00960CDA">
              <w:rPr>
                <w:shd w:val="clear" w:color="auto" w:fill="FFFFFF"/>
              </w:rPr>
              <w:t>roker</w:t>
            </w:r>
            <w:r>
              <w:rPr>
                <w:shd w:val="clear" w:color="auto" w:fill="FFFFFF"/>
              </w:rPr>
              <w:t>(s)</w:t>
            </w:r>
            <w:r w:rsidRPr="00960CDA">
              <w:rPr>
                <w:shd w:val="clear" w:color="auto" w:fill="FFFFFF"/>
              </w:rPr>
              <w:t>]</w:t>
            </w:r>
            <w:r>
              <w:rPr>
                <w:shd w:val="clear" w:color="auto" w:fill="FFFFFF"/>
              </w:rPr>
              <w:t xml:space="preserve"> </w:t>
            </w:r>
            <w:r w:rsidRPr="00FD3F3D">
              <w:rPr>
                <w:shd w:val="clear" w:color="auto" w:fill="FFFFFF"/>
              </w:rPr>
              <w:t>provide</w:t>
            </w:r>
            <w:r>
              <w:rPr>
                <w:shd w:val="clear" w:color="auto" w:fill="FFFFFF"/>
              </w:rPr>
              <w:t>[s]</w:t>
            </w:r>
            <w:r w:rsidRPr="00FD3F3D">
              <w:rPr>
                <w:shd w:val="clear" w:color="auto" w:fill="FFFFFF"/>
              </w:rPr>
              <w:t xml:space="preserve"> an estimate, it must be in writing and must be based on a physical survey of the household goods conducted by the authorized</w:t>
            </w:r>
            <w:r>
              <w:rPr>
                <w:shd w:val="clear" w:color="auto" w:fill="FFFFFF"/>
              </w:rPr>
              <w:t xml:space="preserve"> </w:t>
            </w:r>
            <w:hyperlink w:history="1" r:id="rId34">
              <w:r w:rsidRPr="00584F39">
                <w:t>motor carrier</w:t>
              </w:r>
            </w:hyperlink>
            <w:r>
              <w:rPr>
                <w:shd w:val="clear" w:color="auto" w:fill="FFFFFF"/>
              </w:rPr>
              <w:t xml:space="preserve"> </w:t>
            </w:r>
            <w:r w:rsidRPr="00FD3F3D">
              <w:rPr>
                <w:shd w:val="clear" w:color="auto" w:fill="FFFFFF"/>
              </w:rPr>
              <w:t>on whose behalf the estimate is provided if the goods are located within a 50-mile radius of the</w:t>
            </w:r>
            <w:r>
              <w:rPr>
                <w:shd w:val="clear" w:color="auto" w:fill="FFFFFF"/>
              </w:rPr>
              <w:t xml:space="preserve"> </w:t>
            </w:r>
            <w:hyperlink w:history="1" r:id="rId35">
              <w:r w:rsidRPr="00584F39">
                <w:t>motor carrier</w:t>
              </w:r>
            </w:hyperlink>
            <w:r w:rsidRPr="00FD3F3D">
              <w:rPr>
                <w:shd w:val="clear" w:color="auto" w:fill="FFFFFF"/>
              </w:rPr>
              <w:t>'s or its agent's location, whichever is closer. The estimate must be prepared in accordance with a signed, written agreement, as specified in</w:t>
            </w:r>
            <w:r>
              <w:rPr>
                <w:shd w:val="clear" w:color="auto" w:fill="FFFFFF"/>
              </w:rPr>
              <w:t xml:space="preserve"> Section</w:t>
            </w:r>
            <w:hyperlink w:history="1" r:id="rId36">
              <w:r w:rsidRPr="00584F39">
                <w:t xml:space="preserve"> 371.115</w:t>
              </w:r>
            </w:hyperlink>
            <w:r>
              <w:rPr>
                <w:shd w:val="clear" w:color="auto" w:fill="FFFFFF"/>
              </w:rPr>
              <w:t xml:space="preserve"> </w:t>
            </w:r>
            <w:r w:rsidRPr="00FD3F3D">
              <w:rPr>
                <w:shd w:val="clear" w:color="auto" w:fill="FFFFFF"/>
              </w:rPr>
              <w:t>of this subpart.</w:t>
            </w:r>
          </w:p>
        </w:tc>
        <w:tc>
          <w:tcPr>
            <w:tcW w:w="1603" w:type="dxa"/>
          </w:tcPr>
          <w:p w:rsidR="000D075C" w:rsidP="000D075C" w:rsidRDefault="000D075C" w14:paraId="4E7ACDD1" w14:textId="002AE206">
            <w:r w:rsidRPr="00993801">
              <w:t>371.11</w:t>
            </w:r>
            <w:r>
              <w:t>3(a)</w:t>
            </w:r>
          </w:p>
        </w:tc>
      </w:tr>
      <w:tr w:rsidR="000D075C" w:rsidTr="00584F39" w14:paraId="45FCDB8F" w14:textId="77777777">
        <w:tc>
          <w:tcPr>
            <w:tcW w:w="7747" w:type="dxa"/>
          </w:tcPr>
          <w:p w:rsidR="000D075C" w:rsidP="00584F39" w:rsidRDefault="000D075C" w14:paraId="44B1D57C" w14:textId="73590B7E">
            <w:pPr>
              <w:pStyle w:val="ListParagraph"/>
              <w:numPr>
                <w:ilvl w:val="0"/>
                <w:numId w:val="17"/>
              </w:numPr>
            </w:pPr>
            <w:r w:rsidRPr="00A62967">
              <w:rPr>
                <w:shd w:val="clear" w:color="auto" w:fill="FFFFFF"/>
              </w:rPr>
              <w:t>[B</w:t>
            </w:r>
            <w:r w:rsidRPr="008D007F">
              <w:rPr>
                <w:shd w:val="clear" w:color="auto" w:fill="FFFFFF"/>
              </w:rPr>
              <w:t>roker</w:t>
            </w:r>
            <w:r>
              <w:rPr>
                <w:shd w:val="clear" w:color="auto" w:fill="FFFFFF"/>
              </w:rPr>
              <w:t>(s)</w:t>
            </w:r>
            <w:r w:rsidRPr="008D007F">
              <w:rPr>
                <w:shd w:val="clear" w:color="auto" w:fill="FFFFFF"/>
              </w:rPr>
              <w:t>]</w:t>
            </w:r>
            <w:r w:rsidRPr="00A62967">
              <w:rPr>
                <w:rStyle w:val="enumxml"/>
                <w:bCs/>
              </w:rPr>
              <w:t xml:space="preserve"> </w:t>
            </w:r>
            <w:r w:rsidRPr="00FD3F3D">
              <w:rPr>
                <w:shd w:val="clear" w:color="auto" w:fill="FFFFFF"/>
              </w:rPr>
              <w:t>must base estimate upon the published tariffs of the authorized</w:t>
            </w:r>
            <w:r w:rsidRPr="00A62967">
              <w:rPr>
                <w:shd w:val="clear" w:color="auto" w:fill="FFFFFF"/>
              </w:rPr>
              <w:t xml:space="preserve"> </w:t>
            </w:r>
            <w:hyperlink w:history="1" r:id="rId37">
              <w:r w:rsidRPr="00FD3F3D">
                <w:rPr>
                  <w:rStyle w:val="Hyperlink"/>
                  <w:color w:val="auto"/>
                  <w:u w:val="none"/>
                  <w:shd w:val="clear" w:color="auto" w:fill="FFFFFF"/>
                </w:rPr>
                <w:t>motor carrier</w:t>
              </w:r>
            </w:hyperlink>
            <w:r w:rsidRPr="00A62967">
              <w:rPr>
                <w:shd w:val="clear" w:color="auto" w:fill="FFFFFF"/>
              </w:rPr>
              <w:t xml:space="preserve"> </w:t>
            </w:r>
            <w:r w:rsidRPr="00FD3F3D">
              <w:rPr>
                <w:shd w:val="clear" w:color="auto" w:fill="FFFFFF"/>
              </w:rPr>
              <w:t>who will transport the</w:t>
            </w:r>
            <w:r w:rsidRPr="00A62967">
              <w:rPr>
                <w:shd w:val="clear" w:color="auto" w:fill="FFFFFF"/>
              </w:rPr>
              <w:t xml:space="preserve"> </w:t>
            </w:r>
            <w:hyperlink w:history="1" r:id="rId38">
              <w:r w:rsidRPr="00FD3F3D">
                <w:rPr>
                  <w:rStyle w:val="Hyperlink"/>
                  <w:color w:val="auto"/>
                  <w:u w:val="none"/>
                  <w:shd w:val="clear" w:color="auto" w:fill="FFFFFF"/>
                </w:rPr>
                <w:t>shipper</w:t>
              </w:r>
            </w:hyperlink>
            <w:r w:rsidRPr="00FD3F3D">
              <w:rPr>
                <w:shd w:val="clear" w:color="auto" w:fill="FFFFFF"/>
              </w:rPr>
              <w:t>'s household goods.</w:t>
            </w:r>
          </w:p>
        </w:tc>
        <w:tc>
          <w:tcPr>
            <w:tcW w:w="1603" w:type="dxa"/>
          </w:tcPr>
          <w:p w:rsidR="000D075C" w:rsidP="000D075C" w:rsidRDefault="000D075C" w14:paraId="7557D7C0" w14:textId="3A1AC82D">
            <w:r w:rsidRPr="00993801">
              <w:t>371.11</w:t>
            </w:r>
            <w:r>
              <w:t>3(b)</w:t>
            </w:r>
          </w:p>
        </w:tc>
      </w:tr>
      <w:tr w:rsidR="000D075C" w:rsidTr="00584F39" w14:paraId="1DC81BA9" w14:textId="77777777">
        <w:tc>
          <w:tcPr>
            <w:tcW w:w="7747" w:type="dxa"/>
          </w:tcPr>
          <w:p w:rsidR="000D075C" w:rsidP="00584F39" w:rsidRDefault="000D075C" w14:paraId="107FCBB4" w14:textId="1FC5F5A7">
            <w:pPr>
              <w:pStyle w:val="ListParagraph"/>
              <w:numPr>
                <w:ilvl w:val="0"/>
                <w:numId w:val="17"/>
              </w:numPr>
            </w:pPr>
            <w:r>
              <w:t>[</w:t>
            </w:r>
            <w:hyperlink w:history="1" r:id="rId39">
              <w:r>
                <w:rPr>
                  <w:rStyle w:val="Hyperlink"/>
                  <w:color w:val="auto"/>
                  <w:u w:val="none"/>
                </w:rPr>
                <w:t>S</w:t>
              </w:r>
              <w:r w:rsidRPr="00FD3F3D">
                <w:rPr>
                  <w:rStyle w:val="Hyperlink"/>
                  <w:color w:val="auto"/>
                  <w:u w:val="none"/>
                </w:rPr>
                <w:t>hippe</w:t>
              </w:r>
              <w:r>
                <w:rPr>
                  <w:rStyle w:val="Hyperlink"/>
                  <w:color w:val="auto"/>
                  <w:u w:val="none"/>
                </w:rPr>
                <w:t>r(s)</w:t>
              </w:r>
            </w:hyperlink>
            <w:r>
              <w:t xml:space="preserve">] </w:t>
            </w:r>
            <w:r w:rsidRPr="00FD3F3D">
              <w:t>may elect to waive the physical survey required in</w:t>
            </w:r>
            <w:r>
              <w:t xml:space="preserve"> </w:t>
            </w:r>
            <w:hyperlink w:history="1" w:anchor="a" r:id="rId40">
              <w:r w:rsidRPr="00FD3F3D">
                <w:rPr>
                  <w:rStyle w:val="Hyperlink"/>
                  <w:color w:val="auto"/>
                  <w:u w:val="none"/>
                </w:rPr>
                <w:t>paragraph (a)</w:t>
              </w:r>
            </w:hyperlink>
            <w:r>
              <w:t xml:space="preserve"> </w:t>
            </w:r>
            <w:r w:rsidRPr="00FD3F3D">
              <w:t>of this section by written agreement signed by the</w:t>
            </w:r>
            <w:r>
              <w:t xml:space="preserve"> </w:t>
            </w:r>
            <w:hyperlink w:history="1" r:id="rId41">
              <w:r w:rsidRPr="00FD3F3D">
                <w:rPr>
                  <w:rStyle w:val="Hyperlink"/>
                  <w:color w:val="auto"/>
                  <w:u w:val="none"/>
                </w:rPr>
                <w:t>shipper</w:t>
              </w:r>
            </w:hyperlink>
            <w:r>
              <w:t xml:space="preserve"> </w:t>
            </w:r>
            <w:r w:rsidRPr="00FD3F3D">
              <w:t xml:space="preserve">before the shipment is loaded. </w:t>
            </w:r>
            <w:r w:rsidRPr="00FD3F3D">
              <w:rPr>
                <w:rStyle w:val="enumxml"/>
                <w:bCs/>
              </w:rPr>
              <w:t>(2)</w:t>
            </w:r>
            <w:r>
              <w:rPr>
                <w:rStyle w:val="enumxml"/>
                <w:bCs/>
              </w:rPr>
              <w:t xml:space="preserve"> </w:t>
            </w:r>
            <w:r w:rsidRPr="00FD3F3D">
              <w:t>The</w:t>
            </w:r>
            <w:r>
              <w:t xml:space="preserve"> </w:t>
            </w:r>
            <w:hyperlink w:history="1" r:id="rId42">
              <w:r w:rsidRPr="00FD3F3D">
                <w:rPr>
                  <w:rStyle w:val="Hyperlink"/>
                  <w:color w:val="auto"/>
                  <w:u w:val="none"/>
                </w:rPr>
                <w:t>household goods broker</w:t>
              </w:r>
            </w:hyperlink>
            <w:r>
              <w:t xml:space="preserve">[s] </w:t>
            </w:r>
            <w:r w:rsidRPr="00FD3F3D">
              <w:t>must explain the physical survey waiver agreement to the individual</w:t>
            </w:r>
            <w:r>
              <w:t xml:space="preserve"> </w:t>
            </w:r>
            <w:hyperlink w:history="1" r:id="rId43">
              <w:r w:rsidRPr="00FD3F3D">
                <w:rPr>
                  <w:rStyle w:val="Hyperlink"/>
                  <w:color w:val="auto"/>
                  <w:u w:val="none"/>
                </w:rPr>
                <w:t>shipper</w:t>
              </w:r>
            </w:hyperlink>
            <w:r>
              <w:t xml:space="preserve"> </w:t>
            </w:r>
            <w:r w:rsidRPr="00FD3F3D">
              <w:t xml:space="preserve">in plain English. The physical survey waiver agreement must be printed on the written estimate and must be printed at no less than 7-point font size and with the font typeface Universe. </w:t>
            </w:r>
            <w:r w:rsidRPr="00FD3F3D">
              <w:rPr>
                <w:rStyle w:val="enumxml"/>
                <w:bCs/>
              </w:rPr>
              <w:t>(3)</w:t>
            </w:r>
            <w:r>
              <w:t xml:space="preserve"> </w:t>
            </w:r>
            <w:r w:rsidRPr="00FD3F3D">
              <w:t xml:space="preserve">A copy of the waiver agreement must be retained as an addendum to the bill of lading and is subject to the same record inspection and preservation requirements as are applicable to bills of </w:t>
            </w:r>
            <w:r w:rsidRPr="00FD3F3D">
              <w:rPr>
                <w:color w:val="333333"/>
              </w:rPr>
              <w:t>lading.</w:t>
            </w:r>
          </w:p>
        </w:tc>
        <w:tc>
          <w:tcPr>
            <w:tcW w:w="1603" w:type="dxa"/>
          </w:tcPr>
          <w:p w:rsidR="000D075C" w:rsidP="000D075C" w:rsidRDefault="000D075C" w14:paraId="11B66833" w14:textId="086DB946">
            <w:r w:rsidRPr="00993801">
              <w:t>371.113</w:t>
            </w:r>
            <w:r>
              <w:t>(</w:t>
            </w:r>
            <w:r w:rsidRPr="00993801">
              <w:t>c</w:t>
            </w:r>
            <w:r>
              <w:t>)(</w:t>
            </w:r>
            <w:r w:rsidRPr="00993801">
              <w:t>1</w:t>
            </w:r>
            <w:r>
              <w:t>)</w:t>
            </w:r>
            <w:r w:rsidRPr="00993801">
              <w:t>,</w:t>
            </w:r>
            <w:r>
              <w:t xml:space="preserve"> (c)(</w:t>
            </w:r>
            <w:r w:rsidRPr="00993801">
              <w:t>2</w:t>
            </w:r>
            <w:r>
              <w:t>)</w:t>
            </w:r>
            <w:r w:rsidRPr="00993801">
              <w:t>,</w:t>
            </w:r>
            <w:r>
              <w:t xml:space="preserve"> (c)(</w:t>
            </w:r>
            <w:r w:rsidRPr="00993801">
              <w:t>3</w:t>
            </w:r>
            <w:r>
              <w:t>)</w:t>
            </w:r>
            <w:r w:rsidRPr="00993801">
              <w:t xml:space="preserve"> </w:t>
            </w:r>
          </w:p>
        </w:tc>
      </w:tr>
    </w:tbl>
    <w:p w:rsidR="00D21407" w:rsidP="00FD3F3D" w:rsidRDefault="00E54156" w14:paraId="35860089" w14:textId="5629E7A9">
      <w:pPr>
        <w:spacing w:before="100" w:beforeAutospacing="1" w:after="120"/>
        <w:rPr>
          <w:rStyle w:val="Emphasis"/>
          <w:i w:val="0"/>
        </w:rPr>
      </w:pPr>
      <w:proofErr w:type="gramStart"/>
      <w:r>
        <w:rPr>
          <w:rStyle w:val="Emphasis"/>
          <w:i w:val="0"/>
        </w:rPr>
        <w:t>Similar to</w:t>
      </w:r>
      <w:proofErr w:type="gramEnd"/>
      <w:r>
        <w:rPr>
          <w:rStyle w:val="Emphasis"/>
          <w:i w:val="0"/>
        </w:rPr>
        <w:t xml:space="preserve"> the second </w:t>
      </w:r>
      <w:r w:rsidR="005F4839">
        <w:rPr>
          <w:rStyle w:val="Emphasis"/>
          <w:i w:val="0"/>
        </w:rPr>
        <w:t>phase</w:t>
      </w:r>
      <w:r>
        <w:rPr>
          <w:rStyle w:val="Emphasis"/>
          <w:i w:val="0"/>
        </w:rPr>
        <w:t>, the</w:t>
      </w:r>
      <w:r w:rsidR="00EE6A9B">
        <w:rPr>
          <w:rStyle w:val="Emphasis"/>
          <w:i w:val="0"/>
        </w:rPr>
        <w:t xml:space="preserve"> third </w:t>
      </w:r>
      <w:r w:rsidR="005F4839">
        <w:rPr>
          <w:rStyle w:val="Emphasis"/>
          <w:i w:val="0"/>
        </w:rPr>
        <w:t>phase</w:t>
      </w:r>
      <w:r w:rsidR="00D21407">
        <w:rPr>
          <w:rStyle w:val="Emphasis"/>
          <w:i w:val="0"/>
        </w:rPr>
        <w:t xml:space="preserve"> has an</w:t>
      </w:r>
      <w:r w:rsidR="000C15C5">
        <w:rPr>
          <w:rStyle w:val="Emphasis"/>
          <w:i w:val="0"/>
        </w:rPr>
        <w:t xml:space="preserve"> </w:t>
      </w:r>
      <w:r w:rsidR="005F4839">
        <w:rPr>
          <w:rStyle w:val="Emphasis"/>
          <w:i w:val="0"/>
        </w:rPr>
        <w:t xml:space="preserve">annual hourly burden calculation </w:t>
      </w:r>
      <w:r w:rsidR="00EE6A9B">
        <w:rPr>
          <w:rStyle w:val="Emphasis"/>
          <w:i w:val="0"/>
        </w:rPr>
        <w:t>broken out in</w:t>
      </w:r>
      <w:r w:rsidR="005F4839">
        <w:rPr>
          <w:rStyle w:val="Emphasis"/>
          <w:i w:val="0"/>
        </w:rPr>
        <w:t>to</w:t>
      </w:r>
      <w:r w:rsidR="00EE6A9B">
        <w:rPr>
          <w:rStyle w:val="Emphasis"/>
          <w:i w:val="0"/>
        </w:rPr>
        <w:t xml:space="preserve"> </w:t>
      </w:r>
      <w:r>
        <w:rPr>
          <w:rStyle w:val="Emphasis"/>
          <w:i w:val="0"/>
        </w:rPr>
        <w:t>two parts. The first part is the annual hourly burden between broker</w:t>
      </w:r>
      <w:r w:rsidR="008771A8">
        <w:rPr>
          <w:rStyle w:val="Emphasis"/>
          <w:i w:val="0"/>
        </w:rPr>
        <w:t>s</w:t>
      </w:r>
      <w:r>
        <w:rPr>
          <w:rStyle w:val="Emphasis"/>
          <w:i w:val="0"/>
        </w:rPr>
        <w:t xml:space="preserve"> and </w:t>
      </w:r>
      <w:r w:rsidR="00AC3712">
        <w:t>motor</w:t>
      </w:r>
      <w:r w:rsidR="00AC3712">
        <w:rPr>
          <w:rStyle w:val="Emphasis"/>
          <w:i w:val="0"/>
        </w:rPr>
        <w:t xml:space="preserve"> </w:t>
      </w:r>
      <w:r>
        <w:rPr>
          <w:rStyle w:val="Emphasis"/>
          <w:i w:val="0"/>
        </w:rPr>
        <w:t>carrier</w:t>
      </w:r>
      <w:r w:rsidR="008771A8">
        <w:rPr>
          <w:rStyle w:val="Emphasis"/>
          <w:i w:val="0"/>
        </w:rPr>
        <w:t>s</w:t>
      </w:r>
      <w:r w:rsidR="008524DC">
        <w:rPr>
          <w:rStyle w:val="Emphasis"/>
          <w:i w:val="0"/>
        </w:rPr>
        <w:t>,</w:t>
      </w:r>
      <w:r w:rsidR="005F4839">
        <w:rPr>
          <w:rStyle w:val="Emphasis"/>
          <w:i w:val="0"/>
        </w:rPr>
        <w:t xml:space="preserve"> and the second part is the annual hourly burden between broker</w:t>
      </w:r>
      <w:r w:rsidR="008771A8">
        <w:rPr>
          <w:rStyle w:val="Emphasis"/>
          <w:i w:val="0"/>
        </w:rPr>
        <w:t>s</w:t>
      </w:r>
      <w:r w:rsidR="005F4839">
        <w:rPr>
          <w:rStyle w:val="Emphasis"/>
          <w:i w:val="0"/>
        </w:rPr>
        <w:t xml:space="preserve"> and shipper</w:t>
      </w:r>
      <w:r w:rsidR="008771A8">
        <w:rPr>
          <w:rStyle w:val="Emphasis"/>
          <w:i w:val="0"/>
        </w:rPr>
        <w:t>s</w:t>
      </w:r>
      <w:r w:rsidR="005F4839">
        <w:rPr>
          <w:rStyle w:val="Emphasis"/>
          <w:i w:val="0"/>
        </w:rPr>
        <w:t xml:space="preserve">. </w:t>
      </w:r>
    </w:p>
    <w:p w:rsidRPr="0006507E" w:rsidR="0006507E" w:rsidP="007D0AF5" w:rsidRDefault="00F86568" w14:paraId="217B46EF" w14:textId="30F1A1C0">
      <w:pPr>
        <w:spacing w:before="120" w:after="100" w:afterAutospacing="1"/>
        <w:rPr>
          <w:rStyle w:val="Emphasis"/>
          <w:i w:val="0"/>
          <w:iCs w:val="0"/>
        </w:rPr>
      </w:pPr>
      <w:r>
        <w:rPr>
          <w:rStyle w:val="Emphasis"/>
          <w:i w:val="0"/>
        </w:rPr>
        <w:t xml:space="preserve">As noted in item </w:t>
      </w:r>
      <w:r w:rsidR="008524DC">
        <w:rPr>
          <w:rStyle w:val="Emphasis"/>
          <w:i w:val="0"/>
        </w:rPr>
        <w:t>(</w:t>
      </w:r>
      <w:r>
        <w:rPr>
          <w:rStyle w:val="Emphasis"/>
          <w:i w:val="0"/>
        </w:rPr>
        <w:t>c) “estimate</w:t>
      </w:r>
      <w:r w:rsidR="00571F18">
        <w:rPr>
          <w:rStyle w:val="Emphasis"/>
          <w:i w:val="0"/>
        </w:rPr>
        <w:t>,</w:t>
      </w:r>
      <w:r w:rsidR="008771A8">
        <w:rPr>
          <w:rStyle w:val="Emphasis"/>
          <w:i w:val="0"/>
        </w:rPr>
        <w:t>”</w:t>
      </w:r>
      <w:r>
        <w:rPr>
          <w:rStyle w:val="Emphasis"/>
          <w:i w:val="0"/>
        </w:rPr>
        <w:t xml:space="preserve"> in </w:t>
      </w:r>
      <w:r>
        <w:rPr>
          <w:rStyle w:val="Emphasis"/>
          <w:i w:val="0"/>
        </w:rPr>
        <w:fldChar w:fldCharType="begin"/>
      </w:r>
      <w:r>
        <w:rPr>
          <w:rStyle w:val="Emphasis"/>
          <w:i w:val="0"/>
        </w:rPr>
        <w:instrText xml:space="preserve"> REF _Ref42277487 \h </w:instrText>
      </w:r>
      <w:r>
        <w:rPr>
          <w:rStyle w:val="Emphasis"/>
          <w:i w:val="0"/>
        </w:rPr>
      </w:r>
      <w:r>
        <w:rPr>
          <w:rStyle w:val="Emphasis"/>
          <w:i w:val="0"/>
        </w:rPr>
        <w:fldChar w:fldCharType="separate"/>
      </w:r>
      <w:r w:rsidRPr="007274F4">
        <w:t xml:space="preserve">Figure </w:t>
      </w:r>
      <w:r w:rsidRPr="007274F4">
        <w:rPr>
          <w:noProof/>
        </w:rPr>
        <w:t>3</w:t>
      </w:r>
      <w:r>
        <w:rPr>
          <w:rStyle w:val="Emphasis"/>
          <w:i w:val="0"/>
        </w:rPr>
        <w:fldChar w:fldCharType="end"/>
      </w:r>
      <w:r w:rsidR="009E5DC0">
        <w:rPr>
          <w:rStyle w:val="Emphasis"/>
          <w:i w:val="0"/>
        </w:rPr>
        <w:t xml:space="preserve"> above</w:t>
      </w:r>
      <w:r w:rsidR="008771A8">
        <w:rPr>
          <w:rStyle w:val="Emphasis"/>
          <w:i w:val="0"/>
        </w:rPr>
        <w:t xml:space="preserve">, </w:t>
      </w:r>
      <w:r>
        <w:rPr>
          <w:rStyle w:val="Emphasis"/>
          <w:i w:val="0"/>
        </w:rPr>
        <w:t xml:space="preserve">before a </w:t>
      </w:r>
      <w:r w:rsidR="00E54156">
        <w:rPr>
          <w:rStyle w:val="Emphasis"/>
          <w:i w:val="0"/>
        </w:rPr>
        <w:t xml:space="preserve">broker </w:t>
      </w:r>
      <w:r>
        <w:rPr>
          <w:rStyle w:val="Emphasis"/>
          <w:i w:val="0"/>
        </w:rPr>
        <w:t xml:space="preserve">can provide </w:t>
      </w:r>
      <w:r w:rsidR="007B35DB">
        <w:rPr>
          <w:rStyle w:val="Emphasis"/>
          <w:i w:val="0"/>
        </w:rPr>
        <w:t>estimates</w:t>
      </w:r>
      <w:r w:rsidR="00E54156">
        <w:rPr>
          <w:rStyle w:val="Emphasis"/>
          <w:i w:val="0"/>
        </w:rPr>
        <w:t xml:space="preserve"> to shipper</w:t>
      </w:r>
      <w:r w:rsidR="007B35DB">
        <w:rPr>
          <w:rStyle w:val="Emphasis"/>
          <w:i w:val="0"/>
        </w:rPr>
        <w:t xml:space="preserve">s, </w:t>
      </w:r>
      <w:r w:rsidR="00E54156">
        <w:rPr>
          <w:rStyle w:val="Emphasis"/>
          <w:i w:val="0"/>
        </w:rPr>
        <w:t>broker</w:t>
      </w:r>
      <w:r w:rsidR="007B35DB">
        <w:rPr>
          <w:rStyle w:val="Emphasis"/>
          <w:i w:val="0"/>
        </w:rPr>
        <w:t>s</w:t>
      </w:r>
      <w:r w:rsidR="00E54156">
        <w:rPr>
          <w:rStyle w:val="Emphasis"/>
          <w:i w:val="0"/>
        </w:rPr>
        <w:t xml:space="preserve"> must </w:t>
      </w:r>
      <w:r w:rsidR="00A62967">
        <w:rPr>
          <w:rStyle w:val="Emphasis"/>
          <w:i w:val="0"/>
        </w:rPr>
        <w:t xml:space="preserve">have </w:t>
      </w:r>
      <w:r w:rsidR="00C254F9">
        <w:rPr>
          <w:rStyle w:val="Emphasis"/>
          <w:i w:val="0"/>
        </w:rPr>
        <w:t>agreement</w:t>
      </w:r>
      <w:r w:rsidR="007B35DB">
        <w:rPr>
          <w:rStyle w:val="Emphasis"/>
          <w:i w:val="0"/>
        </w:rPr>
        <w:t>s</w:t>
      </w:r>
      <w:r w:rsidR="00C254F9">
        <w:rPr>
          <w:rStyle w:val="Emphasis"/>
          <w:i w:val="0"/>
        </w:rPr>
        <w:t xml:space="preserve"> </w:t>
      </w:r>
      <w:r w:rsidR="00A62967">
        <w:rPr>
          <w:rStyle w:val="Emphasis"/>
          <w:i w:val="0"/>
        </w:rPr>
        <w:t xml:space="preserve">in place </w:t>
      </w:r>
      <w:r w:rsidR="00C254F9">
        <w:rPr>
          <w:rStyle w:val="Emphasis"/>
          <w:i w:val="0"/>
        </w:rPr>
        <w:t xml:space="preserve">with </w:t>
      </w:r>
      <w:r w:rsidR="00AC3712">
        <w:t>motor</w:t>
      </w:r>
      <w:r w:rsidR="00AC3712">
        <w:rPr>
          <w:rStyle w:val="Emphasis"/>
          <w:i w:val="0"/>
        </w:rPr>
        <w:t xml:space="preserve"> </w:t>
      </w:r>
      <w:r w:rsidR="00A62967">
        <w:rPr>
          <w:rStyle w:val="Emphasis"/>
          <w:i w:val="0"/>
        </w:rPr>
        <w:t>carrier</w:t>
      </w:r>
      <w:r w:rsidR="007B35DB">
        <w:rPr>
          <w:rStyle w:val="Emphasis"/>
          <w:i w:val="0"/>
        </w:rPr>
        <w:t>s</w:t>
      </w:r>
      <w:r w:rsidR="00A62967">
        <w:rPr>
          <w:rStyle w:val="Emphasis"/>
          <w:i w:val="0"/>
        </w:rPr>
        <w:t>.</w:t>
      </w:r>
      <w:r w:rsidR="00C254F9">
        <w:rPr>
          <w:rStyle w:val="Emphasis"/>
          <w:i w:val="0"/>
        </w:rPr>
        <w:t xml:space="preserve"> As stated </w:t>
      </w:r>
      <w:r w:rsidR="00E54156">
        <w:rPr>
          <w:rStyle w:val="Emphasis"/>
          <w:i w:val="0"/>
        </w:rPr>
        <w:t xml:space="preserve">previously, </w:t>
      </w:r>
      <w:r w:rsidR="00693115">
        <w:rPr>
          <w:rStyle w:val="Emphasis"/>
          <w:i w:val="0"/>
        </w:rPr>
        <w:t>FMCSA continues to estimate</w:t>
      </w:r>
      <w:r w:rsidR="00B9687D">
        <w:rPr>
          <w:rStyle w:val="Emphasis"/>
          <w:i w:val="0"/>
        </w:rPr>
        <w:t xml:space="preserve"> that</w:t>
      </w:r>
      <w:r w:rsidR="00693115">
        <w:rPr>
          <w:rStyle w:val="Emphasis"/>
          <w:i w:val="0"/>
        </w:rPr>
        <w:t xml:space="preserve"> </w:t>
      </w:r>
      <w:r w:rsidR="00C254F9">
        <w:rPr>
          <w:rStyle w:val="Emphasis"/>
          <w:i w:val="0"/>
        </w:rPr>
        <w:t>brokers</w:t>
      </w:r>
      <w:r w:rsidR="005F4839">
        <w:rPr>
          <w:rStyle w:val="Emphasis"/>
          <w:i w:val="0"/>
        </w:rPr>
        <w:t xml:space="preserve"> </w:t>
      </w:r>
      <w:r w:rsidR="00693115">
        <w:rPr>
          <w:rStyle w:val="Emphasis"/>
          <w:i w:val="0"/>
        </w:rPr>
        <w:t>have on</w:t>
      </w:r>
      <w:r w:rsidR="005F4839">
        <w:rPr>
          <w:rStyle w:val="Emphasis"/>
          <w:i w:val="0"/>
        </w:rPr>
        <w:t xml:space="preserve"> average</w:t>
      </w:r>
      <w:r w:rsidR="00C254F9">
        <w:rPr>
          <w:rStyle w:val="Emphasis"/>
          <w:i w:val="0"/>
        </w:rPr>
        <w:t xml:space="preserve"> </w:t>
      </w:r>
      <w:r w:rsidR="00B9687D">
        <w:rPr>
          <w:rStyle w:val="Emphasis"/>
          <w:i w:val="0"/>
        </w:rPr>
        <w:t>five</w:t>
      </w:r>
      <w:r w:rsidR="00C254F9">
        <w:rPr>
          <w:rStyle w:val="Emphasis"/>
          <w:i w:val="0"/>
        </w:rPr>
        <w:t xml:space="preserve"> new agreement</w:t>
      </w:r>
      <w:r w:rsidR="00571F18">
        <w:rPr>
          <w:rStyle w:val="Emphasis"/>
          <w:i w:val="0"/>
        </w:rPr>
        <w:t>s</w:t>
      </w:r>
      <w:r w:rsidR="00C254F9">
        <w:rPr>
          <w:rStyle w:val="Emphasis"/>
          <w:i w:val="0"/>
        </w:rPr>
        <w:t xml:space="preserve"> with motor carrier</w:t>
      </w:r>
      <w:r>
        <w:rPr>
          <w:rStyle w:val="Emphasis"/>
          <w:i w:val="0"/>
        </w:rPr>
        <w:t>s</w:t>
      </w:r>
      <w:r w:rsidR="00C254F9">
        <w:rPr>
          <w:rStyle w:val="Emphasis"/>
          <w:i w:val="0"/>
        </w:rPr>
        <w:t xml:space="preserve"> per year. FMCSA </w:t>
      </w:r>
      <w:r w:rsidR="00693115">
        <w:rPr>
          <w:rStyle w:val="Emphasis"/>
          <w:i w:val="0"/>
        </w:rPr>
        <w:t xml:space="preserve">also continues to </w:t>
      </w:r>
      <w:r w:rsidR="00C254F9">
        <w:rPr>
          <w:rStyle w:val="Emphasis"/>
          <w:i w:val="0"/>
        </w:rPr>
        <w:t>estimate</w:t>
      </w:r>
      <w:r w:rsidR="008524DC">
        <w:rPr>
          <w:rStyle w:val="Emphasis"/>
          <w:i w:val="0"/>
        </w:rPr>
        <w:t xml:space="preserve"> that</w:t>
      </w:r>
      <w:r w:rsidR="00C254F9">
        <w:rPr>
          <w:rStyle w:val="Emphasis"/>
          <w:i w:val="0"/>
        </w:rPr>
        <w:t xml:space="preserve"> each agreement takes </w:t>
      </w:r>
      <w:r w:rsidR="00B9687D">
        <w:rPr>
          <w:rStyle w:val="Emphasis"/>
          <w:i w:val="0"/>
        </w:rPr>
        <w:t>four</w:t>
      </w:r>
      <w:r w:rsidR="00C254F9">
        <w:rPr>
          <w:rStyle w:val="Emphasis"/>
          <w:i w:val="0"/>
        </w:rPr>
        <w:t xml:space="preserve"> hours to complete. Thus, the annual </w:t>
      </w:r>
      <w:r w:rsidR="00A62967">
        <w:rPr>
          <w:rStyle w:val="Emphasis"/>
          <w:i w:val="0"/>
        </w:rPr>
        <w:t xml:space="preserve">hourly </w:t>
      </w:r>
      <w:r w:rsidR="00C254F9">
        <w:rPr>
          <w:rStyle w:val="Emphasis"/>
          <w:i w:val="0"/>
        </w:rPr>
        <w:t xml:space="preserve">burden </w:t>
      </w:r>
      <w:r w:rsidR="00A62967">
        <w:rPr>
          <w:rStyle w:val="Emphasis"/>
          <w:i w:val="0"/>
        </w:rPr>
        <w:t xml:space="preserve">estimate for brokers to </w:t>
      </w:r>
      <w:proofErr w:type="gramStart"/>
      <w:r w:rsidR="00A62967">
        <w:rPr>
          <w:rStyle w:val="Emphasis"/>
          <w:i w:val="0"/>
        </w:rPr>
        <w:t>enter into agreements</w:t>
      </w:r>
      <w:proofErr w:type="gramEnd"/>
      <w:r w:rsidR="00A62967">
        <w:rPr>
          <w:rStyle w:val="Emphasis"/>
          <w:i w:val="0"/>
        </w:rPr>
        <w:t xml:space="preserve"> with </w:t>
      </w:r>
      <w:r w:rsidR="00AC3712">
        <w:lastRenderedPageBreak/>
        <w:t>motor</w:t>
      </w:r>
      <w:r w:rsidR="00AC3712">
        <w:rPr>
          <w:rStyle w:val="Emphasis"/>
          <w:i w:val="0"/>
        </w:rPr>
        <w:t xml:space="preserve"> </w:t>
      </w:r>
      <w:r w:rsidR="00A62967">
        <w:rPr>
          <w:rStyle w:val="Emphasis"/>
          <w:i w:val="0"/>
        </w:rPr>
        <w:t>carriers</w:t>
      </w:r>
      <w:r w:rsidR="00162FC6">
        <w:rPr>
          <w:rStyle w:val="Emphasis"/>
          <w:i w:val="0"/>
        </w:rPr>
        <w:t xml:space="preserve"> is </w:t>
      </w:r>
      <w:r w:rsidR="00A62967">
        <w:rPr>
          <w:rStyle w:val="Emphasis"/>
          <w:i w:val="0"/>
        </w:rPr>
        <w:t xml:space="preserve">approximately </w:t>
      </w:r>
      <w:r w:rsidR="00C254F9">
        <w:rPr>
          <w:rStyle w:val="Emphasis"/>
          <w:i w:val="0"/>
        </w:rPr>
        <w:t>13,040 hours (</w:t>
      </w:r>
      <w:r w:rsidRPr="00A349A5" w:rsidR="00C254F9">
        <w:t xml:space="preserve">652 </w:t>
      </w:r>
      <m:oMath>
        <m:r>
          <m:rPr>
            <m:sty m:val="p"/>
          </m:rPr>
          <w:rPr>
            <w:rFonts w:ascii="Cambria Math" w:hAnsi="Cambria Math"/>
          </w:rPr>
          <m:t>×</m:t>
        </m:r>
      </m:oMath>
      <w:r w:rsidRPr="00A349A5" w:rsidR="00C254F9">
        <w:t xml:space="preserve"> </w:t>
      </w:r>
      <w:r w:rsidR="00162FC6">
        <w:t>5 agreements</w:t>
      </w:r>
      <w:r w:rsidRPr="00A349A5" w:rsidR="00C254F9">
        <w:t xml:space="preserve"> </w:t>
      </w:r>
      <m:oMath>
        <m:r>
          <m:rPr>
            <m:sty m:val="p"/>
          </m:rPr>
          <w:rPr>
            <w:rFonts w:ascii="Cambria Math" w:hAnsi="Cambria Math"/>
          </w:rPr>
          <m:t>×</m:t>
        </m:r>
      </m:oMath>
      <w:r w:rsidRPr="00A349A5" w:rsidR="00C254F9">
        <w:t xml:space="preserve"> </w:t>
      </w:r>
      <w:r w:rsidR="00162FC6">
        <w:t>4 hours</w:t>
      </w:r>
      <w:r w:rsidRPr="00A349A5" w:rsidR="00162FC6">
        <w:t xml:space="preserve"> </w:t>
      </w:r>
      <w:r w:rsidRPr="00A349A5" w:rsidR="00C254F9">
        <w:t xml:space="preserve">= </w:t>
      </w:r>
      <w:r w:rsidR="00162FC6">
        <w:rPr>
          <w:rStyle w:val="Emphasis"/>
          <w:i w:val="0"/>
        </w:rPr>
        <w:t>13,040 hours</w:t>
      </w:r>
      <w:r w:rsidRPr="00A349A5" w:rsidR="00C254F9">
        <w:t>).</w:t>
      </w:r>
      <w:r w:rsidR="00162FC6">
        <w:t xml:space="preserve"> A summary of</w:t>
      </w:r>
      <w:r w:rsidR="00A62967">
        <w:t xml:space="preserve"> this</w:t>
      </w:r>
      <w:r w:rsidR="00162FC6">
        <w:t xml:space="preserve"> calculation is provided in </w:t>
      </w:r>
      <w:r w:rsidR="00162FC6">
        <w:fldChar w:fldCharType="begin"/>
      </w:r>
      <w:r w:rsidR="00162FC6">
        <w:instrText xml:space="preserve"> REF _Ref41503731 \h </w:instrText>
      </w:r>
      <w:r w:rsidR="00162FC6">
        <w:fldChar w:fldCharType="separate"/>
      </w:r>
      <w:r w:rsidRPr="00FD3F3D" w:rsidR="00CC4E35">
        <w:t xml:space="preserve">Table </w:t>
      </w:r>
      <w:r w:rsidR="00CC4E35">
        <w:rPr>
          <w:noProof/>
        </w:rPr>
        <w:t>6</w:t>
      </w:r>
      <w:r w:rsidR="00162FC6">
        <w:fldChar w:fldCharType="end"/>
      </w:r>
      <w:r w:rsidR="00A62967">
        <w:t>.</w:t>
      </w:r>
    </w:p>
    <w:p w:rsidRPr="00FD3F3D" w:rsidR="00C254F9" w:rsidP="00780349" w:rsidRDefault="00C254F9" w14:paraId="4413E82E" w14:textId="1199E867">
      <w:pPr>
        <w:pStyle w:val="Heading3"/>
        <w:jc w:val="center"/>
        <w:rPr>
          <w:rFonts w:ascii="Times New Roman" w:hAnsi="Times New Roman" w:cs="Times New Roman"/>
        </w:rPr>
      </w:pPr>
      <w:bookmarkStart w:name="_Ref41503731" w:id="12"/>
      <w:r w:rsidRPr="00FD3F3D">
        <w:rPr>
          <w:rFonts w:ascii="Times New Roman" w:hAnsi="Times New Roman" w:cs="Times New Roman"/>
          <w:sz w:val="24"/>
          <w:szCs w:val="24"/>
        </w:rPr>
        <w:t>Tabl</w:t>
      </w:r>
      <w:r w:rsidRPr="00147E9B">
        <w:rPr>
          <w:rFonts w:ascii="Times New Roman" w:hAnsi="Times New Roman" w:cs="Times New Roman"/>
          <w:sz w:val="24"/>
          <w:szCs w:val="24"/>
        </w:rPr>
        <w:t xml:space="preserve">e </w:t>
      </w:r>
      <w:r w:rsidRPr="00BD6EB9">
        <w:rPr>
          <w:rFonts w:ascii="Times New Roman" w:hAnsi="Times New Roman" w:cs="Times New Roman"/>
          <w:sz w:val="24"/>
          <w:szCs w:val="24"/>
        </w:rPr>
        <w:fldChar w:fldCharType="begin"/>
      </w:r>
      <w:r w:rsidRPr="00147E9B">
        <w:rPr>
          <w:rFonts w:ascii="Times New Roman" w:hAnsi="Times New Roman" w:cs="Times New Roman"/>
          <w:sz w:val="24"/>
          <w:szCs w:val="24"/>
        </w:rPr>
        <w:instrText xml:space="preserve"> SEQ Table \* ARABIC </w:instrText>
      </w:r>
      <w:r w:rsidRPr="00BD6EB9">
        <w:rPr>
          <w:rFonts w:ascii="Times New Roman" w:hAnsi="Times New Roman" w:cs="Times New Roman"/>
          <w:sz w:val="24"/>
          <w:szCs w:val="24"/>
        </w:rPr>
        <w:fldChar w:fldCharType="separate"/>
      </w:r>
      <w:r w:rsidRPr="00147E9B" w:rsidR="00297475">
        <w:rPr>
          <w:rFonts w:ascii="Times New Roman" w:hAnsi="Times New Roman" w:cs="Times New Roman"/>
          <w:noProof/>
          <w:sz w:val="24"/>
          <w:szCs w:val="24"/>
        </w:rPr>
        <w:t>6</w:t>
      </w:r>
      <w:r w:rsidRPr="00BD6EB9">
        <w:rPr>
          <w:rFonts w:ascii="Times New Roman" w:hAnsi="Times New Roman" w:cs="Times New Roman"/>
          <w:sz w:val="24"/>
          <w:szCs w:val="24"/>
        </w:rPr>
        <w:fldChar w:fldCharType="end"/>
      </w:r>
      <w:bookmarkEnd w:id="12"/>
      <w:r w:rsidRPr="00147E9B" w:rsidR="00F63280">
        <w:rPr>
          <w:rFonts w:ascii="Times New Roman" w:hAnsi="Times New Roman" w:cs="Times New Roman"/>
          <w:sz w:val="24"/>
          <w:szCs w:val="24"/>
        </w:rPr>
        <w:t>.</w:t>
      </w:r>
      <w:r w:rsidRPr="00FD3F3D">
        <w:rPr>
          <w:rFonts w:ascii="Times New Roman" w:hAnsi="Times New Roman" w:cs="Times New Roman"/>
          <w:sz w:val="24"/>
          <w:szCs w:val="24"/>
        </w:rPr>
        <w:t xml:space="preserve"> </w:t>
      </w:r>
      <w:r w:rsidRPr="008D007F" w:rsidR="005F4839">
        <w:rPr>
          <w:rFonts w:ascii="Times New Roman" w:hAnsi="Times New Roman" w:cs="Times New Roman"/>
          <w:sz w:val="24"/>
          <w:szCs w:val="24"/>
        </w:rPr>
        <w:t xml:space="preserve">Total Burden Hours for </w:t>
      </w:r>
      <w:r w:rsidR="00F63280">
        <w:rPr>
          <w:rFonts w:ascii="Times New Roman" w:hAnsi="Times New Roman" w:cs="Times New Roman"/>
          <w:sz w:val="24"/>
          <w:szCs w:val="24"/>
        </w:rPr>
        <w:t>Third</w:t>
      </w:r>
      <w:r w:rsidRPr="008D007F" w:rsidR="005F4839">
        <w:rPr>
          <w:rFonts w:ascii="Times New Roman" w:hAnsi="Times New Roman" w:cs="Times New Roman"/>
          <w:sz w:val="24"/>
          <w:szCs w:val="24"/>
        </w:rPr>
        <w:t xml:space="preserve"> Phase “</w:t>
      </w:r>
      <w:r w:rsidR="00F63280">
        <w:rPr>
          <w:rFonts w:ascii="Times New Roman" w:hAnsi="Times New Roman" w:cs="Times New Roman"/>
          <w:sz w:val="24"/>
          <w:szCs w:val="24"/>
        </w:rPr>
        <w:t>Estimate</w:t>
      </w:r>
      <w:r w:rsidR="00F36B3A">
        <w:rPr>
          <w:rFonts w:ascii="Times New Roman" w:hAnsi="Times New Roman" w:cs="Times New Roman"/>
          <w:sz w:val="24"/>
          <w:szCs w:val="24"/>
        </w:rPr>
        <w:t>,</w:t>
      </w:r>
      <w:r w:rsidRPr="008D007F" w:rsidR="005F4839">
        <w:rPr>
          <w:rFonts w:ascii="Times New Roman" w:hAnsi="Times New Roman" w:cs="Times New Roman"/>
          <w:sz w:val="24"/>
          <w:szCs w:val="24"/>
        </w:rPr>
        <w:t>” Hours between Broker</w:t>
      </w:r>
      <w:r w:rsidR="005F4839">
        <w:rPr>
          <w:rFonts w:ascii="Times New Roman" w:hAnsi="Times New Roman" w:cs="Times New Roman"/>
          <w:sz w:val="24"/>
          <w:szCs w:val="24"/>
        </w:rPr>
        <w:t>s</w:t>
      </w:r>
      <w:r w:rsidRPr="008D007F" w:rsidR="005F4839">
        <w:rPr>
          <w:rFonts w:ascii="Times New Roman" w:hAnsi="Times New Roman" w:cs="Times New Roman"/>
          <w:sz w:val="24"/>
          <w:szCs w:val="24"/>
        </w:rPr>
        <w:t xml:space="preserve"> and </w:t>
      </w:r>
      <w:r w:rsidR="00AC3712">
        <w:rPr>
          <w:rFonts w:ascii="Times New Roman" w:hAnsi="Times New Roman" w:cs="Times New Roman"/>
          <w:sz w:val="24"/>
          <w:szCs w:val="24"/>
        </w:rPr>
        <w:t xml:space="preserve">Motor </w:t>
      </w:r>
      <w:r w:rsidR="00F63280">
        <w:rPr>
          <w:rFonts w:ascii="Times New Roman" w:hAnsi="Times New Roman" w:cs="Times New Roman"/>
          <w:sz w:val="24"/>
          <w:szCs w:val="24"/>
        </w:rPr>
        <w:t>Carriers</w:t>
      </w:r>
      <w:r w:rsidRPr="008D007F" w:rsidR="005F4839">
        <w:rPr>
          <w:rFonts w:ascii="Times New Roman" w:hAnsi="Times New Roman" w:cs="Times New Roman"/>
          <w:sz w:val="24"/>
          <w:szCs w:val="24"/>
        </w:rPr>
        <w:t xml:space="preserve"> </w:t>
      </w:r>
      <w:r w:rsidR="005F4839">
        <w:rPr>
          <w:rFonts w:ascii="Times New Roman" w:hAnsi="Times New Roman" w:cs="Times New Roman"/>
          <w:sz w:val="24"/>
          <w:szCs w:val="24"/>
        </w:rPr>
        <w:t>(</w:t>
      </w:r>
      <w:r w:rsidR="00F63280">
        <w:rPr>
          <w:rFonts w:ascii="Times New Roman" w:hAnsi="Times New Roman" w:cs="Times New Roman"/>
          <w:sz w:val="24"/>
          <w:szCs w:val="24"/>
        </w:rPr>
        <w:t>Part 1</w:t>
      </w:r>
      <w:r w:rsidR="00C440BE">
        <w:rPr>
          <w:rFonts w:ascii="Times New Roman" w:hAnsi="Times New Roman" w:cs="Times New Roman"/>
          <w:sz w:val="24"/>
          <w:szCs w:val="24"/>
        </w:rPr>
        <w:t xml:space="preserve"> of 3</w:t>
      </w:r>
      <w:r w:rsidRPr="008D007F" w:rsidR="005F4839">
        <w:rPr>
          <w:rFonts w:ascii="Times New Roman" w:hAnsi="Times New Roman" w:cs="Times New Roman"/>
          <w:sz w:val="24"/>
          <w:szCs w:val="24"/>
        </w:rPr>
        <w:t>)</w:t>
      </w:r>
    </w:p>
    <w:tbl>
      <w:tblPr>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67"/>
        <w:gridCol w:w="1867"/>
        <w:gridCol w:w="1867"/>
        <w:gridCol w:w="1867"/>
        <w:gridCol w:w="1867"/>
      </w:tblGrid>
      <w:tr w:rsidR="00C254F9" w:rsidTr="000B480E" w14:paraId="33DF6BD1" w14:textId="77777777">
        <w:trPr>
          <w:trHeight w:val="437"/>
          <w:jc w:val="center"/>
        </w:trPr>
        <w:tc>
          <w:tcPr>
            <w:tcW w:w="1867" w:type="dxa"/>
            <w:vMerge w:val="restart"/>
            <w:tcBorders>
              <w:right w:val="single" w:color="auto" w:sz="4" w:space="0"/>
            </w:tcBorders>
            <w:shd w:val="clear" w:color="000000" w:fill="E0E0E0"/>
            <w:vAlign w:val="center"/>
            <w:hideMark/>
          </w:tcPr>
          <w:p w:rsidRPr="00A349A5" w:rsidR="00C254F9" w:rsidP="00B57CFB" w:rsidRDefault="00C254F9" w14:paraId="4ABF03ED" w14:textId="77777777">
            <w:pPr>
              <w:jc w:val="center"/>
              <w:rPr>
                <w:b/>
                <w:bCs/>
                <w:color w:val="000000"/>
                <w:sz w:val="20"/>
                <w:szCs w:val="20"/>
              </w:rPr>
            </w:pPr>
            <w:r w:rsidRPr="00A349A5">
              <w:rPr>
                <w:b/>
                <w:bCs/>
                <w:color w:val="000000"/>
                <w:sz w:val="20"/>
                <w:szCs w:val="20"/>
              </w:rPr>
              <w:t>Year</w:t>
            </w:r>
          </w:p>
        </w:tc>
        <w:tc>
          <w:tcPr>
            <w:tcW w:w="1867" w:type="dxa"/>
            <w:tcBorders>
              <w:top w:val="single" w:color="auto" w:sz="4" w:space="0"/>
              <w:left w:val="single" w:color="auto" w:sz="4" w:space="0"/>
              <w:bottom w:val="nil"/>
              <w:right w:val="single" w:color="auto" w:sz="4" w:space="0"/>
            </w:tcBorders>
            <w:shd w:val="clear" w:color="000000" w:fill="E0E0E0"/>
            <w:vAlign w:val="center"/>
            <w:hideMark/>
          </w:tcPr>
          <w:p w:rsidRPr="00A349A5" w:rsidR="00C254F9" w:rsidP="00B57CFB" w:rsidRDefault="00C254F9" w14:paraId="1D06856C" w14:textId="181FC9CE">
            <w:pPr>
              <w:jc w:val="center"/>
              <w:rPr>
                <w:b/>
                <w:bCs/>
                <w:color w:val="000000"/>
                <w:sz w:val="20"/>
                <w:szCs w:val="20"/>
              </w:rPr>
            </w:pPr>
            <w:r w:rsidRPr="00A349A5">
              <w:rPr>
                <w:b/>
                <w:bCs/>
                <w:color w:val="000000"/>
                <w:sz w:val="20"/>
                <w:szCs w:val="20"/>
              </w:rPr>
              <w:t>Number of Respondent</w:t>
            </w:r>
            <w:r w:rsidR="00387E07">
              <w:rPr>
                <w:b/>
                <w:bCs/>
                <w:color w:val="000000"/>
                <w:sz w:val="20"/>
                <w:szCs w:val="20"/>
              </w:rPr>
              <w:t>s</w:t>
            </w:r>
          </w:p>
        </w:tc>
        <w:tc>
          <w:tcPr>
            <w:tcW w:w="1867" w:type="dxa"/>
            <w:tcBorders>
              <w:top w:val="single" w:color="auto" w:sz="4" w:space="0"/>
              <w:left w:val="single" w:color="auto" w:sz="4" w:space="0"/>
              <w:bottom w:val="nil"/>
              <w:right w:val="single" w:color="auto" w:sz="4" w:space="0"/>
            </w:tcBorders>
            <w:shd w:val="clear" w:color="000000" w:fill="E0E0E0"/>
            <w:vAlign w:val="center"/>
            <w:hideMark/>
          </w:tcPr>
          <w:p w:rsidRPr="00A349A5" w:rsidR="00C254F9" w:rsidP="00B57CFB" w:rsidRDefault="00C254F9" w14:paraId="1E395069" w14:textId="77777777">
            <w:pPr>
              <w:jc w:val="center"/>
              <w:rPr>
                <w:b/>
                <w:bCs/>
                <w:color w:val="000000"/>
                <w:sz w:val="20"/>
                <w:szCs w:val="20"/>
              </w:rPr>
            </w:pPr>
            <w:r w:rsidRPr="00A349A5">
              <w:rPr>
                <w:b/>
                <w:bCs/>
                <w:color w:val="000000"/>
                <w:sz w:val="20"/>
                <w:szCs w:val="20"/>
              </w:rPr>
              <w:t>Number of Responses</w:t>
            </w:r>
          </w:p>
        </w:tc>
        <w:tc>
          <w:tcPr>
            <w:tcW w:w="1867" w:type="dxa"/>
            <w:tcBorders>
              <w:top w:val="single" w:color="auto" w:sz="4" w:space="0"/>
              <w:left w:val="single" w:color="auto" w:sz="4" w:space="0"/>
              <w:bottom w:val="nil"/>
              <w:right w:val="single" w:color="auto" w:sz="4" w:space="0"/>
            </w:tcBorders>
            <w:shd w:val="clear" w:color="000000" w:fill="E0E0E0"/>
            <w:vAlign w:val="center"/>
            <w:hideMark/>
          </w:tcPr>
          <w:p w:rsidRPr="00A349A5" w:rsidR="00C254F9" w:rsidP="00B57CFB" w:rsidRDefault="00C254F9" w14:paraId="17CE8D43" w14:textId="77777777">
            <w:pPr>
              <w:jc w:val="center"/>
              <w:rPr>
                <w:b/>
                <w:bCs/>
                <w:color w:val="000000"/>
                <w:sz w:val="20"/>
                <w:szCs w:val="20"/>
              </w:rPr>
            </w:pPr>
            <w:r w:rsidRPr="00A349A5">
              <w:rPr>
                <w:b/>
                <w:bCs/>
                <w:color w:val="000000"/>
                <w:sz w:val="20"/>
                <w:szCs w:val="20"/>
              </w:rPr>
              <w:t>Average Burden Hours per Response</w:t>
            </w:r>
          </w:p>
        </w:tc>
        <w:tc>
          <w:tcPr>
            <w:tcW w:w="1867" w:type="dxa"/>
            <w:tcBorders>
              <w:top w:val="single" w:color="auto" w:sz="4" w:space="0"/>
              <w:left w:val="single" w:color="auto" w:sz="4" w:space="0"/>
              <w:bottom w:val="nil"/>
              <w:right w:val="single" w:color="auto" w:sz="4" w:space="0"/>
            </w:tcBorders>
            <w:shd w:val="clear" w:color="000000" w:fill="E0E0E0"/>
            <w:vAlign w:val="center"/>
            <w:hideMark/>
          </w:tcPr>
          <w:p w:rsidRPr="00A349A5" w:rsidR="00C254F9" w:rsidP="00B57CFB" w:rsidRDefault="00C254F9" w14:paraId="6A0DF0E5" w14:textId="77777777">
            <w:pPr>
              <w:jc w:val="center"/>
              <w:rPr>
                <w:b/>
                <w:bCs/>
                <w:color w:val="000000"/>
                <w:sz w:val="20"/>
                <w:szCs w:val="20"/>
              </w:rPr>
            </w:pPr>
            <w:r w:rsidRPr="00A349A5">
              <w:rPr>
                <w:b/>
                <w:bCs/>
                <w:color w:val="000000"/>
                <w:sz w:val="20"/>
                <w:szCs w:val="20"/>
              </w:rPr>
              <w:t>Total Burden Hours</w:t>
            </w:r>
          </w:p>
        </w:tc>
      </w:tr>
      <w:tr w:rsidR="00C254F9" w:rsidTr="000B480E" w14:paraId="13E98EA1" w14:textId="77777777">
        <w:trPr>
          <w:trHeight w:val="437"/>
          <w:jc w:val="center"/>
        </w:trPr>
        <w:tc>
          <w:tcPr>
            <w:tcW w:w="1867" w:type="dxa"/>
            <w:vMerge/>
            <w:tcBorders>
              <w:right w:val="single" w:color="auto" w:sz="4" w:space="0"/>
            </w:tcBorders>
            <w:vAlign w:val="center"/>
            <w:hideMark/>
          </w:tcPr>
          <w:p w:rsidRPr="00A349A5" w:rsidR="00C254F9" w:rsidP="00B57CFB" w:rsidRDefault="00C254F9" w14:paraId="1D37F69D" w14:textId="77777777">
            <w:pPr>
              <w:jc w:val="center"/>
              <w:rPr>
                <w:b/>
                <w:bCs/>
                <w:color w:val="000000"/>
                <w:sz w:val="20"/>
                <w:szCs w:val="20"/>
              </w:rPr>
            </w:pPr>
          </w:p>
        </w:tc>
        <w:tc>
          <w:tcPr>
            <w:tcW w:w="1867" w:type="dxa"/>
            <w:tcBorders>
              <w:top w:val="nil"/>
              <w:left w:val="single" w:color="auto" w:sz="4" w:space="0"/>
              <w:bottom w:val="single" w:color="auto" w:sz="4" w:space="0"/>
              <w:right w:val="single" w:color="auto" w:sz="4" w:space="0"/>
            </w:tcBorders>
            <w:shd w:val="clear" w:color="000000" w:fill="E0E0E0"/>
            <w:vAlign w:val="center"/>
            <w:hideMark/>
          </w:tcPr>
          <w:p w:rsidRPr="00A349A5" w:rsidR="00C254F9" w:rsidP="00B57CFB" w:rsidRDefault="00C254F9" w14:paraId="06FC95AB" w14:textId="77777777">
            <w:pPr>
              <w:jc w:val="center"/>
              <w:rPr>
                <w:b/>
                <w:bCs/>
                <w:color w:val="000000"/>
                <w:sz w:val="20"/>
                <w:szCs w:val="20"/>
              </w:rPr>
            </w:pPr>
            <w:r w:rsidRPr="00A349A5">
              <w:rPr>
                <w:b/>
                <w:bCs/>
                <w:color w:val="000000"/>
                <w:sz w:val="20"/>
                <w:szCs w:val="20"/>
              </w:rPr>
              <w:t>(a)</w:t>
            </w:r>
          </w:p>
        </w:tc>
        <w:tc>
          <w:tcPr>
            <w:tcW w:w="1867" w:type="dxa"/>
            <w:tcBorders>
              <w:top w:val="nil"/>
              <w:left w:val="single" w:color="auto" w:sz="4" w:space="0"/>
              <w:bottom w:val="single" w:color="auto" w:sz="4" w:space="0"/>
              <w:right w:val="single" w:color="auto" w:sz="4" w:space="0"/>
            </w:tcBorders>
            <w:shd w:val="clear" w:color="000000" w:fill="E0E0E0"/>
            <w:vAlign w:val="center"/>
            <w:hideMark/>
          </w:tcPr>
          <w:p w:rsidRPr="00A349A5" w:rsidR="00C254F9" w:rsidP="00B57CFB" w:rsidRDefault="00C254F9" w14:paraId="2306702E" w14:textId="77777777">
            <w:pPr>
              <w:jc w:val="center"/>
              <w:rPr>
                <w:b/>
                <w:bCs/>
                <w:color w:val="000000"/>
                <w:sz w:val="20"/>
                <w:szCs w:val="20"/>
              </w:rPr>
            </w:pPr>
            <w:r w:rsidRPr="00A349A5">
              <w:rPr>
                <w:b/>
                <w:bCs/>
                <w:color w:val="000000"/>
                <w:sz w:val="20"/>
                <w:szCs w:val="20"/>
              </w:rPr>
              <w:t>(a × 5 = b)</w:t>
            </w:r>
          </w:p>
        </w:tc>
        <w:tc>
          <w:tcPr>
            <w:tcW w:w="1867" w:type="dxa"/>
            <w:tcBorders>
              <w:top w:val="nil"/>
              <w:left w:val="single" w:color="auto" w:sz="4" w:space="0"/>
              <w:bottom w:val="single" w:color="auto" w:sz="4" w:space="0"/>
              <w:right w:val="single" w:color="auto" w:sz="4" w:space="0"/>
            </w:tcBorders>
            <w:shd w:val="clear" w:color="000000" w:fill="E0E0E0"/>
            <w:vAlign w:val="center"/>
            <w:hideMark/>
          </w:tcPr>
          <w:p w:rsidRPr="00A349A5" w:rsidR="00C254F9" w:rsidP="00B57CFB" w:rsidRDefault="00C254F9" w14:paraId="490A4AE2" w14:textId="77777777">
            <w:pPr>
              <w:jc w:val="center"/>
              <w:rPr>
                <w:b/>
                <w:bCs/>
                <w:color w:val="000000"/>
                <w:sz w:val="20"/>
                <w:szCs w:val="20"/>
              </w:rPr>
            </w:pPr>
            <w:r w:rsidRPr="00A349A5">
              <w:rPr>
                <w:b/>
                <w:bCs/>
                <w:color w:val="000000"/>
                <w:sz w:val="20"/>
                <w:szCs w:val="20"/>
              </w:rPr>
              <w:t>(c)</w:t>
            </w:r>
          </w:p>
        </w:tc>
        <w:tc>
          <w:tcPr>
            <w:tcW w:w="1867" w:type="dxa"/>
            <w:tcBorders>
              <w:top w:val="nil"/>
              <w:left w:val="single" w:color="auto" w:sz="4" w:space="0"/>
              <w:bottom w:val="single" w:color="auto" w:sz="4" w:space="0"/>
              <w:right w:val="single" w:color="auto" w:sz="4" w:space="0"/>
            </w:tcBorders>
            <w:shd w:val="clear" w:color="000000" w:fill="E0E0E0"/>
            <w:vAlign w:val="center"/>
            <w:hideMark/>
          </w:tcPr>
          <w:p w:rsidRPr="00A349A5" w:rsidR="00C254F9" w:rsidP="00B57CFB" w:rsidRDefault="00C254F9" w14:paraId="2AE7A675" w14:textId="77777777">
            <w:pPr>
              <w:jc w:val="center"/>
              <w:rPr>
                <w:b/>
                <w:bCs/>
                <w:color w:val="000000"/>
                <w:sz w:val="20"/>
                <w:szCs w:val="20"/>
              </w:rPr>
            </w:pPr>
            <w:r w:rsidRPr="00A349A5">
              <w:rPr>
                <w:b/>
                <w:bCs/>
                <w:color w:val="000000"/>
                <w:sz w:val="20"/>
                <w:szCs w:val="20"/>
              </w:rPr>
              <w:t>(b × c = d)</w:t>
            </w:r>
          </w:p>
        </w:tc>
      </w:tr>
      <w:tr w:rsidR="00C254F9" w:rsidTr="000B480E" w14:paraId="0CE54188" w14:textId="77777777">
        <w:trPr>
          <w:trHeight w:val="313"/>
          <w:jc w:val="center"/>
        </w:trPr>
        <w:tc>
          <w:tcPr>
            <w:tcW w:w="1867" w:type="dxa"/>
            <w:shd w:val="clear" w:color="auto" w:fill="auto"/>
            <w:vAlign w:val="center"/>
            <w:hideMark/>
          </w:tcPr>
          <w:p w:rsidRPr="00A349A5" w:rsidR="00C254F9" w:rsidP="00B57CFB" w:rsidRDefault="00C254F9" w14:paraId="02116BD7" w14:textId="77777777">
            <w:pPr>
              <w:jc w:val="center"/>
              <w:rPr>
                <w:color w:val="000000"/>
                <w:sz w:val="20"/>
                <w:szCs w:val="20"/>
              </w:rPr>
            </w:pPr>
            <w:r w:rsidRPr="00A349A5">
              <w:rPr>
                <w:color w:val="000000"/>
                <w:sz w:val="20"/>
                <w:szCs w:val="20"/>
              </w:rPr>
              <w:t>2021</w:t>
            </w:r>
          </w:p>
        </w:tc>
        <w:tc>
          <w:tcPr>
            <w:tcW w:w="1867" w:type="dxa"/>
            <w:tcBorders>
              <w:top w:val="single" w:color="auto" w:sz="4" w:space="0"/>
            </w:tcBorders>
            <w:shd w:val="clear" w:color="auto" w:fill="auto"/>
            <w:vAlign w:val="center"/>
            <w:hideMark/>
          </w:tcPr>
          <w:p w:rsidRPr="00A349A5" w:rsidR="00C254F9" w:rsidP="00B57CFB" w:rsidRDefault="00C254F9" w14:paraId="7162D72B" w14:textId="77777777">
            <w:pPr>
              <w:jc w:val="center"/>
              <w:rPr>
                <w:color w:val="000000"/>
                <w:sz w:val="20"/>
                <w:szCs w:val="20"/>
              </w:rPr>
            </w:pPr>
            <w:r w:rsidRPr="00A349A5">
              <w:rPr>
                <w:color w:val="000000"/>
                <w:sz w:val="20"/>
                <w:szCs w:val="20"/>
              </w:rPr>
              <w:t>652</w:t>
            </w:r>
          </w:p>
        </w:tc>
        <w:tc>
          <w:tcPr>
            <w:tcW w:w="1867" w:type="dxa"/>
            <w:tcBorders>
              <w:top w:val="single" w:color="auto" w:sz="4" w:space="0"/>
            </w:tcBorders>
            <w:shd w:val="clear" w:color="auto" w:fill="auto"/>
            <w:vAlign w:val="center"/>
            <w:hideMark/>
          </w:tcPr>
          <w:p w:rsidRPr="00A349A5" w:rsidR="00C254F9" w:rsidP="00B57CFB" w:rsidRDefault="00C254F9" w14:paraId="77E57213" w14:textId="77777777">
            <w:pPr>
              <w:jc w:val="center"/>
              <w:rPr>
                <w:color w:val="000000"/>
                <w:sz w:val="20"/>
                <w:szCs w:val="20"/>
              </w:rPr>
            </w:pPr>
            <w:r w:rsidRPr="00A349A5">
              <w:rPr>
                <w:color w:val="000000"/>
                <w:sz w:val="20"/>
                <w:szCs w:val="20"/>
              </w:rPr>
              <w:t>3,260</w:t>
            </w:r>
          </w:p>
        </w:tc>
        <w:tc>
          <w:tcPr>
            <w:tcW w:w="1867" w:type="dxa"/>
            <w:tcBorders>
              <w:top w:val="single" w:color="auto" w:sz="4" w:space="0"/>
            </w:tcBorders>
            <w:shd w:val="clear" w:color="auto" w:fill="auto"/>
            <w:vAlign w:val="center"/>
            <w:hideMark/>
          </w:tcPr>
          <w:p w:rsidRPr="00A349A5" w:rsidR="00C254F9" w:rsidP="00B57CFB" w:rsidRDefault="00C254F9" w14:paraId="38563192" w14:textId="77777777">
            <w:pPr>
              <w:jc w:val="center"/>
              <w:rPr>
                <w:color w:val="000000"/>
                <w:sz w:val="20"/>
                <w:szCs w:val="20"/>
              </w:rPr>
            </w:pPr>
            <w:r w:rsidRPr="00A349A5">
              <w:rPr>
                <w:color w:val="000000"/>
                <w:sz w:val="20"/>
                <w:szCs w:val="20"/>
              </w:rPr>
              <w:t>4.00</w:t>
            </w:r>
          </w:p>
        </w:tc>
        <w:tc>
          <w:tcPr>
            <w:tcW w:w="1867" w:type="dxa"/>
            <w:tcBorders>
              <w:top w:val="single" w:color="auto" w:sz="4" w:space="0"/>
            </w:tcBorders>
            <w:shd w:val="clear" w:color="auto" w:fill="auto"/>
            <w:vAlign w:val="center"/>
            <w:hideMark/>
          </w:tcPr>
          <w:p w:rsidRPr="00A349A5" w:rsidR="00C254F9" w:rsidP="0012078D" w:rsidRDefault="00C254F9" w14:paraId="5DB892D1" w14:textId="06952D54">
            <w:pPr>
              <w:jc w:val="center"/>
              <w:rPr>
                <w:color w:val="000000"/>
                <w:sz w:val="20"/>
                <w:szCs w:val="20"/>
              </w:rPr>
            </w:pPr>
            <w:r w:rsidRPr="00A349A5">
              <w:rPr>
                <w:color w:val="000000"/>
                <w:sz w:val="20"/>
                <w:szCs w:val="20"/>
              </w:rPr>
              <w:t>13,040</w:t>
            </w:r>
          </w:p>
        </w:tc>
      </w:tr>
      <w:tr w:rsidR="00C254F9" w:rsidTr="000B480E" w14:paraId="447260B6" w14:textId="77777777">
        <w:trPr>
          <w:trHeight w:val="313"/>
          <w:jc w:val="center"/>
        </w:trPr>
        <w:tc>
          <w:tcPr>
            <w:tcW w:w="1867" w:type="dxa"/>
            <w:shd w:val="clear" w:color="auto" w:fill="auto"/>
            <w:vAlign w:val="center"/>
            <w:hideMark/>
          </w:tcPr>
          <w:p w:rsidRPr="00A349A5" w:rsidR="00C254F9" w:rsidP="00B57CFB" w:rsidRDefault="00C254F9" w14:paraId="520FBD92" w14:textId="77777777">
            <w:pPr>
              <w:jc w:val="center"/>
              <w:rPr>
                <w:color w:val="000000"/>
                <w:sz w:val="20"/>
                <w:szCs w:val="20"/>
              </w:rPr>
            </w:pPr>
            <w:r w:rsidRPr="00A349A5">
              <w:rPr>
                <w:color w:val="000000"/>
                <w:sz w:val="20"/>
                <w:szCs w:val="20"/>
              </w:rPr>
              <w:t>2022</w:t>
            </w:r>
          </w:p>
        </w:tc>
        <w:tc>
          <w:tcPr>
            <w:tcW w:w="1867" w:type="dxa"/>
            <w:shd w:val="clear" w:color="auto" w:fill="auto"/>
            <w:vAlign w:val="center"/>
            <w:hideMark/>
          </w:tcPr>
          <w:p w:rsidRPr="00A349A5" w:rsidR="00C254F9" w:rsidP="00B57CFB" w:rsidRDefault="00C254F9" w14:paraId="40E86899" w14:textId="77777777">
            <w:pPr>
              <w:jc w:val="center"/>
              <w:rPr>
                <w:color w:val="000000"/>
                <w:sz w:val="20"/>
                <w:szCs w:val="20"/>
              </w:rPr>
            </w:pPr>
            <w:r w:rsidRPr="00A349A5">
              <w:rPr>
                <w:color w:val="000000"/>
                <w:sz w:val="20"/>
                <w:szCs w:val="20"/>
              </w:rPr>
              <w:t>652</w:t>
            </w:r>
          </w:p>
        </w:tc>
        <w:tc>
          <w:tcPr>
            <w:tcW w:w="1867" w:type="dxa"/>
            <w:shd w:val="clear" w:color="auto" w:fill="auto"/>
            <w:vAlign w:val="center"/>
            <w:hideMark/>
          </w:tcPr>
          <w:p w:rsidRPr="00A349A5" w:rsidR="00C254F9" w:rsidP="00B57CFB" w:rsidRDefault="00C254F9" w14:paraId="2F019844" w14:textId="77777777">
            <w:pPr>
              <w:jc w:val="center"/>
              <w:rPr>
                <w:color w:val="000000"/>
                <w:sz w:val="20"/>
                <w:szCs w:val="20"/>
              </w:rPr>
            </w:pPr>
            <w:r w:rsidRPr="00A349A5">
              <w:rPr>
                <w:color w:val="000000"/>
                <w:sz w:val="20"/>
                <w:szCs w:val="20"/>
              </w:rPr>
              <w:t>3,260</w:t>
            </w:r>
          </w:p>
        </w:tc>
        <w:tc>
          <w:tcPr>
            <w:tcW w:w="1867" w:type="dxa"/>
            <w:shd w:val="clear" w:color="auto" w:fill="auto"/>
            <w:vAlign w:val="center"/>
            <w:hideMark/>
          </w:tcPr>
          <w:p w:rsidRPr="00A349A5" w:rsidR="00C254F9" w:rsidP="00B57CFB" w:rsidRDefault="00C254F9" w14:paraId="6B3B24A5" w14:textId="77777777">
            <w:pPr>
              <w:jc w:val="center"/>
              <w:rPr>
                <w:color w:val="000000"/>
                <w:sz w:val="20"/>
                <w:szCs w:val="20"/>
              </w:rPr>
            </w:pPr>
            <w:r w:rsidRPr="00A349A5">
              <w:rPr>
                <w:color w:val="000000"/>
                <w:sz w:val="20"/>
                <w:szCs w:val="20"/>
              </w:rPr>
              <w:t>4.00</w:t>
            </w:r>
          </w:p>
        </w:tc>
        <w:tc>
          <w:tcPr>
            <w:tcW w:w="1867" w:type="dxa"/>
            <w:shd w:val="clear" w:color="auto" w:fill="auto"/>
            <w:vAlign w:val="center"/>
            <w:hideMark/>
          </w:tcPr>
          <w:p w:rsidRPr="00A349A5" w:rsidR="00C254F9" w:rsidP="0012078D" w:rsidRDefault="00C254F9" w14:paraId="56F9B3C5" w14:textId="5B829D55">
            <w:pPr>
              <w:jc w:val="center"/>
              <w:rPr>
                <w:color w:val="000000"/>
                <w:sz w:val="20"/>
                <w:szCs w:val="20"/>
              </w:rPr>
            </w:pPr>
            <w:r w:rsidRPr="00A349A5">
              <w:rPr>
                <w:color w:val="000000"/>
                <w:sz w:val="20"/>
                <w:szCs w:val="20"/>
              </w:rPr>
              <w:t>13,040</w:t>
            </w:r>
          </w:p>
        </w:tc>
      </w:tr>
      <w:tr w:rsidR="00C254F9" w:rsidTr="000B480E" w14:paraId="5B5ECCDD" w14:textId="77777777">
        <w:trPr>
          <w:trHeight w:val="313"/>
          <w:jc w:val="center"/>
        </w:trPr>
        <w:tc>
          <w:tcPr>
            <w:tcW w:w="1867" w:type="dxa"/>
            <w:shd w:val="clear" w:color="auto" w:fill="auto"/>
            <w:vAlign w:val="center"/>
            <w:hideMark/>
          </w:tcPr>
          <w:p w:rsidRPr="00A349A5" w:rsidR="00C254F9" w:rsidP="00B57CFB" w:rsidRDefault="00C254F9" w14:paraId="72F4FF47" w14:textId="77777777">
            <w:pPr>
              <w:jc w:val="center"/>
              <w:rPr>
                <w:color w:val="000000"/>
                <w:sz w:val="20"/>
                <w:szCs w:val="20"/>
              </w:rPr>
            </w:pPr>
            <w:r w:rsidRPr="00A349A5">
              <w:rPr>
                <w:color w:val="000000"/>
                <w:sz w:val="20"/>
                <w:szCs w:val="20"/>
              </w:rPr>
              <w:t>2023</w:t>
            </w:r>
          </w:p>
        </w:tc>
        <w:tc>
          <w:tcPr>
            <w:tcW w:w="1867" w:type="dxa"/>
            <w:shd w:val="clear" w:color="auto" w:fill="auto"/>
            <w:vAlign w:val="center"/>
            <w:hideMark/>
          </w:tcPr>
          <w:p w:rsidRPr="00A349A5" w:rsidR="00C254F9" w:rsidP="00B57CFB" w:rsidRDefault="00C254F9" w14:paraId="3BF24CD7" w14:textId="77777777">
            <w:pPr>
              <w:jc w:val="center"/>
              <w:rPr>
                <w:color w:val="000000"/>
                <w:sz w:val="20"/>
                <w:szCs w:val="20"/>
              </w:rPr>
            </w:pPr>
            <w:r w:rsidRPr="00A349A5">
              <w:rPr>
                <w:color w:val="000000"/>
                <w:sz w:val="20"/>
                <w:szCs w:val="20"/>
              </w:rPr>
              <w:t>652</w:t>
            </w:r>
          </w:p>
        </w:tc>
        <w:tc>
          <w:tcPr>
            <w:tcW w:w="1867" w:type="dxa"/>
            <w:shd w:val="clear" w:color="auto" w:fill="auto"/>
            <w:vAlign w:val="center"/>
            <w:hideMark/>
          </w:tcPr>
          <w:p w:rsidRPr="00A349A5" w:rsidR="00C254F9" w:rsidP="00B57CFB" w:rsidRDefault="00C254F9" w14:paraId="597AAC4B" w14:textId="77777777">
            <w:pPr>
              <w:jc w:val="center"/>
              <w:rPr>
                <w:color w:val="000000"/>
                <w:sz w:val="20"/>
                <w:szCs w:val="20"/>
              </w:rPr>
            </w:pPr>
            <w:r w:rsidRPr="00A349A5">
              <w:rPr>
                <w:color w:val="000000"/>
                <w:sz w:val="20"/>
                <w:szCs w:val="20"/>
              </w:rPr>
              <w:t>3,260</w:t>
            </w:r>
          </w:p>
        </w:tc>
        <w:tc>
          <w:tcPr>
            <w:tcW w:w="1867" w:type="dxa"/>
            <w:shd w:val="clear" w:color="auto" w:fill="auto"/>
            <w:vAlign w:val="center"/>
            <w:hideMark/>
          </w:tcPr>
          <w:p w:rsidRPr="00A349A5" w:rsidR="00C254F9" w:rsidP="00B57CFB" w:rsidRDefault="00C254F9" w14:paraId="5230B16E" w14:textId="77777777">
            <w:pPr>
              <w:jc w:val="center"/>
              <w:rPr>
                <w:color w:val="000000"/>
                <w:sz w:val="20"/>
                <w:szCs w:val="20"/>
              </w:rPr>
            </w:pPr>
            <w:r w:rsidRPr="00A349A5">
              <w:rPr>
                <w:color w:val="000000"/>
                <w:sz w:val="20"/>
                <w:szCs w:val="20"/>
              </w:rPr>
              <w:t>4.00</w:t>
            </w:r>
          </w:p>
        </w:tc>
        <w:tc>
          <w:tcPr>
            <w:tcW w:w="1867" w:type="dxa"/>
            <w:shd w:val="clear" w:color="auto" w:fill="auto"/>
            <w:vAlign w:val="center"/>
            <w:hideMark/>
          </w:tcPr>
          <w:p w:rsidRPr="00A349A5" w:rsidR="00C254F9" w:rsidP="0012078D" w:rsidRDefault="00C254F9" w14:paraId="3113B04A" w14:textId="5D37A0AF">
            <w:pPr>
              <w:jc w:val="center"/>
              <w:rPr>
                <w:color w:val="000000"/>
                <w:sz w:val="20"/>
                <w:szCs w:val="20"/>
              </w:rPr>
            </w:pPr>
            <w:r w:rsidRPr="00A349A5">
              <w:rPr>
                <w:color w:val="000000"/>
                <w:sz w:val="20"/>
                <w:szCs w:val="20"/>
              </w:rPr>
              <w:t>13,040</w:t>
            </w:r>
          </w:p>
        </w:tc>
      </w:tr>
      <w:tr w:rsidR="00C254F9" w:rsidTr="000B480E" w14:paraId="724F6161" w14:textId="77777777">
        <w:trPr>
          <w:trHeight w:val="313"/>
          <w:jc w:val="center"/>
        </w:trPr>
        <w:tc>
          <w:tcPr>
            <w:tcW w:w="1867" w:type="dxa"/>
            <w:shd w:val="clear" w:color="auto" w:fill="auto"/>
            <w:vAlign w:val="center"/>
            <w:hideMark/>
          </w:tcPr>
          <w:p w:rsidRPr="00A349A5" w:rsidR="00C254F9" w:rsidP="00B57CFB" w:rsidRDefault="00C254F9" w14:paraId="5EE62D26" w14:textId="77777777">
            <w:pPr>
              <w:jc w:val="center"/>
              <w:rPr>
                <w:b/>
                <w:bCs/>
                <w:color w:val="000000"/>
                <w:sz w:val="20"/>
                <w:szCs w:val="20"/>
              </w:rPr>
            </w:pPr>
            <w:r w:rsidRPr="00A349A5">
              <w:rPr>
                <w:b/>
                <w:bCs/>
                <w:color w:val="000000"/>
                <w:sz w:val="20"/>
                <w:szCs w:val="20"/>
              </w:rPr>
              <w:t>Total</w:t>
            </w:r>
          </w:p>
        </w:tc>
        <w:tc>
          <w:tcPr>
            <w:tcW w:w="1867" w:type="dxa"/>
            <w:shd w:val="clear" w:color="auto" w:fill="auto"/>
            <w:vAlign w:val="center"/>
            <w:hideMark/>
          </w:tcPr>
          <w:p w:rsidRPr="00A349A5" w:rsidR="00C254F9" w:rsidP="00B57CFB" w:rsidRDefault="00C254F9" w14:paraId="3F5EF61A" w14:textId="77777777">
            <w:pPr>
              <w:jc w:val="center"/>
              <w:rPr>
                <w:b/>
                <w:bCs/>
                <w:color w:val="000000"/>
                <w:sz w:val="20"/>
                <w:szCs w:val="20"/>
              </w:rPr>
            </w:pPr>
            <w:r w:rsidRPr="00A349A5">
              <w:rPr>
                <w:b/>
                <w:bCs/>
                <w:color w:val="000000"/>
                <w:sz w:val="20"/>
                <w:szCs w:val="20"/>
              </w:rPr>
              <w:t>1,956</w:t>
            </w:r>
          </w:p>
        </w:tc>
        <w:tc>
          <w:tcPr>
            <w:tcW w:w="1867" w:type="dxa"/>
            <w:shd w:val="clear" w:color="auto" w:fill="auto"/>
            <w:vAlign w:val="center"/>
            <w:hideMark/>
          </w:tcPr>
          <w:p w:rsidRPr="00A349A5" w:rsidR="00C254F9" w:rsidP="00B57CFB" w:rsidRDefault="00C254F9" w14:paraId="3914217B" w14:textId="77777777">
            <w:pPr>
              <w:jc w:val="center"/>
              <w:rPr>
                <w:b/>
                <w:bCs/>
                <w:color w:val="000000"/>
                <w:sz w:val="20"/>
                <w:szCs w:val="20"/>
              </w:rPr>
            </w:pPr>
            <w:r w:rsidRPr="00A349A5">
              <w:rPr>
                <w:b/>
                <w:bCs/>
                <w:color w:val="000000"/>
                <w:sz w:val="20"/>
                <w:szCs w:val="20"/>
              </w:rPr>
              <w:t>9,780</w:t>
            </w:r>
          </w:p>
        </w:tc>
        <w:tc>
          <w:tcPr>
            <w:tcW w:w="1867" w:type="dxa"/>
            <w:shd w:val="clear" w:color="auto" w:fill="auto"/>
            <w:vAlign w:val="center"/>
            <w:hideMark/>
          </w:tcPr>
          <w:p w:rsidRPr="00A349A5" w:rsidR="00C254F9" w:rsidP="00B57CFB" w:rsidRDefault="00C254F9" w14:paraId="545543F3" w14:textId="77777777">
            <w:pPr>
              <w:jc w:val="center"/>
              <w:rPr>
                <w:b/>
                <w:bCs/>
                <w:color w:val="000000"/>
                <w:sz w:val="20"/>
                <w:szCs w:val="20"/>
              </w:rPr>
            </w:pPr>
            <w:r w:rsidRPr="00A349A5">
              <w:rPr>
                <w:b/>
                <w:bCs/>
                <w:color w:val="000000"/>
                <w:sz w:val="20"/>
                <w:szCs w:val="20"/>
              </w:rPr>
              <w:t>12.00</w:t>
            </w:r>
          </w:p>
        </w:tc>
        <w:tc>
          <w:tcPr>
            <w:tcW w:w="1867" w:type="dxa"/>
            <w:shd w:val="clear" w:color="auto" w:fill="auto"/>
            <w:vAlign w:val="center"/>
            <w:hideMark/>
          </w:tcPr>
          <w:p w:rsidRPr="00A349A5" w:rsidR="00C254F9" w:rsidP="0012078D" w:rsidRDefault="00C254F9" w14:paraId="661C9A11" w14:textId="4715C5B7">
            <w:pPr>
              <w:jc w:val="center"/>
              <w:rPr>
                <w:b/>
                <w:bCs/>
                <w:color w:val="000000"/>
                <w:sz w:val="20"/>
                <w:szCs w:val="20"/>
              </w:rPr>
            </w:pPr>
            <w:r w:rsidRPr="00A349A5">
              <w:rPr>
                <w:b/>
                <w:bCs/>
                <w:color w:val="000000"/>
                <w:sz w:val="20"/>
                <w:szCs w:val="20"/>
              </w:rPr>
              <w:t>39,120</w:t>
            </w:r>
          </w:p>
        </w:tc>
      </w:tr>
      <w:tr w:rsidR="00C254F9" w:rsidTr="000B480E" w14:paraId="56EC8B50" w14:textId="77777777">
        <w:trPr>
          <w:trHeight w:val="313"/>
          <w:jc w:val="center"/>
        </w:trPr>
        <w:tc>
          <w:tcPr>
            <w:tcW w:w="1867" w:type="dxa"/>
            <w:shd w:val="clear" w:color="auto" w:fill="auto"/>
            <w:vAlign w:val="center"/>
            <w:hideMark/>
          </w:tcPr>
          <w:p w:rsidRPr="00A349A5" w:rsidR="00C254F9" w:rsidP="00B57CFB" w:rsidRDefault="00C254F9" w14:paraId="6A57B2F5" w14:textId="77777777">
            <w:pPr>
              <w:jc w:val="center"/>
              <w:rPr>
                <w:b/>
                <w:bCs/>
                <w:i/>
                <w:iCs/>
                <w:color w:val="000000"/>
                <w:sz w:val="20"/>
                <w:szCs w:val="20"/>
              </w:rPr>
            </w:pPr>
            <w:r w:rsidRPr="00A349A5">
              <w:rPr>
                <w:b/>
                <w:bCs/>
                <w:i/>
                <w:iCs/>
                <w:color w:val="000000"/>
                <w:sz w:val="20"/>
                <w:szCs w:val="20"/>
              </w:rPr>
              <w:t>Annual (rounded)</w:t>
            </w:r>
          </w:p>
        </w:tc>
        <w:tc>
          <w:tcPr>
            <w:tcW w:w="1867" w:type="dxa"/>
            <w:shd w:val="clear" w:color="auto" w:fill="auto"/>
            <w:vAlign w:val="center"/>
            <w:hideMark/>
          </w:tcPr>
          <w:p w:rsidRPr="00A349A5" w:rsidR="00C254F9" w:rsidP="00B57CFB" w:rsidRDefault="00C254F9" w14:paraId="4179506C" w14:textId="77777777">
            <w:pPr>
              <w:jc w:val="center"/>
              <w:rPr>
                <w:b/>
                <w:bCs/>
                <w:i/>
                <w:iCs/>
                <w:color w:val="000000"/>
                <w:sz w:val="20"/>
                <w:szCs w:val="20"/>
              </w:rPr>
            </w:pPr>
            <w:r w:rsidRPr="00A349A5">
              <w:rPr>
                <w:b/>
                <w:bCs/>
                <w:i/>
                <w:iCs/>
                <w:color w:val="000000"/>
                <w:sz w:val="20"/>
                <w:szCs w:val="20"/>
              </w:rPr>
              <w:t>652</w:t>
            </w:r>
          </w:p>
        </w:tc>
        <w:tc>
          <w:tcPr>
            <w:tcW w:w="1867" w:type="dxa"/>
            <w:shd w:val="clear" w:color="auto" w:fill="auto"/>
            <w:vAlign w:val="center"/>
            <w:hideMark/>
          </w:tcPr>
          <w:p w:rsidRPr="00A349A5" w:rsidR="00C254F9" w:rsidP="00B57CFB" w:rsidRDefault="00C254F9" w14:paraId="660F1CE5" w14:textId="77777777">
            <w:pPr>
              <w:jc w:val="center"/>
              <w:rPr>
                <w:b/>
                <w:bCs/>
                <w:i/>
                <w:iCs/>
                <w:color w:val="000000"/>
                <w:sz w:val="20"/>
                <w:szCs w:val="20"/>
              </w:rPr>
            </w:pPr>
            <w:r w:rsidRPr="00A349A5">
              <w:rPr>
                <w:b/>
                <w:bCs/>
                <w:i/>
                <w:iCs/>
                <w:color w:val="000000"/>
                <w:sz w:val="20"/>
                <w:szCs w:val="20"/>
              </w:rPr>
              <w:t>3,260</w:t>
            </w:r>
          </w:p>
        </w:tc>
        <w:tc>
          <w:tcPr>
            <w:tcW w:w="1867" w:type="dxa"/>
            <w:shd w:val="clear" w:color="auto" w:fill="auto"/>
            <w:vAlign w:val="center"/>
            <w:hideMark/>
          </w:tcPr>
          <w:p w:rsidRPr="00A349A5" w:rsidR="00C254F9" w:rsidP="00B57CFB" w:rsidRDefault="00C254F9" w14:paraId="6CD458FA" w14:textId="77777777">
            <w:pPr>
              <w:jc w:val="center"/>
              <w:rPr>
                <w:b/>
                <w:bCs/>
                <w:i/>
                <w:iCs/>
                <w:color w:val="000000"/>
                <w:sz w:val="20"/>
                <w:szCs w:val="20"/>
              </w:rPr>
            </w:pPr>
            <w:r w:rsidRPr="00A349A5">
              <w:rPr>
                <w:b/>
                <w:bCs/>
                <w:i/>
                <w:iCs/>
                <w:color w:val="000000"/>
                <w:sz w:val="20"/>
                <w:szCs w:val="20"/>
              </w:rPr>
              <w:t>4.00</w:t>
            </w:r>
          </w:p>
        </w:tc>
        <w:tc>
          <w:tcPr>
            <w:tcW w:w="1867" w:type="dxa"/>
            <w:shd w:val="clear" w:color="auto" w:fill="auto"/>
            <w:vAlign w:val="center"/>
            <w:hideMark/>
          </w:tcPr>
          <w:p w:rsidRPr="00A349A5" w:rsidR="00C254F9" w:rsidP="0012078D" w:rsidRDefault="00C254F9" w14:paraId="29665C38" w14:textId="0E789D6F">
            <w:pPr>
              <w:jc w:val="center"/>
              <w:rPr>
                <w:b/>
                <w:bCs/>
                <w:i/>
                <w:iCs/>
                <w:color w:val="000000"/>
                <w:sz w:val="20"/>
                <w:szCs w:val="20"/>
              </w:rPr>
            </w:pPr>
            <w:r w:rsidRPr="00A349A5">
              <w:rPr>
                <w:b/>
                <w:bCs/>
                <w:i/>
                <w:iCs/>
                <w:color w:val="000000"/>
                <w:sz w:val="20"/>
                <w:szCs w:val="20"/>
              </w:rPr>
              <w:t>13,040</w:t>
            </w:r>
          </w:p>
        </w:tc>
      </w:tr>
    </w:tbl>
    <w:p w:rsidRPr="004063D2" w:rsidR="00C256D7" w:rsidP="007D0AF5" w:rsidRDefault="00A65736" w14:paraId="62199931" w14:textId="7B659AE6">
      <w:pPr>
        <w:spacing w:before="100" w:beforeAutospacing="1" w:after="120"/>
        <w:rPr>
          <w:rStyle w:val="Emphasis"/>
          <w:i w:val="0"/>
        </w:rPr>
      </w:pPr>
      <w:r w:rsidRPr="004063D2">
        <w:rPr>
          <w:rStyle w:val="Emphasis"/>
          <w:i w:val="0"/>
        </w:rPr>
        <w:t>The</w:t>
      </w:r>
      <w:r w:rsidRPr="004063D2" w:rsidR="001A726F">
        <w:rPr>
          <w:rStyle w:val="Emphasis"/>
          <w:i w:val="0"/>
        </w:rPr>
        <w:t xml:space="preserve"> second part </w:t>
      </w:r>
      <w:r w:rsidRPr="004063D2" w:rsidR="00E52C2C">
        <w:rPr>
          <w:rStyle w:val="Emphasis"/>
          <w:i w:val="0"/>
        </w:rPr>
        <w:t xml:space="preserve">of the annual hourly burden estimate is the </w:t>
      </w:r>
      <w:r w:rsidRPr="004063D2">
        <w:rPr>
          <w:rStyle w:val="Emphasis"/>
          <w:i w:val="0"/>
        </w:rPr>
        <w:t>time estimate</w:t>
      </w:r>
      <w:r w:rsidRPr="004063D2" w:rsidR="00E85294">
        <w:rPr>
          <w:rStyle w:val="Emphasis"/>
          <w:i w:val="0"/>
        </w:rPr>
        <w:t>d as necessary</w:t>
      </w:r>
      <w:r w:rsidRPr="004063D2">
        <w:rPr>
          <w:rStyle w:val="Emphasis"/>
          <w:i w:val="0"/>
        </w:rPr>
        <w:t xml:space="preserve"> to </w:t>
      </w:r>
      <w:r w:rsidRPr="004063D2" w:rsidR="00F86568">
        <w:rPr>
          <w:rStyle w:val="Emphasis"/>
          <w:i w:val="0"/>
        </w:rPr>
        <w:t>collect</w:t>
      </w:r>
      <w:r w:rsidRPr="004063D2" w:rsidR="00E52C2C">
        <w:rPr>
          <w:rStyle w:val="Emphasis"/>
          <w:i w:val="0"/>
        </w:rPr>
        <w:t xml:space="preserve"> </w:t>
      </w:r>
      <w:r w:rsidRPr="004063D2" w:rsidR="008771A8">
        <w:rPr>
          <w:rStyle w:val="Emphasis"/>
          <w:i w:val="0"/>
        </w:rPr>
        <w:t>and submit</w:t>
      </w:r>
      <w:r w:rsidRPr="004063D2">
        <w:rPr>
          <w:rStyle w:val="Emphasis"/>
          <w:i w:val="0"/>
        </w:rPr>
        <w:t xml:space="preserve"> the</w:t>
      </w:r>
      <w:r w:rsidRPr="004063D2" w:rsidR="008771A8">
        <w:rPr>
          <w:rStyle w:val="Emphasis"/>
          <w:i w:val="0"/>
        </w:rPr>
        <w:t xml:space="preserve"> </w:t>
      </w:r>
      <w:r w:rsidRPr="004063D2" w:rsidR="00F86568">
        <w:rPr>
          <w:rStyle w:val="Emphasis"/>
          <w:i w:val="0"/>
        </w:rPr>
        <w:t xml:space="preserve">remaining </w:t>
      </w:r>
      <w:r w:rsidRPr="004063D2" w:rsidR="00E52C2C">
        <w:rPr>
          <w:rStyle w:val="Emphasis"/>
          <w:i w:val="0"/>
        </w:rPr>
        <w:t>requirements</w:t>
      </w:r>
      <w:r w:rsidRPr="004063D2" w:rsidR="008771A8">
        <w:rPr>
          <w:rStyle w:val="Emphasis"/>
          <w:i w:val="0"/>
        </w:rPr>
        <w:t xml:space="preserve"> listed in items</w:t>
      </w:r>
      <w:r w:rsidRPr="004063D2" w:rsidR="00E52C2C">
        <w:rPr>
          <w:rStyle w:val="Emphasis"/>
          <w:i w:val="0"/>
        </w:rPr>
        <w:t xml:space="preserve"> </w:t>
      </w:r>
      <w:r w:rsidRPr="004063D2" w:rsidR="00E85294">
        <w:rPr>
          <w:rStyle w:val="Emphasis"/>
          <w:i w:val="0"/>
        </w:rPr>
        <w:t>(</w:t>
      </w:r>
      <w:r w:rsidRPr="004063D2" w:rsidR="00F86568">
        <w:rPr>
          <w:rStyle w:val="Emphasis"/>
          <w:i w:val="0"/>
        </w:rPr>
        <w:t xml:space="preserve">a) through </w:t>
      </w:r>
      <w:r w:rsidRPr="004063D2" w:rsidR="00E85294">
        <w:rPr>
          <w:rStyle w:val="Emphasis"/>
          <w:i w:val="0"/>
        </w:rPr>
        <w:t>(</w:t>
      </w:r>
      <w:r w:rsidRPr="004063D2" w:rsidR="00F86568">
        <w:rPr>
          <w:rStyle w:val="Emphasis"/>
          <w:i w:val="0"/>
        </w:rPr>
        <w:t xml:space="preserve">e) </w:t>
      </w:r>
      <w:r w:rsidRPr="004063D2" w:rsidR="00E52C2C">
        <w:rPr>
          <w:rStyle w:val="Emphasis"/>
          <w:i w:val="0"/>
        </w:rPr>
        <w:t>i</w:t>
      </w:r>
      <w:r w:rsidRPr="004063D2" w:rsidR="00B22784">
        <w:rPr>
          <w:rStyle w:val="Emphasis"/>
          <w:i w:val="0"/>
        </w:rPr>
        <w:t>n Figure 3</w:t>
      </w:r>
      <w:r w:rsidRPr="004063D2" w:rsidR="00E52C2C">
        <w:rPr>
          <w:rStyle w:val="Emphasis"/>
          <w:i w:val="0"/>
        </w:rPr>
        <w:t>.</w:t>
      </w:r>
      <w:r w:rsidRPr="004063D2" w:rsidR="00E85294">
        <w:rPr>
          <w:rStyle w:val="Emphasis"/>
          <w:i w:val="0"/>
        </w:rPr>
        <w:t xml:space="preserve"> N</w:t>
      </w:r>
      <w:r w:rsidRPr="004063D2" w:rsidR="00C256D7">
        <w:rPr>
          <w:rStyle w:val="Emphasis"/>
          <w:i w:val="0"/>
        </w:rPr>
        <w:t xml:space="preserve">ot all </w:t>
      </w:r>
      <w:r w:rsidRPr="004063D2" w:rsidR="00CE5412">
        <w:rPr>
          <w:rStyle w:val="Emphasis"/>
          <w:i w:val="0"/>
        </w:rPr>
        <w:t xml:space="preserve">these </w:t>
      </w:r>
      <w:r w:rsidRPr="004063D2" w:rsidR="00C256D7">
        <w:rPr>
          <w:rStyle w:val="Emphasis"/>
          <w:i w:val="0"/>
        </w:rPr>
        <w:t>requirements apply to all shippers at this stage.</w:t>
      </w:r>
    </w:p>
    <w:p w:rsidRPr="004063D2" w:rsidR="004256BA" w:rsidP="003818CA" w:rsidRDefault="00652061" w14:paraId="7965D383" w14:textId="03F462DE">
      <w:pPr>
        <w:spacing w:before="120" w:after="120"/>
      </w:pPr>
      <w:r w:rsidRPr="004063D2">
        <w:rPr>
          <w:rStyle w:val="Emphasis"/>
          <w:i w:val="0"/>
        </w:rPr>
        <w:t xml:space="preserve">For item </w:t>
      </w:r>
      <w:r w:rsidRPr="004063D2" w:rsidR="00E85294">
        <w:rPr>
          <w:rStyle w:val="Emphasis"/>
          <w:i w:val="0"/>
        </w:rPr>
        <w:t>(</w:t>
      </w:r>
      <w:r w:rsidRPr="004063D2">
        <w:rPr>
          <w:rStyle w:val="Emphasis"/>
          <w:i w:val="0"/>
        </w:rPr>
        <w:t xml:space="preserve">a) “pamphlets,” the </w:t>
      </w:r>
      <w:r w:rsidRPr="004063D2" w:rsidR="008771A8">
        <w:rPr>
          <w:rStyle w:val="Emphasis"/>
          <w:i w:val="0"/>
        </w:rPr>
        <w:t xml:space="preserve">requirement </w:t>
      </w:r>
      <w:r w:rsidRPr="004063D2">
        <w:t>stipulates broker</w:t>
      </w:r>
      <w:r w:rsidRPr="004063D2" w:rsidR="00C256D7">
        <w:t>s</w:t>
      </w:r>
      <w:r w:rsidRPr="004063D2">
        <w:t xml:space="preserve"> must </w:t>
      </w:r>
      <w:r w:rsidRPr="004063D2" w:rsidR="00E85294">
        <w:t>provide</w:t>
      </w:r>
      <w:r w:rsidRPr="004063D2">
        <w:t xml:space="preserve"> FMCSA’s pamphlet materials </w:t>
      </w:r>
      <w:r w:rsidRPr="004063D2" w:rsidR="00C256D7">
        <w:t>to all shippers</w:t>
      </w:r>
      <w:r w:rsidRPr="004063D2" w:rsidR="00E85294">
        <w:t>,</w:t>
      </w:r>
      <w:r w:rsidRPr="004063D2" w:rsidR="00C256D7">
        <w:t xml:space="preserve"> </w:t>
      </w:r>
      <w:r w:rsidRPr="004063D2">
        <w:t xml:space="preserve">and </w:t>
      </w:r>
      <w:r w:rsidRPr="004063D2" w:rsidR="008771A8">
        <w:t xml:space="preserve">item </w:t>
      </w:r>
      <w:r w:rsidRPr="004063D2" w:rsidR="00E85294">
        <w:t>(</w:t>
      </w:r>
      <w:r w:rsidRPr="004063D2">
        <w:t xml:space="preserve">b) stipulates </w:t>
      </w:r>
      <w:r w:rsidRPr="004063D2" w:rsidR="00E85294">
        <w:t xml:space="preserve">that </w:t>
      </w:r>
      <w:r w:rsidRPr="004063D2">
        <w:t>broker</w:t>
      </w:r>
      <w:r w:rsidRPr="004063D2" w:rsidR="00CE5412">
        <w:t>s</w:t>
      </w:r>
      <w:r w:rsidRPr="004063D2">
        <w:t xml:space="preserve"> must collect </w:t>
      </w:r>
      <w:r w:rsidRPr="004063D2" w:rsidR="00A65736">
        <w:t xml:space="preserve">a signed </w:t>
      </w:r>
      <w:r w:rsidRPr="004063D2" w:rsidR="008771A8">
        <w:t xml:space="preserve">receipt </w:t>
      </w:r>
      <w:r w:rsidRPr="004063D2" w:rsidR="00A65736">
        <w:t>indicating</w:t>
      </w:r>
      <w:r w:rsidRPr="004063D2" w:rsidR="00E85294">
        <w:t xml:space="preserve"> that</w:t>
      </w:r>
      <w:r w:rsidRPr="004063D2" w:rsidR="00A65736">
        <w:t xml:space="preserve"> </w:t>
      </w:r>
      <w:r w:rsidRPr="004063D2" w:rsidR="00C256D7">
        <w:t xml:space="preserve">shippers </w:t>
      </w:r>
      <w:r w:rsidRPr="004063D2" w:rsidR="004256BA">
        <w:t>ha</w:t>
      </w:r>
      <w:r w:rsidRPr="004063D2" w:rsidR="00336138">
        <w:t>ve</w:t>
      </w:r>
      <w:r w:rsidRPr="004063D2" w:rsidR="004256BA">
        <w:t xml:space="preserve"> </w:t>
      </w:r>
      <w:r w:rsidRPr="004063D2" w:rsidR="00A65736">
        <w:t>received the</w:t>
      </w:r>
      <w:r w:rsidRPr="004063D2">
        <w:t xml:space="preserve"> material. </w:t>
      </w:r>
      <w:r w:rsidRPr="004063D2" w:rsidR="0090513E">
        <w:t>The pamphlet m</w:t>
      </w:r>
      <w:r w:rsidRPr="004063D2" w:rsidR="004256BA">
        <w:t>ateri</w:t>
      </w:r>
      <w:r w:rsidRPr="004063D2" w:rsidR="00C256D7">
        <w:t>al may be distributed earlier</w:t>
      </w:r>
      <w:r w:rsidRPr="004063D2" w:rsidR="004256BA">
        <w:t xml:space="preserve"> th</w:t>
      </w:r>
      <w:r w:rsidRPr="004063D2" w:rsidR="00BA7BC1">
        <w:t>a</w:t>
      </w:r>
      <w:r w:rsidRPr="004063D2" w:rsidR="00C256D7">
        <w:t xml:space="preserve">n the “estimate” phase, </w:t>
      </w:r>
      <w:r w:rsidRPr="004063D2" w:rsidR="00E85294">
        <w:t>but</w:t>
      </w:r>
      <w:r w:rsidRPr="004063D2" w:rsidR="0090513E">
        <w:t xml:space="preserve"> </w:t>
      </w:r>
      <w:r w:rsidRPr="004063D2" w:rsidR="00571F18">
        <w:t xml:space="preserve">the pamphlet receipt document must be collected by the broker </w:t>
      </w:r>
      <w:r w:rsidRPr="004063D2" w:rsidR="0090513E">
        <w:t xml:space="preserve">before a </w:t>
      </w:r>
      <w:r w:rsidRPr="004063D2" w:rsidR="00EE3860">
        <w:t>broker</w:t>
      </w:r>
      <w:r w:rsidRPr="004063D2" w:rsidR="0090513E">
        <w:t xml:space="preserve"> may provide an estimate</w:t>
      </w:r>
      <w:r w:rsidRPr="004063D2" w:rsidR="00571F18">
        <w:t>.</w:t>
      </w:r>
    </w:p>
    <w:p w:rsidRPr="004063D2" w:rsidR="00DC29D7" w:rsidP="003818CA" w:rsidRDefault="00E85294" w14:paraId="31EF5204" w14:textId="29597F8D">
      <w:pPr>
        <w:spacing w:before="120" w:after="120"/>
      </w:pPr>
      <w:r w:rsidRPr="004063D2">
        <w:t>Because</w:t>
      </w:r>
      <w:r w:rsidRPr="004063D2" w:rsidR="00652061">
        <w:t xml:space="preserve"> the pamphlets</w:t>
      </w:r>
      <w:r w:rsidRPr="004063D2">
        <w:t xml:space="preserve"> have already been created</w:t>
      </w:r>
      <w:r w:rsidRPr="004063D2" w:rsidR="00652061">
        <w:t xml:space="preserve"> by FMCSA, the burden estimate </w:t>
      </w:r>
      <w:r w:rsidRPr="004063D2">
        <w:t>includes</w:t>
      </w:r>
      <w:r w:rsidRPr="004063D2" w:rsidR="00652061">
        <w:t xml:space="preserve"> only </w:t>
      </w:r>
      <w:r w:rsidRPr="004063D2" w:rsidR="00C4284B">
        <w:t xml:space="preserve">the </w:t>
      </w:r>
      <w:r w:rsidRPr="004063D2" w:rsidR="00693115">
        <w:t xml:space="preserve">time to </w:t>
      </w:r>
      <w:r w:rsidRPr="004063D2" w:rsidR="00C4284B">
        <w:t>collect</w:t>
      </w:r>
      <w:r w:rsidRPr="004063D2" w:rsidR="00693115">
        <w:t xml:space="preserve"> </w:t>
      </w:r>
      <w:r w:rsidRPr="004063D2" w:rsidR="00C4284B">
        <w:t xml:space="preserve">and </w:t>
      </w:r>
      <w:r w:rsidRPr="004063D2" w:rsidR="00A65736">
        <w:t>subm</w:t>
      </w:r>
      <w:r w:rsidRPr="004063D2" w:rsidR="00693115">
        <w:t xml:space="preserve">it </w:t>
      </w:r>
      <w:r w:rsidRPr="004063D2" w:rsidR="004256BA">
        <w:t xml:space="preserve">the </w:t>
      </w:r>
      <w:r w:rsidRPr="004063D2" w:rsidR="00693115">
        <w:t>information to shipper</w:t>
      </w:r>
      <w:r w:rsidRPr="004063D2" w:rsidR="00C256D7">
        <w:t>s</w:t>
      </w:r>
      <w:r w:rsidRPr="004063D2" w:rsidR="00C4284B">
        <w:t xml:space="preserve">. FMCSA estimates items </w:t>
      </w:r>
      <w:r w:rsidRPr="004063D2">
        <w:t>(</w:t>
      </w:r>
      <w:r w:rsidRPr="004063D2" w:rsidR="00C4284B">
        <w:t xml:space="preserve">a) and </w:t>
      </w:r>
      <w:r w:rsidRPr="004063D2">
        <w:t>(</w:t>
      </w:r>
      <w:r w:rsidRPr="004063D2" w:rsidR="00C4284B">
        <w:t xml:space="preserve">b) </w:t>
      </w:r>
      <w:r w:rsidRPr="004063D2" w:rsidR="00A65736">
        <w:t xml:space="preserve">together </w:t>
      </w:r>
      <w:r w:rsidRPr="004063D2" w:rsidR="00C4284B">
        <w:t>wi</w:t>
      </w:r>
      <w:r w:rsidRPr="004063D2" w:rsidR="00693115">
        <w:t>ll take 1.5 minutes</w:t>
      </w:r>
      <w:r w:rsidRPr="004063D2" w:rsidR="00CE5412">
        <w:t>.</w:t>
      </w:r>
      <w:r w:rsidRPr="004063D2" w:rsidR="00DC29D7">
        <w:t xml:space="preserve"> </w:t>
      </w:r>
    </w:p>
    <w:p w:rsidRPr="004063D2" w:rsidR="000367B6" w:rsidP="00FD3F3D" w:rsidRDefault="00E52C2C" w14:paraId="0C45F489" w14:textId="48BC073D">
      <w:pPr>
        <w:spacing w:before="120" w:after="120"/>
        <w:rPr>
          <w:iCs/>
        </w:rPr>
      </w:pPr>
      <w:r w:rsidRPr="004063D2">
        <w:rPr>
          <w:rStyle w:val="Emphasis"/>
          <w:i w:val="0"/>
        </w:rPr>
        <w:t xml:space="preserve">Item </w:t>
      </w:r>
      <w:r w:rsidRPr="004063D2" w:rsidR="00E85294">
        <w:rPr>
          <w:rStyle w:val="Emphasis"/>
          <w:i w:val="0"/>
        </w:rPr>
        <w:t>(</w:t>
      </w:r>
      <w:r w:rsidRPr="004063D2">
        <w:rPr>
          <w:rStyle w:val="Emphasis"/>
          <w:i w:val="0"/>
        </w:rPr>
        <w:t xml:space="preserve">c) </w:t>
      </w:r>
      <w:r w:rsidRPr="004063D2" w:rsidR="00F86568">
        <w:rPr>
          <w:rStyle w:val="Emphasis"/>
          <w:i w:val="0"/>
        </w:rPr>
        <w:t>“estimate”</w:t>
      </w:r>
      <w:r w:rsidRPr="004063D2" w:rsidR="00A65736">
        <w:rPr>
          <w:rStyle w:val="Emphasis"/>
          <w:i w:val="0"/>
        </w:rPr>
        <w:t xml:space="preserve"> has a few components</w:t>
      </w:r>
      <w:r w:rsidRPr="004063D2" w:rsidR="00C256D7">
        <w:rPr>
          <w:rStyle w:val="Emphasis"/>
          <w:i w:val="0"/>
        </w:rPr>
        <w:t xml:space="preserve"> and do not apply to all </w:t>
      </w:r>
      <w:r w:rsidRPr="004063D2" w:rsidR="00F46E87">
        <w:rPr>
          <w:rStyle w:val="Emphasis"/>
          <w:i w:val="0"/>
        </w:rPr>
        <w:t>shippers</w:t>
      </w:r>
      <w:r w:rsidRPr="004063D2" w:rsidR="00A65736">
        <w:rPr>
          <w:rStyle w:val="Emphasis"/>
          <w:i w:val="0"/>
        </w:rPr>
        <w:t>.</w:t>
      </w:r>
      <w:r w:rsidRPr="004063D2" w:rsidR="00C256D7">
        <w:rPr>
          <w:rStyle w:val="Emphasis"/>
          <w:i w:val="0"/>
        </w:rPr>
        <w:t xml:space="preserve"> </w:t>
      </w:r>
      <w:r w:rsidRPr="004063D2" w:rsidR="00A65736">
        <w:rPr>
          <w:rStyle w:val="Emphasis"/>
          <w:i w:val="0"/>
        </w:rPr>
        <w:t>First, the regulation</w:t>
      </w:r>
      <w:r w:rsidRPr="004063D2" w:rsidR="00F86568">
        <w:rPr>
          <w:rStyle w:val="Emphasis"/>
          <w:i w:val="0"/>
        </w:rPr>
        <w:t xml:space="preserve"> </w:t>
      </w:r>
      <w:r w:rsidRPr="004063D2" w:rsidR="00BA16D3">
        <w:t>s</w:t>
      </w:r>
      <w:r w:rsidRPr="004063D2" w:rsidR="00CD7037">
        <w:t>tipulates</w:t>
      </w:r>
      <w:r w:rsidRPr="004063D2" w:rsidR="00E85294">
        <w:t xml:space="preserve"> that</w:t>
      </w:r>
      <w:r w:rsidRPr="004063D2" w:rsidR="00CD7037">
        <w:t xml:space="preserve"> when a broker provides an estimate to the HHG shipper</w:t>
      </w:r>
      <w:r w:rsidRPr="004063D2" w:rsidR="00E85294">
        <w:t>,</w:t>
      </w:r>
      <w:r w:rsidRPr="004063D2" w:rsidR="00BA16D3">
        <w:t xml:space="preserve"> the estimate must be in writing</w:t>
      </w:r>
      <w:r w:rsidRPr="004063D2" w:rsidR="009F5C17">
        <w:t xml:space="preserve"> and</w:t>
      </w:r>
      <w:r w:rsidRPr="004063D2" w:rsidR="00942C3E">
        <w:t xml:space="preserve"> </w:t>
      </w:r>
      <w:r w:rsidRPr="004063D2" w:rsidR="00A62967">
        <w:t>be based o</w:t>
      </w:r>
      <w:r w:rsidRPr="004063D2" w:rsidR="00B9687D">
        <w:t>n</w:t>
      </w:r>
      <w:r w:rsidRPr="004063D2" w:rsidR="00A62967">
        <w:t xml:space="preserve"> a </w:t>
      </w:r>
      <w:r w:rsidRPr="004063D2" w:rsidR="009F5C17">
        <w:t xml:space="preserve">physical </w:t>
      </w:r>
      <w:r w:rsidRPr="004063D2" w:rsidR="004F43C4">
        <w:t>su</w:t>
      </w:r>
      <w:r w:rsidRPr="004063D2" w:rsidR="00BA16D3">
        <w:t xml:space="preserve">rvey </w:t>
      </w:r>
      <w:r w:rsidRPr="004063D2" w:rsidR="009D010F">
        <w:t xml:space="preserve">of </w:t>
      </w:r>
      <w:r w:rsidRPr="004063D2" w:rsidR="00BA16D3">
        <w:t xml:space="preserve">the </w:t>
      </w:r>
      <w:r w:rsidRPr="004063D2" w:rsidR="00CE5412">
        <w:t xml:space="preserve">shipper’s </w:t>
      </w:r>
      <w:r w:rsidRPr="004063D2" w:rsidR="00BA16D3">
        <w:t>household items</w:t>
      </w:r>
      <w:r w:rsidRPr="004063D2" w:rsidR="00A62967">
        <w:t xml:space="preserve">. </w:t>
      </w:r>
      <w:r w:rsidRPr="004063D2" w:rsidR="0093580E">
        <w:t>Note</w:t>
      </w:r>
      <w:r w:rsidRPr="004063D2" w:rsidR="0048773A">
        <w:t xml:space="preserve"> that</w:t>
      </w:r>
      <w:r w:rsidRPr="004063D2" w:rsidR="0093580E">
        <w:t xml:space="preserve"> </w:t>
      </w:r>
      <w:r w:rsidRPr="004063D2" w:rsidR="0092044E">
        <w:t>the</w:t>
      </w:r>
      <w:r w:rsidRPr="004063D2" w:rsidR="0015414B">
        <w:t xml:space="preserve"> s</w:t>
      </w:r>
      <w:r w:rsidRPr="004063D2" w:rsidR="00BA5B13">
        <w:t>urvey is taken by the registered motor carrier</w:t>
      </w:r>
      <w:r w:rsidRPr="004063D2" w:rsidR="0093580E">
        <w:t xml:space="preserve"> and provided to the broker</w:t>
      </w:r>
      <w:r w:rsidRPr="004063D2" w:rsidR="00ED7B34">
        <w:t xml:space="preserve">. The broker </w:t>
      </w:r>
      <w:r w:rsidRPr="004063D2" w:rsidR="000367B6">
        <w:t>passes</w:t>
      </w:r>
      <w:r w:rsidRPr="004063D2" w:rsidR="00ED7B34">
        <w:t xml:space="preserve"> </w:t>
      </w:r>
      <w:r w:rsidRPr="004063D2" w:rsidR="0048773A">
        <w:t>through the estimate</w:t>
      </w:r>
      <w:r w:rsidRPr="004063D2" w:rsidR="00ED7B34">
        <w:t xml:space="preserve"> </w:t>
      </w:r>
      <w:r w:rsidRPr="004063D2" w:rsidR="0029128A">
        <w:t xml:space="preserve">in writing </w:t>
      </w:r>
      <w:r w:rsidRPr="004063D2" w:rsidR="00ED7B34">
        <w:t>to the shipper.</w:t>
      </w:r>
      <w:r w:rsidRPr="004063D2" w:rsidDel="0093580E" w:rsidR="00ED7B34">
        <w:t xml:space="preserve"> </w:t>
      </w:r>
      <w:r w:rsidRPr="004063D2" w:rsidR="000367B6">
        <w:t xml:space="preserve"> </w:t>
      </w:r>
    </w:p>
    <w:p w:rsidRPr="004063D2" w:rsidR="00F46E87" w:rsidP="00F46E87" w:rsidRDefault="0015414B" w14:paraId="483B3516" w14:textId="2079C2AB">
      <w:pPr>
        <w:spacing w:before="120" w:after="120"/>
      </w:pPr>
      <w:r>
        <w:t xml:space="preserve">The regulation does provide an optional “waiver” item </w:t>
      </w:r>
      <w:r w:rsidR="00E85294">
        <w:t>(</w:t>
      </w:r>
      <w:r>
        <w:t>e)</w:t>
      </w:r>
      <w:r w:rsidR="00E85294">
        <w:t>,</w:t>
      </w:r>
      <w:r>
        <w:t xml:space="preserve"> listed in </w:t>
      </w:r>
      <w:r>
        <w:fldChar w:fldCharType="begin"/>
      </w:r>
      <w:r>
        <w:instrText xml:space="preserve"> REF _Ref42277487 \h </w:instrText>
      </w:r>
      <w:r>
        <w:fldChar w:fldCharType="separate"/>
      </w:r>
      <w:r w:rsidRPr="00FD3F3D">
        <w:t>Figure 3</w:t>
      </w:r>
      <w:r>
        <w:fldChar w:fldCharType="end"/>
      </w:r>
      <w:r w:rsidR="0090513E">
        <w:t>,</w:t>
      </w:r>
      <w:r>
        <w:t xml:space="preserve"> of the physical survey</w:t>
      </w:r>
      <w:r w:rsidR="000B55BB">
        <w:t xml:space="preserve">. This </w:t>
      </w:r>
      <w:r w:rsidR="00C256D7">
        <w:t>allow</w:t>
      </w:r>
      <w:r w:rsidR="000B55BB">
        <w:t>s</w:t>
      </w:r>
      <w:r>
        <w:t xml:space="preserve"> the shipper </w:t>
      </w:r>
      <w:r w:rsidR="004256BA">
        <w:t xml:space="preserve">to waive </w:t>
      </w:r>
      <w:r w:rsidR="006B607F">
        <w:t>its</w:t>
      </w:r>
      <w:r w:rsidR="0090513E">
        <w:t xml:space="preserve"> right to a p</w:t>
      </w:r>
      <w:r>
        <w:t xml:space="preserve">hysical survey. </w:t>
      </w:r>
      <w:r w:rsidR="00EE3860">
        <w:t>To</w:t>
      </w:r>
      <w:r w:rsidR="0090513E">
        <w:t xml:space="preserve"> “waive</w:t>
      </w:r>
      <w:r w:rsidR="008B41BD">
        <w:t xml:space="preserve">” the physical survey, the broker must explain the waiver and how </w:t>
      </w:r>
      <w:r w:rsidR="0090513E">
        <w:t xml:space="preserve">this waiver </w:t>
      </w:r>
      <w:r w:rsidR="008B41BD">
        <w:t xml:space="preserve">will affect </w:t>
      </w:r>
      <w:r w:rsidR="007375DA">
        <w:t>its</w:t>
      </w:r>
      <w:r w:rsidR="008B41BD">
        <w:t xml:space="preserve"> written estimate. </w:t>
      </w:r>
      <w:r w:rsidR="00F46E87">
        <w:t>FMCSA</w:t>
      </w:r>
      <w:r w:rsidR="003818CA">
        <w:t xml:space="preserve"> continues to</w:t>
      </w:r>
      <w:r w:rsidR="00F46E87">
        <w:t xml:space="preserve"> estimate </w:t>
      </w:r>
      <w:r w:rsidR="00B9687D">
        <w:t xml:space="preserve">that </w:t>
      </w:r>
      <w:r w:rsidR="00F46E87">
        <w:t xml:space="preserve">it will take </w:t>
      </w:r>
      <w:r w:rsidR="00B9687D">
        <w:t>five</w:t>
      </w:r>
      <w:r w:rsidR="00F46E87">
        <w:t xml:space="preserve"> minutes to explain the waiver to each shipper </w:t>
      </w:r>
      <w:r w:rsidRPr="004063D2" w:rsidR="000B55BB">
        <w:t xml:space="preserve">and anticipates </w:t>
      </w:r>
      <w:r w:rsidRPr="004063D2" w:rsidR="00B9687D">
        <w:t xml:space="preserve">that </w:t>
      </w:r>
      <w:r w:rsidRPr="004063D2" w:rsidR="000B55BB">
        <w:t>all shippers at this phase will receive the explanation.</w:t>
      </w:r>
    </w:p>
    <w:p w:rsidR="00AB3EB0" w:rsidP="00FD3F3D" w:rsidRDefault="001742D0" w14:paraId="68D21733" w14:textId="705C2619">
      <w:pPr>
        <w:spacing w:before="120" w:after="120"/>
      </w:pPr>
      <w:bookmarkStart w:name="_Hlk47628613" w:id="13"/>
      <w:r w:rsidRPr="004063D2">
        <w:t>FMCSA does not know the number of physical surveys</w:t>
      </w:r>
      <w:r w:rsidRPr="004063D2" w:rsidR="00E85294">
        <w:t xml:space="preserve"> or</w:t>
      </w:r>
      <w:r w:rsidRPr="004063D2" w:rsidR="000619B7">
        <w:t xml:space="preserve"> physical survey waivers</w:t>
      </w:r>
      <w:r w:rsidRPr="004063D2">
        <w:t>, but based on FMCSA’s conversations with industry experts</w:t>
      </w:r>
      <w:bookmarkEnd w:id="13"/>
      <w:r w:rsidRPr="004063D2" w:rsidR="00E85294">
        <w:t>,</w:t>
      </w:r>
      <w:r w:rsidRPr="004063D2" w:rsidR="00E733B4">
        <w:t xml:space="preserve"> </w:t>
      </w:r>
      <w:r w:rsidRPr="004063D2" w:rsidR="00571F18">
        <w:t>FMCSA</w:t>
      </w:r>
      <w:r w:rsidRPr="004063D2" w:rsidR="003818CA">
        <w:t xml:space="preserve"> </w:t>
      </w:r>
      <w:r w:rsidRPr="004063D2" w:rsidR="00B9687D">
        <w:t>estimates that</w:t>
      </w:r>
      <w:r w:rsidRPr="004063D2" w:rsidR="003818CA">
        <w:t xml:space="preserve"> </w:t>
      </w:r>
      <w:r w:rsidRPr="004063D2" w:rsidR="0090513E">
        <w:t>50</w:t>
      </w:r>
      <w:r w:rsidRPr="004063D2" w:rsidR="00E85294">
        <w:t xml:space="preserve"> percent</w:t>
      </w:r>
      <w:r w:rsidRPr="004063D2" w:rsidR="00D1527A">
        <w:t xml:space="preserve"> of </w:t>
      </w:r>
      <w:r w:rsidRPr="004063D2" w:rsidR="003818CA">
        <w:t xml:space="preserve">shippers request </w:t>
      </w:r>
      <w:r w:rsidRPr="004063D2" w:rsidR="00F46E87">
        <w:t>physical surveys</w:t>
      </w:r>
      <w:r w:rsidRPr="004063D2" w:rsidR="003818CA">
        <w:t>.</w:t>
      </w:r>
      <w:r w:rsidRPr="004063D2" w:rsidR="00F46E87">
        <w:t xml:space="preserve"> </w:t>
      </w:r>
    </w:p>
    <w:p w:rsidR="00F46E87" w:rsidP="00FD3F3D" w:rsidRDefault="00F46E87" w14:paraId="48FED7A9" w14:textId="04683872">
      <w:pPr>
        <w:spacing w:before="120" w:after="120"/>
      </w:pPr>
      <w:r>
        <w:lastRenderedPageBreak/>
        <w:t xml:space="preserve">FMCSA estimates it </w:t>
      </w:r>
      <w:r w:rsidR="004256BA">
        <w:t>will take 10 minutes</w:t>
      </w:r>
      <w:r w:rsidR="002A5221">
        <w:rPr>
          <w:rStyle w:val="FootnoteReference"/>
        </w:rPr>
        <w:footnoteReference w:id="16"/>
      </w:r>
      <w:r w:rsidR="004256BA">
        <w:t xml:space="preserve"> to complete</w:t>
      </w:r>
      <w:r>
        <w:t xml:space="preserve"> a “written estimate” based </w:t>
      </w:r>
      <w:r w:rsidR="00E85294">
        <w:t>on</w:t>
      </w:r>
      <w:r>
        <w:t xml:space="preserve"> </w:t>
      </w:r>
      <w:r w:rsidR="00AB3EB0">
        <w:t xml:space="preserve">the </w:t>
      </w:r>
      <w:r w:rsidR="0016492B">
        <w:t xml:space="preserve">motor carrier’s </w:t>
      </w:r>
      <w:r>
        <w:t xml:space="preserve">physical survey or other </w:t>
      </w:r>
      <w:r w:rsidR="00AB3EB0">
        <w:t xml:space="preserve">non-physical </w:t>
      </w:r>
      <w:r>
        <w:t>inventory method</w:t>
      </w:r>
      <w:r w:rsidR="00045DA1">
        <w:t>s,</w:t>
      </w:r>
      <w:r w:rsidR="00535B37">
        <w:t xml:space="preserve"> and pass the estimate to the shipper.</w:t>
      </w:r>
      <w:r w:rsidR="008A66B1">
        <w:t xml:space="preserve"> </w:t>
      </w:r>
    </w:p>
    <w:p w:rsidR="00942C3E" w:rsidP="00FD3F3D" w:rsidRDefault="00336138" w14:paraId="6A0940F0" w14:textId="08556FCA">
      <w:pPr>
        <w:spacing w:before="120" w:after="120"/>
      </w:pPr>
      <w:r>
        <w:t xml:space="preserve">For </w:t>
      </w:r>
      <w:r w:rsidR="00AB3EB0">
        <w:t>shippers</w:t>
      </w:r>
      <w:r w:rsidR="000B55BB">
        <w:t xml:space="preserve"> </w:t>
      </w:r>
      <w:r w:rsidR="00E85294">
        <w:t>who</w:t>
      </w:r>
      <w:r>
        <w:t xml:space="preserve"> do not </w:t>
      </w:r>
      <w:r w:rsidR="003818CA">
        <w:t>request a</w:t>
      </w:r>
      <w:r w:rsidR="00F46E87">
        <w:t xml:space="preserve"> physical </w:t>
      </w:r>
      <w:r w:rsidR="00AB3EB0">
        <w:t>survey, then item</w:t>
      </w:r>
      <w:r w:rsidR="004256BA">
        <w:t xml:space="preserve"> </w:t>
      </w:r>
      <w:r w:rsidR="00E85294">
        <w:t>(</w:t>
      </w:r>
      <w:r w:rsidR="004256BA">
        <w:t xml:space="preserve">e) </w:t>
      </w:r>
      <w:r w:rsidR="00E85294">
        <w:t>(</w:t>
      </w:r>
      <w:r>
        <w:t xml:space="preserve">the signature </w:t>
      </w:r>
      <w:r w:rsidR="004256BA">
        <w:t xml:space="preserve">“waiver” </w:t>
      </w:r>
      <w:r>
        <w:t>document</w:t>
      </w:r>
      <w:r w:rsidR="00E85294">
        <w:t>)</w:t>
      </w:r>
      <w:r>
        <w:t xml:space="preserve"> applies.</w:t>
      </w:r>
      <w:r w:rsidR="004256BA">
        <w:t xml:space="preserve"> </w:t>
      </w:r>
      <w:r w:rsidR="00E85294">
        <w:t>O</w:t>
      </w:r>
      <w:r>
        <w:t>nly a portion of shippers waive their right to a physical survey.</w:t>
      </w:r>
      <w:r w:rsidR="0090513E">
        <w:t xml:space="preserve"> </w:t>
      </w:r>
    </w:p>
    <w:p w:rsidR="00007E27" w:rsidP="0006507E" w:rsidRDefault="00007E27" w14:paraId="28B4CE4C" w14:textId="4A4D6706">
      <w:pPr>
        <w:spacing w:after="120"/>
      </w:pPr>
      <w:r>
        <w:t>Based</w:t>
      </w:r>
      <w:r w:rsidRPr="00FD3F3D">
        <w:t xml:space="preserve"> on industry reports</w:t>
      </w:r>
      <w:r w:rsidR="00E85294">
        <w:t>,</w:t>
      </w:r>
      <w:r w:rsidRPr="00FD3F3D">
        <w:t xml:space="preserve"> about 80</w:t>
      </w:r>
      <w:r w:rsidR="00E85294">
        <w:t xml:space="preserve"> percent</w:t>
      </w:r>
      <w:r w:rsidRPr="00FD3F3D">
        <w:t xml:space="preserve"> of </w:t>
      </w:r>
      <w:r>
        <w:t>shippers</w:t>
      </w:r>
      <w:r w:rsidRPr="00FD3F3D">
        <w:t xml:space="preserve"> at</w:t>
      </w:r>
      <w:r w:rsidR="003818CA">
        <w:t xml:space="preserve"> the “estimate”</w:t>
      </w:r>
      <w:r w:rsidRPr="00FD3F3D">
        <w:t xml:space="preserve"> stage will move on to </w:t>
      </w:r>
      <w:r>
        <w:t>a final sale for the broker</w:t>
      </w:r>
      <w:r w:rsidRPr="00C1649E">
        <w:t xml:space="preserve">. </w:t>
      </w:r>
      <w:r w:rsidRPr="00FD3F3D">
        <w:t xml:space="preserve">If </w:t>
      </w:r>
      <w:r w:rsidR="00E85294">
        <w:t>each broker</w:t>
      </w:r>
      <w:r w:rsidRPr="00FD3F3D">
        <w:t xml:space="preserve"> average</w:t>
      </w:r>
      <w:r w:rsidR="00E85294">
        <w:t>s</w:t>
      </w:r>
      <w:r w:rsidRPr="00FD3F3D">
        <w:t xml:space="preserve"> 154 moves per year, which repre</w:t>
      </w:r>
      <w:r>
        <w:t>sents 100</w:t>
      </w:r>
      <w:r w:rsidR="00E85294">
        <w:t xml:space="preserve"> percent</w:t>
      </w:r>
      <w:r>
        <w:t xml:space="preserve"> of </w:t>
      </w:r>
      <w:r w:rsidR="00E85294">
        <w:t>its</w:t>
      </w:r>
      <w:r>
        <w:t xml:space="preserve"> total house</w:t>
      </w:r>
      <w:r w:rsidRPr="00FD3F3D">
        <w:t xml:space="preserve">hold move </w:t>
      </w:r>
      <w:r>
        <w:t>sale</w:t>
      </w:r>
      <w:r w:rsidR="00AB3EB0">
        <w:t>s</w:t>
      </w:r>
      <w:r>
        <w:t xml:space="preserve"> </w:t>
      </w:r>
      <w:r w:rsidRPr="00FD3F3D">
        <w:t>per year</w:t>
      </w:r>
      <w:r>
        <w:t>,</w:t>
      </w:r>
      <w:r w:rsidRPr="00FD3F3D">
        <w:t xml:space="preserve"> then</w:t>
      </w:r>
      <w:r w:rsidR="00E85294">
        <w:t xml:space="preserve"> each</w:t>
      </w:r>
      <w:r w:rsidRPr="00FD3F3D">
        <w:t xml:space="preserve"> broker</w:t>
      </w:r>
      <w:r>
        <w:t xml:space="preserve"> will</w:t>
      </w:r>
      <w:r w:rsidRPr="00FD3F3D">
        <w:t xml:space="preserve"> collect</w:t>
      </w:r>
      <w:r>
        <w:t xml:space="preserve"> the required</w:t>
      </w:r>
      <w:r w:rsidRPr="00FD3F3D">
        <w:t xml:space="preserve"> information for </w:t>
      </w:r>
      <w:r>
        <w:t xml:space="preserve">approximately </w:t>
      </w:r>
      <w:r w:rsidRPr="00FD3F3D">
        <w:t>193 shippers</w:t>
      </w:r>
      <w:r w:rsidR="00460FB8">
        <w:rPr>
          <w:rStyle w:val="FootnoteReference"/>
        </w:rPr>
        <w:footnoteReference w:id="17"/>
      </w:r>
      <w:r w:rsidR="00460FB8">
        <w:t>.</w:t>
      </w:r>
      <w:r w:rsidRPr="00FD3F3D">
        <w:t xml:space="preserve"> </w:t>
      </w:r>
      <w:r w:rsidR="00F46E87">
        <w:t>This includes</w:t>
      </w:r>
      <w:r w:rsidR="00AB3EB0">
        <w:t>:</w:t>
      </w:r>
    </w:p>
    <w:p w:rsidR="009F5C17" w:rsidP="00B9687D" w:rsidRDefault="00D1527A" w14:paraId="2D611F28" w14:textId="4DC93797">
      <w:pPr>
        <w:spacing w:after="120"/>
        <w:ind w:left="720"/>
      </w:pPr>
      <w:r>
        <w:t>+1.5</w:t>
      </w:r>
      <w:r w:rsidR="009F5C17">
        <w:t xml:space="preserve"> minutes per </w:t>
      </w:r>
      <w:r w:rsidR="00264B12">
        <w:t xml:space="preserve">broker </w:t>
      </w:r>
      <w:r>
        <w:t xml:space="preserve">to </w:t>
      </w:r>
      <w:r w:rsidR="00264B12">
        <w:t>collect</w:t>
      </w:r>
      <w:r w:rsidR="005533E3">
        <w:t xml:space="preserve"> and send </w:t>
      </w:r>
      <w:r w:rsidR="008B41BD">
        <w:t xml:space="preserve">FMCSA’s pamphlets </w:t>
      </w:r>
      <w:r w:rsidR="00AB3EB0">
        <w:t xml:space="preserve">and </w:t>
      </w:r>
      <w:r w:rsidR="005533E3">
        <w:t>receive</w:t>
      </w:r>
      <w:r w:rsidR="008B41BD">
        <w:t xml:space="preserve"> back a</w:t>
      </w:r>
      <w:r w:rsidR="00264B12">
        <w:t xml:space="preserve"> </w:t>
      </w:r>
      <w:r w:rsidR="009F5C17">
        <w:t>signature</w:t>
      </w:r>
      <w:r w:rsidR="005533E3">
        <w:t xml:space="preserve"> </w:t>
      </w:r>
      <w:r w:rsidR="00AB3EB0">
        <w:t xml:space="preserve">per shipper </w:t>
      </w:r>
      <w:r w:rsidR="00CF1705">
        <w:t>(</w:t>
      </w:r>
      <w:r w:rsidR="005533E3">
        <w:t>items a</w:t>
      </w:r>
      <w:r w:rsidR="00CF1705">
        <w:t xml:space="preserve"> and b</w:t>
      </w:r>
      <w:r w:rsidR="005533E3">
        <w:t>)</w:t>
      </w:r>
    </w:p>
    <w:p w:rsidR="00DC29D7" w:rsidP="0006507E" w:rsidRDefault="006346E5" w14:paraId="68E949F0" w14:textId="045231A9">
      <w:pPr>
        <w:spacing w:after="120"/>
        <w:ind w:left="720"/>
      </w:pPr>
      <w:r>
        <w:t>+5</w:t>
      </w:r>
      <w:r w:rsidR="00CF1705">
        <w:t xml:space="preserve"> minutes per broker </w:t>
      </w:r>
      <w:r w:rsidR="00DC29D7">
        <w:t xml:space="preserve">to </w:t>
      </w:r>
      <w:r w:rsidR="00CF1705">
        <w:t>expla</w:t>
      </w:r>
      <w:r w:rsidR="00DC29D7">
        <w:t>in</w:t>
      </w:r>
      <w:r w:rsidR="00CF1705">
        <w:t xml:space="preserve"> waiver </w:t>
      </w:r>
      <w:r w:rsidR="00AB3EB0">
        <w:t>per</w:t>
      </w:r>
      <w:r w:rsidR="00CF1705">
        <w:t xml:space="preserve"> shipper</w:t>
      </w:r>
      <w:r w:rsidRPr="00A070E5" w:rsidR="00CF1705">
        <w:t xml:space="preserve"> </w:t>
      </w:r>
      <w:r w:rsidR="00CF1705">
        <w:t xml:space="preserve">(item </w:t>
      </w:r>
      <w:r w:rsidR="0069547A">
        <w:t>(</w:t>
      </w:r>
      <w:r w:rsidR="00CF1705">
        <w:t>e</w:t>
      </w:r>
      <w:r w:rsidR="0069547A">
        <w:t>)(</w:t>
      </w:r>
      <w:r w:rsidR="00CF1705">
        <w:t>2)</w:t>
      </w:r>
      <w:r w:rsidR="0069547A">
        <w:t>)</w:t>
      </w:r>
      <w:r w:rsidRPr="00DC29D7" w:rsidR="00DC29D7">
        <w:t xml:space="preserve"> </w:t>
      </w:r>
    </w:p>
    <w:p w:rsidRPr="00780349" w:rsidR="00DC29D7" w:rsidP="0006507E" w:rsidRDefault="00BA6EE6" w14:paraId="71D2F94D" w14:textId="5FB8F267">
      <w:pPr>
        <w:spacing w:after="120"/>
        <w:ind w:left="720"/>
      </w:pPr>
      <w:r>
        <w:rPr>
          <w:noProof/>
        </w:rPr>
        <mc:AlternateContent>
          <mc:Choice Requires="wps">
            <w:drawing>
              <wp:anchor distT="0" distB="0" distL="114300" distR="114300" simplePos="0" relativeHeight="251658240" behindDoc="0" locked="0" layoutInCell="1" allowOverlap="1" wp14:editId="0F2DF9FC" wp14:anchorId="3D8D933E">
                <wp:simplePos x="0" y="0"/>
                <wp:positionH relativeFrom="column">
                  <wp:posOffset>436098</wp:posOffset>
                </wp:positionH>
                <wp:positionV relativeFrom="paragraph">
                  <wp:posOffset>555138</wp:posOffset>
                </wp:positionV>
                <wp:extent cx="192727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9272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w:pict>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34.35pt,43.7pt" to="186.1pt,43.7pt" w14:anchorId="140E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NuotAEAALcDAAAOAAAAZHJzL2Uyb0RvYy54bWysU8GO0zAQvSPxD5bvNGmFWIia7qEruCCo&#10;WPgArzNurLU91tg07d8zdtssAoQQ2ovjsd+bmfc8Wd8evRMHoGQx9HK5aKWAoHGwYd/Lb1/fv3or&#10;RcoqDMphgF6eIMnbzcsX6yl2sMIR3QAkOElI3RR7OeYcu6ZJegSv0gIjBL40SF5lDmnfDKQmzu5d&#10;s2rbN82ENERCDSnx6d35Um5qfmNA58/GJMjC9ZJ7y3Wluj6UtdmsVbcnFUerL22o/+jCKxu46Jzq&#10;TmUlvpP9LZW3mjChyQuNvkFjrIaqgdUs21/U3I8qQtXC5qQ425SeL63+dNiRsAO/nRRBeX6i+0zK&#10;7scsthgCG4gklsWnKaaO4duwo0uU4o6K6KMhX74sRxyrt6fZWzhmoflw+W51s7p5LYW+3jVPxEgp&#10;fwD0omx66WwoslWnDh9T5mIMvUI4KI2cS9ddPjkoYBe+gGEppVhl1yGCrSNxUPz8w2OVwbkqslCM&#10;dW4mtX8nXbCFBnWw/pU4o2tFDHkmehuQ/lQ1H6+tmjP+qvqstch+wOFUH6LawdNRXbpMchm/n+NK&#10;f/rfNj8AAAD//wMAUEsDBBQABgAIAAAAIQCxzivw3AAAAAgBAAAPAAAAZHJzL2Rvd25yZXYueG1s&#10;TI9PT4QwEMXvJn6HZky8uUU0W4KUjfHPSQ+IHjzO0hHI0imhXUA/vTUe9Pjmvbz3m2K32kHMNPne&#10;sYbLTQKCuHGm51bD2+vjRQbCB2SDg2PS8EkeduXpSYG5cQu/0FyHVsQS9jlq6EIYcyl905FFv3Ej&#10;cfQ+3GQxRDm10ky4xHI7yDRJttJiz3Ghw5HuOmoO9dFqUA9PdTUu989flVSyqmYXssO71udn6+0N&#10;iEBr+AvDD35EhzIy7d2RjReDhm2mYlJDpq5BRP9KpSmI/e9BloX8/0D5DQAA//8DAFBLAQItABQA&#10;BgAIAAAAIQC2gziS/gAAAOEBAAATAAAAAAAAAAAAAAAAAAAAAABbQ29udGVudF9UeXBlc10ueG1s&#10;UEsBAi0AFAAGAAgAAAAhADj9If/WAAAAlAEAAAsAAAAAAAAAAAAAAAAALwEAAF9yZWxzLy5yZWxz&#10;UEsBAi0AFAAGAAgAAAAhAAB426i0AQAAtwMAAA4AAAAAAAAAAAAAAAAALgIAAGRycy9lMm9Eb2Mu&#10;eG1sUEsBAi0AFAAGAAgAAAAhALHOK/DcAAAACAEAAA8AAAAAAAAAAAAAAAAADgQAAGRycy9kb3du&#10;cmV2LnhtbFBLBQYAAAAABAAEAPMAAAAXBQAAAAA=&#10;"/>
            </w:pict>
          </mc:Fallback>
        </mc:AlternateContent>
      </w:r>
      <w:r w:rsidRPr="00780349" w:rsidR="00E95F91">
        <w:t>+</w:t>
      </w:r>
      <w:r w:rsidRPr="00780349" w:rsidR="00E52C2C">
        <w:t>1</w:t>
      </w:r>
      <w:r w:rsidRPr="00780349" w:rsidR="00E95F91">
        <w:t>0 minutes</w:t>
      </w:r>
      <w:r w:rsidRPr="00780349" w:rsidR="00137E39">
        <w:t xml:space="preserve"> </w:t>
      </w:r>
      <w:r w:rsidRPr="00780349" w:rsidR="005533E3">
        <w:t>per broker to</w:t>
      </w:r>
      <w:r w:rsidRPr="00780349" w:rsidR="00E52C2C">
        <w:t xml:space="preserve"> develop </w:t>
      </w:r>
      <w:r w:rsidRPr="00780349" w:rsidR="00BC5F12">
        <w:t xml:space="preserve">a written </w:t>
      </w:r>
      <w:r w:rsidRPr="00780349" w:rsidR="00137E39">
        <w:t xml:space="preserve">estimate </w:t>
      </w:r>
      <w:proofErr w:type="gramStart"/>
      <w:r w:rsidRPr="00780349" w:rsidR="005533E3">
        <w:t xml:space="preserve">off </w:t>
      </w:r>
      <w:r w:rsidR="00860003">
        <w:t>of</w:t>
      </w:r>
      <w:proofErr w:type="gramEnd"/>
      <w:r w:rsidR="00860003">
        <w:t xml:space="preserve"> a </w:t>
      </w:r>
      <w:r w:rsidR="00AC3712">
        <w:t>motor</w:t>
      </w:r>
      <w:r w:rsidRPr="00780349" w:rsidR="00AC3712">
        <w:t xml:space="preserve"> </w:t>
      </w:r>
      <w:r w:rsidRPr="00780349" w:rsidR="00BC5F12">
        <w:t xml:space="preserve">carrier’s physical </w:t>
      </w:r>
      <w:r w:rsidRPr="00780349" w:rsidR="005533E3">
        <w:t>survey</w:t>
      </w:r>
      <w:r w:rsidRPr="00780349" w:rsidR="0069547A">
        <w:t xml:space="preserve"> or other non-physical inventory method</w:t>
      </w:r>
      <w:r w:rsidRPr="00780349" w:rsidR="00AB3EB0">
        <w:t xml:space="preserve"> per shipper</w:t>
      </w:r>
      <w:r w:rsidRPr="00780349" w:rsidR="007B5559">
        <w:t xml:space="preserve"> and submit written estimate to shipper</w:t>
      </w:r>
      <w:r w:rsidRPr="00780349" w:rsidR="005533E3">
        <w:t xml:space="preserve"> </w:t>
      </w:r>
      <w:r w:rsidRPr="00780349" w:rsidR="00CF1705">
        <w:t>(item c)</w:t>
      </w:r>
      <w:r w:rsidRPr="00780349" w:rsidR="00DC29D7">
        <w:t xml:space="preserve"> </w:t>
      </w:r>
    </w:p>
    <w:p w:rsidR="004F43C4" w:rsidP="0006507E" w:rsidRDefault="00162FC6" w14:paraId="1A99498F" w14:textId="6467B1B7">
      <w:pPr>
        <w:spacing w:before="120" w:after="240"/>
        <w:ind w:left="720"/>
      </w:pPr>
      <w:r>
        <w:t>=</w:t>
      </w:r>
      <w:r w:rsidR="00DC29D7">
        <w:t xml:space="preserve"> </w:t>
      </w:r>
      <w:r w:rsidRPr="00780349" w:rsidR="006267E4">
        <w:t>16.5</w:t>
      </w:r>
      <w:r w:rsidRPr="00FD3F3D" w:rsidR="004F43C4">
        <w:t xml:space="preserve"> minutes</w:t>
      </w:r>
      <w:r w:rsidR="00DC29D7">
        <w:t>.</w:t>
      </w:r>
      <w:r w:rsidR="00125773">
        <w:t xml:space="preserve"> </w:t>
      </w:r>
    </w:p>
    <w:p w:rsidR="00AB3EB0" w:rsidP="00780349" w:rsidRDefault="00AB3EB0" w14:paraId="424FF38E" w14:textId="1C212E15">
      <w:pPr>
        <w:spacing w:before="120" w:after="120"/>
      </w:pPr>
      <w:r>
        <w:t xml:space="preserve">This </w:t>
      </w:r>
      <w:r w:rsidR="00C440BE">
        <w:t xml:space="preserve">portion of the estimate phase produces </w:t>
      </w:r>
      <w:r>
        <w:t xml:space="preserve">an annual burden </w:t>
      </w:r>
      <w:r w:rsidR="001C3026">
        <w:t xml:space="preserve">of </w:t>
      </w:r>
      <w:r w:rsidR="00C440BE">
        <w:t>34,605 hours (</w:t>
      </w:r>
      <w:r>
        <w:t>652 b</w:t>
      </w:r>
      <w:r w:rsidR="00C440BE">
        <w:t>rokers ×</w:t>
      </w:r>
      <w:r>
        <w:t xml:space="preserve"> 193 shipper</w:t>
      </w:r>
      <w:r w:rsidR="003F31CB">
        <w:t>s</w:t>
      </w:r>
      <w:r>
        <w:t xml:space="preserve"> </w:t>
      </w:r>
      <w:r w:rsidR="00C440BE">
        <w:t>×</w:t>
      </w:r>
      <w:r>
        <w:t xml:space="preserve"> 16.5 minutes</w:t>
      </w:r>
      <w:r w:rsidR="00155741">
        <w:t xml:space="preserve"> = 34,60</w:t>
      </w:r>
      <w:r w:rsidR="00AE789D">
        <w:t>5</w:t>
      </w:r>
      <w:r w:rsidR="003F31CB">
        <w:t xml:space="preserve"> hours)</w:t>
      </w:r>
      <w:r w:rsidR="00C440BE">
        <w:t>.</w:t>
      </w:r>
      <w:r>
        <w:t xml:space="preserve"> </w:t>
      </w:r>
      <w:r w:rsidR="00C440BE">
        <w:fldChar w:fldCharType="begin"/>
      </w:r>
      <w:r w:rsidR="00C440BE">
        <w:instrText xml:space="preserve"> REF _Ref41403424 \h </w:instrText>
      </w:r>
      <w:r w:rsidR="00C440BE">
        <w:fldChar w:fldCharType="separate"/>
      </w:r>
      <w:r w:rsidRPr="00FD3F3D" w:rsidR="00896EC9">
        <w:t xml:space="preserve">Table </w:t>
      </w:r>
      <w:r w:rsidR="00896EC9">
        <w:rPr>
          <w:noProof/>
        </w:rPr>
        <w:t>7</w:t>
      </w:r>
      <w:r w:rsidR="00C440BE">
        <w:fldChar w:fldCharType="end"/>
      </w:r>
      <w:r w:rsidR="00C440BE">
        <w:t xml:space="preserve"> provides a summary of this calculation.</w:t>
      </w:r>
    </w:p>
    <w:p w:rsidR="006267E4" w:rsidP="007D0AF5" w:rsidRDefault="003F31CB" w14:paraId="25C8757D" w14:textId="3FF1A1E9">
      <w:pPr>
        <w:spacing w:before="120" w:after="240"/>
      </w:pPr>
      <w:r>
        <w:t>For the remaining</w:t>
      </w:r>
      <w:r w:rsidR="009A0FD2">
        <w:t xml:space="preserve"> </w:t>
      </w:r>
      <w:r w:rsidR="001C3026">
        <w:t>part 371</w:t>
      </w:r>
      <w:r>
        <w:t xml:space="preserve"> requirements, 97 shippers would </w:t>
      </w:r>
      <w:r w:rsidR="00E85294">
        <w:t>incur additional burden time</w:t>
      </w:r>
      <w:r>
        <w:t xml:space="preserve"> (193</w:t>
      </w:r>
      <w:r w:rsidR="007A70C0">
        <w:t xml:space="preserve"> </w:t>
      </w:r>
      <w:r>
        <w:t>shippers × 50% = 9</w:t>
      </w:r>
      <w:r w:rsidR="00AE789D">
        <w:t>7</w:t>
      </w:r>
      <w:r>
        <w:t xml:space="preserve"> shippers). These regulations include:</w:t>
      </w:r>
    </w:p>
    <w:p w:rsidRPr="00FD3F3D" w:rsidR="00007E27" w:rsidP="0006507E" w:rsidRDefault="00007E27" w14:paraId="2F2143AC" w14:textId="2923F655">
      <w:pPr>
        <w:spacing w:after="120"/>
        <w:ind w:left="720"/>
        <w:rPr>
          <w:u w:val="single"/>
        </w:rPr>
      </w:pPr>
      <w:r w:rsidRPr="00FD3F3D">
        <w:rPr>
          <w:u w:val="single"/>
        </w:rPr>
        <w:t xml:space="preserve">+1.5 minutes per broker to send and collect signature for waiver </w:t>
      </w:r>
      <w:r w:rsidR="00C440BE">
        <w:rPr>
          <w:u w:val="single"/>
        </w:rPr>
        <w:t xml:space="preserve">document per shipper </w:t>
      </w:r>
      <w:r w:rsidRPr="00FD3F3D">
        <w:rPr>
          <w:u w:val="single"/>
        </w:rPr>
        <w:t>(item e</w:t>
      </w:r>
      <w:r w:rsidR="00B9687D">
        <w:rPr>
          <w:u w:val="single"/>
        </w:rPr>
        <w:t>.</w:t>
      </w:r>
      <w:r w:rsidRPr="00FD3F3D">
        <w:rPr>
          <w:u w:val="single"/>
        </w:rPr>
        <w:t>1)</w:t>
      </w:r>
    </w:p>
    <w:p w:rsidR="00007E27" w:rsidP="0006507E" w:rsidRDefault="006267E4" w14:paraId="07ECBCBA" w14:textId="7D400863">
      <w:pPr>
        <w:spacing w:before="120" w:after="240"/>
        <w:ind w:left="720"/>
      </w:pPr>
      <w:r>
        <w:t>=1.5 minutes</w:t>
      </w:r>
    </w:p>
    <w:p w:rsidR="00C440BE" w:rsidP="00C440BE" w:rsidRDefault="00C440BE" w14:paraId="3B760FA5" w14:textId="451C619B">
      <w:pPr>
        <w:spacing w:before="120" w:after="240"/>
      </w:pPr>
      <w:r>
        <w:t>This portion of the estimate phase produces an annual burden</w:t>
      </w:r>
      <w:r w:rsidR="002D7AD9">
        <w:t xml:space="preserve"> of</w:t>
      </w:r>
      <w:r>
        <w:t xml:space="preserve"> </w:t>
      </w:r>
      <w:r w:rsidR="00D048F2">
        <w:t>1</w:t>
      </w:r>
      <w:r>
        <w:t>,</w:t>
      </w:r>
      <w:r w:rsidR="00D048F2">
        <w:t>5</w:t>
      </w:r>
      <w:r w:rsidR="00443251">
        <w:t>81</w:t>
      </w:r>
      <w:r>
        <w:t xml:space="preserve"> hours (652 brokers ×</w:t>
      </w:r>
      <w:r w:rsidR="003D2F02">
        <w:t xml:space="preserve"> 97</w:t>
      </w:r>
      <w:r>
        <w:t xml:space="preserve"> shippers × 1.5 minutes</w:t>
      </w:r>
      <w:r w:rsidR="003D2F02">
        <w:t xml:space="preserve"> =</w:t>
      </w:r>
      <w:r w:rsidR="00E551B9">
        <w:t>1</w:t>
      </w:r>
      <w:r w:rsidR="00801C43">
        <w:t>,</w:t>
      </w:r>
      <w:r w:rsidR="00E551B9">
        <w:t>5</w:t>
      </w:r>
      <w:r w:rsidR="00801C43">
        <w:t>8</w:t>
      </w:r>
      <w:r w:rsidR="00E551B9">
        <w:t>1.10 hours</w:t>
      </w:r>
      <w:r w:rsidR="003D2F02">
        <w:t>)</w:t>
      </w:r>
      <w:r>
        <w:t xml:space="preserve">. </w:t>
      </w:r>
      <w:r w:rsidR="003D2F02">
        <w:fldChar w:fldCharType="begin"/>
      </w:r>
      <w:r w:rsidR="003D2F02">
        <w:instrText xml:space="preserve"> REF _Ref41403424 \h </w:instrText>
      </w:r>
      <w:r w:rsidR="003D2F02">
        <w:fldChar w:fldCharType="separate"/>
      </w:r>
      <w:r w:rsidRPr="00FD3F3D" w:rsidR="00D851EA">
        <w:t xml:space="preserve">Table </w:t>
      </w:r>
      <w:r w:rsidR="00D851EA">
        <w:rPr>
          <w:noProof/>
        </w:rPr>
        <w:t>7</w:t>
      </w:r>
      <w:r w:rsidR="003D2F02">
        <w:fldChar w:fldCharType="end"/>
      </w:r>
      <w:r w:rsidR="003D2F02">
        <w:t xml:space="preserve"> </w:t>
      </w:r>
      <w:r w:rsidR="00D346D4">
        <w:t>provides</w:t>
      </w:r>
      <w:r w:rsidR="003D2F02">
        <w:t xml:space="preserve"> a summary of this calculation.</w:t>
      </w:r>
    </w:p>
    <w:p w:rsidR="0048540C" w:rsidRDefault="0048540C" w14:paraId="0DBA5112" w14:textId="77777777">
      <w:pPr>
        <w:rPr>
          <w:b/>
          <w:bCs/>
        </w:rPr>
      </w:pPr>
      <w:bookmarkStart w:name="_Ref41403424" w:id="14"/>
      <w:r>
        <w:br w:type="page"/>
      </w:r>
    </w:p>
    <w:p w:rsidR="00781780" w:rsidP="00780349" w:rsidRDefault="00781780" w14:paraId="62ED2ABD" w14:textId="58D5D3E3">
      <w:pPr>
        <w:pStyle w:val="Heading3"/>
        <w:jc w:val="center"/>
        <w:rPr>
          <w:rFonts w:ascii="Times New Roman" w:hAnsi="Times New Roman" w:cs="Times New Roman"/>
        </w:rPr>
      </w:pPr>
      <w:r w:rsidRPr="00FD3F3D">
        <w:rPr>
          <w:rFonts w:ascii="Times New Roman" w:hAnsi="Times New Roman" w:cs="Times New Roman"/>
          <w:sz w:val="24"/>
          <w:szCs w:val="24"/>
        </w:rPr>
        <w:lastRenderedPageBreak/>
        <w:t xml:space="preserve">Table </w:t>
      </w:r>
      <w:r w:rsidRPr="00FD3F3D" w:rsidR="005E54AD">
        <w:rPr>
          <w:rFonts w:ascii="Times New Roman" w:hAnsi="Times New Roman" w:cs="Times New Roman"/>
          <w:sz w:val="24"/>
          <w:szCs w:val="24"/>
        </w:rPr>
        <w:fldChar w:fldCharType="begin"/>
      </w:r>
      <w:r w:rsidRPr="00FD3F3D" w:rsidR="005E54AD">
        <w:rPr>
          <w:rFonts w:ascii="Times New Roman" w:hAnsi="Times New Roman" w:cs="Times New Roman"/>
          <w:sz w:val="24"/>
          <w:szCs w:val="24"/>
        </w:rPr>
        <w:instrText xml:space="preserve"> SEQ Table \* ARABIC </w:instrText>
      </w:r>
      <w:r w:rsidRPr="00FD3F3D" w:rsidR="005E54AD">
        <w:rPr>
          <w:rFonts w:ascii="Times New Roman" w:hAnsi="Times New Roman" w:cs="Times New Roman"/>
          <w:sz w:val="24"/>
          <w:szCs w:val="24"/>
        </w:rPr>
        <w:fldChar w:fldCharType="separate"/>
      </w:r>
      <w:r w:rsidR="00297475">
        <w:rPr>
          <w:rFonts w:ascii="Times New Roman" w:hAnsi="Times New Roman" w:cs="Times New Roman"/>
          <w:noProof/>
          <w:sz w:val="24"/>
          <w:szCs w:val="24"/>
        </w:rPr>
        <w:t>7</w:t>
      </w:r>
      <w:r w:rsidRPr="00FD3F3D" w:rsidR="005E54AD">
        <w:rPr>
          <w:rFonts w:ascii="Times New Roman" w:hAnsi="Times New Roman" w:cs="Times New Roman"/>
          <w:noProof/>
          <w:sz w:val="24"/>
          <w:szCs w:val="24"/>
        </w:rPr>
        <w:fldChar w:fldCharType="end"/>
      </w:r>
      <w:bookmarkEnd w:id="14"/>
      <w:r w:rsidR="007274F4">
        <w:rPr>
          <w:rFonts w:ascii="Times New Roman" w:hAnsi="Times New Roman" w:cs="Times New Roman"/>
          <w:noProof/>
          <w:sz w:val="24"/>
          <w:szCs w:val="24"/>
        </w:rPr>
        <w:t xml:space="preserve">. </w:t>
      </w:r>
      <w:r w:rsidRPr="008D007F" w:rsidR="003D5C85">
        <w:rPr>
          <w:rFonts w:ascii="Times New Roman" w:hAnsi="Times New Roman" w:cs="Times New Roman"/>
          <w:sz w:val="24"/>
          <w:szCs w:val="24"/>
        </w:rPr>
        <w:t xml:space="preserve">Total Burden Hours for </w:t>
      </w:r>
      <w:r w:rsidR="003D5C85">
        <w:rPr>
          <w:rFonts w:ascii="Times New Roman" w:hAnsi="Times New Roman" w:cs="Times New Roman"/>
          <w:sz w:val="24"/>
          <w:szCs w:val="24"/>
        </w:rPr>
        <w:t>Third</w:t>
      </w:r>
      <w:r w:rsidRPr="008D007F" w:rsidR="003D5C85">
        <w:rPr>
          <w:rFonts w:ascii="Times New Roman" w:hAnsi="Times New Roman" w:cs="Times New Roman"/>
          <w:sz w:val="24"/>
          <w:szCs w:val="24"/>
        </w:rPr>
        <w:t xml:space="preserve"> Phase “</w:t>
      </w:r>
      <w:r w:rsidR="003D5C85">
        <w:rPr>
          <w:rFonts w:ascii="Times New Roman" w:hAnsi="Times New Roman" w:cs="Times New Roman"/>
          <w:sz w:val="24"/>
          <w:szCs w:val="24"/>
        </w:rPr>
        <w:t>Estimate</w:t>
      </w:r>
      <w:r w:rsidR="002D7AD9">
        <w:rPr>
          <w:rFonts w:ascii="Times New Roman" w:hAnsi="Times New Roman" w:cs="Times New Roman"/>
          <w:sz w:val="24"/>
          <w:szCs w:val="24"/>
        </w:rPr>
        <w:t>,</w:t>
      </w:r>
      <w:r w:rsidRPr="008D007F" w:rsidR="003D5C85">
        <w:rPr>
          <w:rFonts w:ascii="Times New Roman" w:hAnsi="Times New Roman" w:cs="Times New Roman"/>
          <w:sz w:val="24"/>
          <w:szCs w:val="24"/>
        </w:rPr>
        <w:t>” Hours between Broker</w:t>
      </w:r>
      <w:r w:rsidR="003D5C85">
        <w:rPr>
          <w:rFonts w:ascii="Times New Roman" w:hAnsi="Times New Roman" w:cs="Times New Roman"/>
          <w:sz w:val="24"/>
          <w:szCs w:val="24"/>
        </w:rPr>
        <w:t>s</w:t>
      </w:r>
      <w:r w:rsidRPr="008D007F" w:rsidR="003D5C85">
        <w:rPr>
          <w:rFonts w:ascii="Times New Roman" w:hAnsi="Times New Roman" w:cs="Times New Roman"/>
          <w:sz w:val="24"/>
          <w:szCs w:val="24"/>
        </w:rPr>
        <w:t xml:space="preserve"> </w:t>
      </w:r>
      <w:r w:rsidR="00C440BE">
        <w:rPr>
          <w:rFonts w:ascii="Times New Roman" w:hAnsi="Times New Roman" w:cs="Times New Roman"/>
          <w:sz w:val="24"/>
          <w:szCs w:val="24"/>
        </w:rPr>
        <w:t>and Shippers, Applied to</w:t>
      </w:r>
      <w:r w:rsidR="006267E4">
        <w:rPr>
          <w:rFonts w:ascii="Times New Roman" w:hAnsi="Times New Roman" w:cs="Times New Roman"/>
          <w:sz w:val="24"/>
          <w:szCs w:val="24"/>
        </w:rPr>
        <w:t xml:space="preserve"> 193 shippers </w:t>
      </w:r>
      <w:r w:rsidRPr="00FD3F3D" w:rsidR="00CF7B3E">
        <w:rPr>
          <w:rFonts w:ascii="Times New Roman" w:hAnsi="Times New Roman" w:cs="Times New Roman"/>
          <w:sz w:val="24"/>
          <w:szCs w:val="24"/>
        </w:rPr>
        <w:t>(part</w:t>
      </w:r>
      <w:r w:rsidR="006267E4">
        <w:rPr>
          <w:rFonts w:ascii="Times New Roman" w:hAnsi="Times New Roman" w:cs="Times New Roman"/>
          <w:sz w:val="24"/>
          <w:szCs w:val="24"/>
        </w:rPr>
        <w:t xml:space="preserve"> 2 of 3</w:t>
      </w:r>
      <w:r w:rsidRPr="00FD3F3D" w:rsidR="00CF7B3E">
        <w:rPr>
          <w:rFonts w:ascii="Times New Roman" w:hAnsi="Times New Roman" w:cs="Times New Roman"/>
          <w:sz w:val="24"/>
          <w:szCs w:val="24"/>
        </w:rPr>
        <w:t>)</w:t>
      </w:r>
    </w:p>
    <w:tbl>
      <w:tblPr>
        <w:tblW w:w="9329" w:type="dxa"/>
        <w:jc w:val="center"/>
        <w:tblLook w:val="04A0" w:firstRow="1" w:lastRow="0" w:firstColumn="1" w:lastColumn="0" w:noHBand="0" w:noVBand="1"/>
      </w:tblPr>
      <w:tblGrid>
        <w:gridCol w:w="1865"/>
        <w:gridCol w:w="1866"/>
        <w:gridCol w:w="1866"/>
        <w:gridCol w:w="1866"/>
        <w:gridCol w:w="1866"/>
      </w:tblGrid>
      <w:tr w:rsidRPr="003D5C85" w:rsidR="00DC29D7" w:rsidTr="000B480E" w14:paraId="32E10140" w14:textId="77777777">
        <w:trPr>
          <w:trHeight w:val="453"/>
          <w:jc w:val="center"/>
        </w:trPr>
        <w:tc>
          <w:tcPr>
            <w:tcW w:w="1865" w:type="dxa"/>
            <w:vMerge w:val="restart"/>
            <w:tcBorders>
              <w:top w:val="single" w:color="auto" w:sz="4" w:space="0"/>
              <w:left w:val="single" w:color="auto" w:sz="4" w:space="0"/>
              <w:bottom w:val="single" w:color="auto" w:sz="4" w:space="0"/>
              <w:right w:val="single" w:color="auto" w:sz="4" w:space="0"/>
            </w:tcBorders>
            <w:shd w:val="clear" w:color="000000" w:fill="E0E0E0"/>
            <w:vAlign w:val="center"/>
            <w:hideMark/>
          </w:tcPr>
          <w:p w:rsidRPr="00FD3F3D" w:rsidR="00DC29D7" w:rsidRDefault="00DC29D7" w14:paraId="07894B57" w14:textId="77777777">
            <w:pPr>
              <w:jc w:val="center"/>
              <w:rPr>
                <w:b/>
                <w:bCs/>
                <w:color w:val="000000"/>
                <w:sz w:val="20"/>
                <w:szCs w:val="20"/>
              </w:rPr>
            </w:pPr>
            <w:r w:rsidRPr="00FD3F3D">
              <w:rPr>
                <w:b/>
                <w:bCs/>
                <w:color w:val="000000"/>
                <w:sz w:val="20"/>
                <w:szCs w:val="20"/>
              </w:rPr>
              <w:t>Year</w:t>
            </w:r>
          </w:p>
        </w:tc>
        <w:tc>
          <w:tcPr>
            <w:tcW w:w="1866" w:type="dxa"/>
            <w:tcBorders>
              <w:top w:val="single" w:color="auto" w:sz="4" w:space="0"/>
              <w:left w:val="single" w:color="auto" w:sz="4" w:space="0"/>
              <w:right w:val="single" w:color="auto" w:sz="4" w:space="0"/>
            </w:tcBorders>
            <w:shd w:val="clear" w:color="000000" w:fill="E0E0E0"/>
            <w:vAlign w:val="center"/>
            <w:hideMark/>
          </w:tcPr>
          <w:p w:rsidRPr="00FD3F3D" w:rsidR="00DC29D7" w:rsidRDefault="00DC29D7" w14:paraId="391C0825" w14:textId="5609244F">
            <w:pPr>
              <w:jc w:val="center"/>
              <w:rPr>
                <w:b/>
                <w:bCs/>
                <w:color w:val="000000"/>
                <w:sz w:val="20"/>
                <w:szCs w:val="20"/>
              </w:rPr>
            </w:pPr>
            <w:r w:rsidRPr="00FD3F3D">
              <w:rPr>
                <w:b/>
                <w:bCs/>
                <w:color w:val="000000"/>
                <w:sz w:val="20"/>
                <w:szCs w:val="20"/>
              </w:rPr>
              <w:t>Number of Respondent</w:t>
            </w:r>
            <w:r w:rsidR="00387E07">
              <w:rPr>
                <w:b/>
                <w:bCs/>
                <w:color w:val="000000"/>
                <w:sz w:val="20"/>
                <w:szCs w:val="20"/>
              </w:rPr>
              <w:t>s</w:t>
            </w:r>
          </w:p>
        </w:tc>
        <w:tc>
          <w:tcPr>
            <w:tcW w:w="1866" w:type="dxa"/>
            <w:tcBorders>
              <w:top w:val="single" w:color="auto" w:sz="4" w:space="0"/>
              <w:left w:val="single" w:color="auto" w:sz="4" w:space="0"/>
              <w:right w:val="single" w:color="auto" w:sz="4" w:space="0"/>
            </w:tcBorders>
            <w:shd w:val="clear" w:color="000000" w:fill="E0E0E0"/>
            <w:vAlign w:val="center"/>
            <w:hideMark/>
          </w:tcPr>
          <w:p w:rsidRPr="00FD3F3D" w:rsidR="00DC29D7" w:rsidRDefault="00DC29D7" w14:paraId="03714E7C" w14:textId="77777777">
            <w:pPr>
              <w:jc w:val="center"/>
              <w:rPr>
                <w:b/>
                <w:bCs/>
                <w:color w:val="000000"/>
                <w:sz w:val="20"/>
                <w:szCs w:val="20"/>
              </w:rPr>
            </w:pPr>
            <w:r w:rsidRPr="00FD3F3D">
              <w:rPr>
                <w:b/>
                <w:bCs/>
                <w:color w:val="000000"/>
                <w:sz w:val="20"/>
                <w:szCs w:val="20"/>
              </w:rPr>
              <w:t>Number of Responses</w:t>
            </w:r>
          </w:p>
        </w:tc>
        <w:tc>
          <w:tcPr>
            <w:tcW w:w="1866" w:type="dxa"/>
            <w:tcBorders>
              <w:top w:val="single" w:color="auto" w:sz="4" w:space="0"/>
              <w:left w:val="single" w:color="auto" w:sz="4" w:space="0"/>
              <w:right w:val="single" w:color="auto" w:sz="4" w:space="0"/>
            </w:tcBorders>
            <w:shd w:val="clear" w:color="000000" w:fill="E0E0E0"/>
            <w:vAlign w:val="center"/>
            <w:hideMark/>
          </w:tcPr>
          <w:p w:rsidRPr="00FD3F3D" w:rsidR="00DC29D7" w:rsidRDefault="00DC29D7" w14:paraId="2CDC92C3" w14:textId="7555399B">
            <w:pPr>
              <w:jc w:val="center"/>
              <w:rPr>
                <w:b/>
                <w:bCs/>
                <w:color w:val="000000"/>
                <w:sz w:val="20"/>
                <w:szCs w:val="20"/>
              </w:rPr>
            </w:pPr>
            <w:r w:rsidRPr="00FD3F3D">
              <w:rPr>
                <w:b/>
                <w:bCs/>
                <w:color w:val="000000"/>
                <w:sz w:val="20"/>
                <w:szCs w:val="20"/>
              </w:rPr>
              <w:t>Average Burden Hours per Response</w:t>
            </w:r>
            <w:r w:rsidR="0060130C">
              <w:rPr>
                <w:rStyle w:val="FootnoteReference"/>
                <w:b/>
                <w:bCs/>
                <w:color w:val="000000"/>
                <w:sz w:val="20"/>
                <w:szCs w:val="20"/>
              </w:rPr>
              <w:footnoteReference w:id="18"/>
            </w:r>
          </w:p>
        </w:tc>
        <w:tc>
          <w:tcPr>
            <w:tcW w:w="1866" w:type="dxa"/>
            <w:tcBorders>
              <w:top w:val="single" w:color="auto" w:sz="4" w:space="0"/>
              <w:left w:val="single" w:color="auto" w:sz="4" w:space="0"/>
              <w:right w:val="single" w:color="auto" w:sz="4" w:space="0"/>
            </w:tcBorders>
            <w:shd w:val="clear" w:color="000000" w:fill="E0E0E0"/>
            <w:vAlign w:val="center"/>
            <w:hideMark/>
          </w:tcPr>
          <w:p w:rsidRPr="00FD3F3D" w:rsidR="00DC29D7" w:rsidRDefault="00DC29D7" w14:paraId="24F700A8" w14:textId="77777777">
            <w:pPr>
              <w:jc w:val="center"/>
              <w:rPr>
                <w:b/>
                <w:bCs/>
                <w:color w:val="000000"/>
                <w:sz w:val="20"/>
                <w:szCs w:val="20"/>
              </w:rPr>
            </w:pPr>
            <w:r w:rsidRPr="00FD3F3D">
              <w:rPr>
                <w:b/>
                <w:bCs/>
                <w:color w:val="000000"/>
                <w:sz w:val="20"/>
                <w:szCs w:val="20"/>
              </w:rPr>
              <w:t>Total Burden Hours</w:t>
            </w:r>
          </w:p>
        </w:tc>
      </w:tr>
      <w:tr w:rsidRPr="003D5C85" w:rsidR="003D5C85" w:rsidTr="000B480E" w14:paraId="36C138EC" w14:textId="77777777">
        <w:trPr>
          <w:trHeight w:val="453"/>
          <w:jc w:val="center"/>
        </w:trPr>
        <w:tc>
          <w:tcPr>
            <w:tcW w:w="1865" w:type="dxa"/>
            <w:vMerge/>
            <w:tcBorders>
              <w:left w:val="single" w:color="auto" w:sz="4" w:space="0"/>
              <w:bottom w:val="single" w:color="auto" w:sz="4" w:space="0"/>
              <w:right w:val="single" w:color="auto" w:sz="4" w:space="0"/>
            </w:tcBorders>
            <w:vAlign w:val="center"/>
            <w:hideMark/>
          </w:tcPr>
          <w:p w:rsidRPr="00FD3F3D" w:rsidR="00DC29D7" w:rsidP="00FD3F3D" w:rsidRDefault="00DC29D7" w14:paraId="7CF9D461" w14:textId="77777777">
            <w:pPr>
              <w:jc w:val="center"/>
              <w:rPr>
                <w:b/>
                <w:bCs/>
                <w:color w:val="000000"/>
                <w:sz w:val="20"/>
                <w:szCs w:val="20"/>
              </w:rPr>
            </w:pPr>
          </w:p>
        </w:tc>
        <w:tc>
          <w:tcPr>
            <w:tcW w:w="1866" w:type="dxa"/>
            <w:tcBorders>
              <w:left w:val="single" w:color="auto" w:sz="4" w:space="0"/>
              <w:bottom w:val="single" w:color="auto" w:sz="4" w:space="0"/>
              <w:right w:val="single" w:color="auto" w:sz="4" w:space="0"/>
            </w:tcBorders>
            <w:shd w:val="clear" w:color="000000" w:fill="E0E0E0"/>
            <w:vAlign w:val="center"/>
            <w:hideMark/>
          </w:tcPr>
          <w:p w:rsidRPr="00FD3F3D" w:rsidR="00DC29D7" w:rsidRDefault="00DC29D7" w14:paraId="17558F2B" w14:textId="77777777">
            <w:pPr>
              <w:jc w:val="center"/>
              <w:rPr>
                <w:b/>
                <w:bCs/>
                <w:color w:val="000000"/>
                <w:sz w:val="20"/>
                <w:szCs w:val="20"/>
              </w:rPr>
            </w:pPr>
            <w:r w:rsidRPr="00FD3F3D">
              <w:rPr>
                <w:b/>
                <w:bCs/>
                <w:color w:val="000000"/>
                <w:sz w:val="20"/>
                <w:szCs w:val="20"/>
              </w:rPr>
              <w:t>(a)</w:t>
            </w:r>
          </w:p>
        </w:tc>
        <w:tc>
          <w:tcPr>
            <w:tcW w:w="1866" w:type="dxa"/>
            <w:tcBorders>
              <w:left w:val="single" w:color="auto" w:sz="4" w:space="0"/>
              <w:bottom w:val="single" w:color="auto" w:sz="4" w:space="0"/>
              <w:right w:val="single" w:color="auto" w:sz="4" w:space="0"/>
            </w:tcBorders>
            <w:shd w:val="clear" w:color="000000" w:fill="E0E0E0"/>
            <w:vAlign w:val="center"/>
            <w:hideMark/>
          </w:tcPr>
          <w:p w:rsidRPr="00FD3F3D" w:rsidR="00DC29D7" w:rsidRDefault="00DC29D7" w14:paraId="486216E6" w14:textId="77777777">
            <w:pPr>
              <w:jc w:val="center"/>
              <w:rPr>
                <w:b/>
                <w:bCs/>
                <w:color w:val="000000"/>
                <w:sz w:val="20"/>
                <w:szCs w:val="20"/>
              </w:rPr>
            </w:pPr>
            <w:r w:rsidRPr="00FD3F3D">
              <w:rPr>
                <w:b/>
                <w:bCs/>
                <w:color w:val="000000"/>
                <w:sz w:val="20"/>
                <w:szCs w:val="20"/>
              </w:rPr>
              <w:t>(a × 193 = b)</w:t>
            </w:r>
          </w:p>
        </w:tc>
        <w:tc>
          <w:tcPr>
            <w:tcW w:w="1866" w:type="dxa"/>
            <w:tcBorders>
              <w:left w:val="single" w:color="auto" w:sz="4" w:space="0"/>
              <w:bottom w:val="single" w:color="auto" w:sz="4" w:space="0"/>
              <w:right w:val="single" w:color="auto" w:sz="4" w:space="0"/>
            </w:tcBorders>
            <w:shd w:val="clear" w:color="000000" w:fill="E0E0E0"/>
            <w:vAlign w:val="center"/>
            <w:hideMark/>
          </w:tcPr>
          <w:p w:rsidRPr="00FD3F3D" w:rsidR="00DC29D7" w:rsidRDefault="00DC29D7" w14:paraId="76154AD2" w14:textId="77777777">
            <w:pPr>
              <w:jc w:val="center"/>
              <w:rPr>
                <w:b/>
                <w:bCs/>
                <w:color w:val="000000"/>
                <w:sz w:val="20"/>
                <w:szCs w:val="20"/>
              </w:rPr>
            </w:pPr>
            <w:r w:rsidRPr="00FD3F3D">
              <w:rPr>
                <w:b/>
                <w:bCs/>
                <w:color w:val="000000"/>
                <w:sz w:val="20"/>
                <w:szCs w:val="20"/>
              </w:rPr>
              <w:t>(c)</w:t>
            </w:r>
          </w:p>
        </w:tc>
        <w:tc>
          <w:tcPr>
            <w:tcW w:w="1866" w:type="dxa"/>
            <w:tcBorders>
              <w:left w:val="single" w:color="auto" w:sz="4" w:space="0"/>
              <w:bottom w:val="single" w:color="auto" w:sz="4" w:space="0"/>
              <w:right w:val="single" w:color="auto" w:sz="4" w:space="0"/>
            </w:tcBorders>
            <w:shd w:val="clear" w:color="000000" w:fill="E0E0E0"/>
            <w:vAlign w:val="center"/>
            <w:hideMark/>
          </w:tcPr>
          <w:p w:rsidRPr="00FD3F3D" w:rsidR="00DC29D7" w:rsidRDefault="00DC29D7" w14:paraId="29E44F41" w14:textId="77777777">
            <w:pPr>
              <w:jc w:val="center"/>
              <w:rPr>
                <w:b/>
                <w:bCs/>
                <w:color w:val="000000"/>
                <w:sz w:val="20"/>
                <w:szCs w:val="20"/>
              </w:rPr>
            </w:pPr>
            <w:r w:rsidRPr="00FD3F3D">
              <w:rPr>
                <w:b/>
                <w:bCs/>
                <w:color w:val="000000"/>
                <w:sz w:val="20"/>
                <w:szCs w:val="20"/>
              </w:rPr>
              <w:t>(b × c = d)</w:t>
            </w:r>
          </w:p>
        </w:tc>
      </w:tr>
      <w:tr w:rsidRPr="003D5C85" w:rsidR="003D5C85" w:rsidTr="000B480E" w14:paraId="2E7DE96F" w14:textId="77777777">
        <w:trPr>
          <w:trHeight w:val="296"/>
          <w:jc w:val="center"/>
        </w:trPr>
        <w:tc>
          <w:tcPr>
            <w:tcW w:w="18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DC29D7" w:rsidRDefault="00DC29D7" w14:paraId="2DB17413" w14:textId="77777777">
            <w:pPr>
              <w:jc w:val="center"/>
              <w:rPr>
                <w:color w:val="000000"/>
                <w:sz w:val="20"/>
                <w:szCs w:val="20"/>
              </w:rPr>
            </w:pPr>
            <w:r w:rsidRPr="00FD3F3D">
              <w:rPr>
                <w:color w:val="000000"/>
                <w:sz w:val="20"/>
                <w:szCs w:val="20"/>
              </w:rPr>
              <w:t>2021</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DC29D7" w:rsidP="00FD3F3D" w:rsidRDefault="00DC29D7" w14:paraId="0BBEDB8A" w14:textId="6BD73045">
            <w:pPr>
              <w:jc w:val="center"/>
              <w:rPr>
                <w:color w:val="000000"/>
                <w:sz w:val="20"/>
                <w:szCs w:val="20"/>
              </w:rPr>
            </w:pPr>
            <w:r w:rsidRPr="00FD3F3D">
              <w:rPr>
                <w:color w:val="000000"/>
                <w:sz w:val="20"/>
                <w:szCs w:val="20"/>
              </w:rPr>
              <w:t>652</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DC29D7" w:rsidP="00FD3F3D" w:rsidRDefault="00DC29D7" w14:paraId="33F9006B" w14:textId="442290EA">
            <w:pPr>
              <w:jc w:val="center"/>
              <w:rPr>
                <w:color w:val="000000"/>
                <w:sz w:val="20"/>
                <w:szCs w:val="20"/>
              </w:rPr>
            </w:pPr>
            <w:r w:rsidRPr="00FD3F3D">
              <w:rPr>
                <w:color w:val="000000"/>
                <w:sz w:val="20"/>
                <w:szCs w:val="20"/>
              </w:rPr>
              <w:t>125,836</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DC29D7" w:rsidP="001D3ACF" w:rsidRDefault="003D2F02" w14:paraId="7291E70E" w14:textId="0E3B3E33">
            <w:pPr>
              <w:jc w:val="center"/>
              <w:rPr>
                <w:color w:val="000000"/>
                <w:sz w:val="20"/>
                <w:szCs w:val="20"/>
              </w:rPr>
            </w:pPr>
            <w:r>
              <w:rPr>
                <w:color w:val="000000"/>
                <w:sz w:val="20"/>
                <w:szCs w:val="20"/>
              </w:rPr>
              <w:t>0.2</w:t>
            </w:r>
            <w:r w:rsidR="00155741">
              <w:rPr>
                <w:color w:val="000000"/>
                <w:sz w:val="20"/>
                <w:szCs w:val="20"/>
              </w:rPr>
              <w:t>75</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BA1ADE" w:rsidP="00BA1ADE" w:rsidRDefault="00BA1ADE" w14:paraId="6259EA49" w14:textId="66D2ABE7">
            <w:pPr>
              <w:jc w:val="center"/>
              <w:rPr>
                <w:color w:val="000000"/>
                <w:sz w:val="20"/>
                <w:szCs w:val="20"/>
              </w:rPr>
            </w:pPr>
            <w:r>
              <w:rPr>
                <w:color w:val="000000"/>
                <w:sz w:val="20"/>
                <w:szCs w:val="20"/>
              </w:rPr>
              <w:t>34,605</w:t>
            </w:r>
          </w:p>
        </w:tc>
      </w:tr>
      <w:tr w:rsidRPr="003D5C85" w:rsidR="003D5C85" w:rsidTr="000B480E" w14:paraId="7365F928" w14:textId="77777777">
        <w:trPr>
          <w:trHeight w:val="296"/>
          <w:jc w:val="center"/>
        </w:trPr>
        <w:tc>
          <w:tcPr>
            <w:tcW w:w="18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DC29D7" w:rsidRDefault="00DC29D7" w14:paraId="2F7104EB" w14:textId="77777777">
            <w:pPr>
              <w:jc w:val="center"/>
              <w:rPr>
                <w:color w:val="000000"/>
                <w:sz w:val="20"/>
                <w:szCs w:val="20"/>
              </w:rPr>
            </w:pPr>
            <w:r w:rsidRPr="00FD3F3D">
              <w:rPr>
                <w:color w:val="000000"/>
                <w:sz w:val="20"/>
                <w:szCs w:val="20"/>
              </w:rPr>
              <w:t>2022</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DC29D7" w:rsidP="00FD3F3D" w:rsidRDefault="00DC29D7" w14:paraId="1DD66AB0" w14:textId="496CAD57">
            <w:pPr>
              <w:jc w:val="center"/>
              <w:rPr>
                <w:color w:val="000000"/>
                <w:sz w:val="20"/>
                <w:szCs w:val="20"/>
              </w:rPr>
            </w:pPr>
            <w:r w:rsidRPr="00FD3F3D">
              <w:rPr>
                <w:color w:val="000000"/>
                <w:sz w:val="20"/>
                <w:szCs w:val="20"/>
              </w:rPr>
              <w:t>652</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DC29D7" w:rsidP="00FD3F3D" w:rsidRDefault="00DC29D7" w14:paraId="45C7A812" w14:textId="40FC2ACF">
            <w:pPr>
              <w:jc w:val="center"/>
              <w:rPr>
                <w:color w:val="000000"/>
                <w:sz w:val="20"/>
                <w:szCs w:val="20"/>
              </w:rPr>
            </w:pPr>
            <w:r w:rsidRPr="00FD3F3D">
              <w:rPr>
                <w:color w:val="000000"/>
                <w:sz w:val="20"/>
                <w:szCs w:val="20"/>
              </w:rPr>
              <w:t>125,836</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DC29D7" w:rsidP="001D3ACF" w:rsidRDefault="00155741" w14:paraId="178794FB" w14:textId="75C82FD4">
            <w:pPr>
              <w:jc w:val="center"/>
              <w:rPr>
                <w:color w:val="000000"/>
                <w:sz w:val="20"/>
                <w:szCs w:val="20"/>
              </w:rPr>
            </w:pPr>
            <w:r>
              <w:rPr>
                <w:color w:val="000000"/>
                <w:sz w:val="20"/>
                <w:szCs w:val="20"/>
              </w:rPr>
              <w:t>0.275</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DC29D7" w:rsidRDefault="00BA1ADE" w14:paraId="476B1DE0" w14:textId="592A1E4F">
            <w:pPr>
              <w:jc w:val="center"/>
              <w:rPr>
                <w:color w:val="000000"/>
                <w:sz w:val="20"/>
                <w:szCs w:val="20"/>
              </w:rPr>
            </w:pPr>
            <w:r>
              <w:rPr>
                <w:color w:val="000000"/>
                <w:sz w:val="20"/>
                <w:szCs w:val="20"/>
              </w:rPr>
              <w:t>34,605</w:t>
            </w:r>
          </w:p>
        </w:tc>
      </w:tr>
      <w:tr w:rsidRPr="003D5C85" w:rsidR="003D5C85" w:rsidTr="000B480E" w14:paraId="13B0CF77" w14:textId="77777777">
        <w:trPr>
          <w:trHeight w:val="296"/>
          <w:jc w:val="center"/>
        </w:trPr>
        <w:tc>
          <w:tcPr>
            <w:tcW w:w="18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DC29D7" w:rsidRDefault="00DC29D7" w14:paraId="2A146B1E" w14:textId="77777777">
            <w:pPr>
              <w:jc w:val="center"/>
              <w:rPr>
                <w:color w:val="000000"/>
                <w:sz w:val="20"/>
                <w:szCs w:val="20"/>
              </w:rPr>
            </w:pPr>
            <w:r w:rsidRPr="00FD3F3D">
              <w:rPr>
                <w:color w:val="000000"/>
                <w:sz w:val="20"/>
                <w:szCs w:val="20"/>
              </w:rPr>
              <w:t>2023</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DC29D7" w:rsidP="00FD3F3D" w:rsidRDefault="00DC29D7" w14:paraId="6C5E33D7" w14:textId="7394DC8E">
            <w:pPr>
              <w:jc w:val="center"/>
              <w:rPr>
                <w:color w:val="000000"/>
                <w:sz w:val="20"/>
                <w:szCs w:val="20"/>
              </w:rPr>
            </w:pPr>
            <w:r w:rsidRPr="00FD3F3D">
              <w:rPr>
                <w:color w:val="000000"/>
                <w:sz w:val="20"/>
                <w:szCs w:val="20"/>
              </w:rPr>
              <w:t>652</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DC29D7" w:rsidP="00FD3F3D" w:rsidRDefault="00DC29D7" w14:paraId="74F7A60E" w14:textId="537C0BE9">
            <w:pPr>
              <w:jc w:val="center"/>
              <w:rPr>
                <w:color w:val="000000"/>
                <w:sz w:val="20"/>
                <w:szCs w:val="20"/>
              </w:rPr>
            </w:pPr>
            <w:r w:rsidRPr="00FD3F3D">
              <w:rPr>
                <w:color w:val="000000"/>
                <w:sz w:val="20"/>
                <w:szCs w:val="20"/>
              </w:rPr>
              <w:t>125,836</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DC29D7" w:rsidP="001D3ACF" w:rsidRDefault="00155741" w14:paraId="5BAA571A" w14:textId="50F895DD">
            <w:pPr>
              <w:jc w:val="center"/>
              <w:rPr>
                <w:color w:val="000000"/>
                <w:sz w:val="20"/>
                <w:szCs w:val="20"/>
              </w:rPr>
            </w:pPr>
            <w:r>
              <w:rPr>
                <w:color w:val="000000"/>
                <w:sz w:val="20"/>
                <w:szCs w:val="20"/>
              </w:rPr>
              <w:t>0.275</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DC29D7" w:rsidP="000D5CE6" w:rsidRDefault="00BA1ADE" w14:paraId="30DC6F91" w14:textId="3A620471">
            <w:pPr>
              <w:jc w:val="center"/>
              <w:rPr>
                <w:color w:val="000000"/>
                <w:sz w:val="20"/>
                <w:szCs w:val="20"/>
              </w:rPr>
            </w:pPr>
            <w:r>
              <w:rPr>
                <w:color w:val="000000"/>
                <w:sz w:val="20"/>
                <w:szCs w:val="20"/>
              </w:rPr>
              <w:t>34,605</w:t>
            </w:r>
          </w:p>
        </w:tc>
      </w:tr>
      <w:tr w:rsidRPr="003D5C85" w:rsidR="003D5C85" w:rsidTr="000B480E" w14:paraId="3B660F9C" w14:textId="77777777">
        <w:trPr>
          <w:trHeight w:val="296"/>
          <w:jc w:val="center"/>
        </w:trPr>
        <w:tc>
          <w:tcPr>
            <w:tcW w:w="18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DC29D7" w:rsidRDefault="00DC29D7" w14:paraId="0113CE25" w14:textId="77777777">
            <w:pPr>
              <w:jc w:val="center"/>
              <w:rPr>
                <w:b/>
                <w:bCs/>
                <w:color w:val="000000"/>
                <w:sz w:val="20"/>
                <w:szCs w:val="20"/>
              </w:rPr>
            </w:pPr>
            <w:r w:rsidRPr="00FD3F3D">
              <w:rPr>
                <w:b/>
                <w:bCs/>
                <w:color w:val="000000"/>
                <w:sz w:val="20"/>
                <w:szCs w:val="20"/>
              </w:rPr>
              <w:t>Total</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DC29D7" w:rsidP="00FD3F3D" w:rsidRDefault="00DC29D7" w14:paraId="6FD8009C" w14:textId="2F9E9181">
            <w:pPr>
              <w:jc w:val="center"/>
              <w:rPr>
                <w:b/>
                <w:bCs/>
                <w:color w:val="000000"/>
                <w:sz w:val="20"/>
                <w:szCs w:val="20"/>
              </w:rPr>
            </w:pPr>
            <w:r w:rsidRPr="00FD3F3D">
              <w:rPr>
                <w:b/>
                <w:bCs/>
                <w:color w:val="000000"/>
                <w:sz w:val="20"/>
                <w:szCs w:val="20"/>
              </w:rPr>
              <w:t>1,956</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DC29D7" w:rsidP="00FD3F3D" w:rsidRDefault="00DC29D7" w14:paraId="4C9C5017" w14:textId="5C8D645A">
            <w:pPr>
              <w:jc w:val="center"/>
              <w:rPr>
                <w:b/>
                <w:bCs/>
                <w:color w:val="000000"/>
                <w:sz w:val="20"/>
                <w:szCs w:val="20"/>
              </w:rPr>
            </w:pPr>
            <w:r w:rsidRPr="00FD3F3D">
              <w:rPr>
                <w:b/>
                <w:bCs/>
                <w:color w:val="000000"/>
                <w:sz w:val="20"/>
                <w:szCs w:val="20"/>
              </w:rPr>
              <w:t>377,508</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DC29D7" w:rsidP="003D2F02" w:rsidRDefault="003D2F02" w14:paraId="23B96BA2" w14:textId="1BE82715">
            <w:pPr>
              <w:jc w:val="center"/>
              <w:rPr>
                <w:b/>
                <w:bCs/>
                <w:color w:val="000000"/>
                <w:sz w:val="20"/>
                <w:szCs w:val="20"/>
              </w:rPr>
            </w:pPr>
            <w:r>
              <w:rPr>
                <w:b/>
                <w:bCs/>
                <w:color w:val="000000"/>
                <w:sz w:val="20"/>
                <w:szCs w:val="20"/>
              </w:rPr>
              <w:t>0</w:t>
            </w:r>
            <w:r w:rsidR="00CE5412">
              <w:rPr>
                <w:b/>
                <w:bCs/>
                <w:color w:val="000000"/>
                <w:sz w:val="20"/>
                <w:szCs w:val="20"/>
              </w:rPr>
              <w:t>.</w:t>
            </w:r>
            <w:r>
              <w:rPr>
                <w:b/>
                <w:bCs/>
                <w:color w:val="000000"/>
                <w:sz w:val="20"/>
                <w:szCs w:val="20"/>
              </w:rPr>
              <w:t>8</w:t>
            </w:r>
            <w:r w:rsidR="00155741">
              <w:rPr>
                <w:b/>
                <w:bCs/>
                <w:color w:val="000000"/>
                <w:sz w:val="20"/>
                <w:szCs w:val="20"/>
              </w:rPr>
              <w:t>25</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DC29D7" w:rsidP="00CE5412" w:rsidRDefault="00BA1ADE" w14:paraId="1B62E133" w14:textId="6E850E35">
            <w:pPr>
              <w:jc w:val="center"/>
              <w:rPr>
                <w:b/>
                <w:bCs/>
                <w:color w:val="000000"/>
                <w:sz w:val="20"/>
                <w:szCs w:val="20"/>
              </w:rPr>
            </w:pPr>
            <w:r>
              <w:rPr>
                <w:b/>
                <w:bCs/>
                <w:color w:val="000000"/>
                <w:sz w:val="20"/>
                <w:szCs w:val="20"/>
              </w:rPr>
              <w:t>103,815</w:t>
            </w:r>
          </w:p>
        </w:tc>
      </w:tr>
      <w:tr w:rsidRPr="003D5C85" w:rsidR="003D5C85" w:rsidTr="000B480E" w14:paraId="018ADA3A" w14:textId="77777777">
        <w:trPr>
          <w:trHeight w:val="296"/>
          <w:jc w:val="center"/>
        </w:trPr>
        <w:tc>
          <w:tcPr>
            <w:tcW w:w="18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DC29D7" w:rsidRDefault="00DC29D7" w14:paraId="5571A258" w14:textId="77777777">
            <w:pPr>
              <w:jc w:val="center"/>
              <w:rPr>
                <w:b/>
                <w:bCs/>
                <w:i/>
                <w:iCs/>
                <w:color w:val="000000"/>
                <w:sz w:val="20"/>
                <w:szCs w:val="20"/>
              </w:rPr>
            </w:pPr>
            <w:r w:rsidRPr="00FD3F3D">
              <w:rPr>
                <w:b/>
                <w:bCs/>
                <w:i/>
                <w:iCs/>
                <w:color w:val="000000"/>
                <w:sz w:val="20"/>
                <w:szCs w:val="20"/>
              </w:rPr>
              <w:t>Annual (rounded)</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DC29D7" w:rsidP="00FD3F3D" w:rsidRDefault="00DC29D7" w14:paraId="036DFF89" w14:textId="68C46471">
            <w:pPr>
              <w:jc w:val="center"/>
              <w:rPr>
                <w:b/>
                <w:bCs/>
                <w:i/>
                <w:iCs/>
                <w:color w:val="000000"/>
                <w:sz w:val="20"/>
                <w:szCs w:val="20"/>
              </w:rPr>
            </w:pPr>
            <w:r w:rsidRPr="00FD3F3D">
              <w:rPr>
                <w:b/>
                <w:bCs/>
                <w:i/>
                <w:iCs/>
                <w:color w:val="000000"/>
                <w:sz w:val="20"/>
                <w:szCs w:val="20"/>
              </w:rPr>
              <w:t>652</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DC29D7" w:rsidP="00FD3F3D" w:rsidRDefault="00DC29D7" w14:paraId="2DF0DE06" w14:textId="3D6F2039">
            <w:pPr>
              <w:jc w:val="center"/>
              <w:rPr>
                <w:b/>
                <w:bCs/>
                <w:i/>
                <w:iCs/>
                <w:color w:val="000000"/>
                <w:sz w:val="20"/>
                <w:szCs w:val="20"/>
              </w:rPr>
            </w:pPr>
            <w:r w:rsidRPr="00FD3F3D">
              <w:rPr>
                <w:b/>
                <w:bCs/>
                <w:i/>
                <w:iCs/>
                <w:color w:val="000000"/>
                <w:sz w:val="20"/>
                <w:szCs w:val="20"/>
              </w:rPr>
              <w:t>125,836</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DC29D7" w:rsidRDefault="00155741" w14:paraId="0C8248F3" w14:textId="27CF41E0">
            <w:pPr>
              <w:jc w:val="center"/>
              <w:rPr>
                <w:b/>
                <w:bCs/>
                <w:i/>
                <w:iCs/>
                <w:color w:val="000000"/>
                <w:sz w:val="20"/>
                <w:szCs w:val="20"/>
              </w:rPr>
            </w:pPr>
            <w:r>
              <w:rPr>
                <w:color w:val="000000"/>
                <w:sz w:val="20"/>
                <w:szCs w:val="20"/>
              </w:rPr>
              <w:t>0.275</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DC29D7" w:rsidP="00BA1ADE" w:rsidRDefault="000D5CE6" w14:paraId="7D3551AA" w14:textId="60A6D1A5">
            <w:pPr>
              <w:jc w:val="center"/>
              <w:rPr>
                <w:b/>
                <w:bCs/>
                <w:i/>
                <w:iCs/>
                <w:color w:val="000000"/>
                <w:sz w:val="20"/>
                <w:szCs w:val="20"/>
              </w:rPr>
            </w:pPr>
            <w:r>
              <w:rPr>
                <w:b/>
                <w:bCs/>
                <w:i/>
                <w:iCs/>
                <w:color w:val="000000"/>
                <w:sz w:val="20"/>
                <w:szCs w:val="20"/>
              </w:rPr>
              <w:t>3</w:t>
            </w:r>
            <w:r w:rsidR="00BA1ADE">
              <w:rPr>
                <w:b/>
                <w:bCs/>
                <w:i/>
                <w:iCs/>
                <w:color w:val="000000"/>
                <w:sz w:val="20"/>
                <w:szCs w:val="20"/>
              </w:rPr>
              <w:t>4</w:t>
            </w:r>
            <w:r w:rsidRPr="00CE5412" w:rsidR="00CE5412">
              <w:rPr>
                <w:b/>
                <w:bCs/>
                <w:i/>
                <w:iCs/>
                <w:color w:val="000000"/>
                <w:sz w:val="20"/>
                <w:szCs w:val="20"/>
              </w:rPr>
              <w:t>,</w:t>
            </w:r>
            <w:r w:rsidR="00BA1ADE">
              <w:rPr>
                <w:b/>
                <w:bCs/>
                <w:i/>
                <w:iCs/>
                <w:color w:val="000000"/>
                <w:sz w:val="20"/>
                <w:szCs w:val="20"/>
              </w:rPr>
              <w:t>605</w:t>
            </w:r>
          </w:p>
        </w:tc>
      </w:tr>
    </w:tbl>
    <w:p w:rsidRPr="00CE5412" w:rsidR="006267E4" w:rsidP="00780349" w:rsidRDefault="00CE5412" w14:paraId="494E304B" w14:textId="36796A2D">
      <w:pPr>
        <w:pStyle w:val="Heading3"/>
        <w:jc w:val="center"/>
        <w:rPr>
          <w:rFonts w:ascii="Times New Roman" w:hAnsi="Times New Roman" w:cs="Times New Roman"/>
          <w:sz w:val="24"/>
          <w:szCs w:val="24"/>
        </w:rPr>
      </w:pPr>
      <w:bookmarkStart w:name="_Ref42871145" w:id="15"/>
      <w:r w:rsidRPr="00CE5412">
        <w:rPr>
          <w:rFonts w:ascii="Times New Roman" w:hAnsi="Times New Roman" w:cs="Times New Roman"/>
          <w:sz w:val="24"/>
          <w:szCs w:val="24"/>
        </w:rPr>
        <w:t>T</w:t>
      </w:r>
      <w:r w:rsidRPr="00CE5412" w:rsidR="006267E4">
        <w:rPr>
          <w:rFonts w:ascii="Times New Roman" w:hAnsi="Times New Roman" w:cs="Times New Roman"/>
          <w:sz w:val="24"/>
          <w:szCs w:val="24"/>
        </w:rPr>
        <w:t xml:space="preserve">able </w:t>
      </w:r>
      <w:r w:rsidRPr="00CE5412" w:rsidR="006267E4">
        <w:rPr>
          <w:rFonts w:ascii="Times New Roman" w:hAnsi="Times New Roman" w:cs="Times New Roman"/>
          <w:sz w:val="24"/>
          <w:szCs w:val="24"/>
        </w:rPr>
        <w:fldChar w:fldCharType="begin"/>
      </w:r>
      <w:r w:rsidRPr="00CE5412" w:rsidR="006267E4">
        <w:rPr>
          <w:rFonts w:ascii="Times New Roman" w:hAnsi="Times New Roman" w:cs="Times New Roman"/>
          <w:sz w:val="24"/>
          <w:szCs w:val="24"/>
        </w:rPr>
        <w:instrText xml:space="preserve"> SEQ Table \* ARABIC </w:instrText>
      </w:r>
      <w:r w:rsidRPr="00CE5412" w:rsidR="006267E4">
        <w:rPr>
          <w:rFonts w:ascii="Times New Roman" w:hAnsi="Times New Roman" w:cs="Times New Roman"/>
          <w:sz w:val="24"/>
          <w:szCs w:val="24"/>
        </w:rPr>
        <w:fldChar w:fldCharType="separate"/>
      </w:r>
      <w:r w:rsidR="00297475">
        <w:rPr>
          <w:rFonts w:ascii="Times New Roman" w:hAnsi="Times New Roman" w:cs="Times New Roman"/>
          <w:noProof/>
          <w:sz w:val="24"/>
          <w:szCs w:val="24"/>
        </w:rPr>
        <w:t>8</w:t>
      </w:r>
      <w:r w:rsidRPr="00CE5412" w:rsidR="006267E4">
        <w:rPr>
          <w:rFonts w:ascii="Times New Roman" w:hAnsi="Times New Roman" w:cs="Times New Roman"/>
          <w:sz w:val="24"/>
          <w:szCs w:val="24"/>
        </w:rPr>
        <w:fldChar w:fldCharType="end"/>
      </w:r>
      <w:bookmarkEnd w:id="15"/>
      <w:r w:rsidRPr="00CE5412">
        <w:rPr>
          <w:rFonts w:ascii="Times New Roman" w:hAnsi="Times New Roman" w:cs="Times New Roman"/>
          <w:sz w:val="24"/>
          <w:szCs w:val="24"/>
        </w:rPr>
        <w:t xml:space="preserve"> Total Burden Hours for Third Phase “Estimate</w:t>
      </w:r>
      <w:r w:rsidR="002D7AD9">
        <w:rPr>
          <w:rFonts w:ascii="Times New Roman" w:hAnsi="Times New Roman" w:cs="Times New Roman"/>
          <w:sz w:val="24"/>
          <w:szCs w:val="24"/>
        </w:rPr>
        <w:t>,</w:t>
      </w:r>
      <w:r w:rsidRPr="00CE5412">
        <w:rPr>
          <w:rFonts w:ascii="Times New Roman" w:hAnsi="Times New Roman" w:cs="Times New Roman"/>
          <w:sz w:val="24"/>
          <w:szCs w:val="24"/>
        </w:rPr>
        <w:t>” Hours between Brokers and Shippers</w:t>
      </w:r>
      <w:r w:rsidR="00C440BE">
        <w:rPr>
          <w:rFonts w:ascii="Times New Roman" w:hAnsi="Times New Roman" w:cs="Times New Roman"/>
          <w:sz w:val="24"/>
          <w:szCs w:val="24"/>
        </w:rPr>
        <w:t>, Applied at 97 S</w:t>
      </w:r>
      <w:r w:rsidRPr="00CE5412">
        <w:rPr>
          <w:rFonts w:ascii="Times New Roman" w:hAnsi="Times New Roman" w:cs="Times New Roman"/>
          <w:sz w:val="24"/>
          <w:szCs w:val="24"/>
        </w:rPr>
        <w:t>hippers (part</w:t>
      </w:r>
      <w:r>
        <w:rPr>
          <w:rFonts w:ascii="Times New Roman" w:hAnsi="Times New Roman" w:cs="Times New Roman"/>
          <w:sz w:val="24"/>
          <w:szCs w:val="24"/>
        </w:rPr>
        <w:t xml:space="preserve"> 3</w:t>
      </w:r>
      <w:r w:rsidRPr="00CE5412">
        <w:rPr>
          <w:rFonts w:ascii="Times New Roman" w:hAnsi="Times New Roman" w:cs="Times New Roman"/>
          <w:sz w:val="24"/>
          <w:szCs w:val="24"/>
        </w:rPr>
        <w:t xml:space="preserve"> of 3)</w:t>
      </w:r>
    </w:p>
    <w:tbl>
      <w:tblPr>
        <w:tblW w:w="9329" w:type="dxa"/>
        <w:jc w:val="center"/>
        <w:tblLook w:val="04A0" w:firstRow="1" w:lastRow="0" w:firstColumn="1" w:lastColumn="0" w:noHBand="0" w:noVBand="1"/>
      </w:tblPr>
      <w:tblGrid>
        <w:gridCol w:w="1865"/>
        <w:gridCol w:w="1866"/>
        <w:gridCol w:w="1866"/>
        <w:gridCol w:w="1866"/>
        <w:gridCol w:w="1866"/>
      </w:tblGrid>
      <w:tr w:rsidRPr="003D5C85" w:rsidR="006267E4" w:rsidTr="000B480E" w14:paraId="269F8515" w14:textId="77777777">
        <w:trPr>
          <w:trHeight w:val="453"/>
          <w:jc w:val="center"/>
        </w:trPr>
        <w:tc>
          <w:tcPr>
            <w:tcW w:w="1865" w:type="dxa"/>
            <w:vMerge w:val="restart"/>
            <w:tcBorders>
              <w:top w:val="single" w:color="auto" w:sz="4" w:space="0"/>
              <w:left w:val="single" w:color="auto" w:sz="4" w:space="0"/>
              <w:bottom w:val="single" w:color="auto" w:sz="4" w:space="0"/>
              <w:right w:val="single" w:color="auto" w:sz="4" w:space="0"/>
            </w:tcBorders>
            <w:shd w:val="clear" w:color="000000" w:fill="E0E0E0"/>
            <w:vAlign w:val="center"/>
            <w:hideMark/>
          </w:tcPr>
          <w:p w:rsidRPr="00FD3F3D" w:rsidR="006267E4" w:rsidP="00456403" w:rsidRDefault="006267E4" w14:paraId="71E8616F" w14:textId="77777777">
            <w:pPr>
              <w:jc w:val="center"/>
              <w:rPr>
                <w:b/>
                <w:bCs/>
                <w:color w:val="000000"/>
                <w:sz w:val="20"/>
                <w:szCs w:val="20"/>
              </w:rPr>
            </w:pPr>
            <w:r w:rsidRPr="00FD3F3D">
              <w:rPr>
                <w:b/>
                <w:bCs/>
                <w:color w:val="000000"/>
                <w:sz w:val="20"/>
                <w:szCs w:val="20"/>
              </w:rPr>
              <w:t>Year</w:t>
            </w:r>
          </w:p>
        </w:tc>
        <w:tc>
          <w:tcPr>
            <w:tcW w:w="1866" w:type="dxa"/>
            <w:tcBorders>
              <w:top w:val="single" w:color="auto" w:sz="4" w:space="0"/>
              <w:left w:val="single" w:color="auto" w:sz="4" w:space="0"/>
              <w:right w:val="single" w:color="auto" w:sz="4" w:space="0"/>
            </w:tcBorders>
            <w:shd w:val="clear" w:color="000000" w:fill="E0E0E0"/>
            <w:vAlign w:val="center"/>
            <w:hideMark/>
          </w:tcPr>
          <w:p w:rsidRPr="00FD3F3D" w:rsidR="006267E4" w:rsidP="00456403" w:rsidRDefault="006267E4" w14:paraId="7AEEE48B" w14:textId="76F33578">
            <w:pPr>
              <w:jc w:val="center"/>
              <w:rPr>
                <w:b/>
                <w:bCs/>
                <w:color w:val="000000"/>
                <w:sz w:val="20"/>
                <w:szCs w:val="20"/>
              </w:rPr>
            </w:pPr>
            <w:r w:rsidRPr="00FD3F3D">
              <w:rPr>
                <w:b/>
                <w:bCs/>
                <w:color w:val="000000"/>
                <w:sz w:val="20"/>
                <w:szCs w:val="20"/>
              </w:rPr>
              <w:t>Number of Respondent</w:t>
            </w:r>
            <w:r w:rsidR="00387E07">
              <w:rPr>
                <w:b/>
                <w:bCs/>
                <w:color w:val="000000"/>
                <w:sz w:val="20"/>
                <w:szCs w:val="20"/>
              </w:rPr>
              <w:t>s</w:t>
            </w:r>
          </w:p>
        </w:tc>
        <w:tc>
          <w:tcPr>
            <w:tcW w:w="1866" w:type="dxa"/>
            <w:tcBorders>
              <w:top w:val="single" w:color="auto" w:sz="4" w:space="0"/>
              <w:left w:val="single" w:color="auto" w:sz="4" w:space="0"/>
              <w:right w:val="single" w:color="auto" w:sz="4" w:space="0"/>
            </w:tcBorders>
            <w:shd w:val="clear" w:color="000000" w:fill="E0E0E0"/>
            <w:vAlign w:val="center"/>
            <w:hideMark/>
          </w:tcPr>
          <w:p w:rsidRPr="00FD3F3D" w:rsidR="006267E4" w:rsidP="00456403" w:rsidRDefault="006267E4" w14:paraId="39C2A733" w14:textId="77777777">
            <w:pPr>
              <w:jc w:val="center"/>
              <w:rPr>
                <w:b/>
                <w:bCs/>
                <w:color w:val="000000"/>
                <w:sz w:val="20"/>
                <w:szCs w:val="20"/>
              </w:rPr>
            </w:pPr>
            <w:r w:rsidRPr="00FD3F3D">
              <w:rPr>
                <w:b/>
                <w:bCs/>
                <w:color w:val="000000"/>
                <w:sz w:val="20"/>
                <w:szCs w:val="20"/>
              </w:rPr>
              <w:t>Number of Responses</w:t>
            </w:r>
          </w:p>
        </w:tc>
        <w:tc>
          <w:tcPr>
            <w:tcW w:w="1866" w:type="dxa"/>
            <w:tcBorders>
              <w:top w:val="single" w:color="auto" w:sz="4" w:space="0"/>
              <w:left w:val="single" w:color="auto" w:sz="4" w:space="0"/>
              <w:right w:val="single" w:color="auto" w:sz="4" w:space="0"/>
            </w:tcBorders>
            <w:shd w:val="clear" w:color="000000" w:fill="E0E0E0"/>
            <w:vAlign w:val="center"/>
            <w:hideMark/>
          </w:tcPr>
          <w:p w:rsidRPr="00FD3F3D" w:rsidR="006267E4" w:rsidP="00456403" w:rsidRDefault="006267E4" w14:paraId="7B952F5B" w14:textId="1C4C3AA8">
            <w:pPr>
              <w:jc w:val="center"/>
              <w:rPr>
                <w:b/>
                <w:bCs/>
                <w:color w:val="000000"/>
                <w:sz w:val="20"/>
                <w:szCs w:val="20"/>
              </w:rPr>
            </w:pPr>
            <w:r w:rsidRPr="00FD3F3D">
              <w:rPr>
                <w:b/>
                <w:bCs/>
                <w:color w:val="000000"/>
                <w:sz w:val="20"/>
                <w:szCs w:val="20"/>
              </w:rPr>
              <w:t>Average Burden Hours per Response</w:t>
            </w:r>
            <w:r w:rsidR="00167496">
              <w:rPr>
                <w:rStyle w:val="FootnoteReference"/>
                <w:b/>
                <w:bCs/>
                <w:color w:val="000000"/>
                <w:sz w:val="20"/>
                <w:szCs w:val="20"/>
              </w:rPr>
              <w:footnoteReference w:id="19"/>
            </w:r>
          </w:p>
        </w:tc>
        <w:tc>
          <w:tcPr>
            <w:tcW w:w="1866" w:type="dxa"/>
            <w:tcBorders>
              <w:top w:val="single" w:color="auto" w:sz="4" w:space="0"/>
              <w:left w:val="single" w:color="auto" w:sz="4" w:space="0"/>
              <w:right w:val="single" w:color="auto" w:sz="4" w:space="0"/>
            </w:tcBorders>
            <w:shd w:val="clear" w:color="000000" w:fill="E0E0E0"/>
            <w:vAlign w:val="center"/>
            <w:hideMark/>
          </w:tcPr>
          <w:p w:rsidRPr="00FD3F3D" w:rsidR="006267E4" w:rsidP="00456403" w:rsidRDefault="006267E4" w14:paraId="2546C27A" w14:textId="77777777">
            <w:pPr>
              <w:jc w:val="center"/>
              <w:rPr>
                <w:b/>
                <w:bCs/>
                <w:color w:val="000000"/>
                <w:sz w:val="20"/>
                <w:szCs w:val="20"/>
              </w:rPr>
            </w:pPr>
            <w:r w:rsidRPr="00FD3F3D">
              <w:rPr>
                <w:b/>
                <w:bCs/>
                <w:color w:val="000000"/>
                <w:sz w:val="20"/>
                <w:szCs w:val="20"/>
              </w:rPr>
              <w:t>Total Burden Hours</w:t>
            </w:r>
          </w:p>
        </w:tc>
      </w:tr>
      <w:tr w:rsidRPr="003D5C85" w:rsidR="006267E4" w:rsidTr="000B480E" w14:paraId="58A3488C" w14:textId="77777777">
        <w:trPr>
          <w:trHeight w:val="453"/>
          <w:jc w:val="center"/>
        </w:trPr>
        <w:tc>
          <w:tcPr>
            <w:tcW w:w="1865" w:type="dxa"/>
            <w:vMerge/>
            <w:tcBorders>
              <w:left w:val="single" w:color="auto" w:sz="4" w:space="0"/>
              <w:bottom w:val="single" w:color="auto" w:sz="4" w:space="0"/>
              <w:right w:val="single" w:color="auto" w:sz="4" w:space="0"/>
            </w:tcBorders>
            <w:vAlign w:val="center"/>
            <w:hideMark/>
          </w:tcPr>
          <w:p w:rsidRPr="00FD3F3D" w:rsidR="006267E4" w:rsidP="00456403" w:rsidRDefault="006267E4" w14:paraId="50C14A66" w14:textId="77777777">
            <w:pPr>
              <w:jc w:val="center"/>
              <w:rPr>
                <w:b/>
                <w:bCs/>
                <w:color w:val="000000"/>
                <w:sz w:val="20"/>
                <w:szCs w:val="20"/>
              </w:rPr>
            </w:pPr>
          </w:p>
        </w:tc>
        <w:tc>
          <w:tcPr>
            <w:tcW w:w="1866" w:type="dxa"/>
            <w:tcBorders>
              <w:left w:val="single" w:color="auto" w:sz="4" w:space="0"/>
              <w:bottom w:val="single" w:color="auto" w:sz="4" w:space="0"/>
              <w:right w:val="single" w:color="auto" w:sz="4" w:space="0"/>
            </w:tcBorders>
            <w:shd w:val="clear" w:color="000000" w:fill="E0E0E0"/>
            <w:vAlign w:val="center"/>
            <w:hideMark/>
          </w:tcPr>
          <w:p w:rsidRPr="00FD3F3D" w:rsidR="006267E4" w:rsidP="00456403" w:rsidRDefault="006267E4" w14:paraId="225007BE" w14:textId="77777777">
            <w:pPr>
              <w:jc w:val="center"/>
              <w:rPr>
                <w:b/>
                <w:bCs/>
                <w:color w:val="000000"/>
                <w:sz w:val="20"/>
                <w:szCs w:val="20"/>
              </w:rPr>
            </w:pPr>
            <w:r w:rsidRPr="00FD3F3D">
              <w:rPr>
                <w:b/>
                <w:bCs/>
                <w:color w:val="000000"/>
                <w:sz w:val="20"/>
                <w:szCs w:val="20"/>
              </w:rPr>
              <w:t>(a)</w:t>
            </w:r>
          </w:p>
        </w:tc>
        <w:tc>
          <w:tcPr>
            <w:tcW w:w="1866" w:type="dxa"/>
            <w:tcBorders>
              <w:left w:val="single" w:color="auto" w:sz="4" w:space="0"/>
              <w:bottom w:val="single" w:color="auto" w:sz="4" w:space="0"/>
              <w:right w:val="single" w:color="auto" w:sz="4" w:space="0"/>
            </w:tcBorders>
            <w:shd w:val="clear" w:color="000000" w:fill="E0E0E0"/>
            <w:vAlign w:val="center"/>
            <w:hideMark/>
          </w:tcPr>
          <w:p w:rsidRPr="00FD3F3D" w:rsidR="006267E4" w:rsidP="00456403" w:rsidRDefault="003D2F02" w14:paraId="7345D1F2" w14:textId="6E146920">
            <w:pPr>
              <w:jc w:val="center"/>
              <w:rPr>
                <w:b/>
                <w:bCs/>
                <w:color w:val="000000"/>
                <w:sz w:val="20"/>
                <w:szCs w:val="20"/>
              </w:rPr>
            </w:pPr>
            <w:r>
              <w:rPr>
                <w:b/>
                <w:bCs/>
                <w:color w:val="000000"/>
                <w:sz w:val="20"/>
                <w:szCs w:val="20"/>
              </w:rPr>
              <w:t>(a × 97</w:t>
            </w:r>
            <w:r w:rsidRPr="00FD3F3D" w:rsidR="006267E4">
              <w:rPr>
                <w:b/>
                <w:bCs/>
                <w:color w:val="000000"/>
                <w:sz w:val="20"/>
                <w:szCs w:val="20"/>
              </w:rPr>
              <w:t xml:space="preserve"> = b)</w:t>
            </w:r>
          </w:p>
        </w:tc>
        <w:tc>
          <w:tcPr>
            <w:tcW w:w="1866" w:type="dxa"/>
            <w:tcBorders>
              <w:left w:val="single" w:color="auto" w:sz="4" w:space="0"/>
              <w:bottom w:val="single" w:color="auto" w:sz="4" w:space="0"/>
              <w:right w:val="single" w:color="auto" w:sz="4" w:space="0"/>
            </w:tcBorders>
            <w:shd w:val="clear" w:color="000000" w:fill="E0E0E0"/>
            <w:vAlign w:val="center"/>
            <w:hideMark/>
          </w:tcPr>
          <w:p w:rsidRPr="00FD3F3D" w:rsidR="006267E4" w:rsidP="00456403" w:rsidRDefault="006267E4" w14:paraId="58942D85" w14:textId="77777777">
            <w:pPr>
              <w:jc w:val="center"/>
              <w:rPr>
                <w:b/>
                <w:bCs/>
                <w:color w:val="000000"/>
                <w:sz w:val="20"/>
                <w:szCs w:val="20"/>
              </w:rPr>
            </w:pPr>
            <w:r w:rsidRPr="00FD3F3D">
              <w:rPr>
                <w:b/>
                <w:bCs/>
                <w:color w:val="000000"/>
                <w:sz w:val="20"/>
                <w:szCs w:val="20"/>
              </w:rPr>
              <w:t>(c)</w:t>
            </w:r>
          </w:p>
        </w:tc>
        <w:tc>
          <w:tcPr>
            <w:tcW w:w="1866" w:type="dxa"/>
            <w:tcBorders>
              <w:left w:val="single" w:color="auto" w:sz="4" w:space="0"/>
              <w:bottom w:val="single" w:color="auto" w:sz="4" w:space="0"/>
              <w:right w:val="single" w:color="auto" w:sz="4" w:space="0"/>
            </w:tcBorders>
            <w:shd w:val="clear" w:color="000000" w:fill="E0E0E0"/>
            <w:vAlign w:val="center"/>
            <w:hideMark/>
          </w:tcPr>
          <w:p w:rsidRPr="00FD3F3D" w:rsidR="006267E4" w:rsidP="00456403" w:rsidRDefault="006267E4" w14:paraId="47A323DA" w14:textId="77777777">
            <w:pPr>
              <w:jc w:val="center"/>
              <w:rPr>
                <w:b/>
                <w:bCs/>
                <w:color w:val="000000"/>
                <w:sz w:val="20"/>
                <w:szCs w:val="20"/>
              </w:rPr>
            </w:pPr>
            <w:r w:rsidRPr="00FD3F3D">
              <w:rPr>
                <w:b/>
                <w:bCs/>
                <w:color w:val="000000"/>
                <w:sz w:val="20"/>
                <w:szCs w:val="20"/>
              </w:rPr>
              <w:t>(b × c = d)</w:t>
            </w:r>
          </w:p>
        </w:tc>
      </w:tr>
      <w:tr w:rsidRPr="003D5C85" w:rsidR="006267E4" w:rsidTr="000B480E" w14:paraId="1BC18EEC" w14:textId="77777777">
        <w:trPr>
          <w:trHeight w:val="296"/>
          <w:jc w:val="center"/>
        </w:trPr>
        <w:tc>
          <w:tcPr>
            <w:tcW w:w="18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6267E4" w:rsidP="00456403" w:rsidRDefault="006267E4" w14:paraId="0B230159" w14:textId="77777777">
            <w:pPr>
              <w:jc w:val="center"/>
              <w:rPr>
                <w:color w:val="000000"/>
                <w:sz w:val="20"/>
                <w:szCs w:val="20"/>
              </w:rPr>
            </w:pPr>
            <w:r w:rsidRPr="00FD3F3D">
              <w:rPr>
                <w:color w:val="000000"/>
                <w:sz w:val="20"/>
                <w:szCs w:val="20"/>
              </w:rPr>
              <w:t>2021</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6267E4" w:rsidP="00456403" w:rsidRDefault="006267E4" w14:paraId="58F768AE" w14:textId="77777777">
            <w:pPr>
              <w:jc w:val="center"/>
              <w:rPr>
                <w:color w:val="000000"/>
                <w:sz w:val="20"/>
                <w:szCs w:val="20"/>
              </w:rPr>
            </w:pPr>
            <w:r w:rsidRPr="00FD3F3D">
              <w:rPr>
                <w:color w:val="000000"/>
                <w:sz w:val="20"/>
                <w:szCs w:val="20"/>
              </w:rPr>
              <w:t>652</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6267E4" w:rsidP="000D5CE6" w:rsidRDefault="000D5CE6" w14:paraId="2677C1A4" w14:textId="21A582F0">
            <w:pPr>
              <w:jc w:val="center"/>
              <w:rPr>
                <w:color w:val="000000"/>
                <w:sz w:val="20"/>
                <w:szCs w:val="20"/>
              </w:rPr>
            </w:pPr>
            <w:r>
              <w:rPr>
                <w:color w:val="000000"/>
                <w:sz w:val="20"/>
                <w:szCs w:val="20"/>
              </w:rPr>
              <w:t>63,244</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6267E4" w:rsidP="003D2F02" w:rsidRDefault="005F3870" w14:paraId="5B4C6FAB" w14:textId="70692886">
            <w:pPr>
              <w:jc w:val="center"/>
              <w:rPr>
                <w:color w:val="000000"/>
                <w:sz w:val="20"/>
                <w:szCs w:val="20"/>
              </w:rPr>
            </w:pPr>
            <w:r>
              <w:rPr>
                <w:color w:val="000000"/>
                <w:sz w:val="20"/>
                <w:szCs w:val="20"/>
              </w:rPr>
              <w:t>0</w:t>
            </w:r>
            <w:r w:rsidR="00DC4D67">
              <w:rPr>
                <w:color w:val="000000"/>
                <w:sz w:val="20"/>
                <w:szCs w:val="20"/>
              </w:rPr>
              <w:t>.025</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6267E4" w:rsidP="000D5CE6" w:rsidRDefault="008F23F5" w14:paraId="1E64CAB7" w14:textId="27B6D42A">
            <w:pPr>
              <w:jc w:val="center"/>
              <w:rPr>
                <w:color w:val="000000"/>
                <w:sz w:val="20"/>
                <w:szCs w:val="20"/>
              </w:rPr>
            </w:pPr>
            <w:r>
              <w:rPr>
                <w:color w:val="000000"/>
                <w:sz w:val="20"/>
                <w:szCs w:val="20"/>
              </w:rPr>
              <w:t>1</w:t>
            </w:r>
            <w:r w:rsidR="00E62574">
              <w:rPr>
                <w:color w:val="000000"/>
                <w:sz w:val="20"/>
                <w:szCs w:val="20"/>
              </w:rPr>
              <w:t>,581</w:t>
            </w:r>
          </w:p>
        </w:tc>
      </w:tr>
      <w:tr w:rsidRPr="003D5C85" w:rsidR="006267E4" w:rsidTr="000B480E" w14:paraId="0F37444D" w14:textId="77777777">
        <w:trPr>
          <w:trHeight w:val="296"/>
          <w:jc w:val="center"/>
        </w:trPr>
        <w:tc>
          <w:tcPr>
            <w:tcW w:w="18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6267E4" w:rsidP="00456403" w:rsidRDefault="006267E4" w14:paraId="6B94AF4D" w14:textId="77777777">
            <w:pPr>
              <w:jc w:val="center"/>
              <w:rPr>
                <w:color w:val="000000"/>
                <w:sz w:val="20"/>
                <w:szCs w:val="20"/>
              </w:rPr>
            </w:pPr>
            <w:r w:rsidRPr="00FD3F3D">
              <w:rPr>
                <w:color w:val="000000"/>
                <w:sz w:val="20"/>
                <w:szCs w:val="20"/>
              </w:rPr>
              <w:t>2022</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6267E4" w:rsidP="00456403" w:rsidRDefault="006267E4" w14:paraId="42160652" w14:textId="77777777">
            <w:pPr>
              <w:jc w:val="center"/>
              <w:rPr>
                <w:color w:val="000000"/>
                <w:sz w:val="20"/>
                <w:szCs w:val="20"/>
              </w:rPr>
            </w:pPr>
            <w:r w:rsidRPr="00FD3F3D">
              <w:rPr>
                <w:color w:val="000000"/>
                <w:sz w:val="20"/>
                <w:szCs w:val="20"/>
              </w:rPr>
              <w:t>652</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6267E4" w:rsidP="00456403" w:rsidRDefault="000D5CE6" w14:paraId="61FD609D" w14:textId="330E901D">
            <w:pPr>
              <w:jc w:val="center"/>
              <w:rPr>
                <w:color w:val="000000"/>
                <w:sz w:val="20"/>
                <w:szCs w:val="20"/>
              </w:rPr>
            </w:pPr>
            <w:r>
              <w:rPr>
                <w:color w:val="000000"/>
                <w:sz w:val="20"/>
                <w:szCs w:val="20"/>
              </w:rPr>
              <w:t>63,244</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6267E4" w:rsidP="00456403" w:rsidRDefault="005F3870" w14:paraId="5070454B" w14:textId="1CF55CDF">
            <w:pPr>
              <w:jc w:val="center"/>
              <w:rPr>
                <w:color w:val="000000"/>
                <w:sz w:val="20"/>
                <w:szCs w:val="20"/>
              </w:rPr>
            </w:pPr>
            <w:r>
              <w:rPr>
                <w:color w:val="000000"/>
                <w:sz w:val="20"/>
                <w:szCs w:val="20"/>
              </w:rPr>
              <w:t>0</w:t>
            </w:r>
            <w:r w:rsidR="00DC4D67">
              <w:rPr>
                <w:color w:val="000000"/>
                <w:sz w:val="20"/>
                <w:szCs w:val="20"/>
              </w:rPr>
              <w:t>.025</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6267E4" w:rsidP="00456403" w:rsidRDefault="00E62574" w14:paraId="7E1F3B6A" w14:textId="0BF88685">
            <w:pPr>
              <w:jc w:val="center"/>
              <w:rPr>
                <w:color w:val="000000"/>
                <w:sz w:val="20"/>
                <w:szCs w:val="20"/>
              </w:rPr>
            </w:pPr>
            <w:r>
              <w:rPr>
                <w:color w:val="000000"/>
                <w:sz w:val="20"/>
                <w:szCs w:val="20"/>
              </w:rPr>
              <w:t>1,581</w:t>
            </w:r>
          </w:p>
        </w:tc>
      </w:tr>
      <w:tr w:rsidRPr="003D5C85" w:rsidR="006267E4" w:rsidTr="000B480E" w14:paraId="06A98760" w14:textId="77777777">
        <w:trPr>
          <w:trHeight w:val="296"/>
          <w:jc w:val="center"/>
        </w:trPr>
        <w:tc>
          <w:tcPr>
            <w:tcW w:w="18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6267E4" w:rsidP="00456403" w:rsidRDefault="006267E4" w14:paraId="5643FBF0" w14:textId="77777777">
            <w:pPr>
              <w:jc w:val="center"/>
              <w:rPr>
                <w:color w:val="000000"/>
                <w:sz w:val="20"/>
                <w:szCs w:val="20"/>
              </w:rPr>
            </w:pPr>
            <w:r w:rsidRPr="00FD3F3D">
              <w:rPr>
                <w:color w:val="000000"/>
                <w:sz w:val="20"/>
                <w:szCs w:val="20"/>
              </w:rPr>
              <w:t>2023</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6267E4" w:rsidP="00456403" w:rsidRDefault="006267E4" w14:paraId="09250859" w14:textId="77777777">
            <w:pPr>
              <w:jc w:val="center"/>
              <w:rPr>
                <w:color w:val="000000"/>
                <w:sz w:val="20"/>
                <w:szCs w:val="20"/>
              </w:rPr>
            </w:pPr>
            <w:r w:rsidRPr="00FD3F3D">
              <w:rPr>
                <w:color w:val="000000"/>
                <w:sz w:val="20"/>
                <w:szCs w:val="20"/>
              </w:rPr>
              <w:t>652</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6267E4" w:rsidP="00456403" w:rsidRDefault="000D5CE6" w14:paraId="6CBDEFDB" w14:textId="62026601">
            <w:pPr>
              <w:jc w:val="center"/>
              <w:rPr>
                <w:color w:val="000000"/>
                <w:sz w:val="20"/>
                <w:szCs w:val="20"/>
              </w:rPr>
            </w:pPr>
            <w:r>
              <w:rPr>
                <w:color w:val="000000"/>
                <w:sz w:val="20"/>
                <w:szCs w:val="20"/>
              </w:rPr>
              <w:t>63,244</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6267E4" w:rsidRDefault="005F3870" w14:paraId="4DA7A73C" w14:textId="1073FD4C">
            <w:pPr>
              <w:jc w:val="center"/>
              <w:rPr>
                <w:color w:val="000000"/>
                <w:sz w:val="20"/>
                <w:szCs w:val="20"/>
              </w:rPr>
            </w:pPr>
            <w:r>
              <w:rPr>
                <w:color w:val="000000"/>
                <w:sz w:val="20"/>
                <w:szCs w:val="20"/>
              </w:rPr>
              <w:t>0</w:t>
            </w:r>
            <w:r w:rsidRPr="00DC4D67" w:rsidR="00DC4D67">
              <w:rPr>
                <w:color w:val="000000"/>
                <w:sz w:val="20"/>
                <w:szCs w:val="20"/>
              </w:rPr>
              <w:t>.025</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6267E4" w:rsidP="00BA1ADE" w:rsidRDefault="00E62574" w14:paraId="33C77A3F" w14:textId="4CC91331">
            <w:pPr>
              <w:jc w:val="center"/>
              <w:rPr>
                <w:color w:val="000000"/>
                <w:sz w:val="20"/>
                <w:szCs w:val="20"/>
              </w:rPr>
            </w:pPr>
            <w:r>
              <w:rPr>
                <w:color w:val="000000"/>
                <w:sz w:val="20"/>
                <w:szCs w:val="20"/>
              </w:rPr>
              <w:t>1,581</w:t>
            </w:r>
          </w:p>
        </w:tc>
      </w:tr>
      <w:tr w:rsidRPr="003D5C85" w:rsidR="006267E4" w:rsidTr="000B480E" w14:paraId="40428A64" w14:textId="77777777">
        <w:trPr>
          <w:trHeight w:val="296"/>
          <w:jc w:val="center"/>
        </w:trPr>
        <w:tc>
          <w:tcPr>
            <w:tcW w:w="18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6267E4" w:rsidP="00456403" w:rsidRDefault="006267E4" w14:paraId="30BB221A" w14:textId="77777777">
            <w:pPr>
              <w:jc w:val="center"/>
              <w:rPr>
                <w:b/>
                <w:bCs/>
                <w:color w:val="000000"/>
                <w:sz w:val="20"/>
                <w:szCs w:val="20"/>
              </w:rPr>
            </w:pPr>
            <w:r w:rsidRPr="00FD3F3D">
              <w:rPr>
                <w:b/>
                <w:bCs/>
                <w:color w:val="000000"/>
                <w:sz w:val="20"/>
                <w:szCs w:val="20"/>
              </w:rPr>
              <w:t>Total</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6267E4" w:rsidP="00456403" w:rsidRDefault="006267E4" w14:paraId="16180A14" w14:textId="77777777">
            <w:pPr>
              <w:jc w:val="center"/>
              <w:rPr>
                <w:b/>
                <w:bCs/>
                <w:color w:val="000000"/>
                <w:sz w:val="20"/>
                <w:szCs w:val="20"/>
              </w:rPr>
            </w:pPr>
            <w:r w:rsidRPr="00FD3F3D">
              <w:rPr>
                <w:b/>
                <w:bCs/>
                <w:color w:val="000000"/>
                <w:sz w:val="20"/>
                <w:szCs w:val="20"/>
              </w:rPr>
              <w:t>1,956</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6267E4" w:rsidP="000D5CE6" w:rsidRDefault="003D2F02" w14:paraId="33475172" w14:textId="60735D71">
            <w:pPr>
              <w:jc w:val="center"/>
              <w:rPr>
                <w:b/>
                <w:bCs/>
                <w:color w:val="000000"/>
                <w:sz w:val="20"/>
                <w:szCs w:val="20"/>
              </w:rPr>
            </w:pPr>
            <w:r>
              <w:rPr>
                <w:b/>
                <w:bCs/>
                <w:color w:val="000000"/>
                <w:sz w:val="20"/>
                <w:szCs w:val="20"/>
              </w:rPr>
              <w:t>18</w:t>
            </w:r>
            <w:r w:rsidR="000D5CE6">
              <w:rPr>
                <w:b/>
                <w:bCs/>
                <w:color w:val="000000"/>
                <w:sz w:val="20"/>
                <w:szCs w:val="20"/>
              </w:rPr>
              <w:t>9</w:t>
            </w:r>
            <w:r>
              <w:rPr>
                <w:b/>
                <w:bCs/>
                <w:color w:val="000000"/>
                <w:sz w:val="20"/>
                <w:szCs w:val="20"/>
              </w:rPr>
              <w:t>,</w:t>
            </w:r>
            <w:r w:rsidR="000D5CE6">
              <w:rPr>
                <w:b/>
                <w:bCs/>
                <w:color w:val="000000"/>
                <w:sz w:val="20"/>
                <w:szCs w:val="20"/>
              </w:rPr>
              <w:t>732</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6267E4" w:rsidP="00456403" w:rsidRDefault="005F3870" w14:paraId="520C5463" w14:textId="58F21CAF">
            <w:pPr>
              <w:jc w:val="center"/>
              <w:rPr>
                <w:b/>
                <w:bCs/>
                <w:color w:val="000000"/>
                <w:sz w:val="20"/>
                <w:szCs w:val="20"/>
              </w:rPr>
            </w:pPr>
            <w:r>
              <w:rPr>
                <w:b/>
                <w:bCs/>
                <w:color w:val="000000"/>
                <w:sz w:val="20"/>
                <w:szCs w:val="20"/>
              </w:rPr>
              <w:t>0</w:t>
            </w:r>
            <w:r w:rsidR="003D2F02">
              <w:rPr>
                <w:b/>
                <w:bCs/>
                <w:color w:val="000000"/>
                <w:sz w:val="20"/>
                <w:szCs w:val="20"/>
              </w:rPr>
              <w:t>.</w:t>
            </w:r>
            <w:r w:rsidR="006267E4">
              <w:rPr>
                <w:b/>
                <w:bCs/>
                <w:color w:val="000000"/>
                <w:sz w:val="20"/>
                <w:szCs w:val="20"/>
              </w:rPr>
              <w:t>0</w:t>
            </w:r>
            <w:r w:rsidR="00BA1ADE">
              <w:rPr>
                <w:b/>
                <w:bCs/>
                <w:color w:val="000000"/>
                <w:sz w:val="20"/>
                <w:szCs w:val="20"/>
              </w:rPr>
              <w:t>75</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6267E4" w:rsidP="000D5CE6" w:rsidRDefault="00BA1ADE" w14:paraId="3E0E28DD" w14:textId="676CC1C0">
            <w:pPr>
              <w:jc w:val="center"/>
              <w:rPr>
                <w:b/>
                <w:bCs/>
                <w:color w:val="000000"/>
                <w:sz w:val="20"/>
                <w:szCs w:val="20"/>
              </w:rPr>
            </w:pPr>
            <w:r>
              <w:rPr>
                <w:b/>
                <w:bCs/>
                <w:color w:val="000000"/>
                <w:sz w:val="20"/>
                <w:szCs w:val="20"/>
              </w:rPr>
              <w:t>4</w:t>
            </w:r>
            <w:r w:rsidR="006267E4">
              <w:rPr>
                <w:b/>
                <w:bCs/>
                <w:color w:val="000000"/>
                <w:sz w:val="20"/>
                <w:szCs w:val="20"/>
              </w:rPr>
              <w:t>,</w:t>
            </w:r>
            <w:r>
              <w:rPr>
                <w:b/>
                <w:bCs/>
                <w:color w:val="000000"/>
                <w:sz w:val="20"/>
                <w:szCs w:val="20"/>
              </w:rPr>
              <w:t>7</w:t>
            </w:r>
            <w:r w:rsidR="0068606B">
              <w:rPr>
                <w:b/>
                <w:bCs/>
                <w:color w:val="000000"/>
                <w:sz w:val="20"/>
                <w:szCs w:val="20"/>
              </w:rPr>
              <w:t>43</w:t>
            </w:r>
          </w:p>
        </w:tc>
      </w:tr>
      <w:tr w:rsidRPr="003D5C85" w:rsidR="006267E4" w:rsidTr="000B480E" w14:paraId="6926609B" w14:textId="77777777">
        <w:trPr>
          <w:trHeight w:val="296"/>
          <w:jc w:val="center"/>
        </w:trPr>
        <w:tc>
          <w:tcPr>
            <w:tcW w:w="18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6267E4" w:rsidP="00456403" w:rsidRDefault="006267E4" w14:paraId="53C3EB94" w14:textId="77777777">
            <w:pPr>
              <w:jc w:val="center"/>
              <w:rPr>
                <w:b/>
                <w:bCs/>
                <w:i/>
                <w:iCs/>
                <w:color w:val="000000"/>
                <w:sz w:val="20"/>
                <w:szCs w:val="20"/>
              </w:rPr>
            </w:pPr>
            <w:r w:rsidRPr="00FD3F3D">
              <w:rPr>
                <w:b/>
                <w:bCs/>
                <w:i/>
                <w:iCs/>
                <w:color w:val="000000"/>
                <w:sz w:val="20"/>
                <w:szCs w:val="20"/>
              </w:rPr>
              <w:t>Annual (rounded)</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6267E4" w:rsidP="00456403" w:rsidRDefault="006267E4" w14:paraId="1E317106" w14:textId="77777777">
            <w:pPr>
              <w:jc w:val="center"/>
              <w:rPr>
                <w:b/>
                <w:bCs/>
                <w:i/>
                <w:iCs/>
                <w:color w:val="000000"/>
                <w:sz w:val="20"/>
                <w:szCs w:val="20"/>
              </w:rPr>
            </w:pPr>
            <w:r w:rsidRPr="00FD3F3D">
              <w:rPr>
                <w:b/>
                <w:bCs/>
                <w:i/>
                <w:iCs/>
                <w:color w:val="000000"/>
                <w:sz w:val="20"/>
                <w:szCs w:val="20"/>
              </w:rPr>
              <w:t>652</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6267E4" w:rsidP="000D5CE6" w:rsidRDefault="003D2F02" w14:paraId="69C9A800" w14:textId="4605F8FF">
            <w:pPr>
              <w:jc w:val="center"/>
              <w:rPr>
                <w:b/>
                <w:bCs/>
                <w:i/>
                <w:iCs/>
                <w:color w:val="000000"/>
                <w:sz w:val="20"/>
                <w:szCs w:val="20"/>
              </w:rPr>
            </w:pPr>
            <w:r>
              <w:rPr>
                <w:b/>
                <w:bCs/>
                <w:i/>
                <w:iCs/>
                <w:color w:val="000000"/>
                <w:sz w:val="20"/>
                <w:szCs w:val="20"/>
              </w:rPr>
              <w:t>6</w:t>
            </w:r>
            <w:r w:rsidR="000D5CE6">
              <w:rPr>
                <w:b/>
                <w:bCs/>
                <w:i/>
                <w:iCs/>
                <w:color w:val="000000"/>
                <w:sz w:val="20"/>
                <w:szCs w:val="20"/>
              </w:rPr>
              <w:t>3</w:t>
            </w:r>
            <w:r w:rsidRPr="00FD3F3D" w:rsidR="006267E4">
              <w:rPr>
                <w:b/>
                <w:bCs/>
                <w:i/>
                <w:iCs/>
                <w:color w:val="000000"/>
                <w:sz w:val="20"/>
                <w:szCs w:val="20"/>
              </w:rPr>
              <w:t>,</w:t>
            </w:r>
            <w:r w:rsidR="000D5CE6">
              <w:rPr>
                <w:b/>
                <w:bCs/>
                <w:i/>
                <w:iCs/>
                <w:color w:val="000000"/>
                <w:sz w:val="20"/>
                <w:szCs w:val="20"/>
              </w:rPr>
              <w:t>244</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6267E4" w:rsidP="00456403" w:rsidRDefault="005F3870" w14:paraId="783F0A5F" w14:textId="5251D683">
            <w:pPr>
              <w:jc w:val="center"/>
              <w:rPr>
                <w:b/>
                <w:bCs/>
                <w:i/>
                <w:iCs/>
                <w:color w:val="000000"/>
                <w:sz w:val="20"/>
                <w:szCs w:val="20"/>
              </w:rPr>
            </w:pPr>
            <w:r>
              <w:rPr>
                <w:b/>
                <w:bCs/>
                <w:i/>
                <w:iCs/>
                <w:color w:val="000000"/>
                <w:sz w:val="20"/>
                <w:szCs w:val="20"/>
              </w:rPr>
              <w:t>0</w:t>
            </w:r>
            <w:r w:rsidR="003D2F02">
              <w:rPr>
                <w:b/>
                <w:bCs/>
                <w:i/>
                <w:iCs/>
                <w:color w:val="000000"/>
                <w:sz w:val="20"/>
                <w:szCs w:val="20"/>
              </w:rPr>
              <w:t>.0</w:t>
            </w:r>
            <w:r w:rsidR="00BA1ADE">
              <w:rPr>
                <w:b/>
                <w:bCs/>
                <w:i/>
                <w:iCs/>
                <w:color w:val="000000"/>
                <w:sz w:val="20"/>
                <w:szCs w:val="20"/>
              </w:rPr>
              <w:t>25</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6267E4" w:rsidP="00BA1ADE" w:rsidRDefault="00E62574" w14:paraId="257DE0D0" w14:textId="289F51C8">
            <w:pPr>
              <w:jc w:val="center"/>
              <w:rPr>
                <w:b/>
                <w:bCs/>
                <w:i/>
                <w:iCs/>
                <w:color w:val="000000"/>
                <w:sz w:val="20"/>
                <w:szCs w:val="20"/>
              </w:rPr>
            </w:pPr>
            <w:r>
              <w:rPr>
                <w:b/>
                <w:bCs/>
                <w:i/>
                <w:iCs/>
                <w:color w:val="000000"/>
                <w:sz w:val="20"/>
                <w:szCs w:val="20"/>
              </w:rPr>
              <w:t>1,581</w:t>
            </w:r>
          </w:p>
        </w:tc>
      </w:tr>
    </w:tbl>
    <w:p w:rsidR="003D2F02" w:rsidP="00780349" w:rsidRDefault="003D2F02" w14:paraId="652453DD" w14:textId="4AFA50BB">
      <w:pPr>
        <w:spacing w:before="100" w:beforeAutospacing="1" w:after="120"/>
      </w:pPr>
      <w:r>
        <w:t xml:space="preserve">The second part of the estimate produces a total of </w:t>
      </w:r>
      <w:r w:rsidR="007F47AE">
        <w:t>36,186</w:t>
      </w:r>
      <w:r w:rsidR="00D346D4">
        <w:t xml:space="preserve"> (34,605 + </w:t>
      </w:r>
      <w:r w:rsidR="00E06903">
        <w:t>1</w:t>
      </w:r>
      <w:r w:rsidR="00D346D4">
        <w:t>,</w:t>
      </w:r>
      <w:r w:rsidR="00E06903">
        <w:t>581</w:t>
      </w:r>
      <w:r w:rsidR="00D346D4">
        <w:t>)</w:t>
      </w:r>
      <w:r>
        <w:t xml:space="preserve"> annual burden hours</w:t>
      </w:r>
      <w:r w:rsidR="00D346D4">
        <w:t>.</w:t>
      </w:r>
    </w:p>
    <w:p w:rsidR="002D7AD9" w:rsidRDefault="00060E80" w14:paraId="5E91D571" w14:textId="7F216C0B">
      <w:pPr>
        <w:spacing w:after="120"/>
      </w:pPr>
      <w:r w:rsidRPr="00002BF7">
        <w:t xml:space="preserve">In conclusion, the “estimate” phase results in an annual </w:t>
      </w:r>
      <w:r w:rsidR="00C323C7">
        <w:t xml:space="preserve">burden of </w:t>
      </w:r>
      <w:r w:rsidR="00C46E93">
        <w:t>49</w:t>
      </w:r>
      <w:r w:rsidR="00D346D4">
        <w:t>,</w:t>
      </w:r>
      <w:r w:rsidR="00C46E93">
        <w:t>226</w:t>
      </w:r>
      <w:r>
        <w:t xml:space="preserve"> hours (</w:t>
      </w:r>
      <w:r w:rsidRPr="00002BF7">
        <w:t>13,040</w:t>
      </w:r>
      <w:r w:rsidR="0006536D">
        <w:t xml:space="preserve"> </w:t>
      </w:r>
      <w:r w:rsidRPr="00002BF7">
        <w:t>+</w:t>
      </w:r>
      <w:r w:rsidR="0006536D">
        <w:t xml:space="preserve"> </w:t>
      </w:r>
      <w:r w:rsidR="00ED2E8B">
        <w:t>36,186</w:t>
      </w:r>
      <w:r>
        <w:t xml:space="preserve"> </w:t>
      </w:r>
      <w:r w:rsidR="00D346D4">
        <w:t>=</w:t>
      </w:r>
      <w:r w:rsidR="0006536D">
        <w:t xml:space="preserve"> </w:t>
      </w:r>
      <w:r w:rsidR="000E025F">
        <w:t>49,226</w:t>
      </w:r>
      <w:r>
        <w:t>).</w:t>
      </w:r>
      <w:r w:rsidRPr="00002BF7">
        <w:t xml:space="preserve"> </w:t>
      </w:r>
    </w:p>
    <w:p w:rsidRPr="00225906" w:rsidR="00CC4E35" w:rsidP="00780349" w:rsidRDefault="00CC4E35" w14:paraId="53195B03" w14:textId="403AE75E">
      <w:pPr>
        <w:spacing w:before="120" w:after="100" w:afterAutospacing="1"/>
      </w:pPr>
      <w:r>
        <w:t xml:space="preserve">For an </w:t>
      </w:r>
      <w:r w:rsidR="001D6CF4">
        <w:t>a</w:t>
      </w:r>
      <w:r>
        <w:t>nnual table summary of the “</w:t>
      </w:r>
      <w:r w:rsidR="001D6CF4">
        <w:t>Estimate</w:t>
      </w:r>
      <w:r>
        <w:t>” Phase se</w:t>
      </w:r>
      <w:r w:rsidRPr="00225906">
        <w:t>e</w:t>
      </w:r>
      <w:r w:rsidRPr="002656B3" w:rsidR="00D851EA">
        <w:t xml:space="preserve"> </w:t>
      </w:r>
      <w:r w:rsidRPr="00FC1D1A" w:rsidR="002656B3">
        <w:fldChar w:fldCharType="begin"/>
      </w:r>
      <w:r w:rsidRPr="002656B3" w:rsidR="002656B3">
        <w:instrText xml:space="preserve"> REF _Ref60073437 \h </w:instrText>
      </w:r>
      <w:r w:rsidRPr="00780349" w:rsidR="002656B3">
        <w:instrText xml:space="preserve"> \* MERGEFORMAT </w:instrText>
      </w:r>
      <w:r w:rsidRPr="00FC1D1A" w:rsidR="002656B3">
        <w:fldChar w:fldCharType="separate"/>
      </w:r>
      <w:r w:rsidRPr="00780349" w:rsidR="002656B3">
        <w:t xml:space="preserve">Table </w:t>
      </w:r>
      <w:r w:rsidRPr="00780349" w:rsidR="002656B3">
        <w:rPr>
          <w:noProof/>
        </w:rPr>
        <w:t>9</w:t>
      </w:r>
      <w:r w:rsidRPr="00FC1D1A" w:rsidR="002656B3">
        <w:fldChar w:fldCharType="end"/>
      </w:r>
      <w:r w:rsidRPr="002656B3">
        <w:t>.</w:t>
      </w:r>
    </w:p>
    <w:p w:rsidRPr="00780349" w:rsidR="00CC4E35" w:rsidP="00780349" w:rsidRDefault="00CC4E35" w14:paraId="0EC5606E" w14:textId="7B0C2B8B">
      <w:pPr>
        <w:pStyle w:val="Heading3"/>
        <w:jc w:val="center"/>
        <w:rPr>
          <w:b w:val="0"/>
          <w:bCs w:val="0"/>
          <w:i/>
          <w:iCs/>
          <w:sz w:val="24"/>
          <w:szCs w:val="24"/>
        </w:rPr>
      </w:pPr>
      <w:bookmarkStart w:name="_Ref60073437" w:id="16"/>
      <w:r w:rsidRPr="00780349">
        <w:rPr>
          <w:rFonts w:ascii="Times New Roman" w:hAnsi="Times New Roman" w:cs="Times New Roman"/>
          <w:sz w:val="24"/>
          <w:szCs w:val="24"/>
        </w:rPr>
        <w:t xml:space="preserve">Table </w:t>
      </w:r>
      <w:r w:rsidRPr="00780349">
        <w:rPr>
          <w:rFonts w:ascii="Times New Roman" w:hAnsi="Times New Roman" w:cs="Times New Roman"/>
          <w:sz w:val="24"/>
          <w:szCs w:val="24"/>
        </w:rPr>
        <w:fldChar w:fldCharType="begin"/>
      </w:r>
      <w:r w:rsidRPr="00780349">
        <w:rPr>
          <w:rFonts w:ascii="Times New Roman" w:hAnsi="Times New Roman" w:cs="Times New Roman"/>
          <w:sz w:val="24"/>
          <w:szCs w:val="24"/>
        </w:rPr>
        <w:instrText xml:space="preserve"> SEQ Table \* ARABIC </w:instrText>
      </w:r>
      <w:r w:rsidRPr="00780349">
        <w:rPr>
          <w:rFonts w:ascii="Times New Roman" w:hAnsi="Times New Roman" w:cs="Times New Roman"/>
          <w:sz w:val="24"/>
          <w:szCs w:val="24"/>
        </w:rPr>
        <w:fldChar w:fldCharType="separate"/>
      </w:r>
      <w:r w:rsidRPr="00780349" w:rsidR="00297475">
        <w:rPr>
          <w:rFonts w:ascii="Times New Roman" w:hAnsi="Times New Roman" w:cs="Times New Roman"/>
          <w:noProof/>
          <w:sz w:val="24"/>
          <w:szCs w:val="24"/>
        </w:rPr>
        <w:t>9</w:t>
      </w:r>
      <w:r w:rsidRPr="00780349">
        <w:rPr>
          <w:rFonts w:ascii="Times New Roman" w:hAnsi="Times New Roman" w:cs="Times New Roman"/>
          <w:sz w:val="24"/>
          <w:szCs w:val="24"/>
        </w:rPr>
        <w:fldChar w:fldCharType="end"/>
      </w:r>
      <w:bookmarkEnd w:id="16"/>
      <w:r w:rsidRPr="00780349">
        <w:rPr>
          <w:rFonts w:ascii="Times New Roman" w:hAnsi="Times New Roman" w:cs="Times New Roman"/>
          <w:sz w:val="24"/>
          <w:szCs w:val="24"/>
        </w:rPr>
        <w:t>. Summary of “</w:t>
      </w:r>
      <w:r w:rsidRPr="00780349" w:rsidR="001D6CF4">
        <w:rPr>
          <w:rFonts w:ascii="Times New Roman" w:hAnsi="Times New Roman" w:cs="Times New Roman"/>
          <w:sz w:val="24"/>
          <w:szCs w:val="24"/>
        </w:rPr>
        <w:t>Estimate</w:t>
      </w:r>
      <w:r w:rsidRPr="00780349">
        <w:rPr>
          <w:rFonts w:ascii="Times New Roman" w:hAnsi="Times New Roman" w:cs="Times New Roman"/>
          <w:sz w:val="24"/>
          <w:szCs w:val="24"/>
        </w:rPr>
        <w:t>” Phase</w:t>
      </w:r>
    </w:p>
    <w:tbl>
      <w:tblPr>
        <w:tblW w:w="9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25"/>
        <w:gridCol w:w="1967"/>
        <w:gridCol w:w="3713"/>
        <w:gridCol w:w="2340"/>
      </w:tblGrid>
      <w:tr w:rsidR="00CC4E35" w:rsidTr="0063099F" w14:paraId="5B5086BA" w14:textId="77777777">
        <w:trPr>
          <w:trHeight w:val="328"/>
          <w:jc w:val="center"/>
        </w:trPr>
        <w:tc>
          <w:tcPr>
            <w:tcW w:w="1425" w:type="dxa"/>
            <w:shd w:val="clear" w:color="000000" w:fill="D0CECE"/>
            <w:hideMark/>
          </w:tcPr>
          <w:p w:rsidR="00CC0D0D" w:rsidP="00780349" w:rsidRDefault="00F65E25" w14:paraId="5A66CB36" w14:textId="77777777">
            <w:pPr>
              <w:rPr>
                <w:b/>
                <w:bCs/>
                <w:color w:val="000000"/>
                <w:sz w:val="20"/>
                <w:szCs w:val="20"/>
              </w:rPr>
            </w:pPr>
            <w:r w:rsidRPr="00780349">
              <w:rPr>
                <w:b/>
                <w:bCs/>
                <w:color w:val="000000"/>
                <w:sz w:val="20"/>
                <w:szCs w:val="20"/>
              </w:rPr>
              <w:t xml:space="preserve">Third </w:t>
            </w:r>
            <w:r w:rsidRPr="00780349" w:rsidR="00CC4E35">
              <w:rPr>
                <w:b/>
                <w:bCs/>
                <w:color w:val="000000"/>
                <w:sz w:val="20"/>
                <w:szCs w:val="20"/>
              </w:rPr>
              <w:t>Phase</w:t>
            </w:r>
            <w:r w:rsidR="00CC0D0D">
              <w:rPr>
                <w:b/>
                <w:bCs/>
                <w:color w:val="000000"/>
                <w:sz w:val="20"/>
                <w:szCs w:val="20"/>
              </w:rPr>
              <w:t xml:space="preserve"> </w:t>
            </w:r>
          </w:p>
          <w:p w:rsidRPr="00780349" w:rsidR="00CC4E35" w:rsidP="00780349" w:rsidRDefault="00CC0D0D" w14:paraId="45110360" w14:textId="167622EE">
            <w:pPr>
              <w:rPr>
                <w:b/>
                <w:bCs/>
                <w:color w:val="000000"/>
                <w:sz w:val="20"/>
                <w:szCs w:val="20"/>
              </w:rPr>
            </w:pPr>
            <w:r w:rsidRPr="00780349" w:rsidDel="00CC0D0D">
              <w:rPr>
                <w:b/>
                <w:bCs/>
                <w:color w:val="000000"/>
                <w:sz w:val="20"/>
                <w:szCs w:val="20"/>
              </w:rPr>
              <w:t xml:space="preserve"> </w:t>
            </w:r>
            <w:r w:rsidRPr="00780349" w:rsidR="00F65E25">
              <w:rPr>
                <w:b/>
                <w:bCs/>
                <w:color w:val="000000"/>
                <w:sz w:val="20"/>
                <w:szCs w:val="20"/>
              </w:rPr>
              <w:t>“Estimate</w:t>
            </w:r>
            <w:r>
              <w:rPr>
                <w:b/>
                <w:bCs/>
                <w:color w:val="000000"/>
                <w:sz w:val="20"/>
                <w:szCs w:val="20"/>
              </w:rPr>
              <w:t>”</w:t>
            </w:r>
          </w:p>
        </w:tc>
        <w:tc>
          <w:tcPr>
            <w:tcW w:w="1967" w:type="dxa"/>
            <w:shd w:val="clear" w:color="000000" w:fill="D0CECE"/>
            <w:hideMark/>
          </w:tcPr>
          <w:p w:rsidR="00CC4E35" w:rsidP="00FC1D1A" w:rsidRDefault="00CC4E35" w14:paraId="38BB422E" w14:textId="77777777">
            <w:pPr>
              <w:jc w:val="center"/>
              <w:rPr>
                <w:b/>
                <w:bCs/>
                <w:color w:val="000000"/>
                <w:sz w:val="20"/>
                <w:szCs w:val="20"/>
              </w:rPr>
            </w:pPr>
            <w:r>
              <w:rPr>
                <w:b/>
                <w:bCs/>
                <w:color w:val="000000"/>
                <w:sz w:val="20"/>
                <w:szCs w:val="20"/>
              </w:rPr>
              <w:t>No. of Respondents</w:t>
            </w:r>
          </w:p>
        </w:tc>
        <w:tc>
          <w:tcPr>
            <w:tcW w:w="3713" w:type="dxa"/>
            <w:shd w:val="clear" w:color="000000" w:fill="D0CECE"/>
            <w:hideMark/>
          </w:tcPr>
          <w:p w:rsidR="00CC4E35" w:rsidP="00FC1D1A" w:rsidRDefault="00CC4E35" w14:paraId="02E6C36B" w14:textId="77777777">
            <w:pPr>
              <w:jc w:val="center"/>
              <w:rPr>
                <w:b/>
                <w:bCs/>
                <w:color w:val="000000"/>
                <w:sz w:val="20"/>
                <w:szCs w:val="20"/>
              </w:rPr>
            </w:pPr>
            <w:r>
              <w:rPr>
                <w:b/>
                <w:bCs/>
                <w:color w:val="000000"/>
                <w:sz w:val="20"/>
                <w:szCs w:val="20"/>
              </w:rPr>
              <w:t>No. of Responses</w:t>
            </w:r>
          </w:p>
        </w:tc>
        <w:tc>
          <w:tcPr>
            <w:tcW w:w="2340" w:type="dxa"/>
            <w:shd w:val="clear" w:color="000000" w:fill="D0CECE"/>
            <w:hideMark/>
          </w:tcPr>
          <w:p w:rsidR="00CC4E35" w:rsidP="00FC1D1A" w:rsidRDefault="00CC4E35" w14:paraId="69E39824" w14:textId="77777777">
            <w:pPr>
              <w:jc w:val="center"/>
              <w:rPr>
                <w:b/>
                <w:bCs/>
                <w:color w:val="000000"/>
                <w:sz w:val="20"/>
                <w:szCs w:val="20"/>
              </w:rPr>
            </w:pPr>
            <w:r>
              <w:rPr>
                <w:b/>
                <w:bCs/>
                <w:color w:val="000000"/>
                <w:sz w:val="20"/>
                <w:szCs w:val="20"/>
              </w:rPr>
              <w:t>Burden Hours</w:t>
            </w:r>
          </w:p>
        </w:tc>
      </w:tr>
      <w:tr w:rsidR="00CC4E35" w:rsidTr="0063099F" w14:paraId="1C140C2E" w14:textId="77777777">
        <w:trPr>
          <w:trHeight w:val="193"/>
          <w:jc w:val="center"/>
        </w:trPr>
        <w:tc>
          <w:tcPr>
            <w:tcW w:w="1425" w:type="dxa"/>
            <w:shd w:val="clear" w:color="auto" w:fill="auto"/>
            <w:noWrap/>
            <w:vAlign w:val="center"/>
            <w:hideMark/>
          </w:tcPr>
          <w:p w:rsidRPr="00225906" w:rsidR="00CC4E35" w:rsidP="00FC1D1A" w:rsidRDefault="0043678C" w14:paraId="3B4D82C2" w14:textId="1BB8DAAD">
            <w:pPr>
              <w:rPr>
                <w:color w:val="000000"/>
                <w:sz w:val="20"/>
                <w:szCs w:val="20"/>
              </w:rPr>
            </w:pPr>
            <w:r>
              <w:rPr>
                <w:color w:val="000000"/>
                <w:sz w:val="20"/>
                <w:szCs w:val="20"/>
              </w:rPr>
              <w:t>Table 6</w:t>
            </w:r>
          </w:p>
        </w:tc>
        <w:tc>
          <w:tcPr>
            <w:tcW w:w="1967" w:type="dxa"/>
            <w:shd w:val="clear" w:color="auto" w:fill="auto"/>
            <w:noWrap/>
            <w:vAlign w:val="center"/>
            <w:hideMark/>
          </w:tcPr>
          <w:p w:rsidRPr="00225906" w:rsidR="00CC4E35" w:rsidP="00AA0B3A" w:rsidRDefault="00CC4E35" w14:paraId="279E299D" w14:textId="43011C59">
            <w:pPr>
              <w:jc w:val="right"/>
              <w:rPr>
                <w:color w:val="000000"/>
                <w:sz w:val="20"/>
                <w:szCs w:val="20"/>
              </w:rPr>
            </w:pPr>
            <w:r w:rsidRPr="00DE7944">
              <w:rPr>
                <w:color w:val="000000"/>
                <w:sz w:val="20"/>
                <w:szCs w:val="20"/>
              </w:rPr>
              <w:t xml:space="preserve">652 </w:t>
            </w:r>
          </w:p>
        </w:tc>
        <w:tc>
          <w:tcPr>
            <w:tcW w:w="3713" w:type="dxa"/>
            <w:shd w:val="clear" w:color="auto" w:fill="auto"/>
            <w:noWrap/>
            <w:vAlign w:val="center"/>
            <w:hideMark/>
          </w:tcPr>
          <w:p w:rsidRPr="00225906" w:rsidR="00CC4E35" w:rsidP="00FC1D1A" w:rsidRDefault="00CC4E35" w14:paraId="79AF3D67" w14:textId="69433DF1">
            <w:pPr>
              <w:jc w:val="right"/>
              <w:rPr>
                <w:color w:val="000000"/>
                <w:sz w:val="20"/>
                <w:szCs w:val="20"/>
              </w:rPr>
            </w:pPr>
            <w:r w:rsidRPr="00225906">
              <w:rPr>
                <w:color w:val="000000"/>
                <w:sz w:val="20"/>
                <w:szCs w:val="20"/>
              </w:rPr>
              <w:t>652 × 5</w:t>
            </w:r>
            <w:r w:rsidR="00045DA1">
              <w:rPr>
                <w:color w:val="000000"/>
                <w:sz w:val="20"/>
                <w:szCs w:val="20"/>
              </w:rPr>
              <w:t xml:space="preserve"> </w:t>
            </w:r>
            <w:r w:rsidRPr="00DE7944" w:rsidR="00026AA2">
              <w:rPr>
                <w:color w:val="000000"/>
                <w:sz w:val="20"/>
                <w:szCs w:val="20"/>
              </w:rPr>
              <w:t xml:space="preserve">(brokers × </w:t>
            </w:r>
            <w:r w:rsidRPr="00584F39" w:rsidR="00026AA2">
              <w:rPr>
                <w:sz w:val="20"/>
                <w:szCs w:val="20"/>
              </w:rPr>
              <w:t>motor</w:t>
            </w:r>
            <w:r w:rsidRPr="00DE7944" w:rsidR="00026AA2">
              <w:rPr>
                <w:color w:val="000000"/>
                <w:sz w:val="20"/>
                <w:szCs w:val="20"/>
              </w:rPr>
              <w:t xml:space="preserve"> carrie</w:t>
            </w:r>
            <w:r w:rsidRPr="00225906" w:rsidR="00026AA2">
              <w:rPr>
                <w:color w:val="000000"/>
                <w:sz w:val="20"/>
                <w:szCs w:val="20"/>
              </w:rPr>
              <w:t>rs)</w:t>
            </w:r>
            <w:r w:rsidR="004A585C">
              <w:rPr>
                <w:color w:val="000000"/>
                <w:sz w:val="20"/>
                <w:szCs w:val="20"/>
              </w:rPr>
              <w:t xml:space="preserve"> </w:t>
            </w:r>
            <w:r w:rsidRPr="00225906">
              <w:rPr>
                <w:color w:val="000000"/>
                <w:sz w:val="20"/>
                <w:szCs w:val="20"/>
              </w:rPr>
              <w:t>= 3,260</w:t>
            </w:r>
          </w:p>
        </w:tc>
        <w:tc>
          <w:tcPr>
            <w:tcW w:w="2340" w:type="dxa"/>
            <w:shd w:val="clear" w:color="auto" w:fill="auto"/>
            <w:noWrap/>
            <w:vAlign w:val="bottom"/>
            <w:hideMark/>
          </w:tcPr>
          <w:p w:rsidRPr="00225906" w:rsidR="00CC4E35" w:rsidP="00FC1D1A" w:rsidRDefault="00CC4E35" w14:paraId="52D3A2A9" w14:textId="6009F321">
            <w:pPr>
              <w:jc w:val="right"/>
              <w:rPr>
                <w:color w:val="000000"/>
                <w:sz w:val="20"/>
                <w:szCs w:val="20"/>
              </w:rPr>
            </w:pPr>
            <w:r w:rsidRPr="00225906">
              <w:rPr>
                <w:color w:val="000000"/>
                <w:sz w:val="20"/>
                <w:szCs w:val="20"/>
              </w:rPr>
              <w:t>3,260</w:t>
            </w:r>
            <w:r>
              <w:rPr>
                <w:color w:val="000000"/>
                <w:sz w:val="20"/>
                <w:szCs w:val="20"/>
              </w:rPr>
              <w:t xml:space="preserve"> </w:t>
            </w:r>
            <w:r w:rsidRPr="00225906">
              <w:rPr>
                <w:color w:val="000000"/>
                <w:sz w:val="20"/>
                <w:szCs w:val="20"/>
              </w:rPr>
              <w:t>×</w:t>
            </w:r>
            <w:r>
              <w:rPr>
                <w:color w:val="000000"/>
                <w:sz w:val="20"/>
                <w:szCs w:val="20"/>
              </w:rPr>
              <w:t xml:space="preserve"> </w:t>
            </w:r>
            <w:r w:rsidR="00182171">
              <w:rPr>
                <w:color w:val="000000"/>
                <w:sz w:val="20"/>
                <w:szCs w:val="20"/>
              </w:rPr>
              <w:t>4.0</w:t>
            </w:r>
            <w:r>
              <w:rPr>
                <w:color w:val="000000"/>
                <w:sz w:val="20"/>
                <w:szCs w:val="20"/>
              </w:rPr>
              <w:t xml:space="preserve"> = </w:t>
            </w:r>
            <w:r w:rsidRPr="00225906">
              <w:rPr>
                <w:color w:val="000000"/>
                <w:sz w:val="20"/>
                <w:szCs w:val="20"/>
              </w:rPr>
              <w:t>1</w:t>
            </w:r>
            <w:r w:rsidR="00F85B90">
              <w:rPr>
                <w:color w:val="000000"/>
                <w:sz w:val="20"/>
                <w:szCs w:val="20"/>
              </w:rPr>
              <w:t>3,040</w:t>
            </w:r>
          </w:p>
        </w:tc>
      </w:tr>
      <w:tr w:rsidR="00CC4E35" w:rsidTr="0063099F" w14:paraId="625BF760" w14:textId="77777777">
        <w:trPr>
          <w:trHeight w:val="193"/>
          <w:jc w:val="center"/>
        </w:trPr>
        <w:tc>
          <w:tcPr>
            <w:tcW w:w="1425" w:type="dxa"/>
            <w:shd w:val="clear" w:color="auto" w:fill="auto"/>
            <w:noWrap/>
            <w:vAlign w:val="center"/>
          </w:tcPr>
          <w:p w:rsidRPr="00225906" w:rsidR="00CC4E35" w:rsidP="00FC1D1A" w:rsidRDefault="0043678C" w14:paraId="482411EF" w14:textId="5BB2749D">
            <w:pPr>
              <w:rPr>
                <w:color w:val="000000"/>
                <w:sz w:val="20"/>
                <w:szCs w:val="20"/>
              </w:rPr>
            </w:pPr>
            <w:r>
              <w:rPr>
                <w:color w:val="000000"/>
                <w:sz w:val="20"/>
                <w:szCs w:val="20"/>
              </w:rPr>
              <w:t>Table 7</w:t>
            </w:r>
          </w:p>
        </w:tc>
        <w:tc>
          <w:tcPr>
            <w:tcW w:w="1967" w:type="dxa"/>
            <w:shd w:val="clear" w:color="auto" w:fill="auto"/>
            <w:noWrap/>
            <w:vAlign w:val="center"/>
          </w:tcPr>
          <w:p w:rsidRPr="00225906" w:rsidR="00CC4E35" w:rsidP="00AA0B3A" w:rsidRDefault="00CC4E35" w14:paraId="2AD0D3C5" w14:textId="1CA95B93">
            <w:pPr>
              <w:jc w:val="right"/>
              <w:rPr>
                <w:color w:val="000000"/>
                <w:sz w:val="20"/>
                <w:szCs w:val="20"/>
              </w:rPr>
            </w:pPr>
            <w:r w:rsidRPr="00225906">
              <w:rPr>
                <w:color w:val="000000"/>
                <w:sz w:val="20"/>
                <w:szCs w:val="20"/>
              </w:rPr>
              <w:t xml:space="preserve">652 </w:t>
            </w:r>
          </w:p>
        </w:tc>
        <w:tc>
          <w:tcPr>
            <w:tcW w:w="3713" w:type="dxa"/>
            <w:shd w:val="clear" w:color="auto" w:fill="auto"/>
            <w:noWrap/>
            <w:vAlign w:val="center"/>
          </w:tcPr>
          <w:p w:rsidRPr="00225906" w:rsidR="00CC4E35" w:rsidP="00FC1D1A" w:rsidRDefault="00CC4E35" w14:paraId="2858ED28" w14:textId="44C28875">
            <w:pPr>
              <w:jc w:val="right"/>
              <w:rPr>
                <w:color w:val="000000"/>
                <w:sz w:val="20"/>
                <w:szCs w:val="20"/>
              </w:rPr>
            </w:pPr>
            <w:r w:rsidRPr="00225906">
              <w:rPr>
                <w:color w:val="000000"/>
                <w:sz w:val="20"/>
                <w:szCs w:val="20"/>
              </w:rPr>
              <w:t xml:space="preserve">652 × </w:t>
            </w:r>
            <w:r w:rsidR="002C0DC4">
              <w:rPr>
                <w:color w:val="000000"/>
                <w:sz w:val="20"/>
                <w:szCs w:val="20"/>
              </w:rPr>
              <w:t>193</w:t>
            </w:r>
            <w:r w:rsidR="00026AA2">
              <w:rPr>
                <w:color w:val="000000"/>
                <w:sz w:val="20"/>
                <w:szCs w:val="20"/>
              </w:rPr>
              <w:t xml:space="preserve"> </w:t>
            </w:r>
            <w:r w:rsidRPr="00225906" w:rsidR="00026AA2">
              <w:rPr>
                <w:color w:val="000000"/>
                <w:sz w:val="20"/>
                <w:szCs w:val="20"/>
              </w:rPr>
              <w:t>(brokers × shippers)</w:t>
            </w:r>
            <w:r w:rsidR="00045DA1">
              <w:rPr>
                <w:color w:val="000000"/>
                <w:sz w:val="20"/>
                <w:szCs w:val="20"/>
              </w:rPr>
              <w:t xml:space="preserve"> </w:t>
            </w:r>
            <w:r w:rsidRPr="00225906">
              <w:rPr>
                <w:color w:val="000000"/>
                <w:sz w:val="20"/>
                <w:szCs w:val="20"/>
              </w:rPr>
              <w:t xml:space="preserve">= </w:t>
            </w:r>
            <w:r w:rsidR="002C0DC4">
              <w:rPr>
                <w:color w:val="000000"/>
                <w:sz w:val="20"/>
                <w:szCs w:val="20"/>
              </w:rPr>
              <w:t>125,836</w:t>
            </w:r>
          </w:p>
        </w:tc>
        <w:tc>
          <w:tcPr>
            <w:tcW w:w="2340" w:type="dxa"/>
            <w:shd w:val="clear" w:color="auto" w:fill="auto"/>
            <w:noWrap/>
            <w:vAlign w:val="bottom"/>
          </w:tcPr>
          <w:p w:rsidRPr="00225906" w:rsidR="00CC4E35" w:rsidP="00FC1D1A" w:rsidRDefault="00C46066" w14:paraId="768EE108" w14:textId="31B8A68D">
            <w:pPr>
              <w:jc w:val="right"/>
              <w:rPr>
                <w:color w:val="000000"/>
                <w:sz w:val="20"/>
                <w:szCs w:val="20"/>
              </w:rPr>
            </w:pPr>
            <w:r>
              <w:rPr>
                <w:color w:val="000000"/>
                <w:sz w:val="20"/>
                <w:szCs w:val="20"/>
              </w:rPr>
              <w:t>125,836</w:t>
            </w:r>
            <w:r w:rsidR="00CC4E35">
              <w:rPr>
                <w:color w:val="000000"/>
                <w:sz w:val="20"/>
                <w:szCs w:val="20"/>
              </w:rPr>
              <w:t xml:space="preserve"> </w:t>
            </w:r>
            <w:r w:rsidRPr="00225906" w:rsidR="00CC4E35">
              <w:rPr>
                <w:color w:val="000000"/>
                <w:sz w:val="20"/>
                <w:szCs w:val="20"/>
              </w:rPr>
              <w:t>×</w:t>
            </w:r>
            <w:r w:rsidR="00CC4E35">
              <w:rPr>
                <w:color w:val="000000"/>
                <w:sz w:val="20"/>
                <w:szCs w:val="20"/>
              </w:rPr>
              <w:t xml:space="preserve"> </w:t>
            </w:r>
            <w:r w:rsidR="007B2526">
              <w:rPr>
                <w:color w:val="000000"/>
                <w:sz w:val="20"/>
                <w:szCs w:val="20"/>
              </w:rPr>
              <w:t>0.275</w:t>
            </w:r>
            <w:r w:rsidR="00CC4E35">
              <w:rPr>
                <w:color w:val="000000"/>
                <w:sz w:val="20"/>
                <w:szCs w:val="20"/>
              </w:rPr>
              <w:t xml:space="preserve"> = </w:t>
            </w:r>
            <w:r w:rsidRPr="00225906" w:rsidR="00CC4E35">
              <w:rPr>
                <w:color w:val="000000"/>
                <w:sz w:val="20"/>
                <w:szCs w:val="20"/>
              </w:rPr>
              <w:t>3</w:t>
            </w:r>
            <w:r w:rsidR="009C77C7">
              <w:rPr>
                <w:color w:val="000000"/>
                <w:sz w:val="20"/>
                <w:szCs w:val="20"/>
              </w:rPr>
              <w:t>4</w:t>
            </w:r>
            <w:r w:rsidRPr="00225906" w:rsidR="00CC4E35">
              <w:rPr>
                <w:color w:val="000000"/>
                <w:sz w:val="20"/>
                <w:szCs w:val="20"/>
              </w:rPr>
              <w:t>,</w:t>
            </w:r>
            <w:r w:rsidR="009C77C7">
              <w:rPr>
                <w:color w:val="000000"/>
                <w:sz w:val="20"/>
                <w:szCs w:val="20"/>
              </w:rPr>
              <w:t>605</w:t>
            </w:r>
          </w:p>
        </w:tc>
      </w:tr>
      <w:tr w:rsidR="009C77C7" w:rsidTr="0063099F" w14:paraId="2C7D2C45" w14:textId="77777777">
        <w:trPr>
          <w:trHeight w:val="193"/>
          <w:jc w:val="center"/>
        </w:trPr>
        <w:tc>
          <w:tcPr>
            <w:tcW w:w="1425" w:type="dxa"/>
            <w:shd w:val="clear" w:color="auto" w:fill="auto"/>
            <w:noWrap/>
            <w:vAlign w:val="center"/>
          </w:tcPr>
          <w:p w:rsidRPr="00225906" w:rsidR="009C77C7" w:rsidP="00FC1D1A" w:rsidRDefault="0043678C" w14:paraId="148B4B56" w14:textId="2A0FC3E9">
            <w:pPr>
              <w:rPr>
                <w:color w:val="000000"/>
                <w:sz w:val="20"/>
                <w:szCs w:val="20"/>
              </w:rPr>
            </w:pPr>
            <w:r>
              <w:rPr>
                <w:color w:val="000000"/>
                <w:sz w:val="20"/>
                <w:szCs w:val="20"/>
              </w:rPr>
              <w:t>Table 8</w:t>
            </w:r>
          </w:p>
        </w:tc>
        <w:tc>
          <w:tcPr>
            <w:tcW w:w="1967" w:type="dxa"/>
            <w:shd w:val="clear" w:color="auto" w:fill="auto"/>
            <w:noWrap/>
            <w:vAlign w:val="center"/>
          </w:tcPr>
          <w:p w:rsidRPr="00225906" w:rsidR="009C77C7" w:rsidP="00AA0B3A" w:rsidRDefault="0042515F" w14:paraId="3ED5DD23" w14:textId="312787AB">
            <w:pPr>
              <w:jc w:val="right"/>
              <w:rPr>
                <w:color w:val="000000"/>
                <w:sz w:val="20"/>
                <w:szCs w:val="20"/>
              </w:rPr>
            </w:pPr>
            <w:r w:rsidRPr="00225906">
              <w:rPr>
                <w:color w:val="000000"/>
                <w:sz w:val="20"/>
                <w:szCs w:val="20"/>
              </w:rPr>
              <w:t xml:space="preserve">652 </w:t>
            </w:r>
          </w:p>
        </w:tc>
        <w:tc>
          <w:tcPr>
            <w:tcW w:w="3713" w:type="dxa"/>
            <w:shd w:val="clear" w:color="auto" w:fill="auto"/>
            <w:noWrap/>
            <w:vAlign w:val="center"/>
          </w:tcPr>
          <w:p w:rsidRPr="00225906" w:rsidR="009C77C7" w:rsidP="00FC1D1A" w:rsidRDefault="0042515F" w14:paraId="2D9158B7" w14:textId="53AC3D63">
            <w:pPr>
              <w:jc w:val="right"/>
              <w:rPr>
                <w:color w:val="000000"/>
                <w:sz w:val="20"/>
                <w:szCs w:val="20"/>
              </w:rPr>
            </w:pPr>
            <w:r w:rsidRPr="00225906">
              <w:rPr>
                <w:color w:val="000000"/>
                <w:sz w:val="20"/>
                <w:szCs w:val="20"/>
              </w:rPr>
              <w:t xml:space="preserve">652 × </w:t>
            </w:r>
            <w:r>
              <w:rPr>
                <w:color w:val="000000"/>
                <w:sz w:val="20"/>
                <w:szCs w:val="20"/>
              </w:rPr>
              <w:t>97</w:t>
            </w:r>
            <w:r w:rsidR="00045DA1">
              <w:rPr>
                <w:color w:val="000000"/>
                <w:sz w:val="20"/>
                <w:szCs w:val="20"/>
              </w:rPr>
              <w:t xml:space="preserve"> </w:t>
            </w:r>
            <w:r w:rsidRPr="00225906" w:rsidR="00026AA2">
              <w:rPr>
                <w:color w:val="000000"/>
                <w:sz w:val="20"/>
                <w:szCs w:val="20"/>
              </w:rPr>
              <w:t>(brokers × shippers)</w:t>
            </w:r>
            <w:r w:rsidR="004A585C">
              <w:rPr>
                <w:color w:val="000000"/>
                <w:sz w:val="20"/>
                <w:szCs w:val="20"/>
              </w:rPr>
              <w:t xml:space="preserve"> </w:t>
            </w:r>
            <w:r w:rsidR="00814562">
              <w:rPr>
                <w:color w:val="000000"/>
                <w:sz w:val="20"/>
                <w:szCs w:val="20"/>
              </w:rPr>
              <w:t>=</w:t>
            </w:r>
            <w:r w:rsidRPr="00225906">
              <w:rPr>
                <w:color w:val="000000"/>
                <w:sz w:val="20"/>
                <w:szCs w:val="20"/>
              </w:rPr>
              <w:t xml:space="preserve"> </w:t>
            </w:r>
            <w:r w:rsidR="00814562">
              <w:rPr>
                <w:color w:val="000000"/>
                <w:sz w:val="20"/>
                <w:szCs w:val="20"/>
              </w:rPr>
              <w:t>63</w:t>
            </w:r>
            <w:r>
              <w:rPr>
                <w:color w:val="000000"/>
                <w:sz w:val="20"/>
                <w:szCs w:val="20"/>
              </w:rPr>
              <w:t>,</w:t>
            </w:r>
            <w:r w:rsidR="00814562">
              <w:rPr>
                <w:color w:val="000000"/>
                <w:sz w:val="20"/>
                <w:szCs w:val="20"/>
              </w:rPr>
              <w:t>244</w:t>
            </w:r>
          </w:p>
        </w:tc>
        <w:tc>
          <w:tcPr>
            <w:tcW w:w="2340" w:type="dxa"/>
            <w:shd w:val="clear" w:color="auto" w:fill="auto"/>
            <w:noWrap/>
            <w:vAlign w:val="bottom"/>
          </w:tcPr>
          <w:p w:rsidR="009C77C7" w:rsidP="00FC1D1A" w:rsidRDefault="00814562" w14:paraId="3C052585" w14:textId="17D51A60">
            <w:pPr>
              <w:jc w:val="right"/>
              <w:rPr>
                <w:color w:val="000000"/>
                <w:sz w:val="20"/>
                <w:szCs w:val="20"/>
              </w:rPr>
            </w:pPr>
            <w:r>
              <w:rPr>
                <w:color w:val="000000"/>
                <w:sz w:val="20"/>
                <w:szCs w:val="20"/>
              </w:rPr>
              <w:t xml:space="preserve">63,244 </w:t>
            </w:r>
            <w:r w:rsidRPr="00225906">
              <w:rPr>
                <w:color w:val="000000"/>
                <w:sz w:val="20"/>
                <w:szCs w:val="20"/>
              </w:rPr>
              <w:t>×</w:t>
            </w:r>
            <w:r>
              <w:rPr>
                <w:color w:val="000000"/>
                <w:sz w:val="20"/>
                <w:szCs w:val="20"/>
              </w:rPr>
              <w:t xml:space="preserve"> 0.025 = </w:t>
            </w:r>
            <w:r w:rsidR="0028762A">
              <w:rPr>
                <w:color w:val="000000"/>
                <w:sz w:val="20"/>
                <w:szCs w:val="20"/>
              </w:rPr>
              <w:t>1,581</w:t>
            </w:r>
          </w:p>
        </w:tc>
      </w:tr>
      <w:tr w:rsidR="00CC4E35" w:rsidTr="0063099F" w14:paraId="0B21FCA3" w14:textId="77777777">
        <w:trPr>
          <w:trHeight w:val="193"/>
          <w:jc w:val="center"/>
        </w:trPr>
        <w:tc>
          <w:tcPr>
            <w:tcW w:w="1425" w:type="dxa"/>
            <w:shd w:val="clear" w:color="000000" w:fill="D0CECE"/>
            <w:noWrap/>
            <w:vAlign w:val="bottom"/>
            <w:hideMark/>
          </w:tcPr>
          <w:p w:rsidRPr="00225906" w:rsidR="00CC4E35" w:rsidP="00FC1D1A" w:rsidRDefault="00CC4E35" w14:paraId="7D2E074C" w14:textId="77777777">
            <w:pPr>
              <w:jc w:val="right"/>
              <w:rPr>
                <w:b/>
                <w:bCs/>
                <w:color w:val="000000"/>
                <w:sz w:val="20"/>
                <w:szCs w:val="20"/>
              </w:rPr>
            </w:pPr>
            <w:r w:rsidRPr="00225906">
              <w:rPr>
                <w:b/>
                <w:bCs/>
                <w:color w:val="000000"/>
                <w:sz w:val="20"/>
                <w:szCs w:val="20"/>
              </w:rPr>
              <w:t xml:space="preserve"> TOTALS </w:t>
            </w:r>
          </w:p>
        </w:tc>
        <w:tc>
          <w:tcPr>
            <w:tcW w:w="1967" w:type="dxa"/>
            <w:shd w:val="clear" w:color="000000" w:fill="D0CECE"/>
            <w:noWrap/>
            <w:vAlign w:val="bottom"/>
            <w:hideMark/>
          </w:tcPr>
          <w:p w:rsidRPr="00225906" w:rsidR="00CC4E35" w:rsidP="00FC1D1A" w:rsidRDefault="00A15DC4" w14:paraId="69DADE40" w14:textId="6265589B">
            <w:pPr>
              <w:jc w:val="right"/>
              <w:rPr>
                <w:b/>
                <w:bCs/>
                <w:color w:val="000000"/>
                <w:sz w:val="20"/>
                <w:szCs w:val="20"/>
              </w:rPr>
            </w:pPr>
            <w:r>
              <w:rPr>
                <w:b/>
                <w:bCs/>
                <w:color w:val="000000"/>
                <w:sz w:val="20"/>
                <w:szCs w:val="20"/>
              </w:rPr>
              <w:t>652</w:t>
            </w:r>
          </w:p>
        </w:tc>
        <w:tc>
          <w:tcPr>
            <w:tcW w:w="3713" w:type="dxa"/>
            <w:shd w:val="clear" w:color="000000" w:fill="D0CECE"/>
            <w:noWrap/>
            <w:vAlign w:val="bottom"/>
            <w:hideMark/>
          </w:tcPr>
          <w:p w:rsidRPr="00225906" w:rsidR="00CC4E35" w:rsidP="00FC1D1A" w:rsidRDefault="00945C5C" w14:paraId="0C8D2FF8" w14:textId="650524CC">
            <w:pPr>
              <w:jc w:val="right"/>
              <w:rPr>
                <w:b/>
                <w:bCs/>
                <w:color w:val="000000"/>
                <w:sz w:val="20"/>
                <w:szCs w:val="20"/>
              </w:rPr>
            </w:pPr>
            <w:r>
              <w:rPr>
                <w:b/>
                <w:bCs/>
                <w:color w:val="000000"/>
                <w:sz w:val="20"/>
                <w:szCs w:val="20"/>
              </w:rPr>
              <w:t>192,340</w:t>
            </w:r>
            <w:r w:rsidRPr="00225906" w:rsidR="00CC4E35">
              <w:rPr>
                <w:b/>
                <w:bCs/>
                <w:color w:val="000000"/>
                <w:sz w:val="20"/>
                <w:szCs w:val="20"/>
              </w:rPr>
              <w:t xml:space="preserve"> </w:t>
            </w:r>
          </w:p>
        </w:tc>
        <w:tc>
          <w:tcPr>
            <w:tcW w:w="2340" w:type="dxa"/>
            <w:shd w:val="clear" w:color="000000" w:fill="D0CECE"/>
            <w:noWrap/>
            <w:vAlign w:val="bottom"/>
            <w:hideMark/>
          </w:tcPr>
          <w:p w:rsidRPr="00225906" w:rsidR="00CC4E35" w:rsidP="00FC1D1A" w:rsidRDefault="00605929" w14:paraId="1F75F418" w14:textId="116194EE">
            <w:pPr>
              <w:jc w:val="right"/>
              <w:rPr>
                <w:b/>
                <w:bCs/>
                <w:color w:val="000000"/>
                <w:sz w:val="20"/>
                <w:szCs w:val="20"/>
              </w:rPr>
            </w:pPr>
            <w:r>
              <w:rPr>
                <w:b/>
                <w:bCs/>
                <w:color w:val="000000"/>
                <w:sz w:val="20"/>
                <w:szCs w:val="20"/>
              </w:rPr>
              <w:t>49,226</w:t>
            </w:r>
            <w:r w:rsidRPr="00225906" w:rsidR="00CC4E35">
              <w:rPr>
                <w:b/>
                <w:bCs/>
                <w:color w:val="000000"/>
                <w:sz w:val="20"/>
                <w:szCs w:val="20"/>
              </w:rPr>
              <w:t xml:space="preserve"> </w:t>
            </w:r>
          </w:p>
        </w:tc>
      </w:tr>
    </w:tbl>
    <w:p w:rsidRPr="00060E80" w:rsidR="00060E80" w:rsidP="00780349" w:rsidRDefault="00060E80" w14:paraId="66F56302" w14:textId="43B780D8">
      <w:pPr>
        <w:spacing w:before="240" w:after="120"/>
        <w:rPr>
          <w:u w:val="single"/>
        </w:rPr>
      </w:pPr>
      <w:r w:rsidRPr="00060E80">
        <w:rPr>
          <w:u w:val="single"/>
        </w:rPr>
        <w:t xml:space="preserve">Changes from </w:t>
      </w:r>
      <w:r w:rsidR="0006536D">
        <w:rPr>
          <w:u w:val="single"/>
        </w:rPr>
        <w:t>P</w:t>
      </w:r>
      <w:r w:rsidRPr="00060E80">
        <w:rPr>
          <w:u w:val="single"/>
        </w:rPr>
        <w:t>revious ICR</w:t>
      </w:r>
    </w:p>
    <w:p w:rsidR="00995CFF" w:rsidP="00780349" w:rsidRDefault="00060E80" w14:paraId="5FC1A3FC" w14:textId="5909C6A1">
      <w:pPr>
        <w:spacing w:before="120" w:after="120"/>
      </w:pPr>
      <w:r>
        <w:t xml:space="preserve">For the previous information </w:t>
      </w:r>
      <w:r w:rsidR="00A5583E">
        <w:t>collection,</w:t>
      </w:r>
      <w:r>
        <w:t xml:space="preserve"> the</w:t>
      </w:r>
      <w:r w:rsidR="00995CFF">
        <w:t xml:space="preserve"> annual hourly burden methodology</w:t>
      </w:r>
      <w:r w:rsidR="000A466E">
        <w:t xml:space="preserve"> for agreements with </w:t>
      </w:r>
      <w:r w:rsidR="006345FE">
        <w:t xml:space="preserve">motor </w:t>
      </w:r>
      <w:r w:rsidR="000A466E">
        <w:t>carriers</w:t>
      </w:r>
      <w:r w:rsidR="00995CFF">
        <w:t xml:space="preserve"> stayed the same at 4 hours per agreement × 5 agreements per year × number </w:t>
      </w:r>
      <w:r w:rsidR="00995CFF">
        <w:lastRenderedPageBreak/>
        <w:t>of brokers, which resulted</w:t>
      </w:r>
      <w:r w:rsidR="00F66FFB">
        <w:t xml:space="preserve"> in</w:t>
      </w:r>
      <w:r w:rsidR="00995CFF">
        <w:t xml:space="preserve"> 10,860 annual hours. For this revision, the number of brokers increased from 543 to 652 </w:t>
      </w:r>
      <w:r w:rsidR="00C576E3">
        <w:t>which resulted in an</w:t>
      </w:r>
      <w:r w:rsidR="00995CFF">
        <w:t xml:space="preserve"> annual burden </w:t>
      </w:r>
      <w:r w:rsidR="00C576E3">
        <w:t>revision</w:t>
      </w:r>
      <w:r w:rsidR="00995CFF">
        <w:t xml:space="preserve"> upwards to 13,040</w:t>
      </w:r>
      <w:r w:rsidR="00C576E3">
        <w:t xml:space="preserve"> hours</w:t>
      </w:r>
      <w:r w:rsidR="00995CFF">
        <w:t>.</w:t>
      </w:r>
      <w:r w:rsidRPr="00995CFF" w:rsidR="00995CFF">
        <w:t xml:space="preserve"> </w:t>
      </w:r>
    </w:p>
    <w:p w:rsidR="00995CFF" w:rsidP="00995CFF" w:rsidRDefault="00995CFF" w14:paraId="226C36A3" w14:textId="095C9DD9">
      <w:pPr>
        <w:spacing w:before="120" w:after="120"/>
      </w:pPr>
      <w:r w:rsidRPr="00995CFF">
        <w:t>In addition</w:t>
      </w:r>
      <w:r w:rsidR="007A70C0">
        <w:t>,</w:t>
      </w:r>
      <w:r w:rsidRPr="00995CFF">
        <w:t xml:space="preserve"> for requirement 371.111</w:t>
      </w:r>
      <w:r>
        <w:t xml:space="preserve">, </w:t>
      </w:r>
      <w:r w:rsidR="000A466E">
        <w:t>under which</w:t>
      </w:r>
      <w:r w:rsidR="00C576E3">
        <w:t xml:space="preserve"> a </w:t>
      </w:r>
      <w:r>
        <w:t xml:space="preserve">broker </w:t>
      </w:r>
      <w:r w:rsidR="00C576E3">
        <w:t xml:space="preserve">is required to </w:t>
      </w:r>
      <w:r>
        <w:t xml:space="preserve">collect FMCSA’s </w:t>
      </w:r>
      <w:r w:rsidRPr="00995CFF">
        <w:t>“pamphlet</w:t>
      </w:r>
      <w:r>
        <w:t xml:space="preserve">” information and </w:t>
      </w:r>
      <w:r w:rsidR="000A466E">
        <w:t xml:space="preserve">provide </w:t>
      </w:r>
      <w:r w:rsidR="00C576E3">
        <w:t xml:space="preserve">it to the </w:t>
      </w:r>
      <w:r>
        <w:t xml:space="preserve">shipper, </w:t>
      </w:r>
      <w:r w:rsidRPr="00995CFF">
        <w:t xml:space="preserve">the previous ICR used </w:t>
      </w:r>
      <w:r>
        <w:t xml:space="preserve">the formula: time spent collecting information and </w:t>
      </w:r>
      <w:r w:rsidR="000A466E">
        <w:t>providing</w:t>
      </w:r>
      <w:r>
        <w:t xml:space="preserve"> information to shipper × number of times per year brokers </w:t>
      </w:r>
      <w:r w:rsidR="000A466E">
        <w:t>provide this</w:t>
      </w:r>
      <w:r>
        <w:t xml:space="preserve"> information (frequency) × number of brokers. The previous </w:t>
      </w:r>
      <w:r w:rsidR="00C576E3">
        <w:t>information collection request used: 30 minutes</w:t>
      </w:r>
      <w:r>
        <w:t xml:space="preserve"> × 12 times per year × 543 brokers which resulted in 3,258</w:t>
      </w:r>
      <w:r w:rsidR="0006536D">
        <w:t xml:space="preserve"> hours</w:t>
      </w:r>
      <w:r>
        <w:t>.</w:t>
      </w:r>
    </w:p>
    <w:p w:rsidR="00995CFF" w:rsidP="00995CFF" w:rsidRDefault="00995CFF" w14:paraId="41B0EFE8" w14:textId="1837945F">
      <w:r>
        <w:t xml:space="preserve">For this </w:t>
      </w:r>
      <w:r w:rsidR="00E205DE">
        <w:t>revision</w:t>
      </w:r>
      <w:r>
        <w:t xml:space="preserve">, the frequency of 12 times per month is changed based </w:t>
      </w:r>
      <w:r w:rsidR="00F66FFB">
        <w:t xml:space="preserve">on </w:t>
      </w:r>
      <w:r>
        <w:t>a sales funnel probability that 80</w:t>
      </w:r>
      <w:r w:rsidR="000A466E">
        <w:t xml:space="preserve"> percent</w:t>
      </w:r>
      <w:r>
        <w:t xml:space="preserve"> of brokers at the “estimate” phase will result in a sale. With 154 broker sales per year, then at th</w:t>
      </w:r>
      <w:r w:rsidR="00C576E3">
        <w:t>e “estimate”</w:t>
      </w:r>
      <w:r>
        <w:t xml:space="preserve"> stage</w:t>
      </w:r>
      <w:r w:rsidR="00060E80">
        <w:t>,</w:t>
      </w:r>
      <w:r>
        <w:t xml:space="preserve"> shippers </w:t>
      </w:r>
      <w:r w:rsidR="00C576E3">
        <w:t>are likely to submit</w:t>
      </w:r>
      <w:r w:rsidR="006F688A">
        <w:t xml:space="preserve"> required information to </w:t>
      </w:r>
      <w:r w:rsidR="00C576E3">
        <w:t xml:space="preserve">approximately </w:t>
      </w:r>
      <w:r w:rsidR="006F688A">
        <w:t>193 shippers. In additi</w:t>
      </w:r>
      <w:r w:rsidR="00060E80">
        <w:t>on, the time to collect</w:t>
      </w:r>
      <w:r w:rsidR="006F688A">
        <w:t xml:space="preserve"> </w:t>
      </w:r>
      <w:r w:rsidR="00060E80">
        <w:t xml:space="preserve">information is </w:t>
      </w:r>
      <w:r w:rsidR="006F688A">
        <w:t>revised downward</w:t>
      </w:r>
      <w:r w:rsidR="00060E80">
        <w:t xml:space="preserve"> from 30 minutes</w:t>
      </w:r>
      <w:r w:rsidR="006F688A">
        <w:t xml:space="preserve"> to 1.5 minutes as information is expected to be submitted electronically. Thus</w:t>
      </w:r>
      <w:r w:rsidR="007A70C0">
        <w:t>,</w:t>
      </w:r>
      <w:r w:rsidR="006F688A">
        <w:t xml:space="preserve"> this estimate </w:t>
      </w:r>
      <w:r w:rsidR="00C576E3">
        <w:t xml:space="preserve">is revised </w:t>
      </w:r>
      <w:r w:rsidR="006F688A">
        <w:t xml:space="preserve">slightly downward </w:t>
      </w:r>
      <w:r w:rsidR="00C576E3">
        <w:t>from 3,258 to</w:t>
      </w:r>
      <w:r w:rsidR="006F688A">
        <w:t xml:space="preserve"> 3,146</w:t>
      </w:r>
      <w:r w:rsidR="00C576E3">
        <w:t xml:space="preserve"> hours</w:t>
      </w:r>
      <w:r w:rsidR="006346E5">
        <w:t>.</w:t>
      </w:r>
    </w:p>
    <w:p w:rsidR="006346E5" w:rsidP="006346E5" w:rsidRDefault="006F688A" w14:paraId="3987DD9F" w14:textId="531BAFFB">
      <w:pPr>
        <w:spacing w:before="120" w:after="120"/>
      </w:pPr>
      <w:r w:rsidRPr="006346E5">
        <w:t xml:space="preserve">For requirement 371.113, </w:t>
      </w:r>
      <w:r w:rsidR="006346E5">
        <w:t>“</w:t>
      </w:r>
      <w:r w:rsidRPr="006346E5">
        <w:t>explanation of waiver</w:t>
      </w:r>
      <w:r w:rsidR="00EE5F2B">
        <w:t>,</w:t>
      </w:r>
      <w:r w:rsidR="006346E5">
        <w:t>”</w:t>
      </w:r>
      <w:r w:rsidRPr="006346E5">
        <w:t xml:space="preserve"> the previous ICR used the </w:t>
      </w:r>
      <w:r w:rsidRPr="006346E5" w:rsidR="006346E5">
        <w:t>formula</w:t>
      </w:r>
      <w:r w:rsidRPr="006346E5">
        <w:t xml:space="preserve">: </w:t>
      </w:r>
      <w:r w:rsidR="006346E5">
        <w:t xml:space="preserve">amount of </w:t>
      </w:r>
      <w:r w:rsidRPr="006346E5">
        <w:t xml:space="preserve">time for </w:t>
      </w:r>
      <w:r w:rsidR="006346E5">
        <w:t xml:space="preserve">a </w:t>
      </w:r>
      <w:r w:rsidRPr="006346E5">
        <w:t xml:space="preserve">broker to explain </w:t>
      </w:r>
      <w:r w:rsidR="006346E5">
        <w:t xml:space="preserve">the </w:t>
      </w:r>
      <w:r w:rsidRPr="006346E5">
        <w:t>waiver</w:t>
      </w:r>
      <w:r w:rsidR="006346E5">
        <w:t xml:space="preserve"> to </w:t>
      </w:r>
      <w:r w:rsidR="00060E80">
        <w:t xml:space="preserve">a </w:t>
      </w:r>
      <w:r w:rsidR="006346E5">
        <w:t>shipper</w:t>
      </w:r>
      <w:r w:rsidRPr="006346E5">
        <w:t xml:space="preserve"> × number of explanation</w:t>
      </w:r>
      <w:r w:rsidR="00F66FFB">
        <w:t>s</w:t>
      </w:r>
      <w:r w:rsidR="006346E5">
        <w:t xml:space="preserve"> (frequency)</w:t>
      </w:r>
      <w:r w:rsidR="00060E80">
        <w:t xml:space="preserve"> per year.</w:t>
      </w:r>
      <w:r w:rsidRPr="006346E5">
        <w:t xml:space="preserve"> The previous information collection used </w:t>
      </w:r>
      <w:r w:rsidRPr="006346E5" w:rsidR="006346E5">
        <w:t>5 minutes per explanation ×</w:t>
      </w:r>
      <w:r w:rsidRPr="006346E5">
        <w:t xml:space="preserve"> </w:t>
      </w:r>
      <w:r w:rsidRPr="006346E5" w:rsidR="006346E5">
        <w:t>20,000 explanations</w:t>
      </w:r>
      <w:r w:rsidR="006346E5">
        <w:t xml:space="preserve"> which resulted in an annual burden of 1,667</w:t>
      </w:r>
      <w:r w:rsidR="00DA4869">
        <w:t xml:space="preserve"> hours</w:t>
      </w:r>
      <w:r w:rsidR="006346E5">
        <w:t xml:space="preserve">. </w:t>
      </w:r>
    </w:p>
    <w:p w:rsidR="006346E5" w:rsidP="006346E5" w:rsidRDefault="006346E5" w14:paraId="54375CBD" w14:textId="48992C9B">
      <w:pPr>
        <w:spacing w:before="120" w:after="120"/>
      </w:pPr>
      <w:r>
        <w:t xml:space="preserve">For this </w:t>
      </w:r>
      <w:r w:rsidR="00A5583E">
        <w:t>iteration,</w:t>
      </w:r>
      <w:r>
        <w:t xml:space="preserve"> the formula change</w:t>
      </w:r>
      <w:r w:rsidR="001D3ACF">
        <w:t>s</w:t>
      </w:r>
      <w:r>
        <w:t xml:space="preserve"> the frequency</w:t>
      </w:r>
      <w:r w:rsidR="00060E80">
        <w:t xml:space="preserve"> to 193</w:t>
      </w:r>
      <w:r w:rsidR="000A466E">
        <w:t xml:space="preserve"> explanations per year</w:t>
      </w:r>
      <w:r w:rsidR="00060E80">
        <w:t>, and adds</w:t>
      </w:r>
      <w:r>
        <w:t xml:space="preserve"> the multiplication variable of the number of brokers</w:t>
      </w:r>
      <w:r w:rsidR="00F879D7">
        <w:t xml:space="preserve"> </w:t>
      </w:r>
      <w:r w:rsidRPr="006346E5" w:rsidR="00F879D7">
        <w:t>×</w:t>
      </w:r>
      <w:r w:rsidR="00F879D7">
        <w:t xml:space="preserve"> the number of shippers</w:t>
      </w:r>
      <w:r>
        <w:t xml:space="preserve">. The updated formula is: amount of </w:t>
      </w:r>
      <w:r w:rsidRPr="006346E5">
        <w:t xml:space="preserve">time for broker to explain </w:t>
      </w:r>
      <w:r w:rsidR="000A466E">
        <w:t xml:space="preserve">the </w:t>
      </w:r>
      <w:r w:rsidRPr="006346E5">
        <w:t>waiver</w:t>
      </w:r>
      <w:r>
        <w:t xml:space="preserve"> to </w:t>
      </w:r>
      <w:r w:rsidR="00060E80">
        <w:t xml:space="preserve">a </w:t>
      </w:r>
      <w:r>
        <w:t>shipper</w:t>
      </w:r>
      <w:r w:rsidRPr="006346E5">
        <w:t xml:space="preserve"> × number of </w:t>
      </w:r>
      <w:r>
        <w:t>shippers</w:t>
      </w:r>
      <w:r w:rsidR="00060E80">
        <w:t xml:space="preserve"> per year</w:t>
      </w:r>
      <w:r>
        <w:t xml:space="preserve"> </w:t>
      </w:r>
      <w:r w:rsidRPr="006346E5">
        <w:t>×</w:t>
      </w:r>
      <w:r>
        <w:t xml:space="preserve"> number of brokers. This result</w:t>
      </w:r>
      <w:r w:rsidR="007D4075">
        <w:t>s</w:t>
      </w:r>
      <w:r>
        <w:t xml:space="preserve"> in an upward revision </w:t>
      </w:r>
      <w:r w:rsidR="001D3ACF">
        <w:t>from 1,667 to</w:t>
      </w:r>
      <w:r>
        <w:t xml:space="preserve"> 10,4</w:t>
      </w:r>
      <w:r w:rsidR="00624435">
        <w:t>44</w:t>
      </w:r>
      <w:r>
        <w:t xml:space="preserve"> hours (5 minutes </w:t>
      </w:r>
      <w:r w:rsidRPr="006346E5">
        <w:t>×</w:t>
      </w:r>
      <w:r>
        <w:t xml:space="preserve"> 193 shippers </w:t>
      </w:r>
      <w:r w:rsidRPr="006346E5">
        <w:t>×</w:t>
      </w:r>
      <w:r>
        <w:t xml:space="preserve"> 652 brokers =</w:t>
      </w:r>
      <w:r w:rsidR="0006536D">
        <w:t xml:space="preserve"> </w:t>
      </w:r>
      <w:r>
        <w:t>10,4</w:t>
      </w:r>
      <w:r w:rsidR="00624435">
        <w:t>44</w:t>
      </w:r>
      <w:r w:rsidR="00DA4869">
        <w:t xml:space="preserve"> hours</w:t>
      </w:r>
      <w:r>
        <w:t>)</w:t>
      </w:r>
      <w:r w:rsidR="007D4075">
        <w:t>.</w:t>
      </w:r>
    </w:p>
    <w:p w:rsidR="00F879D7" w:rsidP="006346E5" w:rsidRDefault="007D4075" w14:paraId="7F8401CC" w14:textId="2743B45D">
      <w:pPr>
        <w:spacing w:before="120" w:after="120"/>
      </w:pPr>
      <w:r>
        <w:t>In summary, f</w:t>
      </w:r>
      <w:r w:rsidR="006346E5">
        <w:t>or the “estimate” phase</w:t>
      </w:r>
      <w:r w:rsidR="00DA4869">
        <w:t>,</w:t>
      </w:r>
      <w:r w:rsidR="006346E5">
        <w:t xml:space="preserve"> the previous ICR recorded annual burden hours </w:t>
      </w:r>
      <w:r w:rsidR="00C93033">
        <w:t>was</w:t>
      </w:r>
      <w:r w:rsidR="00E935E7">
        <w:t xml:space="preserve"> </w:t>
      </w:r>
      <w:r>
        <w:t>15,785.</w:t>
      </w:r>
      <w:r w:rsidR="00100B21">
        <w:t xml:space="preserve"> </w:t>
      </w:r>
      <w:r>
        <w:t xml:space="preserve">The methodology </w:t>
      </w:r>
      <w:r w:rsidR="00F879D7">
        <w:t>revisions</w:t>
      </w:r>
      <w:r w:rsidR="000A466E">
        <w:t xml:space="preserve"> explained above</w:t>
      </w:r>
      <w:r w:rsidR="00F879D7">
        <w:t xml:space="preserve"> update the annual </w:t>
      </w:r>
      <w:r>
        <w:t xml:space="preserve">hourly burden to </w:t>
      </w:r>
      <w:r w:rsidR="009235CB">
        <w:t>26,630</w:t>
      </w:r>
      <w:r>
        <w:t xml:space="preserve">. </w:t>
      </w:r>
    </w:p>
    <w:p w:rsidR="007D4075" w:rsidP="006346E5" w:rsidRDefault="007D4075" w14:paraId="67D7EEEB" w14:textId="434EFFD6">
      <w:pPr>
        <w:spacing w:before="120" w:after="120"/>
      </w:pPr>
      <w:r>
        <w:t>However</w:t>
      </w:r>
      <w:r w:rsidR="00A048B3">
        <w:t>,</w:t>
      </w:r>
      <w:r>
        <w:t xml:space="preserve"> the previous ICR</w:t>
      </w:r>
      <w:r w:rsidR="00060E80">
        <w:t xml:space="preserve"> did not account for the time for the broker to </w:t>
      </w:r>
      <w:r>
        <w:t>develop</w:t>
      </w:r>
      <w:r w:rsidR="00060E80">
        <w:t xml:space="preserve"> a </w:t>
      </w:r>
      <w:r>
        <w:t>written estimate (</w:t>
      </w:r>
      <w:r w:rsidR="00D1748A">
        <w:t xml:space="preserve">49 CFR </w:t>
      </w:r>
      <w:r w:rsidR="00B60945">
        <w:t xml:space="preserve">§ </w:t>
      </w:r>
      <w:r w:rsidR="00D1748A">
        <w:t>371</w:t>
      </w:r>
      <w:r>
        <w:t>.113</w:t>
      </w:r>
      <w:r w:rsidR="00A048B3">
        <w:t>(</w:t>
      </w:r>
      <w:r>
        <w:t>a</w:t>
      </w:r>
      <w:r w:rsidR="00A048B3">
        <w:t>)</w:t>
      </w:r>
      <w:r>
        <w:t>)</w:t>
      </w:r>
      <w:r w:rsidR="00D60A17">
        <w:t xml:space="preserve"> based o</w:t>
      </w:r>
      <w:r w:rsidR="00C93033">
        <w:t>n</w:t>
      </w:r>
      <w:r w:rsidR="00D60A17">
        <w:t xml:space="preserve"> the motor carrier</w:t>
      </w:r>
      <w:r w:rsidR="00C93033">
        <w:t>’</w:t>
      </w:r>
      <w:r w:rsidR="00D60A17">
        <w:t>s survey</w:t>
      </w:r>
      <w:r>
        <w:t xml:space="preserve"> and the time to collect </w:t>
      </w:r>
      <w:r w:rsidR="00060E80">
        <w:t>a</w:t>
      </w:r>
      <w:r>
        <w:t xml:space="preserve"> signed “waiver” document</w:t>
      </w:r>
      <w:r w:rsidR="00060E80">
        <w:t xml:space="preserve"> from </w:t>
      </w:r>
      <w:r w:rsidR="00F66FFB">
        <w:t xml:space="preserve">the </w:t>
      </w:r>
      <w:r w:rsidR="00060E80">
        <w:t>shipper</w:t>
      </w:r>
      <w:r w:rsidR="00F879D7">
        <w:t>, as applicable</w:t>
      </w:r>
      <w:r>
        <w:t xml:space="preserve"> (</w:t>
      </w:r>
      <w:r w:rsidR="00D1748A">
        <w:t xml:space="preserve">49 CFR </w:t>
      </w:r>
      <w:r w:rsidR="00B60945">
        <w:t>§§</w:t>
      </w:r>
      <w:r w:rsidR="00D1748A">
        <w:t xml:space="preserve"> 371</w:t>
      </w:r>
      <w:r>
        <w:t>.113</w:t>
      </w:r>
      <w:r w:rsidR="00A048B3">
        <w:t>(</w:t>
      </w:r>
      <w:r>
        <w:t>c</w:t>
      </w:r>
      <w:r w:rsidR="00A048B3">
        <w:t>)(</w:t>
      </w:r>
      <w:r>
        <w:t>1</w:t>
      </w:r>
      <w:r w:rsidR="00A048B3">
        <w:t>)</w:t>
      </w:r>
      <w:r>
        <w:t xml:space="preserve">, </w:t>
      </w:r>
      <w:r w:rsidR="00A048B3">
        <w:t>(</w:t>
      </w:r>
      <w:r>
        <w:t>c</w:t>
      </w:r>
      <w:r w:rsidR="00A048B3">
        <w:t>)(</w:t>
      </w:r>
      <w:r>
        <w:t>2</w:t>
      </w:r>
      <w:r w:rsidR="00A048B3">
        <w:t>)</w:t>
      </w:r>
      <w:r>
        <w:t xml:space="preserve">, </w:t>
      </w:r>
      <w:r w:rsidR="00A048B3">
        <w:t>(</w:t>
      </w:r>
      <w:r>
        <w:t>c</w:t>
      </w:r>
      <w:r w:rsidR="00A048B3">
        <w:t>)(</w:t>
      </w:r>
      <w:r>
        <w:t>3</w:t>
      </w:r>
      <w:r w:rsidR="00A048B3">
        <w:t>)</w:t>
      </w:r>
      <w:r>
        <w:t xml:space="preserve">). For this </w:t>
      </w:r>
      <w:r w:rsidR="00E205DE">
        <w:t>revision</w:t>
      </w:r>
      <w:r w:rsidR="00A048B3">
        <w:t>,</w:t>
      </w:r>
      <w:r>
        <w:t xml:space="preserve"> these regulations are added to the calculation which results in a more precise estimate of </w:t>
      </w:r>
      <w:r w:rsidR="0046729D">
        <w:t>49,226</w:t>
      </w:r>
      <w:r>
        <w:t xml:space="preserve"> annual burden hour</w:t>
      </w:r>
      <w:r w:rsidR="00060E80">
        <w:t xml:space="preserve">s. The missing </w:t>
      </w:r>
      <w:r w:rsidR="0057760A">
        <w:t xml:space="preserve">annual burden for </w:t>
      </w:r>
      <w:r w:rsidR="0033571A">
        <w:t>this regulation</w:t>
      </w:r>
      <w:r w:rsidR="00060E80">
        <w:t xml:space="preserve"> account</w:t>
      </w:r>
      <w:r w:rsidR="00FF4FF3">
        <w:t>s</w:t>
      </w:r>
      <w:r w:rsidR="00060E80">
        <w:t xml:space="preserve"> for</w:t>
      </w:r>
      <w:r w:rsidR="00C323C7">
        <w:t xml:space="preserve"> </w:t>
      </w:r>
      <w:r w:rsidR="0033571A">
        <w:t>22,595</w:t>
      </w:r>
      <w:r>
        <w:t xml:space="preserve"> annual hours (</w:t>
      </w:r>
      <w:r w:rsidR="0046729D">
        <w:t>49,226</w:t>
      </w:r>
      <w:r w:rsidR="0006536D">
        <w:t xml:space="preserve"> </w:t>
      </w:r>
      <w:r w:rsidR="00B22784">
        <w:t>−</w:t>
      </w:r>
      <w:r w:rsidR="0006536D">
        <w:t xml:space="preserve"> </w:t>
      </w:r>
      <w:r w:rsidR="00C323C7">
        <w:t>26,6</w:t>
      </w:r>
      <w:r w:rsidR="00164037">
        <w:t>30</w:t>
      </w:r>
      <w:r w:rsidR="0006536D">
        <w:t xml:space="preserve"> </w:t>
      </w:r>
      <w:r w:rsidR="00C323C7">
        <w:t xml:space="preserve">= </w:t>
      </w:r>
      <w:r w:rsidR="002F75F0">
        <w:t>22,5</w:t>
      </w:r>
      <w:r w:rsidR="00164037">
        <w:t>96</w:t>
      </w:r>
      <w:r>
        <w:t>).</w:t>
      </w:r>
    </w:p>
    <w:p w:rsidRPr="00DF28E0" w:rsidR="009F20A8" w:rsidP="00780349" w:rsidRDefault="009F20A8" w14:paraId="3587C4B6" w14:textId="73CB9EDB">
      <w:pPr>
        <w:pStyle w:val="Heading3"/>
        <w:numPr>
          <w:ilvl w:val="0"/>
          <w:numId w:val="10"/>
        </w:numPr>
        <w:spacing w:after="120"/>
        <w:rPr>
          <w:rFonts w:ascii="Times New Roman" w:hAnsi="Times New Roman" w:cs="Times New Roman"/>
          <w:sz w:val="24"/>
          <w:szCs w:val="24"/>
        </w:rPr>
      </w:pPr>
      <w:r w:rsidRPr="00DF28E0">
        <w:rPr>
          <w:rFonts w:ascii="Times New Roman" w:hAnsi="Times New Roman" w:cs="Times New Roman"/>
          <w:sz w:val="24"/>
          <w:szCs w:val="24"/>
        </w:rPr>
        <w:t xml:space="preserve">Fourth </w:t>
      </w:r>
      <w:r w:rsidRPr="00DF28E0" w:rsidR="000707D9">
        <w:rPr>
          <w:rFonts w:ascii="Times New Roman" w:hAnsi="Times New Roman" w:cs="Times New Roman"/>
          <w:sz w:val="24"/>
          <w:szCs w:val="24"/>
        </w:rPr>
        <w:t>Phase</w:t>
      </w:r>
      <w:r w:rsidR="000A466E">
        <w:rPr>
          <w:rFonts w:ascii="Times New Roman" w:hAnsi="Times New Roman" w:cs="Times New Roman"/>
          <w:sz w:val="24"/>
          <w:szCs w:val="24"/>
        </w:rPr>
        <w:t>:</w:t>
      </w:r>
      <w:r w:rsidRPr="00DF28E0" w:rsidR="000306B1">
        <w:rPr>
          <w:rFonts w:ascii="Times New Roman" w:hAnsi="Times New Roman" w:cs="Times New Roman"/>
          <w:sz w:val="24"/>
          <w:szCs w:val="24"/>
        </w:rPr>
        <w:t xml:space="preserve"> “</w:t>
      </w:r>
      <w:r w:rsidRPr="00DF28E0" w:rsidR="00AC45D7">
        <w:rPr>
          <w:rFonts w:ascii="Times New Roman" w:hAnsi="Times New Roman" w:cs="Times New Roman"/>
          <w:sz w:val="24"/>
          <w:szCs w:val="24"/>
        </w:rPr>
        <w:t>A</w:t>
      </w:r>
      <w:r w:rsidRPr="00DF28E0" w:rsidR="00575BC2">
        <w:rPr>
          <w:rFonts w:ascii="Times New Roman" w:hAnsi="Times New Roman" w:cs="Times New Roman"/>
          <w:sz w:val="24"/>
          <w:szCs w:val="24"/>
        </w:rPr>
        <w:t>greement</w:t>
      </w:r>
      <w:r w:rsidRPr="00DF28E0" w:rsidR="000306B1">
        <w:rPr>
          <w:rFonts w:ascii="Times New Roman" w:hAnsi="Times New Roman" w:cs="Times New Roman"/>
          <w:sz w:val="24"/>
          <w:szCs w:val="24"/>
        </w:rPr>
        <w:t>”</w:t>
      </w:r>
      <w:r w:rsidRPr="00DF28E0" w:rsidR="00575BC2">
        <w:rPr>
          <w:rFonts w:ascii="Times New Roman" w:hAnsi="Times New Roman" w:cs="Times New Roman"/>
          <w:sz w:val="24"/>
          <w:szCs w:val="24"/>
        </w:rPr>
        <w:t xml:space="preserve"> </w:t>
      </w:r>
    </w:p>
    <w:p w:rsidR="00575BC2" w:rsidP="00780349" w:rsidRDefault="00575BC2" w14:paraId="0AF6EE3E" w14:textId="12C9263A">
      <w:pPr>
        <w:pStyle w:val="BodyTextIndent"/>
        <w:spacing w:before="120" w:after="120"/>
        <w:ind w:left="0"/>
        <w:rPr>
          <w:color w:val="000000"/>
        </w:rPr>
      </w:pPr>
      <w:r>
        <w:rPr>
          <w:color w:val="000000"/>
        </w:rPr>
        <w:t>As</w:t>
      </w:r>
      <w:r w:rsidRPr="00E213B8">
        <w:rPr>
          <w:color w:val="000000"/>
        </w:rPr>
        <w:t xml:space="preserve"> the HHG broker</w:t>
      </w:r>
      <w:r w:rsidR="00C323C7">
        <w:rPr>
          <w:color w:val="000000"/>
        </w:rPr>
        <w:t>s</w:t>
      </w:r>
      <w:r w:rsidRPr="00E213B8">
        <w:rPr>
          <w:color w:val="000000"/>
        </w:rPr>
        <w:t xml:space="preserve"> and the HHG shipper</w:t>
      </w:r>
      <w:r w:rsidR="00C323C7">
        <w:rPr>
          <w:color w:val="000000"/>
        </w:rPr>
        <w:t>s</w:t>
      </w:r>
      <w:r w:rsidRPr="00E213B8">
        <w:rPr>
          <w:color w:val="000000"/>
        </w:rPr>
        <w:t xml:space="preserve"> </w:t>
      </w:r>
      <w:r w:rsidR="00C323C7">
        <w:rPr>
          <w:color w:val="000000"/>
        </w:rPr>
        <w:t xml:space="preserve">prepare to </w:t>
      </w:r>
      <w:proofErr w:type="gramStart"/>
      <w:r w:rsidR="00C323C7">
        <w:rPr>
          <w:color w:val="000000"/>
        </w:rPr>
        <w:t xml:space="preserve">enter into </w:t>
      </w:r>
      <w:r>
        <w:rPr>
          <w:color w:val="000000"/>
        </w:rPr>
        <w:t>agreement</w:t>
      </w:r>
      <w:r w:rsidR="00C323C7">
        <w:rPr>
          <w:color w:val="000000"/>
        </w:rPr>
        <w:t>s</w:t>
      </w:r>
      <w:proofErr w:type="gramEnd"/>
      <w:r w:rsidR="00C323C7">
        <w:rPr>
          <w:color w:val="000000"/>
        </w:rPr>
        <w:t xml:space="preserve">, </w:t>
      </w:r>
      <w:r w:rsidRPr="00E213B8">
        <w:rPr>
          <w:color w:val="000000"/>
        </w:rPr>
        <w:t>broker</w:t>
      </w:r>
      <w:r w:rsidR="00C323C7">
        <w:rPr>
          <w:color w:val="000000"/>
        </w:rPr>
        <w:t>s</w:t>
      </w:r>
      <w:r w:rsidRPr="00E213B8">
        <w:rPr>
          <w:color w:val="000000"/>
        </w:rPr>
        <w:t xml:space="preserve"> must collect the</w:t>
      </w:r>
      <w:r w:rsidR="00781780">
        <w:rPr>
          <w:color w:val="000000"/>
        </w:rPr>
        <w:t xml:space="preserve"> </w:t>
      </w:r>
      <w:r w:rsidR="00C323C7">
        <w:rPr>
          <w:color w:val="000000"/>
        </w:rPr>
        <w:t>information i</w:t>
      </w:r>
      <w:r w:rsidR="007D0AF5">
        <w:rPr>
          <w:color w:val="000000"/>
        </w:rPr>
        <w:t xml:space="preserve">n </w:t>
      </w:r>
      <w:r w:rsidR="007D0AF5">
        <w:rPr>
          <w:color w:val="000000"/>
        </w:rPr>
        <w:fldChar w:fldCharType="begin"/>
      </w:r>
      <w:r w:rsidR="007D0AF5">
        <w:rPr>
          <w:color w:val="000000"/>
        </w:rPr>
        <w:instrText xml:space="preserve"> REF _Ref42537625 \h </w:instrText>
      </w:r>
      <w:r w:rsidR="007D0AF5">
        <w:rPr>
          <w:color w:val="000000"/>
        </w:rPr>
      </w:r>
      <w:r w:rsidR="007D0AF5">
        <w:rPr>
          <w:color w:val="000000"/>
        </w:rPr>
        <w:fldChar w:fldCharType="separate"/>
      </w:r>
      <w:r w:rsidRPr="006F090C" w:rsidR="007D0AF5">
        <w:t xml:space="preserve">Figure </w:t>
      </w:r>
      <w:r w:rsidRPr="00FD3F3D" w:rsidR="007D0AF5">
        <w:t>4</w:t>
      </w:r>
      <w:r w:rsidR="007D0AF5">
        <w:rPr>
          <w:color w:val="000000"/>
        </w:rPr>
        <w:fldChar w:fldCharType="end"/>
      </w:r>
      <w:r w:rsidR="007D0AF5">
        <w:rPr>
          <w:color w:val="000000"/>
        </w:rPr>
        <w:t xml:space="preserve"> </w:t>
      </w:r>
      <w:r w:rsidR="00781780">
        <w:rPr>
          <w:color w:val="000000"/>
        </w:rPr>
        <w:t>and</w:t>
      </w:r>
      <w:r w:rsidRPr="00E213B8">
        <w:rPr>
          <w:color w:val="000000"/>
        </w:rPr>
        <w:t xml:space="preserve"> </w:t>
      </w:r>
      <w:r w:rsidR="000707D9">
        <w:rPr>
          <w:color w:val="000000"/>
        </w:rPr>
        <w:t xml:space="preserve">distribute </w:t>
      </w:r>
      <w:r w:rsidR="00781780">
        <w:rPr>
          <w:color w:val="000000"/>
        </w:rPr>
        <w:t xml:space="preserve">it </w:t>
      </w:r>
      <w:r w:rsidRPr="00E213B8">
        <w:rPr>
          <w:color w:val="000000"/>
        </w:rPr>
        <w:t xml:space="preserve">to </w:t>
      </w:r>
      <w:r>
        <w:rPr>
          <w:color w:val="000000"/>
        </w:rPr>
        <w:t xml:space="preserve">HHG </w:t>
      </w:r>
      <w:r w:rsidRPr="00E213B8">
        <w:rPr>
          <w:color w:val="000000"/>
        </w:rPr>
        <w:t>shipper</w:t>
      </w:r>
      <w:r w:rsidR="00C323C7">
        <w:rPr>
          <w:color w:val="000000"/>
        </w:rPr>
        <w:t>s</w:t>
      </w:r>
      <w:r w:rsidR="00C80E5D">
        <w:rPr>
          <w:color w:val="000000"/>
        </w:rPr>
        <w:t>.</w:t>
      </w:r>
    </w:p>
    <w:p w:rsidR="0048540C" w:rsidRDefault="0048540C" w14:paraId="61165C4F" w14:textId="77777777">
      <w:pPr>
        <w:rPr>
          <w:b/>
          <w:bCs/>
        </w:rPr>
      </w:pPr>
      <w:bookmarkStart w:name="_Ref42537625" w:id="17"/>
      <w:r>
        <w:br w:type="page"/>
      </w:r>
    </w:p>
    <w:p w:rsidRPr="00FD3F3D" w:rsidR="007274F4" w:rsidP="00780349" w:rsidRDefault="007274F4" w14:paraId="6E552E05" w14:textId="6EC044A5">
      <w:pPr>
        <w:pStyle w:val="Heading3"/>
        <w:jc w:val="center"/>
      </w:pPr>
      <w:r w:rsidRPr="006F090C">
        <w:rPr>
          <w:rFonts w:ascii="Times New Roman" w:hAnsi="Times New Roman" w:cs="Times New Roman"/>
          <w:sz w:val="24"/>
          <w:szCs w:val="24"/>
        </w:rPr>
        <w:lastRenderedPageBreak/>
        <w:t xml:space="preserve">Figure </w:t>
      </w:r>
      <w:r w:rsidRPr="00FD3F3D">
        <w:rPr>
          <w:rFonts w:ascii="Times New Roman" w:hAnsi="Times New Roman" w:cs="Times New Roman"/>
          <w:sz w:val="24"/>
          <w:szCs w:val="24"/>
        </w:rPr>
        <w:fldChar w:fldCharType="begin"/>
      </w:r>
      <w:r w:rsidRPr="006F090C">
        <w:rPr>
          <w:rFonts w:ascii="Times New Roman" w:hAnsi="Times New Roman" w:cs="Times New Roman"/>
          <w:sz w:val="24"/>
          <w:szCs w:val="24"/>
        </w:rPr>
        <w:instrText xml:space="preserve"> SEQ Figure \* ARABIC </w:instrText>
      </w:r>
      <w:r w:rsidRPr="00FD3F3D">
        <w:rPr>
          <w:rFonts w:ascii="Times New Roman" w:hAnsi="Times New Roman" w:cs="Times New Roman"/>
          <w:sz w:val="24"/>
          <w:szCs w:val="24"/>
        </w:rPr>
        <w:fldChar w:fldCharType="separate"/>
      </w:r>
      <w:r w:rsidRPr="00FD3F3D">
        <w:rPr>
          <w:rFonts w:ascii="Times New Roman" w:hAnsi="Times New Roman" w:cs="Times New Roman"/>
          <w:sz w:val="24"/>
          <w:szCs w:val="24"/>
        </w:rPr>
        <w:t>4</w:t>
      </w:r>
      <w:r w:rsidRPr="00FD3F3D">
        <w:rPr>
          <w:rFonts w:ascii="Times New Roman" w:hAnsi="Times New Roman" w:cs="Times New Roman"/>
          <w:sz w:val="24"/>
          <w:szCs w:val="24"/>
        </w:rPr>
        <w:fldChar w:fldCharType="end"/>
      </w:r>
      <w:bookmarkEnd w:id="17"/>
      <w:r w:rsidRPr="00FD3F3D">
        <w:rPr>
          <w:rFonts w:ascii="Times New Roman" w:hAnsi="Times New Roman" w:cs="Times New Roman"/>
          <w:sz w:val="24"/>
          <w:szCs w:val="24"/>
        </w:rPr>
        <w:t>. Fourth Phase: Information Collection Requirements for "Agreement” Stage</w:t>
      </w:r>
    </w:p>
    <w:tbl>
      <w:tblPr>
        <w:tblStyle w:val="TableGrid"/>
        <w:tblW w:w="9360" w:type="dxa"/>
        <w:jc w:val="center"/>
        <w:tblBorders>
          <w:insideH w:val="none" w:color="auto" w:sz="0" w:space="0"/>
          <w:insideV w:val="none" w:color="auto" w:sz="0" w:space="0"/>
        </w:tblBorders>
        <w:tblLayout w:type="fixed"/>
        <w:tblLook w:val="04A0" w:firstRow="1" w:lastRow="0" w:firstColumn="1" w:lastColumn="0" w:noHBand="0" w:noVBand="1"/>
      </w:tblPr>
      <w:tblGrid>
        <w:gridCol w:w="7645"/>
        <w:gridCol w:w="1715"/>
      </w:tblGrid>
      <w:tr w:rsidRPr="00416194" w:rsidR="00E47300" w:rsidTr="00780349" w14:paraId="0508D2AB" w14:textId="77777777">
        <w:trPr>
          <w:jc w:val="center"/>
        </w:trPr>
        <w:tc>
          <w:tcPr>
            <w:tcW w:w="7645" w:type="dxa"/>
            <w:shd w:val="clear" w:color="auto" w:fill="D9D9D9" w:themeFill="background1" w:themeFillShade="D9"/>
          </w:tcPr>
          <w:p w:rsidRPr="00F656D4" w:rsidR="00E47300" w:rsidP="00F656D4" w:rsidRDefault="00E47300" w14:paraId="052B4736" w14:textId="3DF1795D">
            <w:pPr>
              <w:rPr>
                <w:b/>
              </w:rPr>
            </w:pPr>
            <w:r w:rsidRPr="00F656D4">
              <w:rPr>
                <w:rStyle w:val="enumxml"/>
                <w:b/>
                <w:bCs/>
              </w:rPr>
              <w:t>Requirement Items</w:t>
            </w:r>
          </w:p>
        </w:tc>
        <w:tc>
          <w:tcPr>
            <w:tcW w:w="1715" w:type="dxa"/>
            <w:shd w:val="clear" w:color="auto" w:fill="D9D9D9" w:themeFill="background1" w:themeFillShade="D9"/>
          </w:tcPr>
          <w:p w:rsidRPr="00F656D4" w:rsidR="00E47300" w:rsidP="00F656D4" w:rsidRDefault="00A048B3" w14:paraId="6857A2AE" w14:textId="4FF0C013">
            <w:pPr>
              <w:rPr>
                <w:b/>
              </w:rPr>
            </w:pPr>
            <w:r>
              <w:rPr>
                <w:rStyle w:val="enumxml"/>
                <w:b/>
                <w:bCs/>
              </w:rPr>
              <w:t xml:space="preserve">49 </w:t>
            </w:r>
            <w:r w:rsidRPr="00F656D4" w:rsidR="00E47300">
              <w:rPr>
                <w:rStyle w:val="enumxml"/>
                <w:b/>
                <w:bCs/>
              </w:rPr>
              <w:t>CFR</w:t>
            </w:r>
          </w:p>
        </w:tc>
      </w:tr>
      <w:tr w:rsidRPr="00416194" w:rsidR="00AE60B0" w:rsidTr="00780349" w14:paraId="3E0A61C8" w14:textId="77777777">
        <w:trPr>
          <w:jc w:val="center"/>
        </w:trPr>
        <w:tc>
          <w:tcPr>
            <w:tcW w:w="7645" w:type="dxa"/>
          </w:tcPr>
          <w:p w:rsidRPr="00FD3F3D" w:rsidR="00AE60B0" w:rsidP="005B2976" w:rsidRDefault="00AE60B0" w14:paraId="1C8E880D" w14:textId="28A6CB5D">
            <w:pPr>
              <w:pStyle w:val="Item-Text"/>
              <w:numPr>
                <w:ilvl w:val="0"/>
                <w:numId w:val="4"/>
              </w:numPr>
              <w:spacing w:after="240"/>
            </w:pPr>
            <w:proofErr w:type="gramStart"/>
            <w:r w:rsidRPr="00993801">
              <w:t>In order to</w:t>
            </w:r>
            <w:proofErr w:type="gramEnd"/>
            <w:r w:rsidRPr="00993801">
              <w:t xml:space="preserve"> provide estimates of charges for the transportation of household goods, [brokers] must do so in accordance with the written agreement required by </w:t>
            </w:r>
            <w:hyperlink w:history="1" r:id="rId44">
              <w:r w:rsidRPr="00993801">
                <w:rPr>
                  <w:rStyle w:val="Hyperlink"/>
                  <w:color w:val="auto"/>
                  <w:u w:val="none"/>
                </w:rPr>
                <w:t>§ 375.409</w:t>
              </w:r>
            </w:hyperlink>
            <w:r w:rsidRPr="00993801">
              <w:t xml:space="preserve"> of this subchapter. [Broker</w:t>
            </w:r>
            <w:r w:rsidR="00DA4869">
              <w:t>’</w:t>
            </w:r>
            <w:r w:rsidRPr="00993801">
              <w:t xml:space="preserve">s] written agreement with the motor carrier(s) must include the following items: </w:t>
            </w:r>
            <w:r w:rsidRPr="00993801">
              <w:rPr>
                <w:rStyle w:val="enumxml"/>
                <w:bCs/>
              </w:rPr>
              <w:t>1)</w:t>
            </w:r>
            <w:r w:rsidRPr="00993801">
              <w:t xml:space="preserve"> [</w:t>
            </w:r>
            <w:hyperlink w:history="1" r:id="rId45">
              <w:r w:rsidRPr="00993801">
                <w:rPr>
                  <w:rStyle w:val="Hyperlink"/>
                  <w:color w:val="auto"/>
                  <w:u w:val="none"/>
                </w:rPr>
                <w:t>Broker</w:t>
              </w:r>
            </w:hyperlink>
            <w:r w:rsidRPr="00993801">
              <w:t xml:space="preserve">] name as shown on your </w:t>
            </w:r>
            <w:hyperlink w:history="1" r:id="rId46">
              <w:r w:rsidRPr="00993801">
                <w:rPr>
                  <w:rStyle w:val="Hyperlink"/>
                  <w:color w:val="auto"/>
                  <w:u w:val="none"/>
                </w:rPr>
                <w:t>FMCSA</w:t>
              </w:r>
            </w:hyperlink>
            <w:r w:rsidRPr="00993801">
              <w:t xml:space="preserve"> registration, [broker] physical address, and [broker] U.S. DOT registration number and MC license number; </w:t>
            </w:r>
            <w:r w:rsidRPr="00993801">
              <w:rPr>
                <w:rStyle w:val="enumxml"/>
                <w:bCs/>
              </w:rPr>
              <w:t>2)</w:t>
            </w:r>
            <w:r w:rsidRPr="00993801">
              <w:t xml:space="preserve"> The authorized </w:t>
            </w:r>
            <w:hyperlink w:history="1" r:id="rId47">
              <w:r w:rsidRPr="00993801">
                <w:rPr>
                  <w:rStyle w:val="Hyperlink"/>
                  <w:color w:val="auto"/>
                  <w:u w:val="none"/>
                </w:rPr>
                <w:t>motor carrier</w:t>
              </w:r>
            </w:hyperlink>
            <w:r w:rsidRPr="00993801">
              <w:t xml:space="preserve">'s name as shown on its </w:t>
            </w:r>
            <w:hyperlink w:history="1" r:id="rId48">
              <w:r w:rsidRPr="00993801">
                <w:rPr>
                  <w:rStyle w:val="Hyperlink"/>
                  <w:color w:val="auto"/>
                  <w:u w:val="none"/>
                </w:rPr>
                <w:t>FMCSA</w:t>
              </w:r>
            </w:hyperlink>
            <w:r w:rsidRPr="00993801">
              <w:t xml:space="preserve"> registration, its physical address, and its U.S. DOT registration number and MC license number; </w:t>
            </w:r>
            <w:r w:rsidRPr="00993801">
              <w:rPr>
                <w:rStyle w:val="enumxml"/>
                <w:bCs/>
              </w:rPr>
              <w:t>3)</w:t>
            </w:r>
            <w:r w:rsidRPr="00993801">
              <w:t xml:space="preserve"> A concise, easy to understand statement that [broker] written estimate to the individual shipper:</w:t>
            </w:r>
            <w:r w:rsidR="00E420AE">
              <w:t xml:space="preserve"> </w:t>
            </w:r>
            <w:r w:rsidRPr="00CF24B6">
              <w:rPr>
                <w:rStyle w:val="enumxml"/>
                <w:bCs/>
              </w:rPr>
              <w:t>3</w:t>
            </w:r>
            <w:r w:rsidRPr="00993801">
              <w:rPr>
                <w:rStyle w:val="enumxml"/>
                <w:bCs/>
              </w:rPr>
              <w:t>i)</w:t>
            </w:r>
            <w:r w:rsidRPr="00993801">
              <w:t xml:space="preserve"> Will be exclusively on behalf of the authorized househ</w:t>
            </w:r>
            <w:r w:rsidRPr="000E0B62">
              <w:t xml:space="preserve">old goods </w:t>
            </w:r>
            <w:hyperlink w:history="1" r:id="rId49">
              <w:r w:rsidRPr="00FD3F3D">
                <w:rPr>
                  <w:rStyle w:val="Hyperlink"/>
                  <w:color w:val="auto"/>
                  <w:u w:val="none"/>
                </w:rPr>
                <w:t>motor carrier</w:t>
              </w:r>
            </w:hyperlink>
            <w:r w:rsidRPr="00FD3F3D">
              <w:t>;</w:t>
            </w:r>
            <w:r w:rsidRPr="00FD3F3D" w:rsidR="00E420AE">
              <w:t xml:space="preserve"> </w:t>
            </w:r>
            <w:r w:rsidRPr="00CF24B6">
              <w:rPr>
                <w:rStyle w:val="enumxml"/>
                <w:bCs/>
              </w:rPr>
              <w:t>3</w:t>
            </w:r>
            <w:r w:rsidRPr="00993801">
              <w:rPr>
                <w:rStyle w:val="enumxml"/>
                <w:bCs/>
              </w:rPr>
              <w:t>ii)</w:t>
            </w:r>
            <w:r w:rsidRPr="00993801">
              <w:t xml:space="preserve"> Will be based on the authorized household goods </w:t>
            </w:r>
            <w:hyperlink w:history="1" r:id="rId50">
              <w:r w:rsidRPr="00993801">
                <w:rPr>
                  <w:rStyle w:val="Hyperlink"/>
                  <w:color w:val="auto"/>
                  <w:u w:val="none"/>
                </w:rPr>
                <w:t>motor carrier</w:t>
              </w:r>
            </w:hyperlink>
            <w:r w:rsidRPr="00993801">
              <w:t xml:space="preserve">'s published tariff; and </w:t>
            </w:r>
            <w:r w:rsidRPr="00CF24B6">
              <w:rPr>
                <w:rStyle w:val="enumxml"/>
                <w:bCs/>
              </w:rPr>
              <w:t>3</w:t>
            </w:r>
            <w:r w:rsidRPr="00993801">
              <w:rPr>
                <w:rStyle w:val="enumxml"/>
                <w:bCs/>
              </w:rPr>
              <w:t>iii)</w:t>
            </w:r>
            <w:r w:rsidRPr="00993801">
              <w:t xml:space="preserve"> Will serve as the authorized household goods </w:t>
            </w:r>
            <w:hyperlink w:history="1" r:id="rId51">
              <w:r w:rsidRPr="00993801">
                <w:rPr>
                  <w:rStyle w:val="Hyperlink"/>
                  <w:color w:val="auto"/>
                  <w:u w:val="none"/>
                </w:rPr>
                <w:t>motor carrier</w:t>
              </w:r>
            </w:hyperlink>
            <w:r w:rsidRPr="00993801">
              <w:t xml:space="preserve">'s estimate for purposes of complying with the requirements of </w:t>
            </w:r>
            <w:hyperlink w:history="1" r:id="rId52">
              <w:r w:rsidRPr="00993801">
                <w:rPr>
                  <w:rStyle w:val="Hyperlink"/>
                  <w:color w:val="auto"/>
                  <w:u w:val="none"/>
                </w:rPr>
                <w:t>part 375</w:t>
              </w:r>
            </w:hyperlink>
            <w:r w:rsidRPr="00993801">
              <w:t xml:space="preserve"> of this chapter, including the requirement that the authorized household goods </w:t>
            </w:r>
            <w:hyperlink w:history="1" r:id="rId53">
              <w:r w:rsidRPr="00993801">
                <w:rPr>
                  <w:rStyle w:val="Hyperlink"/>
                  <w:color w:val="auto"/>
                  <w:u w:val="none"/>
                </w:rPr>
                <w:t>motor carrier</w:t>
              </w:r>
            </w:hyperlink>
            <w:r w:rsidRPr="00993801">
              <w:t xml:space="preserve"> relinquishes possession of the shipment upon payment of no more than 110 percent of a non-binding estimate at the time of delivery;</w:t>
            </w:r>
            <w:r w:rsidR="00E420AE">
              <w:t xml:space="preserve"> </w:t>
            </w:r>
            <w:r w:rsidRPr="00993801">
              <w:rPr>
                <w:rStyle w:val="enumxml"/>
                <w:bCs/>
              </w:rPr>
              <w:t>4)</w:t>
            </w:r>
            <w:r w:rsidRPr="00993801">
              <w:t xml:space="preserve"> [Broker</w:t>
            </w:r>
            <w:r w:rsidR="00DA4869">
              <w:t>’</w:t>
            </w:r>
            <w:r w:rsidRPr="00993801">
              <w:t xml:space="preserve">s] owner's, corporate officer's, or corporate director's signature lawfully representing your </w:t>
            </w:r>
            <w:hyperlink w:history="1" r:id="rId54">
              <w:r w:rsidRPr="00993801">
                <w:rPr>
                  <w:rStyle w:val="Hyperlink"/>
                  <w:color w:val="auto"/>
                  <w:u w:val="none"/>
                </w:rPr>
                <w:t>household goods broker</w:t>
              </w:r>
            </w:hyperlink>
            <w:r w:rsidRPr="00993801">
              <w:t xml:space="preserve"> operation and the date; </w:t>
            </w:r>
            <w:r w:rsidR="002F657D">
              <w:t>t</w:t>
            </w:r>
            <w:r w:rsidRPr="00993801">
              <w:t xml:space="preserve">he signature of the authorized household goods </w:t>
            </w:r>
            <w:hyperlink w:history="1" r:id="rId55">
              <w:r w:rsidRPr="000E0B62">
                <w:rPr>
                  <w:rStyle w:val="Hyperlink"/>
                  <w:color w:val="auto"/>
                  <w:u w:val="none"/>
                </w:rPr>
                <w:t>motor carrier</w:t>
              </w:r>
            </w:hyperlink>
            <w:r w:rsidRPr="00993801">
              <w:t xml:space="preserve">'s owner, corporate officer, or corporate director lawfully representing the household goods </w:t>
            </w:r>
            <w:hyperlink w:history="1" r:id="rId56">
              <w:r w:rsidRPr="000E0B62">
                <w:rPr>
                  <w:rStyle w:val="Hyperlink"/>
                  <w:color w:val="auto"/>
                  <w:u w:val="none"/>
                </w:rPr>
                <w:t>motor carrier</w:t>
              </w:r>
            </w:hyperlink>
            <w:r w:rsidRPr="00993801">
              <w:t>'s operation and the date; an</w:t>
            </w:r>
            <w:r w:rsidR="00E420AE">
              <w:t xml:space="preserve">d </w:t>
            </w:r>
            <w:r w:rsidRPr="000E0B62">
              <w:rPr>
                <w:rStyle w:val="enumxml"/>
                <w:bCs/>
              </w:rPr>
              <w:t>5</w:t>
            </w:r>
            <w:r w:rsidRPr="00FD3F3D">
              <w:rPr>
                <w:rStyle w:val="enumxml"/>
                <w:bCs/>
              </w:rPr>
              <w:t>b)</w:t>
            </w:r>
            <w:r w:rsidRPr="00993801">
              <w:t xml:space="preserve"> The signed written agreement required by this section is public information and you must produce it for review upon reasonable request by a member of the public. </w:t>
            </w:r>
          </w:p>
        </w:tc>
        <w:tc>
          <w:tcPr>
            <w:tcW w:w="1715" w:type="dxa"/>
          </w:tcPr>
          <w:p w:rsidRPr="00FD3F3D" w:rsidR="00AE60B0" w:rsidP="00D1748A" w:rsidRDefault="00AE60B0" w14:paraId="230626C7" w14:textId="48AC4694">
            <w:pPr>
              <w:pStyle w:val="Heading2"/>
            </w:pPr>
            <w:r w:rsidRPr="00FD3F3D">
              <w:t>371.115</w:t>
            </w:r>
          </w:p>
        </w:tc>
      </w:tr>
      <w:tr w:rsidRPr="00416194" w:rsidR="00B862DC" w:rsidTr="00780349" w14:paraId="31D33442" w14:textId="77777777">
        <w:trPr>
          <w:jc w:val="center"/>
        </w:trPr>
        <w:tc>
          <w:tcPr>
            <w:tcW w:w="7645" w:type="dxa"/>
          </w:tcPr>
          <w:p w:rsidRPr="00993801" w:rsidR="00B862DC" w:rsidP="005B2976" w:rsidRDefault="00B862DC" w14:paraId="7A3C3F80" w14:textId="4F2C5A45">
            <w:pPr>
              <w:pStyle w:val="Item-Text"/>
              <w:numPr>
                <w:ilvl w:val="0"/>
                <w:numId w:val="4"/>
              </w:numPr>
              <w:spacing w:after="240"/>
            </w:pPr>
            <w:r w:rsidRPr="00993801">
              <w:rPr>
                <w:rStyle w:val="enumxml"/>
                <w:bCs/>
              </w:rPr>
              <w:t xml:space="preserve">[Brokers] must maintain records showing each individual </w:t>
            </w:r>
            <w:hyperlink w:history="1" r:id="rId57">
              <w:r w:rsidRPr="00993801">
                <w:rPr>
                  <w:rStyle w:val="enumxml"/>
                  <w:bCs/>
                </w:rPr>
                <w:t>shipper</w:t>
              </w:r>
            </w:hyperlink>
            <w:r w:rsidRPr="00993801">
              <w:rPr>
                <w:rStyle w:val="enumxml"/>
                <w:bCs/>
              </w:rPr>
              <w:t xml:space="preserve">'s request to cancel a shipment and the disposition of each request for a period of three years after the date of a </w:t>
            </w:r>
            <w:hyperlink w:history="1" r:id="rId58">
              <w:r w:rsidRPr="006346E5">
                <w:rPr>
                  <w:rStyle w:val="enumxml"/>
                  <w:bCs/>
                </w:rPr>
                <w:t>shipper</w:t>
              </w:r>
            </w:hyperlink>
            <w:r w:rsidRPr="006346E5">
              <w:rPr>
                <w:rStyle w:val="enumxml"/>
                <w:bCs/>
              </w:rPr>
              <w:t>'s cancellation request. If you refunded a deposit, your records must include</w:t>
            </w:r>
            <w:r w:rsidR="0006536D">
              <w:rPr>
                <w:rStyle w:val="enumxml"/>
                <w:bCs/>
              </w:rPr>
              <w:t xml:space="preserve">: </w:t>
            </w:r>
            <w:r w:rsidRPr="006346E5">
              <w:rPr>
                <w:rStyle w:val="enumxml"/>
                <w:bCs/>
              </w:rPr>
              <w:t>(b1)</w:t>
            </w:r>
            <w:r w:rsidRPr="00993801">
              <w:t xml:space="preserve"> Proof that the individual </w:t>
            </w:r>
            <w:hyperlink w:history="1" r:id="rId59">
              <w:r w:rsidRPr="006346E5">
                <w:rPr>
                  <w:rStyle w:val="Hyperlink"/>
                  <w:color w:val="auto"/>
                  <w:u w:val="none"/>
                </w:rPr>
                <w:t>shipper</w:t>
              </w:r>
            </w:hyperlink>
            <w:r w:rsidRPr="00993801">
              <w:t xml:space="preserve"> cashed or deposited the check or money order, if the financial institution provides documentary evidence; o</w:t>
            </w:r>
            <w:r>
              <w:t>r</w:t>
            </w:r>
            <w:r w:rsidRPr="006346E5" w:rsidDel="00116132">
              <w:rPr>
                <w:rStyle w:val="enumxml"/>
                <w:bCs/>
              </w:rPr>
              <w:t xml:space="preserve"> </w:t>
            </w:r>
            <w:r w:rsidRPr="006346E5">
              <w:rPr>
                <w:rStyle w:val="enumxml"/>
                <w:bCs/>
              </w:rPr>
              <w:t>(b2)</w:t>
            </w:r>
            <w:r w:rsidRPr="00993801">
              <w:t xml:space="preserve"> Proof that you delivered the refund check or money order to the individual </w:t>
            </w:r>
            <w:hyperlink w:history="1" r:id="rId60">
              <w:r w:rsidRPr="006346E5">
                <w:rPr>
                  <w:rStyle w:val="Hyperlink"/>
                  <w:color w:val="auto"/>
                  <w:u w:val="none"/>
                </w:rPr>
                <w:t>shipper</w:t>
              </w:r>
            </w:hyperlink>
            <w:r w:rsidRPr="00993801">
              <w:t>.</w:t>
            </w:r>
          </w:p>
        </w:tc>
        <w:tc>
          <w:tcPr>
            <w:tcW w:w="1715" w:type="dxa"/>
          </w:tcPr>
          <w:p w:rsidRPr="00B862DC" w:rsidR="00B862DC" w:rsidP="00780349" w:rsidRDefault="00B862DC" w14:paraId="745D13F3" w14:textId="351B470C">
            <w:pPr>
              <w:pStyle w:val="Heading2"/>
            </w:pPr>
            <w:r w:rsidRPr="00FD3F3D">
              <w:t>371.117</w:t>
            </w:r>
            <w:r w:rsidR="00A048B3">
              <w:t>(</w:t>
            </w:r>
            <w:r w:rsidRPr="00FD3F3D">
              <w:t>a</w:t>
            </w:r>
            <w:r w:rsidR="00A048B3">
              <w:t>)</w:t>
            </w:r>
          </w:p>
        </w:tc>
      </w:tr>
    </w:tbl>
    <w:p w:rsidR="002D3ED1" w:rsidP="00780349" w:rsidRDefault="00F92096" w14:paraId="49356725" w14:textId="21ECB7E1">
      <w:pPr>
        <w:pStyle w:val="NoSpacing"/>
        <w:spacing w:before="120" w:after="120"/>
        <w:contextualSpacing/>
      </w:pPr>
      <w:r>
        <w:t xml:space="preserve">The “agreements” requirement as listed above </w:t>
      </w:r>
      <w:r w:rsidR="00A374A5">
        <w:t xml:space="preserve">in </w:t>
      </w:r>
      <w:r>
        <w:t xml:space="preserve">item </w:t>
      </w:r>
      <w:r w:rsidR="000A466E">
        <w:t>(</w:t>
      </w:r>
      <w:r>
        <w:t>a</w:t>
      </w:r>
      <w:r w:rsidRPr="00A374A5" w:rsidR="005C0F45">
        <w:t>)</w:t>
      </w:r>
      <w:r w:rsidRPr="00A374A5" w:rsidR="005064BA">
        <w:t xml:space="preserve"> </w:t>
      </w:r>
      <w:r w:rsidRPr="00A374A5" w:rsidR="00A374A5">
        <w:t xml:space="preserve">of </w:t>
      </w:r>
      <w:r w:rsidRPr="00FD3F3D" w:rsidR="00A374A5">
        <w:fldChar w:fldCharType="begin"/>
      </w:r>
      <w:r w:rsidRPr="00A374A5" w:rsidR="00A374A5">
        <w:instrText xml:space="preserve"> REF _Ref42537625 \h </w:instrText>
      </w:r>
      <w:r w:rsidRPr="00FD3F3D" w:rsidR="00A374A5">
        <w:instrText xml:space="preserve"> \* MERGEFORMAT </w:instrText>
      </w:r>
      <w:r w:rsidRPr="00FD3F3D" w:rsidR="00A374A5">
        <w:fldChar w:fldCharType="separate"/>
      </w:r>
      <w:r w:rsidRPr="00FD3F3D" w:rsidR="00A374A5">
        <w:rPr>
          <w:bCs/>
        </w:rPr>
        <w:t xml:space="preserve">Figure </w:t>
      </w:r>
      <w:r w:rsidRPr="00A374A5" w:rsidR="00A374A5">
        <w:rPr>
          <w:noProof/>
        </w:rPr>
        <w:t>4</w:t>
      </w:r>
      <w:r w:rsidRPr="00FD3F3D" w:rsidR="00A374A5">
        <w:fldChar w:fldCharType="end"/>
      </w:r>
      <w:r w:rsidRPr="00A374A5" w:rsidR="00A374A5">
        <w:t xml:space="preserve"> </w:t>
      </w:r>
      <w:r w:rsidRPr="00A374A5" w:rsidR="002B099A">
        <w:t>i</w:t>
      </w:r>
      <w:r w:rsidR="000A466E">
        <w:t>ncludes</w:t>
      </w:r>
      <w:r w:rsidRPr="00A374A5" w:rsidR="002B099A">
        <w:t xml:space="preserve"> all</w:t>
      </w:r>
      <w:r w:rsidR="002B099A">
        <w:t xml:space="preserve"> the</w:t>
      </w:r>
      <w:r w:rsidR="002F657D">
        <w:t xml:space="preserve"> information that</w:t>
      </w:r>
      <w:r w:rsidR="000A466E">
        <w:t xml:space="preserve"> must</w:t>
      </w:r>
      <w:r w:rsidR="002F657D">
        <w:t xml:space="preserve"> be placed in an agreement </w:t>
      </w:r>
      <w:r>
        <w:t xml:space="preserve">document </w:t>
      </w:r>
      <w:r w:rsidR="002F657D">
        <w:t>between broker and shipper</w:t>
      </w:r>
      <w:r w:rsidR="000306B1">
        <w:t xml:space="preserve"> including the “estimate” provided in the </w:t>
      </w:r>
      <w:r w:rsidR="00A302F6">
        <w:t>previous section</w:t>
      </w:r>
      <w:r w:rsidR="002F657D">
        <w:t xml:space="preserve">. </w:t>
      </w:r>
      <w:r w:rsidR="00A302F6">
        <w:t>FMCSA anticipates</w:t>
      </w:r>
      <w:r w:rsidR="000A466E">
        <w:t xml:space="preserve"> that</w:t>
      </w:r>
      <w:r w:rsidR="00A302F6">
        <w:t xml:space="preserve"> </w:t>
      </w:r>
      <w:r w:rsidR="00B34416">
        <w:t>agreements</w:t>
      </w:r>
      <w:r w:rsidR="00781780">
        <w:t xml:space="preserve"> are based o</w:t>
      </w:r>
      <w:r w:rsidR="00583A14">
        <w:t xml:space="preserve">n </w:t>
      </w:r>
      <w:r w:rsidR="00781780">
        <w:t>template document</w:t>
      </w:r>
      <w:r w:rsidR="0052081E">
        <w:t>(s)</w:t>
      </w:r>
      <w:r w:rsidR="00A048B3">
        <w:t>,</w:t>
      </w:r>
      <w:r w:rsidR="00781780">
        <w:t xml:space="preserve"> </w:t>
      </w:r>
      <w:r w:rsidR="0052081E">
        <w:t xml:space="preserve">including template text for the </w:t>
      </w:r>
      <w:r w:rsidR="002F657D">
        <w:t>broker’s cance</w:t>
      </w:r>
      <w:r w:rsidR="00DA4869">
        <w:t>l</w:t>
      </w:r>
      <w:r w:rsidR="002F657D">
        <w:t xml:space="preserve">lation </w:t>
      </w:r>
      <w:r w:rsidR="00B34416">
        <w:t xml:space="preserve">and refund </w:t>
      </w:r>
      <w:r w:rsidR="002F657D">
        <w:t>policies</w:t>
      </w:r>
      <w:r w:rsidR="002D3ED1">
        <w:t>.</w:t>
      </w:r>
      <w:r w:rsidR="0052081E">
        <w:t xml:space="preserve"> FMCSA anticipates</w:t>
      </w:r>
      <w:r w:rsidR="00A723A4">
        <w:t xml:space="preserve"> that</w:t>
      </w:r>
      <w:r w:rsidR="0052081E">
        <w:t xml:space="preserve"> </w:t>
      </w:r>
      <w:r w:rsidR="002F657D">
        <w:t>the broker will take</w:t>
      </w:r>
      <w:r w:rsidR="00A374A5">
        <w:t xml:space="preserve"> approximately</w:t>
      </w:r>
      <w:r w:rsidR="0052081E">
        <w:t xml:space="preserve"> </w:t>
      </w:r>
      <w:r w:rsidR="008C3A7B">
        <w:t xml:space="preserve">10 </w:t>
      </w:r>
      <w:r w:rsidR="00502843">
        <w:t>minutes</w:t>
      </w:r>
      <w:r w:rsidR="001226C1">
        <w:t xml:space="preserve"> to organize </w:t>
      </w:r>
      <w:r w:rsidR="002D3ED1">
        <w:t xml:space="preserve">and tailor </w:t>
      </w:r>
      <w:r w:rsidR="00A374A5">
        <w:t xml:space="preserve">each </w:t>
      </w:r>
      <w:r w:rsidR="008C3A7B">
        <w:t xml:space="preserve">agreement </w:t>
      </w:r>
      <w:r w:rsidR="001226C1">
        <w:t>document</w:t>
      </w:r>
      <w:r w:rsidR="00A374A5">
        <w:t xml:space="preserve"> between broker and shipper</w:t>
      </w:r>
      <w:r w:rsidR="00A723A4">
        <w:t>,</w:t>
      </w:r>
      <w:r w:rsidR="002D3ED1">
        <w:t xml:space="preserve"> </w:t>
      </w:r>
      <w:r w:rsidR="00A374A5">
        <w:t>and</w:t>
      </w:r>
      <w:r w:rsidR="0052081E">
        <w:t xml:space="preserve"> </w:t>
      </w:r>
      <w:r w:rsidR="001E542F">
        <w:t xml:space="preserve">1 </w:t>
      </w:r>
      <w:r w:rsidR="0052081E">
        <w:t xml:space="preserve">minute to </w:t>
      </w:r>
      <w:r w:rsidR="008C3A7B">
        <w:t>submit document</w:t>
      </w:r>
      <w:r w:rsidR="000A5450">
        <w:t>(</w:t>
      </w:r>
      <w:r w:rsidR="008C3A7B">
        <w:t>s</w:t>
      </w:r>
      <w:r w:rsidR="000A5450">
        <w:t>)</w:t>
      </w:r>
      <w:r w:rsidR="00A374A5">
        <w:t xml:space="preserve"> and </w:t>
      </w:r>
      <w:r w:rsidR="001E542F">
        <w:t>receive</w:t>
      </w:r>
      <w:r w:rsidR="00A374A5">
        <w:t xml:space="preserve"> </w:t>
      </w:r>
      <w:r w:rsidR="007323E5">
        <w:t xml:space="preserve">a </w:t>
      </w:r>
      <w:r w:rsidR="00A374A5">
        <w:t>signed</w:t>
      </w:r>
      <w:r w:rsidR="001E542F">
        <w:t xml:space="preserve"> document from </w:t>
      </w:r>
      <w:r w:rsidR="000F36C7">
        <w:t xml:space="preserve">the </w:t>
      </w:r>
      <w:r w:rsidR="001E542F">
        <w:t>motor carrier</w:t>
      </w:r>
      <w:r w:rsidR="000A5450">
        <w:t>.</w:t>
      </w:r>
    </w:p>
    <w:p w:rsidR="00A511C6" w:rsidP="00780349" w:rsidRDefault="00D869DC" w14:paraId="50E3CCC9" w14:textId="0B341868">
      <w:pPr>
        <w:spacing w:before="120" w:after="120"/>
      </w:pPr>
      <w:proofErr w:type="gramStart"/>
      <w:r>
        <w:lastRenderedPageBreak/>
        <w:t>According to</w:t>
      </w:r>
      <w:proofErr w:type="gramEnd"/>
      <w:r>
        <w:t xml:space="preserve"> industry reports</w:t>
      </w:r>
      <w:r w:rsidR="00A723A4">
        <w:t>,</w:t>
      </w:r>
      <w:r>
        <w:t xml:space="preserve"> approximately </w:t>
      </w:r>
      <w:r w:rsidR="00241465">
        <w:t>99</w:t>
      </w:r>
      <w:r w:rsidR="00A723A4">
        <w:t xml:space="preserve"> percent</w:t>
      </w:r>
      <w:r>
        <w:t xml:space="preserve"> of agreements </w:t>
      </w:r>
      <w:r w:rsidR="001530BA">
        <w:t xml:space="preserve">made </w:t>
      </w:r>
      <w:r w:rsidR="0051654E">
        <w:t>between</w:t>
      </w:r>
      <w:r w:rsidR="001530BA">
        <w:t xml:space="preserve"> broker</w:t>
      </w:r>
      <w:r w:rsidR="0051654E">
        <w:t>s</w:t>
      </w:r>
      <w:r w:rsidR="001530BA">
        <w:t xml:space="preserve"> and shipper</w:t>
      </w:r>
      <w:r w:rsidR="0051654E">
        <w:t>s</w:t>
      </w:r>
      <w:r w:rsidR="001530BA">
        <w:t xml:space="preserve"> enter into </w:t>
      </w:r>
      <w:r w:rsidR="000168CF">
        <w:t xml:space="preserve">the </w:t>
      </w:r>
      <w:r w:rsidR="00CE0116">
        <w:t>delivery/</w:t>
      </w:r>
      <w:r w:rsidR="00AC309D">
        <w:t xml:space="preserve">records </w:t>
      </w:r>
      <w:r>
        <w:t>stage</w:t>
      </w:r>
      <w:r w:rsidR="004B38B0">
        <w:t xml:space="preserve">, </w:t>
      </w:r>
      <w:r w:rsidR="000F36C7">
        <w:t xml:space="preserve">wherein </w:t>
      </w:r>
      <w:r w:rsidR="0051654E">
        <w:t xml:space="preserve">a </w:t>
      </w:r>
      <w:r w:rsidR="004B38B0">
        <w:t>broker arranges transportation of shippers</w:t>
      </w:r>
      <w:r w:rsidR="006E7621">
        <w:t>’</w:t>
      </w:r>
      <w:r w:rsidR="004B38B0">
        <w:t xml:space="preserve"> </w:t>
      </w:r>
      <w:r w:rsidR="0051654E">
        <w:t xml:space="preserve">household goods </w:t>
      </w:r>
      <w:r w:rsidR="004B38B0">
        <w:t>and delivery is completed. T</w:t>
      </w:r>
      <w:r w:rsidR="001530BA">
        <w:t>he remaining 1</w:t>
      </w:r>
      <w:r w:rsidR="006E7621">
        <w:t xml:space="preserve"> percent</w:t>
      </w:r>
      <w:r w:rsidR="001530BA">
        <w:t xml:space="preserve"> </w:t>
      </w:r>
      <w:r>
        <w:t>cancel</w:t>
      </w:r>
      <w:r w:rsidR="004B38B0">
        <w:t xml:space="preserve"> their agreement</w:t>
      </w:r>
      <w:r w:rsidR="006E7621">
        <w:t>s</w:t>
      </w:r>
      <w:r w:rsidR="004B38B0">
        <w:t xml:space="preserve"> and </w:t>
      </w:r>
      <w:r w:rsidR="0051654E">
        <w:t>broker</w:t>
      </w:r>
      <w:r w:rsidR="006E7621">
        <w:t>s</w:t>
      </w:r>
      <w:r w:rsidR="0051654E">
        <w:t xml:space="preserve"> do not arrange for</w:t>
      </w:r>
      <w:r w:rsidR="004B38B0">
        <w:t xml:space="preserve"> delivery </w:t>
      </w:r>
      <w:r w:rsidR="0051654E">
        <w:t xml:space="preserve">of </w:t>
      </w:r>
      <w:r w:rsidR="006E7621">
        <w:t xml:space="preserve">the </w:t>
      </w:r>
      <w:r w:rsidR="0051654E">
        <w:t>household good</w:t>
      </w:r>
      <w:r w:rsidR="006E7621">
        <w:t>s</w:t>
      </w:r>
      <w:r w:rsidR="0051654E">
        <w:t xml:space="preserve">. </w:t>
      </w:r>
    </w:p>
    <w:p w:rsidR="00502843" w:rsidP="00780349" w:rsidRDefault="00241465" w14:paraId="71AA7930" w14:textId="5E4BA761">
      <w:pPr>
        <w:spacing w:before="120" w:after="120"/>
      </w:pPr>
      <w:r>
        <w:t>FMCSA rounds the 99</w:t>
      </w:r>
      <w:r w:rsidR="00A723A4">
        <w:t xml:space="preserve"> percent</w:t>
      </w:r>
      <w:r>
        <w:t xml:space="preserve"> to 100</w:t>
      </w:r>
      <w:r w:rsidR="00A723A4">
        <w:t xml:space="preserve"> percent</w:t>
      </w:r>
      <w:r w:rsidR="00560C3B">
        <w:t xml:space="preserve">, as </w:t>
      </w:r>
      <w:r w:rsidR="002D4FF7">
        <w:t xml:space="preserve">agreement </w:t>
      </w:r>
      <w:r w:rsidR="00560C3B">
        <w:t>cancel</w:t>
      </w:r>
      <w:r w:rsidR="00B96690">
        <w:t>l</w:t>
      </w:r>
      <w:r w:rsidR="00560C3B">
        <w:t>ation</w:t>
      </w:r>
      <w:r w:rsidR="0031635F">
        <w:t>s</w:t>
      </w:r>
      <w:r w:rsidR="00560C3B">
        <w:t xml:space="preserve"> a</w:t>
      </w:r>
      <w:r w:rsidR="00EB3053">
        <w:t>t the margin a</w:t>
      </w:r>
      <w:r w:rsidR="0031635F">
        <w:t>re</w:t>
      </w:r>
      <w:r w:rsidR="00EB3053">
        <w:t xml:space="preserve"> </w:t>
      </w:r>
      <w:r w:rsidR="0031635F">
        <w:t xml:space="preserve">too </w:t>
      </w:r>
      <w:r w:rsidR="00EB3053">
        <w:t xml:space="preserve">small </w:t>
      </w:r>
      <w:r w:rsidR="0031635F">
        <w:t xml:space="preserve">a </w:t>
      </w:r>
      <w:r w:rsidR="00EB3053">
        <w:t>population to account for within this ICR</w:t>
      </w:r>
      <w:r>
        <w:t xml:space="preserve">. Thus, </w:t>
      </w:r>
      <w:r w:rsidR="00AC45D7">
        <w:t xml:space="preserve">FMCSA </w:t>
      </w:r>
      <w:r w:rsidR="000258D2">
        <w:t xml:space="preserve">slightly overestimates </w:t>
      </w:r>
      <w:r w:rsidR="006E7621">
        <w:t xml:space="preserve">the </w:t>
      </w:r>
      <w:r w:rsidR="0047317B">
        <w:t xml:space="preserve">number </w:t>
      </w:r>
      <w:r w:rsidR="006E7621">
        <w:t>of</w:t>
      </w:r>
      <w:r w:rsidR="000258D2">
        <w:t xml:space="preserve"> agreements </w:t>
      </w:r>
      <w:r w:rsidR="006E7621">
        <w:t xml:space="preserve">that </w:t>
      </w:r>
      <w:proofErr w:type="gramStart"/>
      <w:r w:rsidR="000258D2">
        <w:t>enter into the</w:t>
      </w:r>
      <w:proofErr w:type="gramEnd"/>
      <w:r w:rsidR="000258D2">
        <w:t xml:space="preserve"> delivery</w:t>
      </w:r>
      <w:r w:rsidR="00FD4137">
        <w:t>/records</w:t>
      </w:r>
      <w:r w:rsidR="000258D2">
        <w:t xml:space="preserve"> phase. </w:t>
      </w:r>
      <w:proofErr w:type="gramStart"/>
      <w:r w:rsidR="00644BC4">
        <w:t>As a result</w:t>
      </w:r>
      <w:proofErr w:type="gramEnd"/>
      <w:r w:rsidR="00644BC4">
        <w:t xml:space="preserve">, FMCSA </w:t>
      </w:r>
      <w:r w:rsidR="00502843">
        <w:t>estimates HHG brokers will spend 1</w:t>
      </w:r>
      <w:r w:rsidR="00116450">
        <w:t>8</w:t>
      </w:r>
      <w:r w:rsidR="00502843">
        <w:t>,</w:t>
      </w:r>
      <w:r w:rsidR="00B11EA3">
        <w:t xml:space="preserve">074 </w:t>
      </w:r>
      <w:r w:rsidR="00502843">
        <w:t>annual burden hours</w:t>
      </w:r>
      <w:r w:rsidR="001E542F">
        <w:t xml:space="preserve"> on the “agreement” stage</w:t>
      </w:r>
      <w:r w:rsidR="00502843">
        <w:t xml:space="preserve"> </w:t>
      </w:r>
      <w:r w:rsidRPr="00993801" w:rsidR="00502843">
        <w:t>(652</w:t>
      </w:r>
      <w:r w:rsidR="00116450">
        <w:t xml:space="preserve"> brokers</w:t>
      </w:r>
      <w:r w:rsidRPr="00993801" w:rsidR="00502843">
        <w:t xml:space="preserve"> </w:t>
      </w:r>
      <m:oMath>
        <m:r>
          <w:rPr>
            <w:rFonts w:ascii="Cambria Math" w:hAnsi="Cambria Math"/>
          </w:rPr>
          <m:t>×</m:t>
        </m:r>
      </m:oMath>
      <w:r w:rsidRPr="00993801" w:rsidR="00502843">
        <w:t xml:space="preserve"> </w:t>
      </w:r>
      <w:r w:rsidR="00502843">
        <w:t>1</w:t>
      </w:r>
      <w:r w:rsidRPr="00993801" w:rsidR="00502843">
        <w:t>5</w:t>
      </w:r>
      <w:r w:rsidR="00502843">
        <w:t>4</w:t>
      </w:r>
      <w:r w:rsidRPr="00993801" w:rsidR="00502843">
        <w:t xml:space="preserve"> agreements </w:t>
      </w:r>
      <m:oMath>
        <m:r>
          <w:rPr>
            <w:rFonts w:ascii="Cambria Math" w:hAnsi="Cambria Math"/>
          </w:rPr>
          <m:t>×</m:t>
        </m:r>
      </m:oMath>
      <w:r w:rsidR="00B61BAA">
        <w:t xml:space="preserve"> </w:t>
      </w:r>
      <w:r>
        <w:t>11</w:t>
      </w:r>
      <w:r w:rsidR="00502843">
        <w:t xml:space="preserve"> minutes</w:t>
      </w:r>
      <w:r w:rsidRPr="00993801" w:rsidR="00502843">
        <w:t xml:space="preserve"> </w:t>
      </w:r>
      <w:r w:rsidR="00502843">
        <w:t>per agreement</w:t>
      </w:r>
      <w:r w:rsidR="007B1429">
        <w:rPr>
          <w:rStyle w:val="FootnoteReference"/>
        </w:rPr>
        <w:footnoteReference w:id="20"/>
      </w:r>
      <w:r w:rsidR="00502843">
        <w:t xml:space="preserve"> = 1</w:t>
      </w:r>
      <w:r w:rsidR="00116450">
        <w:t>8</w:t>
      </w:r>
      <w:r w:rsidR="00502843">
        <w:t>,</w:t>
      </w:r>
      <w:r w:rsidR="007B1429">
        <w:t>074</w:t>
      </w:r>
      <w:r w:rsidR="00502843">
        <w:t xml:space="preserve"> </w:t>
      </w:r>
      <w:r w:rsidRPr="00993801" w:rsidR="00502843">
        <w:t>hours).</w:t>
      </w:r>
      <w:r w:rsidRPr="00781780" w:rsidR="00502843">
        <w:t xml:space="preserve"> </w:t>
      </w:r>
      <w:r w:rsidR="00A723A4">
        <w:fldChar w:fldCharType="begin"/>
      </w:r>
      <w:r w:rsidR="00A723A4">
        <w:instrText xml:space="preserve"> REF _Ref41411042 \h </w:instrText>
      </w:r>
      <w:r w:rsidR="00A723A4">
        <w:fldChar w:fldCharType="separate"/>
      </w:r>
      <w:r w:rsidRPr="00FD3F3D" w:rsidR="00CB5827">
        <w:t xml:space="preserve">Table </w:t>
      </w:r>
      <w:r w:rsidR="00CB5827">
        <w:rPr>
          <w:noProof/>
        </w:rPr>
        <w:t>10</w:t>
      </w:r>
      <w:r w:rsidR="00A723A4">
        <w:fldChar w:fldCharType="end"/>
      </w:r>
      <w:r w:rsidR="00B862DC">
        <w:t xml:space="preserve"> provides a summary of the calculation</w:t>
      </w:r>
      <w:r w:rsidR="0023202D">
        <w:t>s</w:t>
      </w:r>
      <w:r w:rsidR="00B862DC">
        <w:t>.</w:t>
      </w:r>
    </w:p>
    <w:p w:rsidR="00282709" w:rsidP="00780349" w:rsidRDefault="00AC45D7" w14:paraId="3551DC27" w14:textId="75035095">
      <w:pPr>
        <w:pStyle w:val="Heading3"/>
        <w:jc w:val="center"/>
        <w:rPr>
          <w:rFonts w:ascii="Times New Roman" w:hAnsi="Times New Roman" w:cs="Times New Roman"/>
          <w:sz w:val="24"/>
          <w:szCs w:val="24"/>
        </w:rPr>
      </w:pPr>
      <w:bookmarkStart w:name="_Ref41411042" w:id="18"/>
      <w:r w:rsidRPr="00FD3F3D">
        <w:rPr>
          <w:rFonts w:ascii="Times New Roman" w:hAnsi="Times New Roman" w:cs="Times New Roman"/>
          <w:sz w:val="24"/>
          <w:szCs w:val="24"/>
        </w:rPr>
        <w:t xml:space="preserve">Table </w:t>
      </w:r>
      <w:r w:rsidRPr="00FD3F3D">
        <w:rPr>
          <w:rFonts w:ascii="Times New Roman" w:hAnsi="Times New Roman" w:cs="Times New Roman"/>
          <w:sz w:val="24"/>
          <w:szCs w:val="24"/>
        </w:rPr>
        <w:fldChar w:fldCharType="begin"/>
      </w:r>
      <w:r w:rsidRPr="00FD3F3D">
        <w:rPr>
          <w:rFonts w:ascii="Times New Roman" w:hAnsi="Times New Roman" w:cs="Times New Roman"/>
          <w:sz w:val="24"/>
          <w:szCs w:val="24"/>
        </w:rPr>
        <w:instrText xml:space="preserve"> SEQ Table \* ARABIC </w:instrText>
      </w:r>
      <w:r w:rsidRPr="00FD3F3D">
        <w:rPr>
          <w:rFonts w:ascii="Times New Roman" w:hAnsi="Times New Roman" w:cs="Times New Roman"/>
          <w:sz w:val="24"/>
          <w:szCs w:val="24"/>
        </w:rPr>
        <w:fldChar w:fldCharType="separate"/>
      </w:r>
      <w:r w:rsidR="00297475">
        <w:rPr>
          <w:rFonts w:ascii="Times New Roman" w:hAnsi="Times New Roman" w:cs="Times New Roman"/>
          <w:noProof/>
          <w:sz w:val="24"/>
          <w:szCs w:val="24"/>
        </w:rPr>
        <w:t>10</w:t>
      </w:r>
      <w:r w:rsidRPr="00FD3F3D">
        <w:rPr>
          <w:rFonts w:ascii="Times New Roman" w:hAnsi="Times New Roman" w:cs="Times New Roman"/>
          <w:sz w:val="24"/>
          <w:szCs w:val="24"/>
        </w:rPr>
        <w:fldChar w:fldCharType="end"/>
      </w:r>
      <w:bookmarkEnd w:id="18"/>
      <w:r w:rsidRPr="00FD3F3D">
        <w:rPr>
          <w:rFonts w:ascii="Times New Roman" w:hAnsi="Times New Roman" w:cs="Times New Roman"/>
          <w:sz w:val="24"/>
          <w:szCs w:val="24"/>
        </w:rPr>
        <w:t>.</w:t>
      </w:r>
      <w:r w:rsidR="00CB4808">
        <w:rPr>
          <w:rFonts w:ascii="Times New Roman" w:hAnsi="Times New Roman" w:cs="Times New Roman"/>
          <w:sz w:val="24"/>
          <w:szCs w:val="24"/>
        </w:rPr>
        <w:t xml:space="preserve"> </w:t>
      </w:r>
      <w:r w:rsidRPr="008D007F" w:rsidR="00CB4808">
        <w:rPr>
          <w:rFonts w:ascii="Times New Roman" w:hAnsi="Times New Roman" w:cs="Times New Roman"/>
          <w:sz w:val="24"/>
          <w:szCs w:val="24"/>
        </w:rPr>
        <w:t xml:space="preserve">Total Burden Hours for </w:t>
      </w:r>
      <w:r w:rsidR="00CB4808">
        <w:rPr>
          <w:rFonts w:ascii="Times New Roman" w:hAnsi="Times New Roman" w:cs="Times New Roman"/>
          <w:sz w:val="24"/>
          <w:szCs w:val="24"/>
        </w:rPr>
        <w:t>Fourth</w:t>
      </w:r>
      <w:r w:rsidRPr="008D007F" w:rsidR="00CB4808">
        <w:rPr>
          <w:rFonts w:ascii="Times New Roman" w:hAnsi="Times New Roman" w:cs="Times New Roman"/>
          <w:sz w:val="24"/>
          <w:szCs w:val="24"/>
        </w:rPr>
        <w:t xml:space="preserve"> Phase “</w:t>
      </w:r>
      <w:r w:rsidR="00CB4808">
        <w:rPr>
          <w:rFonts w:ascii="Times New Roman" w:hAnsi="Times New Roman" w:cs="Times New Roman"/>
          <w:sz w:val="24"/>
          <w:szCs w:val="24"/>
        </w:rPr>
        <w:t>Agreement</w:t>
      </w:r>
      <w:r w:rsidRPr="008D007F" w:rsidR="00CB4808">
        <w:rPr>
          <w:rFonts w:ascii="Times New Roman" w:hAnsi="Times New Roman" w:cs="Times New Roman"/>
          <w:sz w:val="24"/>
          <w:szCs w:val="24"/>
        </w:rPr>
        <w:t>”</w:t>
      </w:r>
    </w:p>
    <w:tbl>
      <w:tblPr>
        <w:tblW w:w="9199" w:type="dxa"/>
        <w:jc w:val="center"/>
        <w:tblLook w:val="04A0" w:firstRow="1" w:lastRow="0" w:firstColumn="1" w:lastColumn="0" w:noHBand="0" w:noVBand="1"/>
      </w:tblPr>
      <w:tblGrid>
        <w:gridCol w:w="1839"/>
        <w:gridCol w:w="1840"/>
        <w:gridCol w:w="1840"/>
        <w:gridCol w:w="1840"/>
        <w:gridCol w:w="1840"/>
      </w:tblGrid>
      <w:tr w:rsidRPr="00171CF9" w:rsidR="00171CF9" w:rsidTr="00C87455" w14:paraId="64B283CF" w14:textId="77777777">
        <w:trPr>
          <w:cantSplit/>
          <w:trHeight w:val="437"/>
          <w:jc w:val="center"/>
        </w:trPr>
        <w:tc>
          <w:tcPr>
            <w:tcW w:w="1839" w:type="dxa"/>
            <w:vMerge w:val="restart"/>
            <w:tcBorders>
              <w:top w:val="single" w:color="auto" w:sz="4" w:space="0"/>
              <w:left w:val="single" w:color="auto" w:sz="4" w:space="0"/>
              <w:bottom w:val="single" w:color="auto" w:sz="4" w:space="0"/>
              <w:right w:val="single" w:color="auto" w:sz="4" w:space="0"/>
            </w:tcBorders>
            <w:shd w:val="clear" w:color="000000" w:fill="E0E0E0"/>
            <w:vAlign w:val="center"/>
            <w:hideMark/>
          </w:tcPr>
          <w:p w:rsidRPr="00171CF9" w:rsidR="00171CF9" w:rsidP="00171CF9" w:rsidRDefault="00171CF9" w14:paraId="3AD594B7" w14:textId="77777777">
            <w:pPr>
              <w:jc w:val="center"/>
              <w:rPr>
                <w:b/>
                <w:bCs/>
                <w:color w:val="000000"/>
                <w:sz w:val="20"/>
                <w:szCs w:val="20"/>
              </w:rPr>
            </w:pPr>
            <w:r w:rsidRPr="00171CF9">
              <w:rPr>
                <w:b/>
                <w:bCs/>
                <w:color w:val="000000"/>
                <w:sz w:val="20"/>
                <w:szCs w:val="20"/>
              </w:rPr>
              <w:t>Year</w:t>
            </w:r>
          </w:p>
        </w:tc>
        <w:tc>
          <w:tcPr>
            <w:tcW w:w="1840" w:type="dxa"/>
            <w:tcBorders>
              <w:top w:val="single" w:color="auto" w:sz="4" w:space="0"/>
              <w:left w:val="single" w:color="auto" w:sz="4" w:space="0"/>
              <w:right w:val="single" w:color="auto" w:sz="4" w:space="0"/>
            </w:tcBorders>
            <w:shd w:val="clear" w:color="000000" w:fill="E0E0E0"/>
            <w:vAlign w:val="center"/>
            <w:hideMark/>
          </w:tcPr>
          <w:p w:rsidRPr="00171CF9" w:rsidR="00171CF9" w:rsidP="00171CF9" w:rsidRDefault="00171CF9" w14:paraId="2EB6F710" w14:textId="58EFA524">
            <w:pPr>
              <w:jc w:val="center"/>
              <w:rPr>
                <w:b/>
                <w:bCs/>
                <w:color w:val="000000"/>
                <w:sz w:val="20"/>
                <w:szCs w:val="20"/>
              </w:rPr>
            </w:pPr>
            <w:r w:rsidRPr="00171CF9">
              <w:rPr>
                <w:b/>
                <w:bCs/>
                <w:color w:val="000000"/>
                <w:sz w:val="20"/>
                <w:szCs w:val="20"/>
              </w:rPr>
              <w:t>Number of Respondent</w:t>
            </w:r>
            <w:r w:rsidR="00387E07">
              <w:rPr>
                <w:b/>
                <w:bCs/>
                <w:color w:val="000000"/>
                <w:sz w:val="20"/>
                <w:szCs w:val="20"/>
              </w:rPr>
              <w:t>s</w:t>
            </w:r>
          </w:p>
        </w:tc>
        <w:tc>
          <w:tcPr>
            <w:tcW w:w="1840" w:type="dxa"/>
            <w:tcBorders>
              <w:top w:val="single" w:color="auto" w:sz="4" w:space="0"/>
              <w:left w:val="single" w:color="auto" w:sz="4" w:space="0"/>
              <w:right w:val="single" w:color="auto" w:sz="4" w:space="0"/>
            </w:tcBorders>
            <w:shd w:val="clear" w:color="000000" w:fill="E0E0E0"/>
            <w:vAlign w:val="center"/>
            <w:hideMark/>
          </w:tcPr>
          <w:p w:rsidRPr="00171CF9" w:rsidR="00171CF9" w:rsidP="00171CF9" w:rsidRDefault="00171CF9" w14:paraId="3C30FEB3" w14:textId="77777777">
            <w:pPr>
              <w:jc w:val="center"/>
              <w:rPr>
                <w:b/>
                <w:bCs/>
                <w:color w:val="000000"/>
                <w:sz w:val="20"/>
                <w:szCs w:val="20"/>
              </w:rPr>
            </w:pPr>
            <w:r w:rsidRPr="00171CF9">
              <w:rPr>
                <w:b/>
                <w:bCs/>
                <w:color w:val="000000"/>
                <w:sz w:val="20"/>
                <w:szCs w:val="20"/>
              </w:rPr>
              <w:t>Number of Responses</w:t>
            </w:r>
          </w:p>
        </w:tc>
        <w:tc>
          <w:tcPr>
            <w:tcW w:w="1840" w:type="dxa"/>
            <w:tcBorders>
              <w:top w:val="single" w:color="auto" w:sz="4" w:space="0"/>
              <w:left w:val="single" w:color="auto" w:sz="4" w:space="0"/>
              <w:right w:val="single" w:color="auto" w:sz="4" w:space="0"/>
            </w:tcBorders>
            <w:shd w:val="clear" w:color="000000" w:fill="E0E0E0"/>
            <w:vAlign w:val="center"/>
            <w:hideMark/>
          </w:tcPr>
          <w:p w:rsidRPr="00171CF9" w:rsidR="00171CF9" w:rsidP="00171CF9" w:rsidRDefault="00171CF9" w14:paraId="3EA7E35B" w14:textId="77777777">
            <w:pPr>
              <w:jc w:val="center"/>
              <w:rPr>
                <w:b/>
                <w:bCs/>
                <w:color w:val="000000"/>
                <w:sz w:val="20"/>
                <w:szCs w:val="20"/>
              </w:rPr>
            </w:pPr>
            <w:r w:rsidRPr="00171CF9">
              <w:rPr>
                <w:b/>
                <w:bCs/>
                <w:color w:val="000000"/>
                <w:sz w:val="20"/>
                <w:szCs w:val="20"/>
              </w:rPr>
              <w:t>Average Burden Hours per Response</w:t>
            </w:r>
          </w:p>
        </w:tc>
        <w:tc>
          <w:tcPr>
            <w:tcW w:w="1840" w:type="dxa"/>
            <w:tcBorders>
              <w:top w:val="single" w:color="auto" w:sz="4" w:space="0"/>
              <w:left w:val="single" w:color="auto" w:sz="4" w:space="0"/>
              <w:right w:val="single" w:color="auto" w:sz="4" w:space="0"/>
            </w:tcBorders>
            <w:shd w:val="clear" w:color="000000" w:fill="E0E0E0"/>
            <w:vAlign w:val="center"/>
            <w:hideMark/>
          </w:tcPr>
          <w:p w:rsidRPr="00171CF9" w:rsidR="00171CF9" w:rsidP="00171CF9" w:rsidRDefault="00171CF9" w14:paraId="49C9FB17" w14:textId="77777777">
            <w:pPr>
              <w:jc w:val="center"/>
              <w:rPr>
                <w:b/>
                <w:bCs/>
                <w:color w:val="000000"/>
                <w:sz w:val="20"/>
                <w:szCs w:val="20"/>
              </w:rPr>
            </w:pPr>
            <w:r w:rsidRPr="00171CF9">
              <w:rPr>
                <w:b/>
                <w:bCs/>
                <w:color w:val="000000"/>
                <w:sz w:val="20"/>
                <w:szCs w:val="20"/>
              </w:rPr>
              <w:t>Total Burden Hours</w:t>
            </w:r>
          </w:p>
        </w:tc>
      </w:tr>
      <w:tr w:rsidRPr="00171CF9" w:rsidR="00171CF9" w:rsidTr="00C87455" w14:paraId="28A601E5" w14:textId="77777777">
        <w:trPr>
          <w:trHeight w:val="437"/>
          <w:jc w:val="center"/>
        </w:trPr>
        <w:tc>
          <w:tcPr>
            <w:tcW w:w="1839" w:type="dxa"/>
            <w:vMerge/>
            <w:tcBorders>
              <w:left w:val="single" w:color="auto" w:sz="4" w:space="0"/>
              <w:bottom w:val="single" w:color="auto" w:sz="4" w:space="0"/>
              <w:right w:val="single" w:color="auto" w:sz="4" w:space="0"/>
            </w:tcBorders>
            <w:vAlign w:val="center"/>
            <w:hideMark/>
          </w:tcPr>
          <w:p w:rsidRPr="00171CF9" w:rsidR="00171CF9" w:rsidP="00171CF9" w:rsidRDefault="00171CF9" w14:paraId="2F778FF7" w14:textId="77777777">
            <w:pPr>
              <w:jc w:val="center"/>
              <w:rPr>
                <w:b/>
                <w:bCs/>
                <w:color w:val="000000"/>
                <w:sz w:val="20"/>
                <w:szCs w:val="20"/>
              </w:rPr>
            </w:pPr>
          </w:p>
        </w:tc>
        <w:tc>
          <w:tcPr>
            <w:tcW w:w="1840" w:type="dxa"/>
            <w:tcBorders>
              <w:left w:val="single" w:color="auto" w:sz="4" w:space="0"/>
              <w:bottom w:val="single" w:color="auto" w:sz="4" w:space="0"/>
              <w:right w:val="single" w:color="auto" w:sz="4" w:space="0"/>
            </w:tcBorders>
            <w:shd w:val="clear" w:color="000000" w:fill="E0E0E0"/>
            <w:vAlign w:val="center"/>
            <w:hideMark/>
          </w:tcPr>
          <w:p w:rsidRPr="00171CF9" w:rsidR="00171CF9" w:rsidP="00171CF9" w:rsidRDefault="00171CF9" w14:paraId="18DAC290" w14:textId="77777777">
            <w:pPr>
              <w:jc w:val="center"/>
              <w:rPr>
                <w:b/>
                <w:bCs/>
                <w:color w:val="000000"/>
                <w:sz w:val="20"/>
                <w:szCs w:val="20"/>
              </w:rPr>
            </w:pPr>
            <w:r w:rsidRPr="00171CF9">
              <w:rPr>
                <w:b/>
                <w:bCs/>
                <w:color w:val="000000"/>
                <w:sz w:val="20"/>
                <w:szCs w:val="20"/>
              </w:rPr>
              <w:t>(a)</w:t>
            </w:r>
          </w:p>
        </w:tc>
        <w:tc>
          <w:tcPr>
            <w:tcW w:w="1840" w:type="dxa"/>
            <w:tcBorders>
              <w:left w:val="single" w:color="auto" w:sz="4" w:space="0"/>
              <w:bottom w:val="single" w:color="auto" w:sz="4" w:space="0"/>
              <w:right w:val="single" w:color="auto" w:sz="4" w:space="0"/>
            </w:tcBorders>
            <w:shd w:val="clear" w:color="000000" w:fill="E0E0E0"/>
            <w:vAlign w:val="center"/>
            <w:hideMark/>
          </w:tcPr>
          <w:p w:rsidRPr="00171CF9" w:rsidR="00171CF9" w:rsidP="00171CF9" w:rsidRDefault="00171CF9" w14:paraId="1B66BAE6" w14:textId="77777777">
            <w:pPr>
              <w:jc w:val="center"/>
              <w:rPr>
                <w:b/>
                <w:bCs/>
                <w:color w:val="000000"/>
                <w:sz w:val="20"/>
                <w:szCs w:val="20"/>
              </w:rPr>
            </w:pPr>
            <w:r w:rsidRPr="00171CF9">
              <w:rPr>
                <w:b/>
                <w:bCs/>
                <w:color w:val="000000"/>
                <w:sz w:val="20"/>
                <w:szCs w:val="20"/>
              </w:rPr>
              <w:t>(a × 154 = b)</w:t>
            </w:r>
          </w:p>
        </w:tc>
        <w:tc>
          <w:tcPr>
            <w:tcW w:w="1840" w:type="dxa"/>
            <w:tcBorders>
              <w:left w:val="single" w:color="auto" w:sz="4" w:space="0"/>
              <w:bottom w:val="single" w:color="auto" w:sz="4" w:space="0"/>
              <w:right w:val="single" w:color="auto" w:sz="4" w:space="0"/>
            </w:tcBorders>
            <w:shd w:val="clear" w:color="000000" w:fill="E0E0E0"/>
            <w:vAlign w:val="center"/>
            <w:hideMark/>
          </w:tcPr>
          <w:p w:rsidRPr="00171CF9" w:rsidR="00171CF9" w:rsidP="00171CF9" w:rsidRDefault="00171CF9" w14:paraId="4F1CBFF4" w14:textId="77777777">
            <w:pPr>
              <w:jc w:val="center"/>
              <w:rPr>
                <w:b/>
                <w:bCs/>
                <w:color w:val="000000"/>
                <w:sz w:val="20"/>
                <w:szCs w:val="20"/>
              </w:rPr>
            </w:pPr>
            <w:r w:rsidRPr="00171CF9">
              <w:rPr>
                <w:b/>
                <w:bCs/>
                <w:color w:val="000000"/>
                <w:sz w:val="20"/>
                <w:szCs w:val="20"/>
              </w:rPr>
              <w:t>(c)</w:t>
            </w:r>
          </w:p>
        </w:tc>
        <w:tc>
          <w:tcPr>
            <w:tcW w:w="1840" w:type="dxa"/>
            <w:tcBorders>
              <w:left w:val="single" w:color="auto" w:sz="4" w:space="0"/>
              <w:bottom w:val="single" w:color="auto" w:sz="4" w:space="0"/>
              <w:right w:val="single" w:color="auto" w:sz="4" w:space="0"/>
            </w:tcBorders>
            <w:shd w:val="clear" w:color="000000" w:fill="E0E0E0"/>
            <w:vAlign w:val="center"/>
            <w:hideMark/>
          </w:tcPr>
          <w:p w:rsidRPr="00171CF9" w:rsidR="00171CF9" w:rsidP="00171CF9" w:rsidRDefault="00171CF9" w14:paraId="1CFCC889" w14:textId="77777777">
            <w:pPr>
              <w:jc w:val="center"/>
              <w:rPr>
                <w:b/>
                <w:bCs/>
                <w:color w:val="000000"/>
                <w:sz w:val="20"/>
                <w:szCs w:val="20"/>
              </w:rPr>
            </w:pPr>
            <w:r w:rsidRPr="00171CF9">
              <w:rPr>
                <w:b/>
                <w:bCs/>
                <w:color w:val="000000"/>
                <w:sz w:val="20"/>
                <w:szCs w:val="20"/>
              </w:rPr>
              <w:t>(b × c = d)</w:t>
            </w:r>
          </w:p>
        </w:tc>
      </w:tr>
      <w:tr w:rsidRPr="00171CF9" w:rsidR="00723902" w:rsidTr="00C87455" w14:paraId="548B6892" w14:textId="77777777">
        <w:trPr>
          <w:trHeight w:val="297"/>
          <w:jc w:val="center"/>
        </w:trPr>
        <w:tc>
          <w:tcPr>
            <w:tcW w:w="183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171CF9" w:rsidP="00171CF9" w:rsidRDefault="00171CF9" w14:paraId="03A364AB" w14:textId="77777777">
            <w:pPr>
              <w:jc w:val="center"/>
              <w:rPr>
                <w:color w:val="000000"/>
                <w:sz w:val="20"/>
                <w:szCs w:val="20"/>
              </w:rPr>
            </w:pPr>
            <w:r w:rsidRPr="00171CF9">
              <w:rPr>
                <w:color w:val="000000"/>
                <w:sz w:val="20"/>
                <w:szCs w:val="20"/>
              </w:rPr>
              <w:t>2021</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171CF9" w:rsidP="00171CF9" w:rsidRDefault="00171CF9" w14:paraId="2E59A99F" w14:textId="1A2E81C7">
            <w:pPr>
              <w:jc w:val="center"/>
              <w:rPr>
                <w:color w:val="000000"/>
                <w:sz w:val="20"/>
                <w:szCs w:val="20"/>
              </w:rPr>
            </w:pPr>
            <w:r w:rsidRPr="00171CF9">
              <w:rPr>
                <w:color w:val="000000"/>
                <w:sz w:val="20"/>
                <w:szCs w:val="20"/>
              </w:rPr>
              <w:t>652</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171CF9" w:rsidP="00171CF9" w:rsidRDefault="00171CF9" w14:paraId="40CD06C3" w14:textId="6C011266">
            <w:pPr>
              <w:jc w:val="center"/>
              <w:rPr>
                <w:color w:val="000000"/>
                <w:sz w:val="20"/>
                <w:szCs w:val="20"/>
              </w:rPr>
            </w:pPr>
            <w:r w:rsidRPr="00171CF9">
              <w:rPr>
                <w:color w:val="000000"/>
                <w:sz w:val="20"/>
                <w:szCs w:val="20"/>
              </w:rPr>
              <w:t>100,408</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171CF9" w:rsidP="00171CF9" w:rsidRDefault="00171CF9" w14:paraId="1489440E" w14:textId="43601DD7">
            <w:pPr>
              <w:jc w:val="center"/>
              <w:rPr>
                <w:color w:val="000000"/>
                <w:sz w:val="20"/>
                <w:szCs w:val="20"/>
              </w:rPr>
            </w:pPr>
            <w:r w:rsidRPr="00171CF9">
              <w:rPr>
                <w:color w:val="000000"/>
                <w:sz w:val="20"/>
                <w:szCs w:val="20"/>
              </w:rPr>
              <w:t>0.18</w:t>
            </w:r>
            <w:r w:rsidR="005A7DBE">
              <w:rPr>
                <w:color w:val="000000"/>
                <w:sz w:val="20"/>
                <w:szCs w:val="20"/>
              </w:rPr>
              <w:t>3</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171CF9" w:rsidP="00171CF9" w:rsidRDefault="00171CF9" w14:paraId="71047F0F" w14:textId="32FA91B4">
            <w:pPr>
              <w:jc w:val="center"/>
              <w:rPr>
                <w:color w:val="000000"/>
                <w:sz w:val="20"/>
                <w:szCs w:val="20"/>
              </w:rPr>
            </w:pPr>
            <w:r w:rsidRPr="00171CF9">
              <w:rPr>
                <w:color w:val="000000"/>
                <w:sz w:val="20"/>
                <w:szCs w:val="20"/>
              </w:rPr>
              <w:t>18,</w:t>
            </w:r>
            <w:r w:rsidR="001053E1">
              <w:rPr>
                <w:color w:val="000000"/>
                <w:sz w:val="20"/>
                <w:szCs w:val="20"/>
              </w:rPr>
              <w:t>3</w:t>
            </w:r>
            <w:r w:rsidRPr="00171CF9">
              <w:rPr>
                <w:color w:val="000000"/>
                <w:sz w:val="20"/>
                <w:szCs w:val="20"/>
              </w:rPr>
              <w:t>7</w:t>
            </w:r>
            <w:r w:rsidR="00411EF9">
              <w:rPr>
                <w:color w:val="000000"/>
                <w:sz w:val="20"/>
                <w:szCs w:val="20"/>
              </w:rPr>
              <w:t>5</w:t>
            </w:r>
          </w:p>
        </w:tc>
      </w:tr>
      <w:tr w:rsidRPr="00171CF9" w:rsidR="00723902" w:rsidTr="00C87455" w14:paraId="3F3547D1" w14:textId="77777777">
        <w:trPr>
          <w:trHeight w:val="297"/>
          <w:jc w:val="center"/>
        </w:trPr>
        <w:tc>
          <w:tcPr>
            <w:tcW w:w="183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171CF9" w:rsidP="00171CF9" w:rsidRDefault="00171CF9" w14:paraId="03378847" w14:textId="77777777">
            <w:pPr>
              <w:jc w:val="center"/>
              <w:rPr>
                <w:color w:val="000000"/>
                <w:sz w:val="20"/>
                <w:szCs w:val="20"/>
              </w:rPr>
            </w:pPr>
            <w:r w:rsidRPr="00171CF9">
              <w:rPr>
                <w:color w:val="000000"/>
                <w:sz w:val="20"/>
                <w:szCs w:val="20"/>
              </w:rPr>
              <w:t>2022</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171CF9" w:rsidP="00171CF9" w:rsidRDefault="00171CF9" w14:paraId="0473BA1A" w14:textId="7F9EC59C">
            <w:pPr>
              <w:jc w:val="center"/>
              <w:rPr>
                <w:color w:val="000000"/>
                <w:sz w:val="20"/>
                <w:szCs w:val="20"/>
              </w:rPr>
            </w:pPr>
            <w:r w:rsidRPr="00171CF9">
              <w:rPr>
                <w:color w:val="000000"/>
                <w:sz w:val="20"/>
                <w:szCs w:val="20"/>
              </w:rPr>
              <w:t>652</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171CF9" w:rsidP="00171CF9" w:rsidRDefault="00171CF9" w14:paraId="66B734A9" w14:textId="418E6944">
            <w:pPr>
              <w:jc w:val="center"/>
              <w:rPr>
                <w:color w:val="000000"/>
                <w:sz w:val="20"/>
                <w:szCs w:val="20"/>
              </w:rPr>
            </w:pPr>
            <w:r w:rsidRPr="00171CF9">
              <w:rPr>
                <w:color w:val="000000"/>
                <w:sz w:val="20"/>
                <w:szCs w:val="20"/>
              </w:rPr>
              <w:t>100,408</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171CF9" w:rsidP="00171CF9" w:rsidRDefault="00171CF9" w14:paraId="1D6C3797" w14:textId="5965ACA0">
            <w:pPr>
              <w:jc w:val="center"/>
              <w:rPr>
                <w:color w:val="000000"/>
                <w:sz w:val="20"/>
                <w:szCs w:val="20"/>
              </w:rPr>
            </w:pPr>
            <w:r w:rsidRPr="00171CF9">
              <w:rPr>
                <w:color w:val="000000"/>
                <w:sz w:val="20"/>
                <w:szCs w:val="20"/>
              </w:rPr>
              <w:t>0.18</w:t>
            </w:r>
            <w:r w:rsidR="005A7DBE">
              <w:rPr>
                <w:color w:val="000000"/>
                <w:sz w:val="20"/>
                <w:szCs w:val="20"/>
              </w:rPr>
              <w:t>3</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171CF9" w:rsidP="00171CF9" w:rsidRDefault="00411EF9" w14:paraId="5B9D5E3E" w14:textId="1077F959">
            <w:pPr>
              <w:jc w:val="center"/>
              <w:rPr>
                <w:color w:val="000000"/>
                <w:sz w:val="20"/>
                <w:szCs w:val="20"/>
              </w:rPr>
            </w:pPr>
            <w:r w:rsidRPr="00171CF9">
              <w:rPr>
                <w:color w:val="000000"/>
                <w:sz w:val="20"/>
                <w:szCs w:val="20"/>
              </w:rPr>
              <w:t>18,</w:t>
            </w:r>
            <w:r>
              <w:rPr>
                <w:color w:val="000000"/>
                <w:sz w:val="20"/>
                <w:szCs w:val="20"/>
              </w:rPr>
              <w:t>3</w:t>
            </w:r>
            <w:r w:rsidRPr="00171CF9">
              <w:rPr>
                <w:color w:val="000000"/>
                <w:sz w:val="20"/>
                <w:szCs w:val="20"/>
              </w:rPr>
              <w:t>7</w:t>
            </w:r>
            <w:r>
              <w:rPr>
                <w:color w:val="000000"/>
                <w:sz w:val="20"/>
                <w:szCs w:val="20"/>
              </w:rPr>
              <w:t>5</w:t>
            </w:r>
          </w:p>
        </w:tc>
      </w:tr>
      <w:tr w:rsidRPr="00171CF9" w:rsidR="00723902" w:rsidTr="00C87455" w14:paraId="7B97F01D" w14:textId="77777777">
        <w:trPr>
          <w:trHeight w:val="297"/>
          <w:jc w:val="center"/>
        </w:trPr>
        <w:tc>
          <w:tcPr>
            <w:tcW w:w="183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171CF9" w:rsidP="00171CF9" w:rsidRDefault="00171CF9" w14:paraId="7A10E7DA" w14:textId="77777777">
            <w:pPr>
              <w:jc w:val="center"/>
              <w:rPr>
                <w:color w:val="000000"/>
                <w:sz w:val="20"/>
                <w:szCs w:val="20"/>
              </w:rPr>
            </w:pPr>
            <w:r w:rsidRPr="00171CF9">
              <w:rPr>
                <w:color w:val="000000"/>
                <w:sz w:val="20"/>
                <w:szCs w:val="20"/>
              </w:rPr>
              <w:t>2023</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171CF9" w:rsidP="00171CF9" w:rsidRDefault="00171CF9" w14:paraId="759B889C" w14:textId="171A6AA0">
            <w:pPr>
              <w:jc w:val="center"/>
              <w:rPr>
                <w:color w:val="000000"/>
                <w:sz w:val="20"/>
                <w:szCs w:val="20"/>
              </w:rPr>
            </w:pPr>
            <w:r w:rsidRPr="00171CF9">
              <w:rPr>
                <w:color w:val="000000"/>
                <w:sz w:val="20"/>
                <w:szCs w:val="20"/>
              </w:rPr>
              <w:t>652</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171CF9" w:rsidP="00171CF9" w:rsidRDefault="00171CF9" w14:paraId="6AD4B098" w14:textId="26F26CC7">
            <w:pPr>
              <w:jc w:val="center"/>
              <w:rPr>
                <w:color w:val="000000"/>
                <w:sz w:val="20"/>
                <w:szCs w:val="20"/>
              </w:rPr>
            </w:pPr>
            <w:r w:rsidRPr="00171CF9">
              <w:rPr>
                <w:color w:val="000000"/>
                <w:sz w:val="20"/>
                <w:szCs w:val="20"/>
              </w:rPr>
              <w:t>100,408</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171CF9" w:rsidP="00171CF9" w:rsidRDefault="00171CF9" w14:paraId="7C87B505" w14:textId="2C9C6911">
            <w:pPr>
              <w:jc w:val="center"/>
              <w:rPr>
                <w:color w:val="000000"/>
                <w:sz w:val="20"/>
                <w:szCs w:val="20"/>
              </w:rPr>
            </w:pPr>
            <w:r w:rsidRPr="00171CF9">
              <w:rPr>
                <w:color w:val="000000"/>
                <w:sz w:val="20"/>
                <w:szCs w:val="20"/>
              </w:rPr>
              <w:t>0.18</w:t>
            </w:r>
            <w:r w:rsidR="005A7DBE">
              <w:rPr>
                <w:color w:val="000000"/>
                <w:sz w:val="20"/>
                <w:szCs w:val="20"/>
              </w:rPr>
              <w:t>3</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171CF9" w:rsidP="00171CF9" w:rsidRDefault="00411EF9" w14:paraId="7D38801E" w14:textId="1951F920">
            <w:pPr>
              <w:jc w:val="center"/>
              <w:rPr>
                <w:color w:val="000000"/>
                <w:sz w:val="20"/>
                <w:szCs w:val="20"/>
              </w:rPr>
            </w:pPr>
            <w:r w:rsidRPr="00171CF9">
              <w:rPr>
                <w:color w:val="000000"/>
                <w:sz w:val="20"/>
                <w:szCs w:val="20"/>
              </w:rPr>
              <w:t>18,</w:t>
            </w:r>
            <w:r>
              <w:rPr>
                <w:color w:val="000000"/>
                <w:sz w:val="20"/>
                <w:szCs w:val="20"/>
              </w:rPr>
              <w:t>3</w:t>
            </w:r>
            <w:r w:rsidRPr="00171CF9">
              <w:rPr>
                <w:color w:val="000000"/>
                <w:sz w:val="20"/>
                <w:szCs w:val="20"/>
              </w:rPr>
              <w:t>7</w:t>
            </w:r>
            <w:r>
              <w:rPr>
                <w:color w:val="000000"/>
                <w:sz w:val="20"/>
                <w:szCs w:val="20"/>
              </w:rPr>
              <w:t>5</w:t>
            </w:r>
          </w:p>
        </w:tc>
      </w:tr>
      <w:tr w:rsidRPr="00171CF9" w:rsidR="00723902" w:rsidTr="00C87455" w14:paraId="24430D2C" w14:textId="77777777">
        <w:trPr>
          <w:trHeight w:val="297"/>
          <w:jc w:val="center"/>
        </w:trPr>
        <w:tc>
          <w:tcPr>
            <w:tcW w:w="183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171CF9" w:rsidP="00171CF9" w:rsidRDefault="00171CF9" w14:paraId="0EE37410" w14:textId="77777777">
            <w:pPr>
              <w:jc w:val="center"/>
              <w:rPr>
                <w:b/>
                <w:bCs/>
                <w:color w:val="000000"/>
                <w:sz w:val="20"/>
                <w:szCs w:val="20"/>
              </w:rPr>
            </w:pPr>
            <w:r w:rsidRPr="00171CF9">
              <w:rPr>
                <w:b/>
                <w:bCs/>
                <w:color w:val="000000"/>
                <w:sz w:val="20"/>
                <w:szCs w:val="20"/>
              </w:rPr>
              <w:t>Total</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171CF9" w:rsidP="00171CF9" w:rsidRDefault="00171CF9" w14:paraId="46E8301A" w14:textId="32E50823">
            <w:pPr>
              <w:jc w:val="center"/>
              <w:rPr>
                <w:b/>
                <w:bCs/>
                <w:color w:val="000000"/>
                <w:sz w:val="20"/>
                <w:szCs w:val="20"/>
              </w:rPr>
            </w:pPr>
            <w:r w:rsidRPr="00171CF9">
              <w:rPr>
                <w:b/>
                <w:bCs/>
                <w:color w:val="000000"/>
                <w:sz w:val="20"/>
                <w:szCs w:val="20"/>
              </w:rPr>
              <w:t>1,956</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171CF9" w:rsidP="00171CF9" w:rsidRDefault="00171CF9" w14:paraId="548A2851" w14:textId="240044C5">
            <w:pPr>
              <w:jc w:val="center"/>
              <w:rPr>
                <w:b/>
                <w:bCs/>
                <w:color w:val="000000"/>
                <w:sz w:val="20"/>
                <w:szCs w:val="20"/>
              </w:rPr>
            </w:pPr>
            <w:r w:rsidRPr="00171CF9">
              <w:rPr>
                <w:b/>
                <w:bCs/>
                <w:color w:val="000000"/>
                <w:sz w:val="20"/>
                <w:szCs w:val="20"/>
              </w:rPr>
              <w:t>301,224</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171CF9" w:rsidP="00171CF9" w:rsidRDefault="00171CF9" w14:paraId="53398138" w14:textId="0E06422F">
            <w:pPr>
              <w:jc w:val="center"/>
              <w:rPr>
                <w:b/>
                <w:bCs/>
                <w:color w:val="000000"/>
                <w:sz w:val="20"/>
                <w:szCs w:val="20"/>
              </w:rPr>
            </w:pPr>
            <w:r w:rsidRPr="00171CF9">
              <w:rPr>
                <w:b/>
                <w:bCs/>
                <w:color w:val="000000"/>
                <w:sz w:val="20"/>
                <w:szCs w:val="20"/>
              </w:rPr>
              <w:t>0.5</w:t>
            </w:r>
            <w:r>
              <w:rPr>
                <w:b/>
                <w:bCs/>
                <w:color w:val="000000"/>
                <w:sz w:val="20"/>
                <w:szCs w:val="20"/>
              </w:rPr>
              <w:t>4</w:t>
            </w:r>
            <w:r w:rsidR="005A7DBE">
              <w:rPr>
                <w:b/>
                <w:bCs/>
                <w:color w:val="000000"/>
                <w:sz w:val="20"/>
                <w:szCs w:val="20"/>
              </w:rPr>
              <w:t>9</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171CF9" w:rsidP="00171CF9" w:rsidRDefault="00171CF9" w14:paraId="601F1A5B" w14:textId="35BC8386">
            <w:pPr>
              <w:jc w:val="center"/>
              <w:rPr>
                <w:b/>
                <w:bCs/>
                <w:color w:val="000000"/>
                <w:sz w:val="20"/>
                <w:szCs w:val="20"/>
              </w:rPr>
            </w:pPr>
            <w:r>
              <w:rPr>
                <w:b/>
                <w:bCs/>
                <w:color w:val="000000"/>
                <w:sz w:val="20"/>
                <w:szCs w:val="20"/>
              </w:rPr>
              <w:t>5</w:t>
            </w:r>
            <w:r w:rsidR="00411EF9">
              <w:rPr>
                <w:b/>
                <w:bCs/>
                <w:color w:val="000000"/>
                <w:sz w:val="20"/>
                <w:szCs w:val="20"/>
              </w:rPr>
              <w:t>5</w:t>
            </w:r>
            <w:r>
              <w:rPr>
                <w:b/>
                <w:bCs/>
                <w:color w:val="000000"/>
                <w:sz w:val="20"/>
                <w:szCs w:val="20"/>
              </w:rPr>
              <w:t>,</w:t>
            </w:r>
            <w:r w:rsidR="00411EF9">
              <w:rPr>
                <w:b/>
                <w:bCs/>
                <w:color w:val="000000"/>
                <w:sz w:val="20"/>
                <w:szCs w:val="20"/>
              </w:rPr>
              <w:t>125</w:t>
            </w:r>
          </w:p>
        </w:tc>
      </w:tr>
      <w:tr w:rsidRPr="00171CF9" w:rsidR="00723902" w:rsidTr="00C87455" w14:paraId="3AB47B42" w14:textId="77777777">
        <w:trPr>
          <w:trHeight w:val="297"/>
          <w:jc w:val="center"/>
        </w:trPr>
        <w:tc>
          <w:tcPr>
            <w:tcW w:w="183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171CF9" w:rsidP="00171CF9" w:rsidRDefault="00171CF9" w14:paraId="3B5D0AFB" w14:textId="77777777">
            <w:pPr>
              <w:jc w:val="center"/>
              <w:rPr>
                <w:b/>
                <w:bCs/>
                <w:i/>
                <w:iCs/>
                <w:color w:val="000000"/>
                <w:sz w:val="20"/>
                <w:szCs w:val="20"/>
              </w:rPr>
            </w:pPr>
            <w:r w:rsidRPr="00171CF9">
              <w:rPr>
                <w:b/>
                <w:bCs/>
                <w:i/>
                <w:iCs/>
                <w:color w:val="000000"/>
                <w:sz w:val="20"/>
                <w:szCs w:val="20"/>
              </w:rPr>
              <w:t>Annual (rounded)</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171CF9" w:rsidP="00171CF9" w:rsidRDefault="00171CF9" w14:paraId="7B7B0949" w14:textId="00F97DF2">
            <w:pPr>
              <w:jc w:val="center"/>
              <w:rPr>
                <w:b/>
                <w:bCs/>
                <w:i/>
                <w:iCs/>
                <w:color w:val="000000"/>
                <w:sz w:val="20"/>
                <w:szCs w:val="20"/>
              </w:rPr>
            </w:pPr>
            <w:r w:rsidRPr="00171CF9">
              <w:rPr>
                <w:b/>
                <w:bCs/>
                <w:i/>
                <w:iCs/>
                <w:color w:val="000000"/>
                <w:sz w:val="20"/>
                <w:szCs w:val="20"/>
              </w:rPr>
              <w:t>652</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171CF9" w:rsidP="00171CF9" w:rsidRDefault="00171CF9" w14:paraId="3A202803" w14:textId="79E3C0AD">
            <w:pPr>
              <w:jc w:val="center"/>
              <w:rPr>
                <w:b/>
                <w:bCs/>
                <w:i/>
                <w:iCs/>
                <w:color w:val="000000"/>
                <w:sz w:val="20"/>
                <w:szCs w:val="20"/>
              </w:rPr>
            </w:pPr>
            <w:r w:rsidRPr="00171CF9">
              <w:rPr>
                <w:b/>
                <w:bCs/>
                <w:i/>
                <w:iCs/>
                <w:color w:val="000000"/>
                <w:sz w:val="20"/>
                <w:szCs w:val="20"/>
              </w:rPr>
              <w:t>100,408</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171CF9" w:rsidP="00171CF9" w:rsidRDefault="00171CF9" w14:paraId="7EABC38B" w14:textId="07777D15">
            <w:pPr>
              <w:jc w:val="center"/>
              <w:rPr>
                <w:b/>
                <w:bCs/>
                <w:i/>
                <w:iCs/>
                <w:color w:val="000000"/>
                <w:sz w:val="20"/>
                <w:szCs w:val="20"/>
              </w:rPr>
            </w:pPr>
            <w:r w:rsidRPr="00171CF9">
              <w:rPr>
                <w:b/>
                <w:bCs/>
                <w:i/>
                <w:iCs/>
                <w:color w:val="000000"/>
                <w:sz w:val="20"/>
                <w:szCs w:val="20"/>
              </w:rPr>
              <w:t>0.18</w:t>
            </w:r>
            <w:r w:rsidR="005A7DBE">
              <w:rPr>
                <w:b/>
                <w:bCs/>
                <w:i/>
                <w:iCs/>
                <w:color w:val="000000"/>
                <w:sz w:val="20"/>
                <w:szCs w:val="20"/>
              </w:rPr>
              <w:t>3</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171CF9" w:rsidP="00171CF9" w:rsidRDefault="00171CF9" w14:paraId="1E799E24" w14:textId="73FCD2CC">
            <w:pPr>
              <w:jc w:val="center"/>
              <w:rPr>
                <w:b/>
                <w:bCs/>
                <w:i/>
                <w:iCs/>
                <w:color w:val="000000"/>
                <w:sz w:val="20"/>
                <w:szCs w:val="20"/>
              </w:rPr>
            </w:pPr>
            <w:r w:rsidRPr="00171CF9">
              <w:rPr>
                <w:b/>
                <w:bCs/>
                <w:i/>
                <w:iCs/>
                <w:color w:val="000000"/>
                <w:sz w:val="20"/>
                <w:szCs w:val="20"/>
              </w:rPr>
              <w:t>18,</w:t>
            </w:r>
            <w:r w:rsidR="00411EF9">
              <w:rPr>
                <w:b/>
                <w:bCs/>
                <w:i/>
                <w:iCs/>
                <w:color w:val="000000"/>
                <w:sz w:val="20"/>
                <w:szCs w:val="20"/>
              </w:rPr>
              <w:t>375</w:t>
            </w:r>
          </w:p>
        </w:tc>
      </w:tr>
    </w:tbl>
    <w:p w:rsidR="00116450" w:rsidP="00780349" w:rsidRDefault="00116450" w14:paraId="2DCDE07D" w14:textId="6E3EEBFB">
      <w:pPr>
        <w:spacing w:before="100" w:beforeAutospacing="1" w:after="120"/>
      </w:pPr>
      <w:r w:rsidRPr="00AB62B0">
        <w:t>In conclusion</w:t>
      </w:r>
      <w:r>
        <w:t>, the “</w:t>
      </w:r>
      <w:r w:rsidR="004B4038">
        <w:t>a</w:t>
      </w:r>
      <w:r>
        <w:t>greement” phase results in an annual burden of 18</w:t>
      </w:r>
      <w:r w:rsidRPr="00C1649E">
        <w:t>,</w:t>
      </w:r>
      <w:r w:rsidR="00D7662E">
        <w:t>3</w:t>
      </w:r>
      <w:r w:rsidR="00171CF9">
        <w:t>7</w:t>
      </w:r>
      <w:r w:rsidR="00D7662E">
        <w:t>5</w:t>
      </w:r>
      <w:r>
        <w:t xml:space="preserve"> hours.</w:t>
      </w:r>
      <w:r w:rsidRPr="00CD7037">
        <w:t xml:space="preserve"> </w:t>
      </w:r>
    </w:p>
    <w:p w:rsidRPr="00225906" w:rsidR="002656B3" w:rsidP="00780349" w:rsidRDefault="002656B3" w14:paraId="171A3470" w14:textId="27DC5591">
      <w:pPr>
        <w:spacing w:before="120" w:after="100" w:afterAutospacing="1"/>
      </w:pPr>
      <w:r>
        <w:t>For an annual table summary of the “</w:t>
      </w:r>
      <w:r w:rsidR="004B4038">
        <w:t>agreement</w:t>
      </w:r>
      <w:r>
        <w:t xml:space="preserve">” </w:t>
      </w:r>
      <w:r w:rsidR="004B4038">
        <w:t>p</w:t>
      </w:r>
      <w:r>
        <w:t>hase se</w:t>
      </w:r>
      <w:r w:rsidRPr="00225906">
        <w:t>e</w:t>
      </w:r>
      <w:r w:rsidRPr="00A335A1" w:rsidR="00A335A1">
        <w:t xml:space="preserve"> </w:t>
      </w:r>
      <w:r w:rsidRPr="00FC1D1A" w:rsidR="00A335A1">
        <w:fldChar w:fldCharType="begin"/>
      </w:r>
      <w:r w:rsidRPr="00A335A1" w:rsidR="00A335A1">
        <w:instrText xml:space="preserve"> REF _Ref60073676 \h </w:instrText>
      </w:r>
      <w:r w:rsidRPr="00780349" w:rsidR="00A335A1">
        <w:instrText xml:space="preserve"> \* MERGEFORMAT </w:instrText>
      </w:r>
      <w:r w:rsidRPr="00FC1D1A" w:rsidR="00A335A1">
        <w:fldChar w:fldCharType="separate"/>
      </w:r>
      <w:r w:rsidRPr="00780349" w:rsidR="00A335A1">
        <w:t xml:space="preserve">Table </w:t>
      </w:r>
      <w:r w:rsidRPr="00780349" w:rsidR="00A335A1">
        <w:rPr>
          <w:noProof/>
        </w:rPr>
        <w:t>11</w:t>
      </w:r>
      <w:r w:rsidRPr="00FC1D1A" w:rsidR="00A335A1">
        <w:fldChar w:fldCharType="end"/>
      </w:r>
      <w:r w:rsidRPr="00A335A1" w:rsidR="00A335A1">
        <w:t>.</w:t>
      </w:r>
    </w:p>
    <w:p w:rsidRPr="00780349" w:rsidR="002656B3" w:rsidP="00780349" w:rsidRDefault="002656B3" w14:paraId="635A7571" w14:textId="7EEFFE55">
      <w:pPr>
        <w:pStyle w:val="Heading3"/>
        <w:jc w:val="center"/>
        <w:rPr>
          <w:b w:val="0"/>
          <w:bCs w:val="0"/>
          <w:i/>
          <w:iCs/>
          <w:sz w:val="24"/>
          <w:szCs w:val="24"/>
        </w:rPr>
      </w:pPr>
      <w:bookmarkStart w:name="_Ref60073676" w:id="19"/>
      <w:r w:rsidRPr="00780349">
        <w:rPr>
          <w:rFonts w:ascii="Times New Roman" w:hAnsi="Times New Roman" w:cs="Times New Roman"/>
          <w:sz w:val="24"/>
          <w:szCs w:val="24"/>
        </w:rPr>
        <w:t xml:space="preserve">Table </w:t>
      </w:r>
      <w:r w:rsidRPr="00780349">
        <w:rPr>
          <w:rFonts w:ascii="Times New Roman" w:hAnsi="Times New Roman" w:cs="Times New Roman"/>
          <w:sz w:val="24"/>
          <w:szCs w:val="24"/>
        </w:rPr>
        <w:fldChar w:fldCharType="begin"/>
      </w:r>
      <w:r w:rsidRPr="00780349">
        <w:rPr>
          <w:rFonts w:ascii="Times New Roman" w:hAnsi="Times New Roman" w:cs="Times New Roman"/>
          <w:sz w:val="24"/>
          <w:szCs w:val="24"/>
        </w:rPr>
        <w:instrText xml:space="preserve"> SEQ Table \* ARABIC </w:instrText>
      </w:r>
      <w:r w:rsidRPr="00780349">
        <w:rPr>
          <w:rFonts w:ascii="Times New Roman" w:hAnsi="Times New Roman" w:cs="Times New Roman"/>
          <w:sz w:val="24"/>
          <w:szCs w:val="24"/>
        </w:rPr>
        <w:fldChar w:fldCharType="separate"/>
      </w:r>
      <w:r w:rsidRPr="00780349" w:rsidR="00297475">
        <w:rPr>
          <w:rFonts w:ascii="Times New Roman" w:hAnsi="Times New Roman" w:cs="Times New Roman"/>
          <w:noProof/>
          <w:sz w:val="24"/>
          <w:szCs w:val="24"/>
        </w:rPr>
        <w:t>11</w:t>
      </w:r>
      <w:r w:rsidRPr="00780349">
        <w:rPr>
          <w:rFonts w:ascii="Times New Roman" w:hAnsi="Times New Roman" w:cs="Times New Roman"/>
          <w:sz w:val="24"/>
          <w:szCs w:val="24"/>
        </w:rPr>
        <w:fldChar w:fldCharType="end"/>
      </w:r>
      <w:bookmarkEnd w:id="19"/>
      <w:r w:rsidRPr="00780349">
        <w:rPr>
          <w:rFonts w:ascii="Times New Roman" w:hAnsi="Times New Roman" w:cs="Times New Roman"/>
          <w:sz w:val="24"/>
          <w:szCs w:val="24"/>
        </w:rPr>
        <w:t xml:space="preserve">. </w:t>
      </w:r>
      <w:r w:rsidRPr="00780349" w:rsidR="00626A0E">
        <w:rPr>
          <w:rFonts w:ascii="Times New Roman" w:hAnsi="Times New Roman" w:cs="Times New Roman"/>
          <w:sz w:val="24"/>
          <w:szCs w:val="24"/>
        </w:rPr>
        <w:t xml:space="preserve">Annual </w:t>
      </w:r>
      <w:r w:rsidRPr="00780349">
        <w:rPr>
          <w:rFonts w:ascii="Times New Roman" w:hAnsi="Times New Roman" w:cs="Times New Roman"/>
          <w:sz w:val="24"/>
          <w:szCs w:val="24"/>
        </w:rPr>
        <w:t>Summary of “</w:t>
      </w:r>
      <w:r w:rsidRPr="00780349" w:rsidR="004B4038">
        <w:rPr>
          <w:rFonts w:ascii="Times New Roman" w:hAnsi="Times New Roman" w:cs="Times New Roman"/>
          <w:sz w:val="24"/>
          <w:szCs w:val="24"/>
        </w:rPr>
        <w:t>Agreement</w:t>
      </w:r>
      <w:r w:rsidRPr="00780349">
        <w:rPr>
          <w:rFonts w:ascii="Times New Roman" w:hAnsi="Times New Roman" w:cs="Times New Roman"/>
          <w:sz w:val="24"/>
          <w:szCs w:val="24"/>
        </w:rPr>
        <w:t>” Phase</w:t>
      </w:r>
    </w:p>
    <w:tbl>
      <w:tblPr>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25"/>
        <w:gridCol w:w="1890"/>
        <w:gridCol w:w="3510"/>
        <w:gridCol w:w="2430"/>
      </w:tblGrid>
      <w:tr w:rsidR="002656B3" w:rsidTr="00917E5E" w14:paraId="0EA40D52" w14:textId="77777777">
        <w:trPr>
          <w:trHeight w:val="328"/>
          <w:jc w:val="center"/>
        </w:trPr>
        <w:tc>
          <w:tcPr>
            <w:tcW w:w="1525" w:type="dxa"/>
            <w:shd w:val="clear" w:color="000000" w:fill="D0CECE"/>
            <w:hideMark/>
          </w:tcPr>
          <w:p w:rsidR="002656B3" w:rsidP="00FC1D1A" w:rsidRDefault="007A40E3" w14:paraId="20585834" w14:textId="6AE995DC">
            <w:pPr>
              <w:jc w:val="center"/>
              <w:rPr>
                <w:b/>
                <w:bCs/>
                <w:color w:val="000000"/>
                <w:sz w:val="20"/>
                <w:szCs w:val="20"/>
              </w:rPr>
            </w:pPr>
            <w:r>
              <w:rPr>
                <w:b/>
                <w:bCs/>
                <w:color w:val="000000"/>
                <w:sz w:val="20"/>
                <w:szCs w:val="20"/>
              </w:rPr>
              <w:t xml:space="preserve">Fourth </w:t>
            </w:r>
            <w:r w:rsidR="002656B3">
              <w:rPr>
                <w:b/>
                <w:bCs/>
                <w:color w:val="000000"/>
                <w:sz w:val="20"/>
                <w:szCs w:val="20"/>
              </w:rPr>
              <w:t>Phase</w:t>
            </w:r>
            <w:r w:rsidR="00254D26">
              <w:rPr>
                <w:b/>
                <w:bCs/>
                <w:color w:val="000000"/>
                <w:sz w:val="20"/>
                <w:szCs w:val="20"/>
              </w:rPr>
              <w:t xml:space="preserve"> “</w:t>
            </w:r>
            <w:r>
              <w:rPr>
                <w:b/>
                <w:bCs/>
                <w:color w:val="000000"/>
                <w:sz w:val="20"/>
                <w:szCs w:val="20"/>
              </w:rPr>
              <w:t>Agreement</w:t>
            </w:r>
            <w:r w:rsidR="00254D26">
              <w:rPr>
                <w:b/>
                <w:bCs/>
                <w:color w:val="000000"/>
                <w:sz w:val="20"/>
                <w:szCs w:val="20"/>
              </w:rPr>
              <w:t>”</w:t>
            </w:r>
            <w:r w:rsidR="002656B3">
              <w:rPr>
                <w:b/>
                <w:bCs/>
                <w:color w:val="000000"/>
                <w:sz w:val="20"/>
                <w:szCs w:val="20"/>
              </w:rPr>
              <w:t> </w:t>
            </w:r>
          </w:p>
        </w:tc>
        <w:tc>
          <w:tcPr>
            <w:tcW w:w="1890" w:type="dxa"/>
            <w:shd w:val="clear" w:color="000000" w:fill="D0CECE"/>
            <w:hideMark/>
          </w:tcPr>
          <w:p w:rsidR="002656B3" w:rsidP="00FC1D1A" w:rsidRDefault="002656B3" w14:paraId="783C88CC" w14:textId="77777777">
            <w:pPr>
              <w:jc w:val="center"/>
              <w:rPr>
                <w:b/>
                <w:bCs/>
                <w:color w:val="000000"/>
                <w:sz w:val="20"/>
                <w:szCs w:val="20"/>
              </w:rPr>
            </w:pPr>
            <w:r>
              <w:rPr>
                <w:b/>
                <w:bCs/>
                <w:color w:val="000000"/>
                <w:sz w:val="20"/>
                <w:szCs w:val="20"/>
              </w:rPr>
              <w:t>No. of Respondents</w:t>
            </w:r>
          </w:p>
        </w:tc>
        <w:tc>
          <w:tcPr>
            <w:tcW w:w="3510" w:type="dxa"/>
            <w:shd w:val="clear" w:color="000000" w:fill="D0CECE"/>
            <w:hideMark/>
          </w:tcPr>
          <w:p w:rsidR="002656B3" w:rsidP="00FC1D1A" w:rsidRDefault="002656B3" w14:paraId="4558E602" w14:textId="77777777">
            <w:pPr>
              <w:jc w:val="center"/>
              <w:rPr>
                <w:b/>
                <w:bCs/>
                <w:color w:val="000000"/>
                <w:sz w:val="20"/>
                <w:szCs w:val="20"/>
              </w:rPr>
            </w:pPr>
            <w:r>
              <w:rPr>
                <w:b/>
                <w:bCs/>
                <w:color w:val="000000"/>
                <w:sz w:val="20"/>
                <w:szCs w:val="20"/>
              </w:rPr>
              <w:t>No. of Responses</w:t>
            </w:r>
          </w:p>
        </w:tc>
        <w:tc>
          <w:tcPr>
            <w:tcW w:w="2430" w:type="dxa"/>
            <w:shd w:val="clear" w:color="000000" w:fill="D0CECE"/>
            <w:hideMark/>
          </w:tcPr>
          <w:p w:rsidR="002656B3" w:rsidP="00FC1D1A" w:rsidRDefault="002656B3" w14:paraId="7E7CA3C7" w14:textId="77777777">
            <w:pPr>
              <w:jc w:val="center"/>
              <w:rPr>
                <w:b/>
                <w:bCs/>
                <w:color w:val="000000"/>
                <w:sz w:val="20"/>
                <w:szCs w:val="20"/>
              </w:rPr>
            </w:pPr>
            <w:r>
              <w:rPr>
                <w:b/>
                <w:bCs/>
                <w:color w:val="000000"/>
                <w:sz w:val="20"/>
                <w:szCs w:val="20"/>
              </w:rPr>
              <w:t>Burden Hours</w:t>
            </w:r>
          </w:p>
        </w:tc>
      </w:tr>
      <w:tr w:rsidR="002656B3" w:rsidTr="00917E5E" w14:paraId="0F27E66B" w14:textId="77777777">
        <w:trPr>
          <w:trHeight w:val="193"/>
          <w:jc w:val="center"/>
        </w:trPr>
        <w:tc>
          <w:tcPr>
            <w:tcW w:w="1525" w:type="dxa"/>
            <w:shd w:val="clear" w:color="auto" w:fill="auto"/>
            <w:noWrap/>
            <w:vAlign w:val="center"/>
            <w:hideMark/>
          </w:tcPr>
          <w:p w:rsidRPr="00225906" w:rsidR="002656B3" w:rsidP="00FC1D1A" w:rsidRDefault="00254D26" w14:paraId="469FB85D" w14:textId="59A9F6C8">
            <w:pPr>
              <w:rPr>
                <w:color w:val="000000"/>
                <w:sz w:val="20"/>
                <w:szCs w:val="20"/>
              </w:rPr>
            </w:pPr>
            <w:r>
              <w:rPr>
                <w:color w:val="000000"/>
                <w:sz w:val="20"/>
                <w:szCs w:val="20"/>
              </w:rPr>
              <w:t>Table 10</w:t>
            </w:r>
          </w:p>
        </w:tc>
        <w:tc>
          <w:tcPr>
            <w:tcW w:w="1890" w:type="dxa"/>
            <w:shd w:val="clear" w:color="auto" w:fill="auto"/>
            <w:noWrap/>
            <w:vAlign w:val="center"/>
            <w:hideMark/>
          </w:tcPr>
          <w:p w:rsidRPr="00225906" w:rsidR="002656B3" w:rsidP="00FC1D1A" w:rsidRDefault="002656B3" w14:paraId="78709CC0" w14:textId="606B7179">
            <w:pPr>
              <w:jc w:val="right"/>
              <w:rPr>
                <w:color w:val="000000"/>
                <w:sz w:val="20"/>
                <w:szCs w:val="20"/>
              </w:rPr>
            </w:pPr>
            <w:r w:rsidRPr="00225906">
              <w:rPr>
                <w:color w:val="000000"/>
                <w:sz w:val="20"/>
                <w:szCs w:val="20"/>
              </w:rPr>
              <w:t xml:space="preserve">652 </w:t>
            </w:r>
          </w:p>
        </w:tc>
        <w:tc>
          <w:tcPr>
            <w:tcW w:w="3510" w:type="dxa"/>
            <w:shd w:val="clear" w:color="auto" w:fill="auto"/>
            <w:noWrap/>
            <w:vAlign w:val="center"/>
            <w:hideMark/>
          </w:tcPr>
          <w:p w:rsidRPr="00225906" w:rsidR="002656B3" w:rsidP="00FC1D1A" w:rsidRDefault="002656B3" w14:paraId="133A7135" w14:textId="7EBDA414">
            <w:pPr>
              <w:jc w:val="right"/>
              <w:rPr>
                <w:color w:val="000000"/>
                <w:sz w:val="20"/>
                <w:szCs w:val="20"/>
              </w:rPr>
            </w:pPr>
            <w:r w:rsidRPr="00225906">
              <w:rPr>
                <w:color w:val="000000"/>
                <w:sz w:val="20"/>
                <w:szCs w:val="20"/>
              </w:rPr>
              <w:t xml:space="preserve">652 × </w:t>
            </w:r>
            <w:r w:rsidR="00510621">
              <w:rPr>
                <w:color w:val="000000"/>
                <w:sz w:val="20"/>
                <w:szCs w:val="20"/>
              </w:rPr>
              <w:t>154</w:t>
            </w:r>
            <w:r w:rsidR="00C87455">
              <w:rPr>
                <w:color w:val="000000"/>
                <w:sz w:val="20"/>
                <w:szCs w:val="20"/>
              </w:rPr>
              <w:t xml:space="preserve"> </w:t>
            </w:r>
            <w:r w:rsidRPr="00225906" w:rsidR="00917E5E">
              <w:rPr>
                <w:color w:val="000000"/>
                <w:sz w:val="20"/>
                <w:szCs w:val="20"/>
              </w:rPr>
              <w:t xml:space="preserve">(brokers × </w:t>
            </w:r>
            <w:proofErr w:type="gramStart"/>
            <w:r w:rsidR="00917E5E">
              <w:rPr>
                <w:color w:val="000000"/>
                <w:sz w:val="20"/>
                <w:szCs w:val="20"/>
              </w:rPr>
              <w:t>shippers</w:t>
            </w:r>
            <w:r w:rsidRPr="00225906" w:rsidR="00917E5E">
              <w:rPr>
                <w:color w:val="000000"/>
                <w:sz w:val="20"/>
                <w:szCs w:val="20"/>
              </w:rPr>
              <w:t>)</w:t>
            </w:r>
            <w:r w:rsidRPr="00225906">
              <w:rPr>
                <w:color w:val="000000"/>
                <w:sz w:val="20"/>
                <w:szCs w:val="20"/>
              </w:rPr>
              <w:t>=</w:t>
            </w:r>
            <w:proofErr w:type="gramEnd"/>
            <w:r w:rsidRPr="00225906">
              <w:rPr>
                <w:color w:val="000000"/>
                <w:sz w:val="20"/>
                <w:szCs w:val="20"/>
              </w:rPr>
              <w:t xml:space="preserve"> </w:t>
            </w:r>
            <w:r w:rsidR="00510621">
              <w:rPr>
                <w:color w:val="000000"/>
                <w:sz w:val="20"/>
                <w:szCs w:val="20"/>
              </w:rPr>
              <w:t>100</w:t>
            </w:r>
            <w:r w:rsidRPr="00225906">
              <w:rPr>
                <w:color w:val="000000"/>
                <w:sz w:val="20"/>
                <w:szCs w:val="20"/>
              </w:rPr>
              <w:t>,</w:t>
            </w:r>
            <w:r w:rsidR="00510621">
              <w:rPr>
                <w:color w:val="000000"/>
                <w:sz w:val="20"/>
                <w:szCs w:val="20"/>
              </w:rPr>
              <w:t>408</w:t>
            </w:r>
          </w:p>
        </w:tc>
        <w:tc>
          <w:tcPr>
            <w:tcW w:w="2430" w:type="dxa"/>
            <w:shd w:val="clear" w:color="auto" w:fill="auto"/>
            <w:noWrap/>
            <w:vAlign w:val="bottom"/>
            <w:hideMark/>
          </w:tcPr>
          <w:p w:rsidRPr="00225906" w:rsidR="002656B3" w:rsidP="00FC1D1A" w:rsidRDefault="00510621" w14:paraId="4415B0AE" w14:textId="221F2B46">
            <w:pPr>
              <w:jc w:val="right"/>
              <w:rPr>
                <w:color w:val="000000"/>
                <w:sz w:val="20"/>
                <w:szCs w:val="20"/>
              </w:rPr>
            </w:pPr>
            <w:r>
              <w:rPr>
                <w:color w:val="000000"/>
                <w:sz w:val="20"/>
                <w:szCs w:val="20"/>
              </w:rPr>
              <w:t>100</w:t>
            </w:r>
            <w:r w:rsidRPr="00225906">
              <w:rPr>
                <w:color w:val="000000"/>
                <w:sz w:val="20"/>
                <w:szCs w:val="20"/>
              </w:rPr>
              <w:t>,</w:t>
            </w:r>
            <w:r>
              <w:rPr>
                <w:color w:val="000000"/>
                <w:sz w:val="20"/>
                <w:szCs w:val="20"/>
              </w:rPr>
              <w:t>408</w:t>
            </w:r>
            <w:r w:rsidR="002656B3">
              <w:rPr>
                <w:color w:val="000000"/>
                <w:sz w:val="20"/>
                <w:szCs w:val="20"/>
              </w:rPr>
              <w:t xml:space="preserve"> </w:t>
            </w:r>
            <w:r w:rsidRPr="00225906" w:rsidR="002656B3">
              <w:rPr>
                <w:color w:val="000000"/>
                <w:sz w:val="20"/>
                <w:szCs w:val="20"/>
              </w:rPr>
              <w:t>×</w:t>
            </w:r>
            <w:r w:rsidR="002656B3">
              <w:rPr>
                <w:color w:val="000000"/>
                <w:sz w:val="20"/>
                <w:szCs w:val="20"/>
              </w:rPr>
              <w:t xml:space="preserve"> </w:t>
            </w:r>
            <w:r w:rsidR="003E51F0">
              <w:rPr>
                <w:color w:val="000000"/>
                <w:sz w:val="20"/>
                <w:szCs w:val="20"/>
              </w:rPr>
              <w:t>0.183</w:t>
            </w:r>
            <w:r w:rsidR="002656B3">
              <w:rPr>
                <w:color w:val="000000"/>
                <w:sz w:val="20"/>
                <w:szCs w:val="20"/>
              </w:rPr>
              <w:t xml:space="preserve"> = </w:t>
            </w:r>
            <w:r w:rsidRPr="00225906" w:rsidR="002656B3">
              <w:rPr>
                <w:color w:val="000000"/>
                <w:sz w:val="20"/>
                <w:szCs w:val="20"/>
              </w:rPr>
              <w:t>1</w:t>
            </w:r>
            <w:r w:rsidR="003E51F0">
              <w:rPr>
                <w:color w:val="000000"/>
                <w:sz w:val="20"/>
                <w:szCs w:val="20"/>
              </w:rPr>
              <w:t>8</w:t>
            </w:r>
            <w:r w:rsidR="002656B3">
              <w:rPr>
                <w:color w:val="000000"/>
                <w:sz w:val="20"/>
                <w:szCs w:val="20"/>
              </w:rPr>
              <w:t>,</w:t>
            </w:r>
            <w:r w:rsidR="003E51F0">
              <w:rPr>
                <w:color w:val="000000"/>
                <w:sz w:val="20"/>
                <w:szCs w:val="20"/>
              </w:rPr>
              <w:t>37</w:t>
            </w:r>
            <w:r w:rsidR="00A43E8E">
              <w:rPr>
                <w:color w:val="000000"/>
                <w:sz w:val="20"/>
                <w:szCs w:val="20"/>
              </w:rPr>
              <w:t>5</w:t>
            </w:r>
          </w:p>
        </w:tc>
      </w:tr>
      <w:tr w:rsidR="002656B3" w:rsidTr="00917E5E" w14:paraId="2722D860" w14:textId="77777777">
        <w:trPr>
          <w:trHeight w:val="193"/>
          <w:jc w:val="center"/>
        </w:trPr>
        <w:tc>
          <w:tcPr>
            <w:tcW w:w="1525" w:type="dxa"/>
            <w:shd w:val="clear" w:color="000000" w:fill="D0CECE"/>
            <w:noWrap/>
            <w:vAlign w:val="bottom"/>
            <w:hideMark/>
          </w:tcPr>
          <w:p w:rsidRPr="00225906" w:rsidR="002656B3" w:rsidP="00FC1D1A" w:rsidRDefault="002656B3" w14:paraId="610EE209" w14:textId="77777777">
            <w:pPr>
              <w:jc w:val="right"/>
              <w:rPr>
                <w:b/>
                <w:bCs/>
                <w:color w:val="000000"/>
                <w:sz w:val="20"/>
                <w:szCs w:val="20"/>
              </w:rPr>
            </w:pPr>
            <w:r w:rsidRPr="00225906">
              <w:rPr>
                <w:b/>
                <w:bCs/>
                <w:color w:val="000000"/>
                <w:sz w:val="20"/>
                <w:szCs w:val="20"/>
              </w:rPr>
              <w:t xml:space="preserve"> TOTALS </w:t>
            </w:r>
          </w:p>
        </w:tc>
        <w:tc>
          <w:tcPr>
            <w:tcW w:w="1890" w:type="dxa"/>
            <w:shd w:val="clear" w:color="000000" w:fill="D0CECE"/>
            <w:noWrap/>
            <w:vAlign w:val="bottom"/>
            <w:hideMark/>
          </w:tcPr>
          <w:p w:rsidRPr="00225906" w:rsidR="002656B3" w:rsidP="00FC1D1A" w:rsidRDefault="002656B3" w14:paraId="130268E9" w14:textId="68990AC5">
            <w:pPr>
              <w:jc w:val="right"/>
              <w:rPr>
                <w:b/>
                <w:bCs/>
                <w:color w:val="000000"/>
                <w:sz w:val="20"/>
                <w:szCs w:val="20"/>
              </w:rPr>
            </w:pPr>
            <w:r w:rsidRPr="00225906">
              <w:rPr>
                <w:b/>
                <w:bCs/>
                <w:color w:val="000000"/>
                <w:sz w:val="20"/>
                <w:szCs w:val="20"/>
              </w:rPr>
              <w:t xml:space="preserve"> </w:t>
            </w:r>
            <w:r>
              <w:rPr>
                <w:b/>
                <w:bCs/>
                <w:color w:val="000000"/>
                <w:sz w:val="20"/>
                <w:szCs w:val="20"/>
              </w:rPr>
              <w:t>652</w:t>
            </w:r>
          </w:p>
        </w:tc>
        <w:tc>
          <w:tcPr>
            <w:tcW w:w="3510" w:type="dxa"/>
            <w:shd w:val="clear" w:color="000000" w:fill="D0CECE"/>
            <w:noWrap/>
            <w:vAlign w:val="bottom"/>
            <w:hideMark/>
          </w:tcPr>
          <w:p w:rsidRPr="00225906" w:rsidR="002656B3" w:rsidP="00FC1D1A" w:rsidRDefault="002656B3" w14:paraId="5E7F6CDD" w14:textId="523F2239">
            <w:pPr>
              <w:jc w:val="right"/>
              <w:rPr>
                <w:b/>
                <w:bCs/>
                <w:color w:val="000000"/>
                <w:sz w:val="20"/>
                <w:szCs w:val="20"/>
              </w:rPr>
            </w:pPr>
            <w:r w:rsidRPr="00225906">
              <w:rPr>
                <w:b/>
                <w:bCs/>
                <w:color w:val="000000"/>
                <w:sz w:val="20"/>
                <w:szCs w:val="20"/>
              </w:rPr>
              <w:t xml:space="preserve"> </w:t>
            </w:r>
            <w:r w:rsidR="00F97BF1">
              <w:rPr>
                <w:b/>
                <w:bCs/>
                <w:color w:val="000000"/>
                <w:sz w:val="20"/>
                <w:szCs w:val="20"/>
              </w:rPr>
              <w:t>100,408</w:t>
            </w:r>
            <w:r w:rsidRPr="00225906">
              <w:rPr>
                <w:b/>
                <w:bCs/>
                <w:color w:val="000000"/>
                <w:sz w:val="20"/>
                <w:szCs w:val="20"/>
              </w:rPr>
              <w:t xml:space="preserve"> </w:t>
            </w:r>
          </w:p>
        </w:tc>
        <w:tc>
          <w:tcPr>
            <w:tcW w:w="2430" w:type="dxa"/>
            <w:shd w:val="clear" w:color="000000" w:fill="D0CECE"/>
            <w:noWrap/>
            <w:vAlign w:val="bottom"/>
            <w:hideMark/>
          </w:tcPr>
          <w:p w:rsidRPr="00225906" w:rsidR="002656B3" w:rsidP="00FC1D1A" w:rsidRDefault="00D50FC8" w14:paraId="5980394B" w14:textId="20CBF047">
            <w:pPr>
              <w:jc w:val="right"/>
              <w:rPr>
                <w:b/>
                <w:bCs/>
                <w:color w:val="000000"/>
                <w:sz w:val="20"/>
                <w:szCs w:val="20"/>
              </w:rPr>
            </w:pPr>
            <w:r>
              <w:rPr>
                <w:b/>
                <w:bCs/>
                <w:color w:val="000000"/>
                <w:sz w:val="20"/>
                <w:szCs w:val="20"/>
              </w:rPr>
              <w:t>18</w:t>
            </w:r>
            <w:r w:rsidR="002656B3">
              <w:rPr>
                <w:b/>
                <w:bCs/>
                <w:color w:val="000000"/>
                <w:sz w:val="20"/>
                <w:szCs w:val="20"/>
              </w:rPr>
              <w:t>,</w:t>
            </w:r>
            <w:r>
              <w:rPr>
                <w:b/>
                <w:bCs/>
                <w:color w:val="000000"/>
                <w:sz w:val="20"/>
                <w:szCs w:val="20"/>
              </w:rPr>
              <w:t>37</w:t>
            </w:r>
            <w:r w:rsidR="00A43E8E">
              <w:rPr>
                <w:b/>
                <w:bCs/>
                <w:color w:val="000000"/>
                <w:sz w:val="20"/>
                <w:szCs w:val="20"/>
              </w:rPr>
              <w:t>5</w:t>
            </w:r>
            <w:r w:rsidRPr="00225906" w:rsidR="002656B3">
              <w:rPr>
                <w:b/>
                <w:bCs/>
                <w:color w:val="000000"/>
                <w:sz w:val="20"/>
                <w:szCs w:val="20"/>
              </w:rPr>
              <w:t xml:space="preserve"> </w:t>
            </w:r>
          </w:p>
        </w:tc>
      </w:tr>
    </w:tbl>
    <w:p w:rsidR="00C323C7" w:rsidP="00C323C7" w:rsidRDefault="00C323C7" w14:paraId="423160A1" w14:textId="55027011">
      <w:pPr>
        <w:spacing w:before="100" w:beforeAutospacing="1" w:after="120"/>
        <w:rPr>
          <w:u w:val="single"/>
        </w:rPr>
      </w:pPr>
      <w:r w:rsidRPr="00060E80">
        <w:rPr>
          <w:u w:val="single"/>
        </w:rPr>
        <w:t xml:space="preserve">Changes from </w:t>
      </w:r>
      <w:r w:rsidR="006E7621">
        <w:rPr>
          <w:u w:val="single"/>
        </w:rPr>
        <w:t>P</w:t>
      </w:r>
      <w:r w:rsidRPr="00060E80">
        <w:rPr>
          <w:u w:val="single"/>
        </w:rPr>
        <w:t>revious ICR</w:t>
      </w:r>
    </w:p>
    <w:p w:rsidR="00C323C7" w:rsidP="00C323C7" w:rsidRDefault="00C323C7" w14:paraId="016DAFA9" w14:textId="48B9848A">
      <w:pPr>
        <w:spacing w:before="100" w:beforeAutospacing="1" w:after="120"/>
      </w:pPr>
      <w:r w:rsidRPr="00C323C7">
        <w:t>The previous</w:t>
      </w:r>
      <w:r>
        <w:t xml:space="preserve"> ICR used the formula: time to create an agreement × the number of brokers. The calculation was 10 hours × 543 brokers, which results in an annual burden of 5,430 hours. For this </w:t>
      </w:r>
      <w:r w:rsidR="00E205DE">
        <w:t>revision</w:t>
      </w:r>
      <w:r w:rsidR="002D7AD9">
        <w:t>,</w:t>
      </w:r>
      <w:r>
        <w:t xml:space="preserve"> the formula was changed to the following: time for agreement × number of brokers × the number of shippers. The new calculation is: 11 minutes × 652 brokers ×</w:t>
      </w:r>
      <w:r w:rsidR="005D4003">
        <w:t xml:space="preserve"> 154 </w:t>
      </w:r>
      <w:r>
        <w:t xml:space="preserve">shippers, which resulted in </w:t>
      </w:r>
      <w:r w:rsidR="00A723A4">
        <w:t>an increase from</w:t>
      </w:r>
      <w:r>
        <w:t xml:space="preserve"> 5,430</w:t>
      </w:r>
      <w:r w:rsidR="00A723A4">
        <w:t xml:space="preserve"> hours</w:t>
      </w:r>
      <w:r>
        <w:t xml:space="preserve"> to 18,</w:t>
      </w:r>
      <w:r w:rsidR="00D7662E">
        <w:t>3</w:t>
      </w:r>
      <w:r>
        <w:t>7</w:t>
      </w:r>
      <w:r w:rsidR="00D7662E">
        <w:t>5</w:t>
      </w:r>
      <w:r w:rsidR="00A723A4">
        <w:t xml:space="preserve"> hours.</w:t>
      </w:r>
    </w:p>
    <w:p w:rsidRPr="004F4E5E" w:rsidR="00A54E54" w:rsidP="00D6588F" w:rsidRDefault="00A54E54" w14:paraId="0548AC33" w14:textId="3E41304D">
      <w:pPr>
        <w:spacing w:before="120" w:after="240"/>
        <w:rPr>
          <w:u w:val="single"/>
        </w:rPr>
      </w:pPr>
      <w:r w:rsidRPr="004F4E5E">
        <w:rPr>
          <w:u w:val="single"/>
        </w:rPr>
        <w:t>S</w:t>
      </w:r>
      <w:r>
        <w:rPr>
          <w:u w:val="single"/>
        </w:rPr>
        <w:t>ection 12 S</w:t>
      </w:r>
      <w:r w:rsidRPr="004F4E5E">
        <w:rPr>
          <w:u w:val="single"/>
        </w:rPr>
        <w:t>ummary</w:t>
      </w:r>
    </w:p>
    <w:p w:rsidRPr="005966DF" w:rsidR="00D6588F" w:rsidP="00D6588F" w:rsidRDefault="00D6588F" w14:paraId="4338BB30" w14:textId="77777777">
      <w:pPr>
        <w:spacing w:before="240" w:after="240"/>
      </w:pPr>
      <w:r w:rsidRPr="005966DF">
        <w:t xml:space="preserve">Below </w:t>
      </w:r>
      <w:r w:rsidRPr="00EB4D52">
        <w:fldChar w:fldCharType="begin"/>
      </w:r>
      <w:r w:rsidRPr="005966DF">
        <w:instrText xml:space="preserve"> REF _Ref60152780 \h </w:instrText>
      </w:r>
      <w:r w:rsidRPr="00780349">
        <w:instrText xml:space="preserve"> \* MERGEFORMAT </w:instrText>
      </w:r>
      <w:r w:rsidRPr="00EB4D52">
        <w:fldChar w:fldCharType="separate"/>
      </w:r>
      <w:r w:rsidRPr="00780349">
        <w:t xml:space="preserve">Table </w:t>
      </w:r>
      <w:r>
        <w:rPr>
          <w:noProof/>
        </w:rPr>
        <w:t>12</w:t>
      </w:r>
      <w:r w:rsidRPr="00EB4D52">
        <w:fldChar w:fldCharType="end"/>
      </w:r>
      <w:r w:rsidRPr="005966DF">
        <w:t xml:space="preserve"> provides a summary </w:t>
      </w:r>
      <w:r w:rsidRPr="00EB4D52">
        <w:fldChar w:fldCharType="begin"/>
      </w:r>
      <w:r w:rsidRPr="005966DF">
        <w:instrText xml:space="preserve"> REF _Ref60066182 \h </w:instrText>
      </w:r>
      <w:r w:rsidRPr="00780349">
        <w:instrText xml:space="preserve"> \* MERGEFORMAT </w:instrText>
      </w:r>
      <w:r w:rsidRPr="00EB4D52">
        <w:fldChar w:fldCharType="separate"/>
      </w:r>
      <w:r w:rsidRPr="005966DF">
        <w:t>T</w:t>
      </w:r>
      <w:r w:rsidRPr="00780349">
        <w:t xml:space="preserve">able </w:t>
      </w:r>
      <w:r w:rsidRPr="00780349">
        <w:rPr>
          <w:noProof/>
        </w:rPr>
        <w:t>2</w:t>
      </w:r>
      <w:r w:rsidRPr="00EB4D52">
        <w:fldChar w:fldCharType="end"/>
      </w:r>
      <w:r w:rsidRPr="005966DF">
        <w:t xml:space="preserve"> </w:t>
      </w:r>
      <w:r w:rsidRPr="00EB4D52">
        <w:fldChar w:fldCharType="begin"/>
      </w:r>
      <w:r w:rsidRPr="005966DF">
        <w:instrText xml:space="preserve"> REF _Ref60065857 \h </w:instrText>
      </w:r>
      <w:r w:rsidRPr="00780349">
        <w:instrText xml:space="preserve"> \* MERGEFORMAT </w:instrText>
      </w:r>
      <w:r w:rsidRPr="00EB4D52">
        <w:fldChar w:fldCharType="separate"/>
      </w:r>
      <w:r w:rsidRPr="005966DF">
        <w:t>T</w:t>
      </w:r>
      <w:r w:rsidRPr="00780349">
        <w:t xml:space="preserve">able </w:t>
      </w:r>
      <w:r w:rsidRPr="00780349">
        <w:rPr>
          <w:noProof/>
        </w:rPr>
        <w:t>5</w:t>
      </w:r>
      <w:r w:rsidRPr="00EB4D52">
        <w:fldChar w:fldCharType="end"/>
      </w:r>
      <w:r w:rsidRPr="005966DF">
        <w:t xml:space="preserve"> </w:t>
      </w:r>
      <w:r w:rsidRPr="00EB4D52">
        <w:fldChar w:fldCharType="begin"/>
      </w:r>
      <w:r w:rsidRPr="005966DF">
        <w:instrText xml:space="preserve"> REF _Ref60073437 \h </w:instrText>
      </w:r>
      <w:r w:rsidRPr="00780349">
        <w:instrText xml:space="preserve"> \* MERGEFORMAT </w:instrText>
      </w:r>
      <w:r w:rsidRPr="00EB4D52">
        <w:fldChar w:fldCharType="separate"/>
      </w:r>
      <w:r w:rsidRPr="00780349">
        <w:t xml:space="preserve">Table </w:t>
      </w:r>
      <w:r w:rsidRPr="00780349">
        <w:rPr>
          <w:noProof/>
        </w:rPr>
        <w:t>9</w:t>
      </w:r>
      <w:r w:rsidRPr="00EB4D52">
        <w:fldChar w:fldCharType="end"/>
      </w:r>
      <w:r>
        <w:t xml:space="preserve"> and</w:t>
      </w:r>
      <w:r w:rsidRPr="005966DF">
        <w:t xml:space="preserve"> </w:t>
      </w:r>
      <w:r w:rsidRPr="00EB4D52">
        <w:fldChar w:fldCharType="begin"/>
      </w:r>
      <w:r w:rsidRPr="005966DF">
        <w:instrText xml:space="preserve"> REF _Ref60073676 \h </w:instrText>
      </w:r>
      <w:r w:rsidRPr="00780349">
        <w:instrText xml:space="preserve"> \* MERGEFORMAT </w:instrText>
      </w:r>
      <w:r w:rsidRPr="00EB4D52">
        <w:fldChar w:fldCharType="separate"/>
      </w:r>
      <w:r w:rsidRPr="00780349">
        <w:t xml:space="preserve">Table </w:t>
      </w:r>
      <w:r w:rsidRPr="00780349">
        <w:rPr>
          <w:noProof/>
        </w:rPr>
        <w:t>11</w:t>
      </w:r>
      <w:r w:rsidRPr="00EB4D52">
        <w:fldChar w:fldCharType="end"/>
      </w:r>
      <w:r>
        <w:t>.</w:t>
      </w:r>
      <w:r w:rsidRPr="005966DF">
        <w:t xml:space="preserve"> </w:t>
      </w:r>
    </w:p>
    <w:p w:rsidRPr="00780349" w:rsidR="00D6588F" w:rsidP="00D6588F" w:rsidRDefault="00D6588F" w14:paraId="727206C9" w14:textId="77777777">
      <w:pPr>
        <w:pStyle w:val="Heading3"/>
        <w:jc w:val="center"/>
        <w:rPr>
          <w:b w:val="0"/>
          <w:bCs w:val="0"/>
          <w:sz w:val="24"/>
          <w:szCs w:val="24"/>
        </w:rPr>
      </w:pPr>
      <w:r w:rsidRPr="00780349">
        <w:rPr>
          <w:rFonts w:ascii="Times New Roman" w:hAnsi="Times New Roman" w:cs="Times New Roman"/>
          <w:sz w:val="24"/>
          <w:szCs w:val="24"/>
        </w:rPr>
        <w:lastRenderedPageBreak/>
        <w:t xml:space="preserve">Table </w:t>
      </w:r>
      <w:r w:rsidRPr="00780349">
        <w:rPr>
          <w:rFonts w:ascii="Times New Roman" w:hAnsi="Times New Roman" w:cs="Times New Roman"/>
          <w:sz w:val="24"/>
          <w:szCs w:val="24"/>
        </w:rPr>
        <w:fldChar w:fldCharType="begin"/>
      </w:r>
      <w:r w:rsidRPr="00780349">
        <w:rPr>
          <w:rFonts w:ascii="Times New Roman" w:hAnsi="Times New Roman" w:cs="Times New Roman"/>
          <w:sz w:val="24"/>
          <w:szCs w:val="24"/>
        </w:rPr>
        <w:instrText xml:space="preserve"> SEQ Table \* ARABIC </w:instrText>
      </w:r>
      <w:r w:rsidRPr="00780349">
        <w:rPr>
          <w:rFonts w:ascii="Times New Roman" w:hAnsi="Times New Roman" w:cs="Times New Roman"/>
          <w:sz w:val="24"/>
          <w:szCs w:val="24"/>
        </w:rPr>
        <w:fldChar w:fldCharType="separate"/>
      </w:r>
      <w:r>
        <w:rPr>
          <w:rFonts w:ascii="Times New Roman" w:hAnsi="Times New Roman" w:cs="Times New Roman"/>
          <w:noProof/>
          <w:sz w:val="24"/>
          <w:szCs w:val="24"/>
        </w:rPr>
        <w:t>12</w:t>
      </w:r>
      <w:r w:rsidRPr="00780349">
        <w:rPr>
          <w:rFonts w:ascii="Times New Roman" w:hAnsi="Times New Roman" w:cs="Times New Roman"/>
          <w:sz w:val="24"/>
          <w:szCs w:val="24"/>
        </w:rPr>
        <w:fldChar w:fldCharType="end"/>
      </w:r>
      <w:r w:rsidRPr="00780349">
        <w:rPr>
          <w:rFonts w:ascii="Times New Roman" w:hAnsi="Times New Roman" w:cs="Times New Roman"/>
          <w:sz w:val="24"/>
          <w:szCs w:val="24"/>
        </w:rPr>
        <w:t xml:space="preserve"> Respondents, Responses and Burden Hours Summary</w:t>
      </w:r>
    </w:p>
    <w:tbl>
      <w:tblPr>
        <w:tblW w:w="7846" w:type="dxa"/>
        <w:jc w:val="center"/>
        <w:tblLook w:val="04A0" w:firstRow="1" w:lastRow="0" w:firstColumn="1" w:lastColumn="0" w:noHBand="0" w:noVBand="1"/>
      </w:tblPr>
      <w:tblGrid>
        <w:gridCol w:w="960"/>
        <w:gridCol w:w="3060"/>
        <w:gridCol w:w="1306"/>
        <w:gridCol w:w="1300"/>
        <w:gridCol w:w="1220"/>
      </w:tblGrid>
      <w:tr w:rsidR="00D6588F" w:rsidTr="006B4213" w14:paraId="605B5A57" w14:textId="77777777">
        <w:trPr>
          <w:trHeight w:val="528"/>
          <w:tblHeader/>
          <w:jc w:val="center"/>
        </w:trPr>
        <w:tc>
          <w:tcPr>
            <w:tcW w:w="960" w:type="dxa"/>
            <w:tcBorders>
              <w:top w:val="single" w:color="auto" w:sz="4" w:space="0"/>
              <w:left w:val="single" w:color="auto" w:sz="4" w:space="0"/>
              <w:bottom w:val="single" w:color="auto" w:sz="4" w:space="0"/>
              <w:right w:val="nil"/>
            </w:tcBorders>
            <w:shd w:val="clear" w:color="000000" w:fill="D0CECE"/>
            <w:hideMark/>
          </w:tcPr>
          <w:p w:rsidR="00D6588F" w:rsidP="006B4213" w:rsidRDefault="00D6588F" w14:paraId="1B7B51DF" w14:textId="77777777">
            <w:pPr>
              <w:jc w:val="center"/>
              <w:rPr>
                <w:b/>
                <w:bCs/>
                <w:color w:val="000000"/>
                <w:sz w:val="20"/>
                <w:szCs w:val="20"/>
              </w:rPr>
            </w:pPr>
            <w:r>
              <w:rPr>
                <w:b/>
                <w:bCs/>
                <w:color w:val="000000"/>
                <w:sz w:val="20"/>
                <w:szCs w:val="20"/>
              </w:rPr>
              <w:t xml:space="preserve">Phase </w:t>
            </w:r>
          </w:p>
        </w:tc>
        <w:tc>
          <w:tcPr>
            <w:tcW w:w="3060" w:type="dxa"/>
            <w:tcBorders>
              <w:top w:val="single" w:color="auto" w:sz="4" w:space="0"/>
              <w:left w:val="nil"/>
              <w:bottom w:val="single" w:color="auto" w:sz="4" w:space="0"/>
              <w:right w:val="nil"/>
            </w:tcBorders>
            <w:shd w:val="clear" w:color="000000" w:fill="D0CECE"/>
            <w:hideMark/>
          </w:tcPr>
          <w:p w:rsidR="00D6588F" w:rsidP="006B4213" w:rsidRDefault="00D6588F" w14:paraId="65008D6F" w14:textId="77777777">
            <w:pPr>
              <w:jc w:val="center"/>
              <w:rPr>
                <w:b/>
                <w:bCs/>
                <w:color w:val="000000"/>
                <w:sz w:val="20"/>
                <w:szCs w:val="20"/>
              </w:rPr>
            </w:pPr>
            <w:r>
              <w:rPr>
                <w:b/>
                <w:bCs/>
                <w:color w:val="000000"/>
                <w:sz w:val="20"/>
                <w:szCs w:val="20"/>
              </w:rPr>
              <w:t> </w:t>
            </w:r>
          </w:p>
        </w:tc>
        <w:tc>
          <w:tcPr>
            <w:tcW w:w="1306" w:type="dxa"/>
            <w:tcBorders>
              <w:top w:val="single" w:color="auto" w:sz="4" w:space="0"/>
              <w:left w:val="single" w:color="auto" w:sz="4" w:space="0"/>
              <w:bottom w:val="single" w:color="auto" w:sz="4" w:space="0"/>
              <w:right w:val="single" w:color="auto" w:sz="4" w:space="0"/>
            </w:tcBorders>
            <w:shd w:val="clear" w:color="000000" w:fill="D0CECE"/>
            <w:hideMark/>
          </w:tcPr>
          <w:p w:rsidR="00D6588F" w:rsidP="006B4213" w:rsidRDefault="00D6588F" w14:paraId="613EC8B8" w14:textId="77777777">
            <w:pPr>
              <w:jc w:val="center"/>
              <w:rPr>
                <w:b/>
                <w:bCs/>
                <w:color w:val="000000"/>
                <w:sz w:val="20"/>
                <w:szCs w:val="20"/>
              </w:rPr>
            </w:pPr>
            <w:r>
              <w:rPr>
                <w:b/>
                <w:bCs/>
                <w:color w:val="000000"/>
                <w:sz w:val="20"/>
                <w:szCs w:val="20"/>
              </w:rPr>
              <w:t>No. of Respondents</w:t>
            </w:r>
          </w:p>
        </w:tc>
        <w:tc>
          <w:tcPr>
            <w:tcW w:w="1300" w:type="dxa"/>
            <w:tcBorders>
              <w:top w:val="single" w:color="auto" w:sz="4" w:space="0"/>
              <w:left w:val="nil"/>
              <w:bottom w:val="single" w:color="auto" w:sz="4" w:space="0"/>
              <w:right w:val="single" w:color="auto" w:sz="4" w:space="0"/>
            </w:tcBorders>
            <w:shd w:val="clear" w:color="000000" w:fill="D0CECE"/>
            <w:hideMark/>
          </w:tcPr>
          <w:p w:rsidR="00D6588F" w:rsidP="006B4213" w:rsidRDefault="00D6588F" w14:paraId="40A71C2D" w14:textId="77777777">
            <w:pPr>
              <w:jc w:val="center"/>
              <w:rPr>
                <w:b/>
                <w:bCs/>
                <w:color w:val="000000"/>
                <w:sz w:val="20"/>
                <w:szCs w:val="20"/>
              </w:rPr>
            </w:pPr>
            <w:r>
              <w:rPr>
                <w:b/>
                <w:bCs/>
                <w:color w:val="000000"/>
                <w:sz w:val="20"/>
                <w:szCs w:val="20"/>
              </w:rPr>
              <w:t>No. of Responses</w:t>
            </w:r>
          </w:p>
        </w:tc>
        <w:tc>
          <w:tcPr>
            <w:tcW w:w="1220" w:type="dxa"/>
            <w:tcBorders>
              <w:top w:val="single" w:color="auto" w:sz="4" w:space="0"/>
              <w:left w:val="nil"/>
              <w:bottom w:val="single" w:color="auto" w:sz="4" w:space="0"/>
              <w:right w:val="single" w:color="auto" w:sz="4" w:space="0"/>
            </w:tcBorders>
            <w:shd w:val="clear" w:color="000000" w:fill="D0CECE"/>
            <w:hideMark/>
          </w:tcPr>
          <w:p w:rsidR="00D6588F" w:rsidP="006B4213" w:rsidRDefault="00D6588F" w14:paraId="65F0C250" w14:textId="77777777">
            <w:pPr>
              <w:jc w:val="center"/>
              <w:rPr>
                <w:b/>
                <w:bCs/>
                <w:color w:val="000000"/>
                <w:sz w:val="20"/>
                <w:szCs w:val="20"/>
              </w:rPr>
            </w:pPr>
            <w:r>
              <w:rPr>
                <w:b/>
                <w:bCs/>
                <w:color w:val="000000"/>
                <w:sz w:val="20"/>
                <w:szCs w:val="20"/>
              </w:rPr>
              <w:t>Burden Hours</w:t>
            </w:r>
          </w:p>
        </w:tc>
      </w:tr>
      <w:tr w:rsidR="00D6588F" w:rsidTr="006B4213" w14:paraId="76B33243" w14:textId="77777777">
        <w:trPr>
          <w:trHeight w:val="312"/>
          <w:jc w:val="center"/>
        </w:trPr>
        <w:tc>
          <w:tcPr>
            <w:tcW w:w="960" w:type="dxa"/>
            <w:tcBorders>
              <w:top w:val="nil"/>
              <w:left w:val="single" w:color="auto" w:sz="4" w:space="0"/>
              <w:bottom w:val="nil"/>
              <w:right w:val="nil"/>
            </w:tcBorders>
            <w:shd w:val="clear" w:color="auto" w:fill="auto"/>
            <w:noWrap/>
            <w:vAlign w:val="bottom"/>
            <w:hideMark/>
          </w:tcPr>
          <w:p w:rsidR="00D6588F" w:rsidP="006B4213" w:rsidRDefault="00D6588F" w14:paraId="2BA5AF4C" w14:textId="77777777">
            <w:pPr>
              <w:jc w:val="center"/>
              <w:rPr>
                <w:color w:val="000000"/>
                <w:sz w:val="20"/>
                <w:szCs w:val="20"/>
              </w:rPr>
            </w:pPr>
            <w:r>
              <w:rPr>
                <w:color w:val="000000"/>
                <w:sz w:val="20"/>
                <w:szCs w:val="20"/>
              </w:rPr>
              <w:t>I</w:t>
            </w:r>
          </w:p>
        </w:tc>
        <w:tc>
          <w:tcPr>
            <w:tcW w:w="3060" w:type="dxa"/>
            <w:tcBorders>
              <w:top w:val="nil"/>
              <w:left w:val="nil"/>
              <w:bottom w:val="nil"/>
              <w:right w:val="nil"/>
            </w:tcBorders>
            <w:shd w:val="clear" w:color="auto" w:fill="auto"/>
            <w:noWrap/>
            <w:vAlign w:val="center"/>
            <w:hideMark/>
          </w:tcPr>
          <w:p w:rsidR="00D6588F" w:rsidP="006B4213" w:rsidRDefault="00D6588F" w14:paraId="0E42BB79" w14:textId="77777777">
            <w:pPr>
              <w:rPr>
                <w:color w:val="000000"/>
                <w:sz w:val="20"/>
                <w:szCs w:val="20"/>
              </w:rPr>
            </w:pPr>
            <w:r>
              <w:rPr>
                <w:color w:val="000000"/>
                <w:sz w:val="20"/>
                <w:szCs w:val="20"/>
              </w:rPr>
              <w:t>First Phase “Prospecting”</w:t>
            </w:r>
          </w:p>
        </w:tc>
        <w:tc>
          <w:tcPr>
            <w:tcW w:w="1306" w:type="dxa"/>
            <w:tcBorders>
              <w:top w:val="nil"/>
              <w:left w:val="single" w:color="auto" w:sz="4" w:space="0"/>
              <w:bottom w:val="nil"/>
              <w:right w:val="single" w:color="auto" w:sz="4" w:space="0"/>
            </w:tcBorders>
            <w:shd w:val="clear" w:color="auto" w:fill="auto"/>
            <w:noWrap/>
            <w:vAlign w:val="center"/>
            <w:hideMark/>
          </w:tcPr>
          <w:p w:rsidR="00D6588F" w:rsidP="006B4213" w:rsidRDefault="00D6588F" w14:paraId="311EC1A9" w14:textId="77777777">
            <w:pPr>
              <w:jc w:val="right"/>
              <w:rPr>
                <w:color w:val="000000"/>
                <w:sz w:val="20"/>
                <w:szCs w:val="20"/>
              </w:rPr>
            </w:pPr>
            <w:r>
              <w:rPr>
                <w:color w:val="000000"/>
                <w:sz w:val="20"/>
                <w:szCs w:val="20"/>
              </w:rPr>
              <w:t xml:space="preserve">652 </w:t>
            </w:r>
          </w:p>
        </w:tc>
        <w:tc>
          <w:tcPr>
            <w:tcW w:w="1300" w:type="dxa"/>
            <w:tcBorders>
              <w:top w:val="nil"/>
              <w:left w:val="nil"/>
              <w:bottom w:val="nil"/>
              <w:right w:val="single" w:color="auto" w:sz="4" w:space="0"/>
            </w:tcBorders>
            <w:shd w:val="clear" w:color="auto" w:fill="auto"/>
            <w:noWrap/>
            <w:vAlign w:val="center"/>
            <w:hideMark/>
          </w:tcPr>
          <w:p w:rsidR="00D6588F" w:rsidP="006B4213" w:rsidRDefault="00D6588F" w14:paraId="03F84CC9" w14:textId="77777777">
            <w:pPr>
              <w:jc w:val="right"/>
              <w:rPr>
                <w:color w:val="000000"/>
                <w:sz w:val="20"/>
                <w:szCs w:val="20"/>
              </w:rPr>
            </w:pPr>
            <w:r>
              <w:rPr>
                <w:color w:val="000000"/>
                <w:sz w:val="20"/>
                <w:szCs w:val="20"/>
              </w:rPr>
              <w:t xml:space="preserve">3,260 </w:t>
            </w:r>
          </w:p>
        </w:tc>
        <w:tc>
          <w:tcPr>
            <w:tcW w:w="1220" w:type="dxa"/>
            <w:tcBorders>
              <w:top w:val="nil"/>
              <w:left w:val="nil"/>
              <w:bottom w:val="nil"/>
              <w:right w:val="single" w:color="auto" w:sz="4" w:space="0"/>
            </w:tcBorders>
            <w:shd w:val="clear" w:color="auto" w:fill="auto"/>
            <w:noWrap/>
            <w:vAlign w:val="bottom"/>
            <w:hideMark/>
          </w:tcPr>
          <w:p w:rsidR="00D6588F" w:rsidP="006B4213" w:rsidRDefault="00D6588F" w14:paraId="67A66D12" w14:textId="77777777">
            <w:pPr>
              <w:jc w:val="right"/>
              <w:rPr>
                <w:color w:val="000000"/>
                <w:sz w:val="20"/>
                <w:szCs w:val="20"/>
              </w:rPr>
            </w:pPr>
            <w:r>
              <w:rPr>
                <w:color w:val="000000"/>
                <w:sz w:val="20"/>
                <w:szCs w:val="20"/>
              </w:rPr>
              <w:t xml:space="preserve">1,630 </w:t>
            </w:r>
          </w:p>
        </w:tc>
      </w:tr>
      <w:tr w:rsidR="00D6588F" w:rsidTr="006B4213" w14:paraId="48484806" w14:textId="77777777">
        <w:trPr>
          <w:trHeight w:val="312"/>
          <w:jc w:val="center"/>
        </w:trPr>
        <w:tc>
          <w:tcPr>
            <w:tcW w:w="960" w:type="dxa"/>
            <w:tcBorders>
              <w:top w:val="nil"/>
              <w:left w:val="single" w:color="auto" w:sz="4" w:space="0"/>
              <w:bottom w:val="nil"/>
              <w:right w:val="nil"/>
            </w:tcBorders>
            <w:shd w:val="clear" w:color="auto" w:fill="auto"/>
            <w:noWrap/>
            <w:vAlign w:val="bottom"/>
            <w:hideMark/>
          </w:tcPr>
          <w:p w:rsidR="00D6588F" w:rsidP="006B4213" w:rsidRDefault="00D6588F" w14:paraId="539C35AA" w14:textId="77777777">
            <w:pPr>
              <w:jc w:val="center"/>
              <w:rPr>
                <w:color w:val="000000"/>
                <w:sz w:val="20"/>
                <w:szCs w:val="20"/>
              </w:rPr>
            </w:pPr>
            <w:r>
              <w:rPr>
                <w:color w:val="000000"/>
                <w:sz w:val="20"/>
                <w:szCs w:val="20"/>
              </w:rPr>
              <w:t>II</w:t>
            </w:r>
          </w:p>
        </w:tc>
        <w:tc>
          <w:tcPr>
            <w:tcW w:w="3060" w:type="dxa"/>
            <w:tcBorders>
              <w:top w:val="nil"/>
              <w:left w:val="nil"/>
              <w:bottom w:val="nil"/>
              <w:right w:val="nil"/>
            </w:tcBorders>
            <w:shd w:val="clear" w:color="auto" w:fill="auto"/>
            <w:noWrap/>
            <w:vAlign w:val="center"/>
            <w:hideMark/>
          </w:tcPr>
          <w:p w:rsidR="00D6588F" w:rsidP="006B4213" w:rsidRDefault="00D6588F" w14:paraId="2AC3A861" w14:textId="77777777">
            <w:pPr>
              <w:rPr>
                <w:color w:val="000000"/>
                <w:sz w:val="20"/>
                <w:szCs w:val="20"/>
              </w:rPr>
            </w:pPr>
            <w:r>
              <w:rPr>
                <w:color w:val="000000"/>
                <w:sz w:val="20"/>
                <w:szCs w:val="20"/>
              </w:rPr>
              <w:t>Second Phase “Contact”</w:t>
            </w:r>
          </w:p>
        </w:tc>
        <w:tc>
          <w:tcPr>
            <w:tcW w:w="1306" w:type="dxa"/>
            <w:tcBorders>
              <w:top w:val="nil"/>
              <w:left w:val="single" w:color="auto" w:sz="4" w:space="0"/>
              <w:bottom w:val="nil"/>
              <w:right w:val="single" w:color="auto" w:sz="4" w:space="0"/>
            </w:tcBorders>
            <w:shd w:val="clear" w:color="auto" w:fill="auto"/>
            <w:noWrap/>
            <w:vAlign w:val="center"/>
            <w:hideMark/>
          </w:tcPr>
          <w:p w:rsidR="00D6588F" w:rsidP="006B4213" w:rsidRDefault="00D6588F" w14:paraId="2F1F611D" w14:textId="77777777">
            <w:pPr>
              <w:jc w:val="right"/>
              <w:rPr>
                <w:color w:val="000000"/>
                <w:sz w:val="20"/>
                <w:szCs w:val="20"/>
              </w:rPr>
            </w:pPr>
            <w:r>
              <w:rPr>
                <w:color w:val="000000"/>
                <w:sz w:val="20"/>
                <w:szCs w:val="20"/>
              </w:rPr>
              <w:t xml:space="preserve">652       </w:t>
            </w:r>
          </w:p>
        </w:tc>
        <w:tc>
          <w:tcPr>
            <w:tcW w:w="1300" w:type="dxa"/>
            <w:tcBorders>
              <w:top w:val="nil"/>
              <w:left w:val="nil"/>
              <w:bottom w:val="nil"/>
              <w:right w:val="single" w:color="auto" w:sz="4" w:space="0"/>
            </w:tcBorders>
            <w:shd w:val="clear" w:color="auto" w:fill="auto"/>
            <w:noWrap/>
            <w:vAlign w:val="center"/>
            <w:hideMark/>
          </w:tcPr>
          <w:p w:rsidR="00D6588F" w:rsidP="006B4213" w:rsidRDefault="00D6588F" w14:paraId="61DD6123" w14:textId="77777777">
            <w:pPr>
              <w:jc w:val="right"/>
              <w:rPr>
                <w:color w:val="000000"/>
                <w:sz w:val="20"/>
                <w:szCs w:val="20"/>
              </w:rPr>
            </w:pPr>
            <w:r>
              <w:rPr>
                <w:color w:val="000000"/>
                <w:sz w:val="20"/>
                <w:szCs w:val="20"/>
              </w:rPr>
              <w:t xml:space="preserve">204,076 </w:t>
            </w:r>
          </w:p>
        </w:tc>
        <w:tc>
          <w:tcPr>
            <w:tcW w:w="1220" w:type="dxa"/>
            <w:tcBorders>
              <w:top w:val="nil"/>
              <w:left w:val="nil"/>
              <w:bottom w:val="nil"/>
              <w:right w:val="single" w:color="auto" w:sz="4" w:space="0"/>
            </w:tcBorders>
            <w:shd w:val="clear" w:color="auto" w:fill="auto"/>
            <w:noWrap/>
            <w:vAlign w:val="bottom"/>
            <w:hideMark/>
          </w:tcPr>
          <w:p w:rsidR="00D6588F" w:rsidP="006B4213" w:rsidRDefault="00D6588F" w14:paraId="04E4601F" w14:textId="77777777">
            <w:pPr>
              <w:jc w:val="right"/>
              <w:rPr>
                <w:color w:val="000000"/>
                <w:sz w:val="20"/>
                <w:szCs w:val="20"/>
              </w:rPr>
            </w:pPr>
            <w:r>
              <w:rPr>
                <w:color w:val="000000"/>
                <w:sz w:val="20"/>
                <w:szCs w:val="20"/>
              </w:rPr>
              <w:t xml:space="preserve">3,577 </w:t>
            </w:r>
          </w:p>
        </w:tc>
      </w:tr>
      <w:tr w:rsidR="00D6588F" w:rsidTr="006B4213" w14:paraId="13B72216" w14:textId="77777777">
        <w:trPr>
          <w:trHeight w:val="312"/>
          <w:jc w:val="center"/>
        </w:trPr>
        <w:tc>
          <w:tcPr>
            <w:tcW w:w="960" w:type="dxa"/>
            <w:tcBorders>
              <w:top w:val="nil"/>
              <w:left w:val="single" w:color="auto" w:sz="4" w:space="0"/>
              <w:bottom w:val="nil"/>
              <w:right w:val="nil"/>
            </w:tcBorders>
            <w:shd w:val="clear" w:color="auto" w:fill="auto"/>
            <w:noWrap/>
            <w:vAlign w:val="bottom"/>
            <w:hideMark/>
          </w:tcPr>
          <w:p w:rsidR="00D6588F" w:rsidP="006B4213" w:rsidRDefault="00D6588F" w14:paraId="17FFE1F4" w14:textId="77777777">
            <w:pPr>
              <w:jc w:val="center"/>
              <w:rPr>
                <w:color w:val="000000"/>
                <w:sz w:val="20"/>
                <w:szCs w:val="20"/>
              </w:rPr>
            </w:pPr>
            <w:r>
              <w:rPr>
                <w:color w:val="000000"/>
                <w:sz w:val="20"/>
                <w:szCs w:val="20"/>
              </w:rPr>
              <w:t>III</w:t>
            </w:r>
          </w:p>
        </w:tc>
        <w:tc>
          <w:tcPr>
            <w:tcW w:w="3060" w:type="dxa"/>
            <w:tcBorders>
              <w:top w:val="nil"/>
              <w:left w:val="nil"/>
              <w:bottom w:val="nil"/>
              <w:right w:val="nil"/>
            </w:tcBorders>
            <w:shd w:val="clear" w:color="auto" w:fill="auto"/>
            <w:noWrap/>
            <w:vAlign w:val="center"/>
            <w:hideMark/>
          </w:tcPr>
          <w:p w:rsidR="00D6588F" w:rsidP="006B4213" w:rsidRDefault="00D6588F" w14:paraId="4E8C03F7" w14:textId="77777777">
            <w:pPr>
              <w:rPr>
                <w:color w:val="000000"/>
                <w:sz w:val="20"/>
                <w:szCs w:val="20"/>
              </w:rPr>
            </w:pPr>
            <w:r>
              <w:rPr>
                <w:color w:val="000000"/>
                <w:sz w:val="20"/>
                <w:szCs w:val="20"/>
              </w:rPr>
              <w:t>Third Phase “Estimate”</w:t>
            </w:r>
          </w:p>
        </w:tc>
        <w:tc>
          <w:tcPr>
            <w:tcW w:w="1306" w:type="dxa"/>
            <w:tcBorders>
              <w:top w:val="nil"/>
              <w:left w:val="single" w:color="auto" w:sz="4" w:space="0"/>
              <w:bottom w:val="nil"/>
              <w:right w:val="single" w:color="auto" w:sz="4" w:space="0"/>
            </w:tcBorders>
            <w:shd w:val="clear" w:color="auto" w:fill="auto"/>
            <w:noWrap/>
            <w:vAlign w:val="center"/>
            <w:hideMark/>
          </w:tcPr>
          <w:p w:rsidR="00D6588F" w:rsidP="006B4213" w:rsidRDefault="00D6588F" w14:paraId="6C80E8A7" w14:textId="77777777">
            <w:pPr>
              <w:jc w:val="right"/>
              <w:rPr>
                <w:color w:val="000000"/>
                <w:sz w:val="20"/>
                <w:szCs w:val="20"/>
              </w:rPr>
            </w:pPr>
            <w:r>
              <w:rPr>
                <w:color w:val="000000"/>
                <w:sz w:val="20"/>
                <w:szCs w:val="20"/>
              </w:rPr>
              <w:t xml:space="preserve">652 </w:t>
            </w:r>
          </w:p>
        </w:tc>
        <w:tc>
          <w:tcPr>
            <w:tcW w:w="1300" w:type="dxa"/>
            <w:tcBorders>
              <w:top w:val="nil"/>
              <w:left w:val="nil"/>
              <w:bottom w:val="nil"/>
              <w:right w:val="single" w:color="auto" w:sz="4" w:space="0"/>
            </w:tcBorders>
            <w:shd w:val="clear" w:color="auto" w:fill="auto"/>
            <w:noWrap/>
            <w:vAlign w:val="center"/>
            <w:hideMark/>
          </w:tcPr>
          <w:p w:rsidR="00D6588F" w:rsidP="006B4213" w:rsidRDefault="00D6588F" w14:paraId="286A4B47" w14:textId="77777777">
            <w:pPr>
              <w:jc w:val="right"/>
              <w:rPr>
                <w:color w:val="000000"/>
                <w:sz w:val="20"/>
                <w:szCs w:val="20"/>
              </w:rPr>
            </w:pPr>
            <w:r>
              <w:rPr>
                <w:color w:val="000000"/>
                <w:sz w:val="20"/>
                <w:szCs w:val="20"/>
              </w:rPr>
              <w:t xml:space="preserve">192,340 </w:t>
            </w:r>
          </w:p>
        </w:tc>
        <w:tc>
          <w:tcPr>
            <w:tcW w:w="1220" w:type="dxa"/>
            <w:tcBorders>
              <w:top w:val="nil"/>
              <w:left w:val="nil"/>
              <w:bottom w:val="nil"/>
              <w:right w:val="single" w:color="auto" w:sz="4" w:space="0"/>
            </w:tcBorders>
            <w:shd w:val="clear" w:color="auto" w:fill="auto"/>
            <w:noWrap/>
            <w:vAlign w:val="bottom"/>
            <w:hideMark/>
          </w:tcPr>
          <w:p w:rsidR="00D6588F" w:rsidP="006B4213" w:rsidRDefault="00D6588F" w14:paraId="10D698F8" w14:textId="77777777">
            <w:pPr>
              <w:jc w:val="right"/>
              <w:rPr>
                <w:color w:val="000000"/>
                <w:sz w:val="20"/>
                <w:szCs w:val="20"/>
              </w:rPr>
            </w:pPr>
            <w:r w:rsidRPr="003A59A1">
              <w:rPr>
                <w:color w:val="000000"/>
                <w:sz w:val="20"/>
                <w:szCs w:val="20"/>
              </w:rPr>
              <w:t>49,226</w:t>
            </w:r>
            <w:r>
              <w:rPr>
                <w:color w:val="000000"/>
                <w:sz w:val="20"/>
                <w:szCs w:val="20"/>
              </w:rPr>
              <w:t xml:space="preserve"> </w:t>
            </w:r>
          </w:p>
        </w:tc>
      </w:tr>
      <w:tr w:rsidR="00D6588F" w:rsidTr="006B4213" w14:paraId="319E1D4D" w14:textId="77777777">
        <w:trPr>
          <w:trHeight w:val="312"/>
          <w:jc w:val="center"/>
        </w:trPr>
        <w:tc>
          <w:tcPr>
            <w:tcW w:w="960" w:type="dxa"/>
            <w:tcBorders>
              <w:top w:val="nil"/>
              <w:left w:val="single" w:color="auto" w:sz="4" w:space="0"/>
              <w:bottom w:val="nil"/>
              <w:right w:val="nil"/>
            </w:tcBorders>
            <w:shd w:val="clear" w:color="auto" w:fill="auto"/>
            <w:noWrap/>
            <w:vAlign w:val="bottom"/>
            <w:hideMark/>
          </w:tcPr>
          <w:p w:rsidR="00D6588F" w:rsidP="006B4213" w:rsidRDefault="00D6588F" w14:paraId="73A35E1C" w14:textId="77777777">
            <w:pPr>
              <w:jc w:val="center"/>
              <w:rPr>
                <w:color w:val="000000"/>
                <w:sz w:val="20"/>
                <w:szCs w:val="20"/>
              </w:rPr>
            </w:pPr>
            <w:r>
              <w:rPr>
                <w:color w:val="000000"/>
                <w:sz w:val="20"/>
                <w:szCs w:val="20"/>
              </w:rPr>
              <w:t>IV</w:t>
            </w:r>
          </w:p>
        </w:tc>
        <w:tc>
          <w:tcPr>
            <w:tcW w:w="3060" w:type="dxa"/>
            <w:tcBorders>
              <w:top w:val="nil"/>
              <w:left w:val="nil"/>
              <w:bottom w:val="nil"/>
              <w:right w:val="nil"/>
            </w:tcBorders>
            <w:shd w:val="clear" w:color="auto" w:fill="auto"/>
            <w:noWrap/>
            <w:vAlign w:val="center"/>
            <w:hideMark/>
          </w:tcPr>
          <w:p w:rsidR="00D6588F" w:rsidP="006B4213" w:rsidRDefault="00D6588F" w14:paraId="5D5E5A3F" w14:textId="77777777">
            <w:pPr>
              <w:rPr>
                <w:color w:val="000000"/>
                <w:sz w:val="20"/>
                <w:szCs w:val="20"/>
              </w:rPr>
            </w:pPr>
            <w:r>
              <w:rPr>
                <w:color w:val="000000"/>
                <w:sz w:val="20"/>
                <w:szCs w:val="20"/>
              </w:rPr>
              <w:t>Fourth Phase “Agreement”</w:t>
            </w:r>
          </w:p>
        </w:tc>
        <w:tc>
          <w:tcPr>
            <w:tcW w:w="1306" w:type="dxa"/>
            <w:tcBorders>
              <w:top w:val="nil"/>
              <w:left w:val="single" w:color="auto" w:sz="4" w:space="0"/>
              <w:bottom w:val="nil"/>
              <w:right w:val="single" w:color="auto" w:sz="4" w:space="0"/>
            </w:tcBorders>
            <w:shd w:val="clear" w:color="auto" w:fill="auto"/>
            <w:noWrap/>
            <w:vAlign w:val="center"/>
            <w:hideMark/>
          </w:tcPr>
          <w:p w:rsidR="00D6588F" w:rsidP="006B4213" w:rsidRDefault="00D6588F" w14:paraId="07B90951" w14:textId="77777777">
            <w:pPr>
              <w:jc w:val="right"/>
              <w:rPr>
                <w:color w:val="000000"/>
                <w:sz w:val="20"/>
                <w:szCs w:val="20"/>
              </w:rPr>
            </w:pPr>
            <w:r>
              <w:rPr>
                <w:color w:val="000000"/>
                <w:sz w:val="20"/>
                <w:szCs w:val="20"/>
              </w:rPr>
              <w:t xml:space="preserve">652 </w:t>
            </w:r>
          </w:p>
        </w:tc>
        <w:tc>
          <w:tcPr>
            <w:tcW w:w="1300" w:type="dxa"/>
            <w:tcBorders>
              <w:top w:val="nil"/>
              <w:left w:val="nil"/>
              <w:bottom w:val="nil"/>
              <w:right w:val="single" w:color="auto" w:sz="4" w:space="0"/>
            </w:tcBorders>
            <w:shd w:val="clear" w:color="auto" w:fill="auto"/>
            <w:noWrap/>
            <w:vAlign w:val="center"/>
            <w:hideMark/>
          </w:tcPr>
          <w:p w:rsidR="00D6588F" w:rsidP="006B4213" w:rsidRDefault="00D6588F" w14:paraId="60A72784" w14:textId="77777777">
            <w:pPr>
              <w:jc w:val="right"/>
              <w:rPr>
                <w:color w:val="000000"/>
                <w:sz w:val="20"/>
                <w:szCs w:val="20"/>
              </w:rPr>
            </w:pPr>
            <w:r>
              <w:rPr>
                <w:color w:val="000000"/>
                <w:sz w:val="20"/>
                <w:szCs w:val="20"/>
              </w:rPr>
              <w:t xml:space="preserve">100,408 </w:t>
            </w:r>
          </w:p>
        </w:tc>
        <w:tc>
          <w:tcPr>
            <w:tcW w:w="1220" w:type="dxa"/>
            <w:tcBorders>
              <w:top w:val="nil"/>
              <w:left w:val="nil"/>
              <w:bottom w:val="nil"/>
              <w:right w:val="single" w:color="auto" w:sz="4" w:space="0"/>
            </w:tcBorders>
            <w:shd w:val="clear" w:color="auto" w:fill="auto"/>
            <w:noWrap/>
            <w:vAlign w:val="bottom"/>
            <w:hideMark/>
          </w:tcPr>
          <w:p w:rsidR="00D6588F" w:rsidP="006B4213" w:rsidRDefault="00D6588F" w14:paraId="07A3CA8C" w14:textId="35024F30">
            <w:pPr>
              <w:jc w:val="right"/>
              <w:rPr>
                <w:color w:val="000000"/>
                <w:sz w:val="20"/>
                <w:szCs w:val="20"/>
              </w:rPr>
            </w:pPr>
            <w:r>
              <w:rPr>
                <w:color w:val="000000"/>
                <w:sz w:val="20"/>
                <w:szCs w:val="20"/>
              </w:rPr>
              <w:t>18,37</w:t>
            </w:r>
            <w:r w:rsidR="006D3BE2">
              <w:rPr>
                <w:color w:val="000000"/>
                <w:sz w:val="20"/>
                <w:szCs w:val="20"/>
              </w:rPr>
              <w:t>5</w:t>
            </w:r>
            <w:r>
              <w:rPr>
                <w:color w:val="000000"/>
                <w:sz w:val="20"/>
                <w:szCs w:val="20"/>
              </w:rPr>
              <w:t xml:space="preserve"> </w:t>
            </w:r>
          </w:p>
        </w:tc>
      </w:tr>
      <w:tr w:rsidR="00D6588F" w:rsidTr="006B4213" w14:paraId="233C5B71" w14:textId="77777777">
        <w:trPr>
          <w:trHeight w:val="312"/>
          <w:jc w:val="center"/>
        </w:trPr>
        <w:tc>
          <w:tcPr>
            <w:tcW w:w="960" w:type="dxa"/>
            <w:tcBorders>
              <w:top w:val="single" w:color="auto" w:sz="4" w:space="0"/>
              <w:left w:val="single" w:color="auto" w:sz="4" w:space="0"/>
              <w:bottom w:val="single" w:color="auto" w:sz="4" w:space="0"/>
              <w:right w:val="nil"/>
            </w:tcBorders>
            <w:shd w:val="clear" w:color="000000" w:fill="D0CECE"/>
            <w:noWrap/>
            <w:vAlign w:val="bottom"/>
            <w:hideMark/>
          </w:tcPr>
          <w:p w:rsidR="00D6588F" w:rsidP="006B4213" w:rsidRDefault="00D6588F" w14:paraId="19D6CE8B" w14:textId="77777777">
            <w:pPr>
              <w:jc w:val="center"/>
              <w:rPr>
                <w:b/>
                <w:bCs/>
                <w:color w:val="000000"/>
                <w:sz w:val="20"/>
                <w:szCs w:val="20"/>
              </w:rPr>
            </w:pPr>
            <w:r>
              <w:rPr>
                <w:b/>
                <w:bCs/>
                <w:color w:val="000000"/>
                <w:sz w:val="20"/>
                <w:szCs w:val="20"/>
              </w:rPr>
              <w:t> </w:t>
            </w:r>
          </w:p>
        </w:tc>
        <w:tc>
          <w:tcPr>
            <w:tcW w:w="3060" w:type="dxa"/>
            <w:tcBorders>
              <w:top w:val="single" w:color="auto" w:sz="4" w:space="0"/>
              <w:left w:val="nil"/>
              <w:bottom w:val="single" w:color="auto" w:sz="4" w:space="0"/>
              <w:right w:val="nil"/>
            </w:tcBorders>
            <w:shd w:val="clear" w:color="000000" w:fill="D0CECE"/>
            <w:noWrap/>
            <w:vAlign w:val="bottom"/>
            <w:hideMark/>
          </w:tcPr>
          <w:p w:rsidR="00D6588F" w:rsidP="006B4213" w:rsidRDefault="00D6588F" w14:paraId="60BE6D7B" w14:textId="77777777">
            <w:pPr>
              <w:jc w:val="right"/>
              <w:rPr>
                <w:b/>
                <w:bCs/>
                <w:color w:val="000000"/>
                <w:sz w:val="20"/>
                <w:szCs w:val="20"/>
              </w:rPr>
            </w:pPr>
            <w:r>
              <w:rPr>
                <w:b/>
                <w:bCs/>
                <w:color w:val="000000"/>
                <w:sz w:val="20"/>
                <w:szCs w:val="20"/>
              </w:rPr>
              <w:t xml:space="preserve"> TOTAL </w:t>
            </w:r>
          </w:p>
        </w:tc>
        <w:tc>
          <w:tcPr>
            <w:tcW w:w="1306" w:type="dxa"/>
            <w:tcBorders>
              <w:top w:val="single" w:color="auto" w:sz="4" w:space="0"/>
              <w:left w:val="single" w:color="auto" w:sz="4" w:space="0"/>
              <w:bottom w:val="single" w:color="auto" w:sz="4" w:space="0"/>
              <w:right w:val="single" w:color="auto" w:sz="4" w:space="0"/>
            </w:tcBorders>
            <w:shd w:val="clear" w:color="000000" w:fill="D0CECE"/>
            <w:noWrap/>
            <w:vAlign w:val="bottom"/>
            <w:hideMark/>
          </w:tcPr>
          <w:p w:rsidR="00D6588F" w:rsidP="006B4213" w:rsidRDefault="00D6588F" w14:paraId="047AF05D" w14:textId="77777777">
            <w:pPr>
              <w:jc w:val="right"/>
              <w:rPr>
                <w:b/>
                <w:bCs/>
                <w:color w:val="000000"/>
                <w:sz w:val="20"/>
                <w:szCs w:val="20"/>
              </w:rPr>
            </w:pPr>
            <w:r>
              <w:rPr>
                <w:b/>
                <w:bCs/>
                <w:color w:val="000000"/>
                <w:sz w:val="20"/>
                <w:szCs w:val="20"/>
              </w:rPr>
              <w:t xml:space="preserve">652*       </w:t>
            </w:r>
          </w:p>
        </w:tc>
        <w:tc>
          <w:tcPr>
            <w:tcW w:w="1300" w:type="dxa"/>
            <w:tcBorders>
              <w:top w:val="single" w:color="auto" w:sz="4" w:space="0"/>
              <w:left w:val="nil"/>
              <w:bottom w:val="single" w:color="auto" w:sz="4" w:space="0"/>
              <w:right w:val="single" w:color="auto" w:sz="4" w:space="0"/>
            </w:tcBorders>
            <w:shd w:val="clear" w:color="000000" w:fill="D0CECE"/>
            <w:noWrap/>
            <w:vAlign w:val="bottom"/>
            <w:hideMark/>
          </w:tcPr>
          <w:p w:rsidR="00D6588F" w:rsidP="006B4213" w:rsidRDefault="00D6588F" w14:paraId="7B63C9BE" w14:textId="77777777">
            <w:pPr>
              <w:jc w:val="right"/>
              <w:rPr>
                <w:b/>
                <w:bCs/>
                <w:color w:val="000000"/>
                <w:sz w:val="20"/>
                <w:szCs w:val="20"/>
              </w:rPr>
            </w:pPr>
            <w:r>
              <w:rPr>
                <w:b/>
                <w:bCs/>
                <w:color w:val="000000"/>
                <w:sz w:val="20"/>
                <w:szCs w:val="20"/>
              </w:rPr>
              <w:t xml:space="preserve">500,084 </w:t>
            </w:r>
          </w:p>
        </w:tc>
        <w:tc>
          <w:tcPr>
            <w:tcW w:w="1220" w:type="dxa"/>
            <w:tcBorders>
              <w:top w:val="single" w:color="auto" w:sz="4" w:space="0"/>
              <w:left w:val="nil"/>
              <w:bottom w:val="single" w:color="auto" w:sz="4" w:space="0"/>
              <w:right w:val="single" w:color="auto" w:sz="4" w:space="0"/>
            </w:tcBorders>
            <w:shd w:val="clear" w:color="000000" w:fill="D0CECE"/>
            <w:noWrap/>
            <w:vAlign w:val="bottom"/>
            <w:hideMark/>
          </w:tcPr>
          <w:p w:rsidR="00D6588F" w:rsidP="006B4213" w:rsidRDefault="00D6588F" w14:paraId="3E3F7370" w14:textId="2C97F8D3">
            <w:pPr>
              <w:jc w:val="right"/>
              <w:rPr>
                <w:b/>
                <w:bCs/>
                <w:color w:val="000000"/>
                <w:sz w:val="20"/>
                <w:szCs w:val="20"/>
              </w:rPr>
            </w:pPr>
            <w:r>
              <w:rPr>
                <w:b/>
                <w:bCs/>
                <w:color w:val="000000"/>
                <w:sz w:val="20"/>
                <w:szCs w:val="20"/>
              </w:rPr>
              <w:t xml:space="preserve"> 72,80</w:t>
            </w:r>
            <w:r w:rsidR="006D3BE2">
              <w:rPr>
                <w:b/>
                <w:bCs/>
                <w:color w:val="000000"/>
                <w:sz w:val="20"/>
                <w:szCs w:val="20"/>
              </w:rPr>
              <w:t>8</w:t>
            </w:r>
            <w:r>
              <w:rPr>
                <w:b/>
                <w:bCs/>
                <w:color w:val="000000"/>
                <w:sz w:val="20"/>
                <w:szCs w:val="20"/>
              </w:rPr>
              <w:t xml:space="preserve"> </w:t>
            </w:r>
          </w:p>
        </w:tc>
      </w:tr>
      <w:tr w:rsidR="00D6588F" w:rsidTr="006B4213" w14:paraId="7D2F4F6C" w14:textId="77777777">
        <w:trPr>
          <w:trHeight w:val="312"/>
          <w:jc w:val="center"/>
        </w:trPr>
        <w:tc>
          <w:tcPr>
            <w:tcW w:w="7846" w:type="dxa"/>
            <w:gridSpan w:val="5"/>
            <w:tcBorders>
              <w:top w:val="single" w:color="auto" w:sz="4" w:space="0"/>
              <w:left w:val="single" w:color="auto" w:sz="4" w:space="0"/>
              <w:bottom w:val="single" w:color="auto" w:sz="4" w:space="0"/>
              <w:right w:val="single" w:color="auto" w:sz="4" w:space="0"/>
            </w:tcBorders>
            <w:shd w:val="clear" w:color="auto" w:fill="auto"/>
            <w:noWrap/>
            <w:vAlign w:val="bottom"/>
          </w:tcPr>
          <w:p w:rsidRPr="00584F39" w:rsidR="00D6588F" w:rsidP="006B4213" w:rsidRDefault="00D6588F" w14:paraId="5D8CCA07" w14:textId="77777777">
            <w:pPr>
              <w:rPr>
                <w:color w:val="000000"/>
                <w:sz w:val="20"/>
                <w:szCs w:val="20"/>
              </w:rPr>
            </w:pPr>
            <w:r w:rsidRPr="00584F39">
              <w:rPr>
                <w:color w:val="000000"/>
                <w:sz w:val="20"/>
                <w:szCs w:val="20"/>
              </w:rPr>
              <w:t>*Number of respondents for all regulations is 652.</w:t>
            </w:r>
          </w:p>
        </w:tc>
      </w:tr>
    </w:tbl>
    <w:p w:rsidR="00D6588F" w:rsidP="00D6588F" w:rsidRDefault="00D6588F" w14:paraId="1B06DD1F" w14:textId="77777777"/>
    <w:p w:rsidR="00D6588F" w:rsidP="00D6588F" w:rsidRDefault="00D6588F" w14:paraId="715D9D8A" w14:textId="77777777">
      <w:r w:rsidRPr="002908EB">
        <w:t xml:space="preserve">The total </w:t>
      </w:r>
      <w:r>
        <w:t>number of respondents is 652.</w:t>
      </w:r>
    </w:p>
    <w:p w:rsidR="00D6588F" w:rsidP="00D6588F" w:rsidRDefault="00D6588F" w14:paraId="2F71A893" w14:textId="77777777">
      <w:r w:rsidRPr="002908EB">
        <w:t xml:space="preserve">The total </w:t>
      </w:r>
      <w:r>
        <w:t>number of responses is 500,084.</w:t>
      </w:r>
    </w:p>
    <w:p w:rsidR="00D6588F" w:rsidP="00D6588F" w:rsidRDefault="00D6588F" w14:paraId="365CE98B" w14:textId="7F191382">
      <w:pPr>
        <w:spacing w:after="240"/>
      </w:pPr>
      <w:r w:rsidRPr="002908EB">
        <w:t xml:space="preserve">The total annual </w:t>
      </w:r>
      <w:r>
        <w:t xml:space="preserve">hourly </w:t>
      </w:r>
      <w:r w:rsidRPr="002908EB">
        <w:t xml:space="preserve">burden estimate for this information collection request is </w:t>
      </w:r>
      <w:r>
        <w:rPr>
          <w:b/>
        </w:rPr>
        <w:t>72,80</w:t>
      </w:r>
      <w:r w:rsidR="006D3BE2">
        <w:rPr>
          <w:b/>
        </w:rPr>
        <w:t>8</w:t>
      </w:r>
      <w:r>
        <w:rPr>
          <w:b/>
        </w:rPr>
        <w:t xml:space="preserve"> </w:t>
      </w:r>
      <w:r w:rsidRPr="002908EB">
        <w:t>hours.</w:t>
      </w:r>
    </w:p>
    <w:p w:rsidRPr="00E213B8" w:rsidR="00E20150" w:rsidP="00E20150" w:rsidRDefault="00E20150" w14:paraId="330691D6" w14:textId="4ACD9115">
      <w:pPr>
        <w:spacing w:before="120" w:after="240"/>
      </w:pPr>
      <w:r w:rsidRPr="00993801">
        <w:t>Th</w:t>
      </w:r>
      <w:r>
        <w:t xml:space="preserve">e </w:t>
      </w:r>
      <w:r w:rsidRPr="00993801">
        <w:t xml:space="preserve">information </w:t>
      </w:r>
      <w:r>
        <w:t xml:space="preserve">provided in phases I, II, III, and IV </w:t>
      </w:r>
      <w:r w:rsidRPr="00993801">
        <w:t xml:space="preserve">supports the requirements of 49 CFR </w:t>
      </w:r>
      <w:r>
        <w:t>part 371,</w:t>
      </w:r>
      <w:r w:rsidR="004B7861">
        <w:t xml:space="preserve"> Subpart B,</w:t>
      </w:r>
      <w:r>
        <w:t xml:space="preserve"> </w:t>
      </w:r>
      <w:r w:rsidRPr="00993801">
        <w:t>and the Department</w:t>
      </w:r>
      <w:r>
        <w:t>’s secondary mission to support HHG consumer protection.</w:t>
      </w:r>
      <w:r w:rsidRPr="00993801" w:rsidDel="006728B8">
        <w:t xml:space="preserve"> </w:t>
      </w:r>
    </w:p>
    <w:p w:rsidR="0036287B" w:rsidP="00C323C7" w:rsidRDefault="00DF46EA" w14:paraId="35253F01" w14:textId="440648F2">
      <w:pPr>
        <w:spacing w:before="100" w:beforeAutospacing="1" w:after="120"/>
        <w:rPr>
          <w:u w:val="single"/>
        </w:rPr>
      </w:pPr>
      <w:r>
        <w:rPr>
          <w:u w:val="single"/>
        </w:rPr>
        <w:t>Note on</w:t>
      </w:r>
      <w:r w:rsidRPr="004F4E5E" w:rsidR="0036287B">
        <w:rPr>
          <w:u w:val="single"/>
        </w:rPr>
        <w:t xml:space="preserve"> </w:t>
      </w:r>
      <w:r>
        <w:rPr>
          <w:u w:val="single"/>
        </w:rPr>
        <w:t xml:space="preserve">Broker </w:t>
      </w:r>
      <w:r w:rsidRPr="004F4E5E" w:rsidR="0024684D">
        <w:rPr>
          <w:u w:val="single"/>
        </w:rPr>
        <w:t>“Transaction Records”</w:t>
      </w:r>
    </w:p>
    <w:p w:rsidR="0012733E" w:rsidP="0012733E" w:rsidRDefault="0024684D" w14:paraId="7CC7ACEB" w14:textId="3C199194">
      <w:r w:rsidRPr="00BD6EB9">
        <w:rPr>
          <w:rStyle w:val="Emphasis"/>
          <w:i w:val="0"/>
          <w:iCs w:val="0"/>
        </w:rPr>
        <w:t xml:space="preserve">After </w:t>
      </w:r>
      <w:r w:rsidRPr="00BD6EB9">
        <w:rPr>
          <w:color w:val="000000"/>
        </w:rPr>
        <w:t xml:space="preserve">the delivery of the household goods by the motor carrier, </w:t>
      </w:r>
      <w:r w:rsidRPr="00587BD9">
        <w:rPr>
          <w:szCs w:val="20"/>
        </w:rPr>
        <w:t xml:space="preserve">the final step for the broker </w:t>
      </w:r>
      <w:r w:rsidRPr="00587BD9" w:rsidR="001A1E37">
        <w:rPr>
          <w:szCs w:val="20"/>
        </w:rPr>
        <w:t>is to</w:t>
      </w:r>
      <w:r w:rsidRPr="00587BD9">
        <w:rPr>
          <w:szCs w:val="20"/>
        </w:rPr>
        <w:t xml:space="preserve"> keep records of the transaction, including the name </w:t>
      </w:r>
      <w:r w:rsidR="00F871A1">
        <w:rPr>
          <w:szCs w:val="20"/>
        </w:rPr>
        <w:t>and</w:t>
      </w:r>
      <w:r w:rsidRPr="00587BD9">
        <w:rPr>
          <w:szCs w:val="20"/>
        </w:rPr>
        <w:t xml:space="preserve"> address of the shipper and motor carrier, motor carrier registration number, bill of lading or freight bill number, compensation, a description of and any compensation for any non-brokerage services performed, </w:t>
      </w:r>
      <w:r w:rsidR="004B7861">
        <w:rPr>
          <w:szCs w:val="20"/>
        </w:rPr>
        <w:t xml:space="preserve"> </w:t>
      </w:r>
      <w:r w:rsidRPr="00587BD9">
        <w:rPr>
          <w:szCs w:val="20"/>
        </w:rPr>
        <w:t xml:space="preserve">the amount of any freight charges collected by the broker and the date of payment to the motor carrier </w:t>
      </w:r>
      <w:r w:rsidRPr="00587BD9">
        <w:t>as laid out by 49 CFR</w:t>
      </w:r>
      <w:r w:rsidR="00F871A1">
        <w:t xml:space="preserve"> </w:t>
      </w:r>
      <w:r w:rsidR="00B60945">
        <w:t xml:space="preserve">§ </w:t>
      </w:r>
      <w:r w:rsidRPr="00587BD9">
        <w:t xml:space="preserve">371.3. </w:t>
      </w:r>
      <w:r w:rsidRPr="004F4E5E">
        <w:t>As</w:t>
      </w:r>
      <w:r w:rsidRPr="004F4E5E" w:rsidR="002960ED">
        <w:t xml:space="preserve"> referenc</w:t>
      </w:r>
      <w:r w:rsidR="009D3251">
        <w:t>ed above,</w:t>
      </w:r>
      <w:r w:rsidRPr="004F4E5E" w:rsidR="00705623">
        <w:rPr>
          <w:rStyle w:val="Emphasis"/>
          <w:i w:val="0"/>
          <w:iCs w:val="0"/>
        </w:rPr>
        <w:t xml:space="preserve"> </w:t>
      </w:r>
      <w:r w:rsidRPr="004F4E5E">
        <w:rPr>
          <w:rStyle w:val="Emphasis"/>
          <w:i w:val="0"/>
          <w:iCs w:val="0"/>
        </w:rPr>
        <w:t xml:space="preserve">the </w:t>
      </w:r>
      <w:r w:rsidRPr="004F4E5E" w:rsidR="000D5378">
        <w:rPr>
          <w:rStyle w:val="Emphasis"/>
          <w:i w:val="0"/>
          <w:iCs w:val="0"/>
        </w:rPr>
        <w:t xml:space="preserve">annual </w:t>
      </w:r>
      <w:r w:rsidRPr="004F4E5E">
        <w:rPr>
          <w:rStyle w:val="Emphasis"/>
          <w:i w:val="0"/>
          <w:iCs w:val="0"/>
        </w:rPr>
        <w:t xml:space="preserve">hourly burden estimate for broker “transaction records” is </w:t>
      </w:r>
      <w:r w:rsidR="00C04D56">
        <w:rPr>
          <w:rStyle w:val="Emphasis"/>
          <w:i w:val="0"/>
          <w:iCs w:val="0"/>
        </w:rPr>
        <w:t xml:space="preserve">removed from </w:t>
      </w:r>
      <w:r w:rsidRPr="004F4E5E">
        <w:rPr>
          <w:rStyle w:val="Emphasis"/>
          <w:i w:val="0"/>
          <w:iCs w:val="0"/>
        </w:rPr>
        <w:t>this ICR revision because</w:t>
      </w:r>
      <w:r w:rsidRPr="00BD6EB9" w:rsidR="000B7828">
        <w:rPr>
          <w:rStyle w:val="Emphasis"/>
          <w:i w:val="0"/>
          <w:iCs w:val="0"/>
        </w:rPr>
        <w:t xml:space="preserve"> the information collecte</w:t>
      </w:r>
      <w:r w:rsidRPr="00BD6EB9" w:rsidR="00BC2828">
        <w:rPr>
          <w:rStyle w:val="Emphasis"/>
          <w:i w:val="0"/>
          <w:iCs w:val="0"/>
        </w:rPr>
        <w:t xml:space="preserve">d </w:t>
      </w:r>
      <w:r w:rsidRPr="004F4E5E" w:rsidR="0012733E">
        <w:t xml:space="preserve">is </w:t>
      </w:r>
      <w:r w:rsidRPr="004F4E5E" w:rsidR="0012733E">
        <w:rPr>
          <w:rStyle w:val="Emphasis"/>
          <w:i w:val="0"/>
          <w:iCs w:val="0"/>
        </w:rPr>
        <w:t xml:space="preserve">the type of </w:t>
      </w:r>
      <w:r w:rsidRPr="004F4E5E" w:rsidR="0012733E">
        <w:t>information broker</w:t>
      </w:r>
      <w:r w:rsidR="00365EDB">
        <w:t>s</w:t>
      </w:r>
      <w:r w:rsidRPr="004F4E5E" w:rsidR="0012733E">
        <w:t xml:space="preserve"> ordinarily record for standard business practices such as tax purposes</w:t>
      </w:r>
      <w:r w:rsidRPr="004F4E5E" w:rsidR="00BC2828">
        <w:t xml:space="preserve">. </w:t>
      </w:r>
      <w:r w:rsidR="004B7861">
        <w:t xml:space="preserve"> </w:t>
      </w:r>
      <w:proofErr w:type="gramStart"/>
      <w:r w:rsidRPr="004F4E5E" w:rsidR="00BC2828">
        <w:t>As a result</w:t>
      </w:r>
      <w:proofErr w:type="gramEnd"/>
      <w:r w:rsidRPr="004F4E5E" w:rsidR="00BC2828">
        <w:t xml:space="preserve">, </w:t>
      </w:r>
      <w:r w:rsidRPr="004F4E5E" w:rsidR="0012733E">
        <w:t>the annual hourly burden associate</w:t>
      </w:r>
      <w:r w:rsidRPr="004F4E5E" w:rsidR="00E42E17">
        <w:t>d</w:t>
      </w:r>
      <w:r w:rsidRPr="004F4E5E" w:rsidR="0012733E">
        <w:t xml:space="preserve"> </w:t>
      </w:r>
      <w:r w:rsidRPr="00BD6EB9" w:rsidR="003E1DF8">
        <w:t>with</w:t>
      </w:r>
      <w:r w:rsidR="004B7861">
        <w:t xml:space="preserve"> “transaction records”</w:t>
      </w:r>
      <w:r w:rsidR="00F871A1">
        <w:t xml:space="preserve"> </w:t>
      </w:r>
      <w:r w:rsidRPr="004F4E5E" w:rsidR="00E42E17">
        <w:t>is 0 burden hours</w:t>
      </w:r>
      <w:r w:rsidR="00BE558B">
        <w:t xml:space="preserve"> for this iteration</w:t>
      </w:r>
      <w:r w:rsidRPr="004F4E5E" w:rsidR="00E42E17">
        <w:t xml:space="preserve">. </w:t>
      </w:r>
    </w:p>
    <w:p w:rsidR="00A862F0" w:rsidP="0012733E" w:rsidRDefault="00A862F0" w14:paraId="3BF2BA3A" w14:textId="77777777"/>
    <w:p w:rsidRPr="00780349" w:rsidR="00A723A4" w:rsidP="00BD6EB9" w:rsidRDefault="00A723A4" w14:paraId="71044BBE" w14:textId="16FC2FB5">
      <w:pPr>
        <w:rPr>
          <w:u w:val="single"/>
        </w:rPr>
      </w:pPr>
      <w:r w:rsidRPr="00780349">
        <w:rPr>
          <w:u w:val="single"/>
        </w:rPr>
        <w:t xml:space="preserve">Estimates </w:t>
      </w:r>
      <w:r w:rsidR="00541994">
        <w:rPr>
          <w:u w:val="single"/>
        </w:rPr>
        <w:t>Respondents</w:t>
      </w:r>
      <w:r w:rsidRPr="00780349">
        <w:rPr>
          <w:u w:val="single"/>
        </w:rPr>
        <w:t xml:space="preserve"> Labor Costs for Information Requested </w:t>
      </w:r>
    </w:p>
    <w:p w:rsidR="00423120" w:rsidP="00780349" w:rsidRDefault="00C206CC" w14:paraId="30FFECDA" w14:textId="56EA887C">
      <w:pPr>
        <w:pStyle w:val="NormalWeb"/>
        <w:spacing w:before="0" w:beforeAutospacing="0" w:after="120" w:afterAutospacing="0"/>
      </w:pPr>
      <w:r>
        <w:t xml:space="preserve">To estimate the </w:t>
      </w:r>
      <w:r w:rsidR="00EA6FD5">
        <w:rPr>
          <w:i/>
        </w:rPr>
        <w:t>a</w:t>
      </w:r>
      <w:r w:rsidRPr="00C80E5D">
        <w:rPr>
          <w:i/>
        </w:rPr>
        <w:t xml:space="preserve">nnual </w:t>
      </w:r>
      <w:r w:rsidR="00EA6FD5">
        <w:rPr>
          <w:i/>
        </w:rPr>
        <w:t>labor-related c</w:t>
      </w:r>
      <w:r w:rsidRPr="00C80E5D">
        <w:rPr>
          <w:i/>
        </w:rPr>
        <w:t>ost</w:t>
      </w:r>
      <w:r w:rsidR="0088425F">
        <w:rPr>
          <w:i/>
        </w:rPr>
        <w:t>s</w:t>
      </w:r>
      <w:r w:rsidRPr="00C80E5D">
        <w:rPr>
          <w:i/>
        </w:rPr>
        <w:t xml:space="preserve"> to </w:t>
      </w:r>
      <w:r w:rsidR="00EA6FD5">
        <w:rPr>
          <w:i/>
        </w:rPr>
        <w:t>r</w:t>
      </w:r>
      <w:r w:rsidRPr="00C80E5D">
        <w:rPr>
          <w:i/>
        </w:rPr>
        <w:t>espondents</w:t>
      </w:r>
      <w:r w:rsidR="00361CB8">
        <w:t xml:space="preserve">, </w:t>
      </w:r>
      <w:r>
        <w:t xml:space="preserve">FMCSA makes </w:t>
      </w:r>
      <w:r w:rsidR="00C80E5D">
        <w:t>all</w:t>
      </w:r>
      <w:r>
        <w:t xml:space="preserve"> assumptions </w:t>
      </w:r>
      <w:r w:rsidR="00A723A4">
        <w:t>described</w:t>
      </w:r>
      <w:r w:rsidR="00C14DD7">
        <w:t xml:space="preserve"> </w:t>
      </w:r>
      <w:r w:rsidR="00FB721D">
        <w:t>above.</w:t>
      </w:r>
    </w:p>
    <w:p w:rsidRPr="00574ECA" w:rsidR="00C206CC" w:rsidP="00C206CC" w:rsidRDefault="00FB721D" w14:paraId="43B47055" w14:textId="3B9D1E20">
      <w:pPr>
        <w:pStyle w:val="BodyTextIndent2"/>
        <w:spacing w:after="240" w:line="240" w:lineRule="auto"/>
        <w:ind w:firstLine="0"/>
        <w:rPr>
          <w:rFonts w:ascii="Times New Roman" w:hAnsi="Times New Roman" w:cs="Times New Roman"/>
        </w:rPr>
      </w:pPr>
      <w:r>
        <w:rPr>
          <w:rFonts w:ascii="Times New Roman" w:hAnsi="Times New Roman" w:cs="Times New Roman"/>
        </w:rPr>
        <w:t>The</w:t>
      </w:r>
      <w:r w:rsidRPr="000939D2" w:rsidR="00C206CC">
        <w:rPr>
          <w:rFonts w:ascii="Times New Roman" w:hAnsi="Times New Roman" w:cs="Times New Roman"/>
        </w:rPr>
        <w:t xml:space="preserve"> </w:t>
      </w:r>
      <w:r w:rsidR="0000089A">
        <w:rPr>
          <w:rFonts w:ascii="Times New Roman" w:hAnsi="Times New Roman" w:cs="Times New Roman"/>
        </w:rPr>
        <w:t xml:space="preserve">“phases” </w:t>
      </w:r>
      <w:r w:rsidR="00A723A4">
        <w:rPr>
          <w:rFonts w:ascii="Times New Roman" w:hAnsi="Times New Roman" w:cs="Times New Roman"/>
        </w:rPr>
        <w:t>account for</w:t>
      </w:r>
      <w:r w:rsidR="0000089A">
        <w:rPr>
          <w:rFonts w:ascii="Times New Roman" w:hAnsi="Times New Roman" w:cs="Times New Roman"/>
        </w:rPr>
        <w:t xml:space="preserve"> </w:t>
      </w:r>
      <w:r w:rsidR="00C206CC">
        <w:rPr>
          <w:rFonts w:ascii="Times New Roman" w:hAnsi="Times New Roman" w:cs="Times New Roman"/>
        </w:rPr>
        <w:t xml:space="preserve">how shippers, brokers, and </w:t>
      </w:r>
      <w:r w:rsidR="00303E0C">
        <w:rPr>
          <w:rFonts w:ascii="Times New Roman" w:hAnsi="Times New Roman" w:cs="Times New Roman"/>
        </w:rPr>
        <w:t xml:space="preserve">motor </w:t>
      </w:r>
      <w:r w:rsidR="00C206CC">
        <w:rPr>
          <w:rFonts w:ascii="Times New Roman" w:hAnsi="Times New Roman" w:cs="Times New Roman"/>
        </w:rPr>
        <w:t xml:space="preserve">carriers interact with one another </w:t>
      </w:r>
      <w:r w:rsidR="00554251">
        <w:rPr>
          <w:rFonts w:ascii="Times New Roman" w:hAnsi="Times New Roman" w:cs="Times New Roman"/>
        </w:rPr>
        <w:t>as opposed to</w:t>
      </w:r>
      <w:r w:rsidR="00A723A4">
        <w:rPr>
          <w:rFonts w:ascii="Times New Roman" w:hAnsi="Times New Roman" w:cs="Times New Roman"/>
        </w:rPr>
        <w:t xml:space="preserve"> the</w:t>
      </w:r>
      <w:r w:rsidR="00554251">
        <w:rPr>
          <w:rFonts w:ascii="Times New Roman" w:hAnsi="Times New Roman" w:cs="Times New Roman"/>
        </w:rPr>
        <w:t xml:space="preserve"> </w:t>
      </w:r>
      <w:r w:rsidR="00443F8B">
        <w:rPr>
          <w:rFonts w:ascii="Times New Roman" w:hAnsi="Times New Roman" w:cs="Times New Roman"/>
        </w:rPr>
        <w:t xml:space="preserve">49 </w:t>
      </w:r>
      <w:r w:rsidR="00554251">
        <w:rPr>
          <w:rFonts w:ascii="Times New Roman" w:hAnsi="Times New Roman" w:cs="Times New Roman"/>
        </w:rPr>
        <w:t>CFR</w:t>
      </w:r>
      <w:r w:rsidR="00756611">
        <w:rPr>
          <w:rFonts w:ascii="Times New Roman" w:hAnsi="Times New Roman" w:cs="Times New Roman"/>
        </w:rPr>
        <w:t xml:space="preserve"> part</w:t>
      </w:r>
      <w:r w:rsidR="00443F8B">
        <w:rPr>
          <w:rFonts w:ascii="Times New Roman" w:hAnsi="Times New Roman" w:cs="Times New Roman"/>
        </w:rPr>
        <w:t xml:space="preserve"> 371</w:t>
      </w:r>
      <w:r w:rsidR="00554251">
        <w:rPr>
          <w:rFonts w:ascii="Times New Roman" w:hAnsi="Times New Roman" w:cs="Times New Roman"/>
        </w:rPr>
        <w:t xml:space="preserve"> numerical order.</w:t>
      </w:r>
      <w:r w:rsidR="00A723A4">
        <w:rPr>
          <w:rFonts w:ascii="Times New Roman" w:hAnsi="Times New Roman" w:cs="Times New Roman"/>
        </w:rPr>
        <w:t xml:space="preserve"> Because</w:t>
      </w:r>
      <w:r w:rsidR="00C80E5D">
        <w:rPr>
          <w:rFonts w:ascii="Times New Roman" w:hAnsi="Times New Roman" w:cs="Times New Roman"/>
        </w:rPr>
        <w:t xml:space="preserve"> the requirements are summarized </w:t>
      </w:r>
      <w:r w:rsidR="00EA6FD5">
        <w:rPr>
          <w:rFonts w:ascii="Times New Roman" w:hAnsi="Times New Roman" w:cs="Times New Roman"/>
        </w:rPr>
        <w:t>above</w:t>
      </w:r>
      <w:r w:rsidR="00A048B3">
        <w:rPr>
          <w:rFonts w:ascii="Times New Roman" w:hAnsi="Times New Roman" w:cs="Times New Roman"/>
        </w:rPr>
        <w:t>, they are</w:t>
      </w:r>
      <w:r w:rsidR="00C80E5D">
        <w:rPr>
          <w:rFonts w:ascii="Times New Roman" w:hAnsi="Times New Roman" w:cs="Times New Roman"/>
        </w:rPr>
        <w:t xml:space="preserve"> not </w:t>
      </w:r>
      <w:r w:rsidR="00A048B3">
        <w:rPr>
          <w:rFonts w:ascii="Times New Roman" w:hAnsi="Times New Roman" w:cs="Times New Roman"/>
        </w:rPr>
        <w:t xml:space="preserve">repeated </w:t>
      </w:r>
      <w:r w:rsidR="00C80E5D">
        <w:rPr>
          <w:rFonts w:ascii="Times New Roman" w:hAnsi="Times New Roman" w:cs="Times New Roman"/>
        </w:rPr>
        <w:t xml:space="preserve">in this section. </w:t>
      </w:r>
    </w:p>
    <w:p w:rsidRPr="0042131B" w:rsidR="0042131B" w:rsidP="005B2976" w:rsidRDefault="00C206CC" w14:paraId="3C9B0AFA" w14:textId="05CDB47F">
      <w:pPr>
        <w:pStyle w:val="Heading3"/>
        <w:numPr>
          <w:ilvl w:val="0"/>
          <w:numId w:val="11"/>
        </w:numPr>
        <w:rPr>
          <w:rFonts w:ascii="Times New Roman" w:hAnsi="Times New Roman" w:cs="Times New Roman"/>
          <w:sz w:val="24"/>
          <w:szCs w:val="24"/>
        </w:rPr>
      </w:pPr>
      <w:r w:rsidRPr="00FD3F3D">
        <w:rPr>
          <w:rFonts w:ascii="Times New Roman" w:hAnsi="Times New Roman" w:cs="Times New Roman"/>
          <w:sz w:val="24"/>
          <w:szCs w:val="24"/>
        </w:rPr>
        <w:t>First Phase</w:t>
      </w:r>
      <w:r w:rsidR="00030E92">
        <w:rPr>
          <w:rFonts w:ascii="Times New Roman" w:hAnsi="Times New Roman" w:cs="Times New Roman"/>
          <w:sz w:val="24"/>
          <w:szCs w:val="24"/>
        </w:rPr>
        <w:t>:</w:t>
      </w:r>
      <w:r w:rsidRPr="00FD3F3D">
        <w:rPr>
          <w:rFonts w:ascii="Times New Roman" w:hAnsi="Times New Roman" w:cs="Times New Roman"/>
          <w:sz w:val="24"/>
          <w:szCs w:val="24"/>
        </w:rPr>
        <w:t xml:space="preserve"> “Prospecting” </w:t>
      </w:r>
    </w:p>
    <w:p w:rsidR="00313DDF" w:rsidP="00890DDD" w:rsidRDefault="00890DDD" w14:paraId="3741EC4C" w14:textId="2A997656">
      <w:pPr>
        <w:spacing w:before="120" w:after="120"/>
      </w:pPr>
      <w:r>
        <w:rPr>
          <w:rStyle w:val="Emphasis"/>
          <w:i w:val="0"/>
          <w:iCs w:val="0"/>
        </w:rPr>
        <w:t xml:space="preserve">As established </w:t>
      </w:r>
      <w:r>
        <w:t xml:space="preserve">for the first phase, </w:t>
      </w:r>
      <w:r w:rsidRPr="00CF24B6">
        <w:t>FMCSA estimate</w:t>
      </w:r>
      <w:r w:rsidRPr="00A349A5">
        <w:t>s</w:t>
      </w:r>
      <w:r w:rsidRPr="00CF24B6">
        <w:t xml:space="preserve"> </w:t>
      </w:r>
      <w:r>
        <w:t>1,63</w:t>
      </w:r>
      <w:r w:rsidRPr="00A349A5">
        <w:t>0</w:t>
      </w:r>
      <w:r w:rsidRPr="00CF24B6">
        <w:t xml:space="preserve"> annual burden hours</w:t>
      </w:r>
      <w:r w:rsidR="00313DDF">
        <w:t xml:space="preserve">. For the requirements of </w:t>
      </w:r>
      <w:r w:rsidR="00F153EE">
        <w:t>the regulations bearing on this section,</w:t>
      </w:r>
      <w:r w:rsidR="00313DDF">
        <w:t xml:space="preserve"> see </w:t>
      </w:r>
      <w:r w:rsidR="00313DDF">
        <w:fldChar w:fldCharType="begin"/>
      </w:r>
      <w:r w:rsidR="00313DDF">
        <w:instrText xml:space="preserve"> REF _Ref42276588 \h </w:instrText>
      </w:r>
      <w:r w:rsidR="00313DDF">
        <w:fldChar w:fldCharType="separate"/>
      </w:r>
      <w:r w:rsidRPr="00FD3F3D" w:rsidR="00313DDF">
        <w:t xml:space="preserve">Figure </w:t>
      </w:r>
      <w:r w:rsidRPr="00FD3F3D" w:rsidR="00313DDF">
        <w:rPr>
          <w:noProof/>
        </w:rPr>
        <w:t>1</w:t>
      </w:r>
      <w:r w:rsidR="00313DDF">
        <w:fldChar w:fldCharType="end"/>
      </w:r>
      <w:r w:rsidR="00313DDF">
        <w:t>.</w:t>
      </w:r>
    </w:p>
    <w:p w:rsidR="00545C19" w:rsidP="00890DDD" w:rsidRDefault="00890DDD" w14:paraId="4646A7CD" w14:textId="055D6BB7">
      <w:pPr>
        <w:spacing w:before="120" w:after="120"/>
      </w:pPr>
      <w:r>
        <w:rPr>
          <w:rStyle w:val="Emphasis"/>
          <w:i w:val="0"/>
          <w:iCs w:val="0"/>
        </w:rPr>
        <w:t xml:space="preserve">For this </w:t>
      </w:r>
      <w:r w:rsidR="00E205DE">
        <w:rPr>
          <w:rStyle w:val="Emphasis"/>
          <w:i w:val="0"/>
          <w:iCs w:val="0"/>
        </w:rPr>
        <w:t>revision</w:t>
      </w:r>
      <w:r>
        <w:rPr>
          <w:rStyle w:val="Emphasis"/>
          <w:i w:val="0"/>
          <w:iCs w:val="0"/>
        </w:rPr>
        <w:t xml:space="preserve">, </w:t>
      </w:r>
      <w:r w:rsidRPr="002E1371" w:rsidR="007F6C01">
        <w:t xml:space="preserve">FMCSA </w:t>
      </w:r>
      <w:r w:rsidR="00FA1F3E">
        <w:t>assume</w:t>
      </w:r>
      <w:r w:rsidR="00313DDF">
        <w:t>s</w:t>
      </w:r>
      <w:r w:rsidRPr="002E1371" w:rsidR="00FA1F3E">
        <w:t xml:space="preserve"> </w:t>
      </w:r>
      <w:r w:rsidR="007436A9">
        <w:t>broker</w:t>
      </w:r>
      <w:r w:rsidR="00313DDF">
        <w:t>s</w:t>
      </w:r>
      <w:r w:rsidR="00E12644">
        <w:t xml:space="preserve"> and </w:t>
      </w:r>
      <w:r w:rsidR="00FA1F3E">
        <w:t>web develop</w:t>
      </w:r>
      <w:r w:rsidR="00211685">
        <w:t>er</w:t>
      </w:r>
      <w:r w:rsidR="00545C19">
        <w:t>s/</w:t>
      </w:r>
      <w:r w:rsidR="00FA1F3E">
        <w:t>graphic designer</w:t>
      </w:r>
      <w:r w:rsidR="00AA3640">
        <w:t>s</w:t>
      </w:r>
      <w:r w:rsidR="00FA1F3E">
        <w:t xml:space="preserve"> will </w:t>
      </w:r>
      <w:r w:rsidR="008A586E">
        <w:t xml:space="preserve">serve as </w:t>
      </w:r>
      <w:r w:rsidR="00FA1F3E">
        <w:t xml:space="preserve">the </w:t>
      </w:r>
      <w:r w:rsidR="008B0ABB">
        <w:t>labor</w:t>
      </w:r>
      <w:r w:rsidR="00FA1F3E">
        <w:t xml:space="preserve"> resp</w:t>
      </w:r>
      <w:r w:rsidR="00EA336A">
        <w:t>on</w:t>
      </w:r>
      <w:r w:rsidR="00FA1F3E">
        <w:t xml:space="preserve">sible for updating the </w:t>
      </w:r>
      <w:r w:rsidR="00545C19">
        <w:t xml:space="preserve">information </w:t>
      </w:r>
      <w:r w:rsidR="007436A9">
        <w:t xml:space="preserve">and making </w:t>
      </w:r>
      <w:r w:rsidR="004E1D0F">
        <w:t>necessary</w:t>
      </w:r>
      <w:r w:rsidR="007436A9">
        <w:t xml:space="preserve"> changes to the b</w:t>
      </w:r>
      <w:r w:rsidR="00211685">
        <w:t>rokers</w:t>
      </w:r>
      <w:r w:rsidR="008A586E">
        <w:t>’</w:t>
      </w:r>
      <w:r w:rsidR="00FA1F3E">
        <w:t xml:space="preserve"> website</w:t>
      </w:r>
      <w:r w:rsidR="008A586E">
        <w:t>s</w:t>
      </w:r>
      <w:r w:rsidR="00FA1F3E">
        <w:t xml:space="preserve"> and solicitation </w:t>
      </w:r>
      <w:r w:rsidR="00EA336A">
        <w:t>materials</w:t>
      </w:r>
      <w:r w:rsidR="00FA1F3E">
        <w:t>.</w:t>
      </w:r>
      <w:r w:rsidR="00E205DE">
        <w:t xml:space="preserve"> </w:t>
      </w:r>
      <w:r w:rsidR="00313DDF">
        <w:t xml:space="preserve">FMCSA estimates brokers will spend time </w:t>
      </w:r>
      <w:r w:rsidR="008B0ABB">
        <w:t xml:space="preserve">making content changes </w:t>
      </w:r>
      <w:r w:rsidR="00313DDF">
        <w:t xml:space="preserve">required </w:t>
      </w:r>
      <w:r w:rsidR="00F153EE">
        <w:t>for</w:t>
      </w:r>
      <w:r w:rsidR="00313DDF">
        <w:t xml:space="preserve"> their information websites and solicitation materials, </w:t>
      </w:r>
      <w:r w:rsidR="008B0ABB">
        <w:t>while</w:t>
      </w:r>
      <w:r w:rsidR="00313DDF">
        <w:t xml:space="preserve"> the manual changes will be made by the web developers/graphic designers.</w:t>
      </w:r>
      <w:r w:rsidR="00FA1F3E">
        <w:t xml:space="preserve"> </w:t>
      </w:r>
      <w:r w:rsidR="00D40C43">
        <w:t xml:space="preserve">Based on conversations with </w:t>
      </w:r>
      <w:r w:rsidR="00D40C43">
        <w:lastRenderedPageBreak/>
        <w:t xml:space="preserve">industry experts, </w:t>
      </w:r>
      <w:r w:rsidR="007436A9">
        <w:t>FMCSA assumes</w:t>
      </w:r>
      <w:r w:rsidR="00B14258">
        <w:t xml:space="preserve"> that,</w:t>
      </w:r>
      <w:r w:rsidR="007436A9">
        <w:t xml:space="preserve"> </w:t>
      </w:r>
      <w:r w:rsidR="00313DDF">
        <w:t>of the 1,630 hours</w:t>
      </w:r>
      <w:r w:rsidR="00B14258">
        <w:t>,</w:t>
      </w:r>
      <w:r w:rsidR="00313DDF">
        <w:t xml:space="preserve"> </w:t>
      </w:r>
      <w:r w:rsidR="007436A9">
        <w:t>brokers will spend 815 hours and web designers will spend</w:t>
      </w:r>
      <w:r w:rsidR="004E1D0F">
        <w:t xml:space="preserve"> the remaining</w:t>
      </w:r>
      <w:r w:rsidR="007436A9">
        <w:t xml:space="preserve"> 815 hours.</w:t>
      </w:r>
      <w:r w:rsidR="00313DDF">
        <w:t xml:space="preserve"> This is a change from the previous information collection methodology</w:t>
      </w:r>
      <w:r w:rsidR="00B14258">
        <w:t>, which</w:t>
      </w:r>
      <w:r w:rsidR="00313DDF">
        <w:t xml:space="preserve"> a</w:t>
      </w:r>
      <w:r w:rsidR="00B14258">
        <w:t>ttributed all hours to</w:t>
      </w:r>
      <w:r w:rsidR="00D3564D">
        <w:t xml:space="preserve"> </w:t>
      </w:r>
      <w:r w:rsidR="00313DDF">
        <w:t>web developers/graphic designers.</w:t>
      </w:r>
    </w:p>
    <w:p w:rsidR="001423E2" w:rsidP="001423E2" w:rsidRDefault="008B0ABB" w14:paraId="7511984E" w14:textId="6BF9F669">
      <w:pPr>
        <w:spacing w:before="120" w:after="120"/>
      </w:pPr>
      <w:r>
        <w:rPr>
          <w:rStyle w:val="Emphasis"/>
          <w:i w:val="0"/>
          <w:iCs w:val="0"/>
        </w:rPr>
        <w:t>While the hours are split between two labor categories f</w:t>
      </w:r>
      <w:r w:rsidR="001423E2">
        <w:rPr>
          <w:rStyle w:val="Emphasis"/>
          <w:i w:val="0"/>
          <w:iCs w:val="0"/>
        </w:rPr>
        <w:t xml:space="preserve">or this </w:t>
      </w:r>
      <w:r w:rsidR="00E205DE">
        <w:rPr>
          <w:rStyle w:val="Emphasis"/>
          <w:i w:val="0"/>
          <w:iCs w:val="0"/>
        </w:rPr>
        <w:t>revision</w:t>
      </w:r>
      <w:r w:rsidR="001423E2">
        <w:rPr>
          <w:rStyle w:val="Emphasis"/>
          <w:i w:val="0"/>
          <w:iCs w:val="0"/>
        </w:rPr>
        <w:t xml:space="preserve">, </w:t>
      </w:r>
      <w:r w:rsidRPr="000939D2" w:rsidR="001423E2">
        <w:t>FMCSA continues to use</w:t>
      </w:r>
      <w:r w:rsidR="00D3564D">
        <w:t xml:space="preserve"> </w:t>
      </w:r>
      <w:r w:rsidRPr="000939D2" w:rsidR="001423E2">
        <w:t xml:space="preserve">the Department of Labor’s </w:t>
      </w:r>
      <w:r w:rsidRPr="000939D2" w:rsidR="001423E2">
        <w:rPr>
          <w:i/>
        </w:rPr>
        <w:t>Cargo and Freight Agent</w:t>
      </w:r>
      <w:r w:rsidRPr="000939D2" w:rsidR="001423E2">
        <w:t xml:space="preserve"> labor category for the broker</w:t>
      </w:r>
      <w:r w:rsidR="00313DDF">
        <w:t>s</w:t>
      </w:r>
      <w:r w:rsidR="00B14258">
        <w:t>’</w:t>
      </w:r>
      <w:r w:rsidRPr="000939D2" w:rsidR="001423E2">
        <w:t xml:space="preserve"> wage and salary estimate</w:t>
      </w:r>
      <w:r w:rsidR="00B14258">
        <w:t>,</w:t>
      </w:r>
      <w:r>
        <w:t xml:space="preserve"> which in </w:t>
      </w:r>
      <w:r w:rsidRPr="000939D2" w:rsidR="001423E2">
        <w:t xml:space="preserve">2019 reported a median hourly wage of </w:t>
      </w:r>
      <w:r w:rsidR="008E76E4">
        <w:t>$</w:t>
      </w:r>
      <w:r w:rsidRPr="000939D2" w:rsidR="001423E2">
        <w:t>21.03</w:t>
      </w:r>
      <w:r w:rsidR="00CE27A2">
        <w:t>,</w:t>
      </w:r>
      <w:r w:rsidRPr="000939D2" w:rsidR="001423E2">
        <w:rPr>
          <w:rStyle w:val="FootnoteReference"/>
        </w:rPr>
        <w:footnoteReference w:id="21"/>
      </w:r>
      <w:r w:rsidR="00100B21">
        <w:t xml:space="preserve"> </w:t>
      </w:r>
      <w:r>
        <w:t xml:space="preserve">and the </w:t>
      </w:r>
      <w:r w:rsidRPr="006110A2" w:rsidR="001423E2">
        <w:rPr>
          <w:i/>
        </w:rPr>
        <w:t>Web Developers and Digital Interface Designers</w:t>
      </w:r>
      <w:r w:rsidR="004E1D0F">
        <w:rPr>
          <w:i/>
        </w:rPr>
        <w:t xml:space="preserve"> </w:t>
      </w:r>
      <w:r w:rsidRPr="000939D2" w:rsidR="004E1D0F">
        <w:t>labor category</w:t>
      </w:r>
      <w:r w:rsidR="00F153EE">
        <w:t xml:space="preserve"> for web developers’ and graphic designers’ wages</w:t>
      </w:r>
      <w:r w:rsidR="00B14258">
        <w:t>,</w:t>
      </w:r>
      <w:r>
        <w:t xml:space="preserve"> which in 2019 </w:t>
      </w:r>
      <w:r w:rsidRPr="002E1371" w:rsidR="001423E2">
        <w:t xml:space="preserve">reported a median hourly wage of </w:t>
      </w:r>
      <w:r w:rsidR="008E76E4">
        <w:t>$</w:t>
      </w:r>
      <w:r w:rsidR="001423E2">
        <w:t>35.46</w:t>
      </w:r>
      <w:r w:rsidR="00A048B3">
        <w:t>.</w:t>
      </w:r>
      <w:r w:rsidRPr="002E1371" w:rsidR="001423E2">
        <w:rPr>
          <w:rStyle w:val="FootnoteReference"/>
        </w:rPr>
        <w:footnoteReference w:id="22"/>
      </w:r>
      <w:r w:rsidRPr="002E1371" w:rsidR="001423E2">
        <w:t xml:space="preserve"> </w:t>
      </w:r>
    </w:p>
    <w:p w:rsidR="001423E2" w:rsidP="001423E2" w:rsidRDefault="004E1D0F" w14:paraId="2586C429" w14:textId="6F6F1D6B">
      <w:pPr>
        <w:spacing w:before="120" w:after="120"/>
      </w:pPr>
      <w:r>
        <w:t>In addition to</w:t>
      </w:r>
      <w:r w:rsidRPr="00CF24B6" w:rsidR="001423E2">
        <w:t xml:space="preserve"> the wage and salary cost</w:t>
      </w:r>
      <w:r w:rsidR="00B151F2">
        <w:t>,</w:t>
      </w:r>
      <w:r>
        <w:t xml:space="preserve"> </w:t>
      </w:r>
      <w:r w:rsidRPr="00CF24B6" w:rsidR="001423E2">
        <w:t>broker</w:t>
      </w:r>
      <w:r w:rsidR="00B151F2">
        <w:t>s</w:t>
      </w:r>
      <w:r w:rsidRPr="00CF24B6" w:rsidR="001423E2">
        <w:t xml:space="preserve"> also pay for benefits such as health insurance</w:t>
      </w:r>
      <w:r w:rsidR="001423E2">
        <w:t>,</w:t>
      </w:r>
      <w:r w:rsidRPr="00CF24B6" w:rsidR="001423E2">
        <w:t xml:space="preserve"> vacation</w:t>
      </w:r>
      <w:r w:rsidR="00B14258">
        <w:t>,</w:t>
      </w:r>
      <w:r w:rsidRPr="00CF24B6" w:rsidR="001423E2">
        <w:t xml:space="preserve"> and sick leave </w:t>
      </w:r>
      <w:r>
        <w:t>that</w:t>
      </w:r>
      <w:r w:rsidR="00B14258">
        <w:t xml:space="preserve"> contribute to</w:t>
      </w:r>
      <w:r>
        <w:t xml:space="preserve"> </w:t>
      </w:r>
      <w:r w:rsidR="00B151F2">
        <w:t>both brokers</w:t>
      </w:r>
      <w:r w:rsidR="00B14258">
        <w:t>’</w:t>
      </w:r>
      <w:r w:rsidR="00B151F2">
        <w:t xml:space="preserve"> and the web designers</w:t>
      </w:r>
      <w:r w:rsidR="00B14258">
        <w:t>’</w:t>
      </w:r>
      <w:r w:rsidR="00F153EE">
        <w:t>/graphic designers’</w:t>
      </w:r>
      <w:r w:rsidR="00B151F2">
        <w:t xml:space="preserve"> </w:t>
      </w:r>
      <w:r w:rsidR="001423E2">
        <w:t xml:space="preserve">total </w:t>
      </w:r>
      <w:r w:rsidRPr="00CF24B6" w:rsidR="001423E2">
        <w:t xml:space="preserve">annual compensation. </w:t>
      </w:r>
      <w:r w:rsidR="00D3564D">
        <w:t xml:space="preserve">For this </w:t>
      </w:r>
      <w:r w:rsidR="00E205DE">
        <w:t>revision</w:t>
      </w:r>
      <w:r w:rsidR="00D3564D">
        <w:t xml:space="preserve">, </w:t>
      </w:r>
      <w:r w:rsidR="001423E2">
        <w:t>as is</w:t>
      </w:r>
      <w:r w:rsidR="00B14258">
        <w:t xml:space="preserve"> the</w:t>
      </w:r>
      <w:r w:rsidR="001423E2">
        <w:t xml:space="preserve"> best practice for cost estimation methodology</w:t>
      </w:r>
      <w:r w:rsidR="00B151F2">
        <w:t>,</w:t>
      </w:r>
      <w:r w:rsidR="001423E2">
        <w:t xml:space="preserve"> FMCSA uses t</w:t>
      </w:r>
      <w:r w:rsidRPr="00CF24B6" w:rsidR="001423E2">
        <w:t xml:space="preserve">he total cost of compensation </w:t>
      </w:r>
      <w:r w:rsidR="001423E2">
        <w:t>or</w:t>
      </w:r>
      <w:r w:rsidRPr="00CF24B6" w:rsidR="001423E2">
        <w:t xml:space="preserve"> </w:t>
      </w:r>
      <w:r w:rsidR="00B151F2">
        <w:t xml:space="preserve">the </w:t>
      </w:r>
      <w:r w:rsidRPr="00CF24B6" w:rsidR="001423E2">
        <w:t xml:space="preserve">loaded </w:t>
      </w:r>
      <w:r w:rsidR="001423E2">
        <w:t xml:space="preserve">salary and </w:t>
      </w:r>
      <w:r w:rsidRPr="00CF24B6" w:rsidR="001423E2">
        <w:t>wage rate</w:t>
      </w:r>
      <w:r w:rsidR="00D3564D">
        <w:t xml:space="preserve"> for all labor categories.</w:t>
      </w:r>
    </w:p>
    <w:p w:rsidR="001423E2" w:rsidP="001423E2" w:rsidRDefault="001423E2" w14:paraId="0F1BE661" w14:textId="5BEAECB5">
      <w:pPr>
        <w:spacing w:before="120" w:after="120"/>
      </w:pPr>
      <w:r w:rsidRPr="00CF24B6">
        <w:t xml:space="preserve">To develop </w:t>
      </w:r>
      <w:r>
        <w:t xml:space="preserve">the </w:t>
      </w:r>
      <w:r w:rsidRPr="00CF24B6">
        <w:t>loaded wage rate</w:t>
      </w:r>
      <w:r>
        <w:t xml:space="preserve"> for</w:t>
      </w:r>
      <w:r w:rsidR="00B151F2">
        <w:t xml:space="preserve"> both</w:t>
      </w:r>
      <w:r w:rsidRPr="00CF24B6">
        <w:t xml:space="preserve"> </w:t>
      </w:r>
      <w:r w:rsidRPr="006110A2">
        <w:rPr>
          <w:i/>
        </w:rPr>
        <w:t>Web Developers and Digital Interface</w:t>
      </w:r>
      <w:r>
        <w:rPr>
          <w:i/>
        </w:rPr>
        <w:t xml:space="preserve"> </w:t>
      </w:r>
      <w:r w:rsidRPr="00FD3F3D">
        <w:t xml:space="preserve">and </w:t>
      </w:r>
      <w:r w:rsidRPr="000939D2" w:rsidR="00B151F2">
        <w:rPr>
          <w:i/>
        </w:rPr>
        <w:t xml:space="preserve">Cargo and </w:t>
      </w:r>
      <w:r w:rsidRPr="000939D2">
        <w:rPr>
          <w:i/>
        </w:rPr>
        <w:t>Freight Agent</w:t>
      </w:r>
      <w:r w:rsidR="00B151F2">
        <w:rPr>
          <w:i/>
        </w:rPr>
        <w:t xml:space="preserve"> </w:t>
      </w:r>
      <w:r w:rsidR="00B151F2">
        <w:t>labor categories,</w:t>
      </w:r>
      <w:r w:rsidRPr="006110A2">
        <w:rPr>
          <w:i/>
        </w:rPr>
        <w:t xml:space="preserve"> </w:t>
      </w:r>
      <w:r>
        <w:t xml:space="preserve">FMCSA uses the Department of Labor’s </w:t>
      </w:r>
      <w:r w:rsidRPr="006110A2">
        <w:rPr>
          <w:i/>
          <w:lang w:val="en"/>
        </w:rPr>
        <w:t>Employer Costs for Employee Compensation</w:t>
      </w:r>
      <w:r w:rsidR="00D3564D">
        <w:t xml:space="preserve"> </w:t>
      </w:r>
      <w:r w:rsidR="0045705D">
        <w:t xml:space="preserve">December </w:t>
      </w:r>
      <w:r w:rsidR="00D3564D">
        <w:t xml:space="preserve">2019 </w:t>
      </w:r>
      <w:r w:rsidR="00B151F2">
        <w:t xml:space="preserve">data </w:t>
      </w:r>
      <w:r>
        <w:t xml:space="preserve">table. FMCSA divides the total cost for employee compensation for </w:t>
      </w:r>
      <w:r w:rsidRPr="005C4020">
        <w:t xml:space="preserve">private industry workers by </w:t>
      </w:r>
      <w:r>
        <w:t xml:space="preserve">the labor category’s </w:t>
      </w:r>
      <w:r w:rsidRPr="005C4020">
        <w:t xml:space="preserve">occupational and industry </w:t>
      </w:r>
      <w:r w:rsidRPr="005C4020" w:rsidR="005F4326">
        <w:t>group</w:t>
      </w:r>
      <w:r w:rsidR="005F4326">
        <w:t xml:space="preserve"> by</w:t>
      </w:r>
      <w:r>
        <w:t xml:space="preserve"> the proportion of </w:t>
      </w:r>
      <w:r w:rsidR="00B151F2">
        <w:t xml:space="preserve">compensation toward wages </w:t>
      </w:r>
      <w:r>
        <w:t>and salaries alone. For example, the</w:t>
      </w:r>
      <w:r w:rsidRPr="00994949">
        <w:rPr>
          <w:i/>
        </w:rPr>
        <w:t xml:space="preserve"> </w:t>
      </w:r>
      <w:r w:rsidRPr="00860CD3">
        <w:rPr>
          <w:i/>
        </w:rPr>
        <w:t>Web Developers and Digital Interface Designers</w:t>
      </w:r>
      <w:r>
        <w:rPr>
          <w:i/>
        </w:rPr>
        <w:t xml:space="preserve"> </w:t>
      </w:r>
      <w:r w:rsidRPr="00FD3F3D" w:rsidR="00B151F2">
        <w:t xml:space="preserve">labor category’s </w:t>
      </w:r>
      <w:r w:rsidRPr="00FD3F3D">
        <w:t>applicable</w:t>
      </w:r>
      <w:r>
        <w:t xml:space="preserve"> total compensation for the occupational industry group </w:t>
      </w:r>
      <w:r w:rsidR="00D3564D">
        <w:t>(</w:t>
      </w:r>
      <w:r w:rsidRPr="00D3564D" w:rsidR="00D3564D">
        <w:rPr>
          <w:i/>
        </w:rPr>
        <w:t>Information</w:t>
      </w:r>
      <w:r>
        <w:t xml:space="preserve"> series</w:t>
      </w:r>
      <w:r w:rsidR="00D3564D">
        <w:t>)</w:t>
      </w:r>
      <w:r w:rsidR="00B151F2">
        <w:t>,</w:t>
      </w:r>
      <w:r>
        <w:t xml:space="preserve"> has a total compensation rate of </w:t>
      </w:r>
      <w:r w:rsidR="00DD21B1">
        <w:t>$</w:t>
      </w:r>
      <w:r>
        <w:t>56.37</w:t>
      </w:r>
      <w:r w:rsidR="00A048B3">
        <w:t>,</w:t>
      </w:r>
      <w:r>
        <w:rPr>
          <w:rStyle w:val="FootnoteReference"/>
        </w:rPr>
        <w:footnoteReference w:id="23"/>
      </w:r>
      <w:r w:rsidR="00DD21B1">
        <w:t xml:space="preserve"> </w:t>
      </w:r>
      <w:r w:rsidR="00B151F2">
        <w:t xml:space="preserve">and a </w:t>
      </w:r>
      <w:r w:rsidR="00DD21B1">
        <w:t>wage and salary rate</w:t>
      </w:r>
      <w:r>
        <w:t xml:space="preserve"> </w:t>
      </w:r>
      <w:r w:rsidR="00B151F2">
        <w:t>of</w:t>
      </w:r>
      <w:r>
        <w:t xml:space="preserve"> </w:t>
      </w:r>
      <w:r w:rsidR="00DD21B1">
        <w:t>$</w:t>
      </w:r>
      <w:r>
        <w:t>38.17.</w:t>
      </w:r>
      <w:r w:rsidR="00A048B3">
        <w:t xml:space="preserve"> </w:t>
      </w:r>
      <w:r w:rsidRPr="00CF24B6">
        <w:t>This</w:t>
      </w:r>
      <w:r w:rsidR="00F85AEF">
        <w:t xml:space="preserve"> provides</w:t>
      </w:r>
      <w:r w:rsidRPr="00CF24B6">
        <w:t xml:space="preserve"> a</w:t>
      </w:r>
      <w:r w:rsidR="00D3564D">
        <w:t>n applicable</w:t>
      </w:r>
      <w:r w:rsidRPr="00CF24B6">
        <w:t xml:space="preserve"> </w:t>
      </w:r>
      <w:r>
        <w:t>load factor of 1.48 ($56.37</w:t>
      </w:r>
      <w:r w:rsidR="00554C71">
        <w:t xml:space="preserve"> ÷ </w:t>
      </w:r>
      <w:r w:rsidRPr="00CF24B6">
        <w:t>$</w:t>
      </w:r>
      <w:r>
        <w:t>38.17</w:t>
      </w:r>
      <w:r w:rsidR="00554C71">
        <w:t xml:space="preserve"> </w:t>
      </w:r>
      <w:r w:rsidRPr="00CF24B6">
        <w:t>=</w:t>
      </w:r>
      <w:r w:rsidR="00554C71">
        <w:t xml:space="preserve"> </w:t>
      </w:r>
      <w:r w:rsidRPr="00CF24B6">
        <w:t>1.</w:t>
      </w:r>
      <w:r>
        <w:t>48</w:t>
      </w:r>
      <w:r w:rsidRPr="00CF24B6">
        <w:t>).</w:t>
      </w:r>
    </w:p>
    <w:p w:rsidRPr="00CF24B6" w:rsidR="00DD21B1" w:rsidP="00DD21B1" w:rsidRDefault="00DD21B1" w14:paraId="1087E42E" w14:textId="2C11393A">
      <w:pPr>
        <w:spacing w:after="120"/>
      </w:pPr>
      <w:r w:rsidRPr="00CF24B6">
        <w:t>Multiplying the load factor</w:t>
      </w:r>
      <w:r w:rsidR="009A59FE">
        <w:t xml:space="preserve"> by the</w:t>
      </w:r>
      <w:r w:rsidRPr="00CF24B6">
        <w:t xml:space="preserve"> </w:t>
      </w:r>
      <w:r w:rsidRPr="00860CD3" w:rsidR="009A59FE">
        <w:rPr>
          <w:i/>
        </w:rPr>
        <w:t>Web Developers and Digital Interface Designers</w:t>
      </w:r>
      <w:r w:rsidRPr="006110A2" w:rsidDel="00B42C14" w:rsidR="009A59FE">
        <w:t xml:space="preserve"> </w:t>
      </w:r>
      <w:r w:rsidRPr="00CF24B6">
        <w:t xml:space="preserve">median wage and salary rate of </w:t>
      </w:r>
      <w:r w:rsidR="002F4041">
        <w:t>$</w:t>
      </w:r>
      <w:r>
        <w:t xml:space="preserve">35.46 </w:t>
      </w:r>
      <w:r w:rsidR="00B14258">
        <w:t>yields</w:t>
      </w:r>
      <w:r w:rsidRPr="00CF24B6">
        <w:t xml:space="preserve"> $</w:t>
      </w:r>
      <w:r>
        <w:t>52.</w:t>
      </w:r>
      <w:r w:rsidR="001F1AC0">
        <w:t>48</w:t>
      </w:r>
      <w:r w:rsidR="00D3564D">
        <w:t xml:space="preserve"> </w:t>
      </w:r>
      <w:r w:rsidRPr="00CF24B6" w:rsidR="00D3564D">
        <w:t>(</w:t>
      </w:r>
      <w:r w:rsidR="00D3564D">
        <w:t>$35.46</w:t>
      </w:r>
      <w:r w:rsidRPr="00CF24B6" w:rsidR="00D3564D">
        <w:t xml:space="preserve"> × 1.</w:t>
      </w:r>
      <w:r w:rsidR="00D3564D">
        <w:t>48</w:t>
      </w:r>
      <w:r w:rsidRPr="00CF24B6" w:rsidR="00D3564D">
        <w:t xml:space="preserve"> = $</w:t>
      </w:r>
      <w:r w:rsidR="00D3564D">
        <w:t>5</w:t>
      </w:r>
      <w:r w:rsidRPr="00CF24B6" w:rsidR="00D3564D">
        <w:t>2.</w:t>
      </w:r>
      <w:r w:rsidR="001F1AC0">
        <w:t>48</w:t>
      </w:r>
      <w:r w:rsidR="00D3564D">
        <w:t>)</w:t>
      </w:r>
      <w:r w:rsidR="00A048B3">
        <w:t>,</w:t>
      </w:r>
      <w:r w:rsidR="009A59FE">
        <w:t xml:space="preserve"> which is the </w:t>
      </w:r>
      <w:r>
        <w:t xml:space="preserve">total cost of compensation for </w:t>
      </w:r>
      <w:r w:rsidR="001F1AC0">
        <w:t>the web developers</w:t>
      </w:r>
      <w:r w:rsidR="00554C71">
        <w:t>’</w:t>
      </w:r>
      <w:r w:rsidR="001F1AC0">
        <w:t xml:space="preserve"> hourly cost.</w:t>
      </w:r>
      <w:r>
        <w:t xml:space="preserve"> </w:t>
      </w:r>
    </w:p>
    <w:p w:rsidRPr="00CF24B6" w:rsidR="001423E2" w:rsidP="001423E2" w:rsidRDefault="001423E2" w14:paraId="01D72F2C" w14:textId="70C61706">
      <w:pPr>
        <w:spacing w:before="120" w:after="120"/>
      </w:pPr>
      <w:r>
        <w:t xml:space="preserve">Using the same methodology </w:t>
      </w:r>
      <w:r w:rsidR="009A59FE">
        <w:t xml:space="preserve">described above for the </w:t>
      </w:r>
      <w:r w:rsidRPr="000939D2" w:rsidR="00DD21B1">
        <w:rPr>
          <w:i/>
        </w:rPr>
        <w:t>Cargo and Freight Agent</w:t>
      </w:r>
      <w:r w:rsidR="001F1AC0">
        <w:rPr>
          <w:i/>
        </w:rPr>
        <w:t>s</w:t>
      </w:r>
      <w:r w:rsidRPr="00FD3F3D" w:rsidR="009A59FE">
        <w:t xml:space="preserve"> labor category</w:t>
      </w:r>
      <w:r w:rsidR="00B14258">
        <w:t>,</w:t>
      </w:r>
      <w:r w:rsidRPr="006110A2" w:rsidR="00DD21B1">
        <w:rPr>
          <w:i/>
        </w:rPr>
        <w:t xml:space="preserve"> </w:t>
      </w:r>
      <w:r w:rsidR="009A59FE">
        <w:t>the load factor is</w:t>
      </w:r>
      <w:r>
        <w:t xml:space="preserve"> </w:t>
      </w:r>
      <w:r w:rsidR="009A59FE">
        <w:t>1.5</w:t>
      </w:r>
      <w:r w:rsidRPr="00CF24B6">
        <w:t>4 ($39.85</w:t>
      </w:r>
      <w:r w:rsidR="00554C71">
        <w:t xml:space="preserve"> ÷ </w:t>
      </w:r>
      <w:r w:rsidRPr="00CF24B6">
        <w:t>$25.85</w:t>
      </w:r>
      <w:r w:rsidR="00554C71">
        <w:t xml:space="preserve"> </w:t>
      </w:r>
      <w:r w:rsidRPr="00CF24B6">
        <w:t>=</w:t>
      </w:r>
      <w:r w:rsidR="00554C71">
        <w:t xml:space="preserve"> </w:t>
      </w:r>
      <w:r w:rsidRPr="00CF24B6">
        <w:t>1.54).</w:t>
      </w:r>
      <w:r>
        <w:t xml:space="preserve"> </w:t>
      </w:r>
      <w:r w:rsidRPr="00CF24B6">
        <w:t>Multiplying the load factor by the</w:t>
      </w:r>
      <w:r w:rsidR="00DD21B1">
        <w:t xml:space="preserve"> </w:t>
      </w:r>
      <w:r w:rsidR="00575431">
        <w:t xml:space="preserve">labor category’s </w:t>
      </w:r>
      <w:r w:rsidRPr="00CF24B6">
        <w:t>median wage and salary rate of</w:t>
      </w:r>
      <w:r w:rsidR="00575431">
        <w:t xml:space="preserve"> </w:t>
      </w:r>
      <w:r w:rsidRPr="00CF24B6" w:rsidR="00575431">
        <w:t>$21.03</w:t>
      </w:r>
      <w:r w:rsidR="00DD21B1">
        <w:t xml:space="preserve"> </w:t>
      </w:r>
      <w:r w:rsidRPr="00CF24B6">
        <w:t>results in a loaded labor wage rate of $32.</w:t>
      </w:r>
      <w:r w:rsidR="001F1AC0">
        <w:t>39</w:t>
      </w:r>
      <w:r w:rsidR="009A59FE">
        <w:t xml:space="preserve"> ($21.03 × 1.54 = $32.</w:t>
      </w:r>
      <w:r w:rsidR="001F1AC0">
        <w:t>39</w:t>
      </w:r>
      <w:r w:rsidRPr="00CF24B6">
        <w:t xml:space="preserve">). </w:t>
      </w:r>
    </w:p>
    <w:p w:rsidR="00714855" w:rsidP="00FD3F3D" w:rsidRDefault="000333A7" w14:paraId="37052622" w14:textId="799A52C7">
      <w:pPr>
        <w:pStyle w:val="Item-Text"/>
        <w:spacing w:after="120"/>
        <w:ind w:left="0"/>
      </w:pPr>
      <w:r w:rsidRPr="00CF24B6">
        <w:t xml:space="preserve">With a loaded hourly wage rate of </w:t>
      </w:r>
      <w:r w:rsidRPr="00CF24B6" w:rsidR="0096126D">
        <w:t>$</w:t>
      </w:r>
      <w:r w:rsidR="00730CD2">
        <w:t>5</w:t>
      </w:r>
      <w:r w:rsidRPr="00CF24B6" w:rsidR="00730CD2">
        <w:t>2.</w:t>
      </w:r>
      <w:r w:rsidR="00FE434C">
        <w:t>48</w:t>
      </w:r>
      <w:r w:rsidR="006375BD">
        <w:t xml:space="preserve"> for</w:t>
      </w:r>
      <w:r w:rsidR="00DD21B1">
        <w:t xml:space="preserve"> </w:t>
      </w:r>
      <w:r w:rsidRPr="00860CD3" w:rsidR="00DD21B1">
        <w:rPr>
          <w:i/>
        </w:rPr>
        <w:t>Web Developers and Digital Interface Designers</w:t>
      </w:r>
      <w:r w:rsidR="00730CD2">
        <w:t xml:space="preserve">, </w:t>
      </w:r>
      <w:r w:rsidRPr="00CF24B6" w:rsidR="0096126D">
        <w:t>FMCSA estimates an annual total labor</w:t>
      </w:r>
      <w:r w:rsidRPr="00FD3F3D" w:rsidR="0096126D">
        <w:t xml:space="preserve"> cost of </w:t>
      </w:r>
      <w:r w:rsidRPr="00FD3F3D" w:rsidR="00687E8D">
        <w:rPr>
          <w:color w:val="000000"/>
        </w:rPr>
        <w:t>$</w:t>
      </w:r>
      <w:r w:rsidRPr="00FD3F3D" w:rsidR="007874F9">
        <w:rPr>
          <w:color w:val="000000"/>
        </w:rPr>
        <w:t>42,</w:t>
      </w:r>
      <w:r w:rsidR="00FE434C">
        <w:rPr>
          <w:color w:val="000000"/>
        </w:rPr>
        <w:t>7</w:t>
      </w:r>
      <w:r w:rsidR="007E4832">
        <w:rPr>
          <w:color w:val="000000"/>
        </w:rPr>
        <w:t>7</w:t>
      </w:r>
      <w:r w:rsidR="00FE434C">
        <w:rPr>
          <w:color w:val="000000"/>
        </w:rPr>
        <w:t>1</w:t>
      </w:r>
      <w:r w:rsidR="009A59FE">
        <w:rPr>
          <w:color w:val="000000"/>
        </w:rPr>
        <w:t xml:space="preserve"> (</w:t>
      </w:r>
      <w:r w:rsidRPr="00CF24B6" w:rsidR="009A59FE">
        <w:t>$</w:t>
      </w:r>
      <w:r w:rsidR="009A59FE">
        <w:t>5</w:t>
      </w:r>
      <w:r w:rsidRPr="00CF24B6" w:rsidR="009A59FE">
        <w:t>2.</w:t>
      </w:r>
      <w:r w:rsidR="00FE434C">
        <w:t>48</w:t>
      </w:r>
      <w:r w:rsidR="009A59FE">
        <w:t xml:space="preserve"> × 815</w:t>
      </w:r>
      <w:r w:rsidR="006854D4">
        <w:t xml:space="preserve"> </w:t>
      </w:r>
      <w:r w:rsidR="007874F9">
        <w:t>hours</w:t>
      </w:r>
      <w:r w:rsidR="006854D4">
        <w:t>=</w:t>
      </w:r>
      <w:r w:rsidR="007874F9">
        <w:t xml:space="preserve"> </w:t>
      </w:r>
      <w:r w:rsidR="00FE434C">
        <w:t>$42,771</w:t>
      </w:r>
      <w:r w:rsidR="006854D4">
        <w:t>)</w:t>
      </w:r>
      <w:r w:rsidRPr="00FD3F3D" w:rsidR="0096126D">
        <w:t xml:space="preserve">. </w:t>
      </w:r>
      <w:r w:rsidR="00B14258">
        <w:fldChar w:fldCharType="begin"/>
      </w:r>
      <w:r w:rsidR="00B14258">
        <w:instrText xml:space="preserve"> REF _Ref49513640 \h </w:instrText>
      </w:r>
      <w:r w:rsidR="00B14258">
        <w:fldChar w:fldCharType="separate"/>
      </w:r>
      <w:r w:rsidRPr="00FD3F3D" w:rsidR="00C31850">
        <w:t xml:space="preserve">Table </w:t>
      </w:r>
      <w:r w:rsidR="00C31850">
        <w:rPr>
          <w:noProof/>
        </w:rPr>
        <w:t>13</w:t>
      </w:r>
      <w:r w:rsidR="00B14258">
        <w:fldChar w:fldCharType="end"/>
      </w:r>
      <w:r w:rsidR="00B14258">
        <w:t xml:space="preserve"> </w:t>
      </w:r>
      <w:r w:rsidRPr="00CF24B6" w:rsidR="0096126D">
        <w:t xml:space="preserve">below </w:t>
      </w:r>
      <w:r w:rsidR="006375BD">
        <w:t>summari</w:t>
      </w:r>
      <w:r w:rsidR="00AB6F99">
        <w:t>zes</w:t>
      </w:r>
      <w:r w:rsidRPr="00CF24B6" w:rsidR="006375BD">
        <w:t xml:space="preserve"> </w:t>
      </w:r>
      <w:r w:rsidRPr="00CF24B6" w:rsidR="005E0914">
        <w:t xml:space="preserve">the </w:t>
      </w:r>
      <w:r w:rsidR="006375BD">
        <w:t xml:space="preserve">calculation for </w:t>
      </w:r>
      <w:r w:rsidRPr="00CF24B6" w:rsidR="005E0914">
        <w:t xml:space="preserve">this </w:t>
      </w:r>
      <w:r w:rsidR="006375BD">
        <w:t xml:space="preserve">labor </w:t>
      </w:r>
      <w:r w:rsidR="0030373A">
        <w:t>category</w:t>
      </w:r>
      <w:r w:rsidRPr="00CF24B6" w:rsidR="005E0914">
        <w:t>.</w:t>
      </w:r>
    </w:p>
    <w:p w:rsidR="00687E8D" w:rsidP="00687E8D" w:rsidRDefault="007874F9" w14:paraId="4450DE33" w14:textId="67C2F198">
      <w:pPr>
        <w:pStyle w:val="Item-Text"/>
        <w:spacing w:after="120"/>
        <w:ind w:left="0"/>
      </w:pPr>
      <w:r>
        <w:lastRenderedPageBreak/>
        <w:t>In addition, w</w:t>
      </w:r>
      <w:r w:rsidRPr="00CF24B6" w:rsidR="00687E8D">
        <w:t xml:space="preserve">ith a loaded hourly wage rate of </w:t>
      </w:r>
      <w:r w:rsidRPr="00CF24B6" w:rsidR="006375BD">
        <w:t>$32.</w:t>
      </w:r>
      <w:r w:rsidR="00FE434C">
        <w:t>39</w:t>
      </w:r>
      <w:r w:rsidR="006375BD">
        <w:t xml:space="preserve"> for </w:t>
      </w:r>
      <w:r w:rsidRPr="000939D2" w:rsidR="00687E8D">
        <w:rPr>
          <w:i/>
        </w:rPr>
        <w:t>Cargo and Freight Agent</w:t>
      </w:r>
      <w:r w:rsidR="006375BD">
        <w:rPr>
          <w:i/>
        </w:rPr>
        <w:t>s,</w:t>
      </w:r>
      <w:r w:rsidRPr="00860CD3" w:rsidR="00687E8D">
        <w:rPr>
          <w:i/>
        </w:rPr>
        <w:t xml:space="preserve"> </w:t>
      </w:r>
      <w:r w:rsidRPr="00CF24B6" w:rsidR="00687E8D">
        <w:t>FMCSA estimates an annual total labor cost of</w:t>
      </w:r>
      <w:r w:rsidRPr="006110A2" w:rsidR="00687E8D">
        <w:t xml:space="preserve"> $</w:t>
      </w:r>
      <w:r w:rsidRPr="00D77F2E" w:rsidR="00D77F2E">
        <w:rPr>
          <w:color w:val="000000"/>
        </w:rPr>
        <w:t>26,398</w:t>
      </w:r>
      <w:r>
        <w:rPr>
          <w:color w:val="000000"/>
        </w:rPr>
        <w:t xml:space="preserve"> ($</w:t>
      </w:r>
      <w:r w:rsidR="00D77F2E">
        <w:t>32.39</w:t>
      </w:r>
      <w:r>
        <w:rPr>
          <w:color w:val="000000"/>
        </w:rPr>
        <w:t xml:space="preserve"> × 815 hours = $</w:t>
      </w:r>
      <w:r w:rsidRPr="00D77F2E" w:rsidR="00D77F2E">
        <w:rPr>
          <w:color w:val="000000"/>
        </w:rPr>
        <w:t>26,398</w:t>
      </w:r>
      <w:r w:rsidR="007E4832">
        <w:rPr>
          <w:color w:val="000000"/>
        </w:rPr>
        <w:t>)</w:t>
      </w:r>
      <w:r w:rsidR="006375BD">
        <w:rPr>
          <w:color w:val="000000"/>
        </w:rPr>
        <w:t xml:space="preserve">. </w:t>
      </w:r>
      <w:r w:rsidR="00B14258">
        <w:rPr>
          <w:color w:val="000000"/>
        </w:rPr>
        <w:fldChar w:fldCharType="begin"/>
      </w:r>
      <w:r w:rsidR="00B14258">
        <w:rPr>
          <w:color w:val="000000"/>
        </w:rPr>
        <w:instrText xml:space="preserve"> REF _Ref41583521 \h </w:instrText>
      </w:r>
      <w:r w:rsidR="00B14258">
        <w:rPr>
          <w:color w:val="000000"/>
        </w:rPr>
      </w:r>
      <w:r w:rsidR="00B14258">
        <w:rPr>
          <w:color w:val="000000"/>
        </w:rPr>
        <w:fldChar w:fldCharType="separate"/>
      </w:r>
      <w:r w:rsidRPr="00FD3F3D" w:rsidR="008D2DC9">
        <w:t xml:space="preserve">Table </w:t>
      </w:r>
      <w:r w:rsidR="008D2DC9">
        <w:rPr>
          <w:noProof/>
        </w:rPr>
        <w:t>14</w:t>
      </w:r>
      <w:r w:rsidR="00B14258">
        <w:rPr>
          <w:color w:val="000000"/>
        </w:rPr>
        <w:fldChar w:fldCharType="end"/>
      </w:r>
      <w:r w:rsidR="00B14258">
        <w:rPr>
          <w:color w:val="000000"/>
        </w:rPr>
        <w:t xml:space="preserve"> </w:t>
      </w:r>
      <w:r w:rsidRPr="00CF24B6" w:rsidR="006375BD">
        <w:t xml:space="preserve">below </w:t>
      </w:r>
      <w:r w:rsidR="006375BD">
        <w:t>summaries</w:t>
      </w:r>
      <w:r w:rsidRPr="00CF24B6" w:rsidR="006375BD">
        <w:t xml:space="preserve"> the </w:t>
      </w:r>
      <w:r w:rsidR="006375BD">
        <w:t xml:space="preserve">calculation for </w:t>
      </w:r>
      <w:r w:rsidRPr="00CF24B6" w:rsidR="006375BD">
        <w:t xml:space="preserve">this </w:t>
      </w:r>
      <w:r w:rsidR="006375BD">
        <w:t xml:space="preserve">labor </w:t>
      </w:r>
      <w:r w:rsidR="0030373A">
        <w:t>category</w:t>
      </w:r>
      <w:r w:rsidRPr="00CF24B6" w:rsidR="006375BD">
        <w:t>.</w:t>
      </w:r>
    </w:p>
    <w:p w:rsidRPr="00FD3F3D" w:rsidR="006F36B7" w:rsidP="00780349" w:rsidRDefault="00687E8D" w14:paraId="4754591E" w14:textId="3CBB406A">
      <w:pPr>
        <w:pStyle w:val="Heading3"/>
        <w:jc w:val="center"/>
        <w:rPr>
          <w:rFonts w:ascii="Times New Roman" w:hAnsi="Times New Roman" w:cs="Times New Roman"/>
          <w:sz w:val="24"/>
          <w:szCs w:val="24"/>
        </w:rPr>
      </w:pPr>
      <w:bookmarkStart w:name="_Ref49513640" w:id="20"/>
      <w:r w:rsidRPr="00FD3F3D">
        <w:rPr>
          <w:rFonts w:ascii="Times New Roman" w:hAnsi="Times New Roman" w:cs="Times New Roman"/>
          <w:sz w:val="24"/>
          <w:szCs w:val="24"/>
        </w:rPr>
        <w:t xml:space="preserve">Table </w:t>
      </w:r>
      <w:r w:rsidRPr="00FD3F3D">
        <w:rPr>
          <w:rFonts w:ascii="Times New Roman" w:hAnsi="Times New Roman" w:cs="Times New Roman"/>
          <w:sz w:val="24"/>
          <w:szCs w:val="24"/>
        </w:rPr>
        <w:fldChar w:fldCharType="begin"/>
      </w:r>
      <w:r w:rsidRPr="00FD3F3D">
        <w:rPr>
          <w:rFonts w:ascii="Times New Roman" w:hAnsi="Times New Roman" w:cs="Times New Roman"/>
          <w:sz w:val="24"/>
          <w:szCs w:val="24"/>
        </w:rPr>
        <w:instrText xml:space="preserve"> SEQ Table \* ARABIC </w:instrText>
      </w:r>
      <w:r w:rsidRPr="00FD3F3D">
        <w:rPr>
          <w:rFonts w:ascii="Times New Roman" w:hAnsi="Times New Roman" w:cs="Times New Roman"/>
          <w:sz w:val="24"/>
          <w:szCs w:val="24"/>
        </w:rPr>
        <w:fldChar w:fldCharType="separate"/>
      </w:r>
      <w:r w:rsidR="00B77BB0">
        <w:rPr>
          <w:rFonts w:ascii="Times New Roman" w:hAnsi="Times New Roman" w:cs="Times New Roman"/>
          <w:noProof/>
          <w:sz w:val="24"/>
          <w:szCs w:val="24"/>
        </w:rPr>
        <w:t>13</w:t>
      </w:r>
      <w:r w:rsidRPr="00FD3F3D">
        <w:rPr>
          <w:rFonts w:ascii="Times New Roman" w:hAnsi="Times New Roman" w:cs="Times New Roman"/>
          <w:sz w:val="24"/>
          <w:szCs w:val="24"/>
        </w:rPr>
        <w:fldChar w:fldCharType="end"/>
      </w:r>
      <w:bookmarkEnd w:id="20"/>
      <w:r w:rsidR="00B14258">
        <w:rPr>
          <w:rFonts w:ascii="Times New Roman" w:hAnsi="Times New Roman" w:cs="Times New Roman"/>
          <w:sz w:val="24"/>
          <w:szCs w:val="24"/>
        </w:rPr>
        <w:t>.</w:t>
      </w:r>
      <w:r w:rsidRPr="00FD3F3D">
        <w:rPr>
          <w:rFonts w:ascii="Times New Roman" w:hAnsi="Times New Roman" w:cs="Times New Roman"/>
          <w:i/>
          <w:sz w:val="24"/>
          <w:szCs w:val="24"/>
        </w:rPr>
        <w:t xml:space="preserve"> </w:t>
      </w:r>
      <w:r w:rsidRPr="00FD3F3D">
        <w:rPr>
          <w:rFonts w:ascii="Times New Roman" w:hAnsi="Times New Roman" w:cs="Times New Roman"/>
          <w:sz w:val="24"/>
          <w:szCs w:val="24"/>
        </w:rPr>
        <w:t xml:space="preserve">Total Burden </w:t>
      </w:r>
      <w:r w:rsidR="001010C2">
        <w:rPr>
          <w:rFonts w:ascii="Times New Roman" w:hAnsi="Times New Roman" w:cs="Times New Roman"/>
          <w:sz w:val="24"/>
          <w:szCs w:val="24"/>
        </w:rPr>
        <w:t>Costs</w:t>
      </w:r>
      <w:r w:rsidR="00DC6F8E">
        <w:rPr>
          <w:rFonts w:ascii="Times New Roman" w:hAnsi="Times New Roman" w:cs="Times New Roman"/>
          <w:sz w:val="24"/>
          <w:szCs w:val="24"/>
        </w:rPr>
        <w:t xml:space="preserve"> for First Phase “Prospecting</w:t>
      </w:r>
      <w:r w:rsidR="00756611">
        <w:rPr>
          <w:rFonts w:ascii="Times New Roman" w:hAnsi="Times New Roman" w:cs="Times New Roman"/>
          <w:sz w:val="24"/>
          <w:szCs w:val="24"/>
        </w:rPr>
        <w:t>,</w:t>
      </w:r>
      <w:r w:rsidR="00DC6F8E">
        <w:rPr>
          <w:rFonts w:ascii="Times New Roman" w:hAnsi="Times New Roman" w:cs="Times New Roman"/>
          <w:sz w:val="24"/>
          <w:szCs w:val="24"/>
        </w:rPr>
        <w:t>” Costs A</w:t>
      </w:r>
      <w:r w:rsidRPr="00FD3F3D">
        <w:rPr>
          <w:rFonts w:ascii="Times New Roman" w:hAnsi="Times New Roman" w:cs="Times New Roman"/>
          <w:sz w:val="24"/>
          <w:szCs w:val="24"/>
        </w:rPr>
        <w:t>ssociated with</w:t>
      </w:r>
      <w:r>
        <w:rPr>
          <w:rFonts w:ascii="Times New Roman" w:hAnsi="Times New Roman" w:cs="Times New Roman"/>
          <w:sz w:val="24"/>
          <w:szCs w:val="24"/>
        </w:rPr>
        <w:t xml:space="preserve"> </w:t>
      </w:r>
      <w:r w:rsidRPr="006110A2">
        <w:rPr>
          <w:rFonts w:ascii="Times New Roman" w:hAnsi="Times New Roman" w:cs="Times New Roman"/>
          <w:i/>
          <w:sz w:val="24"/>
          <w:szCs w:val="24"/>
        </w:rPr>
        <w:t>Web Developers and Digital Interface Designers</w:t>
      </w:r>
      <w:r w:rsidRPr="00FD3F3D">
        <w:rPr>
          <w:rFonts w:ascii="Times New Roman" w:hAnsi="Times New Roman" w:cs="Times New Roman"/>
          <w:sz w:val="24"/>
          <w:szCs w:val="24"/>
        </w:rPr>
        <w:t xml:space="preserve"> (Part 1 of 2)</w:t>
      </w:r>
    </w:p>
    <w:tbl>
      <w:tblPr>
        <w:tblW w:w="9349" w:type="dxa"/>
        <w:jc w:val="center"/>
        <w:tblLook w:val="04A0" w:firstRow="1" w:lastRow="0" w:firstColumn="1" w:lastColumn="0" w:noHBand="0" w:noVBand="1"/>
      </w:tblPr>
      <w:tblGrid>
        <w:gridCol w:w="1335"/>
        <w:gridCol w:w="1336"/>
        <w:gridCol w:w="1335"/>
        <w:gridCol w:w="1336"/>
        <w:gridCol w:w="1335"/>
        <w:gridCol w:w="1336"/>
        <w:gridCol w:w="1336"/>
      </w:tblGrid>
      <w:tr w:rsidRPr="00FD3F3D" w:rsidR="00383986" w:rsidTr="00383986" w14:paraId="56958849" w14:textId="77777777">
        <w:trPr>
          <w:trHeight w:val="429"/>
          <w:jc w:val="center"/>
        </w:trPr>
        <w:tc>
          <w:tcPr>
            <w:tcW w:w="1335" w:type="dxa"/>
            <w:vMerge w:val="restart"/>
            <w:tcBorders>
              <w:top w:val="single" w:color="auto" w:sz="4" w:space="0"/>
              <w:left w:val="single" w:color="auto" w:sz="4" w:space="0"/>
              <w:bottom w:val="single" w:color="auto" w:sz="4" w:space="0"/>
              <w:right w:val="single" w:color="auto" w:sz="4" w:space="0"/>
            </w:tcBorders>
            <w:shd w:val="clear" w:color="000000" w:fill="E0E0E0"/>
            <w:vAlign w:val="center"/>
            <w:hideMark/>
          </w:tcPr>
          <w:p w:rsidRPr="00FD3F3D" w:rsidR="006F36B7" w:rsidP="00FD3F3D" w:rsidRDefault="006F36B7" w14:paraId="142A1A2A" w14:textId="77777777">
            <w:pPr>
              <w:jc w:val="center"/>
              <w:rPr>
                <w:b/>
                <w:bCs/>
                <w:color w:val="000000"/>
                <w:sz w:val="20"/>
                <w:szCs w:val="20"/>
              </w:rPr>
            </w:pPr>
            <w:r w:rsidRPr="00FD3F3D">
              <w:rPr>
                <w:b/>
                <w:bCs/>
                <w:color w:val="000000"/>
                <w:sz w:val="20"/>
                <w:szCs w:val="20"/>
              </w:rPr>
              <w:t>Year</w:t>
            </w:r>
          </w:p>
        </w:tc>
        <w:tc>
          <w:tcPr>
            <w:tcW w:w="1336" w:type="dxa"/>
            <w:tcBorders>
              <w:top w:val="single" w:color="auto" w:sz="4" w:space="0"/>
              <w:left w:val="single" w:color="auto" w:sz="4" w:space="0"/>
              <w:right w:val="single" w:color="auto" w:sz="4" w:space="0"/>
            </w:tcBorders>
            <w:shd w:val="clear" w:color="000000" w:fill="E0E0E0"/>
            <w:vAlign w:val="center"/>
            <w:hideMark/>
          </w:tcPr>
          <w:p w:rsidRPr="00FD3F3D" w:rsidR="006F36B7" w:rsidP="00FD3F3D" w:rsidRDefault="006F36B7" w14:paraId="2E3A6F9C" w14:textId="77777777">
            <w:pPr>
              <w:jc w:val="center"/>
              <w:rPr>
                <w:b/>
                <w:bCs/>
                <w:color w:val="000000"/>
                <w:sz w:val="20"/>
                <w:szCs w:val="20"/>
              </w:rPr>
            </w:pPr>
            <w:r w:rsidRPr="00FD3F3D">
              <w:rPr>
                <w:b/>
                <w:bCs/>
                <w:color w:val="000000"/>
                <w:sz w:val="20"/>
                <w:szCs w:val="20"/>
              </w:rPr>
              <w:t>Number of Respondents</w:t>
            </w:r>
          </w:p>
        </w:tc>
        <w:tc>
          <w:tcPr>
            <w:tcW w:w="1335" w:type="dxa"/>
            <w:tcBorders>
              <w:top w:val="single" w:color="auto" w:sz="4" w:space="0"/>
              <w:left w:val="single" w:color="auto" w:sz="4" w:space="0"/>
              <w:right w:val="single" w:color="auto" w:sz="4" w:space="0"/>
            </w:tcBorders>
            <w:shd w:val="clear" w:color="000000" w:fill="E0E0E0"/>
            <w:vAlign w:val="center"/>
            <w:hideMark/>
          </w:tcPr>
          <w:p w:rsidRPr="00FD3F3D" w:rsidR="006F36B7" w:rsidP="00FD3F3D" w:rsidRDefault="006F36B7" w14:paraId="12D88FE9" w14:textId="77777777">
            <w:pPr>
              <w:jc w:val="center"/>
              <w:rPr>
                <w:b/>
                <w:bCs/>
                <w:color w:val="000000"/>
                <w:sz w:val="20"/>
                <w:szCs w:val="20"/>
              </w:rPr>
            </w:pPr>
            <w:r w:rsidRPr="00FD3F3D">
              <w:rPr>
                <w:b/>
                <w:bCs/>
                <w:color w:val="000000"/>
                <w:sz w:val="20"/>
                <w:szCs w:val="20"/>
              </w:rPr>
              <w:t>Number of Responses</w:t>
            </w:r>
          </w:p>
        </w:tc>
        <w:tc>
          <w:tcPr>
            <w:tcW w:w="1336" w:type="dxa"/>
            <w:tcBorders>
              <w:top w:val="single" w:color="auto" w:sz="4" w:space="0"/>
              <w:left w:val="single" w:color="auto" w:sz="4" w:space="0"/>
              <w:right w:val="single" w:color="auto" w:sz="4" w:space="0"/>
            </w:tcBorders>
            <w:shd w:val="clear" w:color="000000" w:fill="E0E0E0"/>
            <w:vAlign w:val="center"/>
            <w:hideMark/>
          </w:tcPr>
          <w:p w:rsidRPr="00FD3F3D" w:rsidR="006F36B7" w:rsidP="00FD3F3D" w:rsidRDefault="006F36B7" w14:paraId="1915A820" w14:textId="77777777">
            <w:pPr>
              <w:jc w:val="center"/>
              <w:rPr>
                <w:b/>
                <w:bCs/>
                <w:color w:val="000000"/>
                <w:sz w:val="20"/>
                <w:szCs w:val="20"/>
              </w:rPr>
            </w:pPr>
            <w:r w:rsidRPr="00FD3F3D">
              <w:rPr>
                <w:b/>
                <w:bCs/>
                <w:color w:val="000000"/>
                <w:sz w:val="20"/>
                <w:szCs w:val="20"/>
              </w:rPr>
              <w:t>Average Burden Hours per Response</w:t>
            </w:r>
          </w:p>
        </w:tc>
        <w:tc>
          <w:tcPr>
            <w:tcW w:w="1335" w:type="dxa"/>
            <w:tcBorders>
              <w:top w:val="single" w:color="auto" w:sz="4" w:space="0"/>
              <w:left w:val="single" w:color="auto" w:sz="4" w:space="0"/>
              <w:right w:val="single" w:color="auto" w:sz="4" w:space="0"/>
            </w:tcBorders>
            <w:shd w:val="clear" w:color="000000" w:fill="E0E0E0"/>
            <w:vAlign w:val="center"/>
            <w:hideMark/>
          </w:tcPr>
          <w:p w:rsidRPr="00FD3F3D" w:rsidR="006F36B7" w:rsidP="00FD3F3D" w:rsidRDefault="006F36B7" w14:paraId="6EDF9C3A" w14:textId="77777777">
            <w:pPr>
              <w:jc w:val="center"/>
              <w:rPr>
                <w:b/>
                <w:bCs/>
                <w:color w:val="000000"/>
                <w:sz w:val="20"/>
                <w:szCs w:val="20"/>
              </w:rPr>
            </w:pPr>
            <w:r w:rsidRPr="00FD3F3D">
              <w:rPr>
                <w:b/>
                <w:bCs/>
                <w:color w:val="000000"/>
                <w:sz w:val="20"/>
                <w:szCs w:val="20"/>
              </w:rPr>
              <w:t>Total Burden Hours</w:t>
            </w:r>
          </w:p>
        </w:tc>
        <w:tc>
          <w:tcPr>
            <w:tcW w:w="1336" w:type="dxa"/>
            <w:tcBorders>
              <w:top w:val="single" w:color="auto" w:sz="4" w:space="0"/>
              <w:left w:val="single" w:color="auto" w:sz="4" w:space="0"/>
              <w:right w:val="single" w:color="auto" w:sz="4" w:space="0"/>
            </w:tcBorders>
            <w:shd w:val="clear" w:color="000000" w:fill="E0E0E0"/>
            <w:vAlign w:val="center"/>
            <w:hideMark/>
          </w:tcPr>
          <w:p w:rsidRPr="00FD3F3D" w:rsidR="006F36B7" w:rsidP="00FD3F3D" w:rsidRDefault="006F36B7" w14:paraId="13795DA6" w14:textId="77777777">
            <w:pPr>
              <w:jc w:val="center"/>
              <w:rPr>
                <w:b/>
                <w:bCs/>
                <w:color w:val="000000"/>
                <w:sz w:val="20"/>
                <w:szCs w:val="20"/>
              </w:rPr>
            </w:pPr>
            <w:r w:rsidRPr="00FD3F3D">
              <w:rPr>
                <w:b/>
                <w:bCs/>
                <w:color w:val="000000"/>
                <w:sz w:val="20"/>
                <w:szCs w:val="20"/>
              </w:rPr>
              <w:t>Loaded Hourly Wage</w:t>
            </w:r>
          </w:p>
        </w:tc>
        <w:tc>
          <w:tcPr>
            <w:tcW w:w="1336" w:type="dxa"/>
            <w:tcBorders>
              <w:top w:val="single" w:color="auto" w:sz="4" w:space="0"/>
              <w:left w:val="single" w:color="auto" w:sz="4" w:space="0"/>
              <w:right w:val="single" w:color="auto" w:sz="4" w:space="0"/>
            </w:tcBorders>
            <w:shd w:val="clear" w:color="000000" w:fill="E0E0E0"/>
            <w:vAlign w:val="center"/>
            <w:hideMark/>
          </w:tcPr>
          <w:p w:rsidRPr="00FD3F3D" w:rsidR="006F36B7" w:rsidP="00FD3F3D" w:rsidRDefault="006F36B7" w14:paraId="320A7775" w14:textId="77777777">
            <w:pPr>
              <w:jc w:val="center"/>
              <w:rPr>
                <w:b/>
                <w:bCs/>
                <w:color w:val="000000"/>
                <w:sz w:val="20"/>
                <w:szCs w:val="20"/>
              </w:rPr>
            </w:pPr>
            <w:r w:rsidRPr="00FD3F3D">
              <w:rPr>
                <w:b/>
                <w:bCs/>
                <w:color w:val="000000"/>
                <w:sz w:val="20"/>
                <w:szCs w:val="20"/>
              </w:rPr>
              <w:t>Total Labor Costs</w:t>
            </w:r>
          </w:p>
        </w:tc>
      </w:tr>
      <w:tr w:rsidRPr="00FD3F3D" w:rsidR="00383986" w:rsidTr="00383986" w14:paraId="3C84BBA7" w14:textId="77777777">
        <w:trPr>
          <w:trHeight w:val="429"/>
          <w:jc w:val="center"/>
        </w:trPr>
        <w:tc>
          <w:tcPr>
            <w:tcW w:w="1335" w:type="dxa"/>
            <w:vMerge/>
            <w:tcBorders>
              <w:left w:val="single" w:color="auto" w:sz="4" w:space="0"/>
              <w:bottom w:val="single" w:color="auto" w:sz="4" w:space="0"/>
              <w:right w:val="single" w:color="auto" w:sz="4" w:space="0"/>
            </w:tcBorders>
            <w:vAlign w:val="center"/>
            <w:hideMark/>
          </w:tcPr>
          <w:p w:rsidRPr="00FD3F3D" w:rsidR="006F36B7" w:rsidP="00FD3F3D" w:rsidRDefault="006F36B7" w14:paraId="419A4EFB" w14:textId="77777777">
            <w:pPr>
              <w:jc w:val="center"/>
              <w:rPr>
                <w:b/>
                <w:bCs/>
                <w:color w:val="000000"/>
                <w:sz w:val="20"/>
                <w:szCs w:val="20"/>
              </w:rPr>
            </w:pPr>
          </w:p>
        </w:tc>
        <w:tc>
          <w:tcPr>
            <w:tcW w:w="1336" w:type="dxa"/>
            <w:tcBorders>
              <w:left w:val="single" w:color="auto" w:sz="4" w:space="0"/>
              <w:bottom w:val="single" w:color="auto" w:sz="4" w:space="0"/>
              <w:right w:val="single" w:color="auto" w:sz="4" w:space="0"/>
            </w:tcBorders>
            <w:shd w:val="clear" w:color="000000" w:fill="E0E0E0"/>
            <w:vAlign w:val="center"/>
            <w:hideMark/>
          </w:tcPr>
          <w:p w:rsidRPr="00FD3F3D" w:rsidR="006F36B7" w:rsidP="00FD3F3D" w:rsidRDefault="006F36B7" w14:paraId="57D4D3B1" w14:textId="77777777">
            <w:pPr>
              <w:jc w:val="center"/>
              <w:rPr>
                <w:b/>
                <w:bCs/>
                <w:color w:val="000000"/>
                <w:sz w:val="20"/>
                <w:szCs w:val="20"/>
              </w:rPr>
            </w:pPr>
            <w:r w:rsidRPr="00FD3F3D">
              <w:rPr>
                <w:b/>
                <w:bCs/>
                <w:color w:val="000000"/>
                <w:sz w:val="20"/>
                <w:szCs w:val="20"/>
              </w:rPr>
              <w:t>(a)</w:t>
            </w:r>
          </w:p>
        </w:tc>
        <w:tc>
          <w:tcPr>
            <w:tcW w:w="1335" w:type="dxa"/>
            <w:tcBorders>
              <w:left w:val="single" w:color="auto" w:sz="4" w:space="0"/>
              <w:bottom w:val="single" w:color="auto" w:sz="4" w:space="0"/>
              <w:right w:val="single" w:color="auto" w:sz="4" w:space="0"/>
            </w:tcBorders>
            <w:shd w:val="clear" w:color="000000" w:fill="E0E0E0"/>
            <w:vAlign w:val="center"/>
            <w:hideMark/>
          </w:tcPr>
          <w:p w:rsidRPr="00FD3F3D" w:rsidR="006F36B7" w:rsidP="00FD3F3D" w:rsidRDefault="006F36B7" w14:paraId="1ACA0558" w14:textId="77777777">
            <w:pPr>
              <w:jc w:val="center"/>
              <w:rPr>
                <w:b/>
                <w:bCs/>
                <w:color w:val="000000"/>
                <w:sz w:val="20"/>
                <w:szCs w:val="20"/>
              </w:rPr>
            </w:pPr>
            <w:r w:rsidRPr="00FD3F3D">
              <w:rPr>
                <w:b/>
                <w:bCs/>
                <w:color w:val="000000"/>
                <w:sz w:val="20"/>
                <w:szCs w:val="20"/>
              </w:rPr>
              <w:t>(a × 5 = b)</w:t>
            </w:r>
          </w:p>
        </w:tc>
        <w:tc>
          <w:tcPr>
            <w:tcW w:w="1336" w:type="dxa"/>
            <w:tcBorders>
              <w:left w:val="single" w:color="auto" w:sz="4" w:space="0"/>
              <w:bottom w:val="single" w:color="auto" w:sz="4" w:space="0"/>
              <w:right w:val="single" w:color="auto" w:sz="4" w:space="0"/>
            </w:tcBorders>
            <w:shd w:val="clear" w:color="000000" w:fill="E0E0E0"/>
            <w:vAlign w:val="center"/>
            <w:hideMark/>
          </w:tcPr>
          <w:p w:rsidRPr="00FD3F3D" w:rsidR="006F36B7" w:rsidP="00FD3F3D" w:rsidRDefault="006F36B7" w14:paraId="533BC4DA" w14:textId="77777777">
            <w:pPr>
              <w:jc w:val="center"/>
              <w:rPr>
                <w:b/>
                <w:bCs/>
                <w:color w:val="000000"/>
                <w:sz w:val="20"/>
                <w:szCs w:val="20"/>
              </w:rPr>
            </w:pPr>
            <w:r w:rsidRPr="00FD3F3D">
              <w:rPr>
                <w:b/>
                <w:bCs/>
                <w:color w:val="000000"/>
                <w:sz w:val="20"/>
                <w:szCs w:val="20"/>
              </w:rPr>
              <w:t>(c)</w:t>
            </w:r>
          </w:p>
        </w:tc>
        <w:tc>
          <w:tcPr>
            <w:tcW w:w="1335" w:type="dxa"/>
            <w:tcBorders>
              <w:left w:val="single" w:color="auto" w:sz="4" w:space="0"/>
              <w:bottom w:val="single" w:color="auto" w:sz="4" w:space="0"/>
              <w:right w:val="single" w:color="auto" w:sz="4" w:space="0"/>
            </w:tcBorders>
            <w:shd w:val="clear" w:color="000000" w:fill="E0E0E0"/>
            <w:vAlign w:val="center"/>
            <w:hideMark/>
          </w:tcPr>
          <w:p w:rsidRPr="00FD3F3D" w:rsidR="006F36B7" w:rsidP="00FD3F3D" w:rsidRDefault="006F36B7" w14:paraId="36FBCEC4" w14:textId="77777777">
            <w:pPr>
              <w:jc w:val="center"/>
              <w:rPr>
                <w:b/>
                <w:bCs/>
                <w:color w:val="000000"/>
                <w:sz w:val="20"/>
                <w:szCs w:val="20"/>
              </w:rPr>
            </w:pPr>
            <w:r w:rsidRPr="00FD3F3D">
              <w:rPr>
                <w:b/>
                <w:bCs/>
                <w:color w:val="000000"/>
                <w:sz w:val="20"/>
                <w:szCs w:val="20"/>
              </w:rPr>
              <w:t>(b × c = d)</w:t>
            </w:r>
          </w:p>
        </w:tc>
        <w:tc>
          <w:tcPr>
            <w:tcW w:w="1336" w:type="dxa"/>
            <w:tcBorders>
              <w:left w:val="single" w:color="auto" w:sz="4" w:space="0"/>
              <w:bottom w:val="single" w:color="auto" w:sz="4" w:space="0"/>
              <w:right w:val="single" w:color="auto" w:sz="4" w:space="0"/>
            </w:tcBorders>
            <w:shd w:val="clear" w:color="000000" w:fill="E0E0E0"/>
            <w:vAlign w:val="center"/>
            <w:hideMark/>
          </w:tcPr>
          <w:p w:rsidRPr="00FD3F3D" w:rsidR="006F36B7" w:rsidP="00FD3F3D" w:rsidRDefault="006F36B7" w14:paraId="7537FA6F" w14:textId="77777777">
            <w:pPr>
              <w:jc w:val="center"/>
              <w:rPr>
                <w:b/>
                <w:bCs/>
                <w:color w:val="000000"/>
                <w:sz w:val="20"/>
                <w:szCs w:val="20"/>
              </w:rPr>
            </w:pPr>
            <w:r w:rsidRPr="00FD3F3D">
              <w:rPr>
                <w:b/>
                <w:bCs/>
                <w:color w:val="000000"/>
                <w:sz w:val="20"/>
                <w:szCs w:val="20"/>
              </w:rPr>
              <w:t>(e)</w:t>
            </w:r>
          </w:p>
        </w:tc>
        <w:tc>
          <w:tcPr>
            <w:tcW w:w="1336" w:type="dxa"/>
            <w:tcBorders>
              <w:left w:val="single" w:color="auto" w:sz="4" w:space="0"/>
              <w:bottom w:val="single" w:color="auto" w:sz="4" w:space="0"/>
              <w:right w:val="single" w:color="auto" w:sz="4" w:space="0"/>
            </w:tcBorders>
            <w:shd w:val="clear" w:color="000000" w:fill="E0E0E0"/>
            <w:vAlign w:val="center"/>
            <w:hideMark/>
          </w:tcPr>
          <w:p w:rsidRPr="00FD3F3D" w:rsidR="006F36B7" w:rsidP="00FD3F3D" w:rsidRDefault="006F36B7" w14:paraId="7F8F6E3B" w14:textId="77777777">
            <w:pPr>
              <w:jc w:val="center"/>
              <w:rPr>
                <w:b/>
                <w:bCs/>
                <w:color w:val="000000"/>
                <w:sz w:val="20"/>
                <w:szCs w:val="20"/>
              </w:rPr>
            </w:pPr>
            <w:r w:rsidRPr="00FD3F3D">
              <w:rPr>
                <w:b/>
                <w:bCs/>
                <w:color w:val="000000"/>
                <w:sz w:val="20"/>
                <w:szCs w:val="20"/>
              </w:rPr>
              <w:t>(d × e)</w:t>
            </w:r>
          </w:p>
        </w:tc>
      </w:tr>
      <w:tr w:rsidRPr="00FD3F3D" w:rsidR="006F36B7" w:rsidTr="00383986" w14:paraId="39B4DD62" w14:textId="77777777">
        <w:trPr>
          <w:trHeight w:val="324"/>
          <w:jc w:val="center"/>
        </w:trPr>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6F36B7" w:rsidP="00FD3F3D" w:rsidRDefault="006F36B7" w14:paraId="4B1FD700" w14:textId="77777777">
            <w:pPr>
              <w:jc w:val="center"/>
              <w:rPr>
                <w:color w:val="000000"/>
                <w:sz w:val="20"/>
                <w:szCs w:val="20"/>
              </w:rPr>
            </w:pPr>
            <w:r w:rsidRPr="00FD3F3D">
              <w:rPr>
                <w:color w:val="000000"/>
                <w:sz w:val="20"/>
                <w:szCs w:val="20"/>
              </w:rPr>
              <w:t>2021</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6F36B7" w:rsidP="00FD3F3D" w:rsidRDefault="006F36B7" w14:paraId="1F87F2F8" w14:textId="7305594A">
            <w:pPr>
              <w:jc w:val="center"/>
              <w:rPr>
                <w:color w:val="000000"/>
                <w:sz w:val="20"/>
                <w:szCs w:val="20"/>
              </w:rPr>
            </w:pPr>
            <w:r w:rsidRPr="00FD3F3D">
              <w:rPr>
                <w:color w:val="000000"/>
                <w:sz w:val="20"/>
                <w:szCs w:val="20"/>
              </w:rPr>
              <w:t>652</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6F36B7" w:rsidP="00FD3F3D" w:rsidRDefault="006F36B7" w14:paraId="3D80D103" w14:textId="2BEC3EBA">
            <w:pPr>
              <w:jc w:val="center"/>
              <w:rPr>
                <w:color w:val="000000"/>
                <w:sz w:val="20"/>
                <w:szCs w:val="20"/>
              </w:rPr>
            </w:pPr>
            <w:r w:rsidRPr="00FD3F3D">
              <w:rPr>
                <w:color w:val="000000"/>
                <w:sz w:val="20"/>
                <w:szCs w:val="20"/>
              </w:rPr>
              <w:t>3,260</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6F36B7" w:rsidP="00FD3F3D" w:rsidRDefault="006F36B7" w14:paraId="11DF2D6B" w14:textId="2C0257EE">
            <w:pPr>
              <w:jc w:val="center"/>
              <w:rPr>
                <w:color w:val="000000"/>
                <w:sz w:val="20"/>
                <w:szCs w:val="20"/>
              </w:rPr>
            </w:pPr>
            <w:r w:rsidRPr="00FD3F3D">
              <w:rPr>
                <w:color w:val="000000"/>
                <w:sz w:val="20"/>
                <w:szCs w:val="20"/>
              </w:rPr>
              <w:t>0.25</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6F36B7" w:rsidP="00FD3F3D" w:rsidRDefault="006F36B7" w14:paraId="39DE26BB" w14:textId="5FC9457F">
            <w:pPr>
              <w:jc w:val="center"/>
              <w:rPr>
                <w:color w:val="000000"/>
                <w:sz w:val="20"/>
                <w:szCs w:val="20"/>
              </w:rPr>
            </w:pPr>
            <w:r w:rsidRPr="00FD3F3D">
              <w:rPr>
                <w:color w:val="000000"/>
                <w:sz w:val="20"/>
                <w:szCs w:val="20"/>
              </w:rPr>
              <w:t>815</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6F36B7" w:rsidP="00FE434C" w:rsidRDefault="006F36B7" w14:paraId="1A80AB01" w14:textId="4D82432D">
            <w:pPr>
              <w:jc w:val="center"/>
              <w:rPr>
                <w:color w:val="000000"/>
                <w:sz w:val="20"/>
                <w:szCs w:val="20"/>
              </w:rPr>
            </w:pPr>
            <w:r w:rsidRPr="00FD3F3D">
              <w:rPr>
                <w:color w:val="000000"/>
                <w:sz w:val="20"/>
                <w:szCs w:val="20"/>
              </w:rPr>
              <w:t>$52.</w:t>
            </w:r>
            <w:r w:rsidR="00FE434C">
              <w:rPr>
                <w:color w:val="000000"/>
                <w:sz w:val="20"/>
                <w:szCs w:val="20"/>
              </w:rPr>
              <w:t>48</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6F36B7" w:rsidP="00FE434C" w:rsidRDefault="006F36B7" w14:paraId="552CFB63" w14:textId="449EE839">
            <w:pPr>
              <w:jc w:val="center"/>
              <w:rPr>
                <w:color w:val="000000"/>
                <w:sz w:val="20"/>
                <w:szCs w:val="20"/>
              </w:rPr>
            </w:pPr>
            <w:r w:rsidRPr="00FD3F3D">
              <w:rPr>
                <w:color w:val="000000"/>
                <w:sz w:val="20"/>
                <w:szCs w:val="20"/>
              </w:rPr>
              <w:t>$</w:t>
            </w:r>
            <w:r w:rsidR="00FE434C">
              <w:rPr>
                <w:color w:val="000000"/>
                <w:sz w:val="20"/>
                <w:szCs w:val="20"/>
              </w:rPr>
              <w:t>42,771</w:t>
            </w:r>
          </w:p>
        </w:tc>
      </w:tr>
      <w:tr w:rsidRPr="00FD3F3D" w:rsidR="006F36B7" w:rsidTr="00383986" w14:paraId="6D87658F" w14:textId="77777777">
        <w:trPr>
          <w:trHeight w:val="324"/>
          <w:jc w:val="center"/>
        </w:trPr>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6F36B7" w:rsidP="00FD3F3D" w:rsidRDefault="006F36B7" w14:paraId="6A9DB8F6" w14:textId="77777777">
            <w:pPr>
              <w:jc w:val="center"/>
              <w:rPr>
                <w:color w:val="000000"/>
                <w:sz w:val="20"/>
                <w:szCs w:val="20"/>
              </w:rPr>
            </w:pPr>
            <w:r w:rsidRPr="00FD3F3D">
              <w:rPr>
                <w:color w:val="000000"/>
                <w:sz w:val="20"/>
                <w:szCs w:val="20"/>
              </w:rPr>
              <w:t>2022</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6F36B7" w:rsidP="00FD3F3D" w:rsidRDefault="006F36B7" w14:paraId="3FCDB6B2" w14:textId="0FCFF188">
            <w:pPr>
              <w:jc w:val="center"/>
              <w:rPr>
                <w:color w:val="000000"/>
                <w:sz w:val="20"/>
                <w:szCs w:val="20"/>
              </w:rPr>
            </w:pPr>
            <w:r w:rsidRPr="00FD3F3D">
              <w:rPr>
                <w:color w:val="000000"/>
                <w:sz w:val="20"/>
                <w:szCs w:val="20"/>
              </w:rPr>
              <w:t>652</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6F36B7" w:rsidP="00FD3F3D" w:rsidRDefault="006F36B7" w14:paraId="51E691C5" w14:textId="1B8D6199">
            <w:pPr>
              <w:jc w:val="center"/>
              <w:rPr>
                <w:color w:val="000000"/>
                <w:sz w:val="20"/>
                <w:szCs w:val="20"/>
              </w:rPr>
            </w:pPr>
            <w:r w:rsidRPr="00FD3F3D">
              <w:rPr>
                <w:color w:val="000000"/>
                <w:sz w:val="20"/>
                <w:szCs w:val="20"/>
              </w:rPr>
              <w:t>3,260</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6F36B7" w:rsidP="00FD3F3D" w:rsidRDefault="006F36B7" w14:paraId="15731ADF" w14:textId="2425845F">
            <w:pPr>
              <w:jc w:val="center"/>
              <w:rPr>
                <w:color w:val="000000"/>
                <w:sz w:val="20"/>
                <w:szCs w:val="20"/>
              </w:rPr>
            </w:pPr>
            <w:r w:rsidRPr="00FD3F3D">
              <w:rPr>
                <w:color w:val="000000"/>
                <w:sz w:val="20"/>
                <w:szCs w:val="20"/>
              </w:rPr>
              <w:t>0.25</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6F36B7" w:rsidP="00FD3F3D" w:rsidRDefault="006F36B7" w14:paraId="7BDA8A7D" w14:textId="05BCB74C">
            <w:pPr>
              <w:jc w:val="center"/>
              <w:rPr>
                <w:color w:val="000000"/>
                <w:sz w:val="20"/>
                <w:szCs w:val="20"/>
              </w:rPr>
            </w:pPr>
            <w:r w:rsidRPr="00FD3F3D">
              <w:rPr>
                <w:color w:val="000000"/>
                <w:sz w:val="20"/>
                <w:szCs w:val="20"/>
              </w:rPr>
              <w:t>815</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6F36B7" w:rsidP="00FD3F3D" w:rsidRDefault="00FE434C" w14:paraId="09FFE76F" w14:textId="192728D6">
            <w:pPr>
              <w:jc w:val="center"/>
              <w:rPr>
                <w:color w:val="000000"/>
                <w:sz w:val="20"/>
                <w:szCs w:val="20"/>
              </w:rPr>
            </w:pPr>
            <w:r w:rsidRPr="00FD3F3D">
              <w:rPr>
                <w:color w:val="000000"/>
                <w:sz w:val="20"/>
                <w:szCs w:val="20"/>
              </w:rPr>
              <w:t>$52.</w:t>
            </w:r>
            <w:r>
              <w:rPr>
                <w:color w:val="000000"/>
                <w:sz w:val="20"/>
                <w:szCs w:val="20"/>
              </w:rPr>
              <w:t>48</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6F36B7" w:rsidP="00FD3F3D" w:rsidRDefault="00FE434C" w14:paraId="395E30EA" w14:textId="1616F363">
            <w:pPr>
              <w:jc w:val="center"/>
              <w:rPr>
                <w:color w:val="000000"/>
                <w:sz w:val="20"/>
                <w:szCs w:val="20"/>
              </w:rPr>
            </w:pPr>
            <w:r w:rsidRPr="00FD3F3D">
              <w:rPr>
                <w:color w:val="000000"/>
                <w:sz w:val="20"/>
                <w:szCs w:val="20"/>
              </w:rPr>
              <w:t>$</w:t>
            </w:r>
            <w:r>
              <w:rPr>
                <w:color w:val="000000"/>
                <w:sz w:val="20"/>
                <w:szCs w:val="20"/>
              </w:rPr>
              <w:t>42,771</w:t>
            </w:r>
          </w:p>
        </w:tc>
      </w:tr>
      <w:tr w:rsidRPr="00FD3F3D" w:rsidR="006F36B7" w:rsidTr="00383986" w14:paraId="40A25F0C" w14:textId="77777777">
        <w:trPr>
          <w:trHeight w:val="324"/>
          <w:jc w:val="center"/>
        </w:trPr>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6F36B7" w:rsidP="00FD3F3D" w:rsidRDefault="006F36B7" w14:paraId="7E501602" w14:textId="77777777">
            <w:pPr>
              <w:jc w:val="center"/>
              <w:rPr>
                <w:color w:val="000000"/>
                <w:sz w:val="20"/>
                <w:szCs w:val="20"/>
              </w:rPr>
            </w:pPr>
            <w:r w:rsidRPr="00FD3F3D">
              <w:rPr>
                <w:color w:val="000000"/>
                <w:sz w:val="20"/>
                <w:szCs w:val="20"/>
              </w:rPr>
              <w:t>2023</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6F36B7" w:rsidP="00FD3F3D" w:rsidRDefault="006F36B7" w14:paraId="61693CB1" w14:textId="5BB2F77C">
            <w:pPr>
              <w:jc w:val="center"/>
              <w:rPr>
                <w:color w:val="000000"/>
                <w:sz w:val="20"/>
                <w:szCs w:val="20"/>
              </w:rPr>
            </w:pPr>
            <w:r w:rsidRPr="00FD3F3D">
              <w:rPr>
                <w:color w:val="000000"/>
                <w:sz w:val="20"/>
                <w:szCs w:val="20"/>
              </w:rPr>
              <w:t>652</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6F36B7" w:rsidP="00FD3F3D" w:rsidRDefault="006F36B7" w14:paraId="1D4A36C8" w14:textId="0B988953">
            <w:pPr>
              <w:jc w:val="center"/>
              <w:rPr>
                <w:color w:val="000000"/>
                <w:sz w:val="20"/>
                <w:szCs w:val="20"/>
              </w:rPr>
            </w:pPr>
            <w:r w:rsidRPr="00FD3F3D">
              <w:rPr>
                <w:color w:val="000000"/>
                <w:sz w:val="20"/>
                <w:szCs w:val="20"/>
              </w:rPr>
              <w:t>3,260</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6F36B7" w:rsidP="00FD3F3D" w:rsidRDefault="006F36B7" w14:paraId="43246063" w14:textId="1E0DB267">
            <w:pPr>
              <w:jc w:val="center"/>
              <w:rPr>
                <w:color w:val="000000"/>
                <w:sz w:val="20"/>
                <w:szCs w:val="20"/>
              </w:rPr>
            </w:pPr>
            <w:r w:rsidRPr="00FD3F3D">
              <w:rPr>
                <w:color w:val="000000"/>
                <w:sz w:val="20"/>
                <w:szCs w:val="20"/>
              </w:rPr>
              <w:t>0.25</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6F36B7" w:rsidP="00FD3F3D" w:rsidRDefault="006F36B7" w14:paraId="6592859D" w14:textId="27C31AA7">
            <w:pPr>
              <w:jc w:val="center"/>
              <w:rPr>
                <w:color w:val="000000"/>
                <w:sz w:val="20"/>
                <w:szCs w:val="20"/>
              </w:rPr>
            </w:pPr>
            <w:r w:rsidRPr="00FD3F3D">
              <w:rPr>
                <w:color w:val="000000"/>
                <w:sz w:val="20"/>
                <w:szCs w:val="20"/>
              </w:rPr>
              <w:t>815</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6F36B7" w:rsidP="00FD3F3D" w:rsidRDefault="00FE434C" w14:paraId="411CB519" w14:textId="47721441">
            <w:pPr>
              <w:jc w:val="center"/>
              <w:rPr>
                <w:color w:val="000000"/>
                <w:sz w:val="20"/>
                <w:szCs w:val="20"/>
              </w:rPr>
            </w:pPr>
            <w:r w:rsidRPr="00FD3F3D">
              <w:rPr>
                <w:color w:val="000000"/>
                <w:sz w:val="20"/>
                <w:szCs w:val="20"/>
              </w:rPr>
              <w:t>$52.</w:t>
            </w:r>
            <w:r>
              <w:rPr>
                <w:color w:val="000000"/>
                <w:sz w:val="20"/>
                <w:szCs w:val="20"/>
              </w:rPr>
              <w:t>48</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6F36B7" w:rsidP="00FD3F3D" w:rsidRDefault="00FE434C" w14:paraId="055C4A7D" w14:textId="1B8BEFD8">
            <w:pPr>
              <w:jc w:val="center"/>
              <w:rPr>
                <w:color w:val="000000"/>
                <w:sz w:val="20"/>
                <w:szCs w:val="20"/>
              </w:rPr>
            </w:pPr>
            <w:r w:rsidRPr="00FD3F3D">
              <w:rPr>
                <w:color w:val="000000"/>
                <w:sz w:val="20"/>
                <w:szCs w:val="20"/>
              </w:rPr>
              <w:t>$</w:t>
            </w:r>
            <w:r>
              <w:rPr>
                <w:color w:val="000000"/>
                <w:sz w:val="20"/>
                <w:szCs w:val="20"/>
              </w:rPr>
              <w:t>42,771</w:t>
            </w:r>
          </w:p>
        </w:tc>
      </w:tr>
      <w:tr w:rsidRPr="00FD3F3D" w:rsidR="006F36B7" w:rsidTr="00383986" w14:paraId="0F291CBE" w14:textId="77777777">
        <w:trPr>
          <w:trHeight w:val="324"/>
          <w:jc w:val="center"/>
        </w:trPr>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6F36B7" w:rsidP="00FD3F3D" w:rsidRDefault="006F36B7" w14:paraId="30252DB2" w14:textId="77777777">
            <w:pPr>
              <w:jc w:val="center"/>
              <w:rPr>
                <w:b/>
                <w:bCs/>
                <w:color w:val="000000"/>
                <w:sz w:val="20"/>
                <w:szCs w:val="20"/>
              </w:rPr>
            </w:pPr>
            <w:r w:rsidRPr="00FD3F3D">
              <w:rPr>
                <w:b/>
                <w:bCs/>
                <w:color w:val="000000"/>
                <w:sz w:val="20"/>
                <w:szCs w:val="20"/>
              </w:rPr>
              <w:t>Total</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6F36B7" w:rsidP="00FD3F3D" w:rsidRDefault="006F36B7" w14:paraId="1D56D371" w14:textId="367E15D1">
            <w:pPr>
              <w:jc w:val="center"/>
              <w:rPr>
                <w:b/>
                <w:bCs/>
                <w:color w:val="000000"/>
                <w:sz w:val="20"/>
                <w:szCs w:val="20"/>
              </w:rPr>
            </w:pPr>
            <w:r w:rsidRPr="00FD3F3D">
              <w:rPr>
                <w:b/>
                <w:bCs/>
                <w:color w:val="000000"/>
                <w:sz w:val="20"/>
                <w:szCs w:val="20"/>
              </w:rPr>
              <w:t>1,956</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6F36B7" w:rsidP="00FD3F3D" w:rsidRDefault="006F36B7" w14:paraId="26FA5E5C" w14:textId="0FE9A5F8">
            <w:pPr>
              <w:jc w:val="center"/>
              <w:rPr>
                <w:b/>
                <w:bCs/>
                <w:color w:val="000000"/>
                <w:sz w:val="20"/>
                <w:szCs w:val="20"/>
              </w:rPr>
            </w:pPr>
            <w:r w:rsidRPr="00FD3F3D">
              <w:rPr>
                <w:b/>
                <w:bCs/>
                <w:color w:val="000000"/>
                <w:sz w:val="20"/>
                <w:szCs w:val="20"/>
              </w:rPr>
              <w:t>9,780</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6F36B7" w:rsidP="00FD3F3D" w:rsidRDefault="006F36B7" w14:paraId="6E02ADC2" w14:textId="7A549417">
            <w:pPr>
              <w:jc w:val="center"/>
              <w:rPr>
                <w:b/>
                <w:bCs/>
                <w:color w:val="000000"/>
                <w:sz w:val="20"/>
                <w:szCs w:val="20"/>
              </w:rPr>
            </w:pPr>
            <w:r w:rsidRPr="00FD3F3D">
              <w:rPr>
                <w:b/>
                <w:bCs/>
                <w:color w:val="000000"/>
                <w:sz w:val="20"/>
                <w:szCs w:val="20"/>
              </w:rPr>
              <w:t>0.75</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6F36B7" w:rsidP="00FD3F3D" w:rsidRDefault="006F36B7" w14:paraId="77D0F079" w14:textId="477DC2AF">
            <w:pPr>
              <w:jc w:val="center"/>
              <w:rPr>
                <w:b/>
                <w:bCs/>
                <w:color w:val="000000"/>
                <w:sz w:val="20"/>
                <w:szCs w:val="20"/>
              </w:rPr>
            </w:pPr>
            <w:r w:rsidRPr="00FD3F3D">
              <w:rPr>
                <w:b/>
                <w:bCs/>
                <w:color w:val="000000"/>
                <w:sz w:val="20"/>
                <w:szCs w:val="20"/>
              </w:rPr>
              <w:t>2,445</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6F36B7" w:rsidP="00FD3F3D" w:rsidRDefault="006F36B7" w14:paraId="25A63BAF" w14:textId="7C79D44A">
            <w:pPr>
              <w:jc w:val="center"/>
              <w:rPr>
                <w:b/>
                <w:bCs/>
                <w:color w:val="000000"/>
                <w:sz w:val="20"/>
                <w:szCs w:val="20"/>
              </w:rPr>
            </w:pPr>
            <w:r w:rsidRPr="00FD3F3D">
              <w:rPr>
                <w:b/>
                <w:bCs/>
                <w:color w:val="000000"/>
                <w:sz w:val="20"/>
                <w:szCs w:val="20"/>
              </w:rPr>
              <w:t>—</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6F36B7" w:rsidP="00FE434C" w:rsidRDefault="006F36B7" w14:paraId="754C6770" w14:textId="729571CE">
            <w:pPr>
              <w:jc w:val="center"/>
              <w:rPr>
                <w:b/>
                <w:bCs/>
                <w:color w:val="000000"/>
                <w:sz w:val="20"/>
                <w:szCs w:val="20"/>
              </w:rPr>
            </w:pPr>
            <w:r w:rsidRPr="00FD3F3D">
              <w:rPr>
                <w:b/>
                <w:bCs/>
                <w:color w:val="000000"/>
                <w:sz w:val="20"/>
                <w:szCs w:val="20"/>
              </w:rPr>
              <w:t>$</w:t>
            </w:r>
            <w:r w:rsidR="00FE434C">
              <w:rPr>
                <w:b/>
                <w:bCs/>
                <w:color w:val="000000"/>
                <w:sz w:val="20"/>
                <w:szCs w:val="20"/>
              </w:rPr>
              <w:t>128,31</w:t>
            </w:r>
            <w:r w:rsidR="008721EC">
              <w:rPr>
                <w:b/>
                <w:bCs/>
                <w:color w:val="000000"/>
                <w:sz w:val="20"/>
                <w:szCs w:val="20"/>
              </w:rPr>
              <w:t>3</w:t>
            </w:r>
          </w:p>
        </w:tc>
      </w:tr>
      <w:tr w:rsidRPr="00FD3F3D" w:rsidR="006F36B7" w:rsidTr="00383986" w14:paraId="0F0480E0" w14:textId="77777777">
        <w:trPr>
          <w:trHeight w:val="324"/>
          <w:jc w:val="center"/>
        </w:trPr>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6F36B7" w:rsidP="00FD3F3D" w:rsidRDefault="006F36B7" w14:paraId="37404B9D" w14:textId="77777777">
            <w:pPr>
              <w:jc w:val="center"/>
              <w:rPr>
                <w:b/>
                <w:bCs/>
                <w:i/>
                <w:iCs/>
                <w:color w:val="000000"/>
                <w:sz w:val="20"/>
                <w:szCs w:val="20"/>
              </w:rPr>
            </w:pPr>
            <w:r w:rsidRPr="00FD3F3D">
              <w:rPr>
                <w:b/>
                <w:bCs/>
                <w:i/>
                <w:iCs/>
                <w:color w:val="000000"/>
                <w:sz w:val="20"/>
                <w:szCs w:val="20"/>
              </w:rPr>
              <w:t>Annual (rounded)</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6F36B7" w:rsidP="00FD3F3D" w:rsidRDefault="006F36B7" w14:paraId="38A18E6B" w14:textId="10532C11">
            <w:pPr>
              <w:jc w:val="center"/>
              <w:rPr>
                <w:color w:val="000000"/>
                <w:sz w:val="20"/>
                <w:szCs w:val="20"/>
              </w:rPr>
            </w:pPr>
            <w:r w:rsidRPr="00FD3F3D">
              <w:rPr>
                <w:color w:val="000000"/>
                <w:sz w:val="20"/>
                <w:szCs w:val="20"/>
              </w:rPr>
              <w:t>652</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6F36B7" w:rsidP="00FD3F3D" w:rsidRDefault="006F36B7" w14:paraId="28E1642E" w14:textId="42CD0512">
            <w:pPr>
              <w:jc w:val="center"/>
              <w:rPr>
                <w:color w:val="000000"/>
                <w:sz w:val="20"/>
                <w:szCs w:val="20"/>
              </w:rPr>
            </w:pPr>
            <w:r w:rsidRPr="00FD3F3D">
              <w:rPr>
                <w:color w:val="000000"/>
                <w:sz w:val="20"/>
                <w:szCs w:val="20"/>
              </w:rPr>
              <w:t>3,260</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6F36B7" w:rsidP="00FD3F3D" w:rsidRDefault="006F36B7" w14:paraId="69CD1339" w14:textId="4672E398">
            <w:pPr>
              <w:jc w:val="center"/>
              <w:rPr>
                <w:color w:val="000000"/>
                <w:sz w:val="20"/>
                <w:szCs w:val="20"/>
              </w:rPr>
            </w:pPr>
            <w:r w:rsidRPr="00FD3F3D">
              <w:rPr>
                <w:color w:val="000000"/>
                <w:sz w:val="20"/>
                <w:szCs w:val="20"/>
              </w:rPr>
              <w:t>0.25</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6F36B7" w:rsidP="00FD3F3D" w:rsidRDefault="006F36B7" w14:paraId="7B675BBA" w14:textId="417514D1">
            <w:pPr>
              <w:jc w:val="center"/>
              <w:rPr>
                <w:color w:val="000000"/>
                <w:sz w:val="20"/>
                <w:szCs w:val="20"/>
              </w:rPr>
            </w:pPr>
            <w:r w:rsidRPr="00FD3F3D">
              <w:rPr>
                <w:color w:val="000000"/>
                <w:sz w:val="20"/>
                <w:szCs w:val="20"/>
              </w:rPr>
              <w:t>815</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6F36B7" w:rsidP="00FD3F3D" w:rsidRDefault="00FE434C" w14:paraId="4736EF99" w14:textId="0122FE01">
            <w:pPr>
              <w:jc w:val="center"/>
              <w:rPr>
                <w:color w:val="000000"/>
                <w:sz w:val="20"/>
                <w:szCs w:val="20"/>
              </w:rPr>
            </w:pPr>
            <w:r w:rsidRPr="00FD3F3D">
              <w:rPr>
                <w:color w:val="000000"/>
                <w:sz w:val="20"/>
                <w:szCs w:val="20"/>
              </w:rPr>
              <w:t>$52.</w:t>
            </w:r>
            <w:r>
              <w:rPr>
                <w:color w:val="000000"/>
                <w:sz w:val="20"/>
                <w:szCs w:val="20"/>
              </w:rPr>
              <w:t>48</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6F36B7" w:rsidP="00FD3F3D" w:rsidRDefault="00FE434C" w14:paraId="21929255" w14:textId="27FCC955">
            <w:pPr>
              <w:jc w:val="center"/>
              <w:rPr>
                <w:color w:val="000000"/>
                <w:sz w:val="20"/>
                <w:szCs w:val="20"/>
              </w:rPr>
            </w:pPr>
            <w:r w:rsidRPr="00FD3F3D">
              <w:rPr>
                <w:color w:val="000000"/>
                <w:sz w:val="20"/>
                <w:szCs w:val="20"/>
              </w:rPr>
              <w:t>$</w:t>
            </w:r>
            <w:r>
              <w:rPr>
                <w:color w:val="000000"/>
                <w:sz w:val="20"/>
                <w:szCs w:val="20"/>
              </w:rPr>
              <w:t>42,771</w:t>
            </w:r>
          </w:p>
        </w:tc>
      </w:tr>
    </w:tbl>
    <w:p w:rsidRPr="00FD3F3D" w:rsidR="009B26F5" w:rsidP="00780349" w:rsidRDefault="009B26F5" w14:paraId="154D985E" w14:textId="6B9EA6E2">
      <w:pPr>
        <w:pStyle w:val="Heading3"/>
        <w:jc w:val="center"/>
        <w:rPr>
          <w:rFonts w:ascii="Times New Roman" w:hAnsi="Times New Roman" w:cs="Times New Roman"/>
          <w:sz w:val="24"/>
          <w:szCs w:val="24"/>
        </w:rPr>
      </w:pPr>
      <w:bookmarkStart w:name="_Ref41583521" w:id="21"/>
      <w:r w:rsidRPr="00FD3F3D">
        <w:rPr>
          <w:rFonts w:ascii="Times New Roman" w:hAnsi="Times New Roman" w:cs="Times New Roman"/>
          <w:sz w:val="24"/>
          <w:szCs w:val="24"/>
        </w:rPr>
        <w:t xml:space="preserve">Table </w:t>
      </w:r>
      <w:r w:rsidRPr="006375BD">
        <w:rPr>
          <w:rFonts w:ascii="Times New Roman" w:hAnsi="Times New Roman" w:cs="Times New Roman"/>
          <w:sz w:val="24"/>
          <w:szCs w:val="24"/>
        </w:rPr>
        <w:fldChar w:fldCharType="begin"/>
      </w:r>
      <w:r w:rsidRPr="006375BD">
        <w:rPr>
          <w:rFonts w:ascii="Times New Roman" w:hAnsi="Times New Roman" w:cs="Times New Roman"/>
          <w:sz w:val="24"/>
          <w:szCs w:val="24"/>
        </w:rPr>
        <w:instrText xml:space="preserve"> SEQ Table \* ARABIC </w:instrText>
      </w:r>
      <w:r w:rsidRPr="006375BD">
        <w:rPr>
          <w:rFonts w:ascii="Times New Roman" w:hAnsi="Times New Roman" w:cs="Times New Roman"/>
          <w:sz w:val="24"/>
          <w:szCs w:val="24"/>
        </w:rPr>
        <w:fldChar w:fldCharType="separate"/>
      </w:r>
      <w:r w:rsidR="00B77BB0">
        <w:rPr>
          <w:rFonts w:ascii="Times New Roman" w:hAnsi="Times New Roman" w:cs="Times New Roman"/>
          <w:noProof/>
          <w:sz w:val="24"/>
          <w:szCs w:val="24"/>
        </w:rPr>
        <w:t>14</w:t>
      </w:r>
      <w:r w:rsidRPr="006375BD">
        <w:rPr>
          <w:rFonts w:ascii="Times New Roman" w:hAnsi="Times New Roman" w:cs="Times New Roman"/>
          <w:sz w:val="24"/>
          <w:szCs w:val="24"/>
        </w:rPr>
        <w:fldChar w:fldCharType="end"/>
      </w:r>
      <w:bookmarkEnd w:id="21"/>
      <w:r w:rsidR="00B14258">
        <w:rPr>
          <w:rFonts w:ascii="Times New Roman" w:hAnsi="Times New Roman" w:cs="Times New Roman"/>
          <w:sz w:val="24"/>
          <w:szCs w:val="24"/>
        </w:rPr>
        <w:t>.</w:t>
      </w:r>
      <w:r w:rsidRPr="006375BD" w:rsidR="00AF50D9">
        <w:rPr>
          <w:rFonts w:ascii="Times New Roman" w:hAnsi="Times New Roman" w:cs="Times New Roman"/>
          <w:sz w:val="24"/>
          <w:szCs w:val="24"/>
        </w:rPr>
        <w:t xml:space="preserve"> </w:t>
      </w:r>
      <w:r w:rsidRPr="00FD3F3D" w:rsidR="006F36B7">
        <w:rPr>
          <w:rFonts w:ascii="Times New Roman" w:hAnsi="Times New Roman" w:cs="Times New Roman"/>
          <w:sz w:val="24"/>
          <w:szCs w:val="24"/>
        </w:rPr>
        <w:t xml:space="preserve">Total Burden </w:t>
      </w:r>
      <w:r w:rsidR="001010C2">
        <w:rPr>
          <w:rFonts w:ascii="Times New Roman" w:hAnsi="Times New Roman" w:cs="Times New Roman"/>
          <w:sz w:val="24"/>
          <w:szCs w:val="24"/>
        </w:rPr>
        <w:t>Costs</w:t>
      </w:r>
      <w:r w:rsidR="00DC6F8E">
        <w:rPr>
          <w:rFonts w:ascii="Times New Roman" w:hAnsi="Times New Roman" w:cs="Times New Roman"/>
          <w:sz w:val="24"/>
          <w:szCs w:val="24"/>
        </w:rPr>
        <w:t xml:space="preserve"> for First Phase “Prospecting</w:t>
      </w:r>
      <w:r w:rsidR="00756611">
        <w:rPr>
          <w:rFonts w:ascii="Times New Roman" w:hAnsi="Times New Roman" w:cs="Times New Roman"/>
          <w:sz w:val="24"/>
          <w:szCs w:val="24"/>
        </w:rPr>
        <w:t>,</w:t>
      </w:r>
      <w:r w:rsidR="00DC6F8E">
        <w:rPr>
          <w:rFonts w:ascii="Times New Roman" w:hAnsi="Times New Roman" w:cs="Times New Roman"/>
          <w:sz w:val="24"/>
          <w:szCs w:val="24"/>
        </w:rPr>
        <w:t>” Costs A</w:t>
      </w:r>
      <w:r w:rsidRPr="00FD3F3D" w:rsidR="006F36B7">
        <w:rPr>
          <w:rFonts w:ascii="Times New Roman" w:hAnsi="Times New Roman" w:cs="Times New Roman"/>
          <w:sz w:val="24"/>
          <w:szCs w:val="24"/>
        </w:rPr>
        <w:t>ssociated with</w:t>
      </w:r>
      <w:r w:rsidRPr="00FD3F3D" w:rsidR="00687E8D">
        <w:rPr>
          <w:rFonts w:ascii="Times New Roman" w:hAnsi="Times New Roman" w:cs="Times New Roman"/>
          <w:i/>
          <w:sz w:val="24"/>
          <w:szCs w:val="24"/>
        </w:rPr>
        <w:t xml:space="preserve"> Cargo and Freight Agent</w:t>
      </w:r>
      <w:r w:rsidR="00687E8D">
        <w:rPr>
          <w:rFonts w:ascii="Times New Roman" w:hAnsi="Times New Roman" w:cs="Times New Roman"/>
          <w:i/>
          <w:sz w:val="24"/>
          <w:szCs w:val="24"/>
        </w:rPr>
        <w:t>s</w:t>
      </w:r>
      <w:r w:rsidRPr="00FD3F3D" w:rsidR="006F36B7">
        <w:rPr>
          <w:rFonts w:ascii="Times New Roman" w:hAnsi="Times New Roman" w:cs="Times New Roman"/>
          <w:sz w:val="24"/>
          <w:szCs w:val="24"/>
        </w:rPr>
        <w:t xml:space="preserve"> </w:t>
      </w:r>
      <w:r w:rsidRPr="00FD3F3D" w:rsidR="00687E8D">
        <w:rPr>
          <w:rFonts w:ascii="Times New Roman" w:hAnsi="Times New Roman" w:cs="Times New Roman"/>
          <w:sz w:val="24"/>
          <w:szCs w:val="24"/>
        </w:rPr>
        <w:t>(Part 2</w:t>
      </w:r>
      <w:r w:rsidRPr="00FD3F3D" w:rsidR="006F36B7">
        <w:rPr>
          <w:rFonts w:ascii="Times New Roman" w:hAnsi="Times New Roman" w:cs="Times New Roman"/>
          <w:sz w:val="24"/>
          <w:szCs w:val="24"/>
        </w:rPr>
        <w:t xml:space="preserve"> of 2)</w:t>
      </w:r>
    </w:p>
    <w:tbl>
      <w:tblPr>
        <w:tblW w:w="9341" w:type="dxa"/>
        <w:jc w:val="center"/>
        <w:tblLayout w:type="fixed"/>
        <w:tblLook w:val="04A0" w:firstRow="1" w:lastRow="0" w:firstColumn="1" w:lastColumn="0" w:noHBand="0" w:noVBand="1"/>
      </w:tblPr>
      <w:tblGrid>
        <w:gridCol w:w="1334"/>
        <w:gridCol w:w="1334"/>
        <w:gridCol w:w="1335"/>
        <w:gridCol w:w="1334"/>
        <w:gridCol w:w="1335"/>
        <w:gridCol w:w="1334"/>
        <w:gridCol w:w="1335"/>
      </w:tblGrid>
      <w:tr w:rsidRPr="00FD3F3D" w:rsidR="00575431" w:rsidTr="00383986" w14:paraId="4F6A5159" w14:textId="77777777">
        <w:trPr>
          <w:trHeight w:val="446"/>
          <w:jc w:val="center"/>
        </w:trPr>
        <w:tc>
          <w:tcPr>
            <w:tcW w:w="1334" w:type="dxa"/>
            <w:vMerge w:val="restart"/>
            <w:tcBorders>
              <w:top w:val="single" w:color="auto" w:sz="4" w:space="0"/>
              <w:left w:val="single" w:color="auto" w:sz="4" w:space="0"/>
              <w:bottom w:val="single" w:color="auto" w:sz="4" w:space="0"/>
              <w:right w:val="single" w:color="auto" w:sz="4" w:space="0"/>
            </w:tcBorders>
            <w:shd w:val="clear" w:color="000000" w:fill="E0E0E0"/>
            <w:vAlign w:val="center"/>
            <w:hideMark/>
          </w:tcPr>
          <w:p w:rsidRPr="00FD3F3D" w:rsidR="00575431" w:rsidP="006375BD" w:rsidRDefault="00575431" w14:paraId="2C28DE89" w14:textId="77777777">
            <w:pPr>
              <w:jc w:val="center"/>
              <w:rPr>
                <w:b/>
                <w:bCs/>
                <w:color w:val="000000"/>
                <w:sz w:val="20"/>
                <w:szCs w:val="20"/>
              </w:rPr>
            </w:pPr>
            <w:r w:rsidRPr="00FD3F3D">
              <w:rPr>
                <w:b/>
                <w:bCs/>
                <w:color w:val="000000"/>
                <w:sz w:val="20"/>
                <w:szCs w:val="20"/>
              </w:rPr>
              <w:t>Year</w:t>
            </w:r>
          </w:p>
        </w:tc>
        <w:tc>
          <w:tcPr>
            <w:tcW w:w="1334" w:type="dxa"/>
            <w:tcBorders>
              <w:top w:val="single" w:color="auto" w:sz="4" w:space="0"/>
              <w:left w:val="single" w:color="auto" w:sz="4" w:space="0"/>
              <w:right w:val="single" w:color="auto" w:sz="4" w:space="0"/>
            </w:tcBorders>
            <w:shd w:val="clear" w:color="000000" w:fill="E0E0E0"/>
            <w:vAlign w:val="center"/>
            <w:hideMark/>
          </w:tcPr>
          <w:p w:rsidRPr="00FD3F3D" w:rsidR="00575431" w:rsidP="006375BD" w:rsidRDefault="00575431" w14:paraId="36EDEDD6" w14:textId="77777777">
            <w:pPr>
              <w:jc w:val="center"/>
              <w:rPr>
                <w:b/>
                <w:bCs/>
                <w:color w:val="000000"/>
                <w:sz w:val="20"/>
                <w:szCs w:val="20"/>
              </w:rPr>
            </w:pPr>
            <w:r w:rsidRPr="00FD3F3D">
              <w:rPr>
                <w:b/>
                <w:bCs/>
                <w:color w:val="000000"/>
                <w:sz w:val="20"/>
                <w:szCs w:val="20"/>
              </w:rPr>
              <w:t>Number of Respondents</w:t>
            </w:r>
          </w:p>
        </w:tc>
        <w:tc>
          <w:tcPr>
            <w:tcW w:w="1335" w:type="dxa"/>
            <w:tcBorders>
              <w:top w:val="single" w:color="auto" w:sz="4" w:space="0"/>
              <w:left w:val="single" w:color="auto" w:sz="4" w:space="0"/>
              <w:right w:val="single" w:color="auto" w:sz="4" w:space="0"/>
            </w:tcBorders>
            <w:shd w:val="clear" w:color="000000" w:fill="E0E0E0"/>
            <w:vAlign w:val="center"/>
            <w:hideMark/>
          </w:tcPr>
          <w:p w:rsidRPr="00FD3F3D" w:rsidR="00575431" w:rsidP="006375BD" w:rsidRDefault="00575431" w14:paraId="60C9E9D5" w14:textId="77777777">
            <w:pPr>
              <w:jc w:val="center"/>
              <w:rPr>
                <w:b/>
                <w:bCs/>
                <w:color w:val="000000"/>
                <w:sz w:val="20"/>
                <w:szCs w:val="20"/>
              </w:rPr>
            </w:pPr>
            <w:r w:rsidRPr="00FD3F3D">
              <w:rPr>
                <w:b/>
                <w:bCs/>
                <w:color w:val="000000"/>
                <w:sz w:val="20"/>
                <w:szCs w:val="20"/>
              </w:rPr>
              <w:t>Number of Responses</w:t>
            </w:r>
          </w:p>
        </w:tc>
        <w:tc>
          <w:tcPr>
            <w:tcW w:w="1334" w:type="dxa"/>
            <w:tcBorders>
              <w:top w:val="single" w:color="auto" w:sz="4" w:space="0"/>
              <w:left w:val="single" w:color="auto" w:sz="4" w:space="0"/>
              <w:right w:val="single" w:color="auto" w:sz="4" w:space="0"/>
            </w:tcBorders>
            <w:shd w:val="clear" w:color="000000" w:fill="E0E0E0"/>
            <w:vAlign w:val="center"/>
            <w:hideMark/>
          </w:tcPr>
          <w:p w:rsidRPr="00FD3F3D" w:rsidR="00575431" w:rsidP="006375BD" w:rsidRDefault="00575431" w14:paraId="3D1C67F8" w14:textId="77777777">
            <w:pPr>
              <w:jc w:val="center"/>
              <w:rPr>
                <w:b/>
                <w:bCs/>
                <w:color w:val="000000"/>
                <w:sz w:val="20"/>
                <w:szCs w:val="20"/>
              </w:rPr>
            </w:pPr>
            <w:r w:rsidRPr="00FD3F3D">
              <w:rPr>
                <w:b/>
                <w:bCs/>
                <w:color w:val="000000"/>
                <w:sz w:val="20"/>
                <w:szCs w:val="20"/>
              </w:rPr>
              <w:t>Average Burden Hours per Response</w:t>
            </w:r>
          </w:p>
        </w:tc>
        <w:tc>
          <w:tcPr>
            <w:tcW w:w="1335" w:type="dxa"/>
            <w:tcBorders>
              <w:top w:val="single" w:color="auto" w:sz="4" w:space="0"/>
              <w:left w:val="single" w:color="auto" w:sz="4" w:space="0"/>
              <w:right w:val="single" w:color="auto" w:sz="4" w:space="0"/>
            </w:tcBorders>
            <w:shd w:val="clear" w:color="000000" w:fill="E0E0E0"/>
            <w:vAlign w:val="center"/>
            <w:hideMark/>
          </w:tcPr>
          <w:p w:rsidRPr="00FD3F3D" w:rsidR="00575431" w:rsidP="006375BD" w:rsidRDefault="00575431" w14:paraId="05CD7BE6" w14:textId="77777777">
            <w:pPr>
              <w:jc w:val="center"/>
              <w:rPr>
                <w:b/>
                <w:bCs/>
                <w:color w:val="000000"/>
                <w:sz w:val="20"/>
                <w:szCs w:val="20"/>
              </w:rPr>
            </w:pPr>
            <w:r w:rsidRPr="00FD3F3D">
              <w:rPr>
                <w:b/>
                <w:bCs/>
                <w:color w:val="000000"/>
                <w:sz w:val="20"/>
                <w:szCs w:val="20"/>
              </w:rPr>
              <w:t>Total Burden Hours</w:t>
            </w:r>
          </w:p>
        </w:tc>
        <w:tc>
          <w:tcPr>
            <w:tcW w:w="1334" w:type="dxa"/>
            <w:tcBorders>
              <w:top w:val="single" w:color="auto" w:sz="4" w:space="0"/>
              <w:left w:val="single" w:color="auto" w:sz="4" w:space="0"/>
              <w:right w:val="single" w:color="auto" w:sz="4" w:space="0"/>
            </w:tcBorders>
            <w:shd w:val="clear" w:color="000000" w:fill="E0E0E0"/>
            <w:vAlign w:val="center"/>
            <w:hideMark/>
          </w:tcPr>
          <w:p w:rsidRPr="00FD3F3D" w:rsidR="00575431" w:rsidP="006375BD" w:rsidRDefault="00575431" w14:paraId="3716E220" w14:textId="77777777">
            <w:pPr>
              <w:jc w:val="center"/>
              <w:rPr>
                <w:b/>
                <w:bCs/>
                <w:color w:val="000000"/>
                <w:sz w:val="20"/>
                <w:szCs w:val="20"/>
              </w:rPr>
            </w:pPr>
            <w:r w:rsidRPr="00FD3F3D">
              <w:rPr>
                <w:b/>
                <w:bCs/>
                <w:color w:val="000000"/>
                <w:sz w:val="20"/>
                <w:szCs w:val="20"/>
              </w:rPr>
              <w:t>Loaded Hourly Wage</w:t>
            </w:r>
          </w:p>
        </w:tc>
        <w:tc>
          <w:tcPr>
            <w:tcW w:w="1335" w:type="dxa"/>
            <w:tcBorders>
              <w:top w:val="single" w:color="auto" w:sz="4" w:space="0"/>
              <w:left w:val="single" w:color="auto" w:sz="4" w:space="0"/>
              <w:right w:val="single" w:color="auto" w:sz="4" w:space="0"/>
            </w:tcBorders>
            <w:shd w:val="clear" w:color="000000" w:fill="E0E0E0"/>
            <w:vAlign w:val="center"/>
            <w:hideMark/>
          </w:tcPr>
          <w:p w:rsidRPr="00FD3F3D" w:rsidR="00575431" w:rsidP="006375BD" w:rsidRDefault="00575431" w14:paraId="03EDA89D" w14:textId="77777777">
            <w:pPr>
              <w:jc w:val="center"/>
              <w:rPr>
                <w:b/>
                <w:bCs/>
                <w:color w:val="000000"/>
                <w:sz w:val="20"/>
                <w:szCs w:val="20"/>
              </w:rPr>
            </w:pPr>
            <w:r w:rsidRPr="00FD3F3D">
              <w:rPr>
                <w:b/>
                <w:bCs/>
                <w:color w:val="000000"/>
                <w:sz w:val="20"/>
                <w:szCs w:val="20"/>
              </w:rPr>
              <w:t>Total Labor Costs</w:t>
            </w:r>
          </w:p>
        </w:tc>
      </w:tr>
      <w:tr w:rsidRPr="00FD3F3D" w:rsidR="00575431" w:rsidTr="00383986" w14:paraId="5C61DCC8" w14:textId="77777777">
        <w:trPr>
          <w:trHeight w:val="446"/>
          <w:jc w:val="center"/>
        </w:trPr>
        <w:tc>
          <w:tcPr>
            <w:tcW w:w="1334" w:type="dxa"/>
            <w:vMerge/>
            <w:tcBorders>
              <w:left w:val="single" w:color="auto" w:sz="4" w:space="0"/>
              <w:bottom w:val="single" w:color="auto" w:sz="4" w:space="0"/>
              <w:right w:val="single" w:color="auto" w:sz="4" w:space="0"/>
            </w:tcBorders>
            <w:vAlign w:val="center"/>
            <w:hideMark/>
          </w:tcPr>
          <w:p w:rsidRPr="00FD3F3D" w:rsidR="00575431" w:rsidP="00FD3F3D" w:rsidRDefault="00575431" w14:paraId="3CBF93A8" w14:textId="77777777">
            <w:pPr>
              <w:jc w:val="center"/>
              <w:rPr>
                <w:b/>
                <w:bCs/>
                <w:color w:val="000000"/>
                <w:sz w:val="20"/>
                <w:szCs w:val="20"/>
              </w:rPr>
            </w:pPr>
          </w:p>
        </w:tc>
        <w:tc>
          <w:tcPr>
            <w:tcW w:w="1334" w:type="dxa"/>
            <w:tcBorders>
              <w:left w:val="single" w:color="auto" w:sz="4" w:space="0"/>
              <w:bottom w:val="single" w:color="auto" w:sz="4" w:space="0"/>
              <w:right w:val="single" w:color="auto" w:sz="4" w:space="0"/>
            </w:tcBorders>
            <w:shd w:val="clear" w:color="000000" w:fill="E0E0E0"/>
            <w:vAlign w:val="center"/>
            <w:hideMark/>
          </w:tcPr>
          <w:p w:rsidRPr="00FD3F3D" w:rsidR="00575431" w:rsidP="00FD3F3D" w:rsidRDefault="00575431" w14:paraId="1C906315" w14:textId="77777777">
            <w:pPr>
              <w:jc w:val="center"/>
              <w:rPr>
                <w:b/>
                <w:bCs/>
                <w:color w:val="000000"/>
                <w:sz w:val="20"/>
                <w:szCs w:val="20"/>
              </w:rPr>
            </w:pPr>
            <w:r w:rsidRPr="00FD3F3D">
              <w:rPr>
                <w:b/>
                <w:bCs/>
                <w:color w:val="000000"/>
                <w:sz w:val="20"/>
                <w:szCs w:val="20"/>
              </w:rPr>
              <w:t>(a)</w:t>
            </w:r>
          </w:p>
        </w:tc>
        <w:tc>
          <w:tcPr>
            <w:tcW w:w="1335" w:type="dxa"/>
            <w:tcBorders>
              <w:left w:val="single" w:color="auto" w:sz="4" w:space="0"/>
              <w:bottom w:val="single" w:color="auto" w:sz="4" w:space="0"/>
              <w:right w:val="single" w:color="auto" w:sz="4" w:space="0"/>
            </w:tcBorders>
            <w:shd w:val="clear" w:color="000000" w:fill="E0E0E0"/>
            <w:vAlign w:val="center"/>
            <w:hideMark/>
          </w:tcPr>
          <w:p w:rsidRPr="00FD3F3D" w:rsidR="00575431" w:rsidP="00FD3F3D" w:rsidRDefault="00575431" w14:paraId="6A35E84E" w14:textId="77777777">
            <w:pPr>
              <w:jc w:val="center"/>
              <w:rPr>
                <w:b/>
                <w:bCs/>
                <w:color w:val="000000"/>
                <w:sz w:val="20"/>
                <w:szCs w:val="20"/>
              </w:rPr>
            </w:pPr>
            <w:r w:rsidRPr="00FD3F3D">
              <w:rPr>
                <w:b/>
                <w:bCs/>
                <w:color w:val="000000"/>
                <w:sz w:val="20"/>
                <w:szCs w:val="20"/>
              </w:rPr>
              <w:t>(a × 5 = b)</w:t>
            </w:r>
          </w:p>
        </w:tc>
        <w:tc>
          <w:tcPr>
            <w:tcW w:w="1334" w:type="dxa"/>
            <w:tcBorders>
              <w:left w:val="single" w:color="auto" w:sz="4" w:space="0"/>
              <w:bottom w:val="single" w:color="auto" w:sz="4" w:space="0"/>
              <w:right w:val="single" w:color="auto" w:sz="4" w:space="0"/>
            </w:tcBorders>
            <w:shd w:val="clear" w:color="000000" w:fill="E0E0E0"/>
            <w:vAlign w:val="center"/>
            <w:hideMark/>
          </w:tcPr>
          <w:p w:rsidRPr="00FD3F3D" w:rsidR="00575431" w:rsidP="00FD3F3D" w:rsidRDefault="00575431" w14:paraId="311DE3B6" w14:textId="77777777">
            <w:pPr>
              <w:jc w:val="center"/>
              <w:rPr>
                <w:b/>
                <w:bCs/>
                <w:color w:val="000000"/>
                <w:sz w:val="20"/>
                <w:szCs w:val="20"/>
              </w:rPr>
            </w:pPr>
            <w:r w:rsidRPr="00FD3F3D">
              <w:rPr>
                <w:b/>
                <w:bCs/>
                <w:color w:val="000000"/>
                <w:sz w:val="20"/>
                <w:szCs w:val="20"/>
              </w:rPr>
              <w:t>(c)</w:t>
            </w:r>
          </w:p>
        </w:tc>
        <w:tc>
          <w:tcPr>
            <w:tcW w:w="1335" w:type="dxa"/>
            <w:tcBorders>
              <w:left w:val="single" w:color="auto" w:sz="4" w:space="0"/>
              <w:bottom w:val="single" w:color="auto" w:sz="4" w:space="0"/>
              <w:right w:val="single" w:color="auto" w:sz="4" w:space="0"/>
            </w:tcBorders>
            <w:shd w:val="clear" w:color="000000" w:fill="E0E0E0"/>
            <w:vAlign w:val="center"/>
            <w:hideMark/>
          </w:tcPr>
          <w:p w:rsidRPr="00FD3F3D" w:rsidR="00575431" w:rsidP="00FD3F3D" w:rsidRDefault="00575431" w14:paraId="62B57BC1" w14:textId="77777777">
            <w:pPr>
              <w:jc w:val="center"/>
              <w:rPr>
                <w:b/>
                <w:bCs/>
                <w:color w:val="000000"/>
                <w:sz w:val="20"/>
                <w:szCs w:val="20"/>
              </w:rPr>
            </w:pPr>
            <w:r w:rsidRPr="00FD3F3D">
              <w:rPr>
                <w:b/>
                <w:bCs/>
                <w:color w:val="000000"/>
                <w:sz w:val="20"/>
                <w:szCs w:val="20"/>
              </w:rPr>
              <w:t>(b × c = d)</w:t>
            </w:r>
          </w:p>
        </w:tc>
        <w:tc>
          <w:tcPr>
            <w:tcW w:w="1334" w:type="dxa"/>
            <w:tcBorders>
              <w:left w:val="single" w:color="auto" w:sz="4" w:space="0"/>
              <w:bottom w:val="single" w:color="auto" w:sz="4" w:space="0"/>
              <w:right w:val="single" w:color="auto" w:sz="4" w:space="0"/>
            </w:tcBorders>
            <w:shd w:val="clear" w:color="000000" w:fill="E0E0E0"/>
            <w:vAlign w:val="center"/>
            <w:hideMark/>
          </w:tcPr>
          <w:p w:rsidRPr="00FD3F3D" w:rsidR="00575431" w:rsidP="00FD3F3D" w:rsidRDefault="00575431" w14:paraId="6759959E" w14:textId="77777777">
            <w:pPr>
              <w:jc w:val="center"/>
              <w:rPr>
                <w:b/>
                <w:bCs/>
                <w:color w:val="000000"/>
                <w:sz w:val="20"/>
                <w:szCs w:val="20"/>
              </w:rPr>
            </w:pPr>
            <w:r w:rsidRPr="00FD3F3D">
              <w:rPr>
                <w:b/>
                <w:bCs/>
                <w:color w:val="000000"/>
                <w:sz w:val="20"/>
                <w:szCs w:val="20"/>
              </w:rPr>
              <w:t>(e)</w:t>
            </w:r>
          </w:p>
        </w:tc>
        <w:tc>
          <w:tcPr>
            <w:tcW w:w="1335" w:type="dxa"/>
            <w:tcBorders>
              <w:left w:val="single" w:color="auto" w:sz="4" w:space="0"/>
              <w:bottom w:val="single" w:color="auto" w:sz="4" w:space="0"/>
              <w:right w:val="single" w:color="auto" w:sz="4" w:space="0"/>
            </w:tcBorders>
            <w:shd w:val="clear" w:color="000000" w:fill="E0E0E0"/>
            <w:vAlign w:val="center"/>
            <w:hideMark/>
          </w:tcPr>
          <w:p w:rsidRPr="00FD3F3D" w:rsidR="00575431" w:rsidP="00FD3F3D" w:rsidRDefault="00575431" w14:paraId="72CDCDEC" w14:textId="77777777">
            <w:pPr>
              <w:jc w:val="center"/>
              <w:rPr>
                <w:b/>
                <w:bCs/>
                <w:color w:val="000000"/>
                <w:sz w:val="20"/>
                <w:szCs w:val="20"/>
              </w:rPr>
            </w:pPr>
            <w:r w:rsidRPr="00FD3F3D">
              <w:rPr>
                <w:b/>
                <w:bCs/>
                <w:color w:val="000000"/>
                <w:sz w:val="20"/>
                <w:szCs w:val="20"/>
              </w:rPr>
              <w:t>(d × e)</w:t>
            </w:r>
          </w:p>
        </w:tc>
      </w:tr>
      <w:tr w:rsidRPr="00FD3F3D" w:rsidR="00575431" w:rsidTr="00383986" w14:paraId="1C53C2EC" w14:textId="77777777">
        <w:trPr>
          <w:trHeight w:val="334"/>
          <w:jc w:val="center"/>
        </w:trPr>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575431" w:rsidP="00FD3F3D" w:rsidRDefault="00575431" w14:paraId="315FBCD9" w14:textId="77777777">
            <w:pPr>
              <w:jc w:val="center"/>
              <w:rPr>
                <w:color w:val="000000"/>
                <w:sz w:val="20"/>
                <w:szCs w:val="20"/>
              </w:rPr>
            </w:pPr>
            <w:r w:rsidRPr="00FD3F3D">
              <w:rPr>
                <w:color w:val="000000"/>
                <w:sz w:val="20"/>
                <w:szCs w:val="20"/>
              </w:rPr>
              <w:t>2021</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575431" w:rsidP="00FD3F3D" w:rsidRDefault="00575431" w14:paraId="40DCA2A7" w14:textId="2CDE3577">
            <w:pPr>
              <w:jc w:val="center"/>
              <w:rPr>
                <w:color w:val="000000"/>
                <w:sz w:val="20"/>
                <w:szCs w:val="20"/>
              </w:rPr>
            </w:pPr>
            <w:r w:rsidRPr="00FD3F3D">
              <w:rPr>
                <w:color w:val="000000"/>
                <w:sz w:val="20"/>
                <w:szCs w:val="20"/>
              </w:rPr>
              <w:t>652</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575431" w:rsidP="00FD3F3D" w:rsidRDefault="00575431" w14:paraId="6B58C7FE" w14:textId="526ACAF1">
            <w:pPr>
              <w:jc w:val="center"/>
              <w:rPr>
                <w:color w:val="000000"/>
                <w:sz w:val="20"/>
                <w:szCs w:val="20"/>
              </w:rPr>
            </w:pPr>
            <w:r w:rsidRPr="00FD3F3D">
              <w:rPr>
                <w:color w:val="000000"/>
                <w:sz w:val="20"/>
                <w:szCs w:val="20"/>
              </w:rPr>
              <w:t>3,260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575431" w:rsidP="00FD3F3D" w:rsidRDefault="00575431" w14:paraId="47FD479F" w14:textId="0758972A">
            <w:pPr>
              <w:jc w:val="center"/>
              <w:rPr>
                <w:color w:val="000000"/>
                <w:sz w:val="20"/>
                <w:szCs w:val="20"/>
              </w:rPr>
            </w:pPr>
            <w:r w:rsidRPr="00FD3F3D">
              <w:rPr>
                <w:color w:val="000000"/>
                <w:sz w:val="20"/>
                <w:szCs w:val="20"/>
              </w:rPr>
              <w:t>0.25</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575431" w:rsidP="00FD3F3D" w:rsidRDefault="00575431" w14:paraId="5AB16B69" w14:textId="15574F4B">
            <w:pPr>
              <w:jc w:val="center"/>
              <w:rPr>
                <w:color w:val="000000"/>
                <w:sz w:val="20"/>
                <w:szCs w:val="20"/>
              </w:rPr>
            </w:pPr>
            <w:r w:rsidRPr="00FD3F3D">
              <w:rPr>
                <w:color w:val="000000"/>
                <w:sz w:val="20"/>
                <w:szCs w:val="20"/>
              </w:rPr>
              <w:t>815</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575431" w:rsidP="00FD3F3D" w:rsidRDefault="00D77F2E" w14:paraId="63729460" w14:textId="0B73541E">
            <w:pPr>
              <w:jc w:val="center"/>
              <w:rPr>
                <w:color w:val="000000"/>
                <w:sz w:val="20"/>
                <w:szCs w:val="20"/>
              </w:rPr>
            </w:pPr>
            <w:r>
              <w:rPr>
                <w:color w:val="000000"/>
                <w:sz w:val="20"/>
                <w:szCs w:val="20"/>
              </w:rPr>
              <w:t>$32.39</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575431" w:rsidP="00D77F2E" w:rsidRDefault="00575431" w14:paraId="3DB32308" w14:textId="48B7F7E8">
            <w:pPr>
              <w:jc w:val="center"/>
              <w:rPr>
                <w:color w:val="000000"/>
                <w:sz w:val="20"/>
                <w:szCs w:val="20"/>
              </w:rPr>
            </w:pPr>
            <w:r w:rsidRPr="00FD3F3D">
              <w:rPr>
                <w:color w:val="000000"/>
                <w:sz w:val="20"/>
                <w:szCs w:val="20"/>
              </w:rPr>
              <w:t>$26,</w:t>
            </w:r>
            <w:r w:rsidR="00D77F2E">
              <w:rPr>
                <w:color w:val="000000"/>
                <w:sz w:val="20"/>
                <w:szCs w:val="20"/>
              </w:rPr>
              <w:t>398</w:t>
            </w:r>
          </w:p>
        </w:tc>
      </w:tr>
      <w:tr w:rsidRPr="00FD3F3D" w:rsidR="00575431" w:rsidTr="00383986" w14:paraId="067EB93C" w14:textId="77777777">
        <w:trPr>
          <w:trHeight w:val="334"/>
          <w:jc w:val="center"/>
        </w:trPr>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575431" w:rsidP="00FD3F3D" w:rsidRDefault="00575431" w14:paraId="5469A97B" w14:textId="77777777">
            <w:pPr>
              <w:jc w:val="center"/>
              <w:rPr>
                <w:color w:val="000000"/>
                <w:sz w:val="20"/>
                <w:szCs w:val="20"/>
              </w:rPr>
            </w:pPr>
            <w:r w:rsidRPr="00FD3F3D">
              <w:rPr>
                <w:color w:val="000000"/>
                <w:sz w:val="20"/>
                <w:szCs w:val="20"/>
              </w:rPr>
              <w:t>2022</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575431" w:rsidP="00FD3F3D" w:rsidRDefault="00575431" w14:paraId="7497B40A" w14:textId="79F3ABBE">
            <w:pPr>
              <w:jc w:val="center"/>
              <w:rPr>
                <w:color w:val="000000"/>
                <w:sz w:val="20"/>
                <w:szCs w:val="20"/>
              </w:rPr>
            </w:pPr>
            <w:r w:rsidRPr="00FD3F3D">
              <w:rPr>
                <w:color w:val="000000"/>
                <w:sz w:val="20"/>
                <w:szCs w:val="20"/>
              </w:rPr>
              <w:t>652</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575431" w:rsidP="00FD3F3D" w:rsidRDefault="00575431" w14:paraId="7AE2D419" w14:textId="583762A6">
            <w:pPr>
              <w:jc w:val="center"/>
              <w:rPr>
                <w:color w:val="000000"/>
                <w:sz w:val="20"/>
                <w:szCs w:val="20"/>
              </w:rPr>
            </w:pPr>
            <w:r w:rsidRPr="00FD3F3D">
              <w:rPr>
                <w:color w:val="000000"/>
                <w:sz w:val="20"/>
                <w:szCs w:val="20"/>
              </w:rPr>
              <w:t>3,260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575431" w:rsidP="00FD3F3D" w:rsidRDefault="00575431" w14:paraId="6AEFB5A5" w14:textId="57B1702C">
            <w:pPr>
              <w:jc w:val="center"/>
              <w:rPr>
                <w:color w:val="000000"/>
                <w:sz w:val="20"/>
                <w:szCs w:val="20"/>
              </w:rPr>
            </w:pPr>
            <w:r w:rsidRPr="00FD3F3D">
              <w:rPr>
                <w:color w:val="000000"/>
                <w:sz w:val="20"/>
                <w:szCs w:val="20"/>
              </w:rPr>
              <w:t>0.25</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575431" w:rsidP="00FD3F3D" w:rsidRDefault="00575431" w14:paraId="091870CF" w14:textId="3D87D2E3">
            <w:pPr>
              <w:jc w:val="center"/>
              <w:rPr>
                <w:color w:val="000000"/>
                <w:sz w:val="20"/>
                <w:szCs w:val="20"/>
              </w:rPr>
            </w:pPr>
            <w:r w:rsidRPr="00FD3F3D">
              <w:rPr>
                <w:color w:val="000000"/>
                <w:sz w:val="20"/>
                <w:szCs w:val="20"/>
              </w:rPr>
              <w:t>815</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575431" w:rsidP="00FD3F3D" w:rsidRDefault="00D77F2E" w14:paraId="09AC5E0A" w14:textId="219FFC86">
            <w:pPr>
              <w:jc w:val="center"/>
              <w:rPr>
                <w:color w:val="000000"/>
                <w:sz w:val="20"/>
                <w:szCs w:val="20"/>
              </w:rPr>
            </w:pPr>
            <w:r>
              <w:rPr>
                <w:color w:val="000000"/>
                <w:sz w:val="20"/>
                <w:szCs w:val="20"/>
              </w:rPr>
              <w:t>$32.39</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575431" w:rsidP="00FD3F3D" w:rsidRDefault="00D77F2E" w14:paraId="34A058E3" w14:textId="6FCD0C53">
            <w:pPr>
              <w:jc w:val="center"/>
              <w:rPr>
                <w:color w:val="000000"/>
                <w:sz w:val="20"/>
                <w:szCs w:val="20"/>
              </w:rPr>
            </w:pPr>
            <w:r w:rsidRPr="00FD3F3D">
              <w:rPr>
                <w:color w:val="000000"/>
                <w:sz w:val="20"/>
                <w:szCs w:val="20"/>
              </w:rPr>
              <w:t>$26,</w:t>
            </w:r>
            <w:r>
              <w:rPr>
                <w:color w:val="000000"/>
                <w:sz w:val="20"/>
                <w:szCs w:val="20"/>
              </w:rPr>
              <w:t>398</w:t>
            </w:r>
          </w:p>
        </w:tc>
      </w:tr>
      <w:tr w:rsidRPr="00FD3F3D" w:rsidR="00575431" w:rsidTr="00383986" w14:paraId="0EF311ED" w14:textId="77777777">
        <w:trPr>
          <w:trHeight w:val="334"/>
          <w:jc w:val="center"/>
        </w:trPr>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575431" w:rsidP="00FD3F3D" w:rsidRDefault="00575431" w14:paraId="4694F230" w14:textId="77777777">
            <w:pPr>
              <w:jc w:val="center"/>
              <w:rPr>
                <w:color w:val="000000"/>
                <w:sz w:val="20"/>
                <w:szCs w:val="20"/>
              </w:rPr>
            </w:pPr>
            <w:r w:rsidRPr="00FD3F3D">
              <w:rPr>
                <w:color w:val="000000"/>
                <w:sz w:val="20"/>
                <w:szCs w:val="20"/>
              </w:rPr>
              <w:t>2023</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575431" w:rsidP="00FD3F3D" w:rsidRDefault="00575431" w14:paraId="5B1BE88A" w14:textId="6883FC5E">
            <w:pPr>
              <w:jc w:val="center"/>
              <w:rPr>
                <w:color w:val="000000"/>
                <w:sz w:val="20"/>
                <w:szCs w:val="20"/>
              </w:rPr>
            </w:pPr>
            <w:r w:rsidRPr="00FD3F3D">
              <w:rPr>
                <w:color w:val="000000"/>
                <w:sz w:val="20"/>
                <w:szCs w:val="20"/>
              </w:rPr>
              <w:t>652</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575431" w:rsidP="00FD3F3D" w:rsidRDefault="00575431" w14:paraId="58B4CC73" w14:textId="78A0E4E3">
            <w:pPr>
              <w:jc w:val="center"/>
              <w:rPr>
                <w:color w:val="000000"/>
                <w:sz w:val="20"/>
                <w:szCs w:val="20"/>
              </w:rPr>
            </w:pPr>
            <w:r w:rsidRPr="00FD3F3D">
              <w:rPr>
                <w:color w:val="000000"/>
                <w:sz w:val="20"/>
                <w:szCs w:val="20"/>
              </w:rPr>
              <w:t>3,260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575431" w:rsidP="00FD3F3D" w:rsidRDefault="00575431" w14:paraId="2B143B35" w14:textId="11FB188B">
            <w:pPr>
              <w:jc w:val="center"/>
              <w:rPr>
                <w:color w:val="000000"/>
                <w:sz w:val="20"/>
                <w:szCs w:val="20"/>
              </w:rPr>
            </w:pPr>
            <w:r w:rsidRPr="00FD3F3D">
              <w:rPr>
                <w:color w:val="000000"/>
                <w:sz w:val="20"/>
                <w:szCs w:val="20"/>
              </w:rPr>
              <w:t>0.25</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575431" w:rsidP="00FD3F3D" w:rsidRDefault="00575431" w14:paraId="42303B84" w14:textId="55FD7400">
            <w:pPr>
              <w:jc w:val="center"/>
              <w:rPr>
                <w:color w:val="000000"/>
                <w:sz w:val="20"/>
                <w:szCs w:val="20"/>
              </w:rPr>
            </w:pPr>
            <w:r w:rsidRPr="00FD3F3D">
              <w:rPr>
                <w:color w:val="000000"/>
                <w:sz w:val="20"/>
                <w:szCs w:val="20"/>
              </w:rPr>
              <w:t>815</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575431" w:rsidP="00FD3F3D" w:rsidRDefault="00D77F2E" w14:paraId="4F6819EF" w14:textId="1883FC89">
            <w:pPr>
              <w:jc w:val="center"/>
              <w:rPr>
                <w:color w:val="000000"/>
                <w:sz w:val="20"/>
                <w:szCs w:val="20"/>
              </w:rPr>
            </w:pPr>
            <w:r>
              <w:rPr>
                <w:color w:val="000000"/>
                <w:sz w:val="20"/>
                <w:szCs w:val="20"/>
              </w:rPr>
              <w:t>$32.39</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575431" w:rsidP="00FD3F3D" w:rsidRDefault="00D77F2E" w14:paraId="67B7BDA3" w14:textId="46F82C22">
            <w:pPr>
              <w:jc w:val="center"/>
              <w:rPr>
                <w:color w:val="000000"/>
                <w:sz w:val="20"/>
                <w:szCs w:val="20"/>
              </w:rPr>
            </w:pPr>
            <w:r w:rsidRPr="00FD3F3D">
              <w:rPr>
                <w:color w:val="000000"/>
                <w:sz w:val="20"/>
                <w:szCs w:val="20"/>
              </w:rPr>
              <w:t>$26,</w:t>
            </w:r>
            <w:r>
              <w:rPr>
                <w:color w:val="000000"/>
                <w:sz w:val="20"/>
                <w:szCs w:val="20"/>
              </w:rPr>
              <w:t>398</w:t>
            </w:r>
          </w:p>
        </w:tc>
      </w:tr>
      <w:tr w:rsidRPr="00FD3F3D" w:rsidR="00575431" w:rsidTr="00383986" w14:paraId="6EC77818" w14:textId="77777777">
        <w:trPr>
          <w:trHeight w:val="334"/>
          <w:jc w:val="center"/>
        </w:trPr>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575431" w:rsidP="00FD3F3D" w:rsidRDefault="00575431" w14:paraId="1E03604E" w14:textId="77777777">
            <w:pPr>
              <w:jc w:val="center"/>
              <w:rPr>
                <w:b/>
                <w:bCs/>
                <w:color w:val="000000"/>
                <w:sz w:val="20"/>
                <w:szCs w:val="20"/>
              </w:rPr>
            </w:pPr>
            <w:r w:rsidRPr="00FD3F3D">
              <w:rPr>
                <w:b/>
                <w:bCs/>
                <w:color w:val="000000"/>
                <w:sz w:val="20"/>
                <w:szCs w:val="20"/>
              </w:rPr>
              <w:t>Total</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575431" w:rsidP="00FD3F3D" w:rsidRDefault="00575431" w14:paraId="02925473" w14:textId="7697DC27">
            <w:pPr>
              <w:jc w:val="center"/>
              <w:rPr>
                <w:b/>
                <w:bCs/>
                <w:color w:val="000000"/>
                <w:sz w:val="20"/>
                <w:szCs w:val="20"/>
              </w:rPr>
            </w:pPr>
            <w:r w:rsidRPr="00FD3F3D">
              <w:rPr>
                <w:b/>
                <w:bCs/>
                <w:color w:val="000000"/>
                <w:sz w:val="20"/>
                <w:szCs w:val="20"/>
              </w:rPr>
              <w:t>1,956</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575431" w:rsidP="00FD3F3D" w:rsidRDefault="00575431" w14:paraId="42BE7786" w14:textId="1891E5F5">
            <w:pPr>
              <w:jc w:val="center"/>
              <w:rPr>
                <w:b/>
                <w:bCs/>
                <w:color w:val="000000"/>
                <w:sz w:val="20"/>
                <w:szCs w:val="20"/>
              </w:rPr>
            </w:pPr>
            <w:r w:rsidRPr="00FD3F3D">
              <w:rPr>
                <w:b/>
                <w:bCs/>
                <w:color w:val="000000"/>
                <w:sz w:val="20"/>
                <w:szCs w:val="20"/>
              </w:rPr>
              <w:t>9,780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575431" w:rsidP="00FD3F3D" w:rsidRDefault="00575431" w14:paraId="1FFC2EEB" w14:textId="2C613B62">
            <w:pPr>
              <w:jc w:val="center"/>
              <w:rPr>
                <w:b/>
                <w:bCs/>
                <w:color w:val="000000"/>
                <w:sz w:val="20"/>
                <w:szCs w:val="20"/>
              </w:rPr>
            </w:pPr>
            <w:r w:rsidRPr="00FD3F3D">
              <w:rPr>
                <w:b/>
                <w:bCs/>
                <w:color w:val="000000"/>
                <w:sz w:val="20"/>
                <w:szCs w:val="20"/>
              </w:rPr>
              <w:t>0.75</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575431" w:rsidP="00FD3F3D" w:rsidRDefault="00575431" w14:paraId="28A0B2AE" w14:textId="303B3A26">
            <w:pPr>
              <w:jc w:val="center"/>
              <w:rPr>
                <w:b/>
                <w:bCs/>
                <w:color w:val="000000"/>
                <w:sz w:val="20"/>
                <w:szCs w:val="20"/>
              </w:rPr>
            </w:pPr>
            <w:r w:rsidRPr="00FD3F3D">
              <w:rPr>
                <w:b/>
                <w:bCs/>
                <w:color w:val="000000"/>
                <w:sz w:val="20"/>
                <w:szCs w:val="20"/>
              </w:rPr>
              <w:t>2,445</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575431" w:rsidP="00FD3F3D" w:rsidRDefault="00575431" w14:paraId="37F397BA" w14:textId="0B10EB95">
            <w:pPr>
              <w:jc w:val="center"/>
              <w:rPr>
                <w:b/>
                <w:bCs/>
                <w:color w:val="000000"/>
                <w:sz w:val="20"/>
                <w:szCs w:val="20"/>
              </w:rPr>
            </w:pPr>
            <w:r w:rsidRPr="00FD3F3D">
              <w:rPr>
                <w:b/>
                <w:bCs/>
                <w:color w:val="000000"/>
                <w:sz w:val="20"/>
                <w:szCs w:val="20"/>
              </w:rPr>
              <w:t>—</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575431" w:rsidP="00FD3F3D" w:rsidRDefault="00D77F2E" w14:paraId="17107E3C" w14:textId="47E7DF15">
            <w:pPr>
              <w:jc w:val="center"/>
              <w:rPr>
                <w:b/>
                <w:bCs/>
                <w:color w:val="000000"/>
                <w:sz w:val="20"/>
                <w:szCs w:val="20"/>
              </w:rPr>
            </w:pPr>
            <w:r>
              <w:rPr>
                <w:b/>
                <w:bCs/>
                <w:color w:val="000000"/>
                <w:sz w:val="20"/>
                <w:szCs w:val="20"/>
              </w:rPr>
              <w:t>$79,194</w:t>
            </w:r>
          </w:p>
        </w:tc>
      </w:tr>
      <w:tr w:rsidRPr="00FD3F3D" w:rsidR="00575431" w:rsidTr="00383986" w14:paraId="26EEBA49" w14:textId="77777777">
        <w:trPr>
          <w:trHeight w:val="334"/>
          <w:jc w:val="center"/>
        </w:trPr>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575431" w:rsidP="00FD3F3D" w:rsidRDefault="00575431" w14:paraId="755728AD" w14:textId="77777777">
            <w:pPr>
              <w:jc w:val="center"/>
              <w:rPr>
                <w:b/>
                <w:bCs/>
                <w:i/>
                <w:iCs/>
                <w:color w:val="000000"/>
                <w:sz w:val="20"/>
                <w:szCs w:val="20"/>
              </w:rPr>
            </w:pPr>
            <w:r w:rsidRPr="00FD3F3D">
              <w:rPr>
                <w:b/>
                <w:bCs/>
                <w:i/>
                <w:iCs/>
                <w:color w:val="000000"/>
                <w:sz w:val="20"/>
                <w:szCs w:val="20"/>
              </w:rPr>
              <w:t>Annual (rounded)</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575431" w:rsidP="00FD3F3D" w:rsidRDefault="00575431" w14:paraId="2BC06DB5" w14:textId="23AA4FBA">
            <w:pPr>
              <w:jc w:val="center"/>
              <w:rPr>
                <w:color w:val="000000"/>
                <w:sz w:val="20"/>
                <w:szCs w:val="20"/>
              </w:rPr>
            </w:pPr>
            <w:r w:rsidRPr="00FD3F3D">
              <w:rPr>
                <w:color w:val="000000"/>
                <w:sz w:val="20"/>
                <w:szCs w:val="20"/>
              </w:rPr>
              <w:t>652</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575431" w:rsidP="00FD3F3D" w:rsidRDefault="00575431" w14:paraId="103D9226" w14:textId="2EA2F545">
            <w:pPr>
              <w:jc w:val="center"/>
              <w:rPr>
                <w:color w:val="000000"/>
                <w:sz w:val="20"/>
                <w:szCs w:val="20"/>
              </w:rPr>
            </w:pPr>
            <w:r w:rsidRPr="00FD3F3D">
              <w:rPr>
                <w:color w:val="000000"/>
                <w:sz w:val="20"/>
                <w:szCs w:val="20"/>
              </w:rPr>
              <w:t>3,260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575431" w:rsidP="00FD3F3D" w:rsidRDefault="00575431" w14:paraId="251C63AB" w14:textId="1C081D86">
            <w:pPr>
              <w:jc w:val="center"/>
              <w:rPr>
                <w:color w:val="000000"/>
                <w:sz w:val="20"/>
                <w:szCs w:val="20"/>
              </w:rPr>
            </w:pPr>
            <w:r w:rsidRPr="00FD3F3D">
              <w:rPr>
                <w:color w:val="000000"/>
                <w:sz w:val="20"/>
                <w:szCs w:val="20"/>
              </w:rPr>
              <w:t>0.25</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575431" w:rsidP="00FD3F3D" w:rsidRDefault="00575431" w14:paraId="4D2862E0" w14:textId="79309DA5">
            <w:pPr>
              <w:jc w:val="center"/>
              <w:rPr>
                <w:color w:val="000000"/>
                <w:sz w:val="20"/>
                <w:szCs w:val="20"/>
              </w:rPr>
            </w:pPr>
            <w:r w:rsidRPr="00FD3F3D">
              <w:rPr>
                <w:color w:val="000000"/>
                <w:sz w:val="20"/>
                <w:szCs w:val="20"/>
              </w:rPr>
              <w:t>815</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D3F3D" w:rsidR="00575431" w:rsidP="00FD3F3D" w:rsidRDefault="00D77F2E" w14:paraId="2165F75B" w14:textId="4EC82166">
            <w:pPr>
              <w:jc w:val="center"/>
              <w:rPr>
                <w:color w:val="000000"/>
                <w:sz w:val="20"/>
                <w:szCs w:val="20"/>
              </w:rPr>
            </w:pPr>
            <w:r>
              <w:rPr>
                <w:color w:val="000000"/>
                <w:sz w:val="20"/>
                <w:szCs w:val="20"/>
              </w:rPr>
              <w:t>$32.39</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575431" w:rsidP="00FD3F3D" w:rsidRDefault="00D77F2E" w14:paraId="5FCF1893" w14:textId="7F8994B8">
            <w:pPr>
              <w:jc w:val="center"/>
              <w:rPr>
                <w:color w:val="000000"/>
                <w:sz w:val="20"/>
                <w:szCs w:val="20"/>
              </w:rPr>
            </w:pPr>
            <w:r w:rsidRPr="00FD3F3D">
              <w:rPr>
                <w:color w:val="000000"/>
                <w:sz w:val="20"/>
                <w:szCs w:val="20"/>
              </w:rPr>
              <w:t>$26,</w:t>
            </w:r>
            <w:r>
              <w:rPr>
                <w:color w:val="000000"/>
                <w:sz w:val="20"/>
                <w:szCs w:val="20"/>
              </w:rPr>
              <w:t>398</w:t>
            </w:r>
          </w:p>
        </w:tc>
      </w:tr>
    </w:tbl>
    <w:p w:rsidR="00970CB2" w:rsidP="006C356B" w:rsidRDefault="00970CB2" w14:paraId="096DBBB4" w14:textId="0B2427FD">
      <w:pPr>
        <w:spacing w:before="100" w:beforeAutospacing="1" w:after="100" w:afterAutospacing="1"/>
      </w:pPr>
      <w:r>
        <w:t xml:space="preserve">In conclusion, </w:t>
      </w:r>
      <w:r w:rsidR="00B14258">
        <w:t>for the</w:t>
      </w:r>
      <w:r>
        <w:t xml:space="preserve"> “prospecting” phase, </w:t>
      </w:r>
      <w:r w:rsidRPr="00CF24B6">
        <w:t>FMCSA estimate</w:t>
      </w:r>
      <w:r w:rsidRPr="00A349A5">
        <w:t>s</w:t>
      </w:r>
      <w:r w:rsidRPr="00CF24B6">
        <w:t xml:space="preserve"> </w:t>
      </w:r>
      <w:r w:rsidR="00D77F2E">
        <w:t xml:space="preserve">a total annual </w:t>
      </w:r>
      <w:r w:rsidR="0004391C">
        <w:t xml:space="preserve">burden </w:t>
      </w:r>
      <w:r w:rsidR="00D77F2E">
        <w:t>cost of $69,169</w:t>
      </w:r>
      <w:r w:rsidR="006375BD">
        <w:t xml:space="preserve"> (</w:t>
      </w:r>
      <w:r w:rsidR="00D77F2E">
        <w:t>$42,7</w:t>
      </w:r>
      <w:r w:rsidR="00A34733">
        <w:t>7</w:t>
      </w:r>
      <w:r w:rsidR="00D77F2E">
        <w:t>1</w:t>
      </w:r>
      <w:r w:rsidR="006375BD">
        <w:t xml:space="preserve"> + </w:t>
      </w:r>
      <w:r w:rsidR="00D77F2E">
        <w:t>$</w:t>
      </w:r>
      <w:r w:rsidRPr="00D77F2E" w:rsidR="00D77F2E">
        <w:rPr>
          <w:color w:val="000000"/>
        </w:rPr>
        <w:t>26,398</w:t>
      </w:r>
      <w:r w:rsidR="00A34733">
        <w:rPr>
          <w:color w:val="000000"/>
        </w:rPr>
        <w:t xml:space="preserve"> </w:t>
      </w:r>
      <w:r w:rsidR="006375BD">
        <w:t>=</w:t>
      </w:r>
      <w:r w:rsidR="00A34733">
        <w:t xml:space="preserve"> </w:t>
      </w:r>
      <w:r w:rsidR="006375BD">
        <w:t>$69,</w:t>
      </w:r>
      <w:r w:rsidR="00D77F2E">
        <w:t>169)</w:t>
      </w:r>
      <w:r w:rsidRPr="00CF24B6">
        <w:t xml:space="preserve"> for </w:t>
      </w:r>
      <w:r w:rsidR="005E1E6B">
        <w:t xml:space="preserve">these </w:t>
      </w:r>
      <w:r w:rsidR="00DE4A09">
        <w:t>requirements</w:t>
      </w:r>
      <w:r>
        <w:t xml:space="preserve">. </w:t>
      </w:r>
    </w:p>
    <w:p w:rsidRPr="0042131B" w:rsidR="0042131B" w:rsidP="005B2976" w:rsidRDefault="00970CB2" w14:paraId="08B12188" w14:textId="38FDDB2D">
      <w:pPr>
        <w:pStyle w:val="Heading3"/>
        <w:numPr>
          <w:ilvl w:val="0"/>
          <w:numId w:val="11"/>
        </w:numPr>
        <w:rPr>
          <w:rFonts w:ascii="Times New Roman" w:hAnsi="Times New Roman" w:cs="Times New Roman"/>
          <w:sz w:val="24"/>
          <w:szCs w:val="24"/>
        </w:rPr>
      </w:pPr>
      <w:r w:rsidRPr="00FD3F3D">
        <w:rPr>
          <w:rFonts w:ascii="Times New Roman" w:hAnsi="Times New Roman" w:cs="Times New Roman"/>
          <w:sz w:val="24"/>
          <w:szCs w:val="24"/>
        </w:rPr>
        <w:t>Second Phase</w:t>
      </w:r>
      <w:r w:rsidR="00030E92">
        <w:rPr>
          <w:rFonts w:ascii="Times New Roman" w:hAnsi="Times New Roman" w:cs="Times New Roman"/>
          <w:sz w:val="24"/>
          <w:szCs w:val="24"/>
        </w:rPr>
        <w:t>:</w:t>
      </w:r>
      <w:r w:rsidRPr="00FD3F3D">
        <w:rPr>
          <w:rFonts w:ascii="Times New Roman" w:hAnsi="Times New Roman" w:cs="Times New Roman"/>
          <w:sz w:val="24"/>
          <w:szCs w:val="24"/>
        </w:rPr>
        <w:t xml:space="preserve"> “Contact” </w:t>
      </w:r>
    </w:p>
    <w:p w:rsidRPr="00905C1C" w:rsidR="00D77F2E" w:rsidP="00D77F2E" w:rsidRDefault="00D77F2E" w14:paraId="51F159AB" w14:textId="0A138739">
      <w:pPr>
        <w:spacing w:before="120" w:after="120"/>
        <w:rPr>
          <w:strike/>
        </w:rPr>
      </w:pPr>
      <w:r w:rsidRPr="00D77F2E">
        <w:rPr>
          <w:rStyle w:val="Emphasis"/>
          <w:i w:val="0"/>
          <w:iCs w:val="0"/>
        </w:rPr>
        <w:t xml:space="preserve">As established </w:t>
      </w:r>
      <w:r w:rsidR="0088425F">
        <w:rPr>
          <w:rStyle w:val="Emphasis"/>
          <w:i w:val="0"/>
          <w:iCs w:val="0"/>
        </w:rPr>
        <w:t>above</w:t>
      </w:r>
      <w:r w:rsidRPr="00D77F2E">
        <w:rPr>
          <w:rStyle w:val="Emphasis"/>
          <w:i w:val="0"/>
          <w:iCs w:val="0"/>
        </w:rPr>
        <w:t xml:space="preserve">, </w:t>
      </w:r>
      <w:r>
        <w:t xml:space="preserve">for the second phase, </w:t>
      </w:r>
      <w:r w:rsidRPr="00CF24B6">
        <w:t>FMCSA estimate</w:t>
      </w:r>
      <w:r w:rsidRPr="00A349A5">
        <w:t>s</w:t>
      </w:r>
      <w:r w:rsidRPr="00CF24B6">
        <w:t xml:space="preserve"> </w:t>
      </w:r>
      <w:r w:rsidRPr="002B1C46" w:rsidR="002B1C46">
        <w:t>3,5</w:t>
      </w:r>
      <w:r w:rsidR="00D61F5C">
        <w:t>77</w:t>
      </w:r>
      <w:r w:rsidRPr="00CF24B6">
        <w:t xml:space="preserve"> annual burden hours</w:t>
      </w:r>
      <w:r>
        <w:t>.</w:t>
      </w:r>
      <w:r w:rsidRPr="00905C1C" w:rsidR="00E72A45">
        <w:rPr>
          <w:strike/>
        </w:rPr>
        <w:t xml:space="preserve"> </w:t>
      </w:r>
    </w:p>
    <w:p w:rsidR="00F02954" w:rsidP="00F02954" w:rsidRDefault="00F02954" w14:paraId="64666907" w14:textId="78E67553">
      <w:pPr>
        <w:spacing w:before="120" w:after="120"/>
      </w:pPr>
      <w:r>
        <w:t xml:space="preserve">For the requirements of the regulations bearing on this section, see </w:t>
      </w:r>
      <w:r>
        <w:fldChar w:fldCharType="begin"/>
      </w:r>
      <w:r>
        <w:instrText xml:space="preserve"> REF _Ref42276538 \h </w:instrText>
      </w:r>
      <w:r>
        <w:fldChar w:fldCharType="separate"/>
      </w:r>
      <w:r w:rsidRPr="00FD3F3D">
        <w:t>Figure 2</w:t>
      </w:r>
      <w:r>
        <w:fldChar w:fldCharType="end"/>
      </w:r>
      <w:r>
        <w:t>.</w:t>
      </w:r>
    </w:p>
    <w:p w:rsidR="00970CB2" w:rsidP="00970CB2" w:rsidRDefault="00E72A45" w14:paraId="419DBCA9" w14:textId="14C874B4">
      <w:pPr>
        <w:spacing w:before="120" w:after="120"/>
      </w:pPr>
      <w:r>
        <w:t xml:space="preserve">For this </w:t>
      </w:r>
      <w:r w:rsidR="00E205DE">
        <w:t>revision</w:t>
      </w:r>
      <w:r w:rsidR="00B14258">
        <w:t>,</w:t>
      </w:r>
      <w:r>
        <w:t xml:space="preserve"> this estimation </w:t>
      </w:r>
      <w:r w:rsidR="00A84256">
        <w:t>was broken up into two parts</w:t>
      </w:r>
      <w:r w:rsidR="00B14258">
        <w:t>:</w:t>
      </w:r>
      <w:r w:rsidR="00A7357E">
        <w:t xml:space="preserve"> hours between brokers and </w:t>
      </w:r>
      <w:r w:rsidR="00303E0C">
        <w:t xml:space="preserve">motor </w:t>
      </w:r>
      <w:r w:rsidR="00A7357E">
        <w:t>ca</w:t>
      </w:r>
      <w:r w:rsidR="001D3F57">
        <w:t>rriers</w:t>
      </w:r>
      <w:r w:rsidR="00B14258">
        <w:t>,</w:t>
      </w:r>
      <w:r w:rsidR="00A7357E">
        <w:t xml:space="preserve"> and</w:t>
      </w:r>
      <w:r w:rsidR="00B14258">
        <w:t xml:space="preserve"> hours between</w:t>
      </w:r>
      <w:r w:rsidR="00A7357E">
        <w:t xml:space="preserve"> brokers and shippers. For brokers and</w:t>
      </w:r>
      <w:r w:rsidR="00303E0C">
        <w:t xml:space="preserve"> motor</w:t>
      </w:r>
      <w:r w:rsidR="00A7357E">
        <w:t xml:space="preserve"> carriers, FMCSA estimates</w:t>
      </w:r>
      <w:r w:rsidR="002A2ABB">
        <w:t xml:space="preserve"> </w:t>
      </w:r>
      <w:r w:rsidR="00A84256">
        <w:t>163 hours for the broker to revise the</w:t>
      </w:r>
      <w:r w:rsidR="001D3F57">
        <w:t>ir</w:t>
      </w:r>
      <w:r w:rsidR="00A84256">
        <w:t xml:space="preserve"> </w:t>
      </w:r>
      <w:r w:rsidR="00881B22">
        <w:t>“</w:t>
      </w:r>
      <w:r w:rsidR="00A84256">
        <w:t>list</w:t>
      </w:r>
      <w:r w:rsidR="00A7357E">
        <w:t xml:space="preserve"> of </w:t>
      </w:r>
      <w:r w:rsidR="00303E0C">
        <w:t xml:space="preserve">motor </w:t>
      </w:r>
      <w:r w:rsidR="00A7357E">
        <w:t>carriers</w:t>
      </w:r>
      <w:r w:rsidR="00881B22">
        <w:t>”</w:t>
      </w:r>
      <w:r w:rsidR="00A84256">
        <w:t xml:space="preserve"> </w:t>
      </w:r>
      <w:r w:rsidR="008B4D69">
        <w:t xml:space="preserve">based on </w:t>
      </w:r>
      <w:r w:rsidR="001D3F57">
        <w:t xml:space="preserve">when they </w:t>
      </w:r>
      <w:r w:rsidR="001D3F57">
        <w:lastRenderedPageBreak/>
        <w:t xml:space="preserve">update their </w:t>
      </w:r>
      <w:r w:rsidR="008B4D69">
        <w:t>agreements with</w:t>
      </w:r>
      <w:r w:rsidR="00303E0C">
        <w:t xml:space="preserve"> motor</w:t>
      </w:r>
      <w:r w:rsidR="008B4D69">
        <w:t xml:space="preserve"> carriers</w:t>
      </w:r>
      <w:r w:rsidR="005F4326">
        <w:t>.</w:t>
      </w:r>
      <w:r w:rsidR="001D3F57">
        <w:rPr>
          <w:rStyle w:val="FootnoteReference"/>
        </w:rPr>
        <w:footnoteReference w:id="24"/>
      </w:r>
      <w:r w:rsidR="001D3F57">
        <w:t xml:space="preserve"> The second part </w:t>
      </w:r>
      <w:r w:rsidR="00B14258">
        <w:t>is</w:t>
      </w:r>
      <w:r w:rsidR="001D3F57">
        <w:t xml:space="preserve"> the estimate</w:t>
      </w:r>
      <w:r w:rsidR="00B14258">
        <w:t xml:space="preserve"> of time</w:t>
      </w:r>
      <w:r w:rsidR="007D2770">
        <w:t xml:space="preserve"> </w:t>
      </w:r>
      <w:r w:rsidR="00B14258">
        <w:t>spent</w:t>
      </w:r>
      <w:r w:rsidR="001D3F57">
        <w:t xml:space="preserve"> between brokers and shippers</w:t>
      </w:r>
      <w:r w:rsidR="00B14258">
        <w:t>,</w:t>
      </w:r>
      <w:r w:rsidR="001D3F57">
        <w:t xml:space="preserve"> which i</w:t>
      </w:r>
      <w:r w:rsidRPr="007134CF" w:rsidR="001D3F57">
        <w:t>s</w:t>
      </w:r>
      <w:r w:rsidRPr="007134CF" w:rsidR="008E399D">
        <w:t xml:space="preserve"> </w:t>
      </w:r>
      <w:r w:rsidRPr="00A6697E" w:rsidR="008E399D">
        <w:rPr>
          <w:color w:val="000000"/>
        </w:rPr>
        <w:t xml:space="preserve">3,347 </w:t>
      </w:r>
      <w:r w:rsidR="008B4D69">
        <w:t>hours</w:t>
      </w:r>
      <w:r w:rsidR="001D3F57">
        <w:t>. This includes the time for</w:t>
      </w:r>
      <w:r w:rsidR="008B4D69">
        <w:t xml:space="preserve"> brokers to</w:t>
      </w:r>
      <w:r w:rsidR="00A84256">
        <w:t xml:space="preserve"> collect </w:t>
      </w:r>
      <w:r>
        <w:t>the revised</w:t>
      </w:r>
      <w:r w:rsidR="008B4D69">
        <w:t xml:space="preserve"> </w:t>
      </w:r>
      <w:r>
        <w:t xml:space="preserve">list of </w:t>
      </w:r>
      <w:r w:rsidR="00303E0C">
        <w:t xml:space="preserve">motor </w:t>
      </w:r>
      <w:r>
        <w:t>carriers and</w:t>
      </w:r>
      <w:r w:rsidR="00B14258">
        <w:t xml:space="preserve"> the</w:t>
      </w:r>
      <w:r>
        <w:t xml:space="preserve"> statement</w:t>
      </w:r>
      <w:r w:rsidR="00B14258">
        <w:t xml:space="preserve"> of role</w:t>
      </w:r>
      <w:r>
        <w:t xml:space="preserve"> (</w:t>
      </w:r>
      <w:r w:rsidR="00B14258">
        <w:t>which confirms that the broker is arranging rather than performing shipment)</w:t>
      </w:r>
      <w:r>
        <w:t xml:space="preserve"> </w:t>
      </w:r>
      <w:r w:rsidR="00A84256">
        <w:t xml:space="preserve">and </w:t>
      </w:r>
      <w:r w:rsidR="00A34733">
        <w:t xml:space="preserve">to </w:t>
      </w:r>
      <w:r w:rsidR="00A84256">
        <w:t xml:space="preserve">submit </w:t>
      </w:r>
      <w:r w:rsidR="008B4D69">
        <w:t>it</w:t>
      </w:r>
      <w:r w:rsidR="00A84256">
        <w:t xml:space="preserve"> to </w:t>
      </w:r>
      <w:r>
        <w:t xml:space="preserve">requesting </w:t>
      </w:r>
      <w:r w:rsidR="00A84256">
        <w:t>shippers.</w:t>
      </w:r>
    </w:p>
    <w:p w:rsidR="00830BA7" w:rsidP="00EA7764" w:rsidRDefault="00830BA7" w14:paraId="0EDA0C08" w14:textId="1463915E">
      <w:r w:rsidRPr="000939D2">
        <w:t xml:space="preserve">FMCSA anticipates the broker will be the </w:t>
      </w:r>
      <w:r w:rsidR="001D3F57">
        <w:t>person who</w:t>
      </w:r>
      <w:r w:rsidR="00E72A45">
        <w:t xml:space="preserve"> update</w:t>
      </w:r>
      <w:r w:rsidR="001D3F57">
        <w:t>s</w:t>
      </w:r>
      <w:r w:rsidR="00E72A45">
        <w:t xml:space="preserve"> </w:t>
      </w:r>
      <w:r>
        <w:t xml:space="preserve">the </w:t>
      </w:r>
      <w:r w:rsidR="001D3F57">
        <w:t>“</w:t>
      </w:r>
      <w:r>
        <w:t>list</w:t>
      </w:r>
      <w:r w:rsidR="001D3F57">
        <w:t xml:space="preserve"> of</w:t>
      </w:r>
      <w:r w:rsidR="00303E0C">
        <w:t xml:space="preserve"> motor</w:t>
      </w:r>
      <w:r w:rsidR="001D3F57">
        <w:t xml:space="preserve"> carriers”</w:t>
      </w:r>
      <w:r>
        <w:t xml:space="preserve"> </w:t>
      </w:r>
      <w:r w:rsidR="00E72A45">
        <w:t>and collect</w:t>
      </w:r>
      <w:r w:rsidR="001D3F57">
        <w:t>s</w:t>
      </w:r>
      <w:r w:rsidR="00E72A45">
        <w:t xml:space="preserve"> </w:t>
      </w:r>
      <w:r w:rsidR="001D3F57">
        <w:t>the “</w:t>
      </w:r>
      <w:r w:rsidR="00E72A45">
        <w:t>list</w:t>
      </w:r>
      <w:r w:rsidR="00C136DB">
        <w:t xml:space="preserve"> of</w:t>
      </w:r>
      <w:r w:rsidR="00303E0C">
        <w:t xml:space="preserve"> motor</w:t>
      </w:r>
      <w:r w:rsidR="00C136DB">
        <w:t xml:space="preserve"> carriers</w:t>
      </w:r>
      <w:r w:rsidR="001D3F57">
        <w:t>”</w:t>
      </w:r>
      <w:r w:rsidR="00E72A45">
        <w:t xml:space="preserve"> and </w:t>
      </w:r>
      <w:r w:rsidR="001D3F57">
        <w:t xml:space="preserve">statement and </w:t>
      </w:r>
      <w:r w:rsidR="00E72A45">
        <w:t>submit</w:t>
      </w:r>
      <w:r w:rsidR="001D3F57">
        <w:t>s</w:t>
      </w:r>
      <w:r w:rsidR="00E72A45">
        <w:t xml:space="preserve"> </w:t>
      </w:r>
      <w:r w:rsidR="001D3F57">
        <w:t xml:space="preserve">these items to </w:t>
      </w:r>
      <w:r w:rsidR="00E72A45">
        <w:t>shippers</w:t>
      </w:r>
      <w:r w:rsidR="001D3F57">
        <w:t>. With the broker</w:t>
      </w:r>
      <w:r w:rsidR="00A369CA">
        <w:t>’</w:t>
      </w:r>
      <w:r w:rsidR="001D3F57">
        <w:t xml:space="preserve">s </w:t>
      </w:r>
      <w:r w:rsidRPr="00CF24B6">
        <w:t xml:space="preserve">loaded hourly wage rate </w:t>
      </w:r>
      <w:r w:rsidR="001D3F57">
        <w:t>of</w:t>
      </w:r>
      <w:r w:rsidRPr="00CF24B6" w:rsidR="005538D0">
        <w:t xml:space="preserve"> </w:t>
      </w:r>
      <w:r w:rsidR="00C75F59">
        <w:t>$32.39</w:t>
      </w:r>
      <w:r w:rsidR="00145E6E">
        <w:t xml:space="preserve"> and </w:t>
      </w:r>
      <w:r w:rsidR="00C136DB">
        <w:t>3,347</w:t>
      </w:r>
      <w:r w:rsidR="00145E6E">
        <w:t xml:space="preserve"> burden hours, </w:t>
      </w:r>
      <w:r w:rsidRPr="00CF24B6">
        <w:t xml:space="preserve">FMCSA estimates an annual total labor cost of </w:t>
      </w:r>
      <w:r w:rsidR="00D73F5D">
        <w:t>$1</w:t>
      </w:r>
      <w:r w:rsidR="00EB3335">
        <w:t>08</w:t>
      </w:r>
      <w:r w:rsidR="00950CC1">
        <w:t>,</w:t>
      </w:r>
      <w:r w:rsidR="00EB3335">
        <w:t>410</w:t>
      </w:r>
      <w:r w:rsidR="00950CC1">
        <w:t>.</w:t>
      </w:r>
      <w:r w:rsidR="00F428D4">
        <w:t xml:space="preserve"> </w:t>
      </w:r>
      <w:r w:rsidR="00D450DA">
        <w:t>C</w:t>
      </w:r>
      <w:r w:rsidR="00F428D4">
        <w:t xml:space="preserve">onsistent with </w:t>
      </w:r>
      <w:r w:rsidR="00145E6E">
        <w:fldChar w:fldCharType="begin"/>
      </w:r>
      <w:r w:rsidR="00145E6E">
        <w:instrText xml:space="preserve"> REF _Ref40957171 \h </w:instrText>
      </w:r>
      <w:r w:rsidR="00145E6E">
        <w:fldChar w:fldCharType="separate"/>
      </w:r>
      <w:r w:rsidRPr="00A41218" w:rsidR="00EA7764">
        <w:t xml:space="preserve">Table </w:t>
      </w:r>
      <w:r w:rsidRPr="00A41218" w:rsidR="00EA7764">
        <w:rPr>
          <w:noProof/>
        </w:rPr>
        <w:t>3</w:t>
      </w:r>
      <w:r w:rsidR="00145E6E">
        <w:fldChar w:fldCharType="end"/>
      </w:r>
      <w:r w:rsidR="00145E6E">
        <w:t xml:space="preserve"> and </w:t>
      </w:r>
      <w:r w:rsidR="00145E6E">
        <w:fldChar w:fldCharType="begin"/>
      </w:r>
      <w:r w:rsidR="00145E6E">
        <w:instrText xml:space="preserve"> REF _Ref42705183 \h </w:instrText>
      </w:r>
      <w:r w:rsidR="00145E6E">
        <w:fldChar w:fldCharType="separate"/>
      </w:r>
      <w:r w:rsidRPr="00F73DE5" w:rsidR="00EA7764">
        <w:t xml:space="preserve">Table </w:t>
      </w:r>
      <w:r w:rsidRPr="00F73DE5" w:rsidR="00EA7764">
        <w:rPr>
          <w:noProof/>
        </w:rPr>
        <w:t>4</w:t>
      </w:r>
      <w:r w:rsidR="00145E6E">
        <w:fldChar w:fldCharType="end"/>
      </w:r>
      <w:r w:rsidR="00145E6E">
        <w:t>,</w:t>
      </w:r>
      <w:r w:rsidR="00F428D4">
        <w:t xml:space="preserve"> </w:t>
      </w:r>
      <w:r w:rsidR="00950CC1">
        <w:fldChar w:fldCharType="begin"/>
      </w:r>
      <w:r w:rsidR="00950CC1">
        <w:instrText xml:space="preserve"> REF _Ref49514992 \h </w:instrText>
      </w:r>
      <w:r w:rsidR="00950CC1">
        <w:fldChar w:fldCharType="separate"/>
      </w:r>
      <w:r w:rsidRPr="00780349" w:rsidR="00EA7764">
        <w:t xml:space="preserve">Table </w:t>
      </w:r>
      <w:r w:rsidR="00EA7764">
        <w:rPr>
          <w:noProof/>
        </w:rPr>
        <w:t>15</w:t>
      </w:r>
      <w:r w:rsidR="00950CC1">
        <w:fldChar w:fldCharType="end"/>
      </w:r>
      <w:r w:rsidR="00D450DA">
        <w:t xml:space="preserve"> </w:t>
      </w:r>
      <w:r w:rsidR="00950CC1">
        <w:t xml:space="preserve">and </w:t>
      </w:r>
      <w:r w:rsidR="00950CC1">
        <w:fldChar w:fldCharType="begin"/>
      </w:r>
      <w:r w:rsidR="00950CC1">
        <w:instrText xml:space="preserve"> REF _Ref49514994 \h </w:instrText>
      </w:r>
      <w:r w:rsidR="00950CC1">
        <w:fldChar w:fldCharType="separate"/>
      </w:r>
      <w:r w:rsidRPr="00FD3F3D" w:rsidR="00EA7764">
        <w:t xml:space="preserve">Table </w:t>
      </w:r>
      <w:r w:rsidR="00EA7764">
        <w:rPr>
          <w:noProof/>
        </w:rPr>
        <w:t>16</w:t>
      </w:r>
      <w:r w:rsidR="00950CC1">
        <w:fldChar w:fldCharType="end"/>
      </w:r>
      <w:r w:rsidR="00F428D4">
        <w:t xml:space="preserve"> </w:t>
      </w:r>
      <w:r w:rsidR="009B26F5">
        <w:t xml:space="preserve">provide summaries of </w:t>
      </w:r>
      <w:r w:rsidR="00F428D4">
        <w:t xml:space="preserve">the </w:t>
      </w:r>
      <w:r w:rsidR="00145E6E">
        <w:t xml:space="preserve">respondent </w:t>
      </w:r>
      <w:r w:rsidR="00F428D4">
        <w:t>cost</w:t>
      </w:r>
      <w:r w:rsidR="00A84256">
        <w:t xml:space="preserve"> </w:t>
      </w:r>
      <w:r w:rsidR="009B26F5">
        <w:t>calculation.</w:t>
      </w:r>
    </w:p>
    <w:p w:rsidRPr="00C861DF" w:rsidR="00A84256" w:rsidP="00780349" w:rsidRDefault="008B4D69" w14:paraId="563EB2A8" w14:textId="23EF2745">
      <w:pPr>
        <w:pStyle w:val="Heading3"/>
        <w:jc w:val="center"/>
      </w:pPr>
      <w:bookmarkStart w:name="_Table_17._Total" w:id="22"/>
      <w:bookmarkStart w:name="_Ref42612224" w:id="23"/>
      <w:bookmarkStart w:name="_Ref49514992" w:id="24"/>
      <w:bookmarkEnd w:id="22"/>
      <w:r w:rsidRPr="00780349">
        <w:rPr>
          <w:rFonts w:ascii="Times New Roman" w:hAnsi="Times New Roman" w:cs="Times New Roman"/>
          <w:sz w:val="24"/>
          <w:szCs w:val="24"/>
        </w:rPr>
        <w:t xml:space="preserve">Table </w:t>
      </w:r>
      <w:r w:rsidRPr="00780349">
        <w:rPr>
          <w:rFonts w:ascii="Times New Roman" w:hAnsi="Times New Roman" w:cs="Times New Roman"/>
          <w:sz w:val="24"/>
          <w:szCs w:val="24"/>
        </w:rPr>
        <w:fldChar w:fldCharType="begin"/>
      </w:r>
      <w:r w:rsidRPr="00780349">
        <w:rPr>
          <w:rFonts w:ascii="Times New Roman" w:hAnsi="Times New Roman" w:cs="Times New Roman"/>
          <w:sz w:val="24"/>
          <w:szCs w:val="24"/>
        </w:rPr>
        <w:instrText xml:space="preserve"> SEQ Table \* ARABIC </w:instrText>
      </w:r>
      <w:r w:rsidRPr="00780349">
        <w:rPr>
          <w:rFonts w:ascii="Times New Roman" w:hAnsi="Times New Roman" w:cs="Times New Roman"/>
          <w:sz w:val="24"/>
          <w:szCs w:val="24"/>
        </w:rPr>
        <w:fldChar w:fldCharType="separate"/>
      </w:r>
      <w:r w:rsidR="00EA7764">
        <w:rPr>
          <w:rFonts w:ascii="Times New Roman" w:hAnsi="Times New Roman" w:cs="Times New Roman"/>
          <w:noProof/>
          <w:sz w:val="24"/>
          <w:szCs w:val="24"/>
        </w:rPr>
        <w:t>15</w:t>
      </w:r>
      <w:r w:rsidRPr="00780349">
        <w:rPr>
          <w:rFonts w:ascii="Times New Roman" w:hAnsi="Times New Roman" w:cs="Times New Roman"/>
          <w:sz w:val="24"/>
          <w:szCs w:val="24"/>
        </w:rPr>
        <w:fldChar w:fldCharType="end"/>
      </w:r>
      <w:bookmarkEnd w:id="23"/>
      <w:bookmarkEnd w:id="24"/>
      <w:r w:rsidRPr="00780349" w:rsidR="00B14258">
        <w:rPr>
          <w:rFonts w:ascii="Times New Roman" w:hAnsi="Times New Roman" w:cs="Times New Roman"/>
          <w:sz w:val="24"/>
          <w:szCs w:val="24"/>
        </w:rPr>
        <w:t>.</w:t>
      </w:r>
      <w:r w:rsidRPr="00780349">
        <w:rPr>
          <w:rFonts w:ascii="Times New Roman" w:hAnsi="Times New Roman" w:cs="Times New Roman"/>
          <w:sz w:val="24"/>
          <w:szCs w:val="24"/>
        </w:rPr>
        <w:t xml:space="preserve"> Total Burden Costs</w:t>
      </w:r>
      <w:r w:rsidRPr="00780349" w:rsidR="001010C2">
        <w:rPr>
          <w:rFonts w:ascii="Times New Roman" w:hAnsi="Times New Roman" w:cs="Times New Roman"/>
          <w:sz w:val="24"/>
          <w:szCs w:val="24"/>
        </w:rPr>
        <w:t xml:space="preserve"> for Second Phase “Contact</w:t>
      </w:r>
      <w:r w:rsidRPr="00780349" w:rsidR="00A34733">
        <w:rPr>
          <w:rFonts w:ascii="Times New Roman" w:hAnsi="Times New Roman" w:cs="Times New Roman"/>
          <w:sz w:val="24"/>
          <w:szCs w:val="24"/>
        </w:rPr>
        <w:t>,</w:t>
      </w:r>
      <w:r w:rsidRPr="00780349" w:rsidR="001010C2">
        <w:rPr>
          <w:rFonts w:ascii="Times New Roman" w:hAnsi="Times New Roman" w:cs="Times New Roman"/>
          <w:sz w:val="24"/>
          <w:szCs w:val="24"/>
        </w:rPr>
        <w:t>”</w:t>
      </w:r>
      <w:r w:rsidRPr="00780349">
        <w:rPr>
          <w:rFonts w:ascii="Times New Roman" w:hAnsi="Times New Roman" w:cs="Times New Roman"/>
          <w:sz w:val="24"/>
          <w:szCs w:val="24"/>
        </w:rPr>
        <w:t xml:space="preserve"> Costs between Brokers and </w:t>
      </w:r>
      <w:r w:rsidR="00303E0C">
        <w:rPr>
          <w:rFonts w:ascii="Times New Roman" w:hAnsi="Times New Roman" w:cs="Times New Roman"/>
          <w:sz w:val="24"/>
          <w:szCs w:val="24"/>
        </w:rPr>
        <w:t xml:space="preserve">Motor </w:t>
      </w:r>
      <w:r w:rsidRPr="00780349">
        <w:rPr>
          <w:rFonts w:ascii="Times New Roman" w:hAnsi="Times New Roman" w:cs="Times New Roman"/>
          <w:sz w:val="24"/>
          <w:szCs w:val="24"/>
        </w:rPr>
        <w:t>Carriers (Part 1 of 2)</w:t>
      </w:r>
    </w:p>
    <w:tbl>
      <w:tblPr>
        <w:tblW w:w="9347" w:type="dxa"/>
        <w:jc w:val="center"/>
        <w:tblLook w:val="04A0" w:firstRow="1" w:lastRow="0" w:firstColumn="1" w:lastColumn="0" w:noHBand="0" w:noVBand="1"/>
      </w:tblPr>
      <w:tblGrid>
        <w:gridCol w:w="1335"/>
        <w:gridCol w:w="1335"/>
        <w:gridCol w:w="1335"/>
        <w:gridCol w:w="1336"/>
        <w:gridCol w:w="1335"/>
        <w:gridCol w:w="1335"/>
        <w:gridCol w:w="1336"/>
      </w:tblGrid>
      <w:tr w:rsidRPr="00FD3F3D" w:rsidR="00A84256" w:rsidTr="00383986" w14:paraId="3A353ED3" w14:textId="77777777">
        <w:trPr>
          <w:trHeight w:val="435"/>
          <w:jc w:val="center"/>
        </w:trPr>
        <w:tc>
          <w:tcPr>
            <w:tcW w:w="1335" w:type="dxa"/>
            <w:vMerge w:val="restart"/>
            <w:tcBorders>
              <w:top w:val="single" w:color="auto" w:sz="4" w:space="0"/>
              <w:left w:val="single" w:color="auto" w:sz="4" w:space="0"/>
              <w:bottom w:val="single" w:color="auto" w:sz="4" w:space="0"/>
              <w:right w:val="single" w:color="auto" w:sz="4" w:space="0"/>
            </w:tcBorders>
            <w:shd w:val="clear" w:color="000000" w:fill="E0E0E0"/>
            <w:vAlign w:val="center"/>
            <w:hideMark/>
          </w:tcPr>
          <w:p w:rsidRPr="00FD3F3D" w:rsidR="00A84256" w:rsidP="00FD3F3D" w:rsidRDefault="00A84256" w14:paraId="5B38BBF6" w14:textId="77777777">
            <w:pPr>
              <w:jc w:val="center"/>
              <w:rPr>
                <w:b/>
                <w:bCs/>
                <w:color w:val="000000"/>
                <w:sz w:val="20"/>
                <w:szCs w:val="20"/>
              </w:rPr>
            </w:pPr>
            <w:r w:rsidRPr="00FD3F3D">
              <w:rPr>
                <w:b/>
                <w:bCs/>
                <w:color w:val="000000"/>
                <w:sz w:val="20"/>
                <w:szCs w:val="20"/>
              </w:rPr>
              <w:t>Year</w:t>
            </w:r>
          </w:p>
        </w:tc>
        <w:tc>
          <w:tcPr>
            <w:tcW w:w="1335" w:type="dxa"/>
            <w:tcBorders>
              <w:top w:val="single" w:color="auto" w:sz="4" w:space="0"/>
              <w:left w:val="single" w:color="auto" w:sz="4" w:space="0"/>
              <w:right w:val="single" w:color="auto" w:sz="4" w:space="0"/>
            </w:tcBorders>
            <w:shd w:val="clear" w:color="000000" w:fill="E0E0E0"/>
            <w:vAlign w:val="center"/>
            <w:hideMark/>
          </w:tcPr>
          <w:p w:rsidRPr="00FD3F3D" w:rsidR="00A84256" w:rsidP="00FD3F3D" w:rsidRDefault="00A84256" w14:paraId="2A8FBB43" w14:textId="79584B9B">
            <w:pPr>
              <w:jc w:val="center"/>
              <w:rPr>
                <w:b/>
                <w:bCs/>
                <w:color w:val="000000"/>
                <w:sz w:val="20"/>
                <w:szCs w:val="20"/>
              </w:rPr>
            </w:pPr>
            <w:r w:rsidRPr="00FD3F3D">
              <w:rPr>
                <w:b/>
                <w:bCs/>
                <w:color w:val="000000"/>
                <w:sz w:val="20"/>
                <w:szCs w:val="20"/>
              </w:rPr>
              <w:t>Number of Respondent</w:t>
            </w:r>
            <w:r w:rsidR="003F17F3">
              <w:rPr>
                <w:b/>
                <w:bCs/>
                <w:color w:val="000000"/>
                <w:sz w:val="20"/>
                <w:szCs w:val="20"/>
              </w:rPr>
              <w:t>s</w:t>
            </w:r>
          </w:p>
        </w:tc>
        <w:tc>
          <w:tcPr>
            <w:tcW w:w="1335" w:type="dxa"/>
            <w:tcBorders>
              <w:top w:val="single" w:color="auto" w:sz="4" w:space="0"/>
              <w:left w:val="single" w:color="auto" w:sz="4" w:space="0"/>
              <w:right w:val="single" w:color="auto" w:sz="4" w:space="0"/>
            </w:tcBorders>
            <w:shd w:val="clear" w:color="000000" w:fill="E0E0E0"/>
            <w:vAlign w:val="center"/>
            <w:hideMark/>
          </w:tcPr>
          <w:p w:rsidRPr="00FD3F3D" w:rsidR="00A84256" w:rsidP="00FD3F3D" w:rsidRDefault="00A84256" w14:paraId="670FCC95" w14:textId="77777777">
            <w:pPr>
              <w:jc w:val="center"/>
              <w:rPr>
                <w:b/>
                <w:bCs/>
                <w:color w:val="000000"/>
                <w:sz w:val="20"/>
                <w:szCs w:val="20"/>
              </w:rPr>
            </w:pPr>
            <w:r w:rsidRPr="00FD3F3D">
              <w:rPr>
                <w:b/>
                <w:bCs/>
                <w:color w:val="000000"/>
                <w:sz w:val="20"/>
                <w:szCs w:val="20"/>
              </w:rPr>
              <w:t>Number of Responses</w:t>
            </w:r>
          </w:p>
        </w:tc>
        <w:tc>
          <w:tcPr>
            <w:tcW w:w="1336" w:type="dxa"/>
            <w:tcBorders>
              <w:top w:val="single" w:color="auto" w:sz="4" w:space="0"/>
              <w:left w:val="single" w:color="auto" w:sz="4" w:space="0"/>
              <w:right w:val="single" w:color="auto" w:sz="4" w:space="0"/>
            </w:tcBorders>
            <w:shd w:val="clear" w:color="000000" w:fill="E0E0E0"/>
            <w:vAlign w:val="center"/>
            <w:hideMark/>
          </w:tcPr>
          <w:p w:rsidRPr="00FD3F3D" w:rsidR="00A84256" w:rsidP="00FD3F3D" w:rsidRDefault="00A84256" w14:paraId="642868C3" w14:textId="77777777">
            <w:pPr>
              <w:jc w:val="center"/>
              <w:rPr>
                <w:b/>
                <w:bCs/>
                <w:color w:val="000000"/>
                <w:sz w:val="20"/>
                <w:szCs w:val="20"/>
              </w:rPr>
            </w:pPr>
            <w:r w:rsidRPr="00FD3F3D">
              <w:rPr>
                <w:b/>
                <w:bCs/>
                <w:color w:val="000000"/>
                <w:sz w:val="20"/>
                <w:szCs w:val="20"/>
              </w:rPr>
              <w:t>Average Burden Hours per Response</w:t>
            </w:r>
          </w:p>
        </w:tc>
        <w:tc>
          <w:tcPr>
            <w:tcW w:w="1335" w:type="dxa"/>
            <w:tcBorders>
              <w:top w:val="single" w:color="auto" w:sz="4" w:space="0"/>
              <w:left w:val="single" w:color="auto" w:sz="4" w:space="0"/>
              <w:right w:val="single" w:color="auto" w:sz="4" w:space="0"/>
            </w:tcBorders>
            <w:shd w:val="clear" w:color="000000" w:fill="E0E0E0"/>
            <w:vAlign w:val="center"/>
            <w:hideMark/>
          </w:tcPr>
          <w:p w:rsidRPr="00FD3F3D" w:rsidR="00A84256" w:rsidP="00FD3F3D" w:rsidRDefault="00A84256" w14:paraId="7D47EB9C" w14:textId="77777777">
            <w:pPr>
              <w:jc w:val="center"/>
              <w:rPr>
                <w:b/>
                <w:bCs/>
                <w:color w:val="000000"/>
                <w:sz w:val="20"/>
                <w:szCs w:val="20"/>
              </w:rPr>
            </w:pPr>
            <w:r w:rsidRPr="00FD3F3D">
              <w:rPr>
                <w:b/>
                <w:bCs/>
                <w:color w:val="000000"/>
                <w:sz w:val="20"/>
                <w:szCs w:val="20"/>
              </w:rPr>
              <w:t>Total Burden Hours</w:t>
            </w:r>
          </w:p>
        </w:tc>
        <w:tc>
          <w:tcPr>
            <w:tcW w:w="1335" w:type="dxa"/>
            <w:tcBorders>
              <w:top w:val="single" w:color="auto" w:sz="4" w:space="0"/>
              <w:left w:val="single" w:color="auto" w:sz="4" w:space="0"/>
              <w:right w:val="single" w:color="auto" w:sz="4" w:space="0"/>
            </w:tcBorders>
            <w:shd w:val="clear" w:color="000000" w:fill="E0E0E0"/>
            <w:vAlign w:val="center"/>
            <w:hideMark/>
          </w:tcPr>
          <w:p w:rsidRPr="00FD3F3D" w:rsidR="00A84256" w:rsidP="00FD3F3D" w:rsidRDefault="00A84256" w14:paraId="4B26B9A8" w14:textId="77777777">
            <w:pPr>
              <w:jc w:val="center"/>
              <w:rPr>
                <w:b/>
                <w:bCs/>
                <w:color w:val="000000"/>
                <w:sz w:val="20"/>
                <w:szCs w:val="20"/>
              </w:rPr>
            </w:pPr>
            <w:r w:rsidRPr="00FD3F3D">
              <w:rPr>
                <w:b/>
                <w:bCs/>
                <w:color w:val="000000"/>
                <w:sz w:val="20"/>
                <w:szCs w:val="20"/>
              </w:rPr>
              <w:t>Loaded Hourly Wage</w:t>
            </w:r>
          </w:p>
        </w:tc>
        <w:tc>
          <w:tcPr>
            <w:tcW w:w="1336" w:type="dxa"/>
            <w:tcBorders>
              <w:top w:val="single" w:color="auto" w:sz="4" w:space="0"/>
              <w:left w:val="single" w:color="auto" w:sz="4" w:space="0"/>
              <w:right w:val="single" w:color="auto" w:sz="4" w:space="0"/>
            </w:tcBorders>
            <w:shd w:val="clear" w:color="000000" w:fill="E0E0E0"/>
            <w:vAlign w:val="center"/>
            <w:hideMark/>
          </w:tcPr>
          <w:p w:rsidRPr="00FD3F3D" w:rsidR="00A84256" w:rsidP="00FD3F3D" w:rsidRDefault="00A84256" w14:paraId="27AD30C8" w14:textId="77777777">
            <w:pPr>
              <w:jc w:val="center"/>
              <w:rPr>
                <w:b/>
                <w:bCs/>
                <w:color w:val="000000"/>
                <w:sz w:val="20"/>
                <w:szCs w:val="20"/>
              </w:rPr>
            </w:pPr>
            <w:r w:rsidRPr="00FD3F3D">
              <w:rPr>
                <w:b/>
                <w:bCs/>
                <w:color w:val="000000"/>
                <w:sz w:val="20"/>
                <w:szCs w:val="20"/>
              </w:rPr>
              <w:t>Total Labor Costs</w:t>
            </w:r>
          </w:p>
        </w:tc>
      </w:tr>
      <w:tr w:rsidRPr="00FD3F3D" w:rsidR="00A84256" w:rsidTr="00383986" w14:paraId="4F03C234" w14:textId="77777777">
        <w:trPr>
          <w:trHeight w:val="435"/>
          <w:jc w:val="center"/>
        </w:trPr>
        <w:tc>
          <w:tcPr>
            <w:tcW w:w="1335" w:type="dxa"/>
            <w:vMerge/>
            <w:tcBorders>
              <w:left w:val="single" w:color="auto" w:sz="4" w:space="0"/>
              <w:bottom w:val="single" w:color="auto" w:sz="4" w:space="0"/>
              <w:right w:val="single" w:color="auto" w:sz="4" w:space="0"/>
            </w:tcBorders>
            <w:vAlign w:val="center"/>
            <w:hideMark/>
          </w:tcPr>
          <w:p w:rsidRPr="00FD3F3D" w:rsidR="00A84256" w:rsidP="00FD3F3D" w:rsidRDefault="00A84256" w14:paraId="27B7FA26" w14:textId="77777777">
            <w:pPr>
              <w:jc w:val="center"/>
              <w:rPr>
                <w:b/>
                <w:bCs/>
                <w:color w:val="000000"/>
                <w:sz w:val="20"/>
                <w:szCs w:val="20"/>
              </w:rPr>
            </w:pPr>
          </w:p>
        </w:tc>
        <w:tc>
          <w:tcPr>
            <w:tcW w:w="1335" w:type="dxa"/>
            <w:tcBorders>
              <w:left w:val="single" w:color="auto" w:sz="4" w:space="0"/>
              <w:bottom w:val="single" w:color="auto" w:sz="4" w:space="0"/>
              <w:right w:val="single" w:color="auto" w:sz="4" w:space="0"/>
            </w:tcBorders>
            <w:shd w:val="clear" w:color="000000" w:fill="E0E0E0"/>
            <w:vAlign w:val="center"/>
            <w:hideMark/>
          </w:tcPr>
          <w:p w:rsidRPr="00FD3F3D" w:rsidR="00A84256" w:rsidP="00FD3F3D" w:rsidRDefault="00A84256" w14:paraId="580440F2" w14:textId="77777777">
            <w:pPr>
              <w:jc w:val="center"/>
              <w:rPr>
                <w:b/>
                <w:bCs/>
                <w:color w:val="000000"/>
                <w:sz w:val="20"/>
                <w:szCs w:val="20"/>
              </w:rPr>
            </w:pPr>
            <w:r w:rsidRPr="00FD3F3D">
              <w:rPr>
                <w:b/>
                <w:bCs/>
                <w:color w:val="000000"/>
                <w:sz w:val="20"/>
                <w:szCs w:val="20"/>
              </w:rPr>
              <w:t>(a)</w:t>
            </w:r>
          </w:p>
        </w:tc>
        <w:tc>
          <w:tcPr>
            <w:tcW w:w="1335" w:type="dxa"/>
            <w:tcBorders>
              <w:left w:val="single" w:color="auto" w:sz="4" w:space="0"/>
              <w:bottom w:val="single" w:color="auto" w:sz="4" w:space="0"/>
              <w:right w:val="single" w:color="auto" w:sz="4" w:space="0"/>
            </w:tcBorders>
            <w:shd w:val="clear" w:color="000000" w:fill="E0E0E0"/>
            <w:vAlign w:val="center"/>
            <w:hideMark/>
          </w:tcPr>
          <w:p w:rsidRPr="00FD3F3D" w:rsidR="00A84256" w:rsidP="00FD3F3D" w:rsidRDefault="00A84256" w14:paraId="363C6625" w14:textId="77777777">
            <w:pPr>
              <w:jc w:val="center"/>
              <w:rPr>
                <w:b/>
                <w:bCs/>
                <w:color w:val="000000"/>
                <w:sz w:val="20"/>
                <w:szCs w:val="20"/>
              </w:rPr>
            </w:pPr>
            <w:r w:rsidRPr="00FD3F3D">
              <w:rPr>
                <w:b/>
                <w:bCs/>
                <w:color w:val="000000"/>
                <w:sz w:val="20"/>
                <w:szCs w:val="20"/>
              </w:rPr>
              <w:t>(a × 5 = b)</w:t>
            </w:r>
          </w:p>
        </w:tc>
        <w:tc>
          <w:tcPr>
            <w:tcW w:w="1336" w:type="dxa"/>
            <w:tcBorders>
              <w:left w:val="single" w:color="auto" w:sz="4" w:space="0"/>
              <w:bottom w:val="single" w:color="auto" w:sz="4" w:space="0"/>
              <w:right w:val="single" w:color="auto" w:sz="4" w:space="0"/>
            </w:tcBorders>
            <w:shd w:val="clear" w:color="000000" w:fill="E0E0E0"/>
            <w:vAlign w:val="center"/>
            <w:hideMark/>
          </w:tcPr>
          <w:p w:rsidRPr="00FD3F3D" w:rsidR="00A84256" w:rsidP="00FD3F3D" w:rsidRDefault="00A84256" w14:paraId="4627784D" w14:textId="77777777">
            <w:pPr>
              <w:jc w:val="center"/>
              <w:rPr>
                <w:b/>
                <w:bCs/>
                <w:color w:val="000000"/>
                <w:sz w:val="20"/>
                <w:szCs w:val="20"/>
              </w:rPr>
            </w:pPr>
            <w:r w:rsidRPr="00FD3F3D">
              <w:rPr>
                <w:b/>
                <w:bCs/>
                <w:color w:val="000000"/>
                <w:sz w:val="20"/>
                <w:szCs w:val="20"/>
              </w:rPr>
              <w:t>(c)</w:t>
            </w:r>
          </w:p>
        </w:tc>
        <w:tc>
          <w:tcPr>
            <w:tcW w:w="1335" w:type="dxa"/>
            <w:tcBorders>
              <w:left w:val="single" w:color="auto" w:sz="4" w:space="0"/>
              <w:bottom w:val="single" w:color="auto" w:sz="4" w:space="0"/>
              <w:right w:val="single" w:color="auto" w:sz="4" w:space="0"/>
            </w:tcBorders>
            <w:shd w:val="clear" w:color="000000" w:fill="E0E0E0"/>
            <w:vAlign w:val="center"/>
            <w:hideMark/>
          </w:tcPr>
          <w:p w:rsidRPr="00FD3F3D" w:rsidR="00A84256" w:rsidP="00FD3F3D" w:rsidRDefault="00A84256" w14:paraId="733EFA29" w14:textId="77777777">
            <w:pPr>
              <w:jc w:val="center"/>
              <w:rPr>
                <w:b/>
                <w:bCs/>
                <w:color w:val="000000"/>
                <w:sz w:val="20"/>
                <w:szCs w:val="20"/>
              </w:rPr>
            </w:pPr>
            <w:r w:rsidRPr="00FD3F3D">
              <w:rPr>
                <w:b/>
                <w:bCs/>
                <w:color w:val="000000"/>
                <w:sz w:val="20"/>
                <w:szCs w:val="20"/>
              </w:rPr>
              <w:t>(b × c = d)</w:t>
            </w:r>
          </w:p>
        </w:tc>
        <w:tc>
          <w:tcPr>
            <w:tcW w:w="1335" w:type="dxa"/>
            <w:tcBorders>
              <w:left w:val="single" w:color="auto" w:sz="4" w:space="0"/>
              <w:bottom w:val="single" w:color="auto" w:sz="4" w:space="0"/>
              <w:right w:val="single" w:color="auto" w:sz="4" w:space="0"/>
            </w:tcBorders>
            <w:shd w:val="clear" w:color="000000" w:fill="E0E0E0"/>
            <w:vAlign w:val="center"/>
            <w:hideMark/>
          </w:tcPr>
          <w:p w:rsidRPr="00FD3F3D" w:rsidR="00A84256" w:rsidP="00FD3F3D" w:rsidRDefault="00A84256" w14:paraId="520FEF14" w14:textId="77777777">
            <w:pPr>
              <w:jc w:val="center"/>
              <w:rPr>
                <w:b/>
                <w:bCs/>
                <w:color w:val="000000"/>
                <w:sz w:val="20"/>
                <w:szCs w:val="20"/>
              </w:rPr>
            </w:pPr>
            <w:r w:rsidRPr="00FD3F3D">
              <w:rPr>
                <w:b/>
                <w:bCs/>
                <w:color w:val="000000"/>
                <w:sz w:val="20"/>
                <w:szCs w:val="20"/>
              </w:rPr>
              <w:t>(e)</w:t>
            </w:r>
          </w:p>
        </w:tc>
        <w:tc>
          <w:tcPr>
            <w:tcW w:w="1336" w:type="dxa"/>
            <w:tcBorders>
              <w:left w:val="single" w:color="auto" w:sz="4" w:space="0"/>
              <w:bottom w:val="single" w:color="auto" w:sz="4" w:space="0"/>
              <w:right w:val="single" w:color="auto" w:sz="4" w:space="0"/>
            </w:tcBorders>
            <w:shd w:val="clear" w:color="000000" w:fill="E0E0E0"/>
            <w:vAlign w:val="center"/>
            <w:hideMark/>
          </w:tcPr>
          <w:p w:rsidRPr="00FD3F3D" w:rsidR="00A84256" w:rsidP="00FD3F3D" w:rsidRDefault="00A84256" w14:paraId="4853B997" w14:textId="77777777">
            <w:pPr>
              <w:jc w:val="center"/>
              <w:rPr>
                <w:b/>
                <w:bCs/>
                <w:color w:val="000000"/>
                <w:sz w:val="20"/>
                <w:szCs w:val="20"/>
              </w:rPr>
            </w:pPr>
            <w:r w:rsidRPr="00FD3F3D">
              <w:rPr>
                <w:b/>
                <w:bCs/>
                <w:color w:val="000000"/>
                <w:sz w:val="20"/>
                <w:szCs w:val="20"/>
              </w:rPr>
              <w:t>(d × e)</w:t>
            </w:r>
          </w:p>
        </w:tc>
      </w:tr>
      <w:tr w:rsidRPr="00FD3F3D" w:rsidR="00A84256" w:rsidTr="00383986" w14:paraId="6390A3BA" w14:textId="77777777">
        <w:trPr>
          <w:trHeight w:val="342"/>
          <w:jc w:val="center"/>
        </w:trPr>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A84256" w:rsidP="00FD3F3D" w:rsidRDefault="00A84256" w14:paraId="5E3E1164" w14:textId="77777777">
            <w:pPr>
              <w:jc w:val="center"/>
              <w:rPr>
                <w:color w:val="000000"/>
                <w:sz w:val="20"/>
                <w:szCs w:val="20"/>
              </w:rPr>
            </w:pPr>
            <w:r w:rsidRPr="00FD3F3D">
              <w:rPr>
                <w:color w:val="000000"/>
                <w:sz w:val="20"/>
                <w:szCs w:val="20"/>
              </w:rPr>
              <w:t>2021</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A84256" w:rsidP="00FD3F3D" w:rsidRDefault="00A84256" w14:paraId="0E2E14A1" w14:textId="5D249F11">
            <w:pPr>
              <w:jc w:val="center"/>
              <w:rPr>
                <w:color w:val="000000"/>
                <w:sz w:val="20"/>
                <w:szCs w:val="20"/>
              </w:rPr>
            </w:pPr>
            <w:r w:rsidRPr="00FD3F3D">
              <w:rPr>
                <w:color w:val="000000"/>
                <w:sz w:val="20"/>
                <w:szCs w:val="20"/>
              </w:rPr>
              <w:t>652</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A84256" w:rsidP="00FD3F3D" w:rsidRDefault="00A84256" w14:paraId="18DA1C2A" w14:textId="080F4C0C">
            <w:pPr>
              <w:jc w:val="center"/>
              <w:rPr>
                <w:color w:val="000000"/>
                <w:sz w:val="20"/>
                <w:szCs w:val="20"/>
              </w:rPr>
            </w:pPr>
            <w:r w:rsidRPr="00FD3F3D">
              <w:rPr>
                <w:color w:val="000000"/>
                <w:sz w:val="20"/>
                <w:szCs w:val="20"/>
              </w:rPr>
              <w:t>3,260</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A84256" w:rsidP="00FD3F3D" w:rsidRDefault="00A84256" w14:paraId="0277292A" w14:textId="524A5FC3">
            <w:pPr>
              <w:jc w:val="center"/>
              <w:rPr>
                <w:color w:val="000000"/>
                <w:sz w:val="20"/>
                <w:szCs w:val="20"/>
              </w:rPr>
            </w:pPr>
            <w:r w:rsidRPr="00FD3F3D">
              <w:rPr>
                <w:color w:val="000000"/>
                <w:sz w:val="20"/>
                <w:szCs w:val="20"/>
              </w:rPr>
              <w:t>0.05</w:t>
            </w:r>
            <w:r w:rsidR="00C37EC0">
              <w:rPr>
                <w:color w:val="000000"/>
                <w:sz w:val="20"/>
                <w:szCs w:val="20"/>
              </w:rPr>
              <w:t>0</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A84256" w:rsidP="00FD3F3D" w:rsidRDefault="00A84256" w14:paraId="3072E2B0" w14:textId="6983913F">
            <w:pPr>
              <w:jc w:val="center"/>
              <w:rPr>
                <w:color w:val="000000"/>
                <w:sz w:val="20"/>
                <w:szCs w:val="20"/>
              </w:rPr>
            </w:pPr>
            <w:r w:rsidRPr="00FD3F3D">
              <w:rPr>
                <w:color w:val="000000"/>
                <w:sz w:val="20"/>
                <w:szCs w:val="20"/>
              </w:rPr>
              <w:t>163</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A84256" w:rsidP="00C75F59" w:rsidRDefault="00C75F59" w14:paraId="426F36C8" w14:textId="06D39581">
            <w:pPr>
              <w:jc w:val="center"/>
              <w:rPr>
                <w:color w:val="000000"/>
                <w:sz w:val="20"/>
                <w:szCs w:val="20"/>
              </w:rPr>
            </w:pPr>
            <w:r>
              <w:rPr>
                <w:color w:val="000000"/>
                <w:sz w:val="20"/>
                <w:szCs w:val="20"/>
              </w:rPr>
              <w:t>$32.39</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A84256" w:rsidP="00FD3F3D" w:rsidRDefault="00A84256" w14:paraId="3F957404" w14:textId="1A2AC289">
            <w:pPr>
              <w:jc w:val="center"/>
              <w:rPr>
                <w:color w:val="000000"/>
                <w:sz w:val="20"/>
                <w:szCs w:val="20"/>
              </w:rPr>
            </w:pPr>
            <w:r w:rsidRPr="00FD3F3D">
              <w:rPr>
                <w:color w:val="000000"/>
                <w:sz w:val="20"/>
                <w:szCs w:val="20"/>
              </w:rPr>
              <w:t>$5,28</w:t>
            </w:r>
            <w:r w:rsidR="00C75F59">
              <w:rPr>
                <w:color w:val="000000"/>
                <w:sz w:val="20"/>
                <w:szCs w:val="20"/>
              </w:rPr>
              <w:t>0</w:t>
            </w:r>
          </w:p>
        </w:tc>
      </w:tr>
      <w:tr w:rsidRPr="00FD3F3D" w:rsidR="00A84256" w:rsidTr="00383986" w14:paraId="05F13509" w14:textId="77777777">
        <w:trPr>
          <w:trHeight w:val="342"/>
          <w:jc w:val="center"/>
        </w:trPr>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A84256" w:rsidP="00FD3F3D" w:rsidRDefault="00A84256" w14:paraId="3EE61473" w14:textId="77777777">
            <w:pPr>
              <w:jc w:val="center"/>
              <w:rPr>
                <w:color w:val="000000"/>
                <w:sz w:val="20"/>
                <w:szCs w:val="20"/>
              </w:rPr>
            </w:pPr>
            <w:r w:rsidRPr="00FD3F3D">
              <w:rPr>
                <w:color w:val="000000"/>
                <w:sz w:val="20"/>
                <w:szCs w:val="20"/>
              </w:rPr>
              <w:t>2022</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A84256" w:rsidP="00FD3F3D" w:rsidRDefault="00A84256" w14:paraId="1BAB5F9D" w14:textId="07F71C3B">
            <w:pPr>
              <w:jc w:val="center"/>
              <w:rPr>
                <w:color w:val="000000"/>
                <w:sz w:val="20"/>
                <w:szCs w:val="20"/>
              </w:rPr>
            </w:pPr>
            <w:r w:rsidRPr="00FD3F3D">
              <w:rPr>
                <w:color w:val="000000"/>
                <w:sz w:val="20"/>
                <w:szCs w:val="20"/>
              </w:rPr>
              <w:t>652</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A84256" w:rsidP="00FD3F3D" w:rsidRDefault="00A84256" w14:paraId="187FC9BA" w14:textId="37724E5D">
            <w:pPr>
              <w:jc w:val="center"/>
              <w:rPr>
                <w:color w:val="000000"/>
                <w:sz w:val="20"/>
                <w:szCs w:val="20"/>
              </w:rPr>
            </w:pPr>
            <w:r w:rsidRPr="00FD3F3D">
              <w:rPr>
                <w:color w:val="000000"/>
                <w:sz w:val="20"/>
                <w:szCs w:val="20"/>
              </w:rPr>
              <w:t>3,260</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A84256" w:rsidP="00FD3F3D" w:rsidRDefault="00A84256" w14:paraId="796AA72E" w14:textId="0A489648">
            <w:pPr>
              <w:jc w:val="center"/>
              <w:rPr>
                <w:color w:val="000000"/>
                <w:sz w:val="20"/>
                <w:szCs w:val="20"/>
              </w:rPr>
            </w:pPr>
            <w:r w:rsidRPr="00FD3F3D">
              <w:rPr>
                <w:color w:val="000000"/>
                <w:sz w:val="20"/>
                <w:szCs w:val="20"/>
              </w:rPr>
              <w:t>0.05</w:t>
            </w:r>
            <w:r w:rsidR="00C37EC0">
              <w:rPr>
                <w:color w:val="000000"/>
                <w:sz w:val="20"/>
                <w:szCs w:val="20"/>
              </w:rPr>
              <w:t>0</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A84256" w:rsidP="00FD3F3D" w:rsidRDefault="00A84256" w14:paraId="0B9C7BE9" w14:textId="09F746BA">
            <w:pPr>
              <w:jc w:val="center"/>
              <w:rPr>
                <w:color w:val="000000"/>
                <w:sz w:val="20"/>
                <w:szCs w:val="20"/>
              </w:rPr>
            </w:pPr>
            <w:r w:rsidRPr="00FD3F3D">
              <w:rPr>
                <w:color w:val="000000"/>
                <w:sz w:val="20"/>
                <w:szCs w:val="20"/>
              </w:rPr>
              <w:t>163</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A84256" w:rsidP="00FD3F3D" w:rsidRDefault="00C75F59" w14:paraId="0D4A5837" w14:textId="3860D998">
            <w:pPr>
              <w:jc w:val="center"/>
              <w:rPr>
                <w:color w:val="000000"/>
                <w:sz w:val="20"/>
                <w:szCs w:val="20"/>
              </w:rPr>
            </w:pPr>
            <w:r>
              <w:rPr>
                <w:color w:val="000000"/>
                <w:sz w:val="20"/>
                <w:szCs w:val="20"/>
              </w:rPr>
              <w:t>$32.39</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A84256" w:rsidP="00FD3F3D" w:rsidRDefault="00C75F59" w14:paraId="7826DCCA" w14:textId="4723C465">
            <w:pPr>
              <w:jc w:val="center"/>
              <w:rPr>
                <w:color w:val="000000"/>
                <w:sz w:val="20"/>
                <w:szCs w:val="20"/>
              </w:rPr>
            </w:pPr>
            <w:r w:rsidRPr="00FD3F3D">
              <w:rPr>
                <w:color w:val="000000"/>
                <w:sz w:val="20"/>
                <w:szCs w:val="20"/>
              </w:rPr>
              <w:t>$5,28</w:t>
            </w:r>
            <w:r>
              <w:rPr>
                <w:color w:val="000000"/>
                <w:sz w:val="20"/>
                <w:szCs w:val="20"/>
              </w:rPr>
              <w:t>0</w:t>
            </w:r>
          </w:p>
        </w:tc>
      </w:tr>
      <w:tr w:rsidRPr="00FD3F3D" w:rsidR="00A84256" w:rsidTr="00383986" w14:paraId="3F787B62" w14:textId="77777777">
        <w:trPr>
          <w:trHeight w:val="342"/>
          <w:jc w:val="center"/>
        </w:trPr>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A84256" w:rsidP="00FD3F3D" w:rsidRDefault="00A84256" w14:paraId="118C534B" w14:textId="77777777">
            <w:pPr>
              <w:jc w:val="center"/>
              <w:rPr>
                <w:color w:val="000000"/>
                <w:sz w:val="20"/>
                <w:szCs w:val="20"/>
              </w:rPr>
            </w:pPr>
            <w:r w:rsidRPr="00FD3F3D">
              <w:rPr>
                <w:color w:val="000000"/>
                <w:sz w:val="20"/>
                <w:szCs w:val="20"/>
              </w:rPr>
              <w:t>2023</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A84256" w:rsidP="00FD3F3D" w:rsidRDefault="00A84256" w14:paraId="4F64207D" w14:textId="49A0424F">
            <w:pPr>
              <w:jc w:val="center"/>
              <w:rPr>
                <w:color w:val="000000"/>
                <w:sz w:val="20"/>
                <w:szCs w:val="20"/>
              </w:rPr>
            </w:pPr>
            <w:r w:rsidRPr="00FD3F3D">
              <w:rPr>
                <w:color w:val="000000"/>
                <w:sz w:val="20"/>
                <w:szCs w:val="20"/>
              </w:rPr>
              <w:t>652</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A84256" w:rsidP="00FD3F3D" w:rsidRDefault="00A84256" w14:paraId="4F3F36BF" w14:textId="7B067EF5">
            <w:pPr>
              <w:jc w:val="center"/>
              <w:rPr>
                <w:color w:val="000000"/>
                <w:sz w:val="20"/>
                <w:szCs w:val="20"/>
              </w:rPr>
            </w:pPr>
            <w:r w:rsidRPr="00FD3F3D">
              <w:rPr>
                <w:color w:val="000000"/>
                <w:sz w:val="20"/>
                <w:szCs w:val="20"/>
              </w:rPr>
              <w:t>3,260</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A84256" w:rsidP="00FD3F3D" w:rsidRDefault="00A84256" w14:paraId="47242756" w14:textId="1DBA04DA">
            <w:pPr>
              <w:jc w:val="center"/>
              <w:rPr>
                <w:color w:val="000000"/>
                <w:sz w:val="20"/>
                <w:szCs w:val="20"/>
              </w:rPr>
            </w:pPr>
            <w:r w:rsidRPr="00FD3F3D">
              <w:rPr>
                <w:color w:val="000000"/>
                <w:sz w:val="20"/>
                <w:szCs w:val="20"/>
              </w:rPr>
              <w:t>0.05</w:t>
            </w:r>
            <w:r w:rsidR="00C37EC0">
              <w:rPr>
                <w:color w:val="000000"/>
                <w:sz w:val="20"/>
                <w:szCs w:val="20"/>
              </w:rPr>
              <w:t>0</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A84256" w:rsidP="00FD3F3D" w:rsidRDefault="00A84256" w14:paraId="5105E1F0" w14:textId="404544D5">
            <w:pPr>
              <w:jc w:val="center"/>
              <w:rPr>
                <w:color w:val="000000"/>
                <w:sz w:val="20"/>
                <w:szCs w:val="20"/>
              </w:rPr>
            </w:pPr>
            <w:r w:rsidRPr="00FD3F3D">
              <w:rPr>
                <w:color w:val="000000"/>
                <w:sz w:val="20"/>
                <w:szCs w:val="20"/>
              </w:rPr>
              <w:t>163</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A84256" w:rsidP="00FD3F3D" w:rsidRDefault="00C75F59" w14:paraId="69B989E7" w14:textId="338F3EF0">
            <w:pPr>
              <w:jc w:val="center"/>
              <w:rPr>
                <w:color w:val="000000"/>
                <w:sz w:val="20"/>
                <w:szCs w:val="20"/>
              </w:rPr>
            </w:pPr>
            <w:r>
              <w:rPr>
                <w:color w:val="000000"/>
                <w:sz w:val="20"/>
                <w:szCs w:val="20"/>
              </w:rPr>
              <w:t>$32.39</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A84256" w:rsidP="00FD3F3D" w:rsidRDefault="00C75F59" w14:paraId="0DEC5B55" w14:textId="0A7A1CBC">
            <w:pPr>
              <w:jc w:val="center"/>
              <w:rPr>
                <w:color w:val="000000"/>
                <w:sz w:val="20"/>
                <w:szCs w:val="20"/>
              </w:rPr>
            </w:pPr>
            <w:r w:rsidRPr="00FD3F3D">
              <w:rPr>
                <w:color w:val="000000"/>
                <w:sz w:val="20"/>
                <w:szCs w:val="20"/>
              </w:rPr>
              <w:t>$5,28</w:t>
            </w:r>
            <w:r>
              <w:rPr>
                <w:color w:val="000000"/>
                <w:sz w:val="20"/>
                <w:szCs w:val="20"/>
              </w:rPr>
              <w:t>0</w:t>
            </w:r>
          </w:p>
        </w:tc>
      </w:tr>
      <w:tr w:rsidRPr="00FD3F3D" w:rsidR="00A84256" w:rsidTr="00383986" w14:paraId="44AF1172" w14:textId="77777777">
        <w:trPr>
          <w:trHeight w:val="342"/>
          <w:jc w:val="center"/>
        </w:trPr>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A84256" w:rsidP="00FD3F3D" w:rsidRDefault="00A84256" w14:paraId="0C223E97" w14:textId="77777777">
            <w:pPr>
              <w:jc w:val="center"/>
              <w:rPr>
                <w:b/>
                <w:bCs/>
                <w:color w:val="000000"/>
                <w:sz w:val="20"/>
                <w:szCs w:val="20"/>
              </w:rPr>
            </w:pPr>
            <w:r w:rsidRPr="00FD3F3D">
              <w:rPr>
                <w:b/>
                <w:bCs/>
                <w:color w:val="000000"/>
                <w:sz w:val="20"/>
                <w:szCs w:val="20"/>
              </w:rPr>
              <w:t>Total</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A84256" w:rsidP="00FD3F3D" w:rsidRDefault="00A84256" w14:paraId="18C7CE1F" w14:textId="01E47468">
            <w:pPr>
              <w:jc w:val="center"/>
              <w:rPr>
                <w:b/>
                <w:bCs/>
                <w:color w:val="000000"/>
                <w:sz w:val="20"/>
                <w:szCs w:val="20"/>
              </w:rPr>
            </w:pPr>
            <w:r w:rsidRPr="00FD3F3D">
              <w:rPr>
                <w:b/>
                <w:bCs/>
                <w:color w:val="000000"/>
                <w:sz w:val="20"/>
                <w:szCs w:val="20"/>
              </w:rPr>
              <w:t>1,956</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A84256" w:rsidP="00FD3F3D" w:rsidRDefault="00A84256" w14:paraId="443B35A2" w14:textId="5AC5DCAC">
            <w:pPr>
              <w:jc w:val="center"/>
              <w:rPr>
                <w:b/>
                <w:bCs/>
                <w:color w:val="000000"/>
                <w:sz w:val="20"/>
                <w:szCs w:val="20"/>
              </w:rPr>
            </w:pPr>
            <w:r w:rsidRPr="00FD3F3D">
              <w:rPr>
                <w:b/>
                <w:bCs/>
                <w:color w:val="000000"/>
                <w:sz w:val="20"/>
                <w:szCs w:val="20"/>
              </w:rPr>
              <w:t>9,780</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A84256" w:rsidP="00FD3F3D" w:rsidRDefault="00A84256" w14:paraId="2E854E6F" w14:textId="0458D79F">
            <w:pPr>
              <w:jc w:val="center"/>
              <w:rPr>
                <w:b/>
                <w:bCs/>
                <w:color w:val="000000"/>
                <w:sz w:val="20"/>
                <w:szCs w:val="20"/>
              </w:rPr>
            </w:pPr>
            <w:r w:rsidRPr="00FD3F3D">
              <w:rPr>
                <w:b/>
                <w:bCs/>
                <w:color w:val="000000"/>
                <w:sz w:val="20"/>
                <w:szCs w:val="20"/>
              </w:rPr>
              <w:t>0.15</w:t>
            </w:r>
            <w:r w:rsidR="00C37EC0">
              <w:rPr>
                <w:b/>
                <w:bCs/>
                <w:color w:val="000000"/>
                <w:sz w:val="20"/>
                <w:szCs w:val="20"/>
              </w:rPr>
              <w:t>0</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A84256" w:rsidP="00FD3F3D" w:rsidRDefault="00A84256" w14:paraId="4B1ED636" w14:textId="346CF25F">
            <w:pPr>
              <w:jc w:val="center"/>
              <w:rPr>
                <w:b/>
                <w:bCs/>
                <w:color w:val="000000"/>
                <w:sz w:val="20"/>
                <w:szCs w:val="20"/>
              </w:rPr>
            </w:pPr>
            <w:r w:rsidRPr="00FD3F3D">
              <w:rPr>
                <w:b/>
                <w:bCs/>
                <w:color w:val="000000"/>
                <w:sz w:val="20"/>
                <w:szCs w:val="20"/>
              </w:rPr>
              <w:t>489</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A84256" w:rsidP="00FD3F3D" w:rsidRDefault="00A84256" w14:paraId="790C9FF1" w14:textId="77777777">
            <w:pPr>
              <w:jc w:val="center"/>
              <w:rPr>
                <w:b/>
                <w:bCs/>
                <w:color w:val="000000"/>
                <w:sz w:val="20"/>
                <w:szCs w:val="20"/>
              </w:rPr>
            </w:pPr>
            <w:r w:rsidRPr="00FD3F3D">
              <w:rPr>
                <w:b/>
                <w:bCs/>
                <w:color w:val="000000"/>
                <w:sz w:val="20"/>
                <w:szCs w:val="20"/>
              </w:rPr>
              <w:t>—</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A84256" w:rsidP="00C75F59" w:rsidRDefault="00C75F59" w14:paraId="7460E7F1" w14:textId="7CDFD1E3">
            <w:pPr>
              <w:jc w:val="center"/>
              <w:rPr>
                <w:b/>
                <w:bCs/>
                <w:color w:val="000000"/>
                <w:sz w:val="20"/>
                <w:szCs w:val="20"/>
              </w:rPr>
            </w:pPr>
            <w:r>
              <w:rPr>
                <w:b/>
                <w:bCs/>
                <w:color w:val="000000"/>
                <w:sz w:val="20"/>
                <w:szCs w:val="20"/>
              </w:rPr>
              <w:t>$15,840</w:t>
            </w:r>
          </w:p>
        </w:tc>
      </w:tr>
      <w:tr w:rsidRPr="00FD3F3D" w:rsidR="00A84256" w:rsidTr="00383986" w14:paraId="0EC2EB5A" w14:textId="77777777">
        <w:trPr>
          <w:trHeight w:val="342"/>
          <w:jc w:val="center"/>
        </w:trPr>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A84256" w:rsidP="00FD3F3D" w:rsidRDefault="00A84256" w14:paraId="0B3D16DD" w14:textId="77777777">
            <w:pPr>
              <w:jc w:val="center"/>
              <w:rPr>
                <w:b/>
                <w:bCs/>
                <w:i/>
                <w:iCs/>
                <w:color w:val="000000"/>
                <w:sz w:val="20"/>
                <w:szCs w:val="20"/>
              </w:rPr>
            </w:pPr>
            <w:r w:rsidRPr="00FD3F3D">
              <w:rPr>
                <w:b/>
                <w:bCs/>
                <w:i/>
                <w:iCs/>
                <w:color w:val="000000"/>
                <w:sz w:val="20"/>
                <w:szCs w:val="20"/>
              </w:rPr>
              <w:t>Annual (rounded)</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A84256" w:rsidP="00FD3F3D" w:rsidRDefault="00A84256" w14:paraId="41A2C499" w14:textId="3FA2C339">
            <w:pPr>
              <w:jc w:val="center"/>
              <w:rPr>
                <w:b/>
                <w:bCs/>
                <w:i/>
                <w:iCs/>
                <w:color w:val="000000"/>
                <w:sz w:val="20"/>
                <w:szCs w:val="20"/>
              </w:rPr>
            </w:pPr>
            <w:r w:rsidRPr="00FD3F3D">
              <w:rPr>
                <w:b/>
                <w:bCs/>
                <w:i/>
                <w:iCs/>
                <w:color w:val="000000"/>
                <w:sz w:val="20"/>
                <w:szCs w:val="20"/>
              </w:rPr>
              <w:t>652</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A84256" w:rsidP="00FD3F3D" w:rsidRDefault="00A84256" w14:paraId="1C5CF0C9" w14:textId="3D980EFD">
            <w:pPr>
              <w:jc w:val="center"/>
              <w:rPr>
                <w:b/>
                <w:bCs/>
                <w:i/>
                <w:iCs/>
                <w:color w:val="000000"/>
                <w:sz w:val="20"/>
                <w:szCs w:val="20"/>
              </w:rPr>
            </w:pPr>
            <w:r w:rsidRPr="00FD3F3D">
              <w:rPr>
                <w:b/>
                <w:bCs/>
                <w:i/>
                <w:iCs/>
                <w:color w:val="000000"/>
                <w:sz w:val="20"/>
                <w:szCs w:val="20"/>
              </w:rPr>
              <w:t>3,260</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A84256" w:rsidP="00FD3F3D" w:rsidRDefault="00A84256" w14:paraId="348E0246" w14:textId="5F54999E">
            <w:pPr>
              <w:jc w:val="center"/>
              <w:rPr>
                <w:b/>
                <w:bCs/>
                <w:i/>
                <w:iCs/>
                <w:color w:val="000000"/>
                <w:sz w:val="20"/>
                <w:szCs w:val="20"/>
              </w:rPr>
            </w:pPr>
            <w:r w:rsidRPr="00FD3F3D">
              <w:rPr>
                <w:b/>
                <w:bCs/>
                <w:i/>
                <w:iCs/>
                <w:color w:val="000000"/>
                <w:sz w:val="20"/>
                <w:szCs w:val="20"/>
              </w:rPr>
              <w:t>0.05</w:t>
            </w:r>
            <w:r w:rsidR="00C37EC0">
              <w:rPr>
                <w:b/>
                <w:bCs/>
                <w:i/>
                <w:iCs/>
                <w:color w:val="000000"/>
                <w:sz w:val="20"/>
                <w:szCs w:val="20"/>
              </w:rPr>
              <w:t>0</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A84256" w:rsidP="00FD3F3D" w:rsidRDefault="00A84256" w14:paraId="46F9F432" w14:textId="13CA2902">
            <w:pPr>
              <w:jc w:val="center"/>
              <w:rPr>
                <w:b/>
                <w:bCs/>
                <w:i/>
                <w:iCs/>
                <w:color w:val="000000"/>
                <w:sz w:val="20"/>
                <w:szCs w:val="20"/>
              </w:rPr>
            </w:pPr>
            <w:r w:rsidRPr="00FD3F3D">
              <w:rPr>
                <w:b/>
                <w:bCs/>
                <w:i/>
                <w:iCs/>
                <w:color w:val="000000"/>
                <w:sz w:val="20"/>
                <w:szCs w:val="20"/>
              </w:rPr>
              <w:t>163</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A84256" w:rsidP="00FD3F3D" w:rsidRDefault="00C75F59" w14:paraId="7E1A07EA" w14:textId="702D07CE">
            <w:pPr>
              <w:jc w:val="center"/>
              <w:rPr>
                <w:b/>
                <w:bCs/>
                <w:i/>
                <w:iCs/>
                <w:color w:val="000000"/>
                <w:sz w:val="20"/>
                <w:szCs w:val="20"/>
              </w:rPr>
            </w:pPr>
            <w:r>
              <w:rPr>
                <w:b/>
                <w:bCs/>
                <w:i/>
                <w:iCs/>
                <w:color w:val="000000"/>
                <w:sz w:val="20"/>
                <w:szCs w:val="20"/>
              </w:rPr>
              <w:t>$32.39</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D3F3D" w:rsidR="00A84256" w:rsidP="00FD3F3D" w:rsidRDefault="00A84256" w14:paraId="47AE8F79" w14:textId="341A8A5F">
            <w:pPr>
              <w:jc w:val="center"/>
              <w:rPr>
                <w:b/>
                <w:bCs/>
                <w:i/>
                <w:iCs/>
                <w:color w:val="000000"/>
                <w:sz w:val="20"/>
                <w:szCs w:val="20"/>
              </w:rPr>
            </w:pPr>
            <w:r w:rsidRPr="00FD3F3D">
              <w:rPr>
                <w:b/>
                <w:bCs/>
                <w:i/>
                <w:iCs/>
                <w:color w:val="000000"/>
                <w:sz w:val="20"/>
                <w:szCs w:val="20"/>
              </w:rPr>
              <w:t>$5,28</w:t>
            </w:r>
            <w:r w:rsidR="00C75F59">
              <w:rPr>
                <w:b/>
                <w:bCs/>
                <w:i/>
                <w:iCs/>
                <w:color w:val="000000"/>
                <w:sz w:val="20"/>
                <w:szCs w:val="20"/>
              </w:rPr>
              <w:t>0</w:t>
            </w:r>
          </w:p>
        </w:tc>
      </w:tr>
    </w:tbl>
    <w:p w:rsidRPr="00FD3F3D" w:rsidR="00A84256" w:rsidP="00780349" w:rsidRDefault="00F428D4" w14:paraId="6EA4DCE6" w14:textId="782FE2AD">
      <w:pPr>
        <w:pStyle w:val="Heading3"/>
        <w:jc w:val="center"/>
        <w:rPr>
          <w:rFonts w:ascii="Times New Roman" w:hAnsi="Times New Roman" w:cs="Times New Roman"/>
          <w:sz w:val="24"/>
          <w:szCs w:val="24"/>
        </w:rPr>
      </w:pPr>
      <w:bookmarkStart w:name="_Ref49514994" w:id="25"/>
      <w:r w:rsidRPr="00FD3F3D">
        <w:rPr>
          <w:rFonts w:ascii="Times New Roman" w:hAnsi="Times New Roman" w:cs="Times New Roman"/>
          <w:sz w:val="24"/>
          <w:szCs w:val="24"/>
        </w:rPr>
        <w:t xml:space="preserve">Table </w:t>
      </w:r>
      <w:r w:rsidRPr="00FD3F3D">
        <w:rPr>
          <w:rFonts w:ascii="Times New Roman" w:hAnsi="Times New Roman" w:cs="Times New Roman"/>
          <w:sz w:val="24"/>
          <w:szCs w:val="24"/>
        </w:rPr>
        <w:fldChar w:fldCharType="begin"/>
      </w:r>
      <w:r w:rsidRPr="00FD3F3D">
        <w:rPr>
          <w:rFonts w:ascii="Times New Roman" w:hAnsi="Times New Roman" w:cs="Times New Roman"/>
          <w:sz w:val="24"/>
          <w:szCs w:val="24"/>
        </w:rPr>
        <w:instrText xml:space="preserve"> SEQ Table \* ARABIC </w:instrText>
      </w:r>
      <w:r w:rsidRPr="00FD3F3D">
        <w:rPr>
          <w:rFonts w:ascii="Times New Roman" w:hAnsi="Times New Roman" w:cs="Times New Roman"/>
          <w:sz w:val="24"/>
          <w:szCs w:val="24"/>
        </w:rPr>
        <w:fldChar w:fldCharType="separate"/>
      </w:r>
      <w:r w:rsidR="00EA7764">
        <w:rPr>
          <w:rFonts w:ascii="Times New Roman" w:hAnsi="Times New Roman" w:cs="Times New Roman"/>
          <w:noProof/>
          <w:sz w:val="24"/>
          <w:szCs w:val="24"/>
        </w:rPr>
        <w:t>16</w:t>
      </w:r>
      <w:r w:rsidRPr="00FD3F3D">
        <w:rPr>
          <w:rFonts w:ascii="Times New Roman" w:hAnsi="Times New Roman" w:cs="Times New Roman"/>
          <w:sz w:val="24"/>
          <w:szCs w:val="24"/>
        </w:rPr>
        <w:fldChar w:fldCharType="end"/>
      </w:r>
      <w:bookmarkEnd w:id="25"/>
      <w:r w:rsidR="00B14258">
        <w:rPr>
          <w:rFonts w:ascii="Times New Roman" w:hAnsi="Times New Roman" w:cs="Times New Roman"/>
          <w:sz w:val="24"/>
          <w:szCs w:val="24"/>
        </w:rPr>
        <w:t>.</w:t>
      </w:r>
      <w:r w:rsidRPr="00FD3F3D">
        <w:rPr>
          <w:rFonts w:ascii="Times New Roman" w:hAnsi="Times New Roman" w:cs="Times New Roman"/>
          <w:sz w:val="24"/>
          <w:szCs w:val="24"/>
        </w:rPr>
        <w:t xml:space="preserve"> Total Burden C</w:t>
      </w:r>
      <w:r w:rsidR="00CA1728">
        <w:rPr>
          <w:rFonts w:ascii="Times New Roman" w:hAnsi="Times New Roman" w:cs="Times New Roman"/>
          <w:sz w:val="24"/>
          <w:szCs w:val="24"/>
        </w:rPr>
        <w:t>osts for Second Phase “Contact</w:t>
      </w:r>
      <w:r w:rsidR="00A34733">
        <w:rPr>
          <w:rFonts w:ascii="Times New Roman" w:hAnsi="Times New Roman" w:cs="Times New Roman"/>
          <w:sz w:val="24"/>
          <w:szCs w:val="24"/>
        </w:rPr>
        <w:t>,</w:t>
      </w:r>
      <w:r w:rsidR="00CA1728">
        <w:rPr>
          <w:rFonts w:ascii="Times New Roman" w:hAnsi="Times New Roman" w:cs="Times New Roman"/>
          <w:sz w:val="24"/>
          <w:szCs w:val="24"/>
        </w:rPr>
        <w:t>”</w:t>
      </w:r>
      <w:r w:rsidRPr="00FD3F3D">
        <w:rPr>
          <w:rFonts w:ascii="Times New Roman" w:hAnsi="Times New Roman" w:cs="Times New Roman"/>
          <w:sz w:val="24"/>
          <w:szCs w:val="24"/>
        </w:rPr>
        <w:t xml:space="preserve"> Costs between Brokers and </w:t>
      </w:r>
      <w:r>
        <w:rPr>
          <w:rFonts w:ascii="Times New Roman" w:hAnsi="Times New Roman" w:cs="Times New Roman"/>
          <w:sz w:val="24"/>
          <w:szCs w:val="24"/>
        </w:rPr>
        <w:t>Shippers</w:t>
      </w:r>
      <w:r w:rsidRPr="00FD3F3D">
        <w:rPr>
          <w:rFonts w:ascii="Times New Roman" w:hAnsi="Times New Roman" w:cs="Times New Roman"/>
          <w:sz w:val="24"/>
          <w:szCs w:val="24"/>
        </w:rPr>
        <w:t xml:space="preserve"> (Part 2 of 2)</w:t>
      </w:r>
    </w:p>
    <w:tbl>
      <w:tblPr>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4"/>
        <w:gridCol w:w="1334"/>
        <w:gridCol w:w="1334"/>
        <w:gridCol w:w="1334"/>
        <w:gridCol w:w="1334"/>
        <w:gridCol w:w="1334"/>
        <w:gridCol w:w="1335"/>
      </w:tblGrid>
      <w:tr w:rsidR="00F428D4" w:rsidTr="00383986" w14:paraId="337D5E8E" w14:textId="77777777">
        <w:trPr>
          <w:trHeight w:val="430"/>
          <w:jc w:val="center"/>
        </w:trPr>
        <w:tc>
          <w:tcPr>
            <w:tcW w:w="1334" w:type="dxa"/>
            <w:vMerge w:val="restart"/>
            <w:tcBorders>
              <w:right w:val="single" w:color="auto" w:sz="4" w:space="0"/>
            </w:tcBorders>
            <w:shd w:val="clear" w:color="000000" w:fill="E0E0E0"/>
            <w:vAlign w:val="center"/>
            <w:hideMark/>
          </w:tcPr>
          <w:p w:rsidRPr="00FD3F3D" w:rsidR="00F428D4" w:rsidP="00FD3F3D" w:rsidRDefault="00F428D4" w14:paraId="54B4A9E1" w14:textId="77777777">
            <w:pPr>
              <w:jc w:val="center"/>
              <w:rPr>
                <w:b/>
                <w:bCs/>
                <w:color w:val="000000"/>
                <w:sz w:val="20"/>
                <w:szCs w:val="20"/>
              </w:rPr>
            </w:pPr>
            <w:r w:rsidRPr="00FD3F3D">
              <w:rPr>
                <w:b/>
                <w:bCs/>
                <w:color w:val="000000"/>
                <w:sz w:val="20"/>
                <w:szCs w:val="20"/>
              </w:rPr>
              <w:t>Year</w:t>
            </w:r>
          </w:p>
        </w:tc>
        <w:tc>
          <w:tcPr>
            <w:tcW w:w="1334" w:type="dxa"/>
            <w:tcBorders>
              <w:top w:val="single" w:color="auto" w:sz="4" w:space="0"/>
              <w:left w:val="single" w:color="auto" w:sz="4" w:space="0"/>
              <w:bottom w:val="nil"/>
              <w:right w:val="single" w:color="auto" w:sz="4" w:space="0"/>
            </w:tcBorders>
            <w:shd w:val="clear" w:color="000000" w:fill="E0E0E0"/>
            <w:vAlign w:val="center"/>
            <w:hideMark/>
          </w:tcPr>
          <w:p w:rsidRPr="00FD3F3D" w:rsidR="00F428D4" w:rsidP="00FD3F3D" w:rsidRDefault="00F428D4" w14:paraId="31E5F77A" w14:textId="11C733F8">
            <w:pPr>
              <w:jc w:val="center"/>
              <w:rPr>
                <w:b/>
                <w:bCs/>
                <w:color w:val="000000"/>
                <w:sz w:val="20"/>
                <w:szCs w:val="20"/>
              </w:rPr>
            </w:pPr>
            <w:r w:rsidRPr="00FD3F3D">
              <w:rPr>
                <w:b/>
                <w:bCs/>
                <w:color w:val="000000"/>
                <w:sz w:val="20"/>
                <w:szCs w:val="20"/>
              </w:rPr>
              <w:t>Number of Respondent</w:t>
            </w:r>
            <w:r w:rsidR="003F17F3">
              <w:rPr>
                <w:b/>
                <w:bCs/>
                <w:color w:val="000000"/>
                <w:sz w:val="20"/>
                <w:szCs w:val="20"/>
              </w:rPr>
              <w:t>s</w:t>
            </w:r>
          </w:p>
        </w:tc>
        <w:tc>
          <w:tcPr>
            <w:tcW w:w="1334" w:type="dxa"/>
            <w:tcBorders>
              <w:top w:val="single" w:color="auto" w:sz="4" w:space="0"/>
              <w:left w:val="single" w:color="auto" w:sz="4" w:space="0"/>
              <w:bottom w:val="nil"/>
              <w:right w:val="single" w:color="auto" w:sz="4" w:space="0"/>
            </w:tcBorders>
            <w:shd w:val="clear" w:color="000000" w:fill="E0E0E0"/>
            <w:vAlign w:val="center"/>
            <w:hideMark/>
          </w:tcPr>
          <w:p w:rsidRPr="00FD3F3D" w:rsidR="00F428D4" w:rsidP="00FD3F3D" w:rsidRDefault="00F428D4" w14:paraId="5E53DBE2" w14:textId="77777777">
            <w:pPr>
              <w:jc w:val="center"/>
              <w:rPr>
                <w:b/>
                <w:bCs/>
                <w:color w:val="000000"/>
                <w:sz w:val="20"/>
                <w:szCs w:val="20"/>
              </w:rPr>
            </w:pPr>
            <w:r w:rsidRPr="00FD3F3D">
              <w:rPr>
                <w:b/>
                <w:bCs/>
                <w:color w:val="000000"/>
                <w:sz w:val="20"/>
                <w:szCs w:val="20"/>
              </w:rPr>
              <w:t>Number of Responses</w:t>
            </w:r>
          </w:p>
        </w:tc>
        <w:tc>
          <w:tcPr>
            <w:tcW w:w="1334" w:type="dxa"/>
            <w:tcBorders>
              <w:top w:val="single" w:color="auto" w:sz="4" w:space="0"/>
              <w:left w:val="single" w:color="auto" w:sz="4" w:space="0"/>
              <w:bottom w:val="nil"/>
              <w:right w:val="single" w:color="auto" w:sz="4" w:space="0"/>
            </w:tcBorders>
            <w:shd w:val="clear" w:color="000000" w:fill="E0E0E0"/>
            <w:vAlign w:val="center"/>
            <w:hideMark/>
          </w:tcPr>
          <w:p w:rsidRPr="00FD3F3D" w:rsidR="00F428D4" w:rsidP="00FD3F3D" w:rsidRDefault="00F428D4" w14:paraId="522761C4" w14:textId="77777777">
            <w:pPr>
              <w:jc w:val="center"/>
              <w:rPr>
                <w:b/>
                <w:bCs/>
                <w:color w:val="000000"/>
                <w:sz w:val="20"/>
                <w:szCs w:val="20"/>
              </w:rPr>
            </w:pPr>
            <w:r w:rsidRPr="00FD3F3D">
              <w:rPr>
                <w:b/>
                <w:bCs/>
                <w:color w:val="000000"/>
                <w:sz w:val="20"/>
                <w:szCs w:val="20"/>
              </w:rPr>
              <w:t>Average Burden Hours per Response</w:t>
            </w:r>
          </w:p>
        </w:tc>
        <w:tc>
          <w:tcPr>
            <w:tcW w:w="1334" w:type="dxa"/>
            <w:tcBorders>
              <w:top w:val="single" w:color="auto" w:sz="4" w:space="0"/>
              <w:left w:val="single" w:color="auto" w:sz="4" w:space="0"/>
              <w:bottom w:val="nil"/>
              <w:right w:val="single" w:color="auto" w:sz="4" w:space="0"/>
            </w:tcBorders>
            <w:shd w:val="clear" w:color="000000" w:fill="E0E0E0"/>
            <w:vAlign w:val="center"/>
            <w:hideMark/>
          </w:tcPr>
          <w:p w:rsidRPr="00FD3F3D" w:rsidR="00F428D4" w:rsidP="00FD3F3D" w:rsidRDefault="00F428D4" w14:paraId="4BDE6EEC" w14:textId="77777777">
            <w:pPr>
              <w:jc w:val="center"/>
              <w:rPr>
                <w:b/>
                <w:bCs/>
                <w:color w:val="000000"/>
                <w:sz w:val="20"/>
                <w:szCs w:val="20"/>
              </w:rPr>
            </w:pPr>
            <w:r w:rsidRPr="00FD3F3D">
              <w:rPr>
                <w:b/>
                <w:bCs/>
                <w:color w:val="000000"/>
                <w:sz w:val="20"/>
                <w:szCs w:val="20"/>
              </w:rPr>
              <w:t>Total Burden Hours</w:t>
            </w:r>
          </w:p>
        </w:tc>
        <w:tc>
          <w:tcPr>
            <w:tcW w:w="1334" w:type="dxa"/>
            <w:tcBorders>
              <w:top w:val="single" w:color="auto" w:sz="4" w:space="0"/>
              <w:left w:val="single" w:color="auto" w:sz="4" w:space="0"/>
              <w:bottom w:val="nil"/>
              <w:right w:val="single" w:color="auto" w:sz="4" w:space="0"/>
            </w:tcBorders>
            <w:shd w:val="clear" w:color="000000" w:fill="E0E0E0"/>
            <w:vAlign w:val="center"/>
            <w:hideMark/>
          </w:tcPr>
          <w:p w:rsidRPr="00FD3F3D" w:rsidR="00F428D4" w:rsidP="00FD3F3D" w:rsidRDefault="00F428D4" w14:paraId="2F5241F5" w14:textId="77777777">
            <w:pPr>
              <w:jc w:val="center"/>
              <w:rPr>
                <w:b/>
                <w:bCs/>
                <w:color w:val="000000"/>
                <w:sz w:val="20"/>
                <w:szCs w:val="20"/>
              </w:rPr>
            </w:pPr>
            <w:r w:rsidRPr="00FD3F3D">
              <w:rPr>
                <w:b/>
                <w:bCs/>
                <w:color w:val="000000"/>
                <w:sz w:val="20"/>
                <w:szCs w:val="20"/>
              </w:rPr>
              <w:t>Loaded Hourly Wage</w:t>
            </w:r>
          </w:p>
        </w:tc>
        <w:tc>
          <w:tcPr>
            <w:tcW w:w="1335" w:type="dxa"/>
            <w:tcBorders>
              <w:top w:val="single" w:color="auto" w:sz="4" w:space="0"/>
              <w:left w:val="single" w:color="auto" w:sz="4" w:space="0"/>
              <w:bottom w:val="nil"/>
              <w:right w:val="single" w:color="auto" w:sz="4" w:space="0"/>
            </w:tcBorders>
            <w:shd w:val="clear" w:color="000000" w:fill="E0E0E0"/>
            <w:vAlign w:val="center"/>
            <w:hideMark/>
          </w:tcPr>
          <w:p w:rsidRPr="00FD3F3D" w:rsidR="00F428D4" w:rsidP="00FD3F3D" w:rsidRDefault="00F428D4" w14:paraId="01B90EE7" w14:textId="77777777">
            <w:pPr>
              <w:jc w:val="center"/>
              <w:rPr>
                <w:b/>
                <w:bCs/>
                <w:color w:val="000000"/>
                <w:sz w:val="20"/>
                <w:szCs w:val="20"/>
              </w:rPr>
            </w:pPr>
            <w:r w:rsidRPr="00FD3F3D">
              <w:rPr>
                <w:b/>
                <w:bCs/>
                <w:color w:val="000000"/>
                <w:sz w:val="20"/>
                <w:szCs w:val="20"/>
              </w:rPr>
              <w:t>Total Labor Costs</w:t>
            </w:r>
          </w:p>
        </w:tc>
      </w:tr>
      <w:tr w:rsidR="00F428D4" w:rsidTr="00383986" w14:paraId="3C200C08" w14:textId="77777777">
        <w:trPr>
          <w:trHeight w:val="430"/>
          <w:jc w:val="center"/>
        </w:trPr>
        <w:tc>
          <w:tcPr>
            <w:tcW w:w="1334" w:type="dxa"/>
            <w:vMerge/>
            <w:tcBorders>
              <w:right w:val="single" w:color="auto" w:sz="4" w:space="0"/>
            </w:tcBorders>
            <w:vAlign w:val="center"/>
            <w:hideMark/>
          </w:tcPr>
          <w:p w:rsidRPr="00FD3F3D" w:rsidR="00F428D4" w:rsidP="00FD3F3D" w:rsidRDefault="00F428D4" w14:paraId="6BA12EA0" w14:textId="77777777">
            <w:pPr>
              <w:jc w:val="center"/>
              <w:rPr>
                <w:b/>
                <w:bCs/>
                <w:color w:val="000000"/>
                <w:sz w:val="20"/>
                <w:szCs w:val="20"/>
              </w:rPr>
            </w:pPr>
          </w:p>
        </w:tc>
        <w:tc>
          <w:tcPr>
            <w:tcW w:w="1334" w:type="dxa"/>
            <w:tcBorders>
              <w:top w:val="nil"/>
              <w:left w:val="single" w:color="auto" w:sz="4" w:space="0"/>
              <w:bottom w:val="single" w:color="auto" w:sz="4" w:space="0"/>
              <w:right w:val="single" w:color="auto" w:sz="4" w:space="0"/>
            </w:tcBorders>
            <w:shd w:val="clear" w:color="000000" w:fill="E0E0E0"/>
            <w:vAlign w:val="center"/>
            <w:hideMark/>
          </w:tcPr>
          <w:p w:rsidRPr="00FD3F3D" w:rsidR="00F428D4" w:rsidP="00FD3F3D" w:rsidRDefault="00F428D4" w14:paraId="21869415" w14:textId="77777777">
            <w:pPr>
              <w:jc w:val="center"/>
              <w:rPr>
                <w:b/>
                <w:bCs/>
                <w:color w:val="000000"/>
                <w:sz w:val="20"/>
                <w:szCs w:val="20"/>
              </w:rPr>
            </w:pPr>
            <w:r w:rsidRPr="00FD3F3D">
              <w:rPr>
                <w:b/>
                <w:bCs/>
                <w:color w:val="000000"/>
                <w:sz w:val="20"/>
                <w:szCs w:val="20"/>
              </w:rPr>
              <w:t>(a)</w:t>
            </w:r>
          </w:p>
        </w:tc>
        <w:tc>
          <w:tcPr>
            <w:tcW w:w="1334" w:type="dxa"/>
            <w:tcBorders>
              <w:top w:val="nil"/>
              <w:left w:val="single" w:color="auto" w:sz="4" w:space="0"/>
              <w:bottom w:val="single" w:color="auto" w:sz="4" w:space="0"/>
              <w:right w:val="single" w:color="auto" w:sz="4" w:space="0"/>
            </w:tcBorders>
            <w:shd w:val="clear" w:color="000000" w:fill="E0E0E0"/>
            <w:vAlign w:val="center"/>
            <w:hideMark/>
          </w:tcPr>
          <w:p w:rsidRPr="00FD3F3D" w:rsidR="00F428D4" w:rsidP="00FD3F3D" w:rsidRDefault="00F428D4" w14:paraId="42EBA918" w14:textId="7BB1263F">
            <w:pPr>
              <w:jc w:val="center"/>
              <w:rPr>
                <w:b/>
                <w:bCs/>
                <w:color w:val="000000"/>
                <w:sz w:val="20"/>
                <w:szCs w:val="20"/>
              </w:rPr>
            </w:pPr>
            <w:r w:rsidRPr="00FD3F3D">
              <w:rPr>
                <w:b/>
                <w:bCs/>
                <w:color w:val="000000"/>
                <w:sz w:val="20"/>
                <w:szCs w:val="20"/>
              </w:rPr>
              <w:t>(a ×</w:t>
            </w:r>
            <w:r w:rsidR="00100B21">
              <w:rPr>
                <w:b/>
                <w:bCs/>
                <w:color w:val="000000"/>
                <w:sz w:val="20"/>
                <w:szCs w:val="20"/>
              </w:rPr>
              <w:t xml:space="preserve"> </w:t>
            </w:r>
            <w:r w:rsidRPr="00FD3F3D">
              <w:rPr>
                <w:b/>
                <w:bCs/>
                <w:color w:val="000000"/>
                <w:sz w:val="20"/>
                <w:szCs w:val="20"/>
              </w:rPr>
              <w:t>308= b)</w:t>
            </w:r>
          </w:p>
        </w:tc>
        <w:tc>
          <w:tcPr>
            <w:tcW w:w="1334" w:type="dxa"/>
            <w:tcBorders>
              <w:top w:val="nil"/>
              <w:left w:val="single" w:color="auto" w:sz="4" w:space="0"/>
              <w:bottom w:val="single" w:color="auto" w:sz="4" w:space="0"/>
              <w:right w:val="single" w:color="auto" w:sz="4" w:space="0"/>
            </w:tcBorders>
            <w:shd w:val="clear" w:color="000000" w:fill="E0E0E0"/>
            <w:vAlign w:val="center"/>
            <w:hideMark/>
          </w:tcPr>
          <w:p w:rsidRPr="00FD3F3D" w:rsidR="00F428D4" w:rsidP="00FD3F3D" w:rsidRDefault="00F428D4" w14:paraId="65C2D1C9" w14:textId="77777777">
            <w:pPr>
              <w:jc w:val="center"/>
              <w:rPr>
                <w:b/>
                <w:bCs/>
                <w:color w:val="000000"/>
                <w:sz w:val="20"/>
                <w:szCs w:val="20"/>
              </w:rPr>
            </w:pPr>
            <w:r w:rsidRPr="00FD3F3D">
              <w:rPr>
                <w:b/>
                <w:bCs/>
                <w:color w:val="000000"/>
                <w:sz w:val="20"/>
                <w:szCs w:val="20"/>
              </w:rPr>
              <w:t>(c)</w:t>
            </w:r>
          </w:p>
        </w:tc>
        <w:tc>
          <w:tcPr>
            <w:tcW w:w="1334" w:type="dxa"/>
            <w:tcBorders>
              <w:top w:val="nil"/>
              <w:left w:val="single" w:color="auto" w:sz="4" w:space="0"/>
              <w:bottom w:val="single" w:color="auto" w:sz="4" w:space="0"/>
              <w:right w:val="single" w:color="auto" w:sz="4" w:space="0"/>
            </w:tcBorders>
            <w:shd w:val="clear" w:color="000000" w:fill="E0E0E0"/>
            <w:vAlign w:val="center"/>
            <w:hideMark/>
          </w:tcPr>
          <w:p w:rsidRPr="00FD3F3D" w:rsidR="00F428D4" w:rsidP="00FD3F3D" w:rsidRDefault="00F428D4" w14:paraId="7DF70493" w14:textId="77777777">
            <w:pPr>
              <w:jc w:val="center"/>
              <w:rPr>
                <w:b/>
                <w:bCs/>
                <w:color w:val="000000"/>
                <w:sz w:val="20"/>
                <w:szCs w:val="20"/>
              </w:rPr>
            </w:pPr>
            <w:r w:rsidRPr="00FD3F3D">
              <w:rPr>
                <w:b/>
                <w:bCs/>
                <w:color w:val="000000"/>
                <w:sz w:val="20"/>
                <w:szCs w:val="20"/>
              </w:rPr>
              <w:t>(b × c = d)</w:t>
            </w:r>
          </w:p>
        </w:tc>
        <w:tc>
          <w:tcPr>
            <w:tcW w:w="1334" w:type="dxa"/>
            <w:tcBorders>
              <w:top w:val="nil"/>
              <w:left w:val="single" w:color="auto" w:sz="4" w:space="0"/>
              <w:bottom w:val="single" w:color="auto" w:sz="4" w:space="0"/>
              <w:right w:val="single" w:color="auto" w:sz="4" w:space="0"/>
            </w:tcBorders>
            <w:shd w:val="clear" w:color="000000" w:fill="E0E0E0"/>
            <w:vAlign w:val="center"/>
            <w:hideMark/>
          </w:tcPr>
          <w:p w:rsidRPr="00FD3F3D" w:rsidR="00F428D4" w:rsidP="00FD3F3D" w:rsidRDefault="00F428D4" w14:paraId="08778593" w14:textId="77777777">
            <w:pPr>
              <w:jc w:val="center"/>
              <w:rPr>
                <w:b/>
                <w:bCs/>
                <w:color w:val="000000"/>
                <w:sz w:val="20"/>
                <w:szCs w:val="20"/>
              </w:rPr>
            </w:pPr>
            <w:r w:rsidRPr="00FD3F3D">
              <w:rPr>
                <w:b/>
                <w:bCs/>
                <w:color w:val="000000"/>
                <w:sz w:val="20"/>
                <w:szCs w:val="20"/>
              </w:rPr>
              <w:t>(e)</w:t>
            </w:r>
          </w:p>
        </w:tc>
        <w:tc>
          <w:tcPr>
            <w:tcW w:w="1335" w:type="dxa"/>
            <w:tcBorders>
              <w:top w:val="nil"/>
              <w:left w:val="single" w:color="auto" w:sz="4" w:space="0"/>
              <w:bottom w:val="single" w:color="auto" w:sz="4" w:space="0"/>
              <w:right w:val="single" w:color="auto" w:sz="4" w:space="0"/>
            </w:tcBorders>
            <w:shd w:val="clear" w:color="000000" w:fill="E0E0E0"/>
            <w:vAlign w:val="center"/>
            <w:hideMark/>
          </w:tcPr>
          <w:p w:rsidRPr="00FD3F3D" w:rsidR="00F428D4" w:rsidP="00FD3F3D" w:rsidRDefault="00F428D4" w14:paraId="6C4C09C7" w14:textId="77777777">
            <w:pPr>
              <w:jc w:val="center"/>
              <w:rPr>
                <w:b/>
                <w:bCs/>
                <w:color w:val="000000"/>
                <w:sz w:val="20"/>
                <w:szCs w:val="20"/>
              </w:rPr>
            </w:pPr>
            <w:r w:rsidRPr="00FD3F3D">
              <w:rPr>
                <w:b/>
                <w:bCs/>
                <w:color w:val="000000"/>
                <w:sz w:val="20"/>
                <w:szCs w:val="20"/>
              </w:rPr>
              <w:t>(d × e)</w:t>
            </w:r>
          </w:p>
        </w:tc>
      </w:tr>
      <w:tr w:rsidR="009101C3" w:rsidTr="00383986" w14:paraId="64CDB612" w14:textId="77777777">
        <w:trPr>
          <w:trHeight w:val="293"/>
          <w:jc w:val="center"/>
        </w:trPr>
        <w:tc>
          <w:tcPr>
            <w:tcW w:w="1334" w:type="dxa"/>
            <w:shd w:val="clear" w:color="auto" w:fill="auto"/>
            <w:vAlign w:val="center"/>
            <w:hideMark/>
          </w:tcPr>
          <w:p w:rsidRPr="00FD3F3D" w:rsidR="009101C3" w:rsidP="009101C3" w:rsidRDefault="009101C3" w14:paraId="347A68BF" w14:textId="77777777">
            <w:pPr>
              <w:jc w:val="center"/>
              <w:rPr>
                <w:color w:val="000000"/>
                <w:sz w:val="20"/>
                <w:szCs w:val="20"/>
              </w:rPr>
            </w:pPr>
            <w:r w:rsidRPr="00FD3F3D">
              <w:rPr>
                <w:color w:val="000000"/>
                <w:sz w:val="20"/>
                <w:szCs w:val="20"/>
              </w:rPr>
              <w:t>2021</w:t>
            </w:r>
          </w:p>
        </w:tc>
        <w:tc>
          <w:tcPr>
            <w:tcW w:w="1334" w:type="dxa"/>
            <w:tcBorders>
              <w:top w:val="single" w:color="auto" w:sz="4" w:space="0"/>
            </w:tcBorders>
            <w:shd w:val="clear" w:color="auto" w:fill="auto"/>
            <w:vAlign w:val="center"/>
            <w:hideMark/>
          </w:tcPr>
          <w:p w:rsidRPr="00FD3F3D" w:rsidR="009101C3" w:rsidP="009101C3" w:rsidRDefault="009101C3" w14:paraId="5711390F" w14:textId="658590A8">
            <w:pPr>
              <w:jc w:val="center"/>
              <w:rPr>
                <w:color w:val="000000"/>
                <w:sz w:val="20"/>
                <w:szCs w:val="20"/>
              </w:rPr>
            </w:pPr>
            <w:r w:rsidRPr="00FD3F3D">
              <w:rPr>
                <w:color w:val="000000"/>
                <w:sz w:val="20"/>
                <w:szCs w:val="20"/>
              </w:rPr>
              <w:t>652</w:t>
            </w:r>
          </w:p>
        </w:tc>
        <w:tc>
          <w:tcPr>
            <w:tcW w:w="1334" w:type="dxa"/>
            <w:tcBorders>
              <w:top w:val="single" w:color="auto" w:sz="4" w:space="0"/>
            </w:tcBorders>
            <w:shd w:val="clear" w:color="auto" w:fill="auto"/>
            <w:vAlign w:val="center"/>
            <w:hideMark/>
          </w:tcPr>
          <w:p w:rsidRPr="00FD3F3D" w:rsidR="009101C3" w:rsidP="009101C3" w:rsidRDefault="009101C3" w14:paraId="4AC6CDD7" w14:textId="6088DE3B">
            <w:pPr>
              <w:jc w:val="center"/>
              <w:rPr>
                <w:color w:val="000000"/>
                <w:sz w:val="20"/>
                <w:szCs w:val="20"/>
              </w:rPr>
            </w:pPr>
            <w:r w:rsidRPr="00FD3F3D">
              <w:rPr>
                <w:color w:val="000000"/>
                <w:sz w:val="20"/>
                <w:szCs w:val="20"/>
              </w:rPr>
              <w:t>200,816</w:t>
            </w:r>
          </w:p>
        </w:tc>
        <w:tc>
          <w:tcPr>
            <w:tcW w:w="1334" w:type="dxa"/>
            <w:tcBorders>
              <w:top w:val="single" w:color="auto" w:sz="4" w:space="0"/>
            </w:tcBorders>
            <w:shd w:val="clear" w:color="auto" w:fill="auto"/>
            <w:vAlign w:val="center"/>
            <w:hideMark/>
          </w:tcPr>
          <w:p w:rsidRPr="00FD3F3D" w:rsidR="009101C3" w:rsidP="009101C3" w:rsidRDefault="009101C3" w14:paraId="47D37F55" w14:textId="03C7BF96">
            <w:pPr>
              <w:jc w:val="center"/>
              <w:rPr>
                <w:color w:val="000000"/>
                <w:sz w:val="20"/>
                <w:szCs w:val="20"/>
              </w:rPr>
            </w:pPr>
            <w:r w:rsidRPr="00FD3F3D">
              <w:rPr>
                <w:color w:val="000000"/>
                <w:sz w:val="20"/>
                <w:szCs w:val="20"/>
              </w:rPr>
              <w:t>0.0</w:t>
            </w:r>
            <w:r>
              <w:rPr>
                <w:color w:val="000000"/>
                <w:sz w:val="20"/>
                <w:szCs w:val="20"/>
              </w:rPr>
              <w:t>17</w:t>
            </w:r>
          </w:p>
        </w:tc>
        <w:tc>
          <w:tcPr>
            <w:tcW w:w="1334" w:type="dxa"/>
            <w:tcBorders>
              <w:top w:val="single" w:color="auto" w:sz="4" w:space="0"/>
            </w:tcBorders>
            <w:shd w:val="clear" w:color="auto" w:fill="auto"/>
            <w:vAlign w:val="center"/>
            <w:hideMark/>
          </w:tcPr>
          <w:p w:rsidRPr="00FD3F3D" w:rsidR="009101C3" w:rsidP="009101C3" w:rsidRDefault="009101C3" w14:paraId="17C8ABA2" w14:textId="210D7E2A">
            <w:pPr>
              <w:jc w:val="center"/>
              <w:rPr>
                <w:color w:val="000000"/>
                <w:sz w:val="20"/>
                <w:szCs w:val="20"/>
              </w:rPr>
            </w:pPr>
            <w:r w:rsidRPr="008441A7">
              <w:rPr>
                <w:color w:val="000000"/>
                <w:sz w:val="20"/>
                <w:szCs w:val="20"/>
              </w:rPr>
              <w:t>3,</w:t>
            </w:r>
            <w:r>
              <w:rPr>
                <w:color w:val="000000"/>
                <w:sz w:val="20"/>
                <w:szCs w:val="20"/>
              </w:rPr>
              <w:t>414</w:t>
            </w:r>
          </w:p>
        </w:tc>
        <w:tc>
          <w:tcPr>
            <w:tcW w:w="1334" w:type="dxa"/>
            <w:tcBorders>
              <w:top w:val="single" w:color="auto" w:sz="4" w:space="0"/>
            </w:tcBorders>
            <w:shd w:val="clear" w:color="auto" w:fill="auto"/>
            <w:vAlign w:val="center"/>
            <w:hideMark/>
          </w:tcPr>
          <w:p w:rsidRPr="00FD3F3D" w:rsidR="009101C3" w:rsidP="009101C3" w:rsidRDefault="009101C3" w14:paraId="086D31D5" w14:textId="2682FFBE">
            <w:pPr>
              <w:jc w:val="center"/>
              <w:rPr>
                <w:color w:val="000000"/>
                <w:sz w:val="20"/>
                <w:szCs w:val="20"/>
              </w:rPr>
            </w:pPr>
            <w:r w:rsidRPr="00FD3F3D">
              <w:rPr>
                <w:color w:val="000000"/>
                <w:sz w:val="20"/>
                <w:szCs w:val="20"/>
              </w:rPr>
              <w:t>$32.</w:t>
            </w:r>
            <w:r>
              <w:rPr>
                <w:color w:val="000000"/>
                <w:sz w:val="20"/>
                <w:szCs w:val="20"/>
              </w:rPr>
              <w:t>39</w:t>
            </w:r>
          </w:p>
        </w:tc>
        <w:tc>
          <w:tcPr>
            <w:tcW w:w="1335" w:type="dxa"/>
            <w:tcBorders>
              <w:top w:val="single" w:color="auto" w:sz="4" w:space="0"/>
            </w:tcBorders>
            <w:shd w:val="clear" w:color="auto" w:fill="auto"/>
            <w:vAlign w:val="center"/>
            <w:hideMark/>
          </w:tcPr>
          <w:p w:rsidRPr="00FD3F3D" w:rsidR="009101C3" w:rsidP="009101C3" w:rsidRDefault="009101C3" w14:paraId="601D72E5" w14:textId="1DADCC3B">
            <w:pPr>
              <w:jc w:val="center"/>
              <w:rPr>
                <w:color w:val="000000"/>
                <w:sz w:val="20"/>
                <w:szCs w:val="20"/>
              </w:rPr>
            </w:pPr>
            <w:r w:rsidRPr="00FD3F3D">
              <w:rPr>
                <w:color w:val="000000"/>
                <w:sz w:val="20"/>
                <w:szCs w:val="20"/>
              </w:rPr>
              <w:t>$1</w:t>
            </w:r>
            <w:r w:rsidR="000E5D61">
              <w:rPr>
                <w:color w:val="000000"/>
                <w:sz w:val="20"/>
                <w:szCs w:val="20"/>
              </w:rPr>
              <w:t>10,579</w:t>
            </w:r>
          </w:p>
        </w:tc>
      </w:tr>
      <w:tr w:rsidR="009101C3" w:rsidTr="00383986" w14:paraId="772A8530" w14:textId="77777777">
        <w:trPr>
          <w:trHeight w:val="293"/>
          <w:jc w:val="center"/>
        </w:trPr>
        <w:tc>
          <w:tcPr>
            <w:tcW w:w="1334" w:type="dxa"/>
            <w:shd w:val="clear" w:color="auto" w:fill="auto"/>
            <w:vAlign w:val="center"/>
            <w:hideMark/>
          </w:tcPr>
          <w:p w:rsidRPr="00FD3F3D" w:rsidR="009101C3" w:rsidP="009101C3" w:rsidRDefault="009101C3" w14:paraId="42CECC8C" w14:textId="77777777">
            <w:pPr>
              <w:jc w:val="center"/>
              <w:rPr>
                <w:color w:val="000000"/>
                <w:sz w:val="20"/>
                <w:szCs w:val="20"/>
              </w:rPr>
            </w:pPr>
            <w:r w:rsidRPr="00FD3F3D">
              <w:rPr>
                <w:color w:val="000000"/>
                <w:sz w:val="20"/>
                <w:szCs w:val="20"/>
              </w:rPr>
              <w:t>2022</w:t>
            </w:r>
          </w:p>
        </w:tc>
        <w:tc>
          <w:tcPr>
            <w:tcW w:w="1334" w:type="dxa"/>
            <w:shd w:val="clear" w:color="auto" w:fill="auto"/>
            <w:vAlign w:val="center"/>
            <w:hideMark/>
          </w:tcPr>
          <w:p w:rsidRPr="00FD3F3D" w:rsidR="009101C3" w:rsidP="009101C3" w:rsidRDefault="009101C3" w14:paraId="1289E1F1" w14:textId="12AB7987">
            <w:pPr>
              <w:jc w:val="center"/>
              <w:rPr>
                <w:color w:val="000000"/>
                <w:sz w:val="20"/>
                <w:szCs w:val="20"/>
              </w:rPr>
            </w:pPr>
            <w:r w:rsidRPr="00FD3F3D">
              <w:rPr>
                <w:color w:val="000000"/>
                <w:sz w:val="20"/>
                <w:szCs w:val="20"/>
              </w:rPr>
              <w:t>652</w:t>
            </w:r>
          </w:p>
        </w:tc>
        <w:tc>
          <w:tcPr>
            <w:tcW w:w="1334" w:type="dxa"/>
            <w:shd w:val="clear" w:color="auto" w:fill="auto"/>
            <w:vAlign w:val="center"/>
            <w:hideMark/>
          </w:tcPr>
          <w:p w:rsidRPr="00FD3F3D" w:rsidR="009101C3" w:rsidP="009101C3" w:rsidRDefault="009101C3" w14:paraId="4EAD8E2D" w14:textId="608D808F">
            <w:pPr>
              <w:jc w:val="center"/>
              <w:rPr>
                <w:color w:val="000000"/>
                <w:sz w:val="20"/>
                <w:szCs w:val="20"/>
              </w:rPr>
            </w:pPr>
            <w:r w:rsidRPr="00FD3F3D">
              <w:rPr>
                <w:color w:val="000000"/>
                <w:sz w:val="20"/>
                <w:szCs w:val="20"/>
              </w:rPr>
              <w:t>200,816</w:t>
            </w:r>
          </w:p>
        </w:tc>
        <w:tc>
          <w:tcPr>
            <w:tcW w:w="1334" w:type="dxa"/>
            <w:shd w:val="clear" w:color="auto" w:fill="auto"/>
            <w:vAlign w:val="center"/>
            <w:hideMark/>
          </w:tcPr>
          <w:p w:rsidRPr="00FD3F3D" w:rsidR="009101C3" w:rsidP="009101C3" w:rsidRDefault="009101C3" w14:paraId="733433F4" w14:textId="2F80A50A">
            <w:pPr>
              <w:jc w:val="center"/>
              <w:rPr>
                <w:color w:val="000000"/>
                <w:sz w:val="20"/>
                <w:szCs w:val="20"/>
              </w:rPr>
            </w:pPr>
            <w:r w:rsidRPr="00FD3F3D">
              <w:rPr>
                <w:color w:val="000000"/>
                <w:sz w:val="20"/>
                <w:szCs w:val="20"/>
              </w:rPr>
              <w:t>0.0</w:t>
            </w:r>
            <w:r>
              <w:rPr>
                <w:color w:val="000000"/>
                <w:sz w:val="20"/>
                <w:szCs w:val="20"/>
              </w:rPr>
              <w:t>17</w:t>
            </w:r>
          </w:p>
        </w:tc>
        <w:tc>
          <w:tcPr>
            <w:tcW w:w="1334" w:type="dxa"/>
            <w:shd w:val="clear" w:color="auto" w:fill="auto"/>
            <w:vAlign w:val="center"/>
            <w:hideMark/>
          </w:tcPr>
          <w:p w:rsidRPr="00FD3F3D" w:rsidR="009101C3" w:rsidP="009101C3" w:rsidRDefault="009101C3" w14:paraId="34BA0F27" w14:textId="75482D8C">
            <w:pPr>
              <w:jc w:val="center"/>
              <w:rPr>
                <w:color w:val="000000"/>
                <w:sz w:val="20"/>
                <w:szCs w:val="20"/>
              </w:rPr>
            </w:pPr>
            <w:r w:rsidRPr="008441A7">
              <w:rPr>
                <w:color w:val="000000"/>
                <w:sz w:val="20"/>
                <w:szCs w:val="20"/>
              </w:rPr>
              <w:t>3,</w:t>
            </w:r>
            <w:r>
              <w:rPr>
                <w:color w:val="000000"/>
                <w:sz w:val="20"/>
                <w:szCs w:val="20"/>
              </w:rPr>
              <w:t>414</w:t>
            </w:r>
          </w:p>
        </w:tc>
        <w:tc>
          <w:tcPr>
            <w:tcW w:w="1334" w:type="dxa"/>
            <w:shd w:val="clear" w:color="auto" w:fill="auto"/>
            <w:vAlign w:val="center"/>
            <w:hideMark/>
          </w:tcPr>
          <w:p w:rsidRPr="00FD3F3D" w:rsidR="009101C3" w:rsidP="009101C3" w:rsidRDefault="009101C3" w14:paraId="60E41A37" w14:textId="08F8EBB7">
            <w:pPr>
              <w:jc w:val="center"/>
              <w:rPr>
                <w:color w:val="000000"/>
                <w:sz w:val="20"/>
                <w:szCs w:val="20"/>
              </w:rPr>
            </w:pPr>
            <w:r w:rsidRPr="00FD3F3D">
              <w:rPr>
                <w:color w:val="000000"/>
                <w:sz w:val="20"/>
                <w:szCs w:val="20"/>
              </w:rPr>
              <w:t>$32.</w:t>
            </w:r>
            <w:r>
              <w:rPr>
                <w:color w:val="000000"/>
                <w:sz w:val="20"/>
                <w:szCs w:val="20"/>
              </w:rPr>
              <w:t>39</w:t>
            </w:r>
          </w:p>
        </w:tc>
        <w:tc>
          <w:tcPr>
            <w:tcW w:w="1335" w:type="dxa"/>
            <w:shd w:val="clear" w:color="auto" w:fill="auto"/>
            <w:hideMark/>
          </w:tcPr>
          <w:p w:rsidRPr="00FD3F3D" w:rsidR="009101C3" w:rsidP="009101C3" w:rsidRDefault="000E5D61" w14:paraId="29CEA206" w14:textId="71ADB114">
            <w:pPr>
              <w:jc w:val="center"/>
              <w:rPr>
                <w:color w:val="000000"/>
                <w:sz w:val="20"/>
                <w:szCs w:val="20"/>
              </w:rPr>
            </w:pPr>
            <w:r w:rsidRPr="00FD3F3D">
              <w:rPr>
                <w:color w:val="000000"/>
                <w:sz w:val="20"/>
                <w:szCs w:val="20"/>
              </w:rPr>
              <w:t>$1</w:t>
            </w:r>
            <w:r>
              <w:rPr>
                <w:color w:val="000000"/>
                <w:sz w:val="20"/>
                <w:szCs w:val="20"/>
              </w:rPr>
              <w:t>10,579</w:t>
            </w:r>
          </w:p>
        </w:tc>
      </w:tr>
      <w:tr w:rsidR="009101C3" w:rsidTr="00383986" w14:paraId="03A54DC7" w14:textId="77777777">
        <w:trPr>
          <w:trHeight w:val="293"/>
          <w:jc w:val="center"/>
        </w:trPr>
        <w:tc>
          <w:tcPr>
            <w:tcW w:w="1334" w:type="dxa"/>
            <w:shd w:val="clear" w:color="auto" w:fill="auto"/>
            <w:vAlign w:val="center"/>
            <w:hideMark/>
          </w:tcPr>
          <w:p w:rsidRPr="00FD3F3D" w:rsidR="009101C3" w:rsidP="009101C3" w:rsidRDefault="009101C3" w14:paraId="35446771" w14:textId="77777777">
            <w:pPr>
              <w:jc w:val="center"/>
              <w:rPr>
                <w:color w:val="000000"/>
                <w:sz w:val="20"/>
                <w:szCs w:val="20"/>
              </w:rPr>
            </w:pPr>
            <w:r w:rsidRPr="00FD3F3D">
              <w:rPr>
                <w:color w:val="000000"/>
                <w:sz w:val="20"/>
                <w:szCs w:val="20"/>
              </w:rPr>
              <w:t>2023</w:t>
            </w:r>
          </w:p>
        </w:tc>
        <w:tc>
          <w:tcPr>
            <w:tcW w:w="1334" w:type="dxa"/>
            <w:shd w:val="clear" w:color="auto" w:fill="auto"/>
            <w:vAlign w:val="center"/>
            <w:hideMark/>
          </w:tcPr>
          <w:p w:rsidRPr="00FD3F3D" w:rsidR="009101C3" w:rsidP="009101C3" w:rsidRDefault="009101C3" w14:paraId="1C412E33" w14:textId="1725E602">
            <w:pPr>
              <w:jc w:val="center"/>
              <w:rPr>
                <w:color w:val="000000"/>
                <w:sz w:val="20"/>
                <w:szCs w:val="20"/>
              </w:rPr>
            </w:pPr>
            <w:r w:rsidRPr="00FD3F3D">
              <w:rPr>
                <w:color w:val="000000"/>
                <w:sz w:val="20"/>
                <w:szCs w:val="20"/>
              </w:rPr>
              <w:t>652</w:t>
            </w:r>
          </w:p>
        </w:tc>
        <w:tc>
          <w:tcPr>
            <w:tcW w:w="1334" w:type="dxa"/>
            <w:shd w:val="clear" w:color="auto" w:fill="auto"/>
            <w:vAlign w:val="center"/>
            <w:hideMark/>
          </w:tcPr>
          <w:p w:rsidRPr="00FD3F3D" w:rsidR="009101C3" w:rsidP="009101C3" w:rsidRDefault="009101C3" w14:paraId="0B960D55" w14:textId="21EF4970">
            <w:pPr>
              <w:jc w:val="center"/>
              <w:rPr>
                <w:color w:val="000000"/>
                <w:sz w:val="20"/>
                <w:szCs w:val="20"/>
              </w:rPr>
            </w:pPr>
            <w:r w:rsidRPr="00FD3F3D">
              <w:rPr>
                <w:color w:val="000000"/>
                <w:sz w:val="20"/>
                <w:szCs w:val="20"/>
              </w:rPr>
              <w:t>200,816</w:t>
            </w:r>
          </w:p>
        </w:tc>
        <w:tc>
          <w:tcPr>
            <w:tcW w:w="1334" w:type="dxa"/>
            <w:shd w:val="clear" w:color="auto" w:fill="auto"/>
            <w:vAlign w:val="center"/>
            <w:hideMark/>
          </w:tcPr>
          <w:p w:rsidRPr="00FD3F3D" w:rsidR="009101C3" w:rsidP="009101C3" w:rsidRDefault="009101C3" w14:paraId="168A2F34" w14:textId="2F6F49C6">
            <w:pPr>
              <w:jc w:val="center"/>
              <w:rPr>
                <w:color w:val="000000"/>
                <w:sz w:val="20"/>
                <w:szCs w:val="20"/>
              </w:rPr>
            </w:pPr>
            <w:r w:rsidRPr="00FD3F3D">
              <w:rPr>
                <w:color w:val="000000"/>
                <w:sz w:val="20"/>
                <w:szCs w:val="20"/>
              </w:rPr>
              <w:t>0.0</w:t>
            </w:r>
            <w:r>
              <w:rPr>
                <w:color w:val="000000"/>
                <w:sz w:val="20"/>
                <w:szCs w:val="20"/>
              </w:rPr>
              <w:t>17</w:t>
            </w:r>
          </w:p>
        </w:tc>
        <w:tc>
          <w:tcPr>
            <w:tcW w:w="1334" w:type="dxa"/>
            <w:shd w:val="clear" w:color="auto" w:fill="auto"/>
            <w:vAlign w:val="center"/>
            <w:hideMark/>
          </w:tcPr>
          <w:p w:rsidRPr="00FD3F3D" w:rsidR="009101C3" w:rsidP="009101C3" w:rsidRDefault="009101C3" w14:paraId="4E418FA4" w14:textId="5B6DEDFF">
            <w:pPr>
              <w:jc w:val="center"/>
              <w:rPr>
                <w:color w:val="000000"/>
                <w:sz w:val="20"/>
                <w:szCs w:val="20"/>
              </w:rPr>
            </w:pPr>
            <w:r w:rsidRPr="008441A7">
              <w:rPr>
                <w:color w:val="000000"/>
                <w:sz w:val="20"/>
                <w:szCs w:val="20"/>
              </w:rPr>
              <w:t>3,</w:t>
            </w:r>
            <w:r>
              <w:rPr>
                <w:color w:val="000000"/>
                <w:sz w:val="20"/>
                <w:szCs w:val="20"/>
              </w:rPr>
              <w:t>414</w:t>
            </w:r>
          </w:p>
        </w:tc>
        <w:tc>
          <w:tcPr>
            <w:tcW w:w="1334" w:type="dxa"/>
            <w:shd w:val="clear" w:color="auto" w:fill="auto"/>
            <w:vAlign w:val="center"/>
            <w:hideMark/>
          </w:tcPr>
          <w:p w:rsidRPr="00FD3F3D" w:rsidR="009101C3" w:rsidP="009101C3" w:rsidRDefault="009101C3" w14:paraId="443077CB" w14:textId="13865AB1">
            <w:pPr>
              <w:jc w:val="center"/>
              <w:rPr>
                <w:color w:val="000000"/>
                <w:sz w:val="20"/>
                <w:szCs w:val="20"/>
              </w:rPr>
            </w:pPr>
            <w:r w:rsidRPr="00FD3F3D">
              <w:rPr>
                <w:color w:val="000000"/>
                <w:sz w:val="20"/>
                <w:szCs w:val="20"/>
              </w:rPr>
              <w:t>$32.</w:t>
            </w:r>
            <w:r>
              <w:rPr>
                <w:color w:val="000000"/>
                <w:sz w:val="20"/>
                <w:szCs w:val="20"/>
              </w:rPr>
              <w:t>39</w:t>
            </w:r>
          </w:p>
        </w:tc>
        <w:tc>
          <w:tcPr>
            <w:tcW w:w="1335" w:type="dxa"/>
            <w:shd w:val="clear" w:color="auto" w:fill="auto"/>
            <w:hideMark/>
          </w:tcPr>
          <w:p w:rsidRPr="00FD3F3D" w:rsidR="009101C3" w:rsidP="009101C3" w:rsidRDefault="000E5D61" w14:paraId="12709232" w14:textId="558A9C89">
            <w:pPr>
              <w:jc w:val="center"/>
              <w:rPr>
                <w:color w:val="000000"/>
                <w:sz w:val="20"/>
                <w:szCs w:val="20"/>
              </w:rPr>
            </w:pPr>
            <w:r w:rsidRPr="00FD3F3D">
              <w:rPr>
                <w:color w:val="000000"/>
                <w:sz w:val="20"/>
                <w:szCs w:val="20"/>
              </w:rPr>
              <w:t>$1</w:t>
            </w:r>
            <w:r>
              <w:rPr>
                <w:color w:val="000000"/>
                <w:sz w:val="20"/>
                <w:szCs w:val="20"/>
              </w:rPr>
              <w:t>10,579</w:t>
            </w:r>
          </w:p>
        </w:tc>
      </w:tr>
      <w:tr w:rsidR="009101C3" w:rsidTr="00383986" w14:paraId="00622ED9" w14:textId="77777777">
        <w:trPr>
          <w:trHeight w:val="293"/>
          <w:jc w:val="center"/>
        </w:trPr>
        <w:tc>
          <w:tcPr>
            <w:tcW w:w="1334" w:type="dxa"/>
            <w:shd w:val="clear" w:color="auto" w:fill="auto"/>
            <w:vAlign w:val="center"/>
            <w:hideMark/>
          </w:tcPr>
          <w:p w:rsidRPr="00FD3F3D" w:rsidR="009101C3" w:rsidP="009101C3" w:rsidRDefault="009101C3" w14:paraId="77A574F3" w14:textId="77777777">
            <w:pPr>
              <w:jc w:val="center"/>
              <w:rPr>
                <w:b/>
                <w:bCs/>
                <w:color w:val="000000"/>
                <w:sz w:val="20"/>
                <w:szCs w:val="20"/>
              </w:rPr>
            </w:pPr>
            <w:r w:rsidRPr="00FD3F3D">
              <w:rPr>
                <w:b/>
                <w:bCs/>
                <w:color w:val="000000"/>
                <w:sz w:val="20"/>
                <w:szCs w:val="20"/>
              </w:rPr>
              <w:t>Total</w:t>
            </w:r>
          </w:p>
        </w:tc>
        <w:tc>
          <w:tcPr>
            <w:tcW w:w="1334" w:type="dxa"/>
            <w:shd w:val="clear" w:color="auto" w:fill="auto"/>
            <w:vAlign w:val="center"/>
            <w:hideMark/>
          </w:tcPr>
          <w:p w:rsidRPr="00FD3F3D" w:rsidR="009101C3" w:rsidP="009101C3" w:rsidRDefault="009101C3" w14:paraId="21848E2F" w14:textId="460851A0">
            <w:pPr>
              <w:jc w:val="center"/>
              <w:rPr>
                <w:b/>
                <w:bCs/>
                <w:color w:val="000000"/>
                <w:sz w:val="20"/>
                <w:szCs w:val="20"/>
              </w:rPr>
            </w:pPr>
            <w:r w:rsidRPr="00FD3F3D">
              <w:rPr>
                <w:b/>
                <w:bCs/>
                <w:color w:val="000000"/>
                <w:sz w:val="20"/>
                <w:szCs w:val="20"/>
              </w:rPr>
              <w:t>1,956</w:t>
            </w:r>
          </w:p>
        </w:tc>
        <w:tc>
          <w:tcPr>
            <w:tcW w:w="1334" w:type="dxa"/>
            <w:shd w:val="clear" w:color="auto" w:fill="auto"/>
            <w:vAlign w:val="center"/>
            <w:hideMark/>
          </w:tcPr>
          <w:p w:rsidRPr="00FD3F3D" w:rsidR="009101C3" w:rsidP="009101C3" w:rsidRDefault="009101C3" w14:paraId="754F56F2" w14:textId="7C84290E">
            <w:pPr>
              <w:jc w:val="center"/>
              <w:rPr>
                <w:b/>
                <w:bCs/>
                <w:color w:val="000000"/>
                <w:sz w:val="20"/>
                <w:szCs w:val="20"/>
              </w:rPr>
            </w:pPr>
            <w:r w:rsidRPr="00FD3F3D">
              <w:rPr>
                <w:b/>
                <w:bCs/>
                <w:color w:val="000000"/>
                <w:sz w:val="20"/>
                <w:szCs w:val="20"/>
              </w:rPr>
              <w:t>602,448</w:t>
            </w:r>
          </w:p>
        </w:tc>
        <w:tc>
          <w:tcPr>
            <w:tcW w:w="1334" w:type="dxa"/>
            <w:shd w:val="clear" w:color="auto" w:fill="auto"/>
            <w:vAlign w:val="center"/>
            <w:hideMark/>
          </w:tcPr>
          <w:p w:rsidRPr="00FD3F3D" w:rsidR="009101C3" w:rsidP="009101C3" w:rsidRDefault="009101C3" w14:paraId="7FC772C1" w14:textId="41A40B96">
            <w:pPr>
              <w:jc w:val="center"/>
              <w:rPr>
                <w:b/>
                <w:bCs/>
                <w:color w:val="000000"/>
                <w:sz w:val="20"/>
                <w:szCs w:val="20"/>
              </w:rPr>
            </w:pPr>
            <w:r w:rsidRPr="00FD3F3D">
              <w:rPr>
                <w:b/>
                <w:bCs/>
                <w:color w:val="000000"/>
                <w:sz w:val="20"/>
                <w:szCs w:val="20"/>
              </w:rPr>
              <w:t>0.0</w:t>
            </w:r>
            <w:r>
              <w:rPr>
                <w:b/>
                <w:bCs/>
                <w:color w:val="000000"/>
                <w:sz w:val="20"/>
                <w:szCs w:val="20"/>
              </w:rPr>
              <w:t>51</w:t>
            </w:r>
          </w:p>
        </w:tc>
        <w:tc>
          <w:tcPr>
            <w:tcW w:w="1334" w:type="dxa"/>
            <w:shd w:val="clear" w:color="auto" w:fill="auto"/>
            <w:vAlign w:val="center"/>
            <w:hideMark/>
          </w:tcPr>
          <w:p w:rsidRPr="00FD3F3D" w:rsidR="009101C3" w:rsidP="009101C3" w:rsidRDefault="009101C3" w14:paraId="218A453C" w14:textId="27467819">
            <w:pPr>
              <w:jc w:val="center"/>
              <w:rPr>
                <w:b/>
                <w:bCs/>
                <w:color w:val="000000"/>
                <w:sz w:val="20"/>
                <w:szCs w:val="20"/>
              </w:rPr>
            </w:pPr>
            <w:r w:rsidRPr="008441A7">
              <w:rPr>
                <w:b/>
                <w:bCs/>
                <w:color w:val="000000"/>
                <w:sz w:val="20"/>
                <w:szCs w:val="20"/>
              </w:rPr>
              <w:t>10,</w:t>
            </w:r>
            <w:r>
              <w:rPr>
                <w:b/>
                <w:bCs/>
                <w:color w:val="000000"/>
                <w:sz w:val="20"/>
                <w:szCs w:val="20"/>
              </w:rPr>
              <w:t>242</w:t>
            </w:r>
          </w:p>
        </w:tc>
        <w:tc>
          <w:tcPr>
            <w:tcW w:w="1334" w:type="dxa"/>
            <w:shd w:val="clear" w:color="auto" w:fill="auto"/>
            <w:vAlign w:val="center"/>
            <w:hideMark/>
          </w:tcPr>
          <w:p w:rsidRPr="00FD3F3D" w:rsidR="009101C3" w:rsidP="009101C3" w:rsidRDefault="009101C3" w14:paraId="508ED0A8" w14:textId="77777777">
            <w:pPr>
              <w:jc w:val="center"/>
              <w:rPr>
                <w:b/>
                <w:bCs/>
                <w:color w:val="000000"/>
                <w:sz w:val="20"/>
                <w:szCs w:val="20"/>
              </w:rPr>
            </w:pPr>
            <w:r w:rsidRPr="00FD3F3D">
              <w:rPr>
                <w:b/>
                <w:bCs/>
                <w:color w:val="000000"/>
                <w:sz w:val="20"/>
                <w:szCs w:val="20"/>
              </w:rPr>
              <w:t>—</w:t>
            </w:r>
          </w:p>
        </w:tc>
        <w:tc>
          <w:tcPr>
            <w:tcW w:w="1335" w:type="dxa"/>
            <w:shd w:val="clear" w:color="auto" w:fill="auto"/>
            <w:vAlign w:val="center"/>
            <w:hideMark/>
          </w:tcPr>
          <w:p w:rsidRPr="00FD3F3D" w:rsidR="009101C3" w:rsidP="009101C3" w:rsidRDefault="009101C3" w14:paraId="11E7B046" w14:textId="557A0FF4">
            <w:pPr>
              <w:jc w:val="center"/>
              <w:rPr>
                <w:b/>
                <w:bCs/>
                <w:color w:val="000000"/>
                <w:sz w:val="20"/>
                <w:szCs w:val="20"/>
              </w:rPr>
            </w:pPr>
            <w:r w:rsidRPr="00FD3F3D">
              <w:rPr>
                <w:b/>
                <w:bCs/>
                <w:color w:val="000000"/>
                <w:sz w:val="20"/>
                <w:szCs w:val="20"/>
              </w:rPr>
              <w:t>$3</w:t>
            </w:r>
            <w:r w:rsidR="00360AF4">
              <w:rPr>
                <w:b/>
                <w:bCs/>
                <w:color w:val="000000"/>
                <w:sz w:val="20"/>
                <w:szCs w:val="20"/>
              </w:rPr>
              <w:t>31,737</w:t>
            </w:r>
          </w:p>
        </w:tc>
      </w:tr>
      <w:tr w:rsidR="009101C3" w:rsidTr="00383986" w14:paraId="005E5AC4" w14:textId="77777777">
        <w:trPr>
          <w:trHeight w:val="293"/>
          <w:jc w:val="center"/>
        </w:trPr>
        <w:tc>
          <w:tcPr>
            <w:tcW w:w="1334" w:type="dxa"/>
            <w:shd w:val="clear" w:color="auto" w:fill="auto"/>
            <w:vAlign w:val="center"/>
            <w:hideMark/>
          </w:tcPr>
          <w:p w:rsidRPr="00FD3F3D" w:rsidR="009101C3" w:rsidP="009101C3" w:rsidRDefault="009101C3" w14:paraId="51ABDDE6" w14:textId="77777777">
            <w:pPr>
              <w:jc w:val="center"/>
              <w:rPr>
                <w:b/>
                <w:bCs/>
                <w:i/>
                <w:iCs/>
                <w:color w:val="000000"/>
                <w:sz w:val="20"/>
                <w:szCs w:val="20"/>
              </w:rPr>
            </w:pPr>
            <w:r w:rsidRPr="00FD3F3D">
              <w:rPr>
                <w:b/>
                <w:bCs/>
                <w:i/>
                <w:iCs/>
                <w:color w:val="000000"/>
                <w:sz w:val="20"/>
                <w:szCs w:val="20"/>
              </w:rPr>
              <w:t>Annual (rounded)</w:t>
            </w:r>
          </w:p>
        </w:tc>
        <w:tc>
          <w:tcPr>
            <w:tcW w:w="1334" w:type="dxa"/>
            <w:shd w:val="clear" w:color="auto" w:fill="auto"/>
            <w:vAlign w:val="center"/>
            <w:hideMark/>
          </w:tcPr>
          <w:p w:rsidRPr="00FD3F3D" w:rsidR="009101C3" w:rsidP="009101C3" w:rsidRDefault="009101C3" w14:paraId="496C9AB2" w14:textId="5EE5B2FB">
            <w:pPr>
              <w:jc w:val="center"/>
              <w:rPr>
                <w:b/>
                <w:bCs/>
                <w:i/>
                <w:iCs/>
                <w:color w:val="000000"/>
                <w:sz w:val="20"/>
                <w:szCs w:val="20"/>
              </w:rPr>
            </w:pPr>
            <w:r w:rsidRPr="00FD3F3D">
              <w:rPr>
                <w:b/>
                <w:bCs/>
                <w:i/>
                <w:iCs/>
                <w:color w:val="000000"/>
                <w:sz w:val="20"/>
                <w:szCs w:val="20"/>
              </w:rPr>
              <w:t>652</w:t>
            </w:r>
          </w:p>
        </w:tc>
        <w:tc>
          <w:tcPr>
            <w:tcW w:w="1334" w:type="dxa"/>
            <w:shd w:val="clear" w:color="auto" w:fill="auto"/>
            <w:vAlign w:val="center"/>
            <w:hideMark/>
          </w:tcPr>
          <w:p w:rsidRPr="00FD3F3D" w:rsidR="009101C3" w:rsidP="009101C3" w:rsidRDefault="009101C3" w14:paraId="6677743B" w14:textId="61F490A3">
            <w:pPr>
              <w:jc w:val="center"/>
              <w:rPr>
                <w:b/>
                <w:bCs/>
                <w:i/>
                <w:iCs/>
                <w:color w:val="000000"/>
                <w:sz w:val="20"/>
                <w:szCs w:val="20"/>
              </w:rPr>
            </w:pPr>
            <w:r w:rsidRPr="00FD3F3D">
              <w:rPr>
                <w:b/>
                <w:bCs/>
                <w:i/>
                <w:iCs/>
                <w:color w:val="000000"/>
                <w:sz w:val="20"/>
                <w:szCs w:val="20"/>
              </w:rPr>
              <w:t>200,816</w:t>
            </w:r>
          </w:p>
        </w:tc>
        <w:tc>
          <w:tcPr>
            <w:tcW w:w="1334" w:type="dxa"/>
            <w:shd w:val="clear" w:color="auto" w:fill="auto"/>
            <w:vAlign w:val="center"/>
            <w:hideMark/>
          </w:tcPr>
          <w:p w:rsidRPr="00FD3F3D" w:rsidR="009101C3" w:rsidP="009101C3" w:rsidRDefault="009101C3" w14:paraId="0FB2E5E9" w14:textId="46C2D84F">
            <w:pPr>
              <w:jc w:val="center"/>
              <w:rPr>
                <w:b/>
                <w:bCs/>
                <w:i/>
                <w:iCs/>
                <w:color w:val="000000"/>
                <w:sz w:val="20"/>
                <w:szCs w:val="20"/>
              </w:rPr>
            </w:pPr>
            <w:r w:rsidRPr="00FD3F3D">
              <w:rPr>
                <w:b/>
                <w:bCs/>
                <w:i/>
                <w:iCs/>
                <w:color w:val="000000"/>
                <w:sz w:val="20"/>
                <w:szCs w:val="20"/>
              </w:rPr>
              <w:t>0.0</w:t>
            </w:r>
            <w:r>
              <w:rPr>
                <w:b/>
                <w:bCs/>
                <w:i/>
                <w:iCs/>
                <w:color w:val="000000"/>
                <w:sz w:val="20"/>
                <w:szCs w:val="20"/>
              </w:rPr>
              <w:t>17</w:t>
            </w:r>
          </w:p>
        </w:tc>
        <w:tc>
          <w:tcPr>
            <w:tcW w:w="1334" w:type="dxa"/>
            <w:shd w:val="clear" w:color="auto" w:fill="auto"/>
            <w:vAlign w:val="center"/>
            <w:hideMark/>
          </w:tcPr>
          <w:p w:rsidRPr="00FD3F3D" w:rsidR="009101C3" w:rsidP="009101C3" w:rsidRDefault="009101C3" w14:paraId="5D2AD364" w14:textId="3BF13248">
            <w:pPr>
              <w:jc w:val="center"/>
              <w:rPr>
                <w:b/>
                <w:bCs/>
                <w:i/>
                <w:iCs/>
                <w:color w:val="000000"/>
                <w:sz w:val="20"/>
                <w:szCs w:val="20"/>
              </w:rPr>
            </w:pPr>
            <w:r w:rsidRPr="008441A7">
              <w:rPr>
                <w:b/>
                <w:bCs/>
                <w:i/>
                <w:iCs/>
                <w:color w:val="000000"/>
                <w:sz w:val="20"/>
                <w:szCs w:val="20"/>
              </w:rPr>
              <w:t>3,</w:t>
            </w:r>
            <w:r>
              <w:rPr>
                <w:b/>
                <w:bCs/>
                <w:i/>
                <w:iCs/>
                <w:color w:val="000000"/>
                <w:sz w:val="20"/>
                <w:szCs w:val="20"/>
              </w:rPr>
              <w:t>414</w:t>
            </w:r>
          </w:p>
        </w:tc>
        <w:tc>
          <w:tcPr>
            <w:tcW w:w="1334" w:type="dxa"/>
            <w:shd w:val="clear" w:color="auto" w:fill="auto"/>
            <w:vAlign w:val="center"/>
            <w:hideMark/>
          </w:tcPr>
          <w:p w:rsidRPr="00FD3F3D" w:rsidR="009101C3" w:rsidP="009101C3" w:rsidRDefault="009101C3" w14:paraId="4EFC8290" w14:textId="7A0A1031">
            <w:pPr>
              <w:jc w:val="center"/>
              <w:rPr>
                <w:b/>
                <w:bCs/>
                <w:i/>
                <w:iCs/>
                <w:color w:val="000000"/>
                <w:sz w:val="20"/>
                <w:szCs w:val="20"/>
              </w:rPr>
            </w:pPr>
            <w:r>
              <w:rPr>
                <w:b/>
                <w:bCs/>
                <w:i/>
                <w:iCs/>
                <w:color w:val="000000"/>
                <w:sz w:val="20"/>
                <w:szCs w:val="20"/>
              </w:rPr>
              <w:t>$32.39</w:t>
            </w:r>
          </w:p>
        </w:tc>
        <w:tc>
          <w:tcPr>
            <w:tcW w:w="1335" w:type="dxa"/>
            <w:shd w:val="clear" w:color="auto" w:fill="auto"/>
            <w:vAlign w:val="center"/>
            <w:hideMark/>
          </w:tcPr>
          <w:p w:rsidRPr="00FD3F3D" w:rsidR="009101C3" w:rsidP="009101C3" w:rsidRDefault="009101C3" w14:paraId="4829A2FB" w14:textId="2F22B6FE">
            <w:pPr>
              <w:jc w:val="center"/>
              <w:rPr>
                <w:b/>
                <w:bCs/>
                <w:i/>
                <w:iCs/>
                <w:color w:val="000000"/>
                <w:sz w:val="20"/>
                <w:szCs w:val="20"/>
              </w:rPr>
            </w:pPr>
            <w:r>
              <w:rPr>
                <w:b/>
                <w:bCs/>
                <w:i/>
                <w:iCs/>
                <w:color w:val="000000"/>
                <w:sz w:val="20"/>
                <w:szCs w:val="20"/>
              </w:rPr>
              <w:t>$1</w:t>
            </w:r>
            <w:r w:rsidR="00360AF4">
              <w:rPr>
                <w:b/>
                <w:bCs/>
                <w:i/>
                <w:iCs/>
                <w:color w:val="000000"/>
                <w:sz w:val="20"/>
                <w:szCs w:val="20"/>
              </w:rPr>
              <w:t>10,579</w:t>
            </w:r>
          </w:p>
        </w:tc>
      </w:tr>
    </w:tbl>
    <w:p w:rsidR="00F428D4" w:rsidP="00FD3F3D" w:rsidRDefault="00F428D4" w14:paraId="7E90ED45" w14:textId="09634F0F">
      <w:pPr>
        <w:spacing w:before="100" w:beforeAutospacing="1" w:after="100" w:afterAutospacing="1"/>
      </w:pPr>
      <w:r>
        <w:t>In conclusion</w:t>
      </w:r>
      <w:r w:rsidR="00950CC1">
        <w:t xml:space="preserve">, for </w:t>
      </w:r>
      <w:r>
        <w:t xml:space="preserve">the “contact” phase, </w:t>
      </w:r>
      <w:r w:rsidRPr="00CF24B6">
        <w:t>FMCSA estimate</w:t>
      </w:r>
      <w:r w:rsidRPr="00A349A5">
        <w:t>s</w:t>
      </w:r>
      <w:r w:rsidRPr="00CF24B6">
        <w:t xml:space="preserve"> </w:t>
      </w:r>
      <w:r>
        <w:t xml:space="preserve">a total annual </w:t>
      </w:r>
      <w:r w:rsidR="00A355E5">
        <w:t xml:space="preserve">burden </w:t>
      </w:r>
      <w:r>
        <w:t>cost of $</w:t>
      </w:r>
      <w:proofErr w:type="gramStart"/>
      <w:r w:rsidR="00FF6A7F">
        <w:t>1</w:t>
      </w:r>
      <w:r w:rsidR="00144874">
        <w:t>1</w:t>
      </w:r>
      <w:r w:rsidR="00C73493">
        <w:t>5</w:t>
      </w:r>
      <w:r w:rsidR="009E7D93">
        <w:t>,</w:t>
      </w:r>
      <w:r w:rsidR="00C73493">
        <w:t>8</w:t>
      </w:r>
      <w:r w:rsidR="005D7E5F">
        <w:t>5</w:t>
      </w:r>
      <w:r w:rsidR="00FE66E3">
        <w:t>9</w:t>
      </w:r>
      <w:r w:rsidR="00C73493">
        <w:t xml:space="preserve"> </w:t>
      </w:r>
      <w:r>
        <w:t xml:space="preserve"> (</w:t>
      </w:r>
      <w:proofErr w:type="gramEnd"/>
      <w:r>
        <w:t>$5,28</w:t>
      </w:r>
      <w:r w:rsidR="00145E6E">
        <w:t>0</w:t>
      </w:r>
      <w:r>
        <w:t xml:space="preserve"> + </w:t>
      </w:r>
      <w:r w:rsidRPr="00780349" w:rsidR="004E04BE">
        <w:rPr>
          <w:i/>
          <w:iCs/>
          <w:color w:val="000000"/>
        </w:rPr>
        <w:t>$</w:t>
      </w:r>
      <w:r w:rsidRPr="00780349" w:rsidR="004E04BE">
        <w:t>110</w:t>
      </w:r>
      <w:r w:rsidRPr="00780349" w:rsidR="004E04BE">
        <w:rPr>
          <w:color w:val="000000"/>
        </w:rPr>
        <w:t>,</w:t>
      </w:r>
      <w:r w:rsidRPr="00780349" w:rsidR="004E04BE">
        <w:t>579</w:t>
      </w:r>
      <w:r w:rsidR="00A34733">
        <w:t xml:space="preserve"> </w:t>
      </w:r>
      <w:r>
        <w:t>=</w:t>
      </w:r>
      <w:r w:rsidR="00A34733">
        <w:t xml:space="preserve"> </w:t>
      </w:r>
      <w:r w:rsidR="00F150BE">
        <w:t>$1</w:t>
      </w:r>
      <w:r w:rsidR="008E1A34">
        <w:t>1</w:t>
      </w:r>
      <w:r w:rsidR="00C73493">
        <w:t>5</w:t>
      </w:r>
      <w:r w:rsidR="00F150BE">
        <w:t>,</w:t>
      </w:r>
      <w:r w:rsidR="00C73493">
        <w:t>8</w:t>
      </w:r>
      <w:r w:rsidR="005D7E5F">
        <w:t>59</w:t>
      </w:r>
      <w:r>
        <w:t>)</w:t>
      </w:r>
      <w:r w:rsidRPr="00CF24B6">
        <w:t xml:space="preserve"> for </w:t>
      </w:r>
      <w:r>
        <w:t xml:space="preserve">these requirements. </w:t>
      </w:r>
    </w:p>
    <w:p w:rsidRPr="0042131B" w:rsidR="0042131B" w:rsidP="005B2976" w:rsidRDefault="008E422C" w14:paraId="0AAB6CA9" w14:textId="79E5D57B">
      <w:pPr>
        <w:pStyle w:val="Heading3"/>
        <w:numPr>
          <w:ilvl w:val="0"/>
          <w:numId w:val="11"/>
        </w:numPr>
        <w:rPr>
          <w:rFonts w:ascii="Times New Roman" w:hAnsi="Times New Roman" w:cs="Times New Roman"/>
          <w:sz w:val="24"/>
          <w:szCs w:val="24"/>
        </w:rPr>
      </w:pPr>
      <w:r w:rsidRPr="00FD3F3D">
        <w:rPr>
          <w:rFonts w:ascii="Times New Roman" w:hAnsi="Times New Roman" w:cs="Times New Roman"/>
          <w:sz w:val="24"/>
          <w:szCs w:val="24"/>
        </w:rPr>
        <w:lastRenderedPageBreak/>
        <w:t>Third Phase</w:t>
      </w:r>
      <w:r w:rsidR="00030E92">
        <w:rPr>
          <w:rFonts w:ascii="Times New Roman" w:hAnsi="Times New Roman" w:cs="Times New Roman"/>
          <w:sz w:val="24"/>
          <w:szCs w:val="24"/>
        </w:rPr>
        <w:t>:</w:t>
      </w:r>
      <w:r w:rsidRPr="00FD3F3D">
        <w:rPr>
          <w:rFonts w:ascii="Times New Roman" w:hAnsi="Times New Roman" w:cs="Times New Roman"/>
          <w:sz w:val="24"/>
          <w:szCs w:val="24"/>
        </w:rPr>
        <w:t xml:space="preserve"> “Estimate” </w:t>
      </w:r>
    </w:p>
    <w:p w:rsidR="008E422C" w:rsidP="008E422C" w:rsidRDefault="008E422C" w14:paraId="23608E9A" w14:textId="77F264D6">
      <w:pPr>
        <w:spacing w:before="120" w:after="120"/>
      </w:pPr>
      <w:r>
        <w:rPr>
          <w:rStyle w:val="Emphasis"/>
          <w:i w:val="0"/>
          <w:iCs w:val="0"/>
        </w:rPr>
        <w:t xml:space="preserve">As established </w:t>
      </w:r>
      <w:r w:rsidR="00823658">
        <w:rPr>
          <w:rStyle w:val="Emphasis"/>
          <w:i w:val="0"/>
          <w:iCs w:val="0"/>
        </w:rPr>
        <w:t>above</w:t>
      </w:r>
      <w:r>
        <w:rPr>
          <w:rStyle w:val="Emphasis"/>
          <w:i w:val="0"/>
          <w:iCs w:val="0"/>
        </w:rPr>
        <w:t xml:space="preserve">, </w:t>
      </w:r>
      <w:r>
        <w:t xml:space="preserve">the </w:t>
      </w:r>
      <w:r w:rsidR="00AA4550">
        <w:t>third</w:t>
      </w:r>
      <w:r>
        <w:t xml:space="preserve"> phase</w:t>
      </w:r>
      <w:r w:rsidRPr="00CF24B6">
        <w:t xml:space="preserve"> estimate</w:t>
      </w:r>
      <w:r w:rsidRPr="00A349A5">
        <w:t>s</w:t>
      </w:r>
      <w:r>
        <w:t xml:space="preserve"> a total of </w:t>
      </w:r>
      <w:r w:rsidR="00EE714D">
        <w:t>49</w:t>
      </w:r>
      <w:r w:rsidR="006C356B">
        <w:t>,</w:t>
      </w:r>
      <w:r w:rsidR="00EE714D">
        <w:t>226</w:t>
      </w:r>
      <w:r w:rsidRPr="00CF24B6" w:rsidR="00A51B80">
        <w:t xml:space="preserve"> </w:t>
      </w:r>
      <w:r w:rsidRPr="00CF24B6">
        <w:t>annual burden hours</w:t>
      </w:r>
      <w:r w:rsidR="000E45D1">
        <w:t>. For the exact</w:t>
      </w:r>
      <w:r w:rsidR="00ED77B6">
        <w:t xml:space="preserve"> </w:t>
      </w:r>
      <w:r w:rsidR="000E45D1">
        <w:t xml:space="preserve">requirements that </w:t>
      </w:r>
      <w:r w:rsidR="00950CC1">
        <w:t>comprise</w:t>
      </w:r>
      <w:r w:rsidR="000E45D1">
        <w:t xml:space="preserve"> phase 3, see </w:t>
      </w:r>
      <w:r w:rsidR="000E45D1">
        <w:fldChar w:fldCharType="begin"/>
      </w:r>
      <w:r w:rsidR="000E45D1">
        <w:instrText xml:space="preserve"> REF _Ref42277487 \h </w:instrText>
      </w:r>
      <w:r w:rsidR="000E45D1">
        <w:fldChar w:fldCharType="separate"/>
      </w:r>
      <w:r w:rsidRPr="00FD3F3D" w:rsidR="000E45D1">
        <w:t>Figure 3</w:t>
      </w:r>
      <w:r w:rsidR="000E45D1">
        <w:fldChar w:fldCharType="end"/>
      </w:r>
      <w:r w:rsidR="000E45D1">
        <w:t>.</w:t>
      </w:r>
      <w:r>
        <w:t xml:space="preserve"> </w:t>
      </w:r>
      <w:r w:rsidR="00AA4550">
        <w:t xml:space="preserve">This </w:t>
      </w:r>
      <w:r w:rsidR="00C559C5">
        <w:t>estimate is</w:t>
      </w:r>
      <w:r w:rsidR="00AA4550">
        <w:t xml:space="preserve"> b</w:t>
      </w:r>
      <w:r w:rsidR="00C559C5">
        <w:t>roken out into two parts:</w:t>
      </w:r>
      <w:r w:rsidR="00AA4550">
        <w:t xml:space="preserve"> 13,040 hours for the broker to form agreements with </w:t>
      </w:r>
      <w:r w:rsidR="00303E0C">
        <w:t xml:space="preserve">motor </w:t>
      </w:r>
      <w:r w:rsidR="00AA4550">
        <w:t>carriers</w:t>
      </w:r>
      <w:r w:rsidR="000E45D1">
        <w:t xml:space="preserve"> (hours between brokers and </w:t>
      </w:r>
      <w:r w:rsidR="00303E0C">
        <w:t xml:space="preserve">motor </w:t>
      </w:r>
      <w:r w:rsidR="000E45D1">
        <w:t>carriers</w:t>
      </w:r>
      <w:r w:rsidR="002909CD">
        <w:t>)</w:t>
      </w:r>
      <w:r w:rsidR="00AA4550">
        <w:t xml:space="preserve">, and </w:t>
      </w:r>
      <w:r w:rsidR="00DB1AE0">
        <w:t>36,156</w:t>
      </w:r>
      <w:r w:rsidR="00C559C5">
        <w:t xml:space="preserve"> hours</w:t>
      </w:r>
      <w:r w:rsidR="00AA4550">
        <w:t xml:space="preserve"> for </w:t>
      </w:r>
      <w:r w:rsidR="000E45D1">
        <w:t xml:space="preserve">brokers to collect remaining information </w:t>
      </w:r>
      <w:r w:rsidR="00AA4550">
        <w:t>and</w:t>
      </w:r>
      <w:r w:rsidR="000E45D1">
        <w:t xml:space="preserve"> submit to</w:t>
      </w:r>
      <w:r w:rsidR="00AA4550">
        <w:t xml:space="preserve"> shippers</w:t>
      </w:r>
      <w:r w:rsidR="000E45D1">
        <w:t xml:space="preserve"> (hours between brokers and shippers)</w:t>
      </w:r>
      <w:r w:rsidR="00AA4550">
        <w:t xml:space="preserve">. </w:t>
      </w:r>
      <w:r w:rsidR="000E45D1">
        <w:t xml:space="preserve">FMCSA </w:t>
      </w:r>
      <w:r w:rsidR="00030E92">
        <w:t>expects that</w:t>
      </w:r>
      <w:r w:rsidR="000E45D1">
        <w:t xml:space="preserve"> the broker will be </w:t>
      </w:r>
      <w:r w:rsidR="005203DD">
        <w:t xml:space="preserve">assuming all </w:t>
      </w:r>
      <w:r w:rsidR="000E45D1">
        <w:t>annual hours</w:t>
      </w:r>
      <w:r w:rsidR="00DB1AE0">
        <w:t>.</w:t>
      </w:r>
    </w:p>
    <w:p w:rsidR="00C559C5" w:rsidP="00C559C5" w:rsidRDefault="00C559C5" w14:paraId="191766AC" w14:textId="57484374">
      <w:pPr>
        <w:pStyle w:val="Item-Text"/>
        <w:spacing w:before="120" w:after="120"/>
        <w:ind w:left="0"/>
      </w:pPr>
      <w:r>
        <w:rPr>
          <w:rStyle w:val="Emphasis"/>
          <w:i w:val="0"/>
          <w:iCs w:val="0"/>
        </w:rPr>
        <w:t>As established in section 1</w:t>
      </w:r>
      <w:r w:rsidR="00AA126A">
        <w:rPr>
          <w:rStyle w:val="Emphasis"/>
          <w:i w:val="0"/>
          <w:iCs w:val="0"/>
        </w:rPr>
        <w:t>2</w:t>
      </w:r>
      <w:r w:rsidR="00C861DF">
        <w:rPr>
          <w:rStyle w:val="Emphasis"/>
          <w:i w:val="0"/>
          <w:iCs w:val="0"/>
        </w:rPr>
        <w:t xml:space="preserve"> phase </w:t>
      </w:r>
      <w:r>
        <w:rPr>
          <w:rStyle w:val="Emphasis"/>
          <w:i w:val="0"/>
          <w:iCs w:val="0"/>
        </w:rPr>
        <w:t xml:space="preserve">I, a broker’s </w:t>
      </w:r>
      <w:r w:rsidRPr="00CF24B6">
        <w:t xml:space="preserve">loaded hourly wage rate </w:t>
      </w:r>
      <w:r>
        <w:t>is</w:t>
      </w:r>
      <w:r w:rsidRPr="00CF24B6">
        <w:t xml:space="preserve"> $32.</w:t>
      </w:r>
      <w:r w:rsidR="005203DD">
        <w:t>39</w:t>
      </w:r>
      <w:r w:rsidR="006C356B">
        <w:t xml:space="preserve">. With a total of </w:t>
      </w:r>
      <w:r w:rsidR="00DD11DD">
        <w:t>49,226</w:t>
      </w:r>
      <w:r>
        <w:t xml:space="preserve"> annual burden hours</w:t>
      </w:r>
      <w:r w:rsidRPr="00CF24B6">
        <w:t xml:space="preserve">, FMCSA estimates an annual total labor cost of </w:t>
      </w:r>
      <w:r w:rsidR="00277B70">
        <w:t>$1,594,430</w:t>
      </w:r>
      <w:r>
        <w:t xml:space="preserve"> (</w:t>
      </w:r>
      <w:r w:rsidR="005203DD">
        <w:t>$32.39</w:t>
      </w:r>
      <w:r w:rsidR="006C356B">
        <w:t xml:space="preserve"> ×</w:t>
      </w:r>
      <w:r w:rsidR="00A34733">
        <w:t xml:space="preserve"> </w:t>
      </w:r>
      <w:r w:rsidR="00DD11DD">
        <w:t>49,226</w:t>
      </w:r>
      <w:r w:rsidR="00A34733">
        <w:t xml:space="preserve"> </w:t>
      </w:r>
      <w:r>
        <w:t>=</w:t>
      </w:r>
      <w:r w:rsidR="00A34733">
        <w:t xml:space="preserve"> </w:t>
      </w:r>
      <w:r w:rsidR="006C356B">
        <w:t>$</w:t>
      </w:r>
      <w:r w:rsidR="005D6A18">
        <w:t>1</w:t>
      </w:r>
      <w:r w:rsidR="006C356B">
        <w:t>,</w:t>
      </w:r>
      <w:r w:rsidR="005D6A18">
        <w:t>594</w:t>
      </w:r>
      <w:r w:rsidR="006C356B">
        <w:t>,</w:t>
      </w:r>
      <w:r w:rsidR="00EE6725">
        <w:t>430</w:t>
      </w:r>
      <w:r w:rsidR="005203DD">
        <w:t xml:space="preserve">). To be consistent with </w:t>
      </w:r>
      <w:r>
        <w:fldChar w:fldCharType="begin"/>
      </w:r>
      <w:r>
        <w:instrText xml:space="preserve"> REF _Ref41503731 \h </w:instrText>
      </w:r>
      <w:r>
        <w:fldChar w:fldCharType="separate"/>
      </w:r>
      <w:r w:rsidRPr="00FD3F3D" w:rsidR="004342A7">
        <w:t>Tabl</w:t>
      </w:r>
      <w:r w:rsidRPr="00147E9B" w:rsidR="004342A7">
        <w:t xml:space="preserve">e </w:t>
      </w:r>
      <w:r w:rsidRPr="00147E9B" w:rsidR="004342A7">
        <w:rPr>
          <w:noProof/>
        </w:rPr>
        <w:t>6</w:t>
      </w:r>
      <w:r>
        <w:fldChar w:fldCharType="end"/>
      </w:r>
      <w:r w:rsidR="006C1C38">
        <w:t>,</w:t>
      </w:r>
      <w:r>
        <w:t xml:space="preserve"> </w:t>
      </w:r>
      <w:r>
        <w:fldChar w:fldCharType="begin"/>
      </w:r>
      <w:r>
        <w:instrText xml:space="preserve"> REF _Ref41403424 \h </w:instrText>
      </w:r>
      <w:r>
        <w:fldChar w:fldCharType="separate"/>
      </w:r>
      <w:r w:rsidRPr="00FD3F3D" w:rsidR="00476B98">
        <w:t xml:space="preserve">Table </w:t>
      </w:r>
      <w:r w:rsidR="00476B98">
        <w:rPr>
          <w:noProof/>
        </w:rPr>
        <w:t>7</w:t>
      </w:r>
      <w:r>
        <w:fldChar w:fldCharType="end"/>
      </w:r>
      <w:r w:rsidR="006C356B">
        <w:t xml:space="preserve"> and </w:t>
      </w:r>
      <w:r w:rsidR="006C356B">
        <w:fldChar w:fldCharType="begin"/>
      </w:r>
      <w:r w:rsidR="006C356B">
        <w:instrText xml:space="preserve"> REF _Ref42871145 \h </w:instrText>
      </w:r>
      <w:r w:rsidR="006C356B">
        <w:fldChar w:fldCharType="separate"/>
      </w:r>
      <w:r w:rsidRPr="00CE5412" w:rsidR="00476B98">
        <w:t xml:space="preserve">Table </w:t>
      </w:r>
      <w:r w:rsidR="00476B98">
        <w:rPr>
          <w:noProof/>
        </w:rPr>
        <w:t>8</w:t>
      </w:r>
      <w:r w:rsidR="006C356B">
        <w:fldChar w:fldCharType="end"/>
      </w:r>
      <w:r>
        <w:t xml:space="preserve">, </w:t>
      </w:r>
      <w:r w:rsidR="00476B98">
        <w:fldChar w:fldCharType="begin"/>
      </w:r>
      <w:r w:rsidR="00476B98">
        <w:instrText xml:space="preserve"> REF _Ref41585209 \h </w:instrText>
      </w:r>
      <w:r w:rsidR="00476B98">
        <w:fldChar w:fldCharType="separate"/>
      </w:r>
      <w:r w:rsidRPr="00254EFD" w:rsidR="00EF5455">
        <w:t xml:space="preserve">Table </w:t>
      </w:r>
      <w:r w:rsidR="00EF5455">
        <w:rPr>
          <w:noProof/>
        </w:rPr>
        <w:t>17</w:t>
      </w:r>
      <w:r w:rsidR="00476B98">
        <w:fldChar w:fldCharType="end"/>
      </w:r>
      <w:r w:rsidR="00476B98">
        <w:t xml:space="preserve">, </w:t>
      </w:r>
      <w:r w:rsidR="00476B98">
        <w:fldChar w:fldCharType="begin"/>
      </w:r>
      <w:r w:rsidR="00476B98">
        <w:instrText xml:space="preserve"> REF _Ref41585554 \h </w:instrText>
      </w:r>
      <w:r w:rsidR="00476B98">
        <w:fldChar w:fldCharType="separate"/>
      </w:r>
      <w:r w:rsidRPr="00236065" w:rsidR="00EF5455">
        <w:t xml:space="preserve">Table </w:t>
      </w:r>
      <w:r w:rsidR="00EF5455">
        <w:rPr>
          <w:noProof/>
        </w:rPr>
        <w:t>18</w:t>
      </w:r>
      <w:r w:rsidR="00476B98">
        <w:fldChar w:fldCharType="end"/>
      </w:r>
      <w:r w:rsidR="009664FF">
        <w:t xml:space="preserve">, </w:t>
      </w:r>
      <w:r w:rsidR="006C1C38">
        <w:t xml:space="preserve">and </w:t>
      </w:r>
      <w:r w:rsidR="0044535A">
        <w:fldChar w:fldCharType="begin"/>
      </w:r>
      <w:r w:rsidR="0044535A">
        <w:instrText xml:space="preserve"> REF _Ref60076083 \h </w:instrText>
      </w:r>
      <w:r w:rsidR="0044535A">
        <w:fldChar w:fldCharType="separate"/>
      </w:r>
      <w:r w:rsidRPr="00780349" w:rsidR="00EF5455">
        <w:t xml:space="preserve">Table </w:t>
      </w:r>
      <w:r w:rsidR="00EF5455">
        <w:rPr>
          <w:noProof/>
        </w:rPr>
        <w:t>19</w:t>
      </w:r>
      <w:r w:rsidR="0044535A">
        <w:fldChar w:fldCharType="end"/>
      </w:r>
      <w:r w:rsidR="00100B21">
        <w:t xml:space="preserve"> </w:t>
      </w:r>
      <w:r>
        <w:t>are provide</w:t>
      </w:r>
      <w:r w:rsidR="005203DD">
        <w:t>d</w:t>
      </w:r>
      <w:r>
        <w:t xml:space="preserve"> </w:t>
      </w:r>
      <w:r w:rsidR="005203DD">
        <w:t xml:space="preserve">to summarize </w:t>
      </w:r>
      <w:r>
        <w:t xml:space="preserve">the </w:t>
      </w:r>
      <w:r w:rsidR="005203DD">
        <w:t xml:space="preserve">respondent </w:t>
      </w:r>
      <w:r>
        <w:t>cost calculation</w:t>
      </w:r>
      <w:r w:rsidR="00AA126A">
        <w:t>s</w:t>
      </w:r>
      <w:r>
        <w:t>.</w:t>
      </w:r>
    </w:p>
    <w:p w:rsidR="00B01C02" w:rsidP="00780349" w:rsidRDefault="00B01C02" w14:paraId="67EB8644" w14:textId="0A50A710">
      <w:pPr>
        <w:pStyle w:val="Heading3"/>
        <w:jc w:val="center"/>
        <w:rPr>
          <w:rFonts w:ascii="Times New Roman" w:hAnsi="Times New Roman" w:cs="Times New Roman"/>
          <w:sz w:val="24"/>
          <w:szCs w:val="24"/>
        </w:rPr>
      </w:pPr>
      <w:bookmarkStart w:name="_Ref41585209" w:id="26"/>
      <w:r w:rsidRPr="00254EFD">
        <w:rPr>
          <w:rFonts w:ascii="Times New Roman" w:hAnsi="Times New Roman" w:cs="Times New Roman"/>
          <w:sz w:val="24"/>
          <w:szCs w:val="24"/>
        </w:rPr>
        <w:t xml:space="preserve">Table </w:t>
      </w:r>
      <w:r w:rsidRPr="00F428D4">
        <w:rPr>
          <w:rFonts w:ascii="Times New Roman" w:hAnsi="Times New Roman" w:cs="Times New Roman"/>
          <w:sz w:val="24"/>
          <w:szCs w:val="24"/>
        </w:rPr>
        <w:fldChar w:fldCharType="begin"/>
      </w:r>
      <w:r w:rsidRPr="00254EFD">
        <w:rPr>
          <w:rFonts w:ascii="Times New Roman" w:hAnsi="Times New Roman" w:cs="Times New Roman"/>
          <w:sz w:val="24"/>
          <w:szCs w:val="24"/>
        </w:rPr>
        <w:instrText xml:space="preserve"> SEQ Table \* ARABIC </w:instrText>
      </w:r>
      <w:r w:rsidRPr="00F428D4">
        <w:rPr>
          <w:rFonts w:ascii="Times New Roman" w:hAnsi="Times New Roman" w:cs="Times New Roman"/>
          <w:sz w:val="24"/>
          <w:szCs w:val="24"/>
        </w:rPr>
        <w:fldChar w:fldCharType="separate"/>
      </w:r>
      <w:r w:rsidR="00B77BB0">
        <w:rPr>
          <w:rFonts w:ascii="Times New Roman" w:hAnsi="Times New Roman" w:cs="Times New Roman"/>
          <w:noProof/>
          <w:sz w:val="24"/>
          <w:szCs w:val="24"/>
        </w:rPr>
        <w:t>17</w:t>
      </w:r>
      <w:r w:rsidRPr="00F428D4">
        <w:rPr>
          <w:rFonts w:ascii="Times New Roman" w:hAnsi="Times New Roman" w:cs="Times New Roman"/>
          <w:sz w:val="24"/>
          <w:szCs w:val="24"/>
        </w:rPr>
        <w:fldChar w:fldCharType="end"/>
      </w:r>
      <w:bookmarkEnd w:id="26"/>
      <w:r w:rsidR="001010C2">
        <w:rPr>
          <w:rFonts w:ascii="Times New Roman" w:hAnsi="Times New Roman" w:cs="Times New Roman"/>
          <w:sz w:val="24"/>
          <w:szCs w:val="24"/>
        </w:rPr>
        <w:t>.</w:t>
      </w:r>
      <w:r w:rsidRPr="00254EFD">
        <w:rPr>
          <w:rFonts w:ascii="Times New Roman" w:hAnsi="Times New Roman" w:cs="Times New Roman"/>
          <w:sz w:val="24"/>
          <w:szCs w:val="24"/>
        </w:rPr>
        <w:t xml:space="preserve"> </w:t>
      </w:r>
      <w:r w:rsidR="00C559C5">
        <w:rPr>
          <w:rFonts w:ascii="Times New Roman" w:hAnsi="Times New Roman" w:cs="Times New Roman"/>
          <w:sz w:val="24"/>
          <w:szCs w:val="24"/>
        </w:rPr>
        <w:t xml:space="preserve">Total Burden Cost for </w:t>
      </w:r>
      <w:r w:rsidRPr="00254EFD">
        <w:rPr>
          <w:rFonts w:ascii="Times New Roman" w:hAnsi="Times New Roman" w:cs="Times New Roman"/>
          <w:sz w:val="24"/>
          <w:szCs w:val="24"/>
        </w:rPr>
        <w:t xml:space="preserve">Third Phase </w:t>
      </w:r>
      <w:r w:rsidR="00716E8A">
        <w:rPr>
          <w:rFonts w:ascii="Times New Roman" w:hAnsi="Times New Roman" w:cs="Times New Roman"/>
          <w:sz w:val="24"/>
          <w:szCs w:val="24"/>
        </w:rPr>
        <w:t>“Estimate</w:t>
      </w:r>
      <w:r w:rsidR="00756611">
        <w:rPr>
          <w:rFonts w:ascii="Times New Roman" w:hAnsi="Times New Roman" w:cs="Times New Roman"/>
          <w:sz w:val="24"/>
          <w:szCs w:val="24"/>
        </w:rPr>
        <w:t>,</w:t>
      </w:r>
      <w:r w:rsidR="00716E8A">
        <w:rPr>
          <w:rFonts w:ascii="Times New Roman" w:hAnsi="Times New Roman" w:cs="Times New Roman"/>
          <w:sz w:val="24"/>
          <w:szCs w:val="24"/>
        </w:rPr>
        <w:t>” Cost</w:t>
      </w:r>
      <w:r w:rsidR="001010C2">
        <w:rPr>
          <w:rFonts w:ascii="Times New Roman" w:hAnsi="Times New Roman" w:cs="Times New Roman"/>
          <w:sz w:val="24"/>
          <w:szCs w:val="24"/>
        </w:rPr>
        <w:t>s between Broker</w:t>
      </w:r>
      <w:r w:rsidR="00CA1728">
        <w:rPr>
          <w:rFonts w:ascii="Times New Roman" w:hAnsi="Times New Roman" w:cs="Times New Roman"/>
          <w:sz w:val="24"/>
          <w:szCs w:val="24"/>
        </w:rPr>
        <w:t>s</w:t>
      </w:r>
      <w:r w:rsidR="001010C2">
        <w:rPr>
          <w:rFonts w:ascii="Times New Roman" w:hAnsi="Times New Roman" w:cs="Times New Roman"/>
          <w:sz w:val="24"/>
          <w:szCs w:val="24"/>
        </w:rPr>
        <w:t xml:space="preserve"> and </w:t>
      </w:r>
      <w:r w:rsidR="00303E0C">
        <w:rPr>
          <w:rFonts w:ascii="Times New Roman" w:hAnsi="Times New Roman" w:cs="Times New Roman"/>
        </w:rPr>
        <w:t>Motor</w:t>
      </w:r>
      <w:r w:rsidR="00303E0C">
        <w:rPr>
          <w:rFonts w:ascii="Times New Roman" w:hAnsi="Times New Roman" w:cs="Times New Roman"/>
          <w:sz w:val="24"/>
          <w:szCs w:val="24"/>
        </w:rPr>
        <w:t xml:space="preserve"> </w:t>
      </w:r>
      <w:r w:rsidR="001010C2">
        <w:rPr>
          <w:rFonts w:ascii="Times New Roman" w:hAnsi="Times New Roman" w:cs="Times New Roman"/>
          <w:sz w:val="24"/>
          <w:szCs w:val="24"/>
        </w:rPr>
        <w:t>C</w:t>
      </w:r>
      <w:r w:rsidR="00716E8A">
        <w:rPr>
          <w:rFonts w:ascii="Times New Roman" w:hAnsi="Times New Roman" w:cs="Times New Roman"/>
          <w:sz w:val="24"/>
          <w:szCs w:val="24"/>
        </w:rPr>
        <w:t xml:space="preserve">arriers </w:t>
      </w:r>
      <w:r w:rsidR="00456403">
        <w:rPr>
          <w:rFonts w:ascii="Times New Roman" w:hAnsi="Times New Roman" w:cs="Times New Roman"/>
          <w:sz w:val="24"/>
          <w:szCs w:val="24"/>
        </w:rPr>
        <w:t>(part 1 of 3</w:t>
      </w:r>
      <w:r w:rsidRPr="00254EFD">
        <w:rPr>
          <w:rFonts w:ascii="Times New Roman" w:hAnsi="Times New Roman" w:cs="Times New Roman"/>
          <w:sz w:val="24"/>
          <w:szCs w:val="24"/>
        </w:rPr>
        <w:t>)</w:t>
      </w:r>
    </w:p>
    <w:tbl>
      <w:tblPr>
        <w:tblW w:w="9341" w:type="dxa"/>
        <w:jc w:val="center"/>
        <w:tblLook w:val="04A0" w:firstRow="1" w:lastRow="0" w:firstColumn="1" w:lastColumn="0" w:noHBand="0" w:noVBand="1"/>
      </w:tblPr>
      <w:tblGrid>
        <w:gridCol w:w="1334"/>
        <w:gridCol w:w="1334"/>
        <w:gridCol w:w="1335"/>
        <w:gridCol w:w="1334"/>
        <w:gridCol w:w="1335"/>
        <w:gridCol w:w="1334"/>
        <w:gridCol w:w="1335"/>
      </w:tblGrid>
      <w:tr w:rsidR="0025149A" w:rsidTr="00383986" w14:paraId="373CCBB0" w14:textId="77777777">
        <w:trPr>
          <w:trHeight w:val="432"/>
          <w:jc w:val="center"/>
        </w:trPr>
        <w:tc>
          <w:tcPr>
            <w:tcW w:w="1334" w:type="dxa"/>
            <w:vMerge w:val="restart"/>
            <w:tcBorders>
              <w:top w:val="single" w:color="auto" w:sz="4" w:space="0"/>
              <w:left w:val="single" w:color="auto" w:sz="4" w:space="0"/>
              <w:bottom w:val="single" w:color="auto" w:sz="4" w:space="0"/>
              <w:right w:val="single" w:color="auto" w:sz="4" w:space="0"/>
            </w:tcBorders>
            <w:shd w:val="clear" w:color="000000" w:fill="E0E0E0"/>
            <w:vAlign w:val="center"/>
            <w:hideMark/>
          </w:tcPr>
          <w:p w:rsidRPr="0025149A" w:rsidR="0025149A" w:rsidP="0025149A" w:rsidRDefault="0025149A" w14:paraId="541A8EE4" w14:textId="77777777">
            <w:pPr>
              <w:jc w:val="center"/>
              <w:rPr>
                <w:b/>
                <w:bCs/>
                <w:color w:val="000000"/>
                <w:sz w:val="20"/>
                <w:szCs w:val="20"/>
              </w:rPr>
            </w:pPr>
            <w:r w:rsidRPr="0025149A">
              <w:rPr>
                <w:b/>
                <w:bCs/>
                <w:color w:val="000000"/>
                <w:sz w:val="20"/>
                <w:szCs w:val="20"/>
              </w:rPr>
              <w:t>Year</w:t>
            </w:r>
          </w:p>
        </w:tc>
        <w:tc>
          <w:tcPr>
            <w:tcW w:w="1334" w:type="dxa"/>
            <w:tcBorders>
              <w:top w:val="single" w:color="auto" w:sz="4" w:space="0"/>
              <w:left w:val="single" w:color="auto" w:sz="4" w:space="0"/>
              <w:right w:val="single" w:color="auto" w:sz="4" w:space="0"/>
            </w:tcBorders>
            <w:shd w:val="clear" w:color="000000" w:fill="E0E0E0"/>
            <w:vAlign w:val="center"/>
            <w:hideMark/>
          </w:tcPr>
          <w:p w:rsidRPr="0025149A" w:rsidR="0025149A" w:rsidP="0025149A" w:rsidRDefault="0025149A" w14:paraId="19E89726" w14:textId="0162DBFE">
            <w:pPr>
              <w:jc w:val="center"/>
              <w:rPr>
                <w:b/>
                <w:bCs/>
                <w:color w:val="000000"/>
                <w:sz w:val="20"/>
                <w:szCs w:val="20"/>
              </w:rPr>
            </w:pPr>
            <w:r w:rsidRPr="0025149A">
              <w:rPr>
                <w:b/>
                <w:bCs/>
                <w:color w:val="000000"/>
                <w:sz w:val="20"/>
                <w:szCs w:val="20"/>
              </w:rPr>
              <w:t>Number of Respondent</w:t>
            </w:r>
            <w:r w:rsidR="003F17F3">
              <w:rPr>
                <w:b/>
                <w:bCs/>
                <w:color w:val="000000"/>
                <w:sz w:val="20"/>
                <w:szCs w:val="20"/>
              </w:rPr>
              <w:t>s</w:t>
            </w:r>
          </w:p>
        </w:tc>
        <w:tc>
          <w:tcPr>
            <w:tcW w:w="1335" w:type="dxa"/>
            <w:tcBorders>
              <w:top w:val="single" w:color="auto" w:sz="4" w:space="0"/>
              <w:left w:val="single" w:color="auto" w:sz="4" w:space="0"/>
              <w:right w:val="single" w:color="auto" w:sz="4" w:space="0"/>
            </w:tcBorders>
            <w:shd w:val="clear" w:color="000000" w:fill="E0E0E0"/>
            <w:vAlign w:val="center"/>
            <w:hideMark/>
          </w:tcPr>
          <w:p w:rsidRPr="0025149A" w:rsidR="0025149A" w:rsidP="0025149A" w:rsidRDefault="0025149A" w14:paraId="0AFB49E0" w14:textId="77777777">
            <w:pPr>
              <w:jc w:val="center"/>
              <w:rPr>
                <w:b/>
                <w:bCs/>
                <w:color w:val="000000"/>
                <w:sz w:val="20"/>
                <w:szCs w:val="20"/>
              </w:rPr>
            </w:pPr>
            <w:r w:rsidRPr="0025149A">
              <w:rPr>
                <w:b/>
                <w:bCs/>
                <w:color w:val="000000"/>
                <w:sz w:val="20"/>
                <w:szCs w:val="20"/>
              </w:rPr>
              <w:t>Number of Responses</w:t>
            </w:r>
          </w:p>
        </w:tc>
        <w:tc>
          <w:tcPr>
            <w:tcW w:w="1334" w:type="dxa"/>
            <w:tcBorders>
              <w:top w:val="single" w:color="auto" w:sz="4" w:space="0"/>
              <w:left w:val="single" w:color="auto" w:sz="4" w:space="0"/>
              <w:right w:val="single" w:color="auto" w:sz="4" w:space="0"/>
            </w:tcBorders>
            <w:shd w:val="clear" w:color="000000" w:fill="E0E0E0"/>
            <w:vAlign w:val="center"/>
            <w:hideMark/>
          </w:tcPr>
          <w:p w:rsidRPr="0025149A" w:rsidR="0025149A" w:rsidP="0025149A" w:rsidRDefault="0025149A" w14:paraId="654DCB46" w14:textId="77777777">
            <w:pPr>
              <w:jc w:val="center"/>
              <w:rPr>
                <w:b/>
                <w:bCs/>
                <w:color w:val="000000"/>
                <w:sz w:val="20"/>
                <w:szCs w:val="20"/>
              </w:rPr>
            </w:pPr>
            <w:r w:rsidRPr="0025149A">
              <w:rPr>
                <w:b/>
                <w:bCs/>
                <w:color w:val="000000"/>
                <w:sz w:val="20"/>
                <w:szCs w:val="20"/>
              </w:rPr>
              <w:t>Average Burden Hours per Response</w:t>
            </w:r>
          </w:p>
        </w:tc>
        <w:tc>
          <w:tcPr>
            <w:tcW w:w="1335" w:type="dxa"/>
            <w:tcBorders>
              <w:top w:val="single" w:color="auto" w:sz="4" w:space="0"/>
              <w:left w:val="single" w:color="auto" w:sz="4" w:space="0"/>
              <w:right w:val="single" w:color="auto" w:sz="4" w:space="0"/>
            </w:tcBorders>
            <w:shd w:val="clear" w:color="000000" w:fill="E0E0E0"/>
            <w:vAlign w:val="center"/>
            <w:hideMark/>
          </w:tcPr>
          <w:p w:rsidRPr="0025149A" w:rsidR="0025149A" w:rsidP="0025149A" w:rsidRDefault="0025149A" w14:paraId="747C1F68" w14:textId="77777777">
            <w:pPr>
              <w:jc w:val="center"/>
              <w:rPr>
                <w:b/>
                <w:bCs/>
                <w:color w:val="000000"/>
                <w:sz w:val="20"/>
                <w:szCs w:val="20"/>
              </w:rPr>
            </w:pPr>
            <w:r w:rsidRPr="0025149A">
              <w:rPr>
                <w:b/>
                <w:bCs/>
                <w:color w:val="000000"/>
                <w:sz w:val="20"/>
                <w:szCs w:val="20"/>
              </w:rPr>
              <w:t>Total Burden Hours</w:t>
            </w:r>
          </w:p>
        </w:tc>
        <w:tc>
          <w:tcPr>
            <w:tcW w:w="1334" w:type="dxa"/>
            <w:tcBorders>
              <w:top w:val="single" w:color="auto" w:sz="4" w:space="0"/>
              <w:left w:val="single" w:color="auto" w:sz="4" w:space="0"/>
              <w:right w:val="single" w:color="auto" w:sz="4" w:space="0"/>
            </w:tcBorders>
            <w:shd w:val="clear" w:color="000000" w:fill="E0E0E0"/>
            <w:vAlign w:val="center"/>
            <w:hideMark/>
          </w:tcPr>
          <w:p w:rsidRPr="0025149A" w:rsidR="0025149A" w:rsidP="0025149A" w:rsidRDefault="0025149A" w14:paraId="58CDD6F6" w14:textId="77777777">
            <w:pPr>
              <w:jc w:val="center"/>
              <w:rPr>
                <w:b/>
                <w:bCs/>
                <w:color w:val="000000"/>
                <w:sz w:val="20"/>
                <w:szCs w:val="20"/>
              </w:rPr>
            </w:pPr>
            <w:r w:rsidRPr="0025149A">
              <w:rPr>
                <w:b/>
                <w:bCs/>
                <w:color w:val="000000"/>
                <w:sz w:val="20"/>
                <w:szCs w:val="20"/>
              </w:rPr>
              <w:t>Loaded Hourly Wage</w:t>
            </w:r>
          </w:p>
        </w:tc>
        <w:tc>
          <w:tcPr>
            <w:tcW w:w="1335" w:type="dxa"/>
            <w:tcBorders>
              <w:top w:val="single" w:color="auto" w:sz="4" w:space="0"/>
              <w:left w:val="single" w:color="auto" w:sz="4" w:space="0"/>
              <w:right w:val="single" w:color="auto" w:sz="4" w:space="0"/>
            </w:tcBorders>
            <w:shd w:val="clear" w:color="000000" w:fill="E0E0E0"/>
            <w:vAlign w:val="center"/>
            <w:hideMark/>
          </w:tcPr>
          <w:p w:rsidRPr="0025149A" w:rsidR="0025149A" w:rsidP="0025149A" w:rsidRDefault="0025149A" w14:paraId="6BBC70B5" w14:textId="77777777">
            <w:pPr>
              <w:jc w:val="center"/>
              <w:rPr>
                <w:b/>
                <w:bCs/>
                <w:color w:val="000000"/>
                <w:sz w:val="20"/>
                <w:szCs w:val="20"/>
              </w:rPr>
            </w:pPr>
            <w:r w:rsidRPr="0025149A">
              <w:rPr>
                <w:b/>
                <w:bCs/>
                <w:color w:val="000000"/>
                <w:sz w:val="20"/>
                <w:szCs w:val="20"/>
              </w:rPr>
              <w:t>Total Labor Costs</w:t>
            </w:r>
          </w:p>
        </w:tc>
      </w:tr>
      <w:tr w:rsidR="0025149A" w:rsidTr="00383986" w14:paraId="254A9C73" w14:textId="77777777">
        <w:trPr>
          <w:trHeight w:val="432"/>
          <w:jc w:val="center"/>
        </w:trPr>
        <w:tc>
          <w:tcPr>
            <w:tcW w:w="1334" w:type="dxa"/>
            <w:vMerge/>
            <w:tcBorders>
              <w:left w:val="single" w:color="auto" w:sz="4" w:space="0"/>
              <w:bottom w:val="single" w:color="auto" w:sz="4" w:space="0"/>
              <w:right w:val="single" w:color="auto" w:sz="4" w:space="0"/>
            </w:tcBorders>
            <w:vAlign w:val="center"/>
            <w:hideMark/>
          </w:tcPr>
          <w:p w:rsidRPr="0025149A" w:rsidR="0025149A" w:rsidP="0025149A" w:rsidRDefault="0025149A" w14:paraId="325EE333" w14:textId="77777777">
            <w:pPr>
              <w:jc w:val="center"/>
              <w:rPr>
                <w:b/>
                <w:bCs/>
                <w:color w:val="000000"/>
                <w:sz w:val="20"/>
                <w:szCs w:val="20"/>
              </w:rPr>
            </w:pPr>
          </w:p>
        </w:tc>
        <w:tc>
          <w:tcPr>
            <w:tcW w:w="1334" w:type="dxa"/>
            <w:tcBorders>
              <w:left w:val="single" w:color="auto" w:sz="4" w:space="0"/>
              <w:bottom w:val="single" w:color="auto" w:sz="4" w:space="0"/>
              <w:right w:val="single" w:color="auto" w:sz="4" w:space="0"/>
            </w:tcBorders>
            <w:shd w:val="clear" w:color="000000" w:fill="E0E0E0"/>
            <w:vAlign w:val="center"/>
            <w:hideMark/>
          </w:tcPr>
          <w:p w:rsidRPr="0025149A" w:rsidR="0025149A" w:rsidP="0025149A" w:rsidRDefault="0025149A" w14:paraId="7D3EE135" w14:textId="77777777">
            <w:pPr>
              <w:jc w:val="center"/>
              <w:rPr>
                <w:b/>
                <w:bCs/>
                <w:color w:val="000000"/>
                <w:sz w:val="20"/>
                <w:szCs w:val="20"/>
              </w:rPr>
            </w:pPr>
            <w:r w:rsidRPr="0025149A">
              <w:rPr>
                <w:b/>
                <w:bCs/>
                <w:color w:val="000000"/>
                <w:sz w:val="20"/>
                <w:szCs w:val="20"/>
              </w:rPr>
              <w:t>(a)</w:t>
            </w:r>
          </w:p>
        </w:tc>
        <w:tc>
          <w:tcPr>
            <w:tcW w:w="1335" w:type="dxa"/>
            <w:tcBorders>
              <w:left w:val="single" w:color="auto" w:sz="4" w:space="0"/>
              <w:bottom w:val="single" w:color="auto" w:sz="4" w:space="0"/>
              <w:right w:val="single" w:color="auto" w:sz="4" w:space="0"/>
            </w:tcBorders>
            <w:shd w:val="clear" w:color="000000" w:fill="E0E0E0"/>
            <w:vAlign w:val="center"/>
            <w:hideMark/>
          </w:tcPr>
          <w:p w:rsidRPr="0025149A" w:rsidR="0025149A" w:rsidP="0025149A" w:rsidRDefault="0025149A" w14:paraId="7052AB9B" w14:textId="77777777">
            <w:pPr>
              <w:jc w:val="center"/>
              <w:rPr>
                <w:b/>
                <w:bCs/>
                <w:color w:val="000000"/>
                <w:sz w:val="20"/>
                <w:szCs w:val="20"/>
              </w:rPr>
            </w:pPr>
            <w:r w:rsidRPr="0025149A">
              <w:rPr>
                <w:b/>
                <w:bCs/>
                <w:color w:val="000000"/>
                <w:sz w:val="20"/>
                <w:szCs w:val="20"/>
              </w:rPr>
              <w:t>(a × 5 = b)</w:t>
            </w:r>
          </w:p>
        </w:tc>
        <w:tc>
          <w:tcPr>
            <w:tcW w:w="1334" w:type="dxa"/>
            <w:tcBorders>
              <w:left w:val="single" w:color="auto" w:sz="4" w:space="0"/>
              <w:bottom w:val="single" w:color="auto" w:sz="4" w:space="0"/>
              <w:right w:val="single" w:color="auto" w:sz="4" w:space="0"/>
            </w:tcBorders>
            <w:shd w:val="clear" w:color="000000" w:fill="E0E0E0"/>
            <w:vAlign w:val="center"/>
            <w:hideMark/>
          </w:tcPr>
          <w:p w:rsidRPr="0025149A" w:rsidR="0025149A" w:rsidP="0025149A" w:rsidRDefault="0025149A" w14:paraId="2E8E552B" w14:textId="77777777">
            <w:pPr>
              <w:jc w:val="center"/>
              <w:rPr>
                <w:b/>
                <w:bCs/>
                <w:color w:val="000000"/>
                <w:sz w:val="20"/>
                <w:szCs w:val="20"/>
              </w:rPr>
            </w:pPr>
            <w:r w:rsidRPr="0025149A">
              <w:rPr>
                <w:b/>
                <w:bCs/>
                <w:color w:val="000000"/>
                <w:sz w:val="20"/>
                <w:szCs w:val="20"/>
              </w:rPr>
              <w:t>(c)</w:t>
            </w:r>
          </w:p>
        </w:tc>
        <w:tc>
          <w:tcPr>
            <w:tcW w:w="1335" w:type="dxa"/>
            <w:tcBorders>
              <w:left w:val="single" w:color="auto" w:sz="4" w:space="0"/>
              <w:bottom w:val="single" w:color="auto" w:sz="4" w:space="0"/>
              <w:right w:val="single" w:color="auto" w:sz="4" w:space="0"/>
            </w:tcBorders>
            <w:shd w:val="clear" w:color="000000" w:fill="E0E0E0"/>
            <w:vAlign w:val="center"/>
            <w:hideMark/>
          </w:tcPr>
          <w:p w:rsidRPr="0025149A" w:rsidR="0025149A" w:rsidP="0025149A" w:rsidRDefault="0025149A" w14:paraId="25660FD7" w14:textId="77777777">
            <w:pPr>
              <w:jc w:val="center"/>
              <w:rPr>
                <w:b/>
                <w:bCs/>
                <w:color w:val="000000"/>
                <w:sz w:val="20"/>
                <w:szCs w:val="20"/>
              </w:rPr>
            </w:pPr>
            <w:r w:rsidRPr="0025149A">
              <w:rPr>
                <w:b/>
                <w:bCs/>
                <w:color w:val="000000"/>
                <w:sz w:val="20"/>
                <w:szCs w:val="20"/>
              </w:rPr>
              <w:t>(b × c = d)</w:t>
            </w:r>
          </w:p>
        </w:tc>
        <w:tc>
          <w:tcPr>
            <w:tcW w:w="1334" w:type="dxa"/>
            <w:tcBorders>
              <w:left w:val="single" w:color="auto" w:sz="4" w:space="0"/>
              <w:bottom w:val="single" w:color="auto" w:sz="4" w:space="0"/>
              <w:right w:val="single" w:color="auto" w:sz="4" w:space="0"/>
            </w:tcBorders>
            <w:shd w:val="clear" w:color="000000" w:fill="E0E0E0"/>
            <w:vAlign w:val="center"/>
            <w:hideMark/>
          </w:tcPr>
          <w:p w:rsidRPr="0025149A" w:rsidR="0025149A" w:rsidP="0025149A" w:rsidRDefault="0025149A" w14:paraId="577A6DF1" w14:textId="77777777">
            <w:pPr>
              <w:jc w:val="center"/>
              <w:rPr>
                <w:b/>
                <w:bCs/>
                <w:color w:val="000000"/>
                <w:sz w:val="20"/>
                <w:szCs w:val="20"/>
              </w:rPr>
            </w:pPr>
            <w:r w:rsidRPr="0025149A">
              <w:rPr>
                <w:b/>
                <w:bCs/>
                <w:color w:val="000000"/>
                <w:sz w:val="20"/>
                <w:szCs w:val="20"/>
              </w:rPr>
              <w:t>(e)</w:t>
            </w:r>
          </w:p>
        </w:tc>
        <w:tc>
          <w:tcPr>
            <w:tcW w:w="1335" w:type="dxa"/>
            <w:tcBorders>
              <w:left w:val="single" w:color="auto" w:sz="4" w:space="0"/>
              <w:bottom w:val="single" w:color="auto" w:sz="4" w:space="0"/>
              <w:right w:val="single" w:color="auto" w:sz="4" w:space="0"/>
            </w:tcBorders>
            <w:shd w:val="clear" w:color="000000" w:fill="E0E0E0"/>
            <w:vAlign w:val="center"/>
            <w:hideMark/>
          </w:tcPr>
          <w:p w:rsidRPr="0025149A" w:rsidR="0025149A" w:rsidP="0025149A" w:rsidRDefault="0025149A" w14:paraId="0ED8914B" w14:textId="77777777">
            <w:pPr>
              <w:jc w:val="center"/>
              <w:rPr>
                <w:b/>
                <w:bCs/>
                <w:color w:val="000000"/>
                <w:sz w:val="20"/>
                <w:szCs w:val="20"/>
              </w:rPr>
            </w:pPr>
            <w:r w:rsidRPr="0025149A">
              <w:rPr>
                <w:b/>
                <w:bCs/>
                <w:color w:val="000000"/>
                <w:sz w:val="20"/>
                <w:szCs w:val="20"/>
              </w:rPr>
              <w:t>(d × e)</w:t>
            </w:r>
          </w:p>
        </w:tc>
      </w:tr>
      <w:tr w:rsidR="0025149A" w:rsidTr="00383986" w14:paraId="7531CB35" w14:textId="77777777">
        <w:trPr>
          <w:trHeight w:val="305"/>
          <w:jc w:val="center"/>
        </w:trPr>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149A" w:rsidR="0025149A" w:rsidP="0025149A" w:rsidRDefault="0025149A" w14:paraId="3A60B614" w14:textId="77777777">
            <w:pPr>
              <w:jc w:val="center"/>
              <w:rPr>
                <w:color w:val="000000"/>
                <w:sz w:val="20"/>
                <w:szCs w:val="20"/>
              </w:rPr>
            </w:pPr>
            <w:r w:rsidRPr="0025149A">
              <w:rPr>
                <w:color w:val="000000"/>
                <w:sz w:val="20"/>
                <w:szCs w:val="20"/>
              </w:rPr>
              <w:t>2021</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149A" w:rsidR="0025149A" w:rsidP="0025149A" w:rsidRDefault="0025149A" w14:paraId="2B35EFFD" w14:textId="23CB7506">
            <w:pPr>
              <w:jc w:val="center"/>
              <w:rPr>
                <w:color w:val="000000"/>
                <w:sz w:val="20"/>
                <w:szCs w:val="20"/>
              </w:rPr>
            </w:pPr>
            <w:r w:rsidRPr="0025149A">
              <w:rPr>
                <w:color w:val="000000"/>
                <w:sz w:val="20"/>
                <w:szCs w:val="20"/>
              </w:rPr>
              <w:t>652</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149A" w:rsidR="0025149A" w:rsidP="0025149A" w:rsidRDefault="0025149A" w14:paraId="4F4484C4" w14:textId="14251492">
            <w:pPr>
              <w:jc w:val="center"/>
              <w:rPr>
                <w:color w:val="000000"/>
                <w:sz w:val="20"/>
                <w:szCs w:val="20"/>
              </w:rPr>
            </w:pPr>
            <w:r w:rsidRPr="0025149A">
              <w:rPr>
                <w:color w:val="000000"/>
                <w:sz w:val="20"/>
                <w:szCs w:val="20"/>
              </w:rPr>
              <w:t>3,260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149A" w:rsidR="0025149A" w:rsidP="0025149A" w:rsidRDefault="0025149A" w14:paraId="12A63477" w14:textId="77777777">
            <w:pPr>
              <w:jc w:val="center"/>
              <w:rPr>
                <w:color w:val="000000"/>
                <w:sz w:val="20"/>
                <w:szCs w:val="20"/>
              </w:rPr>
            </w:pPr>
            <w:r w:rsidRPr="0025149A">
              <w:rPr>
                <w:color w:val="000000"/>
                <w:sz w:val="20"/>
                <w:szCs w:val="20"/>
              </w:rPr>
              <w:t>4.00</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149A" w:rsidR="0025149A" w:rsidP="0025149A" w:rsidRDefault="0025149A" w14:paraId="0D3763DE" w14:textId="35BFAF2B">
            <w:pPr>
              <w:jc w:val="center"/>
              <w:rPr>
                <w:color w:val="000000"/>
                <w:sz w:val="20"/>
                <w:szCs w:val="20"/>
              </w:rPr>
            </w:pPr>
            <w:r w:rsidRPr="0025149A">
              <w:rPr>
                <w:color w:val="000000"/>
                <w:sz w:val="20"/>
                <w:szCs w:val="20"/>
              </w:rPr>
              <w:t>13,040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149A" w:rsidR="0025149A" w:rsidP="005203DD" w:rsidRDefault="0025149A" w14:paraId="20FEFCB0" w14:textId="6B97CD83">
            <w:pPr>
              <w:jc w:val="center"/>
              <w:rPr>
                <w:color w:val="000000"/>
                <w:sz w:val="20"/>
                <w:szCs w:val="20"/>
              </w:rPr>
            </w:pPr>
            <w:r w:rsidRPr="0025149A">
              <w:rPr>
                <w:color w:val="000000"/>
                <w:sz w:val="20"/>
                <w:szCs w:val="20"/>
              </w:rPr>
              <w:t>$32</w:t>
            </w:r>
            <w:r w:rsidR="005203DD">
              <w:rPr>
                <w:color w:val="000000"/>
                <w:sz w:val="20"/>
                <w:szCs w:val="20"/>
              </w:rPr>
              <w:t>.39</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149A" w:rsidR="0025149A" w:rsidP="005203DD" w:rsidRDefault="0025149A" w14:paraId="7130B8E3" w14:textId="13EA0B7B">
            <w:pPr>
              <w:jc w:val="center"/>
              <w:rPr>
                <w:color w:val="000000"/>
                <w:sz w:val="20"/>
                <w:szCs w:val="20"/>
              </w:rPr>
            </w:pPr>
            <w:r w:rsidRPr="0025149A">
              <w:rPr>
                <w:color w:val="000000"/>
                <w:sz w:val="20"/>
                <w:szCs w:val="20"/>
              </w:rPr>
              <w:t>$</w:t>
            </w:r>
            <w:r w:rsidR="005203DD">
              <w:rPr>
                <w:color w:val="000000"/>
                <w:sz w:val="20"/>
                <w:szCs w:val="20"/>
              </w:rPr>
              <w:t>422,366</w:t>
            </w:r>
          </w:p>
        </w:tc>
      </w:tr>
      <w:tr w:rsidR="0025149A" w:rsidTr="00383986" w14:paraId="05B0C714" w14:textId="77777777">
        <w:trPr>
          <w:trHeight w:val="305"/>
          <w:jc w:val="center"/>
        </w:trPr>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149A" w:rsidR="0025149A" w:rsidP="0025149A" w:rsidRDefault="0025149A" w14:paraId="124D9C14" w14:textId="77777777">
            <w:pPr>
              <w:jc w:val="center"/>
              <w:rPr>
                <w:color w:val="000000"/>
                <w:sz w:val="20"/>
                <w:szCs w:val="20"/>
              </w:rPr>
            </w:pPr>
            <w:r w:rsidRPr="0025149A">
              <w:rPr>
                <w:color w:val="000000"/>
                <w:sz w:val="20"/>
                <w:szCs w:val="20"/>
              </w:rPr>
              <w:t>2022</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149A" w:rsidR="0025149A" w:rsidP="0025149A" w:rsidRDefault="0025149A" w14:paraId="46696D6D" w14:textId="35EA9EA2">
            <w:pPr>
              <w:jc w:val="center"/>
              <w:rPr>
                <w:color w:val="000000"/>
                <w:sz w:val="20"/>
                <w:szCs w:val="20"/>
              </w:rPr>
            </w:pPr>
            <w:r w:rsidRPr="0025149A">
              <w:rPr>
                <w:color w:val="000000"/>
                <w:sz w:val="20"/>
                <w:szCs w:val="20"/>
              </w:rPr>
              <w:t>652</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149A" w:rsidR="0025149A" w:rsidP="0025149A" w:rsidRDefault="0025149A" w14:paraId="5597D759" w14:textId="685CC4AD">
            <w:pPr>
              <w:jc w:val="center"/>
              <w:rPr>
                <w:color w:val="000000"/>
                <w:sz w:val="20"/>
                <w:szCs w:val="20"/>
              </w:rPr>
            </w:pPr>
            <w:r w:rsidRPr="0025149A">
              <w:rPr>
                <w:color w:val="000000"/>
                <w:sz w:val="20"/>
                <w:szCs w:val="20"/>
              </w:rPr>
              <w:t>3,260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149A" w:rsidR="0025149A" w:rsidP="0025149A" w:rsidRDefault="0025149A" w14:paraId="3D2D48A0" w14:textId="77777777">
            <w:pPr>
              <w:jc w:val="center"/>
              <w:rPr>
                <w:color w:val="000000"/>
                <w:sz w:val="20"/>
                <w:szCs w:val="20"/>
              </w:rPr>
            </w:pPr>
            <w:r w:rsidRPr="0025149A">
              <w:rPr>
                <w:color w:val="000000"/>
                <w:sz w:val="20"/>
                <w:szCs w:val="20"/>
              </w:rPr>
              <w:t>4.00</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149A" w:rsidR="0025149A" w:rsidP="0025149A" w:rsidRDefault="0025149A" w14:paraId="0D47ED0F" w14:textId="686C4715">
            <w:pPr>
              <w:jc w:val="center"/>
              <w:rPr>
                <w:color w:val="000000"/>
                <w:sz w:val="20"/>
                <w:szCs w:val="20"/>
              </w:rPr>
            </w:pPr>
            <w:r w:rsidRPr="0025149A">
              <w:rPr>
                <w:color w:val="000000"/>
                <w:sz w:val="20"/>
                <w:szCs w:val="20"/>
              </w:rPr>
              <w:t>13,040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149A" w:rsidR="0025149A" w:rsidP="0025149A" w:rsidRDefault="005203DD" w14:paraId="1B5DFE24" w14:textId="4834CA4D">
            <w:pPr>
              <w:jc w:val="center"/>
              <w:rPr>
                <w:color w:val="000000"/>
                <w:sz w:val="20"/>
                <w:szCs w:val="20"/>
              </w:rPr>
            </w:pPr>
            <w:r w:rsidRPr="0025149A">
              <w:rPr>
                <w:color w:val="000000"/>
                <w:sz w:val="20"/>
                <w:szCs w:val="20"/>
              </w:rPr>
              <w:t>$32</w:t>
            </w:r>
            <w:r>
              <w:rPr>
                <w:color w:val="000000"/>
                <w:sz w:val="20"/>
                <w:szCs w:val="20"/>
              </w:rPr>
              <w:t>.39</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149A" w:rsidR="0025149A" w:rsidP="0025149A" w:rsidRDefault="005203DD" w14:paraId="7FEB6C90" w14:textId="6919EA9F">
            <w:pPr>
              <w:jc w:val="center"/>
              <w:rPr>
                <w:color w:val="000000"/>
                <w:sz w:val="20"/>
                <w:szCs w:val="20"/>
              </w:rPr>
            </w:pPr>
            <w:r w:rsidRPr="0025149A">
              <w:rPr>
                <w:color w:val="000000"/>
                <w:sz w:val="20"/>
                <w:szCs w:val="20"/>
              </w:rPr>
              <w:t>$</w:t>
            </w:r>
            <w:r>
              <w:rPr>
                <w:color w:val="000000"/>
                <w:sz w:val="20"/>
                <w:szCs w:val="20"/>
              </w:rPr>
              <w:t>422,366</w:t>
            </w:r>
          </w:p>
        </w:tc>
      </w:tr>
      <w:tr w:rsidR="0025149A" w:rsidTr="00383986" w14:paraId="00007A3F" w14:textId="77777777">
        <w:trPr>
          <w:trHeight w:val="305"/>
          <w:jc w:val="center"/>
        </w:trPr>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149A" w:rsidR="0025149A" w:rsidP="0025149A" w:rsidRDefault="0025149A" w14:paraId="69D1F9FE" w14:textId="77777777">
            <w:pPr>
              <w:jc w:val="center"/>
              <w:rPr>
                <w:color w:val="000000"/>
                <w:sz w:val="20"/>
                <w:szCs w:val="20"/>
              </w:rPr>
            </w:pPr>
            <w:r w:rsidRPr="0025149A">
              <w:rPr>
                <w:color w:val="000000"/>
                <w:sz w:val="20"/>
                <w:szCs w:val="20"/>
              </w:rPr>
              <w:t>2023</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149A" w:rsidR="0025149A" w:rsidP="0025149A" w:rsidRDefault="0025149A" w14:paraId="37707A2A" w14:textId="750C9A27">
            <w:pPr>
              <w:jc w:val="center"/>
              <w:rPr>
                <w:color w:val="000000"/>
                <w:sz w:val="20"/>
                <w:szCs w:val="20"/>
              </w:rPr>
            </w:pPr>
            <w:r w:rsidRPr="0025149A">
              <w:rPr>
                <w:color w:val="000000"/>
                <w:sz w:val="20"/>
                <w:szCs w:val="20"/>
              </w:rPr>
              <w:t>652</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149A" w:rsidR="0025149A" w:rsidP="0025149A" w:rsidRDefault="0025149A" w14:paraId="710B5E85" w14:textId="57CE2DEE">
            <w:pPr>
              <w:jc w:val="center"/>
              <w:rPr>
                <w:color w:val="000000"/>
                <w:sz w:val="20"/>
                <w:szCs w:val="20"/>
              </w:rPr>
            </w:pPr>
            <w:r w:rsidRPr="0025149A">
              <w:rPr>
                <w:color w:val="000000"/>
                <w:sz w:val="20"/>
                <w:szCs w:val="20"/>
              </w:rPr>
              <w:t>3,260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149A" w:rsidR="0025149A" w:rsidP="0025149A" w:rsidRDefault="0025149A" w14:paraId="5C35F62C" w14:textId="77777777">
            <w:pPr>
              <w:jc w:val="center"/>
              <w:rPr>
                <w:color w:val="000000"/>
                <w:sz w:val="20"/>
                <w:szCs w:val="20"/>
              </w:rPr>
            </w:pPr>
            <w:r w:rsidRPr="0025149A">
              <w:rPr>
                <w:color w:val="000000"/>
                <w:sz w:val="20"/>
                <w:szCs w:val="20"/>
              </w:rPr>
              <w:t>4.00</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149A" w:rsidR="0025149A" w:rsidP="0025149A" w:rsidRDefault="0025149A" w14:paraId="1D31D884" w14:textId="6BC954DD">
            <w:pPr>
              <w:jc w:val="center"/>
              <w:rPr>
                <w:color w:val="000000"/>
                <w:sz w:val="20"/>
                <w:szCs w:val="20"/>
              </w:rPr>
            </w:pPr>
            <w:r w:rsidRPr="0025149A">
              <w:rPr>
                <w:color w:val="000000"/>
                <w:sz w:val="20"/>
                <w:szCs w:val="20"/>
              </w:rPr>
              <w:t>13,040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149A" w:rsidR="0025149A" w:rsidP="0025149A" w:rsidRDefault="005203DD" w14:paraId="1C4C1453" w14:textId="01679D5F">
            <w:pPr>
              <w:jc w:val="center"/>
              <w:rPr>
                <w:color w:val="000000"/>
                <w:sz w:val="20"/>
                <w:szCs w:val="20"/>
              </w:rPr>
            </w:pPr>
            <w:r w:rsidRPr="0025149A">
              <w:rPr>
                <w:color w:val="000000"/>
                <w:sz w:val="20"/>
                <w:szCs w:val="20"/>
              </w:rPr>
              <w:t>$32</w:t>
            </w:r>
            <w:r>
              <w:rPr>
                <w:color w:val="000000"/>
                <w:sz w:val="20"/>
                <w:szCs w:val="20"/>
              </w:rPr>
              <w:t>.39</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149A" w:rsidR="0025149A" w:rsidP="0025149A" w:rsidRDefault="005203DD" w14:paraId="2DB47BDC" w14:textId="1BCD8C1A">
            <w:pPr>
              <w:jc w:val="center"/>
              <w:rPr>
                <w:color w:val="000000"/>
                <w:sz w:val="20"/>
                <w:szCs w:val="20"/>
              </w:rPr>
            </w:pPr>
            <w:r w:rsidRPr="0025149A">
              <w:rPr>
                <w:color w:val="000000"/>
                <w:sz w:val="20"/>
                <w:szCs w:val="20"/>
              </w:rPr>
              <w:t>$</w:t>
            </w:r>
            <w:r>
              <w:rPr>
                <w:color w:val="000000"/>
                <w:sz w:val="20"/>
                <w:szCs w:val="20"/>
              </w:rPr>
              <w:t>422,366</w:t>
            </w:r>
          </w:p>
        </w:tc>
      </w:tr>
      <w:tr w:rsidR="0025149A" w:rsidTr="00383986" w14:paraId="7DBF052C" w14:textId="77777777">
        <w:trPr>
          <w:trHeight w:val="305"/>
          <w:jc w:val="center"/>
        </w:trPr>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149A" w:rsidR="0025149A" w:rsidP="0025149A" w:rsidRDefault="0025149A" w14:paraId="2D5E75C4" w14:textId="77777777">
            <w:pPr>
              <w:jc w:val="center"/>
              <w:rPr>
                <w:b/>
                <w:bCs/>
                <w:color w:val="000000"/>
                <w:sz w:val="20"/>
                <w:szCs w:val="20"/>
              </w:rPr>
            </w:pPr>
            <w:r w:rsidRPr="0025149A">
              <w:rPr>
                <w:b/>
                <w:bCs/>
                <w:color w:val="000000"/>
                <w:sz w:val="20"/>
                <w:szCs w:val="20"/>
              </w:rPr>
              <w:t>Total</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149A" w:rsidR="0025149A" w:rsidP="0025149A" w:rsidRDefault="0025149A" w14:paraId="1BD8A07F" w14:textId="0B79ADC5">
            <w:pPr>
              <w:jc w:val="center"/>
              <w:rPr>
                <w:b/>
                <w:bCs/>
                <w:color w:val="000000"/>
                <w:sz w:val="20"/>
                <w:szCs w:val="20"/>
              </w:rPr>
            </w:pPr>
            <w:r w:rsidRPr="0025149A">
              <w:rPr>
                <w:b/>
                <w:bCs/>
                <w:color w:val="000000"/>
                <w:sz w:val="20"/>
                <w:szCs w:val="20"/>
              </w:rPr>
              <w:t>1,956</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149A" w:rsidR="0025149A" w:rsidP="0025149A" w:rsidRDefault="0025149A" w14:paraId="6091E38E" w14:textId="28FA57B6">
            <w:pPr>
              <w:jc w:val="center"/>
              <w:rPr>
                <w:b/>
                <w:bCs/>
                <w:color w:val="000000"/>
                <w:sz w:val="20"/>
                <w:szCs w:val="20"/>
              </w:rPr>
            </w:pPr>
            <w:r w:rsidRPr="0025149A">
              <w:rPr>
                <w:b/>
                <w:bCs/>
                <w:color w:val="000000"/>
                <w:sz w:val="20"/>
                <w:szCs w:val="20"/>
              </w:rPr>
              <w:t>9,780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149A" w:rsidR="0025149A" w:rsidP="0025149A" w:rsidRDefault="0025149A" w14:paraId="57D399FF" w14:textId="77777777">
            <w:pPr>
              <w:jc w:val="center"/>
              <w:rPr>
                <w:b/>
                <w:bCs/>
                <w:color w:val="000000"/>
                <w:sz w:val="20"/>
                <w:szCs w:val="20"/>
              </w:rPr>
            </w:pPr>
            <w:r w:rsidRPr="0025149A">
              <w:rPr>
                <w:b/>
                <w:bCs/>
                <w:color w:val="000000"/>
                <w:sz w:val="20"/>
                <w:szCs w:val="20"/>
              </w:rPr>
              <w:t>12.00</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149A" w:rsidR="0025149A" w:rsidP="0025149A" w:rsidRDefault="0025149A" w14:paraId="6BC7BC8D" w14:textId="53874D6D">
            <w:pPr>
              <w:jc w:val="center"/>
              <w:rPr>
                <w:b/>
                <w:bCs/>
                <w:color w:val="000000"/>
                <w:sz w:val="20"/>
                <w:szCs w:val="20"/>
              </w:rPr>
            </w:pPr>
            <w:r w:rsidRPr="0025149A">
              <w:rPr>
                <w:b/>
                <w:bCs/>
                <w:color w:val="000000"/>
                <w:sz w:val="20"/>
                <w:szCs w:val="20"/>
              </w:rPr>
              <w:t>39,120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149A" w:rsidR="0025149A" w:rsidP="0025149A" w:rsidRDefault="0025149A" w14:paraId="68996328" w14:textId="77777777">
            <w:pPr>
              <w:jc w:val="center"/>
              <w:rPr>
                <w:b/>
                <w:bCs/>
                <w:color w:val="000000"/>
                <w:sz w:val="20"/>
                <w:szCs w:val="20"/>
              </w:rPr>
            </w:pPr>
            <w:r w:rsidRPr="0025149A">
              <w:rPr>
                <w:b/>
                <w:bCs/>
                <w:color w:val="000000"/>
                <w:sz w:val="20"/>
                <w:szCs w:val="20"/>
              </w:rPr>
              <w:t>—</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149A" w:rsidR="0025149A" w:rsidP="005203DD" w:rsidRDefault="005203DD" w14:paraId="5F7DF223" w14:textId="00DF2740">
            <w:pPr>
              <w:jc w:val="center"/>
              <w:rPr>
                <w:b/>
                <w:bCs/>
                <w:color w:val="000000"/>
                <w:sz w:val="20"/>
                <w:szCs w:val="20"/>
              </w:rPr>
            </w:pPr>
            <w:r>
              <w:rPr>
                <w:b/>
                <w:bCs/>
                <w:color w:val="000000"/>
                <w:sz w:val="20"/>
                <w:szCs w:val="20"/>
              </w:rPr>
              <w:t>$1,267,098</w:t>
            </w:r>
          </w:p>
        </w:tc>
      </w:tr>
      <w:tr w:rsidR="0025149A" w:rsidTr="00383986" w14:paraId="12795ACF" w14:textId="77777777">
        <w:trPr>
          <w:trHeight w:val="305"/>
          <w:jc w:val="center"/>
        </w:trPr>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149A" w:rsidR="0025149A" w:rsidP="0025149A" w:rsidRDefault="0025149A" w14:paraId="24366EBC" w14:textId="77777777">
            <w:pPr>
              <w:jc w:val="center"/>
              <w:rPr>
                <w:b/>
                <w:bCs/>
                <w:i/>
                <w:iCs/>
                <w:color w:val="000000"/>
                <w:sz w:val="20"/>
                <w:szCs w:val="20"/>
              </w:rPr>
            </w:pPr>
            <w:r w:rsidRPr="0025149A">
              <w:rPr>
                <w:b/>
                <w:bCs/>
                <w:i/>
                <w:iCs/>
                <w:color w:val="000000"/>
                <w:sz w:val="20"/>
                <w:szCs w:val="20"/>
              </w:rPr>
              <w:t>Annual (rounded)</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149A" w:rsidR="0025149A" w:rsidP="0025149A" w:rsidRDefault="0025149A" w14:paraId="5742DE9D" w14:textId="0A9E8737">
            <w:pPr>
              <w:jc w:val="center"/>
              <w:rPr>
                <w:b/>
                <w:bCs/>
                <w:i/>
                <w:iCs/>
                <w:color w:val="000000"/>
                <w:sz w:val="20"/>
                <w:szCs w:val="20"/>
              </w:rPr>
            </w:pPr>
            <w:r w:rsidRPr="0025149A">
              <w:rPr>
                <w:b/>
                <w:bCs/>
                <w:i/>
                <w:iCs/>
                <w:color w:val="000000"/>
                <w:sz w:val="20"/>
                <w:szCs w:val="20"/>
              </w:rPr>
              <w:t>652</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149A" w:rsidR="0025149A" w:rsidP="0025149A" w:rsidRDefault="0025149A" w14:paraId="3B630F57" w14:textId="299F83C7">
            <w:pPr>
              <w:jc w:val="center"/>
              <w:rPr>
                <w:b/>
                <w:bCs/>
                <w:i/>
                <w:iCs/>
                <w:color w:val="000000"/>
                <w:sz w:val="20"/>
                <w:szCs w:val="20"/>
              </w:rPr>
            </w:pPr>
            <w:r w:rsidRPr="0025149A">
              <w:rPr>
                <w:b/>
                <w:bCs/>
                <w:i/>
                <w:iCs/>
                <w:color w:val="000000"/>
                <w:sz w:val="20"/>
                <w:szCs w:val="20"/>
              </w:rPr>
              <w:t>3,260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149A" w:rsidR="0025149A" w:rsidP="0025149A" w:rsidRDefault="0025149A" w14:paraId="6250626E" w14:textId="77777777">
            <w:pPr>
              <w:jc w:val="center"/>
              <w:rPr>
                <w:b/>
                <w:bCs/>
                <w:i/>
                <w:iCs/>
                <w:color w:val="000000"/>
                <w:sz w:val="20"/>
                <w:szCs w:val="20"/>
              </w:rPr>
            </w:pPr>
            <w:r w:rsidRPr="0025149A">
              <w:rPr>
                <w:b/>
                <w:bCs/>
                <w:i/>
                <w:iCs/>
                <w:color w:val="000000"/>
                <w:sz w:val="20"/>
                <w:szCs w:val="20"/>
              </w:rPr>
              <w:t>4.00</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149A" w:rsidR="0025149A" w:rsidP="0025149A" w:rsidRDefault="0025149A" w14:paraId="40DD1065" w14:textId="7AB0E7D1">
            <w:pPr>
              <w:jc w:val="center"/>
              <w:rPr>
                <w:b/>
                <w:bCs/>
                <w:i/>
                <w:iCs/>
                <w:color w:val="000000"/>
                <w:sz w:val="20"/>
                <w:szCs w:val="20"/>
              </w:rPr>
            </w:pPr>
            <w:r w:rsidRPr="0025149A">
              <w:rPr>
                <w:b/>
                <w:bCs/>
                <w:i/>
                <w:iCs/>
                <w:color w:val="000000"/>
                <w:sz w:val="20"/>
                <w:szCs w:val="20"/>
              </w:rPr>
              <w:t>13,040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149A" w:rsidR="0025149A" w:rsidP="0025149A" w:rsidRDefault="005203DD" w14:paraId="7BCAC4E2" w14:textId="20716690">
            <w:pPr>
              <w:jc w:val="center"/>
              <w:rPr>
                <w:b/>
                <w:bCs/>
                <w:i/>
                <w:iCs/>
                <w:color w:val="000000"/>
                <w:sz w:val="20"/>
                <w:szCs w:val="20"/>
              </w:rPr>
            </w:pPr>
            <w:r>
              <w:rPr>
                <w:b/>
                <w:bCs/>
                <w:i/>
                <w:iCs/>
                <w:color w:val="000000"/>
                <w:sz w:val="20"/>
                <w:szCs w:val="20"/>
              </w:rPr>
              <w:t>$32.39</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149A" w:rsidR="0025149A" w:rsidP="005203DD" w:rsidRDefault="0025149A" w14:paraId="2CF01C45" w14:textId="679EC9F8">
            <w:pPr>
              <w:jc w:val="center"/>
              <w:rPr>
                <w:b/>
                <w:bCs/>
                <w:i/>
                <w:iCs/>
                <w:color w:val="000000"/>
                <w:sz w:val="20"/>
                <w:szCs w:val="20"/>
              </w:rPr>
            </w:pPr>
            <w:r w:rsidRPr="0025149A">
              <w:rPr>
                <w:b/>
                <w:bCs/>
                <w:i/>
                <w:iCs/>
                <w:color w:val="000000"/>
                <w:sz w:val="20"/>
                <w:szCs w:val="20"/>
              </w:rPr>
              <w:t>$422,</w:t>
            </w:r>
            <w:r w:rsidR="005203DD">
              <w:rPr>
                <w:b/>
                <w:bCs/>
                <w:i/>
                <w:iCs/>
                <w:color w:val="000000"/>
                <w:sz w:val="20"/>
                <w:szCs w:val="20"/>
              </w:rPr>
              <w:t>366</w:t>
            </w:r>
          </w:p>
        </w:tc>
      </w:tr>
    </w:tbl>
    <w:p w:rsidRPr="00236065" w:rsidR="00716E8A" w:rsidP="00780349" w:rsidRDefault="00716E8A" w14:paraId="2DCAC838" w14:textId="398F0F7F">
      <w:pPr>
        <w:pStyle w:val="Heading3"/>
        <w:jc w:val="center"/>
        <w:rPr>
          <w:rFonts w:ascii="Times New Roman" w:hAnsi="Times New Roman" w:cs="Times New Roman"/>
          <w:sz w:val="24"/>
          <w:szCs w:val="24"/>
        </w:rPr>
      </w:pPr>
      <w:bookmarkStart w:name="_Ref41585554" w:id="27"/>
      <w:r w:rsidRPr="00236065">
        <w:rPr>
          <w:rFonts w:ascii="Times New Roman" w:hAnsi="Times New Roman" w:cs="Times New Roman"/>
          <w:sz w:val="24"/>
          <w:szCs w:val="24"/>
        </w:rPr>
        <w:t xml:space="preserve">Table </w:t>
      </w:r>
      <w:r w:rsidRPr="00236065">
        <w:rPr>
          <w:rFonts w:ascii="Times New Roman" w:hAnsi="Times New Roman" w:cs="Times New Roman"/>
          <w:sz w:val="24"/>
          <w:szCs w:val="24"/>
        </w:rPr>
        <w:fldChar w:fldCharType="begin"/>
      </w:r>
      <w:r w:rsidRPr="00236065">
        <w:rPr>
          <w:rFonts w:ascii="Times New Roman" w:hAnsi="Times New Roman" w:cs="Times New Roman"/>
          <w:sz w:val="24"/>
          <w:szCs w:val="24"/>
        </w:rPr>
        <w:instrText xml:space="preserve"> SEQ Table \* ARABIC </w:instrText>
      </w:r>
      <w:r w:rsidRPr="00236065">
        <w:rPr>
          <w:rFonts w:ascii="Times New Roman" w:hAnsi="Times New Roman" w:cs="Times New Roman"/>
          <w:sz w:val="24"/>
          <w:szCs w:val="24"/>
        </w:rPr>
        <w:fldChar w:fldCharType="separate"/>
      </w:r>
      <w:r w:rsidR="00B77BB0">
        <w:rPr>
          <w:rFonts w:ascii="Times New Roman" w:hAnsi="Times New Roman" w:cs="Times New Roman"/>
          <w:noProof/>
          <w:sz w:val="24"/>
          <w:szCs w:val="24"/>
        </w:rPr>
        <w:t>18</w:t>
      </w:r>
      <w:r w:rsidRPr="00236065">
        <w:rPr>
          <w:rFonts w:ascii="Times New Roman" w:hAnsi="Times New Roman" w:cs="Times New Roman"/>
          <w:sz w:val="24"/>
          <w:szCs w:val="24"/>
        </w:rPr>
        <w:fldChar w:fldCharType="end"/>
      </w:r>
      <w:bookmarkEnd w:id="27"/>
      <w:r w:rsidR="00B14258">
        <w:rPr>
          <w:rFonts w:ascii="Times New Roman" w:hAnsi="Times New Roman" w:cs="Times New Roman"/>
          <w:sz w:val="24"/>
          <w:szCs w:val="24"/>
        </w:rPr>
        <w:t>.</w:t>
      </w:r>
      <w:r w:rsidRPr="00236065">
        <w:rPr>
          <w:rFonts w:ascii="Times New Roman" w:hAnsi="Times New Roman" w:cs="Times New Roman"/>
          <w:sz w:val="24"/>
          <w:szCs w:val="24"/>
        </w:rPr>
        <w:t xml:space="preserve"> Total Burden Cost</w:t>
      </w:r>
      <w:r w:rsidR="001010C2">
        <w:rPr>
          <w:rFonts w:ascii="Times New Roman" w:hAnsi="Times New Roman" w:cs="Times New Roman"/>
          <w:sz w:val="24"/>
          <w:szCs w:val="24"/>
        </w:rPr>
        <w:t>s for Third Phase “Estimate</w:t>
      </w:r>
      <w:r w:rsidR="00756611">
        <w:rPr>
          <w:rFonts w:ascii="Times New Roman" w:hAnsi="Times New Roman" w:cs="Times New Roman"/>
          <w:sz w:val="24"/>
          <w:szCs w:val="24"/>
        </w:rPr>
        <w:t>,</w:t>
      </w:r>
      <w:r w:rsidR="001010C2">
        <w:rPr>
          <w:rFonts w:ascii="Times New Roman" w:hAnsi="Times New Roman" w:cs="Times New Roman"/>
          <w:sz w:val="24"/>
          <w:szCs w:val="24"/>
        </w:rPr>
        <w:t xml:space="preserve">” </w:t>
      </w:r>
      <w:r w:rsidRPr="00236065">
        <w:rPr>
          <w:rFonts w:ascii="Times New Roman" w:hAnsi="Times New Roman" w:cs="Times New Roman"/>
          <w:sz w:val="24"/>
          <w:szCs w:val="24"/>
        </w:rPr>
        <w:t>Cost</w:t>
      </w:r>
      <w:r w:rsidR="001010C2">
        <w:rPr>
          <w:rFonts w:ascii="Times New Roman" w:hAnsi="Times New Roman" w:cs="Times New Roman"/>
          <w:sz w:val="24"/>
          <w:szCs w:val="24"/>
        </w:rPr>
        <w:t>s between Brokers and S</w:t>
      </w:r>
      <w:r w:rsidRPr="00236065">
        <w:rPr>
          <w:rFonts w:ascii="Times New Roman" w:hAnsi="Times New Roman" w:cs="Times New Roman"/>
          <w:sz w:val="24"/>
          <w:szCs w:val="24"/>
        </w:rPr>
        <w:t>hippers</w:t>
      </w:r>
      <w:r w:rsidR="00456403">
        <w:rPr>
          <w:rFonts w:ascii="Times New Roman" w:hAnsi="Times New Roman" w:cs="Times New Roman"/>
          <w:sz w:val="24"/>
          <w:szCs w:val="24"/>
        </w:rPr>
        <w:t>, Applied to 193 Shippers</w:t>
      </w:r>
      <w:r w:rsidRPr="00236065">
        <w:rPr>
          <w:rFonts w:ascii="Times New Roman" w:hAnsi="Times New Roman" w:cs="Times New Roman"/>
          <w:sz w:val="24"/>
          <w:szCs w:val="24"/>
        </w:rPr>
        <w:t xml:space="preserve"> (part 2 of </w:t>
      </w:r>
      <w:r w:rsidR="00756611">
        <w:rPr>
          <w:rFonts w:ascii="Times New Roman" w:hAnsi="Times New Roman" w:cs="Times New Roman"/>
          <w:sz w:val="24"/>
          <w:szCs w:val="24"/>
        </w:rPr>
        <w:t>3</w:t>
      </w:r>
      <w:r w:rsidRPr="00236065">
        <w:rPr>
          <w:rFonts w:ascii="Times New Roman" w:hAnsi="Times New Roman" w:cs="Times New Roman"/>
          <w:sz w:val="24"/>
          <w:szCs w:val="24"/>
        </w:rPr>
        <w:t>)</w:t>
      </w:r>
    </w:p>
    <w:tbl>
      <w:tblPr>
        <w:tblW w:w="9345" w:type="dxa"/>
        <w:jc w:val="center"/>
        <w:tblLook w:val="04A0" w:firstRow="1" w:lastRow="0" w:firstColumn="1" w:lastColumn="0" w:noHBand="0" w:noVBand="1"/>
      </w:tblPr>
      <w:tblGrid>
        <w:gridCol w:w="1335"/>
        <w:gridCol w:w="1335"/>
        <w:gridCol w:w="1335"/>
        <w:gridCol w:w="1335"/>
        <w:gridCol w:w="1335"/>
        <w:gridCol w:w="1335"/>
        <w:gridCol w:w="1335"/>
      </w:tblGrid>
      <w:tr w:rsidRPr="00456403" w:rsidR="00456403" w:rsidTr="004C481F" w14:paraId="1E4E5F5F" w14:textId="77777777">
        <w:trPr>
          <w:trHeight w:val="428"/>
          <w:jc w:val="center"/>
        </w:trPr>
        <w:tc>
          <w:tcPr>
            <w:tcW w:w="1335" w:type="dxa"/>
            <w:vMerge w:val="restart"/>
            <w:tcBorders>
              <w:top w:val="single" w:color="auto" w:sz="4" w:space="0"/>
              <w:left w:val="single" w:color="auto" w:sz="4" w:space="0"/>
              <w:bottom w:val="single" w:color="auto" w:sz="4" w:space="0"/>
              <w:right w:val="single" w:color="auto" w:sz="4" w:space="0"/>
            </w:tcBorders>
            <w:shd w:val="clear" w:color="000000" w:fill="E0E0E0"/>
            <w:vAlign w:val="center"/>
            <w:hideMark/>
          </w:tcPr>
          <w:p w:rsidRPr="00456403" w:rsidR="00456403" w:rsidP="00456403" w:rsidRDefault="00456403" w14:paraId="379AF823" w14:textId="0A6F0519">
            <w:pPr>
              <w:jc w:val="center"/>
              <w:rPr>
                <w:b/>
                <w:bCs/>
                <w:color w:val="000000"/>
                <w:sz w:val="20"/>
                <w:szCs w:val="20"/>
              </w:rPr>
            </w:pPr>
            <w:r w:rsidRPr="00456403">
              <w:rPr>
                <w:b/>
                <w:bCs/>
                <w:color w:val="000000"/>
                <w:sz w:val="20"/>
                <w:szCs w:val="20"/>
              </w:rPr>
              <w:t>Year</w:t>
            </w:r>
          </w:p>
        </w:tc>
        <w:tc>
          <w:tcPr>
            <w:tcW w:w="1335" w:type="dxa"/>
            <w:tcBorders>
              <w:top w:val="single" w:color="auto" w:sz="4" w:space="0"/>
              <w:left w:val="single" w:color="auto" w:sz="4" w:space="0"/>
              <w:right w:val="single" w:color="auto" w:sz="4" w:space="0"/>
            </w:tcBorders>
            <w:shd w:val="clear" w:color="000000" w:fill="E0E0E0"/>
            <w:vAlign w:val="center"/>
            <w:hideMark/>
          </w:tcPr>
          <w:p w:rsidRPr="00456403" w:rsidR="00456403" w:rsidP="00456403" w:rsidRDefault="00456403" w14:paraId="4F2E1DD2" w14:textId="34C81AB6">
            <w:pPr>
              <w:jc w:val="center"/>
              <w:rPr>
                <w:b/>
                <w:bCs/>
                <w:color w:val="000000"/>
                <w:sz w:val="20"/>
                <w:szCs w:val="20"/>
              </w:rPr>
            </w:pPr>
            <w:r w:rsidRPr="00456403">
              <w:rPr>
                <w:b/>
                <w:bCs/>
                <w:color w:val="000000"/>
                <w:sz w:val="20"/>
                <w:szCs w:val="20"/>
              </w:rPr>
              <w:t>Number of Respondent</w:t>
            </w:r>
            <w:r w:rsidR="003F17F3">
              <w:rPr>
                <w:b/>
                <w:bCs/>
                <w:color w:val="000000"/>
                <w:sz w:val="20"/>
                <w:szCs w:val="20"/>
              </w:rPr>
              <w:t>s</w:t>
            </w:r>
          </w:p>
        </w:tc>
        <w:tc>
          <w:tcPr>
            <w:tcW w:w="1335" w:type="dxa"/>
            <w:tcBorders>
              <w:top w:val="single" w:color="auto" w:sz="4" w:space="0"/>
              <w:left w:val="single" w:color="auto" w:sz="4" w:space="0"/>
              <w:right w:val="single" w:color="auto" w:sz="4" w:space="0"/>
            </w:tcBorders>
            <w:shd w:val="clear" w:color="000000" w:fill="E0E0E0"/>
            <w:vAlign w:val="center"/>
            <w:hideMark/>
          </w:tcPr>
          <w:p w:rsidRPr="00456403" w:rsidR="00456403" w:rsidP="00456403" w:rsidRDefault="00456403" w14:paraId="373AE997" w14:textId="522DC899">
            <w:pPr>
              <w:jc w:val="center"/>
              <w:rPr>
                <w:b/>
                <w:bCs/>
                <w:color w:val="000000"/>
                <w:sz w:val="20"/>
                <w:szCs w:val="20"/>
              </w:rPr>
            </w:pPr>
            <w:r w:rsidRPr="00456403">
              <w:rPr>
                <w:b/>
                <w:bCs/>
                <w:color w:val="000000"/>
                <w:sz w:val="20"/>
                <w:szCs w:val="20"/>
              </w:rPr>
              <w:t>Number of Responses</w:t>
            </w:r>
          </w:p>
        </w:tc>
        <w:tc>
          <w:tcPr>
            <w:tcW w:w="1335" w:type="dxa"/>
            <w:tcBorders>
              <w:top w:val="single" w:color="auto" w:sz="4" w:space="0"/>
              <w:left w:val="single" w:color="auto" w:sz="4" w:space="0"/>
              <w:right w:val="single" w:color="auto" w:sz="4" w:space="0"/>
            </w:tcBorders>
            <w:shd w:val="clear" w:color="000000" w:fill="E0E0E0"/>
            <w:vAlign w:val="center"/>
            <w:hideMark/>
          </w:tcPr>
          <w:p w:rsidRPr="00456403" w:rsidR="00456403" w:rsidP="00456403" w:rsidRDefault="00456403" w14:paraId="6A2019B3" w14:textId="551767AD">
            <w:pPr>
              <w:jc w:val="center"/>
              <w:rPr>
                <w:b/>
                <w:bCs/>
                <w:color w:val="000000"/>
                <w:sz w:val="20"/>
                <w:szCs w:val="20"/>
              </w:rPr>
            </w:pPr>
            <w:r w:rsidRPr="00456403">
              <w:rPr>
                <w:b/>
                <w:bCs/>
                <w:color w:val="000000"/>
                <w:sz w:val="20"/>
                <w:szCs w:val="20"/>
              </w:rPr>
              <w:t>Average Burden Hours per Response</w:t>
            </w:r>
          </w:p>
        </w:tc>
        <w:tc>
          <w:tcPr>
            <w:tcW w:w="1335" w:type="dxa"/>
            <w:tcBorders>
              <w:top w:val="single" w:color="auto" w:sz="4" w:space="0"/>
              <w:left w:val="single" w:color="auto" w:sz="4" w:space="0"/>
              <w:right w:val="single" w:color="auto" w:sz="4" w:space="0"/>
            </w:tcBorders>
            <w:shd w:val="clear" w:color="000000" w:fill="E0E0E0"/>
            <w:vAlign w:val="center"/>
            <w:hideMark/>
          </w:tcPr>
          <w:p w:rsidRPr="00456403" w:rsidR="00456403" w:rsidP="00456403" w:rsidRDefault="00456403" w14:paraId="6C86CBAE" w14:textId="2A7BEE0F">
            <w:pPr>
              <w:jc w:val="center"/>
              <w:rPr>
                <w:b/>
                <w:bCs/>
                <w:color w:val="000000"/>
                <w:sz w:val="20"/>
                <w:szCs w:val="20"/>
              </w:rPr>
            </w:pPr>
            <w:r w:rsidRPr="00456403">
              <w:rPr>
                <w:b/>
                <w:bCs/>
                <w:color w:val="000000"/>
                <w:sz w:val="20"/>
                <w:szCs w:val="20"/>
              </w:rPr>
              <w:t>Total Burden Hours</w:t>
            </w:r>
          </w:p>
        </w:tc>
        <w:tc>
          <w:tcPr>
            <w:tcW w:w="1335" w:type="dxa"/>
            <w:tcBorders>
              <w:top w:val="single" w:color="auto" w:sz="4" w:space="0"/>
              <w:left w:val="single" w:color="auto" w:sz="4" w:space="0"/>
              <w:right w:val="single" w:color="auto" w:sz="4" w:space="0"/>
            </w:tcBorders>
            <w:shd w:val="clear" w:color="000000" w:fill="E0E0E0"/>
            <w:vAlign w:val="center"/>
            <w:hideMark/>
          </w:tcPr>
          <w:p w:rsidRPr="00456403" w:rsidR="00456403" w:rsidP="00456403" w:rsidRDefault="00456403" w14:paraId="0A40C262" w14:textId="14F28DBC">
            <w:pPr>
              <w:jc w:val="center"/>
              <w:rPr>
                <w:b/>
                <w:bCs/>
                <w:color w:val="000000"/>
                <w:sz w:val="20"/>
                <w:szCs w:val="20"/>
              </w:rPr>
            </w:pPr>
            <w:r w:rsidRPr="00456403">
              <w:rPr>
                <w:b/>
                <w:bCs/>
                <w:color w:val="000000"/>
                <w:sz w:val="20"/>
                <w:szCs w:val="20"/>
              </w:rPr>
              <w:t>Loaded Hourly Wage</w:t>
            </w:r>
          </w:p>
        </w:tc>
        <w:tc>
          <w:tcPr>
            <w:tcW w:w="1335" w:type="dxa"/>
            <w:tcBorders>
              <w:top w:val="single" w:color="auto" w:sz="4" w:space="0"/>
              <w:left w:val="single" w:color="auto" w:sz="4" w:space="0"/>
              <w:right w:val="single" w:color="auto" w:sz="4" w:space="0"/>
            </w:tcBorders>
            <w:shd w:val="clear" w:color="000000" w:fill="E0E0E0"/>
            <w:vAlign w:val="center"/>
            <w:hideMark/>
          </w:tcPr>
          <w:p w:rsidRPr="00456403" w:rsidR="00456403" w:rsidP="00456403" w:rsidRDefault="00456403" w14:paraId="716DD9ED" w14:textId="4584091D">
            <w:pPr>
              <w:jc w:val="center"/>
              <w:rPr>
                <w:b/>
                <w:bCs/>
                <w:color w:val="000000"/>
                <w:sz w:val="20"/>
                <w:szCs w:val="20"/>
              </w:rPr>
            </w:pPr>
            <w:r w:rsidRPr="00456403">
              <w:rPr>
                <w:b/>
                <w:bCs/>
                <w:color w:val="000000"/>
                <w:sz w:val="20"/>
                <w:szCs w:val="20"/>
              </w:rPr>
              <w:t>Total Labor Costs</w:t>
            </w:r>
          </w:p>
        </w:tc>
      </w:tr>
      <w:tr w:rsidRPr="00456403" w:rsidR="00456403" w:rsidTr="00383986" w14:paraId="337472FE" w14:textId="77777777">
        <w:trPr>
          <w:trHeight w:val="428"/>
          <w:jc w:val="center"/>
        </w:trPr>
        <w:tc>
          <w:tcPr>
            <w:tcW w:w="1335" w:type="dxa"/>
            <w:vMerge/>
            <w:tcBorders>
              <w:left w:val="single" w:color="auto" w:sz="4" w:space="0"/>
              <w:bottom w:val="single" w:color="auto" w:sz="4" w:space="0"/>
              <w:right w:val="single" w:color="auto" w:sz="4" w:space="0"/>
            </w:tcBorders>
            <w:vAlign w:val="center"/>
            <w:hideMark/>
          </w:tcPr>
          <w:p w:rsidRPr="00456403" w:rsidR="00456403" w:rsidP="00456403" w:rsidRDefault="00456403" w14:paraId="3FAD862B" w14:textId="77777777">
            <w:pPr>
              <w:jc w:val="center"/>
              <w:rPr>
                <w:b/>
                <w:bCs/>
                <w:color w:val="000000"/>
                <w:sz w:val="20"/>
                <w:szCs w:val="20"/>
              </w:rPr>
            </w:pPr>
          </w:p>
        </w:tc>
        <w:tc>
          <w:tcPr>
            <w:tcW w:w="1335" w:type="dxa"/>
            <w:tcBorders>
              <w:left w:val="single" w:color="auto" w:sz="4" w:space="0"/>
              <w:bottom w:val="single" w:color="auto" w:sz="4" w:space="0"/>
              <w:right w:val="single" w:color="auto" w:sz="4" w:space="0"/>
            </w:tcBorders>
            <w:shd w:val="clear" w:color="000000" w:fill="E0E0E0"/>
            <w:vAlign w:val="center"/>
            <w:hideMark/>
          </w:tcPr>
          <w:p w:rsidRPr="00456403" w:rsidR="00456403" w:rsidP="00456403" w:rsidRDefault="00456403" w14:paraId="7F010479" w14:textId="444A2D38">
            <w:pPr>
              <w:jc w:val="center"/>
              <w:rPr>
                <w:b/>
                <w:bCs/>
                <w:color w:val="000000"/>
                <w:sz w:val="20"/>
                <w:szCs w:val="20"/>
              </w:rPr>
            </w:pPr>
            <w:r w:rsidRPr="00456403">
              <w:rPr>
                <w:b/>
                <w:bCs/>
                <w:color w:val="000000"/>
                <w:sz w:val="20"/>
                <w:szCs w:val="20"/>
              </w:rPr>
              <w:t>(a)</w:t>
            </w:r>
          </w:p>
        </w:tc>
        <w:tc>
          <w:tcPr>
            <w:tcW w:w="1335" w:type="dxa"/>
            <w:tcBorders>
              <w:left w:val="single" w:color="auto" w:sz="4" w:space="0"/>
              <w:bottom w:val="single" w:color="auto" w:sz="4" w:space="0"/>
              <w:right w:val="single" w:color="auto" w:sz="4" w:space="0"/>
            </w:tcBorders>
            <w:shd w:val="clear" w:color="000000" w:fill="E0E0E0"/>
            <w:vAlign w:val="center"/>
            <w:hideMark/>
          </w:tcPr>
          <w:p w:rsidRPr="00456403" w:rsidR="00456403" w:rsidP="00456403" w:rsidRDefault="00456403" w14:paraId="65158287" w14:textId="0DC63421">
            <w:pPr>
              <w:jc w:val="center"/>
              <w:rPr>
                <w:b/>
                <w:bCs/>
                <w:color w:val="000000"/>
                <w:sz w:val="20"/>
                <w:szCs w:val="20"/>
              </w:rPr>
            </w:pPr>
            <w:r w:rsidRPr="00456403">
              <w:rPr>
                <w:b/>
                <w:bCs/>
                <w:color w:val="000000"/>
                <w:sz w:val="20"/>
                <w:szCs w:val="20"/>
              </w:rPr>
              <w:t>(a × 193 = b)</w:t>
            </w:r>
          </w:p>
        </w:tc>
        <w:tc>
          <w:tcPr>
            <w:tcW w:w="1335" w:type="dxa"/>
            <w:tcBorders>
              <w:left w:val="single" w:color="auto" w:sz="4" w:space="0"/>
              <w:bottom w:val="single" w:color="auto" w:sz="4" w:space="0"/>
              <w:right w:val="single" w:color="auto" w:sz="4" w:space="0"/>
            </w:tcBorders>
            <w:shd w:val="clear" w:color="000000" w:fill="E0E0E0"/>
            <w:vAlign w:val="center"/>
            <w:hideMark/>
          </w:tcPr>
          <w:p w:rsidRPr="00456403" w:rsidR="00456403" w:rsidP="00456403" w:rsidRDefault="00456403" w14:paraId="053D5687" w14:textId="7FF16CEF">
            <w:pPr>
              <w:jc w:val="center"/>
              <w:rPr>
                <w:b/>
                <w:bCs/>
                <w:color w:val="000000"/>
                <w:sz w:val="20"/>
                <w:szCs w:val="20"/>
              </w:rPr>
            </w:pPr>
            <w:r w:rsidRPr="00456403">
              <w:rPr>
                <w:b/>
                <w:bCs/>
                <w:color w:val="000000"/>
                <w:sz w:val="20"/>
                <w:szCs w:val="20"/>
              </w:rPr>
              <w:t>(c)</w:t>
            </w:r>
          </w:p>
        </w:tc>
        <w:tc>
          <w:tcPr>
            <w:tcW w:w="1335" w:type="dxa"/>
            <w:tcBorders>
              <w:left w:val="single" w:color="auto" w:sz="4" w:space="0"/>
              <w:bottom w:val="single" w:color="auto" w:sz="4" w:space="0"/>
              <w:right w:val="single" w:color="auto" w:sz="4" w:space="0"/>
            </w:tcBorders>
            <w:shd w:val="clear" w:color="000000" w:fill="E0E0E0"/>
            <w:vAlign w:val="center"/>
            <w:hideMark/>
          </w:tcPr>
          <w:p w:rsidRPr="00456403" w:rsidR="00456403" w:rsidP="00456403" w:rsidRDefault="00456403" w14:paraId="1D2D3896" w14:textId="7F396160">
            <w:pPr>
              <w:jc w:val="center"/>
              <w:rPr>
                <w:b/>
                <w:bCs/>
                <w:color w:val="000000"/>
                <w:sz w:val="20"/>
                <w:szCs w:val="20"/>
              </w:rPr>
            </w:pPr>
            <w:r w:rsidRPr="00456403">
              <w:rPr>
                <w:b/>
                <w:bCs/>
                <w:color w:val="000000"/>
                <w:sz w:val="20"/>
                <w:szCs w:val="20"/>
              </w:rPr>
              <w:t>(b × c = d)</w:t>
            </w:r>
          </w:p>
        </w:tc>
        <w:tc>
          <w:tcPr>
            <w:tcW w:w="1335" w:type="dxa"/>
            <w:tcBorders>
              <w:left w:val="single" w:color="auto" w:sz="4" w:space="0"/>
              <w:bottom w:val="single" w:color="auto" w:sz="4" w:space="0"/>
              <w:right w:val="single" w:color="auto" w:sz="4" w:space="0"/>
            </w:tcBorders>
            <w:shd w:val="clear" w:color="000000" w:fill="E0E0E0"/>
            <w:vAlign w:val="center"/>
            <w:hideMark/>
          </w:tcPr>
          <w:p w:rsidRPr="00456403" w:rsidR="00456403" w:rsidP="00456403" w:rsidRDefault="00456403" w14:paraId="6AE0872A" w14:textId="21C9CEC2">
            <w:pPr>
              <w:jc w:val="center"/>
              <w:rPr>
                <w:b/>
                <w:bCs/>
                <w:color w:val="000000"/>
                <w:sz w:val="20"/>
                <w:szCs w:val="20"/>
              </w:rPr>
            </w:pPr>
            <w:r w:rsidRPr="00456403">
              <w:rPr>
                <w:b/>
                <w:bCs/>
                <w:color w:val="000000"/>
                <w:sz w:val="20"/>
                <w:szCs w:val="20"/>
              </w:rPr>
              <w:t>(e)</w:t>
            </w:r>
          </w:p>
        </w:tc>
        <w:tc>
          <w:tcPr>
            <w:tcW w:w="1335" w:type="dxa"/>
            <w:tcBorders>
              <w:left w:val="single" w:color="auto" w:sz="4" w:space="0"/>
              <w:bottom w:val="single" w:color="auto" w:sz="4" w:space="0"/>
              <w:right w:val="single" w:color="auto" w:sz="4" w:space="0"/>
            </w:tcBorders>
            <w:shd w:val="clear" w:color="000000" w:fill="E0E0E0"/>
            <w:vAlign w:val="center"/>
            <w:hideMark/>
          </w:tcPr>
          <w:p w:rsidRPr="00456403" w:rsidR="00456403" w:rsidP="00456403" w:rsidRDefault="00456403" w14:paraId="42AE4AB2" w14:textId="682F573E">
            <w:pPr>
              <w:jc w:val="center"/>
              <w:rPr>
                <w:b/>
                <w:bCs/>
                <w:color w:val="000000"/>
                <w:sz w:val="20"/>
                <w:szCs w:val="20"/>
              </w:rPr>
            </w:pPr>
            <w:r w:rsidRPr="00456403">
              <w:rPr>
                <w:b/>
                <w:bCs/>
                <w:color w:val="000000"/>
                <w:sz w:val="20"/>
                <w:szCs w:val="20"/>
              </w:rPr>
              <w:t>(d × e)</w:t>
            </w:r>
          </w:p>
        </w:tc>
      </w:tr>
      <w:tr w:rsidRPr="00456403" w:rsidR="00456403" w:rsidTr="00383986" w14:paraId="4ACBCD76" w14:textId="77777777">
        <w:trPr>
          <w:trHeight w:val="374"/>
          <w:jc w:val="center"/>
        </w:trPr>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456403" w:rsidP="00456403" w:rsidRDefault="00456403" w14:paraId="156C5C6F" w14:textId="693C9268">
            <w:pPr>
              <w:jc w:val="center"/>
              <w:rPr>
                <w:color w:val="000000"/>
                <w:sz w:val="20"/>
                <w:szCs w:val="20"/>
              </w:rPr>
            </w:pPr>
            <w:r w:rsidRPr="00456403">
              <w:rPr>
                <w:color w:val="000000"/>
                <w:sz w:val="20"/>
                <w:szCs w:val="20"/>
              </w:rPr>
              <w:t>2021</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456403" w:rsidP="00456403" w:rsidRDefault="00456403" w14:paraId="7922BFD9" w14:textId="30BDDB63">
            <w:pPr>
              <w:jc w:val="center"/>
              <w:rPr>
                <w:color w:val="000000"/>
                <w:sz w:val="20"/>
                <w:szCs w:val="20"/>
              </w:rPr>
            </w:pPr>
            <w:r w:rsidRPr="00456403">
              <w:rPr>
                <w:color w:val="000000"/>
                <w:sz w:val="20"/>
                <w:szCs w:val="20"/>
              </w:rPr>
              <w:t>652</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456403" w:rsidP="00456403" w:rsidRDefault="00456403" w14:paraId="4526EA82" w14:textId="63C38437">
            <w:pPr>
              <w:jc w:val="center"/>
              <w:rPr>
                <w:color w:val="000000"/>
                <w:sz w:val="20"/>
                <w:szCs w:val="20"/>
              </w:rPr>
            </w:pPr>
            <w:r w:rsidRPr="00456403">
              <w:rPr>
                <w:color w:val="000000"/>
                <w:sz w:val="20"/>
                <w:szCs w:val="20"/>
              </w:rPr>
              <w:t>125,836</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456403" w:rsidP="00456403" w:rsidRDefault="00456403" w14:paraId="00FF4EAE" w14:textId="6106A912">
            <w:pPr>
              <w:jc w:val="center"/>
              <w:rPr>
                <w:color w:val="000000"/>
                <w:sz w:val="20"/>
                <w:szCs w:val="20"/>
              </w:rPr>
            </w:pPr>
            <w:r w:rsidRPr="00456403">
              <w:rPr>
                <w:color w:val="000000"/>
                <w:sz w:val="20"/>
                <w:szCs w:val="20"/>
              </w:rPr>
              <w:t>0.275</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456403" w:rsidP="00456403" w:rsidRDefault="00456403" w14:paraId="5D7A0755" w14:textId="3E5E3021">
            <w:pPr>
              <w:jc w:val="center"/>
              <w:rPr>
                <w:color w:val="000000"/>
                <w:sz w:val="20"/>
                <w:szCs w:val="20"/>
              </w:rPr>
            </w:pPr>
            <w:r w:rsidRPr="00456403">
              <w:rPr>
                <w:color w:val="000000"/>
                <w:sz w:val="20"/>
                <w:szCs w:val="20"/>
              </w:rPr>
              <w:t>34,605</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456403" w:rsidP="00456403" w:rsidRDefault="00456403" w14:paraId="2D782278" w14:textId="3E6949C4">
            <w:pPr>
              <w:jc w:val="center"/>
              <w:rPr>
                <w:color w:val="000000"/>
                <w:sz w:val="20"/>
                <w:szCs w:val="20"/>
              </w:rPr>
            </w:pPr>
            <w:r w:rsidRPr="00456403">
              <w:rPr>
                <w:color w:val="000000"/>
                <w:sz w:val="20"/>
                <w:szCs w:val="20"/>
              </w:rPr>
              <w:t>$32.39</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456403" w:rsidP="00456403" w:rsidRDefault="00456403" w14:paraId="74CF2BAF" w14:textId="39799DA1">
            <w:pPr>
              <w:jc w:val="center"/>
              <w:rPr>
                <w:color w:val="000000"/>
                <w:sz w:val="20"/>
                <w:szCs w:val="20"/>
              </w:rPr>
            </w:pPr>
            <w:r w:rsidRPr="00456403">
              <w:rPr>
                <w:color w:val="000000"/>
                <w:sz w:val="20"/>
                <w:szCs w:val="20"/>
              </w:rPr>
              <w:t>$1,120,8</w:t>
            </w:r>
            <w:r w:rsidR="00D92330">
              <w:rPr>
                <w:color w:val="000000"/>
                <w:sz w:val="20"/>
                <w:szCs w:val="20"/>
              </w:rPr>
              <w:t>5</w:t>
            </w:r>
            <w:r w:rsidRPr="00456403">
              <w:rPr>
                <w:color w:val="000000"/>
                <w:sz w:val="20"/>
                <w:szCs w:val="20"/>
              </w:rPr>
              <w:t>6</w:t>
            </w:r>
          </w:p>
        </w:tc>
      </w:tr>
      <w:tr w:rsidRPr="00456403" w:rsidR="00456403" w:rsidTr="00383986" w14:paraId="7CD2BFDD" w14:textId="77777777">
        <w:trPr>
          <w:trHeight w:val="374"/>
          <w:jc w:val="center"/>
        </w:trPr>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456403" w:rsidP="00456403" w:rsidRDefault="00456403" w14:paraId="07960F7F" w14:textId="0137D3CE">
            <w:pPr>
              <w:jc w:val="center"/>
              <w:rPr>
                <w:color w:val="000000"/>
                <w:sz w:val="20"/>
                <w:szCs w:val="20"/>
              </w:rPr>
            </w:pPr>
            <w:r w:rsidRPr="00456403">
              <w:rPr>
                <w:color w:val="000000"/>
                <w:sz w:val="20"/>
                <w:szCs w:val="20"/>
              </w:rPr>
              <w:t>2022</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456403" w:rsidP="00456403" w:rsidRDefault="00456403" w14:paraId="22DD36A2" w14:textId="6A274C74">
            <w:pPr>
              <w:jc w:val="center"/>
              <w:rPr>
                <w:color w:val="000000"/>
                <w:sz w:val="20"/>
                <w:szCs w:val="20"/>
              </w:rPr>
            </w:pPr>
            <w:r w:rsidRPr="00456403">
              <w:rPr>
                <w:color w:val="000000"/>
                <w:sz w:val="20"/>
                <w:szCs w:val="20"/>
              </w:rPr>
              <w:t>652</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456403" w:rsidP="00456403" w:rsidRDefault="00456403" w14:paraId="1B85A0DF" w14:textId="0522649D">
            <w:pPr>
              <w:jc w:val="center"/>
              <w:rPr>
                <w:color w:val="000000"/>
                <w:sz w:val="20"/>
                <w:szCs w:val="20"/>
              </w:rPr>
            </w:pPr>
            <w:r w:rsidRPr="00456403">
              <w:rPr>
                <w:color w:val="000000"/>
                <w:sz w:val="20"/>
                <w:szCs w:val="20"/>
              </w:rPr>
              <w:t>125,836</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456403" w:rsidP="00456403" w:rsidRDefault="00456403" w14:paraId="70795171" w14:textId="278B0716">
            <w:pPr>
              <w:jc w:val="center"/>
              <w:rPr>
                <w:color w:val="000000"/>
                <w:sz w:val="20"/>
                <w:szCs w:val="20"/>
              </w:rPr>
            </w:pPr>
            <w:r w:rsidRPr="00456403">
              <w:rPr>
                <w:color w:val="000000"/>
                <w:sz w:val="20"/>
                <w:szCs w:val="20"/>
              </w:rPr>
              <w:t>0.275</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456403" w:rsidP="00456403" w:rsidRDefault="00456403" w14:paraId="7936525C" w14:textId="6004D165">
            <w:pPr>
              <w:jc w:val="center"/>
              <w:rPr>
                <w:color w:val="000000"/>
                <w:sz w:val="20"/>
                <w:szCs w:val="20"/>
              </w:rPr>
            </w:pPr>
            <w:r w:rsidRPr="00456403">
              <w:rPr>
                <w:color w:val="000000"/>
                <w:sz w:val="20"/>
                <w:szCs w:val="20"/>
              </w:rPr>
              <w:t>34,605</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456403" w:rsidP="00456403" w:rsidRDefault="00456403" w14:paraId="34028C6F" w14:textId="33E1F80D">
            <w:pPr>
              <w:jc w:val="center"/>
              <w:rPr>
                <w:color w:val="000000"/>
                <w:sz w:val="20"/>
                <w:szCs w:val="20"/>
              </w:rPr>
            </w:pPr>
            <w:r w:rsidRPr="00456403">
              <w:rPr>
                <w:color w:val="000000"/>
                <w:sz w:val="20"/>
                <w:szCs w:val="20"/>
              </w:rPr>
              <w:t>$32.39</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456403" w:rsidP="00456403" w:rsidRDefault="00456403" w14:paraId="60D23F49" w14:textId="09A0EA9B">
            <w:pPr>
              <w:jc w:val="center"/>
              <w:rPr>
                <w:color w:val="000000"/>
                <w:sz w:val="20"/>
                <w:szCs w:val="20"/>
              </w:rPr>
            </w:pPr>
            <w:r w:rsidRPr="00456403">
              <w:rPr>
                <w:color w:val="000000"/>
                <w:sz w:val="20"/>
                <w:szCs w:val="20"/>
              </w:rPr>
              <w:t>$1,120,8</w:t>
            </w:r>
            <w:r w:rsidR="00D92330">
              <w:rPr>
                <w:color w:val="000000"/>
                <w:sz w:val="20"/>
                <w:szCs w:val="20"/>
              </w:rPr>
              <w:t>5</w:t>
            </w:r>
            <w:r w:rsidRPr="00456403">
              <w:rPr>
                <w:color w:val="000000"/>
                <w:sz w:val="20"/>
                <w:szCs w:val="20"/>
              </w:rPr>
              <w:t>6</w:t>
            </w:r>
          </w:p>
        </w:tc>
      </w:tr>
      <w:tr w:rsidRPr="00456403" w:rsidR="00456403" w:rsidTr="00383986" w14:paraId="1681E381" w14:textId="77777777">
        <w:trPr>
          <w:trHeight w:val="374"/>
          <w:jc w:val="center"/>
        </w:trPr>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456403" w:rsidP="00456403" w:rsidRDefault="00456403" w14:paraId="3C177427" w14:textId="0C73BECE">
            <w:pPr>
              <w:jc w:val="center"/>
              <w:rPr>
                <w:color w:val="000000"/>
                <w:sz w:val="20"/>
                <w:szCs w:val="20"/>
              </w:rPr>
            </w:pPr>
            <w:r w:rsidRPr="00456403">
              <w:rPr>
                <w:color w:val="000000"/>
                <w:sz w:val="20"/>
                <w:szCs w:val="20"/>
              </w:rPr>
              <w:t>2023</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456403" w:rsidP="00456403" w:rsidRDefault="00456403" w14:paraId="6ACFC12D" w14:textId="2DB45904">
            <w:pPr>
              <w:jc w:val="center"/>
              <w:rPr>
                <w:color w:val="000000"/>
                <w:sz w:val="20"/>
                <w:szCs w:val="20"/>
              </w:rPr>
            </w:pPr>
            <w:r w:rsidRPr="00456403">
              <w:rPr>
                <w:color w:val="000000"/>
                <w:sz w:val="20"/>
                <w:szCs w:val="20"/>
              </w:rPr>
              <w:t>652</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456403" w:rsidP="00456403" w:rsidRDefault="00456403" w14:paraId="3F32C05A" w14:textId="5C7E60E0">
            <w:pPr>
              <w:jc w:val="center"/>
              <w:rPr>
                <w:color w:val="000000"/>
                <w:sz w:val="20"/>
                <w:szCs w:val="20"/>
              </w:rPr>
            </w:pPr>
            <w:r w:rsidRPr="00456403">
              <w:rPr>
                <w:color w:val="000000"/>
                <w:sz w:val="20"/>
                <w:szCs w:val="20"/>
              </w:rPr>
              <w:t>125,836</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456403" w:rsidP="00456403" w:rsidRDefault="00456403" w14:paraId="190A10D8" w14:textId="307D49C4">
            <w:pPr>
              <w:jc w:val="center"/>
              <w:rPr>
                <w:color w:val="000000"/>
                <w:sz w:val="20"/>
                <w:szCs w:val="20"/>
              </w:rPr>
            </w:pPr>
            <w:r w:rsidRPr="00456403">
              <w:rPr>
                <w:color w:val="000000"/>
                <w:sz w:val="20"/>
                <w:szCs w:val="20"/>
              </w:rPr>
              <w:t>0.275</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456403" w:rsidP="00456403" w:rsidRDefault="00456403" w14:paraId="3234E145" w14:textId="6C6E7D52">
            <w:pPr>
              <w:jc w:val="center"/>
              <w:rPr>
                <w:color w:val="000000"/>
                <w:sz w:val="20"/>
                <w:szCs w:val="20"/>
              </w:rPr>
            </w:pPr>
            <w:r w:rsidRPr="00456403">
              <w:rPr>
                <w:color w:val="000000"/>
                <w:sz w:val="20"/>
                <w:szCs w:val="20"/>
              </w:rPr>
              <w:t>34,605</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456403" w:rsidP="00456403" w:rsidRDefault="00456403" w14:paraId="31B2F3C0" w14:textId="65CAA368">
            <w:pPr>
              <w:jc w:val="center"/>
              <w:rPr>
                <w:color w:val="000000"/>
                <w:sz w:val="20"/>
                <w:szCs w:val="20"/>
              </w:rPr>
            </w:pPr>
            <w:r w:rsidRPr="00456403">
              <w:rPr>
                <w:color w:val="000000"/>
                <w:sz w:val="20"/>
                <w:szCs w:val="20"/>
              </w:rPr>
              <w:t>$32.39</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456403" w:rsidP="00456403" w:rsidRDefault="00456403" w14:paraId="393DE4DE" w14:textId="7D54E9DD">
            <w:pPr>
              <w:jc w:val="center"/>
              <w:rPr>
                <w:color w:val="000000"/>
                <w:sz w:val="20"/>
                <w:szCs w:val="20"/>
              </w:rPr>
            </w:pPr>
            <w:r w:rsidRPr="00456403">
              <w:rPr>
                <w:color w:val="000000"/>
                <w:sz w:val="20"/>
                <w:szCs w:val="20"/>
              </w:rPr>
              <w:t>$1,120,8</w:t>
            </w:r>
            <w:r w:rsidR="00D92330">
              <w:rPr>
                <w:color w:val="000000"/>
                <w:sz w:val="20"/>
                <w:szCs w:val="20"/>
              </w:rPr>
              <w:t>5</w:t>
            </w:r>
            <w:r w:rsidRPr="00456403">
              <w:rPr>
                <w:color w:val="000000"/>
                <w:sz w:val="20"/>
                <w:szCs w:val="20"/>
              </w:rPr>
              <w:t>6</w:t>
            </w:r>
          </w:p>
        </w:tc>
      </w:tr>
      <w:tr w:rsidRPr="00456403" w:rsidR="00456403" w:rsidTr="00383986" w14:paraId="258B85AD" w14:textId="77777777">
        <w:trPr>
          <w:trHeight w:val="374"/>
          <w:jc w:val="center"/>
        </w:trPr>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456403" w:rsidP="00456403" w:rsidRDefault="00456403" w14:paraId="100190F3" w14:textId="386144FF">
            <w:pPr>
              <w:jc w:val="center"/>
              <w:rPr>
                <w:b/>
                <w:bCs/>
                <w:color w:val="000000"/>
                <w:sz w:val="20"/>
                <w:szCs w:val="20"/>
              </w:rPr>
            </w:pPr>
            <w:r w:rsidRPr="00456403">
              <w:rPr>
                <w:b/>
                <w:bCs/>
                <w:color w:val="000000"/>
                <w:sz w:val="20"/>
                <w:szCs w:val="20"/>
              </w:rPr>
              <w:t>Total</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456403" w:rsidP="00456403" w:rsidRDefault="00456403" w14:paraId="27227FE3" w14:textId="5E986A46">
            <w:pPr>
              <w:jc w:val="center"/>
              <w:rPr>
                <w:b/>
                <w:bCs/>
                <w:color w:val="000000"/>
                <w:sz w:val="20"/>
                <w:szCs w:val="20"/>
              </w:rPr>
            </w:pPr>
            <w:r w:rsidRPr="00456403">
              <w:rPr>
                <w:b/>
                <w:bCs/>
                <w:color w:val="000000"/>
                <w:sz w:val="20"/>
                <w:szCs w:val="20"/>
              </w:rPr>
              <w:t>1,956</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456403" w:rsidP="00456403" w:rsidRDefault="00456403" w14:paraId="7190F77C" w14:textId="4FA4ACFB">
            <w:pPr>
              <w:jc w:val="center"/>
              <w:rPr>
                <w:b/>
                <w:bCs/>
                <w:color w:val="000000"/>
                <w:sz w:val="20"/>
                <w:szCs w:val="20"/>
              </w:rPr>
            </w:pPr>
            <w:r w:rsidRPr="00456403">
              <w:rPr>
                <w:b/>
                <w:bCs/>
                <w:color w:val="000000"/>
                <w:sz w:val="20"/>
                <w:szCs w:val="20"/>
              </w:rPr>
              <w:t>377,508</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456403" w:rsidP="00456403" w:rsidRDefault="00456403" w14:paraId="61734FF3" w14:textId="628DC03F">
            <w:pPr>
              <w:jc w:val="center"/>
              <w:rPr>
                <w:b/>
                <w:bCs/>
                <w:color w:val="000000"/>
                <w:sz w:val="20"/>
                <w:szCs w:val="20"/>
              </w:rPr>
            </w:pPr>
            <w:r w:rsidRPr="00456403">
              <w:rPr>
                <w:b/>
                <w:bCs/>
                <w:color w:val="000000"/>
                <w:sz w:val="20"/>
                <w:szCs w:val="20"/>
              </w:rPr>
              <w:t>0.825</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456403" w:rsidP="00456403" w:rsidRDefault="00456403" w14:paraId="1FCEF984" w14:textId="6C257E63">
            <w:pPr>
              <w:jc w:val="center"/>
              <w:rPr>
                <w:b/>
                <w:bCs/>
                <w:color w:val="000000"/>
                <w:sz w:val="20"/>
                <w:szCs w:val="20"/>
              </w:rPr>
            </w:pPr>
            <w:r w:rsidRPr="00456403">
              <w:rPr>
                <w:b/>
                <w:bCs/>
                <w:color w:val="000000"/>
                <w:sz w:val="20"/>
                <w:szCs w:val="20"/>
              </w:rPr>
              <w:t>103,815</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456403" w:rsidP="00456403" w:rsidRDefault="00456403" w14:paraId="6247076E" w14:textId="5CE0DC54">
            <w:pPr>
              <w:jc w:val="center"/>
              <w:rPr>
                <w:b/>
                <w:bCs/>
                <w:color w:val="000000"/>
                <w:sz w:val="20"/>
                <w:szCs w:val="20"/>
              </w:rPr>
            </w:pPr>
            <w:r w:rsidRPr="00456403">
              <w:rPr>
                <w:b/>
                <w:bCs/>
                <w:color w:val="000000"/>
                <w:sz w:val="20"/>
                <w:szCs w:val="20"/>
              </w:rPr>
              <w:t>—</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456403" w:rsidP="00456403" w:rsidRDefault="00456403" w14:paraId="59F4F5EE" w14:textId="3D9CADE9">
            <w:pPr>
              <w:jc w:val="center"/>
              <w:rPr>
                <w:b/>
                <w:bCs/>
                <w:color w:val="000000"/>
                <w:sz w:val="20"/>
                <w:szCs w:val="20"/>
              </w:rPr>
            </w:pPr>
            <w:r w:rsidRPr="00456403">
              <w:rPr>
                <w:b/>
                <w:bCs/>
                <w:color w:val="000000"/>
                <w:sz w:val="20"/>
                <w:szCs w:val="20"/>
              </w:rPr>
              <w:t>$3,362,5</w:t>
            </w:r>
            <w:r w:rsidR="00D92330">
              <w:rPr>
                <w:b/>
                <w:bCs/>
                <w:color w:val="000000"/>
                <w:sz w:val="20"/>
                <w:szCs w:val="20"/>
              </w:rPr>
              <w:t>6</w:t>
            </w:r>
            <w:r w:rsidRPr="00456403">
              <w:rPr>
                <w:b/>
                <w:bCs/>
                <w:color w:val="000000"/>
                <w:sz w:val="20"/>
                <w:szCs w:val="20"/>
              </w:rPr>
              <w:t>8</w:t>
            </w:r>
          </w:p>
        </w:tc>
      </w:tr>
      <w:tr w:rsidRPr="00456403" w:rsidR="00456403" w:rsidTr="00383986" w14:paraId="7F458305" w14:textId="77777777">
        <w:trPr>
          <w:trHeight w:val="374"/>
          <w:jc w:val="center"/>
        </w:trPr>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456403" w:rsidP="00456403" w:rsidRDefault="00456403" w14:paraId="74940BFF" w14:textId="0017520C">
            <w:pPr>
              <w:jc w:val="center"/>
              <w:rPr>
                <w:b/>
                <w:bCs/>
                <w:i/>
                <w:iCs/>
                <w:color w:val="000000"/>
                <w:sz w:val="20"/>
                <w:szCs w:val="20"/>
              </w:rPr>
            </w:pPr>
            <w:r w:rsidRPr="00456403">
              <w:rPr>
                <w:b/>
                <w:bCs/>
                <w:i/>
                <w:iCs/>
                <w:color w:val="000000"/>
                <w:sz w:val="20"/>
                <w:szCs w:val="20"/>
              </w:rPr>
              <w:t>Annual (rounded)</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456403" w:rsidP="00456403" w:rsidRDefault="00456403" w14:paraId="6E9D20C8" w14:textId="15EA940E">
            <w:pPr>
              <w:jc w:val="center"/>
              <w:rPr>
                <w:b/>
                <w:bCs/>
                <w:i/>
                <w:iCs/>
                <w:color w:val="000000"/>
                <w:sz w:val="20"/>
                <w:szCs w:val="20"/>
              </w:rPr>
            </w:pPr>
            <w:r w:rsidRPr="00456403">
              <w:rPr>
                <w:b/>
                <w:bCs/>
                <w:i/>
                <w:iCs/>
                <w:color w:val="000000"/>
                <w:sz w:val="20"/>
                <w:szCs w:val="20"/>
              </w:rPr>
              <w:t>652</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456403" w:rsidP="00456403" w:rsidRDefault="00456403" w14:paraId="1CFF8F45" w14:textId="71B59C0F">
            <w:pPr>
              <w:jc w:val="center"/>
              <w:rPr>
                <w:b/>
                <w:bCs/>
                <w:i/>
                <w:iCs/>
                <w:color w:val="000000"/>
                <w:sz w:val="20"/>
                <w:szCs w:val="20"/>
              </w:rPr>
            </w:pPr>
            <w:r w:rsidRPr="00456403">
              <w:rPr>
                <w:b/>
                <w:bCs/>
                <w:i/>
                <w:iCs/>
                <w:color w:val="000000"/>
                <w:sz w:val="20"/>
                <w:szCs w:val="20"/>
              </w:rPr>
              <w:t>125,836</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456403" w:rsidP="00456403" w:rsidRDefault="00456403" w14:paraId="1328123A" w14:textId="1F9A8832">
            <w:pPr>
              <w:jc w:val="center"/>
              <w:rPr>
                <w:b/>
                <w:bCs/>
                <w:i/>
                <w:iCs/>
                <w:color w:val="000000"/>
                <w:sz w:val="20"/>
                <w:szCs w:val="20"/>
              </w:rPr>
            </w:pPr>
            <w:r w:rsidRPr="00456403">
              <w:rPr>
                <w:b/>
                <w:bCs/>
                <w:i/>
                <w:iCs/>
                <w:color w:val="000000"/>
                <w:sz w:val="20"/>
                <w:szCs w:val="20"/>
              </w:rPr>
              <w:t>0.275</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456403" w:rsidP="00456403" w:rsidRDefault="00456403" w14:paraId="034FEB7A" w14:textId="7303D508">
            <w:pPr>
              <w:jc w:val="center"/>
              <w:rPr>
                <w:b/>
                <w:bCs/>
                <w:i/>
                <w:iCs/>
                <w:color w:val="000000"/>
                <w:sz w:val="20"/>
                <w:szCs w:val="20"/>
              </w:rPr>
            </w:pPr>
            <w:r w:rsidRPr="00456403">
              <w:rPr>
                <w:b/>
                <w:bCs/>
                <w:i/>
                <w:iCs/>
                <w:color w:val="000000"/>
                <w:sz w:val="20"/>
                <w:szCs w:val="20"/>
              </w:rPr>
              <w:t>34,605</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456403" w:rsidP="00456403" w:rsidRDefault="00456403" w14:paraId="2C0967D6" w14:textId="751079A8">
            <w:pPr>
              <w:jc w:val="center"/>
              <w:rPr>
                <w:b/>
                <w:bCs/>
                <w:i/>
                <w:iCs/>
                <w:color w:val="000000"/>
                <w:sz w:val="20"/>
                <w:szCs w:val="20"/>
              </w:rPr>
            </w:pPr>
            <w:r w:rsidRPr="00456403">
              <w:rPr>
                <w:b/>
                <w:bCs/>
                <w:i/>
                <w:iCs/>
                <w:color w:val="000000"/>
                <w:sz w:val="20"/>
                <w:szCs w:val="20"/>
              </w:rPr>
              <w:t>$32.39</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456403" w:rsidP="00456403" w:rsidRDefault="00456403" w14:paraId="7FE13F47" w14:textId="3EC88967">
            <w:pPr>
              <w:jc w:val="center"/>
              <w:rPr>
                <w:b/>
                <w:bCs/>
                <w:i/>
                <w:iCs/>
                <w:color w:val="000000"/>
                <w:sz w:val="20"/>
                <w:szCs w:val="20"/>
              </w:rPr>
            </w:pPr>
            <w:r w:rsidRPr="00456403">
              <w:rPr>
                <w:b/>
                <w:bCs/>
                <w:i/>
                <w:iCs/>
                <w:color w:val="000000"/>
                <w:sz w:val="20"/>
                <w:szCs w:val="20"/>
              </w:rPr>
              <w:t>$1,120,8</w:t>
            </w:r>
            <w:r w:rsidR="00D92330">
              <w:rPr>
                <w:b/>
                <w:bCs/>
                <w:i/>
                <w:iCs/>
                <w:color w:val="000000"/>
                <w:sz w:val="20"/>
                <w:szCs w:val="20"/>
              </w:rPr>
              <w:t>5</w:t>
            </w:r>
            <w:r w:rsidRPr="00456403">
              <w:rPr>
                <w:b/>
                <w:bCs/>
                <w:i/>
                <w:iCs/>
                <w:color w:val="000000"/>
                <w:sz w:val="20"/>
                <w:szCs w:val="20"/>
              </w:rPr>
              <w:t>6</w:t>
            </w:r>
          </w:p>
        </w:tc>
      </w:tr>
    </w:tbl>
    <w:p w:rsidRPr="0044535A" w:rsidR="0044535A" w:rsidP="00780349" w:rsidRDefault="0044535A" w14:paraId="1DE0B5FE" w14:textId="7F6536CB">
      <w:pPr>
        <w:pStyle w:val="Heading3"/>
        <w:spacing w:after="0"/>
        <w:jc w:val="center"/>
        <w:rPr>
          <w:rFonts w:ascii="Times New Roman" w:hAnsi="Times New Roman" w:cs="Times New Roman"/>
          <w:sz w:val="24"/>
          <w:szCs w:val="24"/>
        </w:rPr>
      </w:pPr>
      <w:bookmarkStart w:name="_Ref60076083" w:id="28"/>
      <w:r w:rsidRPr="00780349">
        <w:rPr>
          <w:rFonts w:ascii="Times New Roman" w:hAnsi="Times New Roman" w:cs="Times New Roman"/>
          <w:sz w:val="24"/>
          <w:szCs w:val="24"/>
        </w:rPr>
        <w:lastRenderedPageBreak/>
        <w:t xml:space="preserve">Table </w:t>
      </w:r>
      <w:r w:rsidRPr="00780349">
        <w:rPr>
          <w:rFonts w:ascii="Times New Roman" w:hAnsi="Times New Roman" w:cs="Times New Roman"/>
          <w:sz w:val="24"/>
          <w:szCs w:val="24"/>
        </w:rPr>
        <w:fldChar w:fldCharType="begin"/>
      </w:r>
      <w:r w:rsidRPr="00780349">
        <w:rPr>
          <w:rFonts w:ascii="Times New Roman" w:hAnsi="Times New Roman" w:cs="Times New Roman"/>
          <w:sz w:val="24"/>
          <w:szCs w:val="24"/>
        </w:rPr>
        <w:instrText xml:space="preserve"> SEQ Table \* ARABIC </w:instrText>
      </w:r>
      <w:r w:rsidRPr="00780349">
        <w:rPr>
          <w:rFonts w:ascii="Times New Roman" w:hAnsi="Times New Roman" w:cs="Times New Roman"/>
          <w:sz w:val="24"/>
          <w:szCs w:val="24"/>
        </w:rPr>
        <w:fldChar w:fldCharType="separate"/>
      </w:r>
      <w:r w:rsidR="00B77BB0">
        <w:rPr>
          <w:rFonts w:ascii="Times New Roman" w:hAnsi="Times New Roman" w:cs="Times New Roman"/>
          <w:noProof/>
          <w:sz w:val="24"/>
          <w:szCs w:val="24"/>
        </w:rPr>
        <w:t>19</w:t>
      </w:r>
      <w:r w:rsidRPr="00780349">
        <w:rPr>
          <w:rFonts w:ascii="Times New Roman" w:hAnsi="Times New Roman" w:cs="Times New Roman"/>
          <w:sz w:val="24"/>
          <w:szCs w:val="24"/>
        </w:rPr>
        <w:fldChar w:fldCharType="end"/>
      </w:r>
      <w:bookmarkEnd w:id="28"/>
      <w:r w:rsidRPr="0044535A" w:rsidR="00B14258">
        <w:rPr>
          <w:rFonts w:ascii="Times New Roman" w:hAnsi="Times New Roman" w:cs="Times New Roman"/>
          <w:sz w:val="24"/>
          <w:szCs w:val="24"/>
        </w:rPr>
        <w:t>.</w:t>
      </w:r>
      <w:r w:rsidRPr="0044535A" w:rsidR="00C87497">
        <w:rPr>
          <w:rFonts w:ascii="Times New Roman" w:hAnsi="Times New Roman" w:cs="Times New Roman"/>
          <w:sz w:val="24"/>
          <w:szCs w:val="24"/>
        </w:rPr>
        <w:t xml:space="preserve"> Total Burden Costs for Third Phase “Estimate</w:t>
      </w:r>
      <w:r w:rsidRPr="0044535A" w:rsidR="00756611">
        <w:rPr>
          <w:rFonts w:ascii="Times New Roman" w:hAnsi="Times New Roman" w:cs="Times New Roman"/>
          <w:sz w:val="24"/>
          <w:szCs w:val="24"/>
        </w:rPr>
        <w:t>,</w:t>
      </w:r>
      <w:r w:rsidRPr="0044535A" w:rsidR="00C87497">
        <w:rPr>
          <w:rFonts w:ascii="Times New Roman" w:hAnsi="Times New Roman" w:cs="Times New Roman"/>
          <w:sz w:val="24"/>
          <w:szCs w:val="24"/>
        </w:rPr>
        <w:t>” Costs between Brokers and Shippers</w:t>
      </w:r>
      <w:r w:rsidRPr="0044535A" w:rsidR="00456403">
        <w:rPr>
          <w:rFonts w:ascii="Times New Roman" w:hAnsi="Times New Roman" w:cs="Times New Roman"/>
          <w:sz w:val="24"/>
          <w:szCs w:val="24"/>
        </w:rPr>
        <w:t>, Applies to 97 Shippers</w:t>
      </w:r>
      <w:r w:rsidRPr="0044535A" w:rsidR="00C87497">
        <w:rPr>
          <w:rFonts w:ascii="Times New Roman" w:hAnsi="Times New Roman" w:cs="Times New Roman"/>
          <w:sz w:val="24"/>
          <w:szCs w:val="24"/>
        </w:rPr>
        <w:t xml:space="preserve"> (part </w:t>
      </w:r>
      <w:r w:rsidRPr="0044535A" w:rsidR="00756611">
        <w:rPr>
          <w:rFonts w:ascii="Times New Roman" w:hAnsi="Times New Roman" w:cs="Times New Roman"/>
          <w:sz w:val="24"/>
          <w:szCs w:val="24"/>
        </w:rPr>
        <w:t>3</w:t>
      </w:r>
      <w:r w:rsidRPr="0044535A" w:rsidR="00C87497">
        <w:rPr>
          <w:rFonts w:ascii="Times New Roman" w:hAnsi="Times New Roman" w:cs="Times New Roman"/>
          <w:sz w:val="24"/>
          <w:szCs w:val="24"/>
        </w:rPr>
        <w:t xml:space="preserve"> of </w:t>
      </w:r>
      <w:r w:rsidRPr="0044535A" w:rsidR="00756611">
        <w:rPr>
          <w:rFonts w:ascii="Times New Roman" w:hAnsi="Times New Roman" w:cs="Times New Roman"/>
          <w:sz w:val="24"/>
          <w:szCs w:val="24"/>
        </w:rPr>
        <w:t>3</w:t>
      </w:r>
      <w:r w:rsidRPr="0044535A" w:rsidR="00C87497">
        <w:rPr>
          <w:rFonts w:ascii="Times New Roman" w:hAnsi="Times New Roman" w:cs="Times New Roman"/>
          <w:sz w:val="24"/>
          <w:szCs w:val="24"/>
        </w:rPr>
        <w:t>)</w:t>
      </w:r>
    </w:p>
    <w:tbl>
      <w:tblPr>
        <w:tblW w:w="9369" w:type="dxa"/>
        <w:jc w:val="center"/>
        <w:tblLook w:val="04A0" w:firstRow="1" w:lastRow="0" w:firstColumn="1" w:lastColumn="0" w:noHBand="0" w:noVBand="1"/>
      </w:tblPr>
      <w:tblGrid>
        <w:gridCol w:w="1327"/>
        <w:gridCol w:w="1443"/>
        <w:gridCol w:w="1361"/>
        <w:gridCol w:w="1314"/>
        <w:gridCol w:w="1221"/>
        <w:gridCol w:w="1218"/>
        <w:gridCol w:w="1485"/>
      </w:tblGrid>
      <w:tr w:rsidR="007173FF" w:rsidTr="00A27287" w14:paraId="1D8DB7CE" w14:textId="77777777">
        <w:trPr>
          <w:trHeight w:val="432"/>
          <w:jc w:val="center"/>
        </w:trPr>
        <w:tc>
          <w:tcPr>
            <w:tcW w:w="1327" w:type="dxa"/>
            <w:vMerge w:val="restart"/>
            <w:tcBorders>
              <w:top w:val="single" w:color="auto" w:sz="4" w:space="0"/>
              <w:left w:val="single" w:color="auto" w:sz="4" w:space="0"/>
              <w:bottom w:val="single" w:color="auto" w:sz="4" w:space="0"/>
              <w:right w:val="single" w:color="auto" w:sz="4" w:space="0"/>
            </w:tcBorders>
            <w:shd w:val="clear" w:color="000000" w:fill="E0E0E0"/>
            <w:vAlign w:val="center"/>
            <w:hideMark/>
          </w:tcPr>
          <w:p w:rsidRPr="00456403" w:rsidR="00C87497" w:rsidP="00456403" w:rsidRDefault="00C87497" w14:paraId="7AC44941" w14:textId="77777777">
            <w:pPr>
              <w:jc w:val="center"/>
              <w:rPr>
                <w:b/>
                <w:bCs/>
                <w:color w:val="000000"/>
                <w:sz w:val="20"/>
                <w:szCs w:val="20"/>
              </w:rPr>
            </w:pPr>
            <w:r w:rsidRPr="00456403">
              <w:rPr>
                <w:b/>
                <w:bCs/>
                <w:color w:val="000000"/>
                <w:sz w:val="20"/>
                <w:szCs w:val="20"/>
              </w:rPr>
              <w:t>Year</w:t>
            </w:r>
          </w:p>
        </w:tc>
        <w:tc>
          <w:tcPr>
            <w:tcW w:w="1443" w:type="dxa"/>
            <w:tcBorders>
              <w:top w:val="single" w:color="auto" w:sz="4" w:space="0"/>
              <w:left w:val="single" w:color="auto" w:sz="4" w:space="0"/>
              <w:right w:val="single" w:color="auto" w:sz="4" w:space="0"/>
            </w:tcBorders>
            <w:shd w:val="clear" w:color="000000" w:fill="E0E0E0"/>
            <w:vAlign w:val="center"/>
            <w:hideMark/>
          </w:tcPr>
          <w:p w:rsidRPr="00456403" w:rsidR="00C87497" w:rsidP="00456403" w:rsidRDefault="00C87497" w14:paraId="573B4D9B" w14:textId="43BCD4CB">
            <w:pPr>
              <w:jc w:val="center"/>
              <w:rPr>
                <w:b/>
                <w:bCs/>
                <w:color w:val="000000"/>
                <w:sz w:val="20"/>
                <w:szCs w:val="20"/>
              </w:rPr>
            </w:pPr>
            <w:r w:rsidRPr="00456403">
              <w:rPr>
                <w:b/>
                <w:bCs/>
                <w:color w:val="000000"/>
                <w:sz w:val="20"/>
                <w:szCs w:val="20"/>
              </w:rPr>
              <w:t>Number of Respondent</w:t>
            </w:r>
            <w:r w:rsidR="003F17F3">
              <w:rPr>
                <w:b/>
                <w:bCs/>
                <w:color w:val="000000"/>
                <w:sz w:val="20"/>
                <w:szCs w:val="20"/>
              </w:rPr>
              <w:t>s</w:t>
            </w:r>
          </w:p>
        </w:tc>
        <w:tc>
          <w:tcPr>
            <w:tcW w:w="1361" w:type="dxa"/>
            <w:tcBorders>
              <w:top w:val="single" w:color="auto" w:sz="4" w:space="0"/>
              <w:left w:val="single" w:color="auto" w:sz="4" w:space="0"/>
              <w:right w:val="single" w:color="auto" w:sz="4" w:space="0"/>
            </w:tcBorders>
            <w:shd w:val="clear" w:color="000000" w:fill="E0E0E0"/>
            <w:vAlign w:val="center"/>
            <w:hideMark/>
          </w:tcPr>
          <w:p w:rsidRPr="00456403" w:rsidR="00C87497" w:rsidP="00456403" w:rsidRDefault="00C87497" w14:paraId="191D0B0D" w14:textId="77777777">
            <w:pPr>
              <w:jc w:val="center"/>
              <w:rPr>
                <w:b/>
                <w:bCs/>
                <w:color w:val="000000"/>
                <w:sz w:val="20"/>
                <w:szCs w:val="20"/>
              </w:rPr>
            </w:pPr>
            <w:r w:rsidRPr="00456403">
              <w:rPr>
                <w:b/>
                <w:bCs/>
                <w:color w:val="000000"/>
                <w:sz w:val="20"/>
                <w:szCs w:val="20"/>
              </w:rPr>
              <w:t>Number of Responses</w:t>
            </w:r>
          </w:p>
        </w:tc>
        <w:tc>
          <w:tcPr>
            <w:tcW w:w="1314" w:type="dxa"/>
            <w:tcBorders>
              <w:top w:val="single" w:color="auto" w:sz="4" w:space="0"/>
              <w:left w:val="single" w:color="auto" w:sz="4" w:space="0"/>
              <w:right w:val="single" w:color="auto" w:sz="4" w:space="0"/>
            </w:tcBorders>
            <w:shd w:val="clear" w:color="000000" w:fill="E0E0E0"/>
            <w:vAlign w:val="center"/>
            <w:hideMark/>
          </w:tcPr>
          <w:p w:rsidRPr="00456403" w:rsidR="00C87497" w:rsidP="00456403" w:rsidRDefault="00C87497" w14:paraId="0A3DC01A" w14:textId="77777777">
            <w:pPr>
              <w:jc w:val="center"/>
              <w:rPr>
                <w:b/>
                <w:bCs/>
                <w:color w:val="000000"/>
                <w:sz w:val="20"/>
                <w:szCs w:val="20"/>
              </w:rPr>
            </w:pPr>
            <w:r w:rsidRPr="00456403">
              <w:rPr>
                <w:b/>
                <w:bCs/>
                <w:color w:val="000000"/>
                <w:sz w:val="20"/>
                <w:szCs w:val="20"/>
              </w:rPr>
              <w:t>Average Burden Hours per Response</w:t>
            </w:r>
          </w:p>
        </w:tc>
        <w:tc>
          <w:tcPr>
            <w:tcW w:w="1221" w:type="dxa"/>
            <w:tcBorders>
              <w:top w:val="single" w:color="auto" w:sz="4" w:space="0"/>
              <w:left w:val="single" w:color="auto" w:sz="4" w:space="0"/>
              <w:right w:val="single" w:color="auto" w:sz="4" w:space="0"/>
            </w:tcBorders>
            <w:shd w:val="clear" w:color="000000" w:fill="E0E0E0"/>
            <w:vAlign w:val="center"/>
            <w:hideMark/>
          </w:tcPr>
          <w:p w:rsidRPr="00456403" w:rsidR="00C87497" w:rsidP="00456403" w:rsidRDefault="00C87497" w14:paraId="7DFF58C5" w14:textId="77777777">
            <w:pPr>
              <w:jc w:val="center"/>
              <w:rPr>
                <w:b/>
                <w:bCs/>
                <w:color w:val="000000"/>
                <w:sz w:val="20"/>
                <w:szCs w:val="20"/>
              </w:rPr>
            </w:pPr>
            <w:r w:rsidRPr="00456403">
              <w:rPr>
                <w:b/>
                <w:bCs/>
                <w:color w:val="000000"/>
                <w:sz w:val="20"/>
                <w:szCs w:val="20"/>
              </w:rPr>
              <w:t>Total Burden Hours</w:t>
            </w:r>
          </w:p>
        </w:tc>
        <w:tc>
          <w:tcPr>
            <w:tcW w:w="1218" w:type="dxa"/>
            <w:tcBorders>
              <w:top w:val="single" w:color="auto" w:sz="4" w:space="0"/>
              <w:left w:val="single" w:color="auto" w:sz="4" w:space="0"/>
              <w:right w:val="single" w:color="auto" w:sz="4" w:space="0"/>
            </w:tcBorders>
            <w:shd w:val="clear" w:color="000000" w:fill="E0E0E0"/>
            <w:vAlign w:val="center"/>
            <w:hideMark/>
          </w:tcPr>
          <w:p w:rsidRPr="00456403" w:rsidR="00C87497" w:rsidP="00456403" w:rsidRDefault="00C87497" w14:paraId="47FD67AA" w14:textId="77777777">
            <w:pPr>
              <w:jc w:val="center"/>
              <w:rPr>
                <w:b/>
                <w:bCs/>
                <w:color w:val="000000"/>
                <w:sz w:val="20"/>
                <w:szCs w:val="20"/>
              </w:rPr>
            </w:pPr>
            <w:r w:rsidRPr="00456403">
              <w:rPr>
                <w:b/>
                <w:bCs/>
                <w:color w:val="000000"/>
                <w:sz w:val="20"/>
                <w:szCs w:val="20"/>
              </w:rPr>
              <w:t>Loaded Hourly Wage</w:t>
            </w:r>
          </w:p>
        </w:tc>
        <w:tc>
          <w:tcPr>
            <w:tcW w:w="1485" w:type="dxa"/>
            <w:tcBorders>
              <w:top w:val="single" w:color="auto" w:sz="4" w:space="0"/>
              <w:left w:val="single" w:color="auto" w:sz="4" w:space="0"/>
              <w:right w:val="single" w:color="auto" w:sz="4" w:space="0"/>
            </w:tcBorders>
            <w:shd w:val="clear" w:color="000000" w:fill="E0E0E0"/>
            <w:vAlign w:val="center"/>
            <w:hideMark/>
          </w:tcPr>
          <w:p w:rsidR="00C87497" w:rsidRDefault="00C87497" w14:paraId="5F7EC663" w14:textId="77777777">
            <w:pPr>
              <w:jc w:val="center"/>
              <w:rPr>
                <w:b/>
                <w:bCs/>
                <w:color w:val="000000"/>
              </w:rPr>
            </w:pPr>
            <w:r>
              <w:rPr>
                <w:b/>
                <w:bCs/>
                <w:color w:val="000000"/>
              </w:rPr>
              <w:t>Total Labor Costs</w:t>
            </w:r>
          </w:p>
        </w:tc>
      </w:tr>
      <w:tr w:rsidR="007173FF" w:rsidTr="00A27287" w14:paraId="55CA4ED3" w14:textId="77777777">
        <w:trPr>
          <w:trHeight w:val="432"/>
          <w:jc w:val="center"/>
        </w:trPr>
        <w:tc>
          <w:tcPr>
            <w:tcW w:w="1327" w:type="dxa"/>
            <w:vMerge/>
            <w:tcBorders>
              <w:left w:val="single" w:color="auto" w:sz="4" w:space="0"/>
              <w:bottom w:val="single" w:color="auto" w:sz="4" w:space="0"/>
              <w:right w:val="single" w:color="auto" w:sz="4" w:space="0"/>
            </w:tcBorders>
            <w:vAlign w:val="center"/>
            <w:hideMark/>
          </w:tcPr>
          <w:p w:rsidRPr="00456403" w:rsidR="00C87497" w:rsidP="00456403" w:rsidRDefault="00C87497" w14:paraId="60D12CA1" w14:textId="77777777">
            <w:pPr>
              <w:jc w:val="center"/>
              <w:rPr>
                <w:b/>
                <w:bCs/>
                <w:color w:val="000000"/>
                <w:sz w:val="20"/>
                <w:szCs w:val="20"/>
              </w:rPr>
            </w:pPr>
          </w:p>
        </w:tc>
        <w:tc>
          <w:tcPr>
            <w:tcW w:w="1443" w:type="dxa"/>
            <w:tcBorders>
              <w:left w:val="single" w:color="auto" w:sz="4" w:space="0"/>
              <w:bottom w:val="single" w:color="auto" w:sz="4" w:space="0"/>
              <w:right w:val="single" w:color="auto" w:sz="4" w:space="0"/>
            </w:tcBorders>
            <w:shd w:val="clear" w:color="000000" w:fill="E0E0E0"/>
            <w:vAlign w:val="center"/>
            <w:hideMark/>
          </w:tcPr>
          <w:p w:rsidRPr="00456403" w:rsidR="00C87497" w:rsidP="00456403" w:rsidRDefault="00C87497" w14:paraId="53AA11AD" w14:textId="77777777">
            <w:pPr>
              <w:jc w:val="center"/>
              <w:rPr>
                <w:b/>
                <w:bCs/>
                <w:color w:val="000000"/>
                <w:sz w:val="20"/>
                <w:szCs w:val="20"/>
              </w:rPr>
            </w:pPr>
            <w:r w:rsidRPr="00456403">
              <w:rPr>
                <w:b/>
                <w:bCs/>
                <w:color w:val="000000"/>
                <w:sz w:val="20"/>
                <w:szCs w:val="20"/>
              </w:rPr>
              <w:t>(a)</w:t>
            </w:r>
          </w:p>
        </w:tc>
        <w:tc>
          <w:tcPr>
            <w:tcW w:w="1361" w:type="dxa"/>
            <w:tcBorders>
              <w:left w:val="single" w:color="auto" w:sz="4" w:space="0"/>
              <w:bottom w:val="single" w:color="auto" w:sz="4" w:space="0"/>
              <w:right w:val="single" w:color="auto" w:sz="4" w:space="0"/>
            </w:tcBorders>
            <w:shd w:val="clear" w:color="000000" w:fill="E0E0E0"/>
            <w:vAlign w:val="center"/>
            <w:hideMark/>
          </w:tcPr>
          <w:p w:rsidRPr="00456403" w:rsidR="00C87497" w:rsidP="00456403" w:rsidRDefault="00C87497" w14:paraId="3E74F6FC" w14:textId="77777777">
            <w:pPr>
              <w:jc w:val="center"/>
              <w:rPr>
                <w:b/>
                <w:bCs/>
                <w:color w:val="000000"/>
                <w:sz w:val="20"/>
                <w:szCs w:val="20"/>
              </w:rPr>
            </w:pPr>
            <w:r w:rsidRPr="00456403">
              <w:rPr>
                <w:b/>
                <w:bCs/>
                <w:color w:val="000000"/>
                <w:sz w:val="20"/>
                <w:szCs w:val="20"/>
              </w:rPr>
              <w:t>(a × 97= b)</w:t>
            </w:r>
          </w:p>
        </w:tc>
        <w:tc>
          <w:tcPr>
            <w:tcW w:w="1314" w:type="dxa"/>
            <w:tcBorders>
              <w:left w:val="single" w:color="auto" w:sz="4" w:space="0"/>
              <w:bottom w:val="single" w:color="auto" w:sz="4" w:space="0"/>
              <w:right w:val="single" w:color="auto" w:sz="4" w:space="0"/>
            </w:tcBorders>
            <w:shd w:val="clear" w:color="000000" w:fill="E0E0E0"/>
            <w:vAlign w:val="center"/>
            <w:hideMark/>
          </w:tcPr>
          <w:p w:rsidRPr="00456403" w:rsidR="00C87497" w:rsidP="00456403" w:rsidRDefault="00C87497" w14:paraId="2833F2EC" w14:textId="77777777">
            <w:pPr>
              <w:jc w:val="center"/>
              <w:rPr>
                <w:b/>
                <w:bCs/>
                <w:color w:val="000000"/>
                <w:sz w:val="20"/>
                <w:szCs w:val="20"/>
              </w:rPr>
            </w:pPr>
            <w:r w:rsidRPr="00456403">
              <w:rPr>
                <w:b/>
                <w:bCs/>
                <w:color w:val="000000"/>
                <w:sz w:val="20"/>
                <w:szCs w:val="20"/>
              </w:rPr>
              <w:t>(c)</w:t>
            </w:r>
          </w:p>
        </w:tc>
        <w:tc>
          <w:tcPr>
            <w:tcW w:w="1221" w:type="dxa"/>
            <w:tcBorders>
              <w:left w:val="single" w:color="auto" w:sz="4" w:space="0"/>
              <w:bottom w:val="single" w:color="auto" w:sz="4" w:space="0"/>
              <w:right w:val="single" w:color="auto" w:sz="4" w:space="0"/>
            </w:tcBorders>
            <w:shd w:val="clear" w:color="000000" w:fill="E0E0E0"/>
            <w:vAlign w:val="center"/>
            <w:hideMark/>
          </w:tcPr>
          <w:p w:rsidRPr="00456403" w:rsidR="00C87497" w:rsidP="00456403" w:rsidRDefault="00C87497" w14:paraId="6BFB0540" w14:textId="77777777">
            <w:pPr>
              <w:jc w:val="center"/>
              <w:rPr>
                <w:b/>
                <w:bCs/>
                <w:color w:val="000000"/>
                <w:sz w:val="20"/>
                <w:szCs w:val="20"/>
              </w:rPr>
            </w:pPr>
            <w:r w:rsidRPr="00456403">
              <w:rPr>
                <w:b/>
                <w:bCs/>
                <w:color w:val="000000"/>
                <w:sz w:val="20"/>
                <w:szCs w:val="20"/>
              </w:rPr>
              <w:t>(b × c = d)</w:t>
            </w:r>
          </w:p>
        </w:tc>
        <w:tc>
          <w:tcPr>
            <w:tcW w:w="1218" w:type="dxa"/>
            <w:tcBorders>
              <w:left w:val="single" w:color="auto" w:sz="4" w:space="0"/>
              <w:bottom w:val="single" w:color="auto" w:sz="4" w:space="0"/>
              <w:right w:val="single" w:color="auto" w:sz="4" w:space="0"/>
            </w:tcBorders>
            <w:shd w:val="clear" w:color="000000" w:fill="E0E0E0"/>
            <w:vAlign w:val="center"/>
            <w:hideMark/>
          </w:tcPr>
          <w:p w:rsidRPr="00456403" w:rsidR="00C87497" w:rsidP="00456403" w:rsidRDefault="00C87497" w14:paraId="180546F6" w14:textId="77777777">
            <w:pPr>
              <w:jc w:val="center"/>
              <w:rPr>
                <w:b/>
                <w:bCs/>
                <w:color w:val="000000"/>
                <w:sz w:val="20"/>
                <w:szCs w:val="20"/>
              </w:rPr>
            </w:pPr>
            <w:r w:rsidRPr="00456403">
              <w:rPr>
                <w:b/>
                <w:bCs/>
                <w:color w:val="000000"/>
                <w:sz w:val="20"/>
                <w:szCs w:val="20"/>
              </w:rPr>
              <w:t>(e)</w:t>
            </w:r>
          </w:p>
        </w:tc>
        <w:tc>
          <w:tcPr>
            <w:tcW w:w="1485" w:type="dxa"/>
            <w:tcBorders>
              <w:left w:val="single" w:color="auto" w:sz="4" w:space="0"/>
              <w:bottom w:val="single" w:color="auto" w:sz="4" w:space="0"/>
              <w:right w:val="single" w:color="auto" w:sz="4" w:space="0"/>
            </w:tcBorders>
            <w:shd w:val="clear" w:color="000000" w:fill="E0E0E0"/>
            <w:vAlign w:val="center"/>
            <w:hideMark/>
          </w:tcPr>
          <w:p w:rsidR="00C87497" w:rsidRDefault="00C87497" w14:paraId="1D8015A0" w14:textId="77777777">
            <w:pPr>
              <w:jc w:val="center"/>
              <w:rPr>
                <w:b/>
                <w:bCs/>
                <w:color w:val="000000"/>
              </w:rPr>
            </w:pPr>
            <w:r>
              <w:rPr>
                <w:b/>
                <w:bCs/>
                <w:color w:val="000000"/>
              </w:rPr>
              <w:t>(d × e)</w:t>
            </w:r>
          </w:p>
        </w:tc>
      </w:tr>
      <w:tr w:rsidR="007A1D3A" w:rsidTr="00A27287" w14:paraId="5DD9AC09" w14:textId="77777777">
        <w:trPr>
          <w:trHeight w:val="341"/>
          <w:jc w:val="center"/>
        </w:trPr>
        <w:tc>
          <w:tcPr>
            <w:tcW w:w="132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8A2014" w:rsidP="008A2014" w:rsidRDefault="008A2014" w14:paraId="4D3EDB3B" w14:textId="77777777">
            <w:pPr>
              <w:jc w:val="center"/>
              <w:rPr>
                <w:color w:val="000000"/>
                <w:sz w:val="20"/>
                <w:szCs w:val="20"/>
              </w:rPr>
            </w:pPr>
            <w:r w:rsidRPr="00456403">
              <w:rPr>
                <w:color w:val="000000"/>
                <w:sz w:val="20"/>
                <w:szCs w:val="20"/>
              </w:rPr>
              <w:t>2021</w:t>
            </w: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8A2014" w:rsidP="008A2014" w:rsidRDefault="008A2014" w14:paraId="7F6D3375" w14:textId="5667E7ED">
            <w:pPr>
              <w:jc w:val="center"/>
              <w:rPr>
                <w:color w:val="000000"/>
                <w:sz w:val="20"/>
                <w:szCs w:val="20"/>
              </w:rPr>
            </w:pPr>
            <w:r w:rsidRPr="00456403">
              <w:rPr>
                <w:color w:val="000000"/>
                <w:sz w:val="20"/>
                <w:szCs w:val="20"/>
              </w:rPr>
              <w:t>652</w:t>
            </w: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8A2014" w:rsidP="008A2014" w:rsidRDefault="008A2014" w14:paraId="1B5C0538" w14:textId="10176C35">
            <w:pPr>
              <w:jc w:val="center"/>
              <w:rPr>
                <w:color w:val="000000"/>
                <w:sz w:val="20"/>
                <w:szCs w:val="20"/>
              </w:rPr>
            </w:pPr>
            <w:r w:rsidRPr="00456403">
              <w:rPr>
                <w:color w:val="000000"/>
                <w:sz w:val="20"/>
                <w:szCs w:val="20"/>
              </w:rPr>
              <w:t>63,244</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8A2014" w:rsidP="008A2014" w:rsidRDefault="008A2014" w14:paraId="3440F69B" w14:textId="382E5063">
            <w:pPr>
              <w:jc w:val="center"/>
              <w:rPr>
                <w:color w:val="000000"/>
                <w:sz w:val="20"/>
                <w:szCs w:val="20"/>
              </w:rPr>
            </w:pPr>
            <w:r>
              <w:rPr>
                <w:color w:val="000000"/>
                <w:sz w:val="20"/>
                <w:szCs w:val="20"/>
              </w:rPr>
              <w:t>0.025</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8A2014" w:rsidP="008A2014" w:rsidRDefault="008A2014" w14:paraId="3B417A2A" w14:textId="63CEADF8">
            <w:pPr>
              <w:jc w:val="center"/>
              <w:rPr>
                <w:color w:val="000000"/>
                <w:sz w:val="20"/>
                <w:szCs w:val="20"/>
              </w:rPr>
            </w:pPr>
            <w:r>
              <w:rPr>
                <w:color w:val="000000"/>
                <w:sz w:val="20"/>
                <w:szCs w:val="20"/>
              </w:rPr>
              <w:t>1,581</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8A2014" w:rsidP="008A2014" w:rsidRDefault="008A2014" w14:paraId="59F87FA3" w14:textId="179C87DA">
            <w:pPr>
              <w:jc w:val="center"/>
              <w:rPr>
                <w:color w:val="000000"/>
                <w:sz w:val="20"/>
                <w:szCs w:val="20"/>
              </w:rPr>
            </w:pPr>
            <w:r w:rsidRPr="00456403">
              <w:rPr>
                <w:color w:val="000000"/>
                <w:sz w:val="20"/>
                <w:szCs w:val="20"/>
              </w:rPr>
              <w:t>$32.39</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6507E" w:rsidR="008A2014" w:rsidP="008A2014" w:rsidRDefault="008A2014" w14:paraId="2D457D03" w14:textId="0AF4F24A">
            <w:pPr>
              <w:jc w:val="center"/>
              <w:rPr>
                <w:color w:val="000000"/>
                <w:sz w:val="20"/>
                <w:szCs w:val="20"/>
              </w:rPr>
            </w:pPr>
            <w:r w:rsidRPr="0006507E">
              <w:rPr>
                <w:color w:val="000000"/>
                <w:sz w:val="20"/>
                <w:szCs w:val="20"/>
              </w:rPr>
              <w:t>$</w:t>
            </w:r>
            <w:r w:rsidR="00DE4666">
              <w:rPr>
                <w:color w:val="000000"/>
                <w:sz w:val="20"/>
                <w:szCs w:val="20"/>
              </w:rPr>
              <w:t>51,209</w:t>
            </w:r>
            <w:r w:rsidRPr="0006507E">
              <w:rPr>
                <w:color w:val="000000"/>
                <w:sz w:val="20"/>
                <w:szCs w:val="20"/>
              </w:rPr>
              <w:t xml:space="preserve"> </w:t>
            </w:r>
          </w:p>
        </w:tc>
      </w:tr>
      <w:tr w:rsidR="007A1D3A" w:rsidTr="00A27287" w14:paraId="087731F7" w14:textId="77777777">
        <w:trPr>
          <w:trHeight w:val="341"/>
          <w:jc w:val="center"/>
        </w:trPr>
        <w:tc>
          <w:tcPr>
            <w:tcW w:w="132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8A2014" w:rsidP="008A2014" w:rsidRDefault="008A2014" w14:paraId="02A9CE35" w14:textId="77777777">
            <w:pPr>
              <w:jc w:val="center"/>
              <w:rPr>
                <w:color w:val="000000"/>
                <w:sz w:val="20"/>
                <w:szCs w:val="20"/>
              </w:rPr>
            </w:pPr>
            <w:r w:rsidRPr="00456403">
              <w:rPr>
                <w:color w:val="000000"/>
                <w:sz w:val="20"/>
                <w:szCs w:val="20"/>
              </w:rPr>
              <w:t>2022</w:t>
            </w: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8A2014" w:rsidP="008A2014" w:rsidRDefault="008A2014" w14:paraId="4758812C" w14:textId="0D17AFC4">
            <w:pPr>
              <w:jc w:val="center"/>
              <w:rPr>
                <w:color w:val="000000"/>
                <w:sz w:val="20"/>
                <w:szCs w:val="20"/>
              </w:rPr>
            </w:pPr>
            <w:r w:rsidRPr="00456403">
              <w:rPr>
                <w:color w:val="000000"/>
                <w:sz w:val="20"/>
                <w:szCs w:val="20"/>
              </w:rPr>
              <w:t>652</w:t>
            </w: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8A2014" w:rsidP="008A2014" w:rsidRDefault="008A2014" w14:paraId="29605E7D" w14:textId="0E8A8301">
            <w:pPr>
              <w:jc w:val="center"/>
              <w:rPr>
                <w:color w:val="000000"/>
                <w:sz w:val="20"/>
                <w:szCs w:val="20"/>
              </w:rPr>
            </w:pPr>
            <w:r w:rsidRPr="00456403">
              <w:rPr>
                <w:color w:val="000000"/>
                <w:sz w:val="20"/>
                <w:szCs w:val="20"/>
              </w:rPr>
              <w:t>63,244</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8A2014" w:rsidP="008A2014" w:rsidRDefault="008A2014" w14:paraId="7115A24C" w14:textId="71FFC9A3">
            <w:pPr>
              <w:jc w:val="center"/>
              <w:rPr>
                <w:color w:val="000000"/>
                <w:sz w:val="20"/>
                <w:szCs w:val="20"/>
              </w:rPr>
            </w:pPr>
            <w:r>
              <w:rPr>
                <w:color w:val="000000"/>
                <w:sz w:val="20"/>
                <w:szCs w:val="20"/>
              </w:rPr>
              <w:t>0.025</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8A2014" w:rsidP="008A2014" w:rsidRDefault="008A2014" w14:paraId="660022FC" w14:textId="7CE75A5D">
            <w:pPr>
              <w:jc w:val="center"/>
              <w:rPr>
                <w:color w:val="000000"/>
                <w:sz w:val="20"/>
                <w:szCs w:val="20"/>
              </w:rPr>
            </w:pPr>
            <w:r>
              <w:rPr>
                <w:color w:val="000000"/>
                <w:sz w:val="20"/>
                <w:szCs w:val="20"/>
              </w:rPr>
              <w:t>1,581</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8A2014" w:rsidP="008A2014" w:rsidRDefault="008A2014" w14:paraId="2E4B149C" w14:textId="751D67C6">
            <w:pPr>
              <w:jc w:val="center"/>
              <w:rPr>
                <w:color w:val="000000"/>
                <w:sz w:val="20"/>
                <w:szCs w:val="20"/>
              </w:rPr>
            </w:pPr>
            <w:r w:rsidRPr="00456403">
              <w:rPr>
                <w:color w:val="000000"/>
                <w:sz w:val="20"/>
                <w:szCs w:val="20"/>
              </w:rPr>
              <w:t>$32.39</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6507E" w:rsidR="008A2014" w:rsidRDefault="00DE4666" w14:paraId="11627034" w14:textId="52828E35">
            <w:pPr>
              <w:jc w:val="center"/>
              <w:rPr>
                <w:color w:val="000000"/>
                <w:sz w:val="20"/>
                <w:szCs w:val="20"/>
              </w:rPr>
            </w:pPr>
            <w:r w:rsidRPr="0006507E">
              <w:rPr>
                <w:color w:val="000000"/>
                <w:sz w:val="20"/>
                <w:szCs w:val="20"/>
              </w:rPr>
              <w:t>$</w:t>
            </w:r>
            <w:r>
              <w:rPr>
                <w:color w:val="000000"/>
                <w:sz w:val="20"/>
                <w:szCs w:val="20"/>
              </w:rPr>
              <w:t>51,209</w:t>
            </w:r>
          </w:p>
        </w:tc>
      </w:tr>
      <w:tr w:rsidR="007A1D3A" w:rsidTr="00A27287" w14:paraId="623753D6" w14:textId="77777777">
        <w:trPr>
          <w:trHeight w:val="341"/>
          <w:jc w:val="center"/>
        </w:trPr>
        <w:tc>
          <w:tcPr>
            <w:tcW w:w="132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8A2014" w:rsidP="008A2014" w:rsidRDefault="008A2014" w14:paraId="5FC4979C" w14:textId="77777777">
            <w:pPr>
              <w:jc w:val="center"/>
              <w:rPr>
                <w:color w:val="000000"/>
                <w:sz w:val="20"/>
                <w:szCs w:val="20"/>
              </w:rPr>
            </w:pPr>
            <w:r w:rsidRPr="00456403">
              <w:rPr>
                <w:color w:val="000000"/>
                <w:sz w:val="20"/>
                <w:szCs w:val="20"/>
              </w:rPr>
              <w:t>2023</w:t>
            </w: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8A2014" w:rsidP="008A2014" w:rsidRDefault="008A2014" w14:paraId="13F9356F" w14:textId="4ED700B8">
            <w:pPr>
              <w:jc w:val="center"/>
              <w:rPr>
                <w:color w:val="000000"/>
                <w:sz w:val="20"/>
                <w:szCs w:val="20"/>
              </w:rPr>
            </w:pPr>
            <w:r w:rsidRPr="00456403">
              <w:rPr>
                <w:color w:val="000000"/>
                <w:sz w:val="20"/>
                <w:szCs w:val="20"/>
              </w:rPr>
              <w:t>652</w:t>
            </w: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8A2014" w:rsidP="008A2014" w:rsidRDefault="008A2014" w14:paraId="5A839D2B" w14:textId="1C0357DC">
            <w:pPr>
              <w:jc w:val="center"/>
              <w:rPr>
                <w:color w:val="000000"/>
                <w:sz w:val="20"/>
                <w:szCs w:val="20"/>
              </w:rPr>
            </w:pPr>
            <w:r w:rsidRPr="00456403">
              <w:rPr>
                <w:color w:val="000000"/>
                <w:sz w:val="20"/>
                <w:szCs w:val="20"/>
              </w:rPr>
              <w:t>63,244</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8A2014" w:rsidP="008A2014" w:rsidRDefault="008A2014" w14:paraId="06315D28" w14:textId="75965ACC">
            <w:pPr>
              <w:jc w:val="center"/>
              <w:rPr>
                <w:color w:val="000000"/>
                <w:sz w:val="20"/>
                <w:szCs w:val="20"/>
              </w:rPr>
            </w:pPr>
            <w:r>
              <w:rPr>
                <w:color w:val="000000"/>
                <w:sz w:val="20"/>
                <w:szCs w:val="20"/>
              </w:rPr>
              <w:t>0</w:t>
            </w:r>
            <w:r w:rsidRPr="00DC4D67">
              <w:rPr>
                <w:color w:val="000000"/>
                <w:sz w:val="20"/>
                <w:szCs w:val="20"/>
              </w:rPr>
              <w:t>.025</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8A2014" w:rsidP="008A2014" w:rsidRDefault="008A2014" w14:paraId="2ECF758A" w14:textId="24263242">
            <w:pPr>
              <w:jc w:val="center"/>
              <w:rPr>
                <w:color w:val="000000"/>
                <w:sz w:val="20"/>
                <w:szCs w:val="20"/>
              </w:rPr>
            </w:pPr>
            <w:r>
              <w:rPr>
                <w:color w:val="000000"/>
                <w:sz w:val="20"/>
                <w:szCs w:val="20"/>
              </w:rPr>
              <w:t>1,581</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8A2014" w:rsidP="008A2014" w:rsidRDefault="008A2014" w14:paraId="67DCF6D6" w14:textId="5B3E8F7A">
            <w:pPr>
              <w:jc w:val="center"/>
              <w:rPr>
                <w:color w:val="000000"/>
                <w:sz w:val="20"/>
                <w:szCs w:val="20"/>
              </w:rPr>
            </w:pPr>
            <w:r w:rsidRPr="00456403">
              <w:rPr>
                <w:color w:val="000000"/>
                <w:sz w:val="20"/>
                <w:szCs w:val="20"/>
              </w:rPr>
              <w:t>$32.39</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6507E" w:rsidR="008A2014" w:rsidP="008A2014" w:rsidRDefault="00DE4666" w14:paraId="22F6696E" w14:textId="6862C20D">
            <w:pPr>
              <w:jc w:val="center"/>
              <w:rPr>
                <w:color w:val="000000"/>
                <w:sz w:val="20"/>
                <w:szCs w:val="20"/>
              </w:rPr>
            </w:pPr>
            <w:r w:rsidRPr="0006507E">
              <w:rPr>
                <w:color w:val="000000"/>
                <w:sz w:val="20"/>
                <w:szCs w:val="20"/>
              </w:rPr>
              <w:t>$</w:t>
            </w:r>
            <w:r>
              <w:rPr>
                <w:color w:val="000000"/>
                <w:sz w:val="20"/>
                <w:szCs w:val="20"/>
              </w:rPr>
              <w:t>51,209</w:t>
            </w:r>
            <w:r w:rsidRPr="0006507E" w:rsidR="008A2014">
              <w:rPr>
                <w:color w:val="000000"/>
                <w:sz w:val="20"/>
                <w:szCs w:val="20"/>
              </w:rPr>
              <w:t xml:space="preserve"> </w:t>
            </w:r>
          </w:p>
        </w:tc>
      </w:tr>
      <w:tr w:rsidR="007A1D3A" w:rsidTr="00A27287" w14:paraId="528A3321" w14:textId="77777777">
        <w:trPr>
          <w:trHeight w:val="341"/>
          <w:jc w:val="center"/>
        </w:trPr>
        <w:tc>
          <w:tcPr>
            <w:tcW w:w="132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8A2014" w:rsidP="008A2014" w:rsidRDefault="008A2014" w14:paraId="7F981F64" w14:textId="77777777">
            <w:pPr>
              <w:jc w:val="center"/>
              <w:rPr>
                <w:b/>
                <w:bCs/>
                <w:color w:val="000000"/>
                <w:sz w:val="20"/>
                <w:szCs w:val="20"/>
              </w:rPr>
            </w:pPr>
            <w:r w:rsidRPr="00456403">
              <w:rPr>
                <w:b/>
                <w:bCs/>
                <w:color w:val="000000"/>
                <w:sz w:val="20"/>
                <w:szCs w:val="20"/>
              </w:rPr>
              <w:t>Total</w:t>
            </w: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8A2014" w:rsidP="008A2014" w:rsidRDefault="008A2014" w14:paraId="09F939B1" w14:textId="1D4727B8">
            <w:pPr>
              <w:jc w:val="center"/>
              <w:rPr>
                <w:b/>
                <w:bCs/>
                <w:color w:val="000000"/>
                <w:sz w:val="20"/>
                <w:szCs w:val="20"/>
              </w:rPr>
            </w:pPr>
            <w:r w:rsidRPr="00456403">
              <w:rPr>
                <w:b/>
                <w:bCs/>
                <w:color w:val="000000"/>
                <w:sz w:val="20"/>
                <w:szCs w:val="20"/>
              </w:rPr>
              <w:t>1,956</w:t>
            </w: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8A2014" w:rsidP="008A2014" w:rsidRDefault="008A2014" w14:paraId="3926E03E" w14:textId="122B986D">
            <w:pPr>
              <w:jc w:val="center"/>
              <w:rPr>
                <w:b/>
                <w:bCs/>
                <w:color w:val="000000"/>
                <w:sz w:val="20"/>
                <w:szCs w:val="20"/>
              </w:rPr>
            </w:pPr>
            <w:r w:rsidRPr="00456403">
              <w:rPr>
                <w:b/>
                <w:bCs/>
                <w:color w:val="000000"/>
                <w:sz w:val="20"/>
                <w:szCs w:val="20"/>
              </w:rPr>
              <w:t>189,732</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8A2014" w:rsidP="008A2014" w:rsidRDefault="008A2014" w14:paraId="2375730E" w14:textId="2FBB4FC7">
            <w:pPr>
              <w:jc w:val="center"/>
              <w:rPr>
                <w:b/>
                <w:bCs/>
                <w:color w:val="000000"/>
                <w:sz w:val="20"/>
                <w:szCs w:val="20"/>
              </w:rPr>
            </w:pPr>
            <w:r>
              <w:rPr>
                <w:b/>
                <w:bCs/>
                <w:color w:val="000000"/>
                <w:sz w:val="20"/>
                <w:szCs w:val="20"/>
              </w:rPr>
              <w:t>0.075</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8A2014" w:rsidP="008A2014" w:rsidRDefault="008A2014" w14:paraId="6BCBB354" w14:textId="3FF06414">
            <w:pPr>
              <w:jc w:val="center"/>
              <w:rPr>
                <w:b/>
                <w:bCs/>
                <w:color w:val="000000"/>
                <w:sz w:val="20"/>
                <w:szCs w:val="20"/>
              </w:rPr>
            </w:pPr>
            <w:r>
              <w:rPr>
                <w:b/>
                <w:bCs/>
                <w:color w:val="000000"/>
                <w:sz w:val="20"/>
                <w:szCs w:val="20"/>
              </w:rPr>
              <w:t>4,743</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8A2014" w:rsidP="008A2014" w:rsidRDefault="008A2014" w14:paraId="00AB9628" w14:textId="77777777">
            <w:pPr>
              <w:jc w:val="center"/>
              <w:rPr>
                <w:b/>
                <w:bCs/>
                <w:color w:val="000000"/>
                <w:sz w:val="20"/>
                <w:szCs w:val="20"/>
              </w:rPr>
            </w:pPr>
            <w:r w:rsidRPr="00456403">
              <w:rPr>
                <w:b/>
                <w:bCs/>
                <w:color w:val="000000"/>
                <w:sz w:val="20"/>
                <w:szCs w:val="20"/>
              </w:rPr>
              <w:t>—</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6507E" w:rsidR="008A2014" w:rsidP="008A2014" w:rsidRDefault="008A2014" w14:paraId="51AC1ABA" w14:textId="1250A55B">
            <w:pPr>
              <w:jc w:val="center"/>
              <w:rPr>
                <w:b/>
                <w:bCs/>
                <w:color w:val="000000"/>
                <w:sz w:val="20"/>
                <w:szCs w:val="20"/>
              </w:rPr>
            </w:pPr>
            <w:r w:rsidRPr="0006507E">
              <w:rPr>
                <w:b/>
                <w:bCs/>
                <w:color w:val="000000"/>
                <w:sz w:val="20"/>
                <w:szCs w:val="20"/>
              </w:rPr>
              <w:t>$</w:t>
            </w:r>
            <w:r w:rsidR="007173FF">
              <w:rPr>
                <w:b/>
                <w:bCs/>
                <w:color w:val="000000"/>
                <w:sz w:val="20"/>
                <w:szCs w:val="20"/>
              </w:rPr>
              <w:t>153,627</w:t>
            </w:r>
            <w:r w:rsidRPr="0006507E">
              <w:rPr>
                <w:b/>
                <w:bCs/>
                <w:color w:val="000000"/>
                <w:sz w:val="20"/>
                <w:szCs w:val="20"/>
              </w:rPr>
              <w:t xml:space="preserve">, </w:t>
            </w:r>
          </w:p>
        </w:tc>
      </w:tr>
      <w:tr w:rsidR="007A1D3A" w:rsidTr="00A27287" w14:paraId="63D0835E" w14:textId="77777777">
        <w:trPr>
          <w:trHeight w:val="341"/>
          <w:jc w:val="center"/>
        </w:trPr>
        <w:tc>
          <w:tcPr>
            <w:tcW w:w="132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8A2014" w:rsidP="008A2014" w:rsidRDefault="008A2014" w14:paraId="1AD84AF6" w14:textId="77777777">
            <w:pPr>
              <w:jc w:val="center"/>
              <w:rPr>
                <w:b/>
                <w:bCs/>
                <w:i/>
                <w:iCs/>
                <w:color w:val="000000"/>
                <w:sz w:val="20"/>
                <w:szCs w:val="20"/>
              </w:rPr>
            </w:pPr>
            <w:r w:rsidRPr="00456403">
              <w:rPr>
                <w:b/>
                <w:bCs/>
                <w:i/>
                <w:iCs/>
                <w:color w:val="000000"/>
                <w:sz w:val="20"/>
                <w:szCs w:val="20"/>
              </w:rPr>
              <w:t>Annual (rounded)</w:t>
            </w: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8A2014" w:rsidP="008A2014" w:rsidRDefault="008A2014" w14:paraId="76C08E43" w14:textId="33307E52">
            <w:pPr>
              <w:jc w:val="center"/>
              <w:rPr>
                <w:b/>
                <w:bCs/>
                <w:i/>
                <w:iCs/>
                <w:color w:val="000000"/>
                <w:sz w:val="20"/>
                <w:szCs w:val="20"/>
              </w:rPr>
            </w:pPr>
            <w:r w:rsidRPr="00456403">
              <w:rPr>
                <w:b/>
                <w:bCs/>
                <w:i/>
                <w:iCs/>
                <w:color w:val="000000"/>
                <w:sz w:val="20"/>
                <w:szCs w:val="20"/>
              </w:rPr>
              <w:t>652</w:t>
            </w: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8A2014" w:rsidP="008A2014" w:rsidRDefault="008A2014" w14:paraId="541EAACE" w14:textId="2A308999">
            <w:pPr>
              <w:jc w:val="center"/>
              <w:rPr>
                <w:b/>
                <w:bCs/>
                <w:i/>
                <w:iCs/>
                <w:color w:val="000000"/>
                <w:sz w:val="20"/>
                <w:szCs w:val="20"/>
              </w:rPr>
            </w:pPr>
            <w:r w:rsidRPr="00456403">
              <w:rPr>
                <w:b/>
                <w:bCs/>
                <w:i/>
                <w:iCs/>
                <w:color w:val="000000"/>
                <w:sz w:val="20"/>
                <w:szCs w:val="20"/>
              </w:rPr>
              <w:t>63,244</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8A2014" w:rsidP="008A2014" w:rsidRDefault="008A2014" w14:paraId="378B9473" w14:textId="3AE454A6">
            <w:pPr>
              <w:jc w:val="center"/>
              <w:rPr>
                <w:b/>
                <w:bCs/>
                <w:i/>
                <w:iCs/>
                <w:color w:val="000000"/>
                <w:sz w:val="20"/>
                <w:szCs w:val="20"/>
              </w:rPr>
            </w:pPr>
            <w:r>
              <w:rPr>
                <w:b/>
                <w:bCs/>
                <w:i/>
                <w:iCs/>
                <w:color w:val="000000"/>
                <w:sz w:val="20"/>
                <w:szCs w:val="20"/>
              </w:rPr>
              <w:t>0.025</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8A2014" w:rsidP="008A2014" w:rsidRDefault="008A2014" w14:paraId="00CAE409" w14:textId="64902DCF">
            <w:pPr>
              <w:jc w:val="center"/>
              <w:rPr>
                <w:b/>
                <w:bCs/>
                <w:i/>
                <w:iCs/>
                <w:color w:val="000000"/>
                <w:sz w:val="20"/>
                <w:szCs w:val="20"/>
              </w:rPr>
            </w:pPr>
            <w:r>
              <w:rPr>
                <w:b/>
                <w:bCs/>
                <w:i/>
                <w:iCs/>
                <w:color w:val="000000"/>
                <w:sz w:val="20"/>
                <w:szCs w:val="20"/>
              </w:rPr>
              <w:t>1,581</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6403" w:rsidR="008A2014" w:rsidP="008A2014" w:rsidRDefault="008A2014" w14:paraId="029AE219" w14:textId="4534B83B">
            <w:pPr>
              <w:jc w:val="center"/>
              <w:rPr>
                <w:b/>
                <w:bCs/>
                <w:i/>
                <w:iCs/>
                <w:color w:val="000000"/>
                <w:sz w:val="20"/>
                <w:szCs w:val="20"/>
              </w:rPr>
            </w:pPr>
            <w:r w:rsidRPr="00456403">
              <w:rPr>
                <w:b/>
                <w:bCs/>
                <w:i/>
                <w:iCs/>
                <w:color w:val="000000"/>
                <w:sz w:val="20"/>
                <w:szCs w:val="20"/>
              </w:rPr>
              <w:t>$32.39</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6507E" w:rsidR="008A2014" w:rsidP="008A2014" w:rsidRDefault="008A2014" w14:paraId="0AE08EBC" w14:textId="0A3A3F4F">
            <w:pPr>
              <w:jc w:val="center"/>
              <w:rPr>
                <w:b/>
                <w:bCs/>
                <w:i/>
                <w:iCs/>
                <w:color w:val="000000"/>
                <w:sz w:val="20"/>
                <w:szCs w:val="20"/>
              </w:rPr>
            </w:pPr>
            <w:r w:rsidRPr="0006507E">
              <w:rPr>
                <w:b/>
                <w:bCs/>
                <w:i/>
                <w:iCs/>
                <w:color w:val="000000"/>
                <w:sz w:val="20"/>
                <w:szCs w:val="20"/>
              </w:rPr>
              <w:t>$</w:t>
            </w:r>
            <w:r w:rsidR="007173FF">
              <w:rPr>
                <w:b/>
                <w:bCs/>
                <w:i/>
                <w:iCs/>
                <w:color w:val="000000"/>
                <w:sz w:val="20"/>
                <w:szCs w:val="20"/>
              </w:rPr>
              <w:t>51,</w:t>
            </w:r>
            <w:r w:rsidR="007A1D3A">
              <w:rPr>
                <w:b/>
                <w:bCs/>
                <w:i/>
                <w:iCs/>
                <w:color w:val="000000"/>
                <w:sz w:val="20"/>
                <w:szCs w:val="20"/>
              </w:rPr>
              <w:t>209</w:t>
            </w:r>
          </w:p>
        </w:tc>
      </w:tr>
    </w:tbl>
    <w:p w:rsidR="00716E8A" w:rsidP="00716E8A" w:rsidRDefault="00716E8A" w14:paraId="1BB08921" w14:textId="11E71518">
      <w:pPr>
        <w:spacing w:before="100" w:beforeAutospacing="1" w:after="100" w:afterAutospacing="1"/>
      </w:pPr>
      <w:r>
        <w:t xml:space="preserve">In conclusion, for the “estimate” phase, </w:t>
      </w:r>
      <w:r w:rsidRPr="00CF24B6">
        <w:t>FMCSA estimate</w:t>
      </w:r>
      <w:r w:rsidRPr="00A349A5">
        <w:t>s</w:t>
      </w:r>
      <w:r w:rsidRPr="00CF24B6">
        <w:t xml:space="preserve"> </w:t>
      </w:r>
      <w:r>
        <w:t xml:space="preserve">a total annual </w:t>
      </w:r>
      <w:r w:rsidR="00613E82">
        <w:t xml:space="preserve">respondent </w:t>
      </w:r>
      <w:r>
        <w:t xml:space="preserve">cost of </w:t>
      </w:r>
      <w:r w:rsidR="00A208CE">
        <w:t>$1,594,431</w:t>
      </w:r>
      <w:r>
        <w:t xml:space="preserve"> (</w:t>
      </w:r>
      <w:r w:rsidRPr="00236065">
        <w:t>$</w:t>
      </w:r>
      <w:r w:rsidR="00AA14B5">
        <w:t>422,366</w:t>
      </w:r>
      <w:r w:rsidR="00D92330">
        <w:t xml:space="preserve"> </w:t>
      </w:r>
      <w:r w:rsidRPr="00236065">
        <w:t>+ $</w:t>
      </w:r>
      <w:r w:rsidR="003124A4">
        <w:t>1,120,8</w:t>
      </w:r>
      <w:r w:rsidR="00D92330">
        <w:t>5</w:t>
      </w:r>
      <w:r w:rsidR="003124A4">
        <w:t>6</w:t>
      </w:r>
      <w:r w:rsidR="00D92330">
        <w:t xml:space="preserve"> </w:t>
      </w:r>
      <w:r w:rsidR="003124A4">
        <w:t>+</w:t>
      </w:r>
      <w:r w:rsidR="00D92330">
        <w:t xml:space="preserve"> </w:t>
      </w:r>
      <w:r w:rsidR="00AE35CB">
        <w:t>$</w:t>
      </w:r>
      <w:r w:rsidR="00297DA7">
        <w:t>51,209</w:t>
      </w:r>
      <w:r w:rsidR="00D92330">
        <w:t xml:space="preserve"> </w:t>
      </w:r>
      <w:r>
        <w:t>=</w:t>
      </w:r>
      <w:r w:rsidR="00D92330">
        <w:t xml:space="preserve"> </w:t>
      </w:r>
      <w:r w:rsidR="003124A4">
        <w:t>$</w:t>
      </w:r>
      <w:r w:rsidR="00234B8B">
        <w:t>1</w:t>
      </w:r>
      <w:r w:rsidR="00A208CE">
        <w:t>,</w:t>
      </w:r>
      <w:r w:rsidR="00234B8B">
        <w:t>594</w:t>
      </w:r>
      <w:r w:rsidR="00A208CE">
        <w:t>,</w:t>
      </w:r>
      <w:r w:rsidR="00234B8B">
        <w:t>431</w:t>
      </w:r>
      <w:r w:rsidR="003124A4">
        <w:t>)</w:t>
      </w:r>
      <w:r w:rsidRPr="00CF24B6">
        <w:t xml:space="preserve"> for </w:t>
      </w:r>
      <w:r>
        <w:t xml:space="preserve">these requirements. </w:t>
      </w:r>
    </w:p>
    <w:p w:rsidRPr="0042131B" w:rsidR="0042131B" w:rsidP="005B2976" w:rsidRDefault="00C206C0" w14:paraId="2B36D995" w14:textId="22918185">
      <w:pPr>
        <w:pStyle w:val="Heading3"/>
        <w:numPr>
          <w:ilvl w:val="0"/>
          <w:numId w:val="11"/>
        </w:numPr>
        <w:rPr>
          <w:rFonts w:ascii="Times New Roman" w:hAnsi="Times New Roman" w:cs="Times New Roman"/>
          <w:sz w:val="24"/>
          <w:szCs w:val="24"/>
        </w:rPr>
      </w:pPr>
      <w:r w:rsidRPr="00FD3F3D">
        <w:rPr>
          <w:rFonts w:ascii="Times New Roman" w:hAnsi="Times New Roman" w:cs="Times New Roman"/>
          <w:sz w:val="24"/>
          <w:szCs w:val="24"/>
        </w:rPr>
        <w:t>Fourth Phase</w:t>
      </w:r>
      <w:r w:rsidR="00030E92">
        <w:rPr>
          <w:rFonts w:ascii="Times New Roman" w:hAnsi="Times New Roman" w:cs="Times New Roman"/>
          <w:sz w:val="24"/>
          <w:szCs w:val="24"/>
        </w:rPr>
        <w:t>:</w:t>
      </w:r>
      <w:r w:rsidRPr="00FD3F3D">
        <w:rPr>
          <w:rFonts w:ascii="Times New Roman" w:hAnsi="Times New Roman" w:cs="Times New Roman"/>
          <w:sz w:val="24"/>
          <w:szCs w:val="24"/>
        </w:rPr>
        <w:t xml:space="preserve"> “Agreement” </w:t>
      </w:r>
    </w:p>
    <w:p w:rsidR="00EC28A6" w:rsidP="00EC28A6" w:rsidRDefault="006C1C38" w14:paraId="257ACD7C" w14:textId="6FD24C69">
      <w:pPr>
        <w:spacing w:after="120"/>
      </w:pPr>
      <w:r>
        <w:t>T</w:t>
      </w:r>
      <w:r w:rsidR="00AA14B5">
        <w:t>he fourth phase</w:t>
      </w:r>
      <w:r w:rsidRPr="00CF24B6" w:rsidR="00AA14B5">
        <w:t xml:space="preserve"> estimate</w:t>
      </w:r>
      <w:r w:rsidRPr="00A349A5" w:rsidR="00AA14B5">
        <w:t>s</w:t>
      </w:r>
      <w:r w:rsidR="00AA14B5">
        <w:t xml:space="preserve"> a total of 18,</w:t>
      </w:r>
      <w:r w:rsidR="00B30EA0">
        <w:t>074</w:t>
      </w:r>
      <w:r w:rsidRPr="00CF24B6" w:rsidR="00AA14B5">
        <w:t xml:space="preserve"> annual burden hours</w:t>
      </w:r>
      <w:r w:rsidR="00AA14B5">
        <w:t>.</w:t>
      </w:r>
      <w:r w:rsidR="007B7255">
        <w:t xml:space="preserve"> These</w:t>
      </w:r>
      <w:r w:rsidR="00835A29">
        <w:t xml:space="preserve"> </w:t>
      </w:r>
      <w:proofErr w:type="gramStart"/>
      <w:r w:rsidR="00835A29">
        <w:t>hours</w:t>
      </w:r>
      <w:proofErr w:type="gramEnd"/>
      <w:r w:rsidR="007B7255">
        <w:t xml:space="preserve"> </w:t>
      </w:r>
      <w:r w:rsidR="00030E92">
        <w:t>concern engagement</w:t>
      </w:r>
      <w:r w:rsidR="007B7255">
        <w:t xml:space="preserve"> </w:t>
      </w:r>
      <w:r w:rsidR="00B30EA0">
        <w:t>between</w:t>
      </w:r>
      <w:r w:rsidR="007B7255">
        <w:t xml:space="preserve"> brokers </w:t>
      </w:r>
      <w:r w:rsidR="00B30EA0">
        <w:t>and</w:t>
      </w:r>
      <w:r w:rsidR="007B7255">
        <w:t xml:space="preserve"> shippers.</w:t>
      </w:r>
      <w:r w:rsidR="00AA14B5">
        <w:t xml:space="preserve"> For the exact requirements tha</w:t>
      </w:r>
      <w:r w:rsidR="00030E92">
        <w:t>t comprise</w:t>
      </w:r>
      <w:r w:rsidR="00AA14B5">
        <w:t xml:space="preserve"> phase 4, see </w:t>
      </w:r>
      <w:r w:rsidR="00AA14B5">
        <w:fldChar w:fldCharType="begin"/>
      </w:r>
      <w:r w:rsidR="00AA14B5">
        <w:instrText xml:space="preserve"> REF _Ref42537625 \h </w:instrText>
      </w:r>
      <w:r w:rsidR="00AA14B5">
        <w:fldChar w:fldCharType="separate"/>
      </w:r>
      <w:r w:rsidRPr="006F090C" w:rsidR="00AA14B5">
        <w:t xml:space="preserve">Figure </w:t>
      </w:r>
      <w:r w:rsidRPr="00FD3F3D" w:rsidR="00AA14B5">
        <w:t>4</w:t>
      </w:r>
      <w:r w:rsidR="00AA14B5">
        <w:fldChar w:fldCharType="end"/>
      </w:r>
      <w:r w:rsidR="00AA14B5">
        <w:t xml:space="preserve">. FMCSA assumes the broker will </w:t>
      </w:r>
      <w:r w:rsidR="007B7255">
        <w:t>undertake</w:t>
      </w:r>
      <w:r w:rsidR="00AA14B5">
        <w:t xml:space="preserve"> </w:t>
      </w:r>
      <w:r w:rsidR="007B7255">
        <w:t>all the associated</w:t>
      </w:r>
      <w:r w:rsidR="00AA14B5">
        <w:t xml:space="preserve"> burden hours. With a </w:t>
      </w:r>
      <w:r w:rsidR="00426D4D">
        <w:rPr>
          <w:rStyle w:val="Emphasis"/>
          <w:i w:val="0"/>
          <w:iCs w:val="0"/>
        </w:rPr>
        <w:t xml:space="preserve">broker’s </w:t>
      </w:r>
      <w:r w:rsidRPr="00CF24B6" w:rsidR="00426D4D">
        <w:t xml:space="preserve">loaded hourly wage rate </w:t>
      </w:r>
      <w:r w:rsidR="00AA14B5">
        <w:t>of $32.39 and 18</w:t>
      </w:r>
      <w:r w:rsidR="0060797C">
        <w:t>,</w:t>
      </w:r>
      <w:r w:rsidR="00B30EA0">
        <w:t>074</w:t>
      </w:r>
      <w:r w:rsidR="00AA14B5">
        <w:t xml:space="preserve"> hours, FMCSA estimates a respondent cost of </w:t>
      </w:r>
      <w:r w:rsidRPr="000939D2" w:rsidR="00EC28A6">
        <w:rPr>
          <w:bCs/>
          <w:iCs/>
          <w:color w:val="000000"/>
        </w:rPr>
        <w:t>$</w:t>
      </w:r>
      <w:r w:rsidR="007B7255">
        <w:rPr>
          <w:bCs/>
          <w:iCs/>
          <w:color w:val="000000"/>
        </w:rPr>
        <w:t>585,417 ($32.39</w:t>
      </w:r>
      <w:r w:rsidR="00C861DF">
        <w:rPr>
          <w:bCs/>
          <w:iCs/>
          <w:color w:val="000000"/>
        </w:rPr>
        <w:t xml:space="preserve"> </w:t>
      </w:r>
      <w:r w:rsidR="007B7255">
        <w:rPr>
          <w:bCs/>
          <w:iCs/>
          <w:color w:val="000000"/>
        </w:rPr>
        <w:t>×</w:t>
      </w:r>
      <w:r w:rsidR="007B7255">
        <w:t>18,</w:t>
      </w:r>
      <w:r w:rsidR="00B30EA0">
        <w:t>074</w:t>
      </w:r>
      <w:r w:rsidR="00C861DF">
        <w:t xml:space="preserve"> </w:t>
      </w:r>
      <w:r w:rsidR="00EE25E3">
        <w:t>=</w:t>
      </w:r>
      <w:r w:rsidR="00C861DF">
        <w:t xml:space="preserve"> </w:t>
      </w:r>
      <w:r w:rsidRPr="000939D2" w:rsidR="00EE25E3">
        <w:rPr>
          <w:bCs/>
          <w:iCs/>
          <w:color w:val="000000"/>
        </w:rPr>
        <w:t>$</w:t>
      </w:r>
      <w:r w:rsidR="00EE25E3">
        <w:rPr>
          <w:bCs/>
          <w:iCs/>
          <w:color w:val="000000"/>
        </w:rPr>
        <w:t>585,417)</w:t>
      </w:r>
      <w:r w:rsidR="00CD0079">
        <w:rPr>
          <w:bCs/>
          <w:iCs/>
          <w:color w:val="000000"/>
        </w:rPr>
        <w:t>.</w:t>
      </w:r>
      <w:r w:rsidR="00EC28A6">
        <w:t xml:space="preserve"> </w:t>
      </w:r>
      <w:r w:rsidRPr="00FC1D1A" w:rsidR="00853293">
        <w:fldChar w:fldCharType="begin"/>
      </w:r>
      <w:r w:rsidRPr="00572C62" w:rsidR="00853293">
        <w:instrText xml:space="preserve"> REF _Ref41586523 \h </w:instrText>
      </w:r>
      <w:r w:rsidRPr="00780349" w:rsidR="00572C62">
        <w:instrText xml:space="preserve"> \* MERGEFORMAT </w:instrText>
      </w:r>
      <w:r w:rsidRPr="00FC1D1A" w:rsidR="00853293">
        <w:fldChar w:fldCharType="separate"/>
      </w:r>
      <w:r w:rsidRPr="00780349" w:rsidR="00A47208">
        <w:t xml:space="preserve">Table </w:t>
      </w:r>
      <w:r w:rsidR="00A47208">
        <w:rPr>
          <w:noProof/>
        </w:rPr>
        <w:t>20</w:t>
      </w:r>
      <w:r w:rsidRPr="00FC1D1A" w:rsidR="00853293">
        <w:fldChar w:fldCharType="end"/>
      </w:r>
      <w:r w:rsidRPr="00780349" w:rsidR="00853293">
        <w:rPr>
          <w:b/>
          <w:bCs/>
        </w:rPr>
        <w:t xml:space="preserve"> </w:t>
      </w:r>
      <w:r w:rsidR="00853293">
        <w:t>provides a summary</w:t>
      </w:r>
      <w:r w:rsidR="00EC28A6">
        <w:t xml:space="preserve"> for this calculation.</w:t>
      </w:r>
      <w:r w:rsidRPr="000939D2" w:rsidR="00EC28A6">
        <w:t xml:space="preserve"> </w:t>
      </w:r>
    </w:p>
    <w:p w:rsidRPr="00780349" w:rsidR="00853293" w:rsidP="00780349" w:rsidRDefault="00572C62" w14:paraId="4633E10B" w14:textId="71CA4F3E">
      <w:pPr>
        <w:pStyle w:val="Heading3"/>
        <w:jc w:val="center"/>
        <w:rPr>
          <w:rFonts w:ascii="Times New Roman" w:hAnsi="Times New Roman" w:cs="Times New Roman"/>
          <w:sz w:val="24"/>
          <w:szCs w:val="24"/>
        </w:rPr>
      </w:pPr>
      <w:bookmarkStart w:name="_Ref41586523" w:id="29"/>
      <w:r w:rsidRPr="00780349">
        <w:rPr>
          <w:rFonts w:ascii="Times New Roman" w:hAnsi="Times New Roman" w:cs="Times New Roman"/>
          <w:sz w:val="24"/>
          <w:szCs w:val="24"/>
        </w:rPr>
        <w:t xml:space="preserve">Table </w:t>
      </w:r>
      <w:r w:rsidRPr="00780349">
        <w:rPr>
          <w:rFonts w:ascii="Times New Roman" w:hAnsi="Times New Roman" w:cs="Times New Roman"/>
          <w:sz w:val="24"/>
          <w:szCs w:val="24"/>
        </w:rPr>
        <w:fldChar w:fldCharType="begin"/>
      </w:r>
      <w:r w:rsidRPr="00780349">
        <w:rPr>
          <w:rFonts w:ascii="Times New Roman" w:hAnsi="Times New Roman" w:cs="Times New Roman"/>
          <w:sz w:val="24"/>
          <w:szCs w:val="24"/>
        </w:rPr>
        <w:instrText xml:space="preserve"> SEQ Table \* ARABIC </w:instrText>
      </w:r>
      <w:r w:rsidRPr="00780349">
        <w:rPr>
          <w:rFonts w:ascii="Times New Roman" w:hAnsi="Times New Roman" w:cs="Times New Roman"/>
          <w:sz w:val="24"/>
          <w:szCs w:val="24"/>
        </w:rPr>
        <w:fldChar w:fldCharType="separate"/>
      </w:r>
      <w:r w:rsidR="00A47208">
        <w:rPr>
          <w:rFonts w:ascii="Times New Roman" w:hAnsi="Times New Roman" w:cs="Times New Roman"/>
          <w:noProof/>
          <w:sz w:val="24"/>
          <w:szCs w:val="24"/>
        </w:rPr>
        <w:t>20</w:t>
      </w:r>
      <w:r w:rsidRPr="00780349">
        <w:rPr>
          <w:rFonts w:ascii="Times New Roman" w:hAnsi="Times New Roman" w:cs="Times New Roman"/>
          <w:sz w:val="24"/>
          <w:szCs w:val="24"/>
        </w:rPr>
        <w:fldChar w:fldCharType="end"/>
      </w:r>
      <w:bookmarkEnd w:id="29"/>
      <w:r w:rsidRPr="00780349" w:rsidR="00853293">
        <w:rPr>
          <w:rFonts w:ascii="Times New Roman" w:hAnsi="Times New Roman" w:cs="Times New Roman"/>
          <w:sz w:val="24"/>
          <w:szCs w:val="24"/>
        </w:rPr>
        <w:t xml:space="preserve">. </w:t>
      </w:r>
      <w:r w:rsidRPr="00780349" w:rsidR="001010C2">
        <w:rPr>
          <w:rFonts w:ascii="Times New Roman" w:hAnsi="Times New Roman" w:cs="Times New Roman"/>
          <w:sz w:val="24"/>
          <w:szCs w:val="24"/>
        </w:rPr>
        <w:t xml:space="preserve">Total Burden Costs for </w:t>
      </w:r>
      <w:r w:rsidRPr="00780349" w:rsidR="00853293">
        <w:rPr>
          <w:rFonts w:ascii="Times New Roman" w:hAnsi="Times New Roman" w:cs="Times New Roman"/>
          <w:sz w:val="24"/>
          <w:szCs w:val="24"/>
        </w:rPr>
        <w:t>Fourth Phase “Agreement”</w:t>
      </w:r>
    </w:p>
    <w:tbl>
      <w:tblPr>
        <w:tblW w:w="9326" w:type="dxa"/>
        <w:jc w:val="center"/>
        <w:tblLayout w:type="fixed"/>
        <w:tblLook w:val="04A0" w:firstRow="1" w:lastRow="0" w:firstColumn="1" w:lastColumn="0" w:noHBand="0" w:noVBand="1"/>
      </w:tblPr>
      <w:tblGrid>
        <w:gridCol w:w="1332"/>
        <w:gridCol w:w="1332"/>
        <w:gridCol w:w="1332"/>
        <w:gridCol w:w="1333"/>
        <w:gridCol w:w="1332"/>
        <w:gridCol w:w="1332"/>
        <w:gridCol w:w="1333"/>
      </w:tblGrid>
      <w:tr w:rsidRPr="00171CF9" w:rsidR="00165EB8" w:rsidTr="00A27287" w14:paraId="2E195079" w14:textId="77777777">
        <w:trPr>
          <w:trHeight w:val="430"/>
          <w:jc w:val="center"/>
        </w:trPr>
        <w:tc>
          <w:tcPr>
            <w:tcW w:w="1332" w:type="dxa"/>
            <w:vMerge w:val="restart"/>
            <w:tcBorders>
              <w:top w:val="single" w:color="auto" w:sz="4" w:space="0"/>
              <w:left w:val="single" w:color="auto" w:sz="4" w:space="0"/>
              <w:bottom w:val="single" w:color="auto" w:sz="4" w:space="0"/>
              <w:right w:val="single" w:color="auto" w:sz="4" w:space="0"/>
            </w:tcBorders>
            <w:shd w:val="clear" w:color="000000" w:fill="E0E0E0"/>
            <w:vAlign w:val="center"/>
            <w:hideMark/>
          </w:tcPr>
          <w:p w:rsidRPr="00171CF9" w:rsidR="00165EB8" w:rsidP="00171CF9" w:rsidRDefault="00165EB8" w14:paraId="6936B90B" w14:textId="77777777">
            <w:pPr>
              <w:jc w:val="center"/>
              <w:rPr>
                <w:b/>
                <w:bCs/>
                <w:color w:val="000000"/>
                <w:sz w:val="20"/>
                <w:szCs w:val="20"/>
              </w:rPr>
            </w:pPr>
            <w:r w:rsidRPr="00171CF9">
              <w:rPr>
                <w:b/>
                <w:bCs/>
                <w:color w:val="000000"/>
                <w:sz w:val="20"/>
                <w:szCs w:val="20"/>
              </w:rPr>
              <w:t>Year</w:t>
            </w:r>
          </w:p>
        </w:tc>
        <w:tc>
          <w:tcPr>
            <w:tcW w:w="1332" w:type="dxa"/>
            <w:tcBorders>
              <w:top w:val="single" w:color="auto" w:sz="4" w:space="0"/>
              <w:left w:val="single" w:color="auto" w:sz="4" w:space="0"/>
              <w:right w:val="single" w:color="auto" w:sz="4" w:space="0"/>
            </w:tcBorders>
            <w:shd w:val="clear" w:color="000000" w:fill="E0E0E0"/>
            <w:vAlign w:val="center"/>
            <w:hideMark/>
          </w:tcPr>
          <w:p w:rsidRPr="00171CF9" w:rsidR="00165EB8" w:rsidP="00171CF9" w:rsidRDefault="00165EB8" w14:paraId="7365D38E" w14:textId="6DA5C7F9">
            <w:pPr>
              <w:jc w:val="center"/>
              <w:rPr>
                <w:b/>
                <w:bCs/>
                <w:color w:val="000000"/>
                <w:sz w:val="20"/>
                <w:szCs w:val="20"/>
              </w:rPr>
            </w:pPr>
            <w:r w:rsidRPr="00171CF9">
              <w:rPr>
                <w:b/>
                <w:bCs/>
                <w:color w:val="000000"/>
                <w:sz w:val="20"/>
                <w:szCs w:val="20"/>
              </w:rPr>
              <w:t>Number of Respondent</w:t>
            </w:r>
            <w:r w:rsidR="003F17F3">
              <w:rPr>
                <w:b/>
                <w:bCs/>
                <w:color w:val="000000"/>
                <w:sz w:val="20"/>
                <w:szCs w:val="20"/>
              </w:rPr>
              <w:t>s</w:t>
            </w:r>
          </w:p>
        </w:tc>
        <w:tc>
          <w:tcPr>
            <w:tcW w:w="1332" w:type="dxa"/>
            <w:tcBorders>
              <w:top w:val="single" w:color="auto" w:sz="4" w:space="0"/>
              <w:left w:val="single" w:color="auto" w:sz="4" w:space="0"/>
              <w:right w:val="single" w:color="auto" w:sz="4" w:space="0"/>
            </w:tcBorders>
            <w:shd w:val="clear" w:color="000000" w:fill="E0E0E0"/>
            <w:vAlign w:val="center"/>
            <w:hideMark/>
          </w:tcPr>
          <w:p w:rsidRPr="00171CF9" w:rsidR="00165EB8" w:rsidP="00171CF9" w:rsidRDefault="00165EB8" w14:paraId="2471D264" w14:textId="77777777">
            <w:pPr>
              <w:jc w:val="center"/>
              <w:rPr>
                <w:b/>
                <w:bCs/>
                <w:color w:val="000000"/>
                <w:sz w:val="20"/>
                <w:szCs w:val="20"/>
              </w:rPr>
            </w:pPr>
            <w:r w:rsidRPr="00171CF9">
              <w:rPr>
                <w:b/>
                <w:bCs/>
                <w:color w:val="000000"/>
                <w:sz w:val="20"/>
                <w:szCs w:val="20"/>
              </w:rPr>
              <w:t>Number of Responses</w:t>
            </w:r>
          </w:p>
        </w:tc>
        <w:tc>
          <w:tcPr>
            <w:tcW w:w="1333" w:type="dxa"/>
            <w:tcBorders>
              <w:top w:val="single" w:color="auto" w:sz="4" w:space="0"/>
              <w:left w:val="single" w:color="auto" w:sz="4" w:space="0"/>
              <w:right w:val="single" w:color="auto" w:sz="4" w:space="0"/>
            </w:tcBorders>
            <w:shd w:val="clear" w:color="000000" w:fill="E0E0E0"/>
            <w:vAlign w:val="center"/>
            <w:hideMark/>
          </w:tcPr>
          <w:p w:rsidRPr="00171CF9" w:rsidR="00165EB8" w:rsidP="00171CF9" w:rsidRDefault="00165EB8" w14:paraId="3DA11E12" w14:textId="77777777">
            <w:pPr>
              <w:jc w:val="center"/>
              <w:rPr>
                <w:b/>
                <w:bCs/>
                <w:color w:val="000000"/>
                <w:sz w:val="20"/>
                <w:szCs w:val="20"/>
              </w:rPr>
            </w:pPr>
            <w:r w:rsidRPr="00171CF9">
              <w:rPr>
                <w:b/>
                <w:bCs/>
                <w:color w:val="000000"/>
                <w:sz w:val="20"/>
                <w:szCs w:val="20"/>
              </w:rPr>
              <w:t>Average Burden Hours per Response</w:t>
            </w:r>
          </w:p>
        </w:tc>
        <w:tc>
          <w:tcPr>
            <w:tcW w:w="1332" w:type="dxa"/>
            <w:tcBorders>
              <w:top w:val="single" w:color="auto" w:sz="4" w:space="0"/>
              <w:left w:val="single" w:color="auto" w:sz="4" w:space="0"/>
              <w:right w:val="single" w:color="auto" w:sz="4" w:space="0"/>
            </w:tcBorders>
            <w:shd w:val="clear" w:color="000000" w:fill="E0E0E0"/>
            <w:vAlign w:val="center"/>
            <w:hideMark/>
          </w:tcPr>
          <w:p w:rsidRPr="00171CF9" w:rsidR="00165EB8" w:rsidP="00171CF9" w:rsidRDefault="00165EB8" w14:paraId="690B66E9" w14:textId="77777777">
            <w:pPr>
              <w:jc w:val="center"/>
              <w:rPr>
                <w:b/>
                <w:bCs/>
                <w:color w:val="000000"/>
                <w:sz w:val="20"/>
                <w:szCs w:val="20"/>
              </w:rPr>
            </w:pPr>
            <w:r w:rsidRPr="00171CF9">
              <w:rPr>
                <w:b/>
                <w:bCs/>
                <w:color w:val="000000"/>
                <w:sz w:val="20"/>
                <w:szCs w:val="20"/>
              </w:rPr>
              <w:t>Total Burden Hours</w:t>
            </w:r>
          </w:p>
        </w:tc>
        <w:tc>
          <w:tcPr>
            <w:tcW w:w="1332" w:type="dxa"/>
            <w:tcBorders>
              <w:top w:val="single" w:color="auto" w:sz="4" w:space="0"/>
              <w:left w:val="single" w:color="auto" w:sz="4" w:space="0"/>
              <w:right w:val="single" w:color="auto" w:sz="4" w:space="0"/>
            </w:tcBorders>
            <w:shd w:val="clear" w:color="000000" w:fill="E0E0E0"/>
            <w:vAlign w:val="center"/>
            <w:hideMark/>
          </w:tcPr>
          <w:p w:rsidRPr="00171CF9" w:rsidR="00165EB8" w:rsidP="00171CF9" w:rsidRDefault="00165EB8" w14:paraId="7577F8B2" w14:textId="77777777">
            <w:pPr>
              <w:jc w:val="center"/>
              <w:rPr>
                <w:b/>
                <w:bCs/>
                <w:color w:val="000000"/>
                <w:sz w:val="20"/>
                <w:szCs w:val="20"/>
              </w:rPr>
            </w:pPr>
            <w:r w:rsidRPr="00171CF9">
              <w:rPr>
                <w:b/>
                <w:bCs/>
                <w:color w:val="000000"/>
                <w:sz w:val="20"/>
                <w:szCs w:val="20"/>
              </w:rPr>
              <w:t>Loaded Hourly Wage</w:t>
            </w:r>
          </w:p>
        </w:tc>
        <w:tc>
          <w:tcPr>
            <w:tcW w:w="1333" w:type="dxa"/>
            <w:tcBorders>
              <w:top w:val="single" w:color="auto" w:sz="4" w:space="0"/>
              <w:left w:val="single" w:color="auto" w:sz="4" w:space="0"/>
              <w:right w:val="single" w:color="auto" w:sz="4" w:space="0"/>
            </w:tcBorders>
            <w:shd w:val="clear" w:color="000000" w:fill="E0E0E0"/>
            <w:vAlign w:val="center"/>
            <w:hideMark/>
          </w:tcPr>
          <w:p w:rsidRPr="00171CF9" w:rsidR="00165EB8" w:rsidP="00171CF9" w:rsidRDefault="00165EB8" w14:paraId="168CAEC4" w14:textId="77777777">
            <w:pPr>
              <w:jc w:val="center"/>
              <w:rPr>
                <w:b/>
                <w:bCs/>
                <w:color w:val="000000"/>
                <w:sz w:val="20"/>
                <w:szCs w:val="20"/>
              </w:rPr>
            </w:pPr>
            <w:r w:rsidRPr="00171CF9">
              <w:rPr>
                <w:b/>
                <w:bCs/>
                <w:color w:val="000000"/>
                <w:sz w:val="20"/>
                <w:szCs w:val="20"/>
              </w:rPr>
              <w:t>Total Labor Costs</w:t>
            </w:r>
          </w:p>
        </w:tc>
      </w:tr>
      <w:tr w:rsidRPr="00171CF9" w:rsidR="00165EB8" w:rsidTr="00A27287" w14:paraId="7D7FA4D3" w14:textId="77777777">
        <w:trPr>
          <w:trHeight w:val="430"/>
          <w:jc w:val="center"/>
        </w:trPr>
        <w:tc>
          <w:tcPr>
            <w:tcW w:w="1332" w:type="dxa"/>
            <w:vMerge/>
            <w:tcBorders>
              <w:left w:val="single" w:color="auto" w:sz="4" w:space="0"/>
              <w:bottom w:val="single" w:color="auto" w:sz="4" w:space="0"/>
              <w:right w:val="single" w:color="auto" w:sz="4" w:space="0"/>
            </w:tcBorders>
            <w:vAlign w:val="center"/>
            <w:hideMark/>
          </w:tcPr>
          <w:p w:rsidRPr="00171CF9" w:rsidR="00165EB8" w:rsidP="00171CF9" w:rsidRDefault="00165EB8" w14:paraId="1C30FF6F" w14:textId="77777777">
            <w:pPr>
              <w:jc w:val="center"/>
              <w:rPr>
                <w:b/>
                <w:bCs/>
                <w:color w:val="000000"/>
                <w:sz w:val="20"/>
                <w:szCs w:val="20"/>
              </w:rPr>
            </w:pPr>
          </w:p>
        </w:tc>
        <w:tc>
          <w:tcPr>
            <w:tcW w:w="1332" w:type="dxa"/>
            <w:tcBorders>
              <w:left w:val="single" w:color="auto" w:sz="4" w:space="0"/>
              <w:bottom w:val="single" w:color="auto" w:sz="4" w:space="0"/>
              <w:right w:val="single" w:color="auto" w:sz="4" w:space="0"/>
            </w:tcBorders>
            <w:shd w:val="clear" w:color="000000" w:fill="E0E0E0"/>
            <w:vAlign w:val="center"/>
            <w:hideMark/>
          </w:tcPr>
          <w:p w:rsidRPr="00171CF9" w:rsidR="00165EB8" w:rsidP="00171CF9" w:rsidRDefault="00165EB8" w14:paraId="1EC4181F" w14:textId="77777777">
            <w:pPr>
              <w:jc w:val="center"/>
              <w:rPr>
                <w:b/>
                <w:bCs/>
                <w:color w:val="000000"/>
                <w:sz w:val="20"/>
                <w:szCs w:val="20"/>
              </w:rPr>
            </w:pPr>
            <w:r w:rsidRPr="00171CF9">
              <w:rPr>
                <w:b/>
                <w:bCs/>
                <w:color w:val="000000"/>
                <w:sz w:val="20"/>
                <w:szCs w:val="20"/>
              </w:rPr>
              <w:t>(a)</w:t>
            </w:r>
          </w:p>
        </w:tc>
        <w:tc>
          <w:tcPr>
            <w:tcW w:w="1332" w:type="dxa"/>
            <w:tcBorders>
              <w:left w:val="single" w:color="auto" w:sz="4" w:space="0"/>
              <w:bottom w:val="single" w:color="auto" w:sz="4" w:space="0"/>
              <w:right w:val="single" w:color="auto" w:sz="4" w:space="0"/>
            </w:tcBorders>
            <w:shd w:val="clear" w:color="000000" w:fill="E0E0E0"/>
            <w:vAlign w:val="center"/>
            <w:hideMark/>
          </w:tcPr>
          <w:p w:rsidRPr="00171CF9" w:rsidR="00165EB8" w:rsidP="00171CF9" w:rsidRDefault="00165EB8" w14:paraId="63DE2C16" w14:textId="77777777">
            <w:pPr>
              <w:jc w:val="center"/>
              <w:rPr>
                <w:b/>
                <w:bCs/>
                <w:color w:val="000000"/>
                <w:sz w:val="20"/>
                <w:szCs w:val="20"/>
              </w:rPr>
            </w:pPr>
            <w:r w:rsidRPr="00171CF9">
              <w:rPr>
                <w:b/>
                <w:bCs/>
                <w:color w:val="000000"/>
                <w:sz w:val="20"/>
                <w:szCs w:val="20"/>
              </w:rPr>
              <w:t>(a × 154 = b)</w:t>
            </w:r>
          </w:p>
        </w:tc>
        <w:tc>
          <w:tcPr>
            <w:tcW w:w="1333" w:type="dxa"/>
            <w:tcBorders>
              <w:left w:val="single" w:color="auto" w:sz="4" w:space="0"/>
              <w:bottom w:val="single" w:color="auto" w:sz="4" w:space="0"/>
              <w:right w:val="single" w:color="auto" w:sz="4" w:space="0"/>
            </w:tcBorders>
            <w:shd w:val="clear" w:color="000000" w:fill="E0E0E0"/>
            <w:vAlign w:val="center"/>
            <w:hideMark/>
          </w:tcPr>
          <w:p w:rsidRPr="00171CF9" w:rsidR="00165EB8" w:rsidP="00171CF9" w:rsidRDefault="00165EB8" w14:paraId="5D4E2520" w14:textId="77777777">
            <w:pPr>
              <w:jc w:val="center"/>
              <w:rPr>
                <w:b/>
                <w:bCs/>
                <w:color w:val="000000"/>
                <w:sz w:val="20"/>
                <w:szCs w:val="20"/>
              </w:rPr>
            </w:pPr>
            <w:r w:rsidRPr="00171CF9">
              <w:rPr>
                <w:b/>
                <w:bCs/>
                <w:color w:val="000000"/>
                <w:sz w:val="20"/>
                <w:szCs w:val="20"/>
              </w:rPr>
              <w:t>(c)</w:t>
            </w:r>
          </w:p>
        </w:tc>
        <w:tc>
          <w:tcPr>
            <w:tcW w:w="1332" w:type="dxa"/>
            <w:tcBorders>
              <w:left w:val="single" w:color="auto" w:sz="4" w:space="0"/>
              <w:bottom w:val="single" w:color="auto" w:sz="4" w:space="0"/>
              <w:right w:val="single" w:color="auto" w:sz="4" w:space="0"/>
            </w:tcBorders>
            <w:shd w:val="clear" w:color="000000" w:fill="E0E0E0"/>
            <w:vAlign w:val="center"/>
            <w:hideMark/>
          </w:tcPr>
          <w:p w:rsidRPr="00171CF9" w:rsidR="00165EB8" w:rsidP="00171CF9" w:rsidRDefault="00165EB8" w14:paraId="19F3345D" w14:textId="77777777">
            <w:pPr>
              <w:jc w:val="center"/>
              <w:rPr>
                <w:b/>
                <w:bCs/>
                <w:color w:val="000000"/>
                <w:sz w:val="20"/>
                <w:szCs w:val="20"/>
              </w:rPr>
            </w:pPr>
            <w:r w:rsidRPr="00171CF9">
              <w:rPr>
                <w:b/>
                <w:bCs/>
                <w:color w:val="000000"/>
                <w:sz w:val="20"/>
                <w:szCs w:val="20"/>
              </w:rPr>
              <w:t>(b × c = d)</w:t>
            </w:r>
          </w:p>
        </w:tc>
        <w:tc>
          <w:tcPr>
            <w:tcW w:w="1332" w:type="dxa"/>
            <w:tcBorders>
              <w:left w:val="single" w:color="auto" w:sz="4" w:space="0"/>
              <w:bottom w:val="single" w:color="auto" w:sz="4" w:space="0"/>
              <w:right w:val="single" w:color="auto" w:sz="4" w:space="0"/>
            </w:tcBorders>
            <w:shd w:val="clear" w:color="000000" w:fill="E0E0E0"/>
            <w:vAlign w:val="center"/>
            <w:hideMark/>
          </w:tcPr>
          <w:p w:rsidRPr="00171CF9" w:rsidR="00165EB8" w:rsidP="00171CF9" w:rsidRDefault="00165EB8" w14:paraId="222C914E" w14:textId="77777777">
            <w:pPr>
              <w:jc w:val="center"/>
              <w:rPr>
                <w:b/>
                <w:bCs/>
                <w:color w:val="000000"/>
                <w:sz w:val="20"/>
                <w:szCs w:val="20"/>
              </w:rPr>
            </w:pPr>
            <w:r w:rsidRPr="00171CF9">
              <w:rPr>
                <w:b/>
                <w:bCs/>
                <w:color w:val="000000"/>
                <w:sz w:val="20"/>
                <w:szCs w:val="20"/>
              </w:rPr>
              <w:t>(e)</w:t>
            </w:r>
          </w:p>
        </w:tc>
        <w:tc>
          <w:tcPr>
            <w:tcW w:w="1333" w:type="dxa"/>
            <w:tcBorders>
              <w:left w:val="single" w:color="auto" w:sz="4" w:space="0"/>
              <w:bottom w:val="single" w:color="auto" w:sz="4" w:space="0"/>
              <w:right w:val="single" w:color="auto" w:sz="4" w:space="0"/>
            </w:tcBorders>
            <w:shd w:val="clear" w:color="000000" w:fill="E0E0E0"/>
            <w:vAlign w:val="center"/>
            <w:hideMark/>
          </w:tcPr>
          <w:p w:rsidRPr="00171CF9" w:rsidR="00165EB8" w:rsidP="00171CF9" w:rsidRDefault="00165EB8" w14:paraId="22CF15AF" w14:textId="77777777">
            <w:pPr>
              <w:jc w:val="center"/>
              <w:rPr>
                <w:b/>
                <w:bCs/>
                <w:color w:val="000000"/>
                <w:sz w:val="20"/>
                <w:szCs w:val="20"/>
              </w:rPr>
            </w:pPr>
            <w:r w:rsidRPr="00171CF9">
              <w:rPr>
                <w:b/>
                <w:bCs/>
                <w:color w:val="000000"/>
                <w:sz w:val="20"/>
                <w:szCs w:val="20"/>
              </w:rPr>
              <w:t>(d × e)</w:t>
            </w:r>
          </w:p>
        </w:tc>
      </w:tr>
      <w:tr w:rsidRPr="00171CF9" w:rsidR="00572C62" w:rsidTr="00A27287" w14:paraId="551D7599" w14:textId="77777777">
        <w:trPr>
          <w:trHeight w:val="322"/>
          <w:jc w:val="center"/>
        </w:trPr>
        <w:tc>
          <w:tcPr>
            <w:tcW w:w="133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572C62" w:rsidP="00572C62" w:rsidRDefault="00572C62" w14:paraId="24E33315" w14:textId="77777777">
            <w:pPr>
              <w:jc w:val="center"/>
              <w:rPr>
                <w:color w:val="000000"/>
                <w:sz w:val="20"/>
                <w:szCs w:val="20"/>
              </w:rPr>
            </w:pPr>
            <w:r w:rsidRPr="00171CF9">
              <w:rPr>
                <w:color w:val="000000"/>
                <w:sz w:val="20"/>
                <w:szCs w:val="20"/>
              </w:rPr>
              <w:t>2021</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572C62" w:rsidP="00572C62" w:rsidRDefault="00572C62" w14:paraId="3B2B6CFE" w14:textId="4C254D93">
            <w:pPr>
              <w:jc w:val="center"/>
              <w:rPr>
                <w:color w:val="000000"/>
                <w:sz w:val="20"/>
                <w:szCs w:val="20"/>
              </w:rPr>
            </w:pPr>
            <w:r w:rsidRPr="00171CF9">
              <w:rPr>
                <w:color w:val="000000"/>
                <w:sz w:val="20"/>
                <w:szCs w:val="20"/>
              </w:rPr>
              <w:t>652</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572C62" w:rsidP="00572C62" w:rsidRDefault="00572C62" w14:paraId="0C01273D" w14:textId="6C1359A1">
            <w:pPr>
              <w:jc w:val="center"/>
              <w:rPr>
                <w:color w:val="000000"/>
                <w:sz w:val="20"/>
                <w:szCs w:val="20"/>
              </w:rPr>
            </w:pPr>
            <w:r w:rsidRPr="00171CF9">
              <w:rPr>
                <w:color w:val="000000"/>
                <w:sz w:val="20"/>
                <w:szCs w:val="20"/>
              </w:rPr>
              <w:t>100,408</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572C62" w:rsidP="00572C62" w:rsidRDefault="00572C62" w14:paraId="234B1645" w14:textId="60A5B9C9">
            <w:pPr>
              <w:jc w:val="center"/>
              <w:rPr>
                <w:color w:val="000000"/>
                <w:sz w:val="20"/>
                <w:szCs w:val="20"/>
              </w:rPr>
            </w:pPr>
            <w:r w:rsidRPr="00171CF9">
              <w:rPr>
                <w:color w:val="000000"/>
                <w:sz w:val="20"/>
                <w:szCs w:val="20"/>
              </w:rPr>
              <w:t>0.18</w:t>
            </w:r>
            <w:r>
              <w:rPr>
                <w:color w:val="000000"/>
                <w:sz w:val="20"/>
                <w:szCs w:val="20"/>
              </w:rPr>
              <w:t>3</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572C62" w:rsidP="00572C62" w:rsidRDefault="00572C62" w14:paraId="12A21702" w14:textId="50D54D54">
            <w:pPr>
              <w:jc w:val="center"/>
              <w:rPr>
                <w:color w:val="000000"/>
                <w:sz w:val="20"/>
                <w:szCs w:val="20"/>
              </w:rPr>
            </w:pPr>
            <w:r w:rsidRPr="00171CF9">
              <w:rPr>
                <w:color w:val="000000"/>
                <w:sz w:val="20"/>
                <w:szCs w:val="20"/>
              </w:rPr>
              <w:t>18,</w:t>
            </w:r>
            <w:r>
              <w:rPr>
                <w:color w:val="000000"/>
                <w:sz w:val="20"/>
                <w:szCs w:val="20"/>
              </w:rPr>
              <w:t>3</w:t>
            </w:r>
            <w:r w:rsidRPr="00171CF9">
              <w:rPr>
                <w:color w:val="000000"/>
                <w:sz w:val="20"/>
                <w:szCs w:val="20"/>
              </w:rPr>
              <w:t>7</w:t>
            </w:r>
            <w:r>
              <w:rPr>
                <w:color w:val="000000"/>
                <w:sz w:val="20"/>
                <w:szCs w:val="20"/>
              </w:rPr>
              <w:t>5</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572C62" w:rsidP="00572C62" w:rsidRDefault="00572C62" w14:paraId="6F595535" w14:textId="63AF32E9">
            <w:pPr>
              <w:jc w:val="center"/>
              <w:rPr>
                <w:color w:val="000000"/>
                <w:sz w:val="20"/>
                <w:szCs w:val="20"/>
              </w:rPr>
            </w:pPr>
            <w:r>
              <w:rPr>
                <w:color w:val="000000"/>
                <w:sz w:val="20"/>
                <w:szCs w:val="20"/>
              </w:rPr>
              <w:t>$32.39</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572C62" w:rsidP="00572C62" w:rsidRDefault="00572C62" w14:paraId="5126B5E8" w14:textId="7BB2960E">
            <w:pPr>
              <w:jc w:val="center"/>
              <w:rPr>
                <w:color w:val="000000"/>
                <w:sz w:val="20"/>
                <w:szCs w:val="20"/>
              </w:rPr>
            </w:pPr>
            <w:r>
              <w:rPr>
                <w:color w:val="000000"/>
                <w:sz w:val="20"/>
                <w:szCs w:val="20"/>
              </w:rPr>
              <w:t>$5</w:t>
            </w:r>
            <w:r w:rsidR="004E104C">
              <w:rPr>
                <w:color w:val="000000"/>
                <w:sz w:val="20"/>
                <w:szCs w:val="20"/>
              </w:rPr>
              <w:t>95</w:t>
            </w:r>
            <w:r>
              <w:rPr>
                <w:color w:val="000000"/>
                <w:sz w:val="20"/>
                <w:szCs w:val="20"/>
              </w:rPr>
              <w:t>,</w:t>
            </w:r>
            <w:r w:rsidR="004E104C">
              <w:rPr>
                <w:color w:val="000000"/>
                <w:sz w:val="20"/>
                <w:szCs w:val="20"/>
              </w:rPr>
              <w:t>166</w:t>
            </w:r>
          </w:p>
        </w:tc>
      </w:tr>
      <w:tr w:rsidRPr="00171CF9" w:rsidR="00572C62" w:rsidTr="00A27287" w14:paraId="1D6A0A45" w14:textId="77777777">
        <w:trPr>
          <w:trHeight w:val="322"/>
          <w:jc w:val="center"/>
        </w:trPr>
        <w:tc>
          <w:tcPr>
            <w:tcW w:w="133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572C62" w:rsidP="00572C62" w:rsidRDefault="00572C62" w14:paraId="66355322" w14:textId="77777777">
            <w:pPr>
              <w:jc w:val="center"/>
              <w:rPr>
                <w:color w:val="000000"/>
                <w:sz w:val="20"/>
                <w:szCs w:val="20"/>
              </w:rPr>
            </w:pPr>
            <w:r w:rsidRPr="00171CF9">
              <w:rPr>
                <w:color w:val="000000"/>
                <w:sz w:val="20"/>
                <w:szCs w:val="20"/>
              </w:rPr>
              <w:t>2022</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572C62" w:rsidP="00572C62" w:rsidRDefault="00572C62" w14:paraId="26C3366A" w14:textId="24789D44">
            <w:pPr>
              <w:jc w:val="center"/>
              <w:rPr>
                <w:color w:val="000000"/>
                <w:sz w:val="20"/>
                <w:szCs w:val="20"/>
              </w:rPr>
            </w:pPr>
            <w:r w:rsidRPr="00171CF9">
              <w:rPr>
                <w:color w:val="000000"/>
                <w:sz w:val="20"/>
                <w:szCs w:val="20"/>
              </w:rPr>
              <w:t>652</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572C62" w:rsidP="00572C62" w:rsidRDefault="00572C62" w14:paraId="2A0B4C0A" w14:textId="2EF4B48A">
            <w:pPr>
              <w:jc w:val="center"/>
              <w:rPr>
                <w:color w:val="000000"/>
                <w:sz w:val="20"/>
                <w:szCs w:val="20"/>
              </w:rPr>
            </w:pPr>
            <w:r w:rsidRPr="00171CF9">
              <w:rPr>
                <w:color w:val="000000"/>
                <w:sz w:val="20"/>
                <w:szCs w:val="20"/>
              </w:rPr>
              <w:t>100,408</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572C62" w:rsidP="00572C62" w:rsidRDefault="00572C62" w14:paraId="0E70D2B5" w14:textId="0D339A4A">
            <w:pPr>
              <w:jc w:val="center"/>
              <w:rPr>
                <w:color w:val="000000"/>
                <w:sz w:val="20"/>
                <w:szCs w:val="20"/>
              </w:rPr>
            </w:pPr>
            <w:r w:rsidRPr="00171CF9">
              <w:rPr>
                <w:color w:val="000000"/>
                <w:sz w:val="20"/>
                <w:szCs w:val="20"/>
              </w:rPr>
              <w:t>0.18</w:t>
            </w:r>
            <w:r>
              <w:rPr>
                <w:color w:val="000000"/>
                <w:sz w:val="20"/>
                <w:szCs w:val="20"/>
              </w:rPr>
              <w:t>3</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572C62" w:rsidP="00572C62" w:rsidRDefault="00572C62" w14:paraId="195030A4" w14:textId="0FB2BE76">
            <w:pPr>
              <w:jc w:val="center"/>
              <w:rPr>
                <w:color w:val="000000"/>
                <w:sz w:val="20"/>
                <w:szCs w:val="20"/>
              </w:rPr>
            </w:pPr>
            <w:r w:rsidRPr="00171CF9">
              <w:rPr>
                <w:color w:val="000000"/>
                <w:sz w:val="20"/>
                <w:szCs w:val="20"/>
              </w:rPr>
              <w:t>18,</w:t>
            </w:r>
            <w:r>
              <w:rPr>
                <w:color w:val="000000"/>
                <w:sz w:val="20"/>
                <w:szCs w:val="20"/>
              </w:rPr>
              <w:t>3</w:t>
            </w:r>
            <w:r w:rsidRPr="00171CF9">
              <w:rPr>
                <w:color w:val="000000"/>
                <w:sz w:val="20"/>
                <w:szCs w:val="20"/>
              </w:rPr>
              <w:t>7</w:t>
            </w:r>
            <w:r>
              <w:rPr>
                <w:color w:val="000000"/>
                <w:sz w:val="20"/>
                <w:szCs w:val="20"/>
              </w:rPr>
              <w:t>5</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572C62" w:rsidP="00572C62" w:rsidRDefault="00572C62" w14:paraId="3466B09C" w14:textId="189AACED">
            <w:pPr>
              <w:jc w:val="center"/>
              <w:rPr>
                <w:color w:val="000000"/>
                <w:sz w:val="20"/>
                <w:szCs w:val="20"/>
              </w:rPr>
            </w:pPr>
            <w:r>
              <w:rPr>
                <w:color w:val="000000"/>
                <w:sz w:val="20"/>
                <w:szCs w:val="20"/>
              </w:rPr>
              <w:t>$32.39</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572C62" w:rsidP="00572C62" w:rsidRDefault="004E104C" w14:paraId="629230E1" w14:textId="57416379">
            <w:pPr>
              <w:jc w:val="center"/>
              <w:rPr>
                <w:color w:val="000000"/>
                <w:sz w:val="20"/>
                <w:szCs w:val="20"/>
              </w:rPr>
            </w:pPr>
            <w:r>
              <w:rPr>
                <w:color w:val="000000"/>
                <w:sz w:val="20"/>
                <w:szCs w:val="20"/>
              </w:rPr>
              <w:t>$595,166</w:t>
            </w:r>
          </w:p>
        </w:tc>
      </w:tr>
      <w:tr w:rsidRPr="00171CF9" w:rsidR="00572C62" w:rsidTr="00A27287" w14:paraId="64E31340" w14:textId="77777777">
        <w:trPr>
          <w:trHeight w:val="322"/>
          <w:jc w:val="center"/>
        </w:trPr>
        <w:tc>
          <w:tcPr>
            <w:tcW w:w="133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572C62" w:rsidP="00572C62" w:rsidRDefault="00572C62" w14:paraId="0818CD70" w14:textId="77777777">
            <w:pPr>
              <w:jc w:val="center"/>
              <w:rPr>
                <w:color w:val="000000"/>
                <w:sz w:val="20"/>
                <w:szCs w:val="20"/>
              </w:rPr>
            </w:pPr>
            <w:r w:rsidRPr="00171CF9">
              <w:rPr>
                <w:color w:val="000000"/>
                <w:sz w:val="20"/>
                <w:szCs w:val="20"/>
              </w:rPr>
              <w:t>2023</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572C62" w:rsidP="00572C62" w:rsidRDefault="00572C62" w14:paraId="3A8E0965" w14:textId="4DB67C65">
            <w:pPr>
              <w:jc w:val="center"/>
              <w:rPr>
                <w:color w:val="000000"/>
                <w:sz w:val="20"/>
                <w:szCs w:val="20"/>
              </w:rPr>
            </w:pPr>
            <w:r w:rsidRPr="00171CF9">
              <w:rPr>
                <w:color w:val="000000"/>
                <w:sz w:val="20"/>
                <w:szCs w:val="20"/>
              </w:rPr>
              <w:t>652</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572C62" w:rsidP="00572C62" w:rsidRDefault="00572C62" w14:paraId="760B3B02" w14:textId="5CCF235B">
            <w:pPr>
              <w:jc w:val="center"/>
              <w:rPr>
                <w:color w:val="000000"/>
                <w:sz w:val="20"/>
                <w:szCs w:val="20"/>
              </w:rPr>
            </w:pPr>
            <w:r w:rsidRPr="00171CF9">
              <w:rPr>
                <w:color w:val="000000"/>
                <w:sz w:val="20"/>
                <w:szCs w:val="20"/>
              </w:rPr>
              <w:t>100,408</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572C62" w:rsidP="00572C62" w:rsidRDefault="00572C62" w14:paraId="27E3BB55" w14:textId="0291F20D">
            <w:pPr>
              <w:jc w:val="center"/>
              <w:rPr>
                <w:color w:val="000000"/>
                <w:sz w:val="20"/>
                <w:szCs w:val="20"/>
              </w:rPr>
            </w:pPr>
            <w:r w:rsidRPr="00171CF9">
              <w:rPr>
                <w:color w:val="000000"/>
                <w:sz w:val="20"/>
                <w:szCs w:val="20"/>
              </w:rPr>
              <w:t>0.18</w:t>
            </w:r>
            <w:r>
              <w:rPr>
                <w:color w:val="000000"/>
                <w:sz w:val="20"/>
                <w:szCs w:val="20"/>
              </w:rPr>
              <w:t>3</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572C62" w:rsidP="00572C62" w:rsidRDefault="00572C62" w14:paraId="66966C3E" w14:textId="33FF8F13">
            <w:pPr>
              <w:jc w:val="center"/>
              <w:rPr>
                <w:color w:val="000000"/>
                <w:sz w:val="20"/>
                <w:szCs w:val="20"/>
              </w:rPr>
            </w:pPr>
            <w:r w:rsidRPr="00171CF9">
              <w:rPr>
                <w:color w:val="000000"/>
                <w:sz w:val="20"/>
                <w:szCs w:val="20"/>
              </w:rPr>
              <w:t>18,</w:t>
            </w:r>
            <w:r>
              <w:rPr>
                <w:color w:val="000000"/>
                <w:sz w:val="20"/>
                <w:szCs w:val="20"/>
              </w:rPr>
              <w:t>3</w:t>
            </w:r>
            <w:r w:rsidRPr="00171CF9">
              <w:rPr>
                <w:color w:val="000000"/>
                <w:sz w:val="20"/>
                <w:szCs w:val="20"/>
              </w:rPr>
              <w:t>7</w:t>
            </w:r>
            <w:r>
              <w:rPr>
                <w:color w:val="000000"/>
                <w:sz w:val="20"/>
                <w:szCs w:val="20"/>
              </w:rPr>
              <w:t>5</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572C62" w:rsidP="00572C62" w:rsidRDefault="00572C62" w14:paraId="33C3617D" w14:textId="5F77DCCD">
            <w:pPr>
              <w:jc w:val="center"/>
              <w:rPr>
                <w:color w:val="000000"/>
                <w:sz w:val="20"/>
                <w:szCs w:val="20"/>
              </w:rPr>
            </w:pPr>
            <w:r>
              <w:rPr>
                <w:color w:val="000000"/>
                <w:sz w:val="20"/>
                <w:szCs w:val="20"/>
              </w:rPr>
              <w:t>$32.39</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572C62" w:rsidP="00572C62" w:rsidRDefault="004E104C" w14:paraId="697FBF84" w14:textId="6E20A824">
            <w:pPr>
              <w:jc w:val="center"/>
              <w:rPr>
                <w:color w:val="000000"/>
                <w:sz w:val="20"/>
                <w:szCs w:val="20"/>
              </w:rPr>
            </w:pPr>
            <w:r>
              <w:rPr>
                <w:color w:val="000000"/>
                <w:sz w:val="20"/>
                <w:szCs w:val="20"/>
              </w:rPr>
              <w:t>$595,166</w:t>
            </w:r>
          </w:p>
        </w:tc>
      </w:tr>
      <w:tr w:rsidRPr="00171CF9" w:rsidR="00572C62" w:rsidTr="00A27287" w14:paraId="1B44D4E3" w14:textId="77777777">
        <w:trPr>
          <w:trHeight w:val="322"/>
          <w:jc w:val="center"/>
        </w:trPr>
        <w:tc>
          <w:tcPr>
            <w:tcW w:w="133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572C62" w:rsidP="00572C62" w:rsidRDefault="00572C62" w14:paraId="76667874" w14:textId="77777777">
            <w:pPr>
              <w:jc w:val="center"/>
              <w:rPr>
                <w:b/>
                <w:bCs/>
                <w:color w:val="000000"/>
                <w:sz w:val="20"/>
                <w:szCs w:val="20"/>
              </w:rPr>
            </w:pPr>
            <w:r w:rsidRPr="00171CF9">
              <w:rPr>
                <w:b/>
                <w:bCs/>
                <w:color w:val="000000"/>
                <w:sz w:val="20"/>
                <w:szCs w:val="20"/>
              </w:rPr>
              <w:t>Total</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572C62" w:rsidP="00572C62" w:rsidRDefault="00572C62" w14:paraId="54280428" w14:textId="036F234D">
            <w:pPr>
              <w:jc w:val="center"/>
              <w:rPr>
                <w:b/>
                <w:bCs/>
                <w:color w:val="000000"/>
                <w:sz w:val="20"/>
                <w:szCs w:val="20"/>
              </w:rPr>
            </w:pPr>
            <w:r w:rsidRPr="00171CF9">
              <w:rPr>
                <w:b/>
                <w:bCs/>
                <w:color w:val="000000"/>
                <w:sz w:val="20"/>
                <w:szCs w:val="20"/>
              </w:rPr>
              <w:t>1,956</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572C62" w:rsidP="00572C62" w:rsidRDefault="00572C62" w14:paraId="1E3462DA" w14:textId="674A7A80">
            <w:pPr>
              <w:jc w:val="center"/>
              <w:rPr>
                <w:b/>
                <w:bCs/>
                <w:color w:val="000000"/>
                <w:sz w:val="20"/>
                <w:szCs w:val="20"/>
              </w:rPr>
            </w:pPr>
            <w:r w:rsidRPr="00171CF9">
              <w:rPr>
                <w:b/>
                <w:bCs/>
                <w:color w:val="000000"/>
                <w:sz w:val="20"/>
                <w:szCs w:val="20"/>
              </w:rPr>
              <w:t>301,224</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572C62" w:rsidP="00572C62" w:rsidRDefault="00572C62" w14:paraId="5AC10362" w14:textId="12D5A9EE">
            <w:pPr>
              <w:jc w:val="center"/>
              <w:rPr>
                <w:b/>
                <w:bCs/>
                <w:color w:val="000000"/>
                <w:sz w:val="20"/>
                <w:szCs w:val="20"/>
              </w:rPr>
            </w:pPr>
            <w:r w:rsidRPr="00171CF9">
              <w:rPr>
                <w:b/>
                <w:bCs/>
                <w:color w:val="000000"/>
                <w:sz w:val="20"/>
                <w:szCs w:val="20"/>
              </w:rPr>
              <w:t>0.5</w:t>
            </w:r>
            <w:r>
              <w:rPr>
                <w:b/>
                <w:bCs/>
                <w:color w:val="000000"/>
                <w:sz w:val="20"/>
                <w:szCs w:val="20"/>
              </w:rPr>
              <w:t>49</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572C62" w:rsidP="00572C62" w:rsidRDefault="00572C62" w14:paraId="39ABBDAA" w14:textId="495374A2">
            <w:pPr>
              <w:jc w:val="center"/>
              <w:rPr>
                <w:b/>
                <w:bCs/>
                <w:color w:val="000000"/>
                <w:sz w:val="20"/>
                <w:szCs w:val="20"/>
              </w:rPr>
            </w:pPr>
            <w:r>
              <w:rPr>
                <w:b/>
                <w:bCs/>
                <w:color w:val="000000"/>
                <w:sz w:val="20"/>
                <w:szCs w:val="20"/>
              </w:rPr>
              <w:t>55,125</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572C62" w:rsidP="00572C62" w:rsidRDefault="00572C62" w14:paraId="0C97EE4A" w14:textId="77777777">
            <w:pPr>
              <w:jc w:val="center"/>
              <w:rPr>
                <w:b/>
                <w:bCs/>
                <w:color w:val="000000"/>
                <w:sz w:val="20"/>
                <w:szCs w:val="20"/>
              </w:rPr>
            </w:pPr>
            <w:r w:rsidRPr="00171CF9">
              <w:rPr>
                <w:b/>
                <w:bCs/>
                <w:color w:val="000000"/>
                <w:sz w:val="20"/>
                <w:szCs w:val="20"/>
              </w:rPr>
              <w:t>—</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572C62" w:rsidP="00572C62" w:rsidRDefault="00572C62" w14:paraId="3B9D43F5" w14:textId="368B0098">
            <w:pPr>
              <w:jc w:val="center"/>
              <w:rPr>
                <w:b/>
                <w:bCs/>
                <w:color w:val="000000"/>
                <w:sz w:val="20"/>
                <w:szCs w:val="20"/>
              </w:rPr>
            </w:pPr>
            <w:r>
              <w:rPr>
                <w:b/>
                <w:bCs/>
                <w:color w:val="000000"/>
                <w:sz w:val="20"/>
                <w:szCs w:val="20"/>
              </w:rPr>
              <w:t>$1,7</w:t>
            </w:r>
            <w:r w:rsidR="000913A0">
              <w:rPr>
                <w:b/>
                <w:bCs/>
                <w:color w:val="000000"/>
                <w:sz w:val="20"/>
                <w:szCs w:val="20"/>
              </w:rPr>
              <w:t>85</w:t>
            </w:r>
            <w:r>
              <w:rPr>
                <w:b/>
                <w:bCs/>
                <w:color w:val="000000"/>
                <w:sz w:val="20"/>
                <w:szCs w:val="20"/>
              </w:rPr>
              <w:t>,</w:t>
            </w:r>
            <w:r w:rsidR="000913A0">
              <w:rPr>
                <w:b/>
                <w:bCs/>
                <w:color w:val="000000"/>
                <w:sz w:val="20"/>
                <w:szCs w:val="20"/>
              </w:rPr>
              <w:t>498</w:t>
            </w:r>
          </w:p>
        </w:tc>
      </w:tr>
      <w:tr w:rsidRPr="00171CF9" w:rsidR="00572C62" w:rsidTr="00A27287" w14:paraId="6647B86A" w14:textId="77777777">
        <w:trPr>
          <w:trHeight w:val="322"/>
          <w:jc w:val="center"/>
        </w:trPr>
        <w:tc>
          <w:tcPr>
            <w:tcW w:w="133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572C62" w:rsidP="00572C62" w:rsidRDefault="00572C62" w14:paraId="3AA7DBDC" w14:textId="77777777">
            <w:pPr>
              <w:jc w:val="center"/>
              <w:rPr>
                <w:b/>
                <w:bCs/>
                <w:i/>
                <w:iCs/>
                <w:color w:val="000000"/>
                <w:sz w:val="20"/>
                <w:szCs w:val="20"/>
              </w:rPr>
            </w:pPr>
            <w:r w:rsidRPr="00171CF9">
              <w:rPr>
                <w:b/>
                <w:bCs/>
                <w:i/>
                <w:iCs/>
                <w:color w:val="000000"/>
                <w:sz w:val="20"/>
                <w:szCs w:val="20"/>
              </w:rPr>
              <w:t>Annual (rounded)</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572C62" w:rsidP="00572C62" w:rsidRDefault="00572C62" w14:paraId="54AA6721" w14:textId="001BCCAB">
            <w:pPr>
              <w:jc w:val="center"/>
              <w:rPr>
                <w:b/>
                <w:bCs/>
                <w:i/>
                <w:iCs/>
                <w:color w:val="000000"/>
                <w:sz w:val="20"/>
                <w:szCs w:val="20"/>
              </w:rPr>
            </w:pPr>
            <w:r w:rsidRPr="00171CF9">
              <w:rPr>
                <w:b/>
                <w:bCs/>
                <w:i/>
                <w:iCs/>
                <w:color w:val="000000"/>
                <w:sz w:val="20"/>
                <w:szCs w:val="20"/>
              </w:rPr>
              <w:t>652</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572C62" w:rsidP="00572C62" w:rsidRDefault="00572C62" w14:paraId="28433F85" w14:textId="77C2B2E6">
            <w:pPr>
              <w:jc w:val="center"/>
              <w:rPr>
                <w:b/>
                <w:bCs/>
                <w:i/>
                <w:iCs/>
                <w:color w:val="000000"/>
                <w:sz w:val="20"/>
                <w:szCs w:val="20"/>
              </w:rPr>
            </w:pPr>
            <w:r w:rsidRPr="00171CF9">
              <w:rPr>
                <w:b/>
                <w:bCs/>
                <w:i/>
                <w:iCs/>
                <w:color w:val="000000"/>
                <w:sz w:val="20"/>
                <w:szCs w:val="20"/>
              </w:rPr>
              <w:t>100,408</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572C62" w:rsidP="00572C62" w:rsidRDefault="00572C62" w14:paraId="36E8A5B0" w14:textId="0DA28F3A">
            <w:pPr>
              <w:jc w:val="center"/>
              <w:rPr>
                <w:b/>
                <w:bCs/>
                <w:i/>
                <w:iCs/>
                <w:color w:val="000000"/>
                <w:sz w:val="20"/>
                <w:szCs w:val="20"/>
              </w:rPr>
            </w:pPr>
            <w:r w:rsidRPr="00171CF9">
              <w:rPr>
                <w:b/>
                <w:bCs/>
                <w:i/>
                <w:iCs/>
                <w:color w:val="000000"/>
                <w:sz w:val="20"/>
                <w:szCs w:val="20"/>
              </w:rPr>
              <w:t>0.18</w:t>
            </w:r>
            <w:r>
              <w:rPr>
                <w:b/>
                <w:bCs/>
                <w:i/>
                <w:iCs/>
                <w:color w:val="000000"/>
                <w:sz w:val="20"/>
                <w:szCs w:val="20"/>
              </w:rPr>
              <w:t>3</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572C62" w:rsidP="00572C62" w:rsidRDefault="00572C62" w14:paraId="162918A6" w14:textId="305D6CE7">
            <w:pPr>
              <w:jc w:val="center"/>
              <w:rPr>
                <w:b/>
                <w:bCs/>
                <w:i/>
                <w:iCs/>
                <w:color w:val="000000"/>
                <w:sz w:val="20"/>
                <w:szCs w:val="20"/>
              </w:rPr>
            </w:pPr>
            <w:r w:rsidRPr="00171CF9">
              <w:rPr>
                <w:b/>
                <w:bCs/>
                <w:i/>
                <w:iCs/>
                <w:color w:val="000000"/>
                <w:sz w:val="20"/>
                <w:szCs w:val="20"/>
              </w:rPr>
              <w:t>18,</w:t>
            </w:r>
            <w:r>
              <w:rPr>
                <w:b/>
                <w:bCs/>
                <w:i/>
                <w:iCs/>
                <w:color w:val="000000"/>
                <w:sz w:val="20"/>
                <w:szCs w:val="20"/>
              </w:rPr>
              <w:t>375</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572C62" w:rsidP="00572C62" w:rsidRDefault="00572C62" w14:paraId="41A34543" w14:textId="7793643A">
            <w:pPr>
              <w:jc w:val="center"/>
              <w:rPr>
                <w:b/>
                <w:bCs/>
                <w:i/>
                <w:iCs/>
                <w:color w:val="000000"/>
                <w:sz w:val="20"/>
                <w:szCs w:val="20"/>
              </w:rPr>
            </w:pPr>
            <w:r>
              <w:rPr>
                <w:b/>
                <w:bCs/>
                <w:i/>
                <w:iCs/>
                <w:color w:val="000000"/>
                <w:sz w:val="20"/>
                <w:szCs w:val="20"/>
              </w:rPr>
              <w:t>$32.39</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71CF9" w:rsidR="00572C62" w:rsidP="00572C62" w:rsidRDefault="00572C62" w14:paraId="2FA4F495" w14:textId="0B27A2AD">
            <w:pPr>
              <w:jc w:val="center"/>
              <w:rPr>
                <w:b/>
                <w:bCs/>
                <w:i/>
                <w:iCs/>
                <w:color w:val="000000"/>
                <w:sz w:val="20"/>
                <w:szCs w:val="20"/>
              </w:rPr>
            </w:pPr>
            <w:r>
              <w:rPr>
                <w:b/>
                <w:bCs/>
                <w:i/>
                <w:iCs/>
                <w:color w:val="000000"/>
                <w:sz w:val="20"/>
                <w:szCs w:val="20"/>
              </w:rPr>
              <w:t>$585,</w:t>
            </w:r>
            <w:r w:rsidR="00297475">
              <w:rPr>
                <w:b/>
                <w:bCs/>
                <w:i/>
                <w:iCs/>
                <w:color w:val="000000"/>
                <w:sz w:val="20"/>
                <w:szCs w:val="20"/>
              </w:rPr>
              <w:t>166</w:t>
            </w:r>
          </w:p>
        </w:tc>
      </w:tr>
    </w:tbl>
    <w:p w:rsidR="009F5D90" w:rsidP="00853293" w:rsidRDefault="00853293" w14:paraId="7F3B2612" w14:textId="3980C644">
      <w:pPr>
        <w:spacing w:before="120" w:after="120"/>
      </w:pPr>
      <w:r>
        <w:t>In conclusion, for</w:t>
      </w:r>
      <w:r w:rsidR="00CD0079">
        <w:t xml:space="preserve"> the “agreement</w:t>
      </w:r>
      <w:r>
        <w:t xml:space="preserve">” phase, </w:t>
      </w:r>
      <w:r w:rsidRPr="00CF24B6">
        <w:t>FMCSA estimate</w:t>
      </w:r>
      <w:r w:rsidRPr="00A349A5">
        <w:t>s</w:t>
      </w:r>
      <w:r w:rsidRPr="00CF24B6">
        <w:t xml:space="preserve"> </w:t>
      </w:r>
      <w:r w:rsidRPr="000939D2" w:rsidR="000B549C">
        <w:rPr>
          <w:bCs/>
          <w:iCs/>
          <w:color w:val="000000"/>
        </w:rPr>
        <w:t>$</w:t>
      </w:r>
      <w:r w:rsidR="004C3B19">
        <w:rPr>
          <w:bCs/>
          <w:iCs/>
          <w:color w:val="000000"/>
        </w:rPr>
        <w:t>5</w:t>
      </w:r>
      <w:r w:rsidR="00EE25E3">
        <w:rPr>
          <w:bCs/>
          <w:iCs/>
          <w:color w:val="000000"/>
        </w:rPr>
        <w:t>85,</w:t>
      </w:r>
      <w:r w:rsidR="00297475">
        <w:rPr>
          <w:bCs/>
          <w:iCs/>
          <w:color w:val="000000"/>
        </w:rPr>
        <w:t>166</w:t>
      </w:r>
      <w:r w:rsidRPr="00CF24B6">
        <w:t xml:space="preserve"> annual burden </w:t>
      </w:r>
      <w:r>
        <w:t>cost</w:t>
      </w:r>
      <w:r w:rsidRPr="00CF24B6">
        <w:t xml:space="preserve"> for </w:t>
      </w:r>
      <w:r>
        <w:t xml:space="preserve">these requirements. </w:t>
      </w:r>
    </w:p>
    <w:p w:rsidR="0051013A" w:rsidP="004F4E5E" w:rsidRDefault="0051013A" w14:paraId="3F2AB226" w14:textId="7661D006">
      <w:pPr>
        <w:spacing w:before="100" w:beforeAutospacing="1" w:after="240"/>
      </w:pPr>
      <w:bookmarkStart w:name="_Table_23._Total" w:id="30"/>
      <w:bookmarkEnd w:id="30"/>
      <w:r>
        <w:t xml:space="preserve"> For the </w:t>
      </w:r>
      <w:r w:rsidRPr="00FD3F3D">
        <w:rPr>
          <w:b/>
          <w:i/>
        </w:rPr>
        <w:t>Annual Burden Cost</w:t>
      </w:r>
      <w:r w:rsidRPr="00FD3F3D" w:rsidR="00322170">
        <w:rPr>
          <w:b/>
          <w:i/>
        </w:rPr>
        <w:t xml:space="preserve"> Estimate</w:t>
      </w:r>
      <w:r w:rsidR="00322170">
        <w:t xml:space="preserve">, the breakout is as </w:t>
      </w:r>
      <w:r>
        <w:t>follows</w:t>
      </w:r>
      <w:r w:rsidRPr="00CF24B6">
        <w:t>:</w:t>
      </w:r>
      <w:r w:rsidRPr="00BD2400">
        <w:t xml:space="preserve"> </w:t>
      </w:r>
    </w:p>
    <w:p w:rsidRPr="00CF24B6" w:rsidR="0051013A" w:rsidP="0006507E" w:rsidRDefault="0051013A" w14:paraId="64013BF0" w14:textId="661572E8">
      <w:pPr>
        <w:pStyle w:val="Item-Text"/>
        <w:spacing w:before="240" w:after="120"/>
        <w:ind w:left="720"/>
      </w:pPr>
      <w:r w:rsidRPr="00CF24B6">
        <w:t>+</w:t>
      </w:r>
      <w:r w:rsidR="00100B21">
        <w:t xml:space="preserve">    </w:t>
      </w:r>
      <w:r w:rsidR="004C3B19">
        <w:t>$69,1</w:t>
      </w:r>
      <w:r w:rsidR="001C081D">
        <w:t>69</w:t>
      </w:r>
      <w:r w:rsidRPr="00CF24B6">
        <w:t xml:space="preserve"> </w:t>
      </w:r>
      <w:r>
        <w:t>First Phase “Prospecting”;</w:t>
      </w:r>
    </w:p>
    <w:p w:rsidRPr="00CF24B6" w:rsidR="0051013A" w:rsidP="0006507E" w:rsidRDefault="0051013A" w14:paraId="1E6541C1" w14:textId="3E610551">
      <w:pPr>
        <w:pStyle w:val="Item-Text"/>
        <w:spacing w:before="120" w:after="120"/>
        <w:ind w:left="720"/>
      </w:pPr>
      <w:r w:rsidRPr="00CF24B6">
        <w:t>+</w:t>
      </w:r>
      <w:r w:rsidR="00100B21">
        <w:t xml:space="preserve">  </w:t>
      </w:r>
      <w:r w:rsidR="00FC052C">
        <w:t xml:space="preserve"> </w:t>
      </w:r>
      <w:r w:rsidR="00100B21">
        <w:t xml:space="preserve"> </w:t>
      </w:r>
      <w:r w:rsidR="00F150BE">
        <w:t>$</w:t>
      </w:r>
      <w:r w:rsidR="00C15A26">
        <w:t>11</w:t>
      </w:r>
      <w:r w:rsidR="00FE2DD4">
        <w:t>5</w:t>
      </w:r>
      <w:r w:rsidR="00C15A26">
        <w:t>,</w:t>
      </w:r>
      <w:r w:rsidR="00FE2DD4">
        <w:t>859</w:t>
      </w:r>
      <w:r w:rsidR="00C15A26">
        <w:t xml:space="preserve"> </w:t>
      </w:r>
      <w:r>
        <w:t>Second Phase “Contact”;</w:t>
      </w:r>
    </w:p>
    <w:p w:rsidRPr="00CF24B6" w:rsidR="001C081D" w:rsidP="0006507E" w:rsidRDefault="00FA330E" w14:paraId="426F7D9A" w14:textId="57BEBA7F">
      <w:pPr>
        <w:pStyle w:val="Item-Text"/>
        <w:spacing w:before="120" w:after="120"/>
        <w:ind w:left="720"/>
      </w:pPr>
      <w:r>
        <w:lastRenderedPageBreak/>
        <w:t>+</w:t>
      </w:r>
      <w:r w:rsidR="00100B21">
        <w:t xml:space="preserve"> </w:t>
      </w:r>
      <w:r w:rsidR="00FC052C">
        <w:t xml:space="preserve">   </w:t>
      </w:r>
      <w:r w:rsidR="003124A4">
        <w:t>$</w:t>
      </w:r>
      <w:r w:rsidR="00FE2DD4">
        <w:t>1</w:t>
      </w:r>
      <w:r w:rsidR="003124A4">
        <w:t>,</w:t>
      </w:r>
      <w:r w:rsidR="00FE2DD4">
        <w:t>594</w:t>
      </w:r>
      <w:r w:rsidR="003124A4">
        <w:t>,</w:t>
      </w:r>
      <w:r w:rsidR="00AF4135">
        <w:t>431</w:t>
      </w:r>
      <w:r w:rsidRPr="00CF24B6" w:rsidR="0051013A">
        <w:t xml:space="preserve"> </w:t>
      </w:r>
      <w:r w:rsidR="0051013A">
        <w:t>Third Phase “Estimate”;</w:t>
      </w:r>
      <w:r w:rsidRPr="001C081D" w:rsidR="001C081D">
        <w:t xml:space="preserve"> </w:t>
      </w:r>
    </w:p>
    <w:p w:rsidRPr="004F4E5E" w:rsidR="001C081D" w:rsidP="0006507E" w:rsidRDefault="0051013A" w14:paraId="01274E29" w14:textId="21766081">
      <w:pPr>
        <w:pStyle w:val="Item-Text"/>
        <w:spacing w:before="120" w:after="120"/>
        <w:ind w:left="720"/>
        <w:rPr>
          <w:u w:val="single"/>
        </w:rPr>
      </w:pPr>
      <w:r w:rsidRPr="004F4E5E">
        <w:rPr>
          <w:u w:val="single"/>
        </w:rPr>
        <w:t>+</w:t>
      </w:r>
      <w:r w:rsidRPr="004F4E5E" w:rsidR="00100B21">
        <w:rPr>
          <w:u w:val="single"/>
        </w:rPr>
        <w:t xml:space="preserve">   </w:t>
      </w:r>
      <w:r w:rsidRPr="004F4E5E" w:rsidR="00FC052C">
        <w:rPr>
          <w:u w:val="single"/>
        </w:rPr>
        <w:t xml:space="preserve"> </w:t>
      </w:r>
      <w:r w:rsidRPr="004F4E5E" w:rsidR="001C081D">
        <w:rPr>
          <w:u w:val="single"/>
        </w:rPr>
        <w:t>$585,</w:t>
      </w:r>
      <w:r w:rsidRPr="004F4E5E" w:rsidR="00AF4135">
        <w:rPr>
          <w:u w:val="single"/>
        </w:rPr>
        <w:t xml:space="preserve">166 </w:t>
      </w:r>
      <w:r w:rsidRPr="004F4E5E">
        <w:rPr>
          <w:u w:val="single"/>
        </w:rPr>
        <w:t>Fourth Phase “Agreement”</w:t>
      </w:r>
      <w:r w:rsidRPr="004F4E5E" w:rsidR="00234704">
        <w:rPr>
          <w:u w:val="single"/>
        </w:rPr>
        <w:t>:</w:t>
      </w:r>
      <w:r w:rsidRPr="004F4E5E" w:rsidR="001C081D">
        <w:rPr>
          <w:u w:val="single"/>
        </w:rPr>
        <w:t xml:space="preserve"> </w:t>
      </w:r>
    </w:p>
    <w:p w:rsidRPr="00CF24B6" w:rsidR="0051013A" w:rsidP="004F4E5E" w:rsidRDefault="0051013A" w14:paraId="7293BEE6" w14:textId="55A97DE7">
      <w:pPr>
        <w:pStyle w:val="Item-Text"/>
        <w:spacing w:before="120" w:after="120"/>
        <w:ind w:left="720"/>
      </w:pPr>
      <w:r>
        <w:t>=</w:t>
      </w:r>
      <w:r w:rsidR="00100B21">
        <w:t xml:space="preserve"> </w:t>
      </w:r>
      <w:r w:rsidR="003124A4">
        <w:t>$</w:t>
      </w:r>
      <w:r w:rsidR="002E46D4">
        <w:t>2</w:t>
      </w:r>
      <w:r w:rsidR="00EA39AE">
        <w:t>,</w:t>
      </w:r>
      <w:r w:rsidR="00433926">
        <w:t>364</w:t>
      </w:r>
      <w:r w:rsidR="002E46D4">
        <w:t>,</w:t>
      </w:r>
      <w:r w:rsidR="00433926">
        <w:t>625</w:t>
      </w:r>
      <w:r w:rsidR="006A4F9E">
        <w:t xml:space="preserve"> </w:t>
      </w:r>
      <w:r w:rsidR="00384606">
        <w:t>total</w:t>
      </w:r>
      <w:r w:rsidR="003124A4">
        <w:t xml:space="preserve"> Annual Burden Cost Estimate</w:t>
      </w:r>
      <w:r w:rsidR="00384606">
        <w:t>.</w:t>
      </w:r>
    </w:p>
    <w:p w:rsidR="00322170" w:rsidP="001C081D" w:rsidRDefault="00322170" w14:paraId="358A17F4" w14:textId="3A84FF86">
      <w:pPr>
        <w:spacing w:before="240" w:after="100" w:afterAutospacing="1"/>
      </w:pPr>
      <w:r w:rsidRPr="002908EB">
        <w:t xml:space="preserve">The total annual burden </w:t>
      </w:r>
      <w:r>
        <w:t xml:space="preserve">cost </w:t>
      </w:r>
      <w:r w:rsidRPr="002908EB">
        <w:t xml:space="preserve">estimate for this information collection request is </w:t>
      </w:r>
      <w:r w:rsidR="00773B2C">
        <w:t>$2,364,625.</w:t>
      </w:r>
    </w:p>
    <w:p w:rsidRPr="00132248" w:rsidR="00132248" w:rsidP="00132248" w:rsidRDefault="00FB721D" w14:paraId="1F246A5E" w14:textId="69F77B2A">
      <w:pPr>
        <w:pStyle w:val="Heading2"/>
        <w:numPr>
          <w:ilvl w:val="0"/>
          <w:numId w:val="18"/>
        </w:numPr>
        <w:spacing w:before="100" w:beforeAutospacing="1" w:after="100" w:afterAutospacing="1"/>
      </w:pPr>
      <w:r w:rsidRPr="00FD3F3D">
        <w:t xml:space="preserve">Estimates of </w:t>
      </w:r>
      <w:r>
        <w:t>Total Annual Costs to Respondents.</w:t>
      </w:r>
    </w:p>
    <w:p w:rsidR="00132248" w:rsidP="00132248" w:rsidRDefault="00EA6FD5" w14:paraId="0E1730D4" w14:textId="6465DA49">
      <w:pPr>
        <w:spacing w:before="100" w:beforeAutospacing="1" w:after="100" w:afterAutospacing="1"/>
      </w:pPr>
      <w:r>
        <w:t>There</w:t>
      </w:r>
      <w:r w:rsidR="00C60145">
        <w:t xml:space="preserve"> are no </w:t>
      </w:r>
      <w:r>
        <w:t xml:space="preserve">non-labor costs to the respondents, such </w:t>
      </w:r>
      <w:r w:rsidR="006C1C38">
        <w:t xml:space="preserve">as </w:t>
      </w:r>
      <w:r w:rsidR="00ED77B6">
        <w:t xml:space="preserve">start-up costs </w:t>
      </w:r>
      <w:r w:rsidR="00030E92">
        <w:t>or</w:t>
      </w:r>
      <w:r w:rsidR="00ED77B6">
        <w:t xml:space="preserve"> operation/</w:t>
      </w:r>
      <w:r w:rsidRPr="00CB46D4" w:rsidR="00ED77B6">
        <w:t>maintenance</w:t>
      </w:r>
      <w:r w:rsidR="00ED77B6">
        <w:t xml:space="preserve"> costs</w:t>
      </w:r>
      <w:r>
        <w:t>, to be reported.</w:t>
      </w:r>
      <w:r w:rsidR="00595EAF">
        <w:t xml:space="preserve"> FMCSA does not separately account for start-up costs, operation/maintenance and record keeping costs within this ICR because these costs do not exceed routine </w:t>
      </w:r>
      <w:r w:rsidR="00CF7B67">
        <w:t xml:space="preserve">broker </w:t>
      </w:r>
      <w:r w:rsidR="00595EAF">
        <w:t>business practices.</w:t>
      </w:r>
    </w:p>
    <w:p w:rsidRPr="009F20A8" w:rsidR="009F20A8" w:rsidP="00780349" w:rsidRDefault="00DA04A9" w14:paraId="7677D590" w14:textId="50835B77">
      <w:pPr>
        <w:pStyle w:val="Heading2"/>
      </w:pPr>
      <w:r w:rsidRPr="00FD3F3D">
        <w:t>Estimate of Annual Costs to the Federal Government.</w:t>
      </w:r>
      <w:r w:rsidRPr="009F20A8" w:rsidR="009F20A8">
        <w:t xml:space="preserve"> </w:t>
      </w:r>
    </w:p>
    <w:p w:rsidRPr="00CF24B6" w:rsidR="003D2A30" w:rsidP="00780349" w:rsidRDefault="00D32072" w14:paraId="3FACC7AC" w14:textId="7716122C">
      <w:pPr>
        <w:pStyle w:val="NormalWeb"/>
        <w:spacing w:before="120" w:beforeAutospacing="0" w:after="240" w:afterAutospacing="0"/>
      </w:pPr>
      <w:r w:rsidRPr="00CF24B6">
        <w:t>Household</w:t>
      </w:r>
      <w:r w:rsidR="00030E92">
        <w:t xml:space="preserve"> g</w:t>
      </w:r>
      <w:r w:rsidRPr="00CF24B6">
        <w:t xml:space="preserve">oods </w:t>
      </w:r>
      <w:r w:rsidR="00030E92">
        <w:t>b</w:t>
      </w:r>
      <w:r w:rsidRPr="00CF24B6">
        <w:t xml:space="preserve">rokers are required to provide information and make information available to shippers, but the </w:t>
      </w:r>
      <w:r w:rsidR="00C25DB5">
        <w:t>f</w:t>
      </w:r>
      <w:r w:rsidRPr="00CF24B6">
        <w:t xml:space="preserve">ederal </w:t>
      </w:r>
      <w:r w:rsidR="00C25DB5">
        <w:t>g</w:t>
      </w:r>
      <w:r w:rsidRPr="00CF24B6">
        <w:t>overnment does not routinely collect information for this burden.</w:t>
      </w:r>
      <w:r w:rsidR="00100B21">
        <w:t xml:space="preserve"> </w:t>
      </w:r>
      <w:r w:rsidRPr="00CF24B6">
        <w:t>Therefore</w:t>
      </w:r>
      <w:r w:rsidRPr="00CF24B6" w:rsidR="00F4638B">
        <w:t>,</w:t>
      </w:r>
      <w:r w:rsidRPr="00CF24B6">
        <w:t xml:space="preserve"> this IC does not impose costs on the </w:t>
      </w:r>
      <w:r w:rsidR="00C25DB5">
        <w:t>f</w:t>
      </w:r>
      <w:r w:rsidRPr="00CF24B6">
        <w:t xml:space="preserve">ederal </w:t>
      </w:r>
      <w:r w:rsidR="00C25DB5">
        <w:t>g</w:t>
      </w:r>
      <w:r w:rsidRPr="00CF24B6">
        <w:t>overnment.</w:t>
      </w:r>
      <w:r w:rsidR="00100B21">
        <w:t xml:space="preserve"> </w:t>
      </w:r>
    </w:p>
    <w:p w:rsidRPr="00FD3F3D" w:rsidR="00DA04A9" w:rsidP="00780349" w:rsidRDefault="00DA04A9" w14:paraId="6274D7D7" w14:textId="26C5243C">
      <w:pPr>
        <w:pStyle w:val="Heading2"/>
      </w:pPr>
      <w:r w:rsidRPr="00FD3F3D">
        <w:t>Explanation of Program Changes or Adjustments.</w:t>
      </w:r>
      <w:r w:rsidRPr="00FD3F3D" w:rsidR="009F20A8">
        <w:t xml:space="preserve"> </w:t>
      </w:r>
    </w:p>
    <w:p w:rsidR="007C2A08" w:rsidP="007C2548" w:rsidRDefault="000206E0" w14:paraId="37894273" w14:textId="4C3007FA">
      <w:pPr>
        <w:spacing w:before="120" w:after="120"/>
      </w:pPr>
      <w:r w:rsidRPr="00CF24B6">
        <w:t>FMCSA</w:t>
      </w:r>
      <w:r w:rsidRPr="00CF24B6" w:rsidR="002D1CA9">
        <w:t xml:space="preserve"> </w:t>
      </w:r>
      <w:r w:rsidRPr="00CF24B6" w:rsidR="00510827">
        <w:t>revise</w:t>
      </w:r>
      <w:r w:rsidRPr="00CF24B6">
        <w:t>s</w:t>
      </w:r>
      <w:r w:rsidRPr="00CF24B6" w:rsidR="00510827">
        <w:t xml:space="preserve"> </w:t>
      </w:r>
      <w:r w:rsidRPr="00CF24B6">
        <w:t>the total annual burden to</w:t>
      </w:r>
      <w:r w:rsidRPr="00095621">
        <w:t xml:space="preserve"> </w:t>
      </w:r>
      <w:r w:rsidRPr="004F4E5E" w:rsidR="008A6459">
        <w:rPr>
          <w:bCs/>
        </w:rPr>
        <w:t>72,80</w:t>
      </w:r>
      <w:r w:rsidR="00C565A3">
        <w:rPr>
          <w:bCs/>
        </w:rPr>
        <w:t>8</w:t>
      </w:r>
      <w:r w:rsidR="003124A4">
        <w:t xml:space="preserve"> </w:t>
      </w:r>
      <w:r w:rsidR="00D443BC">
        <w:t>hours</w:t>
      </w:r>
      <w:r w:rsidR="003124A4">
        <w:t>. This is a</w:t>
      </w:r>
      <w:r w:rsidR="00030E92">
        <w:t xml:space="preserve"> </w:t>
      </w:r>
      <w:proofErr w:type="gramStart"/>
      <w:r w:rsidR="000F7D7F">
        <w:t>2,72</w:t>
      </w:r>
      <w:r w:rsidR="000E479C">
        <w:t>3</w:t>
      </w:r>
      <w:r w:rsidRPr="00CF24B6">
        <w:t xml:space="preserve"> </w:t>
      </w:r>
      <w:r w:rsidRPr="00CF24B6" w:rsidR="00CA488D">
        <w:t>annual</w:t>
      </w:r>
      <w:proofErr w:type="gramEnd"/>
      <w:r w:rsidRPr="00CF24B6" w:rsidR="00CA488D">
        <w:t xml:space="preserve"> </w:t>
      </w:r>
      <w:r w:rsidRPr="00CF24B6">
        <w:t>burden hour increase f</w:t>
      </w:r>
      <w:r w:rsidRPr="00CF24B6" w:rsidR="007638CB">
        <w:t xml:space="preserve">rom the currently </w:t>
      </w:r>
      <w:r w:rsidRPr="00E545B7" w:rsidR="00C21B1F">
        <w:t xml:space="preserve">approved </w:t>
      </w:r>
      <w:r w:rsidRPr="00E545B7" w:rsidR="00E545B7">
        <w:t xml:space="preserve">70,085 </w:t>
      </w:r>
      <w:r w:rsidRPr="00CF24B6" w:rsidR="00CA488D">
        <w:t>annual</w:t>
      </w:r>
      <w:r w:rsidRPr="00CF24B6">
        <w:t xml:space="preserve"> burden estimate.</w:t>
      </w:r>
      <w:r w:rsidRPr="00CF24B6" w:rsidR="00C734B3">
        <w:t xml:space="preserve"> </w:t>
      </w:r>
      <w:r w:rsidRPr="00CF24B6" w:rsidR="005B3417">
        <w:t>T</w:t>
      </w:r>
      <w:r w:rsidRPr="00CF24B6" w:rsidR="00C734B3">
        <w:t>h</w:t>
      </w:r>
      <w:r w:rsidR="00D00ACB">
        <w:t xml:space="preserve">is </w:t>
      </w:r>
      <w:r w:rsidRPr="00CF24B6" w:rsidR="005B3417">
        <w:t>increase</w:t>
      </w:r>
      <w:r w:rsidR="00D05555">
        <w:t xml:space="preserve"> is due to the following: 1)</w:t>
      </w:r>
      <w:r w:rsidRPr="00CF24B6" w:rsidR="005B3417">
        <w:t xml:space="preserve"> </w:t>
      </w:r>
      <w:r w:rsidR="00205965">
        <w:t xml:space="preserve">the </w:t>
      </w:r>
      <w:r w:rsidR="0000089A">
        <w:t xml:space="preserve">previous iteration did not account for the time brokers </w:t>
      </w:r>
      <w:r w:rsidR="009353FD">
        <w:t xml:space="preserve">use </w:t>
      </w:r>
      <w:r w:rsidR="0000089A">
        <w:t xml:space="preserve">to complete a </w:t>
      </w:r>
      <w:r w:rsidR="00A54043">
        <w:t>“</w:t>
      </w:r>
      <w:r w:rsidR="0000089A">
        <w:t>waiver</w:t>
      </w:r>
      <w:r w:rsidR="00A54043">
        <w:t xml:space="preserve">” </w:t>
      </w:r>
      <w:r w:rsidR="00BA512C">
        <w:t>should shippers choose to</w:t>
      </w:r>
      <w:r w:rsidR="00A54043">
        <w:t xml:space="preserve"> waive their rights to a physical survey</w:t>
      </w:r>
      <w:r w:rsidR="006B2801">
        <w:t xml:space="preserve">, if applicable to </w:t>
      </w:r>
      <w:r w:rsidR="007B7672">
        <w:t xml:space="preserve">a </w:t>
      </w:r>
      <w:r w:rsidR="006B2801">
        <w:t>shipper,</w:t>
      </w:r>
      <w:r w:rsidR="0000089A">
        <w:t xml:space="preserve"> as required by </w:t>
      </w:r>
      <w:r w:rsidR="00D1748A">
        <w:t xml:space="preserve">49 CFR </w:t>
      </w:r>
      <w:r w:rsidR="003956B3">
        <w:t xml:space="preserve">sections </w:t>
      </w:r>
      <w:r w:rsidR="00D1748A">
        <w:t>371</w:t>
      </w:r>
      <w:r w:rsidRPr="00993801" w:rsidR="0000089A">
        <w:t>.113</w:t>
      </w:r>
      <w:r w:rsidR="00CC41BB">
        <w:t>(</w:t>
      </w:r>
      <w:r w:rsidRPr="00993801" w:rsidR="0000089A">
        <w:t>c</w:t>
      </w:r>
      <w:r w:rsidR="00CC41BB">
        <w:t>)(</w:t>
      </w:r>
      <w:r w:rsidRPr="00993801" w:rsidR="0000089A">
        <w:t>1</w:t>
      </w:r>
      <w:r w:rsidR="00CC41BB">
        <w:t>)</w:t>
      </w:r>
      <w:r w:rsidRPr="00993801" w:rsidR="0000089A">
        <w:t>,</w:t>
      </w:r>
      <w:r w:rsidR="0000089A">
        <w:t xml:space="preserve"> </w:t>
      </w:r>
      <w:r w:rsidR="00CC41BB">
        <w:t>(</w:t>
      </w:r>
      <w:r w:rsidR="0000089A">
        <w:t>c</w:t>
      </w:r>
      <w:r w:rsidR="00CC41BB">
        <w:t>)(</w:t>
      </w:r>
      <w:r w:rsidRPr="00993801" w:rsidR="0000089A">
        <w:t>2</w:t>
      </w:r>
      <w:r w:rsidR="00CC41BB">
        <w:t>)</w:t>
      </w:r>
      <w:r w:rsidRPr="00993801" w:rsidR="0000089A">
        <w:t>,</w:t>
      </w:r>
      <w:r w:rsidR="0000089A">
        <w:t xml:space="preserve"> </w:t>
      </w:r>
      <w:r w:rsidR="00F871A1">
        <w:t xml:space="preserve">and </w:t>
      </w:r>
      <w:r w:rsidR="00CC41BB">
        <w:t>(</w:t>
      </w:r>
      <w:r w:rsidR="0000089A">
        <w:t>c</w:t>
      </w:r>
      <w:r w:rsidR="00CC41BB">
        <w:t>)(</w:t>
      </w:r>
      <w:r w:rsidRPr="00993801" w:rsidR="0000089A">
        <w:t>3</w:t>
      </w:r>
      <w:r w:rsidR="00CC41BB">
        <w:t>)</w:t>
      </w:r>
      <w:r w:rsidR="00A4146B">
        <w:t>;</w:t>
      </w:r>
      <w:r w:rsidR="00A6210E">
        <w:t xml:space="preserve"> </w:t>
      </w:r>
      <w:r w:rsidR="00D05555">
        <w:t xml:space="preserve">2) </w:t>
      </w:r>
      <w:r w:rsidR="0000089A">
        <w:t xml:space="preserve">the previous iteration did not clarify a </w:t>
      </w:r>
      <w:r w:rsidR="00550973">
        <w:t xml:space="preserve">reproducible </w:t>
      </w:r>
      <w:r w:rsidR="0000089A">
        <w:t xml:space="preserve">frequency formula used to calculate the </w:t>
      </w:r>
      <w:r w:rsidR="006B2801">
        <w:t>number of times</w:t>
      </w:r>
      <w:r w:rsidR="0000089A">
        <w:t xml:space="preserve"> brokers collect </w:t>
      </w:r>
      <w:r w:rsidR="00550973">
        <w:t xml:space="preserve">information </w:t>
      </w:r>
      <w:r w:rsidR="0000089A">
        <w:t>and submit information to shippers.</w:t>
      </w:r>
      <w:r w:rsidR="00D77746">
        <w:t xml:space="preserve"> </w:t>
      </w:r>
      <w:r w:rsidR="00664873">
        <w:t>Therefore</w:t>
      </w:r>
      <w:r w:rsidR="00F871A1">
        <w:t>,</w:t>
      </w:r>
      <w:r w:rsidR="00664873">
        <w:t xml:space="preserve"> to </w:t>
      </w:r>
      <w:r w:rsidR="00F4715B">
        <w:t xml:space="preserve">produce a reproducible </w:t>
      </w:r>
      <w:r w:rsidR="00FA1A64">
        <w:t>frequency formula</w:t>
      </w:r>
      <w:r w:rsidR="00D77746">
        <w:t>,</w:t>
      </w:r>
      <w:r w:rsidR="0000089A">
        <w:t xml:space="preserve"> th</w:t>
      </w:r>
      <w:r w:rsidR="00D77746">
        <w:t>e updated</w:t>
      </w:r>
      <w:r w:rsidR="0000089A">
        <w:t xml:space="preserve"> information collection introduced the concept of “phases</w:t>
      </w:r>
      <w:r w:rsidR="00D77746">
        <w:t>,</w:t>
      </w:r>
      <w:r w:rsidR="0000089A">
        <w:t>” which create</w:t>
      </w:r>
      <w:r w:rsidR="007B7672">
        <w:t>d</w:t>
      </w:r>
      <w:r w:rsidR="0000089A">
        <w:t xml:space="preserve"> a</w:t>
      </w:r>
      <w:r w:rsidR="00CE3C13">
        <w:t xml:space="preserve"> </w:t>
      </w:r>
      <w:r w:rsidR="0000089A">
        <w:t xml:space="preserve">frequency number based on </w:t>
      </w:r>
      <w:r w:rsidR="00D77746">
        <w:t>business interaction</w:t>
      </w:r>
      <w:r w:rsidR="00976F86">
        <w:t>s</w:t>
      </w:r>
      <w:r w:rsidR="00D77746">
        <w:t xml:space="preserve"> between</w:t>
      </w:r>
      <w:r w:rsidR="0000089A">
        <w:t xml:space="preserve"> broker</w:t>
      </w:r>
      <w:r w:rsidR="00976F86">
        <w:t>s</w:t>
      </w:r>
      <w:r w:rsidR="0000089A">
        <w:t xml:space="preserve"> and shipper</w:t>
      </w:r>
      <w:r w:rsidR="00976F86">
        <w:t>s</w:t>
      </w:r>
      <w:r w:rsidR="00D37AFF">
        <w:t>; and 3)</w:t>
      </w:r>
      <w:r w:rsidR="005314F8">
        <w:t xml:space="preserve"> </w:t>
      </w:r>
      <w:r w:rsidR="00551836">
        <w:t>FMCSA’s records</w:t>
      </w:r>
      <w:r w:rsidR="0000089A">
        <w:t xml:space="preserve"> </w:t>
      </w:r>
      <w:r w:rsidR="003B0802">
        <w:t xml:space="preserve">indicate the number of </w:t>
      </w:r>
      <w:r w:rsidRPr="00CF24B6" w:rsidR="00355A5B">
        <w:t xml:space="preserve">household goods brokers </w:t>
      </w:r>
      <w:r w:rsidR="00E545B7">
        <w:t xml:space="preserve">increased from </w:t>
      </w:r>
      <w:r w:rsidRPr="00CF24B6">
        <w:t>543</w:t>
      </w:r>
      <w:r w:rsidRPr="00CF24B6" w:rsidR="00656815">
        <w:t xml:space="preserve"> brokers to </w:t>
      </w:r>
      <w:r w:rsidRPr="00CF24B6" w:rsidR="002706CC">
        <w:t>652</w:t>
      </w:r>
      <w:r w:rsidR="00C21B1F">
        <w:t xml:space="preserve"> brokers</w:t>
      </w:r>
      <w:r w:rsidRPr="00CF24B6" w:rsidR="002D1CA9">
        <w:t>.</w:t>
      </w:r>
    </w:p>
    <w:p w:rsidR="004A6ED2" w:rsidP="004F4E5E" w:rsidRDefault="005F02C3" w14:paraId="37F8BE89" w14:textId="0CBE9EFF">
      <w:r w:rsidRPr="00BD6EB9">
        <w:rPr>
          <w:rStyle w:val="Emphasis"/>
          <w:i w:val="0"/>
          <w:iCs w:val="0"/>
        </w:rPr>
        <w:t>In</w:t>
      </w:r>
      <w:r w:rsidRPr="00BE558B" w:rsidR="00C45391">
        <w:rPr>
          <w:rStyle w:val="Emphasis"/>
          <w:i w:val="0"/>
          <w:iCs w:val="0"/>
        </w:rPr>
        <w:t xml:space="preserve"> addition to the above, an </w:t>
      </w:r>
      <w:r w:rsidRPr="00BE558B" w:rsidR="0072192C">
        <w:rPr>
          <w:rStyle w:val="Emphasis"/>
          <w:i w:val="0"/>
          <w:iCs w:val="0"/>
        </w:rPr>
        <w:t>adjustment</w:t>
      </w:r>
      <w:r w:rsidRPr="00BE558B" w:rsidR="00C45391">
        <w:rPr>
          <w:rStyle w:val="Emphasis"/>
          <w:i w:val="0"/>
          <w:iCs w:val="0"/>
        </w:rPr>
        <w:t xml:space="preserve"> was made to this </w:t>
      </w:r>
      <w:r w:rsidRPr="00BE558B" w:rsidR="00F12B7C">
        <w:rPr>
          <w:rStyle w:val="Emphasis"/>
          <w:i w:val="0"/>
          <w:iCs w:val="0"/>
        </w:rPr>
        <w:t xml:space="preserve">ICR </w:t>
      </w:r>
      <w:r w:rsidRPr="00BE558B" w:rsidR="00C45391">
        <w:rPr>
          <w:rStyle w:val="Emphasis"/>
          <w:i w:val="0"/>
          <w:iCs w:val="0"/>
        </w:rPr>
        <w:t xml:space="preserve">revision from the previous ICR </w:t>
      </w:r>
      <w:r w:rsidRPr="00BE558B" w:rsidR="0072192C">
        <w:rPr>
          <w:rStyle w:val="Emphasis"/>
          <w:i w:val="0"/>
          <w:iCs w:val="0"/>
        </w:rPr>
        <w:t xml:space="preserve">renewal </w:t>
      </w:r>
      <w:proofErr w:type="gramStart"/>
      <w:r w:rsidRPr="00BE558B" w:rsidR="00C67EFA">
        <w:rPr>
          <w:rStyle w:val="Emphasis"/>
          <w:i w:val="0"/>
          <w:iCs w:val="0"/>
        </w:rPr>
        <w:t>in regard to</w:t>
      </w:r>
      <w:proofErr w:type="gramEnd"/>
      <w:r w:rsidRPr="00BE558B" w:rsidR="00C45391">
        <w:rPr>
          <w:rStyle w:val="Emphasis"/>
          <w:i w:val="0"/>
          <w:iCs w:val="0"/>
        </w:rPr>
        <w:t xml:space="preserve"> the </w:t>
      </w:r>
      <w:r w:rsidRPr="00BE558B" w:rsidR="000F3247">
        <w:rPr>
          <w:rStyle w:val="Emphasis"/>
          <w:i w:val="0"/>
          <w:iCs w:val="0"/>
        </w:rPr>
        <w:t>annual hourly burden estimate for broker “transaction records”</w:t>
      </w:r>
      <w:r w:rsidRPr="00BE558B" w:rsidR="00C45391">
        <w:rPr>
          <w:rStyle w:val="Emphasis"/>
          <w:i w:val="0"/>
          <w:iCs w:val="0"/>
        </w:rPr>
        <w:t xml:space="preserve"> </w:t>
      </w:r>
      <w:r w:rsidRPr="00BE558B" w:rsidR="00BC09BD">
        <w:rPr>
          <w:rStyle w:val="Emphasis"/>
          <w:i w:val="0"/>
          <w:iCs w:val="0"/>
        </w:rPr>
        <w:t>(</w:t>
      </w:r>
      <w:r w:rsidRPr="00BE558B" w:rsidR="00BC09BD">
        <w:t xml:space="preserve">49 CFR 371.3). </w:t>
      </w:r>
      <w:r w:rsidR="00191930">
        <w:t xml:space="preserve">FMCSA removed </w:t>
      </w:r>
      <w:r w:rsidR="00191930">
        <w:rPr>
          <w:rStyle w:val="Emphasis"/>
          <w:i w:val="0"/>
          <w:iCs w:val="0"/>
        </w:rPr>
        <w:t>t</w:t>
      </w:r>
      <w:r w:rsidRPr="00BE558B" w:rsidR="0088382D">
        <w:rPr>
          <w:rStyle w:val="Emphasis"/>
          <w:i w:val="0"/>
          <w:iCs w:val="0"/>
        </w:rPr>
        <w:t xml:space="preserve">he accounting for </w:t>
      </w:r>
      <w:r w:rsidR="00191930">
        <w:rPr>
          <w:rStyle w:val="Emphasis"/>
          <w:i w:val="0"/>
          <w:iCs w:val="0"/>
        </w:rPr>
        <w:t xml:space="preserve">this </w:t>
      </w:r>
      <w:r w:rsidRPr="00BE558B" w:rsidR="0088382D">
        <w:rPr>
          <w:rStyle w:val="Emphasis"/>
          <w:i w:val="0"/>
          <w:iCs w:val="0"/>
        </w:rPr>
        <w:t>annual hourly burde</w:t>
      </w:r>
      <w:r w:rsidR="00191930">
        <w:rPr>
          <w:rStyle w:val="Emphasis"/>
          <w:i w:val="0"/>
          <w:iCs w:val="0"/>
        </w:rPr>
        <w:t xml:space="preserve">n </w:t>
      </w:r>
      <w:r w:rsidRPr="00BE558B" w:rsidR="0088382D">
        <w:rPr>
          <w:rStyle w:val="Emphasis"/>
          <w:i w:val="0"/>
          <w:iCs w:val="0"/>
        </w:rPr>
        <w:t xml:space="preserve">from this ICR revision </w:t>
      </w:r>
      <w:r w:rsidRPr="00BE558B" w:rsidR="000F3247">
        <w:rPr>
          <w:rStyle w:val="Emphasis"/>
          <w:i w:val="0"/>
          <w:iCs w:val="0"/>
        </w:rPr>
        <w:t>because the burden is</w:t>
      </w:r>
      <w:r w:rsidRPr="00BE558B" w:rsidR="00E61400">
        <w:rPr>
          <w:rStyle w:val="Emphasis"/>
          <w:i w:val="0"/>
          <w:iCs w:val="0"/>
        </w:rPr>
        <w:t xml:space="preserve"> </w:t>
      </w:r>
      <w:r w:rsidRPr="004F4E5E" w:rsidR="00E61400">
        <w:rPr>
          <w:rStyle w:val="Emphasis"/>
          <w:i w:val="0"/>
          <w:iCs w:val="0"/>
        </w:rPr>
        <w:t xml:space="preserve">the type of </w:t>
      </w:r>
      <w:r w:rsidRPr="004F4E5E" w:rsidR="00E61400">
        <w:t xml:space="preserve">information the broker would ordinarily record for other </w:t>
      </w:r>
      <w:r w:rsidRPr="004F4E5E" w:rsidR="005C4391">
        <w:t>standard</w:t>
      </w:r>
      <w:r w:rsidRPr="004F4E5E" w:rsidR="00E61400">
        <w:t xml:space="preserve"> business practices such as tax </w:t>
      </w:r>
      <w:r w:rsidRPr="004F4E5E" w:rsidR="004A6ED2">
        <w:t xml:space="preserve">purposes. </w:t>
      </w:r>
      <w:proofErr w:type="gramStart"/>
      <w:r w:rsidRPr="004F4E5E" w:rsidR="004A6ED2">
        <w:t>As a result</w:t>
      </w:r>
      <w:proofErr w:type="gramEnd"/>
      <w:r w:rsidRPr="004F4E5E" w:rsidR="004A6ED2">
        <w:t xml:space="preserve">, the associated annual hourly burden estimate is removed. </w:t>
      </w:r>
      <w:r w:rsidRPr="00BD6EB9" w:rsidR="0088382D">
        <w:t>T</w:t>
      </w:r>
      <w:r w:rsidRPr="00BE558B" w:rsidR="000F3247">
        <w:t xml:space="preserve">he previous </w:t>
      </w:r>
      <w:r w:rsidRPr="00BE558B" w:rsidR="001922BA">
        <w:t xml:space="preserve">ICR </w:t>
      </w:r>
      <w:r w:rsidRPr="00BE558B" w:rsidR="000F3247">
        <w:t>account</w:t>
      </w:r>
      <w:r w:rsidRPr="00BE558B" w:rsidR="009C38D6">
        <w:t>ed</w:t>
      </w:r>
      <w:r w:rsidRPr="00BE558B" w:rsidR="000F3247">
        <w:t xml:space="preserve"> 32,580 annual burden hours</w:t>
      </w:r>
      <w:r w:rsidRPr="00BD6EB9" w:rsidR="000F3247">
        <w:rPr>
          <w:rStyle w:val="FootnoteReference"/>
        </w:rPr>
        <w:footnoteReference w:id="25"/>
      </w:r>
      <w:r w:rsidRPr="00BD6EB9" w:rsidR="000F3247">
        <w:t xml:space="preserve"> for </w:t>
      </w:r>
      <w:r w:rsidRPr="00BE558B" w:rsidR="000F3247">
        <w:t>“transaction records</w:t>
      </w:r>
      <w:r w:rsidRPr="00BE558B" w:rsidR="009C38D6">
        <w:t>,</w:t>
      </w:r>
      <w:r w:rsidRPr="00BE558B" w:rsidR="000F3247">
        <w:t>”</w:t>
      </w:r>
      <w:r w:rsidRPr="00BE558B" w:rsidR="009C38D6">
        <w:t xml:space="preserve"> </w:t>
      </w:r>
      <w:r w:rsidRPr="00BE558B" w:rsidR="0095339E">
        <w:t xml:space="preserve">while </w:t>
      </w:r>
      <w:r w:rsidRPr="00BE558B" w:rsidR="000F3247">
        <w:t>this</w:t>
      </w:r>
      <w:r w:rsidR="00191930">
        <w:t xml:space="preserve"> iteration</w:t>
      </w:r>
      <w:r w:rsidRPr="00BE558B" w:rsidR="000F3247">
        <w:t xml:space="preserve"> </w:t>
      </w:r>
      <w:r w:rsidRPr="00BE558B" w:rsidR="0095339E">
        <w:t xml:space="preserve">revises </w:t>
      </w:r>
      <w:r w:rsidR="00D42CFE">
        <w:t xml:space="preserve">the </w:t>
      </w:r>
      <w:r w:rsidRPr="00BD6EB9" w:rsidR="000F3247">
        <w:t>annual burden</w:t>
      </w:r>
      <w:r w:rsidR="00D42CFE">
        <w:t xml:space="preserve"> to 0</w:t>
      </w:r>
      <w:r w:rsidRPr="00BD6EB9" w:rsidR="000F3247">
        <w:t xml:space="preserve"> hours.</w:t>
      </w:r>
    </w:p>
    <w:p w:rsidRPr="009F20A8" w:rsidR="009F20A8" w:rsidP="009845B6" w:rsidRDefault="007C2548" w14:paraId="3F97E25A" w14:textId="5BB6F6FC">
      <w:pPr>
        <w:spacing w:before="120" w:after="100" w:afterAutospacing="1"/>
      </w:pPr>
      <w:proofErr w:type="gramStart"/>
      <w:r>
        <w:t>As a result of</w:t>
      </w:r>
      <w:proofErr w:type="gramEnd"/>
      <w:r>
        <w:t xml:space="preserve"> the</w:t>
      </w:r>
      <w:r w:rsidR="0095339E">
        <w:t>se adjustments</w:t>
      </w:r>
      <w:r>
        <w:t xml:space="preserve">, the </w:t>
      </w:r>
      <w:r w:rsidRPr="00CF24B6" w:rsidR="00CD7A2A">
        <w:t>estimate of annual costs to respondents</w:t>
      </w:r>
      <w:r w:rsidRPr="00CF24B6" w:rsidDel="00B334E8" w:rsidR="00CD7A2A">
        <w:t xml:space="preserve"> </w:t>
      </w:r>
      <w:r w:rsidRPr="00CF24B6" w:rsidR="00CD7A2A">
        <w:t>is</w:t>
      </w:r>
      <w:r w:rsidRPr="00CF24B6" w:rsidR="00DB15F9">
        <w:t xml:space="preserve"> </w:t>
      </w:r>
      <w:r w:rsidRPr="00CF24B6" w:rsidR="000F1092">
        <w:t>revised</w:t>
      </w:r>
      <w:r w:rsidRPr="00CF24B6" w:rsidR="00DB15F9">
        <w:t xml:space="preserve"> </w:t>
      </w:r>
      <w:r w:rsidRPr="00CF24B6" w:rsidR="000F1092">
        <w:t>upward</w:t>
      </w:r>
      <w:r w:rsidRPr="00CF24B6" w:rsidR="00DB15F9">
        <w:t xml:space="preserve"> from </w:t>
      </w:r>
      <w:r w:rsidRPr="00CF24B6" w:rsidR="00DB15F9">
        <w:rPr>
          <w:b/>
        </w:rPr>
        <w:t>$1.677</w:t>
      </w:r>
      <w:r w:rsidRPr="00CF24B6" w:rsidR="000F1092">
        <w:rPr>
          <w:b/>
        </w:rPr>
        <w:t xml:space="preserve"> million</w:t>
      </w:r>
      <w:r w:rsidRPr="00CF24B6" w:rsidR="00DB15F9">
        <w:t xml:space="preserve"> to </w:t>
      </w:r>
      <w:r w:rsidRPr="00A6697E" w:rsidR="002F40FA">
        <w:rPr>
          <w:b/>
          <w:bCs/>
        </w:rPr>
        <w:t>$</w:t>
      </w:r>
      <w:r w:rsidR="00225765">
        <w:rPr>
          <w:b/>
          <w:bCs/>
        </w:rPr>
        <w:t>2</w:t>
      </w:r>
      <w:r w:rsidRPr="00A6697E" w:rsidR="002F40FA">
        <w:rPr>
          <w:b/>
          <w:bCs/>
        </w:rPr>
        <w:t>.</w:t>
      </w:r>
      <w:r w:rsidR="004D4E0D">
        <w:rPr>
          <w:b/>
          <w:bCs/>
        </w:rPr>
        <w:t>365</w:t>
      </w:r>
      <w:r>
        <w:rPr>
          <w:b/>
        </w:rPr>
        <w:t xml:space="preserve"> </w:t>
      </w:r>
      <w:r w:rsidRPr="00CF24B6" w:rsidR="00DB15F9">
        <w:rPr>
          <w:b/>
        </w:rPr>
        <w:t>million</w:t>
      </w:r>
      <w:r w:rsidRPr="00CF24B6" w:rsidR="000F1092">
        <w:rPr>
          <w:b/>
        </w:rPr>
        <w:t xml:space="preserve">, </w:t>
      </w:r>
      <w:r w:rsidRPr="00CF24B6" w:rsidR="000F1092">
        <w:t>an increase of $</w:t>
      </w:r>
      <w:r w:rsidR="00B6381C">
        <w:t>0</w:t>
      </w:r>
      <w:r w:rsidRPr="00CF24B6" w:rsidR="002411D9">
        <w:t>.</w:t>
      </w:r>
      <w:r w:rsidR="00B6381C">
        <w:t>688</w:t>
      </w:r>
      <w:r w:rsidR="0000089A">
        <w:t xml:space="preserve"> </w:t>
      </w:r>
      <w:r w:rsidRPr="00CF24B6" w:rsidR="000F1092">
        <w:t>million</w:t>
      </w:r>
      <w:r>
        <w:t>. In</w:t>
      </w:r>
      <w:r w:rsidR="00205E15">
        <w:t xml:space="preserve"> addition to the issue</w:t>
      </w:r>
      <w:r w:rsidR="00551836">
        <w:t>s stated above</w:t>
      </w:r>
      <w:r w:rsidR="00D77746">
        <w:t>,</w:t>
      </w:r>
      <w:r w:rsidR="00551836">
        <w:t xml:space="preserve"> which directly impact the </w:t>
      </w:r>
      <w:r>
        <w:t>cost</w:t>
      </w:r>
      <w:r w:rsidR="00CA294A">
        <w:t xml:space="preserve"> revision</w:t>
      </w:r>
      <w:r w:rsidR="0000089A">
        <w:t>,</w:t>
      </w:r>
      <w:r>
        <w:t xml:space="preserve"> </w:t>
      </w:r>
      <w:r w:rsidR="00551836">
        <w:t xml:space="preserve">the </w:t>
      </w:r>
      <w:r w:rsidR="009845B6">
        <w:t>previous</w:t>
      </w:r>
      <w:r>
        <w:t xml:space="preserve"> </w:t>
      </w:r>
      <w:r w:rsidR="00551836">
        <w:t>in</w:t>
      </w:r>
      <w:r w:rsidR="0000089A">
        <w:t>formation collection labor cost estimates</w:t>
      </w:r>
      <w:r w:rsidR="00551836">
        <w:t xml:space="preserve"> </w:t>
      </w:r>
      <w:r w:rsidR="009845B6">
        <w:t>did not apply a load factor methodology</w:t>
      </w:r>
      <w:r w:rsidR="00D77746">
        <w:t>,</w:t>
      </w:r>
      <w:r w:rsidR="009845B6">
        <w:t xml:space="preserve"> which is necessary to be </w:t>
      </w:r>
      <w:r w:rsidRPr="00CF24B6" w:rsidR="009A7D8D">
        <w:t>consist</w:t>
      </w:r>
      <w:r w:rsidR="00D77746">
        <w:t>ent</w:t>
      </w:r>
      <w:r w:rsidRPr="00CF24B6" w:rsidR="009A7D8D">
        <w:t xml:space="preserve"> with </w:t>
      </w:r>
      <w:r w:rsidRPr="00CF24B6" w:rsidR="009A7D8D">
        <w:lastRenderedPageBreak/>
        <w:t xml:space="preserve">best </w:t>
      </w:r>
      <w:r w:rsidRPr="00CF24B6" w:rsidR="001340A1">
        <w:t>practices</w:t>
      </w:r>
      <w:r w:rsidR="009845B6">
        <w:t xml:space="preserve"> and other information collection requests </w:t>
      </w:r>
      <w:r w:rsidR="00CA294A">
        <w:t xml:space="preserve">made </w:t>
      </w:r>
      <w:r w:rsidR="009845B6">
        <w:t>by FMCSA.</w:t>
      </w:r>
      <w:r w:rsidR="0000089A">
        <w:t xml:space="preserve"> For this </w:t>
      </w:r>
      <w:r w:rsidR="00E205DE">
        <w:t>revision</w:t>
      </w:r>
      <w:r w:rsidR="00CC41BB">
        <w:t>,</w:t>
      </w:r>
      <w:r w:rsidR="0000089A">
        <w:t xml:space="preserve"> the estimate was updated to reflect </w:t>
      </w:r>
      <w:r w:rsidR="00270A48">
        <w:t xml:space="preserve">a consistent </w:t>
      </w:r>
      <w:r w:rsidR="0000089A">
        <w:t>load factor methodology.</w:t>
      </w:r>
      <w:r w:rsidRPr="009F20A8" w:rsidR="009F20A8">
        <w:t xml:space="preserve"> </w:t>
      </w:r>
    </w:p>
    <w:p w:rsidRPr="00FD3F3D" w:rsidR="009F20A8" w:rsidP="00780349" w:rsidRDefault="00DA04A9" w14:paraId="447658CC" w14:textId="632EE3A3">
      <w:pPr>
        <w:pStyle w:val="Heading2"/>
      </w:pPr>
      <w:r w:rsidRPr="00FD3F3D">
        <w:t>Approval for not Displaying the Expiration Date of OMB Approval.</w:t>
      </w:r>
      <w:r w:rsidRPr="000E0B62" w:rsidR="009F20A8">
        <w:t xml:space="preserve"> </w:t>
      </w:r>
    </w:p>
    <w:p w:rsidRPr="00CF24B6" w:rsidR="003D2A30" w:rsidP="00780349" w:rsidRDefault="00DA04A9" w14:paraId="3ABA7835" w14:textId="77777777">
      <w:pPr>
        <w:pStyle w:val="NormalWeb"/>
        <w:spacing w:before="120" w:beforeAutospacing="0" w:after="240" w:afterAutospacing="0"/>
        <w:rPr>
          <w:b/>
          <w:bCs/>
        </w:rPr>
      </w:pPr>
      <w:r w:rsidRPr="00CF24B6">
        <w:t>The FMCSA is not seeking approval to not display the expiration date of OMB approval of the information collection.</w:t>
      </w:r>
      <w:r w:rsidRPr="00CF24B6" w:rsidR="003D2A30">
        <w:t xml:space="preserve"> </w:t>
      </w:r>
    </w:p>
    <w:p w:rsidRPr="00532B4A" w:rsidR="009F20A8" w:rsidP="00780349" w:rsidRDefault="00DA04A9" w14:paraId="30257B3E" w14:textId="18DFD715">
      <w:pPr>
        <w:pStyle w:val="Heading2"/>
      </w:pPr>
      <w:r w:rsidRPr="00FD3F3D">
        <w:t>Exceptions to Certification Statement.</w:t>
      </w:r>
      <w:r w:rsidRPr="00532B4A" w:rsidR="009F20A8">
        <w:t xml:space="preserve"> </w:t>
      </w:r>
    </w:p>
    <w:p w:rsidRPr="00CF24B6" w:rsidR="003F4BB2" w:rsidP="00FD3F3D" w:rsidRDefault="00DA04A9" w14:paraId="5783D898" w14:textId="77777777">
      <w:pPr>
        <w:spacing w:after="480"/>
      </w:pPr>
      <w:r w:rsidRPr="00CF24B6">
        <w:rPr>
          <w:szCs w:val="20"/>
        </w:rPr>
        <w:t>There are no exceptions to the certification statement.</w:t>
      </w:r>
      <w:r w:rsidRPr="00CF24B6" w:rsidR="003D2A30">
        <w:t xml:space="preserve"> </w:t>
      </w:r>
    </w:p>
    <w:p w:rsidRPr="00FD3F3D" w:rsidR="0042131B" w:rsidP="00132248" w:rsidRDefault="00E05D04" w14:paraId="6C038819" w14:textId="7A35E46F">
      <w:pPr>
        <w:pStyle w:val="Heading1"/>
        <w:spacing w:line="240" w:lineRule="auto"/>
        <w:rPr>
          <w:rFonts w:ascii="Times New Roman" w:hAnsi="Times New Roman" w:cs="Times New Roman"/>
          <w:b/>
          <w:u w:val="none"/>
        </w:rPr>
      </w:pPr>
      <w:r>
        <w:rPr>
          <w:rFonts w:ascii="Times New Roman" w:hAnsi="Times New Roman" w:cs="Times New Roman"/>
          <w:b/>
          <w:u w:val="none"/>
        </w:rPr>
        <w:t>Att</w:t>
      </w:r>
      <w:r w:rsidRPr="00FD3F3D" w:rsidR="0042131B">
        <w:rPr>
          <w:rFonts w:ascii="Times New Roman" w:hAnsi="Times New Roman" w:cs="Times New Roman"/>
          <w:b/>
          <w:u w:val="none"/>
        </w:rPr>
        <w:t>achments</w:t>
      </w:r>
    </w:p>
    <w:p w:rsidRPr="00CF24B6" w:rsidR="00DD3707" w:rsidP="00132248" w:rsidRDefault="00DD3707" w14:paraId="67301FF6" w14:textId="65EF9CD6">
      <w:r w:rsidRPr="00CF24B6">
        <w:t xml:space="preserve">Attachment A </w:t>
      </w:r>
      <w:r w:rsidR="00D77746">
        <w:t>–</w:t>
      </w:r>
      <w:r w:rsidR="007B694C">
        <w:t xml:space="preserve"> </w:t>
      </w:r>
      <w:r w:rsidRPr="00CF24B6" w:rsidR="004103B1">
        <w:t>49</w:t>
      </w:r>
      <w:r w:rsidR="00416A8E">
        <w:t xml:space="preserve"> </w:t>
      </w:r>
      <w:r w:rsidRPr="00CF24B6" w:rsidR="004103B1">
        <w:t>CFR</w:t>
      </w:r>
      <w:r w:rsidR="00416A8E">
        <w:t xml:space="preserve"> p</w:t>
      </w:r>
      <w:r w:rsidR="007B694C">
        <w:t>ar</w:t>
      </w:r>
      <w:r w:rsidR="00416A8E">
        <w:t>t</w:t>
      </w:r>
      <w:r w:rsidRPr="00CF24B6">
        <w:t xml:space="preserve"> 371 </w:t>
      </w:r>
    </w:p>
    <w:p w:rsidRPr="00CF24B6" w:rsidR="00DD3707" w:rsidP="00132248" w:rsidRDefault="00DD3707" w14:paraId="3C470F09" w14:textId="4218F6DA">
      <w:r w:rsidRPr="00CF24B6">
        <w:t xml:space="preserve">Attachment B </w:t>
      </w:r>
      <w:r w:rsidR="00D77746">
        <w:t>–</w:t>
      </w:r>
      <w:r w:rsidRPr="00CF24B6" w:rsidR="0049461A">
        <w:t xml:space="preserve"> </w:t>
      </w:r>
      <w:r w:rsidRPr="00CF24B6" w:rsidR="00DC13F9">
        <w:t xml:space="preserve">Brokers of HHG Final Rule </w:t>
      </w:r>
      <w:r w:rsidRPr="00CF24B6" w:rsidR="0049461A">
        <w:t>(</w:t>
      </w:r>
      <w:r w:rsidRPr="00CF24B6">
        <w:t>75 FR 72987</w:t>
      </w:r>
      <w:r w:rsidRPr="00CF24B6" w:rsidR="0049461A">
        <w:t>)</w:t>
      </w:r>
      <w:r w:rsidRPr="00CF24B6">
        <w:t>, November 29, 2010</w:t>
      </w:r>
      <w:r w:rsidRPr="00CF24B6" w:rsidR="004103B1">
        <w:t>.</w:t>
      </w:r>
      <w:r w:rsidR="00100B21">
        <w:t xml:space="preserve"> </w:t>
      </w:r>
    </w:p>
    <w:p w:rsidRPr="00CF24B6" w:rsidR="00DD3707" w:rsidP="00132248" w:rsidRDefault="00DD3707" w14:paraId="0D18B0FA" w14:textId="52C2DD30">
      <w:r w:rsidRPr="00CF24B6">
        <w:t xml:space="preserve">Attachment C </w:t>
      </w:r>
      <w:r w:rsidR="00D77746">
        <w:t>–</w:t>
      </w:r>
      <w:r w:rsidRPr="00CF24B6">
        <w:t xml:space="preserve"> Petition for </w:t>
      </w:r>
      <w:r w:rsidRPr="00CF24B6" w:rsidR="0049461A">
        <w:t>R</w:t>
      </w:r>
      <w:r w:rsidRPr="00CF24B6" w:rsidR="004103B1">
        <w:t xml:space="preserve">ulemaking, </w:t>
      </w:r>
      <w:r w:rsidRPr="00CF24B6">
        <w:t xml:space="preserve">American Moving and Storage Association (AMSA) </w:t>
      </w:r>
    </w:p>
    <w:p w:rsidRPr="00CF24B6" w:rsidR="00DD3707" w:rsidP="00132248" w:rsidRDefault="00DD3707" w14:paraId="074A1F18" w14:textId="18AC6C08">
      <w:r w:rsidRPr="00CF24B6">
        <w:t xml:space="preserve">Attachment D </w:t>
      </w:r>
      <w:r w:rsidR="00D77746">
        <w:t>–</w:t>
      </w:r>
      <w:r w:rsidRPr="00CF24B6">
        <w:t xml:space="preserve"> Section 4212 of SAFETEA-LU </w:t>
      </w:r>
    </w:p>
    <w:p w:rsidRPr="00CF24B6" w:rsidR="00DD3707" w:rsidP="00132248" w:rsidRDefault="00DD3707" w14:paraId="41979F01" w14:textId="29B93078">
      <w:r w:rsidRPr="00CF24B6">
        <w:t xml:space="preserve">Attachment E </w:t>
      </w:r>
      <w:r w:rsidR="00D77746">
        <w:t>–</w:t>
      </w:r>
      <w:r w:rsidRPr="00CF24B6">
        <w:t xml:space="preserve"> </w:t>
      </w:r>
      <w:r w:rsidRPr="00CF24B6" w:rsidR="00DC13F9">
        <w:t>“Ready to Move” B</w:t>
      </w:r>
      <w:r w:rsidRPr="00CF24B6">
        <w:t>rochure</w:t>
      </w:r>
      <w:r w:rsidRPr="00CF24B6" w:rsidR="00DC13F9">
        <w:t>, April 14, 2006.</w:t>
      </w:r>
      <w:r w:rsidRPr="00CF24B6">
        <w:t xml:space="preserve"> </w:t>
      </w:r>
    </w:p>
    <w:p w:rsidRPr="00CF24B6" w:rsidR="00DD3707" w:rsidP="00132248" w:rsidRDefault="00DD3707" w14:paraId="70BBC78C" w14:textId="5E4B0590">
      <w:r w:rsidRPr="00CF24B6">
        <w:t xml:space="preserve">Attachment F </w:t>
      </w:r>
      <w:r w:rsidR="00D77746">
        <w:t>–</w:t>
      </w:r>
      <w:r w:rsidRPr="00CF24B6">
        <w:t xml:space="preserve"> “Your Rights and R</w:t>
      </w:r>
      <w:r w:rsidRPr="00CF24B6" w:rsidR="00DC13F9">
        <w:t>esponsibilities When You Move” P</w:t>
      </w:r>
      <w:r w:rsidRPr="00CF24B6">
        <w:t>amphlet</w:t>
      </w:r>
      <w:r w:rsidRPr="00CF24B6" w:rsidR="00DC13F9">
        <w:t xml:space="preserve">, </w:t>
      </w:r>
      <w:r w:rsidRPr="00CF24B6" w:rsidR="00516655">
        <w:t>Original published, Update published 201</w:t>
      </w:r>
      <w:r w:rsidR="00D0413C">
        <w:t>3</w:t>
      </w:r>
      <w:r w:rsidRPr="00CF24B6" w:rsidR="00DC13F9">
        <w:t>.</w:t>
      </w:r>
    </w:p>
    <w:p w:rsidRPr="00DE15C2" w:rsidR="00DD3707" w:rsidP="00132248" w:rsidRDefault="00DD3707" w14:paraId="6EE32C0F" w14:textId="76709A70">
      <w:r w:rsidRPr="00DE15C2">
        <w:t xml:space="preserve">Attachment G </w:t>
      </w:r>
      <w:r w:rsidRPr="00DE15C2" w:rsidR="00D77746">
        <w:t>–</w:t>
      </w:r>
      <w:r w:rsidRPr="00DE15C2">
        <w:t xml:space="preserve"> 60-day FR Notice (</w:t>
      </w:r>
      <w:r w:rsidRPr="00DE15C2" w:rsidR="008A5BBA">
        <w:t>85 FR 55571</w:t>
      </w:r>
      <w:r w:rsidRPr="00DE15C2" w:rsidR="00516655">
        <w:t>)</w:t>
      </w:r>
      <w:r w:rsidRPr="00DE15C2">
        <w:t>,</w:t>
      </w:r>
      <w:r w:rsidRPr="00DE15C2" w:rsidR="008A5BBA">
        <w:t xml:space="preserve"> September 8, 2020</w:t>
      </w:r>
      <w:r w:rsidRPr="00DE15C2" w:rsidR="004F14D7">
        <w:t>.</w:t>
      </w:r>
    </w:p>
    <w:p w:rsidR="00DD3707" w:rsidP="00132248" w:rsidRDefault="00A362F3" w14:paraId="1C1E325D" w14:textId="7048E2E5">
      <w:r w:rsidRPr="004C1B86">
        <w:t xml:space="preserve">Attachment H </w:t>
      </w:r>
      <w:r w:rsidRPr="004C1B86" w:rsidR="00D77746">
        <w:t>–</w:t>
      </w:r>
      <w:r w:rsidRPr="004C1B86">
        <w:t xml:space="preserve"> </w:t>
      </w:r>
      <w:r w:rsidRPr="004C1B86" w:rsidR="00DD3707">
        <w:t>30-day FR Notice (</w:t>
      </w:r>
      <w:r w:rsidRPr="004C1B86" w:rsidR="00516655">
        <w:t xml:space="preserve">xx </w:t>
      </w:r>
      <w:r w:rsidRPr="004C1B86" w:rsidR="00DD3707">
        <w:t xml:space="preserve">FR </w:t>
      </w:r>
      <w:proofErr w:type="spellStart"/>
      <w:r w:rsidRPr="004C1B86" w:rsidR="00516655">
        <w:t>xxxxx</w:t>
      </w:r>
      <w:proofErr w:type="spellEnd"/>
      <w:r w:rsidRPr="004C1B86" w:rsidR="00DD3707">
        <w:t xml:space="preserve">), </w:t>
      </w:r>
      <w:r w:rsidRPr="004C1B86" w:rsidR="004C1B86">
        <w:t>February 1, 2021</w:t>
      </w:r>
      <w:r w:rsidRPr="004C1B86" w:rsidR="00757D31">
        <w:t>.</w:t>
      </w:r>
    </w:p>
    <w:p w:rsidRPr="00744721" w:rsidR="00DD3707" w:rsidRDefault="00DD3707" w14:paraId="55536E9C" w14:textId="77777777"/>
    <w:sectPr w:rsidRPr="00744721" w:rsidR="00DD3707">
      <w:headerReference w:type="default" r:id="rId61"/>
      <w:footerReference w:type="even" r:id="rId62"/>
      <w:footerReference w:type="default" r:id="rId63"/>
      <w:footerReference w:type="first" r:id="rId6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ACAA1" w14:textId="77777777" w:rsidR="00891B5C" w:rsidRDefault="00891B5C">
      <w:r>
        <w:separator/>
      </w:r>
    </w:p>
  </w:endnote>
  <w:endnote w:type="continuationSeparator" w:id="0">
    <w:p w14:paraId="61C722EE" w14:textId="77777777" w:rsidR="00891B5C" w:rsidRDefault="00891B5C">
      <w:r>
        <w:continuationSeparator/>
      </w:r>
    </w:p>
  </w:endnote>
  <w:endnote w:type="continuationNotice" w:id="1">
    <w:p w14:paraId="581CF220" w14:textId="77777777" w:rsidR="00891B5C" w:rsidRDefault="00891B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44FCE" w14:textId="77777777" w:rsidR="00891B5C" w:rsidRDefault="00891B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44165F63" w14:textId="77777777" w:rsidR="00891B5C" w:rsidRDefault="00891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4FAA3" w14:textId="7BA656FE" w:rsidR="00891B5C" w:rsidRDefault="00891B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1B86">
      <w:rPr>
        <w:rStyle w:val="PageNumber"/>
        <w:noProof/>
      </w:rPr>
      <w:t>21</w:t>
    </w:r>
    <w:r>
      <w:rPr>
        <w:rStyle w:val="PageNumber"/>
      </w:rPr>
      <w:fldChar w:fldCharType="end"/>
    </w:r>
  </w:p>
  <w:p w14:paraId="010AD96D" w14:textId="77777777" w:rsidR="00891B5C" w:rsidRDefault="00891B5C" w:rsidP="00622CDD">
    <w:pPr>
      <w:pStyle w:val="Footer"/>
      <w:tabs>
        <w:tab w:val="clear" w:pos="4320"/>
        <w:tab w:val="clear" w:pos="864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8E2AD" w14:textId="77777777" w:rsidR="00891B5C" w:rsidRDefault="00891B5C">
    <w:pPr>
      <w:pStyle w:val="Footer"/>
      <w:tabs>
        <w:tab w:val="clear" w:pos="4320"/>
        <w:tab w:val="clear" w:pos="864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0C7ED" w14:textId="77777777" w:rsidR="00891B5C" w:rsidRDefault="00891B5C">
      <w:r>
        <w:separator/>
      </w:r>
    </w:p>
  </w:footnote>
  <w:footnote w:type="continuationSeparator" w:id="0">
    <w:p w14:paraId="61E1FC50" w14:textId="77777777" w:rsidR="00891B5C" w:rsidRDefault="00891B5C">
      <w:r>
        <w:continuationSeparator/>
      </w:r>
    </w:p>
  </w:footnote>
  <w:footnote w:type="continuationNotice" w:id="1">
    <w:p w14:paraId="58ECC428" w14:textId="77777777" w:rsidR="00891B5C" w:rsidRDefault="00891B5C"/>
  </w:footnote>
  <w:footnote w:id="2">
    <w:p w14:paraId="3274883D" w14:textId="22C36B36" w:rsidR="00891B5C" w:rsidRDefault="00891B5C">
      <w:pPr>
        <w:pStyle w:val="FootnoteText"/>
      </w:pPr>
      <w:r>
        <w:rPr>
          <w:rStyle w:val="FootnoteReference"/>
        </w:rPr>
        <w:footnoteRef/>
      </w:r>
      <w:r>
        <w:t xml:space="preserve"> As of August 8, 2020, the American Moving and Storage Association (AMSA) announced </w:t>
      </w:r>
      <w:r w:rsidRPr="004525CE">
        <w:t xml:space="preserve">AMSA </w:t>
      </w:r>
      <w:r>
        <w:t>will</w:t>
      </w:r>
      <w:r w:rsidRPr="004525CE">
        <w:t xml:space="preserve"> </w:t>
      </w:r>
      <w:r w:rsidRPr="00B962B0">
        <w:t>join the American Trucking Associations (ATA) as the Moving &amp; Storage Conference</w:t>
      </w:r>
      <w:r>
        <w:t xml:space="preserve">. Retrieved January 1, 2021 from: </w:t>
      </w:r>
      <w:hyperlink r:id="rId1" w:history="1">
        <w:r w:rsidRPr="0008124D">
          <w:rPr>
            <w:rStyle w:val="Hyperlink"/>
          </w:rPr>
          <w:t>https://www.moving.org/amsa-to-become-conference-of-american-trucking-associations/</w:t>
        </w:r>
      </w:hyperlink>
      <w:r>
        <w:t xml:space="preserve">. </w:t>
      </w:r>
    </w:p>
  </w:footnote>
  <w:footnote w:id="3">
    <w:p w14:paraId="5966D192" w14:textId="4E42EC5D" w:rsidR="00891B5C" w:rsidRDefault="00891B5C">
      <w:pPr>
        <w:pStyle w:val="FootnoteText"/>
      </w:pPr>
      <w:r>
        <w:rPr>
          <w:rStyle w:val="FootnoteReference"/>
        </w:rPr>
        <w:footnoteRef/>
      </w:r>
      <w:r>
        <w:t xml:space="preserve"> FMCSA increased the financial responsibility requirement to $75,000 for all brokers subject to its jurisdiction on October 1, 2013.  78 FR 60226.</w:t>
      </w:r>
    </w:p>
  </w:footnote>
  <w:footnote w:id="4">
    <w:p w14:paraId="513D4792" w14:textId="77777777" w:rsidR="00891B5C" w:rsidRDefault="00891B5C" w:rsidP="00707312">
      <w:pPr>
        <w:pStyle w:val="FootnoteText"/>
      </w:pPr>
      <w:r>
        <w:rPr>
          <w:rStyle w:val="FootnoteReference"/>
        </w:rPr>
        <w:footnoteRef/>
      </w:r>
      <w:r>
        <w:t xml:space="preserve"> A broker generally becomes inactive after registering with FMCSA when its surety bond or trust fund is cancelled.</w:t>
      </w:r>
    </w:p>
  </w:footnote>
  <w:footnote w:id="5">
    <w:p w14:paraId="36EF9FA7" w14:textId="38362773" w:rsidR="00891B5C" w:rsidRDefault="00891B5C" w:rsidP="0031220C">
      <w:pPr>
        <w:pStyle w:val="FootnoteText"/>
      </w:pPr>
      <w:r>
        <w:rPr>
          <w:rStyle w:val="FootnoteReference"/>
        </w:rPr>
        <w:footnoteRef/>
      </w:r>
      <w:r>
        <w:t xml:space="preserve"> U. S. Small Business Administration. Table of Small Business Size Standards Matched to North American Industry Classification System Codes. A</w:t>
      </w:r>
      <w:r w:rsidRPr="00E35E15">
        <w:t>s modified by the Office of Management and Budget, effective January 1, 2017.</w:t>
      </w:r>
      <w:r>
        <w:t xml:space="preserve"> </w:t>
      </w:r>
    </w:p>
  </w:footnote>
  <w:footnote w:id="6">
    <w:p w14:paraId="2F0B9B79" w14:textId="77777777" w:rsidR="00891B5C" w:rsidRDefault="00891B5C" w:rsidP="00C164A1">
      <w:pPr>
        <w:pStyle w:val="FootnoteText"/>
      </w:pPr>
      <w:r>
        <w:rPr>
          <w:rStyle w:val="FootnoteReference"/>
        </w:rPr>
        <w:footnoteRef/>
      </w:r>
      <w:r>
        <w:t xml:space="preserve"> U.S Census Bureau </w:t>
      </w:r>
      <w:r w:rsidRPr="00016950">
        <w:t>Current Population Survey, Annual Soci</w:t>
      </w:r>
      <w:r>
        <w:t xml:space="preserve">al and Economic Supplement years. See </w:t>
      </w:r>
      <w:r w:rsidRPr="00982C5E">
        <w:t>Table A-1. Annual Geographic Mobility Rates, By Type of Movement:</w:t>
      </w:r>
      <w:r>
        <w:t xml:space="preserve"> </w:t>
      </w:r>
      <w:r w:rsidRPr="00982C5E">
        <w:t>1948-2019</w:t>
      </w:r>
      <w:r>
        <w:t xml:space="preserve">. </w:t>
      </w:r>
      <w:hyperlink r:id="rId2" w:history="1">
        <w:r w:rsidRPr="0084267A">
          <w:rPr>
            <w:rStyle w:val="Hyperlink"/>
          </w:rPr>
          <w:t>https://www.census.gov/topics/population/migration/guidance/user-notes.html</w:t>
        </w:r>
      </w:hyperlink>
      <w:r>
        <w:t xml:space="preserve">. Accessed April 7, 2020. </w:t>
      </w:r>
    </w:p>
  </w:footnote>
  <w:footnote w:id="7">
    <w:p w14:paraId="4CE68DCB" w14:textId="54EC6C1C" w:rsidR="00891B5C" w:rsidRDefault="00891B5C">
      <w:pPr>
        <w:pStyle w:val="FootnoteText"/>
      </w:pPr>
      <w:r>
        <w:rPr>
          <w:rStyle w:val="FootnoteReference"/>
        </w:rPr>
        <w:footnoteRef/>
      </w:r>
      <w:r>
        <w:t xml:space="preserve"> A total U.S. population of 326,637,521 divided by 4,980,667 </w:t>
      </w:r>
      <w:proofErr w:type="gramStart"/>
      <w:r>
        <w:t>interstate</w:t>
      </w:r>
      <w:proofErr w:type="gramEnd"/>
      <w:r>
        <w:t xml:space="preserve"> moves per year results in 1 in every 66 households moving to a different state each year. See footnote 4 for how the total population estimate of 326,637,521 is derived.</w:t>
      </w:r>
    </w:p>
  </w:footnote>
  <w:footnote w:id="8">
    <w:p w14:paraId="6ED32B4C" w14:textId="2B468870" w:rsidR="00891B5C" w:rsidRDefault="00891B5C">
      <w:pPr>
        <w:pStyle w:val="FootnoteText"/>
      </w:pPr>
      <w:r>
        <w:rPr>
          <w:rStyle w:val="FootnoteReference"/>
        </w:rPr>
        <w:footnoteRef/>
      </w:r>
      <w:r>
        <w:t xml:space="preserve"> 2% of 4,981,000 is 99,620. FMCSA rounds upwards to 100,000. This estimate is consistent with the previous iteration of this ICR.</w:t>
      </w:r>
    </w:p>
  </w:footnote>
  <w:footnote w:id="9">
    <w:p w14:paraId="58798E0A" w14:textId="54EC6A1C" w:rsidR="00891B5C" w:rsidRDefault="00891B5C" w:rsidP="00DD609D">
      <w:pPr>
        <w:pStyle w:val="FootnoteText"/>
      </w:pPr>
      <w:r>
        <w:rPr>
          <w:rStyle w:val="FootnoteReference"/>
        </w:rPr>
        <w:footnoteRef/>
      </w:r>
      <w:r>
        <w:t xml:space="preserve"> FMCSA records indicate there are, on average, 652 active household goods brokers on any given day.</w:t>
      </w:r>
    </w:p>
  </w:footnote>
  <w:footnote w:id="10">
    <w:p w14:paraId="4A4B0B58" w14:textId="74AACE70" w:rsidR="00891B5C" w:rsidRDefault="00891B5C" w:rsidP="00DD609D">
      <w:pPr>
        <w:pStyle w:val="FootnoteText"/>
      </w:pPr>
      <w:r>
        <w:rPr>
          <w:rStyle w:val="FootnoteReference"/>
        </w:rPr>
        <w:footnoteRef/>
      </w:r>
      <w:r>
        <w:t xml:space="preserve"> Household goods brokers handle 100,000 household moves per year and, if there are 652 household goods brokers, each broker handles 154 household moves (100,000 ÷ 652 = 153.4). FMCSA rounds upwards to 154.</w:t>
      </w:r>
    </w:p>
  </w:footnote>
  <w:footnote w:id="11">
    <w:p w14:paraId="09C14959" w14:textId="456413DA" w:rsidR="00891B5C" w:rsidRDefault="00891B5C">
      <w:pPr>
        <w:pStyle w:val="FootnoteText"/>
      </w:pPr>
      <w:r>
        <w:rPr>
          <w:rStyle w:val="FootnoteReference"/>
        </w:rPr>
        <w:footnoteRef/>
      </w:r>
      <w:r>
        <w:t xml:space="preserve"> FMCSA rounds upwards to 154.</w:t>
      </w:r>
    </w:p>
  </w:footnote>
  <w:footnote w:id="12">
    <w:p w14:paraId="7658359C" w14:textId="7440D431" w:rsidR="00891B5C" w:rsidRDefault="00891B5C">
      <w:pPr>
        <w:pStyle w:val="FootnoteText"/>
      </w:pPr>
      <w:r>
        <w:rPr>
          <w:rStyle w:val="FootnoteReference"/>
        </w:rPr>
        <w:footnoteRef/>
      </w:r>
      <w:r>
        <w:t xml:space="preserve"> 308=154/.5.</w:t>
      </w:r>
    </w:p>
  </w:footnote>
  <w:footnote w:id="13">
    <w:p w14:paraId="707AC106" w14:textId="0CAFA0F9" w:rsidR="00891B5C" w:rsidRPr="00780349" w:rsidRDefault="00891B5C" w:rsidP="00834981">
      <w:pPr>
        <w:pStyle w:val="FootnoteText"/>
      </w:pPr>
      <w:r>
        <w:rPr>
          <w:rStyle w:val="FootnoteReference"/>
        </w:rPr>
        <w:footnoteRef/>
      </w:r>
      <w:r w:rsidRPr="00C06E87">
        <w:t xml:space="preserve"> </w:t>
      </w:r>
      <w:r>
        <w:rPr>
          <w:bCs/>
          <w:color w:val="333333"/>
          <w:shd w:val="clear" w:color="auto" w:fill="FFFFFF"/>
        </w:rPr>
        <w:t>49 CFR part</w:t>
      </w:r>
      <w:r w:rsidRPr="00416194">
        <w:rPr>
          <w:bCs/>
          <w:color w:val="333333"/>
          <w:shd w:val="clear" w:color="auto" w:fill="FFFFFF"/>
        </w:rPr>
        <w:t xml:space="preserve"> 371.113</w:t>
      </w:r>
      <w:r w:rsidRPr="00416194">
        <w:rPr>
          <w:rStyle w:val="enumxml"/>
          <w:bCs/>
          <w:color w:val="333333"/>
        </w:rPr>
        <w:t>(b)</w:t>
      </w:r>
      <w:r w:rsidRPr="00416194">
        <w:rPr>
          <w:color w:val="333333"/>
          <w:shd w:val="clear" w:color="auto" w:fill="FFFFFF"/>
        </w:rPr>
        <w:t xml:space="preserve"> You must base your estimate upon the published tariffs of the authoriz</w:t>
      </w:r>
      <w:r w:rsidRPr="00780349">
        <w:rPr>
          <w:shd w:val="clear" w:color="auto" w:fill="FFFFFF"/>
        </w:rPr>
        <w:t xml:space="preserve">ed </w:t>
      </w:r>
      <w:hyperlink r:id="rId3" w:history="1">
        <w:r w:rsidRPr="00780349">
          <w:rPr>
            <w:rStyle w:val="Hyperlink"/>
            <w:color w:val="auto"/>
            <w:u w:val="none"/>
          </w:rPr>
          <w:t>motor carrier</w:t>
        </w:r>
      </w:hyperlink>
      <w:r w:rsidRPr="00780349">
        <w:rPr>
          <w:shd w:val="clear" w:color="auto" w:fill="FFFFFF"/>
        </w:rPr>
        <w:t xml:space="preserve"> who will transport the </w:t>
      </w:r>
      <w:hyperlink r:id="rId4" w:history="1">
        <w:r w:rsidRPr="00780349">
          <w:rPr>
            <w:rStyle w:val="Hyperlink"/>
            <w:color w:val="auto"/>
            <w:u w:val="none"/>
          </w:rPr>
          <w:t>shipper</w:t>
        </w:r>
      </w:hyperlink>
      <w:r w:rsidRPr="00780349">
        <w:rPr>
          <w:shd w:val="clear" w:color="auto" w:fill="FFFFFF"/>
        </w:rPr>
        <w:t>'s household goods.</w:t>
      </w:r>
    </w:p>
  </w:footnote>
  <w:footnote w:id="14">
    <w:p w14:paraId="2A18CFA1" w14:textId="5265A1BF" w:rsidR="00891B5C" w:rsidRDefault="00891B5C">
      <w:pPr>
        <w:pStyle w:val="FootnoteText"/>
      </w:pPr>
      <w:r>
        <w:rPr>
          <w:rStyle w:val="FootnoteReference"/>
        </w:rPr>
        <w:footnoteRef/>
      </w:r>
      <w:r>
        <w:t xml:space="preserve"> 154/.5=308</w:t>
      </w:r>
    </w:p>
  </w:footnote>
  <w:footnote w:id="15">
    <w:p w14:paraId="3E65012B" w14:textId="6F5BBB29" w:rsidR="00891B5C" w:rsidRDefault="00891B5C">
      <w:pPr>
        <w:pStyle w:val="FootnoteText"/>
      </w:pPr>
      <w:r>
        <w:rPr>
          <w:rStyle w:val="FootnoteReference"/>
        </w:rPr>
        <w:footnoteRef/>
      </w:r>
      <w:r>
        <w:t xml:space="preserve"> 1 minute divided by 60 minutes per hour is rounded to 0.017 hours per response.</w:t>
      </w:r>
    </w:p>
  </w:footnote>
  <w:footnote w:id="16">
    <w:p w14:paraId="46C1A00C" w14:textId="080A4FF3" w:rsidR="00891B5C" w:rsidRDefault="00891B5C">
      <w:pPr>
        <w:pStyle w:val="FootnoteText"/>
      </w:pPr>
      <w:r>
        <w:rPr>
          <w:rStyle w:val="FootnoteReference"/>
        </w:rPr>
        <w:footnoteRef/>
      </w:r>
      <w:r>
        <w:t xml:space="preserve"> </w:t>
      </w:r>
      <w:r w:rsidRPr="00FD3F3D">
        <w:t>FMCSA</w:t>
      </w:r>
      <w:r w:rsidRPr="00CF24B6">
        <w:t xml:space="preserve"> does not know the </w:t>
      </w:r>
      <w:r>
        <w:t>amount of time brokers spend on average to develop an estimate</w:t>
      </w:r>
      <w:r w:rsidRPr="00CF24B6">
        <w:t xml:space="preserve">, </w:t>
      </w:r>
      <w:r>
        <w:t xml:space="preserve">however based on </w:t>
      </w:r>
      <w:r w:rsidRPr="00A349A5">
        <w:t>FMCSA’s conversations with industry experts</w:t>
      </w:r>
      <w:r>
        <w:t>, FMCSA anticipates 10 minutes per estimate is a reasonable estimate.</w:t>
      </w:r>
    </w:p>
  </w:footnote>
  <w:footnote w:id="17">
    <w:p w14:paraId="2005D377" w14:textId="504831C8" w:rsidR="00891B5C" w:rsidRDefault="00891B5C">
      <w:pPr>
        <w:pStyle w:val="FootnoteText"/>
      </w:pPr>
      <w:r>
        <w:rPr>
          <w:rStyle w:val="FootnoteReference"/>
        </w:rPr>
        <w:footnoteRef/>
      </w:r>
      <w:r>
        <w:t xml:space="preserve"> 154/.80= 193</w:t>
      </w:r>
    </w:p>
  </w:footnote>
  <w:footnote w:id="18">
    <w:p w14:paraId="618FE83E" w14:textId="3BE005D3" w:rsidR="00891B5C" w:rsidRDefault="00891B5C">
      <w:pPr>
        <w:pStyle w:val="FootnoteText"/>
      </w:pPr>
      <w:r>
        <w:rPr>
          <w:rStyle w:val="FootnoteReference"/>
        </w:rPr>
        <w:footnoteRef/>
      </w:r>
      <w:r>
        <w:t xml:space="preserve"> 16.5 minutes divided by 60 minutes is equal to 0.275 hours per response.</w:t>
      </w:r>
    </w:p>
  </w:footnote>
  <w:footnote w:id="19">
    <w:p w14:paraId="3373120E" w14:textId="41D68F8E" w:rsidR="00891B5C" w:rsidRDefault="00891B5C">
      <w:pPr>
        <w:pStyle w:val="FootnoteText"/>
      </w:pPr>
      <w:r>
        <w:rPr>
          <w:rStyle w:val="FootnoteReference"/>
        </w:rPr>
        <w:footnoteRef/>
      </w:r>
      <w:r>
        <w:t xml:space="preserve"> 1.5 minutes divided by 60 minutes is equal to 0.025 minutes per hour.</w:t>
      </w:r>
    </w:p>
  </w:footnote>
  <w:footnote w:id="20">
    <w:p w14:paraId="48A43229" w14:textId="26CBF5BC" w:rsidR="00891B5C" w:rsidRDefault="00891B5C">
      <w:pPr>
        <w:pStyle w:val="FootnoteText"/>
      </w:pPr>
      <w:r>
        <w:rPr>
          <w:rStyle w:val="FootnoteReference"/>
        </w:rPr>
        <w:footnoteRef/>
      </w:r>
      <w:r>
        <w:t xml:space="preserve"> 11 minutes is rounded to 0.18 hours</w:t>
      </w:r>
    </w:p>
  </w:footnote>
  <w:footnote w:id="21">
    <w:p w14:paraId="30ACF23D" w14:textId="5E46C11C" w:rsidR="00891B5C" w:rsidRDefault="00891B5C" w:rsidP="001423E2">
      <w:pPr>
        <w:pStyle w:val="FootnoteText"/>
      </w:pPr>
      <w:r>
        <w:rPr>
          <w:rStyle w:val="FootnoteReference"/>
        </w:rPr>
        <w:footnoteRef/>
      </w:r>
      <w:r>
        <w:t xml:space="preserve"> </w:t>
      </w:r>
      <w:r w:rsidRPr="00114844">
        <w:t>Bureau of Labor Statistics. “Occupational Employment and Wages</w:t>
      </w:r>
      <w:r>
        <w:t>,” May 2019, NAICS43-5011–</w:t>
      </w:r>
      <w:r w:rsidRPr="00114844">
        <w:t xml:space="preserve"> </w:t>
      </w:r>
      <w:r>
        <w:t>Cargo and Freight Agents</w:t>
      </w:r>
      <w:r w:rsidRPr="00114844">
        <w:t xml:space="preserve">.” </w:t>
      </w:r>
      <w:r>
        <w:t xml:space="preserve">DOL, 2020. </w:t>
      </w:r>
      <w:hyperlink r:id="rId5" w:history="1">
        <w:r w:rsidRPr="00554C71">
          <w:rPr>
            <w:rStyle w:val="Hyperlink"/>
          </w:rPr>
          <w:t>https://www.bls.gov/oes/current/oes435011.htm</w:t>
        </w:r>
      </w:hyperlink>
      <w:r>
        <w:t>.</w:t>
      </w:r>
      <w:r w:rsidRPr="00FC4C47">
        <w:t xml:space="preserve"> </w:t>
      </w:r>
      <w:r>
        <w:t>Accessed April 28, 2020.</w:t>
      </w:r>
      <w:r w:rsidRPr="00114844">
        <w:t xml:space="preserve"> </w:t>
      </w:r>
    </w:p>
  </w:footnote>
  <w:footnote w:id="22">
    <w:p w14:paraId="69E92E6B" w14:textId="73687B93" w:rsidR="00891B5C" w:rsidRDefault="00891B5C" w:rsidP="001423E2">
      <w:pPr>
        <w:pStyle w:val="FootnoteText"/>
      </w:pPr>
      <w:r>
        <w:rPr>
          <w:rStyle w:val="FootnoteReference"/>
        </w:rPr>
        <w:footnoteRef/>
      </w:r>
      <w:r>
        <w:t xml:space="preserve"> </w:t>
      </w:r>
      <w:r w:rsidRPr="00114844">
        <w:t>Bureau of Labor Statistics. “Occupational Employment and Wages</w:t>
      </w:r>
      <w:r>
        <w:t>,” May 2019, NAICS15-1257</w:t>
      </w:r>
      <w:r w:rsidRPr="00114844">
        <w:t xml:space="preserve"> </w:t>
      </w:r>
      <w:r>
        <w:t>Web Developers and Digital Interface Designers</w:t>
      </w:r>
      <w:r w:rsidRPr="00114844">
        <w:t xml:space="preserve">.” </w:t>
      </w:r>
      <w:r>
        <w:t xml:space="preserve">DOL, 2020.  </w:t>
      </w:r>
      <w:hyperlink r:id="rId6" w:history="1">
        <w:r>
          <w:rPr>
            <w:rStyle w:val="Hyperlink"/>
          </w:rPr>
          <w:t>https://www.bls.gov/oes/current/oes151257.htm</w:t>
        </w:r>
      </w:hyperlink>
      <w:r>
        <w:rPr>
          <w:rStyle w:val="Hyperlink"/>
        </w:rPr>
        <w:t>.</w:t>
      </w:r>
      <w:r w:rsidRPr="00114844">
        <w:t xml:space="preserve"> </w:t>
      </w:r>
      <w:r>
        <w:t>Accessed April 28, 2020.</w:t>
      </w:r>
      <w:r w:rsidRPr="00114844">
        <w:t xml:space="preserve"> </w:t>
      </w:r>
    </w:p>
  </w:footnote>
  <w:footnote w:id="23">
    <w:p w14:paraId="3C61C6F8" w14:textId="48001740" w:rsidR="00891B5C" w:rsidRDefault="00891B5C" w:rsidP="001423E2">
      <w:pPr>
        <w:pStyle w:val="FootnoteText"/>
      </w:pPr>
      <w:r>
        <w:rPr>
          <w:rStyle w:val="FootnoteReference"/>
        </w:rPr>
        <w:footnoteRef/>
      </w:r>
      <w:r>
        <w:t xml:space="preserve"> </w:t>
      </w:r>
      <w:r w:rsidRPr="00BF6CE1">
        <w:t>Bureau</w:t>
      </w:r>
      <w:r>
        <w:t xml:space="preserve"> of Labor Statistics. “</w:t>
      </w:r>
      <w:r w:rsidRPr="00BF6CE1">
        <w:t>Table 4</w:t>
      </w:r>
      <w:r>
        <w:t>,</w:t>
      </w:r>
      <w:r w:rsidRPr="00BF6CE1">
        <w:t xml:space="preserve"> Employer Costs for Employee Compensation for private industry workers by occupational and industry group, December 2019.”</w:t>
      </w:r>
      <w:r>
        <w:t xml:space="preserve"> </w:t>
      </w:r>
      <w:hyperlink r:id="rId7" w:history="1">
        <w:r w:rsidRPr="003B313B">
          <w:rPr>
            <w:rStyle w:val="Hyperlink"/>
          </w:rPr>
          <w:t>https://www.bls.gov/news.release/archives/ecec_03192020.pdf</w:t>
        </w:r>
      </w:hyperlink>
      <w:r>
        <w:t>. A</w:t>
      </w:r>
      <w:r w:rsidRPr="00BF6CE1">
        <w:t xml:space="preserve">ccessed </w:t>
      </w:r>
      <w:r>
        <w:t xml:space="preserve">December </w:t>
      </w:r>
      <w:r w:rsidRPr="00BF6CE1">
        <w:t>15, 2020</w:t>
      </w:r>
      <w:r>
        <w:t>.</w:t>
      </w:r>
    </w:p>
  </w:footnote>
  <w:footnote w:id="24">
    <w:p w14:paraId="1F0DFE31" w14:textId="4688D395" w:rsidR="00891B5C" w:rsidRDefault="00891B5C">
      <w:pPr>
        <w:pStyle w:val="FootnoteText"/>
      </w:pPr>
      <w:r>
        <w:rPr>
          <w:rStyle w:val="FootnoteReference"/>
        </w:rPr>
        <w:footnoteRef/>
      </w:r>
      <w:r>
        <w:t xml:space="preserve"> Note the actual time to complete one agreement between a motor carrier and a broker is estimated in the third phase.</w:t>
      </w:r>
    </w:p>
  </w:footnote>
  <w:footnote w:id="25">
    <w:p w14:paraId="1800C952" w14:textId="17F63466" w:rsidR="00891B5C" w:rsidRDefault="00891B5C" w:rsidP="000F3247">
      <w:pPr>
        <w:pStyle w:val="FootnoteText"/>
      </w:pPr>
      <w:r>
        <w:rPr>
          <w:rStyle w:val="FootnoteReference"/>
        </w:rPr>
        <w:footnoteRef/>
      </w:r>
      <w:r>
        <w:t xml:space="preserve"> FMCSA derived the previous burden by applying the following formula: time spent on shipper transaction record keeping per day × number of work days × the number of brokers. The calculation was 15 minutes per day × 240 workdays × 543 brokers, which resulted in an annual burden of 32,580 hours.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BF069" w14:textId="77777777" w:rsidR="00891B5C" w:rsidRDefault="00891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049AC"/>
    <w:multiLevelType w:val="hybridMultilevel"/>
    <w:tmpl w:val="D83859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6475F"/>
    <w:multiLevelType w:val="hybridMultilevel"/>
    <w:tmpl w:val="ABBE14F6"/>
    <w:lvl w:ilvl="0" w:tplc="9BDA92A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B1D49"/>
    <w:multiLevelType w:val="hybridMultilevel"/>
    <w:tmpl w:val="452657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F1534"/>
    <w:multiLevelType w:val="hybridMultilevel"/>
    <w:tmpl w:val="C26A172E"/>
    <w:lvl w:ilvl="0" w:tplc="0C96389A">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353AD8"/>
    <w:multiLevelType w:val="hybridMultilevel"/>
    <w:tmpl w:val="A15CE482"/>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AC02D3"/>
    <w:multiLevelType w:val="hybridMultilevel"/>
    <w:tmpl w:val="AD16C56A"/>
    <w:lvl w:ilvl="0" w:tplc="0FAA35CA">
      <w:start w:val="1"/>
      <w:numFmt w:val="lowerLetter"/>
      <w:lvlText w:val="%1."/>
      <w:lvlJc w:val="left"/>
      <w:pPr>
        <w:ind w:left="72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9C2194"/>
    <w:multiLevelType w:val="hybridMultilevel"/>
    <w:tmpl w:val="952C2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D5677A"/>
    <w:multiLevelType w:val="hybridMultilevel"/>
    <w:tmpl w:val="E7E4A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7F3462"/>
    <w:multiLevelType w:val="hybridMultilevel"/>
    <w:tmpl w:val="AC142E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8C7298"/>
    <w:multiLevelType w:val="hybridMultilevel"/>
    <w:tmpl w:val="2564CF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6900A6"/>
    <w:multiLevelType w:val="hybridMultilevel"/>
    <w:tmpl w:val="F2D0DE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7C7B50"/>
    <w:multiLevelType w:val="hybridMultilevel"/>
    <w:tmpl w:val="AD16C56A"/>
    <w:lvl w:ilvl="0" w:tplc="0FAA35CA">
      <w:start w:val="1"/>
      <w:numFmt w:val="lowerLetter"/>
      <w:lvlText w:val="%1."/>
      <w:lvlJc w:val="left"/>
      <w:pPr>
        <w:ind w:left="72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F56ABD"/>
    <w:multiLevelType w:val="hybridMultilevel"/>
    <w:tmpl w:val="B2E695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276448"/>
    <w:multiLevelType w:val="hybridMultilevel"/>
    <w:tmpl w:val="CEAE7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8162A0"/>
    <w:multiLevelType w:val="hybridMultilevel"/>
    <w:tmpl w:val="ECD0AC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C6C38D9"/>
    <w:multiLevelType w:val="hybridMultilevel"/>
    <w:tmpl w:val="4C1EA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AE7182"/>
    <w:multiLevelType w:val="hybridMultilevel"/>
    <w:tmpl w:val="39EEDA00"/>
    <w:lvl w:ilvl="0" w:tplc="C096D2A8">
      <w:start w:val="1"/>
      <w:numFmt w:val="upperRoman"/>
      <w:lvlText w:val="%1."/>
      <w:lvlJc w:val="right"/>
      <w:pPr>
        <w:ind w:left="720" w:hanging="360"/>
      </w:pPr>
      <w:rPr>
        <w:rFonts w:hint="default"/>
        <w:b/>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0B5C1A"/>
    <w:multiLevelType w:val="hybridMultilevel"/>
    <w:tmpl w:val="BDA8649E"/>
    <w:lvl w:ilvl="0" w:tplc="69FA33AA">
      <w:start w:val="1"/>
      <w:numFmt w:val="upperRoman"/>
      <w:lvlText w:val="%1."/>
      <w:lvlJc w:val="righ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9C73F5"/>
    <w:multiLevelType w:val="multilevel"/>
    <w:tmpl w:val="80B4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
  </w:num>
  <w:num w:numId="3">
    <w:abstractNumId w:val="5"/>
  </w:num>
  <w:num w:numId="4">
    <w:abstractNumId w:val="11"/>
  </w:num>
  <w:num w:numId="5">
    <w:abstractNumId w:val="8"/>
  </w:num>
  <w:num w:numId="6">
    <w:abstractNumId w:val="10"/>
  </w:num>
  <w:num w:numId="7">
    <w:abstractNumId w:val="15"/>
  </w:num>
  <w:num w:numId="8">
    <w:abstractNumId w:val="13"/>
  </w:num>
  <w:num w:numId="9">
    <w:abstractNumId w:val="16"/>
  </w:num>
  <w:num w:numId="10">
    <w:abstractNumId w:val="4"/>
  </w:num>
  <w:num w:numId="11">
    <w:abstractNumId w:val="17"/>
  </w:num>
  <w:num w:numId="12">
    <w:abstractNumId w:val="9"/>
  </w:num>
  <w:num w:numId="13">
    <w:abstractNumId w:val="12"/>
  </w:num>
  <w:num w:numId="14">
    <w:abstractNumId w:val="1"/>
  </w:num>
  <w:num w:numId="15">
    <w:abstractNumId w:val="3"/>
  </w:num>
  <w:num w:numId="16">
    <w:abstractNumId w:val="6"/>
  </w:num>
  <w:num w:numId="17">
    <w:abstractNumId w:val="0"/>
  </w:num>
  <w:num w:numId="18">
    <w:abstractNumId w:val="3"/>
    <w:lvlOverride w:ilvl="0">
      <w:startOverride w:val="13"/>
    </w:lvlOverride>
  </w:num>
  <w:num w:numId="19">
    <w:abstractNumId w:val="7"/>
  </w:num>
  <w:num w:numId="20">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BB2"/>
    <w:rsid w:val="0000089A"/>
    <w:rsid w:val="00002226"/>
    <w:rsid w:val="00002BF7"/>
    <w:rsid w:val="00003060"/>
    <w:rsid w:val="00003824"/>
    <w:rsid w:val="00004006"/>
    <w:rsid w:val="00004C7C"/>
    <w:rsid w:val="000053D5"/>
    <w:rsid w:val="00006AF8"/>
    <w:rsid w:val="00006E31"/>
    <w:rsid w:val="00007D33"/>
    <w:rsid w:val="00007E27"/>
    <w:rsid w:val="0001044C"/>
    <w:rsid w:val="00010926"/>
    <w:rsid w:val="0001225A"/>
    <w:rsid w:val="0001256E"/>
    <w:rsid w:val="0001343F"/>
    <w:rsid w:val="00014065"/>
    <w:rsid w:val="00014DFF"/>
    <w:rsid w:val="000168CF"/>
    <w:rsid w:val="00016950"/>
    <w:rsid w:val="00016DBB"/>
    <w:rsid w:val="000171D0"/>
    <w:rsid w:val="0001780B"/>
    <w:rsid w:val="000206E0"/>
    <w:rsid w:val="00021546"/>
    <w:rsid w:val="00021B11"/>
    <w:rsid w:val="00021B66"/>
    <w:rsid w:val="00022653"/>
    <w:rsid w:val="0002408B"/>
    <w:rsid w:val="000252E8"/>
    <w:rsid w:val="000258D2"/>
    <w:rsid w:val="000264A0"/>
    <w:rsid w:val="00026AA2"/>
    <w:rsid w:val="000305D1"/>
    <w:rsid w:val="000306B1"/>
    <w:rsid w:val="00030E92"/>
    <w:rsid w:val="00031466"/>
    <w:rsid w:val="00031F4F"/>
    <w:rsid w:val="000322EE"/>
    <w:rsid w:val="0003277E"/>
    <w:rsid w:val="00033300"/>
    <w:rsid w:val="000333A7"/>
    <w:rsid w:val="00033F00"/>
    <w:rsid w:val="000344A0"/>
    <w:rsid w:val="000367B6"/>
    <w:rsid w:val="0003744E"/>
    <w:rsid w:val="0004391C"/>
    <w:rsid w:val="00043D2A"/>
    <w:rsid w:val="000456C9"/>
    <w:rsid w:val="00045D24"/>
    <w:rsid w:val="00045DA1"/>
    <w:rsid w:val="00045F1D"/>
    <w:rsid w:val="000465A7"/>
    <w:rsid w:val="00052A83"/>
    <w:rsid w:val="00054AB9"/>
    <w:rsid w:val="00055298"/>
    <w:rsid w:val="0005549C"/>
    <w:rsid w:val="00056C5E"/>
    <w:rsid w:val="000576FE"/>
    <w:rsid w:val="00057BBB"/>
    <w:rsid w:val="00057E37"/>
    <w:rsid w:val="000603C8"/>
    <w:rsid w:val="0006073E"/>
    <w:rsid w:val="00060E80"/>
    <w:rsid w:val="00061447"/>
    <w:rsid w:val="000619B7"/>
    <w:rsid w:val="00063EEE"/>
    <w:rsid w:val="0006507E"/>
    <w:rsid w:val="0006536D"/>
    <w:rsid w:val="000665D6"/>
    <w:rsid w:val="00067113"/>
    <w:rsid w:val="000707D9"/>
    <w:rsid w:val="00072E8B"/>
    <w:rsid w:val="00073204"/>
    <w:rsid w:val="00073918"/>
    <w:rsid w:val="00073E7A"/>
    <w:rsid w:val="00074523"/>
    <w:rsid w:val="000761E6"/>
    <w:rsid w:val="000763D1"/>
    <w:rsid w:val="00076E1A"/>
    <w:rsid w:val="000772FC"/>
    <w:rsid w:val="00077373"/>
    <w:rsid w:val="00081C6C"/>
    <w:rsid w:val="00082578"/>
    <w:rsid w:val="0008381F"/>
    <w:rsid w:val="0008385B"/>
    <w:rsid w:val="000913A0"/>
    <w:rsid w:val="00093EDD"/>
    <w:rsid w:val="00094E1A"/>
    <w:rsid w:val="00095297"/>
    <w:rsid w:val="00095621"/>
    <w:rsid w:val="000964D1"/>
    <w:rsid w:val="000975D3"/>
    <w:rsid w:val="000A12BD"/>
    <w:rsid w:val="000A4374"/>
    <w:rsid w:val="000A466E"/>
    <w:rsid w:val="000A5450"/>
    <w:rsid w:val="000A5FE8"/>
    <w:rsid w:val="000A64BC"/>
    <w:rsid w:val="000B0284"/>
    <w:rsid w:val="000B1F53"/>
    <w:rsid w:val="000B245E"/>
    <w:rsid w:val="000B44B6"/>
    <w:rsid w:val="000B480E"/>
    <w:rsid w:val="000B4EBF"/>
    <w:rsid w:val="000B549C"/>
    <w:rsid w:val="000B55A0"/>
    <w:rsid w:val="000B55BB"/>
    <w:rsid w:val="000B7828"/>
    <w:rsid w:val="000C07DC"/>
    <w:rsid w:val="000C15C5"/>
    <w:rsid w:val="000C4A5C"/>
    <w:rsid w:val="000C4EAE"/>
    <w:rsid w:val="000C559B"/>
    <w:rsid w:val="000C6416"/>
    <w:rsid w:val="000D05A2"/>
    <w:rsid w:val="000D075C"/>
    <w:rsid w:val="000D0823"/>
    <w:rsid w:val="000D1282"/>
    <w:rsid w:val="000D2308"/>
    <w:rsid w:val="000D2985"/>
    <w:rsid w:val="000D2E94"/>
    <w:rsid w:val="000D5378"/>
    <w:rsid w:val="000D5CE6"/>
    <w:rsid w:val="000D6B62"/>
    <w:rsid w:val="000D6BFC"/>
    <w:rsid w:val="000D718D"/>
    <w:rsid w:val="000D724D"/>
    <w:rsid w:val="000E025F"/>
    <w:rsid w:val="000E046D"/>
    <w:rsid w:val="000E0B62"/>
    <w:rsid w:val="000E2AFE"/>
    <w:rsid w:val="000E2DD1"/>
    <w:rsid w:val="000E3996"/>
    <w:rsid w:val="000E4025"/>
    <w:rsid w:val="000E45D1"/>
    <w:rsid w:val="000E45D2"/>
    <w:rsid w:val="000E479C"/>
    <w:rsid w:val="000E5568"/>
    <w:rsid w:val="000E5D61"/>
    <w:rsid w:val="000E77A3"/>
    <w:rsid w:val="000F011F"/>
    <w:rsid w:val="000F1092"/>
    <w:rsid w:val="000F2721"/>
    <w:rsid w:val="000F3247"/>
    <w:rsid w:val="000F36C7"/>
    <w:rsid w:val="000F384A"/>
    <w:rsid w:val="000F4640"/>
    <w:rsid w:val="000F5A8C"/>
    <w:rsid w:val="000F7D7F"/>
    <w:rsid w:val="00100424"/>
    <w:rsid w:val="00100B21"/>
    <w:rsid w:val="001010C2"/>
    <w:rsid w:val="001021F0"/>
    <w:rsid w:val="0010356F"/>
    <w:rsid w:val="00103F91"/>
    <w:rsid w:val="001053E1"/>
    <w:rsid w:val="001055A1"/>
    <w:rsid w:val="0010592E"/>
    <w:rsid w:val="00105D64"/>
    <w:rsid w:val="00106044"/>
    <w:rsid w:val="00106FE4"/>
    <w:rsid w:val="00107747"/>
    <w:rsid w:val="00107C6F"/>
    <w:rsid w:val="00107E53"/>
    <w:rsid w:val="00110C40"/>
    <w:rsid w:val="00112B68"/>
    <w:rsid w:val="0011611D"/>
    <w:rsid w:val="00116132"/>
    <w:rsid w:val="00116450"/>
    <w:rsid w:val="00116700"/>
    <w:rsid w:val="001179CC"/>
    <w:rsid w:val="00117F2E"/>
    <w:rsid w:val="0012078D"/>
    <w:rsid w:val="001226C1"/>
    <w:rsid w:val="00124B42"/>
    <w:rsid w:val="00125773"/>
    <w:rsid w:val="0012733E"/>
    <w:rsid w:val="00127BA8"/>
    <w:rsid w:val="00127D7A"/>
    <w:rsid w:val="00130B08"/>
    <w:rsid w:val="00130F33"/>
    <w:rsid w:val="00131FF0"/>
    <w:rsid w:val="00132005"/>
    <w:rsid w:val="00132248"/>
    <w:rsid w:val="00132606"/>
    <w:rsid w:val="001328D5"/>
    <w:rsid w:val="00133C1D"/>
    <w:rsid w:val="001340A1"/>
    <w:rsid w:val="00137E39"/>
    <w:rsid w:val="00137FB0"/>
    <w:rsid w:val="0014160A"/>
    <w:rsid w:val="001423E2"/>
    <w:rsid w:val="00142B70"/>
    <w:rsid w:val="001431A9"/>
    <w:rsid w:val="00144740"/>
    <w:rsid w:val="00144874"/>
    <w:rsid w:val="001455DB"/>
    <w:rsid w:val="00145AC9"/>
    <w:rsid w:val="00145E6E"/>
    <w:rsid w:val="00146AA8"/>
    <w:rsid w:val="00147177"/>
    <w:rsid w:val="00147E9B"/>
    <w:rsid w:val="00150041"/>
    <w:rsid w:val="00150F6E"/>
    <w:rsid w:val="00152D9E"/>
    <w:rsid w:val="001530BA"/>
    <w:rsid w:val="001536B5"/>
    <w:rsid w:val="00153CC6"/>
    <w:rsid w:val="0015414B"/>
    <w:rsid w:val="00155741"/>
    <w:rsid w:val="00157E3D"/>
    <w:rsid w:val="0016044F"/>
    <w:rsid w:val="00160A98"/>
    <w:rsid w:val="00161552"/>
    <w:rsid w:val="00161CDE"/>
    <w:rsid w:val="00161D32"/>
    <w:rsid w:val="00162FC6"/>
    <w:rsid w:val="001637D2"/>
    <w:rsid w:val="00164037"/>
    <w:rsid w:val="00164784"/>
    <w:rsid w:val="0016492B"/>
    <w:rsid w:val="00164B7A"/>
    <w:rsid w:val="0016580B"/>
    <w:rsid w:val="00165EB8"/>
    <w:rsid w:val="0016616B"/>
    <w:rsid w:val="001668E0"/>
    <w:rsid w:val="00166C03"/>
    <w:rsid w:val="00166CFC"/>
    <w:rsid w:val="00167496"/>
    <w:rsid w:val="00167627"/>
    <w:rsid w:val="00167C4F"/>
    <w:rsid w:val="001711AC"/>
    <w:rsid w:val="00171CF9"/>
    <w:rsid w:val="001721D6"/>
    <w:rsid w:val="00173E60"/>
    <w:rsid w:val="001742D0"/>
    <w:rsid w:val="001750E6"/>
    <w:rsid w:val="0017562C"/>
    <w:rsid w:val="001805B1"/>
    <w:rsid w:val="00180628"/>
    <w:rsid w:val="001807F8"/>
    <w:rsid w:val="00180E2E"/>
    <w:rsid w:val="00182171"/>
    <w:rsid w:val="001832F4"/>
    <w:rsid w:val="00185955"/>
    <w:rsid w:val="00185E2B"/>
    <w:rsid w:val="001862E8"/>
    <w:rsid w:val="001863E2"/>
    <w:rsid w:val="001874A7"/>
    <w:rsid w:val="00191930"/>
    <w:rsid w:val="001922BA"/>
    <w:rsid w:val="00192A77"/>
    <w:rsid w:val="001935F2"/>
    <w:rsid w:val="00193892"/>
    <w:rsid w:val="0019466D"/>
    <w:rsid w:val="00194CA3"/>
    <w:rsid w:val="00196F31"/>
    <w:rsid w:val="001A14A0"/>
    <w:rsid w:val="001A1B0B"/>
    <w:rsid w:val="001A1CDB"/>
    <w:rsid w:val="001A1E37"/>
    <w:rsid w:val="001A2DD2"/>
    <w:rsid w:val="001A3083"/>
    <w:rsid w:val="001A3166"/>
    <w:rsid w:val="001A48C3"/>
    <w:rsid w:val="001A49E1"/>
    <w:rsid w:val="001A5F1B"/>
    <w:rsid w:val="001A6A73"/>
    <w:rsid w:val="001A6E10"/>
    <w:rsid w:val="001A6E5D"/>
    <w:rsid w:val="001A726F"/>
    <w:rsid w:val="001A775C"/>
    <w:rsid w:val="001A7F04"/>
    <w:rsid w:val="001B0563"/>
    <w:rsid w:val="001B2CD6"/>
    <w:rsid w:val="001B4449"/>
    <w:rsid w:val="001B47E1"/>
    <w:rsid w:val="001B5227"/>
    <w:rsid w:val="001B5543"/>
    <w:rsid w:val="001B78FA"/>
    <w:rsid w:val="001B794C"/>
    <w:rsid w:val="001C081D"/>
    <w:rsid w:val="001C0A59"/>
    <w:rsid w:val="001C2453"/>
    <w:rsid w:val="001C2562"/>
    <w:rsid w:val="001C3026"/>
    <w:rsid w:val="001C30D4"/>
    <w:rsid w:val="001C457A"/>
    <w:rsid w:val="001C45D6"/>
    <w:rsid w:val="001C4EA2"/>
    <w:rsid w:val="001C68DB"/>
    <w:rsid w:val="001C6B02"/>
    <w:rsid w:val="001D0983"/>
    <w:rsid w:val="001D23DF"/>
    <w:rsid w:val="001D2BD5"/>
    <w:rsid w:val="001D3ACF"/>
    <w:rsid w:val="001D3F57"/>
    <w:rsid w:val="001D49D3"/>
    <w:rsid w:val="001D4AC2"/>
    <w:rsid w:val="001D6BFA"/>
    <w:rsid w:val="001D6CF4"/>
    <w:rsid w:val="001D6FFC"/>
    <w:rsid w:val="001E15E9"/>
    <w:rsid w:val="001E21FB"/>
    <w:rsid w:val="001E4809"/>
    <w:rsid w:val="001E542F"/>
    <w:rsid w:val="001E7426"/>
    <w:rsid w:val="001E7537"/>
    <w:rsid w:val="001F0D8E"/>
    <w:rsid w:val="001F1AC0"/>
    <w:rsid w:val="001F1ACD"/>
    <w:rsid w:val="001F22AF"/>
    <w:rsid w:val="001F249D"/>
    <w:rsid w:val="001F25C7"/>
    <w:rsid w:val="001F43BA"/>
    <w:rsid w:val="001F63E9"/>
    <w:rsid w:val="001F71D6"/>
    <w:rsid w:val="00200D5C"/>
    <w:rsid w:val="00205965"/>
    <w:rsid w:val="00205A28"/>
    <w:rsid w:val="00205E15"/>
    <w:rsid w:val="00206C39"/>
    <w:rsid w:val="00211685"/>
    <w:rsid w:val="00212C1C"/>
    <w:rsid w:val="0021301E"/>
    <w:rsid w:val="00214FC5"/>
    <w:rsid w:val="00215470"/>
    <w:rsid w:val="0021582B"/>
    <w:rsid w:val="00215B77"/>
    <w:rsid w:val="002164E6"/>
    <w:rsid w:val="00216E5E"/>
    <w:rsid w:val="002204FA"/>
    <w:rsid w:val="002213F1"/>
    <w:rsid w:val="00224AEA"/>
    <w:rsid w:val="00225765"/>
    <w:rsid w:val="00226A1C"/>
    <w:rsid w:val="002278E2"/>
    <w:rsid w:val="00227B56"/>
    <w:rsid w:val="00227EAD"/>
    <w:rsid w:val="00227F01"/>
    <w:rsid w:val="0023193B"/>
    <w:rsid w:val="00231D42"/>
    <w:rsid w:val="0023202D"/>
    <w:rsid w:val="00232A1C"/>
    <w:rsid w:val="00234704"/>
    <w:rsid w:val="00234B8B"/>
    <w:rsid w:val="00236065"/>
    <w:rsid w:val="00237412"/>
    <w:rsid w:val="00237DA1"/>
    <w:rsid w:val="002411D9"/>
    <w:rsid w:val="00241465"/>
    <w:rsid w:val="0024390B"/>
    <w:rsid w:val="002440F9"/>
    <w:rsid w:val="0024684D"/>
    <w:rsid w:val="00250DB1"/>
    <w:rsid w:val="0025149A"/>
    <w:rsid w:val="00252957"/>
    <w:rsid w:val="00253A66"/>
    <w:rsid w:val="002549A7"/>
    <w:rsid w:val="00254D26"/>
    <w:rsid w:val="00254EFD"/>
    <w:rsid w:val="002554F3"/>
    <w:rsid w:val="00255730"/>
    <w:rsid w:val="00255A70"/>
    <w:rsid w:val="0026104B"/>
    <w:rsid w:val="00262EC5"/>
    <w:rsid w:val="00263582"/>
    <w:rsid w:val="00263975"/>
    <w:rsid w:val="002641D4"/>
    <w:rsid w:val="00264A2F"/>
    <w:rsid w:val="00264B12"/>
    <w:rsid w:val="00264FF7"/>
    <w:rsid w:val="002656B3"/>
    <w:rsid w:val="00266012"/>
    <w:rsid w:val="0026753F"/>
    <w:rsid w:val="002706CC"/>
    <w:rsid w:val="00270A48"/>
    <w:rsid w:val="002712E4"/>
    <w:rsid w:val="0027273A"/>
    <w:rsid w:val="00272BB1"/>
    <w:rsid w:val="0027386C"/>
    <w:rsid w:val="002749B8"/>
    <w:rsid w:val="002751C6"/>
    <w:rsid w:val="0027600B"/>
    <w:rsid w:val="00276626"/>
    <w:rsid w:val="00277B70"/>
    <w:rsid w:val="00282623"/>
    <w:rsid w:val="00282709"/>
    <w:rsid w:val="00282B20"/>
    <w:rsid w:val="00282F63"/>
    <w:rsid w:val="002830A5"/>
    <w:rsid w:val="002849A9"/>
    <w:rsid w:val="00284EF2"/>
    <w:rsid w:val="00285713"/>
    <w:rsid w:val="00286CA3"/>
    <w:rsid w:val="00286F37"/>
    <w:rsid w:val="0028762A"/>
    <w:rsid w:val="002908EB"/>
    <w:rsid w:val="002909CD"/>
    <w:rsid w:val="00290FD7"/>
    <w:rsid w:val="0029112B"/>
    <w:rsid w:val="0029128A"/>
    <w:rsid w:val="002924F6"/>
    <w:rsid w:val="002937A8"/>
    <w:rsid w:val="00293C7C"/>
    <w:rsid w:val="00293F0F"/>
    <w:rsid w:val="00293FDA"/>
    <w:rsid w:val="00294D2C"/>
    <w:rsid w:val="0029555F"/>
    <w:rsid w:val="00295743"/>
    <w:rsid w:val="002959C6"/>
    <w:rsid w:val="002960ED"/>
    <w:rsid w:val="00296CBD"/>
    <w:rsid w:val="00297475"/>
    <w:rsid w:val="00297DA7"/>
    <w:rsid w:val="002A2ABB"/>
    <w:rsid w:val="002A343C"/>
    <w:rsid w:val="002A496F"/>
    <w:rsid w:val="002A5221"/>
    <w:rsid w:val="002A525E"/>
    <w:rsid w:val="002A5978"/>
    <w:rsid w:val="002A7A50"/>
    <w:rsid w:val="002A7B59"/>
    <w:rsid w:val="002B099A"/>
    <w:rsid w:val="002B1C46"/>
    <w:rsid w:val="002B319D"/>
    <w:rsid w:val="002B4E9D"/>
    <w:rsid w:val="002B5B82"/>
    <w:rsid w:val="002C0DC4"/>
    <w:rsid w:val="002C1926"/>
    <w:rsid w:val="002C24A6"/>
    <w:rsid w:val="002C3A46"/>
    <w:rsid w:val="002C3E9A"/>
    <w:rsid w:val="002C5DB8"/>
    <w:rsid w:val="002C64ED"/>
    <w:rsid w:val="002C7AF2"/>
    <w:rsid w:val="002D1CA9"/>
    <w:rsid w:val="002D3A3D"/>
    <w:rsid w:val="002D3ED1"/>
    <w:rsid w:val="002D4FF7"/>
    <w:rsid w:val="002D5841"/>
    <w:rsid w:val="002D66A9"/>
    <w:rsid w:val="002D6A05"/>
    <w:rsid w:val="002D6A94"/>
    <w:rsid w:val="002D7AD9"/>
    <w:rsid w:val="002D7B0E"/>
    <w:rsid w:val="002D7DD0"/>
    <w:rsid w:val="002E1371"/>
    <w:rsid w:val="002E1584"/>
    <w:rsid w:val="002E15CA"/>
    <w:rsid w:val="002E46D4"/>
    <w:rsid w:val="002E7081"/>
    <w:rsid w:val="002E748C"/>
    <w:rsid w:val="002F222D"/>
    <w:rsid w:val="002F23D8"/>
    <w:rsid w:val="002F4041"/>
    <w:rsid w:val="002F40FA"/>
    <w:rsid w:val="002F5ADC"/>
    <w:rsid w:val="002F626C"/>
    <w:rsid w:val="002F657D"/>
    <w:rsid w:val="002F6DCF"/>
    <w:rsid w:val="002F75F0"/>
    <w:rsid w:val="003002DC"/>
    <w:rsid w:val="00300BEC"/>
    <w:rsid w:val="003012FE"/>
    <w:rsid w:val="0030373A"/>
    <w:rsid w:val="00303E0C"/>
    <w:rsid w:val="00307502"/>
    <w:rsid w:val="003101C1"/>
    <w:rsid w:val="00310A3E"/>
    <w:rsid w:val="0031220C"/>
    <w:rsid w:val="0031238F"/>
    <w:rsid w:val="003124A4"/>
    <w:rsid w:val="00312B8A"/>
    <w:rsid w:val="00313DDF"/>
    <w:rsid w:val="00314966"/>
    <w:rsid w:val="00315627"/>
    <w:rsid w:val="0031635F"/>
    <w:rsid w:val="00317C6F"/>
    <w:rsid w:val="00317D86"/>
    <w:rsid w:val="003202C3"/>
    <w:rsid w:val="00321A20"/>
    <w:rsid w:val="00322105"/>
    <w:rsid w:val="00322170"/>
    <w:rsid w:val="00323216"/>
    <w:rsid w:val="003233BD"/>
    <w:rsid w:val="00323B1A"/>
    <w:rsid w:val="0032493F"/>
    <w:rsid w:val="003252C4"/>
    <w:rsid w:val="00327CF1"/>
    <w:rsid w:val="00331BC8"/>
    <w:rsid w:val="00332EC9"/>
    <w:rsid w:val="0033571A"/>
    <w:rsid w:val="00336137"/>
    <w:rsid w:val="00336138"/>
    <w:rsid w:val="00337616"/>
    <w:rsid w:val="003405E2"/>
    <w:rsid w:val="00340831"/>
    <w:rsid w:val="00340AF3"/>
    <w:rsid w:val="00342726"/>
    <w:rsid w:val="00342B82"/>
    <w:rsid w:val="00344236"/>
    <w:rsid w:val="00344986"/>
    <w:rsid w:val="003453A5"/>
    <w:rsid w:val="003457CB"/>
    <w:rsid w:val="00346640"/>
    <w:rsid w:val="003466BD"/>
    <w:rsid w:val="00346EE9"/>
    <w:rsid w:val="00347570"/>
    <w:rsid w:val="00347790"/>
    <w:rsid w:val="00347911"/>
    <w:rsid w:val="00350CCE"/>
    <w:rsid w:val="003534F6"/>
    <w:rsid w:val="00355A5B"/>
    <w:rsid w:val="00356F39"/>
    <w:rsid w:val="00357006"/>
    <w:rsid w:val="003606CF"/>
    <w:rsid w:val="00360AF4"/>
    <w:rsid w:val="00361CB8"/>
    <w:rsid w:val="0036287B"/>
    <w:rsid w:val="00363481"/>
    <w:rsid w:val="00364E5A"/>
    <w:rsid w:val="003651E4"/>
    <w:rsid w:val="00365EDB"/>
    <w:rsid w:val="00366BF3"/>
    <w:rsid w:val="00366C54"/>
    <w:rsid w:val="0037035E"/>
    <w:rsid w:val="00370D55"/>
    <w:rsid w:val="0037101E"/>
    <w:rsid w:val="003726FD"/>
    <w:rsid w:val="00374018"/>
    <w:rsid w:val="00374473"/>
    <w:rsid w:val="0037546E"/>
    <w:rsid w:val="00375E8E"/>
    <w:rsid w:val="00377E31"/>
    <w:rsid w:val="00380149"/>
    <w:rsid w:val="00381082"/>
    <w:rsid w:val="003818CA"/>
    <w:rsid w:val="003836F5"/>
    <w:rsid w:val="00383986"/>
    <w:rsid w:val="00383D91"/>
    <w:rsid w:val="003843F3"/>
    <w:rsid w:val="00384606"/>
    <w:rsid w:val="0038644E"/>
    <w:rsid w:val="00387E07"/>
    <w:rsid w:val="003924D2"/>
    <w:rsid w:val="0039385C"/>
    <w:rsid w:val="00394932"/>
    <w:rsid w:val="003956B3"/>
    <w:rsid w:val="00395EFC"/>
    <w:rsid w:val="003968DA"/>
    <w:rsid w:val="00396C63"/>
    <w:rsid w:val="003A072A"/>
    <w:rsid w:val="003A1374"/>
    <w:rsid w:val="003A1C8B"/>
    <w:rsid w:val="003A1E92"/>
    <w:rsid w:val="003A28A7"/>
    <w:rsid w:val="003A2B55"/>
    <w:rsid w:val="003A3BFC"/>
    <w:rsid w:val="003A57C5"/>
    <w:rsid w:val="003A59A1"/>
    <w:rsid w:val="003A6798"/>
    <w:rsid w:val="003A67B0"/>
    <w:rsid w:val="003B0563"/>
    <w:rsid w:val="003B0667"/>
    <w:rsid w:val="003B0727"/>
    <w:rsid w:val="003B0802"/>
    <w:rsid w:val="003B31AA"/>
    <w:rsid w:val="003B366C"/>
    <w:rsid w:val="003B46D4"/>
    <w:rsid w:val="003B4776"/>
    <w:rsid w:val="003B47BF"/>
    <w:rsid w:val="003B566D"/>
    <w:rsid w:val="003B5A49"/>
    <w:rsid w:val="003B66B6"/>
    <w:rsid w:val="003B67FE"/>
    <w:rsid w:val="003B6F37"/>
    <w:rsid w:val="003B72FC"/>
    <w:rsid w:val="003B768C"/>
    <w:rsid w:val="003C014B"/>
    <w:rsid w:val="003C0814"/>
    <w:rsid w:val="003C094A"/>
    <w:rsid w:val="003C0CA8"/>
    <w:rsid w:val="003C329B"/>
    <w:rsid w:val="003C3E1C"/>
    <w:rsid w:val="003C4BD6"/>
    <w:rsid w:val="003C50DE"/>
    <w:rsid w:val="003C57F3"/>
    <w:rsid w:val="003C60E4"/>
    <w:rsid w:val="003C7603"/>
    <w:rsid w:val="003D07A7"/>
    <w:rsid w:val="003D0DCF"/>
    <w:rsid w:val="003D0FEB"/>
    <w:rsid w:val="003D15EE"/>
    <w:rsid w:val="003D2A30"/>
    <w:rsid w:val="003D2F02"/>
    <w:rsid w:val="003D421E"/>
    <w:rsid w:val="003D46B6"/>
    <w:rsid w:val="003D58FF"/>
    <w:rsid w:val="003D5C85"/>
    <w:rsid w:val="003D69D4"/>
    <w:rsid w:val="003D6B9F"/>
    <w:rsid w:val="003D7BBD"/>
    <w:rsid w:val="003E1AF5"/>
    <w:rsid w:val="003E1DF8"/>
    <w:rsid w:val="003E26E3"/>
    <w:rsid w:val="003E2DDB"/>
    <w:rsid w:val="003E2F07"/>
    <w:rsid w:val="003E2FFB"/>
    <w:rsid w:val="003E51F0"/>
    <w:rsid w:val="003E7CA4"/>
    <w:rsid w:val="003F10D0"/>
    <w:rsid w:val="003F17F3"/>
    <w:rsid w:val="003F31CB"/>
    <w:rsid w:val="003F3C87"/>
    <w:rsid w:val="003F4BB2"/>
    <w:rsid w:val="003F543D"/>
    <w:rsid w:val="003F5744"/>
    <w:rsid w:val="003F64AD"/>
    <w:rsid w:val="003F67BC"/>
    <w:rsid w:val="003F6C3B"/>
    <w:rsid w:val="003F6CB8"/>
    <w:rsid w:val="004026A2"/>
    <w:rsid w:val="00402B39"/>
    <w:rsid w:val="004037F8"/>
    <w:rsid w:val="004039CB"/>
    <w:rsid w:val="00403FD3"/>
    <w:rsid w:val="004049F5"/>
    <w:rsid w:val="00405443"/>
    <w:rsid w:val="004063D2"/>
    <w:rsid w:val="0040665F"/>
    <w:rsid w:val="0040698F"/>
    <w:rsid w:val="00406FCD"/>
    <w:rsid w:val="00407BDC"/>
    <w:rsid w:val="00407E17"/>
    <w:rsid w:val="004103B1"/>
    <w:rsid w:val="0041128A"/>
    <w:rsid w:val="00411EF9"/>
    <w:rsid w:val="00412160"/>
    <w:rsid w:val="00412807"/>
    <w:rsid w:val="00413CF2"/>
    <w:rsid w:val="004145F8"/>
    <w:rsid w:val="00416477"/>
    <w:rsid w:val="00416A8E"/>
    <w:rsid w:val="004209F3"/>
    <w:rsid w:val="0042131B"/>
    <w:rsid w:val="00422395"/>
    <w:rsid w:val="0042281B"/>
    <w:rsid w:val="00423120"/>
    <w:rsid w:val="00423E5B"/>
    <w:rsid w:val="0042515F"/>
    <w:rsid w:val="004256BA"/>
    <w:rsid w:val="00426D4D"/>
    <w:rsid w:val="0043268A"/>
    <w:rsid w:val="0043381C"/>
    <w:rsid w:val="00433916"/>
    <w:rsid w:val="00433926"/>
    <w:rsid w:val="004341FF"/>
    <w:rsid w:val="004342A7"/>
    <w:rsid w:val="00435B5E"/>
    <w:rsid w:val="004363C1"/>
    <w:rsid w:val="0043678C"/>
    <w:rsid w:val="00436EEB"/>
    <w:rsid w:val="004379F6"/>
    <w:rsid w:val="0044022C"/>
    <w:rsid w:val="0044169D"/>
    <w:rsid w:val="004419A4"/>
    <w:rsid w:val="00441B79"/>
    <w:rsid w:val="00441C98"/>
    <w:rsid w:val="00442C6B"/>
    <w:rsid w:val="00443251"/>
    <w:rsid w:val="00443256"/>
    <w:rsid w:val="00443F8B"/>
    <w:rsid w:val="0044535A"/>
    <w:rsid w:val="00445897"/>
    <w:rsid w:val="00446003"/>
    <w:rsid w:val="004460A9"/>
    <w:rsid w:val="004478C7"/>
    <w:rsid w:val="00447FFB"/>
    <w:rsid w:val="004525CE"/>
    <w:rsid w:val="00456403"/>
    <w:rsid w:val="0045705D"/>
    <w:rsid w:val="00457601"/>
    <w:rsid w:val="00460FB8"/>
    <w:rsid w:val="00461A82"/>
    <w:rsid w:val="0046203C"/>
    <w:rsid w:val="0046238B"/>
    <w:rsid w:val="00466C3C"/>
    <w:rsid w:val="0046729D"/>
    <w:rsid w:val="00470168"/>
    <w:rsid w:val="00470A69"/>
    <w:rsid w:val="0047316D"/>
    <w:rsid w:val="0047317B"/>
    <w:rsid w:val="004742FF"/>
    <w:rsid w:val="00474802"/>
    <w:rsid w:val="0047516B"/>
    <w:rsid w:val="004766DB"/>
    <w:rsid w:val="00476B98"/>
    <w:rsid w:val="00480AEA"/>
    <w:rsid w:val="00480C20"/>
    <w:rsid w:val="00480ED9"/>
    <w:rsid w:val="004838E5"/>
    <w:rsid w:val="004841AF"/>
    <w:rsid w:val="0048439E"/>
    <w:rsid w:val="00484907"/>
    <w:rsid w:val="00484ED7"/>
    <w:rsid w:val="00485366"/>
    <w:rsid w:val="0048540C"/>
    <w:rsid w:val="00485B0B"/>
    <w:rsid w:val="00485FFC"/>
    <w:rsid w:val="00487489"/>
    <w:rsid w:val="0048773A"/>
    <w:rsid w:val="004901EA"/>
    <w:rsid w:val="0049025B"/>
    <w:rsid w:val="00490AA3"/>
    <w:rsid w:val="00491BD3"/>
    <w:rsid w:val="0049461A"/>
    <w:rsid w:val="00495640"/>
    <w:rsid w:val="00495EAA"/>
    <w:rsid w:val="00496EB6"/>
    <w:rsid w:val="004A18B2"/>
    <w:rsid w:val="004A23BB"/>
    <w:rsid w:val="004A25F2"/>
    <w:rsid w:val="004A2CD2"/>
    <w:rsid w:val="004A585C"/>
    <w:rsid w:val="004A6ED2"/>
    <w:rsid w:val="004A77FD"/>
    <w:rsid w:val="004A7B92"/>
    <w:rsid w:val="004B21DB"/>
    <w:rsid w:val="004B2BF5"/>
    <w:rsid w:val="004B38B0"/>
    <w:rsid w:val="004B4038"/>
    <w:rsid w:val="004B434F"/>
    <w:rsid w:val="004B74B5"/>
    <w:rsid w:val="004B7861"/>
    <w:rsid w:val="004C1B86"/>
    <w:rsid w:val="004C21B7"/>
    <w:rsid w:val="004C24B2"/>
    <w:rsid w:val="004C33F4"/>
    <w:rsid w:val="004C3764"/>
    <w:rsid w:val="004C3AE2"/>
    <w:rsid w:val="004C3B19"/>
    <w:rsid w:val="004C481F"/>
    <w:rsid w:val="004C4998"/>
    <w:rsid w:val="004C5015"/>
    <w:rsid w:val="004C5F3A"/>
    <w:rsid w:val="004C6002"/>
    <w:rsid w:val="004C66C9"/>
    <w:rsid w:val="004C712C"/>
    <w:rsid w:val="004D186B"/>
    <w:rsid w:val="004D1A8F"/>
    <w:rsid w:val="004D3A1F"/>
    <w:rsid w:val="004D4381"/>
    <w:rsid w:val="004D48F5"/>
    <w:rsid w:val="004D4AB0"/>
    <w:rsid w:val="004D4C81"/>
    <w:rsid w:val="004D4E0D"/>
    <w:rsid w:val="004D5DED"/>
    <w:rsid w:val="004D6610"/>
    <w:rsid w:val="004D6A4A"/>
    <w:rsid w:val="004D6DAF"/>
    <w:rsid w:val="004D7B35"/>
    <w:rsid w:val="004D7D9D"/>
    <w:rsid w:val="004E04BE"/>
    <w:rsid w:val="004E0E1B"/>
    <w:rsid w:val="004E104C"/>
    <w:rsid w:val="004E173E"/>
    <w:rsid w:val="004E1A30"/>
    <w:rsid w:val="004E1D0F"/>
    <w:rsid w:val="004E4CB7"/>
    <w:rsid w:val="004E4D28"/>
    <w:rsid w:val="004E7CE1"/>
    <w:rsid w:val="004F14D7"/>
    <w:rsid w:val="004F21FA"/>
    <w:rsid w:val="004F43C4"/>
    <w:rsid w:val="004F4E5E"/>
    <w:rsid w:val="004F73B7"/>
    <w:rsid w:val="004F7618"/>
    <w:rsid w:val="005002DD"/>
    <w:rsid w:val="00501132"/>
    <w:rsid w:val="00501D50"/>
    <w:rsid w:val="00502843"/>
    <w:rsid w:val="005064BA"/>
    <w:rsid w:val="00506C5C"/>
    <w:rsid w:val="0051013A"/>
    <w:rsid w:val="00510621"/>
    <w:rsid w:val="00510827"/>
    <w:rsid w:val="00510E80"/>
    <w:rsid w:val="0051112F"/>
    <w:rsid w:val="005125FE"/>
    <w:rsid w:val="00515C7E"/>
    <w:rsid w:val="0051605F"/>
    <w:rsid w:val="0051654E"/>
    <w:rsid w:val="00516655"/>
    <w:rsid w:val="005203DD"/>
    <w:rsid w:val="0052081E"/>
    <w:rsid w:val="00520E5B"/>
    <w:rsid w:val="0052207E"/>
    <w:rsid w:val="0052224E"/>
    <w:rsid w:val="00522E67"/>
    <w:rsid w:val="0052328D"/>
    <w:rsid w:val="00524659"/>
    <w:rsid w:val="0052655A"/>
    <w:rsid w:val="00527CDF"/>
    <w:rsid w:val="00530254"/>
    <w:rsid w:val="005305ED"/>
    <w:rsid w:val="005314F8"/>
    <w:rsid w:val="00532B4A"/>
    <w:rsid w:val="005335B0"/>
    <w:rsid w:val="00533CEB"/>
    <w:rsid w:val="005347F8"/>
    <w:rsid w:val="005348C4"/>
    <w:rsid w:val="00535B37"/>
    <w:rsid w:val="005368D8"/>
    <w:rsid w:val="00536CDA"/>
    <w:rsid w:val="00537B9F"/>
    <w:rsid w:val="00540825"/>
    <w:rsid w:val="0054170C"/>
    <w:rsid w:val="00541994"/>
    <w:rsid w:val="00545154"/>
    <w:rsid w:val="00545C19"/>
    <w:rsid w:val="005461C6"/>
    <w:rsid w:val="00546965"/>
    <w:rsid w:val="00550129"/>
    <w:rsid w:val="00550550"/>
    <w:rsid w:val="00550973"/>
    <w:rsid w:val="00550CEC"/>
    <w:rsid w:val="00551836"/>
    <w:rsid w:val="00552F35"/>
    <w:rsid w:val="005533E3"/>
    <w:rsid w:val="005538D0"/>
    <w:rsid w:val="005539C7"/>
    <w:rsid w:val="00554251"/>
    <w:rsid w:val="00554C71"/>
    <w:rsid w:val="005553EA"/>
    <w:rsid w:val="00556A07"/>
    <w:rsid w:val="00557797"/>
    <w:rsid w:val="00560C3B"/>
    <w:rsid w:val="005622A8"/>
    <w:rsid w:val="00562B22"/>
    <w:rsid w:val="00562EB1"/>
    <w:rsid w:val="005642F4"/>
    <w:rsid w:val="00567810"/>
    <w:rsid w:val="00570F39"/>
    <w:rsid w:val="005718B2"/>
    <w:rsid w:val="00571F18"/>
    <w:rsid w:val="00572C62"/>
    <w:rsid w:val="00573A5E"/>
    <w:rsid w:val="00574111"/>
    <w:rsid w:val="00574ECA"/>
    <w:rsid w:val="00575431"/>
    <w:rsid w:val="00575520"/>
    <w:rsid w:val="00575BC2"/>
    <w:rsid w:val="00575C55"/>
    <w:rsid w:val="0057760A"/>
    <w:rsid w:val="00577EB3"/>
    <w:rsid w:val="00583A14"/>
    <w:rsid w:val="005842AD"/>
    <w:rsid w:val="00584E4D"/>
    <w:rsid w:val="00584F39"/>
    <w:rsid w:val="00585839"/>
    <w:rsid w:val="0058618E"/>
    <w:rsid w:val="00586929"/>
    <w:rsid w:val="00587BD9"/>
    <w:rsid w:val="00590F1B"/>
    <w:rsid w:val="00592026"/>
    <w:rsid w:val="00592340"/>
    <w:rsid w:val="00592E7C"/>
    <w:rsid w:val="00594CC0"/>
    <w:rsid w:val="00595EAF"/>
    <w:rsid w:val="005966DF"/>
    <w:rsid w:val="00597108"/>
    <w:rsid w:val="005979A6"/>
    <w:rsid w:val="005A0892"/>
    <w:rsid w:val="005A09BE"/>
    <w:rsid w:val="005A0B80"/>
    <w:rsid w:val="005A0D14"/>
    <w:rsid w:val="005A1154"/>
    <w:rsid w:val="005A1850"/>
    <w:rsid w:val="005A233C"/>
    <w:rsid w:val="005A328B"/>
    <w:rsid w:val="005A4B28"/>
    <w:rsid w:val="005A4E76"/>
    <w:rsid w:val="005A54B5"/>
    <w:rsid w:val="005A55AF"/>
    <w:rsid w:val="005A70BD"/>
    <w:rsid w:val="005A7267"/>
    <w:rsid w:val="005A7DBE"/>
    <w:rsid w:val="005B02AD"/>
    <w:rsid w:val="005B03B3"/>
    <w:rsid w:val="005B0730"/>
    <w:rsid w:val="005B1507"/>
    <w:rsid w:val="005B1F15"/>
    <w:rsid w:val="005B2976"/>
    <w:rsid w:val="005B3417"/>
    <w:rsid w:val="005B7EC7"/>
    <w:rsid w:val="005C0C58"/>
    <w:rsid w:val="005C0EBB"/>
    <w:rsid w:val="005C0F45"/>
    <w:rsid w:val="005C1368"/>
    <w:rsid w:val="005C2A7E"/>
    <w:rsid w:val="005C4020"/>
    <w:rsid w:val="005C4391"/>
    <w:rsid w:val="005C5712"/>
    <w:rsid w:val="005C5C4E"/>
    <w:rsid w:val="005C7BA0"/>
    <w:rsid w:val="005D024F"/>
    <w:rsid w:val="005D0BA4"/>
    <w:rsid w:val="005D2A18"/>
    <w:rsid w:val="005D4003"/>
    <w:rsid w:val="005D66C5"/>
    <w:rsid w:val="005D6964"/>
    <w:rsid w:val="005D6A18"/>
    <w:rsid w:val="005D716A"/>
    <w:rsid w:val="005D7E5F"/>
    <w:rsid w:val="005E0914"/>
    <w:rsid w:val="005E129A"/>
    <w:rsid w:val="005E129C"/>
    <w:rsid w:val="005E1527"/>
    <w:rsid w:val="005E1E6B"/>
    <w:rsid w:val="005E2485"/>
    <w:rsid w:val="005E2F1E"/>
    <w:rsid w:val="005E43CC"/>
    <w:rsid w:val="005E4C9F"/>
    <w:rsid w:val="005E5003"/>
    <w:rsid w:val="005E54AD"/>
    <w:rsid w:val="005E558C"/>
    <w:rsid w:val="005E6A40"/>
    <w:rsid w:val="005E6EF8"/>
    <w:rsid w:val="005E7F9D"/>
    <w:rsid w:val="005F02C3"/>
    <w:rsid w:val="005F0F51"/>
    <w:rsid w:val="005F126A"/>
    <w:rsid w:val="005F3870"/>
    <w:rsid w:val="005F4326"/>
    <w:rsid w:val="005F44AB"/>
    <w:rsid w:val="005F4839"/>
    <w:rsid w:val="005F4F2B"/>
    <w:rsid w:val="005F75C4"/>
    <w:rsid w:val="005F7EA5"/>
    <w:rsid w:val="0060130C"/>
    <w:rsid w:val="00601E37"/>
    <w:rsid w:val="006024E5"/>
    <w:rsid w:val="00603520"/>
    <w:rsid w:val="00604A87"/>
    <w:rsid w:val="00605929"/>
    <w:rsid w:val="00606204"/>
    <w:rsid w:val="0060686D"/>
    <w:rsid w:val="0060717B"/>
    <w:rsid w:val="006077C7"/>
    <w:rsid w:val="0060797C"/>
    <w:rsid w:val="00607DE0"/>
    <w:rsid w:val="00611216"/>
    <w:rsid w:val="00611D8E"/>
    <w:rsid w:val="00611E36"/>
    <w:rsid w:val="00611EC5"/>
    <w:rsid w:val="00612EB3"/>
    <w:rsid w:val="00613E82"/>
    <w:rsid w:val="00614313"/>
    <w:rsid w:val="00616199"/>
    <w:rsid w:val="00617160"/>
    <w:rsid w:val="006176EA"/>
    <w:rsid w:val="00622CDD"/>
    <w:rsid w:val="00624009"/>
    <w:rsid w:val="00624435"/>
    <w:rsid w:val="006244BE"/>
    <w:rsid w:val="00625666"/>
    <w:rsid w:val="006267E4"/>
    <w:rsid w:val="00626A0E"/>
    <w:rsid w:val="0063031B"/>
    <w:rsid w:val="00630438"/>
    <w:rsid w:val="0063099F"/>
    <w:rsid w:val="00631C75"/>
    <w:rsid w:val="00633438"/>
    <w:rsid w:val="006345FE"/>
    <w:rsid w:val="006346E5"/>
    <w:rsid w:val="00634EC6"/>
    <w:rsid w:val="00637450"/>
    <w:rsid w:val="006375BD"/>
    <w:rsid w:val="00640E28"/>
    <w:rsid w:val="0064188C"/>
    <w:rsid w:val="00644BC4"/>
    <w:rsid w:val="00644D71"/>
    <w:rsid w:val="00652061"/>
    <w:rsid w:val="00652B67"/>
    <w:rsid w:val="00654DC1"/>
    <w:rsid w:val="006566E9"/>
    <w:rsid w:val="00656815"/>
    <w:rsid w:val="00657032"/>
    <w:rsid w:val="006603EE"/>
    <w:rsid w:val="00660977"/>
    <w:rsid w:val="00660C99"/>
    <w:rsid w:val="0066124B"/>
    <w:rsid w:val="00661A8E"/>
    <w:rsid w:val="00662245"/>
    <w:rsid w:val="00664873"/>
    <w:rsid w:val="006703E8"/>
    <w:rsid w:val="00670A8C"/>
    <w:rsid w:val="00671CBB"/>
    <w:rsid w:val="006721AC"/>
    <w:rsid w:val="006728B8"/>
    <w:rsid w:val="006732BE"/>
    <w:rsid w:val="00674179"/>
    <w:rsid w:val="006741F9"/>
    <w:rsid w:val="00674200"/>
    <w:rsid w:val="0067450A"/>
    <w:rsid w:val="00676D75"/>
    <w:rsid w:val="00677B04"/>
    <w:rsid w:val="006808A5"/>
    <w:rsid w:val="00680984"/>
    <w:rsid w:val="006854D4"/>
    <w:rsid w:val="0068606B"/>
    <w:rsid w:val="00687E8D"/>
    <w:rsid w:val="00690423"/>
    <w:rsid w:val="00690BD2"/>
    <w:rsid w:val="00692E8F"/>
    <w:rsid w:val="00693115"/>
    <w:rsid w:val="00693C21"/>
    <w:rsid w:val="00694E86"/>
    <w:rsid w:val="0069526F"/>
    <w:rsid w:val="0069547A"/>
    <w:rsid w:val="00697351"/>
    <w:rsid w:val="00697AFE"/>
    <w:rsid w:val="006A1CAB"/>
    <w:rsid w:val="006A1D4D"/>
    <w:rsid w:val="006A21C3"/>
    <w:rsid w:val="006A3CE5"/>
    <w:rsid w:val="006A4A85"/>
    <w:rsid w:val="006A4D03"/>
    <w:rsid w:val="006A4F9E"/>
    <w:rsid w:val="006A581C"/>
    <w:rsid w:val="006A5C6E"/>
    <w:rsid w:val="006B0E25"/>
    <w:rsid w:val="006B2801"/>
    <w:rsid w:val="006B4213"/>
    <w:rsid w:val="006B44B5"/>
    <w:rsid w:val="006B607F"/>
    <w:rsid w:val="006B6494"/>
    <w:rsid w:val="006B6798"/>
    <w:rsid w:val="006B6DF8"/>
    <w:rsid w:val="006B7251"/>
    <w:rsid w:val="006B7DC3"/>
    <w:rsid w:val="006C109B"/>
    <w:rsid w:val="006C162F"/>
    <w:rsid w:val="006C1C38"/>
    <w:rsid w:val="006C2CC8"/>
    <w:rsid w:val="006C343E"/>
    <w:rsid w:val="006C356B"/>
    <w:rsid w:val="006C4101"/>
    <w:rsid w:val="006D0E2F"/>
    <w:rsid w:val="006D1455"/>
    <w:rsid w:val="006D3BE2"/>
    <w:rsid w:val="006D5A78"/>
    <w:rsid w:val="006D735F"/>
    <w:rsid w:val="006E129A"/>
    <w:rsid w:val="006E2D3B"/>
    <w:rsid w:val="006E2DCC"/>
    <w:rsid w:val="006E551F"/>
    <w:rsid w:val="006E566C"/>
    <w:rsid w:val="006E7621"/>
    <w:rsid w:val="006E7E51"/>
    <w:rsid w:val="006F0039"/>
    <w:rsid w:val="006F0314"/>
    <w:rsid w:val="006F090C"/>
    <w:rsid w:val="006F12DE"/>
    <w:rsid w:val="006F133C"/>
    <w:rsid w:val="006F1853"/>
    <w:rsid w:val="006F1E8E"/>
    <w:rsid w:val="006F25E8"/>
    <w:rsid w:val="006F355C"/>
    <w:rsid w:val="006F36B7"/>
    <w:rsid w:val="006F39E8"/>
    <w:rsid w:val="006F5DC7"/>
    <w:rsid w:val="006F688A"/>
    <w:rsid w:val="006F7784"/>
    <w:rsid w:val="006F7F75"/>
    <w:rsid w:val="00701C87"/>
    <w:rsid w:val="007026E5"/>
    <w:rsid w:val="00703711"/>
    <w:rsid w:val="00703BE7"/>
    <w:rsid w:val="00704F3B"/>
    <w:rsid w:val="0070556E"/>
    <w:rsid w:val="00705623"/>
    <w:rsid w:val="00705DBF"/>
    <w:rsid w:val="00707312"/>
    <w:rsid w:val="0070737F"/>
    <w:rsid w:val="00707428"/>
    <w:rsid w:val="00707FEE"/>
    <w:rsid w:val="00710AE8"/>
    <w:rsid w:val="00710E40"/>
    <w:rsid w:val="00711A78"/>
    <w:rsid w:val="00711FC6"/>
    <w:rsid w:val="007125C7"/>
    <w:rsid w:val="007134CF"/>
    <w:rsid w:val="007141ED"/>
    <w:rsid w:val="00714855"/>
    <w:rsid w:val="0071548C"/>
    <w:rsid w:val="00716E8A"/>
    <w:rsid w:val="00717369"/>
    <w:rsid w:val="007173FF"/>
    <w:rsid w:val="00717808"/>
    <w:rsid w:val="00717D8B"/>
    <w:rsid w:val="00720C0F"/>
    <w:rsid w:val="007213B1"/>
    <w:rsid w:val="00721902"/>
    <w:rsid w:val="0072192C"/>
    <w:rsid w:val="007228EA"/>
    <w:rsid w:val="00722FC6"/>
    <w:rsid w:val="00723902"/>
    <w:rsid w:val="00725BEE"/>
    <w:rsid w:val="00725C47"/>
    <w:rsid w:val="00726135"/>
    <w:rsid w:val="007264B1"/>
    <w:rsid w:val="007274F4"/>
    <w:rsid w:val="00730CD2"/>
    <w:rsid w:val="00731B3F"/>
    <w:rsid w:val="007323E5"/>
    <w:rsid w:val="007375DA"/>
    <w:rsid w:val="00741D5F"/>
    <w:rsid w:val="007424D2"/>
    <w:rsid w:val="00742B41"/>
    <w:rsid w:val="007436A9"/>
    <w:rsid w:val="00744721"/>
    <w:rsid w:val="0074591F"/>
    <w:rsid w:val="00746D8D"/>
    <w:rsid w:val="00746E87"/>
    <w:rsid w:val="00750806"/>
    <w:rsid w:val="007513F9"/>
    <w:rsid w:val="00751960"/>
    <w:rsid w:val="0075338A"/>
    <w:rsid w:val="00753928"/>
    <w:rsid w:val="00753CBD"/>
    <w:rsid w:val="00755673"/>
    <w:rsid w:val="007564BD"/>
    <w:rsid w:val="00756611"/>
    <w:rsid w:val="00756977"/>
    <w:rsid w:val="00757047"/>
    <w:rsid w:val="00757D31"/>
    <w:rsid w:val="007632F2"/>
    <w:rsid w:val="007638CB"/>
    <w:rsid w:val="00763B62"/>
    <w:rsid w:val="00763EEB"/>
    <w:rsid w:val="00764A3A"/>
    <w:rsid w:val="007651EC"/>
    <w:rsid w:val="007656E4"/>
    <w:rsid w:val="00765B46"/>
    <w:rsid w:val="007670E3"/>
    <w:rsid w:val="00771130"/>
    <w:rsid w:val="00773098"/>
    <w:rsid w:val="00773B2C"/>
    <w:rsid w:val="00773C89"/>
    <w:rsid w:val="00774AEB"/>
    <w:rsid w:val="00776B9A"/>
    <w:rsid w:val="00780349"/>
    <w:rsid w:val="00780C0C"/>
    <w:rsid w:val="00781780"/>
    <w:rsid w:val="0078321D"/>
    <w:rsid w:val="007836BE"/>
    <w:rsid w:val="00784F34"/>
    <w:rsid w:val="007868B2"/>
    <w:rsid w:val="00786D1C"/>
    <w:rsid w:val="007874F9"/>
    <w:rsid w:val="007879C7"/>
    <w:rsid w:val="007906C6"/>
    <w:rsid w:val="00791FA6"/>
    <w:rsid w:val="00793CF7"/>
    <w:rsid w:val="007944D2"/>
    <w:rsid w:val="00795976"/>
    <w:rsid w:val="007A103F"/>
    <w:rsid w:val="007A1D3A"/>
    <w:rsid w:val="007A2D6C"/>
    <w:rsid w:val="007A40E3"/>
    <w:rsid w:val="007A4B78"/>
    <w:rsid w:val="007A4C8B"/>
    <w:rsid w:val="007A6236"/>
    <w:rsid w:val="007A70C0"/>
    <w:rsid w:val="007B1115"/>
    <w:rsid w:val="007B1429"/>
    <w:rsid w:val="007B2526"/>
    <w:rsid w:val="007B35DB"/>
    <w:rsid w:val="007B4ED7"/>
    <w:rsid w:val="007B5559"/>
    <w:rsid w:val="007B686F"/>
    <w:rsid w:val="007B694C"/>
    <w:rsid w:val="007B7255"/>
    <w:rsid w:val="007B74C6"/>
    <w:rsid w:val="007B7672"/>
    <w:rsid w:val="007B7CE6"/>
    <w:rsid w:val="007B7E63"/>
    <w:rsid w:val="007C003F"/>
    <w:rsid w:val="007C1B3F"/>
    <w:rsid w:val="007C1B51"/>
    <w:rsid w:val="007C1B81"/>
    <w:rsid w:val="007C2548"/>
    <w:rsid w:val="007C2A08"/>
    <w:rsid w:val="007C3546"/>
    <w:rsid w:val="007C4449"/>
    <w:rsid w:val="007C4EE8"/>
    <w:rsid w:val="007C5AEB"/>
    <w:rsid w:val="007C5D52"/>
    <w:rsid w:val="007D00E5"/>
    <w:rsid w:val="007D05DA"/>
    <w:rsid w:val="007D0AF5"/>
    <w:rsid w:val="007D2770"/>
    <w:rsid w:val="007D4075"/>
    <w:rsid w:val="007D46A7"/>
    <w:rsid w:val="007D4717"/>
    <w:rsid w:val="007D47F0"/>
    <w:rsid w:val="007D4BBB"/>
    <w:rsid w:val="007D68BF"/>
    <w:rsid w:val="007D7733"/>
    <w:rsid w:val="007D7A8F"/>
    <w:rsid w:val="007E1FCC"/>
    <w:rsid w:val="007E1FE0"/>
    <w:rsid w:val="007E3A9D"/>
    <w:rsid w:val="007E3AF6"/>
    <w:rsid w:val="007E458C"/>
    <w:rsid w:val="007E4739"/>
    <w:rsid w:val="007E478D"/>
    <w:rsid w:val="007E4832"/>
    <w:rsid w:val="007E4DE6"/>
    <w:rsid w:val="007F024B"/>
    <w:rsid w:val="007F233F"/>
    <w:rsid w:val="007F406D"/>
    <w:rsid w:val="007F47AE"/>
    <w:rsid w:val="007F508C"/>
    <w:rsid w:val="007F6B93"/>
    <w:rsid w:val="007F6C01"/>
    <w:rsid w:val="007F7629"/>
    <w:rsid w:val="007F7E64"/>
    <w:rsid w:val="00800362"/>
    <w:rsid w:val="00800519"/>
    <w:rsid w:val="00801BBF"/>
    <w:rsid w:val="00801C43"/>
    <w:rsid w:val="0080221A"/>
    <w:rsid w:val="00802585"/>
    <w:rsid w:val="0080491E"/>
    <w:rsid w:val="00804955"/>
    <w:rsid w:val="00804C6A"/>
    <w:rsid w:val="00805AE0"/>
    <w:rsid w:val="008076B3"/>
    <w:rsid w:val="00812B69"/>
    <w:rsid w:val="00814092"/>
    <w:rsid w:val="00814562"/>
    <w:rsid w:val="0081476A"/>
    <w:rsid w:val="00814DB5"/>
    <w:rsid w:val="00816897"/>
    <w:rsid w:val="008177F3"/>
    <w:rsid w:val="00817B85"/>
    <w:rsid w:val="008231EE"/>
    <w:rsid w:val="00823658"/>
    <w:rsid w:val="00824383"/>
    <w:rsid w:val="0082564E"/>
    <w:rsid w:val="00825CF9"/>
    <w:rsid w:val="00826179"/>
    <w:rsid w:val="00826477"/>
    <w:rsid w:val="00826DCB"/>
    <w:rsid w:val="00827EEC"/>
    <w:rsid w:val="0083013B"/>
    <w:rsid w:val="00830BA7"/>
    <w:rsid w:val="008324E8"/>
    <w:rsid w:val="00833153"/>
    <w:rsid w:val="008334D2"/>
    <w:rsid w:val="00834981"/>
    <w:rsid w:val="00834E52"/>
    <w:rsid w:val="00834EED"/>
    <w:rsid w:val="00835478"/>
    <w:rsid w:val="00835763"/>
    <w:rsid w:val="00835A29"/>
    <w:rsid w:val="00836920"/>
    <w:rsid w:val="008405ED"/>
    <w:rsid w:val="008418DC"/>
    <w:rsid w:val="0084363A"/>
    <w:rsid w:val="0084389C"/>
    <w:rsid w:val="008441A7"/>
    <w:rsid w:val="00844508"/>
    <w:rsid w:val="0084454A"/>
    <w:rsid w:val="00846CFB"/>
    <w:rsid w:val="00846DA9"/>
    <w:rsid w:val="00846EB9"/>
    <w:rsid w:val="008470DF"/>
    <w:rsid w:val="0084718F"/>
    <w:rsid w:val="008478A0"/>
    <w:rsid w:val="008511B4"/>
    <w:rsid w:val="008524DC"/>
    <w:rsid w:val="00853293"/>
    <w:rsid w:val="008536E8"/>
    <w:rsid w:val="0085587A"/>
    <w:rsid w:val="0085711C"/>
    <w:rsid w:val="0085716D"/>
    <w:rsid w:val="00857369"/>
    <w:rsid w:val="0085754D"/>
    <w:rsid w:val="00860003"/>
    <w:rsid w:val="00860C98"/>
    <w:rsid w:val="0086173F"/>
    <w:rsid w:val="00862924"/>
    <w:rsid w:val="00862BF8"/>
    <w:rsid w:val="008635FD"/>
    <w:rsid w:val="00864B9A"/>
    <w:rsid w:val="00866327"/>
    <w:rsid w:val="00867E82"/>
    <w:rsid w:val="00870A5D"/>
    <w:rsid w:val="00871597"/>
    <w:rsid w:val="00871CCE"/>
    <w:rsid w:val="008721EC"/>
    <w:rsid w:val="00872D67"/>
    <w:rsid w:val="00874B7A"/>
    <w:rsid w:val="00875A62"/>
    <w:rsid w:val="00876E13"/>
    <w:rsid w:val="008771A8"/>
    <w:rsid w:val="0087791A"/>
    <w:rsid w:val="00881B22"/>
    <w:rsid w:val="00882F17"/>
    <w:rsid w:val="0088343E"/>
    <w:rsid w:val="0088366C"/>
    <w:rsid w:val="0088382D"/>
    <w:rsid w:val="0088425F"/>
    <w:rsid w:val="00884541"/>
    <w:rsid w:val="008850D7"/>
    <w:rsid w:val="0088573D"/>
    <w:rsid w:val="0088790D"/>
    <w:rsid w:val="00890CEC"/>
    <w:rsid w:val="00890DDD"/>
    <w:rsid w:val="00891279"/>
    <w:rsid w:val="00891B5C"/>
    <w:rsid w:val="00892360"/>
    <w:rsid w:val="008927EC"/>
    <w:rsid w:val="00893118"/>
    <w:rsid w:val="00893711"/>
    <w:rsid w:val="00893E75"/>
    <w:rsid w:val="0089618F"/>
    <w:rsid w:val="00896EC0"/>
    <w:rsid w:val="00896EC9"/>
    <w:rsid w:val="008A2014"/>
    <w:rsid w:val="008A2967"/>
    <w:rsid w:val="008A3B39"/>
    <w:rsid w:val="008A4B7E"/>
    <w:rsid w:val="008A5779"/>
    <w:rsid w:val="008A586E"/>
    <w:rsid w:val="008A5BBA"/>
    <w:rsid w:val="008A6459"/>
    <w:rsid w:val="008A66B1"/>
    <w:rsid w:val="008A683E"/>
    <w:rsid w:val="008A6E0F"/>
    <w:rsid w:val="008B03EB"/>
    <w:rsid w:val="008B0ABB"/>
    <w:rsid w:val="008B1901"/>
    <w:rsid w:val="008B25B7"/>
    <w:rsid w:val="008B281E"/>
    <w:rsid w:val="008B35F6"/>
    <w:rsid w:val="008B41BD"/>
    <w:rsid w:val="008B41C2"/>
    <w:rsid w:val="008B4D69"/>
    <w:rsid w:val="008B6301"/>
    <w:rsid w:val="008B63D1"/>
    <w:rsid w:val="008C0C72"/>
    <w:rsid w:val="008C242B"/>
    <w:rsid w:val="008C31B4"/>
    <w:rsid w:val="008C3A7B"/>
    <w:rsid w:val="008C4035"/>
    <w:rsid w:val="008D0537"/>
    <w:rsid w:val="008D07E4"/>
    <w:rsid w:val="008D0EAA"/>
    <w:rsid w:val="008D184F"/>
    <w:rsid w:val="008D2111"/>
    <w:rsid w:val="008D2134"/>
    <w:rsid w:val="008D2DC9"/>
    <w:rsid w:val="008D3456"/>
    <w:rsid w:val="008D4697"/>
    <w:rsid w:val="008D54CD"/>
    <w:rsid w:val="008D5FBB"/>
    <w:rsid w:val="008D6A78"/>
    <w:rsid w:val="008D6AD7"/>
    <w:rsid w:val="008E0C04"/>
    <w:rsid w:val="008E147A"/>
    <w:rsid w:val="008E1A34"/>
    <w:rsid w:val="008E25A8"/>
    <w:rsid w:val="008E25B7"/>
    <w:rsid w:val="008E38DC"/>
    <w:rsid w:val="008E399D"/>
    <w:rsid w:val="008E422C"/>
    <w:rsid w:val="008E5B89"/>
    <w:rsid w:val="008E5D96"/>
    <w:rsid w:val="008E76E4"/>
    <w:rsid w:val="008E7CBC"/>
    <w:rsid w:val="008F1F2A"/>
    <w:rsid w:val="008F23F5"/>
    <w:rsid w:val="008F2680"/>
    <w:rsid w:val="008F46ED"/>
    <w:rsid w:val="008F4891"/>
    <w:rsid w:val="008F4DFC"/>
    <w:rsid w:val="00900F33"/>
    <w:rsid w:val="00900FE9"/>
    <w:rsid w:val="00901E27"/>
    <w:rsid w:val="00902DEC"/>
    <w:rsid w:val="0090429C"/>
    <w:rsid w:val="0090463F"/>
    <w:rsid w:val="0090513E"/>
    <w:rsid w:val="00905C1C"/>
    <w:rsid w:val="0090760C"/>
    <w:rsid w:val="009101C3"/>
    <w:rsid w:val="0091134A"/>
    <w:rsid w:val="00911981"/>
    <w:rsid w:val="0091432B"/>
    <w:rsid w:val="0091635F"/>
    <w:rsid w:val="00917344"/>
    <w:rsid w:val="009175F9"/>
    <w:rsid w:val="00917E5E"/>
    <w:rsid w:val="0092044E"/>
    <w:rsid w:val="00920A3A"/>
    <w:rsid w:val="00920F2D"/>
    <w:rsid w:val="00921795"/>
    <w:rsid w:val="00922325"/>
    <w:rsid w:val="009235CB"/>
    <w:rsid w:val="009254DC"/>
    <w:rsid w:val="00925B6A"/>
    <w:rsid w:val="009303AE"/>
    <w:rsid w:val="009304B9"/>
    <w:rsid w:val="009312BC"/>
    <w:rsid w:val="00932824"/>
    <w:rsid w:val="00932AD9"/>
    <w:rsid w:val="0093397A"/>
    <w:rsid w:val="009353FD"/>
    <w:rsid w:val="0093580E"/>
    <w:rsid w:val="00937A02"/>
    <w:rsid w:val="00940E06"/>
    <w:rsid w:val="00941467"/>
    <w:rsid w:val="00942C3E"/>
    <w:rsid w:val="00945668"/>
    <w:rsid w:val="00945C5C"/>
    <w:rsid w:val="00945FBA"/>
    <w:rsid w:val="00946098"/>
    <w:rsid w:val="00947930"/>
    <w:rsid w:val="00947F95"/>
    <w:rsid w:val="00950CC1"/>
    <w:rsid w:val="009520F2"/>
    <w:rsid w:val="00952F9F"/>
    <w:rsid w:val="0095339E"/>
    <w:rsid w:val="0095555C"/>
    <w:rsid w:val="009569F8"/>
    <w:rsid w:val="00956D83"/>
    <w:rsid w:val="009603EB"/>
    <w:rsid w:val="0096105E"/>
    <w:rsid w:val="0096126D"/>
    <w:rsid w:val="00962948"/>
    <w:rsid w:val="00964814"/>
    <w:rsid w:val="00965119"/>
    <w:rsid w:val="00965EF8"/>
    <w:rsid w:val="009664FF"/>
    <w:rsid w:val="00970585"/>
    <w:rsid w:val="00970CB2"/>
    <w:rsid w:val="00971980"/>
    <w:rsid w:val="00973F30"/>
    <w:rsid w:val="009747CA"/>
    <w:rsid w:val="00974C09"/>
    <w:rsid w:val="00976D7A"/>
    <w:rsid w:val="00976F86"/>
    <w:rsid w:val="00980CAF"/>
    <w:rsid w:val="00981646"/>
    <w:rsid w:val="00982C5E"/>
    <w:rsid w:val="0098394F"/>
    <w:rsid w:val="00984347"/>
    <w:rsid w:val="009845B6"/>
    <w:rsid w:val="0098463B"/>
    <w:rsid w:val="0098478E"/>
    <w:rsid w:val="009857F1"/>
    <w:rsid w:val="009864D5"/>
    <w:rsid w:val="009866A1"/>
    <w:rsid w:val="00986F67"/>
    <w:rsid w:val="009912B3"/>
    <w:rsid w:val="00991BB8"/>
    <w:rsid w:val="00992063"/>
    <w:rsid w:val="00993A0F"/>
    <w:rsid w:val="009946DE"/>
    <w:rsid w:val="00994949"/>
    <w:rsid w:val="00995C25"/>
    <w:rsid w:val="00995CFF"/>
    <w:rsid w:val="00996058"/>
    <w:rsid w:val="00996EDE"/>
    <w:rsid w:val="009975F5"/>
    <w:rsid w:val="009A0FD2"/>
    <w:rsid w:val="009A36C9"/>
    <w:rsid w:val="009A3B1F"/>
    <w:rsid w:val="009A4F59"/>
    <w:rsid w:val="009A59FE"/>
    <w:rsid w:val="009A5BCD"/>
    <w:rsid w:val="009A78CA"/>
    <w:rsid w:val="009A7D8D"/>
    <w:rsid w:val="009B029E"/>
    <w:rsid w:val="009B26F5"/>
    <w:rsid w:val="009B2E1E"/>
    <w:rsid w:val="009B3EDE"/>
    <w:rsid w:val="009B3F85"/>
    <w:rsid w:val="009B634F"/>
    <w:rsid w:val="009B645A"/>
    <w:rsid w:val="009B7B9B"/>
    <w:rsid w:val="009C03C6"/>
    <w:rsid w:val="009C0C1D"/>
    <w:rsid w:val="009C1339"/>
    <w:rsid w:val="009C2E7D"/>
    <w:rsid w:val="009C38D6"/>
    <w:rsid w:val="009C39A3"/>
    <w:rsid w:val="009C43DA"/>
    <w:rsid w:val="009C4402"/>
    <w:rsid w:val="009C49E3"/>
    <w:rsid w:val="009C77C7"/>
    <w:rsid w:val="009D010F"/>
    <w:rsid w:val="009D0D6C"/>
    <w:rsid w:val="009D2DFD"/>
    <w:rsid w:val="009D3251"/>
    <w:rsid w:val="009D3ECA"/>
    <w:rsid w:val="009D46E5"/>
    <w:rsid w:val="009D5F7E"/>
    <w:rsid w:val="009E3C40"/>
    <w:rsid w:val="009E3E40"/>
    <w:rsid w:val="009E3F74"/>
    <w:rsid w:val="009E5078"/>
    <w:rsid w:val="009E5204"/>
    <w:rsid w:val="009E5DC0"/>
    <w:rsid w:val="009E749B"/>
    <w:rsid w:val="009E7D93"/>
    <w:rsid w:val="009E7F58"/>
    <w:rsid w:val="009F1593"/>
    <w:rsid w:val="009F1722"/>
    <w:rsid w:val="009F1866"/>
    <w:rsid w:val="009F19B6"/>
    <w:rsid w:val="009F20A8"/>
    <w:rsid w:val="009F2728"/>
    <w:rsid w:val="009F2AAA"/>
    <w:rsid w:val="009F315A"/>
    <w:rsid w:val="009F4C75"/>
    <w:rsid w:val="009F5C17"/>
    <w:rsid w:val="009F5D90"/>
    <w:rsid w:val="009F5D9D"/>
    <w:rsid w:val="009F7D73"/>
    <w:rsid w:val="00A025DD"/>
    <w:rsid w:val="00A02C9E"/>
    <w:rsid w:val="00A048B3"/>
    <w:rsid w:val="00A04CDF"/>
    <w:rsid w:val="00A04F97"/>
    <w:rsid w:val="00A0512E"/>
    <w:rsid w:val="00A06065"/>
    <w:rsid w:val="00A070E5"/>
    <w:rsid w:val="00A1112F"/>
    <w:rsid w:val="00A11500"/>
    <w:rsid w:val="00A11CE0"/>
    <w:rsid w:val="00A122B2"/>
    <w:rsid w:val="00A14471"/>
    <w:rsid w:val="00A15DC4"/>
    <w:rsid w:val="00A165C1"/>
    <w:rsid w:val="00A208CE"/>
    <w:rsid w:val="00A20DB4"/>
    <w:rsid w:val="00A21307"/>
    <w:rsid w:val="00A22534"/>
    <w:rsid w:val="00A22760"/>
    <w:rsid w:val="00A25F69"/>
    <w:rsid w:val="00A27287"/>
    <w:rsid w:val="00A302F6"/>
    <w:rsid w:val="00A30C57"/>
    <w:rsid w:val="00A31E81"/>
    <w:rsid w:val="00A32B39"/>
    <w:rsid w:val="00A33102"/>
    <w:rsid w:val="00A335A1"/>
    <w:rsid w:val="00A34733"/>
    <w:rsid w:val="00A34CAA"/>
    <w:rsid w:val="00A3532B"/>
    <w:rsid w:val="00A355E5"/>
    <w:rsid w:val="00A360E9"/>
    <w:rsid w:val="00A362F3"/>
    <w:rsid w:val="00A369CA"/>
    <w:rsid w:val="00A371EE"/>
    <w:rsid w:val="00A3745B"/>
    <w:rsid w:val="00A374A5"/>
    <w:rsid w:val="00A41218"/>
    <w:rsid w:val="00A4146B"/>
    <w:rsid w:val="00A41731"/>
    <w:rsid w:val="00A41913"/>
    <w:rsid w:val="00A4234E"/>
    <w:rsid w:val="00A43E8E"/>
    <w:rsid w:val="00A4585D"/>
    <w:rsid w:val="00A46DCC"/>
    <w:rsid w:val="00A47208"/>
    <w:rsid w:val="00A511C6"/>
    <w:rsid w:val="00A51B80"/>
    <w:rsid w:val="00A54043"/>
    <w:rsid w:val="00A54E54"/>
    <w:rsid w:val="00A5583E"/>
    <w:rsid w:val="00A55EF0"/>
    <w:rsid w:val="00A56609"/>
    <w:rsid w:val="00A56751"/>
    <w:rsid w:val="00A57798"/>
    <w:rsid w:val="00A60B1D"/>
    <w:rsid w:val="00A60C0E"/>
    <w:rsid w:val="00A6210E"/>
    <w:rsid w:val="00A62352"/>
    <w:rsid w:val="00A62967"/>
    <w:rsid w:val="00A64CFF"/>
    <w:rsid w:val="00A6517C"/>
    <w:rsid w:val="00A652FB"/>
    <w:rsid w:val="00A65736"/>
    <w:rsid w:val="00A6697E"/>
    <w:rsid w:val="00A67248"/>
    <w:rsid w:val="00A71432"/>
    <w:rsid w:val="00A723A4"/>
    <w:rsid w:val="00A7340E"/>
    <w:rsid w:val="00A7357E"/>
    <w:rsid w:val="00A74EB4"/>
    <w:rsid w:val="00A75067"/>
    <w:rsid w:val="00A75362"/>
    <w:rsid w:val="00A80199"/>
    <w:rsid w:val="00A806DB"/>
    <w:rsid w:val="00A80BA4"/>
    <w:rsid w:val="00A81972"/>
    <w:rsid w:val="00A82469"/>
    <w:rsid w:val="00A82F52"/>
    <w:rsid w:val="00A84256"/>
    <w:rsid w:val="00A84718"/>
    <w:rsid w:val="00A84A5D"/>
    <w:rsid w:val="00A85722"/>
    <w:rsid w:val="00A862F0"/>
    <w:rsid w:val="00A875EA"/>
    <w:rsid w:val="00A8768D"/>
    <w:rsid w:val="00A877C8"/>
    <w:rsid w:val="00A9063A"/>
    <w:rsid w:val="00A90AB2"/>
    <w:rsid w:val="00A90CBA"/>
    <w:rsid w:val="00A91A94"/>
    <w:rsid w:val="00A923D3"/>
    <w:rsid w:val="00A92A25"/>
    <w:rsid w:val="00A94627"/>
    <w:rsid w:val="00A94B71"/>
    <w:rsid w:val="00A951EA"/>
    <w:rsid w:val="00A9556A"/>
    <w:rsid w:val="00A9556C"/>
    <w:rsid w:val="00A957F8"/>
    <w:rsid w:val="00A9628C"/>
    <w:rsid w:val="00A9693F"/>
    <w:rsid w:val="00AA0B3A"/>
    <w:rsid w:val="00AA126A"/>
    <w:rsid w:val="00AA14B5"/>
    <w:rsid w:val="00AA3332"/>
    <w:rsid w:val="00AA34CB"/>
    <w:rsid w:val="00AA3640"/>
    <w:rsid w:val="00AA3715"/>
    <w:rsid w:val="00AA3BFB"/>
    <w:rsid w:val="00AA4550"/>
    <w:rsid w:val="00AA50A5"/>
    <w:rsid w:val="00AB0B95"/>
    <w:rsid w:val="00AB0D50"/>
    <w:rsid w:val="00AB3EB0"/>
    <w:rsid w:val="00AB5706"/>
    <w:rsid w:val="00AB62B0"/>
    <w:rsid w:val="00AB6C8F"/>
    <w:rsid w:val="00AB6F99"/>
    <w:rsid w:val="00AC0221"/>
    <w:rsid w:val="00AC18DD"/>
    <w:rsid w:val="00AC2051"/>
    <w:rsid w:val="00AC309D"/>
    <w:rsid w:val="00AC3712"/>
    <w:rsid w:val="00AC3A32"/>
    <w:rsid w:val="00AC45D7"/>
    <w:rsid w:val="00AC5342"/>
    <w:rsid w:val="00AC5AD8"/>
    <w:rsid w:val="00AC6CDC"/>
    <w:rsid w:val="00AC772B"/>
    <w:rsid w:val="00AD1811"/>
    <w:rsid w:val="00AD1CE0"/>
    <w:rsid w:val="00AD3795"/>
    <w:rsid w:val="00AD4CFF"/>
    <w:rsid w:val="00AD50DE"/>
    <w:rsid w:val="00AE0687"/>
    <w:rsid w:val="00AE07CA"/>
    <w:rsid w:val="00AE35CB"/>
    <w:rsid w:val="00AE60B0"/>
    <w:rsid w:val="00AE6318"/>
    <w:rsid w:val="00AE6338"/>
    <w:rsid w:val="00AE68F4"/>
    <w:rsid w:val="00AE6A5D"/>
    <w:rsid w:val="00AE7510"/>
    <w:rsid w:val="00AE789D"/>
    <w:rsid w:val="00AF22F0"/>
    <w:rsid w:val="00AF321F"/>
    <w:rsid w:val="00AF3483"/>
    <w:rsid w:val="00AF3BED"/>
    <w:rsid w:val="00AF4135"/>
    <w:rsid w:val="00AF50D9"/>
    <w:rsid w:val="00AF57F2"/>
    <w:rsid w:val="00B0112D"/>
    <w:rsid w:val="00B014C7"/>
    <w:rsid w:val="00B01C02"/>
    <w:rsid w:val="00B01D52"/>
    <w:rsid w:val="00B037B1"/>
    <w:rsid w:val="00B03954"/>
    <w:rsid w:val="00B06EEF"/>
    <w:rsid w:val="00B1089F"/>
    <w:rsid w:val="00B11811"/>
    <w:rsid w:val="00B11EA3"/>
    <w:rsid w:val="00B11F3A"/>
    <w:rsid w:val="00B12EF3"/>
    <w:rsid w:val="00B12F4F"/>
    <w:rsid w:val="00B14258"/>
    <w:rsid w:val="00B14503"/>
    <w:rsid w:val="00B151F2"/>
    <w:rsid w:val="00B17B31"/>
    <w:rsid w:val="00B17F60"/>
    <w:rsid w:val="00B21A80"/>
    <w:rsid w:val="00B21CF9"/>
    <w:rsid w:val="00B21E64"/>
    <w:rsid w:val="00B2239C"/>
    <w:rsid w:val="00B22784"/>
    <w:rsid w:val="00B23595"/>
    <w:rsid w:val="00B24E4A"/>
    <w:rsid w:val="00B25BA3"/>
    <w:rsid w:val="00B269CF"/>
    <w:rsid w:val="00B279A6"/>
    <w:rsid w:val="00B27A2C"/>
    <w:rsid w:val="00B30315"/>
    <w:rsid w:val="00B3064C"/>
    <w:rsid w:val="00B30EA0"/>
    <w:rsid w:val="00B3173E"/>
    <w:rsid w:val="00B32918"/>
    <w:rsid w:val="00B32C5A"/>
    <w:rsid w:val="00B334E8"/>
    <w:rsid w:val="00B33F92"/>
    <w:rsid w:val="00B340C2"/>
    <w:rsid w:val="00B342AC"/>
    <w:rsid w:val="00B34416"/>
    <w:rsid w:val="00B34841"/>
    <w:rsid w:val="00B3633C"/>
    <w:rsid w:val="00B375B3"/>
    <w:rsid w:val="00B37922"/>
    <w:rsid w:val="00B40C35"/>
    <w:rsid w:val="00B41F58"/>
    <w:rsid w:val="00B42C14"/>
    <w:rsid w:val="00B43ADE"/>
    <w:rsid w:val="00B44E91"/>
    <w:rsid w:val="00B4601E"/>
    <w:rsid w:val="00B520DA"/>
    <w:rsid w:val="00B5257E"/>
    <w:rsid w:val="00B52BF0"/>
    <w:rsid w:val="00B5504F"/>
    <w:rsid w:val="00B56E0E"/>
    <w:rsid w:val="00B57CFB"/>
    <w:rsid w:val="00B60945"/>
    <w:rsid w:val="00B61111"/>
    <w:rsid w:val="00B61BAA"/>
    <w:rsid w:val="00B61BF9"/>
    <w:rsid w:val="00B6381C"/>
    <w:rsid w:val="00B66F46"/>
    <w:rsid w:val="00B67126"/>
    <w:rsid w:val="00B70346"/>
    <w:rsid w:val="00B70415"/>
    <w:rsid w:val="00B71094"/>
    <w:rsid w:val="00B72097"/>
    <w:rsid w:val="00B72F5F"/>
    <w:rsid w:val="00B73840"/>
    <w:rsid w:val="00B74378"/>
    <w:rsid w:val="00B743FB"/>
    <w:rsid w:val="00B75824"/>
    <w:rsid w:val="00B76557"/>
    <w:rsid w:val="00B76A4A"/>
    <w:rsid w:val="00B77BB0"/>
    <w:rsid w:val="00B80E27"/>
    <w:rsid w:val="00B81004"/>
    <w:rsid w:val="00B81A61"/>
    <w:rsid w:val="00B845E8"/>
    <w:rsid w:val="00B84820"/>
    <w:rsid w:val="00B84B40"/>
    <w:rsid w:val="00B8622A"/>
    <w:rsid w:val="00B862DC"/>
    <w:rsid w:val="00B87C0D"/>
    <w:rsid w:val="00B9037B"/>
    <w:rsid w:val="00B913FB"/>
    <w:rsid w:val="00B91AA3"/>
    <w:rsid w:val="00B927A0"/>
    <w:rsid w:val="00B9319B"/>
    <w:rsid w:val="00B9360F"/>
    <w:rsid w:val="00B962B0"/>
    <w:rsid w:val="00B96690"/>
    <w:rsid w:val="00B967AA"/>
    <w:rsid w:val="00B9687D"/>
    <w:rsid w:val="00BA0B5B"/>
    <w:rsid w:val="00BA0D49"/>
    <w:rsid w:val="00BA1499"/>
    <w:rsid w:val="00BA16D3"/>
    <w:rsid w:val="00BA1ADE"/>
    <w:rsid w:val="00BA1F9D"/>
    <w:rsid w:val="00BA3B3C"/>
    <w:rsid w:val="00BA512C"/>
    <w:rsid w:val="00BA5849"/>
    <w:rsid w:val="00BA5B13"/>
    <w:rsid w:val="00BA5F95"/>
    <w:rsid w:val="00BA6EE6"/>
    <w:rsid w:val="00BA772D"/>
    <w:rsid w:val="00BA7BC1"/>
    <w:rsid w:val="00BB0CF0"/>
    <w:rsid w:val="00BB2659"/>
    <w:rsid w:val="00BB26E4"/>
    <w:rsid w:val="00BB2ED9"/>
    <w:rsid w:val="00BB3BA2"/>
    <w:rsid w:val="00BB4C2B"/>
    <w:rsid w:val="00BB6EA7"/>
    <w:rsid w:val="00BC09BD"/>
    <w:rsid w:val="00BC0DC9"/>
    <w:rsid w:val="00BC0FDE"/>
    <w:rsid w:val="00BC2828"/>
    <w:rsid w:val="00BC4418"/>
    <w:rsid w:val="00BC580E"/>
    <w:rsid w:val="00BC5F12"/>
    <w:rsid w:val="00BC6613"/>
    <w:rsid w:val="00BC6BA6"/>
    <w:rsid w:val="00BC79C7"/>
    <w:rsid w:val="00BD0A1D"/>
    <w:rsid w:val="00BD20E7"/>
    <w:rsid w:val="00BD235E"/>
    <w:rsid w:val="00BD2400"/>
    <w:rsid w:val="00BD5A19"/>
    <w:rsid w:val="00BD5E6D"/>
    <w:rsid w:val="00BD6531"/>
    <w:rsid w:val="00BD6700"/>
    <w:rsid w:val="00BD6C6D"/>
    <w:rsid w:val="00BD6EB9"/>
    <w:rsid w:val="00BD7360"/>
    <w:rsid w:val="00BD75A4"/>
    <w:rsid w:val="00BE23E2"/>
    <w:rsid w:val="00BE558B"/>
    <w:rsid w:val="00BE65DD"/>
    <w:rsid w:val="00BE75CC"/>
    <w:rsid w:val="00BE7A81"/>
    <w:rsid w:val="00BF0151"/>
    <w:rsid w:val="00BF1657"/>
    <w:rsid w:val="00BF245D"/>
    <w:rsid w:val="00BF2A8C"/>
    <w:rsid w:val="00BF4529"/>
    <w:rsid w:val="00BF4679"/>
    <w:rsid w:val="00BF6085"/>
    <w:rsid w:val="00BF6A75"/>
    <w:rsid w:val="00BF6CE1"/>
    <w:rsid w:val="00BF7312"/>
    <w:rsid w:val="00C000BB"/>
    <w:rsid w:val="00C00E88"/>
    <w:rsid w:val="00C01C7C"/>
    <w:rsid w:val="00C01EA7"/>
    <w:rsid w:val="00C03B59"/>
    <w:rsid w:val="00C04D56"/>
    <w:rsid w:val="00C05052"/>
    <w:rsid w:val="00C0658F"/>
    <w:rsid w:val="00C06E87"/>
    <w:rsid w:val="00C07979"/>
    <w:rsid w:val="00C106B7"/>
    <w:rsid w:val="00C10E48"/>
    <w:rsid w:val="00C11A79"/>
    <w:rsid w:val="00C12BB7"/>
    <w:rsid w:val="00C136DB"/>
    <w:rsid w:val="00C13BD0"/>
    <w:rsid w:val="00C143F6"/>
    <w:rsid w:val="00C14DD7"/>
    <w:rsid w:val="00C15A26"/>
    <w:rsid w:val="00C1649E"/>
    <w:rsid w:val="00C164A1"/>
    <w:rsid w:val="00C16948"/>
    <w:rsid w:val="00C16D78"/>
    <w:rsid w:val="00C16D9E"/>
    <w:rsid w:val="00C201F4"/>
    <w:rsid w:val="00C206C0"/>
    <w:rsid w:val="00C206CC"/>
    <w:rsid w:val="00C20A4D"/>
    <w:rsid w:val="00C21B1F"/>
    <w:rsid w:val="00C22DF6"/>
    <w:rsid w:val="00C242CE"/>
    <w:rsid w:val="00C254F9"/>
    <w:rsid w:val="00C256D7"/>
    <w:rsid w:val="00C25DB5"/>
    <w:rsid w:val="00C2611B"/>
    <w:rsid w:val="00C26EB8"/>
    <w:rsid w:val="00C274FA"/>
    <w:rsid w:val="00C30935"/>
    <w:rsid w:val="00C312B7"/>
    <w:rsid w:val="00C31850"/>
    <w:rsid w:val="00C31D42"/>
    <w:rsid w:val="00C323C7"/>
    <w:rsid w:val="00C328F9"/>
    <w:rsid w:val="00C332FB"/>
    <w:rsid w:val="00C33797"/>
    <w:rsid w:val="00C3388A"/>
    <w:rsid w:val="00C33C0A"/>
    <w:rsid w:val="00C35327"/>
    <w:rsid w:val="00C37EC0"/>
    <w:rsid w:val="00C414BD"/>
    <w:rsid w:val="00C4284B"/>
    <w:rsid w:val="00C4352B"/>
    <w:rsid w:val="00C440BE"/>
    <w:rsid w:val="00C452C6"/>
    <w:rsid w:val="00C45391"/>
    <w:rsid w:val="00C46066"/>
    <w:rsid w:val="00C4654E"/>
    <w:rsid w:val="00C467AA"/>
    <w:rsid w:val="00C46E93"/>
    <w:rsid w:val="00C47ADA"/>
    <w:rsid w:val="00C51FFF"/>
    <w:rsid w:val="00C551AE"/>
    <w:rsid w:val="00C559C5"/>
    <w:rsid w:val="00C55C55"/>
    <w:rsid w:val="00C565A3"/>
    <w:rsid w:val="00C56787"/>
    <w:rsid w:val="00C576E3"/>
    <w:rsid w:val="00C57848"/>
    <w:rsid w:val="00C60145"/>
    <w:rsid w:val="00C64234"/>
    <w:rsid w:val="00C64E41"/>
    <w:rsid w:val="00C65B6C"/>
    <w:rsid w:val="00C666A8"/>
    <w:rsid w:val="00C6741D"/>
    <w:rsid w:val="00C67EFA"/>
    <w:rsid w:val="00C716E7"/>
    <w:rsid w:val="00C73493"/>
    <w:rsid w:val="00C734B3"/>
    <w:rsid w:val="00C74759"/>
    <w:rsid w:val="00C75675"/>
    <w:rsid w:val="00C75F59"/>
    <w:rsid w:val="00C77EE9"/>
    <w:rsid w:val="00C807E1"/>
    <w:rsid w:val="00C80BB2"/>
    <w:rsid w:val="00C80E5D"/>
    <w:rsid w:val="00C818E1"/>
    <w:rsid w:val="00C822CC"/>
    <w:rsid w:val="00C83AAC"/>
    <w:rsid w:val="00C84C76"/>
    <w:rsid w:val="00C861DF"/>
    <w:rsid w:val="00C87455"/>
    <w:rsid w:val="00C87497"/>
    <w:rsid w:val="00C91668"/>
    <w:rsid w:val="00C91753"/>
    <w:rsid w:val="00C92E45"/>
    <w:rsid w:val="00C93033"/>
    <w:rsid w:val="00C95540"/>
    <w:rsid w:val="00C96271"/>
    <w:rsid w:val="00CA0D71"/>
    <w:rsid w:val="00CA13B9"/>
    <w:rsid w:val="00CA1728"/>
    <w:rsid w:val="00CA177A"/>
    <w:rsid w:val="00CA274D"/>
    <w:rsid w:val="00CA294A"/>
    <w:rsid w:val="00CA2BD2"/>
    <w:rsid w:val="00CA414E"/>
    <w:rsid w:val="00CA4334"/>
    <w:rsid w:val="00CA488D"/>
    <w:rsid w:val="00CA52BD"/>
    <w:rsid w:val="00CA6048"/>
    <w:rsid w:val="00CA641F"/>
    <w:rsid w:val="00CB1207"/>
    <w:rsid w:val="00CB4026"/>
    <w:rsid w:val="00CB4175"/>
    <w:rsid w:val="00CB4808"/>
    <w:rsid w:val="00CB5236"/>
    <w:rsid w:val="00CB5827"/>
    <w:rsid w:val="00CB682F"/>
    <w:rsid w:val="00CC0221"/>
    <w:rsid w:val="00CC0D0D"/>
    <w:rsid w:val="00CC2F5D"/>
    <w:rsid w:val="00CC405F"/>
    <w:rsid w:val="00CC41BB"/>
    <w:rsid w:val="00CC4E35"/>
    <w:rsid w:val="00CC63F8"/>
    <w:rsid w:val="00CC7A0F"/>
    <w:rsid w:val="00CD0079"/>
    <w:rsid w:val="00CD0209"/>
    <w:rsid w:val="00CD26A2"/>
    <w:rsid w:val="00CD3709"/>
    <w:rsid w:val="00CD3D46"/>
    <w:rsid w:val="00CD4454"/>
    <w:rsid w:val="00CD46F5"/>
    <w:rsid w:val="00CD5EA3"/>
    <w:rsid w:val="00CD7037"/>
    <w:rsid w:val="00CD7A2A"/>
    <w:rsid w:val="00CD7C8E"/>
    <w:rsid w:val="00CD7FD7"/>
    <w:rsid w:val="00CE0116"/>
    <w:rsid w:val="00CE217B"/>
    <w:rsid w:val="00CE27A2"/>
    <w:rsid w:val="00CE2A5A"/>
    <w:rsid w:val="00CE32D0"/>
    <w:rsid w:val="00CE3C13"/>
    <w:rsid w:val="00CE3F53"/>
    <w:rsid w:val="00CE3FD6"/>
    <w:rsid w:val="00CE4041"/>
    <w:rsid w:val="00CE4436"/>
    <w:rsid w:val="00CE4E47"/>
    <w:rsid w:val="00CE5412"/>
    <w:rsid w:val="00CE5D01"/>
    <w:rsid w:val="00CE7292"/>
    <w:rsid w:val="00CF05EC"/>
    <w:rsid w:val="00CF0BBB"/>
    <w:rsid w:val="00CF1267"/>
    <w:rsid w:val="00CF1705"/>
    <w:rsid w:val="00CF1C42"/>
    <w:rsid w:val="00CF24B6"/>
    <w:rsid w:val="00CF3369"/>
    <w:rsid w:val="00CF383E"/>
    <w:rsid w:val="00CF451E"/>
    <w:rsid w:val="00CF6D13"/>
    <w:rsid w:val="00CF6DA7"/>
    <w:rsid w:val="00CF7A34"/>
    <w:rsid w:val="00CF7B3E"/>
    <w:rsid w:val="00CF7B67"/>
    <w:rsid w:val="00CF7EA8"/>
    <w:rsid w:val="00D00ACB"/>
    <w:rsid w:val="00D02E8B"/>
    <w:rsid w:val="00D0350B"/>
    <w:rsid w:val="00D039E5"/>
    <w:rsid w:val="00D0413C"/>
    <w:rsid w:val="00D04836"/>
    <w:rsid w:val="00D048F2"/>
    <w:rsid w:val="00D04A0E"/>
    <w:rsid w:val="00D05555"/>
    <w:rsid w:val="00D05581"/>
    <w:rsid w:val="00D05E91"/>
    <w:rsid w:val="00D072A0"/>
    <w:rsid w:val="00D07CD3"/>
    <w:rsid w:val="00D12509"/>
    <w:rsid w:val="00D13C08"/>
    <w:rsid w:val="00D14ABB"/>
    <w:rsid w:val="00D14CAF"/>
    <w:rsid w:val="00D1527A"/>
    <w:rsid w:val="00D1748A"/>
    <w:rsid w:val="00D21407"/>
    <w:rsid w:val="00D2404C"/>
    <w:rsid w:val="00D25595"/>
    <w:rsid w:val="00D27A32"/>
    <w:rsid w:val="00D27C5B"/>
    <w:rsid w:val="00D30D6C"/>
    <w:rsid w:val="00D32072"/>
    <w:rsid w:val="00D325F0"/>
    <w:rsid w:val="00D33965"/>
    <w:rsid w:val="00D33A2B"/>
    <w:rsid w:val="00D346D4"/>
    <w:rsid w:val="00D35378"/>
    <w:rsid w:val="00D3564D"/>
    <w:rsid w:val="00D35E9F"/>
    <w:rsid w:val="00D36085"/>
    <w:rsid w:val="00D36765"/>
    <w:rsid w:val="00D37AFF"/>
    <w:rsid w:val="00D4013C"/>
    <w:rsid w:val="00D407F4"/>
    <w:rsid w:val="00D40B28"/>
    <w:rsid w:val="00D40BFE"/>
    <w:rsid w:val="00D40C2C"/>
    <w:rsid w:val="00D40C43"/>
    <w:rsid w:val="00D4144A"/>
    <w:rsid w:val="00D41DFB"/>
    <w:rsid w:val="00D41F1F"/>
    <w:rsid w:val="00D42CFE"/>
    <w:rsid w:val="00D430ED"/>
    <w:rsid w:val="00D43D4F"/>
    <w:rsid w:val="00D44213"/>
    <w:rsid w:val="00D443BC"/>
    <w:rsid w:val="00D44F29"/>
    <w:rsid w:val="00D44F72"/>
    <w:rsid w:val="00D450DA"/>
    <w:rsid w:val="00D455EC"/>
    <w:rsid w:val="00D46576"/>
    <w:rsid w:val="00D47DB8"/>
    <w:rsid w:val="00D50419"/>
    <w:rsid w:val="00D50FC8"/>
    <w:rsid w:val="00D55A02"/>
    <w:rsid w:val="00D55BD4"/>
    <w:rsid w:val="00D60A17"/>
    <w:rsid w:val="00D61F5C"/>
    <w:rsid w:val="00D627C2"/>
    <w:rsid w:val="00D6340C"/>
    <w:rsid w:val="00D63D70"/>
    <w:rsid w:val="00D65416"/>
    <w:rsid w:val="00D6588F"/>
    <w:rsid w:val="00D65C60"/>
    <w:rsid w:val="00D66282"/>
    <w:rsid w:val="00D66BCC"/>
    <w:rsid w:val="00D7050D"/>
    <w:rsid w:val="00D708CF"/>
    <w:rsid w:val="00D71CF3"/>
    <w:rsid w:val="00D71F75"/>
    <w:rsid w:val="00D72497"/>
    <w:rsid w:val="00D727C1"/>
    <w:rsid w:val="00D72F19"/>
    <w:rsid w:val="00D72F56"/>
    <w:rsid w:val="00D73DF6"/>
    <w:rsid w:val="00D73F5D"/>
    <w:rsid w:val="00D74CCE"/>
    <w:rsid w:val="00D7628E"/>
    <w:rsid w:val="00D763D2"/>
    <w:rsid w:val="00D764E9"/>
    <w:rsid w:val="00D7662E"/>
    <w:rsid w:val="00D7725B"/>
    <w:rsid w:val="00D77746"/>
    <w:rsid w:val="00D77813"/>
    <w:rsid w:val="00D77F2E"/>
    <w:rsid w:val="00D81CF8"/>
    <w:rsid w:val="00D826E8"/>
    <w:rsid w:val="00D8311B"/>
    <w:rsid w:val="00D84326"/>
    <w:rsid w:val="00D851EA"/>
    <w:rsid w:val="00D869DC"/>
    <w:rsid w:val="00D901C2"/>
    <w:rsid w:val="00D921A7"/>
    <w:rsid w:val="00D92330"/>
    <w:rsid w:val="00D92EFB"/>
    <w:rsid w:val="00D94E68"/>
    <w:rsid w:val="00D96F2D"/>
    <w:rsid w:val="00D97CFC"/>
    <w:rsid w:val="00DA04A9"/>
    <w:rsid w:val="00DA2A74"/>
    <w:rsid w:val="00DA314F"/>
    <w:rsid w:val="00DA3E71"/>
    <w:rsid w:val="00DA4869"/>
    <w:rsid w:val="00DA55CF"/>
    <w:rsid w:val="00DA5E07"/>
    <w:rsid w:val="00DA6253"/>
    <w:rsid w:val="00DA6B7F"/>
    <w:rsid w:val="00DA747F"/>
    <w:rsid w:val="00DB15F9"/>
    <w:rsid w:val="00DB1AE0"/>
    <w:rsid w:val="00DB1B46"/>
    <w:rsid w:val="00DB2C32"/>
    <w:rsid w:val="00DB4509"/>
    <w:rsid w:val="00DB554F"/>
    <w:rsid w:val="00DB66A2"/>
    <w:rsid w:val="00DB75D5"/>
    <w:rsid w:val="00DB7A80"/>
    <w:rsid w:val="00DB7CCD"/>
    <w:rsid w:val="00DC03D2"/>
    <w:rsid w:val="00DC13F9"/>
    <w:rsid w:val="00DC29D7"/>
    <w:rsid w:val="00DC4D67"/>
    <w:rsid w:val="00DC4F26"/>
    <w:rsid w:val="00DC62A8"/>
    <w:rsid w:val="00DC6F8E"/>
    <w:rsid w:val="00DC7099"/>
    <w:rsid w:val="00DC78D6"/>
    <w:rsid w:val="00DD11DD"/>
    <w:rsid w:val="00DD11EA"/>
    <w:rsid w:val="00DD21B1"/>
    <w:rsid w:val="00DD360E"/>
    <w:rsid w:val="00DD3707"/>
    <w:rsid w:val="00DD3EA8"/>
    <w:rsid w:val="00DD4FCD"/>
    <w:rsid w:val="00DD5EBC"/>
    <w:rsid w:val="00DD609D"/>
    <w:rsid w:val="00DD6AAF"/>
    <w:rsid w:val="00DD74C7"/>
    <w:rsid w:val="00DD79F4"/>
    <w:rsid w:val="00DE04EC"/>
    <w:rsid w:val="00DE078E"/>
    <w:rsid w:val="00DE15C2"/>
    <w:rsid w:val="00DE1671"/>
    <w:rsid w:val="00DE4666"/>
    <w:rsid w:val="00DE4A09"/>
    <w:rsid w:val="00DE677A"/>
    <w:rsid w:val="00DE7944"/>
    <w:rsid w:val="00DF045A"/>
    <w:rsid w:val="00DF0522"/>
    <w:rsid w:val="00DF0AE6"/>
    <w:rsid w:val="00DF159B"/>
    <w:rsid w:val="00DF2455"/>
    <w:rsid w:val="00DF2477"/>
    <w:rsid w:val="00DF28E0"/>
    <w:rsid w:val="00DF32FC"/>
    <w:rsid w:val="00DF3523"/>
    <w:rsid w:val="00DF3654"/>
    <w:rsid w:val="00DF46EA"/>
    <w:rsid w:val="00DF48B9"/>
    <w:rsid w:val="00DF5E44"/>
    <w:rsid w:val="00DF60E8"/>
    <w:rsid w:val="00DF6940"/>
    <w:rsid w:val="00E02614"/>
    <w:rsid w:val="00E02E40"/>
    <w:rsid w:val="00E03697"/>
    <w:rsid w:val="00E03C6C"/>
    <w:rsid w:val="00E05D04"/>
    <w:rsid w:val="00E06903"/>
    <w:rsid w:val="00E07BB0"/>
    <w:rsid w:val="00E10097"/>
    <w:rsid w:val="00E12408"/>
    <w:rsid w:val="00E12644"/>
    <w:rsid w:val="00E12D6B"/>
    <w:rsid w:val="00E16A9D"/>
    <w:rsid w:val="00E16ADA"/>
    <w:rsid w:val="00E17866"/>
    <w:rsid w:val="00E20150"/>
    <w:rsid w:val="00E205DE"/>
    <w:rsid w:val="00E20D4B"/>
    <w:rsid w:val="00E213B8"/>
    <w:rsid w:val="00E21860"/>
    <w:rsid w:val="00E21899"/>
    <w:rsid w:val="00E22003"/>
    <w:rsid w:val="00E22FA8"/>
    <w:rsid w:val="00E245B4"/>
    <w:rsid w:val="00E27CB4"/>
    <w:rsid w:val="00E303B9"/>
    <w:rsid w:val="00E30FBD"/>
    <w:rsid w:val="00E31741"/>
    <w:rsid w:val="00E31CB4"/>
    <w:rsid w:val="00E33700"/>
    <w:rsid w:val="00E33F8B"/>
    <w:rsid w:val="00E34EDB"/>
    <w:rsid w:val="00E35E15"/>
    <w:rsid w:val="00E37410"/>
    <w:rsid w:val="00E41E9B"/>
    <w:rsid w:val="00E420AE"/>
    <w:rsid w:val="00E42118"/>
    <w:rsid w:val="00E42E17"/>
    <w:rsid w:val="00E441FD"/>
    <w:rsid w:val="00E444E3"/>
    <w:rsid w:val="00E47300"/>
    <w:rsid w:val="00E47B1B"/>
    <w:rsid w:val="00E5014D"/>
    <w:rsid w:val="00E503DC"/>
    <w:rsid w:val="00E519F0"/>
    <w:rsid w:val="00E5233C"/>
    <w:rsid w:val="00E52B65"/>
    <w:rsid w:val="00E52C2C"/>
    <w:rsid w:val="00E531E7"/>
    <w:rsid w:val="00E53869"/>
    <w:rsid w:val="00E53C05"/>
    <w:rsid w:val="00E53FDC"/>
    <w:rsid w:val="00E54156"/>
    <w:rsid w:val="00E545B7"/>
    <w:rsid w:val="00E551B9"/>
    <w:rsid w:val="00E572DF"/>
    <w:rsid w:val="00E57A03"/>
    <w:rsid w:val="00E57C03"/>
    <w:rsid w:val="00E57CC1"/>
    <w:rsid w:val="00E61400"/>
    <w:rsid w:val="00E61C7D"/>
    <w:rsid w:val="00E62574"/>
    <w:rsid w:val="00E63094"/>
    <w:rsid w:val="00E63F99"/>
    <w:rsid w:val="00E65E35"/>
    <w:rsid w:val="00E66EDA"/>
    <w:rsid w:val="00E72A45"/>
    <w:rsid w:val="00E732A6"/>
    <w:rsid w:val="00E73398"/>
    <w:rsid w:val="00E733B4"/>
    <w:rsid w:val="00E77B85"/>
    <w:rsid w:val="00E801C2"/>
    <w:rsid w:val="00E8112C"/>
    <w:rsid w:val="00E8208C"/>
    <w:rsid w:val="00E835ED"/>
    <w:rsid w:val="00E8496C"/>
    <w:rsid w:val="00E85294"/>
    <w:rsid w:val="00E86B09"/>
    <w:rsid w:val="00E86B3E"/>
    <w:rsid w:val="00E906C9"/>
    <w:rsid w:val="00E90881"/>
    <w:rsid w:val="00E935E7"/>
    <w:rsid w:val="00E93F0E"/>
    <w:rsid w:val="00E94730"/>
    <w:rsid w:val="00E94B30"/>
    <w:rsid w:val="00E951D8"/>
    <w:rsid w:val="00E957D3"/>
    <w:rsid w:val="00E95F91"/>
    <w:rsid w:val="00E96AB9"/>
    <w:rsid w:val="00E96F6A"/>
    <w:rsid w:val="00E97713"/>
    <w:rsid w:val="00E97F79"/>
    <w:rsid w:val="00EA180D"/>
    <w:rsid w:val="00EA336A"/>
    <w:rsid w:val="00EA39AE"/>
    <w:rsid w:val="00EA5627"/>
    <w:rsid w:val="00EA6410"/>
    <w:rsid w:val="00EA6FD5"/>
    <w:rsid w:val="00EA7202"/>
    <w:rsid w:val="00EA7764"/>
    <w:rsid w:val="00EA7C78"/>
    <w:rsid w:val="00EB013A"/>
    <w:rsid w:val="00EB06DD"/>
    <w:rsid w:val="00EB0ACA"/>
    <w:rsid w:val="00EB155B"/>
    <w:rsid w:val="00EB2646"/>
    <w:rsid w:val="00EB3053"/>
    <w:rsid w:val="00EB3335"/>
    <w:rsid w:val="00EB3C29"/>
    <w:rsid w:val="00EB449C"/>
    <w:rsid w:val="00EB46F2"/>
    <w:rsid w:val="00EB4D52"/>
    <w:rsid w:val="00EB509E"/>
    <w:rsid w:val="00EB533D"/>
    <w:rsid w:val="00EB5D86"/>
    <w:rsid w:val="00EB6274"/>
    <w:rsid w:val="00EB6F1E"/>
    <w:rsid w:val="00EC28A6"/>
    <w:rsid w:val="00EC5457"/>
    <w:rsid w:val="00EC62EA"/>
    <w:rsid w:val="00EC7E08"/>
    <w:rsid w:val="00ED0A84"/>
    <w:rsid w:val="00ED19F4"/>
    <w:rsid w:val="00ED228A"/>
    <w:rsid w:val="00ED254D"/>
    <w:rsid w:val="00ED2C10"/>
    <w:rsid w:val="00ED2C3A"/>
    <w:rsid w:val="00ED2E8B"/>
    <w:rsid w:val="00ED378D"/>
    <w:rsid w:val="00ED50A2"/>
    <w:rsid w:val="00ED57AA"/>
    <w:rsid w:val="00ED77B6"/>
    <w:rsid w:val="00ED7B34"/>
    <w:rsid w:val="00EE05C5"/>
    <w:rsid w:val="00EE20F7"/>
    <w:rsid w:val="00EE25E3"/>
    <w:rsid w:val="00EE3091"/>
    <w:rsid w:val="00EE3860"/>
    <w:rsid w:val="00EE3B21"/>
    <w:rsid w:val="00EE448A"/>
    <w:rsid w:val="00EE4D6F"/>
    <w:rsid w:val="00EE503D"/>
    <w:rsid w:val="00EE57F1"/>
    <w:rsid w:val="00EE5F2B"/>
    <w:rsid w:val="00EE6725"/>
    <w:rsid w:val="00EE6A9B"/>
    <w:rsid w:val="00EE6B0F"/>
    <w:rsid w:val="00EE714D"/>
    <w:rsid w:val="00EE7597"/>
    <w:rsid w:val="00EE76A7"/>
    <w:rsid w:val="00EE778F"/>
    <w:rsid w:val="00EE77A7"/>
    <w:rsid w:val="00EE7A91"/>
    <w:rsid w:val="00EE7F3E"/>
    <w:rsid w:val="00EF03B3"/>
    <w:rsid w:val="00EF0FF1"/>
    <w:rsid w:val="00EF2D74"/>
    <w:rsid w:val="00EF5455"/>
    <w:rsid w:val="00EF5C15"/>
    <w:rsid w:val="00EF60E1"/>
    <w:rsid w:val="00EF6899"/>
    <w:rsid w:val="00F00D5A"/>
    <w:rsid w:val="00F0218C"/>
    <w:rsid w:val="00F0277B"/>
    <w:rsid w:val="00F02954"/>
    <w:rsid w:val="00F0320F"/>
    <w:rsid w:val="00F0605D"/>
    <w:rsid w:val="00F06BD3"/>
    <w:rsid w:val="00F0752A"/>
    <w:rsid w:val="00F100B7"/>
    <w:rsid w:val="00F10144"/>
    <w:rsid w:val="00F10F6A"/>
    <w:rsid w:val="00F118CD"/>
    <w:rsid w:val="00F12057"/>
    <w:rsid w:val="00F1211C"/>
    <w:rsid w:val="00F12253"/>
    <w:rsid w:val="00F12486"/>
    <w:rsid w:val="00F12B7C"/>
    <w:rsid w:val="00F13B96"/>
    <w:rsid w:val="00F13CF7"/>
    <w:rsid w:val="00F1438D"/>
    <w:rsid w:val="00F1438F"/>
    <w:rsid w:val="00F143F6"/>
    <w:rsid w:val="00F144C3"/>
    <w:rsid w:val="00F150BE"/>
    <w:rsid w:val="00F153EE"/>
    <w:rsid w:val="00F1632B"/>
    <w:rsid w:val="00F16525"/>
    <w:rsid w:val="00F172D2"/>
    <w:rsid w:val="00F2377F"/>
    <w:rsid w:val="00F23C72"/>
    <w:rsid w:val="00F2550A"/>
    <w:rsid w:val="00F25B5B"/>
    <w:rsid w:val="00F26587"/>
    <w:rsid w:val="00F26674"/>
    <w:rsid w:val="00F2795D"/>
    <w:rsid w:val="00F33500"/>
    <w:rsid w:val="00F34A3A"/>
    <w:rsid w:val="00F356CD"/>
    <w:rsid w:val="00F358A9"/>
    <w:rsid w:val="00F365DE"/>
    <w:rsid w:val="00F36874"/>
    <w:rsid w:val="00F36B3A"/>
    <w:rsid w:val="00F37D52"/>
    <w:rsid w:val="00F40EBC"/>
    <w:rsid w:val="00F427DF"/>
    <w:rsid w:val="00F428D4"/>
    <w:rsid w:val="00F4417C"/>
    <w:rsid w:val="00F448DF"/>
    <w:rsid w:val="00F45419"/>
    <w:rsid w:val="00F45C58"/>
    <w:rsid w:val="00F45CC6"/>
    <w:rsid w:val="00F4638B"/>
    <w:rsid w:val="00F463AD"/>
    <w:rsid w:val="00F46491"/>
    <w:rsid w:val="00F46E87"/>
    <w:rsid w:val="00F4715B"/>
    <w:rsid w:val="00F52C85"/>
    <w:rsid w:val="00F54D8D"/>
    <w:rsid w:val="00F60DC5"/>
    <w:rsid w:val="00F610A2"/>
    <w:rsid w:val="00F62D36"/>
    <w:rsid w:val="00F63280"/>
    <w:rsid w:val="00F63A05"/>
    <w:rsid w:val="00F656D4"/>
    <w:rsid w:val="00F65711"/>
    <w:rsid w:val="00F65E25"/>
    <w:rsid w:val="00F668D2"/>
    <w:rsid w:val="00F66A0D"/>
    <w:rsid w:val="00F66FFB"/>
    <w:rsid w:val="00F70DF0"/>
    <w:rsid w:val="00F70E7C"/>
    <w:rsid w:val="00F71EC1"/>
    <w:rsid w:val="00F73D48"/>
    <w:rsid w:val="00F73DE5"/>
    <w:rsid w:val="00F74F1F"/>
    <w:rsid w:val="00F7739E"/>
    <w:rsid w:val="00F77A37"/>
    <w:rsid w:val="00F77F3C"/>
    <w:rsid w:val="00F807CF"/>
    <w:rsid w:val="00F808C1"/>
    <w:rsid w:val="00F80A25"/>
    <w:rsid w:val="00F83709"/>
    <w:rsid w:val="00F84DCE"/>
    <w:rsid w:val="00F85593"/>
    <w:rsid w:val="00F85AEF"/>
    <w:rsid w:val="00F85B90"/>
    <w:rsid w:val="00F8625F"/>
    <w:rsid w:val="00F86568"/>
    <w:rsid w:val="00F871A1"/>
    <w:rsid w:val="00F872E4"/>
    <w:rsid w:val="00F879D7"/>
    <w:rsid w:val="00F91199"/>
    <w:rsid w:val="00F91959"/>
    <w:rsid w:val="00F91C59"/>
    <w:rsid w:val="00F92096"/>
    <w:rsid w:val="00F95176"/>
    <w:rsid w:val="00F95512"/>
    <w:rsid w:val="00F95E9E"/>
    <w:rsid w:val="00F96216"/>
    <w:rsid w:val="00F97BF1"/>
    <w:rsid w:val="00FA1A64"/>
    <w:rsid w:val="00FA1A72"/>
    <w:rsid w:val="00FA1F3E"/>
    <w:rsid w:val="00FA296E"/>
    <w:rsid w:val="00FA330E"/>
    <w:rsid w:val="00FA3315"/>
    <w:rsid w:val="00FA40F3"/>
    <w:rsid w:val="00FA479D"/>
    <w:rsid w:val="00FA4860"/>
    <w:rsid w:val="00FA58FC"/>
    <w:rsid w:val="00FA6556"/>
    <w:rsid w:val="00FA7526"/>
    <w:rsid w:val="00FA79FA"/>
    <w:rsid w:val="00FB01CC"/>
    <w:rsid w:val="00FB08AD"/>
    <w:rsid w:val="00FB2FCD"/>
    <w:rsid w:val="00FB3DCB"/>
    <w:rsid w:val="00FB4281"/>
    <w:rsid w:val="00FB5BDE"/>
    <w:rsid w:val="00FB65B2"/>
    <w:rsid w:val="00FB6C6C"/>
    <w:rsid w:val="00FB721D"/>
    <w:rsid w:val="00FB7576"/>
    <w:rsid w:val="00FB78BA"/>
    <w:rsid w:val="00FC052C"/>
    <w:rsid w:val="00FC0901"/>
    <w:rsid w:val="00FC1D1A"/>
    <w:rsid w:val="00FC282D"/>
    <w:rsid w:val="00FC50A5"/>
    <w:rsid w:val="00FC59C9"/>
    <w:rsid w:val="00FC6C75"/>
    <w:rsid w:val="00FC7458"/>
    <w:rsid w:val="00FC7951"/>
    <w:rsid w:val="00FD0101"/>
    <w:rsid w:val="00FD0B46"/>
    <w:rsid w:val="00FD2366"/>
    <w:rsid w:val="00FD23CB"/>
    <w:rsid w:val="00FD2598"/>
    <w:rsid w:val="00FD3F3D"/>
    <w:rsid w:val="00FD4137"/>
    <w:rsid w:val="00FD728D"/>
    <w:rsid w:val="00FE2D82"/>
    <w:rsid w:val="00FE2DD4"/>
    <w:rsid w:val="00FE434C"/>
    <w:rsid w:val="00FE48DF"/>
    <w:rsid w:val="00FE4DD1"/>
    <w:rsid w:val="00FE50D9"/>
    <w:rsid w:val="00FE66DF"/>
    <w:rsid w:val="00FE66E3"/>
    <w:rsid w:val="00FF02D3"/>
    <w:rsid w:val="00FF12DD"/>
    <w:rsid w:val="00FF1BAB"/>
    <w:rsid w:val="00FF2028"/>
    <w:rsid w:val="00FF2DB8"/>
    <w:rsid w:val="00FF2DC4"/>
    <w:rsid w:val="00FF4FF3"/>
    <w:rsid w:val="00FF6073"/>
    <w:rsid w:val="00FF6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5F7BB"/>
  <w15:docId w15:val="{47409785-BEC2-4123-9717-E19CABAE3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spacing w:line="480" w:lineRule="auto"/>
      <w:outlineLvl w:val="0"/>
    </w:pPr>
    <w:rPr>
      <w:rFonts w:ascii="Arial" w:hAnsi="Arial" w:cs="Arial"/>
      <w:bCs/>
      <w:color w:val="000000"/>
      <w:u w:val="single"/>
    </w:rPr>
  </w:style>
  <w:style w:type="paragraph" w:styleId="Heading2">
    <w:name w:val="heading 2"/>
    <w:basedOn w:val="Normal"/>
    <w:next w:val="Normal"/>
    <w:link w:val="Heading2Char"/>
    <w:qFormat/>
    <w:rsid w:val="00D1748A"/>
    <w:pPr>
      <w:keepNext/>
      <w:numPr>
        <w:numId w:val="15"/>
      </w:numPr>
      <w:spacing w:after="120"/>
      <w:outlineLvl w:val="1"/>
    </w:pPr>
    <w:rPr>
      <w:b/>
      <w:bCs/>
      <w:color w:val="00000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styleId="Hyperlink">
    <w:name w:val="Hyperlink"/>
    <w:basedOn w:val="DefaultParagraphFont"/>
    <w:rPr>
      <w:color w:val="0000FF"/>
      <w:u w:val="single"/>
    </w:rPr>
  </w:style>
  <w:style w:type="paragraph" w:styleId="BodyTextIndent">
    <w:name w:val="Body Text Indent"/>
    <w:basedOn w:val="Normal"/>
    <w:pPr>
      <w:ind w:left="360"/>
    </w:pPr>
  </w:style>
  <w:style w:type="paragraph" w:styleId="BodyText2">
    <w:name w:val="Body Text 2"/>
    <w:basedOn w:val="Normal"/>
    <w:pPr>
      <w:spacing w:after="120" w:line="480" w:lineRule="auto"/>
    </w:pPr>
  </w:style>
  <w:style w:type="paragraph" w:styleId="FootnoteText">
    <w:name w:val="footnote text"/>
    <w:basedOn w:val="Normal"/>
    <w:link w:val="FootnoteTextChar"/>
    <w:uiPriority w:val="99"/>
    <w:rPr>
      <w:sz w:val="20"/>
      <w:szCs w:val="20"/>
    </w:rPr>
  </w:style>
  <w:style w:type="character" w:styleId="FootnoteReference">
    <w:name w:val="footnote reference"/>
    <w:basedOn w:val="DefaultParagraphFont"/>
    <w:uiPriority w:val="99"/>
    <w:rPr>
      <w:vertAlign w:val="superscript"/>
    </w:rPr>
  </w:style>
  <w:style w:type="paragraph" w:styleId="Footer">
    <w:name w:val="footer"/>
    <w:basedOn w:val="Normal"/>
    <w:pPr>
      <w:tabs>
        <w:tab w:val="center" w:pos="4320"/>
        <w:tab w:val="right" w:pos="8640"/>
      </w:tabs>
    </w:pPr>
  </w:style>
  <w:style w:type="paragraph" w:customStyle="1" w:styleId="FedRegPreambleParagraphNormal">
    <w:name w:val="FedReg Preamble Paragraph Normal"/>
    <w:pPr>
      <w:spacing w:line="480" w:lineRule="auto"/>
      <w:ind w:firstLine="720"/>
    </w:pPr>
    <w:rPr>
      <w:rFonts w:ascii="Arial" w:hAnsi="Arial"/>
      <w:sz w:val="24"/>
    </w:rPr>
  </w:style>
  <w:style w:type="paragraph" w:styleId="BodyTextIndent2">
    <w:name w:val="Body Text Indent 2"/>
    <w:basedOn w:val="Normal"/>
    <w:pPr>
      <w:spacing w:line="480" w:lineRule="auto"/>
      <w:ind w:firstLine="720"/>
    </w:pPr>
    <w:rPr>
      <w:rFonts w:ascii="Arial" w:hAnsi="Arial" w:cs="Arial"/>
      <w:color w:val="000000"/>
    </w:rPr>
  </w:style>
  <w:style w:type="paragraph" w:styleId="BodyTextIndent3">
    <w:name w:val="Body Text Indent 3"/>
    <w:basedOn w:val="Normal"/>
    <w:pPr>
      <w:ind w:firstLine="720"/>
    </w:pPr>
    <w:rPr>
      <w:rFonts w:ascii="Arial" w:hAnsi="Arial" w:cs="Arial"/>
    </w:rPr>
  </w:style>
  <w:style w:type="paragraph" w:customStyle="1" w:styleId="doublebullet">
    <w:name w:val="double bullet"/>
    <w:basedOn w:val="Normal"/>
    <w:pPr>
      <w:tabs>
        <w:tab w:val="num" w:pos="360"/>
      </w:tabs>
    </w:pPr>
  </w:style>
  <w:style w:type="paragraph" w:customStyle="1" w:styleId="head3">
    <w:name w:val="head3"/>
    <w:basedOn w:val="Normal"/>
    <w:rPr>
      <w:rFonts w:ascii="Arial" w:hAnsi="Arial" w:cs="Arial"/>
      <w:bCs/>
      <w:i/>
      <w:sz w:val="28"/>
    </w:rPr>
  </w:style>
  <w:style w:type="paragraph" w:customStyle="1" w:styleId="fedregpreambletitlenormal">
    <w:name w:val="fedregpreambletitlenormal"/>
    <w:basedOn w:val="Normal"/>
    <w:pPr>
      <w:spacing w:before="100" w:beforeAutospacing="1" w:after="100" w:afterAutospacing="1"/>
    </w:pPr>
  </w:style>
  <w:style w:type="paragraph" w:customStyle="1" w:styleId="OmniPage2">
    <w:name w:val="OmniPage #2"/>
    <w:basedOn w:val="Normal"/>
    <w:pPr>
      <w:spacing w:line="300" w:lineRule="exact"/>
    </w:pPr>
    <w:rPr>
      <w:sz w:val="20"/>
      <w:szCs w:val="20"/>
    </w:rPr>
  </w:style>
  <w:style w:type="paragraph" w:customStyle="1" w:styleId="OmniPage4">
    <w:name w:val="OmniPage #4"/>
    <w:basedOn w:val="Normal"/>
    <w:pPr>
      <w:spacing w:line="240" w:lineRule="exact"/>
    </w:pPr>
    <w:rPr>
      <w:sz w:val="20"/>
      <w:szCs w:val="20"/>
    </w:rPr>
  </w:style>
  <w:style w:type="character" w:styleId="FollowedHyperlink">
    <w:name w:val="FollowedHyperlink"/>
    <w:basedOn w:val="DefaultParagraphFont"/>
    <w:rPr>
      <w:color w:val="800080"/>
      <w:u w:val="singl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Header">
    <w:name w:val="header"/>
    <w:basedOn w:val="Normal"/>
    <w:pPr>
      <w:tabs>
        <w:tab w:val="center" w:pos="4320"/>
        <w:tab w:val="right" w:pos="8640"/>
      </w:tabs>
    </w:pPr>
  </w:style>
  <w:style w:type="paragraph" w:customStyle="1" w:styleId="OmniPage3">
    <w:name w:val="OmniPage #3"/>
    <w:basedOn w:val="Normal"/>
    <w:pPr>
      <w:spacing w:line="120" w:lineRule="exact"/>
    </w:pPr>
    <w:rPr>
      <w:sz w:val="20"/>
      <w:szCs w:val="20"/>
    </w:rPr>
  </w:style>
  <w:style w:type="table" w:styleId="TableGrid">
    <w:name w:val="Table Grid"/>
    <w:basedOn w:val="TableNormal"/>
    <w:rsid w:val="00585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516655"/>
    <w:pPr>
      <w:widowControl w:val="0"/>
      <w:autoSpaceDE w:val="0"/>
      <w:autoSpaceDN w:val="0"/>
      <w:adjustRightInd w:val="0"/>
    </w:pPr>
    <w:rPr>
      <w:rFonts w:ascii="Letter Gothic 12cpi" w:hAnsi="Letter Gothic 12cpi"/>
      <w:b/>
      <w:bCs/>
      <w:u w:val="single"/>
    </w:rPr>
  </w:style>
  <w:style w:type="character" w:customStyle="1" w:styleId="SubtitleChar">
    <w:name w:val="Subtitle Char"/>
    <w:basedOn w:val="DefaultParagraphFont"/>
    <w:link w:val="Subtitle"/>
    <w:rsid w:val="00516655"/>
    <w:rPr>
      <w:rFonts w:ascii="Letter Gothic 12cpi" w:hAnsi="Letter Gothic 12cpi"/>
      <w:b/>
      <w:bCs/>
      <w:sz w:val="24"/>
      <w:szCs w:val="24"/>
      <w:u w:val="single"/>
    </w:rPr>
  </w:style>
  <w:style w:type="paragraph" w:customStyle="1" w:styleId="Item-Text">
    <w:name w:val="Item-Text"/>
    <w:basedOn w:val="Normal"/>
    <w:qFormat/>
    <w:rsid w:val="0070556E"/>
    <w:pPr>
      <w:ind w:left="360"/>
    </w:pPr>
  </w:style>
  <w:style w:type="character" w:customStyle="1" w:styleId="FootnoteTextChar">
    <w:name w:val="Footnote Text Char"/>
    <w:basedOn w:val="DefaultParagraphFont"/>
    <w:link w:val="FootnoteText"/>
    <w:uiPriority w:val="99"/>
    <w:rsid w:val="00B279A6"/>
  </w:style>
  <w:style w:type="paragraph" w:styleId="Caption">
    <w:name w:val="caption"/>
    <w:basedOn w:val="Normal"/>
    <w:next w:val="Normal"/>
    <w:unhideWhenUsed/>
    <w:qFormat/>
    <w:rsid w:val="009C43DA"/>
    <w:pPr>
      <w:spacing w:after="200"/>
    </w:pPr>
    <w:rPr>
      <w:i/>
      <w:iCs/>
      <w:color w:val="1F497D" w:themeColor="text2"/>
      <w:sz w:val="18"/>
      <w:szCs w:val="18"/>
    </w:rPr>
  </w:style>
  <w:style w:type="paragraph" w:styleId="ListParagraph">
    <w:name w:val="List Paragraph"/>
    <w:basedOn w:val="Normal"/>
    <w:uiPriority w:val="34"/>
    <w:qFormat/>
    <w:rsid w:val="000A4374"/>
    <w:pPr>
      <w:ind w:left="720"/>
      <w:contextualSpacing/>
    </w:pPr>
  </w:style>
  <w:style w:type="paragraph" w:customStyle="1" w:styleId="psection-2">
    <w:name w:val="psection-2"/>
    <w:basedOn w:val="Normal"/>
    <w:rsid w:val="0038644E"/>
    <w:pPr>
      <w:spacing w:before="100" w:beforeAutospacing="1" w:after="100" w:afterAutospacing="1"/>
    </w:pPr>
  </w:style>
  <w:style w:type="character" w:customStyle="1" w:styleId="enumxml">
    <w:name w:val="enumxml"/>
    <w:basedOn w:val="DefaultParagraphFont"/>
    <w:rsid w:val="0038644E"/>
  </w:style>
  <w:style w:type="paragraph" w:customStyle="1" w:styleId="psection-1">
    <w:name w:val="psection-1"/>
    <w:basedOn w:val="Normal"/>
    <w:rsid w:val="00652B67"/>
    <w:pPr>
      <w:spacing w:before="100" w:beforeAutospacing="1" w:after="100" w:afterAutospacing="1"/>
    </w:pPr>
  </w:style>
  <w:style w:type="character" w:styleId="Emphasis">
    <w:name w:val="Emphasis"/>
    <w:basedOn w:val="DefaultParagraphFont"/>
    <w:qFormat/>
    <w:rsid w:val="007E458C"/>
    <w:rPr>
      <w:i/>
      <w:iCs/>
    </w:rPr>
  </w:style>
  <w:style w:type="paragraph" w:customStyle="1" w:styleId="psection-3">
    <w:name w:val="psection-3"/>
    <w:basedOn w:val="Normal"/>
    <w:rsid w:val="000A12BD"/>
    <w:pPr>
      <w:spacing w:before="100" w:beforeAutospacing="1" w:after="100" w:afterAutospacing="1"/>
    </w:pPr>
  </w:style>
  <w:style w:type="character" w:styleId="PlaceholderText">
    <w:name w:val="Placeholder Text"/>
    <w:basedOn w:val="DefaultParagraphFont"/>
    <w:uiPriority w:val="99"/>
    <w:semiHidden/>
    <w:rsid w:val="00937A02"/>
    <w:rPr>
      <w:color w:val="808080"/>
    </w:rPr>
  </w:style>
  <w:style w:type="paragraph" w:styleId="NoSpacing">
    <w:name w:val="No Spacing"/>
    <w:uiPriority w:val="1"/>
    <w:qFormat/>
    <w:rsid w:val="005C0F45"/>
    <w:rPr>
      <w:sz w:val="24"/>
      <w:szCs w:val="24"/>
    </w:rPr>
  </w:style>
  <w:style w:type="character" w:customStyle="1" w:styleId="Heading2Char">
    <w:name w:val="Heading 2 Char"/>
    <w:basedOn w:val="DefaultParagraphFont"/>
    <w:link w:val="Heading2"/>
    <w:rsid w:val="00D1748A"/>
    <w:rPr>
      <w:b/>
      <w:bCs/>
      <w:color w:val="000000"/>
      <w:sz w:val="24"/>
      <w:szCs w:val="24"/>
    </w:rPr>
  </w:style>
  <w:style w:type="paragraph" w:styleId="Revision">
    <w:name w:val="Revision"/>
    <w:hidden/>
    <w:uiPriority w:val="99"/>
    <w:semiHidden/>
    <w:rsid w:val="00A6697E"/>
    <w:rPr>
      <w:sz w:val="24"/>
      <w:szCs w:val="24"/>
    </w:rPr>
  </w:style>
  <w:style w:type="character" w:customStyle="1" w:styleId="UnresolvedMention1">
    <w:name w:val="Unresolved Mention1"/>
    <w:basedOn w:val="DefaultParagraphFont"/>
    <w:uiPriority w:val="99"/>
    <w:semiHidden/>
    <w:unhideWhenUsed/>
    <w:rsid w:val="003233BD"/>
    <w:rPr>
      <w:color w:val="605E5C"/>
      <w:shd w:val="clear" w:color="auto" w:fill="E1DFDD"/>
    </w:rPr>
  </w:style>
  <w:style w:type="character" w:customStyle="1" w:styleId="UnresolvedMention2">
    <w:name w:val="Unresolved Mention2"/>
    <w:basedOn w:val="DefaultParagraphFont"/>
    <w:uiPriority w:val="99"/>
    <w:semiHidden/>
    <w:unhideWhenUsed/>
    <w:rsid w:val="00FD2598"/>
    <w:rPr>
      <w:color w:val="605E5C"/>
      <w:shd w:val="clear" w:color="auto" w:fill="E1DFDD"/>
    </w:rPr>
  </w:style>
  <w:style w:type="character" w:customStyle="1" w:styleId="section">
    <w:name w:val="section"/>
    <w:basedOn w:val="DefaultParagraphFont"/>
    <w:rsid w:val="00CA4334"/>
  </w:style>
  <w:style w:type="character" w:customStyle="1" w:styleId="sectno">
    <w:name w:val="sectno"/>
    <w:basedOn w:val="DefaultParagraphFont"/>
    <w:rsid w:val="00CA4334"/>
  </w:style>
  <w:style w:type="character" w:customStyle="1" w:styleId="subject">
    <w:name w:val="subject"/>
    <w:basedOn w:val="DefaultParagraphFont"/>
    <w:rsid w:val="00CA4334"/>
  </w:style>
  <w:style w:type="character" w:customStyle="1" w:styleId="UnresolvedMention3">
    <w:name w:val="Unresolved Mention3"/>
    <w:basedOn w:val="DefaultParagraphFont"/>
    <w:uiPriority w:val="99"/>
    <w:semiHidden/>
    <w:unhideWhenUsed/>
    <w:rsid w:val="00BA7BC1"/>
    <w:rPr>
      <w:color w:val="605E5C"/>
      <w:shd w:val="clear" w:color="auto" w:fill="E1DFDD"/>
    </w:rPr>
  </w:style>
  <w:style w:type="character" w:customStyle="1" w:styleId="UnresolvedMention4">
    <w:name w:val="Unresolved Mention4"/>
    <w:basedOn w:val="DefaultParagraphFont"/>
    <w:uiPriority w:val="99"/>
    <w:semiHidden/>
    <w:unhideWhenUsed/>
    <w:rsid w:val="00E10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01389">
      <w:bodyDiv w:val="1"/>
      <w:marLeft w:val="0"/>
      <w:marRight w:val="0"/>
      <w:marTop w:val="0"/>
      <w:marBottom w:val="0"/>
      <w:divBdr>
        <w:top w:val="none" w:sz="0" w:space="0" w:color="auto"/>
        <w:left w:val="none" w:sz="0" w:space="0" w:color="auto"/>
        <w:bottom w:val="none" w:sz="0" w:space="0" w:color="auto"/>
        <w:right w:val="none" w:sz="0" w:space="0" w:color="auto"/>
      </w:divBdr>
    </w:div>
    <w:div w:id="59179067">
      <w:bodyDiv w:val="1"/>
      <w:marLeft w:val="0"/>
      <w:marRight w:val="0"/>
      <w:marTop w:val="0"/>
      <w:marBottom w:val="0"/>
      <w:divBdr>
        <w:top w:val="none" w:sz="0" w:space="0" w:color="auto"/>
        <w:left w:val="none" w:sz="0" w:space="0" w:color="auto"/>
        <w:bottom w:val="none" w:sz="0" w:space="0" w:color="auto"/>
        <w:right w:val="none" w:sz="0" w:space="0" w:color="auto"/>
      </w:divBdr>
    </w:div>
    <w:div w:id="64378663">
      <w:bodyDiv w:val="1"/>
      <w:marLeft w:val="0"/>
      <w:marRight w:val="0"/>
      <w:marTop w:val="0"/>
      <w:marBottom w:val="0"/>
      <w:divBdr>
        <w:top w:val="none" w:sz="0" w:space="0" w:color="auto"/>
        <w:left w:val="none" w:sz="0" w:space="0" w:color="auto"/>
        <w:bottom w:val="none" w:sz="0" w:space="0" w:color="auto"/>
        <w:right w:val="none" w:sz="0" w:space="0" w:color="auto"/>
      </w:divBdr>
    </w:div>
    <w:div w:id="82999336">
      <w:bodyDiv w:val="1"/>
      <w:marLeft w:val="0"/>
      <w:marRight w:val="0"/>
      <w:marTop w:val="0"/>
      <w:marBottom w:val="0"/>
      <w:divBdr>
        <w:top w:val="none" w:sz="0" w:space="0" w:color="auto"/>
        <w:left w:val="none" w:sz="0" w:space="0" w:color="auto"/>
        <w:bottom w:val="none" w:sz="0" w:space="0" w:color="auto"/>
        <w:right w:val="none" w:sz="0" w:space="0" w:color="auto"/>
      </w:divBdr>
    </w:div>
    <w:div w:id="97024475">
      <w:bodyDiv w:val="1"/>
      <w:marLeft w:val="0"/>
      <w:marRight w:val="0"/>
      <w:marTop w:val="0"/>
      <w:marBottom w:val="0"/>
      <w:divBdr>
        <w:top w:val="none" w:sz="0" w:space="0" w:color="auto"/>
        <w:left w:val="none" w:sz="0" w:space="0" w:color="auto"/>
        <w:bottom w:val="none" w:sz="0" w:space="0" w:color="auto"/>
        <w:right w:val="none" w:sz="0" w:space="0" w:color="auto"/>
      </w:divBdr>
    </w:div>
    <w:div w:id="161088181">
      <w:bodyDiv w:val="1"/>
      <w:marLeft w:val="0"/>
      <w:marRight w:val="0"/>
      <w:marTop w:val="0"/>
      <w:marBottom w:val="0"/>
      <w:divBdr>
        <w:top w:val="none" w:sz="0" w:space="0" w:color="auto"/>
        <w:left w:val="none" w:sz="0" w:space="0" w:color="auto"/>
        <w:bottom w:val="none" w:sz="0" w:space="0" w:color="auto"/>
        <w:right w:val="none" w:sz="0" w:space="0" w:color="auto"/>
      </w:divBdr>
    </w:div>
    <w:div w:id="171457028">
      <w:bodyDiv w:val="1"/>
      <w:marLeft w:val="0"/>
      <w:marRight w:val="0"/>
      <w:marTop w:val="0"/>
      <w:marBottom w:val="0"/>
      <w:divBdr>
        <w:top w:val="none" w:sz="0" w:space="0" w:color="auto"/>
        <w:left w:val="none" w:sz="0" w:space="0" w:color="auto"/>
        <w:bottom w:val="none" w:sz="0" w:space="0" w:color="auto"/>
        <w:right w:val="none" w:sz="0" w:space="0" w:color="auto"/>
      </w:divBdr>
    </w:div>
    <w:div w:id="203520965">
      <w:bodyDiv w:val="1"/>
      <w:marLeft w:val="0"/>
      <w:marRight w:val="0"/>
      <w:marTop w:val="0"/>
      <w:marBottom w:val="0"/>
      <w:divBdr>
        <w:top w:val="none" w:sz="0" w:space="0" w:color="auto"/>
        <w:left w:val="none" w:sz="0" w:space="0" w:color="auto"/>
        <w:bottom w:val="none" w:sz="0" w:space="0" w:color="auto"/>
        <w:right w:val="none" w:sz="0" w:space="0" w:color="auto"/>
      </w:divBdr>
    </w:div>
    <w:div w:id="220798104">
      <w:bodyDiv w:val="1"/>
      <w:marLeft w:val="0"/>
      <w:marRight w:val="0"/>
      <w:marTop w:val="0"/>
      <w:marBottom w:val="0"/>
      <w:divBdr>
        <w:top w:val="none" w:sz="0" w:space="0" w:color="auto"/>
        <w:left w:val="none" w:sz="0" w:space="0" w:color="auto"/>
        <w:bottom w:val="none" w:sz="0" w:space="0" w:color="auto"/>
        <w:right w:val="none" w:sz="0" w:space="0" w:color="auto"/>
      </w:divBdr>
    </w:div>
    <w:div w:id="228658699">
      <w:bodyDiv w:val="1"/>
      <w:marLeft w:val="0"/>
      <w:marRight w:val="0"/>
      <w:marTop w:val="0"/>
      <w:marBottom w:val="0"/>
      <w:divBdr>
        <w:top w:val="none" w:sz="0" w:space="0" w:color="auto"/>
        <w:left w:val="none" w:sz="0" w:space="0" w:color="auto"/>
        <w:bottom w:val="none" w:sz="0" w:space="0" w:color="auto"/>
        <w:right w:val="none" w:sz="0" w:space="0" w:color="auto"/>
      </w:divBdr>
    </w:div>
    <w:div w:id="230627672">
      <w:bodyDiv w:val="1"/>
      <w:marLeft w:val="0"/>
      <w:marRight w:val="0"/>
      <w:marTop w:val="0"/>
      <w:marBottom w:val="0"/>
      <w:divBdr>
        <w:top w:val="none" w:sz="0" w:space="0" w:color="auto"/>
        <w:left w:val="none" w:sz="0" w:space="0" w:color="auto"/>
        <w:bottom w:val="none" w:sz="0" w:space="0" w:color="auto"/>
        <w:right w:val="none" w:sz="0" w:space="0" w:color="auto"/>
      </w:divBdr>
    </w:div>
    <w:div w:id="240797734">
      <w:bodyDiv w:val="1"/>
      <w:marLeft w:val="0"/>
      <w:marRight w:val="0"/>
      <w:marTop w:val="0"/>
      <w:marBottom w:val="0"/>
      <w:divBdr>
        <w:top w:val="none" w:sz="0" w:space="0" w:color="auto"/>
        <w:left w:val="none" w:sz="0" w:space="0" w:color="auto"/>
        <w:bottom w:val="none" w:sz="0" w:space="0" w:color="auto"/>
        <w:right w:val="none" w:sz="0" w:space="0" w:color="auto"/>
      </w:divBdr>
    </w:div>
    <w:div w:id="242492977">
      <w:bodyDiv w:val="1"/>
      <w:marLeft w:val="0"/>
      <w:marRight w:val="0"/>
      <w:marTop w:val="0"/>
      <w:marBottom w:val="0"/>
      <w:divBdr>
        <w:top w:val="none" w:sz="0" w:space="0" w:color="auto"/>
        <w:left w:val="none" w:sz="0" w:space="0" w:color="auto"/>
        <w:bottom w:val="none" w:sz="0" w:space="0" w:color="auto"/>
        <w:right w:val="none" w:sz="0" w:space="0" w:color="auto"/>
      </w:divBdr>
    </w:div>
    <w:div w:id="280189374">
      <w:bodyDiv w:val="1"/>
      <w:marLeft w:val="0"/>
      <w:marRight w:val="0"/>
      <w:marTop w:val="0"/>
      <w:marBottom w:val="0"/>
      <w:divBdr>
        <w:top w:val="none" w:sz="0" w:space="0" w:color="auto"/>
        <w:left w:val="none" w:sz="0" w:space="0" w:color="auto"/>
        <w:bottom w:val="none" w:sz="0" w:space="0" w:color="auto"/>
        <w:right w:val="none" w:sz="0" w:space="0" w:color="auto"/>
      </w:divBdr>
      <w:divsChild>
        <w:div w:id="1201668256">
          <w:marLeft w:val="0"/>
          <w:marRight w:val="0"/>
          <w:marTop w:val="0"/>
          <w:marBottom w:val="0"/>
          <w:divBdr>
            <w:top w:val="none" w:sz="0" w:space="0" w:color="auto"/>
            <w:left w:val="none" w:sz="0" w:space="0" w:color="auto"/>
            <w:bottom w:val="none" w:sz="0" w:space="0" w:color="auto"/>
            <w:right w:val="none" w:sz="0" w:space="0" w:color="auto"/>
          </w:divBdr>
        </w:div>
      </w:divsChild>
    </w:div>
    <w:div w:id="285429028">
      <w:bodyDiv w:val="1"/>
      <w:marLeft w:val="0"/>
      <w:marRight w:val="0"/>
      <w:marTop w:val="0"/>
      <w:marBottom w:val="0"/>
      <w:divBdr>
        <w:top w:val="none" w:sz="0" w:space="0" w:color="auto"/>
        <w:left w:val="none" w:sz="0" w:space="0" w:color="auto"/>
        <w:bottom w:val="none" w:sz="0" w:space="0" w:color="auto"/>
        <w:right w:val="none" w:sz="0" w:space="0" w:color="auto"/>
      </w:divBdr>
    </w:div>
    <w:div w:id="308705424">
      <w:bodyDiv w:val="1"/>
      <w:marLeft w:val="0"/>
      <w:marRight w:val="0"/>
      <w:marTop w:val="0"/>
      <w:marBottom w:val="0"/>
      <w:divBdr>
        <w:top w:val="none" w:sz="0" w:space="0" w:color="auto"/>
        <w:left w:val="none" w:sz="0" w:space="0" w:color="auto"/>
        <w:bottom w:val="none" w:sz="0" w:space="0" w:color="auto"/>
        <w:right w:val="none" w:sz="0" w:space="0" w:color="auto"/>
      </w:divBdr>
      <w:divsChild>
        <w:div w:id="1271887834">
          <w:marLeft w:val="0"/>
          <w:marRight w:val="0"/>
          <w:marTop w:val="0"/>
          <w:marBottom w:val="0"/>
          <w:divBdr>
            <w:top w:val="none" w:sz="0" w:space="0" w:color="auto"/>
            <w:left w:val="none" w:sz="0" w:space="0" w:color="auto"/>
            <w:bottom w:val="none" w:sz="0" w:space="0" w:color="auto"/>
            <w:right w:val="none" w:sz="0" w:space="0" w:color="auto"/>
          </w:divBdr>
          <w:divsChild>
            <w:div w:id="386226998">
              <w:marLeft w:val="0"/>
              <w:marRight w:val="0"/>
              <w:marTop w:val="0"/>
              <w:marBottom w:val="0"/>
              <w:divBdr>
                <w:top w:val="none" w:sz="0" w:space="0" w:color="auto"/>
                <w:left w:val="none" w:sz="0" w:space="0" w:color="auto"/>
                <w:bottom w:val="none" w:sz="0" w:space="0" w:color="auto"/>
                <w:right w:val="none" w:sz="0" w:space="0" w:color="auto"/>
              </w:divBdr>
              <w:divsChild>
                <w:div w:id="2323041">
                  <w:marLeft w:val="0"/>
                  <w:marRight w:val="0"/>
                  <w:marTop w:val="0"/>
                  <w:marBottom w:val="0"/>
                  <w:divBdr>
                    <w:top w:val="none" w:sz="0" w:space="0" w:color="auto"/>
                    <w:left w:val="none" w:sz="0" w:space="0" w:color="auto"/>
                    <w:bottom w:val="none" w:sz="0" w:space="0" w:color="auto"/>
                    <w:right w:val="none" w:sz="0" w:space="0" w:color="auto"/>
                  </w:divBdr>
                  <w:divsChild>
                    <w:div w:id="1359895555">
                      <w:marLeft w:val="0"/>
                      <w:marRight w:val="0"/>
                      <w:marTop w:val="0"/>
                      <w:marBottom w:val="0"/>
                      <w:divBdr>
                        <w:top w:val="none" w:sz="0" w:space="0" w:color="auto"/>
                        <w:left w:val="none" w:sz="0" w:space="0" w:color="auto"/>
                        <w:bottom w:val="none" w:sz="0" w:space="0" w:color="auto"/>
                        <w:right w:val="none" w:sz="0" w:space="0" w:color="auto"/>
                      </w:divBdr>
                      <w:divsChild>
                        <w:div w:id="1403795942">
                          <w:marLeft w:val="0"/>
                          <w:marRight w:val="0"/>
                          <w:marTop w:val="0"/>
                          <w:marBottom w:val="0"/>
                          <w:divBdr>
                            <w:top w:val="none" w:sz="0" w:space="0" w:color="auto"/>
                            <w:left w:val="none" w:sz="0" w:space="0" w:color="auto"/>
                            <w:bottom w:val="none" w:sz="0" w:space="0" w:color="auto"/>
                            <w:right w:val="none" w:sz="0" w:space="0" w:color="auto"/>
                          </w:divBdr>
                          <w:divsChild>
                            <w:div w:id="501236993">
                              <w:marLeft w:val="0"/>
                              <w:marRight w:val="0"/>
                              <w:marTop w:val="0"/>
                              <w:marBottom w:val="0"/>
                              <w:divBdr>
                                <w:top w:val="none" w:sz="0" w:space="0" w:color="auto"/>
                                <w:left w:val="none" w:sz="0" w:space="0" w:color="auto"/>
                                <w:bottom w:val="none" w:sz="0" w:space="0" w:color="auto"/>
                                <w:right w:val="none" w:sz="0" w:space="0" w:color="auto"/>
                              </w:divBdr>
                              <w:divsChild>
                                <w:div w:id="1414399207">
                                  <w:marLeft w:val="0"/>
                                  <w:marRight w:val="0"/>
                                  <w:marTop w:val="0"/>
                                  <w:marBottom w:val="0"/>
                                  <w:divBdr>
                                    <w:top w:val="none" w:sz="0" w:space="0" w:color="auto"/>
                                    <w:left w:val="none" w:sz="0" w:space="0" w:color="auto"/>
                                    <w:bottom w:val="none" w:sz="0" w:space="0" w:color="auto"/>
                                    <w:right w:val="none" w:sz="0" w:space="0" w:color="auto"/>
                                  </w:divBdr>
                                  <w:divsChild>
                                    <w:div w:id="11371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4190611">
      <w:bodyDiv w:val="1"/>
      <w:marLeft w:val="0"/>
      <w:marRight w:val="0"/>
      <w:marTop w:val="0"/>
      <w:marBottom w:val="0"/>
      <w:divBdr>
        <w:top w:val="none" w:sz="0" w:space="0" w:color="auto"/>
        <w:left w:val="none" w:sz="0" w:space="0" w:color="auto"/>
        <w:bottom w:val="none" w:sz="0" w:space="0" w:color="auto"/>
        <w:right w:val="none" w:sz="0" w:space="0" w:color="auto"/>
      </w:divBdr>
    </w:div>
    <w:div w:id="353507631">
      <w:bodyDiv w:val="1"/>
      <w:marLeft w:val="0"/>
      <w:marRight w:val="0"/>
      <w:marTop w:val="0"/>
      <w:marBottom w:val="0"/>
      <w:divBdr>
        <w:top w:val="none" w:sz="0" w:space="0" w:color="auto"/>
        <w:left w:val="none" w:sz="0" w:space="0" w:color="auto"/>
        <w:bottom w:val="none" w:sz="0" w:space="0" w:color="auto"/>
        <w:right w:val="none" w:sz="0" w:space="0" w:color="auto"/>
      </w:divBdr>
    </w:div>
    <w:div w:id="388772925">
      <w:bodyDiv w:val="1"/>
      <w:marLeft w:val="0"/>
      <w:marRight w:val="0"/>
      <w:marTop w:val="0"/>
      <w:marBottom w:val="0"/>
      <w:divBdr>
        <w:top w:val="none" w:sz="0" w:space="0" w:color="auto"/>
        <w:left w:val="none" w:sz="0" w:space="0" w:color="auto"/>
        <w:bottom w:val="none" w:sz="0" w:space="0" w:color="auto"/>
        <w:right w:val="none" w:sz="0" w:space="0" w:color="auto"/>
      </w:divBdr>
    </w:div>
    <w:div w:id="398477009">
      <w:bodyDiv w:val="1"/>
      <w:marLeft w:val="0"/>
      <w:marRight w:val="0"/>
      <w:marTop w:val="0"/>
      <w:marBottom w:val="0"/>
      <w:divBdr>
        <w:top w:val="none" w:sz="0" w:space="0" w:color="auto"/>
        <w:left w:val="none" w:sz="0" w:space="0" w:color="auto"/>
        <w:bottom w:val="none" w:sz="0" w:space="0" w:color="auto"/>
        <w:right w:val="none" w:sz="0" w:space="0" w:color="auto"/>
      </w:divBdr>
    </w:div>
    <w:div w:id="402335243">
      <w:bodyDiv w:val="1"/>
      <w:marLeft w:val="0"/>
      <w:marRight w:val="0"/>
      <w:marTop w:val="0"/>
      <w:marBottom w:val="0"/>
      <w:divBdr>
        <w:top w:val="none" w:sz="0" w:space="0" w:color="auto"/>
        <w:left w:val="none" w:sz="0" w:space="0" w:color="auto"/>
        <w:bottom w:val="none" w:sz="0" w:space="0" w:color="auto"/>
        <w:right w:val="none" w:sz="0" w:space="0" w:color="auto"/>
      </w:divBdr>
    </w:div>
    <w:div w:id="418016525">
      <w:bodyDiv w:val="1"/>
      <w:marLeft w:val="0"/>
      <w:marRight w:val="0"/>
      <w:marTop w:val="0"/>
      <w:marBottom w:val="0"/>
      <w:divBdr>
        <w:top w:val="none" w:sz="0" w:space="0" w:color="auto"/>
        <w:left w:val="none" w:sz="0" w:space="0" w:color="auto"/>
        <w:bottom w:val="none" w:sz="0" w:space="0" w:color="auto"/>
        <w:right w:val="none" w:sz="0" w:space="0" w:color="auto"/>
      </w:divBdr>
    </w:div>
    <w:div w:id="426539308">
      <w:bodyDiv w:val="1"/>
      <w:marLeft w:val="0"/>
      <w:marRight w:val="0"/>
      <w:marTop w:val="0"/>
      <w:marBottom w:val="0"/>
      <w:divBdr>
        <w:top w:val="none" w:sz="0" w:space="0" w:color="auto"/>
        <w:left w:val="none" w:sz="0" w:space="0" w:color="auto"/>
        <w:bottom w:val="none" w:sz="0" w:space="0" w:color="auto"/>
        <w:right w:val="none" w:sz="0" w:space="0" w:color="auto"/>
      </w:divBdr>
    </w:div>
    <w:div w:id="444276291">
      <w:bodyDiv w:val="1"/>
      <w:marLeft w:val="0"/>
      <w:marRight w:val="0"/>
      <w:marTop w:val="0"/>
      <w:marBottom w:val="0"/>
      <w:divBdr>
        <w:top w:val="none" w:sz="0" w:space="0" w:color="auto"/>
        <w:left w:val="none" w:sz="0" w:space="0" w:color="auto"/>
        <w:bottom w:val="none" w:sz="0" w:space="0" w:color="auto"/>
        <w:right w:val="none" w:sz="0" w:space="0" w:color="auto"/>
      </w:divBdr>
    </w:div>
    <w:div w:id="471101625">
      <w:bodyDiv w:val="1"/>
      <w:marLeft w:val="0"/>
      <w:marRight w:val="0"/>
      <w:marTop w:val="0"/>
      <w:marBottom w:val="0"/>
      <w:divBdr>
        <w:top w:val="none" w:sz="0" w:space="0" w:color="auto"/>
        <w:left w:val="none" w:sz="0" w:space="0" w:color="auto"/>
        <w:bottom w:val="none" w:sz="0" w:space="0" w:color="auto"/>
        <w:right w:val="none" w:sz="0" w:space="0" w:color="auto"/>
      </w:divBdr>
    </w:div>
    <w:div w:id="474376274">
      <w:bodyDiv w:val="1"/>
      <w:marLeft w:val="0"/>
      <w:marRight w:val="0"/>
      <w:marTop w:val="0"/>
      <w:marBottom w:val="0"/>
      <w:divBdr>
        <w:top w:val="none" w:sz="0" w:space="0" w:color="auto"/>
        <w:left w:val="none" w:sz="0" w:space="0" w:color="auto"/>
        <w:bottom w:val="none" w:sz="0" w:space="0" w:color="auto"/>
        <w:right w:val="none" w:sz="0" w:space="0" w:color="auto"/>
      </w:divBdr>
    </w:div>
    <w:div w:id="479347016">
      <w:bodyDiv w:val="1"/>
      <w:marLeft w:val="0"/>
      <w:marRight w:val="0"/>
      <w:marTop w:val="0"/>
      <w:marBottom w:val="0"/>
      <w:divBdr>
        <w:top w:val="none" w:sz="0" w:space="0" w:color="auto"/>
        <w:left w:val="none" w:sz="0" w:space="0" w:color="auto"/>
        <w:bottom w:val="none" w:sz="0" w:space="0" w:color="auto"/>
        <w:right w:val="none" w:sz="0" w:space="0" w:color="auto"/>
      </w:divBdr>
    </w:div>
    <w:div w:id="486170593">
      <w:bodyDiv w:val="1"/>
      <w:marLeft w:val="0"/>
      <w:marRight w:val="0"/>
      <w:marTop w:val="0"/>
      <w:marBottom w:val="0"/>
      <w:divBdr>
        <w:top w:val="none" w:sz="0" w:space="0" w:color="auto"/>
        <w:left w:val="none" w:sz="0" w:space="0" w:color="auto"/>
        <w:bottom w:val="none" w:sz="0" w:space="0" w:color="auto"/>
        <w:right w:val="none" w:sz="0" w:space="0" w:color="auto"/>
      </w:divBdr>
    </w:div>
    <w:div w:id="513349795">
      <w:bodyDiv w:val="1"/>
      <w:marLeft w:val="0"/>
      <w:marRight w:val="0"/>
      <w:marTop w:val="0"/>
      <w:marBottom w:val="0"/>
      <w:divBdr>
        <w:top w:val="none" w:sz="0" w:space="0" w:color="auto"/>
        <w:left w:val="none" w:sz="0" w:space="0" w:color="auto"/>
        <w:bottom w:val="none" w:sz="0" w:space="0" w:color="auto"/>
        <w:right w:val="none" w:sz="0" w:space="0" w:color="auto"/>
      </w:divBdr>
    </w:div>
    <w:div w:id="545290722">
      <w:bodyDiv w:val="1"/>
      <w:marLeft w:val="0"/>
      <w:marRight w:val="0"/>
      <w:marTop w:val="0"/>
      <w:marBottom w:val="0"/>
      <w:divBdr>
        <w:top w:val="none" w:sz="0" w:space="0" w:color="auto"/>
        <w:left w:val="none" w:sz="0" w:space="0" w:color="auto"/>
        <w:bottom w:val="none" w:sz="0" w:space="0" w:color="auto"/>
        <w:right w:val="none" w:sz="0" w:space="0" w:color="auto"/>
      </w:divBdr>
    </w:div>
    <w:div w:id="558899649">
      <w:bodyDiv w:val="1"/>
      <w:marLeft w:val="0"/>
      <w:marRight w:val="0"/>
      <w:marTop w:val="0"/>
      <w:marBottom w:val="0"/>
      <w:divBdr>
        <w:top w:val="none" w:sz="0" w:space="0" w:color="auto"/>
        <w:left w:val="none" w:sz="0" w:space="0" w:color="auto"/>
        <w:bottom w:val="none" w:sz="0" w:space="0" w:color="auto"/>
        <w:right w:val="none" w:sz="0" w:space="0" w:color="auto"/>
      </w:divBdr>
    </w:div>
    <w:div w:id="560022056">
      <w:bodyDiv w:val="1"/>
      <w:marLeft w:val="0"/>
      <w:marRight w:val="0"/>
      <w:marTop w:val="0"/>
      <w:marBottom w:val="0"/>
      <w:divBdr>
        <w:top w:val="none" w:sz="0" w:space="0" w:color="auto"/>
        <w:left w:val="none" w:sz="0" w:space="0" w:color="auto"/>
        <w:bottom w:val="none" w:sz="0" w:space="0" w:color="auto"/>
        <w:right w:val="none" w:sz="0" w:space="0" w:color="auto"/>
      </w:divBdr>
    </w:div>
    <w:div w:id="560097834">
      <w:bodyDiv w:val="1"/>
      <w:marLeft w:val="0"/>
      <w:marRight w:val="0"/>
      <w:marTop w:val="0"/>
      <w:marBottom w:val="0"/>
      <w:divBdr>
        <w:top w:val="none" w:sz="0" w:space="0" w:color="auto"/>
        <w:left w:val="none" w:sz="0" w:space="0" w:color="auto"/>
        <w:bottom w:val="none" w:sz="0" w:space="0" w:color="auto"/>
        <w:right w:val="none" w:sz="0" w:space="0" w:color="auto"/>
      </w:divBdr>
    </w:div>
    <w:div w:id="577714586">
      <w:bodyDiv w:val="1"/>
      <w:marLeft w:val="0"/>
      <w:marRight w:val="0"/>
      <w:marTop w:val="0"/>
      <w:marBottom w:val="0"/>
      <w:divBdr>
        <w:top w:val="none" w:sz="0" w:space="0" w:color="auto"/>
        <w:left w:val="none" w:sz="0" w:space="0" w:color="auto"/>
        <w:bottom w:val="none" w:sz="0" w:space="0" w:color="auto"/>
        <w:right w:val="none" w:sz="0" w:space="0" w:color="auto"/>
      </w:divBdr>
    </w:div>
    <w:div w:id="635064878">
      <w:bodyDiv w:val="1"/>
      <w:marLeft w:val="0"/>
      <w:marRight w:val="0"/>
      <w:marTop w:val="0"/>
      <w:marBottom w:val="0"/>
      <w:divBdr>
        <w:top w:val="none" w:sz="0" w:space="0" w:color="auto"/>
        <w:left w:val="none" w:sz="0" w:space="0" w:color="auto"/>
        <w:bottom w:val="none" w:sz="0" w:space="0" w:color="auto"/>
        <w:right w:val="none" w:sz="0" w:space="0" w:color="auto"/>
      </w:divBdr>
    </w:div>
    <w:div w:id="665521233">
      <w:bodyDiv w:val="1"/>
      <w:marLeft w:val="0"/>
      <w:marRight w:val="0"/>
      <w:marTop w:val="0"/>
      <w:marBottom w:val="0"/>
      <w:divBdr>
        <w:top w:val="none" w:sz="0" w:space="0" w:color="auto"/>
        <w:left w:val="none" w:sz="0" w:space="0" w:color="auto"/>
        <w:bottom w:val="none" w:sz="0" w:space="0" w:color="auto"/>
        <w:right w:val="none" w:sz="0" w:space="0" w:color="auto"/>
      </w:divBdr>
    </w:div>
    <w:div w:id="685864046">
      <w:bodyDiv w:val="1"/>
      <w:marLeft w:val="0"/>
      <w:marRight w:val="0"/>
      <w:marTop w:val="0"/>
      <w:marBottom w:val="0"/>
      <w:divBdr>
        <w:top w:val="none" w:sz="0" w:space="0" w:color="auto"/>
        <w:left w:val="none" w:sz="0" w:space="0" w:color="auto"/>
        <w:bottom w:val="none" w:sz="0" w:space="0" w:color="auto"/>
        <w:right w:val="none" w:sz="0" w:space="0" w:color="auto"/>
      </w:divBdr>
    </w:div>
    <w:div w:id="718479586">
      <w:bodyDiv w:val="1"/>
      <w:marLeft w:val="0"/>
      <w:marRight w:val="0"/>
      <w:marTop w:val="0"/>
      <w:marBottom w:val="0"/>
      <w:divBdr>
        <w:top w:val="none" w:sz="0" w:space="0" w:color="auto"/>
        <w:left w:val="none" w:sz="0" w:space="0" w:color="auto"/>
        <w:bottom w:val="none" w:sz="0" w:space="0" w:color="auto"/>
        <w:right w:val="none" w:sz="0" w:space="0" w:color="auto"/>
      </w:divBdr>
    </w:div>
    <w:div w:id="720254591">
      <w:bodyDiv w:val="1"/>
      <w:marLeft w:val="0"/>
      <w:marRight w:val="0"/>
      <w:marTop w:val="0"/>
      <w:marBottom w:val="0"/>
      <w:divBdr>
        <w:top w:val="none" w:sz="0" w:space="0" w:color="auto"/>
        <w:left w:val="none" w:sz="0" w:space="0" w:color="auto"/>
        <w:bottom w:val="none" w:sz="0" w:space="0" w:color="auto"/>
        <w:right w:val="none" w:sz="0" w:space="0" w:color="auto"/>
      </w:divBdr>
    </w:div>
    <w:div w:id="746541160">
      <w:bodyDiv w:val="1"/>
      <w:marLeft w:val="0"/>
      <w:marRight w:val="0"/>
      <w:marTop w:val="0"/>
      <w:marBottom w:val="0"/>
      <w:divBdr>
        <w:top w:val="none" w:sz="0" w:space="0" w:color="auto"/>
        <w:left w:val="none" w:sz="0" w:space="0" w:color="auto"/>
        <w:bottom w:val="none" w:sz="0" w:space="0" w:color="auto"/>
        <w:right w:val="none" w:sz="0" w:space="0" w:color="auto"/>
      </w:divBdr>
    </w:div>
    <w:div w:id="763765368">
      <w:bodyDiv w:val="1"/>
      <w:marLeft w:val="0"/>
      <w:marRight w:val="0"/>
      <w:marTop w:val="0"/>
      <w:marBottom w:val="0"/>
      <w:divBdr>
        <w:top w:val="none" w:sz="0" w:space="0" w:color="auto"/>
        <w:left w:val="none" w:sz="0" w:space="0" w:color="auto"/>
        <w:bottom w:val="none" w:sz="0" w:space="0" w:color="auto"/>
        <w:right w:val="none" w:sz="0" w:space="0" w:color="auto"/>
      </w:divBdr>
    </w:div>
    <w:div w:id="773787934">
      <w:bodyDiv w:val="1"/>
      <w:marLeft w:val="0"/>
      <w:marRight w:val="0"/>
      <w:marTop w:val="0"/>
      <w:marBottom w:val="0"/>
      <w:divBdr>
        <w:top w:val="none" w:sz="0" w:space="0" w:color="auto"/>
        <w:left w:val="none" w:sz="0" w:space="0" w:color="auto"/>
        <w:bottom w:val="none" w:sz="0" w:space="0" w:color="auto"/>
        <w:right w:val="none" w:sz="0" w:space="0" w:color="auto"/>
      </w:divBdr>
    </w:div>
    <w:div w:id="807824788">
      <w:bodyDiv w:val="1"/>
      <w:marLeft w:val="0"/>
      <w:marRight w:val="0"/>
      <w:marTop w:val="0"/>
      <w:marBottom w:val="0"/>
      <w:divBdr>
        <w:top w:val="none" w:sz="0" w:space="0" w:color="auto"/>
        <w:left w:val="none" w:sz="0" w:space="0" w:color="auto"/>
        <w:bottom w:val="none" w:sz="0" w:space="0" w:color="auto"/>
        <w:right w:val="none" w:sz="0" w:space="0" w:color="auto"/>
      </w:divBdr>
    </w:div>
    <w:div w:id="809902246">
      <w:bodyDiv w:val="1"/>
      <w:marLeft w:val="0"/>
      <w:marRight w:val="0"/>
      <w:marTop w:val="0"/>
      <w:marBottom w:val="0"/>
      <w:divBdr>
        <w:top w:val="none" w:sz="0" w:space="0" w:color="auto"/>
        <w:left w:val="none" w:sz="0" w:space="0" w:color="auto"/>
        <w:bottom w:val="none" w:sz="0" w:space="0" w:color="auto"/>
        <w:right w:val="none" w:sz="0" w:space="0" w:color="auto"/>
      </w:divBdr>
    </w:div>
    <w:div w:id="833450720">
      <w:bodyDiv w:val="1"/>
      <w:marLeft w:val="0"/>
      <w:marRight w:val="0"/>
      <w:marTop w:val="0"/>
      <w:marBottom w:val="0"/>
      <w:divBdr>
        <w:top w:val="none" w:sz="0" w:space="0" w:color="auto"/>
        <w:left w:val="none" w:sz="0" w:space="0" w:color="auto"/>
        <w:bottom w:val="none" w:sz="0" w:space="0" w:color="auto"/>
        <w:right w:val="none" w:sz="0" w:space="0" w:color="auto"/>
      </w:divBdr>
    </w:div>
    <w:div w:id="843323784">
      <w:bodyDiv w:val="1"/>
      <w:marLeft w:val="0"/>
      <w:marRight w:val="0"/>
      <w:marTop w:val="0"/>
      <w:marBottom w:val="0"/>
      <w:divBdr>
        <w:top w:val="none" w:sz="0" w:space="0" w:color="auto"/>
        <w:left w:val="none" w:sz="0" w:space="0" w:color="auto"/>
        <w:bottom w:val="none" w:sz="0" w:space="0" w:color="auto"/>
        <w:right w:val="none" w:sz="0" w:space="0" w:color="auto"/>
      </w:divBdr>
      <w:divsChild>
        <w:div w:id="104276398">
          <w:marLeft w:val="0"/>
          <w:marRight w:val="0"/>
          <w:marTop w:val="0"/>
          <w:marBottom w:val="0"/>
          <w:divBdr>
            <w:top w:val="none" w:sz="0" w:space="0" w:color="auto"/>
            <w:left w:val="none" w:sz="0" w:space="0" w:color="auto"/>
            <w:bottom w:val="none" w:sz="0" w:space="0" w:color="auto"/>
            <w:right w:val="none" w:sz="0" w:space="0" w:color="auto"/>
          </w:divBdr>
          <w:divsChild>
            <w:div w:id="155192061">
              <w:marLeft w:val="0"/>
              <w:marRight w:val="0"/>
              <w:marTop w:val="0"/>
              <w:marBottom w:val="0"/>
              <w:divBdr>
                <w:top w:val="none" w:sz="0" w:space="0" w:color="auto"/>
                <w:left w:val="none" w:sz="0" w:space="0" w:color="auto"/>
                <w:bottom w:val="none" w:sz="0" w:space="0" w:color="auto"/>
                <w:right w:val="none" w:sz="0" w:space="0" w:color="auto"/>
              </w:divBdr>
              <w:divsChild>
                <w:div w:id="2134710824">
                  <w:marLeft w:val="-225"/>
                  <w:marRight w:val="-225"/>
                  <w:marTop w:val="0"/>
                  <w:marBottom w:val="0"/>
                  <w:divBdr>
                    <w:top w:val="none" w:sz="0" w:space="0" w:color="auto"/>
                    <w:left w:val="none" w:sz="0" w:space="0" w:color="auto"/>
                    <w:bottom w:val="none" w:sz="0" w:space="0" w:color="auto"/>
                    <w:right w:val="none" w:sz="0" w:space="0" w:color="auto"/>
                  </w:divBdr>
                  <w:divsChild>
                    <w:div w:id="482163062">
                      <w:marLeft w:val="0"/>
                      <w:marRight w:val="0"/>
                      <w:marTop w:val="0"/>
                      <w:marBottom w:val="0"/>
                      <w:divBdr>
                        <w:top w:val="single" w:sz="6" w:space="8" w:color="EEEEEE"/>
                        <w:left w:val="single" w:sz="6" w:space="8" w:color="EEEEEE"/>
                        <w:bottom w:val="single" w:sz="6" w:space="8" w:color="EEEEEE"/>
                        <w:right w:val="single" w:sz="6" w:space="8" w:color="EEEEEE"/>
                      </w:divBdr>
                      <w:divsChild>
                        <w:div w:id="683943662">
                          <w:marLeft w:val="0"/>
                          <w:marRight w:val="0"/>
                          <w:marTop w:val="0"/>
                          <w:marBottom w:val="0"/>
                          <w:divBdr>
                            <w:top w:val="none" w:sz="0" w:space="0" w:color="auto"/>
                            <w:left w:val="none" w:sz="0" w:space="0" w:color="auto"/>
                            <w:bottom w:val="none" w:sz="0" w:space="0" w:color="auto"/>
                            <w:right w:val="none" w:sz="0" w:space="0" w:color="auto"/>
                          </w:divBdr>
                          <w:divsChild>
                            <w:div w:id="625819126">
                              <w:marLeft w:val="0"/>
                              <w:marRight w:val="0"/>
                              <w:marTop w:val="0"/>
                              <w:marBottom w:val="0"/>
                              <w:divBdr>
                                <w:top w:val="single" w:sz="6" w:space="11" w:color="EEEEEE"/>
                                <w:left w:val="none" w:sz="0" w:space="0" w:color="auto"/>
                                <w:bottom w:val="none" w:sz="0" w:space="11" w:color="auto"/>
                                <w:right w:val="none" w:sz="0" w:space="0" w:color="auto"/>
                              </w:divBdr>
                              <w:divsChild>
                                <w:div w:id="1106581597">
                                  <w:marLeft w:val="0"/>
                                  <w:marRight w:val="0"/>
                                  <w:marTop w:val="0"/>
                                  <w:marBottom w:val="0"/>
                                  <w:divBdr>
                                    <w:top w:val="none" w:sz="0" w:space="0" w:color="auto"/>
                                    <w:left w:val="none" w:sz="0" w:space="0" w:color="auto"/>
                                    <w:bottom w:val="none" w:sz="0" w:space="0" w:color="auto"/>
                                    <w:right w:val="none" w:sz="0" w:space="0" w:color="auto"/>
                                  </w:divBdr>
                                  <w:divsChild>
                                    <w:div w:id="1153375599">
                                      <w:marLeft w:val="0"/>
                                      <w:marRight w:val="0"/>
                                      <w:marTop w:val="240"/>
                                      <w:marBottom w:val="60"/>
                                      <w:divBdr>
                                        <w:top w:val="none" w:sz="0" w:space="0" w:color="auto"/>
                                        <w:left w:val="none" w:sz="0" w:space="0" w:color="auto"/>
                                        <w:bottom w:val="none" w:sz="0" w:space="0" w:color="auto"/>
                                        <w:right w:val="none" w:sz="0" w:space="0" w:color="auto"/>
                                      </w:divBdr>
                                      <w:divsChild>
                                        <w:div w:id="68321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1848113">
      <w:bodyDiv w:val="1"/>
      <w:marLeft w:val="0"/>
      <w:marRight w:val="0"/>
      <w:marTop w:val="0"/>
      <w:marBottom w:val="0"/>
      <w:divBdr>
        <w:top w:val="none" w:sz="0" w:space="0" w:color="auto"/>
        <w:left w:val="none" w:sz="0" w:space="0" w:color="auto"/>
        <w:bottom w:val="none" w:sz="0" w:space="0" w:color="auto"/>
        <w:right w:val="none" w:sz="0" w:space="0" w:color="auto"/>
      </w:divBdr>
    </w:div>
    <w:div w:id="911046971">
      <w:bodyDiv w:val="1"/>
      <w:marLeft w:val="0"/>
      <w:marRight w:val="0"/>
      <w:marTop w:val="0"/>
      <w:marBottom w:val="0"/>
      <w:divBdr>
        <w:top w:val="none" w:sz="0" w:space="0" w:color="auto"/>
        <w:left w:val="none" w:sz="0" w:space="0" w:color="auto"/>
        <w:bottom w:val="none" w:sz="0" w:space="0" w:color="auto"/>
        <w:right w:val="none" w:sz="0" w:space="0" w:color="auto"/>
      </w:divBdr>
    </w:div>
    <w:div w:id="922841508">
      <w:bodyDiv w:val="1"/>
      <w:marLeft w:val="0"/>
      <w:marRight w:val="0"/>
      <w:marTop w:val="0"/>
      <w:marBottom w:val="0"/>
      <w:divBdr>
        <w:top w:val="none" w:sz="0" w:space="0" w:color="auto"/>
        <w:left w:val="none" w:sz="0" w:space="0" w:color="auto"/>
        <w:bottom w:val="none" w:sz="0" w:space="0" w:color="auto"/>
        <w:right w:val="none" w:sz="0" w:space="0" w:color="auto"/>
      </w:divBdr>
    </w:div>
    <w:div w:id="926496022">
      <w:bodyDiv w:val="1"/>
      <w:marLeft w:val="750"/>
      <w:marRight w:val="750"/>
      <w:marTop w:val="0"/>
      <w:marBottom w:val="0"/>
      <w:divBdr>
        <w:top w:val="none" w:sz="0" w:space="0" w:color="auto"/>
        <w:left w:val="none" w:sz="0" w:space="0" w:color="auto"/>
        <w:bottom w:val="none" w:sz="0" w:space="0" w:color="auto"/>
        <w:right w:val="none" w:sz="0" w:space="0" w:color="auto"/>
      </w:divBdr>
      <w:divsChild>
        <w:div w:id="1330523114">
          <w:marLeft w:val="0"/>
          <w:marRight w:val="0"/>
          <w:marTop w:val="150"/>
          <w:marBottom w:val="150"/>
          <w:divBdr>
            <w:top w:val="none" w:sz="0" w:space="0" w:color="auto"/>
            <w:left w:val="none" w:sz="0" w:space="0" w:color="auto"/>
            <w:bottom w:val="none" w:sz="0" w:space="0" w:color="auto"/>
            <w:right w:val="none" w:sz="0" w:space="0" w:color="auto"/>
          </w:divBdr>
        </w:div>
      </w:divsChild>
    </w:div>
    <w:div w:id="986860520">
      <w:bodyDiv w:val="1"/>
      <w:marLeft w:val="0"/>
      <w:marRight w:val="0"/>
      <w:marTop w:val="0"/>
      <w:marBottom w:val="0"/>
      <w:divBdr>
        <w:top w:val="none" w:sz="0" w:space="0" w:color="auto"/>
        <w:left w:val="none" w:sz="0" w:space="0" w:color="auto"/>
        <w:bottom w:val="none" w:sz="0" w:space="0" w:color="auto"/>
        <w:right w:val="none" w:sz="0" w:space="0" w:color="auto"/>
      </w:divBdr>
    </w:div>
    <w:div w:id="995451088">
      <w:bodyDiv w:val="1"/>
      <w:marLeft w:val="0"/>
      <w:marRight w:val="0"/>
      <w:marTop w:val="0"/>
      <w:marBottom w:val="0"/>
      <w:divBdr>
        <w:top w:val="none" w:sz="0" w:space="0" w:color="auto"/>
        <w:left w:val="none" w:sz="0" w:space="0" w:color="auto"/>
        <w:bottom w:val="none" w:sz="0" w:space="0" w:color="auto"/>
        <w:right w:val="none" w:sz="0" w:space="0" w:color="auto"/>
      </w:divBdr>
    </w:div>
    <w:div w:id="1023215889">
      <w:bodyDiv w:val="1"/>
      <w:marLeft w:val="0"/>
      <w:marRight w:val="0"/>
      <w:marTop w:val="0"/>
      <w:marBottom w:val="0"/>
      <w:divBdr>
        <w:top w:val="none" w:sz="0" w:space="0" w:color="auto"/>
        <w:left w:val="none" w:sz="0" w:space="0" w:color="auto"/>
        <w:bottom w:val="none" w:sz="0" w:space="0" w:color="auto"/>
        <w:right w:val="none" w:sz="0" w:space="0" w:color="auto"/>
      </w:divBdr>
    </w:div>
    <w:div w:id="1040588179">
      <w:bodyDiv w:val="1"/>
      <w:marLeft w:val="0"/>
      <w:marRight w:val="0"/>
      <w:marTop w:val="0"/>
      <w:marBottom w:val="0"/>
      <w:divBdr>
        <w:top w:val="none" w:sz="0" w:space="0" w:color="auto"/>
        <w:left w:val="none" w:sz="0" w:space="0" w:color="auto"/>
        <w:bottom w:val="none" w:sz="0" w:space="0" w:color="auto"/>
        <w:right w:val="none" w:sz="0" w:space="0" w:color="auto"/>
      </w:divBdr>
    </w:div>
    <w:div w:id="1083843796">
      <w:bodyDiv w:val="1"/>
      <w:marLeft w:val="0"/>
      <w:marRight w:val="0"/>
      <w:marTop w:val="0"/>
      <w:marBottom w:val="0"/>
      <w:divBdr>
        <w:top w:val="none" w:sz="0" w:space="0" w:color="auto"/>
        <w:left w:val="none" w:sz="0" w:space="0" w:color="auto"/>
        <w:bottom w:val="none" w:sz="0" w:space="0" w:color="auto"/>
        <w:right w:val="none" w:sz="0" w:space="0" w:color="auto"/>
      </w:divBdr>
    </w:div>
    <w:div w:id="1088699790">
      <w:bodyDiv w:val="1"/>
      <w:marLeft w:val="0"/>
      <w:marRight w:val="0"/>
      <w:marTop w:val="0"/>
      <w:marBottom w:val="0"/>
      <w:divBdr>
        <w:top w:val="none" w:sz="0" w:space="0" w:color="auto"/>
        <w:left w:val="none" w:sz="0" w:space="0" w:color="auto"/>
        <w:bottom w:val="none" w:sz="0" w:space="0" w:color="auto"/>
        <w:right w:val="none" w:sz="0" w:space="0" w:color="auto"/>
      </w:divBdr>
    </w:div>
    <w:div w:id="1117142780">
      <w:bodyDiv w:val="1"/>
      <w:marLeft w:val="0"/>
      <w:marRight w:val="0"/>
      <w:marTop w:val="0"/>
      <w:marBottom w:val="0"/>
      <w:divBdr>
        <w:top w:val="none" w:sz="0" w:space="0" w:color="auto"/>
        <w:left w:val="none" w:sz="0" w:space="0" w:color="auto"/>
        <w:bottom w:val="none" w:sz="0" w:space="0" w:color="auto"/>
        <w:right w:val="none" w:sz="0" w:space="0" w:color="auto"/>
      </w:divBdr>
    </w:div>
    <w:div w:id="1127552963">
      <w:bodyDiv w:val="1"/>
      <w:marLeft w:val="0"/>
      <w:marRight w:val="0"/>
      <w:marTop w:val="0"/>
      <w:marBottom w:val="0"/>
      <w:divBdr>
        <w:top w:val="none" w:sz="0" w:space="0" w:color="auto"/>
        <w:left w:val="none" w:sz="0" w:space="0" w:color="auto"/>
        <w:bottom w:val="none" w:sz="0" w:space="0" w:color="auto"/>
        <w:right w:val="none" w:sz="0" w:space="0" w:color="auto"/>
      </w:divBdr>
    </w:div>
    <w:div w:id="1153566755">
      <w:bodyDiv w:val="1"/>
      <w:marLeft w:val="0"/>
      <w:marRight w:val="0"/>
      <w:marTop w:val="0"/>
      <w:marBottom w:val="0"/>
      <w:divBdr>
        <w:top w:val="none" w:sz="0" w:space="0" w:color="auto"/>
        <w:left w:val="none" w:sz="0" w:space="0" w:color="auto"/>
        <w:bottom w:val="none" w:sz="0" w:space="0" w:color="auto"/>
        <w:right w:val="none" w:sz="0" w:space="0" w:color="auto"/>
      </w:divBdr>
    </w:div>
    <w:div w:id="1167751325">
      <w:bodyDiv w:val="1"/>
      <w:marLeft w:val="0"/>
      <w:marRight w:val="0"/>
      <w:marTop w:val="0"/>
      <w:marBottom w:val="0"/>
      <w:divBdr>
        <w:top w:val="none" w:sz="0" w:space="0" w:color="auto"/>
        <w:left w:val="none" w:sz="0" w:space="0" w:color="auto"/>
        <w:bottom w:val="none" w:sz="0" w:space="0" w:color="auto"/>
        <w:right w:val="none" w:sz="0" w:space="0" w:color="auto"/>
      </w:divBdr>
    </w:div>
    <w:div w:id="1223296176">
      <w:bodyDiv w:val="1"/>
      <w:marLeft w:val="0"/>
      <w:marRight w:val="0"/>
      <w:marTop w:val="0"/>
      <w:marBottom w:val="0"/>
      <w:divBdr>
        <w:top w:val="none" w:sz="0" w:space="0" w:color="auto"/>
        <w:left w:val="none" w:sz="0" w:space="0" w:color="auto"/>
        <w:bottom w:val="none" w:sz="0" w:space="0" w:color="auto"/>
        <w:right w:val="none" w:sz="0" w:space="0" w:color="auto"/>
      </w:divBdr>
    </w:div>
    <w:div w:id="1252154994">
      <w:bodyDiv w:val="1"/>
      <w:marLeft w:val="0"/>
      <w:marRight w:val="0"/>
      <w:marTop w:val="0"/>
      <w:marBottom w:val="0"/>
      <w:divBdr>
        <w:top w:val="none" w:sz="0" w:space="0" w:color="auto"/>
        <w:left w:val="none" w:sz="0" w:space="0" w:color="auto"/>
        <w:bottom w:val="none" w:sz="0" w:space="0" w:color="auto"/>
        <w:right w:val="none" w:sz="0" w:space="0" w:color="auto"/>
      </w:divBdr>
    </w:div>
    <w:div w:id="1278442827">
      <w:bodyDiv w:val="1"/>
      <w:marLeft w:val="0"/>
      <w:marRight w:val="0"/>
      <w:marTop w:val="0"/>
      <w:marBottom w:val="0"/>
      <w:divBdr>
        <w:top w:val="none" w:sz="0" w:space="0" w:color="auto"/>
        <w:left w:val="none" w:sz="0" w:space="0" w:color="auto"/>
        <w:bottom w:val="none" w:sz="0" w:space="0" w:color="auto"/>
        <w:right w:val="none" w:sz="0" w:space="0" w:color="auto"/>
      </w:divBdr>
    </w:div>
    <w:div w:id="1397627781">
      <w:bodyDiv w:val="1"/>
      <w:marLeft w:val="0"/>
      <w:marRight w:val="0"/>
      <w:marTop w:val="0"/>
      <w:marBottom w:val="0"/>
      <w:divBdr>
        <w:top w:val="none" w:sz="0" w:space="0" w:color="auto"/>
        <w:left w:val="none" w:sz="0" w:space="0" w:color="auto"/>
        <w:bottom w:val="none" w:sz="0" w:space="0" w:color="auto"/>
        <w:right w:val="none" w:sz="0" w:space="0" w:color="auto"/>
      </w:divBdr>
    </w:div>
    <w:div w:id="1432623881">
      <w:bodyDiv w:val="1"/>
      <w:marLeft w:val="0"/>
      <w:marRight w:val="0"/>
      <w:marTop w:val="0"/>
      <w:marBottom w:val="0"/>
      <w:divBdr>
        <w:top w:val="none" w:sz="0" w:space="0" w:color="auto"/>
        <w:left w:val="none" w:sz="0" w:space="0" w:color="auto"/>
        <w:bottom w:val="none" w:sz="0" w:space="0" w:color="auto"/>
        <w:right w:val="none" w:sz="0" w:space="0" w:color="auto"/>
      </w:divBdr>
    </w:div>
    <w:div w:id="1448085165">
      <w:bodyDiv w:val="1"/>
      <w:marLeft w:val="0"/>
      <w:marRight w:val="0"/>
      <w:marTop w:val="0"/>
      <w:marBottom w:val="0"/>
      <w:divBdr>
        <w:top w:val="none" w:sz="0" w:space="0" w:color="auto"/>
        <w:left w:val="none" w:sz="0" w:space="0" w:color="auto"/>
        <w:bottom w:val="none" w:sz="0" w:space="0" w:color="auto"/>
        <w:right w:val="none" w:sz="0" w:space="0" w:color="auto"/>
      </w:divBdr>
    </w:div>
    <w:div w:id="1476336372">
      <w:bodyDiv w:val="1"/>
      <w:marLeft w:val="0"/>
      <w:marRight w:val="0"/>
      <w:marTop w:val="0"/>
      <w:marBottom w:val="0"/>
      <w:divBdr>
        <w:top w:val="none" w:sz="0" w:space="0" w:color="auto"/>
        <w:left w:val="none" w:sz="0" w:space="0" w:color="auto"/>
        <w:bottom w:val="none" w:sz="0" w:space="0" w:color="auto"/>
        <w:right w:val="none" w:sz="0" w:space="0" w:color="auto"/>
      </w:divBdr>
    </w:div>
    <w:div w:id="1491866528">
      <w:bodyDiv w:val="1"/>
      <w:marLeft w:val="0"/>
      <w:marRight w:val="0"/>
      <w:marTop w:val="0"/>
      <w:marBottom w:val="0"/>
      <w:divBdr>
        <w:top w:val="none" w:sz="0" w:space="0" w:color="auto"/>
        <w:left w:val="none" w:sz="0" w:space="0" w:color="auto"/>
        <w:bottom w:val="none" w:sz="0" w:space="0" w:color="auto"/>
        <w:right w:val="none" w:sz="0" w:space="0" w:color="auto"/>
      </w:divBdr>
    </w:div>
    <w:div w:id="1524006403">
      <w:bodyDiv w:val="1"/>
      <w:marLeft w:val="0"/>
      <w:marRight w:val="0"/>
      <w:marTop w:val="0"/>
      <w:marBottom w:val="0"/>
      <w:divBdr>
        <w:top w:val="none" w:sz="0" w:space="0" w:color="auto"/>
        <w:left w:val="none" w:sz="0" w:space="0" w:color="auto"/>
        <w:bottom w:val="none" w:sz="0" w:space="0" w:color="auto"/>
        <w:right w:val="none" w:sz="0" w:space="0" w:color="auto"/>
      </w:divBdr>
    </w:div>
    <w:div w:id="1561793456">
      <w:bodyDiv w:val="1"/>
      <w:marLeft w:val="0"/>
      <w:marRight w:val="0"/>
      <w:marTop w:val="0"/>
      <w:marBottom w:val="0"/>
      <w:divBdr>
        <w:top w:val="none" w:sz="0" w:space="0" w:color="auto"/>
        <w:left w:val="none" w:sz="0" w:space="0" w:color="auto"/>
        <w:bottom w:val="none" w:sz="0" w:space="0" w:color="auto"/>
        <w:right w:val="none" w:sz="0" w:space="0" w:color="auto"/>
      </w:divBdr>
    </w:div>
    <w:div w:id="1562058424">
      <w:bodyDiv w:val="1"/>
      <w:marLeft w:val="0"/>
      <w:marRight w:val="0"/>
      <w:marTop w:val="0"/>
      <w:marBottom w:val="0"/>
      <w:divBdr>
        <w:top w:val="none" w:sz="0" w:space="0" w:color="auto"/>
        <w:left w:val="none" w:sz="0" w:space="0" w:color="auto"/>
        <w:bottom w:val="none" w:sz="0" w:space="0" w:color="auto"/>
        <w:right w:val="none" w:sz="0" w:space="0" w:color="auto"/>
      </w:divBdr>
    </w:div>
    <w:div w:id="1603076258">
      <w:bodyDiv w:val="1"/>
      <w:marLeft w:val="0"/>
      <w:marRight w:val="0"/>
      <w:marTop w:val="0"/>
      <w:marBottom w:val="0"/>
      <w:divBdr>
        <w:top w:val="none" w:sz="0" w:space="0" w:color="auto"/>
        <w:left w:val="none" w:sz="0" w:space="0" w:color="auto"/>
        <w:bottom w:val="none" w:sz="0" w:space="0" w:color="auto"/>
        <w:right w:val="none" w:sz="0" w:space="0" w:color="auto"/>
      </w:divBdr>
    </w:div>
    <w:div w:id="1641763753">
      <w:bodyDiv w:val="1"/>
      <w:marLeft w:val="0"/>
      <w:marRight w:val="0"/>
      <w:marTop w:val="0"/>
      <w:marBottom w:val="0"/>
      <w:divBdr>
        <w:top w:val="none" w:sz="0" w:space="0" w:color="auto"/>
        <w:left w:val="none" w:sz="0" w:space="0" w:color="auto"/>
        <w:bottom w:val="none" w:sz="0" w:space="0" w:color="auto"/>
        <w:right w:val="none" w:sz="0" w:space="0" w:color="auto"/>
      </w:divBdr>
    </w:div>
    <w:div w:id="1683163935">
      <w:bodyDiv w:val="1"/>
      <w:marLeft w:val="0"/>
      <w:marRight w:val="0"/>
      <w:marTop w:val="0"/>
      <w:marBottom w:val="0"/>
      <w:divBdr>
        <w:top w:val="none" w:sz="0" w:space="0" w:color="auto"/>
        <w:left w:val="none" w:sz="0" w:space="0" w:color="auto"/>
        <w:bottom w:val="none" w:sz="0" w:space="0" w:color="auto"/>
        <w:right w:val="none" w:sz="0" w:space="0" w:color="auto"/>
      </w:divBdr>
    </w:div>
    <w:div w:id="1729453552">
      <w:bodyDiv w:val="1"/>
      <w:marLeft w:val="0"/>
      <w:marRight w:val="0"/>
      <w:marTop w:val="0"/>
      <w:marBottom w:val="0"/>
      <w:divBdr>
        <w:top w:val="none" w:sz="0" w:space="0" w:color="auto"/>
        <w:left w:val="none" w:sz="0" w:space="0" w:color="auto"/>
        <w:bottom w:val="none" w:sz="0" w:space="0" w:color="auto"/>
        <w:right w:val="none" w:sz="0" w:space="0" w:color="auto"/>
      </w:divBdr>
    </w:div>
    <w:div w:id="1747728053">
      <w:bodyDiv w:val="1"/>
      <w:marLeft w:val="0"/>
      <w:marRight w:val="0"/>
      <w:marTop w:val="0"/>
      <w:marBottom w:val="0"/>
      <w:divBdr>
        <w:top w:val="none" w:sz="0" w:space="0" w:color="auto"/>
        <w:left w:val="none" w:sz="0" w:space="0" w:color="auto"/>
        <w:bottom w:val="none" w:sz="0" w:space="0" w:color="auto"/>
        <w:right w:val="none" w:sz="0" w:space="0" w:color="auto"/>
      </w:divBdr>
    </w:div>
    <w:div w:id="1757246367">
      <w:bodyDiv w:val="1"/>
      <w:marLeft w:val="0"/>
      <w:marRight w:val="0"/>
      <w:marTop w:val="0"/>
      <w:marBottom w:val="0"/>
      <w:divBdr>
        <w:top w:val="none" w:sz="0" w:space="0" w:color="auto"/>
        <w:left w:val="none" w:sz="0" w:space="0" w:color="auto"/>
        <w:bottom w:val="none" w:sz="0" w:space="0" w:color="auto"/>
        <w:right w:val="none" w:sz="0" w:space="0" w:color="auto"/>
      </w:divBdr>
    </w:div>
    <w:div w:id="1763797988">
      <w:bodyDiv w:val="1"/>
      <w:marLeft w:val="0"/>
      <w:marRight w:val="0"/>
      <w:marTop w:val="0"/>
      <w:marBottom w:val="0"/>
      <w:divBdr>
        <w:top w:val="none" w:sz="0" w:space="0" w:color="auto"/>
        <w:left w:val="none" w:sz="0" w:space="0" w:color="auto"/>
        <w:bottom w:val="none" w:sz="0" w:space="0" w:color="auto"/>
        <w:right w:val="none" w:sz="0" w:space="0" w:color="auto"/>
      </w:divBdr>
    </w:div>
    <w:div w:id="1768580097">
      <w:bodyDiv w:val="1"/>
      <w:marLeft w:val="0"/>
      <w:marRight w:val="0"/>
      <w:marTop w:val="0"/>
      <w:marBottom w:val="0"/>
      <w:divBdr>
        <w:top w:val="none" w:sz="0" w:space="0" w:color="auto"/>
        <w:left w:val="none" w:sz="0" w:space="0" w:color="auto"/>
        <w:bottom w:val="none" w:sz="0" w:space="0" w:color="auto"/>
        <w:right w:val="none" w:sz="0" w:space="0" w:color="auto"/>
      </w:divBdr>
      <w:divsChild>
        <w:div w:id="1615020950">
          <w:marLeft w:val="0"/>
          <w:marRight w:val="0"/>
          <w:marTop w:val="0"/>
          <w:marBottom w:val="0"/>
          <w:divBdr>
            <w:top w:val="none" w:sz="0" w:space="0" w:color="auto"/>
            <w:left w:val="none" w:sz="0" w:space="0" w:color="auto"/>
            <w:bottom w:val="none" w:sz="0" w:space="0" w:color="auto"/>
            <w:right w:val="none" w:sz="0" w:space="0" w:color="auto"/>
          </w:divBdr>
          <w:divsChild>
            <w:div w:id="1381979518">
              <w:marLeft w:val="0"/>
              <w:marRight w:val="0"/>
              <w:marTop w:val="0"/>
              <w:marBottom w:val="0"/>
              <w:divBdr>
                <w:top w:val="none" w:sz="0" w:space="0" w:color="auto"/>
                <w:left w:val="none" w:sz="0" w:space="0" w:color="auto"/>
                <w:bottom w:val="none" w:sz="0" w:space="0" w:color="auto"/>
                <w:right w:val="none" w:sz="0" w:space="0" w:color="auto"/>
              </w:divBdr>
              <w:divsChild>
                <w:div w:id="25183499">
                  <w:marLeft w:val="0"/>
                  <w:marRight w:val="0"/>
                  <w:marTop w:val="0"/>
                  <w:marBottom w:val="0"/>
                  <w:divBdr>
                    <w:top w:val="none" w:sz="0" w:space="0" w:color="auto"/>
                    <w:left w:val="none" w:sz="0" w:space="0" w:color="auto"/>
                    <w:bottom w:val="none" w:sz="0" w:space="0" w:color="auto"/>
                    <w:right w:val="none" w:sz="0" w:space="0" w:color="auto"/>
                  </w:divBdr>
                  <w:divsChild>
                    <w:div w:id="1200122350">
                      <w:marLeft w:val="0"/>
                      <w:marRight w:val="0"/>
                      <w:marTop w:val="0"/>
                      <w:marBottom w:val="0"/>
                      <w:divBdr>
                        <w:top w:val="none" w:sz="0" w:space="0" w:color="auto"/>
                        <w:left w:val="none" w:sz="0" w:space="0" w:color="auto"/>
                        <w:bottom w:val="none" w:sz="0" w:space="0" w:color="auto"/>
                        <w:right w:val="none" w:sz="0" w:space="0" w:color="auto"/>
                      </w:divBdr>
                      <w:divsChild>
                        <w:div w:id="289676809">
                          <w:marLeft w:val="0"/>
                          <w:marRight w:val="0"/>
                          <w:marTop w:val="0"/>
                          <w:marBottom w:val="0"/>
                          <w:divBdr>
                            <w:top w:val="none" w:sz="0" w:space="0" w:color="auto"/>
                            <w:left w:val="none" w:sz="0" w:space="0" w:color="auto"/>
                            <w:bottom w:val="none" w:sz="0" w:space="0" w:color="auto"/>
                            <w:right w:val="none" w:sz="0" w:space="0" w:color="auto"/>
                          </w:divBdr>
                          <w:divsChild>
                            <w:div w:id="1115095814">
                              <w:marLeft w:val="0"/>
                              <w:marRight w:val="0"/>
                              <w:marTop w:val="0"/>
                              <w:marBottom w:val="0"/>
                              <w:divBdr>
                                <w:top w:val="none" w:sz="0" w:space="0" w:color="auto"/>
                                <w:left w:val="none" w:sz="0" w:space="0" w:color="auto"/>
                                <w:bottom w:val="none" w:sz="0" w:space="0" w:color="auto"/>
                                <w:right w:val="none" w:sz="0" w:space="0" w:color="auto"/>
                              </w:divBdr>
                              <w:divsChild>
                                <w:div w:id="527988949">
                                  <w:marLeft w:val="0"/>
                                  <w:marRight w:val="0"/>
                                  <w:marTop w:val="0"/>
                                  <w:marBottom w:val="0"/>
                                  <w:divBdr>
                                    <w:top w:val="none" w:sz="0" w:space="0" w:color="auto"/>
                                    <w:left w:val="none" w:sz="0" w:space="0" w:color="auto"/>
                                    <w:bottom w:val="none" w:sz="0" w:space="0" w:color="auto"/>
                                    <w:right w:val="none" w:sz="0" w:space="0" w:color="auto"/>
                                  </w:divBdr>
                                  <w:divsChild>
                                    <w:div w:id="161135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204727">
      <w:bodyDiv w:val="1"/>
      <w:marLeft w:val="0"/>
      <w:marRight w:val="0"/>
      <w:marTop w:val="0"/>
      <w:marBottom w:val="0"/>
      <w:divBdr>
        <w:top w:val="none" w:sz="0" w:space="0" w:color="auto"/>
        <w:left w:val="none" w:sz="0" w:space="0" w:color="auto"/>
        <w:bottom w:val="none" w:sz="0" w:space="0" w:color="auto"/>
        <w:right w:val="none" w:sz="0" w:space="0" w:color="auto"/>
      </w:divBdr>
    </w:div>
    <w:div w:id="1777095470">
      <w:bodyDiv w:val="1"/>
      <w:marLeft w:val="0"/>
      <w:marRight w:val="0"/>
      <w:marTop w:val="0"/>
      <w:marBottom w:val="0"/>
      <w:divBdr>
        <w:top w:val="none" w:sz="0" w:space="0" w:color="auto"/>
        <w:left w:val="none" w:sz="0" w:space="0" w:color="auto"/>
        <w:bottom w:val="none" w:sz="0" w:space="0" w:color="auto"/>
        <w:right w:val="none" w:sz="0" w:space="0" w:color="auto"/>
      </w:divBdr>
    </w:div>
    <w:div w:id="1810853274">
      <w:bodyDiv w:val="1"/>
      <w:marLeft w:val="0"/>
      <w:marRight w:val="0"/>
      <w:marTop w:val="0"/>
      <w:marBottom w:val="0"/>
      <w:divBdr>
        <w:top w:val="none" w:sz="0" w:space="0" w:color="auto"/>
        <w:left w:val="none" w:sz="0" w:space="0" w:color="auto"/>
        <w:bottom w:val="none" w:sz="0" w:space="0" w:color="auto"/>
        <w:right w:val="none" w:sz="0" w:space="0" w:color="auto"/>
      </w:divBdr>
    </w:div>
    <w:div w:id="1816676577">
      <w:bodyDiv w:val="1"/>
      <w:marLeft w:val="0"/>
      <w:marRight w:val="0"/>
      <w:marTop w:val="0"/>
      <w:marBottom w:val="0"/>
      <w:divBdr>
        <w:top w:val="none" w:sz="0" w:space="0" w:color="auto"/>
        <w:left w:val="none" w:sz="0" w:space="0" w:color="auto"/>
        <w:bottom w:val="none" w:sz="0" w:space="0" w:color="auto"/>
        <w:right w:val="none" w:sz="0" w:space="0" w:color="auto"/>
      </w:divBdr>
    </w:div>
    <w:div w:id="1818493301">
      <w:bodyDiv w:val="1"/>
      <w:marLeft w:val="0"/>
      <w:marRight w:val="0"/>
      <w:marTop w:val="0"/>
      <w:marBottom w:val="0"/>
      <w:divBdr>
        <w:top w:val="none" w:sz="0" w:space="0" w:color="auto"/>
        <w:left w:val="none" w:sz="0" w:space="0" w:color="auto"/>
        <w:bottom w:val="none" w:sz="0" w:space="0" w:color="auto"/>
        <w:right w:val="none" w:sz="0" w:space="0" w:color="auto"/>
      </w:divBdr>
    </w:div>
    <w:div w:id="1853884022">
      <w:bodyDiv w:val="1"/>
      <w:marLeft w:val="0"/>
      <w:marRight w:val="0"/>
      <w:marTop w:val="0"/>
      <w:marBottom w:val="0"/>
      <w:divBdr>
        <w:top w:val="none" w:sz="0" w:space="0" w:color="auto"/>
        <w:left w:val="none" w:sz="0" w:space="0" w:color="auto"/>
        <w:bottom w:val="none" w:sz="0" w:space="0" w:color="auto"/>
        <w:right w:val="none" w:sz="0" w:space="0" w:color="auto"/>
      </w:divBdr>
    </w:div>
    <w:div w:id="1929725578">
      <w:bodyDiv w:val="1"/>
      <w:marLeft w:val="0"/>
      <w:marRight w:val="0"/>
      <w:marTop w:val="0"/>
      <w:marBottom w:val="0"/>
      <w:divBdr>
        <w:top w:val="none" w:sz="0" w:space="0" w:color="auto"/>
        <w:left w:val="none" w:sz="0" w:space="0" w:color="auto"/>
        <w:bottom w:val="none" w:sz="0" w:space="0" w:color="auto"/>
        <w:right w:val="none" w:sz="0" w:space="0" w:color="auto"/>
      </w:divBdr>
    </w:div>
    <w:div w:id="1933707617">
      <w:bodyDiv w:val="1"/>
      <w:marLeft w:val="0"/>
      <w:marRight w:val="0"/>
      <w:marTop w:val="0"/>
      <w:marBottom w:val="0"/>
      <w:divBdr>
        <w:top w:val="none" w:sz="0" w:space="0" w:color="auto"/>
        <w:left w:val="none" w:sz="0" w:space="0" w:color="auto"/>
        <w:bottom w:val="none" w:sz="0" w:space="0" w:color="auto"/>
        <w:right w:val="none" w:sz="0" w:space="0" w:color="auto"/>
      </w:divBdr>
    </w:div>
    <w:div w:id="1965962179">
      <w:bodyDiv w:val="1"/>
      <w:marLeft w:val="0"/>
      <w:marRight w:val="0"/>
      <w:marTop w:val="0"/>
      <w:marBottom w:val="0"/>
      <w:divBdr>
        <w:top w:val="none" w:sz="0" w:space="0" w:color="auto"/>
        <w:left w:val="none" w:sz="0" w:space="0" w:color="auto"/>
        <w:bottom w:val="none" w:sz="0" w:space="0" w:color="auto"/>
        <w:right w:val="none" w:sz="0" w:space="0" w:color="auto"/>
      </w:divBdr>
    </w:div>
    <w:div w:id="1967617208">
      <w:bodyDiv w:val="1"/>
      <w:marLeft w:val="0"/>
      <w:marRight w:val="0"/>
      <w:marTop w:val="0"/>
      <w:marBottom w:val="0"/>
      <w:divBdr>
        <w:top w:val="none" w:sz="0" w:space="0" w:color="auto"/>
        <w:left w:val="none" w:sz="0" w:space="0" w:color="auto"/>
        <w:bottom w:val="none" w:sz="0" w:space="0" w:color="auto"/>
        <w:right w:val="none" w:sz="0" w:space="0" w:color="auto"/>
      </w:divBdr>
    </w:div>
    <w:div w:id="1975522286">
      <w:bodyDiv w:val="1"/>
      <w:marLeft w:val="0"/>
      <w:marRight w:val="0"/>
      <w:marTop w:val="0"/>
      <w:marBottom w:val="0"/>
      <w:divBdr>
        <w:top w:val="none" w:sz="0" w:space="0" w:color="auto"/>
        <w:left w:val="none" w:sz="0" w:space="0" w:color="auto"/>
        <w:bottom w:val="none" w:sz="0" w:space="0" w:color="auto"/>
        <w:right w:val="none" w:sz="0" w:space="0" w:color="auto"/>
      </w:divBdr>
    </w:div>
    <w:div w:id="2010982380">
      <w:bodyDiv w:val="1"/>
      <w:marLeft w:val="0"/>
      <w:marRight w:val="0"/>
      <w:marTop w:val="0"/>
      <w:marBottom w:val="0"/>
      <w:divBdr>
        <w:top w:val="none" w:sz="0" w:space="0" w:color="auto"/>
        <w:left w:val="none" w:sz="0" w:space="0" w:color="auto"/>
        <w:bottom w:val="none" w:sz="0" w:space="0" w:color="auto"/>
        <w:right w:val="none" w:sz="0" w:space="0" w:color="auto"/>
      </w:divBdr>
    </w:div>
    <w:div w:id="2015380207">
      <w:bodyDiv w:val="1"/>
      <w:marLeft w:val="0"/>
      <w:marRight w:val="0"/>
      <w:marTop w:val="0"/>
      <w:marBottom w:val="0"/>
      <w:divBdr>
        <w:top w:val="none" w:sz="0" w:space="0" w:color="auto"/>
        <w:left w:val="none" w:sz="0" w:space="0" w:color="auto"/>
        <w:bottom w:val="none" w:sz="0" w:space="0" w:color="auto"/>
        <w:right w:val="none" w:sz="0" w:space="0" w:color="auto"/>
      </w:divBdr>
    </w:div>
    <w:div w:id="2051296955">
      <w:bodyDiv w:val="1"/>
      <w:marLeft w:val="0"/>
      <w:marRight w:val="0"/>
      <w:marTop w:val="0"/>
      <w:marBottom w:val="0"/>
      <w:divBdr>
        <w:top w:val="none" w:sz="0" w:space="0" w:color="auto"/>
        <w:left w:val="none" w:sz="0" w:space="0" w:color="auto"/>
        <w:bottom w:val="none" w:sz="0" w:space="0" w:color="auto"/>
        <w:right w:val="none" w:sz="0" w:space="0" w:color="auto"/>
      </w:divBdr>
    </w:div>
    <w:div w:id="2057006064">
      <w:bodyDiv w:val="1"/>
      <w:marLeft w:val="0"/>
      <w:marRight w:val="0"/>
      <w:marTop w:val="0"/>
      <w:marBottom w:val="0"/>
      <w:divBdr>
        <w:top w:val="none" w:sz="0" w:space="0" w:color="auto"/>
        <w:left w:val="none" w:sz="0" w:space="0" w:color="auto"/>
        <w:bottom w:val="none" w:sz="0" w:space="0" w:color="auto"/>
        <w:right w:val="none" w:sz="0" w:space="0" w:color="auto"/>
      </w:divBdr>
    </w:div>
    <w:div w:id="2078630775">
      <w:bodyDiv w:val="1"/>
      <w:marLeft w:val="0"/>
      <w:marRight w:val="0"/>
      <w:marTop w:val="0"/>
      <w:marBottom w:val="0"/>
      <w:divBdr>
        <w:top w:val="none" w:sz="0" w:space="0" w:color="auto"/>
        <w:left w:val="none" w:sz="0" w:space="0" w:color="auto"/>
        <w:bottom w:val="none" w:sz="0" w:space="0" w:color="auto"/>
        <w:right w:val="none" w:sz="0" w:space="0" w:color="auto"/>
      </w:divBdr>
    </w:div>
    <w:div w:id="2082294240">
      <w:bodyDiv w:val="1"/>
      <w:marLeft w:val="0"/>
      <w:marRight w:val="0"/>
      <w:marTop w:val="0"/>
      <w:marBottom w:val="0"/>
      <w:divBdr>
        <w:top w:val="none" w:sz="0" w:space="0" w:color="auto"/>
        <w:left w:val="none" w:sz="0" w:space="0" w:color="auto"/>
        <w:bottom w:val="none" w:sz="0" w:space="0" w:color="auto"/>
        <w:right w:val="none" w:sz="0" w:space="0" w:color="auto"/>
      </w:divBdr>
    </w:div>
    <w:div w:id="2088190821">
      <w:bodyDiv w:val="1"/>
      <w:marLeft w:val="0"/>
      <w:marRight w:val="0"/>
      <w:marTop w:val="0"/>
      <w:marBottom w:val="0"/>
      <w:divBdr>
        <w:top w:val="none" w:sz="0" w:space="0" w:color="auto"/>
        <w:left w:val="none" w:sz="0" w:space="0" w:color="auto"/>
        <w:bottom w:val="none" w:sz="0" w:space="0" w:color="auto"/>
        <w:right w:val="none" w:sz="0" w:space="0" w:color="auto"/>
      </w:divBdr>
    </w:div>
    <w:div w:id="2115664502">
      <w:bodyDiv w:val="1"/>
      <w:marLeft w:val="0"/>
      <w:marRight w:val="0"/>
      <w:marTop w:val="0"/>
      <w:marBottom w:val="0"/>
      <w:divBdr>
        <w:top w:val="none" w:sz="0" w:space="0" w:color="auto"/>
        <w:left w:val="none" w:sz="0" w:space="0" w:color="auto"/>
        <w:bottom w:val="none" w:sz="0" w:space="0" w:color="auto"/>
        <w:right w:val="none" w:sz="0" w:space="0" w:color="auto"/>
      </w:divBdr>
    </w:div>
    <w:div w:id="2125538539">
      <w:bodyDiv w:val="1"/>
      <w:marLeft w:val="0"/>
      <w:marRight w:val="0"/>
      <w:marTop w:val="0"/>
      <w:marBottom w:val="0"/>
      <w:divBdr>
        <w:top w:val="none" w:sz="0" w:space="0" w:color="auto"/>
        <w:left w:val="none" w:sz="0" w:space="0" w:color="auto"/>
        <w:bottom w:val="none" w:sz="0" w:space="0" w:color="auto"/>
        <w:right w:val="none" w:sz="0" w:space="0" w:color="auto"/>
      </w:divBdr>
    </w:div>
    <w:div w:id="214180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definitions/index.php?width=840&amp;height=800&amp;iframe=true&amp;def_id=e7008671eea74e0abf5ad211de9bd100&amp;term_occur=999&amp;term_src=Title:49:Subtitle:B:Chapter:III:Subchapter:B:Part:371:Subpart:B:371.107" TargetMode="External"/><Relationship Id="rId18" Type="http://schemas.openxmlformats.org/officeDocument/2006/relationships/hyperlink" Target="https://www.law.cornell.edu/definitions/index.php?width=840&amp;height=800&amp;iframe=true&amp;def_id=13e66d27d785377fa8411467d13f6b1b&amp;term_occur=999&amp;term_src=Title:49:Subtitle:B:Chapter:III:Subchapter:B:Part:371:Subpart:B:371.107" TargetMode="External"/><Relationship Id="rId26" Type="http://schemas.openxmlformats.org/officeDocument/2006/relationships/hyperlink" Target="https://www.law.cornell.edu/definitions/index.php?width=840&amp;height=800&amp;iframe=true&amp;def_id=b52be0fd349690e1877f55382d48d88b&amp;term_occur=999&amp;term_src=Title:49:Subtitle:B:Chapter:III:Subchapter:B:Part:371:Subpart:B:371.109" TargetMode="External"/><Relationship Id="rId39" Type="http://schemas.openxmlformats.org/officeDocument/2006/relationships/hyperlink" Target="https://www.law.cornell.edu/definitions/index.php?width=840&amp;height=800&amp;iframe=true&amp;def_id=a8c91500b903add09002a50d24e859aa&amp;term_occur=999&amp;term_src=Title:49:Subtitle:B:Chapter:III:Subchapter:B:Part:371:Subpart:B:371.113" TargetMode="External"/><Relationship Id="rId21" Type="http://schemas.openxmlformats.org/officeDocument/2006/relationships/hyperlink" Target="https://www.law.cornell.edu/definitions/index.php?width=840&amp;height=800&amp;iframe=true&amp;def_id=a8c91500b903add09002a50d24e859aa&amp;term_occur=999&amp;term_src=Title:49:Subtitle:B:Chapter:III:Subchapter:B:Part:371:Subpart:B:371.117" TargetMode="External"/><Relationship Id="rId34" Type="http://schemas.openxmlformats.org/officeDocument/2006/relationships/hyperlink" Target="https://www.law.cornell.edu/definitions/index.php?width=840&amp;height=800&amp;iframe=true&amp;def_id=b52be0fd349690e1877f55382d48d88b&amp;term_occur=999&amp;term_src=Title:49:Subtitle:B:Chapter:III:Subchapter:B:Part:371:Subpart:B:371.113" TargetMode="External"/><Relationship Id="rId42" Type="http://schemas.openxmlformats.org/officeDocument/2006/relationships/hyperlink" Target="https://www.law.cornell.edu/definitions/index.php?width=840&amp;height=800&amp;iframe=true&amp;def_id=e7008671eea74e0abf5ad211de9bd100&amp;term_occur=999&amp;term_src=Title:49:Subtitle:B:Chapter:III:Subchapter:B:Part:371:Subpart:B:371.113" TargetMode="External"/><Relationship Id="rId47" Type="http://schemas.openxmlformats.org/officeDocument/2006/relationships/hyperlink" Target="https://www.law.cornell.edu/definitions/index.php?width=840&amp;height=800&amp;iframe=true&amp;def_id=b52be0fd349690e1877f55382d48d88b&amp;term_occur=999&amp;term_src=Title:49:Subtitle:B:Chapter:III:Subchapter:B:Part:371:Subpart:B:371.115" TargetMode="External"/><Relationship Id="rId50" Type="http://schemas.openxmlformats.org/officeDocument/2006/relationships/hyperlink" Target="https://www.law.cornell.edu/definitions/index.php?width=840&amp;height=800&amp;iframe=true&amp;def_id=b52be0fd349690e1877f55382d48d88b&amp;term_occur=999&amp;term_src=Title:49:Subtitle:B:Chapter:III:Subchapter:B:Part:371:Subpart:B:371.115" TargetMode="External"/><Relationship Id="rId55" Type="http://schemas.openxmlformats.org/officeDocument/2006/relationships/hyperlink" Target="https://www.law.cornell.edu/definitions/index.php?width=840&amp;height=800&amp;iframe=true&amp;def_id=b52be0fd349690e1877f55382d48d88b&amp;term_occur=999&amp;term_src=Title:49:Subtitle:B:Chapter:III:Subchapter:B:Part:371:Subpart:B:371.115" TargetMode="External"/><Relationship Id="rId63"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aw.cornell.edu/definitions/index.php?width=840&amp;height=800&amp;iframe=true&amp;def_id=b52be0fd349690e1877f55382d48d88b&amp;term_occur=999&amp;term_src=Title:49:Subtitle:B:Chapter:III:Subchapter:B:Part:371:Subpart:B:371.107" TargetMode="External"/><Relationship Id="rId20" Type="http://schemas.openxmlformats.org/officeDocument/2006/relationships/hyperlink" Target="https://www.law.cornell.edu/cfr/text/49/371.115" TargetMode="External"/><Relationship Id="rId29" Type="http://schemas.openxmlformats.org/officeDocument/2006/relationships/hyperlink" Target="https://www.law.cornell.edu/definitions/index.php?width=840&amp;height=800&amp;iframe=true&amp;def_id=a8c91500b903add09002a50d24e859aa&amp;term_occur=999&amp;term_src=Title:49:Subtitle:B:Chapter:III:Subchapter:B:Part:371:Subpart:B:371.109" TargetMode="External"/><Relationship Id="rId41" Type="http://schemas.openxmlformats.org/officeDocument/2006/relationships/hyperlink" Target="https://www.law.cornell.edu/definitions/index.php?width=840&amp;height=800&amp;iframe=true&amp;def_id=a8c91500b903add09002a50d24e859aa&amp;term_occur=999&amp;term_src=Title:49:Subtitle:B:Chapter:III:Subchapter:B:Part:371:Subpart:B:371.113" TargetMode="External"/><Relationship Id="rId54" Type="http://schemas.openxmlformats.org/officeDocument/2006/relationships/hyperlink" Target="https://www.law.cornell.edu/definitions/index.php?width=840&amp;height=800&amp;iframe=true&amp;def_id=e7008671eea74e0abf5ad211de9bd100&amp;term_occur=999&amp;term_src=Title:49:Subtitle:B:Chapter:III:Subchapter:B:Part:371:Subpart:B:371.115"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definitions/index.php?width=840&amp;height=800&amp;iframe=true&amp;def_id=0df8219597f3a554861c11f3d6d18b7f&amp;term_occur=999&amp;term_src=Title:49:Subtitle:B:Chapter:III:Subchapter:B:Part:371:Subpart:B:371.107" TargetMode="External"/><Relationship Id="rId24" Type="http://schemas.openxmlformats.org/officeDocument/2006/relationships/hyperlink" Target="https://www.law.cornell.edu/definitions/index.php?width=840&amp;height=800&amp;iframe=true&amp;def_id=a8c91500b903add09002a50d24e859aa&amp;term_occur=999&amp;term_src=Title:49:Subtitle:B:Chapter:III:Subchapter:B:Part:371:Subpart:B:371.117" TargetMode="External"/><Relationship Id="rId32" Type="http://schemas.openxmlformats.org/officeDocument/2006/relationships/hyperlink" Target="https://www.law.cornell.edu/definitions/index.php?width=840&amp;height=800&amp;iframe=true&amp;def_id=a8c91500b903add09002a50d24e859aa&amp;term_occur=999&amp;term_src=Title:49:Subtitle:B:Chapter:III:Subchapter:B:Part:371:Subpart:B:371.111" TargetMode="External"/><Relationship Id="rId37" Type="http://schemas.openxmlformats.org/officeDocument/2006/relationships/hyperlink" Target="https://www.law.cornell.edu/definitions/index.php?width=840&amp;height=800&amp;iframe=true&amp;def_id=b52be0fd349690e1877f55382d48d88b&amp;term_occur=999&amp;term_src=Title:49:Subtitle:B:Chapter:III:Subchapter:B:Part:371:Subpart:B:371.113" TargetMode="External"/><Relationship Id="rId40" Type="http://schemas.openxmlformats.org/officeDocument/2006/relationships/hyperlink" Target="https://www.law.cornell.edu/cfr/text/49/371.113" TargetMode="External"/><Relationship Id="rId45" Type="http://schemas.openxmlformats.org/officeDocument/2006/relationships/hyperlink" Target="https://www.law.cornell.edu/definitions/index.php?width=840&amp;height=800&amp;iframe=true&amp;def_id=2a4a36093ba176fa7c193929b91c8066&amp;term_occur=999&amp;term_src=Title:49:Subtitle:B:Chapter:III:Subchapter:B:Part:371:Subpart:B:371.115" TargetMode="External"/><Relationship Id="rId53" Type="http://schemas.openxmlformats.org/officeDocument/2006/relationships/hyperlink" Target="https://www.law.cornell.edu/definitions/index.php?width=840&amp;height=800&amp;iframe=true&amp;def_id=b52be0fd349690e1877f55382d48d88b&amp;term_occur=999&amp;term_src=Title:49:Subtitle:B:Chapter:III:Subchapter:B:Part:371:Subpart:B:371.115" TargetMode="External"/><Relationship Id="rId58" Type="http://schemas.openxmlformats.org/officeDocument/2006/relationships/hyperlink" Target="https://www.law.cornell.edu/definitions/index.php?width=840&amp;height=800&amp;iframe=true&amp;def_id=a8c91500b903add09002a50d24e859aa&amp;term_occur=999&amp;term_src=Title:49:Subtitle:B:Chapter:III:Subchapter:B:Part:371:Subpart:B:371.117" TargetMode="External"/><Relationship Id="rId66"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aw.cornell.edu/definitions/index.php?width=840&amp;height=800&amp;iframe=true&amp;def_id=13e66d27d785377fa8411467d13f6b1b&amp;term_occur=999&amp;term_src=Title:49:Subtitle:B:Chapter:III:Subchapter:B:Part:371:Subpart:B:371.107" TargetMode="External"/><Relationship Id="rId23" Type="http://schemas.openxmlformats.org/officeDocument/2006/relationships/hyperlink" Target="https://www.law.cornell.edu/definitions/index.php?width=840&amp;height=800&amp;iframe=true&amp;def_id=b52be0fd349690e1877f55382d48d88b&amp;term_occur=999&amp;term_src=Title:49:Subtitle:B:Chapter:III:Subchapter:B:Part:371:Subpart:B:371.117" TargetMode="External"/><Relationship Id="rId28" Type="http://schemas.openxmlformats.org/officeDocument/2006/relationships/hyperlink" Target="https://www.law.cornell.edu/definitions/index.php?width=840&amp;height=800&amp;iframe=true&amp;def_id=b52be0fd349690e1877f55382d48d88b&amp;term_occur=999&amp;term_src=Title:49:Subtitle:B:Chapter:III:Subchapter:B:Part:371:Subpart:B:371.109" TargetMode="External"/><Relationship Id="rId36" Type="http://schemas.openxmlformats.org/officeDocument/2006/relationships/hyperlink" Target="https://www.law.cornell.edu/cfr/text/49/371.115" TargetMode="External"/><Relationship Id="rId49" Type="http://schemas.openxmlformats.org/officeDocument/2006/relationships/hyperlink" Target="https://www.law.cornell.edu/definitions/index.php?width=840&amp;height=800&amp;iframe=true&amp;def_id=b52be0fd349690e1877f55382d48d88b&amp;term_occur=999&amp;term_src=Title:49:Subtitle:B:Chapter:III:Subchapter:B:Part:371:Subpart:B:371.115" TargetMode="External"/><Relationship Id="rId57" Type="http://schemas.openxmlformats.org/officeDocument/2006/relationships/hyperlink" Target="https://www.law.cornell.edu/definitions/index.php?width=840&amp;height=800&amp;iframe=true&amp;def_id=a8c91500b903add09002a50d24e859aa&amp;term_occur=999&amp;term_src=Title:49:Subtitle:B:Chapter:III:Subchapter:B:Part:371:Subpart:B:371.117" TargetMode="External"/><Relationship Id="rId61"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law.cornell.edu/definitions/index.php?width=840&amp;height=800&amp;iframe=true&amp;def_id=b52be0fd349690e1877f55382d48d88b&amp;term_occur=999&amp;term_src=Title:49:Subtitle:B:Chapter:III:Subchapter:B:Part:371:Subpart:B:371.107" TargetMode="External"/><Relationship Id="rId31" Type="http://schemas.openxmlformats.org/officeDocument/2006/relationships/hyperlink" Target="https://www.law.cornell.edu/definitions/index.php?width=840&amp;height=800&amp;iframe=true&amp;def_id=a8c91500b903add09002a50d24e859aa&amp;term_occur=999&amp;term_src=Title:49:Subtitle:B:Chapter:III:Subchapter:B:Part:371:Subpart:B:371.111" TargetMode="External"/><Relationship Id="rId44" Type="http://schemas.openxmlformats.org/officeDocument/2006/relationships/hyperlink" Target="https://www.law.cornell.edu/cfr/text/49/375.409" TargetMode="External"/><Relationship Id="rId52" Type="http://schemas.openxmlformats.org/officeDocument/2006/relationships/hyperlink" Target="https://www.law.cornell.edu/cfr/text/49/part-375" TargetMode="External"/><Relationship Id="rId60" Type="http://schemas.openxmlformats.org/officeDocument/2006/relationships/hyperlink" Target="https://www.law.cornell.edu/definitions/index.php?width=840&amp;height=800&amp;iframe=true&amp;def_id=a8c91500b903add09002a50d24e859aa&amp;term_occur=999&amp;term_src=Title:49:Subtitle:B:Chapter:III:Subchapter:B:Part:371:Subpart:B:371.117"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cornell.edu/definitions/index.php?width=840&amp;height=800&amp;iframe=true&amp;def_id=a8c91500b903add09002a50d24e859aa&amp;term_occur=999&amp;term_src=Title:49:Subtitle:B:Chapter:III:Subchapter:B:Part:371:Subpart:B:371.107" TargetMode="External"/><Relationship Id="rId22" Type="http://schemas.openxmlformats.org/officeDocument/2006/relationships/hyperlink" Target="https://www.law.cornell.edu/definitions/index.php?width=840&amp;height=800&amp;iframe=true&amp;def_id=a8c91500b903add09002a50d24e859aa&amp;term_occur=999&amp;term_src=Title:49:Subtitle:B:Chapter:III:Subchapter:B:Part:371:Subpart:B:371.117" TargetMode="External"/><Relationship Id="rId27" Type="http://schemas.openxmlformats.org/officeDocument/2006/relationships/hyperlink" Target="https://www.law.cornell.edu/definitions/index.php?width=840&amp;height=800&amp;iframe=true&amp;def_id=a8c91500b903add09002a50d24e859aa&amp;term_occur=999&amp;term_src=Title:49:Subtitle:B:Chapter:III:Subchapter:B:Part:371:Subpart:B:371.109" TargetMode="External"/><Relationship Id="rId30" Type="http://schemas.openxmlformats.org/officeDocument/2006/relationships/hyperlink" Target="https://www.law.cornell.edu/definitions/index.php?width=840&amp;height=800&amp;iframe=true&amp;def_id=b52be0fd349690e1877f55382d48d88b&amp;term_occur=999&amp;term_src=Title:49:Subtitle:B:Chapter:III:Subchapter:B:Part:371:Subpart:B:371.109" TargetMode="External"/><Relationship Id="rId35" Type="http://schemas.openxmlformats.org/officeDocument/2006/relationships/hyperlink" Target="https://www.law.cornell.edu/definitions/index.php?width=840&amp;height=800&amp;iframe=true&amp;def_id=b52be0fd349690e1877f55382d48d88b&amp;term_occur=999&amp;term_src=Title:49:Subtitle:B:Chapter:III:Subchapter:B:Part:371:Subpart:B:371.113" TargetMode="External"/><Relationship Id="rId43" Type="http://schemas.openxmlformats.org/officeDocument/2006/relationships/hyperlink" Target="https://www.law.cornell.edu/definitions/index.php?width=840&amp;height=800&amp;iframe=true&amp;def_id=a8c91500b903add09002a50d24e859aa&amp;term_occur=999&amp;term_src=Title:49:Subtitle:B:Chapter:III:Subchapter:B:Part:371:Subpart:B:371.113" TargetMode="External"/><Relationship Id="rId48" Type="http://schemas.openxmlformats.org/officeDocument/2006/relationships/hyperlink" Target="https://www.law.cornell.edu/definitions/index.php?width=840&amp;height=800&amp;iframe=true&amp;def_id=13e66d27d785377fa8411467d13f6b1b&amp;term_occur=999&amp;term_src=Title:49:Subtitle:B:Chapter:III:Subchapter:B:Part:371:Subpart:B:371.115" TargetMode="External"/><Relationship Id="rId56" Type="http://schemas.openxmlformats.org/officeDocument/2006/relationships/hyperlink" Target="https://www.law.cornell.edu/definitions/index.php?width=840&amp;height=800&amp;iframe=true&amp;def_id=b52be0fd349690e1877f55382d48d88b&amp;term_occur=999&amp;term_src=Title:49:Subtitle:B:Chapter:III:Subchapter:B:Part:371:Subpart:B:371.115" TargetMode="External"/><Relationship Id="rId64"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www.law.cornell.edu/definitions/index.php?width=840&amp;height=800&amp;iframe=true&amp;def_id=b52be0fd349690e1877f55382d48d88b&amp;term_occur=999&amp;term_src=Title:49:Subtitle:B:Chapter:III:Subchapter:B:Part:371:Subpart:B:371.115" TargetMode="External"/><Relationship Id="rId3" Type="http://schemas.openxmlformats.org/officeDocument/2006/relationships/customXml" Target="../customXml/item3.xml"/><Relationship Id="rId12" Type="http://schemas.openxmlformats.org/officeDocument/2006/relationships/hyperlink" Target="https://www.law.cornell.edu/definitions/index.php?width=840&amp;height=800&amp;iframe=true&amp;def_id=13e66d27d785377fa8411467d13f6b1b&amp;term_occur=999&amp;term_src=Title:49:Subtitle:B:Chapter:III:Subchapter:B:Part:371:Subpart:B:371.107" TargetMode="External"/><Relationship Id="rId17" Type="http://schemas.openxmlformats.org/officeDocument/2006/relationships/hyperlink" Target="https://www.law.cornell.edu/cfr/text/49/371.113" TargetMode="External"/><Relationship Id="rId25" Type="http://schemas.openxmlformats.org/officeDocument/2006/relationships/hyperlink" Target="https://www.law.cornell.edu/definitions/index.php?width=840&amp;height=800&amp;iframe=true&amp;def_id=a8c91500b903add09002a50d24e859aa&amp;term_occur=999&amp;term_src=Title:49:Subtitle:B:Chapter:III:Subchapter:B:Part:371:Subpart:B:371.109" TargetMode="External"/><Relationship Id="rId33" Type="http://schemas.openxmlformats.org/officeDocument/2006/relationships/hyperlink" Target="https://www.law.cornell.edu/definitions/index.php?width=840&amp;height=800&amp;iframe=true&amp;def_id=a8c91500b903add09002a50d24e859aa&amp;term_occur=999&amp;term_src=Title:49:Subtitle:B:Chapter:III:Subchapter:B:Part:371:Subpart:B:371.113" TargetMode="External"/><Relationship Id="rId38" Type="http://schemas.openxmlformats.org/officeDocument/2006/relationships/hyperlink" Target="https://www.law.cornell.edu/definitions/index.php?width=840&amp;height=800&amp;iframe=true&amp;def_id=a8c91500b903add09002a50d24e859aa&amp;term_occur=999&amp;term_src=Title:49:Subtitle:B:Chapter:III:Subchapter:B:Part:371:Subpart:B:371.113" TargetMode="External"/><Relationship Id="rId46" Type="http://schemas.openxmlformats.org/officeDocument/2006/relationships/hyperlink" Target="https://www.law.cornell.edu/definitions/index.php?width=840&amp;height=800&amp;iframe=true&amp;def_id=13e66d27d785377fa8411467d13f6b1b&amp;term_occur=999&amp;term_src=Title:49:Subtitle:B:Chapter:III:Subchapter:B:Part:371:Subpart:B:371.115" TargetMode="External"/><Relationship Id="rId59" Type="http://schemas.openxmlformats.org/officeDocument/2006/relationships/hyperlink" Target="https://www.law.cornell.edu/definitions/index.php?width=840&amp;height=800&amp;iframe=true&amp;def_id=a8c91500b903add09002a50d24e859aa&amp;term_occur=999&amp;term_src=Title:49:Subtitle:B:Chapter:III:Subchapter:B:Part:371:Subpart:B:371.11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aw.cornell.edu/definitions/index.php?width=840&amp;height=800&amp;iframe=true&amp;def_id=b52be0fd349690e1877f55382d48d88b&amp;term_occur=999&amp;term_src=Title:49:Subtitle:B:Chapter:III:Subchapter:B:Part:371:Subpart:B:371.113" TargetMode="External"/><Relationship Id="rId7" Type="http://schemas.openxmlformats.org/officeDocument/2006/relationships/hyperlink" Target="https://www.bls.gov/news.release/archives/ecec_03192020.pdf" TargetMode="External"/><Relationship Id="rId2" Type="http://schemas.openxmlformats.org/officeDocument/2006/relationships/hyperlink" Target="https://www.census.gov/topics/population/migration/guidance/user-notes.html" TargetMode="External"/><Relationship Id="rId1" Type="http://schemas.openxmlformats.org/officeDocument/2006/relationships/hyperlink" Target="https://www.moving.org/amsa-to-become-conference-of-american-trucking-associations/" TargetMode="External"/><Relationship Id="rId6" Type="http://schemas.openxmlformats.org/officeDocument/2006/relationships/hyperlink" Target="https://www.bls.gov/oes/current/oes151257.htm" TargetMode="External"/><Relationship Id="rId5" Type="http://schemas.openxmlformats.org/officeDocument/2006/relationships/hyperlink" Target="https://www.bls.gov/oes/current/oes435011.htm" TargetMode="External"/><Relationship Id="rId4" Type="http://schemas.openxmlformats.org/officeDocument/2006/relationships/hyperlink" Target="https://www.law.cornell.edu/definitions/index.php?width=840&amp;height=800&amp;iframe=true&amp;def_id=a8c91500b903add09002a50d24e859aa&amp;term_occur=999&amp;term_src=Title:49:Subtitle:B:Chapter:III:Subchapter:B:Part:371:Subpart:B:371.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3E672EDF7F5B439B70292AA183B16E" ma:contentTypeVersion="12" ma:contentTypeDescription="Create a new document." ma:contentTypeScope="" ma:versionID="26440fc8f43a4cf3ce71bb9262f4f9a8">
  <xsd:schema xmlns:xsd="http://www.w3.org/2001/XMLSchema" xmlns:xs="http://www.w3.org/2001/XMLSchema" xmlns:p="http://schemas.microsoft.com/office/2006/metadata/properties" xmlns:ns1="http://schemas.microsoft.com/sharepoint/v3" xmlns:ns2="4db6cb98-2cd0-4c30-ace6-76ee1f44c1b7" targetNamespace="http://schemas.microsoft.com/office/2006/metadata/properties" ma:root="true" ma:fieldsID="6ed8d6b23790163e7c50d16453281ee4" ns1:_="" ns2:_="">
    <xsd:import namespace="http://schemas.microsoft.com/sharepoint/v3"/>
    <xsd:import namespace="4db6cb98-2cd0-4c30-ace6-76ee1f44c1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6cb98-2cd0-4c30-ace6-76ee1f44c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B9F15-F223-422C-8F3C-61B59EE35DFE}">
  <ds:schemaRefs>
    <ds:schemaRef ds:uri="http://purl.org/dc/elements/1.1/"/>
    <ds:schemaRef ds:uri="http://schemas.microsoft.com/office/2006/metadata/properties"/>
    <ds:schemaRef ds:uri="4db6cb98-2cd0-4c30-ace6-76ee1f44c1b7"/>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69CF0CF0-C5B0-4A1E-B72B-D55A3CBFCCC6}">
  <ds:schemaRefs>
    <ds:schemaRef ds:uri="http://schemas.microsoft.com/sharepoint/v3/contenttype/forms"/>
  </ds:schemaRefs>
</ds:datastoreItem>
</file>

<file path=customXml/itemProps3.xml><?xml version="1.0" encoding="utf-8"?>
<ds:datastoreItem xmlns:ds="http://schemas.openxmlformats.org/officeDocument/2006/customXml" ds:itemID="{DD4782CE-ABAD-4392-9DF6-B7594178E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b6cb98-2cd0-4c30-ace6-76ee1f44c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68D2E0-31E4-477E-9B3D-6363B5453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11494</Words>
  <Characters>65518</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Information Collection Supporting Statement</vt:lpstr>
    </vt:vector>
  </TitlesOfParts>
  <Manager>Loretta Bitner</Manager>
  <Company>FMCSA</Company>
  <LinksUpToDate>false</LinksUpToDate>
  <CharactersWithSpaces>76859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Supporting Statement</dc:title>
  <dc:subject>Practices of Household Goods Brokers, 2126-NEW</dc:subject>
  <dc:creator>FMCSA Commercial Enforcement Division (MC-ECC), Washington D.C.</dc:creator>
  <cp:keywords/>
  <dc:description/>
  <cp:lastModifiedBy>Oliver, Roxane (FMCSA)</cp:lastModifiedBy>
  <cp:revision>2</cp:revision>
  <cp:lastPrinted>2017-08-17T15:42:00Z</cp:lastPrinted>
  <dcterms:created xsi:type="dcterms:W3CDTF">2021-01-29T14:54:00Z</dcterms:created>
  <dcterms:modified xsi:type="dcterms:W3CDTF">2021-01-29T14:54:00Z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0x010100443E672EDF7F5B439B70292AA183B16E</vt:lpwstr>
  </property>
</Properties>
</file>