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5273" w:rsidR="00345273" w:rsidP="005B4220" w:rsidRDefault="00345273" w14:paraId="50219E99" w14:textId="77777777">
      <w:pPr>
        <w:jc w:val="center"/>
        <w:rPr>
          <w:b/>
          <w:bCs/>
        </w:rPr>
      </w:pPr>
      <w:r w:rsidRPr="00345273">
        <w:rPr>
          <w:b/>
          <w:bCs/>
        </w:rPr>
        <w:t>Department of Transportation</w:t>
      </w:r>
    </w:p>
    <w:p w:rsidRPr="00345273" w:rsidR="00345273" w:rsidP="005B4220" w:rsidRDefault="00850A44" w14:paraId="34CE37E9" w14:textId="51E6BFCC">
      <w:pPr>
        <w:jc w:val="center"/>
        <w:rPr>
          <w:b/>
          <w:bCs/>
        </w:rPr>
      </w:pPr>
      <w:r>
        <w:rPr>
          <w:b/>
          <w:bCs/>
        </w:rPr>
        <w:t>Federal Motor Carrier Safety Administration</w:t>
      </w:r>
    </w:p>
    <w:p w:rsidRPr="00345273" w:rsidR="00345273" w:rsidP="005B4220" w:rsidRDefault="00345273" w14:paraId="6643C7CC" w14:textId="77777777">
      <w:pPr>
        <w:jc w:val="center"/>
        <w:rPr>
          <w:b/>
          <w:bCs/>
        </w:rPr>
      </w:pPr>
    </w:p>
    <w:p w:rsidRPr="00345273" w:rsidR="00345273" w:rsidP="005B4220" w:rsidRDefault="00345273" w14:paraId="5154DB5D" w14:textId="1C6F4708">
      <w:pPr>
        <w:jc w:val="center"/>
        <w:rPr>
          <w:b/>
          <w:bCs/>
          <w:u w:val="single"/>
        </w:rPr>
      </w:pPr>
      <w:r w:rsidRPr="00345273">
        <w:rPr>
          <w:b/>
          <w:bCs/>
          <w:u w:val="single"/>
        </w:rPr>
        <w:t>SUPPORTING STATEMENT</w:t>
      </w:r>
    </w:p>
    <w:p w:rsidRPr="00345273" w:rsidR="00345273" w:rsidP="00B458E1" w:rsidRDefault="0029080D" w14:paraId="54639F87" w14:textId="7E6024A5">
      <w:pPr>
        <w:jc w:val="center"/>
        <w:rPr>
          <w:b/>
          <w:bCs/>
        </w:rPr>
      </w:pPr>
      <w:r>
        <w:rPr>
          <w:b/>
          <w:bCs/>
        </w:rPr>
        <w:t>391.31</w:t>
      </w:r>
      <w:r w:rsidR="0096744A">
        <w:rPr>
          <w:b/>
          <w:bCs/>
        </w:rPr>
        <w:t xml:space="preserve"> Road Test</w:t>
      </w:r>
      <w:r w:rsidR="000E668D">
        <w:rPr>
          <w:b/>
          <w:bCs/>
        </w:rPr>
        <w:t xml:space="preserve"> </w:t>
      </w:r>
      <w:r w:rsidR="0096744A">
        <w:rPr>
          <w:b/>
          <w:bCs/>
        </w:rPr>
        <w:t>Requirement</w:t>
      </w:r>
    </w:p>
    <w:p w:rsidR="00843574" w:rsidP="005B4220" w:rsidRDefault="00843574" w14:paraId="31B5E4C4" w14:textId="542C9BAD">
      <w:pPr>
        <w:widowControl w:val="0"/>
        <w:autoSpaceDE w:val="0"/>
        <w:autoSpaceDN w:val="0"/>
        <w:adjustRightInd w:val="0"/>
        <w:rPr>
          <w:b/>
          <w:u w:val="single"/>
        </w:rPr>
      </w:pPr>
    </w:p>
    <w:p w:rsidR="001F1B08" w:rsidP="005B4220" w:rsidRDefault="001F1B08" w14:paraId="4E5D23FF" w14:textId="25DCC476">
      <w:pPr>
        <w:widowControl w:val="0"/>
        <w:autoSpaceDE w:val="0"/>
        <w:autoSpaceDN w:val="0"/>
        <w:adjustRightInd w:val="0"/>
        <w:rPr>
          <w:b/>
          <w:u w:val="single"/>
        </w:rPr>
      </w:pPr>
      <w:r>
        <w:rPr>
          <w:b/>
          <w:u w:val="single"/>
        </w:rPr>
        <w:t>Summary</w:t>
      </w:r>
    </w:p>
    <w:p w:rsidRPr="001F1B08" w:rsidR="001F1B08" w:rsidP="005B4220" w:rsidRDefault="001F1B08" w14:paraId="2169A1FF" w14:textId="22130EF6">
      <w:pPr>
        <w:widowControl w:val="0"/>
        <w:autoSpaceDE w:val="0"/>
        <w:autoSpaceDN w:val="0"/>
        <w:adjustRightInd w:val="0"/>
      </w:pPr>
    </w:p>
    <w:p w:rsidR="001F1B08" w:rsidP="001F1B08" w:rsidRDefault="001F1B08" w14:paraId="5031BE5F" w14:textId="71BDD604">
      <w:pPr>
        <w:pStyle w:val="ListParagraph"/>
        <w:widowControl w:val="0"/>
        <w:numPr>
          <w:ilvl w:val="0"/>
          <w:numId w:val="25"/>
        </w:numPr>
        <w:autoSpaceDE w:val="0"/>
        <w:autoSpaceDN w:val="0"/>
        <w:adjustRightInd w:val="0"/>
        <w:ind w:left="360"/>
      </w:pPr>
      <w:r w:rsidRPr="001F1B08">
        <w:t>This is a request for approval of a new ICR</w:t>
      </w:r>
      <w:r>
        <w:t xml:space="preserve"> due to a proposed rule, the </w:t>
      </w:r>
      <w:r>
        <w:rPr>
          <w:i/>
          <w:iCs/>
        </w:rPr>
        <w:t>Qualifications of Drivers; Vision Standard</w:t>
      </w:r>
      <w:r>
        <w:t xml:space="preserve"> proposed rule (86 FR 2344, January 12, 2021)</w:t>
      </w:r>
      <w:r w:rsidRPr="001F1B08">
        <w:t>.</w:t>
      </w:r>
    </w:p>
    <w:p w:rsidRPr="001F1B08" w:rsidR="001F1B08" w:rsidP="001F1B08" w:rsidRDefault="001F1B08" w14:paraId="1AC848E6" w14:textId="3FD08E55">
      <w:pPr>
        <w:pStyle w:val="ListParagraph"/>
        <w:widowControl w:val="0"/>
        <w:numPr>
          <w:ilvl w:val="0"/>
          <w:numId w:val="25"/>
        </w:numPr>
        <w:autoSpaceDE w:val="0"/>
        <w:autoSpaceDN w:val="0"/>
        <w:adjustRightInd w:val="0"/>
        <w:ind w:left="360"/>
      </w:pPr>
      <w:r>
        <w:rPr>
          <w:bCs/>
        </w:rPr>
        <w:t xml:space="preserve">IC-1 consists of three reporting and recordkeeping tasks motor carriers perform regarding the road test required </w:t>
      </w:r>
      <w:r w:rsidRPr="00B66150">
        <w:rPr>
          <w:bCs/>
        </w:rPr>
        <w:t>by § 391.31</w:t>
      </w:r>
      <w:r>
        <w:rPr>
          <w:bCs/>
        </w:rPr>
        <w:t xml:space="preserve"> when they hire a new driver.  </w:t>
      </w:r>
    </w:p>
    <w:p w:rsidRPr="001F1B08" w:rsidR="001F1B08" w:rsidP="001F1B08" w:rsidRDefault="001F1B08" w14:paraId="3EF129DF" w14:textId="190A758D">
      <w:pPr>
        <w:pStyle w:val="ListParagraph"/>
        <w:widowControl w:val="0"/>
        <w:numPr>
          <w:ilvl w:val="0"/>
          <w:numId w:val="25"/>
        </w:numPr>
        <w:autoSpaceDE w:val="0"/>
        <w:autoSpaceDN w:val="0"/>
        <w:adjustRightInd w:val="0"/>
        <w:ind w:left="360"/>
      </w:pPr>
      <w:r>
        <w:rPr>
          <w:bCs/>
        </w:rPr>
        <w:t xml:space="preserve">IC-2 consists three reporting and recordkeeping tasks for </w:t>
      </w:r>
      <w:r w:rsidRPr="00C514B8">
        <w:rPr>
          <w:bCs/>
        </w:rPr>
        <w:t xml:space="preserve">the incremental burden associated with the requirement in the proposed rule that individuals physically qualified under § 391.44 for the first time </w:t>
      </w:r>
      <w:r>
        <w:rPr>
          <w:bCs/>
        </w:rPr>
        <w:t>would be required to</w:t>
      </w:r>
      <w:r w:rsidRPr="00C514B8">
        <w:rPr>
          <w:bCs/>
        </w:rPr>
        <w:t xml:space="preserve"> complete a road test in accordance with § 391.31</w:t>
      </w:r>
      <w:r>
        <w:rPr>
          <w:bCs/>
        </w:rPr>
        <w:t xml:space="preserve"> subsequent to physical qualification.</w:t>
      </w:r>
    </w:p>
    <w:p w:rsidRPr="001F1B08" w:rsidR="001F1B08" w:rsidP="001F1B08" w:rsidRDefault="001F1B08" w14:paraId="7FAB32D0" w14:textId="60BBE6C3">
      <w:pPr>
        <w:pStyle w:val="ListParagraph"/>
        <w:widowControl w:val="0"/>
        <w:numPr>
          <w:ilvl w:val="0"/>
          <w:numId w:val="25"/>
        </w:numPr>
        <w:autoSpaceDE w:val="0"/>
        <w:autoSpaceDN w:val="0"/>
        <w:adjustRightInd w:val="0"/>
        <w:ind w:left="360"/>
      </w:pPr>
      <w:r>
        <w:t>The annual information collection burden for respondent motor carriers associated with the road test form and certificate of driver’s road tes</w:t>
      </w:r>
      <w:r w:rsidRPr="00462F2E">
        <w:t xml:space="preserve">t is </w:t>
      </w:r>
      <w:r w:rsidRPr="002166EF">
        <w:rPr>
          <w:bCs/>
          <w:color w:val="000000"/>
        </w:rPr>
        <w:t>430,</w:t>
      </w:r>
      <w:r>
        <w:rPr>
          <w:bCs/>
          <w:color w:val="000000"/>
        </w:rPr>
        <w:t>588</w:t>
      </w:r>
      <w:r w:rsidRPr="002166EF">
        <w:rPr>
          <w:bCs/>
          <w:color w:val="000000"/>
        </w:rPr>
        <w:t xml:space="preserve"> </w:t>
      </w:r>
      <w:r w:rsidRPr="002166EF">
        <w:rPr>
          <w:bCs/>
        </w:rPr>
        <w:t xml:space="preserve">hours with an associated cost of </w:t>
      </w:r>
      <w:r w:rsidRPr="002166EF">
        <w:rPr>
          <w:bCs/>
          <w:color w:val="000000"/>
        </w:rPr>
        <w:t>$21,62</w:t>
      </w:r>
      <w:r>
        <w:rPr>
          <w:bCs/>
          <w:color w:val="000000"/>
        </w:rPr>
        <w:t>3,811.</w:t>
      </w:r>
      <w:r w:rsidRPr="002166EF">
        <w:rPr>
          <w:bCs/>
          <w:color w:val="000000"/>
        </w:rPr>
        <w:t xml:space="preserve"> </w:t>
      </w:r>
      <w:r w:rsidRPr="002166EF">
        <w:rPr>
          <w:bCs/>
          <w:iCs/>
          <w:color w:val="000000"/>
        </w:rPr>
        <w:t xml:space="preserve"> </w:t>
      </w:r>
    </w:p>
    <w:p w:rsidRPr="001F1B08" w:rsidR="001F1B08" w:rsidP="005B4220" w:rsidRDefault="001F1B08" w14:paraId="474B685A" w14:textId="77777777">
      <w:pPr>
        <w:widowControl w:val="0"/>
        <w:autoSpaceDE w:val="0"/>
        <w:autoSpaceDN w:val="0"/>
        <w:adjustRightInd w:val="0"/>
      </w:pPr>
    </w:p>
    <w:p w:rsidR="00266E45" w:rsidP="005B4220" w:rsidRDefault="00266E45" w14:paraId="317A38AB" w14:textId="77777777">
      <w:pPr>
        <w:widowControl w:val="0"/>
        <w:autoSpaceDE w:val="0"/>
        <w:autoSpaceDN w:val="0"/>
        <w:adjustRightInd w:val="0"/>
        <w:rPr>
          <w:b/>
          <w:u w:val="single"/>
        </w:rPr>
      </w:pPr>
    </w:p>
    <w:p w:rsidRPr="00345273" w:rsidR="00345273" w:rsidP="005B4220" w:rsidRDefault="00345273" w14:paraId="0CEBE8E5" w14:textId="1B4EF932">
      <w:pPr>
        <w:widowControl w:val="0"/>
        <w:autoSpaceDE w:val="0"/>
        <w:autoSpaceDN w:val="0"/>
        <w:adjustRightInd w:val="0"/>
      </w:pPr>
      <w:r w:rsidRPr="00345273">
        <w:rPr>
          <w:b/>
          <w:u w:val="single"/>
        </w:rPr>
        <w:t>Introduction</w:t>
      </w:r>
      <w:r w:rsidRPr="00345273">
        <w:rPr>
          <w:b/>
        </w:rPr>
        <w:t xml:space="preserve"> </w:t>
      </w:r>
      <w:r w:rsidRPr="00345273">
        <w:t xml:space="preserve">  </w:t>
      </w:r>
    </w:p>
    <w:p w:rsidR="0053575E" w:rsidP="00B458E1" w:rsidRDefault="0053575E" w14:paraId="51524D6A" w14:textId="77777777"/>
    <w:p w:rsidR="00B458E1" w:rsidP="007617DB" w:rsidRDefault="00345273" w14:paraId="1E370941" w14:textId="0BF35173">
      <w:r w:rsidRPr="00345273">
        <w:t xml:space="preserve">The Federal Motor Carrier Safety Administration (FMCSA) submits this </w:t>
      </w:r>
      <w:r w:rsidR="00023F26">
        <w:t xml:space="preserve">new </w:t>
      </w:r>
      <w:r w:rsidR="00B70BFB">
        <w:t>information collection request (</w:t>
      </w:r>
      <w:r w:rsidR="00A86B4A">
        <w:t>ICR</w:t>
      </w:r>
      <w:r w:rsidR="00B70BFB">
        <w:t>)</w:t>
      </w:r>
      <w:r w:rsidR="00A86B4A">
        <w:t xml:space="preserve"> </w:t>
      </w:r>
      <w:r w:rsidR="005F02EC">
        <w:t xml:space="preserve">titled </w:t>
      </w:r>
      <w:r w:rsidR="00FA7E23">
        <w:t xml:space="preserve">“391.31 </w:t>
      </w:r>
      <w:r w:rsidR="000E668D">
        <w:t>Road Test Requirement</w:t>
      </w:r>
      <w:r w:rsidRPr="005F02EC" w:rsidR="005F02EC">
        <w:t>,</w:t>
      </w:r>
      <w:r w:rsidR="00FA7E23">
        <w:t>”</w:t>
      </w:r>
      <w:r w:rsidRPr="005F02EC" w:rsidR="005F02EC">
        <w:t xml:space="preserve"> OMB Control Number 2126</w:t>
      </w:r>
      <w:r w:rsidR="00FA7E23">
        <w:noBreakHyphen/>
      </w:r>
      <w:r w:rsidR="00623F28">
        <w:t>TBD</w:t>
      </w:r>
      <w:r w:rsidR="00E125BD">
        <w:t>,</w:t>
      </w:r>
      <w:r w:rsidR="00623F28">
        <w:rPr>
          <w:rStyle w:val="FootnoteReference"/>
        </w:rPr>
        <w:footnoteReference w:id="2"/>
      </w:r>
      <w:r w:rsidR="00E125BD">
        <w:t xml:space="preserve"> </w:t>
      </w:r>
      <w:r w:rsidRPr="00345273">
        <w:t xml:space="preserve">to the Office of Management and Budget </w:t>
      </w:r>
      <w:r w:rsidR="008E6949">
        <w:t xml:space="preserve">(OMB) </w:t>
      </w:r>
      <w:r w:rsidRPr="00345273">
        <w:t>for</w:t>
      </w:r>
      <w:r w:rsidR="00A56F24">
        <w:t xml:space="preserve"> </w:t>
      </w:r>
      <w:r w:rsidR="00F6031B">
        <w:t>approval</w:t>
      </w:r>
      <w:r w:rsidR="00931C77">
        <w:t>.</w:t>
      </w:r>
      <w:r w:rsidR="0053575E">
        <w:t xml:space="preserve"> </w:t>
      </w:r>
      <w:r w:rsidR="009F4D0D">
        <w:t xml:space="preserve"> </w:t>
      </w:r>
      <w:r w:rsidR="0053575E">
        <w:t>The ICR estimates</w:t>
      </w:r>
      <w:r w:rsidR="00F50C0F">
        <w:t xml:space="preserve"> </w:t>
      </w:r>
      <w:r w:rsidR="000E668D">
        <w:t xml:space="preserve">the </w:t>
      </w:r>
      <w:r w:rsidR="0053575E">
        <w:t>burden motor carriers incur to comply with the reporting and recordkeeping task</w:t>
      </w:r>
      <w:r w:rsidR="004402B3">
        <w:t>s</w:t>
      </w:r>
      <w:r w:rsidR="0053575E">
        <w:t xml:space="preserve"> required for </w:t>
      </w:r>
      <w:r w:rsidR="00023F26">
        <w:t>the road test associated with 49 CFR § 391.31</w:t>
      </w:r>
      <w:r w:rsidR="0085682F">
        <w:t xml:space="preserve"> (Attachment A)</w:t>
      </w:r>
      <w:r w:rsidR="00023F26">
        <w:t>.</w:t>
      </w:r>
      <w:r w:rsidDel="00023F26" w:rsidR="00023F26">
        <w:t xml:space="preserve"> </w:t>
      </w:r>
      <w:r w:rsidR="009F4D0D">
        <w:t xml:space="preserve"> </w:t>
      </w:r>
      <w:r w:rsidR="00023F26">
        <w:t>FMCSA has not previously accounted for the burden associated with § 391.31 road tests; accordingly, this ICR accounts for th</w:t>
      </w:r>
      <w:r w:rsidR="004F40E8">
        <w:t>is</w:t>
      </w:r>
      <w:r w:rsidR="00023F26">
        <w:t xml:space="preserve"> burden. </w:t>
      </w:r>
      <w:r w:rsidR="009F4D0D">
        <w:t xml:space="preserve"> </w:t>
      </w:r>
      <w:r w:rsidR="00023F26">
        <w:t>Th</w:t>
      </w:r>
      <w:r w:rsidR="005854DA">
        <w:t>e</w:t>
      </w:r>
      <w:r w:rsidR="00023F26">
        <w:t xml:space="preserve"> ICR also includes the incremental burden associated with § 391.31 road tests due to FMCSA’s development of </w:t>
      </w:r>
      <w:r w:rsidR="00B458E1">
        <w:t xml:space="preserve">the </w:t>
      </w:r>
      <w:r w:rsidR="00023F26">
        <w:rPr>
          <w:i/>
          <w:iCs/>
        </w:rPr>
        <w:t>Qualifications of Drivers; Vision Standard</w:t>
      </w:r>
      <w:r w:rsidR="00023F26">
        <w:t xml:space="preserve"> </w:t>
      </w:r>
      <w:r w:rsidR="00B458E1">
        <w:t xml:space="preserve">proposed rule </w:t>
      </w:r>
      <w:r w:rsidR="00023F26">
        <w:t>(</w:t>
      </w:r>
      <w:r w:rsidR="00F916BC">
        <w:t>86</w:t>
      </w:r>
      <w:r w:rsidR="00023F26">
        <w:t xml:space="preserve"> FR </w:t>
      </w:r>
      <w:r w:rsidR="00F916BC">
        <w:t>2344</w:t>
      </w:r>
      <w:r w:rsidR="00023F26">
        <w:t xml:space="preserve">, </w:t>
      </w:r>
      <w:r w:rsidR="00F916BC">
        <w:t>January 12, 2021</w:t>
      </w:r>
      <w:r w:rsidR="00023F26">
        <w:t>)</w:t>
      </w:r>
      <w:r w:rsidR="004F1910">
        <w:t xml:space="preserve"> (Attachment B)</w:t>
      </w:r>
      <w:r w:rsidR="00023F26">
        <w:t xml:space="preserve">. </w:t>
      </w:r>
      <w:r w:rsidR="009F4D0D">
        <w:t xml:space="preserve"> </w:t>
      </w:r>
    </w:p>
    <w:p w:rsidR="00B458E1" w:rsidP="007617DB" w:rsidRDefault="00B458E1" w14:paraId="0EE2996E" w14:textId="77777777"/>
    <w:p w:rsidR="00B44A65" w:rsidP="007617DB" w:rsidRDefault="00023F26" w14:paraId="07214EC7" w14:textId="2F8F068B">
      <w:r>
        <w:t xml:space="preserve">FMCSA notes this ICR is </w:t>
      </w:r>
      <w:r w:rsidR="004C623A">
        <w:t>primarily</w:t>
      </w:r>
      <w:r w:rsidR="00B458E1">
        <w:t xml:space="preserve"> </w:t>
      </w:r>
      <w:r>
        <w:t xml:space="preserve">specific to drivers of smaller </w:t>
      </w:r>
      <w:r w:rsidR="00E76B4F">
        <w:t>commercial motor vehicles (</w:t>
      </w:r>
      <w:r>
        <w:t>CMV</w:t>
      </w:r>
      <w:r w:rsidR="00E76B4F">
        <w:t>)</w:t>
      </w:r>
      <w:r>
        <w:t xml:space="preserve"> that do not require a </w:t>
      </w:r>
      <w:r w:rsidR="00A2183F">
        <w:t>c</w:t>
      </w:r>
      <w:r w:rsidR="009F4D0D">
        <w:t xml:space="preserve">ommercial </w:t>
      </w:r>
      <w:r w:rsidR="00A2183F">
        <w:t>d</w:t>
      </w:r>
      <w:r w:rsidR="009F4D0D">
        <w:t xml:space="preserve">river’s </w:t>
      </w:r>
      <w:r w:rsidR="00A2183F">
        <w:t>l</w:t>
      </w:r>
      <w:r w:rsidR="009F4D0D">
        <w:t>icense (CDL)</w:t>
      </w:r>
      <w:r>
        <w:t xml:space="preserve"> to operate. </w:t>
      </w:r>
      <w:r w:rsidR="009F4D0D">
        <w:t xml:space="preserve"> </w:t>
      </w:r>
      <w:r>
        <w:t>The burden associated with the skills test</w:t>
      </w:r>
      <w:r w:rsidR="004F40E8">
        <w:t xml:space="preserve"> required</w:t>
      </w:r>
      <w:r>
        <w:t xml:space="preserve"> to obtain a </w:t>
      </w:r>
      <w:r w:rsidR="009F4D0D">
        <w:t>CDL</w:t>
      </w:r>
      <w:r>
        <w:t xml:space="preserve"> is accounted for in the “Commercial Driver Licensing and Testing Standards” ICR, OMB Control Number 2126-0011.</w:t>
      </w:r>
    </w:p>
    <w:p w:rsidR="005854DA" w:rsidP="007617DB" w:rsidRDefault="005854DA" w14:paraId="46FBB8FD" w14:textId="77777777"/>
    <w:p w:rsidRPr="00925E8E" w:rsidR="00BD3551" w:rsidP="00D5635F" w:rsidRDefault="00D61D80" w14:paraId="45E16C59" w14:textId="71E336D2">
      <w:pPr>
        <w:rPr>
          <w:bCs/>
        </w:rPr>
      </w:pPr>
      <w:r w:rsidRPr="00F7533C">
        <w:t>As shown in Table 8, t</w:t>
      </w:r>
      <w:r w:rsidRPr="00F7533C" w:rsidR="00B44A65">
        <w:t xml:space="preserve">he </w:t>
      </w:r>
      <w:r w:rsidRPr="00F7533C" w:rsidR="003322F6">
        <w:t xml:space="preserve">annual </w:t>
      </w:r>
      <w:r w:rsidRPr="00F7533C" w:rsidR="00B44A65">
        <w:t xml:space="preserve">burden hours for this ICR are estimated at </w:t>
      </w:r>
      <w:r w:rsidRPr="00925E8E" w:rsidR="00BD3551">
        <w:rPr>
          <w:bCs/>
          <w:color w:val="000000"/>
        </w:rPr>
        <w:t>430,</w:t>
      </w:r>
      <w:r w:rsidR="005E3930">
        <w:rPr>
          <w:bCs/>
          <w:color w:val="000000"/>
        </w:rPr>
        <w:t>588</w:t>
      </w:r>
      <w:r w:rsidRPr="002166EF" w:rsidR="00B44A65">
        <w:t>.</w:t>
      </w:r>
      <w:r w:rsidRPr="00F7533C" w:rsidR="00B44A65">
        <w:t xml:space="preserve">  </w:t>
      </w:r>
      <w:r w:rsidRPr="00F7533C" w:rsidR="00A2183F">
        <w:t>M</w:t>
      </w:r>
      <w:r w:rsidRPr="00F7533C" w:rsidR="00364BD3">
        <w:t>otor carrier burden hours</w:t>
      </w:r>
      <w:r w:rsidRPr="00F7533C" w:rsidR="00A86B4A">
        <w:t xml:space="preserve"> are monetized</w:t>
      </w:r>
      <w:r w:rsidRPr="00F7533C" w:rsidR="00364BD3">
        <w:t xml:space="preserve"> using the Department of Labor, Bureau of Labor Statistics hourly wage </w:t>
      </w:r>
      <w:r w:rsidRPr="00F7533C" w:rsidR="00D82933">
        <w:t>data.</w:t>
      </w:r>
      <w:r w:rsidRPr="00F7533C" w:rsidR="002E0966">
        <w:t xml:space="preserve"> </w:t>
      </w:r>
      <w:r w:rsidRPr="00F7533C" w:rsidR="009F4D0D">
        <w:t xml:space="preserve"> </w:t>
      </w:r>
      <w:r w:rsidRPr="00F7533C" w:rsidR="002E0966">
        <w:t xml:space="preserve">The </w:t>
      </w:r>
      <w:r w:rsidRPr="00F7533C" w:rsidR="003322F6">
        <w:t xml:space="preserve">annual </w:t>
      </w:r>
      <w:r w:rsidRPr="00F7533C" w:rsidR="002E0966">
        <w:t xml:space="preserve">labor cost for this ICR is estimated at </w:t>
      </w:r>
      <w:r w:rsidRPr="00925E8E" w:rsidR="00BD3551">
        <w:rPr>
          <w:bCs/>
          <w:color w:val="000000"/>
        </w:rPr>
        <w:t>$21,62</w:t>
      </w:r>
      <w:r w:rsidR="005E3930">
        <w:rPr>
          <w:bCs/>
          <w:color w:val="000000"/>
        </w:rPr>
        <w:t>3,811</w:t>
      </w:r>
      <w:r w:rsidR="00BD3551">
        <w:rPr>
          <w:bCs/>
          <w:color w:val="000000"/>
        </w:rPr>
        <w:t>.</w:t>
      </w:r>
      <w:r w:rsidRPr="00925E8E" w:rsidR="00BD3551">
        <w:rPr>
          <w:bCs/>
          <w:color w:val="000000"/>
        </w:rPr>
        <w:t xml:space="preserve"> </w:t>
      </w:r>
      <w:r w:rsidRPr="00925E8E" w:rsidR="00BD3551">
        <w:rPr>
          <w:bCs/>
          <w:iCs/>
          <w:color w:val="000000"/>
        </w:rPr>
        <w:t xml:space="preserve"> </w:t>
      </w:r>
      <w:r w:rsidRPr="00925E8E" w:rsidR="00BD3551">
        <w:rPr>
          <w:bCs/>
        </w:rPr>
        <w:t xml:space="preserve"> </w:t>
      </w:r>
    </w:p>
    <w:p w:rsidRPr="00F7533C" w:rsidR="00BD3551" w:rsidP="007617DB" w:rsidRDefault="00BD3551" w14:paraId="0E9A05E9" w14:textId="77777777"/>
    <w:p w:rsidR="00266E45" w:rsidP="007617DB" w:rsidRDefault="00266E45" w14:paraId="58D9D4A0" w14:textId="77777777"/>
    <w:p w:rsidRPr="00345273" w:rsidR="00345273" w:rsidP="005B4220" w:rsidRDefault="00345273" w14:paraId="72132060" w14:textId="77777777">
      <w:pPr>
        <w:rPr>
          <w:b/>
          <w:bCs/>
        </w:rPr>
      </w:pPr>
      <w:r w:rsidRPr="00345273">
        <w:rPr>
          <w:b/>
          <w:bCs/>
          <w:u w:val="single"/>
        </w:rPr>
        <w:lastRenderedPageBreak/>
        <w:t>Part A.  Justification</w:t>
      </w:r>
    </w:p>
    <w:p w:rsidRPr="00345273" w:rsidR="00345273" w:rsidP="005B4220" w:rsidRDefault="00345273" w14:paraId="62CDF67D" w14:textId="77777777">
      <w:pPr>
        <w:widowControl w:val="0"/>
        <w:autoSpaceDE w:val="0"/>
        <w:autoSpaceDN w:val="0"/>
        <w:adjustRightInd w:val="0"/>
      </w:pPr>
      <w:r w:rsidRPr="00345273">
        <w:rPr>
          <w:color w:val="000000"/>
        </w:rPr>
        <w:t xml:space="preserve"> </w:t>
      </w:r>
    </w:p>
    <w:p w:rsidRPr="00345273" w:rsidR="00345273" w:rsidP="005B4220" w:rsidRDefault="00345273" w14:paraId="1275FDBE" w14:textId="77777777">
      <w:pPr>
        <w:widowControl w:val="0"/>
        <w:autoSpaceDE w:val="0"/>
        <w:autoSpaceDN w:val="0"/>
        <w:adjustRightInd w:val="0"/>
        <w:rPr>
          <w:rFonts w:ascii="Arial" w:hAnsi="Arial" w:cs="Arial"/>
        </w:rPr>
      </w:pPr>
      <w:r w:rsidRPr="00345273">
        <w:rPr>
          <w:b/>
        </w:rPr>
        <w:t>1.  Circumstances that make collection of information necessary</w:t>
      </w:r>
      <w:r w:rsidRPr="00345273">
        <w:rPr>
          <w:rFonts w:ascii="Arial" w:hAnsi="Arial" w:cs="Arial"/>
        </w:rPr>
        <w:t>.</w:t>
      </w:r>
    </w:p>
    <w:p w:rsidR="00E72DA1" w:rsidP="0016166D" w:rsidRDefault="00E72DA1" w14:paraId="70F191F3" w14:textId="77777777"/>
    <w:p w:rsidR="00966046" w:rsidP="0016166D" w:rsidRDefault="00266245" w14:paraId="3FFAACA4" w14:textId="0A91F93B">
      <w:bookmarkStart w:name="_Hlk50394746" w:id="1"/>
      <w:r>
        <w:t>In 1970, t</w:t>
      </w:r>
      <w:r w:rsidR="005854DA">
        <w:t xml:space="preserve">he Federal Highway Administration (FHWA), the </w:t>
      </w:r>
      <w:r w:rsidRPr="00345273" w:rsidR="005854DA">
        <w:rPr>
          <w:color w:val="000000"/>
        </w:rPr>
        <w:t>predecessor agency of FMCSA</w:t>
      </w:r>
      <w:r w:rsidR="005854DA">
        <w:rPr>
          <w:color w:val="000000"/>
        </w:rPr>
        <w:t xml:space="preserve">, adopted </w:t>
      </w:r>
      <w:bookmarkEnd w:id="1"/>
      <w:r w:rsidR="0085682F">
        <w:t>§</w:t>
      </w:r>
      <w:r w:rsidR="00DB194C">
        <w:t> </w:t>
      </w:r>
      <w:r w:rsidR="0085682F">
        <w:t>391.31</w:t>
      </w:r>
      <w:r w:rsidR="00DB194C">
        <w:t>, which</w:t>
      </w:r>
      <w:r w:rsidR="00B54FE1">
        <w:t xml:space="preserve"> </w:t>
      </w:r>
      <w:r w:rsidR="004C623A">
        <w:t xml:space="preserve">provides </w:t>
      </w:r>
      <w:r w:rsidR="00B54FE1">
        <w:t xml:space="preserve">an individual must </w:t>
      </w:r>
      <w:r w:rsidRPr="00B54FE1" w:rsidR="00B54FE1">
        <w:t>not drive a CMV until the individual has successfully completed a road test and has been issued a certificate of driver’s road test</w:t>
      </w:r>
      <w:r w:rsidR="0085682F">
        <w:t xml:space="preserve"> (35</w:t>
      </w:r>
      <w:r w:rsidR="005854DA">
        <w:t> </w:t>
      </w:r>
      <w:r w:rsidR="0085682F">
        <w:t>FR</w:t>
      </w:r>
      <w:r w:rsidR="005854DA">
        <w:t> </w:t>
      </w:r>
      <w:r w:rsidR="0085682F">
        <w:t>6458, 6462, April 22, 1970</w:t>
      </w:r>
      <w:r w:rsidR="00CB553D">
        <w:t>)</w:t>
      </w:r>
      <w:r w:rsidR="0085682F">
        <w:t xml:space="preserve"> (Attachment </w:t>
      </w:r>
      <w:r w:rsidR="004F1910">
        <w:t>C</w:t>
      </w:r>
      <w:r w:rsidR="0085682F">
        <w:t>)</w:t>
      </w:r>
      <w:r w:rsidR="009C24DF">
        <w:t>)</w:t>
      </w:r>
      <w:r w:rsidR="0085682F">
        <w:t xml:space="preserve">. </w:t>
      </w:r>
      <w:r w:rsidR="0077268C">
        <w:t xml:space="preserve"> </w:t>
      </w:r>
      <w:r w:rsidR="0085682F">
        <w:t xml:space="preserve">At that time, the FHWA </w:t>
      </w:r>
      <w:r w:rsidR="00F74342">
        <w:t xml:space="preserve">stated that the interests of CMV safety would be promoted by ensuring drivers have demonstrated their skill by completing </w:t>
      </w:r>
      <w:r w:rsidR="0016166D">
        <w:t>a</w:t>
      </w:r>
      <w:r w:rsidR="00F74342">
        <w:t xml:space="preserve"> road test (35 FR 645</w:t>
      </w:r>
      <w:r w:rsidR="0077268C">
        <w:t>9</w:t>
      </w:r>
      <w:r w:rsidR="00F74342">
        <w:t xml:space="preserve">).  </w:t>
      </w:r>
      <w:r w:rsidR="0077268C">
        <w:t xml:space="preserve">The related requirement in § 391.51 (Attachment </w:t>
      </w:r>
      <w:r w:rsidR="004F1910">
        <w:t>D</w:t>
      </w:r>
      <w:r w:rsidR="0077268C">
        <w:t>) that the motor carrier include information relating to the road test in the driver qualification file was also adopted in 1970 (35</w:t>
      </w:r>
      <w:r w:rsidR="009C24DF">
        <w:t> </w:t>
      </w:r>
      <w:r w:rsidR="0077268C">
        <w:t xml:space="preserve">FR 6465).  </w:t>
      </w:r>
      <w:r w:rsidRPr="00345273" w:rsidR="00966046">
        <w:rPr>
          <w:color w:val="000000"/>
        </w:rPr>
        <w:t xml:space="preserve">The </w:t>
      </w:r>
      <w:r w:rsidR="00966046">
        <w:rPr>
          <w:color w:val="000000"/>
        </w:rPr>
        <w:t xml:space="preserve">information </w:t>
      </w:r>
      <w:r w:rsidRPr="00345273" w:rsidR="00966046">
        <w:rPr>
          <w:color w:val="000000"/>
        </w:rPr>
        <w:t xml:space="preserve">documents the </w:t>
      </w:r>
      <w:r w:rsidR="00966046">
        <w:rPr>
          <w:color w:val="000000"/>
        </w:rPr>
        <w:t xml:space="preserve">driver’s </w:t>
      </w:r>
      <w:r w:rsidR="005854DA">
        <w:rPr>
          <w:color w:val="000000"/>
        </w:rPr>
        <w:t>ability</w:t>
      </w:r>
      <w:r w:rsidR="00966046">
        <w:rPr>
          <w:color w:val="000000"/>
        </w:rPr>
        <w:t xml:space="preserve"> </w:t>
      </w:r>
      <w:r w:rsidRPr="00345273" w:rsidR="00966046">
        <w:rPr>
          <w:color w:val="000000"/>
        </w:rPr>
        <w:t>to operate a CMV</w:t>
      </w:r>
      <w:r w:rsidR="005854DA">
        <w:rPr>
          <w:color w:val="000000"/>
        </w:rPr>
        <w:t xml:space="preserve"> safely</w:t>
      </w:r>
      <w:r w:rsidRPr="00345273" w:rsidR="00966046">
        <w:rPr>
          <w:color w:val="000000"/>
        </w:rPr>
        <w:t xml:space="preserve">. </w:t>
      </w:r>
      <w:r w:rsidR="00966046">
        <w:rPr>
          <w:color w:val="000000"/>
        </w:rPr>
        <w:t xml:space="preserve"> </w:t>
      </w:r>
    </w:p>
    <w:p w:rsidR="00966046" w:rsidP="0016166D" w:rsidRDefault="00966046" w14:paraId="7547C2C6" w14:textId="77777777"/>
    <w:p w:rsidRPr="0016166D" w:rsidR="0016166D" w:rsidP="0016166D" w:rsidRDefault="0077268C" w14:paraId="35F2FF9F" w14:textId="3888EB98">
      <w:bookmarkStart w:name="_Hlk50401112" w:id="2"/>
      <w:r w:rsidRPr="0077268C">
        <w:t>Sections 391.</w:t>
      </w:r>
      <w:r>
        <w:t>3</w:t>
      </w:r>
      <w:r w:rsidRPr="0077268C">
        <w:t>1</w:t>
      </w:r>
      <w:r>
        <w:t xml:space="preserve"> </w:t>
      </w:r>
      <w:r w:rsidRPr="0077268C">
        <w:t>and 391.</w:t>
      </w:r>
      <w:r>
        <w:t>51</w:t>
      </w:r>
      <w:r w:rsidRPr="0077268C">
        <w:t xml:space="preserve"> are based on the authority of the Motor Carrier Act of 1935</w:t>
      </w:r>
      <w:r w:rsidR="00266E45">
        <w:rPr>
          <w:rStyle w:val="FootnoteReference"/>
        </w:rPr>
        <w:footnoteReference w:id="3"/>
      </w:r>
      <w:r w:rsidRPr="0077268C">
        <w:t xml:space="preserve"> (1935</w:t>
      </w:r>
      <w:r w:rsidR="00D2797C">
        <w:t> </w:t>
      </w:r>
      <w:r w:rsidRPr="0077268C">
        <w:t xml:space="preserve">Act) </w:t>
      </w:r>
      <w:r w:rsidRPr="00F43BE3" w:rsidR="009C24DF">
        <w:t>and the Motor Carrier Safety Act of 1984</w:t>
      </w:r>
      <w:r w:rsidR="00266E45">
        <w:rPr>
          <w:rStyle w:val="FootnoteReference"/>
        </w:rPr>
        <w:footnoteReference w:id="4"/>
      </w:r>
      <w:r w:rsidRPr="00F43BE3" w:rsidR="009C24DF">
        <w:t xml:space="preserve"> (1984 Act), both as amended.</w:t>
      </w:r>
      <w:r w:rsidR="009C24DF">
        <w:t xml:space="preserve">  </w:t>
      </w:r>
      <w:r w:rsidRPr="009C24DF" w:rsidR="009C24DF">
        <w:t>The 1935</w:t>
      </w:r>
      <w:r w:rsidR="00266E45">
        <w:t> </w:t>
      </w:r>
      <w:r w:rsidRPr="009C24DF" w:rsidR="009C24DF">
        <w:t xml:space="preserve">Act, as codified at 49 U.S.C. </w:t>
      </w:r>
      <w:r w:rsidR="009C24DF">
        <w:t xml:space="preserve">§ </w:t>
      </w:r>
      <w:r w:rsidRPr="009C24DF" w:rsidR="009C24DF">
        <w:t>31502(b)</w:t>
      </w:r>
      <w:r w:rsidR="009C24DF">
        <w:t xml:space="preserve"> (Attachment </w:t>
      </w:r>
      <w:r w:rsidR="004F1910">
        <w:t>E</w:t>
      </w:r>
      <w:r w:rsidR="009C24DF">
        <w:t>)</w:t>
      </w:r>
      <w:r w:rsidRPr="009C24DF" w:rsidR="009C24DF">
        <w:t>, authorizes the Secretary of Transportation (Secretary) to prescribe requirements for</w:t>
      </w:r>
      <w:r w:rsidR="009C24DF">
        <w:t xml:space="preserve"> the </w:t>
      </w:r>
      <w:r w:rsidRPr="009C24DF" w:rsidR="009C24DF">
        <w:t>qualifications of employees of</w:t>
      </w:r>
      <w:r w:rsidR="00966046">
        <w:t xml:space="preserve"> a motor carrier </w:t>
      </w:r>
      <w:r w:rsidRPr="009C24DF" w:rsidR="009C24DF">
        <w:t xml:space="preserve">and </w:t>
      </w:r>
      <w:r w:rsidR="00966046">
        <w:t xml:space="preserve">the </w:t>
      </w:r>
      <w:r w:rsidRPr="009C24DF" w:rsidR="009C24DF">
        <w:t>safety of operation and equipment of a motor carrier</w:t>
      </w:r>
      <w:r w:rsidR="009C24DF">
        <w:t xml:space="preserve">.  </w:t>
      </w:r>
      <w:r w:rsidRPr="00966046" w:rsidR="00966046">
        <w:t xml:space="preserve">The 1984 Act, as codified at 49 U.S.C. </w:t>
      </w:r>
      <w:r w:rsidR="00966046">
        <w:t xml:space="preserve">§ </w:t>
      </w:r>
      <w:r w:rsidRPr="00966046" w:rsidR="00966046">
        <w:t>31136</w:t>
      </w:r>
      <w:r w:rsidR="00966046">
        <w:t xml:space="preserve"> (Attachment </w:t>
      </w:r>
      <w:r w:rsidR="004F1910">
        <w:t>F</w:t>
      </w:r>
      <w:r w:rsidR="00966046">
        <w:t>)</w:t>
      </w:r>
      <w:r w:rsidRPr="00966046" w:rsidR="00966046">
        <w:t xml:space="preserve">, </w:t>
      </w:r>
      <w:r w:rsidRPr="00E96EDA" w:rsidR="00E96EDA">
        <w:t>provides concurrent authority to regulate drivers,</w:t>
      </w:r>
      <w:r w:rsidR="004F40E8">
        <w:t xml:space="preserve"> </w:t>
      </w:r>
      <w:r w:rsidRPr="00E96EDA" w:rsidR="00E96EDA">
        <w:t xml:space="preserve">motor carriers, and vehicle equipment. </w:t>
      </w:r>
      <w:r w:rsidR="00F465CA">
        <w:t xml:space="preserve"> </w:t>
      </w:r>
      <w:r w:rsidR="00E96EDA">
        <w:t>Section 31136</w:t>
      </w:r>
      <w:r w:rsidR="00266E45">
        <w:t>(a)</w:t>
      </w:r>
      <w:r w:rsidR="00E96EDA">
        <w:t xml:space="preserve"> </w:t>
      </w:r>
      <w:r w:rsidR="00966046">
        <w:t>r</w:t>
      </w:r>
      <w:r w:rsidRPr="00966046" w:rsidR="00966046">
        <w:t>equires the Secretary to issue regulations on CMV safety</w:t>
      </w:r>
      <w:r w:rsidR="00966046">
        <w:t>,</w:t>
      </w:r>
      <w:r w:rsidRPr="00966046" w:rsidR="00966046">
        <w:t xml:space="preserve"> including regulations to ensure that </w:t>
      </w:r>
      <w:r w:rsidR="00966046">
        <w:t xml:space="preserve">CMVs </w:t>
      </w:r>
      <w:r w:rsidRPr="00966046" w:rsidR="00966046">
        <w:t xml:space="preserve">are operated safely. </w:t>
      </w:r>
      <w:r w:rsidRPr="0077268C">
        <w:t xml:space="preserve"> </w:t>
      </w:r>
      <w:r w:rsidRPr="00966046" w:rsidR="00966046">
        <w:t xml:space="preserve">The Secretary has discretionary authority under 49 U.S.C. </w:t>
      </w:r>
      <w:r w:rsidR="00E96EDA">
        <w:t xml:space="preserve">§ </w:t>
      </w:r>
      <w:r w:rsidRPr="00966046" w:rsidR="00966046">
        <w:t>31133(a)(8) to prescribe</w:t>
      </w:r>
      <w:r w:rsidR="00966046">
        <w:t xml:space="preserve"> </w:t>
      </w:r>
      <w:r w:rsidRPr="00966046" w:rsidR="00966046">
        <w:t>recordkeeping and reporting requirements</w:t>
      </w:r>
      <w:r w:rsidR="00266E45">
        <w:t xml:space="preserve"> (Attachment G)</w:t>
      </w:r>
      <w:r w:rsidRPr="00966046" w:rsidR="00966046">
        <w:t xml:space="preserve">. </w:t>
      </w:r>
      <w:r w:rsidR="00966046">
        <w:t xml:space="preserve"> </w:t>
      </w:r>
      <w:r w:rsidRPr="00966046" w:rsidR="00966046">
        <w:t xml:space="preserve">The Administrator of FMCSA is delegated authority under 49 CFR </w:t>
      </w:r>
      <w:r w:rsidR="00E96EDA">
        <w:t xml:space="preserve">§ </w:t>
      </w:r>
      <w:r w:rsidRPr="00966046" w:rsidR="00966046">
        <w:t xml:space="preserve">1.87 </w:t>
      </w:r>
      <w:r w:rsidR="00966046">
        <w:t xml:space="preserve">(Attachment </w:t>
      </w:r>
      <w:r w:rsidR="00266E45">
        <w:t>H</w:t>
      </w:r>
      <w:r w:rsidR="00966046">
        <w:t xml:space="preserve">) </w:t>
      </w:r>
      <w:r w:rsidRPr="00966046" w:rsidR="00966046">
        <w:t xml:space="preserve">to carry out the functions vested in the Secretary by 49 U.S.C. </w:t>
      </w:r>
      <w:r w:rsidR="004F40E8">
        <w:t>C</w:t>
      </w:r>
      <w:r w:rsidRPr="00966046" w:rsidR="00966046">
        <w:t>hapters 311 and 315 as they relate to CMV operators, programs, and safety.</w:t>
      </w:r>
      <w:bookmarkEnd w:id="2"/>
    </w:p>
    <w:p w:rsidRPr="00345273" w:rsidR="00F74342" w:rsidP="00F74342" w:rsidRDefault="00F74342" w14:paraId="637F34E1" w14:textId="550B84D0">
      <w:pPr>
        <w:rPr>
          <w:b/>
          <w:bCs/>
        </w:rPr>
      </w:pPr>
    </w:p>
    <w:p w:rsidRPr="00345273" w:rsidR="00345273" w:rsidP="005B4220" w:rsidRDefault="0083199F" w14:paraId="7448B2D0" w14:textId="4462759D">
      <w:pPr>
        <w:rPr>
          <w:color w:val="000000"/>
        </w:rPr>
      </w:pPr>
      <w:bookmarkStart w:name="_Hlk50396175" w:id="3"/>
      <w:bookmarkStart w:name="_Hlk50396148" w:id="4"/>
      <w:r w:rsidRPr="0083199F">
        <w:t xml:space="preserve">The purpose of the </w:t>
      </w:r>
      <w:r w:rsidRPr="00266E45">
        <w:rPr>
          <w:i/>
        </w:rPr>
        <w:t>Qualifications of Drivers; Vision Standard</w:t>
      </w:r>
      <w:r w:rsidRPr="0083199F">
        <w:t xml:space="preserve"> proposed rule is to </w:t>
      </w:r>
      <w:r w:rsidR="004F40E8">
        <w:t xml:space="preserve">permit </w:t>
      </w:r>
      <w:r w:rsidRPr="0083199F">
        <w:t xml:space="preserve">individuals who cannot meet </w:t>
      </w:r>
      <w:r w:rsidR="00266E45">
        <w:t xml:space="preserve">either </w:t>
      </w:r>
      <w:r w:rsidRPr="0083199F">
        <w:t>FMCSA’s current distant visual acuity</w:t>
      </w:r>
      <w:r w:rsidR="004F40E8">
        <w:t xml:space="preserve"> </w:t>
      </w:r>
      <w:r w:rsidR="00266E45">
        <w:t>or</w:t>
      </w:r>
      <w:r w:rsidRPr="0083199F">
        <w:t xml:space="preserve"> field of vision standard</w:t>
      </w:r>
      <w:r w:rsidR="00CF21A7">
        <w:t>,</w:t>
      </w:r>
      <w:r w:rsidRPr="0083199F">
        <w:t xml:space="preserve"> or both</w:t>
      </w:r>
      <w:r w:rsidR="00CF21A7">
        <w:t>,</w:t>
      </w:r>
      <w:r w:rsidRPr="0083199F">
        <w:t xml:space="preserve"> in </w:t>
      </w:r>
      <w:r w:rsidR="00E96EDA">
        <w:t xml:space="preserve">49 CFR </w:t>
      </w:r>
      <w:r>
        <w:t>§</w:t>
      </w:r>
      <w:r w:rsidRPr="0083199F">
        <w:t xml:space="preserve"> 391.41(b)(10) in one eye</w:t>
      </w:r>
      <w:r w:rsidR="00266E45">
        <w:t xml:space="preserve"> </w:t>
      </w:r>
      <w:r w:rsidRPr="00221220" w:rsidR="00221220">
        <w:t>to be physically qualified to operate a CMV in interstate commerce</w:t>
      </w:r>
      <w:r w:rsidRPr="0083199F">
        <w:t xml:space="preserve">.  </w:t>
      </w:r>
      <w:r w:rsidR="00221220">
        <w:t>Such</w:t>
      </w:r>
      <w:r w:rsidRPr="0083199F">
        <w:t xml:space="preserve"> individual</w:t>
      </w:r>
      <w:r w:rsidR="00221220">
        <w:t>s</w:t>
      </w:r>
      <w:r w:rsidRPr="0083199F">
        <w:t xml:space="preserve"> would have to meet the proposed alternative vision standard </w:t>
      </w:r>
      <w:r>
        <w:t xml:space="preserve">in § 391.44 </w:t>
      </w:r>
      <w:r w:rsidRPr="0083199F">
        <w:t xml:space="preserve">and FMCSA’s other physical qualification standards. </w:t>
      </w:r>
      <w:r w:rsidR="00E96EDA">
        <w:t xml:space="preserve"> </w:t>
      </w:r>
      <w:r w:rsidRPr="0083199F">
        <w:t xml:space="preserve">In addition, with limited exceptions, individuals physically qualified under the alternative </w:t>
      </w:r>
      <w:r w:rsidR="00221220">
        <w:t xml:space="preserve">vision </w:t>
      </w:r>
      <w:r w:rsidRPr="0083199F">
        <w:t xml:space="preserve">standard for the first time would </w:t>
      </w:r>
      <w:r>
        <w:t xml:space="preserve">be required to </w:t>
      </w:r>
      <w:r w:rsidRPr="0083199F">
        <w:t xml:space="preserve">complete a road test </w:t>
      </w:r>
      <w:r>
        <w:t xml:space="preserve">in accordance with § 391.31 </w:t>
      </w:r>
      <w:r w:rsidRPr="0083199F">
        <w:t>before operating a CMV in interstate commerce.</w:t>
      </w:r>
      <w:r w:rsidR="00221220">
        <w:t xml:space="preserve">  </w:t>
      </w:r>
      <w:r w:rsidRPr="00221220" w:rsidR="00221220">
        <w:t xml:space="preserve">The road test would demonstrate individuals </w:t>
      </w:r>
      <w:r w:rsidR="003B3079">
        <w:t xml:space="preserve">with a vision deficiency </w:t>
      </w:r>
      <w:r w:rsidRPr="00221220" w:rsidR="00221220">
        <w:t>possess the skills needed to operate a CMV safely.</w:t>
      </w:r>
      <w:bookmarkEnd w:id="3"/>
    </w:p>
    <w:bookmarkEnd w:id="4"/>
    <w:p w:rsidRPr="00345273" w:rsidR="00345273" w:rsidP="005B4220" w:rsidRDefault="00345273" w14:paraId="2400D83D" w14:textId="77777777"/>
    <w:p w:rsidR="00345273" w:rsidP="005B4220" w:rsidRDefault="0009009D" w14:paraId="4F746D9B" w14:textId="6438E2E7">
      <w:r>
        <w:t xml:space="preserve">Motor carriers must ensure </w:t>
      </w:r>
      <w:r w:rsidR="00225480">
        <w:t xml:space="preserve">each </w:t>
      </w:r>
      <w:r w:rsidRPr="00345273" w:rsidR="00225480">
        <w:t>driver</w:t>
      </w:r>
      <w:r w:rsidR="0083199F">
        <w:t xml:space="preserve"> has the skill to operate a CMV safe</w:t>
      </w:r>
      <w:r w:rsidR="004F40E8">
        <w:t>ly</w:t>
      </w:r>
      <w:r w:rsidR="009A57C0">
        <w:rPr>
          <w:color w:val="000000"/>
        </w:rPr>
        <w:t>.</w:t>
      </w:r>
      <w:r w:rsidR="009F4D0D">
        <w:rPr>
          <w:color w:val="000000"/>
        </w:rPr>
        <w:t xml:space="preserve"> </w:t>
      </w:r>
      <w:r w:rsidRPr="00345273" w:rsidR="009A57C0">
        <w:rPr>
          <w:color w:val="000000"/>
        </w:rPr>
        <w:t xml:space="preserve"> </w:t>
      </w:r>
      <w:r w:rsidR="009A5F0C">
        <w:t>T</w:t>
      </w:r>
      <w:r>
        <w:t xml:space="preserve">he information collected and maintained </w:t>
      </w:r>
      <w:r w:rsidR="00E57E57">
        <w:t xml:space="preserve">by motor carriers </w:t>
      </w:r>
      <w:r>
        <w:t xml:space="preserve">in </w:t>
      </w:r>
      <w:r w:rsidR="004F40E8">
        <w:t>each</w:t>
      </w:r>
      <w:r>
        <w:t xml:space="preserve"> </w:t>
      </w:r>
      <w:r w:rsidR="0083199F">
        <w:t>driver qualification</w:t>
      </w:r>
      <w:r w:rsidR="00E96EDA">
        <w:t xml:space="preserve"> file</w:t>
      </w:r>
      <w:r>
        <w:t xml:space="preserve"> </w:t>
      </w:r>
      <w:r w:rsidR="0083199F">
        <w:t xml:space="preserve">related to the road test </w:t>
      </w:r>
      <w:r w:rsidR="009A5F0C">
        <w:t>substantiates the</w:t>
      </w:r>
      <w:r w:rsidR="0083199F">
        <w:t xml:space="preserve"> driver can operate a CMV safely</w:t>
      </w:r>
      <w:r w:rsidR="00B21188">
        <w:t xml:space="preserve"> and the </w:t>
      </w:r>
      <w:r w:rsidRPr="00B21188" w:rsidR="00B21188">
        <w:t xml:space="preserve">motor carrier </w:t>
      </w:r>
      <w:r w:rsidR="00B21188">
        <w:t xml:space="preserve">has </w:t>
      </w:r>
      <w:r w:rsidRPr="00B21188" w:rsidR="00B21188">
        <w:t xml:space="preserve">fulfilled </w:t>
      </w:r>
      <w:r w:rsidR="00B21188">
        <w:t>its</w:t>
      </w:r>
      <w:r w:rsidRPr="00B21188" w:rsidR="00B21188">
        <w:t xml:space="preserve"> regulatory requirements</w:t>
      </w:r>
      <w:r w:rsidR="00E57E57">
        <w:t>.  It also</w:t>
      </w:r>
      <w:r>
        <w:t xml:space="preserve"> aids </w:t>
      </w:r>
      <w:r w:rsidR="007D5359">
        <w:t xml:space="preserve">Federal and State </w:t>
      </w:r>
      <w:r w:rsidR="00F65D03">
        <w:t xml:space="preserve">safety </w:t>
      </w:r>
      <w:r>
        <w:t>investigators in assessing the qualifications of driver</w:t>
      </w:r>
      <w:r w:rsidR="004F3300">
        <w:t>s</w:t>
      </w:r>
      <w:r w:rsidRPr="00345273" w:rsidR="00345273">
        <w:t>.</w:t>
      </w:r>
    </w:p>
    <w:p w:rsidR="005466EE" w:rsidP="005B4220" w:rsidRDefault="005466EE" w14:paraId="409DBE28" w14:textId="77777777"/>
    <w:p w:rsidR="00345273" w:rsidP="005B4220" w:rsidRDefault="00345273" w14:paraId="7E94DF1E" w14:textId="678F41EC">
      <w:pPr>
        <w:rPr>
          <w:b/>
          <w:bCs/>
        </w:rPr>
      </w:pPr>
      <w:r w:rsidRPr="00345273">
        <w:rPr>
          <w:b/>
          <w:bCs/>
        </w:rPr>
        <w:lastRenderedPageBreak/>
        <w:t>2.  How, by whom, and for what purpose is the information used.</w:t>
      </w:r>
    </w:p>
    <w:p w:rsidR="004241BE" w:rsidP="005B4220" w:rsidRDefault="004241BE" w14:paraId="136DBB88" w14:textId="4381A418">
      <w:pPr>
        <w:rPr>
          <w:b/>
          <w:bCs/>
        </w:rPr>
      </w:pPr>
    </w:p>
    <w:p w:rsidR="00345273" w:rsidP="005B4220" w:rsidRDefault="004843B0" w14:paraId="33846B5F" w14:textId="7C3F6C10">
      <w:bookmarkStart w:name="_Hlk50395207" w:id="5"/>
      <w:r>
        <w:t>P</w:t>
      </w:r>
      <w:r w:rsidRPr="00345273" w:rsidR="00345273">
        <w:t xml:space="preserve">ublic interest in highway safety </w:t>
      </w:r>
      <w:r w:rsidR="00671E2B">
        <w:t xml:space="preserve">dictates that employers </w:t>
      </w:r>
      <w:r w:rsidR="00A06828">
        <w:t xml:space="preserve">hire </w:t>
      </w:r>
      <w:r w:rsidR="00534EE6">
        <w:t>drivers who</w:t>
      </w:r>
      <w:r w:rsidR="004F40E8">
        <w:t xml:space="preserve"> can</w:t>
      </w:r>
      <w:r w:rsidR="00534EE6">
        <w:t xml:space="preserve"> </w:t>
      </w:r>
      <w:r w:rsidRPr="00345273" w:rsidR="00345273">
        <w:t>safely</w:t>
      </w:r>
      <w:r w:rsidR="0095227A">
        <w:t xml:space="preserve"> </w:t>
      </w:r>
      <w:r w:rsidR="00534EE6">
        <w:t xml:space="preserve">operate CMVs </w:t>
      </w:r>
      <w:r w:rsidR="0095227A">
        <w:t xml:space="preserve">amidst the </w:t>
      </w:r>
      <w:r w:rsidR="00671E2B">
        <w:t xml:space="preserve">various </w:t>
      </w:r>
      <w:r w:rsidRPr="00345273" w:rsidR="00345273">
        <w:t xml:space="preserve">physical and mental demands of </w:t>
      </w:r>
      <w:r w:rsidR="0095227A">
        <w:t xml:space="preserve">truck driving. </w:t>
      </w:r>
      <w:r w:rsidR="001350AD">
        <w:t xml:space="preserve"> </w:t>
      </w:r>
      <w:r w:rsidR="008072DF">
        <w:t>Subject to some exceptions, §</w:t>
      </w:r>
      <w:r w:rsidR="00E96EDA">
        <w:t xml:space="preserve"> 391.31 requires </w:t>
      </w:r>
      <w:r w:rsidR="00256C04">
        <w:t xml:space="preserve">a </w:t>
      </w:r>
      <w:r w:rsidR="00E96EDA">
        <w:t>motor carrier to conduct a road test when the</w:t>
      </w:r>
      <w:r w:rsidR="00256C04">
        <w:t xml:space="preserve"> motor carrier</w:t>
      </w:r>
      <w:r w:rsidR="00E96EDA">
        <w:t xml:space="preserve"> hire</w:t>
      </w:r>
      <w:r w:rsidR="00256C04">
        <w:t>s</w:t>
      </w:r>
      <w:r w:rsidR="00E96EDA">
        <w:t xml:space="preserve"> a new driver</w:t>
      </w:r>
      <w:r w:rsidR="00256C04">
        <w:t>.  The motor carrier is required to rate the performance of the driver during the test on a road test form</w:t>
      </w:r>
      <w:r w:rsidR="00E20C39">
        <w:t xml:space="preserve"> provided by the motor carrier</w:t>
      </w:r>
      <w:r w:rsidR="00256C04">
        <w:t xml:space="preserve">.  If the road test is successfully completed, the motor carrier completes a certificate </w:t>
      </w:r>
      <w:r w:rsidR="00CD2A7E">
        <w:t>of</w:t>
      </w:r>
      <w:r w:rsidR="00256C04">
        <w:t xml:space="preserve"> driver’s road test and provides a copy to </w:t>
      </w:r>
      <w:r w:rsidR="0093309E">
        <w:t xml:space="preserve">the </w:t>
      </w:r>
      <w:r w:rsidR="00256C04">
        <w:t xml:space="preserve">driver. </w:t>
      </w:r>
      <w:r w:rsidR="00E96EDA">
        <w:t xml:space="preserve"> </w:t>
      </w:r>
      <w:bookmarkStart w:name="_Hlk50399642" w:id="6"/>
      <w:r w:rsidR="00256C04">
        <w:t>The motor carrier retains the original signed road test form and the original, or a copy</w:t>
      </w:r>
      <w:r w:rsidR="0045179A">
        <w:t>,</w:t>
      </w:r>
      <w:r w:rsidR="00256C04">
        <w:t xml:space="preserve"> of the </w:t>
      </w:r>
      <w:r w:rsidR="00872EA5">
        <w:t xml:space="preserve">signed </w:t>
      </w:r>
      <w:r w:rsidR="00256C04">
        <w:t xml:space="preserve">certificate in the driver qualification file.  </w:t>
      </w:r>
      <w:bookmarkEnd w:id="6"/>
      <w:r w:rsidRPr="00D810F8" w:rsidR="00D810F8">
        <w:t xml:space="preserve">Motor carriers may maintain the required road test form and </w:t>
      </w:r>
      <w:r w:rsidR="00D810F8">
        <w:t xml:space="preserve">certificate </w:t>
      </w:r>
      <w:r w:rsidRPr="00D810F8" w:rsidR="00D810F8">
        <w:t xml:space="preserve">electronically or via paper copy.  </w:t>
      </w:r>
      <w:r w:rsidR="00256C04">
        <w:t>The information collected by the motor carrier is needed to document the motor carrier conducted the road test as required and determined</w:t>
      </w:r>
      <w:r w:rsidR="004F40E8">
        <w:t xml:space="preserve"> </w:t>
      </w:r>
      <w:r w:rsidR="00256C04">
        <w:t>the driver can operate a CMV safely.</w:t>
      </w:r>
      <w:r w:rsidR="001350AD">
        <w:t xml:space="preserve"> </w:t>
      </w:r>
      <w:r w:rsidR="00795A44">
        <w:t xml:space="preserve"> </w:t>
      </w:r>
      <w:r w:rsidR="006B7C98">
        <w:t xml:space="preserve">The </w:t>
      </w:r>
      <w:r w:rsidR="00E72DA1">
        <w:t xml:space="preserve">information </w:t>
      </w:r>
      <w:r w:rsidR="006B7C98">
        <w:t xml:space="preserve">also assists Federal and State </w:t>
      </w:r>
      <w:r w:rsidR="003D2520">
        <w:t xml:space="preserve">safety investigators </w:t>
      </w:r>
      <w:r w:rsidR="006B7C98">
        <w:t xml:space="preserve">in determining </w:t>
      </w:r>
      <w:bookmarkStart w:name="_Hlk50363804" w:id="7"/>
      <w:r w:rsidR="003D2520">
        <w:t xml:space="preserve">that </w:t>
      </w:r>
      <w:r w:rsidR="00DE6288">
        <w:t xml:space="preserve">motor carriers </w:t>
      </w:r>
      <w:r w:rsidR="00E72DA1">
        <w:t xml:space="preserve">fulfilled their regulatory requirements </w:t>
      </w:r>
      <w:bookmarkEnd w:id="7"/>
      <w:r w:rsidR="00E72DA1">
        <w:t>when</w:t>
      </w:r>
      <w:r w:rsidR="004F40E8">
        <w:t xml:space="preserve"> </w:t>
      </w:r>
      <w:r w:rsidR="006B7C98">
        <w:t>deciding who</w:t>
      </w:r>
      <w:r w:rsidR="002537DA">
        <w:t xml:space="preserve"> may </w:t>
      </w:r>
      <w:r w:rsidR="00DE6288">
        <w:t xml:space="preserve">drive </w:t>
      </w:r>
      <w:r w:rsidR="003D2520">
        <w:t>CMVs</w:t>
      </w:r>
      <w:r w:rsidR="00DE6288">
        <w:t xml:space="preserve"> on their behalf</w:t>
      </w:r>
      <w:r w:rsidR="00795A44">
        <w:t xml:space="preserve"> and in assessing the qualifications of drivers</w:t>
      </w:r>
      <w:r w:rsidR="003D2520">
        <w:t xml:space="preserve">. </w:t>
      </w:r>
      <w:bookmarkEnd w:id="5"/>
    </w:p>
    <w:p w:rsidR="00C13208" w:rsidP="005B4220" w:rsidRDefault="00C13208" w14:paraId="58C78740" w14:textId="6F4A2AC9"/>
    <w:p w:rsidRPr="00345273" w:rsidR="00C13208" w:rsidP="005B4220" w:rsidRDefault="00C13208" w14:paraId="0B5866C5" w14:textId="799617AF">
      <w:r>
        <w:t>T</w:t>
      </w:r>
      <w:r w:rsidRPr="0083199F">
        <w:t xml:space="preserve">he </w:t>
      </w:r>
      <w:r w:rsidRPr="00266E45">
        <w:rPr>
          <w:i/>
        </w:rPr>
        <w:t>Qualifications of Drivers; Vision Standard</w:t>
      </w:r>
      <w:r w:rsidRPr="0083199F">
        <w:t xml:space="preserve"> proposed rule</w:t>
      </w:r>
      <w:r>
        <w:t xml:space="preserve"> would require </w:t>
      </w:r>
      <w:r w:rsidRPr="00C13208">
        <w:t xml:space="preserve">individuals physically qualified under the alternative vision standard </w:t>
      </w:r>
      <w:r w:rsidR="008E55A9">
        <w:t xml:space="preserve">in </w:t>
      </w:r>
      <w:r w:rsidRPr="00C13208" w:rsidR="008E55A9">
        <w:t>§ 391.</w:t>
      </w:r>
      <w:r w:rsidR="008E55A9">
        <w:t xml:space="preserve">44 </w:t>
      </w:r>
      <w:r w:rsidRPr="00C13208">
        <w:t>for the first time to complete a road test in accordance with § 391.31</w:t>
      </w:r>
      <w:r>
        <w:t xml:space="preserve">.  </w:t>
      </w:r>
      <w:r w:rsidR="008E55A9">
        <w:t xml:space="preserve">Accordingly, the reporting and recordkeeping tasks required for the </w:t>
      </w:r>
      <w:r w:rsidRPr="00C13208" w:rsidR="008E55A9">
        <w:t>§ 391.31</w:t>
      </w:r>
      <w:r w:rsidR="008E55A9">
        <w:t xml:space="preserve"> road test would be the same as those described in the previous paragraph.  T</w:t>
      </w:r>
      <w:r w:rsidRPr="008E55A9" w:rsidR="008E55A9">
        <w:t>he proposed alternative vision standard would except an individual from the road</w:t>
      </w:r>
      <w:r w:rsidR="00B67100">
        <w:t xml:space="preserve"> </w:t>
      </w:r>
      <w:r w:rsidRPr="008E55A9" w:rsidR="008E55A9">
        <w:t>test requirement if the individual operated a CMV in intrastate or excepted interstate commerce</w:t>
      </w:r>
      <w:r w:rsidR="00D9536A">
        <w:rPr>
          <w:rStyle w:val="FootnoteReference"/>
        </w:rPr>
        <w:footnoteReference w:id="5"/>
      </w:r>
      <w:r w:rsidRPr="008E55A9" w:rsidR="008E55A9">
        <w:t xml:space="preserve"> with the vision deficiency for the 3-year period immediately preceding the date of physical qualification under § 391.44 for the first time.  To obtain the exception</w:t>
      </w:r>
      <w:r w:rsidR="000E505D">
        <w:t xml:space="preserve"> in </w:t>
      </w:r>
      <w:r w:rsidRPr="008E55A9" w:rsidR="008E55A9">
        <w:t>§</w:t>
      </w:r>
      <w:r w:rsidR="00B67100">
        <w:t> </w:t>
      </w:r>
      <w:r w:rsidRPr="008E55A9" w:rsidR="008E55A9">
        <w:t xml:space="preserve">391.44(d)(3), the individual would certify in writing to the motor carrier the date the vision deficiency began.  If the motor carrier determines the individual operated a CMV in intrastate or excepted interstate commerce with the vision deficiency for the required 3 years, the motor carrier would prepare a written statement to that effect with the finding that the individual is not required by § 391.44(d) to complete a road test.  A copy of the written statement would be provided to the individual.  The motor carrier would retain in the individual’s driver qualification file the original of the written statement and the original, or a copy, of the </w:t>
      </w:r>
      <w:r w:rsidR="00C212CA">
        <w:t xml:space="preserve">individual’s </w:t>
      </w:r>
      <w:r w:rsidRPr="008E55A9" w:rsidR="008E55A9">
        <w:t xml:space="preserve">certification </w:t>
      </w:r>
      <w:r w:rsidR="00C212CA">
        <w:t>regarding when the vision deficiency began</w:t>
      </w:r>
      <w:r w:rsidRPr="008E55A9" w:rsidR="008E55A9">
        <w:t xml:space="preserve">.  </w:t>
      </w:r>
      <w:r w:rsidRPr="00D810F8" w:rsidR="00B67100">
        <w:t xml:space="preserve">Motor carriers </w:t>
      </w:r>
      <w:r w:rsidR="00B67100">
        <w:t>could</w:t>
      </w:r>
      <w:r w:rsidRPr="00D810F8" w:rsidR="00B67100">
        <w:t xml:space="preserve"> maintain the </w:t>
      </w:r>
      <w:r w:rsidR="00B67100">
        <w:t>written statement</w:t>
      </w:r>
      <w:r w:rsidRPr="00D810F8" w:rsidR="00B67100">
        <w:t xml:space="preserve"> and </w:t>
      </w:r>
      <w:r w:rsidR="00B67100">
        <w:t xml:space="preserve">certification </w:t>
      </w:r>
      <w:r w:rsidRPr="00D810F8" w:rsidR="00B67100">
        <w:t xml:space="preserve">electronically or via paper copy.  </w:t>
      </w:r>
      <w:r w:rsidR="00B67100">
        <w:t>The information collected by the motor carrier would be needed to document the motor carrier determined the individual meets the requirements of the exception and has operated a CMV safely with the vision deficiency.  The information also assists Federal and State safety investigators in determining that motor carriers fulfilled their regulatory requirements when deciding who may drive CMVs on their behalf and in assessing the qualifications of drivers.</w:t>
      </w:r>
    </w:p>
    <w:p w:rsidR="00345273" w:rsidP="005B4220" w:rsidRDefault="00345273" w14:paraId="7A17ED7B" w14:textId="2B8E96EF"/>
    <w:p w:rsidR="001F1B08" w:rsidP="005B4220" w:rsidRDefault="001F1B08" w14:paraId="184107B3" w14:textId="55D63CA5"/>
    <w:p w:rsidR="001F1B08" w:rsidP="005B4220" w:rsidRDefault="001F1B08" w14:paraId="16E158E4" w14:textId="7775B58D"/>
    <w:p w:rsidRPr="00345273" w:rsidR="001F1B08" w:rsidP="005B4220" w:rsidRDefault="001F1B08" w14:paraId="79C2D83B" w14:textId="77777777"/>
    <w:p w:rsidR="00345273" w:rsidP="005B4220" w:rsidRDefault="00345273" w14:paraId="02FE7CF3" w14:textId="6D9A7432">
      <w:pPr>
        <w:rPr>
          <w:b/>
          <w:bCs/>
        </w:rPr>
      </w:pPr>
      <w:bookmarkStart w:name="OLE_LINK1" w:id="8"/>
      <w:r w:rsidRPr="00345273">
        <w:rPr>
          <w:b/>
          <w:bCs/>
        </w:rPr>
        <w:lastRenderedPageBreak/>
        <w:t>3.  Extent of automated information collection.</w:t>
      </w:r>
    </w:p>
    <w:p w:rsidR="0096744A" w:rsidP="005B4220" w:rsidRDefault="0096744A" w14:paraId="5968A0DE" w14:textId="7656A476">
      <w:pPr>
        <w:rPr>
          <w:b/>
          <w:bCs/>
        </w:rPr>
      </w:pPr>
    </w:p>
    <w:p w:rsidR="00846682" w:rsidP="00623EA3" w:rsidRDefault="009E5166" w14:paraId="521CE5E1" w14:textId="5ED3C9E0">
      <w:pPr>
        <w:autoSpaceDE w:val="0"/>
        <w:autoSpaceDN w:val="0"/>
        <w:adjustRightInd w:val="0"/>
        <w:rPr>
          <w:sz w:val="23"/>
          <w:szCs w:val="23"/>
        </w:rPr>
      </w:pPr>
      <w:r>
        <w:rPr>
          <w:sz w:val="23"/>
          <w:szCs w:val="23"/>
        </w:rPr>
        <w:t>M</w:t>
      </w:r>
      <w:r w:rsidR="00332008">
        <w:rPr>
          <w:sz w:val="23"/>
          <w:szCs w:val="23"/>
        </w:rPr>
        <w:t xml:space="preserve">otor carriers </w:t>
      </w:r>
      <w:r>
        <w:rPr>
          <w:sz w:val="23"/>
          <w:szCs w:val="23"/>
        </w:rPr>
        <w:t xml:space="preserve">are required </w:t>
      </w:r>
      <w:r w:rsidR="00332008">
        <w:rPr>
          <w:sz w:val="23"/>
          <w:szCs w:val="23"/>
        </w:rPr>
        <w:t>to retain in the driver</w:t>
      </w:r>
      <w:r w:rsidR="00E72DA1">
        <w:rPr>
          <w:sz w:val="23"/>
          <w:szCs w:val="23"/>
        </w:rPr>
        <w:t xml:space="preserve"> qualification</w:t>
      </w:r>
      <w:r w:rsidR="00332008">
        <w:rPr>
          <w:sz w:val="23"/>
          <w:szCs w:val="23"/>
        </w:rPr>
        <w:t xml:space="preserve"> file </w:t>
      </w:r>
      <w:r w:rsidRPr="000E2CD8" w:rsidR="0096744A">
        <w:rPr>
          <w:sz w:val="23"/>
          <w:szCs w:val="23"/>
        </w:rPr>
        <w:t>the</w:t>
      </w:r>
      <w:r w:rsidR="00332008">
        <w:t xml:space="preserve"> original signed road test form and the original, or a copy</w:t>
      </w:r>
      <w:r w:rsidR="001350AD">
        <w:t>,</w:t>
      </w:r>
      <w:r w:rsidR="004F40E8">
        <w:t xml:space="preserve"> of</w:t>
      </w:r>
      <w:r w:rsidR="00332008">
        <w:t xml:space="preserve"> the signed </w:t>
      </w:r>
      <w:r w:rsidR="00872EA5">
        <w:t xml:space="preserve">certificate of driver’s </w:t>
      </w:r>
      <w:r w:rsidR="00332008">
        <w:t>road test after a driver successfully passes a road test given by the motor carrier</w:t>
      </w:r>
      <w:r w:rsidR="005A276C">
        <w:t xml:space="preserve">.  </w:t>
      </w:r>
      <w:r w:rsidRPr="000E2CD8" w:rsidR="0096744A">
        <w:rPr>
          <w:sz w:val="23"/>
          <w:szCs w:val="23"/>
        </w:rPr>
        <w:t xml:space="preserve">Motor carriers may maintain the required </w:t>
      </w:r>
      <w:r w:rsidR="00623EA3">
        <w:rPr>
          <w:sz w:val="23"/>
          <w:szCs w:val="23"/>
        </w:rPr>
        <w:t xml:space="preserve">road test form and </w:t>
      </w:r>
      <w:r w:rsidR="0096744A">
        <w:rPr>
          <w:sz w:val="23"/>
          <w:szCs w:val="23"/>
        </w:rPr>
        <w:t>certificate</w:t>
      </w:r>
      <w:r w:rsidRPr="000E2CD8" w:rsidR="0096744A">
        <w:rPr>
          <w:sz w:val="23"/>
          <w:szCs w:val="23"/>
        </w:rPr>
        <w:t xml:space="preserve"> electronically or via paper copy. </w:t>
      </w:r>
      <w:r w:rsidR="001350AD">
        <w:rPr>
          <w:sz w:val="23"/>
          <w:szCs w:val="23"/>
        </w:rPr>
        <w:t xml:space="preserve"> </w:t>
      </w:r>
      <w:r w:rsidRPr="000E2CD8" w:rsidR="0096744A">
        <w:rPr>
          <w:sz w:val="23"/>
          <w:szCs w:val="23"/>
        </w:rPr>
        <w:t xml:space="preserve">Generally, </w:t>
      </w:r>
      <w:r w:rsidR="00A742C2">
        <w:rPr>
          <w:sz w:val="23"/>
          <w:szCs w:val="23"/>
        </w:rPr>
        <w:t>driver qualification</w:t>
      </w:r>
      <w:r w:rsidRPr="000E2CD8" w:rsidR="0096744A">
        <w:rPr>
          <w:sz w:val="23"/>
          <w:szCs w:val="23"/>
        </w:rPr>
        <w:t xml:space="preserve"> files must be maintained at the motor carrier</w:t>
      </w:r>
      <w:r w:rsidR="00811080">
        <w:rPr>
          <w:sz w:val="23"/>
          <w:szCs w:val="23"/>
        </w:rPr>
        <w:t>’</w:t>
      </w:r>
      <w:r w:rsidRPr="000E2CD8" w:rsidR="0096744A">
        <w:rPr>
          <w:sz w:val="23"/>
          <w:szCs w:val="23"/>
        </w:rPr>
        <w:t>s principal place of business</w:t>
      </w:r>
      <w:r w:rsidR="00811080">
        <w:rPr>
          <w:sz w:val="23"/>
          <w:szCs w:val="23"/>
        </w:rPr>
        <w:t xml:space="preserve">.  Neither the road test form nor </w:t>
      </w:r>
      <w:r w:rsidR="009A5D05">
        <w:rPr>
          <w:sz w:val="23"/>
          <w:szCs w:val="23"/>
        </w:rPr>
        <w:t xml:space="preserve">the </w:t>
      </w:r>
      <w:r w:rsidR="00811080">
        <w:rPr>
          <w:sz w:val="23"/>
          <w:szCs w:val="23"/>
        </w:rPr>
        <w:t xml:space="preserve">certificate </w:t>
      </w:r>
      <w:r w:rsidR="00872EA5">
        <w:rPr>
          <w:sz w:val="23"/>
          <w:szCs w:val="23"/>
        </w:rPr>
        <w:t>is</w:t>
      </w:r>
      <w:r w:rsidR="00811080">
        <w:rPr>
          <w:sz w:val="23"/>
          <w:szCs w:val="23"/>
        </w:rPr>
        <w:t xml:space="preserve"> routinely submitted to FMCSA.</w:t>
      </w:r>
    </w:p>
    <w:p w:rsidR="008E55A9" w:rsidP="00623EA3" w:rsidRDefault="008E55A9" w14:paraId="7DF48198" w14:textId="691D0442">
      <w:pPr>
        <w:autoSpaceDE w:val="0"/>
        <w:autoSpaceDN w:val="0"/>
        <w:adjustRightInd w:val="0"/>
        <w:rPr>
          <w:sz w:val="23"/>
          <w:szCs w:val="23"/>
        </w:rPr>
      </w:pPr>
    </w:p>
    <w:p w:rsidR="008E55A9" w:rsidP="00623EA3" w:rsidRDefault="00760E55" w14:paraId="193954BC" w14:textId="0E179215">
      <w:pPr>
        <w:autoSpaceDE w:val="0"/>
        <w:autoSpaceDN w:val="0"/>
        <w:adjustRightInd w:val="0"/>
      </w:pPr>
      <w:r>
        <w:t xml:space="preserve">Under the exception to a </w:t>
      </w:r>
      <w:r w:rsidRPr="00C13208">
        <w:t>§ 391.31</w:t>
      </w:r>
      <w:r>
        <w:t xml:space="preserve"> road test in the proposed </w:t>
      </w:r>
      <w:r w:rsidRPr="00C13208">
        <w:t>alternative vision standard</w:t>
      </w:r>
      <w:r>
        <w:t>, t</w:t>
      </w:r>
      <w:r w:rsidRPr="008E55A9">
        <w:t xml:space="preserve">he motor carrier would retain in the driver qualification file the original of the </w:t>
      </w:r>
      <w:r>
        <w:t xml:space="preserve">motor carrier’s </w:t>
      </w:r>
      <w:r w:rsidRPr="008E55A9">
        <w:t xml:space="preserve">written statement and the original, or a copy, of the </w:t>
      </w:r>
      <w:r w:rsidR="000B15E6">
        <w:t xml:space="preserve">individual’s </w:t>
      </w:r>
      <w:r w:rsidRPr="008E55A9">
        <w:t xml:space="preserve">certification </w:t>
      </w:r>
      <w:r w:rsidR="000B15E6">
        <w:t>regarding when the vision deficiency began</w:t>
      </w:r>
      <w:r w:rsidRPr="008E55A9">
        <w:t xml:space="preserve">. </w:t>
      </w:r>
      <w:r w:rsidRPr="00C13208">
        <w:t xml:space="preserve"> </w:t>
      </w:r>
      <w:r w:rsidRPr="00760E55">
        <w:t xml:space="preserve">Motor carriers could maintain the written statement and certification electronically or via paper copy.  </w:t>
      </w:r>
      <w:r w:rsidRPr="008E55A9" w:rsidR="008E55A9">
        <w:t>Neither the written statement nor the certification would be routinely submitted to FMCSA.</w:t>
      </w:r>
    </w:p>
    <w:p w:rsidR="00846682" w:rsidP="00623EA3" w:rsidRDefault="00846682" w14:paraId="39ABB850" w14:textId="77777777">
      <w:pPr>
        <w:autoSpaceDE w:val="0"/>
        <w:autoSpaceDN w:val="0"/>
        <w:adjustRightInd w:val="0"/>
      </w:pPr>
    </w:p>
    <w:bookmarkEnd w:id="8"/>
    <w:p w:rsidRPr="00345273" w:rsidR="00345273" w:rsidP="005B4220" w:rsidRDefault="00345273" w14:paraId="6FB46884" w14:textId="77777777">
      <w:pPr>
        <w:keepNext/>
        <w:widowControl w:val="0"/>
      </w:pPr>
      <w:r w:rsidRPr="00345273">
        <w:rPr>
          <w:b/>
          <w:bCs/>
        </w:rPr>
        <w:t>4.  Efforts to identify duplication.</w:t>
      </w:r>
    </w:p>
    <w:p w:rsidRPr="00345273" w:rsidR="00345273" w:rsidP="005B4220" w:rsidRDefault="00345273" w14:paraId="771A8BA8" w14:textId="77777777">
      <w:pPr>
        <w:keepNext/>
        <w:widowControl w:val="0"/>
      </w:pPr>
    </w:p>
    <w:p w:rsidR="00F44B2B" w:rsidP="00F44B2B" w:rsidRDefault="00F44B2B" w14:paraId="506CA809" w14:textId="687AF55A">
      <w:r w:rsidRPr="00345273">
        <w:t xml:space="preserve">FMCSA is the only Federal agency given the authority to regulate the qualification of CMV drivers operating in interstate commerce. </w:t>
      </w:r>
      <w:r w:rsidR="001350AD">
        <w:t xml:space="preserve"> </w:t>
      </w:r>
      <w:r w:rsidRPr="000F5F5A" w:rsidR="000F5F5A">
        <w:t>Section 391.33 allows hiring motor carriers to accept in the place of a road test a valid CDL</w:t>
      </w:r>
      <w:r w:rsidR="006A673C">
        <w:rPr>
          <w:rStyle w:val="FootnoteReference"/>
        </w:rPr>
        <w:footnoteReference w:id="6"/>
      </w:r>
      <w:r w:rsidRPr="000F5F5A" w:rsidR="000F5F5A">
        <w:t xml:space="preserve"> or a copy </w:t>
      </w:r>
      <w:r w:rsidR="000F5F5A">
        <w:t xml:space="preserve">of </w:t>
      </w:r>
      <w:r w:rsidRPr="000F5F5A" w:rsidR="000F5F5A">
        <w:t xml:space="preserve">a valid </w:t>
      </w:r>
      <w:r w:rsidR="005510D6">
        <w:t xml:space="preserve">certificate of driver’s </w:t>
      </w:r>
      <w:r w:rsidRPr="000F5F5A" w:rsidR="000F5F5A">
        <w:t>road test issued to the driver within the preceding 3 years</w:t>
      </w:r>
      <w:r w:rsidR="00795A44">
        <w:t xml:space="preserve"> </w:t>
      </w:r>
      <w:r w:rsidRPr="000F5F5A" w:rsidR="00795A44">
        <w:t xml:space="preserve">(Attachment </w:t>
      </w:r>
      <w:r w:rsidR="00795A44">
        <w:t>I)</w:t>
      </w:r>
      <w:r w:rsidRPr="000F5F5A" w:rsidR="000F5F5A">
        <w:t>.  Accordingly, drivers who have completed a skills test to obtain a CDL</w:t>
      </w:r>
      <w:r w:rsidR="00383FBB">
        <w:rPr>
          <w:rStyle w:val="FootnoteReference"/>
        </w:rPr>
        <w:footnoteReference w:id="7"/>
      </w:r>
      <w:r w:rsidRPr="000F5F5A" w:rsidR="000F5F5A">
        <w:t xml:space="preserve"> </w:t>
      </w:r>
      <w:r w:rsidR="000F5F5A">
        <w:t xml:space="preserve">or had a road test conducted by a previous employer </w:t>
      </w:r>
      <w:r w:rsidR="00057373">
        <w:t>with</w:t>
      </w:r>
      <w:r w:rsidR="000F5F5A">
        <w:t xml:space="preserve">in the last 3 years </w:t>
      </w:r>
      <w:r w:rsidRPr="000F5F5A" w:rsidR="000F5F5A">
        <w:t>are not required to have a</w:t>
      </w:r>
      <w:r w:rsidR="000F5F5A">
        <w:t>nother</w:t>
      </w:r>
      <w:r w:rsidRPr="000F5F5A" w:rsidR="000F5F5A">
        <w:t xml:space="preserve"> road test under </w:t>
      </w:r>
      <w:r w:rsidR="000F5F5A">
        <w:t xml:space="preserve">§ 391.31.  </w:t>
      </w:r>
      <w:r w:rsidRPr="00345273">
        <w:t>The</w:t>
      </w:r>
      <w:r>
        <w:t xml:space="preserve"> general</w:t>
      </w:r>
      <w:r w:rsidR="0042499E">
        <w:t xml:space="preserve"> </w:t>
      </w:r>
      <w:r>
        <w:t xml:space="preserve">requirements of the </w:t>
      </w:r>
      <w:r w:rsidR="000F5F5A">
        <w:t>driver qualification</w:t>
      </w:r>
      <w:r w:rsidRPr="00345273">
        <w:t xml:space="preserve"> file</w:t>
      </w:r>
      <w:r>
        <w:t xml:space="preserve"> (49</w:t>
      </w:r>
      <w:r w:rsidR="000410A9">
        <w:t> </w:t>
      </w:r>
      <w:r>
        <w:t>CFR</w:t>
      </w:r>
      <w:r w:rsidR="000F5F5A">
        <w:t> §</w:t>
      </w:r>
      <w:r w:rsidR="000410A9">
        <w:t> </w:t>
      </w:r>
      <w:r>
        <w:t>391.51 and part 391, subpart</w:t>
      </w:r>
      <w:r w:rsidR="004F40E8">
        <w:t xml:space="preserve"> </w:t>
      </w:r>
      <w:r>
        <w:t xml:space="preserve">F) do not </w:t>
      </w:r>
      <w:r w:rsidRPr="00345273">
        <w:t>duplicat</w:t>
      </w:r>
      <w:r>
        <w:t xml:space="preserve">e any </w:t>
      </w:r>
      <w:r w:rsidR="000410A9">
        <w:t xml:space="preserve">other </w:t>
      </w:r>
      <w:r>
        <w:t xml:space="preserve">Federal Motor Carrier Safety Regulations </w:t>
      </w:r>
      <w:r w:rsidR="00257AD9">
        <w:t>(FMCSR</w:t>
      </w:r>
      <w:r w:rsidR="00251D2B">
        <w:t>s</w:t>
      </w:r>
      <w:r w:rsidR="00257AD9">
        <w:t xml:space="preserve">) </w:t>
      </w:r>
      <w:r>
        <w:t>(49</w:t>
      </w:r>
      <w:r w:rsidR="000F5F5A">
        <w:t> </w:t>
      </w:r>
      <w:r>
        <w:t>CFR parts</w:t>
      </w:r>
      <w:r w:rsidR="0042499E">
        <w:t xml:space="preserve"> </w:t>
      </w:r>
      <w:r>
        <w:t>350</w:t>
      </w:r>
      <w:r w:rsidR="00B62D12">
        <w:t>–</w:t>
      </w:r>
      <w:r>
        <w:t>399).</w:t>
      </w:r>
    </w:p>
    <w:p w:rsidR="00DA7E26" w:rsidP="00F44B2B" w:rsidRDefault="00DA7E26" w14:paraId="6BE03303" w14:textId="253ADC79"/>
    <w:p w:rsidRPr="00345273" w:rsidR="00DA7E26" w:rsidP="00F44B2B" w:rsidRDefault="00383FBB" w14:paraId="5E28DBBB" w14:textId="7D991A3E">
      <w:r>
        <w:t xml:space="preserve">FMCSA notes that </w:t>
      </w:r>
      <w:r w:rsidRPr="00DA7E26" w:rsidR="00DA7E26">
        <w:t>the alternative</w:t>
      </w:r>
      <w:r w:rsidR="000B15E6">
        <w:t>s</w:t>
      </w:r>
      <w:r w:rsidRPr="00DA7E26" w:rsidR="00DA7E26">
        <w:t xml:space="preserve"> to a road test provided in § 391.33 would not apply to §</w:t>
      </w:r>
      <w:r w:rsidR="000B15E6">
        <w:t> </w:t>
      </w:r>
      <w:r w:rsidRPr="00DA7E26" w:rsidR="00DA7E26">
        <w:t xml:space="preserve">391.31 road tests required by the proposed alternative vision standard in § 391.44.  FMCSA has determined that, with limited exceptions, motor carriers should evaluate whether a driver with a vision deficiency, including a CDL holder, has the skill to operate a CMV safely.  </w:t>
      </w:r>
    </w:p>
    <w:p w:rsidR="00F44B2B" w:rsidP="005B4220" w:rsidRDefault="00F44B2B" w14:paraId="737752C8" w14:textId="77777777"/>
    <w:p w:rsidR="00345273" w:rsidP="003D76B0" w:rsidRDefault="00345273" w14:paraId="57FC02F6" w14:textId="55DA4657">
      <w:pPr>
        <w:rPr>
          <w:b/>
          <w:bCs/>
        </w:rPr>
      </w:pPr>
      <w:r w:rsidRPr="00345273">
        <w:rPr>
          <w:b/>
          <w:bCs/>
        </w:rPr>
        <w:t>5.  Efforts to minimize the burden on small businesses.</w:t>
      </w:r>
    </w:p>
    <w:p w:rsidR="008905CC" w:rsidP="003D76B0" w:rsidRDefault="008905CC" w14:paraId="31C96E25" w14:textId="57E264D1">
      <w:pPr>
        <w:rPr>
          <w:b/>
          <w:bCs/>
        </w:rPr>
      </w:pPr>
    </w:p>
    <w:p w:rsidR="00C044AB" w:rsidP="000C2097" w:rsidRDefault="00A51A51" w14:paraId="53EEB761" w14:textId="1E1F3290">
      <w:pPr>
        <w:rPr>
          <w:color w:val="000000"/>
        </w:rPr>
      </w:pPr>
      <w:r w:rsidRPr="00243CD8">
        <w:t xml:space="preserve">Section 391.31 requires a motor carrier to conduct a road test </w:t>
      </w:r>
      <w:r>
        <w:t xml:space="preserve">only </w:t>
      </w:r>
      <w:r w:rsidRPr="00243CD8">
        <w:t xml:space="preserve">when the motor carrier hires a new driver.  </w:t>
      </w:r>
      <w:r>
        <w:rPr>
          <w:color w:val="000000"/>
        </w:rPr>
        <w:t>M</w:t>
      </w:r>
      <w:r w:rsidR="00370155">
        <w:rPr>
          <w:color w:val="000000"/>
        </w:rPr>
        <w:t xml:space="preserve">otor carriers are allowed by </w:t>
      </w:r>
      <w:bookmarkStart w:name="_Hlk50365945" w:id="9"/>
      <w:r w:rsidRPr="000F5F5A" w:rsidR="00370155">
        <w:rPr>
          <w:color w:val="000000"/>
        </w:rPr>
        <w:t>§</w:t>
      </w:r>
      <w:r w:rsidR="00370155">
        <w:rPr>
          <w:color w:val="000000"/>
        </w:rPr>
        <w:t> </w:t>
      </w:r>
      <w:r w:rsidRPr="00E93296" w:rsidR="00E93296">
        <w:rPr>
          <w:color w:val="000000"/>
        </w:rPr>
        <w:t xml:space="preserve">391.33 </w:t>
      </w:r>
      <w:bookmarkEnd w:id="9"/>
      <w:r w:rsidRPr="00E93296" w:rsidR="00E93296">
        <w:rPr>
          <w:color w:val="000000"/>
        </w:rPr>
        <w:t xml:space="preserve">to accept in the place of a road test a valid CDL or a copy </w:t>
      </w:r>
      <w:r w:rsidR="00057373">
        <w:rPr>
          <w:color w:val="000000"/>
        </w:rPr>
        <w:t xml:space="preserve">of </w:t>
      </w:r>
      <w:r w:rsidRPr="00E93296" w:rsidR="00E93296">
        <w:rPr>
          <w:color w:val="000000"/>
        </w:rPr>
        <w:t xml:space="preserve">a valid </w:t>
      </w:r>
      <w:r>
        <w:rPr>
          <w:color w:val="000000"/>
        </w:rPr>
        <w:t xml:space="preserve">certificate of driver’s </w:t>
      </w:r>
      <w:r w:rsidRPr="00E93296" w:rsidR="00E93296">
        <w:rPr>
          <w:color w:val="000000"/>
        </w:rPr>
        <w:t xml:space="preserve">road test issued to the driver within the preceding 3 years.  </w:t>
      </w:r>
      <w:r w:rsidRPr="000F5F5A" w:rsidR="00370155">
        <w:t xml:space="preserve">Accordingly, drivers who have completed a skills test to obtain a CDL </w:t>
      </w:r>
      <w:r w:rsidR="00370155">
        <w:t xml:space="preserve">or had a road test </w:t>
      </w:r>
      <w:r w:rsidR="00370155">
        <w:lastRenderedPageBreak/>
        <w:t xml:space="preserve">conducted by a previous employer </w:t>
      </w:r>
      <w:r w:rsidR="00057373">
        <w:t>with</w:t>
      </w:r>
      <w:r w:rsidR="00370155">
        <w:t xml:space="preserve">in the last 3 years </w:t>
      </w:r>
      <w:r w:rsidRPr="000F5F5A" w:rsidR="00370155">
        <w:t>are not required to have a</w:t>
      </w:r>
      <w:r w:rsidR="00370155">
        <w:t>nother</w:t>
      </w:r>
      <w:r w:rsidRPr="000F5F5A" w:rsidR="00370155">
        <w:t xml:space="preserve"> road test under </w:t>
      </w:r>
      <w:r w:rsidR="00370155">
        <w:t xml:space="preserve">§ 391.31. </w:t>
      </w:r>
      <w:r w:rsidRPr="00E93296" w:rsidR="00E93296">
        <w:rPr>
          <w:color w:val="000000"/>
        </w:rPr>
        <w:t xml:space="preserve"> </w:t>
      </w:r>
    </w:p>
    <w:p w:rsidR="00C044AB" w:rsidP="000C2097" w:rsidRDefault="00C044AB" w14:paraId="45F9EA45" w14:textId="77777777">
      <w:pPr>
        <w:rPr>
          <w:color w:val="000000"/>
        </w:rPr>
      </w:pPr>
    </w:p>
    <w:p w:rsidR="00D405E3" w:rsidP="000C2097" w:rsidRDefault="00C044AB" w14:paraId="18CCF93F" w14:textId="28713F91">
      <w:r>
        <w:t>T</w:t>
      </w:r>
      <w:r w:rsidR="00057373">
        <w:t xml:space="preserve">he requirement in § 391.31 that an individual obtain a road test prior to operating a CMV is subject to the exceptions in subpart G of part 391.  </w:t>
      </w:r>
      <w:r w:rsidR="000C2525">
        <w:t xml:space="preserve">Specifically, the requirement for a road test </w:t>
      </w:r>
      <w:r w:rsidR="00057373">
        <w:t>do</w:t>
      </w:r>
      <w:r w:rsidR="00DC7CF9">
        <w:t>es</w:t>
      </w:r>
      <w:r w:rsidR="00057373">
        <w:t xml:space="preserve"> not apply to </w:t>
      </w:r>
      <w:r w:rsidR="00DC7CF9">
        <w:t xml:space="preserve">a farm vehicle driver (as defined in </w:t>
      </w:r>
      <w:r w:rsidRPr="00DC7CF9" w:rsidR="00DC7CF9">
        <w:t>§</w:t>
      </w:r>
      <w:r w:rsidR="000C2525">
        <w:t> </w:t>
      </w:r>
      <w:r w:rsidRPr="00DC7CF9" w:rsidR="00DC7CF9">
        <w:t>390.5</w:t>
      </w:r>
      <w:r w:rsidR="00DC7CF9">
        <w:t>)</w:t>
      </w:r>
      <w:r w:rsidRPr="00DC7CF9" w:rsidR="00DC7CF9">
        <w:t xml:space="preserve"> </w:t>
      </w:r>
      <w:r w:rsidR="00DC7CF9">
        <w:t xml:space="preserve">who is 18 years of age or older and drives an </w:t>
      </w:r>
      <w:r w:rsidRPr="00345273" w:rsidR="00DC7CF9">
        <w:t>articulated CMV</w:t>
      </w:r>
      <w:r w:rsidR="000C2525">
        <w:t xml:space="preserve"> (49 CFR § 391.67)</w:t>
      </w:r>
      <w:r w:rsidR="00DC7CF9">
        <w:t xml:space="preserve">. </w:t>
      </w:r>
      <w:r w:rsidR="00D567DD">
        <w:t xml:space="preserve"> Nor is a road test required</w:t>
      </w:r>
      <w:r w:rsidR="000C2525">
        <w:t xml:space="preserve"> for a driver </w:t>
      </w:r>
      <w:r w:rsidR="00D567DD">
        <w:t>for</w:t>
      </w:r>
      <w:r w:rsidR="000C2525">
        <w:t xml:space="preserve"> a private motor carrier of passengers (nonbusiness) (49 CFR § 391.68), or </w:t>
      </w:r>
      <w:r w:rsidRPr="000C2525" w:rsidR="000C2525">
        <w:t xml:space="preserve">a driver who </w:t>
      </w:r>
      <w:r w:rsidR="00D567DD">
        <w:t>was</w:t>
      </w:r>
      <w:r w:rsidRPr="000C2525" w:rsidR="000C2525">
        <w:t xml:space="preserve"> a single-employer driver (as defined in §</w:t>
      </w:r>
      <w:r w:rsidR="000C2525">
        <w:t xml:space="preserve"> </w:t>
      </w:r>
      <w:r w:rsidRPr="000C2525" w:rsidR="000C2525">
        <w:t xml:space="preserve">390.5) of a private motor carrier of passengers (business) as of July 1, 1994, </w:t>
      </w:r>
      <w:r w:rsidR="00D567DD">
        <w:t>provided that</w:t>
      </w:r>
      <w:r w:rsidRPr="000C2525" w:rsidR="000C2525">
        <w:t xml:space="preserve"> the driver continues to be a single-employer driver of that motor carrier</w:t>
      </w:r>
      <w:r w:rsidR="000C2525">
        <w:t xml:space="preserve"> (49 CFR § 391.69)</w:t>
      </w:r>
      <w:r w:rsidRPr="000C2525" w:rsidR="000C2525">
        <w:t>.</w:t>
      </w:r>
      <w:r w:rsidR="000C2525">
        <w:t xml:space="preserve">  </w:t>
      </w:r>
    </w:p>
    <w:p w:rsidR="00D405E3" w:rsidP="000C2097" w:rsidRDefault="00D405E3" w14:paraId="3279E942" w14:textId="77777777"/>
    <w:p w:rsidR="00F10784" w:rsidP="000C2097" w:rsidRDefault="00345273" w14:paraId="6A5BD3A6" w14:textId="7590C4E4">
      <w:r w:rsidRPr="00345273">
        <w:rPr>
          <w:color w:val="000000"/>
        </w:rPr>
        <w:t>S</w:t>
      </w:r>
      <w:r w:rsidR="006B3F10">
        <w:rPr>
          <w:color w:val="000000"/>
        </w:rPr>
        <w:t xml:space="preserve">ome </w:t>
      </w:r>
      <w:r w:rsidRPr="00345273">
        <w:rPr>
          <w:color w:val="000000"/>
        </w:rPr>
        <w:t>motor carriers employ part-time drivers</w:t>
      </w:r>
      <w:r w:rsidR="00437667">
        <w:rPr>
          <w:color w:val="000000"/>
        </w:rPr>
        <w:t xml:space="preserve">. </w:t>
      </w:r>
      <w:r w:rsidR="001350AD">
        <w:rPr>
          <w:color w:val="000000"/>
        </w:rPr>
        <w:t xml:space="preserve"> </w:t>
      </w:r>
      <w:r w:rsidR="004E62A4">
        <w:rPr>
          <w:color w:val="000000"/>
        </w:rPr>
        <w:t>Some</w:t>
      </w:r>
      <w:r w:rsidRPr="00345273">
        <w:rPr>
          <w:color w:val="000000"/>
        </w:rPr>
        <w:t xml:space="preserve"> drivers may undertake other part-time employment as a driver</w:t>
      </w:r>
      <w:r w:rsidR="00437667">
        <w:rPr>
          <w:color w:val="000000"/>
        </w:rPr>
        <w:t xml:space="preserve">. </w:t>
      </w:r>
      <w:r w:rsidR="001350AD">
        <w:rPr>
          <w:color w:val="000000"/>
        </w:rPr>
        <w:t xml:space="preserve"> </w:t>
      </w:r>
      <w:r w:rsidR="004E62A4">
        <w:rPr>
          <w:color w:val="000000"/>
        </w:rPr>
        <w:t xml:space="preserve">In such instances, </w:t>
      </w:r>
      <w:r w:rsidRPr="000F5404">
        <w:rPr>
          <w:color w:val="000000"/>
        </w:rPr>
        <w:t xml:space="preserve">Agency rules permit abbreviation of the contents of </w:t>
      </w:r>
      <w:r w:rsidR="000C28C6">
        <w:rPr>
          <w:color w:val="000000"/>
        </w:rPr>
        <w:t>driver qualification</w:t>
      </w:r>
      <w:r w:rsidRPr="000F5404">
        <w:rPr>
          <w:color w:val="000000"/>
        </w:rPr>
        <w:t xml:space="preserve"> files to avoid unnecessary duplication and burdensome recordkeeping (</w:t>
      </w:r>
      <w:r w:rsidRPr="000F5404" w:rsidR="006300D4">
        <w:rPr>
          <w:color w:val="000000"/>
        </w:rPr>
        <w:t>49</w:t>
      </w:r>
      <w:r w:rsidR="004E62A4">
        <w:rPr>
          <w:color w:val="000000"/>
        </w:rPr>
        <w:t> </w:t>
      </w:r>
      <w:r w:rsidRPr="000F5404" w:rsidR="006300D4">
        <w:rPr>
          <w:color w:val="000000"/>
        </w:rPr>
        <w:t>CFR</w:t>
      </w:r>
      <w:r w:rsidRPr="000F5404" w:rsidR="00687E30">
        <w:rPr>
          <w:color w:val="000000"/>
        </w:rPr>
        <w:t xml:space="preserve"> </w:t>
      </w:r>
      <w:r w:rsidR="000C28C6">
        <w:t>§ </w:t>
      </w:r>
      <w:r w:rsidRPr="000F5404">
        <w:rPr>
          <w:color w:val="000000"/>
        </w:rPr>
        <w:t>391.65)</w:t>
      </w:r>
      <w:r w:rsidR="00437667">
        <w:rPr>
          <w:color w:val="000000"/>
        </w:rPr>
        <w:t>.</w:t>
      </w:r>
      <w:r w:rsidR="001350AD">
        <w:rPr>
          <w:color w:val="000000"/>
        </w:rPr>
        <w:t xml:space="preserve"> </w:t>
      </w:r>
      <w:r w:rsidR="00437667">
        <w:rPr>
          <w:color w:val="000000"/>
        </w:rPr>
        <w:t xml:space="preserve"> </w:t>
      </w:r>
      <w:r w:rsidR="004E62A4">
        <w:rPr>
          <w:color w:val="000000"/>
        </w:rPr>
        <w:t>T</w:t>
      </w:r>
      <w:r w:rsidRPr="00345273">
        <w:rPr>
          <w:color w:val="000000"/>
        </w:rPr>
        <w:t xml:space="preserve">he motor carrier regularly employing the driver simply furnishes a “Qualification Certificate” to other carriers </w:t>
      </w:r>
      <w:r w:rsidR="00B81ED8">
        <w:rPr>
          <w:color w:val="000000"/>
        </w:rPr>
        <w:t xml:space="preserve">who </w:t>
      </w:r>
      <w:r w:rsidRPr="00345273">
        <w:rPr>
          <w:color w:val="000000"/>
        </w:rPr>
        <w:t xml:space="preserve">employ the same driver. </w:t>
      </w:r>
      <w:r w:rsidR="001350AD">
        <w:rPr>
          <w:color w:val="000000"/>
        </w:rPr>
        <w:t xml:space="preserve"> </w:t>
      </w:r>
      <w:r w:rsidRPr="00345273">
        <w:rPr>
          <w:color w:val="000000"/>
        </w:rPr>
        <w:t xml:space="preserve">The qualification certificate </w:t>
      </w:r>
      <w:r w:rsidR="00F44B2B">
        <w:rPr>
          <w:color w:val="000000"/>
        </w:rPr>
        <w:t>relieves</w:t>
      </w:r>
      <w:r w:rsidRPr="00345273">
        <w:rPr>
          <w:color w:val="000000"/>
        </w:rPr>
        <w:t xml:space="preserve"> the second carrier from many of the recordkeeping requirements of the </w:t>
      </w:r>
      <w:r w:rsidR="000C28C6">
        <w:rPr>
          <w:color w:val="000000"/>
        </w:rPr>
        <w:t>driver qualification</w:t>
      </w:r>
      <w:r w:rsidRPr="00345273">
        <w:rPr>
          <w:color w:val="000000"/>
        </w:rPr>
        <w:t xml:space="preserve"> file regulations</w:t>
      </w:r>
      <w:r w:rsidR="00437667">
        <w:rPr>
          <w:color w:val="000000"/>
        </w:rPr>
        <w:t xml:space="preserve">. </w:t>
      </w:r>
      <w:r w:rsidR="001350AD">
        <w:rPr>
          <w:color w:val="000000"/>
        </w:rPr>
        <w:t xml:space="preserve"> </w:t>
      </w:r>
      <w:r w:rsidRPr="00345273" w:rsidR="001015C4">
        <w:t>The burden associated with</w:t>
      </w:r>
      <w:r w:rsidR="001015C4">
        <w:t xml:space="preserve"> information collected for </w:t>
      </w:r>
      <w:r w:rsidR="000C2097">
        <w:t>motor carriers</w:t>
      </w:r>
      <w:r w:rsidR="001015C4">
        <w:t xml:space="preserve"> furnishing </w:t>
      </w:r>
      <w:r w:rsidR="000C2097">
        <w:t xml:space="preserve">a </w:t>
      </w:r>
      <w:r w:rsidRPr="00345273" w:rsidR="000C2097">
        <w:rPr>
          <w:color w:val="000000"/>
        </w:rPr>
        <w:t>“Qualification Certificate</w:t>
      </w:r>
      <w:r w:rsidR="000C2097">
        <w:t>” to other motor carriers employing the same driver</w:t>
      </w:r>
      <w:r w:rsidR="001015C4">
        <w:t xml:space="preserve"> </w:t>
      </w:r>
      <w:r w:rsidRPr="00345273" w:rsidR="001015C4">
        <w:t xml:space="preserve">is </w:t>
      </w:r>
      <w:r w:rsidR="001015C4">
        <w:t xml:space="preserve">accounted for </w:t>
      </w:r>
      <w:r w:rsidRPr="00345273" w:rsidR="001015C4">
        <w:t xml:space="preserve">in the </w:t>
      </w:r>
      <w:r w:rsidR="001015C4">
        <w:t xml:space="preserve">Agency’s </w:t>
      </w:r>
      <w:r w:rsidR="004E62A4">
        <w:t>“</w:t>
      </w:r>
      <w:r w:rsidRPr="007617DB" w:rsidR="000C2097">
        <w:t>Driver Qualifications Files</w:t>
      </w:r>
      <w:r w:rsidR="004E62A4">
        <w:t>” ICR</w:t>
      </w:r>
      <w:r w:rsidRPr="004E62A4" w:rsidR="001015C4">
        <w:t>,</w:t>
      </w:r>
      <w:r w:rsidRPr="00002741" w:rsidR="001015C4">
        <w:t xml:space="preserve"> </w:t>
      </w:r>
      <w:r w:rsidR="001015C4">
        <w:t>OMB Control N</w:t>
      </w:r>
      <w:r w:rsidR="007D22A5">
        <w:t>umber</w:t>
      </w:r>
      <w:r w:rsidR="00490927">
        <w:t> </w:t>
      </w:r>
      <w:r w:rsidRPr="00345273" w:rsidR="001015C4">
        <w:t>2126-00</w:t>
      </w:r>
      <w:r w:rsidR="000C2097">
        <w:t>04</w:t>
      </w:r>
      <w:r w:rsidR="001015C4">
        <w:t xml:space="preserve">. </w:t>
      </w:r>
      <w:r w:rsidR="001350AD">
        <w:t xml:space="preserve"> </w:t>
      </w:r>
    </w:p>
    <w:p w:rsidR="00383FBB" w:rsidP="000C2097" w:rsidRDefault="00383FBB" w14:paraId="62941F2E" w14:textId="6D5DECD0"/>
    <w:p w:rsidRPr="00345273" w:rsidR="00383FBB" w:rsidP="000C2097" w:rsidRDefault="00383FBB" w14:paraId="4752E046" w14:textId="4DDE4F25">
      <w:pPr>
        <w:rPr>
          <w:color w:val="000000"/>
        </w:rPr>
      </w:pPr>
      <w:r>
        <w:rPr>
          <w:color w:val="000000"/>
        </w:rPr>
        <w:t xml:space="preserve">As discussed in Item 4 above, </w:t>
      </w:r>
      <w:r w:rsidRPr="00C044AB">
        <w:rPr>
          <w:color w:val="000000"/>
        </w:rPr>
        <w:t xml:space="preserve">the alternative to a road test provided in § 391.33 would not apply to § 391.31 road tests required by the proposed alternative vision standard in § 391.44.  </w:t>
      </w:r>
      <w:r w:rsidR="00D84303">
        <w:rPr>
          <w:color w:val="000000"/>
        </w:rPr>
        <w:t>However, s</w:t>
      </w:r>
      <w:r w:rsidRPr="005C0490">
        <w:rPr>
          <w:color w:val="000000"/>
        </w:rPr>
        <w:t xml:space="preserve">uch a road test </w:t>
      </w:r>
      <w:r>
        <w:rPr>
          <w:color w:val="000000"/>
        </w:rPr>
        <w:t>would be</w:t>
      </w:r>
      <w:r w:rsidRPr="005C0490">
        <w:rPr>
          <w:color w:val="000000"/>
        </w:rPr>
        <w:t xml:space="preserve"> required only the first time an individual is medically certified under the proposed alternative vision standard in § 391.44.  </w:t>
      </w:r>
      <w:r>
        <w:rPr>
          <w:color w:val="000000"/>
        </w:rPr>
        <w:t xml:space="preserve">Thereafter, </w:t>
      </w:r>
      <w:r w:rsidR="00774284">
        <w:rPr>
          <w:color w:val="000000"/>
        </w:rPr>
        <w:t>any otherwise applicable</w:t>
      </w:r>
      <w:r>
        <w:rPr>
          <w:color w:val="000000"/>
        </w:rPr>
        <w:t xml:space="preserve"> provisions of </w:t>
      </w:r>
      <w:r w:rsidRPr="005C0490">
        <w:rPr>
          <w:color w:val="000000"/>
        </w:rPr>
        <w:t>§ 391.33</w:t>
      </w:r>
      <w:r>
        <w:rPr>
          <w:color w:val="000000"/>
        </w:rPr>
        <w:t xml:space="preserve"> would apply to drivers medically certified under the </w:t>
      </w:r>
      <w:r w:rsidRPr="00C044AB">
        <w:rPr>
          <w:color w:val="000000"/>
        </w:rPr>
        <w:t>proposed alternative vision standard</w:t>
      </w:r>
      <w:r>
        <w:rPr>
          <w:color w:val="000000"/>
        </w:rPr>
        <w:t>.</w:t>
      </w:r>
    </w:p>
    <w:p w:rsidRPr="00345273" w:rsidR="00C31379" w:rsidP="00C31379" w:rsidRDefault="00C31379" w14:paraId="47444CA1" w14:textId="18D0655D"/>
    <w:p w:rsidRPr="00345273" w:rsidR="00345273" w:rsidP="005B4220" w:rsidRDefault="00345273" w14:paraId="223CA11E" w14:textId="77777777">
      <w:pPr>
        <w:keepNext/>
        <w:rPr>
          <w:b/>
        </w:rPr>
      </w:pPr>
      <w:r w:rsidRPr="00345273">
        <w:rPr>
          <w:b/>
        </w:rPr>
        <w:t xml:space="preserve">6.  Impact of less frequent collection of information. </w:t>
      </w:r>
    </w:p>
    <w:p w:rsidRPr="00345273" w:rsidR="00345273" w:rsidP="005B4220" w:rsidRDefault="00345273" w14:paraId="0AFDD391" w14:textId="77777777">
      <w:pPr>
        <w:widowControl w:val="0"/>
        <w:autoSpaceDE w:val="0"/>
        <w:autoSpaceDN w:val="0"/>
        <w:adjustRightInd w:val="0"/>
      </w:pPr>
    </w:p>
    <w:p w:rsidR="000F5404" w:rsidP="000F5404" w:rsidRDefault="00243CD8" w14:paraId="46AA2915" w14:textId="13C440EA">
      <w:pPr>
        <w:widowControl w:val="0"/>
        <w:autoSpaceDE w:val="0"/>
        <w:autoSpaceDN w:val="0"/>
        <w:adjustRightInd w:val="0"/>
        <w:rPr>
          <w:color w:val="000000"/>
        </w:rPr>
      </w:pPr>
      <w:bookmarkStart w:name="_Hlk6233253" w:id="10"/>
      <w:r w:rsidRPr="00243CD8">
        <w:t xml:space="preserve">Section 391.31 requires a motor carrier to conduct a road test </w:t>
      </w:r>
      <w:r w:rsidR="00167CB3">
        <w:t xml:space="preserve">only </w:t>
      </w:r>
      <w:r w:rsidRPr="00243CD8">
        <w:t xml:space="preserve">when the motor carrier hires a new driver.  </w:t>
      </w:r>
      <w:r w:rsidR="00F25790">
        <w:t>M</w:t>
      </w:r>
      <w:r w:rsidRPr="00243CD8">
        <w:t xml:space="preserve">otor carriers are allowed by § 391.33 to accept in the place of a road test a valid CDL or a copy of a valid </w:t>
      </w:r>
      <w:r w:rsidR="00F25790">
        <w:t xml:space="preserve">certificate of driver’s </w:t>
      </w:r>
      <w:r w:rsidRPr="00243CD8">
        <w:t xml:space="preserve">road test issued to the driver within the preceding 3 years.  Accordingly, drivers who have completed a skills test to obtain a CDL or had a road test conducted by a previous employer within the last 3 years are not required to have another road test under § 391.31.  </w:t>
      </w:r>
      <w:r w:rsidR="00310EC9">
        <w:t xml:space="preserve">Although the alternatives to a road test in </w:t>
      </w:r>
      <w:r w:rsidRPr="00310EC9" w:rsidR="00310EC9">
        <w:t>§ 391.3</w:t>
      </w:r>
      <w:r w:rsidR="00310EC9">
        <w:t>3</w:t>
      </w:r>
      <w:r w:rsidRPr="00310EC9" w:rsidR="00310EC9">
        <w:t xml:space="preserve"> </w:t>
      </w:r>
      <w:r w:rsidR="00F25790">
        <w:t>would</w:t>
      </w:r>
      <w:r w:rsidR="00310EC9">
        <w:t xml:space="preserve"> not </w:t>
      </w:r>
      <w:r w:rsidR="00F25790">
        <w:t xml:space="preserve">be </w:t>
      </w:r>
      <w:r w:rsidR="00310EC9">
        <w:t xml:space="preserve">available for individuals required to have a </w:t>
      </w:r>
      <w:r w:rsidRPr="00243CD8" w:rsidR="00310EC9">
        <w:t>§ 391.31</w:t>
      </w:r>
      <w:r w:rsidR="00310EC9">
        <w:t xml:space="preserve"> </w:t>
      </w:r>
      <w:r w:rsidRPr="00310EC9" w:rsidR="00310EC9">
        <w:t xml:space="preserve">road test </w:t>
      </w:r>
      <w:r w:rsidR="00F25790">
        <w:t>by</w:t>
      </w:r>
      <w:r w:rsidR="00310EC9">
        <w:t xml:space="preserve"> </w:t>
      </w:r>
      <w:r w:rsidRPr="00310EC9" w:rsidR="00310EC9">
        <w:t>the proposed alternative vision standard</w:t>
      </w:r>
      <w:r w:rsidR="00310EC9">
        <w:t xml:space="preserve">, such a road test </w:t>
      </w:r>
      <w:r w:rsidR="005C0490">
        <w:t>would be</w:t>
      </w:r>
      <w:r w:rsidR="00310EC9">
        <w:t xml:space="preserve"> required</w:t>
      </w:r>
      <w:r w:rsidR="00D567DD">
        <w:t xml:space="preserve"> only</w:t>
      </w:r>
      <w:r w:rsidR="00310EC9">
        <w:t xml:space="preserve"> the first time an individual is medically certified under </w:t>
      </w:r>
      <w:r w:rsidRPr="00310EC9" w:rsidR="00310EC9">
        <w:t xml:space="preserve">the proposed alternative vision standard in </w:t>
      </w:r>
      <w:bookmarkStart w:name="OLE_LINK2" w:id="11"/>
      <w:bookmarkStart w:name="OLE_LINK3" w:id="12"/>
      <w:r w:rsidRPr="00310EC9" w:rsidR="00310EC9">
        <w:t>§</w:t>
      </w:r>
      <w:bookmarkEnd w:id="11"/>
      <w:bookmarkEnd w:id="12"/>
      <w:r w:rsidRPr="00310EC9" w:rsidR="00310EC9">
        <w:t xml:space="preserve"> 391.44</w:t>
      </w:r>
      <w:r w:rsidR="00310EC9">
        <w:t xml:space="preserve">.  </w:t>
      </w:r>
      <w:bookmarkEnd w:id="10"/>
      <w:r w:rsidR="00F25790">
        <w:t xml:space="preserve">FMCSA limits information collection to occasions when a motor carrier is conducting necessary tests to determine that a driver can operate a CMV safely.  </w:t>
      </w:r>
      <w:r w:rsidR="008E5AB8">
        <w:t>In addition, i</w:t>
      </w:r>
      <w:r w:rsidRPr="00A74080" w:rsidR="00A74080">
        <w:t xml:space="preserve">f this information </w:t>
      </w:r>
      <w:r w:rsidR="00D567DD">
        <w:t>were</w:t>
      </w:r>
      <w:r w:rsidRPr="00A74080" w:rsidR="00A74080">
        <w:t xml:space="preserve"> collected less frequently, the </w:t>
      </w:r>
      <w:r w:rsidR="008E5AB8">
        <w:t>driver qualification</w:t>
      </w:r>
      <w:r w:rsidR="00A74080">
        <w:t xml:space="preserve"> file w</w:t>
      </w:r>
      <w:r w:rsidRPr="00A74080" w:rsidR="00A74080">
        <w:t xml:space="preserve">ould not always provide </w:t>
      </w:r>
      <w:r w:rsidR="00A74080">
        <w:t xml:space="preserve">current and </w:t>
      </w:r>
      <w:r w:rsidRPr="00A74080" w:rsidR="00A74080">
        <w:t xml:space="preserve">accurate information regarding the driver’s </w:t>
      </w:r>
      <w:r w:rsidR="00F25790">
        <w:t>ability</w:t>
      </w:r>
      <w:r w:rsidR="00A74080">
        <w:t xml:space="preserve"> to operate a CMV.</w:t>
      </w:r>
      <w:r w:rsidRPr="00A74080" w:rsidR="00A74080">
        <w:t xml:space="preserve"> </w:t>
      </w:r>
      <w:r w:rsidR="001350AD">
        <w:t xml:space="preserve"> </w:t>
      </w:r>
      <w:r w:rsidR="00A74080">
        <w:t>In the interest of highway safety</w:t>
      </w:r>
      <w:r w:rsidRPr="00A74080" w:rsidR="00A74080">
        <w:t xml:space="preserve">, less frequent collection of </w:t>
      </w:r>
      <w:r w:rsidR="00A74080">
        <w:t xml:space="preserve">information </w:t>
      </w:r>
      <w:r w:rsidRPr="00A74080" w:rsidR="00A74080">
        <w:t>is not an option.</w:t>
      </w:r>
    </w:p>
    <w:p w:rsidR="00887E08" w:rsidP="0023124C" w:rsidRDefault="0023124C" w14:paraId="08F6E871" w14:textId="3FF106CD">
      <w:pPr>
        <w:rPr>
          <w:b/>
          <w:bCs/>
        </w:rPr>
      </w:pPr>
      <w:r>
        <w:rPr>
          <w:b/>
          <w:bCs/>
        </w:rPr>
        <w:lastRenderedPageBreak/>
        <w:t xml:space="preserve">  </w:t>
      </w:r>
    </w:p>
    <w:p w:rsidRPr="00345273" w:rsidR="00345273" w:rsidP="005B4220" w:rsidRDefault="00345273" w14:paraId="033FFA6A" w14:textId="77777777">
      <w:pPr>
        <w:keepNext/>
      </w:pPr>
      <w:r w:rsidRPr="00345273">
        <w:rPr>
          <w:b/>
          <w:bCs/>
        </w:rPr>
        <w:t>7.  Special circumstances.</w:t>
      </w:r>
    </w:p>
    <w:p w:rsidRPr="00345273" w:rsidR="00345273" w:rsidP="005B4220" w:rsidRDefault="00345273" w14:paraId="4876734C" w14:textId="77777777"/>
    <w:p w:rsidRPr="00345273" w:rsidR="00345273" w:rsidP="005B4220" w:rsidRDefault="00345273" w14:paraId="03320CB2" w14:textId="77777777">
      <w:r w:rsidRPr="00345273">
        <w:t>There are no special circumstances related to this information collection</w:t>
      </w:r>
      <w:r w:rsidR="00437667">
        <w:t xml:space="preserve">. </w:t>
      </w:r>
    </w:p>
    <w:p w:rsidRPr="00345273" w:rsidR="00345273" w:rsidP="005B4220" w:rsidRDefault="00345273" w14:paraId="321DCA3A" w14:textId="77777777"/>
    <w:p w:rsidRPr="00345273" w:rsidR="00345273" w:rsidP="005B4220" w:rsidRDefault="00345273" w14:paraId="3BE3EA71" w14:textId="53DF9786">
      <w:pPr>
        <w:keepNext/>
      </w:pPr>
      <w:r w:rsidRPr="00345273">
        <w:rPr>
          <w:b/>
          <w:bCs/>
        </w:rPr>
        <w:t xml:space="preserve">8.  Compliance with 5 CFR </w:t>
      </w:r>
      <w:r w:rsidRPr="00310EC9" w:rsidR="009D3C17">
        <w:t>§</w:t>
      </w:r>
      <w:r w:rsidR="009D3C17">
        <w:t xml:space="preserve"> </w:t>
      </w:r>
      <w:r w:rsidRPr="00345273">
        <w:rPr>
          <w:b/>
          <w:bCs/>
        </w:rPr>
        <w:t>1320.8.</w:t>
      </w:r>
    </w:p>
    <w:p w:rsidR="005E5741" w:rsidP="005B4220" w:rsidRDefault="005E5741" w14:paraId="31A5B3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Pr="005E5741" w:rsidR="005C77B1" w:rsidP="005C77B1" w:rsidRDefault="005C77B1" w14:paraId="0A5B2941" w14:textId="11CA13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C86D1C">
        <w:t xml:space="preserve">On </w:t>
      </w:r>
      <w:r w:rsidR="00F916BC">
        <w:t>January 12, 2021</w:t>
      </w:r>
      <w:r w:rsidRPr="00C86D1C">
        <w:t>,</w:t>
      </w:r>
      <w:r w:rsidRPr="005E5741">
        <w:t xml:space="preserve"> FMCSA published </w:t>
      </w:r>
      <w:r w:rsidR="005B6025">
        <w:t xml:space="preserve">the </w:t>
      </w:r>
      <w:r w:rsidR="005B6025">
        <w:rPr>
          <w:i/>
          <w:iCs/>
        </w:rPr>
        <w:t>Qualifications of Drivers; Vision Standard</w:t>
      </w:r>
      <w:r w:rsidR="005B6025">
        <w:t xml:space="preserve"> proposed rule</w:t>
      </w:r>
      <w:r w:rsidRPr="005E5741" w:rsidR="005B6025">
        <w:t xml:space="preserve"> </w:t>
      </w:r>
      <w:r w:rsidRPr="005E5741">
        <w:t xml:space="preserve">in the Federal Register requesting public comment on the proposed </w:t>
      </w:r>
      <w:r>
        <w:t>information collection</w:t>
      </w:r>
      <w:r w:rsidR="004F1910">
        <w:t xml:space="preserve"> </w:t>
      </w:r>
      <w:r w:rsidR="00F916BC">
        <w:t>(86 FR 2344</w:t>
      </w:r>
      <w:r w:rsidR="004F1910">
        <w:t>)</w:t>
      </w:r>
      <w:r>
        <w:t xml:space="preserve">. </w:t>
      </w:r>
    </w:p>
    <w:p w:rsidRPr="005E5741" w:rsidR="000F5404" w:rsidP="005E5741" w:rsidRDefault="000F5404" w14:paraId="145C89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Pr="00345273" w:rsidR="00345273" w:rsidP="005B4220" w:rsidRDefault="00055108" w14:paraId="3D22E2FE" w14:textId="77777777">
      <w:pPr>
        <w:keepNext/>
        <w:rPr>
          <w:b/>
          <w:bCs/>
        </w:rPr>
      </w:pPr>
      <w:r>
        <w:rPr>
          <w:b/>
          <w:bCs/>
        </w:rPr>
        <w:t xml:space="preserve">9.  </w:t>
      </w:r>
      <w:r w:rsidRPr="00345273" w:rsidR="00345273">
        <w:rPr>
          <w:b/>
          <w:bCs/>
        </w:rPr>
        <w:t xml:space="preserve">Payments or gifts to respondents. </w:t>
      </w:r>
    </w:p>
    <w:p w:rsidRPr="00345273" w:rsidR="00345273" w:rsidP="005B4220" w:rsidRDefault="00345273" w14:paraId="7E6B0B14" w14:textId="77777777">
      <w:pPr>
        <w:keepNext/>
        <w:ind w:left="360"/>
      </w:pPr>
    </w:p>
    <w:p w:rsidRPr="00345273" w:rsidR="00345273" w:rsidP="005B4220" w:rsidRDefault="00345273" w14:paraId="6B94F22D" w14:textId="77777777">
      <w:r w:rsidRPr="00345273">
        <w:t xml:space="preserve">The FMCSA does not provide respondents with any payment or gift for providing this information.  </w:t>
      </w:r>
    </w:p>
    <w:p w:rsidRPr="00345273" w:rsidR="00345273" w:rsidP="005B4220" w:rsidRDefault="00345273" w14:paraId="4C1BA88D" w14:textId="77777777"/>
    <w:p w:rsidRPr="00345273" w:rsidR="00345273" w:rsidP="005B4220" w:rsidRDefault="00345273" w14:paraId="5C1DFAF8" w14:textId="77777777">
      <w:pPr>
        <w:keepNext/>
      </w:pPr>
      <w:r w:rsidRPr="00345273">
        <w:rPr>
          <w:b/>
          <w:bCs/>
        </w:rPr>
        <w:t>10. Assurance of confidentiality.</w:t>
      </w:r>
    </w:p>
    <w:p w:rsidRPr="00345273" w:rsidR="00345273" w:rsidP="005B4220" w:rsidRDefault="00345273" w14:paraId="0531DC75" w14:textId="77777777">
      <w:pPr>
        <w:keepNext/>
      </w:pPr>
    </w:p>
    <w:p w:rsidR="008D61E0" w:rsidP="005B4220" w:rsidRDefault="00345273" w14:paraId="49C315E7" w14:textId="6E5A3ECA">
      <w:pPr>
        <w:tabs>
          <w:tab w:val="left" w:pos="3060"/>
        </w:tabs>
      </w:pPr>
      <w:r w:rsidRPr="00345273">
        <w:t>Th</w:t>
      </w:r>
      <w:r w:rsidR="00922CA7">
        <w:t xml:space="preserve">e information </w:t>
      </w:r>
      <w:r w:rsidRPr="00345273">
        <w:t>collect</w:t>
      </w:r>
      <w:r w:rsidR="00922CA7">
        <w:t xml:space="preserve">ed by motor carriers pursuant to </w:t>
      </w:r>
      <w:r w:rsidRPr="0093309E" w:rsidR="0093309E">
        <w:t>§§ 391.31</w:t>
      </w:r>
      <w:r w:rsidR="0093309E">
        <w:t xml:space="preserve"> and 391.51</w:t>
      </w:r>
      <w:r w:rsidR="0053560A">
        <w:t xml:space="preserve">, as well as proposed </w:t>
      </w:r>
      <w:r w:rsidRPr="0093309E" w:rsidR="0053560A">
        <w:t>§ 391.</w:t>
      </w:r>
      <w:r w:rsidR="0053560A">
        <w:t>44,</w:t>
      </w:r>
      <w:r w:rsidR="0093309E">
        <w:t xml:space="preserve"> </w:t>
      </w:r>
      <w:r w:rsidR="0084528F">
        <w:t xml:space="preserve">must </w:t>
      </w:r>
      <w:r w:rsidRPr="00345273">
        <w:t xml:space="preserve">be </w:t>
      </w:r>
      <w:r w:rsidR="0084528F">
        <w:t xml:space="preserve">protected </w:t>
      </w:r>
      <w:r w:rsidRPr="00345273">
        <w:t xml:space="preserve">to the extent </w:t>
      </w:r>
      <w:r w:rsidR="00B81ED8">
        <w:t xml:space="preserve">permitted by </w:t>
      </w:r>
      <w:r w:rsidR="00ED603F">
        <w:t>law</w:t>
      </w:r>
      <w:r w:rsidR="00437667">
        <w:t xml:space="preserve">. </w:t>
      </w:r>
      <w:r w:rsidR="001350AD">
        <w:t xml:space="preserve"> </w:t>
      </w:r>
      <w:r w:rsidR="0084528F">
        <w:t xml:space="preserve">Agency regulations require motor carriers to obtain </w:t>
      </w:r>
      <w:r w:rsidR="0093309E">
        <w:t xml:space="preserve">and retain in the driver qualification file several </w:t>
      </w:r>
      <w:r w:rsidR="00971299">
        <w:t xml:space="preserve">other </w:t>
      </w:r>
      <w:r w:rsidR="0093309E">
        <w:t>documents</w:t>
      </w:r>
      <w:r w:rsidR="00D567DD">
        <w:t xml:space="preserve"> when hiring a new driver</w:t>
      </w:r>
      <w:r w:rsidR="0053560A">
        <w:t>, which may include sensitive information</w:t>
      </w:r>
      <w:r w:rsidR="00D567DD">
        <w:t xml:space="preserve">.  </w:t>
      </w:r>
      <w:r w:rsidR="00D304DE">
        <w:t>In addition, e</w:t>
      </w:r>
      <w:r w:rsidRPr="00D304DE" w:rsidR="00D304DE">
        <w:t xml:space="preserve">ach motor carrier must maintain records relating to the investigation into the safety performance history of a new driver </w:t>
      </w:r>
      <w:r w:rsidR="00D304DE">
        <w:t xml:space="preserve">from </w:t>
      </w:r>
      <w:r w:rsidR="00487A38">
        <w:t>all</w:t>
      </w:r>
      <w:r w:rsidR="00D304DE">
        <w:t xml:space="preserve"> past employers during the prior 3 years </w:t>
      </w:r>
      <w:r w:rsidR="00D07551">
        <w:t>(49 CFR</w:t>
      </w:r>
      <w:r w:rsidR="008D61E0">
        <w:t> </w:t>
      </w:r>
      <w:r w:rsidRPr="00D304DE" w:rsidR="00D07551">
        <w:t>§</w:t>
      </w:r>
      <w:r w:rsidR="00D07551">
        <w:t> </w:t>
      </w:r>
      <w:r w:rsidRPr="00D304DE" w:rsidR="00D07551">
        <w:t>391.23(d)</w:t>
      </w:r>
      <w:r w:rsidR="00D07551">
        <w:t>).  E</w:t>
      </w:r>
      <w:r w:rsidRPr="00D304DE" w:rsidR="00D07551">
        <w:t xml:space="preserve">ach motor carrier </w:t>
      </w:r>
      <w:r w:rsidR="00D07551">
        <w:t xml:space="preserve">also </w:t>
      </w:r>
      <w:r w:rsidRPr="00D304DE" w:rsidR="00D07551">
        <w:t xml:space="preserve">must maintain records relating to </w:t>
      </w:r>
      <w:r w:rsidR="00D07551">
        <w:t xml:space="preserve">the investigation of the driver’s drug and alcohol history from DOT-regulated employers that employed the driver in the prior 3 years in a safety-sensitive function that required alcohol and controlled substance testing specified by 49 CFR part 40 </w:t>
      </w:r>
      <w:r w:rsidR="00487A38">
        <w:t>(49</w:t>
      </w:r>
      <w:r w:rsidR="0053560A">
        <w:t> </w:t>
      </w:r>
      <w:r w:rsidR="00487A38">
        <w:t xml:space="preserve">CFR </w:t>
      </w:r>
      <w:r w:rsidRPr="00D304DE" w:rsidR="00D304DE">
        <w:t>§</w:t>
      </w:r>
      <w:r w:rsidR="003F45D5">
        <w:t> </w:t>
      </w:r>
      <w:r w:rsidRPr="00D304DE" w:rsidR="00D304DE">
        <w:t>391.23(e)</w:t>
      </w:r>
      <w:r w:rsidR="00D07551">
        <w:t>)</w:t>
      </w:r>
      <w:r w:rsidR="00D75334">
        <w:t xml:space="preserve">.  </w:t>
      </w:r>
      <w:r w:rsidR="00085B60">
        <w:t>M</w:t>
      </w:r>
      <w:r w:rsidRPr="00345273" w:rsidR="00760918">
        <w:t xml:space="preserve">otor carriers </w:t>
      </w:r>
      <w:r w:rsidR="00760918">
        <w:t xml:space="preserve">are required to ensure </w:t>
      </w:r>
      <w:r w:rsidR="00C513B1">
        <w:t xml:space="preserve">that </w:t>
      </w:r>
      <w:r w:rsidR="00D75334">
        <w:t>the information obtained</w:t>
      </w:r>
      <w:r w:rsidR="00085B60">
        <w:t xml:space="preserve"> </w:t>
      </w:r>
      <w:r w:rsidR="00760918">
        <w:t xml:space="preserve">is </w:t>
      </w:r>
      <w:r w:rsidRPr="00345273" w:rsidR="00760918">
        <w:t>maintained in a secure location with controlled</w:t>
      </w:r>
      <w:r w:rsidR="00D75334">
        <w:t xml:space="preserve"> and limited</w:t>
      </w:r>
      <w:r w:rsidRPr="00345273" w:rsidR="00760918">
        <w:t xml:space="preserve"> access </w:t>
      </w:r>
      <w:r w:rsidR="00D83B27">
        <w:t>(</w:t>
      </w:r>
      <w:r w:rsidR="00DC3CED">
        <w:t>49 CFR</w:t>
      </w:r>
      <w:r w:rsidR="00F32565">
        <w:t xml:space="preserve"> </w:t>
      </w:r>
      <w:r w:rsidRPr="00D304DE" w:rsidR="00504463">
        <w:t>§</w:t>
      </w:r>
      <w:r w:rsidR="00504463">
        <w:t> </w:t>
      </w:r>
      <w:r w:rsidRPr="00345273" w:rsidR="00760918">
        <w:t>391.53(a)(1)</w:t>
      </w:r>
      <w:r w:rsidR="00D83B27">
        <w:t>)</w:t>
      </w:r>
      <w:r w:rsidR="00437667">
        <w:t xml:space="preserve">. </w:t>
      </w:r>
      <w:r w:rsidR="001350AD">
        <w:t xml:space="preserve"> </w:t>
      </w:r>
    </w:p>
    <w:p w:rsidR="008D61E0" w:rsidP="005B4220" w:rsidRDefault="008D61E0" w14:paraId="3DD2C744" w14:textId="77777777">
      <w:pPr>
        <w:tabs>
          <w:tab w:val="left" w:pos="3060"/>
        </w:tabs>
      </w:pPr>
    </w:p>
    <w:p w:rsidRPr="00345273" w:rsidR="00345273" w:rsidP="005B4220" w:rsidRDefault="00760918" w14:paraId="64E3183E" w14:textId="1727CB83">
      <w:pPr>
        <w:tabs>
          <w:tab w:val="left" w:pos="3060"/>
        </w:tabs>
      </w:pPr>
      <w:r w:rsidRPr="00345273">
        <w:t xml:space="preserve">FMCSA believes </w:t>
      </w:r>
      <w:r w:rsidR="00085B60">
        <w:t xml:space="preserve">as a practical matter </w:t>
      </w:r>
      <w:r w:rsidRPr="00345273">
        <w:t>most motor carriers</w:t>
      </w:r>
      <w:r>
        <w:t xml:space="preserve"> </w:t>
      </w:r>
      <w:r w:rsidR="000B0E7D">
        <w:t xml:space="preserve">control access to the entire </w:t>
      </w:r>
      <w:r w:rsidR="00D75334">
        <w:t>driver qualification</w:t>
      </w:r>
      <w:r w:rsidR="003F5237">
        <w:t xml:space="preserve"> </w:t>
      </w:r>
      <w:r w:rsidR="000B0E7D">
        <w:t>file</w:t>
      </w:r>
      <w:r w:rsidR="008D61E0">
        <w:t>,</w:t>
      </w:r>
      <w:r w:rsidR="000B0E7D">
        <w:t xml:space="preserve"> as if it all </w:t>
      </w:r>
      <w:r w:rsidR="00F32565">
        <w:t>is</w:t>
      </w:r>
      <w:r w:rsidR="000B0E7D">
        <w:t xml:space="preserve"> sensitive.</w:t>
      </w:r>
      <w:r w:rsidR="00616AC9">
        <w:t xml:space="preserve">  </w:t>
      </w:r>
      <w:bookmarkStart w:name="_Hlk50399302" w:id="13"/>
      <w:r w:rsidRPr="005E19A2" w:rsidR="005E19A2">
        <w:t xml:space="preserve">The driver qualification file is typically maintained at the motor carrier’s principle place of business.  </w:t>
      </w:r>
      <w:r w:rsidR="00616AC9">
        <w:t xml:space="preserve">The information collected </w:t>
      </w:r>
      <w:r w:rsidR="00504463">
        <w:t>is not available to the public</w:t>
      </w:r>
      <w:bookmarkEnd w:id="13"/>
      <w:r w:rsidR="00504463">
        <w:t xml:space="preserve">.  FMCSA would not routinely receive the information collected pursuant to this </w:t>
      </w:r>
      <w:r w:rsidR="00D07551">
        <w:t>information collection</w:t>
      </w:r>
      <w:r w:rsidR="00504463">
        <w:t xml:space="preserve">.  </w:t>
      </w:r>
      <w:r w:rsidRPr="00504463" w:rsidR="00504463">
        <w:t xml:space="preserve">FMCSA </w:t>
      </w:r>
      <w:bookmarkStart w:name="_Hlk50398172" w:id="14"/>
      <w:r w:rsidRPr="00504463" w:rsidR="00504463">
        <w:t xml:space="preserve">would be provided the </w:t>
      </w:r>
      <w:r w:rsidR="00504463">
        <w:t>information collected</w:t>
      </w:r>
      <w:r w:rsidR="003F5237">
        <w:t xml:space="preserve"> only</w:t>
      </w:r>
      <w:r w:rsidR="00504463">
        <w:t xml:space="preserve"> </w:t>
      </w:r>
      <w:r w:rsidRPr="00504463" w:rsidR="00504463">
        <w:t xml:space="preserve">upon request </w:t>
      </w:r>
      <w:r w:rsidR="003F5237">
        <w:t>as part of</w:t>
      </w:r>
      <w:r w:rsidRPr="00504463" w:rsidR="00504463">
        <w:t xml:space="preserve"> an investigation</w:t>
      </w:r>
      <w:r w:rsidR="00504463">
        <w:t xml:space="preserve"> or </w:t>
      </w:r>
      <w:r w:rsidRPr="00504463" w:rsidR="00504463">
        <w:t>audit.</w:t>
      </w:r>
      <w:bookmarkEnd w:id="14"/>
    </w:p>
    <w:p w:rsidR="00345273" w:rsidP="005B4220" w:rsidRDefault="00345273" w14:paraId="7725F503" w14:textId="2D111627">
      <w:pPr>
        <w:rPr>
          <w:b/>
          <w:bCs/>
        </w:rPr>
      </w:pPr>
    </w:p>
    <w:p w:rsidR="00B04327" w:rsidP="005B4220" w:rsidRDefault="00B04327" w14:paraId="038B988F" w14:textId="254B522E">
      <w:pPr>
        <w:rPr>
          <w:b/>
          <w:bCs/>
        </w:rPr>
      </w:pPr>
    </w:p>
    <w:p w:rsidR="00B04327" w:rsidP="005B4220" w:rsidRDefault="00B04327" w14:paraId="559C63E9" w14:textId="32B5D05C">
      <w:pPr>
        <w:rPr>
          <w:b/>
          <w:bCs/>
        </w:rPr>
      </w:pPr>
    </w:p>
    <w:p w:rsidR="00B04327" w:rsidP="005B4220" w:rsidRDefault="00B04327" w14:paraId="04072674" w14:textId="5FE6ED07">
      <w:pPr>
        <w:rPr>
          <w:b/>
          <w:bCs/>
        </w:rPr>
      </w:pPr>
    </w:p>
    <w:p w:rsidR="00B04327" w:rsidP="005B4220" w:rsidRDefault="00B04327" w14:paraId="39201F61" w14:textId="600C8A7E">
      <w:pPr>
        <w:rPr>
          <w:b/>
          <w:bCs/>
        </w:rPr>
      </w:pPr>
    </w:p>
    <w:p w:rsidR="00B04327" w:rsidP="005B4220" w:rsidRDefault="00B04327" w14:paraId="5C29EFF8" w14:textId="5308046E">
      <w:pPr>
        <w:rPr>
          <w:b/>
          <w:bCs/>
        </w:rPr>
      </w:pPr>
    </w:p>
    <w:p w:rsidR="00B04327" w:rsidP="005B4220" w:rsidRDefault="00B04327" w14:paraId="759EC560" w14:textId="0B1724CF">
      <w:pPr>
        <w:rPr>
          <w:b/>
          <w:bCs/>
        </w:rPr>
      </w:pPr>
    </w:p>
    <w:p w:rsidR="00B04327" w:rsidP="005B4220" w:rsidRDefault="00B04327" w14:paraId="11EBD97E" w14:textId="6E391B53">
      <w:pPr>
        <w:rPr>
          <w:b/>
          <w:bCs/>
        </w:rPr>
      </w:pPr>
    </w:p>
    <w:p w:rsidRPr="00345273" w:rsidR="00B04327" w:rsidP="005B4220" w:rsidRDefault="00B04327" w14:paraId="1FDA3FBB" w14:textId="77777777">
      <w:pPr>
        <w:rPr>
          <w:b/>
          <w:bCs/>
        </w:rPr>
      </w:pPr>
    </w:p>
    <w:p w:rsidRPr="00345273" w:rsidR="00345273" w:rsidP="005B4220" w:rsidRDefault="00345273" w14:paraId="063562EA" w14:textId="77777777">
      <w:pPr>
        <w:keepNext/>
      </w:pPr>
      <w:r w:rsidRPr="00345273">
        <w:rPr>
          <w:b/>
          <w:bCs/>
        </w:rPr>
        <w:lastRenderedPageBreak/>
        <w:t>11. Justification for collection of sensitive information.</w:t>
      </w:r>
    </w:p>
    <w:p w:rsidRPr="00345273" w:rsidR="00345273" w:rsidP="005B4220" w:rsidRDefault="00345273" w14:paraId="492050FF" w14:textId="77777777"/>
    <w:p w:rsidR="005929A6" w:rsidP="005B4220" w:rsidRDefault="00D57B05" w14:paraId="62869E58" w14:textId="3E7FF968">
      <w:r w:rsidRPr="00D57B05">
        <w:t xml:space="preserve">As discussed above, FMCSA does not routinely collect information about individuals in connection with § 391.31 road tests or maintain it in a system of records.  </w:t>
      </w:r>
      <w:r w:rsidRPr="00752A15" w:rsidR="00752A15">
        <w:t xml:space="preserve">Similarly, FMCSA would not routinely collect information about individuals obtaining an exception to the proposed § 391.31 road test requirement for individuals with a vison deficiency or maintain it in a system of records.  Motor carriers only would provide the information they collect </w:t>
      </w:r>
      <w:r w:rsidR="00F9023D">
        <w:t xml:space="preserve">directly from drivers </w:t>
      </w:r>
      <w:r w:rsidRPr="00752A15" w:rsidR="00752A15">
        <w:t xml:space="preserve">at the request of an FMCSA or State safety investigator as part of an investigation or audit.  </w:t>
      </w:r>
    </w:p>
    <w:p w:rsidR="005929A6" w:rsidP="005B4220" w:rsidRDefault="005929A6" w14:paraId="0C379A06" w14:textId="0B23301A"/>
    <w:p w:rsidR="001C4EE4" w:rsidP="005B4220" w:rsidRDefault="005929A6" w14:paraId="3B480701" w14:textId="118D57A0">
      <w:r w:rsidRPr="005929A6">
        <w:t>Section 391.31(d) provides that</w:t>
      </w:r>
      <w:r>
        <w:t>, i</w:t>
      </w:r>
      <w:r w:rsidRPr="005929A6">
        <w:t xml:space="preserve">f the road test is successfully completed, the motor carrier must complete a certificate of driver’s road test “substantially” in the form prescribed in the regulation, which lists, in part, the driver’s social security number, driver’s license number, and State of issuance of the driver’s license (49 CFR § 391.31(e) and (f)).  </w:t>
      </w:r>
      <w:r w:rsidR="001C4EE4">
        <w:t>This information</w:t>
      </w:r>
      <w:r w:rsidRPr="005E19A2" w:rsidR="005E19A2">
        <w:t xml:space="preserve"> </w:t>
      </w:r>
      <w:r w:rsidR="008A781F">
        <w:t>c</w:t>
      </w:r>
      <w:r w:rsidR="005E19A2">
        <w:t xml:space="preserve">ould be </w:t>
      </w:r>
      <w:r w:rsidRPr="005E19A2" w:rsidR="005E19A2">
        <w:t xml:space="preserve">used by the motor carrier to identify the driver, verify the driver has a driver’s license, and to identify the driver in the motor carrier’s record system.  </w:t>
      </w:r>
      <w:r w:rsidR="001C4EE4">
        <w:t>However, b</w:t>
      </w:r>
      <w:r w:rsidRPr="001C4EE4" w:rsidR="001C4EE4">
        <w:t xml:space="preserve">ecause the road test is completed when hiring a driver, the motor carrier already would have collected this information on other employment documents.  The motor carrier also would have verified the identity of the driver and that the driver has a driver’s license.  Accordingly, FMCSA proposes in the </w:t>
      </w:r>
      <w:r w:rsidR="001C4EE4">
        <w:rPr>
          <w:i/>
          <w:iCs/>
        </w:rPr>
        <w:t>Qualifications of Drivers; Vision Standard</w:t>
      </w:r>
      <w:r w:rsidR="001C4EE4">
        <w:t xml:space="preserve"> </w:t>
      </w:r>
      <w:r w:rsidRPr="001C4EE4" w:rsidR="001C4EE4">
        <w:t>rule to remove this information from the list in paragraph (f) because it is unnecessary and duplicative.</w:t>
      </w:r>
    </w:p>
    <w:p w:rsidR="001C4EE4" w:rsidP="005B4220" w:rsidRDefault="001C4EE4" w14:paraId="23866E76" w14:textId="77777777"/>
    <w:p w:rsidR="00345273" w:rsidP="005B4220" w:rsidRDefault="005E19A2" w14:paraId="77D023FF" w14:textId="76674C58">
      <w:r w:rsidRPr="005E19A2">
        <w:t xml:space="preserve">The information collected is not available to the public.  The motor carrier must retain the </w:t>
      </w:r>
      <w:r w:rsidR="001C4EE4">
        <w:t xml:space="preserve">information collected </w:t>
      </w:r>
      <w:r w:rsidRPr="005E19A2">
        <w:t xml:space="preserve">in the driver qualification file.  The driver qualification file is typically maintained at the motor carrier’s principle place of business.  </w:t>
      </w:r>
      <w:r w:rsidRPr="00345273" w:rsidR="00345273">
        <w:t>As explained in Item 10</w:t>
      </w:r>
      <w:r w:rsidR="002537DA">
        <w:t>,</w:t>
      </w:r>
      <w:r w:rsidR="00BE4EA2">
        <w:t xml:space="preserve"> </w:t>
      </w:r>
      <w:r w:rsidRPr="00BE4EA2" w:rsidR="00BE4EA2">
        <w:t xml:space="preserve">FMCSA believes that most motor carriers control </w:t>
      </w:r>
      <w:r w:rsidR="00BE4EA2">
        <w:t xml:space="preserve">and limit </w:t>
      </w:r>
      <w:r w:rsidRPr="00BE4EA2" w:rsidR="00BE4EA2">
        <w:t>access to the driver qualification file</w:t>
      </w:r>
      <w:r w:rsidRPr="00345273" w:rsidR="00345273">
        <w:t xml:space="preserve">. </w:t>
      </w:r>
      <w:r>
        <w:t xml:space="preserve"> T</w:t>
      </w:r>
      <w:r w:rsidRPr="005E19A2">
        <w:t xml:space="preserve">he requirement to retain the information in the driver qualification file provides reasonable security safeguards to protect the information against risks, such as loss or unauthorized access, destruction, or use.  </w:t>
      </w:r>
    </w:p>
    <w:p w:rsidR="00251639" w:rsidP="0049248E" w:rsidRDefault="00251639" w14:paraId="0701D3EB" w14:textId="77777777">
      <w:pPr>
        <w:rPr>
          <w:b/>
          <w:bCs/>
        </w:rPr>
      </w:pPr>
    </w:p>
    <w:p w:rsidR="00CB6DFE" w:rsidP="00A32F47" w:rsidRDefault="00A32F47" w14:paraId="71373638" w14:textId="44F635F8">
      <w:pPr>
        <w:keepNext/>
        <w:rPr>
          <w:b/>
          <w:bCs/>
        </w:rPr>
      </w:pPr>
      <w:r w:rsidRPr="00345273">
        <w:rPr>
          <w:b/>
          <w:bCs/>
        </w:rPr>
        <w:t>12. Estimate of burden hours for information requested.</w:t>
      </w:r>
    </w:p>
    <w:p w:rsidRPr="00345273" w:rsidR="00CB6DFE" w:rsidP="0049248E" w:rsidRDefault="00CB6DFE" w14:paraId="3C1E4B23" w14:textId="77777777">
      <w:pPr>
        <w:keepNext/>
      </w:pPr>
    </w:p>
    <w:p w:rsidRPr="001E4060" w:rsidR="001E4060" w:rsidP="0049248E" w:rsidRDefault="00F17026" w14:paraId="0AC31294" w14:textId="1413E917">
      <w:pPr>
        <w:pStyle w:val="BodyText2"/>
        <w:keepNext/>
        <w:tabs>
          <w:tab w:val="left" w:pos="900"/>
        </w:tabs>
        <w:rPr>
          <w:rFonts w:ascii="Times New Roman" w:hAnsi="Times New Roman" w:cs="Times New Roman"/>
          <w:b w:val="0"/>
          <w:bCs w:val="0"/>
          <w:u w:val="none"/>
        </w:rPr>
      </w:pPr>
      <w:bookmarkStart w:name="_Hlk508013516" w:id="15"/>
      <w:r>
        <w:rPr>
          <w:rFonts w:ascii="Times New Roman" w:hAnsi="Times New Roman" w:cs="Times New Roman"/>
          <w:b w:val="0"/>
          <w:bCs w:val="0"/>
          <w:u w:val="none"/>
        </w:rPr>
        <w:t>This ICR estimates t</w:t>
      </w:r>
      <w:r w:rsidRPr="001E4060" w:rsidR="001E4060">
        <w:rPr>
          <w:rFonts w:ascii="Times New Roman" w:hAnsi="Times New Roman" w:cs="Times New Roman"/>
          <w:b w:val="0"/>
          <w:bCs w:val="0"/>
          <w:u w:val="none"/>
        </w:rPr>
        <w:t xml:space="preserve">he information-collection burden </w:t>
      </w:r>
      <w:r>
        <w:rPr>
          <w:rFonts w:ascii="Times New Roman" w:hAnsi="Times New Roman" w:cs="Times New Roman"/>
          <w:b w:val="0"/>
          <w:bCs w:val="0"/>
          <w:u w:val="none"/>
        </w:rPr>
        <w:t xml:space="preserve">incurred by motor carriers </w:t>
      </w:r>
      <w:r w:rsidRPr="001E4060" w:rsidR="001E4060">
        <w:rPr>
          <w:rFonts w:ascii="Times New Roman" w:hAnsi="Times New Roman" w:cs="Times New Roman"/>
          <w:b w:val="0"/>
          <w:bCs w:val="0"/>
          <w:u w:val="none"/>
        </w:rPr>
        <w:t>associated with</w:t>
      </w:r>
      <w:r w:rsidR="00FF3D48">
        <w:rPr>
          <w:rFonts w:ascii="Times New Roman" w:hAnsi="Times New Roman" w:cs="Times New Roman"/>
          <w:b w:val="0"/>
          <w:bCs w:val="0"/>
          <w:u w:val="none"/>
        </w:rPr>
        <w:t> </w:t>
      </w:r>
      <w:r w:rsidRPr="001E4060" w:rsidR="001E4060">
        <w:rPr>
          <w:rFonts w:ascii="Times New Roman" w:hAnsi="Times New Roman" w:cs="Times New Roman"/>
          <w:b w:val="0"/>
          <w:bCs w:val="0"/>
          <w:u w:val="none"/>
        </w:rPr>
        <w:t xml:space="preserve">the </w:t>
      </w:r>
      <w:r w:rsidRPr="009A3D4A">
        <w:rPr>
          <w:rFonts w:ascii="Times New Roman" w:hAnsi="Times New Roman" w:cs="Times New Roman"/>
          <w:b w:val="0"/>
          <w:u w:val="none"/>
        </w:rPr>
        <w:t>§</w:t>
      </w:r>
      <w:r>
        <w:rPr>
          <w:rFonts w:ascii="Times New Roman" w:hAnsi="Times New Roman" w:cs="Times New Roman"/>
          <w:b w:val="0"/>
          <w:u w:val="none"/>
        </w:rPr>
        <w:t xml:space="preserve"> </w:t>
      </w:r>
      <w:r w:rsidRPr="009A3D4A">
        <w:rPr>
          <w:rFonts w:ascii="Times New Roman" w:hAnsi="Times New Roman" w:cs="Times New Roman"/>
          <w:b w:val="0"/>
          <w:u w:val="none"/>
        </w:rPr>
        <w:t>391.31</w:t>
      </w:r>
      <w:r>
        <w:rPr>
          <w:rFonts w:ascii="Times New Roman" w:hAnsi="Times New Roman" w:cs="Times New Roman"/>
          <w:b w:val="0"/>
          <w:bCs w:val="0"/>
          <w:u w:val="none"/>
        </w:rPr>
        <w:t xml:space="preserve"> </w:t>
      </w:r>
      <w:r w:rsidR="001E4060">
        <w:rPr>
          <w:rFonts w:ascii="Times New Roman" w:hAnsi="Times New Roman" w:cs="Times New Roman"/>
          <w:b w:val="0"/>
          <w:bCs w:val="0"/>
          <w:u w:val="none"/>
        </w:rPr>
        <w:t>road test</w:t>
      </w:r>
      <w:r w:rsidRPr="001E4060" w:rsidR="001E4060">
        <w:rPr>
          <w:rFonts w:ascii="Times New Roman" w:hAnsi="Times New Roman" w:cs="Times New Roman"/>
          <w:b w:val="0"/>
          <w:bCs w:val="0"/>
          <w:u w:val="none"/>
        </w:rPr>
        <w:t xml:space="preserve"> </w:t>
      </w:r>
      <w:r w:rsidR="00E32840">
        <w:rPr>
          <w:rFonts w:ascii="Times New Roman" w:hAnsi="Times New Roman" w:cs="Times New Roman"/>
          <w:b w:val="0"/>
          <w:bCs w:val="0"/>
          <w:u w:val="none"/>
        </w:rPr>
        <w:t xml:space="preserve">in </w:t>
      </w:r>
      <w:bookmarkStart w:name="_Hlk49854757" w:id="16"/>
      <w:r>
        <w:rPr>
          <w:rFonts w:ascii="Times New Roman" w:hAnsi="Times New Roman" w:cs="Times New Roman"/>
          <w:b w:val="0"/>
          <w:bCs w:val="0"/>
          <w:u w:val="none"/>
        </w:rPr>
        <w:t>two circumstances.  Th</w:t>
      </w:r>
      <w:r w:rsidR="00796199">
        <w:rPr>
          <w:rFonts w:ascii="Times New Roman" w:hAnsi="Times New Roman" w:cs="Times New Roman"/>
          <w:b w:val="0"/>
          <w:bCs w:val="0"/>
          <w:u w:val="none"/>
        </w:rPr>
        <w:t>e</w:t>
      </w:r>
      <w:r>
        <w:rPr>
          <w:rFonts w:ascii="Times New Roman" w:hAnsi="Times New Roman" w:cs="Times New Roman"/>
          <w:b w:val="0"/>
          <w:bCs w:val="0"/>
          <w:u w:val="none"/>
        </w:rPr>
        <w:t xml:space="preserve"> first is when the road test is required by </w:t>
      </w:r>
      <w:r w:rsidRPr="009A3D4A" w:rsidR="00E32840">
        <w:rPr>
          <w:rFonts w:ascii="Times New Roman" w:hAnsi="Times New Roman" w:cs="Times New Roman"/>
          <w:b w:val="0"/>
          <w:u w:val="none"/>
        </w:rPr>
        <w:t>§</w:t>
      </w:r>
      <w:r w:rsidR="00FF3D48">
        <w:rPr>
          <w:rFonts w:ascii="Times New Roman" w:hAnsi="Times New Roman" w:cs="Times New Roman"/>
          <w:b w:val="0"/>
          <w:u w:val="none"/>
        </w:rPr>
        <w:t> </w:t>
      </w:r>
      <w:bookmarkEnd w:id="16"/>
      <w:r w:rsidRPr="009A3D4A" w:rsidR="00E32840">
        <w:rPr>
          <w:rFonts w:ascii="Times New Roman" w:hAnsi="Times New Roman" w:cs="Times New Roman"/>
          <w:b w:val="0"/>
          <w:u w:val="none"/>
        </w:rPr>
        <w:t>391.31</w:t>
      </w:r>
      <w:r w:rsidR="00FF3D48">
        <w:rPr>
          <w:rFonts w:ascii="Times New Roman" w:hAnsi="Times New Roman" w:cs="Times New Roman"/>
          <w:b w:val="0"/>
          <w:u w:val="none"/>
        </w:rPr>
        <w:t xml:space="preserve"> (IC-1)</w:t>
      </w:r>
      <w:r>
        <w:rPr>
          <w:rFonts w:ascii="Times New Roman" w:hAnsi="Times New Roman" w:cs="Times New Roman"/>
          <w:b w:val="0"/>
          <w:u w:val="none"/>
        </w:rPr>
        <w:t xml:space="preserve">; the second is when the road test is required as part of the alternative vision standard in proposed </w:t>
      </w:r>
      <w:r w:rsidRPr="009A3D4A">
        <w:rPr>
          <w:rFonts w:ascii="Times New Roman" w:hAnsi="Times New Roman" w:cs="Times New Roman"/>
          <w:b w:val="0"/>
          <w:u w:val="none"/>
        </w:rPr>
        <w:t>§</w:t>
      </w:r>
      <w:r>
        <w:rPr>
          <w:rFonts w:ascii="Times New Roman" w:hAnsi="Times New Roman" w:cs="Times New Roman"/>
          <w:b w:val="0"/>
          <w:u w:val="none"/>
        </w:rPr>
        <w:t xml:space="preserve"> </w:t>
      </w:r>
      <w:r w:rsidRPr="009A3D4A">
        <w:rPr>
          <w:rFonts w:ascii="Times New Roman" w:hAnsi="Times New Roman" w:cs="Times New Roman"/>
          <w:b w:val="0"/>
          <w:u w:val="none"/>
        </w:rPr>
        <w:t>391.</w:t>
      </w:r>
      <w:r>
        <w:rPr>
          <w:rFonts w:ascii="Times New Roman" w:hAnsi="Times New Roman" w:cs="Times New Roman"/>
          <w:b w:val="0"/>
          <w:u w:val="none"/>
        </w:rPr>
        <w:t>44</w:t>
      </w:r>
      <w:r w:rsidR="00FF3D48">
        <w:rPr>
          <w:rFonts w:ascii="Times New Roman" w:hAnsi="Times New Roman" w:cs="Times New Roman"/>
          <w:b w:val="0"/>
          <w:u w:val="none"/>
        </w:rPr>
        <w:t xml:space="preserve"> (IC-2)</w:t>
      </w:r>
      <w:r>
        <w:rPr>
          <w:rFonts w:ascii="Times New Roman" w:hAnsi="Times New Roman" w:cs="Times New Roman"/>
          <w:b w:val="0"/>
          <w:u w:val="none"/>
        </w:rPr>
        <w:t>.</w:t>
      </w:r>
    </w:p>
    <w:bookmarkEnd w:id="15"/>
    <w:p w:rsidR="009A3D4A" w:rsidP="0049248E" w:rsidRDefault="009A3D4A" w14:paraId="52D25480" w14:textId="77777777">
      <w:pPr>
        <w:contextualSpacing/>
        <w:rPr>
          <w:bCs/>
        </w:rPr>
      </w:pPr>
    </w:p>
    <w:p w:rsidR="00213773" w:rsidP="00C51CDA" w:rsidRDefault="00213773" w14:paraId="5C5AF82A" w14:textId="7BDC09B9">
      <w:pPr>
        <w:keepNext/>
        <w:contextualSpacing/>
        <w:rPr>
          <w:bCs/>
          <w:i/>
        </w:rPr>
      </w:pPr>
      <w:r w:rsidRPr="00E32840">
        <w:rPr>
          <w:bCs/>
          <w:i/>
        </w:rPr>
        <w:t xml:space="preserve">IC-1 </w:t>
      </w:r>
      <w:r w:rsidRPr="00E32840" w:rsidR="00E32840">
        <w:rPr>
          <w:bCs/>
          <w:i/>
        </w:rPr>
        <w:t>Road Test</w:t>
      </w:r>
      <w:r w:rsidR="00212A4F">
        <w:rPr>
          <w:bCs/>
          <w:i/>
        </w:rPr>
        <w:t xml:space="preserve"> Burden Hours and Cost</w:t>
      </w:r>
      <w:r w:rsidR="00557976">
        <w:rPr>
          <w:bCs/>
          <w:i/>
        </w:rPr>
        <w:t>s</w:t>
      </w:r>
      <w:r w:rsidR="00212A4F">
        <w:rPr>
          <w:bCs/>
          <w:i/>
        </w:rPr>
        <w:t xml:space="preserve"> under </w:t>
      </w:r>
      <w:r w:rsidRPr="008C353F" w:rsidR="008C353F">
        <w:rPr>
          <w:bCs/>
          <w:i/>
        </w:rPr>
        <w:t xml:space="preserve">§ </w:t>
      </w:r>
      <w:r w:rsidR="00212A4F">
        <w:rPr>
          <w:bCs/>
          <w:i/>
        </w:rPr>
        <w:t>391.31</w:t>
      </w:r>
    </w:p>
    <w:p w:rsidR="0043668A" w:rsidP="00C51CDA" w:rsidRDefault="0043668A" w14:paraId="5BB74243" w14:textId="02C383E3">
      <w:pPr>
        <w:keepNext/>
        <w:contextualSpacing/>
        <w:rPr>
          <w:bCs/>
          <w:i/>
        </w:rPr>
      </w:pPr>
    </w:p>
    <w:p w:rsidRPr="00E32840" w:rsidR="0043668A" w:rsidP="00C51CDA" w:rsidRDefault="0043668A" w14:paraId="21A75516" w14:textId="47DE37D0">
      <w:pPr>
        <w:keepNext/>
        <w:contextualSpacing/>
        <w:rPr>
          <w:bCs/>
          <w:i/>
        </w:rPr>
      </w:pPr>
      <w:r>
        <w:rPr>
          <w:bCs/>
        </w:rPr>
        <w:t xml:space="preserve">IC-1 consists of three reporting and recordkeeping tasks motor carriers perform regarding </w:t>
      </w:r>
      <w:r w:rsidR="001069A4">
        <w:rPr>
          <w:bCs/>
        </w:rPr>
        <w:t xml:space="preserve">the </w:t>
      </w:r>
      <w:r>
        <w:rPr>
          <w:bCs/>
        </w:rPr>
        <w:t>road test</w:t>
      </w:r>
      <w:r w:rsidR="00B66150">
        <w:rPr>
          <w:bCs/>
        </w:rPr>
        <w:t xml:space="preserve"> required </w:t>
      </w:r>
      <w:r w:rsidRPr="00B66150" w:rsidR="00B66150">
        <w:rPr>
          <w:bCs/>
        </w:rPr>
        <w:t>by § 391.31</w:t>
      </w:r>
      <w:r w:rsidR="00B66150">
        <w:rPr>
          <w:bCs/>
        </w:rPr>
        <w:t xml:space="preserve"> when they hire a new driver</w:t>
      </w:r>
      <w:r>
        <w:rPr>
          <w:bCs/>
        </w:rPr>
        <w:t>.  The three tasks are:</w:t>
      </w:r>
    </w:p>
    <w:p w:rsidRPr="00C43BDD" w:rsidR="00213773" w:rsidP="00D51562" w:rsidRDefault="00213773" w14:paraId="28EF44E4" w14:textId="77777777">
      <w:pPr>
        <w:widowControl w:val="0"/>
        <w:autoSpaceDE w:val="0"/>
        <w:autoSpaceDN w:val="0"/>
        <w:adjustRightInd w:val="0"/>
      </w:pPr>
    </w:p>
    <w:p w:rsidRPr="00B35C83" w:rsidR="00885C68" w:rsidP="00C43BDD" w:rsidRDefault="008F35D9" w14:paraId="6437B17C" w14:textId="6007030B">
      <w:pPr>
        <w:pStyle w:val="ListParagraph"/>
        <w:keepNext/>
        <w:widowControl w:val="0"/>
        <w:numPr>
          <w:ilvl w:val="0"/>
          <w:numId w:val="15"/>
        </w:numPr>
        <w:autoSpaceDE w:val="0"/>
        <w:autoSpaceDN w:val="0"/>
        <w:adjustRightInd w:val="0"/>
        <w:spacing w:after="120"/>
        <w:ind w:left="630" w:hanging="270"/>
      </w:pPr>
      <w:bookmarkStart w:name="_Hlk49415270" w:id="17"/>
      <w:r w:rsidRPr="008F35D9">
        <w:t>IC-1.</w:t>
      </w:r>
      <w:r w:rsidR="00507EF8">
        <w:t>1</w:t>
      </w:r>
      <w:r w:rsidR="00BA49E7">
        <w:t>:</w:t>
      </w:r>
      <w:r w:rsidRPr="008F35D9">
        <w:t xml:space="preserve"> </w:t>
      </w:r>
      <w:r w:rsidR="00C720FF">
        <w:t xml:space="preserve"> </w:t>
      </w:r>
      <w:r w:rsidR="003F5237">
        <w:t>T</w:t>
      </w:r>
      <w:r w:rsidRPr="00B35C83" w:rsidR="00B35C83">
        <w:t xml:space="preserve">he motor carrier completes and signs the road test form </w:t>
      </w:r>
      <w:r w:rsidR="006A673C">
        <w:t>while t</w:t>
      </w:r>
      <w:r w:rsidRPr="006A673C" w:rsidR="006A673C">
        <w:t>he driver</w:t>
      </w:r>
      <w:r w:rsidR="00796199">
        <w:t> </w:t>
      </w:r>
      <w:r w:rsidRPr="006A673C" w:rsidR="006A673C">
        <w:t>performs a pre-trip inspection and the driving portion of the road test</w:t>
      </w:r>
      <w:r w:rsidRPr="006A673C" w:rsidDel="006A673C" w:rsidR="006A673C">
        <w:t xml:space="preserve"> </w:t>
      </w:r>
      <w:r w:rsidR="00622A5E">
        <w:t>(49</w:t>
      </w:r>
      <w:r w:rsidR="00796199">
        <w:t> </w:t>
      </w:r>
      <w:r w:rsidR="00622A5E">
        <w:t>CFR</w:t>
      </w:r>
      <w:r w:rsidR="00796199">
        <w:t> </w:t>
      </w:r>
      <w:r w:rsidRPr="00971299" w:rsidR="00622A5E">
        <w:t>§</w:t>
      </w:r>
      <w:r w:rsidR="00622A5E">
        <w:t> 391.31(d))</w:t>
      </w:r>
      <w:r w:rsidRPr="00B35C83" w:rsidR="00B35C83">
        <w:t>.</w:t>
      </w:r>
      <w:r w:rsidR="001069A4">
        <w:br/>
      </w:r>
    </w:p>
    <w:p w:rsidRPr="00B35C83" w:rsidR="00B35C83" w:rsidP="00B35C83" w:rsidRDefault="00C542DA" w14:paraId="294CA361" w14:textId="0ABFA0D3">
      <w:pPr>
        <w:pStyle w:val="ListParagraph"/>
        <w:keepNext/>
        <w:widowControl w:val="0"/>
        <w:numPr>
          <w:ilvl w:val="0"/>
          <w:numId w:val="15"/>
        </w:numPr>
        <w:autoSpaceDE w:val="0"/>
        <w:autoSpaceDN w:val="0"/>
        <w:adjustRightInd w:val="0"/>
        <w:spacing w:after="120"/>
        <w:ind w:left="630" w:hanging="270"/>
        <w:rPr>
          <w:bCs/>
          <w:i/>
        </w:rPr>
      </w:pPr>
      <w:r>
        <w:t>IC-1.</w:t>
      </w:r>
      <w:r w:rsidR="00507EF8">
        <w:t>2</w:t>
      </w:r>
      <w:r>
        <w:t xml:space="preserve">: </w:t>
      </w:r>
      <w:r w:rsidR="001069A4">
        <w:t xml:space="preserve"> </w:t>
      </w:r>
      <w:r w:rsidR="002147C4">
        <w:t>T</w:t>
      </w:r>
      <w:r w:rsidRPr="00946D36" w:rsidR="00B35C83">
        <w:t xml:space="preserve">he motor carrier completes a certificate </w:t>
      </w:r>
      <w:r w:rsidR="0045179A">
        <w:t xml:space="preserve">of </w:t>
      </w:r>
      <w:r w:rsidRPr="00946D36" w:rsidR="00B35C83">
        <w:t xml:space="preserve">driver’s road test </w:t>
      </w:r>
      <w:r w:rsidR="0045179A">
        <w:t xml:space="preserve">in </w:t>
      </w:r>
      <w:r w:rsidRPr="00946D36" w:rsidR="00B35C83">
        <w:t xml:space="preserve">substantially the </w:t>
      </w:r>
      <w:r w:rsidRPr="00946D36" w:rsidR="00B35C83">
        <w:lastRenderedPageBreak/>
        <w:t>form prescribed in §</w:t>
      </w:r>
      <w:r w:rsidR="00622A5E">
        <w:t xml:space="preserve"> </w:t>
      </w:r>
      <w:r w:rsidRPr="00946D36" w:rsidR="00B35C83">
        <w:t>391.31(f)</w:t>
      </w:r>
      <w:r w:rsidR="0045179A">
        <w:t xml:space="preserve"> (49</w:t>
      </w:r>
      <w:r w:rsidR="00796199">
        <w:t> </w:t>
      </w:r>
      <w:r w:rsidR="0045179A">
        <w:t>CFR</w:t>
      </w:r>
      <w:r w:rsidR="00796199">
        <w:t> </w:t>
      </w:r>
      <w:r w:rsidRPr="00971299" w:rsidR="0045179A">
        <w:t>§</w:t>
      </w:r>
      <w:r w:rsidR="0045179A">
        <w:t> 391.31(e))</w:t>
      </w:r>
      <w:r w:rsidR="00B81F77">
        <w:t xml:space="preserve"> </w:t>
      </w:r>
      <w:r w:rsidR="0045179A">
        <w:t xml:space="preserve">and </w:t>
      </w:r>
      <w:r w:rsidRPr="00946D36" w:rsidR="00B35C83">
        <w:t xml:space="preserve">gives </w:t>
      </w:r>
      <w:r w:rsidR="0045179A">
        <w:t xml:space="preserve">the driver </w:t>
      </w:r>
      <w:r w:rsidRPr="00946D36" w:rsidR="00B35C83">
        <w:t>a copy</w:t>
      </w:r>
      <w:r w:rsidR="0045179A">
        <w:t xml:space="preserve"> </w:t>
      </w:r>
      <w:r w:rsidR="00622A5E">
        <w:t>(49</w:t>
      </w:r>
      <w:r w:rsidR="002147C4">
        <w:t> </w:t>
      </w:r>
      <w:r w:rsidR="00622A5E">
        <w:t>CFR</w:t>
      </w:r>
      <w:r w:rsidR="002147C4">
        <w:t> </w:t>
      </w:r>
      <w:r w:rsidRPr="00971299" w:rsidR="00622A5E">
        <w:t>§</w:t>
      </w:r>
      <w:r w:rsidR="00622A5E">
        <w:t> 391.31(g))</w:t>
      </w:r>
      <w:r w:rsidRPr="00946D36" w:rsidR="00B35C83">
        <w:t>.</w:t>
      </w:r>
      <w:r w:rsidR="001069A4">
        <w:t xml:space="preserve"> </w:t>
      </w:r>
      <w:r w:rsidR="001069A4">
        <w:br/>
      </w:r>
    </w:p>
    <w:p w:rsidR="00B35C83" w:rsidP="00C43BDD" w:rsidRDefault="00B35C83" w14:paraId="3B2FD66C" w14:textId="05BC3947">
      <w:pPr>
        <w:pStyle w:val="ListParagraph"/>
        <w:numPr>
          <w:ilvl w:val="0"/>
          <w:numId w:val="15"/>
        </w:numPr>
        <w:ind w:left="630"/>
      </w:pPr>
      <w:r w:rsidRPr="00946D36">
        <w:t>IC-1.</w:t>
      </w:r>
      <w:r>
        <w:t>3</w:t>
      </w:r>
      <w:r w:rsidRPr="00946D36">
        <w:t>:  The motor carrier retains in the driver qualification file the original signed road</w:t>
      </w:r>
      <w:r w:rsidR="00EA08D7">
        <w:t> </w:t>
      </w:r>
      <w:r w:rsidRPr="00946D36">
        <w:t>test form and the original, or a copy</w:t>
      </w:r>
      <w:r w:rsidR="001069A4">
        <w:t>,</w:t>
      </w:r>
      <w:r w:rsidR="00B81F77">
        <w:t xml:space="preserve"> of</w:t>
      </w:r>
      <w:r w:rsidRPr="00946D36">
        <w:t xml:space="preserve"> the signed </w:t>
      </w:r>
      <w:r w:rsidR="00796199">
        <w:t xml:space="preserve">certificate of driver’s </w:t>
      </w:r>
      <w:r w:rsidRPr="00946D36">
        <w:t xml:space="preserve">road test </w:t>
      </w:r>
      <w:r w:rsidR="00622A5E">
        <w:t>(49 CFR</w:t>
      </w:r>
      <w:r w:rsidRPr="00971299" w:rsidR="00622A5E">
        <w:t xml:space="preserve"> §</w:t>
      </w:r>
      <w:r w:rsidR="00622A5E">
        <w:t> 391.31(g)(1) and (2))</w:t>
      </w:r>
      <w:r w:rsidRPr="00946D36">
        <w:t>.</w:t>
      </w:r>
    </w:p>
    <w:p w:rsidRPr="00C43BDD" w:rsidR="00B949FC" w:rsidP="00C43BDD" w:rsidRDefault="00B949FC" w14:paraId="597AF20A" w14:textId="77777777">
      <w:pPr>
        <w:widowControl w:val="0"/>
        <w:autoSpaceDE w:val="0"/>
        <w:autoSpaceDN w:val="0"/>
        <w:adjustRightInd w:val="0"/>
        <w:ind w:left="360" w:hanging="360"/>
        <w:rPr>
          <w:bCs/>
        </w:rPr>
      </w:pPr>
    </w:p>
    <w:p w:rsidR="00E45A63" w:rsidP="00796199" w:rsidRDefault="00E45A63" w14:paraId="4E6009B9" w14:textId="31B8175F">
      <w:pPr>
        <w:keepNext/>
        <w:widowControl w:val="0"/>
        <w:autoSpaceDE w:val="0"/>
        <w:autoSpaceDN w:val="0"/>
        <w:adjustRightInd w:val="0"/>
        <w:ind w:left="360" w:hanging="360"/>
        <w:rPr>
          <w:bCs/>
          <w:i/>
        </w:rPr>
      </w:pPr>
      <w:r w:rsidRPr="00B949FC">
        <w:rPr>
          <w:bCs/>
          <w:i/>
        </w:rPr>
        <w:t>IC-</w:t>
      </w:r>
      <w:r w:rsidRPr="00B949FC" w:rsidR="003D0B0B">
        <w:rPr>
          <w:bCs/>
          <w:i/>
        </w:rPr>
        <w:t>2</w:t>
      </w:r>
      <w:r w:rsidRPr="00B949FC">
        <w:rPr>
          <w:bCs/>
          <w:i/>
        </w:rPr>
        <w:t xml:space="preserve"> Road Test Burden Hours and Cost</w:t>
      </w:r>
      <w:r w:rsidR="001069A4">
        <w:rPr>
          <w:bCs/>
          <w:i/>
        </w:rPr>
        <w:t>s</w:t>
      </w:r>
      <w:r w:rsidRPr="00B949FC">
        <w:rPr>
          <w:bCs/>
          <w:i/>
        </w:rPr>
        <w:t xml:space="preserve"> under </w:t>
      </w:r>
      <w:r w:rsidRPr="008C353F" w:rsidR="00796199">
        <w:rPr>
          <w:bCs/>
          <w:i/>
        </w:rPr>
        <w:t>§</w:t>
      </w:r>
      <w:r w:rsidR="00796199">
        <w:rPr>
          <w:bCs/>
          <w:i/>
        </w:rPr>
        <w:t xml:space="preserve"> </w:t>
      </w:r>
      <w:r w:rsidRPr="00B949FC">
        <w:rPr>
          <w:bCs/>
          <w:i/>
        </w:rPr>
        <w:t>391.</w:t>
      </w:r>
      <w:r w:rsidRPr="00B949FC" w:rsidR="003D0B0B">
        <w:rPr>
          <w:bCs/>
          <w:i/>
        </w:rPr>
        <w:t>44</w:t>
      </w:r>
    </w:p>
    <w:p w:rsidRPr="00C43BDD" w:rsidR="00796199" w:rsidP="00796199" w:rsidRDefault="00796199" w14:paraId="00A30AAD" w14:textId="77777777">
      <w:pPr>
        <w:keepNext/>
        <w:widowControl w:val="0"/>
        <w:autoSpaceDE w:val="0"/>
        <w:autoSpaceDN w:val="0"/>
        <w:adjustRightInd w:val="0"/>
        <w:ind w:left="360" w:hanging="360"/>
        <w:rPr>
          <w:bCs/>
        </w:rPr>
      </w:pPr>
    </w:p>
    <w:p w:rsidRPr="00C43BDD" w:rsidR="009C4029" w:rsidP="001F1B08" w:rsidRDefault="00B91BBF" w14:paraId="7AD1F542" w14:textId="3A6A0667">
      <w:pPr>
        <w:contextualSpacing/>
        <w:rPr>
          <w:bCs/>
        </w:rPr>
      </w:pPr>
      <w:r>
        <w:rPr>
          <w:bCs/>
        </w:rPr>
        <w:t>IC-</w:t>
      </w:r>
      <w:r w:rsidR="009C4029">
        <w:rPr>
          <w:bCs/>
        </w:rPr>
        <w:t>2</w:t>
      </w:r>
      <w:r>
        <w:rPr>
          <w:bCs/>
        </w:rPr>
        <w:t xml:space="preserve"> consists of </w:t>
      </w:r>
      <w:r w:rsidRPr="00C514B8" w:rsidR="00C514B8">
        <w:rPr>
          <w:bCs/>
        </w:rPr>
        <w:t xml:space="preserve">the incremental burden associated with the requirement in the </w:t>
      </w:r>
      <w:r w:rsidR="009C4029">
        <w:rPr>
          <w:i/>
          <w:iCs/>
        </w:rPr>
        <w:t>Qualifications of Drivers; Vision Standard</w:t>
      </w:r>
      <w:r w:rsidR="009C4029">
        <w:t xml:space="preserve"> </w:t>
      </w:r>
      <w:r w:rsidRPr="00C514B8" w:rsidR="00C514B8">
        <w:rPr>
          <w:bCs/>
        </w:rPr>
        <w:t xml:space="preserve">proposed rule that individuals physically qualified under § 391.44 for the first time </w:t>
      </w:r>
      <w:r w:rsidR="00EF52F1">
        <w:rPr>
          <w:bCs/>
        </w:rPr>
        <w:t>would</w:t>
      </w:r>
      <w:r w:rsidR="00956B09">
        <w:rPr>
          <w:bCs/>
        </w:rPr>
        <w:t xml:space="preserve"> be required to</w:t>
      </w:r>
      <w:r w:rsidRPr="00C514B8" w:rsidR="00C514B8">
        <w:rPr>
          <w:bCs/>
        </w:rPr>
        <w:t xml:space="preserve"> complete a road test in accordance with § 391.31</w:t>
      </w:r>
      <w:r w:rsidR="00E73024">
        <w:rPr>
          <w:bCs/>
        </w:rPr>
        <w:t xml:space="preserve"> subsequent to physical qualification</w:t>
      </w:r>
      <w:r w:rsidR="009C4029">
        <w:rPr>
          <w:bCs/>
        </w:rPr>
        <w:t xml:space="preserve">.  Because </w:t>
      </w:r>
      <w:r w:rsidRPr="00C514B8" w:rsidR="009C4029">
        <w:rPr>
          <w:bCs/>
        </w:rPr>
        <w:t>§</w:t>
      </w:r>
      <w:r w:rsidR="009C4029">
        <w:rPr>
          <w:bCs/>
        </w:rPr>
        <w:t> </w:t>
      </w:r>
      <w:r w:rsidRPr="00C514B8" w:rsidR="009C4029">
        <w:rPr>
          <w:bCs/>
        </w:rPr>
        <w:t>391.44</w:t>
      </w:r>
      <w:r w:rsidR="009C4029">
        <w:rPr>
          <w:bCs/>
        </w:rPr>
        <w:t xml:space="preserve">(d)(1) </w:t>
      </w:r>
      <w:r w:rsidR="00A505E8">
        <w:rPr>
          <w:bCs/>
        </w:rPr>
        <w:t xml:space="preserve">would </w:t>
      </w:r>
      <w:r w:rsidR="009C4029">
        <w:rPr>
          <w:bCs/>
        </w:rPr>
        <w:t xml:space="preserve">require motor carriers to </w:t>
      </w:r>
      <w:r w:rsidRPr="009C4029" w:rsidR="009C4029">
        <w:rPr>
          <w:bCs/>
        </w:rPr>
        <w:t>conduct the road test in accordance with §</w:t>
      </w:r>
      <w:r w:rsidR="0049248E">
        <w:rPr>
          <w:bCs/>
        </w:rPr>
        <w:t> </w:t>
      </w:r>
      <w:r w:rsidRPr="009C4029" w:rsidR="009C4029">
        <w:rPr>
          <w:bCs/>
        </w:rPr>
        <w:t>391.31(b) thorough</w:t>
      </w:r>
      <w:r w:rsidR="00A505E8">
        <w:rPr>
          <w:bCs/>
        </w:rPr>
        <w:t> </w:t>
      </w:r>
      <w:r w:rsidRPr="009C4029" w:rsidR="009C4029">
        <w:rPr>
          <w:bCs/>
        </w:rPr>
        <w:t>(g)</w:t>
      </w:r>
      <w:r w:rsidR="009C4029">
        <w:rPr>
          <w:bCs/>
        </w:rPr>
        <w:t>, IC-2 consists of the same three reporting and recordkeeping tasks motor carriers perform regarding the road test in IC-1.  The three tasks are:</w:t>
      </w:r>
    </w:p>
    <w:p w:rsidRPr="00B35C83" w:rsidR="00B949FC" w:rsidP="00B949FC" w:rsidRDefault="00B949FC" w14:paraId="2390240D" w14:textId="2A1F491C">
      <w:pPr>
        <w:widowControl w:val="0"/>
        <w:numPr>
          <w:ilvl w:val="0"/>
          <w:numId w:val="15"/>
        </w:numPr>
        <w:autoSpaceDE w:val="0"/>
        <w:autoSpaceDN w:val="0"/>
        <w:adjustRightInd w:val="0"/>
        <w:ind w:left="630" w:hanging="270"/>
      </w:pPr>
      <w:r w:rsidRPr="008F35D9">
        <w:t>IC-</w:t>
      </w:r>
      <w:r>
        <w:t>2</w:t>
      </w:r>
      <w:r w:rsidRPr="008F35D9">
        <w:t>.</w:t>
      </w:r>
      <w:r>
        <w:t>1:</w:t>
      </w:r>
      <w:r w:rsidRPr="008F35D9">
        <w:t xml:space="preserve"> </w:t>
      </w:r>
      <w:r>
        <w:t xml:space="preserve"> </w:t>
      </w:r>
      <w:r w:rsidR="00B81F77">
        <w:t>T</w:t>
      </w:r>
      <w:r w:rsidRPr="00B35C83">
        <w:t xml:space="preserve">he motor carrier completes and signs the road test form </w:t>
      </w:r>
      <w:r w:rsidR="00EF52F1">
        <w:t>while t</w:t>
      </w:r>
      <w:r w:rsidRPr="006A673C" w:rsidR="00EF52F1">
        <w:t>he driver</w:t>
      </w:r>
      <w:r w:rsidR="00C43BDD">
        <w:t> </w:t>
      </w:r>
      <w:r w:rsidRPr="006A673C" w:rsidR="00EF52F1">
        <w:t>performs a pre-trip inspection and the driving portion of the road test</w:t>
      </w:r>
      <w:r w:rsidRPr="00B35C83" w:rsidR="00EF52F1">
        <w:t xml:space="preserve"> </w:t>
      </w:r>
      <w:r w:rsidR="009C4029">
        <w:t>(49</w:t>
      </w:r>
      <w:r w:rsidR="00C43BDD">
        <w:t> </w:t>
      </w:r>
      <w:r w:rsidR="009C4029">
        <w:t>CFR</w:t>
      </w:r>
      <w:r w:rsidR="00C43BDD">
        <w:t> </w:t>
      </w:r>
      <w:r w:rsidRPr="00971299" w:rsidR="009C4029">
        <w:t>§</w:t>
      </w:r>
      <w:r w:rsidR="009C4029">
        <w:t> 391.31(d))</w:t>
      </w:r>
      <w:r w:rsidRPr="00B35C83">
        <w:t>.</w:t>
      </w:r>
      <w:r w:rsidR="001069A4">
        <w:br/>
      </w:r>
    </w:p>
    <w:p w:rsidRPr="00B949FC" w:rsidR="00B949FC" w:rsidP="00B949FC" w:rsidRDefault="00B949FC" w14:paraId="44B072D1" w14:textId="669CEBF6">
      <w:pPr>
        <w:pStyle w:val="ListParagraph"/>
        <w:keepNext/>
        <w:widowControl w:val="0"/>
        <w:numPr>
          <w:ilvl w:val="0"/>
          <w:numId w:val="15"/>
        </w:numPr>
        <w:autoSpaceDE w:val="0"/>
        <w:autoSpaceDN w:val="0"/>
        <w:adjustRightInd w:val="0"/>
        <w:spacing w:after="120"/>
        <w:ind w:left="630" w:hanging="270"/>
        <w:rPr>
          <w:bCs/>
          <w:i/>
        </w:rPr>
      </w:pPr>
      <w:r>
        <w:t xml:space="preserve">IC-2.2: </w:t>
      </w:r>
      <w:r w:rsidR="001069A4">
        <w:t xml:space="preserve"> </w:t>
      </w:r>
      <w:r w:rsidR="002147C4">
        <w:t>T</w:t>
      </w:r>
      <w:r w:rsidRPr="00946D36">
        <w:t xml:space="preserve">he motor carrier completes a certificate </w:t>
      </w:r>
      <w:r w:rsidR="00EF52F1">
        <w:t xml:space="preserve">of </w:t>
      </w:r>
      <w:r w:rsidRPr="00946D36">
        <w:t xml:space="preserve">driver’s road test </w:t>
      </w:r>
      <w:r w:rsidR="00EF52F1">
        <w:t xml:space="preserve">in </w:t>
      </w:r>
      <w:r w:rsidRPr="00946D36">
        <w:t>substantially the form prescribed in §391.31(f)</w:t>
      </w:r>
      <w:r w:rsidR="00EF52F1">
        <w:t xml:space="preserve"> (49 CFR </w:t>
      </w:r>
      <w:r w:rsidRPr="00971299" w:rsidR="00EF52F1">
        <w:t>§</w:t>
      </w:r>
      <w:r w:rsidR="00EF52F1">
        <w:t> 391.31(e)) and</w:t>
      </w:r>
      <w:r w:rsidR="00B81F77">
        <w:t xml:space="preserve"> </w:t>
      </w:r>
      <w:r w:rsidRPr="00946D36">
        <w:t xml:space="preserve">gives </w:t>
      </w:r>
      <w:r w:rsidR="00EF52F1">
        <w:t xml:space="preserve">the driver </w:t>
      </w:r>
      <w:r w:rsidRPr="00946D36">
        <w:t xml:space="preserve">a copy </w:t>
      </w:r>
      <w:r w:rsidR="009C4029">
        <w:t>(49</w:t>
      </w:r>
      <w:r w:rsidR="002147C4">
        <w:t> </w:t>
      </w:r>
      <w:r w:rsidR="009C4029">
        <w:t>CFR</w:t>
      </w:r>
      <w:r w:rsidR="002147C4">
        <w:t> </w:t>
      </w:r>
      <w:r w:rsidRPr="00971299" w:rsidR="009C4029">
        <w:t>§</w:t>
      </w:r>
      <w:r w:rsidR="009C4029">
        <w:t> 391.31(g))</w:t>
      </w:r>
      <w:r w:rsidRPr="00946D36">
        <w:t>.</w:t>
      </w:r>
      <w:r w:rsidR="001069A4">
        <w:br/>
      </w:r>
    </w:p>
    <w:p w:rsidR="00B949FC" w:rsidP="00C43BDD" w:rsidRDefault="00B949FC" w14:paraId="541AAB07" w14:textId="69272A85">
      <w:pPr>
        <w:pStyle w:val="ListParagraph"/>
        <w:numPr>
          <w:ilvl w:val="0"/>
          <w:numId w:val="15"/>
        </w:numPr>
        <w:ind w:left="630"/>
      </w:pPr>
      <w:r w:rsidRPr="00946D36">
        <w:t>IC-</w:t>
      </w:r>
      <w:r>
        <w:t>2</w:t>
      </w:r>
      <w:r w:rsidRPr="00946D36">
        <w:t>.</w:t>
      </w:r>
      <w:r>
        <w:t>3</w:t>
      </w:r>
      <w:r w:rsidRPr="00946D36">
        <w:t>:  The motor carrier retains in the driver qualification file the original signed road test form and the original, or a copy</w:t>
      </w:r>
      <w:r w:rsidR="001069A4">
        <w:t>,</w:t>
      </w:r>
      <w:r w:rsidR="00B81F77">
        <w:t xml:space="preserve"> of</w:t>
      </w:r>
      <w:r w:rsidRPr="00946D36">
        <w:t xml:space="preserve"> the signed </w:t>
      </w:r>
      <w:r w:rsidR="00C43BDD">
        <w:t xml:space="preserve">certificate of driver’s </w:t>
      </w:r>
      <w:r w:rsidRPr="00946D36">
        <w:t xml:space="preserve">road test </w:t>
      </w:r>
      <w:r w:rsidR="009C4029">
        <w:t>(49 CFR</w:t>
      </w:r>
      <w:r w:rsidR="00C43BDD">
        <w:t> </w:t>
      </w:r>
      <w:r w:rsidRPr="00971299" w:rsidR="009C4029">
        <w:t>§</w:t>
      </w:r>
      <w:r w:rsidR="009C4029">
        <w:t> 391.31(g)(1) and (2))</w:t>
      </w:r>
      <w:r w:rsidRPr="00946D36">
        <w:t>.</w:t>
      </w:r>
    </w:p>
    <w:bookmarkEnd w:id="17"/>
    <w:p w:rsidR="00512552" w:rsidP="00512552" w:rsidRDefault="00512552" w14:paraId="3450A9D0" w14:textId="491463EC">
      <w:pPr>
        <w:widowControl w:val="0"/>
        <w:autoSpaceDE w:val="0"/>
        <w:autoSpaceDN w:val="0"/>
        <w:adjustRightInd w:val="0"/>
      </w:pPr>
    </w:p>
    <w:p w:rsidR="00C43BDD" w:rsidP="00C43BDD" w:rsidRDefault="00C43BDD" w14:paraId="70324FF4" w14:textId="77777777">
      <w:pPr>
        <w:keepNext/>
        <w:contextualSpacing/>
        <w:rPr>
          <w:bCs/>
          <w:i/>
        </w:rPr>
      </w:pPr>
      <w:r w:rsidRPr="00E32840">
        <w:rPr>
          <w:bCs/>
          <w:i/>
        </w:rPr>
        <w:t>IC-1 Road Test</w:t>
      </w:r>
      <w:r>
        <w:rPr>
          <w:bCs/>
          <w:i/>
        </w:rPr>
        <w:t xml:space="preserve"> Burden Hours and Costs under </w:t>
      </w:r>
      <w:r w:rsidRPr="008C353F">
        <w:rPr>
          <w:bCs/>
          <w:i/>
        </w:rPr>
        <w:t xml:space="preserve">§ </w:t>
      </w:r>
      <w:r>
        <w:rPr>
          <w:bCs/>
          <w:i/>
        </w:rPr>
        <w:t>391.31</w:t>
      </w:r>
    </w:p>
    <w:p w:rsidR="00C43BDD" w:rsidP="00512552" w:rsidRDefault="00C43BDD" w14:paraId="67D4F1E9" w14:textId="3E59E590">
      <w:pPr>
        <w:widowControl w:val="0"/>
        <w:autoSpaceDE w:val="0"/>
        <w:autoSpaceDN w:val="0"/>
        <w:adjustRightInd w:val="0"/>
      </w:pPr>
    </w:p>
    <w:p w:rsidR="004447DA" w:rsidP="008A02EF" w:rsidRDefault="004447DA" w14:paraId="488E6463" w14:textId="4FFCA508">
      <w:r w:rsidRPr="00297A6F">
        <w:t xml:space="preserve">To estimate the </w:t>
      </w:r>
      <w:r w:rsidR="00D57F25">
        <w:t>a</w:t>
      </w:r>
      <w:r w:rsidRPr="00297A6F">
        <w:t xml:space="preserve">nnual </w:t>
      </w:r>
      <w:r w:rsidR="00D57F25">
        <w:t>b</w:t>
      </w:r>
      <w:r w:rsidRPr="00297A6F">
        <w:t xml:space="preserve">urden </w:t>
      </w:r>
      <w:r w:rsidR="00D57F25">
        <w:t>h</w:t>
      </w:r>
      <w:r w:rsidRPr="00297A6F">
        <w:t xml:space="preserve">ours </w:t>
      </w:r>
      <w:r w:rsidR="00D57F25">
        <w:t xml:space="preserve">and costs </w:t>
      </w:r>
      <w:r w:rsidRPr="00297A6F">
        <w:t xml:space="preserve">for </w:t>
      </w:r>
      <w:r w:rsidR="009C4029">
        <w:t>IC</w:t>
      </w:r>
      <w:r w:rsidR="00A4194C">
        <w:t>-1</w:t>
      </w:r>
      <w:r w:rsidRPr="00297A6F">
        <w:t>, FMCSA makes the following assumptions.</w:t>
      </w:r>
    </w:p>
    <w:p w:rsidRPr="00297A6F" w:rsidR="008A02EF" w:rsidP="008A02EF" w:rsidRDefault="008A02EF" w14:paraId="35139017" w14:textId="77777777"/>
    <w:p w:rsidR="00D70C2F" w:rsidP="00CC1257" w:rsidRDefault="004447DA" w14:paraId="0CD47F9D" w14:textId="6BEEEC39">
      <w:r>
        <w:t>To estimate the number of road tests performed per year and the number of certificat</w:t>
      </w:r>
      <w:r w:rsidR="00795FD2">
        <w:t>es</w:t>
      </w:r>
      <w:r w:rsidR="00DC3F28">
        <w:t xml:space="preserve"> completed</w:t>
      </w:r>
      <w:r>
        <w:t xml:space="preserve"> per year</w:t>
      </w:r>
      <w:r w:rsidR="00DC3F28">
        <w:t>,</w:t>
      </w:r>
      <w:r>
        <w:t xml:space="preserve"> FMCSA estimates the total number of new job </w:t>
      </w:r>
      <w:r w:rsidR="00795FD2">
        <w:t>openings</w:t>
      </w:r>
      <w:r>
        <w:t xml:space="preserve"> per year in the light vehicle industry. </w:t>
      </w:r>
      <w:r w:rsidR="007617DB">
        <w:t xml:space="preserve"> </w:t>
      </w:r>
      <w:r w:rsidR="00D5575F">
        <w:t xml:space="preserve">FMCSA first determines the total driver population subject to the road test requirement.  Because </w:t>
      </w:r>
      <w:r w:rsidRPr="00D5575F" w:rsidR="00D5575F">
        <w:t>§ 391.3</w:t>
      </w:r>
      <w:r w:rsidR="00D5575F">
        <w:t xml:space="preserve">3 allows motors carriers to accept a valid CDL instead of the </w:t>
      </w:r>
      <w:r w:rsidRPr="00D5575F" w:rsidR="00D5575F">
        <w:t>§</w:t>
      </w:r>
      <w:r w:rsidR="007617DB">
        <w:t> </w:t>
      </w:r>
      <w:r w:rsidRPr="00D5575F" w:rsidR="00D5575F">
        <w:t>391.3</w:t>
      </w:r>
      <w:r w:rsidR="00D5575F">
        <w:t>1 road test, the driver population is limited to non</w:t>
      </w:r>
      <w:r w:rsidR="00D5575F">
        <w:noBreakHyphen/>
        <w:t>CDL holders.</w:t>
      </w:r>
      <w:r w:rsidRPr="00D5575F" w:rsidR="00D5575F">
        <w:t xml:space="preserve"> </w:t>
      </w:r>
      <w:r w:rsidR="0010579D">
        <w:t xml:space="preserve"> </w:t>
      </w:r>
      <w:r w:rsidRPr="00913695" w:rsidR="00913695">
        <w:t xml:space="preserve">Third-party requirements of this </w:t>
      </w:r>
      <w:r w:rsidR="00D166CE">
        <w:t>information collection</w:t>
      </w:r>
      <w:r w:rsidRPr="00913695" w:rsidR="00913695">
        <w:t xml:space="preserve"> are being considered.  </w:t>
      </w:r>
      <w:r w:rsidR="00913695">
        <w:t>Accordingly, t</w:t>
      </w:r>
      <w:r w:rsidRPr="00913695" w:rsidR="00913695">
        <w:t xml:space="preserve">his </w:t>
      </w:r>
      <w:r w:rsidR="00D166CE">
        <w:t>information collection</w:t>
      </w:r>
      <w:r w:rsidRPr="00913695" w:rsidR="00913695">
        <w:t xml:space="preserve"> reflects both interstate drivers subject to the FMCSRs and intrastate drivers subject to compatible State regulations</w:t>
      </w:r>
      <w:r w:rsidR="00913695">
        <w:t xml:space="preserve">. </w:t>
      </w:r>
      <w:r w:rsidRPr="00913695" w:rsidR="00913695">
        <w:t xml:space="preserve"> </w:t>
      </w:r>
      <w:r w:rsidRPr="00AD5422" w:rsidR="0010579D">
        <w:t xml:space="preserve">FMCSA’s </w:t>
      </w:r>
      <w:r w:rsidRPr="00AD5422" w:rsidR="0010579D">
        <w:rPr>
          <w:i/>
        </w:rPr>
        <w:t>2019 Pocket Guide to Large Truck and Bus Statistics</w:t>
      </w:r>
      <w:r w:rsidRPr="00AD5422" w:rsidR="0010579D">
        <w:t xml:space="preserve"> </w:t>
      </w:r>
      <w:r w:rsidR="0010579D">
        <w:t>reports</w:t>
      </w:r>
      <w:r w:rsidRPr="001A0156" w:rsidR="0010579D">
        <w:t xml:space="preserve"> </w:t>
      </w:r>
      <w:r w:rsidR="0010579D">
        <w:t xml:space="preserve">in 2018 </w:t>
      </w:r>
      <w:r w:rsidRPr="001A0156" w:rsidR="0010579D">
        <w:t xml:space="preserve">there </w:t>
      </w:r>
      <w:r w:rsidR="0010579D">
        <w:t>were</w:t>
      </w:r>
      <w:r w:rsidRPr="001A0156" w:rsidR="0010579D">
        <w:t xml:space="preserve"> </w:t>
      </w:r>
      <w:r w:rsidR="0010579D">
        <w:t>800,000 interstate and 1,500,000 intrastate</w:t>
      </w:r>
      <w:r w:rsidRPr="00263786" w:rsidR="0010579D">
        <w:t xml:space="preserve"> </w:t>
      </w:r>
      <w:r w:rsidR="0010579D">
        <w:t xml:space="preserve">drivers who operate light </w:t>
      </w:r>
      <w:r w:rsidR="0010579D">
        <w:lastRenderedPageBreak/>
        <w:t>vehicles, or non-CDL drivers.</w:t>
      </w:r>
      <w:r w:rsidR="0010579D">
        <w:rPr>
          <w:rStyle w:val="FootnoteReference"/>
        </w:rPr>
        <w:footnoteReference w:id="8"/>
      </w:r>
      <w:r w:rsidR="0010579D">
        <w:t xml:space="preserve">  </w:t>
      </w:r>
      <w:r>
        <w:t xml:space="preserve">To </w:t>
      </w:r>
      <w:r w:rsidR="00B81F77">
        <w:t>find</w:t>
      </w:r>
      <w:r>
        <w:t xml:space="preserve"> the total driver</w:t>
      </w:r>
      <w:r w:rsidR="002242B1">
        <w:t xml:space="preserve"> populations</w:t>
      </w:r>
      <w:r>
        <w:t xml:space="preserve"> in 202</w:t>
      </w:r>
      <w:r w:rsidR="00941C10">
        <w:t>2</w:t>
      </w:r>
      <w:r w:rsidR="00D166CE">
        <w:t xml:space="preserve">, </w:t>
      </w:r>
      <w:r w:rsidR="00511220">
        <w:t xml:space="preserve">2023, and 2024 </w:t>
      </w:r>
      <w:r w:rsidR="00461A09">
        <w:t xml:space="preserve">(the 3 years projected to be reflected </w:t>
      </w:r>
      <w:r w:rsidR="0010579D">
        <w:t>in</w:t>
      </w:r>
      <w:r w:rsidR="00461A09">
        <w:t xml:space="preserve"> this ICR</w:t>
      </w:r>
      <w:r w:rsidR="008829F4">
        <w:t xml:space="preserve"> based on when any final rule might be adopted</w:t>
      </w:r>
      <w:r w:rsidR="00461A09">
        <w:t>)</w:t>
      </w:r>
      <w:r w:rsidR="006C0561">
        <w:t>, FMCSA</w:t>
      </w:r>
      <w:r>
        <w:t xml:space="preserve"> multiplies the total </w:t>
      </w:r>
      <w:r w:rsidR="006C0561">
        <w:t>driver population</w:t>
      </w:r>
      <w:r>
        <w:t xml:space="preserve"> </w:t>
      </w:r>
      <w:r w:rsidR="00511220">
        <w:t>(800,000 + 1,500,000</w:t>
      </w:r>
      <w:r w:rsidR="00E33009">
        <w:t xml:space="preserve"> </w:t>
      </w:r>
      <w:r w:rsidR="00C221CC">
        <w:t>=</w:t>
      </w:r>
      <w:r w:rsidR="00E33009">
        <w:t xml:space="preserve"> </w:t>
      </w:r>
      <w:r w:rsidR="00C221CC">
        <w:t>2,300,000</w:t>
      </w:r>
      <w:r w:rsidR="00511220">
        <w:t xml:space="preserve">) </w:t>
      </w:r>
      <w:r w:rsidR="00494F9D">
        <w:t xml:space="preserve">by </w:t>
      </w:r>
      <w:r>
        <w:t>the growth rate</w:t>
      </w:r>
      <w:r w:rsidR="00461A09">
        <w:t xml:space="preserve"> for driver occupations typical in the light vehicle industry</w:t>
      </w:r>
      <w:r>
        <w:t xml:space="preserve">. </w:t>
      </w:r>
      <w:r w:rsidR="004A042B">
        <w:t xml:space="preserve"> </w:t>
      </w:r>
      <w:r w:rsidR="00CC1257">
        <w:t xml:space="preserve">According to the Department of Labor’s </w:t>
      </w:r>
      <w:r w:rsidRPr="00762BAE" w:rsidR="00CC1257">
        <w:rPr>
          <w:iCs/>
        </w:rPr>
        <w:t>Occupational Outlook Handbook</w:t>
      </w:r>
      <w:r w:rsidRPr="008829F4" w:rsidR="00CC1257">
        <w:t xml:space="preserve"> </w:t>
      </w:r>
      <w:r w:rsidRPr="008829F4" w:rsidR="00B466CD">
        <w:t>for</w:t>
      </w:r>
      <w:r w:rsidRPr="008829F4" w:rsidR="001307EB">
        <w:t xml:space="preserve"> the</w:t>
      </w:r>
      <w:r w:rsidRPr="008829F4" w:rsidR="00CC1257">
        <w:t xml:space="preserve"> </w:t>
      </w:r>
      <w:bookmarkStart w:name="_Hlk49351827" w:id="19"/>
      <w:r w:rsidR="008829F4">
        <w:rPr>
          <w:iCs/>
        </w:rPr>
        <w:t>t</w:t>
      </w:r>
      <w:r w:rsidRPr="00762BAE" w:rsidR="00EC0854">
        <w:rPr>
          <w:iCs/>
        </w:rPr>
        <w:t xml:space="preserve">ransportation and </w:t>
      </w:r>
      <w:r w:rsidR="008829F4">
        <w:rPr>
          <w:iCs/>
        </w:rPr>
        <w:t>m</w:t>
      </w:r>
      <w:r w:rsidRPr="00762BAE" w:rsidR="00EC0854">
        <w:rPr>
          <w:iCs/>
        </w:rPr>
        <w:t xml:space="preserve">aterial </w:t>
      </w:r>
      <w:r w:rsidR="008829F4">
        <w:rPr>
          <w:iCs/>
        </w:rPr>
        <w:t>m</w:t>
      </w:r>
      <w:r w:rsidRPr="00762BAE" w:rsidR="00EC0854">
        <w:rPr>
          <w:iCs/>
        </w:rPr>
        <w:t xml:space="preserve">oving </w:t>
      </w:r>
      <w:r w:rsidR="008829F4">
        <w:rPr>
          <w:iCs/>
        </w:rPr>
        <w:t>i</w:t>
      </w:r>
      <w:r w:rsidRPr="00762BAE" w:rsidR="00EC0854">
        <w:rPr>
          <w:iCs/>
        </w:rPr>
        <w:t xml:space="preserve">ndustry’s </w:t>
      </w:r>
      <w:r w:rsidR="008829F4">
        <w:rPr>
          <w:iCs/>
        </w:rPr>
        <w:t>d</w:t>
      </w:r>
      <w:r w:rsidRPr="00762BAE" w:rsidR="00CC1257">
        <w:rPr>
          <w:iCs/>
        </w:rPr>
        <w:t xml:space="preserve">elivery </w:t>
      </w:r>
      <w:r w:rsidR="008829F4">
        <w:rPr>
          <w:iCs/>
        </w:rPr>
        <w:t>t</w:t>
      </w:r>
      <w:r w:rsidRPr="00762BAE" w:rsidR="00CC1257">
        <w:rPr>
          <w:iCs/>
        </w:rPr>
        <w:t xml:space="preserve">ruck </w:t>
      </w:r>
      <w:r w:rsidR="008829F4">
        <w:rPr>
          <w:iCs/>
        </w:rPr>
        <w:t>d</w:t>
      </w:r>
      <w:r w:rsidRPr="00762BAE" w:rsidR="00CC1257">
        <w:rPr>
          <w:iCs/>
        </w:rPr>
        <w:t xml:space="preserve">rivers and </w:t>
      </w:r>
      <w:r w:rsidR="008829F4">
        <w:rPr>
          <w:iCs/>
        </w:rPr>
        <w:t>d</w:t>
      </w:r>
      <w:r w:rsidRPr="00762BAE" w:rsidR="00CC1257">
        <w:rPr>
          <w:iCs/>
        </w:rPr>
        <w:t>river/</w:t>
      </w:r>
      <w:r w:rsidR="008829F4">
        <w:rPr>
          <w:iCs/>
        </w:rPr>
        <w:t>s</w:t>
      </w:r>
      <w:r w:rsidRPr="00762BAE" w:rsidR="00CC1257">
        <w:rPr>
          <w:iCs/>
        </w:rPr>
        <w:t xml:space="preserve">ales </w:t>
      </w:r>
      <w:r w:rsidR="008829F4">
        <w:rPr>
          <w:iCs/>
        </w:rPr>
        <w:t>w</w:t>
      </w:r>
      <w:r w:rsidRPr="00762BAE" w:rsidR="00CC1257">
        <w:rPr>
          <w:iCs/>
        </w:rPr>
        <w:t>orkers</w:t>
      </w:r>
      <w:r w:rsidR="00CC1257">
        <w:rPr>
          <w:i/>
          <w:iCs/>
        </w:rPr>
        <w:t xml:space="preserve"> </w:t>
      </w:r>
      <w:r w:rsidRPr="00DD2651" w:rsidR="00CC1257">
        <w:t>category</w:t>
      </w:r>
      <w:r w:rsidR="00CC1257">
        <w:t xml:space="preserve">, </w:t>
      </w:r>
      <w:bookmarkEnd w:id="19"/>
      <w:r w:rsidR="00C54A4B">
        <w:t xml:space="preserve">the light vehicle </w:t>
      </w:r>
      <w:r w:rsidR="00CD7995">
        <w:t xml:space="preserve">industry </w:t>
      </w:r>
      <w:r w:rsidR="00811C41">
        <w:t xml:space="preserve">employment </w:t>
      </w:r>
      <w:r w:rsidR="0082010E">
        <w:t xml:space="preserve">indicates a </w:t>
      </w:r>
      <w:r w:rsidR="00AD5422">
        <w:t xml:space="preserve">growth rate </w:t>
      </w:r>
      <w:r w:rsidR="0082010E">
        <w:t xml:space="preserve">of </w:t>
      </w:r>
      <w:r w:rsidR="00C0401B">
        <w:rPr>
          <w:iCs/>
        </w:rPr>
        <w:t>5</w:t>
      </w:r>
      <w:r w:rsidR="001764BF">
        <w:rPr>
          <w:iCs/>
        </w:rPr>
        <w:t xml:space="preserve"> </w:t>
      </w:r>
      <w:r w:rsidR="00AD5422">
        <w:rPr>
          <w:iCs/>
        </w:rPr>
        <w:t>percent</w:t>
      </w:r>
      <w:r w:rsidRPr="00D166CE" w:rsidR="00CC1257">
        <w:rPr>
          <w:iCs/>
        </w:rPr>
        <w:t xml:space="preserve"> from 201</w:t>
      </w:r>
      <w:r w:rsidR="006D2EBA">
        <w:rPr>
          <w:iCs/>
        </w:rPr>
        <w:t>9</w:t>
      </w:r>
      <w:r w:rsidRPr="00D166CE" w:rsidR="00CC1257">
        <w:rPr>
          <w:iCs/>
        </w:rPr>
        <w:t xml:space="preserve"> to 202</w:t>
      </w:r>
      <w:r w:rsidR="006D2EBA">
        <w:rPr>
          <w:iCs/>
        </w:rPr>
        <w:t>9</w:t>
      </w:r>
      <w:r w:rsidR="00A11248">
        <w:rPr>
          <w:iCs/>
        </w:rPr>
        <w:t>.</w:t>
      </w:r>
      <w:r w:rsidRPr="002C6325" w:rsidR="00CC1257">
        <w:rPr>
          <w:rStyle w:val="FootnoteReference"/>
          <w:iCs/>
        </w:rPr>
        <w:footnoteReference w:id="9"/>
      </w:r>
      <w:r w:rsidR="001069A4">
        <w:rPr>
          <w:i/>
          <w:iCs/>
        </w:rPr>
        <w:t xml:space="preserve"> </w:t>
      </w:r>
      <w:r w:rsidR="00CC1257">
        <w:t xml:space="preserve"> FMCSA uses this rate to estimate the growth </w:t>
      </w:r>
      <w:r w:rsidR="002242B1">
        <w:t>in the driver population</w:t>
      </w:r>
      <w:r w:rsidR="00CC1257">
        <w:t>.</w:t>
      </w:r>
      <w:r w:rsidR="00DB2473">
        <w:t xml:space="preserve"> </w:t>
      </w:r>
      <w:r w:rsidR="001069A4">
        <w:t xml:space="preserve"> </w:t>
      </w:r>
    </w:p>
    <w:p w:rsidR="00D70C2F" w:rsidP="00CC1257" w:rsidRDefault="00D70C2F" w14:paraId="0CAFA815" w14:textId="77777777"/>
    <w:p w:rsidR="00376484" w:rsidP="00CC1257" w:rsidRDefault="0010579D" w14:paraId="676C62D1" w14:textId="194C4BB6">
      <w:r>
        <w:t>Next, t</w:t>
      </w:r>
      <w:r w:rsidR="00CC1257">
        <w:t xml:space="preserve">o estimate the </w:t>
      </w:r>
      <w:r w:rsidR="0006174D">
        <w:t xml:space="preserve">total </w:t>
      </w:r>
      <w:r w:rsidR="00CC1257">
        <w:t xml:space="preserve">number of job openings per year, FMCSA takes </w:t>
      </w:r>
      <w:r w:rsidR="005B4E82">
        <w:t>the</w:t>
      </w:r>
      <w:r w:rsidR="00542F3E">
        <w:t xml:space="preserve"> adjusted</w:t>
      </w:r>
      <w:r w:rsidR="005B4E82">
        <w:t xml:space="preserve"> </w:t>
      </w:r>
      <w:r w:rsidR="00CC1257">
        <w:t>total driver population</w:t>
      </w:r>
      <w:r w:rsidR="00983909">
        <w:t>,</w:t>
      </w:r>
      <w:r w:rsidR="00CC1257">
        <w:t xml:space="preserve"> </w:t>
      </w:r>
      <w:r w:rsidR="00983909">
        <w:t xml:space="preserve">multiplied </w:t>
      </w:r>
      <w:r w:rsidR="00CC1257">
        <w:t>by the industry turnover rate.</w:t>
      </w:r>
      <w:r w:rsidR="001069A4">
        <w:t xml:space="preserve"> </w:t>
      </w:r>
      <w:r w:rsidR="00CC1257">
        <w:t xml:space="preserve"> According to the American Trucking Association</w:t>
      </w:r>
      <w:r w:rsidR="00630851">
        <w:t>s</w:t>
      </w:r>
      <w:r w:rsidR="00CC1257">
        <w:t xml:space="preserve">, </w:t>
      </w:r>
      <w:r w:rsidR="00997773">
        <w:t xml:space="preserve">turnover for light vehicles is </w:t>
      </w:r>
      <w:r w:rsidR="00CC1257">
        <w:t>79.2</w:t>
      </w:r>
      <w:r w:rsidR="00983909">
        <w:t xml:space="preserve"> percent</w:t>
      </w:r>
      <w:r>
        <w:t>.</w:t>
      </w:r>
      <w:r w:rsidR="00CC1257">
        <w:rPr>
          <w:rStyle w:val="FootnoteReference"/>
        </w:rPr>
        <w:footnoteReference w:id="10"/>
      </w:r>
      <w:r w:rsidR="00CC1257">
        <w:t xml:space="preserve"> </w:t>
      </w:r>
      <w:r w:rsidR="001069A4">
        <w:t xml:space="preserve"> </w:t>
      </w:r>
      <w:r w:rsidRPr="00FE47C9" w:rsidR="00CC1257">
        <w:fldChar w:fldCharType="begin"/>
      </w:r>
      <w:r w:rsidRPr="00FE47C9" w:rsidR="00CC1257">
        <w:instrText xml:space="preserve"> REF _Ref49354735 \h  \* MERGEFORMAT </w:instrText>
      </w:r>
      <w:r w:rsidRPr="00FE47C9" w:rsidR="00CC1257">
        <w:fldChar w:fldCharType="separate"/>
      </w:r>
      <w:r w:rsidRPr="00FE47C9" w:rsidR="00CC1257">
        <w:t xml:space="preserve">Table </w:t>
      </w:r>
      <w:r w:rsidRPr="00FE47C9" w:rsidR="00CC1257">
        <w:rPr>
          <w:noProof/>
        </w:rPr>
        <w:t>1</w:t>
      </w:r>
      <w:r w:rsidRPr="00FE47C9" w:rsidR="00CC1257">
        <w:fldChar w:fldCharType="end"/>
      </w:r>
      <w:r w:rsidRPr="00FE47C9" w:rsidR="00CC1257">
        <w:t xml:space="preserve"> </w:t>
      </w:r>
      <w:r w:rsidR="000B605E">
        <w:t xml:space="preserve">below </w:t>
      </w:r>
      <w:r w:rsidR="00CC1257">
        <w:t>shows that for the year 202</w:t>
      </w:r>
      <w:r w:rsidR="006206DE">
        <w:t>1</w:t>
      </w:r>
      <w:r w:rsidR="00CC1257">
        <w:t xml:space="preserve">, the industry </w:t>
      </w:r>
      <w:r w:rsidR="006206DE">
        <w:t xml:space="preserve">will fill an estimated </w:t>
      </w:r>
      <w:r w:rsidR="00650DEF">
        <w:t>2,108,730</w:t>
      </w:r>
      <w:r w:rsidR="00CC1257">
        <w:t xml:space="preserve"> job openings</w:t>
      </w:r>
      <w:r w:rsidR="00983909">
        <w:t>.</w:t>
      </w:r>
      <w:r w:rsidR="008419E2">
        <w:t xml:space="preserve"> </w:t>
      </w:r>
      <w:r w:rsidR="00B05CA2">
        <w:t xml:space="preserve"> </w:t>
      </w:r>
      <w:r w:rsidR="008419E2">
        <w:t xml:space="preserve">As </w:t>
      </w:r>
      <w:r w:rsidR="00CC1257">
        <w:t>motor carriers</w:t>
      </w:r>
      <w:r w:rsidR="008419E2">
        <w:t xml:space="preserve"> fill these positions</w:t>
      </w:r>
      <w:r w:rsidR="00B81F77">
        <w:t>, they must</w:t>
      </w:r>
      <w:r w:rsidR="007015F8">
        <w:t xml:space="preserve"> perform driver </w:t>
      </w:r>
      <w:r w:rsidR="00CC1257">
        <w:t>road tests</w:t>
      </w:r>
      <w:r w:rsidR="00E1277D">
        <w:t xml:space="preserve"> or allow</w:t>
      </w:r>
      <w:r w:rsidR="0018711C">
        <w:t xml:space="preserve"> new drivers to present a certificate of</w:t>
      </w:r>
      <w:r w:rsidR="00B81F77">
        <w:t xml:space="preserve"> </w:t>
      </w:r>
      <w:r w:rsidR="006206DE">
        <w:t xml:space="preserve">driver’s </w:t>
      </w:r>
      <w:r w:rsidR="0018711C">
        <w:t xml:space="preserve">road test from a prior employer </w:t>
      </w:r>
      <w:r w:rsidR="00B81F77">
        <w:t>completed within the last</w:t>
      </w:r>
      <w:r w:rsidR="0018711C">
        <w:t xml:space="preserve"> </w:t>
      </w:r>
      <w:r w:rsidR="00B81F77">
        <w:t>3</w:t>
      </w:r>
      <w:r w:rsidR="0018711C">
        <w:t xml:space="preserve"> years. </w:t>
      </w:r>
    </w:p>
    <w:p w:rsidR="00376484" w:rsidP="00CC1257" w:rsidRDefault="00376484" w14:paraId="6183256C" w14:textId="77777777"/>
    <w:p w:rsidR="00CC1257" w:rsidP="00CC1257" w:rsidRDefault="00EC1E58" w14:paraId="05A01527" w14:textId="2AA5CA67">
      <w:r>
        <w:t>Because drivers may present a certificate of driver’s road test for up</w:t>
      </w:r>
      <w:r w:rsidR="00A822AA">
        <w:t xml:space="preserve"> to</w:t>
      </w:r>
      <w:r>
        <w:t xml:space="preserve"> 3 years from when it is completed, FMCSA finds it is reasonable to assume that each driver accepting a job opening will have a certificate that expire</w:t>
      </w:r>
      <w:r w:rsidR="003C1AD0">
        <w:t>s</w:t>
      </w:r>
      <w:r w:rsidR="0010579D">
        <w:t xml:space="preserve"> </w:t>
      </w:r>
      <w:r w:rsidR="00B05CA2">
        <w:t>in</w:t>
      </w:r>
      <w:r w:rsidRPr="0010579D" w:rsidR="0010579D">
        <w:t xml:space="preserve"> the 3-year period covered by this ICR</w:t>
      </w:r>
      <w:r>
        <w:t xml:space="preserve">.  </w:t>
      </w:r>
      <w:r w:rsidR="00BC276A">
        <w:t xml:space="preserve">FMCSA lacks data to determine how many certificates might expire in any given year.  </w:t>
      </w:r>
      <w:r w:rsidR="00ED2947">
        <w:t xml:space="preserve">Thus, </w:t>
      </w:r>
      <w:r w:rsidRPr="00BC276A" w:rsidR="00376484">
        <w:t xml:space="preserve">FMCSA </w:t>
      </w:r>
      <w:r w:rsidR="00BC276A">
        <w:t>averages 100</w:t>
      </w:r>
      <w:r w:rsidR="001E517C">
        <w:t> </w:t>
      </w:r>
      <w:r w:rsidR="00BC276A">
        <w:t xml:space="preserve">percent over 3 years and </w:t>
      </w:r>
      <w:r w:rsidRPr="00BC276A" w:rsidR="00376484">
        <w:t xml:space="preserve">assumes </w:t>
      </w:r>
      <w:r w:rsidRPr="00BC276A" w:rsidR="00B81F77">
        <w:t>that one-third</w:t>
      </w:r>
      <w:r w:rsidRPr="00BC276A" w:rsidR="0018711C">
        <w:t xml:space="preserve"> </w:t>
      </w:r>
      <w:r w:rsidR="00BC276A">
        <w:t>of drivers will be required to have a road test each year of the ICR</w:t>
      </w:r>
      <w:r w:rsidR="00257D49">
        <w:t>.</w:t>
      </w:r>
    </w:p>
    <w:p w:rsidR="009D3B1B" w:rsidP="00CC1257" w:rsidRDefault="009D3B1B" w14:paraId="08624A5A" w14:textId="3DCB24FA"/>
    <w:p w:rsidR="00CC1257" w:rsidP="00CC1257" w:rsidRDefault="0036235D" w14:paraId="519481B1" w14:textId="3B6C0B02">
      <w:r w:rsidRPr="00EE3A9B">
        <w:fldChar w:fldCharType="begin"/>
      </w:r>
      <w:r w:rsidRPr="0036235D">
        <w:instrText xml:space="preserve"> REF _Ref49354735 \h </w:instrText>
      </w:r>
      <w:r w:rsidRPr="00BC276A">
        <w:instrText xml:space="preserve"> \* MERGEFORMAT </w:instrText>
      </w:r>
      <w:r w:rsidRPr="00EE3A9B">
        <w:fldChar w:fldCharType="separate"/>
      </w:r>
      <w:r w:rsidRPr="00BC276A">
        <w:t xml:space="preserve">Table </w:t>
      </w:r>
      <w:r w:rsidRPr="00BC276A">
        <w:rPr>
          <w:noProof/>
        </w:rPr>
        <w:t>1</w:t>
      </w:r>
      <w:r w:rsidRPr="00EE3A9B">
        <w:fldChar w:fldCharType="end"/>
      </w:r>
      <w:r>
        <w:t xml:space="preserve"> show</w:t>
      </w:r>
      <w:r w:rsidR="00694B5A">
        <w:t>s</w:t>
      </w:r>
      <w:r w:rsidR="00B81F77">
        <w:t xml:space="preserve"> </w:t>
      </w:r>
      <w:r w:rsidR="004D5818">
        <w:t xml:space="preserve">the </w:t>
      </w:r>
      <w:r w:rsidR="00DF7554">
        <w:t xml:space="preserve">estimated </w:t>
      </w:r>
      <w:r w:rsidR="00C86CA4">
        <w:t xml:space="preserve">number of road tests </w:t>
      </w:r>
      <w:r w:rsidR="00DF7554">
        <w:t>to be conducted</w:t>
      </w:r>
      <w:r w:rsidR="00C86CA4">
        <w:t xml:space="preserve"> for driver</w:t>
      </w:r>
      <w:r w:rsidR="00DF7554">
        <w:t>s</w:t>
      </w:r>
      <w:r w:rsidR="00C86CA4">
        <w:t xml:space="preserve"> hired </w:t>
      </w:r>
      <w:r>
        <w:t xml:space="preserve">for </w:t>
      </w:r>
      <w:r w:rsidRPr="008F35D9">
        <w:t>IC-</w:t>
      </w:r>
      <w:r w:rsidR="008B0651">
        <w:t>1</w:t>
      </w:r>
      <w:r w:rsidR="00417817">
        <w:t>.</w:t>
      </w:r>
      <w:r w:rsidR="006253A4">
        <w:t xml:space="preserve">1, </w:t>
      </w:r>
      <w:r w:rsidR="001E517C">
        <w:t>IC-</w:t>
      </w:r>
      <w:r w:rsidR="006253A4">
        <w:t xml:space="preserve">1.2, and </w:t>
      </w:r>
      <w:r w:rsidR="001E517C">
        <w:t>IC-</w:t>
      </w:r>
      <w:r w:rsidR="006253A4">
        <w:t>1.3.</w:t>
      </w:r>
      <w:r w:rsidR="0069188F">
        <w:t xml:space="preserve"> </w:t>
      </w:r>
      <w:r w:rsidR="003C1AD0">
        <w:t xml:space="preserve"> </w:t>
      </w:r>
      <w:r w:rsidR="0069188F">
        <w:t>These three collections impact an annualized</w:t>
      </w:r>
      <w:r w:rsidR="008B0651">
        <w:t xml:space="preserve"> total of </w:t>
      </w:r>
      <w:r w:rsidR="00C727F8">
        <w:t>2,326</w:t>
      </w:r>
      <w:r w:rsidR="009045FC">
        <w:t>,</w:t>
      </w:r>
      <w:r w:rsidR="00C727F8">
        <w:t>720</w:t>
      </w:r>
      <w:r w:rsidR="0069188F">
        <w:t xml:space="preserve"> job openings. </w:t>
      </w:r>
      <w:r w:rsidR="003C1AD0">
        <w:t xml:space="preserve"> </w:t>
      </w:r>
      <w:r w:rsidR="00C86CA4">
        <w:t xml:space="preserve">Therefore, </w:t>
      </w:r>
      <w:r w:rsidR="00DF7554">
        <w:t>a</w:t>
      </w:r>
      <w:r w:rsidR="003F13C0">
        <w:t xml:space="preserve">n </w:t>
      </w:r>
      <w:r w:rsidR="00F15A0F">
        <w:t xml:space="preserve">annual </w:t>
      </w:r>
      <w:r w:rsidR="003F13C0">
        <w:t xml:space="preserve">average </w:t>
      </w:r>
      <w:r w:rsidR="006F347C">
        <w:t xml:space="preserve">of </w:t>
      </w:r>
      <w:r w:rsidR="00C727F8">
        <w:t>767,818</w:t>
      </w:r>
      <w:r w:rsidR="0032298C">
        <w:t xml:space="preserve"> </w:t>
      </w:r>
      <w:r w:rsidR="00C86CA4">
        <w:t xml:space="preserve">road tests would be conducted </w:t>
      </w:r>
      <w:r w:rsidR="00E00573">
        <w:t>for drivers hired</w:t>
      </w:r>
      <w:r w:rsidR="0032298C">
        <w:t>.</w:t>
      </w:r>
      <w:r w:rsidR="003F13C0">
        <w:t xml:space="preserve"> </w:t>
      </w:r>
      <w:r w:rsidR="00E00573">
        <w:t xml:space="preserve"> The number of road tests conducted </w:t>
      </w:r>
      <w:r w:rsidR="00C109FF">
        <w:t xml:space="preserve">equals </w:t>
      </w:r>
      <w:r w:rsidR="00E00573">
        <w:t xml:space="preserve">the number of responses for </w:t>
      </w:r>
      <w:r w:rsidR="00C109FF">
        <w:t>the three</w:t>
      </w:r>
      <w:r w:rsidR="00E00573">
        <w:t xml:space="preserve"> information collection</w:t>
      </w:r>
      <w:r w:rsidR="00C109FF">
        <w:t>s</w:t>
      </w:r>
      <w:r w:rsidR="00E00573">
        <w:t>.</w:t>
      </w:r>
    </w:p>
    <w:p w:rsidR="00B04327" w:rsidP="00CC1257" w:rsidRDefault="00B04327" w14:paraId="3AEF2557" w14:textId="61DFE240"/>
    <w:p w:rsidR="00B04327" w:rsidP="00CC1257" w:rsidRDefault="00B04327" w14:paraId="64F78D2F" w14:textId="6C7DEEAD"/>
    <w:p w:rsidR="00B04327" w:rsidP="00CC1257" w:rsidRDefault="00B04327" w14:paraId="363A51F8" w14:textId="19306089"/>
    <w:p w:rsidR="00B04327" w:rsidP="00CC1257" w:rsidRDefault="00B04327" w14:paraId="6FF43385" w14:textId="6CA6DB92"/>
    <w:p w:rsidR="00B04327" w:rsidP="00CC1257" w:rsidRDefault="00B04327" w14:paraId="58424FCC" w14:textId="66AE5D1E"/>
    <w:p w:rsidR="00B04327" w:rsidP="00CC1257" w:rsidRDefault="00B04327" w14:paraId="4A372928" w14:textId="557E6523"/>
    <w:p w:rsidR="00B04327" w:rsidP="00CC1257" w:rsidRDefault="00B04327" w14:paraId="6CFAC907" w14:textId="778C0B93"/>
    <w:p w:rsidR="00B04327" w:rsidP="00CC1257" w:rsidRDefault="00B04327" w14:paraId="52A50A0D" w14:textId="2388B0FB"/>
    <w:p w:rsidR="00B04327" w:rsidP="00CC1257" w:rsidRDefault="00B04327" w14:paraId="2F01100B" w14:textId="57A10FD9"/>
    <w:p w:rsidR="00B04327" w:rsidP="00CC1257" w:rsidRDefault="00B04327" w14:paraId="75023CF4" w14:textId="77777777"/>
    <w:p w:rsidRPr="00A26A92" w:rsidR="00CC1257" w:rsidP="00CC1257" w:rsidRDefault="00CC1257" w14:paraId="69581BEF" w14:textId="5EA439B7">
      <w:pPr>
        <w:pStyle w:val="Caption"/>
        <w:keepNext/>
        <w:rPr>
          <w:rFonts w:ascii="Times New Roman" w:hAnsi="Times New Roman" w:cs="Times New Roman"/>
          <w:b/>
          <w:bCs/>
          <w:i w:val="0"/>
          <w:iCs w:val="0"/>
          <w:color w:val="auto"/>
          <w:sz w:val="24"/>
          <w:szCs w:val="24"/>
        </w:rPr>
      </w:pPr>
      <w:bookmarkStart w:name="_Ref49354735" w:id="20"/>
      <w:r w:rsidRPr="00A26A92">
        <w:rPr>
          <w:rFonts w:ascii="Times New Roman" w:hAnsi="Times New Roman" w:cs="Times New Roman"/>
          <w:b/>
          <w:bCs/>
          <w:i w:val="0"/>
          <w:iCs w:val="0"/>
          <w:color w:val="auto"/>
          <w:sz w:val="24"/>
          <w:szCs w:val="24"/>
        </w:rPr>
        <w:t xml:space="preserve">Table </w:t>
      </w:r>
      <w:r w:rsidRPr="00A26A92">
        <w:rPr>
          <w:rFonts w:ascii="Times New Roman" w:hAnsi="Times New Roman" w:cs="Times New Roman"/>
          <w:b/>
          <w:bCs/>
          <w:i w:val="0"/>
          <w:iCs w:val="0"/>
          <w:color w:val="auto"/>
          <w:sz w:val="24"/>
          <w:szCs w:val="24"/>
        </w:rPr>
        <w:fldChar w:fldCharType="begin"/>
      </w:r>
      <w:r w:rsidRPr="00A26A92">
        <w:rPr>
          <w:rFonts w:ascii="Times New Roman" w:hAnsi="Times New Roman" w:cs="Times New Roman"/>
          <w:b/>
          <w:bCs/>
          <w:i w:val="0"/>
          <w:iCs w:val="0"/>
          <w:color w:val="auto"/>
          <w:sz w:val="24"/>
          <w:szCs w:val="24"/>
        </w:rPr>
        <w:instrText xml:space="preserve"> SEQ Table \* ARABIC </w:instrText>
      </w:r>
      <w:r w:rsidRPr="00A26A92">
        <w:rPr>
          <w:rFonts w:ascii="Times New Roman" w:hAnsi="Times New Roman" w:cs="Times New Roman"/>
          <w:b/>
          <w:bCs/>
          <w:i w:val="0"/>
          <w:iCs w:val="0"/>
          <w:color w:val="auto"/>
          <w:sz w:val="24"/>
          <w:szCs w:val="24"/>
        </w:rPr>
        <w:fldChar w:fldCharType="separate"/>
      </w:r>
      <w:r w:rsidR="00012207">
        <w:rPr>
          <w:rFonts w:ascii="Times New Roman" w:hAnsi="Times New Roman" w:cs="Times New Roman"/>
          <w:b/>
          <w:bCs/>
          <w:i w:val="0"/>
          <w:iCs w:val="0"/>
          <w:noProof/>
          <w:color w:val="auto"/>
          <w:sz w:val="24"/>
          <w:szCs w:val="24"/>
        </w:rPr>
        <w:t>1</w:t>
      </w:r>
      <w:r w:rsidRPr="00A26A92">
        <w:rPr>
          <w:rFonts w:ascii="Times New Roman" w:hAnsi="Times New Roman" w:cs="Times New Roman"/>
          <w:b/>
          <w:bCs/>
          <w:i w:val="0"/>
          <w:iCs w:val="0"/>
          <w:color w:val="auto"/>
          <w:sz w:val="24"/>
          <w:szCs w:val="24"/>
        </w:rPr>
        <w:fldChar w:fldCharType="end"/>
      </w:r>
      <w:bookmarkEnd w:id="20"/>
      <w:r w:rsidR="004846AC">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 xml:space="preserve"> Annual New Job Opening</w:t>
      </w:r>
      <w:r w:rsidR="00DF7554">
        <w:rPr>
          <w:rFonts w:ascii="Times New Roman" w:hAnsi="Times New Roman" w:cs="Times New Roman"/>
          <w:b/>
          <w:bCs/>
          <w:i w:val="0"/>
          <w:iCs w:val="0"/>
          <w:color w:val="auto"/>
          <w:sz w:val="24"/>
          <w:szCs w:val="24"/>
        </w:rPr>
        <w:t>s</w:t>
      </w:r>
      <w:r>
        <w:rPr>
          <w:rFonts w:ascii="Times New Roman" w:hAnsi="Times New Roman" w:cs="Times New Roman"/>
          <w:b/>
          <w:bCs/>
          <w:i w:val="0"/>
          <w:iCs w:val="0"/>
          <w:color w:val="auto"/>
          <w:sz w:val="24"/>
          <w:szCs w:val="24"/>
        </w:rPr>
        <w:t xml:space="preserve"> </w:t>
      </w:r>
      <w:r w:rsidRPr="00CD7995" w:rsidR="009F3770">
        <w:rPr>
          <w:rFonts w:ascii="Times New Roman" w:hAnsi="Times New Roman" w:cs="Times New Roman"/>
          <w:b/>
          <w:bCs/>
          <w:i w:val="0"/>
          <w:iCs w:val="0"/>
          <w:color w:val="auto"/>
          <w:sz w:val="24"/>
          <w:szCs w:val="24"/>
        </w:rPr>
        <w:t>and Road Test</w:t>
      </w:r>
      <w:r w:rsidR="00C109FF">
        <w:rPr>
          <w:rFonts w:ascii="Times New Roman" w:hAnsi="Times New Roman" w:cs="Times New Roman"/>
          <w:b/>
          <w:bCs/>
          <w:i w:val="0"/>
          <w:iCs w:val="0"/>
          <w:color w:val="auto"/>
          <w:sz w:val="24"/>
          <w:szCs w:val="24"/>
        </w:rPr>
        <w:t>s for Drivers Hired</w:t>
      </w:r>
      <w:r w:rsidR="00217088">
        <w:rPr>
          <w:rFonts w:ascii="Times New Roman" w:hAnsi="Times New Roman" w:cs="Times New Roman"/>
          <w:b/>
          <w:bCs/>
          <w:i w:val="0"/>
          <w:iCs w:val="0"/>
          <w:color w:val="auto"/>
          <w:sz w:val="24"/>
          <w:szCs w:val="24"/>
        </w:rPr>
        <w:t xml:space="preserve"> by Year</w:t>
      </w:r>
    </w:p>
    <w:tbl>
      <w:tblPr>
        <w:tblStyle w:val="TableGrid"/>
        <w:tblW w:w="0" w:type="auto"/>
        <w:jc w:val="center"/>
        <w:tblLayout w:type="fixed"/>
        <w:tblLook w:val="04A0" w:firstRow="1" w:lastRow="0" w:firstColumn="1" w:lastColumn="0" w:noHBand="0" w:noVBand="1"/>
      </w:tblPr>
      <w:tblGrid>
        <w:gridCol w:w="1838"/>
        <w:gridCol w:w="1924"/>
        <w:gridCol w:w="1924"/>
        <w:gridCol w:w="1924"/>
      </w:tblGrid>
      <w:tr w:rsidRPr="0021032E" w:rsidR="00EE3A9B" w:rsidTr="00BA04C2" w14:paraId="7A99A29B" w14:textId="3DB0EB24">
        <w:trPr>
          <w:trHeight w:val="475"/>
          <w:jc w:val="center"/>
        </w:trPr>
        <w:tc>
          <w:tcPr>
            <w:tcW w:w="1838" w:type="dxa"/>
            <w:vMerge w:val="restart"/>
            <w:shd w:val="clear" w:color="auto" w:fill="D9D9D9" w:themeFill="background1" w:themeFillShade="D9"/>
            <w:vAlign w:val="center"/>
          </w:tcPr>
          <w:p w:rsidRPr="008C57F1" w:rsidR="004E6AE7" w:rsidP="002577E1" w:rsidRDefault="004E6AE7" w14:paraId="74348473" w14:textId="77777777">
            <w:pPr>
              <w:jc w:val="center"/>
              <w:rPr>
                <w:b/>
                <w:bCs/>
                <w:sz w:val="20"/>
                <w:szCs w:val="20"/>
              </w:rPr>
            </w:pPr>
            <w:bookmarkStart w:name="_Hlk49356696" w:id="21"/>
            <w:r w:rsidRPr="002577E1">
              <w:rPr>
                <w:b/>
                <w:bCs/>
                <w:sz w:val="20"/>
                <w:szCs w:val="20"/>
              </w:rPr>
              <w:t>Year</w:t>
            </w:r>
          </w:p>
        </w:tc>
        <w:tc>
          <w:tcPr>
            <w:tcW w:w="1924" w:type="dxa"/>
            <w:tcBorders>
              <w:top w:val="single" w:color="auto" w:sz="4" w:space="0"/>
            </w:tcBorders>
            <w:shd w:val="clear" w:color="auto" w:fill="D9D9D9" w:themeFill="background1" w:themeFillShade="D9"/>
            <w:vAlign w:val="center"/>
          </w:tcPr>
          <w:p w:rsidRPr="00BC276A" w:rsidR="004E6AE7" w:rsidP="00082BBC" w:rsidRDefault="004E6AE7" w14:paraId="704C25C1" w14:textId="7183EC96">
            <w:pPr>
              <w:jc w:val="center"/>
              <w:rPr>
                <w:b/>
                <w:bCs/>
                <w:color w:val="000000"/>
                <w:sz w:val="20"/>
                <w:szCs w:val="20"/>
              </w:rPr>
            </w:pPr>
            <w:r w:rsidRPr="00AB2FEC">
              <w:rPr>
                <w:b/>
                <w:bCs/>
                <w:color w:val="000000"/>
                <w:sz w:val="20"/>
                <w:szCs w:val="20"/>
              </w:rPr>
              <w:t>Total Driver Population</w:t>
            </w:r>
          </w:p>
        </w:tc>
        <w:tc>
          <w:tcPr>
            <w:tcW w:w="1924" w:type="dxa"/>
            <w:tcBorders>
              <w:top w:val="single" w:color="auto" w:sz="4" w:space="0"/>
            </w:tcBorders>
            <w:shd w:val="clear" w:color="auto" w:fill="D9D9D9" w:themeFill="background1" w:themeFillShade="D9"/>
            <w:vAlign w:val="center"/>
          </w:tcPr>
          <w:p w:rsidRPr="008C57F1" w:rsidR="004E6AE7" w:rsidP="00082BBC" w:rsidRDefault="004E6AE7" w14:paraId="2D65018E" w14:textId="6D182575">
            <w:pPr>
              <w:jc w:val="center"/>
              <w:rPr>
                <w:sz w:val="20"/>
                <w:szCs w:val="20"/>
              </w:rPr>
            </w:pPr>
            <w:r w:rsidRPr="002577E1">
              <w:rPr>
                <w:b/>
                <w:bCs/>
                <w:color w:val="000000"/>
                <w:sz w:val="20"/>
                <w:szCs w:val="20"/>
              </w:rPr>
              <w:t>Job Openings</w:t>
            </w:r>
          </w:p>
        </w:tc>
        <w:tc>
          <w:tcPr>
            <w:tcW w:w="1924" w:type="dxa"/>
            <w:tcBorders>
              <w:top w:val="single" w:color="auto" w:sz="4" w:space="0"/>
            </w:tcBorders>
            <w:shd w:val="clear" w:color="auto" w:fill="D9D9D9" w:themeFill="background1" w:themeFillShade="D9"/>
            <w:vAlign w:val="center"/>
          </w:tcPr>
          <w:p w:rsidRPr="008C57F1" w:rsidR="004E6AE7" w:rsidP="00B05CA2" w:rsidRDefault="00B05CA2" w14:paraId="75DB8CD4" w14:textId="4D4C8E36">
            <w:pPr>
              <w:jc w:val="center"/>
              <w:rPr>
                <w:b/>
                <w:bCs/>
                <w:color w:val="000000"/>
                <w:sz w:val="20"/>
                <w:szCs w:val="20"/>
              </w:rPr>
            </w:pPr>
            <w:r>
              <w:rPr>
                <w:b/>
                <w:bCs/>
                <w:color w:val="000000"/>
                <w:sz w:val="20"/>
                <w:szCs w:val="20"/>
              </w:rPr>
              <w:t>Respon</w:t>
            </w:r>
            <w:r w:rsidR="00DF7554">
              <w:rPr>
                <w:b/>
                <w:bCs/>
                <w:color w:val="000000"/>
                <w:sz w:val="20"/>
                <w:szCs w:val="20"/>
              </w:rPr>
              <w:t>ses,</w:t>
            </w:r>
            <w:r>
              <w:rPr>
                <w:b/>
                <w:bCs/>
                <w:color w:val="000000"/>
                <w:sz w:val="20"/>
                <w:szCs w:val="20"/>
              </w:rPr>
              <w:t xml:space="preserve"> i.e., </w:t>
            </w:r>
            <w:r w:rsidRPr="008C57F1" w:rsidR="004E6AE7">
              <w:rPr>
                <w:b/>
                <w:bCs/>
                <w:color w:val="000000"/>
                <w:sz w:val="20"/>
                <w:szCs w:val="20"/>
              </w:rPr>
              <w:t>Road Test</w:t>
            </w:r>
            <w:r w:rsidR="00DF7554">
              <w:rPr>
                <w:b/>
                <w:bCs/>
                <w:color w:val="000000"/>
                <w:sz w:val="20"/>
                <w:szCs w:val="20"/>
              </w:rPr>
              <w:t xml:space="preserve">s </w:t>
            </w:r>
            <w:r w:rsidR="00504831">
              <w:rPr>
                <w:b/>
                <w:bCs/>
                <w:color w:val="000000"/>
                <w:sz w:val="20"/>
                <w:szCs w:val="20"/>
              </w:rPr>
              <w:t>for Drivers Hired</w:t>
            </w:r>
          </w:p>
        </w:tc>
      </w:tr>
      <w:tr w:rsidRPr="0021032E" w:rsidR="00EE3A9B" w:rsidTr="00BA04C2" w14:paraId="4570814C" w14:textId="3785352F">
        <w:trPr>
          <w:trHeight w:val="475"/>
          <w:jc w:val="center"/>
        </w:trPr>
        <w:tc>
          <w:tcPr>
            <w:tcW w:w="1838" w:type="dxa"/>
            <w:vMerge/>
            <w:shd w:val="clear" w:color="auto" w:fill="D9D9D9" w:themeFill="background1" w:themeFillShade="D9"/>
            <w:vAlign w:val="center"/>
          </w:tcPr>
          <w:p w:rsidRPr="008C57F1" w:rsidR="004E6AE7" w:rsidRDefault="004E6AE7" w14:paraId="7300097E" w14:textId="77777777">
            <w:pPr>
              <w:jc w:val="center"/>
              <w:rPr>
                <w:sz w:val="20"/>
                <w:szCs w:val="20"/>
              </w:rPr>
            </w:pPr>
          </w:p>
        </w:tc>
        <w:tc>
          <w:tcPr>
            <w:tcW w:w="1924" w:type="dxa"/>
            <w:shd w:val="clear" w:color="auto" w:fill="D9D9D9" w:themeFill="background1" w:themeFillShade="D9"/>
            <w:vAlign w:val="center"/>
          </w:tcPr>
          <w:p w:rsidRPr="008C57F1" w:rsidR="004E6AE7" w:rsidRDefault="004E6AE7" w14:paraId="63792A45" w14:textId="768A52E6">
            <w:pPr>
              <w:jc w:val="center"/>
              <w:rPr>
                <w:sz w:val="20"/>
                <w:szCs w:val="20"/>
              </w:rPr>
            </w:pPr>
            <w:r w:rsidRPr="008C57F1">
              <w:rPr>
                <w:i/>
                <w:iCs/>
                <w:color w:val="000000"/>
                <w:sz w:val="20"/>
                <w:szCs w:val="20"/>
              </w:rPr>
              <w:t>A = A</w:t>
            </w:r>
            <w:r w:rsidRPr="008C57F1">
              <w:rPr>
                <w:i/>
                <w:iCs/>
                <w:color w:val="000000"/>
                <w:sz w:val="20"/>
                <w:szCs w:val="20"/>
                <w:vertAlign w:val="subscript"/>
              </w:rPr>
              <w:t xml:space="preserve">-1 </w:t>
            </w:r>
            <w:r w:rsidRPr="008E1BC2" w:rsidR="009953E4">
              <w:rPr>
                <w:i/>
                <w:iCs/>
                <w:color w:val="000000"/>
                <w:sz w:val="20"/>
                <w:szCs w:val="20"/>
              </w:rPr>
              <w:t>×</w:t>
            </w:r>
            <w:r w:rsidRPr="008C57F1">
              <w:rPr>
                <w:i/>
                <w:iCs/>
                <w:color w:val="000000"/>
                <w:sz w:val="20"/>
                <w:szCs w:val="20"/>
              </w:rPr>
              <w:t xml:space="preserve"> (1+ 0.</w:t>
            </w:r>
            <w:r w:rsidR="00426C5B">
              <w:rPr>
                <w:i/>
                <w:iCs/>
                <w:color w:val="000000"/>
                <w:sz w:val="20"/>
                <w:szCs w:val="20"/>
              </w:rPr>
              <w:t>5</w:t>
            </w:r>
            <w:r w:rsidRPr="008C57F1">
              <w:rPr>
                <w:i/>
                <w:iCs/>
                <w:color w:val="000000"/>
                <w:sz w:val="20"/>
                <w:szCs w:val="20"/>
              </w:rPr>
              <w:t>%)</w:t>
            </w:r>
          </w:p>
        </w:tc>
        <w:tc>
          <w:tcPr>
            <w:tcW w:w="1924" w:type="dxa"/>
            <w:shd w:val="clear" w:color="auto" w:fill="D9D9D9" w:themeFill="background1" w:themeFillShade="D9"/>
            <w:vAlign w:val="center"/>
          </w:tcPr>
          <w:p w:rsidRPr="008C57F1" w:rsidR="004E6AE7" w:rsidRDefault="004E6AE7" w14:paraId="3A5790E1" w14:textId="46D09834">
            <w:pPr>
              <w:jc w:val="center"/>
              <w:rPr>
                <w:sz w:val="20"/>
                <w:szCs w:val="20"/>
              </w:rPr>
            </w:pPr>
            <w:r w:rsidRPr="008C57F1">
              <w:rPr>
                <w:i/>
                <w:iCs/>
                <w:color w:val="000000"/>
                <w:sz w:val="20"/>
                <w:szCs w:val="20"/>
              </w:rPr>
              <w:t>B = A</w:t>
            </w:r>
            <w:r w:rsidR="009953E4">
              <w:rPr>
                <w:i/>
                <w:iCs/>
                <w:color w:val="000000"/>
                <w:sz w:val="20"/>
                <w:szCs w:val="20"/>
              </w:rPr>
              <w:t xml:space="preserve"> × </w:t>
            </w:r>
            <w:r w:rsidRPr="008C57F1">
              <w:rPr>
                <w:i/>
                <w:iCs/>
                <w:color w:val="000000"/>
                <w:sz w:val="20"/>
                <w:szCs w:val="20"/>
              </w:rPr>
              <w:t>79.2% Turnover Rate</w:t>
            </w:r>
          </w:p>
        </w:tc>
        <w:tc>
          <w:tcPr>
            <w:tcW w:w="1924" w:type="dxa"/>
            <w:shd w:val="clear" w:color="auto" w:fill="D9D9D9" w:themeFill="background1" w:themeFillShade="D9"/>
            <w:vAlign w:val="center"/>
          </w:tcPr>
          <w:p w:rsidRPr="002577E1" w:rsidR="004E6AE7" w:rsidRDefault="004E6AE7" w14:paraId="20D6EA15" w14:textId="01FA5AE3">
            <w:pPr>
              <w:jc w:val="center"/>
              <w:rPr>
                <w:i/>
                <w:iCs/>
                <w:color w:val="000000"/>
                <w:sz w:val="20"/>
                <w:szCs w:val="20"/>
              </w:rPr>
            </w:pPr>
            <w:r w:rsidRPr="008C57F1">
              <w:rPr>
                <w:i/>
                <w:iCs/>
                <w:color w:val="000000"/>
                <w:sz w:val="20"/>
                <w:szCs w:val="20"/>
              </w:rPr>
              <w:t>C</w:t>
            </w:r>
            <w:r w:rsidR="009953E4">
              <w:rPr>
                <w:i/>
                <w:iCs/>
                <w:color w:val="000000"/>
                <w:sz w:val="20"/>
                <w:szCs w:val="20"/>
              </w:rPr>
              <w:t xml:space="preserve"> </w:t>
            </w:r>
            <w:r w:rsidRPr="008C57F1">
              <w:rPr>
                <w:i/>
                <w:iCs/>
                <w:color w:val="000000"/>
                <w:sz w:val="20"/>
                <w:szCs w:val="20"/>
              </w:rPr>
              <w:t>=</w:t>
            </w:r>
            <w:r w:rsidR="009953E4">
              <w:rPr>
                <w:i/>
                <w:iCs/>
                <w:color w:val="000000"/>
                <w:sz w:val="20"/>
                <w:szCs w:val="20"/>
              </w:rPr>
              <w:t xml:space="preserve"> </w:t>
            </w:r>
            <w:r w:rsidRPr="008C57F1">
              <w:rPr>
                <w:i/>
                <w:iCs/>
                <w:color w:val="000000"/>
                <w:sz w:val="20"/>
                <w:szCs w:val="20"/>
              </w:rPr>
              <w:t xml:space="preserve">B </w:t>
            </w:r>
            <w:r w:rsidR="009953E4">
              <w:rPr>
                <w:i/>
                <w:iCs/>
                <w:color w:val="000000"/>
                <w:sz w:val="20"/>
                <w:szCs w:val="20"/>
              </w:rPr>
              <w:t>×</w:t>
            </w:r>
            <w:r w:rsidRPr="008C57F1">
              <w:rPr>
                <w:i/>
                <w:iCs/>
                <w:color w:val="000000"/>
                <w:sz w:val="20"/>
                <w:szCs w:val="20"/>
              </w:rPr>
              <w:t xml:space="preserve"> </w:t>
            </w:r>
            <w:r w:rsidR="00324066">
              <w:rPr>
                <w:i/>
                <w:iCs/>
                <w:color w:val="000000"/>
                <w:sz w:val="20"/>
                <w:szCs w:val="20"/>
              </w:rPr>
              <w:t>33</w:t>
            </w:r>
            <w:r w:rsidR="00DF0126">
              <w:rPr>
                <w:i/>
                <w:iCs/>
                <w:color w:val="000000"/>
                <w:sz w:val="20"/>
                <w:szCs w:val="20"/>
              </w:rPr>
              <w:t>%</w:t>
            </w:r>
          </w:p>
        </w:tc>
      </w:tr>
      <w:tr w:rsidRPr="0021032E" w:rsidR="00CB62C8" w:rsidTr="00BA04C2" w14:paraId="041063AF" w14:textId="53319AF4">
        <w:trPr>
          <w:trHeight w:val="280"/>
          <w:jc w:val="center"/>
        </w:trPr>
        <w:tc>
          <w:tcPr>
            <w:tcW w:w="1838" w:type="dxa"/>
            <w:vAlign w:val="center"/>
          </w:tcPr>
          <w:p w:rsidRPr="008C57F1" w:rsidR="00CB62C8" w:rsidP="00CB62C8" w:rsidRDefault="00CB62C8" w14:paraId="081D0B3E" w14:textId="339B2D87">
            <w:pPr>
              <w:jc w:val="center"/>
              <w:rPr>
                <w:sz w:val="20"/>
                <w:szCs w:val="20"/>
              </w:rPr>
            </w:pPr>
            <w:r w:rsidRPr="002577E1">
              <w:rPr>
                <w:sz w:val="20"/>
                <w:szCs w:val="20"/>
              </w:rPr>
              <w:t>201</w:t>
            </w:r>
            <w:r>
              <w:rPr>
                <w:sz w:val="20"/>
                <w:szCs w:val="20"/>
              </w:rPr>
              <w:t>8</w:t>
            </w:r>
          </w:p>
        </w:tc>
        <w:tc>
          <w:tcPr>
            <w:tcW w:w="1924" w:type="dxa"/>
            <w:shd w:val="clear" w:color="auto" w:fill="auto"/>
            <w:vAlign w:val="center"/>
          </w:tcPr>
          <w:p w:rsidRPr="008C57F1" w:rsidR="00CB62C8" w:rsidP="00CB62C8" w:rsidRDefault="00CB62C8" w14:paraId="5D44F9B3" w14:textId="632E6424">
            <w:pPr>
              <w:jc w:val="center"/>
              <w:rPr>
                <w:sz w:val="20"/>
                <w:szCs w:val="20"/>
              </w:rPr>
            </w:pPr>
            <w:r>
              <w:rPr>
                <w:color w:val="000000"/>
                <w:sz w:val="20"/>
                <w:szCs w:val="20"/>
              </w:rPr>
              <w:t>2,300,000</w:t>
            </w:r>
          </w:p>
        </w:tc>
        <w:tc>
          <w:tcPr>
            <w:tcW w:w="1924" w:type="dxa"/>
            <w:shd w:val="clear" w:color="auto" w:fill="auto"/>
            <w:vAlign w:val="center"/>
          </w:tcPr>
          <w:p w:rsidRPr="008C57F1" w:rsidR="00CB62C8" w:rsidP="00CB62C8" w:rsidRDefault="00CB62C8" w14:paraId="3A2C405D" w14:textId="05C49997">
            <w:pPr>
              <w:jc w:val="center"/>
              <w:rPr>
                <w:sz w:val="20"/>
                <w:szCs w:val="20"/>
              </w:rPr>
            </w:pPr>
            <w:r>
              <w:rPr>
                <w:color w:val="000000"/>
                <w:sz w:val="20"/>
                <w:szCs w:val="20"/>
              </w:rPr>
              <w:t>1,821,600</w:t>
            </w:r>
          </w:p>
        </w:tc>
        <w:tc>
          <w:tcPr>
            <w:tcW w:w="1924" w:type="dxa"/>
            <w:vAlign w:val="center"/>
          </w:tcPr>
          <w:p w:rsidRPr="008C57F1" w:rsidR="00CB62C8" w:rsidP="00CB62C8" w:rsidRDefault="00CB62C8" w14:paraId="2F54B5A3" w14:textId="6244E788">
            <w:pPr>
              <w:jc w:val="center"/>
              <w:rPr>
                <w:color w:val="000000"/>
                <w:sz w:val="20"/>
                <w:szCs w:val="20"/>
              </w:rPr>
            </w:pPr>
            <w:r>
              <w:rPr>
                <w:color w:val="000000"/>
                <w:sz w:val="20"/>
                <w:szCs w:val="20"/>
              </w:rPr>
              <w:t>601,128</w:t>
            </w:r>
          </w:p>
        </w:tc>
      </w:tr>
      <w:tr w:rsidRPr="0021032E" w:rsidR="00CB62C8" w:rsidTr="00BA04C2" w14:paraId="31E41921" w14:textId="77777777">
        <w:trPr>
          <w:trHeight w:val="280"/>
          <w:jc w:val="center"/>
        </w:trPr>
        <w:tc>
          <w:tcPr>
            <w:tcW w:w="1838" w:type="dxa"/>
            <w:vAlign w:val="center"/>
          </w:tcPr>
          <w:p w:rsidRPr="002577E1" w:rsidR="00CB62C8" w:rsidP="00CB62C8" w:rsidRDefault="00CB62C8" w14:paraId="0E3DECCE" w14:textId="08EC566E">
            <w:pPr>
              <w:jc w:val="center"/>
              <w:rPr>
                <w:sz w:val="20"/>
                <w:szCs w:val="20"/>
              </w:rPr>
            </w:pPr>
            <w:r>
              <w:rPr>
                <w:sz w:val="20"/>
                <w:szCs w:val="20"/>
              </w:rPr>
              <w:t>2019</w:t>
            </w:r>
          </w:p>
        </w:tc>
        <w:tc>
          <w:tcPr>
            <w:tcW w:w="1924" w:type="dxa"/>
            <w:shd w:val="clear" w:color="auto" w:fill="auto"/>
            <w:vAlign w:val="center"/>
          </w:tcPr>
          <w:p w:rsidRPr="008C57F1" w:rsidR="00CB62C8" w:rsidP="00CB62C8" w:rsidRDefault="00CB62C8" w14:paraId="78B26397" w14:textId="1FA930D9">
            <w:pPr>
              <w:jc w:val="center"/>
              <w:rPr>
                <w:color w:val="000000"/>
                <w:sz w:val="20"/>
                <w:szCs w:val="20"/>
              </w:rPr>
            </w:pPr>
            <w:r>
              <w:rPr>
                <w:color w:val="000000"/>
                <w:sz w:val="20"/>
                <w:szCs w:val="20"/>
              </w:rPr>
              <w:t>2,415,000</w:t>
            </w:r>
          </w:p>
        </w:tc>
        <w:tc>
          <w:tcPr>
            <w:tcW w:w="1924" w:type="dxa"/>
            <w:shd w:val="clear" w:color="auto" w:fill="auto"/>
            <w:vAlign w:val="center"/>
          </w:tcPr>
          <w:p w:rsidRPr="008C57F1" w:rsidR="00CB62C8" w:rsidP="00CB62C8" w:rsidRDefault="00CB62C8" w14:paraId="6EA39702" w14:textId="14BD0CE5">
            <w:pPr>
              <w:jc w:val="center"/>
              <w:rPr>
                <w:color w:val="000000"/>
                <w:sz w:val="20"/>
                <w:szCs w:val="20"/>
              </w:rPr>
            </w:pPr>
            <w:r>
              <w:rPr>
                <w:color w:val="000000"/>
                <w:sz w:val="20"/>
                <w:szCs w:val="20"/>
              </w:rPr>
              <w:t>1,912,680</w:t>
            </w:r>
          </w:p>
        </w:tc>
        <w:tc>
          <w:tcPr>
            <w:tcW w:w="1924" w:type="dxa"/>
            <w:vAlign w:val="center"/>
          </w:tcPr>
          <w:p w:rsidRPr="008C57F1" w:rsidR="00CB62C8" w:rsidP="00CB62C8" w:rsidRDefault="00CB62C8" w14:paraId="14E50B02" w14:textId="33F98C7B">
            <w:pPr>
              <w:jc w:val="center"/>
              <w:rPr>
                <w:sz w:val="20"/>
                <w:szCs w:val="20"/>
              </w:rPr>
            </w:pPr>
            <w:r>
              <w:rPr>
                <w:color w:val="000000"/>
                <w:sz w:val="20"/>
                <w:szCs w:val="20"/>
              </w:rPr>
              <w:t>631,184</w:t>
            </w:r>
          </w:p>
        </w:tc>
      </w:tr>
      <w:tr w:rsidRPr="0021032E" w:rsidR="00CB62C8" w:rsidTr="00BA04C2" w14:paraId="10EE6253" w14:textId="6AA843E1">
        <w:trPr>
          <w:trHeight w:val="280"/>
          <w:jc w:val="center"/>
        </w:trPr>
        <w:tc>
          <w:tcPr>
            <w:tcW w:w="1838" w:type="dxa"/>
            <w:vAlign w:val="center"/>
          </w:tcPr>
          <w:p w:rsidRPr="008C57F1" w:rsidR="00CB62C8" w:rsidP="00CB62C8" w:rsidRDefault="00CB62C8" w14:paraId="03CCD777" w14:textId="77777777">
            <w:pPr>
              <w:jc w:val="center"/>
              <w:rPr>
                <w:sz w:val="20"/>
                <w:szCs w:val="20"/>
              </w:rPr>
            </w:pPr>
            <w:r w:rsidRPr="002577E1">
              <w:rPr>
                <w:sz w:val="20"/>
                <w:szCs w:val="20"/>
              </w:rPr>
              <w:t>2020</w:t>
            </w:r>
          </w:p>
        </w:tc>
        <w:tc>
          <w:tcPr>
            <w:tcW w:w="1924" w:type="dxa"/>
            <w:shd w:val="clear" w:color="auto" w:fill="auto"/>
            <w:vAlign w:val="center"/>
          </w:tcPr>
          <w:p w:rsidRPr="008C57F1" w:rsidR="00CB62C8" w:rsidP="00CB62C8" w:rsidRDefault="00CB62C8" w14:paraId="6472AE1F" w14:textId="087336A9">
            <w:pPr>
              <w:jc w:val="center"/>
              <w:rPr>
                <w:sz w:val="20"/>
                <w:szCs w:val="20"/>
              </w:rPr>
            </w:pPr>
            <w:bookmarkStart w:name="_Hlk50547659" w:id="22"/>
            <w:r>
              <w:rPr>
                <w:color w:val="000000"/>
                <w:sz w:val="20"/>
                <w:szCs w:val="20"/>
              </w:rPr>
              <w:t>2,535,750</w:t>
            </w:r>
            <w:bookmarkEnd w:id="22"/>
          </w:p>
        </w:tc>
        <w:tc>
          <w:tcPr>
            <w:tcW w:w="1924" w:type="dxa"/>
            <w:shd w:val="clear" w:color="auto" w:fill="auto"/>
            <w:vAlign w:val="center"/>
          </w:tcPr>
          <w:p w:rsidRPr="008C57F1" w:rsidR="00CB62C8" w:rsidP="00CB62C8" w:rsidRDefault="00CB62C8" w14:paraId="1E8EB674" w14:textId="4704943C">
            <w:pPr>
              <w:jc w:val="center"/>
              <w:rPr>
                <w:sz w:val="20"/>
                <w:szCs w:val="20"/>
              </w:rPr>
            </w:pPr>
            <w:r>
              <w:rPr>
                <w:color w:val="000000"/>
                <w:sz w:val="20"/>
                <w:szCs w:val="20"/>
              </w:rPr>
              <w:t>2,008,314</w:t>
            </w:r>
          </w:p>
        </w:tc>
        <w:tc>
          <w:tcPr>
            <w:tcW w:w="1924" w:type="dxa"/>
            <w:vAlign w:val="center"/>
          </w:tcPr>
          <w:p w:rsidRPr="008C57F1" w:rsidR="00CB62C8" w:rsidP="00CB62C8" w:rsidRDefault="00CB62C8" w14:paraId="72372B48" w14:textId="4283CF3D">
            <w:pPr>
              <w:jc w:val="center"/>
              <w:rPr>
                <w:color w:val="000000"/>
                <w:sz w:val="20"/>
                <w:szCs w:val="20"/>
              </w:rPr>
            </w:pPr>
            <w:r>
              <w:rPr>
                <w:color w:val="000000"/>
                <w:sz w:val="20"/>
                <w:szCs w:val="20"/>
              </w:rPr>
              <w:t>662,744</w:t>
            </w:r>
          </w:p>
        </w:tc>
      </w:tr>
      <w:tr w:rsidRPr="0021032E" w:rsidR="00CB62C8" w:rsidTr="00BA04C2" w14:paraId="63A23727" w14:textId="396FCC48">
        <w:trPr>
          <w:trHeight w:val="280"/>
          <w:jc w:val="center"/>
        </w:trPr>
        <w:tc>
          <w:tcPr>
            <w:tcW w:w="1838" w:type="dxa"/>
            <w:vAlign w:val="center"/>
          </w:tcPr>
          <w:p w:rsidRPr="008C57F1" w:rsidR="00CB62C8" w:rsidP="00CB62C8" w:rsidRDefault="00CB62C8" w14:paraId="243EB8C3" w14:textId="77777777">
            <w:pPr>
              <w:jc w:val="center"/>
              <w:rPr>
                <w:sz w:val="20"/>
                <w:szCs w:val="20"/>
              </w:rPr>
            </w:pPr>
            <w:r w:rsidRPr="002577E1">
              <w:rPr>
                <w:sz w:val="20"/>
                <w:szCs w:val="20"/>
              </w:rPr>
              <w:t>2021</w:t>
            </w:r>
          </w:p>
        </w:tc>
        <w:tc>
          <w:tcPr>
            <w:tcW w:w="1924" w:type="dxa"/>
            <w:shd w:val="clear" w:color="auto" w:fill="auto"/>
            <w:vAlign w:val="center"/>
          </w:tcPr>
          <w:p w:rsidRPr="008C57F1" w:rsidR="00CB62C8" w:rsidP="00CB62C8" w:rsidRDefault="00CB62C8" w14:paraId="1542C392" w14:textId="55B21EF1">
            <w:pPr>
              <w:jc w:val="center"/>
              <w:rPr>
                <w:sz w:val="20"/>
                <w:szCs w:val="20"/>
              </w:rPr>
            </w:pPr>
            <w:r>
              <w:rPr>
                <w:color w:val="000000"/>
                <w:sz w:val="20"/>
                <w:szCs w:val="20"/>
              </w:rPr>
              <w:t>2,662,538</w:t>
            </w:r>
          </w:p>
        </w:tc>
        <w:tc>
          <w:tcPr>
            <w:tcW w:w="1924" w:type="dxa"/>
            <w:shd w:val="clear" w:color="auto" w:fill="auto"/>
            <w:vAlign w:val="center"/>
          </w:tcPr>
          <w:p w:rsidRPr="008C57F1" w:rsidR="00CB62C8" w:rsidP="00CB62C8" w:rsidRDefault="00CB62C8" w14:paraId="3D556A64" w14:textId="2D59DDD7">
            <w:pPr>
              <w:jc w:val="center"/>
              <w:rPr>
                <w:sz w:val="20"/>
                <w:szCs w:val="20"/>
              </w:rPr>
            </w:pPr>
            <w:bookmarkStart w:name="_Hlk50135001" w:id="23"/>
            <w:r>
              <w:rPr>
                <w:color w:val="000000"/>
                <w:sz w:val="20"/>
                <w:szCs w:val="20"/>
              </w:rPr>
              <w:t>2,108,730</w:t>
            </w:r>
            <w:bookmarkEnd w:id="23"/>
          </w:p>
        </w:tc>
        <w:tc>
          <w:tcPr>
            <w:tcW w:w="1924" w:type="dxa"/>
            <w:vAlign w:val="center"/>
          </w:tcPr>
          <w:p w:rsidRPr="008C57F1" w:rsidR="00CB62C8" w:rsidP="00CB62C8" w:rsidRDefault="00CB62C8" w14:paraId="7A44BFF9" w14:textId="6BA05639">
            <w:pPr>
              <w:jc w:val="center"/>
              <w:rPr>
                <w:color w:val="000000"/>
                <w:sz w:val="20"/>
                <w:szCs w:val="20"/>
              </w:rPr>
            </w:pPr>
            <w:r>
              <w:rPr>
                <w:color w:val="000000"/>
                <w:sz w:val="20"/>
                <w:szCs w:val="20"/>
              </w:rPr>
              <w:t>695,881</w:t>
            </w:r>
          </w:p>
        </w:tc>
      </w:tr>
      <w:tr w:rsidRPr="0021032E" w:rsidR="00CB62C8" w:rsidTr="00BA04C2" w14:paraId="3E349963" w14:textId="311D03F0">
        <w:trPr>
          <w:trHeight w:val="280"/>
          <w:jc w:val="center"/>
        </w:trPr>
        <w:tc>
          <w:tcPr>
            <w:tcW w:w="1838" w:type="dxa"/>
            <w:vAlign w:val="center"/>
          </w:tcPr>
          <w:p w:rsidRPr="008C57F1" w:rsidR="00CB62C8" w:rsidP="00CB62C8" w:rsidRDefault="00CB62C8" w14:paraId="612AC223" w14:textId="77777777">
            <w:pPr>
              <w:jc w:val="center"/>
              <w:rPr>
                <w:sz w:val="20"/>
                <w:szCs w:val="20"/>
              </w:rPr>
            </w:pPr>
            <w:r w:rsidRPr="002577E1">
              <w:rPr>
                <w:sz w:val="20"/>
                <w:szCs w:val="20"/>
              </w:rPr>
              <w:t>2022</w:t>
            </w:r>
          </w:p>
        </w:tc>
        <w:tc>
          <w:tcPr>
            <w:tcW w:w="1924" w:type="dxa"/>
            <w:shd w:val="clear" w:color="auto" w:fill="auto"/>
            <w:vAlign w:val="center"/>
          </w:tcPr>
          <w:p w:rsidRPr="008C57F1" w:rsidR="00CB62C8" w:rsidP="00CB62C8" w:rsidRDefault="00CB62C8" w14:paraId="406692EE" w14:textId="0118AFBD">
            <w:pPr>
              <w:jc w:val="center"/>
              <w:rPr>
                <w:sz w:val="20"/>
                <w:szCs w:val="20"/>
              </w:rPr>
            </w:pPr>
            <w:bookmarkStart w:name="_Hlk50545434" w:id="24"/>
            <w:r>
              <w:rPr>
                <w:color w:val="000000"/>
                <w:sz w:val="20"/>
                <w:szCs w:val="20"/>
              </w:rPr>
              <w:t>2,795,664</w:t>
            </w:r>
            <w:bookmarkEnd w:id="24"/>
          </w:p>
        </w:tc>
        <w:tc>
          <w:tcPr>
            <w:tcW w:w="1924" w:type="dxa"/>
            <w:shd w:val="clear" w:color="auto" w:fill="auto"/>
            <w:vAlign w:val="center"/>
          </w:tcPr>
          <w:p w:rsidRPr="008C57F1" w:rsidR="00CB62C8" w:rsidP="00CB62C8" w:rsidRDefault="00CB62C8" w14:paraId="3A1F829D" w14:textId="2B1A8FD9">
            <w:pPr>
              <w:jc w:val="center"/>
              <w:rPr>
                <w:sz w:val="20"/>
                <w:szCs w:val="20"/>
              </w:rPr>
            </w:pPr>
            <w:r>
              <w:rPr>
                <w:color w:val="000000"/>
                <w:sz w:val="20"/>
                <w:szCs w:val="20"/>
              </w:rPr>
              <w:t>2,214,166</w:t>
            </w:r>
          </w:p>
        </w:tc>
        <w:tc>
          <w:tcPr>
            <w:tcW w:w="1924" w:type="dxa"/>
            <w:vAlign w:val="center"/>
          </w:tcPr>
          <w:p w:rsidRPr="008C57F1" w:rsidR="00CB62C8" w:rsidP="00CB62C8" w:rsidRDefault="00CB62C8" w14:paraId="5A2583BA" w14:textId="350D356D">
            <w:pPr>
              <w:jc w:val="center"/>
              <w:rPr>
                <w:color w:val="000000"/>
                <w:sz w:val="20"/>
                <w:szCs w:val="20"/>
              </w:rPr>
            </w:pPr>
            <w:r>
              <w:rPr>
                <w:color w:val="000000"/>
                <w:sz w:val="20"/>
                <w:szCs w:val="20"/>
              </w:rPr>
              <w:t>730,675</w:t>
            </w:r>
          </w:p>
        </w:tc>
      </w:tr>
      <w:tr w:rsidRPr="0021032E" w:rsidR="00CB62C8" w:rsidTr="00BA04C2" w14:paraId="768A2296" w14:textId="77777777">
        <w:trPr>
          <w:trHeight w:val="270"/>
          <w:jc w:val="center"/>
        </w:trPr>
        <w:tc>
          <w:tcPr>
            <w:tcW w:w="1838" w:type="dxa"/>
            <w:vAlign w:val="center"/>
          </w:tcPr>
          <w:p w:rsidRPr="005109A5" w:rsidR="00CB62C8" w:rsidP="00CB62C8" w:rsidRDefault="00CB62C8" w14:paraId="14969802" w14:textId="1B00EB6D">
            <w:pPr>
              <w:jc w:val="center"/>
              <w:rPr>
                <w:bCs/>
                <w:sz w:val="20"/>
                <w:szCs w:val="20"/>
              </w:rPr>
            </w:pPr>
            <w:r w:rsidRPr="005109A5">
              <w:rPr>
                <w:bCs/>
                <w:sz w:val="20"/>
                <w:szCs w:val="20"/>
              </w:rPr>
              <w:t>2023</w:t>
            </w:r>
          </w:p>
        </w:tc>
        <w:tc>
          <w:tcPr>
            <w:tcW w:w="1924" w:type="dxa"/>
            <w:shd w:val="clear" w:color="auto" w:fill="auto"/>
            <w:vAlign w:val="center"/>
          </w:tcPr>
          <w:p w:rsidRPr="005109A5" w:rsidR="00CB62C8" w:rsidP="00CB62C8" w:rsidRDefault="00CB62C8" w14:paraId="70524949" w14:textId="56C7616A">
            <w:pPr>
              <w:jc w:val="center"/>
              <w:rPr>
                <w:bCs/>
                <w:color w:val="000000"/>
                <w:sz w:val="20"/>
                <w:szCs w:val="20"/>
              </w:rPr>
            </w:pPr>
            <w:bookmarkStart w:name="_Hlk50545445" w:id="25"/>
            <w:r>
              <w:rPr>
                <w:color w:val="000000"/>
                <w:sz w:val="20"/>
                <w:szCs w:val="20"/>
              </w:rPr>
              <w:t>2,935,448</w:t>
            </w:r>
            <w:bookmarkEnd w:id="25"/>
          </w:p>
        </w:tc>
        <w:tc>
          <w:tcPr>
            <w:tcW w:w="1924" w:type="dxa"/>
            <w:shd w:val="clear" w:color="auto" w:fill="auto"/>
            <w:vAlign w:val="center"/>
          </w:tcPr>
          <w:p w:rsidRPr="005109A5" w:rsidR="00CB62C8" w:rsidP="00CB62C8" w:rsidRDefault="00CB62C8" w14:paraId="1FD25714" w14:textId="39F0F44A">
            <w:pPr>
              <w:jc w:val="center"/>
              <w:rPr>
                <w:bCs/>
                <w:color w:val="000000"/>
                <w:sz w:val="20"/>
                <w:szCs w:val="20"/>
              </w:rPr>
            </w:pPr>
            <w:r>
              <w:rPr>
                <w:color w:val="000000"/>
                <w:sz w:val="20"/>
                <w:szCs w:val="20"/>
              </w:rPr>
              <w:t>2,324,874</w:t>
            </w:r>
          </w:p>
        </w:tc>
        <w:tc>
          <w:tcPr>
            <w:tcW w:w="1924" w:type="dxa"/>
            <w:vAlign w:val="center"/>
          </w:tcPr>
          <w:p w:rsidRPr="005109A5" w:rsidR="00CB62C8" w:rsidP="00CB62C8" w:rsidRDefault="00CB62C8" w14:paraId="636360EC" w14:textId="6BD895B2">
            <w:pPr>
              <w:jc w:val="center"/>
              <w:rPr>
                <w:bCs/>
                <w:color w:val="000000"/>
                <w:sz w:val="20"/>
                <w:szCs w:val="20"/>
              </w:rPr>
            </w:pPr>
            <w:r>
              <w:rPr>
                <w:color w:val="000000"/>
                <w:sz w:val="20"/>
                <w:szCs w:val="20"/>
              </w:rPr>
              <w:t>767,209</w:t>
            </w:r>
          </w:p>
        </w:tc>
      </w:tr>
      <w:tr w:rsidRPr="0021032E" w:rsidR="00CB62C8" w:rsidTr="00BA04C2" w14:paraId="2E88A2E9" w14:textId="77777777">
        <w:trPr>
          <w:trHeight w:val="270"/>
          <w:jc w:val="center"/>
        </w:trPr>
        <w:tc>
          <w:tcPr>
            <w:tcW w:w="1838" w:type="dxa"/>
            <w:vAlign w:val="center"/>
          </w:tcPr>
          <w:p w:rsidRPr="005109A5" w:rsidR="00CB62C8" w:rsidP="00CB62C8" w:rsidRDefault="00CB62C8" w14:paraId="20FF5F2C" w14:textId="634260AD">
            <w:pPr>
              <w:jc w:val="center"/>
              <w:rPr>
                <w:bCs/>
                <w:sz w:val="20"/>
                <w:szCs w:val="20"/>
              </w:rPr>
            </w:pPr>
            <w:r w:rsidRPr="005109A5">
              <w:rPr>
                <w:bCs/>
                <w:sz w:val="20"/>
                <w:szCs w:val="20"/>
              </w:rPr>
              <w:t>2024</w:t>
            </w:r>
          </w:p>
        </w:tc>
        <w:tc>
          <w:tcPr>
            <w:tcW w:w="1924" w:type="dxa"/>
            <w:shd w:val="clear" w:color="auto" w:fill="auto"/>
            <w:vAlign w:val="center"/>
          </w:tcPr>
          <w:p w:rsidRPr="005109A5" w:rsidR="00CB62C8" w:rsidP="00CB62C8" w:rsidRDefault="00CB62C8" w14:paraId="7FF2D400" w14:textId="6EF3AD32">
            <w:pPr>
              <w:jc w:val="center"/>
              <w:rPr>
                <w:bCs/>
                <w:color w:val="000000"/>
                <w:sz w:val="20"/>
                <w:szCs w:val="20"/>
              </w:rPr>
            </w:pPr>
            <w:r>
              <w:rPr>
                <w:color w:val="000000"/>
                <w:sz w:val="20"/>
                <w:szCs w:val="20"/>
              </w:rPr>
              <w:t>3,082,220</w:t>
            </w:r>
          </w:p>
        </w:tc>
        <w:tc>
          <w:tcPr>
            <w:tcW w:w="1924" w:type="dxa"/>
            <w:shd w:val="clear" w:color="auto" w:fill="auto"/>
            <w:vAlign w:val="center"/>
          </w:tcPr>
          <w:p w:rsidRPr="005109A5" w:rsidR="00CB62C8" w:rsidP="00CB62C8" w:rsidRDefault="00CB62C8" w14:paraId="21BC0CF9" w14:textId="154847C9">
            <w:pPr>
              <w:jc w:val="center"/>
              <w:rPr>
                <w:bCs/>
                <w:color w:val="000000"/>
                <w:sz w:val="20"/>
                <w:szCs w:val="20"/>
              </w:rPr>
            </w:pPr>
            <w:r>
              <w:rPr>
                <w:color w:val="000000"/>
                <w:sz w:val="20"/>
                <w:szCs w:val="20"/>
              </w:rPr>
              <w:t>2,441,118</w:t>
            </w:r>
          </w:p>
        </w:tc>
        <w:tc>
          <w:tcPr>
            <w:tcW w:w="1924" w:type="dxa"/>
            <w:vAlign w:val="center"/>
          </w:tcPr>
          <w:p w:rsidRPr="005109A5" w:rsidR="00CB62C8" w:rsidP="00CB62C8" w:rsidRDefault="00CB62C8" w14:paraId="464A616E" w14:textId="6F97A026">
            <w:pPr>
              <w:jc w:val="center"/>
              <w:rPr>
                <w:bCs/>
                <w:color w:val="000000"/>
                <w:sz w:val="20"/>
                <w:szCs w:val="20"/>
              </w:rPr>
            </w:pPr>
            <w:r>
              <w:rPr>
                <w:color w:val="000000"/>
                <w:sz w:val="20"/>
                <w:szCs w:val="20"/>
              </w:rPr>
              <w:t>805,569</w:t>
            </w:r>
          </w:p>
        </w:tc>
      </w:tr>
      <w:tr w:rsidRPr="0021032E" w:rsidR="00423E87" w:rsidTr="00BA04C2" w14:paraId="31D2E026" w14:textId="7B4CDDA2">
        <w:trPr>
          <w:trHeight w:val="280"/>
          <w:jc w:val="center"/>
        </w:trPr>
        <w:tc>
          <w:tcPr>
            <w:tcW w:w="1838" w:type="dxa"/>
            <w:vAlign w:val="center"/>
          </w:tcPr>
          <w:p w:rsidR="00423E87" w:rsidP="00423E87" w:rsidRDefault="00423E87" w14:paraId="55A5AACC" w14:textId="74333EC1">
            <w:pPr>
              <w:jc w:val="center"/>
              <w:rPr>
                <w:i/>
                <w:iCs/>
                <w:sz w:val="20"/>
                <w:szCs w:val="20"/>
              </w:rPr>
            </w:pPr>
            <w:r>
              <w:rPr>
                <w:i/>
                <w:iCs/>
                <w:sz w:val="20"/>
                <w:szCs w:val="20"/>
              </w:rPr>
              <w:t>3-Year Average</w:t>
            </w:r>
          </w:p>
          <w:p w:rsidRPr="006009FE" w:rsidR="00423E87" w:rsidP="00423E87" w:rsidRDefault="00423E87" w14:paraId="4D8E3C75" w14:textId="26E7C7E5">
            <w:pPr>
              <w:jc w:val="center"/>
              <w:rPr>
                <w:i/>
                <w:iCs/>
                <w:sz w:val="20"/>
                <w:szCs w:val="20"/>
              </w:rPr>
            </w:pPr>
            <w:r>
              <w:rPr>
                <w:i/>
                <w:iCs/>
                <w:sz w:val="20"/>
                <w:szCs w:val="20"/>
              </w:rPr>
              <w:t>2022</w:t>
            </w:r>
            <w:r w:rsidR="00DB208B">
              <w:rPr>
                <w:i/>
                <w:iCs/>
                <w:sz w:val="20"/>
                <w:szCs w:val="20"/>
              </w:rPr>
              <w:t>–</w:t>
            </w:r>
            <w:r>
              <w:rPr>
                <w:i/>
                <w:iCs/>
                <w:sz w:val="20"/>
                <w:szCs w:val="20"/>
              </w:rPr>
              <w:t>2024</w:t>
            </w:r>
          </w:p>
        </w:tc>
        <w:tc>
          <w:tcPr>
            <w:tcW w:w="1924" w:type="dxa"/>
            <w:shd w:val="clear" w:color="auto" w:fill="auto"/>
            <w:vAlign w:val="center"/>
          </w:tcPr>
          <w:p w:rsidRPr="002557B2" w:rsidR="00423E87" w:rsidP="00423E87" w:rsidRDefault="00423E87" w14:paraId="64B244D2" w14:textId="24EC59DC">
            <w:pPr>
              <w:jc w:val="center"/>
              <w:rPr>
                <w:i/>
                <w:iCs/>
                <w:sz w:val="20"/>
                <w:szCs w:val="20"/>
              </w:rPr>
            </w:pPr>
            <w:r>
              <w:rPr>
                <w:i/>
                <w:iCs/>
                <w:color w:val="000000"/>
                <w:sz w:val="20"/>
                <w:szCs w:val="20"/>
              </w:rPr>
              <w:t>2,937,777</w:t>
            </w:r>
          </w:p>
        </w:tc>
        <w:tc>
          <w:tcPr>
            <w:tcW w:w="1924" w:type="dxa"/>
            <w:shd w:val="clear" w:color="auto" w:fill="auto"/>
            <w:vAlign w:val="center"/>
          </w:tcPr>
          <w:p w:rsidRPr="006009FE" w:rsidR="00423E87" w:rsidP="00423E87" w:rsidRDefault="00423E87" w14:paraId="260710D8" w14:textId="1A401335">
            <w:pPr>
              <w:jc w:val="center"/>
              <w:rPr>
                <w:i/>
                <w:iCs/>
                <w:sz w:val="20"/>
                <w:szCs w:val="20"/>
              </w:rPr>
            </w:pPr>
            <w:r>
              <w:rPr>
                <w:i/>
                <w:iCs/>
                <w:color w:val="000000"/>
                <w:sz w:val="20"/>
                <w:szCs w:val="20"/>
              </w:rPr>
              <w:t>2,326,720</w:t>
            </w:r>
          </w:p>
        </w:tc>
        <w:tc>
          <w:tcPr>
            <w:tcW w:w="1924" w:type="dxa"/>
            <w:vAlign w:val="center"/>
          </w:tcPr>
          <w:p w:rsidR="00423E87" w:rsidP="00423E87" w:rsidRDefault="00423E87" w14:paraId="379EE43D" w14:textId="671B86A3">
            <w:pPr>
              <w:jc w:val="center"/>
              <w:rPr>
                <w:i/>
                <w:iCs/>
                <w:color w:val="000000"/>
                <w:sz w:val="20"/>
                <w:szCs w:val="20"/>
              </w:rPr>
            </w:pPr>
            <w:r>
              <w:rPr>
                <w:i/>
                <w:iCs/>
                <w:color w:val="000000"/>
                <w:sz w:val="20"/>
                <w:szCs w:val="20"/>
              </w:rPr>
              <w:t>767,81</w:t>
            </w:r>
            <w:r w:rsidR="00B109C1">
              <w:rPr>
                <w:i/>
                <w:iCs/>
                <w:color w:val="000000"/>
                <w:sz w:val="20"/>
                <w:szCs w:val="20"/>
              </w:rPr>
              <w:t>8</w:t>
            </w:r>
          </w:p>
        </w:tc>
      </w:tr>
      <w:tr w:rsidRPr="0021032E" w:rsidR="000713A3" w:rsidTr="00BA04C2" w14:paraId="48E602A1" w14:textId="77777777">
        <w:trPr>
          <w:trHeight w:val="280"/>
          <w:jc w:val="center"/>
        </w:trPr>
        <w:tc>
          <w:tcPr>
            <w:tcW w:w="7610" w:type="dxa"/>
            <w:gridSpan w:val="4"/>
            <w:vAlign w:val="center"/>
          </w:tcPr>
          <w:p w:rsidR="000713A3" w:rsidP="006809C8" w:rsidRDefault="000713A3" w14:paraId="0094008E" w14:textId="7113FC7F">
            <w:pPr>
              <w:rPr>
                <w:i/>
                <w:iCs/>
                <w:color w:val="000000"/>
                <w:sz w:val="20"/>
                <w:szCs w:val="20"/>
              </w:rPr>
            </w:pPr>
            <w:r w:rsidRPr="00C613E9">
              <w:rPr>
                <w:color w:val="545454"/>
                <w:sz w:val="20"/>
                <w:szCs w:val="20"/>
                <w:shd w:val="clear" w:color="auto" w:fill="FFFFFF"/>
              </w:rPr>
              <w:t xml:space="preserve">Note: Annual and average values </w:t>
            </w:r>
            <w:r>
              <w:rPr>
                <w:color w:val="545454"/>
                <w:sz w:val="20"/>
                <w:szCs w:val="20"/>
                <w:shd w:val="clear" w:color="auto" w:fill="FFFFFF"/>
              </w:rPr>
              <w:t xml:space="preserve">may not match due to </w:t>
            </w:r>
            <w:r w:rsidRPr="00C613E9">
              <w:rPr>
                <w:color w:val="545454"/>
                <w:sz w:val="20"/>
                <w:szCs w:val="20"/>
                <w:shd w:val="clear" w:color="auto" w:fill="FFFFFF"/>
              </w:rPr>
              <w:t>rounding</w:t>
            </w:r>
            <w:r>
              <w:rPr>
                <w:color w:val="545454"/>
                <w:sz w:val="20"/>
                <w:szCs w:val="20"/>
                <w:shd w:val="clear" w:color="auto" w:fill="FFFFFF"/>
              </w:rPr>
              <w:t>.</w:t>
            </w:r>
          </w:p>
        </w:tc>
      </w:tr>
      <w:bookmarkEnd w:id="21"/>
    </w:tbl>
    <w:p w:rsidR="004E059D" w:rsidP="004E059D" w:rsidRDefault="004E059D" w14:paraId="0D60B7DA" w14:textId="5279DEEA">
      <w:pPr>
        <w:rPr>
          <w:rFonts w:eastAsiaTheme="minorHAnsi"/>
        </w:rPr>
      </w:pPr>
    </w:p>
    <w:p w:rsidR="00357CA8" w:rsidP="00357CA8" w:rsidRDefault="00357CA8" w14:paraId="74FF22AF" w14:textId="6D51C535">
      <w:r>
        <w:t xml:space="preserve">FMCSA estimates a burden of </w:t>
      </w:r>
      <w:r w:rsidR="00FB49F1">
        <w:t>30</w:t>
      </w:r>
      <w:r>
        <w:t xml:space="preserve"> minutes for the motor carrier to complete the road test form while conducting the road test (IC-1.1).  </w:t>
      </w:r>
      <w:r w:rsidR="002B1D1C">
        <w:t xml:space="preserve">Should the driver successfully pass the road test, FMCSA assumes it will take the </w:t>
      </w:r>
      <w:r w:rsidR="000D6D6D">
        <w:t xml:space="preserve">motor </w:t>
      </w:r>
      <w:r w:rsidR="002B1D1C">
        <w:t xml:space="preserve">carrier 2 minutes to complete the certification </w:t>
      </w:r>
      <w:r w:rsidR="000D6D6D">
        <w:t>of driver’s</w:t>
      </w:r>
      <w:r w:rsidR="00C109FF">
        <w:t> </w:t>
      </w:r>
      <w:r w:rsidR="000D6D6D">
        <w:t>road test</w:t>
      </w:r>
      <w:r w:rsidR="00C90A80">
        <w:t xml:space="preserve"> </w:t>
      </w:r>
      <w:r w:rsidR="002B1D1C">
        <w:t>(1C-1.2)</w:t>
      </w:r>
      <w:r w:rsidR="005109A5">
        <w:t>,</w:t>
      </w:r>
      <w:r w:rsidR="002B1D1C">
        <w:t xml:space="preserve"> and an additional 1 minute for the </w:t>
      </w:r>
      <w:r w:rsidR="000D6D6D">
        <w:t xml:space="preserve">motor </w:t>
      </w:r>
      <w:r w:rsidR="002B1D1C">
        <w:t xml:space="preserve">carrier to </w:t>
      </w:r>
      <w:r w:rsidR="005739B4">
        <w:t xml:space="preserve">store </w:t>
      </w:r>
      <w:r w:rsidR="002D2389">
        <w:t>documents</w:t>
      </w:r>
      <w:r w:rsidR="005739B4">
        <w:t xml:space="preserve"> in the driver </w:t>
      </w:r>
      <w:r w:rsidR="005F04CB">
        <w:t xml:space="preserve">qualification file. </w:t>
      </w:r>
      <w:r w:rsidR="005109A5">
        <w:t xml:space="preserve"> </w:t>
      </w:r>
      <w:r>
        <w:t xml:space="preserve">The total time </w:t>
      </w:r>
      <w:r w:rsidR="00C109FF">
        <w:t xml:space="preserve">for the motor carrier </w:t>
      </w:r>
      <w:r>
        <w:t xml:space="preserve">to complete IC-1.1, IC-1.2, </w:t>
      </w:r>
      <w:r w:rsidR="005109A5">
        <w:t xml:space="preserve">and </w:t>
      </w:r>
      <w:r>
        <w:t xml:space="preserve">IC-1.3 is </w:t>
      </w:r>
      <w:r w:rsidR="00261975">
        <w:t>33</w:t>
      </w:r>
      <w:r w:rsidR="008776F7">
        <w:t> </w:t>
      </w:r>
      <w:r w:rsidR="00261975">
        <w:t>minutes</w:t>
      </w:r>
      <w:r w:rsidR="005109A5">
        <w:t>.</w:t>
      </w:r>
      <w:r w:rsidR="00266B90">
        <w:rPr>
          <w:rStyle w:val="FootnoteReference"/>
        </w:rPr>
        <w:footnoteReference w:id="11"/>
      </w:r>
    </w:p>
    <w:p w:rsidR="00357CA8" w:rsidP="004E059D" w:rsidRDefault="00357CA8" w14:paraId="31D5E000" w14:textId="77777777">
      <w:pPr>
        <w:rPr>
          <w:rFonts w:eastAsiaTheme="minorHAnsi"/>
        </w:rPr>
      </w:pPr>
    </w:p>
    <w:p w:rsidR="00012191" w:rsidP="00F44B25" w:rsidRDefault="00BE0321" w14:paraId="7AF3306B" w14:textId="75078513">
      <w:r>
        <w:rPr>
          <w:rFonts w:eastAsiaTheme="minorHAnsi"/>
        </w:rPr>
        <w:t xml:space="preserve">To estimate the total burden hours, FMCSA </w:t>
      </w:r>
      <w:r w:rsidR="00F61B50">
        <w:rPr>
          <w:rFonts w:eastAsiaTheme="minorHAnsi"/>
        </w:rPr>
        <w:t>multiples</w:t>
      </w:r>
      <w:r>
        <w:rPr>
          <w:rFonts w:eastAsiaTheme="minorHAnsi"/>
        </w:rPr>
        <w:t xml:space="preserve"> </w:t>
      </w:r>
      <w:r w:rsidR="00AC2CA8">
        <w:rPr>
          <w:rFonts w:eastAsiaTheme="minorHAnsi"/>
        </w:rPr>
        <w:t xml:space="preserve">the applicable </w:t>
      </w:r>
      <w:r w:rsidR="00C109FF">
        <w:rPr>
          <w:rFonts w:eastAsiaTheme="minorHAnsi"/>
        </w:rPr>
        <w:t>responses</w:t>
      </w:r>
      <w:r w:rsidR="00AC2CA8">
        <w:rPr>
          <w:rFonts w:eastAsiaTheme="minorHAnsi"/>
        </w:rPr>
        <w:t xml:space="preserve"> by </w:t>
      </w:r>
      <w:r>
        <w:rPr>
          <w:rFonts w:eastAsiaTheme="minorHAnsi"/>
        </w:rPr>
        <w:t xml:space="preserve">the hourly burden per </w:t>
      </w:r>
      <w:r w:rsidR="00EF683D">
        <w:rPr>
          <w:rFonts w:eastAsiaTheme="minorHAnsi"/>
        </w:rPr>
        <w:t>response</w:t>
      </w:r>
      <w:r w:rsidRPr="000A6664" w:rsidR="000A6664">
        <w:rPr>
          <w:rFonts w:eastAsiaTheme="minorHAnsi"/>
        </w:rPr>
        <w:t xml:space="preserve">. </w:t>
      </w:r>
      <w:r w:rsidR="00D57F25">
        <w:rPr>
          <w:rFonts w:eastAsiaTheme="minorHAnsi"/>
        </w:rPr>
        <w:t xml:space="preserve"> </w:t>
      </w:r>
      <w:r w:rsidR="00AA42B0">
        <w:t>To estimate burden costs</w:t>
      </w:r>
      <w:r w:rsidR="00AC2CA8">
        <w:t>,</w:t>
      </w:r>
      <w:r w:rsidR="00AA42B0">
        <w:t xml:space="preserve"> </w:t>
      </w:r>
      <w:r w:rsidR="00F44B25">
        <w:t xml:space="preserve">FMCSA assumes a </w:t>
      </w:r>
      <w:r w:rsidR="00415B83">
        <w:t>c</w:t>
      </w:r>
      <w:r w:rsidR="00F44B25">
        <w:t xml:space="preserve">ompliance </w:t>
      </w:r>
      <w:r w:rsidR="00415B83">
        <w:t>o</w:t>
      </w:r>
      <w:r w:rsidR="00F44B25">
        <w:t xml:space="preserve">fficer will be the person </w:t>
      </w:r>
      <w:r w:rsidR="00D57F25">
        <w:t>who</w:t>
      </w:r>
      <w:r w:rsidR="00F44B25">
        <w:t xml:space="preserve"> will complete the road test form (IC-1.1) and associated certificat</w:t>
      </w:r>
      <w:r w:rsidR="00D57F25">
        <w:t>e</w:t>
      </w:r>
      <w:r w:rsidR="00F44B25">
        <w:t xml:space="preserve"> (IC-1.2)</w:t>
      </w:r>
      <w:r w:rsidR="00D57F25">
        <w:t>,</w:t>
      </w:r>
      <w:r w:rsidR="00F44B25">
        <w:t xml:space="preserve"> and </w:t>
      </w:r>
      <w:r w:rsidR="00934446">
        <w:t xml:space="preserve">a </w:t>
      </w:r>
      <w:r w:rsidR="00981285">
        <w:t>f</w:t>
      </w:r>
      <w:r w:rsidR="00934446">
        <w:t xml:space="preserve">ile </w:t>
      </w:r>
      <w:r w:rsidR="00981285">
        <w:t>c</w:t>
      </w:r>
      <w:r w:rsidR="00934446">
        <w:t>lerk</w:t>
      </w:r>
      <w:r w:rsidR="00F44B25">
        <w:t xml:space="preserve"> will be the person who will store the documents (IC-1.3).</w:t>
      </w:r>
    </w:p>
    <w:p w:rsidR="00012191" w:rsidP="00F44B25" w:rsidRDefault="00012191" w14:paraId="26C5C610" w14:textId="77777777"/>
    <w:p w:rsidR="00E059A5" w:rsidP="00EE3A9B" w:rsidRDefault="00E059A5" w14:paraId="40DE7646" w14:textId="1AF666CF">
      <w:r w:rsidRPr="00FC4C47">
        <w:t>The median salary</w:t>
      </w:r>
      <w:r>
        <w:t xml:space="preserve"> for a </w:t>
      </w:r>
      <w:r w:rsidR="00981285">
        <w:t>c</w:t>
      </w:r>
      <w:r>
        <w:t xml:space="preserve">ompliance </w:t>
      </w:r>
      <w:r w:rsidR="00981285">
        <w:t>o</w:t>
      </w:r>
      <w:r w:rsidRPr="005B64DB">
        <w:t xml:space="preserve">fficer is </w:t>
      </w:r>
      <w:r w:rsidRPr="005B64DB">
        <w:rPr>
          <w:color w:val="000000"/>
          <w:shd w:val="clear" w:color="auto" w:fill="FFFFFF"/>
        </w:rPr>
        <w:t xml:space="preserve">$33.20 </w:t>
      </w:r>
      <w:r w:rsidRPr="005B64DB">
        <w:t>per</w:t>
      </w:r>
      <w:r w:rsidRPr="00176EB3">
        <w:t xml:space="preserve"> hour.</w:t>
      </w:r>
      <w:r w:rsidRPr="00176EB3">
        <w:rPr>
          <w:rStyle w:val="FootnoteReference"/>
        </w:rPr>
        <w:footnoteReference w:id="12"/>
      </w:r>
      <w:r w:rsidRPr="00176EB3">
        <w:t xml:space="preserve"> </w:t>
      </w:r>
      <w:r>
        <w:t xml:space="preserve"> </w:t>
      </w:r>
      <w:r w:rsidRPr="00176EB3">
        <w:t xml:space="preserve">To arrive at a loaded wage, </w:t>
      </w:r>
      <w:r>
        <w:t>FMCSA</w:t>
      </w:r>
      <w:r w:rsidRPr="00FC4C47">
        <w:t xml:space="preserve"> divid</w:t>
      </w:r>
      <w:r>
        <w:t xml:space="preserve">es </w:t>
      </w:r>
      <w:r w:rsidRPr="00FC4C47">
        <w:t>the total c</w:t>
      </w:r>
      <w:r>
        <w:t xml:space="preserve">ost of compensation for private workers in the transportation and warehousing industry </w:t>
      </w:r>
      <w:r w:rsidRPr="005B64DB">
        <w:t>(</w:t>
      </w:r>
      <w:r>
        <w:t>$</w:t>
      </w:r>
      <w:r w:rsidRPr="005B64DB">
        <w:t>40.45)</w:t>
      </w:r>
      <w:r w:rsidRPr="00FC4C47">
        <w:t xml:space="preserve"> by the median cost of hourly wages and salaries </w:t>
      </w:r>
      <w:r>
        <w:t>in the transportation and warehousing industry ($26.25</w:t>
      </w:r>
      <w:r w:rsidRPr="00FC4C47">
        <w:t>)</w:t>
      </w:r>
      <w:r w:rsidRPr="005B64DB">
        <w:t xml:space="preserve"> </w:t>
      </w:r>
      <w:r w:rsidRPr="00FC4C47">
        <w:t xml:space="preserve">as reported by the Bureau of Labor Statistics in its Employer Costs for Employee Compensation for </w:t>
      </w:r>
      <w:r>
        <w:t>March 2020,</w:t>
      </w:r>
      <w:r w:rsidRPr="00176EB3">
        <w:rPr>
          <w:rStyle w:val="FootnoteReference"/>
        </w:rPr>
        <w:footnoteReference w:id="13"/>
      </w:r>
      <w:r>
        <w:t xml:space="preserve"> which results in a load factor </w:t>
      </w:r>
      <w:r>
        <w:lastRenderedPageBreak/>
        <w:t>of 1.54.</w:t>
      </w:r>
      <w:r w:rsidRPr="00176EB3">
        <w:t xml:space="preserve"> </w:t>
      </w:r>
      <w:r>
        <w:t xml:space="preserve"> </w:t>
      </w:r>
      <w:r w:rsidRPr="00176EB3">
        <w:t>Multiplying the median</w:t>
      </w:r>
      <w:r w:rsidRPr="00FC4C47">
        <w:t xml:space="preserve"> hourly wage by the load factor results in a loaded hourly wage of</w:t>
      </w:r>
      <w:r>
        <w:t xml:space="preserve"> $51.13 ($33.20 </w:t>
      </w:r>
      <w:r w:rsidRPr="00FC4C47">
        <w:t>×</w:t>
      </w:r>
      <w:r>
        <w:t xml:space="preserve"> 1.54 = $51.13)</w:t>
      </w:r>
      <w:r w:rsidRPr="00FC4C47">
        <w:t>.</w:t>
      </w:r>
    </w:p>
    <w:p w:rsidR="00E059A5" w:rsidP="00D57F25" w:rsidRDefault="00E059A5" w14:paraId="316C441B" w14:textId="77777777"/>
    <w:p w:rsidR="00012191" w:rsidP="00012191" w:rsidRDefault="00012191" w14:paraId="0393AF18" w14:textId="299AA44D">
      <w:r>
        <w:t xml:space="preserve">The </w:t>
      </w:r>
      <w:r w:rsidRPr="00FC4C47">
        <w:t>median salary</w:t>
      </w:r>
      <w:r>
        <w:t xml:space="preserve"> for a </w:t>
      </w:r>
      <w:r w:rsidR="00981285">
        <w:t>f</w:t>
      </w:r>
      <w:r>
        <w:t xml:space="preserve">ile </w:t>
      </w:r>
      <w:r w:rsidR="00981285">
        <w:t>c</w:t>
      </w:r>
      <w:r>
        <w:t xml:space="preserve">lerk is </w:t>
      </w:r>
      <w:r w:rsidRPr="005B64DB">
        <w:rPr>
          <w:color w:val="000000"/>
          <w:shd w:val="clear" w:color="auto" w:fill="FFFFFF"/>
        </w:rPr>
        <w:t>$</w:t>
      </w:r>
      <w:r>
        <w:rPr>
          <w:color w:val="000000"/>
          <w:shd w:val="clear" w:color="auto" w:fill="FFFFFF"/>
        </w:rPr>
        <w:t>16</w:t>
      </w:r>
      <w:r w:rsidRPr="005B64DB">
        <w:rPr>
          <w:color w:val="000000"/>
          <w:shd w:val="clear" w:color="auto" w:fill="FFFFFF"/>
        </w:rPr>
        <w:t>.</w:t>
      </w:r>
      <w:r>
        <w:rPr>
          <w:color w:val="000000"/>
          <w:shd w:val="clear" w:color="auto" w:fill="FFFFFF"/>
        </w:rPr>
        <w:t>64</w:t>
      </w:r>
      <w:r w:rsidRPr="005B64DB">
        <w:rPr>
          <w:color w:val="000000"/>
          <w:shd w:val="clear" w:color="auto" w:fill="FFFFFF"/>
        </w:rPr>
        <w:t xml:space="preserve"> </w:t>
      </w:r>
      <w:r w:rsidRPr="005B64DB">
        <w:t>per</w:t>
      </w:r>
      <w:r w:rsidRPr="00176EB3">
        <w:t xml:space="preserve"> hour.</w:t>
      </w:r>
      <w:r w:rsidRPr="00176EB3">
        <w:rPr>
          <w:rStyle w:val="FootnoteReference"/>
        </w:rPr>
        <w:footnoteReference w:id="14"/>
      </w:r>
      <w:r w:rsidRPr="00176EB3">
        <w:t xml:space="preserve"> </w:t>
      </w:r>
      <w:r w:rsidR="00D57F25">
        <w:t xml:space="preserve"> </w:t>
      </w:r>
      <w:r>
        <w:t>For the loaded cost</w:t>
      </w:r>
      <w:r w:rsidR="00981285">
        <w:t>,</w:t>
      </w:r>
      <w:r>
        <w:t xml:space="preserve"> FMCSA continues to use the industry load factor of 1.54</w:t>
      </w:r>
      <w:r w:rsidR="00981285">
        <w:t>,</w:t>
      </w:r>
      <w:r>
        <w:t xml:space="preserve"> and multiples the median salary wage cost per hour by the industry loaded rate. </w:t>
      </w:r>
      <w:r w:rsidR="00D57F25">
        <w:t xml:space="preserve"> </w:t>
      </w:r>
      <w:r>
        <w:t xml:space="preserve">This results </w:t>
      </w:r>
      <w:r w:rsidRPr="00FC4C47">
        <w:t>in a loaded hourly wage of</w:t>
      </w:r>
      <w:r>
        <w:t xml:space="preserve"> $</w:t>
      </w:r>
      <w:r w:rsidR="0059209E">
        <w:t>25.63</w:t>
      </w:r>
      <w:r>
        <w:t xml:space="preserve"> ($16.64 </w:t>
      </w:r>
      <w:r w:rsidRPr="00FC4C47">
        <w:t>×</w:t>
      </w:r>
      <w:r>
        <w:t xml:space="preserve"> 1.54 = $</w:t>
      </w:r>
      <w:r w:rsidR="009C43F9">
        <w:t>25.63</w:t>
      </w:r>
      <w:r w:rsidR="00E93EBA">
        <w:t>)</w:t>
      </w:r>
      <w:r w:rsidRPr="00FC4C47">
        <w:t>.</w:t>
      </w:r>
    </w:p>
    <w:p w:rsidR="00F44B25" w:rsidP="00F44B25" w:rsidRDefault="00F44B25" w14:paraId="0AD67D14" w14:textId="77777777">
      <w:pPr>
        <w:pStyle w:val="Item-Text"/>
        <w:ind w:left="0"/>
      </w:pPr>
    </w:p>
    <w:p w:rsidR="008B7A60" w:rsidRDefault="00271CC7" w14:paraId="2FEBFB68" w14:textId="0A6F9671">
      <w:pPr>
        <w:rPr>
          <w:rFonts w:eastAsiaTheme="minorHAnsi"/>
        </w:rPr>
      </w:pPr>
      <w:r>
        <w:rPr>
          <w:rFonts w:eastAsiaTheme="minorHAnsi"/>
        </w:rPr>
        <w:t>Table 2 summarizes IC-1.1, which is the estimated burden hours and cost incurred by motor</w:t>
      </w:r>
      <w:r w:rsidR="00EE5F36">
        <w:rPr>
          <w:rFonts w:eastAsiaTheme="minorHAnsi"/>
        </w:rPr>
        <w:t xml:space="preserve"> </w:t>
      </w:r>
      <w:r>
        <w:rPr>
          <w:rFonts w:eastAsiaTheme="minorHAnsi"/>
        </w:rPr>
        <w:t xml:space="preserve">carriers to complete and sign the road test form.  </w:t>
      </w:r>
      <w:r w:rsidR="002C204D">
        <w:rPr>
          <w:rFonts w:eastAsiaTheme="minorHAnsi"/>
        </w:rPr>
        <w:t>T</w:t>
      </w:r>
      <w:r w:rsidRPr="002C204D" w:rsidR="002C204D">
        <w:rPr>
          <w:rFonts w:eastAsiaTheme="minorHAnsi"/>
        </w:rPr>
        <w:t>he estimate</w:t>
      </w:r>
      <w:r w:rsidR="002C204D">
        <w:rPr>
          <w:rFonts w:eastAsiaTheme="minorHAnsi"/>
        </w:rPr>
        <w:t>d</w:t>
      </w:r>
      <w:r w:rsidR="00EA1D5C">
        <w:rPr>
          <w:rFonts w:eastAsiaTheme="minorHAnsi"/>
        </w:rPr>
        <w:t xml:space="preserve"> average</w:t>
      </w:r>
      <w:r w:rsidRPr="002C204D" w:rsidR="002C204D">
        <w:rPr>
          <w:rFonts w:eastAsiaTheme="minorHAnsi"/>
        </w:rPr>
        <w:t xml:space="preserve"> </w:t>
      </w:r>
      <w:r w:rsidR="002C204D">
        <w:rPr>
          <w:rFonts w:eastAsiaTheme="minorHAnsi"/>
        </w:rPr>
        <w:t xml:space="preserve">annual burden </w:t>
      </w:r>
      <w:r w:rsidR="00DF16BE">
        <w:rPr>
          <w:rFonts w:eastAsiaTheme="minorHAnsi"/>
        </w:rPr>
        <w:t>is</w:t>
      </w:r>
      <w:r w:rsidRPr="002C204D" w:rsidR="002C204D">
        <w:rPr>
          <w:rFonts w:eastAsiaTheme="minorHAnsi"/>
        </w:rPr>
        <w:t xml:space="preserve"> </w:t>
      </w:r>
      <w:r w:rsidRPr="002166EF" w:rsidR="005273D0">
        <w:rPr>
          <w:color w:val="000000"/>
        </w:rPr>
        <w:t>383,909</w:t>
      </w:r>
      <w:r w:rsidR="00331C0D">
        <w:rPr>
          <w:color w:val="000000"/>
        </w:rPr>
        <w:t> </w:t>
      </w:r>
      <w:r w:rsidR="00DF16BE">
        <w:rPr>
          <w:rFonts w:eastAsiaTheme="minorHAnsi"/>
        </w:rPr>
        <w:t xml:space="preserve">hours </w:t>
      </w:r>
      <w:r w:rsidRPr="002C204D" w:rsidR="002C204D">
        <w:rPr>
          <w:rFonts w:eastAsiaTheme="minorHAnsi"/>
        </w:rPr>
        <w:t xml:space="preserve">with a </w:t>
      </w:r>
      <w:r w:rsidRPr="00E541ED" w:rsidR="002C204D">
        <w:rPr>
          <w:rFonts w:eastAsiaTheme="minorHAnsi"/>
        </w:rPr>
        <w:t>cost of $</w:t>
      </w:r>
      <w:r w:rsidRPr="002166EF" w:rsidR="00E541ED">
        <w:t>19,629,285</w:t>
      </w:r>
      <w:r w:rsidRPr="00E541ED" w:rsidR="002C204D">
        <w:rPr>
          <w:rFonts w:eastAsiaTheme="minorHAnsi"/>
        </w:rPr>
        <w:t>.</w:t>
      </w:r>
      <w:r w:rsidDel="00BD0A72" w:rsidR="00BD0A72">
        <w:rPr>
          <w:rFonts w:eastAsiaTheme="minorHAnsi"/>
        </w:rPr>
        <w:t xml:space="preserve"> </w:t>
      </w:r>
    </w:p>
    <w:p w:rsidRPr="00DF60C8" w:rsidR="008B7A60" w:rsidRDefault="008B7A60" w14:paraId="313F1DC6" w14:textId="3894727B">
      <w:pPr>
        <w:rPr>
          <w:rFonts w:eastAsiaTheme="minorHAnsi"/>
        </w:rPr>
      </w:pPr>
    </w:p>
    <w:p w:rsidRPr="00DF60C8" w:rsidR="006E279B" w:rsidP="00DF60C8" w:rsidRDefault="00E231C5" w14:paraId="4CDABB8C" w14:textId="4FABDAA2">
      <w:pPr>
        <w:pStyle w:val="Caption"/>
        <w:keepNext/>
        <w:rPr>
          <w:b/>
          <w:bCs/>
        </w:rPr>
      </w:pPr>
      <w:bookmarkStart w:name="_Ref49937275" w:id="26"/>
      <w:bookmarkStart w:name="_Hlk49948942" w:id="27"/>
      <w:bookmarkStart w:name="_Hlk49420471" w:id="28"/>
      <w:r w:rsidRPr="00DF60C8">
        <w:rPr>
          <w:rFonts w:ascii="Times New Roman" w:hAnsi="Times New Roman" w:cs="Times New Roman"/>
          <w:b/>
          <w:bCs/>
          <w:i w:val="0"/>
          <w:iCs w:val="0"/>
          <w:color w:val="auto"/>
          <w:sz w:val="24"/>
          <w:szCs w:val="24"/>
        </w:rPr>
        <w:t xml:space="preserve">Table </w:t>
      </w:r>
      <w:r w:rsidRPr="00DF60C8">
        <w:rPr>
          <w:rFonts w:ascii="Times New Roman" w:hAnsi="Times New Roman" w:cs="Times New Roman"/>
          <w:b/>
          <w:bCs/>
          <w:i w:val="0"/>
          <w:iCs w:val="0"/>
          <w:color w:val="auto"/>
          <w:sz w:val="24"/>
          <w:szCs w:val="24"/>
        </w:rPr>
        <w:fldChar w:fldCharType="begin"/>
      </w:r>
      <w:r w:rsidRPr="00DF60C8">
        <w:rPr>
          <w:rFonts w:ascii="Times New Roman" w:hAnsi="Times New Roman" w:cs="Times New Roman"/>
          <w:b/>
          <w:bCs/>
          <w:i w:val="0"/>
          <w:iCs w:val="0"/>
          <w:color w:val="auto"/>
          <w:sz w:val="24"/>
          <w:szCs w:val="24"/>
        </w:rPr>
        <w:instrText xml:space="preserve"> SEQ Table \* ARABIC </w:instrText>
      </w:r>
      <w:r w:rsidRPr="00DF60C8">
        <w:rPr>
          <w:rFonts w:ascii="Times New Roman" w:hAnsi="Times New Roman" w:cs="Times New Roman"/>
          <w:b/>
          <w:bCs/>
          <w:i w:val="0"/>
          <w:iCs w:val="0"/>
          <w:color w:val="auto"/>
          <w:sz w:val="24"/>
          <w:szCs w:val="24"/>
        </w:rPr>
        <w:fldChar w:fldCharType="separate"/>
      </w:r>
      <w:r w:rsidRPr="00DF60C8">
        <w:rPr>
          <w:rFonts w:ascii="Times New Roman" w:hAnsi="Times New Roman" w:cs="Times New Roman"/>
          <w:b/>
          <w:bCs/>
          <w:i w:val="0"/>
          <w:iCs w:val="0"/>
          <w:color w:val="auto"/>
          <w:sz w:val="24"/>
          <w:szCs w:val="24"/>
        </w:rPr>
        <w:t>2</w:t>
      </w:r>
      <w:r w:rsidRPr="00DF60C8">
        <w:rPr>
          <w:rFonts w:ascii="Times New Roman" w:hAnsi="Times New Roman" w:cs="Times New Roman"/>
          <w:b/>
          <w:bCs/>
          <w:i w:val="0"/>
          <w:iCs w:val="0"/>
          <w:color w:val="auto"/>
          <w:sz w:val="24"/>
          <w:szCs w:val="24"/>
        </w:rPr>
        <w:fldChar w:fldCharType="end"/>
      </w:r>
      <w:bookmarkEnd w:id="26"/>
      <w:r w:rsidR="004846AC">
        <w:rPr>
          <w:rFonts w:ascii="Times New Roman" w:hAnsi="Times New Roman" w:cs="Times New Roman"/>
          <w:b/>
          <w:bCs/>
          <w:i w:val="0"/>
          <w:iCs w:val="0"/>
          <w:color w:val="auto"/>
          <w:sz w:val="24"/>
          <w:szCs w:val="24"/>
        </w:rPr>
        <w:t>.</w:t>
      </w:r>
      <w:r w:rsidRPr="00DF60C8">
        <w:rPr>
          <w:rFonts w:ascii="Times New Roman" w:hAnsi="Times New Roman" w:cs="Times New Roman"/>
          <w:b/>
          <w:bCs/>
          <w:i w:val="0"/>
          <w:iCs w:val="0"/>
          <w:color w:val="auto"/>
          <w:sz w:val="24"/>
          <w:szCs w:val="24"/>
        </w:rPr>
        <w:t xml:space="preserve"> Total Burden Hours</w:t>
      </w:r>
      <w:r w:rsidRPr="00DF60C8">
        <w:rPr>
          <w:rFonts w:ascii="Times New Roman" w:hAnsi="Times New Roman"/>
          <w:b/>
          <w:i w:val="0"/>
          <w:color w:val="auto"/>
          <w:sz w:val="24"/>
        </w:rPr>
        <w:t xml:space="preserve"> and Cost</w:t>
      </w:r>
      <w:r w:rsidR="00F44B25">
        <w:rPr>
          <w:rFonts w:ascii="Times New Roman" w:hAnsi="Times New Roman" w:cs="Times New Roman"/>
          <w:b/>
          <w:bCs/>
          <w:i w:val="0"/>
          <w:iCs w:val="0"/>
          <w:color w:val="auto"/>
          <w:sz w:val="24"/>
          <w:szCs w:val="24"/>
        </w:rPr>
        <w:t xml:space="preserve"> </w:t>
      </w:r>
      <w:r w:rsidRPr="002304CF" w:rsidR="002304CF">
        <w:rPr>
          <w:rFonts w:ascii="Times New Roman" w:hAnsi="Times New Roman" w:cs="Times New Roman"/>
          <w:b/>
          <w:bCs/>
          <w:i w:val="0"/>
          <w:iCs w:val="0"/>
          <w:color w:val="auto"/>
          <w:sz w:val="24"/>
          <w:szCs w:val="24"/>
        </w:rPr>
        <w:t>for IC-1</w:t>
      </w:r>
      <w:r w:rsidR="00C5393E">
        <w:rPr>
          <w:rFonts w:ascii="Times New Roman" w:hAnsi="Times New Roman" w:cs="Times New Roman"/>
          <w:b/>
          <w:bCs/>
          <w:i w:val="0"/>
          <w:iCs w:val="0"/>
          <w:color w:val="auto"/>
          <w:sz w:val="24"/>
          <w:szCs w:val="24"/>
        </w:rPr>
        <w:t>.</w:t>
      </w:r>
      <w:r w:rsidR="00891521">
        <w:rPr>
          <w:rFonts w:ascii="Times New Roman" w:hAnsi="Times New Roman" w:cs="Times New Roman"/>
          <w:b/>
          <w:bCs/>
          <w:i w:val="0"/>
          <w:iCs w:val="0"/>
          <w:color w:val="auto"/>
          <w:sz w:val="24"/>
          <w:szCs w:val="24"/>
        </w:rPr>
        <w:t>1</w:t>
      </w:r>
    </w:p>
    <w:tbl>
      <w:tblPr>
        <w:tblStyle w:val="TableGrid"/>
        <w:tblW w:w="7459" w:type="dxa"/>
        <w:jc w:val="center"/>
        <w:tblLayout w:type="fixed"/>
        <w:tblLook w:val="04A0" w:firstRow="1" w:lastRow="0" w:firstColumn="1" w:lastColumn="0" w:noHBand="0" w:noVBand="1"/>
      </w:tblPr>
      <w:tblGrid>
        <w:gridCol w:w="1936"/>
        <w:gridCol w:w="1841"/>
        <w:gridCol w:w="1841"/>
        <w:gridCol w:w="1841"/>
      </w:tblGrid>
      <w:tr w:rsidRPr="0021032E" w:rsidR="00B47EAA" w:rsidTr="00AE77AC" w14:paraId="26DCD556" w14:textId="4EA5B15C">
        <w:trPr>
          <w:trHeight w:val="673"/>
          <w:jc w:val="center"/>
        </w:trPr>
        <w:tc>
          <w:tcPr>
            <w:tcW w:w="1936" w:type="dxa"/>
            <w:vMerge w:val="restart"/>
            <w:shd w:val="clear" w:color="auto" w:fill="D9D9D9" w:themeFill="background1" w:themeFillShade="D9"/>
            <w:vAlign w:val="center"/>
          </w:tcPr>
          <w:bookmarkEnd w:id="27"/>
          <w:p w:rsidRPr="0021032E" w:rsidR="00B47EAA" w:rsidP="002922E6" w:rsidRDefault="00B47EAA" w14:paraId="7E59D7B3" w14:textId="77777777">
            <w:pPr>
              <w:jc w:val="center"/>
              <w:rPr>
                <w:b/>
                <w:bCs/>
                <w:sz w:val="20"/>
                <w:szCs w:val="20"/>
              </w:rPr>
            </w:pPr>
            <w:r w:rsidRPr="0021032E">
              <w:rPr>
                <w:b/>
                <w:bCs/>
                <w:sz w:val="20"/>
                <w:szCs w:val="20"/>
              </w:rPr>
              <w:t>Year</w:t>
            </w:r>
          </w:p>
        </w:tc>
        <w:tc>
          <w:tcPr>
            <w:tcW w:w="1841" w:type="dxa"/>
            <w:shd w:val="clear" w:color="auto" w:fill="D9D9D9" w:themeFill="background1" w:themeFillShade="D9"/>
            <w:vAlign w:val="center"/>
          </w:tcPr>
          <w:p w:rsidR="00B47EAA" w:rsidP="002922E6" w:rsidRDefault="00B47EAA" w14:paraId="36032305" w14:textId="0EEF5F95">
            <w:pPr>
              <w:jc w:val="center"/>
              <w:rPr>
                <w:b/>
                <w:bCs/>
                <w:color w:val="000000"/>
                <w:sz w:val="20"/>
                <w:szCs w:val="20"/>
              </w:rPr>
            </w:pPr>
            <w:r>
              <w:rPr>
                <w:b/>
                <w:bCs/>
                <w:color w:val="000000"/>
                <w:sz w:val="20"/>
                <w:szCs w:val="20"/>
              </w:rPr>
              <w:t>Responses</w:t>
            </w:r>
          </w:p>
        </w:tc>
        <w:tc>
          <w:tcPr>
            <w:tcW w:w="1841" w:type="dxa"/>
            <w:tcBorders>
              <w:top w:val="single" w:color="auto" w:sz="4" w:space="0"/>
            </w:tcBorders>
            <w:shd w:val="clear" w:color="auto" w:fill="D9D9D9" w:themeFill="background1" w:themeFillShade="D9"/>
            <w:vAlign w:val="center"/>
          </w:tcPr>
          <w:p w:rsidR="00B47EAA" w:rsidP="002922E6" w:rsidRDefault="00B47EAA" w14:paraId="281E7FCB" w14:textId="33FB18B1">
            <w:pPr>
              <w:jc w:val="center"/>
              <w:rPr>
                <w:b/>
                <w:bCs/>
                <w:color w:val="000000"/>
                <w:sz w:val="20"/>
                <w:szCs w:val="20"/>
              </w:rPr>
            </w:pPr>
            <w:r>
              <w:rPr>
                <w:b/>
                <w:bCs/>
                <w:color w:val="000000"/>
                <w:sz w:val="20"/>
                <w:szCs w:val="20"/>
              </w:rPr>
              <w:t>Motor Carrier Burden Hours</w:t>
            </w:r>
          </w:p>
        </w:tc>
        <w:tc>
          <w:tcPr>
            <w:tcW w:w="1841" w:type="dxa"/>
            <w:tcBorders>
              <w:top w:val="single" w:color="auto" w:sz="4" w:space="0"/>
            </w:tcBorders>
            <w:shd w:val="clear" w:color="auto" w:fill="D9D9D9" w:themeFill="background1" w:themeFillShade="D9"/>
            <w:vAlign w:val="center"/>
          </w:tcPr>
          <w:p w:rsidR="00B47EAA" w:rsidP="002922E6" w:rsidRDefault="00B47EAA" w14:paraId="13245D63" w14:textId="15F5C3A3">
            <w:pPr>
              <w:jc w:val="center"/>
              <w:rPr>
                <w:b/>
                <w:bCs/>
                <w:color w:val="000000"/>
                <w:sz w:val="20"/>
                <w:szCs w:val="20"/>
              </w:rPr>
            </w:pPr>
            <w:r>
              <w:rPr>
                <w:b/>
                <w:bCs/>
                <w:color w:val="000000"/>
                <w:sz w:val="20"/>
                <w:szCs w:val="20"/>
              </w:rPr>
              <w:t>Motor Carrier Burden Cost</w:t>
            </w:r>
          </w:p>
        </w:tc>
      </w:tr>
      <w:tr w:rsidRPr="0021032E" w:rsidR="00B47EAA" w:rsidTr="00AE77AC" w14:paraId="34DF5D9F" w14:textId="1E447A5B">
        <w:trPr>
          <w:trHeight w:val="339"/>
          <w:jc w:val="center"/>
        </w:trPr>
        <w:tc>
          <w:tcPr>
            <w:tcW w:w="1936" w:type="dxa"/>
            <w:vMerge/>
            <w:shd w:val="clear" w:color="auto" w:fill="D9D9D9" w:themeFill="background1" w:themeFillShade="D9"/>
            <w:vAlign w:val="center"/>
          </w:tcPr>
          <w:p w:rsidRPr="0021032E" w:rsidR="00B47EAA" w:rsidP="002922E6" w:rsidRDefault="00B47EAA" w14:paraId="00F11578" w14:textId="77777777">
            <w:pPr>
              <w:jc w:val="center"/>
              <w:rPr>
                <w:sz w:val="20"/>
                <w:szCs w:val="20"/>
              </w:rPr>
            </w:pPr>
          </w:p>
        </w:tc>
        <w:tc>
          <w:tcPr>
            <w:tcW w:w="1841" w:type="dxa"/>
            <w:shd w:val="clear" w:color="auto" w:fill="D9D9D9" w:themeFill="background1" w:themeFillShade="D9"/>
            <w:vAlign w:val="center"/>
          </w:tcPr>
          <w:p w:rsidRPr="0021032E" w:rsidR="00B47EAA" w:rsidP="002922E6" w:rsidRDefault="00B47EAA" w14:paraId="7D4302BB" w14:textId="278A101E">
            <w:pPr>
              <w:jc w:val="center"/>
              <w:rPr>
                <w:i/>
                <w:iCs/>
                <w:color w:val="000000"/>
                <w:sz w:val="20"/>
                <w:szCs w:val="20"/>
              </w:rPr>
            </w:pPr>
            <w:r>
              <w:rPr>
                <w:i/>
                <w:iCs/>
                <w:color w:val="000000"/>
                <w:sz w:val="20"/>
                <w:szCs w:val="20"/>
              </w:rPr>
              <w:t>A = From Table 1 Column C</w:t>
            </w:r>
          </w:p>
        </w:tc>
        <w:tc>
          <w:tcPr>
            <w:tcW w:w="1841" w:type="dxa"/>
            <w:tcBorders>
              <w:bottom w:val="single" w:color="auto" w:sz="4" w:space="0"/>
            </w:tcBorders>
            <w:shd w:val="clear" w:color="auto" w:fill="D9D9D9" w:themeFill="background1" w:themeFillShade="D9"/>
            <w:vAlign w:val="center"/>
          </w:tcPr>
          <w:p w:rsidR="00B47EAA" w:rsidP="002922E6" w:rsidRDefault="00B47EAA" w14:paraId="5D4D0D33" w14:textId="10328BBB">
            <w:pPr>
              <w:jc w:val="center"/>
              <w:rPr>
                <w:i/>
                <w:iCs/>
                <w:color w:val="000000"/>
                <w:sz w:val="20"/>
                <w:szCs w:val="20"/>
              </w:rPr>
            </w:pPr>
            <w:r>
              <w:rPr>
                <w:i/>
                <w:iCs/>
                <w:color w:val="000000"/>
                <w:sz w:val="20"/>
                <w:szCs w:val="20"/>
              </w:rPr>
              <w:t>B</w:t>
            </w:r>
            <w:r w:rsidRPr="0021032E">
              <w:rPr>
                <w:i/>
                <w:iCs/>
                <w:color w:val="000000"/>
                <w:sz w:val="20"/>
                <w:szCs w:val="20"/>
              </w:rPr>
              <w:t xml:space="preserve"> = </w:t>
            </w:r>
            <w:r>
              <w:rPr>
                <w:i/>
                <w:iCs/>
                <w:color w:val="000000"/>
                <w:sz w:val="20"/>
                <w:szCs w:val="20"/>
              </w:rPr>
              <w:t>A</w:t>
            </w:r>
            <w:r w:rsidRPr="0021032E">
              <w:rPr>
                <w:i/>
                <w:iCs/>
                <w:color w:val="000000"/>
                <w:sz w:val="20"/>
                <w:szCs w:val="20"/>
                <w:vertAlign w:val="subscript"/>
              </w:rPr>
              <w:t xml:space="preserve"> </w:t>
            </w:r>
            <w:r w:rsidRPr="008E1BC2">
              <w:rPr>
                <w:i/>
                <w:iCs/>
                <w:color w:val="000000"/>
                <w:sz w:val="20"/>
                <w:szCs w:val="20"/>
              </w:rPr>
              <w:t>×</w:t>
            </w:r>
            <w:r w:rsidRPr="004846AC">
              <w:rPr>
                <w:i/>
                <w:iCs/>
                <w:color w:val="000000"/>
                <w:sz w:val="20"/>
                <w:szCs w:val="20"/>
              </w:rPr>
              <w:t xml:space="preserve"> </w:t>
            </w:r>
            <w:r>
              <w:rPr>
                <w:i/>
                <w:iCs/>
                <w:color w:val="000000"/>
                <w:sz w:val="20"/>
                <w:szCs w:val="20"/>
              </w:rPr>
              <w:t>(30 min ÷ 60 min = .5</w:t>
            </w:r>
            <w:r w:rsidRPr="0021032E">
              <w:rPr>
                <w:i/>
                <w:iCs/>
                <w:color w:val="000000"/>
                <w:sz w:val="20"/>
                <w:szCs w:val="20"/>
              </w:rPr>
              <w:t>)</w:t>
            </w:r>
          </w:p>
        </w:tc>
        <w:tc>
          <w:tcPr>
            <w:tcW w:w="1841" w:type="dxa"/>
            <w:shd w:val="clear" w:color="auto" w:fill="D9D9D9" w:themeFill="background1" w:themeFillShade="D9"/>
            <w:vAlign w:val="center"/>
          </w:tcPr>
          <w:p w:rsidR="00B47EAA" w:rsidP="002922E6" w:rsidRDefault="00B47EAA" w14:paraId="2E2A7C3C" w14:textId="449D03EF">
            <w:pPr>
              <w:jc w:val="center"/>
              <w:rPr>
                <w:i/>
                <w:iCs/>
                <w:color w:val="000000"/>
                <w:sz w:val="20"/>
                <w:szCs w:val="20"/>
              </w:rPr>
            </w:pPr>
            <w:r>
              <w:rPr>
                <w:i/>
                <w:iCs/>
                <w:color w:val="000000"/>
                <w:sz w:val="20"/>
                <w:szCs w:val="20"/>
              </w:rPr>
              <w:t xml:space="preserve">C = B </w:t>
            </w:r>
            <w:r w:rsidRPr="0086075D">
              <w:rPr>
                <w:i/>
                <w:iCs/>
                <w:color w:val="000000"/>
                <w:sz w:val="20"/>
                <w:szCs w:val="20"/>
              </w:rPr>
              <w:t>×</w:t>
            </w:r>
            <w:r>
              <w:rPr>
                <w:i/>
                <w:iCs/>
                <w:color w:val="000000"/>
                <w:sz w:val="20"/>
                <w:szCs w:val="20"/>
              </w:rPr>
              <w:t xml:space="preserve"> </w:t>
            </w:r>
            <w:r w:rsidRPr="00373BF2">
              <w:rPr>
                <w:i/>
                <w:iCs/>
                <w:color w:val="000000"/>
                <w:sz w:val="20"/>
                <w:szCs w:val="20"/>
              </w:rPr>
              <w:t>$51.13</w:t>
            </w:r>
          </w:p>
        </w:tc>
      </w:tr>
      <w:tr w:rsidRPr="0021032E" w:rsidR="00B47EAA" w:rsidTr="00AE77AC" w14:paraId="6BE1C8C9" w14:textId="11AA110A">
        <w:trPr>
          <w:trHeight w:val="169"/>
          <w:jc w:val="center"/>
        </w:trPr>
        <w:tc>
          <w:tcPr>
            <w:tcW w:w="1936" w:type="dxa"/>
            <w:vAlign w:val="center"/>
          </w:tcPr>
          <w:p w:rsidRPr="005273D0" w:rsidR="00B47EAA" w:rsidP="002922E6" w:rsidRDefault="00B47EAA" w14:paraId="43C69FA2" w14:textId="77777777">
            <w:pPr>
              <w:jc w:val="center"/>
              <w:rPr>
                <w:sz w:val="20"/>
                <w:szCs w:val="20"/>
              </w:rPr>
            </w:pPr>
            <w:r w:rsidRPr="005273D0">
              <w:rPr>
                <w:sz w:val="20"/>
                <w:szCs w:val="20"/>
              </w:rPr>
              <w:t>2022</w:t>
            </w:r>
          </w:p>
        </w:tc>
        <w:tc>
          <w:tcPr>
            <w:tcW w:w="1841" w:type="dxa"/>
            <w:vAlign w:val="center"/>
          </w:tcPr>
          <w:p w:rsidRPr="005273D0" w:rsidR="00B47EAA" w:rsidP="002922E6" w:rsidRDefault="00B47EAA" w14:paraId="1D56B73C" w14:textId="599D0581">
            <w:pPr>
              <w:jc w:val="center"/>
              <w:rPr>
                <w:color w:val="000000"/>
                <w:sz w:val="20"/>
                <w:szCs w:val="20"/>
              </w:rPr>
            </w:pPr>
            <w:r w:rsidRPr="005273D0">
              <w:rPr>
                <w:color w:val="000000"/>
                <w:sz w:val="20"/>
                <w:szCs w:val="20"/>
              </w:rPr>
              <w:t>730,675</w:t>
            </w:r>
          </w:p>
        </w:tc>
        <w:tc>
          <w:tcPr>
            <w:tcW w:w="1841" w:type="dxa"/>
            <w:tcBorders>
              <w:top w:val="single" w:color="auto" w:sz="4" w:space="0"/>
              <w:left w:val="nil"/>
              <w:bottom w:val="single" w:color="auto" w:sz="4" w:space="0"/>
              <w:right w:val="nil"/>
            </w:tcBorders>
            <w:shd w:val="clear" w:color="auto" w:fill="auto"/>
            <w:vAlign w:val="center"/>
          </w:tcPr>
          <w:p w:rsidRPr="005273D0" w:rsidR="00B47EAA" w:rsidP="002922E6" w:rsidRDefault="00B47EAA" w14:paraId="4F4DBA62" w14:textId="4269B9C2">
            <w:pPr>
              <w:jc w:val="center"/>
              <w:rPr>
                <w:sz w:val="20"/>
                <w:szCs w:val="20"/>
              </w:rPr>
            </w:pPr>
            <w:r w:rsidRPr="005273D0">
              <w:rPr>
                <w:color w:val="000000"/>
                <w:sz w:val="20"/>
                <w:szCs w:val="20"/>
              </w:rPr>
              <w:t xml:space="preserve">365,338 </w:t>
            </w:r>
          </w:p>
        </w:tc>
        <w:tc>
          <w:tcPr>
            <w:tcW w:w="1841" w:type="dxa"/>
            <w:vAlign w:val="center"/>
          </w:tcPr>
          <w:p w:rsidRPr="005273D0" w:rsidR="00B47EAA" w:rsidP="002922E6" w:rsidRDefault="00B47EAA" w14:paraId="0DB2F039" w14:textId="6D08261C">
            <w:pPr>
              <w:jc w:val="center"/>
              <w:rPr>
                <w:sz w:val="20"/>
                <w:szCs w:val="20"/>
              </w:rPr>
            </w:pPr>
            <w:r w:rsidRPr="002166EF">
              <w:rPr>
                <w:sz w:val="20"/>
                <w:szCs w:val="20"/>
              </w:rPr>
              <w:t xml:space="preserve">$18,679,732 </w:t>
            </w:r>
          </w:p>
        </w:tc>
      </w:tr>
      <w:tr w:rsidRPr="0021032E" w:rsidR="00B47EAA" w:rsidTr="00AE77AC" w14:paraId="2FE236F7" w14:textId="77777777">
        <w:trPr>
          <w:trHeight w:val="163"/>
          <w:jc w:val="center"/>
        </w:trPr>
        <w:tc>
          <w:tcPr>
            <w:tcW w:w="1936" w:type="dxa"/>
            <w:vAlign w:val="center"/>
          </w:tcPr>
          <w:p w:rsidRPr="005273D0" w:rsidR="00B47EAA" w:rsidP="002922E6" w:rsidRDefault="00B47EAA" w14:paraId="4CDE935C" w14:textId="40FA0782">
            <w:pPr>
              <w:jc w:val="center"/>
              <w:rPr>
                <w:bCs/>
                <w:sz w:val="20"/>
                <w:szCs w:val="20"/>
              </w:rPr>
            </w:pPr>
            <w:r w:rsidRPr="005273D0">
              <w:rPr>
                <w:bCs/>
                <w:sz w:val="20"/>
                <w:szCs w:val="20"/>
              </w:rPr>
              <w:t>2023</w:t>
            </w:r>
          </w:p>
        </w:tc>
        <w:tc>
          <w:tcPr>
            <w:tcW w:w="1841" w:type="dxa"/>
            <w:vAlign w:val="center"/>
          </w:tcPr>
          <w:p w:rsidRPr="005273D0" w:rsidR="00B47EAA" w:rsidP="002922E6" w:rsidRDefault="00B47EAA" w14:paraId="11C80FA9" w14:textId="6CAAE9D2">
            <w:pPr>
              <w:jc w:val="center"/>
              <w:rPr>
                <w:b/>
                <w:bCs/>
                <w:color w:val="000000"/>
                <w:sz w:val="20"/>
                <w:szCs w:val="20"/>
              </w:rPr>
            </w:pPr>
            <w:r w:rsidRPr="005273D0">
              <w:rPr>
                <w:color w:val="000000"/>
                <w:sz w:val="20"/>
                <w:szCs w:val="20"/>
              </w:rPr>
              <w:t>767,209</w:t>
            </w:r>
          </w:p>
        </w:tc>
        <w:tc>
          <w:tcPr>
            <w:tcW w:w="1841" w:type="dxa"/>
            <w:tcBorders>
              <w:top w:val="single" w:color="auto" w:sz="4" w:space="0"/>
              <w:left w:val="nil"/>
              <w:bottom w:val="single" w:color="auto" w:sz="4" w:space="0"/>
              <w:right w:val="nil"/>
            </w:tcBorders>
            <w:shd w:val="clear" w:color="auto" w:fill="auto"/>
            <w:vAlign w:val="center"/>
          </w:tcPr>
          <w:p w:rsidRPr="005273D0" w:rsidR="00B47EAA" w:rsidP="002922E6" w:rsidRDefault="00B47EAA" w14:paraId="7642DA9B" w14:textId="6639F6F9">
            <w:pPr>
              <w:jc w:val="center"/>
              <w:rPr>
                <w:bCs/>
                <w:sz w:val="20"/>
                <w:szCs w:val="20"/>
              </w:rPr>
            </w:pPr>
            <w:r w:rsidRPr="005273D0">
              <w:rPr>
                <w:color w:val="000000"/>
                <w:sz w:val="20"/>
                <w:szCs w:val="20"/>
              </w:rPr>
              <w:t xml:space="preserve">383,605 </w:t>
            </w:r>
          </w:p>
        </w:tc>
        <w:tc>
          <w:tcPr>
            <w:tcW w:w="1841" w:type="dxa"/>
            <w:vAlign w:val="center"/>
          </w:tcPr>
          <w:p w:rsidRPr="005273D0" w:rsidR="00B47EAA" w:rsidP="002922E6" w:rsidRDefault="00B47EAA" w14:paraId="7DC95581" w14:textId="58C4A42B">
            <w:pPr>
              <w:jc w:val="center"/>
              <w:rPr>
                <w:sz w:val="20"/>
                <w:szCs w:val="20"/>
              </w:rPr>
            </w:pPr>
            <w:r w:rsidRPr="002166EF">
              <w:rPr>
                <w:sz w:val="20"/>
                <w:szCs w:val="20"/>
              </w:rPr>
              <w:t xml:space="preserve">$19,613,724 </w:t>
            </w:r>
          </w:p>
        </w:tc>
      </w:tr>
      <w:tr w:rsidRPr="0021032E" w:rsidR="00B47EAA" w:rsidTr="00AE77AC" w14:paraId="525B940E" w14:textId="77777777">
        <w:trPr>
          <w:trHeight w:val="163"/>
          <w:jc w:val="center"/>
        </w:trPr>
        <w:tc>
          <w:tcPr>
            <w:tcW w:w="1936" w:type="dxa"/>
            <w:vAlign w:val="center"/>
          </w:tcPr>
          <w:p w:rsidRPr="005273D0" w:rsidR="00B47EAA" w:rsidP="002922E6" w:rsidRDefault="00B47EAA" w14:paraId="190DB06A" w14:textId="1D24E2DE">
            <w:pPr>
              <w:jc w:val="center"/>
              <w:rPr>
                <w:bCs/>
                <w:sz w:val="20"/>
                <w:szCs w:val="20"/>
              </w:rPr>
            </w:pPr>
            <w:r w:rsidRPr="005273D0">
              <w:rPr>
                <w:bCs/>
                <w:sz w:val="20"/>
                <w:szCs w:val="20"/>
              </w:rPr>
              <w:t>2024</w:t>
            </w:r>
          </w:p>
        </w:tc>
        <w:tc>
          <w:tcPr>
            <w:tcW w:w="1841" w:type="dxa"/>
            <w:vAlign w:val="center"/>
          </w:tcPr>
          <w:p w:rsidRPr="005273D0" w:rsidR="00B47EAA" w:rsidP="002922E6" w:rsidRDefault="00B47EAA" w14:paraId="3D35927F" w14:textId="0ADAED2D">
            <w:pPr>
              <w:jc w:val="center"/>
              <w:rPr>
                <w:b/>
                <w:bCs/>
                <w:color w:val="000000"/>
                <w:sz w:val="20"/>
                <w:szCs w:val="20"/>
              </w:rPr>
            </w:pPr>
            <w:r w:rsidRPr="005273D0">
              <w:rPr>
                <w:color w:val="000000"/>
                <w:sz w:val="20"/>
                <w:szCs w:val="20"/>
              </w:rPr>
              <w:t>805,569</w:t>
            </w:r>
          </w:p>
        </w:tc>
        <w:tc>
          <w:tcPr>
            <w:tcW w:w="1841" w:type="dxa"/>
            <w:tcBorders>
              <w:top w:val="single" w:color="auto" w:sz="4" w:space="0"/>
              <w:left w:val="nil"/>
              <w:bottom w:val="single" w:color="auto" w:sz="4" w:space="0"/>
              <w:right w:val="nil"/>
            </w:tcBorders>
            <w:shd w:val="clear" w:color="auto" w:fill="auto"/>
            <w:vAlign w:val="center"/>
          </w:tcPr>
          <w:p w:rsidRPr="005273D0" w:rsidR="00B47EAA" w:rsidP="002922E6" w:rsidRDefault="00B47EAA" w14:paraId="3BB8DF79" w14:textId="4E07D083">
            <w:pPr>
              <w:jc w:val="center"/>
              <w:rPr>
                <w:bCs/>
                <w:sz w:val="20"/>
                <w:szCs w:val="20"/>
              </w:rPr>
            </w:pPr>
            <w:r w:rsidRPr="005273D0">
              <w:rPr>
                <w:color w:val="000000"/>
                <w:sz w:val="20"/>
                <w:szCs w:val="20"/>
              </w:rPr>
              <w:t xml:space="preserve">402,785 </w:t>
            </w:r>
          </w:p>
        </w:tc>
        <w:tc>
          <w:tcPr>
            <w:tcW w:w="1841" w:type="dxa"/>
            <w:vAlign w:val="center"/>
          </w:tcPr>
          <w:p w:rsidRPr="005273D0" w:rsidR="00B47EAA" w:rsidP="002922E6" w:rsidRDefault="00B47EAA" w14:paraId="3E620B62" w14:textId="1CD71E03">
            <w:pPr>
              <w:jc w:val="center"/>
              <w:rPr>
                <w:sz w:val="20"/>
                <w:szCs w:val="20"/>
              </w:rPr>
            </w:pPr>
            <w:r w:rsidRPr="002166EF">
              <w:rPr>
                <w:sz w:val="20"/>
                <w:szCs w:val="20"/>
              </w:rPr>
              <w:t xml:space="preserve">$20,594,397 </w:t>
            </w:r>
          </w:p>
        </w:tc>
      </w:tr>
      <w:tr w:rsidRPr="0021032E" w:rsidR="00B47EAA" w:rsidTr="00AE77AC" w14:paraId="45B4E6CA" w14:textId="46435A28">
        <w:trPr>
          <w:trHeight w:val="163"/>
          <w:jc w:val="center"/>
        </w:trPr>
        <w:tc>
          <w:tcPr>
            <w:tcW w:w="1936" w:type="dxa"/>
            <w:vAlign w:val="center"/>
          </w:tcPr>
          <w:p w:rsidRPr="005273D0" w:rsidR="00B47EAA" w:rsidP="002922E6" w:rsidRDefault="00B47EAA" w14:paraId="4FE0AF05" w14:textId="0040749B">
            <w:pPr>
              <w:jc w:val="center"/>
              <w:rPr>
                <w:b/>
                <w:bCs/>
                <w:sz w:val="20"/>
                <w:szCs w:val="20"/>
              </w:rPr>
            </w:pPr>
            <w:r w:rsidRPr="005273D0">
              <w:rPr>
                <w:b/>
                <w:bCs/>
                <w:sz w:val="20"/>
                <w:szCs w:val="20"/>
              </w:rPr>
              <w:t>Total</w:t>
            </w:r>
          </w:p>
        </w:tc>
        <w:tc>
          <w:tcPr>
            <w:tcW w:w="1841" w:type="dxa"/>
            <w:vAlign w:val="center"/>
          </w:tcPr>
          <w:p w:rsidRPr="005273D0" w:rsidR="00B47EAA" w:rsidP="002922E6" w:rsidRDefault="00B47EAA" w14:paraId="5108D6C6" w14:textId="38AB2166">
            <w:pPr>
              <w:jc w:val="center"/>
              <w:rPr>
                <w:b/>
                <w:bCs/>
                <w:color w:val="000000"/>
                <w:sz w:val="20"/>
                <w:szCs w:val="20"/>
              </w:rPr>
            </w:pPr>
            <w:r w:rsidRPr="005273D0">
              <w:rPr>
                <w:b/>
                <w:bCs/>
                <w:color w:val="000000"/>
                <w:sz w:val="20"/>
                <w:szCs w:val="20"/>
              </w:rPr>
              <w:t>2,303,45</w:t>
            </w:r>
            <w:r>
              <w:rPr>
                <w:b/>
                <w:bCs/>
                <w:color w:val="000000"/>
                <w:sz w:val="20"/>
                <w:szCs w:val="20"/>
              </w:rPr>
              <w:t>3</w:t>
            </w:r>
          </w:p>
        </w:tc>
        <w:tc>
          <w:tcPr>
            <w:tcW w:w="1841" w:type="dxa"/>
            <w:tcBorders>
              <w:top w:val="single" w:color="auto" w:sz="4" w:space="0"/>
              <w:left w:val="nil"/>
              <w:bottom w:val="single" w:color="auto" w:sz="4" w:space="0"/>
              <w:right w:val="nil"/>
            </w:tcBorders>
            <w:shd w:val="clear" w:color="auto" w:fill="auto"/>
            <w:vAlign w:val="center"/>
          </w:tcPr>
          <w:p w:rsidRPr="002166EF" w:rsidR="00B47EAA" w:rsidP="002922E6" w:rsidRDefault="00B47EAA" w14:paraId="0537E8C2" w14:textId="2CE61709">
            <w:pPr>
              <w:jc w:val="center"/>
              <w:rPr>
                <w:b/>
                <w:bCs/>
                <w:sz w:val="20"/>
                <w:szCs w:val="20"/>
              </w:rPr>
            </w:pPr>
            <w:r w:rsidRPr="005273D0">
              <w:rPr>
                <w:b/>
                <w:bCs/>
                <w:color w:val="000000"/>
                <w:sz w:val="20"/>
                <w:szCs w:val="20"/>
              </w:rPr>
              <w:t xml:space="preserve">1,151,728 </w:t>
            </w:r>
          </w:p>
        </w:tc>
        <w:tc>
          <w:tcPr>
            <w:tcW w:w="1841" w:type="dxa"/>
            <w:vAlign w:val="center"/>
          </w:tcPr>
          <w:p w:rsidRPr="002166EF" w:rsidR="00B47EAA" w:rsidP="002922E6" w:rsidRDefault="00B47EAA" w14:paraId="6A62B7AD" w14:textId="52AB22A3">
            <w:pPr>
              <w:jc w:val="center"/>
              <w:rPr>
                <w:b/>
                <w:bCs/>
                <w:sz w:val="20"/>
                <w:szCs w:val="20"/>
              </w:rPr>
            </w:pPr>
            <w:r w:rsidRPr="002166EF">
              <w:rPr>
                <w:b/>
                <w:bCs/>
                <w:sz w:val="20"/>
                <w:szCs w:val="20"/>
              </w:rPr>
              <w:t xml:space="preserve">$58,887,853 </w:t>
            </w:r>
          </w:p>
        </w:tc>
      </w:tr>
      <w:tr w:rsidRPr="0021032E" w:rsidR="00B47EAA" w:rsidTr="00AE77AC" w14:paraId="0832F643" w14:textId="0C4A01C8">
        <w:trPr>
          <w:trHeight w:val="169"/>
          <w:jc w:val="center"/>
        </w:trPr>
        <w:tc>
          <w:tcPr>
            <w:tcW w:w="1936" w:type="dxa"/>
            <w:vAlign w:val="center"/>
          </w:tcPr>
          <w:p w:rsidRPr="005273D0" w:rsidR="00B47EAA" w:rsidP="002922E6" w:rsidRDefault="00B47EAA" w14:paraId="4806A9C6" w14:textId="43E6D997">
            <w:pPr>
              <w:jc w:val="center"/>
              <w:rPr>
                <w:i/>
                <w:iCs/>
                <w:sz w:val="20"/>
                <w:szCs w:val="20"/>
              </w:rPr>
            </w:pPr>
            <w:r w:rsidRPr="005273D0">
              <w:rPr>
                <w:i/>
                <w:iCs/>
                <w:sz w:val="20"/>
                <w:szCs w:val="20"/>
              </w:rPr>
              <w:t>Average annual burden</w:t>
            </w:r>
          </w:p>
        </w:tc>
        <w:tc>
          <w:tcPr>
            <w:tcW w:w="1841" w:type="dxa"/>
            <w:vAlign w:val="center"/>
          </w:tcPr>
          <w:p w:rsidRPr="002166EF" w:rsidR="00B47EAA" w:rsidP="002922E6" w:rsidRDefault="00B47EAA" w14:paraId="745DB4D7" w14:textId="12EEAB3E">
            <w:pPr>
              <w:jc w:val="center"/>
              <w:rPr>
                <w:i/>
                <w:iCs/>
                <w:sz w:val="20"/>
                <w:szCs w:val="20"/>
              </w:rPr>
            </w:pPr>
            <w:r w:rsidRPr="005273D0">
              <w:rPr>
                <w:i/>
                <w:iCs/>
                <w:color w:val="000000"/>
                <w:sz w:val="20"/>
                <w:szCs w:val="20"/>
              </w:rPr>
              <w:t>767,81</w:t>
            </w:r>
            <w:r>
              <w:rPr>
                <w:i/>
                <w:iCs/>
                <w:color w:val="000000"/>
                <w:sz w:val="20"/>
                <w:szCs w:val="20"/>
              </w:rPr>
              <w:t>8</w:t>
            </w:r>
          </w:p>
        </w:tc>
        <w:tc>
          <w:tcPr>
            <w:tcW w:w="1841" w:type="dxa"/>
            <w:tcBorders>
              <w:top w:val="single" w:color="auto" w:sz="4" w:space="0"/>
              <w:left w:val="nil"/>
              <w:bottom w:val="single" w:color="auto" w:sz="4" w:space="0"/>
              <w:right w:val="nil"/>
            </w:tcBorders>
            <w:shd w:val="clear" w:color="auto" w:fill="auto"/>
            <w:vAlign w:val="center"/>
          </w:tcPr>
          <w:p w:rsidRPr="002166EF" w:rsidR="00B47EAA" w:rsidP="002922E6" w:rsidRDefault="00B47EAA" w14:paraId="723EFB43" w14:textId="682A6277">
            <w:pPr>
              <w:jc w:val="center"/>
              <w:rPr>
                <w:i/>
                <w:iCs/>
                <w:sz w:val="20"/>
                <w:szCs w:val="20"/>
              </w:rPr>
            </w:pPr>
            <w:r w:rsidRPr="005273D0">
              <w:rPr>
                <w:i/>
                <w:iCs/>
                <w:color w:val="000000"/>
                <w:sz w:val="20"/>
                <w:szCs w:val="20"/>
              </w:rPr>
              <w:t xml:space="preserve">383,909 </w:t>
            </w:r>
          </w:p>
        </w:tc>
        <w:tc>
          <w:tcPr>
            <w:tcW w:w="1841" w:type="dxa"/>
            <w:vAlign w:val="center"/>
          </w:tcPr>
          <w:p w:rsidRPr="005273D0" w:rsidR="00B47EAA" w:rsidP="002922E6" w:rsidRDefault="00B47EAA" w14:paraId="3324E3BF" w14:textId="229F5D13">
            <w:pPr>
              <w:jc w:val="center"/>
              <w:rPr>
                <w:i/>
                <w:iCs/>
                <w:sz w:val="20"/>
                <w:szCs w:val="20"/>
              </w:rPr>
            </w:pPr>
            <w:r>
              <w:rPr>
                <w:i/>
                <w:iCs/>
                <w:sz w:val="20"/>
                <w:szCs w:val="20"/>
              </w:rPr>
              <w:t>$</w:t>
            </w:r>
            <w:r w:rsidRPr="0093210D">
              <w:rPr>
                <w:i/>
                <w:iCs/>
                <w:sz w:val="20"/>
                <w:szCs w:val="20"/>
              </w:rPr>
              <w:t xml:space="preserve">19,629,285 </w:t>
            </w:r>
            <w:r w:rsidRPr="002166EF">
              <w:rPr>
                <w:i/>
                <w:iCs/>
                <w:sz w:val="20"/>
                <w:szCs w:val="20"/>
              </w:rPr>
              <w:t xml:space="preserve">  </w:t>
            </w:r>
          </w:p>
        </w:tc>
      </w:tr>
      <w:bookmarkEnd w:id="28"/>
      <w:tr w:rsidR="002922E6" w:rsidTr="00AE77AC" w14:paraId="56292A38" w14:textId="77777777">
        <w:tblPrEx>
          <w:tblLook w:val="0000" w:firstRow="0" w:lastRow="0" w:firstColumn="0" w:lastColumn="0" w:noHBand="0" w:noVBand="0"/>
        </w:tblPrEx>
        <w:trPr>
          <w:trHeight w:val="285"/>
          <w:jc w:val="center"/>
        </w:trPr>
        <w:tc>
          <w:tcPr>
            <w:tcW w:w="7459" w:type="dxa"/>
            <w:gridSpan w:val="4"/>
          </w:tcPr>
          <w:p w:rsidR="002922E6" w:rsidP="002922E6" w:rsidRDefault="002922E6" w14:paraId="023F6C44" w14:textId="62B0F3A3">
            <w:pPr>
              <w:rPr>
                <w:rFonts w:eastAsiaTheme="minorHAnsi"/>
              </w:rPr>
            </w:pPr>
            <w:r>
              <w:rPr>
                <w:rFonts w:eastAsiaTheme="minorHAnsi"/>
              </w:rPr>
              <w:t>Note:  Annual and average values may not match due to rounding.</w:t>
            </w:r>
          </w:p>
        </w:tc>
      </w:tr>
    </w:tbl>
    <w:p w:rsidR="000925C5" w:rsidP="002166EF" w:rsidRDefault="009B3BAD" w14:paraId="77553345" w14:textId="14872602">
      <w:pPr>
        <w:rPr>
          <w:rFonts w:eastAsiaTheme="minorHAnsi"/>
        </w:rPr>
      </w:pPr>
      <w:r>
        <w:rPr>
          <w:rFonts w:eastAsiaTheme="minorHAnsi"/>
        </w:rPr>
        <w:t xml:space="preserve">         </w:t>
      </w:r>
    </w:p>
    <w:p w:rsidRPr="00B04327" w:rsidR="00260A12" w:rsidP="002166EF" w:rsidRDefault="002C204D" w14:paraId="4DB64F94" w14:textId="5DF70BD5">
      <w:pPr>
        <w:rPr>
          <w:color w:val="545454"/>
          <w:sz w:val="20"/>
          <w:szCs w:val="20"/>
          <w:shd w:val="clear" w:color="auto" w:fill="FFFFFF"/>
        </w:rPr>
      </w:pPr>
      <w:r w:rsidRPr="009B3C8E">
        <w:rPr>
          <w:rFonts w:eastAsiaTheme="minorHAnsi"/>
        </w:rPr>
        <w:t xml:space="preserve">Table 3 summarizes IC-1.2, which is the estimated burden hours and cost incurred by motor carriers to complete the certificate of </w:t>
      </w:r>
      <w:r w:rsidRPr="009B3C8E" w:rsidR="00D71FFA">
        <w:rPr>
          <w:rFonts w:eastAsiaTheme="minorHAnsi"/>
        </w:rPr>
        <w:t xml:space="preserve">driver’s road test </w:t>
      </w:r>
      <w:r w:rsidRPr="009B3C8E">
        <w:rPr>
          <w:rFonts w:eastAsiaTheme="minorHAnsi"/>
        </w:rPr>
        <w:t xml:space="preserve">and </w:t>
      </w:r>
      <w:r w:rsidRPr="009B3C8E" w:rsidR="00D71FFA">
        <w:rPr>
          <w:rFonts w:eastAsiaTheme="minorHAnsi"/>
        </w:rPr>
        <w:t>give the driver a copy.</w:t>
      </w:r>
      <w:r w:rsidRPr="009B3C8E">
        <w:rPr>
          <w:rFonts w:eastAsiaTheme="minorHAnsi"/>
        </w:rPr>
        <w:t xml:space="preserve">  </w:t>
      </w:r>
      <w:r w:rsidRPr="009B3C8E" w:rsidR="00DF16BE">
        <w:rPr>
          <w:rFonts w:eastAsiaTheme="minorHAnsi"/>
        </w:rPr>
        <w:t>T</w:t>
      </w:r>
      <w:r w:rsidRPr="009B3C8E" w:rsidR="00D71FFA">
        <w:t>he estimate</w:t>
      </w:r>
      <w:r w:rsidRPr="009B3C8E" w:rsidR="00DF16BE">
        <w:t>d</w:t>
      </w:r>
      <w:r w:rsidRPr="009B3C8E" w:rsidR="00260A12">
        <w:t xml:space="preserve"> </w:t>
      </w:r>
      <w:r w:rsidRPr="009B3C8E" w:rsidR="00A64CC8">
        <w:rPr>
          <w:rFonts w:eastAsiaTheme="minorHAnsi"/>
        </w:rPr>
        <w:t>annual</w:t>
      </w:r>
      <w:r w:rsidRPr="009B3C8E" w:rsidR="00A64CC8">
        <w:t xml:space="preserve"> </w:t>
      </w:r>
      <w:r w:rsidRPr="009B3C8E" w:rsidR="00D71FFA">
        <w:t>burden is</w:t>
      </w:r>
      <w:r w:rsidR="00E541ED">
        <w:t xml:space="preserve"> </w:t>
      </w:r>
      <w:r w:rsidRPr="002166EF" w:rsidR="00E541ED">
        <w:rPr>
          <w:color w:val="000000"/>
        </w:rPr>
        <w:t>30,</w:t>
      </w:r>
      <w:r w:rsidRPr="002166EF" w:rsidR="00B109C1">
        <w:rPr>
          <w:color w:val="000000"/>
        </w:rPr>
        <w:t>7</w:t>
      </w:r>
      <w:r w:rsidR="00711159">
        <w:rPr>
          <w:color w:val="000000"/>
        </w:rPr>
        <w:t>13</w:t>
      </w:r>
      <w:r w:rsidRPr="00E541ED" w:rsidR="00B109C1">
        <w:t xml:space="preserve"> </w:t>
      </w:r>
      <w:r w:rsidRPr="00E541ED" w:rsidR="00DF16BE">
        <w:t xml:space="preserve">hours </w:t>
      </w:r>
      <w:r w:rsidRPr="00E541ED" w:rsidR="00D71FFA">
        <w:t xml:space="preserve">with a cost of </w:t>
      </w:r>
      <w:r w:rsidRPr="002166EF" w:rsidR="00E541ED">
        <w:rPr>
          <w:color w:val="000000"/>
        </w:rPr>
        <w:t>$1,57</w:t>
      </w:r>
      <w:r w:rsidR="00711159">
        <w:rPr>
          <w:color w:val="000000"/>
        </w:rPr>
        <w:t>0,356</w:t>
      </w:r>
      <w:r w:rsidRPr="002166EF" w:rsidR="00E541ED">
        <w:rPr>
          <w:color w:val="000000"/>
        </w:rPr>
        <w:t>.</w:t>
      </w:r>
    </w:p>
    <w:p w:rsidRPr="002166EF" w:rsidR="003D073A" w:rsidP="002166EF" w:rsidRDefault="003D073A" w14:paraId="689D0E16" w14:textId="77777777">
      <w:pPr>
        <w:rPr>
          <w:color w:val="000000"/>
        </w:rPr>
      </w:pPr>
    </w:p>
    <w:p w:rsidRPr="006C6B86" w:rsidR="0076598C" w:rsidP="006C6B86" w:rsidRDefault="008638E4" w14:paraId="60134816" w14:textId="5978838D">
      <w:pPr>
        <w:spacing w:after="200"/>
        <w:rPr>
          <w:b/>
          <w:bCs/>
        </w:rPr>
      </w:pPr>
      <w:bookmarkStart w:name="_Ref49950375" w:id="29"/>
      <w:bookmarkStart w:name="_Hlk49950539" w:id="30"/>
      <w:r w:rsidRPr="006C6B86">
        <w:rPr>
          <w:b/>
        </w:rPr>
        <w:t xml:space="preserve">Table </w:t>
      </w:r>
      <w:r w:rsidRPr="006C6B86" w:rsidR="0076598C">
        <w:rPr>
          <w:b/>
          <w:bCs/>
          <w:iCs/>
        </w:rPr>
        <w:fldChar w:fldCharType="begin"/>
      </w:r>
      <w:r w:rsidRPr="006C6B86" w:rsidR="0076598C">
        <w:rPr>
          <w:b/>
          <w:bCs/>
          <w:iCs/>
        </w:rPr>
        <w:instrText xml:space="preserve"> SEQ Table \* ARABIC </w:instrText>
      </w:r>
      <w:r w:rsidRPr="006C6B86" w:rsidR="0076598C">
        <w:rPr>
          <w:b/>
          <w:bCs/>
          <w:iCs/>
        </w:rPr>
        <w:fldChar w:fldCharType="separate"/>
      </w:r>
      <w:r w:rsidRPr="006C6B86" w:rsidR="0076598C">
        <w:rPr>
          <w:b/>
          <w:bCs/>
          <w:iCs/>
          <w:noProof/>
        </w:rPr>
        <w:t>3</w:t>
      </w:r>
      <w:r w:rsidRPr="006C6B86" w:rsidR="0076598C">
        <w:rPr>
          <w:b/>
          <w:bCs/>
          <w:iCs/>
        </w:rPr>
        <w:fldChar w:fldCharType="end"/>
      </w:r>
      <w:bookmarkEnd w:id="29"/>
      <w:r w:rsidRPr="006C6B86" w:rsidR="004846AC">
        <w:rPr>
          <w:b/>
          <w:bCs/>
          <w:iCs/>
        </w:rPr>
        <w:t>.</w:t>
      </w:r>
      <w:r w:rsidRPr="006C6B86" w:rsidR="0076598C">
        <w:rPr>
          <w:b/>
          <w:bCs/>
          <w:iCs/>
        </w:rPr>
        <w:t xml:space="preserve"> Total Burden Hours and Cost for IC-</w:t>
      </w:r>
      <w:r w:rsidRPr="006C6B86" w:rsidR="00891521">
        <w:rPr>
          <w:b/>
          <w:bCs/>
          <w:iCs/>
        </w:rPr>
        <w:t>1.2</w:t>
      </w:r>
    </w:p>
    <w:tbl>
      <w:tblPr>
        <w:tblStyle w:val="TableGrid"/>
        <w:tblW w:w="7380" w:type="dxa"/>
        <w:tblInd w:w="895" w:type="dxa"/>
        <w:tblLayout w:type="fixed"/>
        <w:tblLook w:val="04A0" w:firstRow="1" w:lastRow="0" w:firstColumn="1" w:lastColumn="0" w:noHBand="0" w:noVBand="1"/>
      </w:tblPr>
      <w:tblGrid>
        <w:gridCol w:w="1530"/>
        <w:gridCol w:w="1890"/>
        <w:gridCol w:w="2340"/>
        <w:gridCol w:w="1620"/>
      </w:tblGrid>
      <w:tr w:rsidRPr="0021032E" w:rsidR="00B47EAA" w:rsidTr="00BA04C2" w14:paraId="43EECC9F" w14:textId="77777777">
        <w:trPr>
          <w:trHeight w:val="431"/>
        </w:trPr>
        <w:tc>
          <w:tcPr>
            <w:tcW w:w="1530" w:type="dxa"/>
            <w:vMerge w:val="restart"/>
            <w:shd w:val="clear" w:color="auto" w:fill="D9D9D9" w:themeFill="background1" w:themeFillShade="D9"/>
            <w:vAlign w:val="center"/>
          </w:tcPr>
          <w:bookmarkEnd w:id="30"/>
          <w:p w:rsidRPr="0021032E" w:rsidR="00B47EAA" w:rsidP="002922E6" w:rsidRDefault="00B47EAA" w14:paraId="18B68C5F" w14:textId="77777777">
            <w:pPr>
              <w:jc w:val="center"/>
              <w:rPr>
                <w:b/>
                <w:bCs/>
                <w:sz w:val="20"/>
                <w:szCs w:val="20"/>
              </w:rPr>
            </w:pPr>
            <w:r w:rsidRPr="0021032E">
              <w:rPr>
                <w:b/>
                <w:bCs/>
                <w:sz w:val="20"/>
                <w:szCs w:val="20"/>
              </w:rPr>
              <w:t>Year</w:t>
            </w:r>
          </w:p>
        </w:tc>
        <w:tc>
          <w:tcPr>
            <w:tcW w:w="1890" w:type="dxa"/>
            <w:shd w:val="clear" w:color="auto" w:fill="D9D9D9" w:themeFill="background1" w:themeFillShade="D9"/>
            <w:vAlign w:val="center"/>
          </w:tcPr>
          <w:p w:rsidR="00B47EAA" w:rsidP="002922E6" w:rsidRDefault="00B47EAA" w14:paraId="2E33DA13" w14:textId="7F14D4FD">
            <w:pPr>
              <w:jc w:val="center"/>
              <w:rPr>
                <w:b/>
                <w:bCs/>
                <w:color w:val="000000"/>
                <w:sz w:val="20"/>
                <w:szCs w:val="20"/>
              </w:rPr>
            </w:pPr>
            <w:r>
              <w:rPr>
                <w:b/>
                <w:bCs/>
                <w:color w:val="000000"/>
                <w:sz w:val="20"/>
                <w:szCs w:val="20"/>
              </w:rPr>
              <w:t>Responses</w:t>
            </w:r>
          </w:p>
        </w:tc>
        <w:tc>
          <w:tcPr>
            <w:tcW w:w="2340" w:type="dxa"/>
            <w:tcBorders>
              <w:top w:val="single" w:color="auto" w:sz="4" w:space="0"/>
            </w:tcBorders>
            <w:shd w:val="clear" w:color="auto" w:fill="D9D9D9" w:themeFill="background1" w:themeFillShade="D9"/>
            <w:vAlign w:val="center"/>
          </w:tcPr>
          <w:p w:rsidR="00B47EAA" w:rsidP="002922E6" w:rsidRDefault="00B47EAA" w14:paraId="789242F6" w14:textId="77777777">
            <w:pPr>
              <w:jc w:val="center"/>
              <w:rPr>
                <w:b/>
                <w:bCs/>
                <w:color w:val="000000"/>
                <w:sz w:val="20"/>
                <w:szCs w:val="20"/>
              </w:rPr>
            </w:pPr>
            <w:r>
              <w:rPr>
                <w:b/>
                <w:bCs/>
                <w:color w:val="000000"/>
                <w:sz w:val="20"/>
                <w:szCs w:val="20"/>
              </w:rPr>
              <w:t>Motor Carrier Burden Hours</w:t>
            </w:r>
          </w:p>
        </w:tc>
        <w:tc>
          <w:tcPr>
            <w:tcW w:w="1620" w:type="dxa"/>
            <w:tcBorders>
              <w:top w:val="single" w:color="auto" w:sz="4" w:space="0"/>
            </w:tcBorders>
            <w:shd w:val="clear" w:color="auto" w:fill="D9D9D9" w:themeFill="background1" w:themeFillShade="D9"/>
            <w:vAlign w:val="center"/>
          </w:tcPr>
          <w:p w:rsidR="00B47EAA" w:rsidP="002922E6" w:rsidRDefault="00B47EAA" w14:paraId="1E1FC5AA" w14:textId="77777777">
            <w:pPr>
              <w:jc w:val="center"/>
              <w:rPr>
                <w:b/>
                <w:bCs/>
                <w:color w:val="000000"/>
                <w:sz w:val="20"/>
                <w:szCs w:val="20"/>
              </w:rPr>
            </w:pPr>
            <w:r>
              <w:rPr>
                <w:b/>
                <w:bCs/>
                <w:color w:val="000000"/>
                <w:sz w:val="20"/>
                <w:szCs w:val="20"/>
              </w:rPr>
              <w:t>Motor Carrier Burden Cost</w:t>
            </w:r>
          </w:p>
        </w:tc>
      </w:tr>
      <w:tr w:rsidRPr="0021032E" w:rsidR="00B47EAA" w:rsidTr="00BA04C2" w14:paraId="3D7079C3" w14:textId="77777777">
        <w:trPr>
          <w:trHeight w:val="216"/>
        </w:trPr>
        <w:tc>
          <w:tcPr>
            <w:tcW w:w="1530" w:type="dxa"/>
            <w:vMerge/>
            <w:shd w:val="clear" w:color="auto" w:fill="D9D9D9" w:themeFill="background1" w:themeFillShade="D9"/>
            <w:vAlign w:val="center"/>
          </w:tcPr>
          <w:p w:rsidRPr="0021032E" w:rsidR="00B47EAA" w:rsidP="002922E6" w:rsidRDefault="00B47EAA" w14:paraId="3B2CBCA4" w14:textId="77777777">
            <w:pPr>
              <w:jc w:val="center"/>
              <w:rPr>
                <w:sz w:val="20"/>
                <w:szCs w:val="20"/>
              </w:rPr>
            </w:pPr>
          </w:p>
        </w:tc>
        <w:tc>
          <w:tcPr>
            <w:tcW w:w="1890" w:type="dxa"/>
            <w:shd w:val="clear" w:color="auto" w:fill="D9D9D9" w:themeFill="background1" w:themeFillShade="D9"/>
            <w:vAlign w:val="center"/>
          </w:tcPr>
          <w:p w:rsidRPr="0021032E" w:rsidR="00B47EAA" w:rsidP="002922E6" w:rsidRDefault="00B47EAA" w14:paraId="3E4DA0FE" w14:textId="0BB87F96">
            <w:pPr>
              <w:jc w:val="center"/>
              <w:rPr>
                <w:i/>
                <w:iCs/>
                <w:color w:val="000000"/>
                <w:sz w:val="20"/>
                <w:szCs w:val="20"/>
              </w:rPr>
            </w:pPr>
            <w:r>
              <w:rPr>
                <w:i/>
                <w:iCs/>
                <w:color w:val="000000"/>
                <w:sz w:val="20"/>
                <w:szCs w:val="20"/>
              </w:rPr>
              <w:t>A = From Table 1 Column C</w:t>
            </w:r>
          </w:p>
        </w:tc>
        <w:tc>
          <w:tcPr>
            <w:tcW w:w="2340" w:type="dxa"/>
            <w:shd w:val="clear" w:color="auto" w:fill="D9D9D9" w:themeFill="background1" w:themeFillShade="D9"/>
            <w:vAlign w:val="center"/>
          </w:tcPr>
          <w:p w:rsidR="00B47EAA" w:rsidP="002922E6" w:rsidRDefault="00B47EAA" w14:paraId="22E94888" w14:textId="5D3BF4DB">
            <w:pPr>
              <w:jc w:val="center"/>
              <w:rPr>
                <w:i/>
                <w:iCs/>
                <w:color w:val="000000"/>
                <w:sz w:val="20"/>
                <w:szCs w:val="20"/>
              </w:rPr>
            </w:pPr>
            <w:r>
              <w:rPr>
                <w:i/>
                <w:iCs/>
                <w:color w:val="000000"/>
                <w:sz w:val="20"/>
                <w:szCs w:val="20"/>
              </w:rPr>
              <w:t>B</w:t>
            </w:r>
            <w:r w:rsidRPr="0021032E">
              <w:rPr>
                <w:i/>
                <w:iCs/>
                <w:color w:val="000000"/>
                <w:sz w:val="20"/>
                <w:szCs w:val="20"/>
              </w:rPr>
              <w:t xml:space="preserve"> = </w:t>
            </w:r>
            <w:r>
              <w:rPr>
                <w:i/>
                <w:iCs/>
                <w:color w:val="000000"/>
                <w:sz w:val="20"/>
                <w:szCs w:val="20"/>
              </w:rPr>
              <w:t>A</w:t>
            </w:r>
            <w:r w:rsidRPr="0021032E">
              <w:rPr>
                <w:i/>
                <w:iCs/>
                <w:color w:val="000000"/>
                <w:sz w:val="20"/>
                <w:szCs w:val="20"/>
                <w:vertAlign w:val="subscript"/>
              </w:rPr>
              <w:t xml:space="preserve"> </w:t>
            </w:r>
            <w:r w:rsidRPr="0086075D">
              <w:rPr>
                <w:i/>
                <w:iCs/>
                <w:color w:val="000000"/>
                <w:sz w:val="20"/>
                <w:szCs w:val="20"/>
              </w:rPr>
              <w:t>×</w:t>
            </w:r>
            <w:r w:rsidRPr="0021032E">
              <w:rPr>
                <w:i/>
                <w:iCs/>
                <w:color w:val="000000"/>
                <w:sz w:val="20"/>
                <w:szCs w:val="20"/>
              </w:rPr>
              <w:t xml:space="preserve"> </w:t>
            </w:r>
            <w:r>
              <w:rPr>
                <w:i/>
                <w:iCs/>
                <w:color w:val="000000"/>
                <w:sz w:val="20"/>
                <w:szCs w:val="20"/>
              </w:rPr>
              <w:t>(2 min ÷ 60 min = 0.04</w:t>
            </w:r>
            <w:r w:rsidRPr="0021032E">
              <w:rPr>
                <w:i/>
                <w:iCs/>
                <w:color w:val="000000"/>
                <w:sz w:val="20"/>
                <w:szCs w:val="20"/>
              </w:rPr>
              <w:t>)</w:t>
            </w:r>
          </w:p>
        </w:tc>
        <w:tc>
          <w:tcPr>
            <w:tcW w:w="1620" w:type="dxa"/>
            <w:shd w:val="clear" w:color="auto" w:fill="D9D9D9" w:themeFill="background1" w:themeFillShade="D9"/>
            <w:vAlign w:val="center"/>
          </w:tcPr>
          <w:p w:rsidR="00B47EAA" w:rsidP="002922E6" w:rsidRDefault="00B47EAA" w14:paraId="6A905096" w14:textId="461504AC">
            <w:pPr>
              <w:jc w:val="center"/>
              <w:rPr>
                <w:i/>
                <w:iCs/>
                <w:color w:val="000000"/>
                <w:sz w:val="20"/>
                <w:szCs w:val="20"/>
              </w:rPr>
            </w:pPr>
            <w:r>
              <w:rPr>
                <w:i/>
                <w:iCs/>
                <w:color w:val="000000"/>
                <w:sz w:val="20"/>
                <w:szCs w:val="20"/>
              </w:rPr>
              <w:t xml:space="preserve">C = B </w:t>
            </w:r>
            <w:r w:rsidRPr="0086075D">
              <w:rPr>
                <w:i/>
                <w:iCs/>
                <w:color w:val="000000"/>
                <w:sz w:val="20"/>
                <w:szCs w:val="20"/>
              </w:rPr>
              <w:t>×</w:t>
            </w:r>
            <w:r>
              <w:rPr>
                <w:i/>
                <w:iCs/>
                <w:color w:val="000000"/>
                <w:sz w:val="20"/>
                <w:szCs w:val="20"/>
              </w:rPr>
              <w:t xml:space="preserve"> </w:t>
            </w:r>
            <w:r w:rsidRPr="00373BF2">
              <w:rPr>
                <w:i/>
                <w:iCs/>
                <w:color w:val="000000"/>
                <w:sz w:val="20"/>
                <w:szCs w:val="20"/>
              </w:rPr>
              <w:t>$51.13</w:t>
            </w:r>
          </w:p>
        </w:tc>
      </w:tr>
      <w:tr w:rsidRPr="0021032E" w:rsidR="00B47EAA" w:rsidTr="00BA04C2" w14:paraId="1CFB9BB0" w14:textId="77777777">
        <w:trPr>
          <w:trHeight w:val="107"/>
        </w:trPr>
        <w:tc>
          <w:tcPr>
            <w:tcW w:w="1530" w:type="dxa"/>
            <w:vAlign w:val="center"/>
          </w:tcPr>
          <w:p w:rsidRPr="00656D6E" w:rsidR="00B47EAA" w:rsidP="002922E6" w:rsidRDefault="00B47EAA" w14:paraId="4FE9B9B6" w14:textId="77777777">
            <w:pPr>
              <w:jc w:val="center"/>
              <w:rPr>
                <w:sz w:val="20"/>
                <w:szCs w:val="20"/>
              </w:rPr>
            </w:pPr>
            <w:r w:rsidRPr="00656D6E">
              <w:rPr>
                <w:sz w:val="20"/>
                <w:szCs w:val="20"/>
              </w:rPr>
              <w:t>2022</w:t>
            </w:r>
          </w:p>
        </w:tc>
        <w:tc>
          <w:tcPr>
            <w:tcW w:w="1890" w:type="dxa"/>
            <w:vAlign w:val="center"/>
          </w:tcPr>
          <w:p w:rsidRPr="00656D6E" w:rsidR="00B47EAA" w:rsidP="002922E6" w:rsidRDefault="00B47EAA" w14:paraId="54865EB2" w14:textId="5A92C7DC">
            <w:pPr>
              <w:jc w:val="center"/>
              <w:rPr>
                <w:color w:val="000000"/>
                <w:sz w:val="20"/>
                <w:szCs w:val="20"/>
              </w:rPr>
            </w:pPr>
            <w:r w:rsidRPr="00925E8E">
              <w:rPr>
                <w:color w:val="000000"/>
                <w:sz w:val="20"/>
                <w:szCs w:val="20"/>
              </w:rPr>
              <w:t>730,675</w:t>
            </w:r>
          </w:p>
        </w:tc>
        <w:tc>
          <w:tcPr>
            <w:tcW w:w="2340" w:type="dxa"/>
            <w:vAlign w:val="center"/>
          </w:tcPr>
          <w:p w:rsidRPr="00656D6E" w:rsidR="00B47EAA" w:rsidP="002922E6" w:rsidRDefault="00B47EAA" w14:paraId="0B92E807" w14:textId="493F3FFE">
            <w:pPr>
              <w:jc w:val="center"/>
              <w:rPr>
                <w:sz w:val="20"/>
                <w:szCs w:val="20"/>
              </w:rPr>
            </w:pPr>
            <w:r>
              <w:rPr>
                <w:color w:val="000000"/>
                <w:sz w:val="20"/>
                <w:szCs w:val="20"/>
              </w:rPr>
              <w:t xml:space="preserve">29,227 </w:t>
            </w:r>
          </w:p>
        </w:tc>
        <w:tc>
          <w:tcPr>
            <w:tcW w:w="1620" w:type="dxa"/>
            <w:vAlign w:val="center"/>
          </w:tcPr>
          <w:p w:rsidRPr="00656D6E" w:rsidR="00B47EAA" w:rsidP="002922E6" w:rsidRDefault="00B47EAA" w14:paraId="1DDC06BF" w14:textId="404F6505">
            <w:pPr>
              <w:jc w:val="center"/>
              <w:rPr>
                <w:color w:val="000000"/>
                <w:sz w:val="20"/>
                <w:szCs w:val="20"/>
              </w:rPr>
            </w:pPr>
            <w:r>
              <w:rPr>
                <w:color w:val="000000"/>
                <w:sz w:val="20"/>
                <w:szCs w:val="20"/>
              </w:rPr>
              <w:t xml:space="preserve">$1,494,377 </w:t>
            </w:r>
          </w:p>
        </w:tc>
      </w:tr>
      <w:tr w:rsidRPr="0021032E" w:rsidR="00B47EAA" w:rsidTr="00BA04C2" w14:paraId="7759E30D" w14:textId="77777777">
        <w:trPr>
          <w:trHeight w:val="104"/>
        </w:trPr>
        <w:tc>
          <w:tcPr>
            <w:tcW w:w="1530" w:type="dxa"/>
            <w:vAlign w:val="center"/>
          </w:tcPr>
          <w:p w:rsidRPr="00656D6E" w:rsidR="00B47EAA" w:rsidP="002922E6" w:rsidRDefault="00B47EAA" w14:paraId="3CDD8BE6" w14:textId="23B7154D">
            <w:pPr>
              <w:jc w:val="center"/>
              <w:rPr>
                <w:bCs/>
                <w:sz w:val="20"/>
                <w:szCs w:val="20"/>
              </w:rPr>
            </w:pPr>
            <w:r w:rsidRPr="00656D6E">
              <w:rPr>
                <w:bCs/>
                <w:sz w:val="20"/>
                <w:szCs w:val="20"/>
              </w:rPr>
              <w:t>2023</w:t>
            </w:r>
          </w:p>
        </w:tc>
        <w:tc>
          <w:tcPr>
            <w:tcW w:w="1890" w:type="dxa"/>
            <w:vAlign w:val="center"/>
          </w:tcPr>
          <w:p w:rsidRPr="00656D6E" w:rsidR="00B47EAA" w:rsidP="002922E6" w:rsidRDefault="00B47EAA" w14:paraId="1A4CC9E1" w14:textId="41C966A2">
            <w:pPr>
              <w:jc w:val="center"/>
              <w:rPr>
                <w:b/>
                <w:bCs/>
                <w:color w:val="000000"/>
                <w:sz w:val="20"/>
                <w:szCs w:val="20"/>
              </w:rPr>
            </w:pPr>
            <w:r w:rsidRPr="00925E8E">
              <w:rPr>
                <w:color w:val="000000"/>
                <w:sz w:val="20"/>
                <w:szCs w:val="20"/>
              </w:rPr>
              <w:t>767,209</w:t>
            </w:r>
          </w:p>
        </w:tc>
        <w:tc>
          <w:tcPr>
            <w:tcW w:w="2340" w:type="dxa"/>
            <w:vAlign w:val="center"/>
          </w:tcPr>
          <w:p w:rsidRPr="00656D6E" w:rsidR="00B47EAA" w:rsidP="002922E6" w:rsidRDefault="00B47EAA" w14:paraId="2C6BC0B0" w14:textId="6E37526C">
            <w:pPr>
              <w:jc w:val="center"/>
              <w:rPr>
                <w:bCs/>
                <w:color w:val="000000"/>
                <w:sz w:val="20"/>
                <w:szCs w:val="20"/>
              </w:rPr>
            </w:pPr>
            <w:r>
              <w:rPr>
                <w:color w:val="000000"/>
                <w:sz w:val="20"/>
                <w:szCs w:val="20"/>
              </w:rPr>
              <w:t xml:space="preserve">30,689 </w:t>
            </w:r>
          </w:p>
        </w:tc>
        <w:tc>
          <w:tcPr>
            <w:tcW w:w="1620" w:type="dxa"/>
            <w:vAlign w:val="center"/>
          </w:tcPr>
          <w:p w:rsidRPr="00656D6E" w:rsidR="00B47EAA" w:rsidP="002922E6" w:rsidRDefault="00B47EAA" w14:paraId="3CCBF3EF" w14:textId="5B61FD8E">
            <w:pPr>
              <w:jc w:val="center"/>
              <w:rPr>
                <w:bCs/>
                <w:sz w:val="20"/>
                <w:szCs w:val="20"/>
              </w:rPr>
            </w:pPr>
            <w:r>
              <w:rPr>
                <w:color w:val="000000"/>
                <w:sz w:val="20"/>
                <w:szCs w:val="20"/>
              </w:rPr>
              <w:t xml:space="preserve">$1,569,129 </w:t>
            </w:r>
          </w:p>
        </w:tc>
      </w:tr>
      <w:tr w:rsidRPr="0021032E" w:rsidR="00B47EAA" w:rsidTr="00BA04C2" w14:paraId="51A604AA" w14:textId="77777777">
        <w:trPr>
          <w:trHeight w:val="104"/>
        </w:trPr>
        <w:tc>
          <w:tcPr>
            <w:tcW w:w="1530" w:type="dxa"/>
            <w:vAlign w:val="center"/>
          </w:tcPr>
          <w:p w:rsidRPr="00656D6E" w:rsidR="00B47EAA" w:rsidP="002922E6" w:rsidRDefault="00B47EAA" w14:paraId="67E61620" w14:textId="3C7A6DBB">
            <w:pPr>
              <w:jc w:val="center"/>
              <w:rPr>
                <w:bCs/>
                <w:sz w:val="20"/>
                <w:szCs w:val="20"/>
              </w:rPr>
            </w:pPr>
            <w:r w:rsidRPr="00656D6E">
              <w:rPr>
                <w:bCs/>
                <w:sz w:val="20"/>
                <w:szCs w:val="20"/>
              </w:rPr>
              <w:t>2024</w:t>
            </w:r>
          </w:p>
        </w:tc>
        <w:tc>
          <w:tcPr>
            <w:tcW w:w="1890" w:type="dxa"/>
            <w:vAlign w:val="center"/>
          </w:tcPr>
          <w:p w:rsidRPr="00656D6E" w:rsidR="00B47EAA" w:rsidP="002922E6" w:rsidRDefault="00B47EAA" w14:paraId="00EBC14A" w14:textId="59492865">
            <w:pPr>
              <w:jc w:val="center"/>
              <w:rPr>
                <w:b/>
                <w:bCs/>
                <w:color w:val="000000"/>
                <w:sz w:val="20"/>
                <w:szCs w:val="20"/>
              </w:rPr>
            </w:pPr>
            <w:r w:rsidRPr="00925E8E">
              <w:rPr>
                <w:color w:val="000000"/>
                <w:sz w:val="20"/>
                <w:szCs w:val="20"/>
              </w:rPr>
              <w:t>805,569</w:t>
            </w:r>
          </w:p>
        </w:tc>
        <w:tc>
          <w:tcPr>
            <w:tcW w:w="2340" w:type="dxa"/>
            <w:vAlign w:val="center"/>
          </w:tcPr>
          <w:p w:rsidRPr="00656D6E" w:rsidR="00B47EAA" w:rsidP="002922E6" w:rsidRDefault="00B47EAA" w14:paraId="40C860CB" w14:textId="40E3372D">
            <w:pPr>
              <w:jc w:val="center"/>
              <w:rPr>
                <w:bCs/>
                <w:color w:val="000000"/>
                <w:sz w:val="20"/>
                <w:szCs w:val="20"/>
              </w:rPr>
            </w:pPr>
            <w:r>
              <w:rPr>
                <w:color w:val="000000"/>
                <w:sz w:val="20"/>
                <w:szCs w:val="20"/>
              </w:rPr>
              <w:t xml:space="preserve">32,223 </w:t>
            </w:r>
          </w:p>
        </w:tc>
        <w:tc>
          <w:tcPr>
            <w:tcW w:w="1620" w:type="dxa"/>
            <w:vAlign w:val="center"/>
          </w:tcPr>
          <w:p w:rsidRPr="00656D6E" w:rsidR="00B47EAA" w:rsidP="002922E6" w:rsidRDefault="00B47EAA" w14:paraId="6236213D" w14:textId="67C88253">
            <w:pPr>
              <w:jc w:val="center"/>
              <w:rPr>
                <w:bCs/>
                <w:sz w:val="20"/>
                <w:szCs w:val="20"/>
              </w:rPr>
            </w:pPr>
            <w:r>
              <w:rPr>
                <w:color w:val="000000"/>
                <w:sz w:val="20"/>
                <w:szCs w:val="20"/>
              </w:rPr>
              <w:t xml:space="preserve">$1,647,562 </w:t>
            </w:r>
          </w:p>
        </w:tc>
      </w:tr>
      <w:tr w:rsidRPr="0021032E" w:rsidR="00B47EAA" w:rsidTr="00BA04C2" w14:paraId="787E9F37" w14:textId="77777777">
        <w:trPr>
          <w:trHeight w:val="104"/>
        </w:trPr>
        <w:tc>
          <w:tcPr>
            <w:tcW w:w="1530" w:type="dxa"/>
            <w:vAlign w:val="center"/>
          </w:tcPr>
          <w:p w:rsidRPr="00656D6E" w:rsidR="00B47EAA" w:rsidP="002922E6" w:rsidRDefault="00B47EAA" w14:paraId="7B9081A8" w14:textId="77777777">
            <w:pPr>
              <w:jc w:val="center"/>
              <w:rPr>
                <w:b/>
                <w:bCs/>
                <w:sz w:val="20"/>
                <w:szCs w:val="20"/>
              </w:rPr>
            </w:pPr>
            <w:r w:rsidRPr="00656D6E">
              <w:rPr>
                <w:b/>
                <w:bCs/>
                <w:sz w:val="20"/>
                <w:szCs w:val="20"/>
              </w:rPr>
              <w:t>Total</w:t>
            </w:r>
          </w:p>
        </w:tc>
        <w:tc>
          <w:tcPr>
            <w:tcW w:w="1890" w:type="dxa"/>
            <w:vAlign w:val="center"/>
          </w:tcPr>
          <w:p w:rsidRPr="00656D6E" w:rsidR="00B47EAA" w:rsidP="002922E6" w:rsidRDefault="00B47EAA" w14:paraId="71CAF840" w14:textId="123CA736">
            <w:pPr>
              <w:jc w:val="center"/>
              <w:rPr>
                <w:b/>
                <w:bCs/>
                <w:color w:val="000000"/>
                <w:sz w:val="20"/>
                <w:szCs w:val="20"/>
              </w:rPr>
            </w:pPr>
            <w:r w:rsidRPr="00925E8E">
              <w:rPr>
                <w:b/>
                <w:bCs/>
                <w:color w:val="000000"/>
                <w:sz w:val="20"/>
                <w:szCs w:val="20"/>
              </w:rPr>
              <w:t>2,303,45</w:t>
            </w:r>
            <w:r>
              <w:rPr>
                <w:b/>
                <w:bCs/>
                <w:color w:val="000000"/>
                <w:sz w:val="20"/>
                <w:szCs w:val="20"/>
              </w:rPr>
              <w:t>3</w:t>
            </w:r>
          </w:p>
        </w:tc>
        <w:tc>
          <w:tcPr>
            <w:tcW w:w="2340" w:type="dxa"/>
            <w:vAlign w:val="center"/>
          </w:tcPr>
          <w:p w:rsidRPr="00656D6E" w:rsidR="00B47EAA" w:rsidP="002922E6" w:rsidRDefault="00B47EAA" w14:paraId="01917C2C" w14:textId="7FDEF5B8">
            <w:pPr>
              <w:jc w:val="center"/>
              <w:rPr>
                <w:b/>
                <w:bCs/>
                <w:sz w:val="20"/>
                <w:szCs w:val="20"/>
              </w:rPr>
            </w:pPr>
            <w:r>
              <w:rPr>
                <w:b/>
                <w:bCs/>
                <w:color w:val="000000"/>
                <w:sz w:val="20"/>
                <w:szCs w:val="20"/>
              </w:rPr>
              <w:t>92,139</w:t>
            </w:r>
          </w:p>
        </w:tc>
        <w:tc>
          <w:tcPr>
            <w:tcW w:w="1620" w:type="dxa"/>
            <w:vAlign w:val="center"/>
          </w:tcPr>
          <w:p w:rsidRPr="00656D6E" w:rsidR="00B47EAA" w:rsidP="002922E6" w:rsidRDefault="00B47EAA" w14:paraId="455567DF" w14:textId="176B13D4">
            <w:pPr>
              <w:jc w:val="center"/>
              <w:rPr>
                <w:b/>
                <w:bCs/>
                <w:color w:val="000000"/>
                <w:sz w:val="20"/>
                <w:szCs w:val="20"/>
              </w:rPr>
            </w:pPr>
            <w:r>
              <w:rPr>
                <w:b/>
                <w:bCs/>
                <w:color w:val="000000"/>
                <w:sz w:val="20"/>
                <w:szCs w:val="20"/>
              </w:rPr>
              <w:t xml:space="preserve">$4,711,068 </w:t>
            </w:r>
          </w:p>
        </w:tc>
      </w:tr>
      <w:tr w:rsidRPr="0021032E" w:rsidR="00B47EAA" w:rsidTr="00BA04C2" w14:paraId="03158674" w14:textId="77777777">
        <w:trPr>
          <w:trHeight w:val="107"/>
        </w:trPr>
        <w:tc>
          <w:tcPr>
            <w:tcW w:w="1530" w:type="dxa"/>
            <w:vAlign w:val="center"/>
          </w:tcPr>
          <w:p w:rsidRPr="00656D6E" w:rsidR="00B47EAA" w:rsidP="002922E6" w:rsidRDefault="00B47EAA" w14:paraId="2CAEF80B" w14:textId="36292ACF">
            <w:pPr>
              <w:jc w:val="center"/>
              <w:rPr>
                <w:i/>
                <w:iCs/>
                <w:sz w:val="20"/>
                <w:szCs w:val="20"/>
              </w:rPr>
            </w:pPr>
            <w:r w:rsidRPr="00260A12">
              <w:rPr>
                <w:i/>
                <w:iCs/>
                <w:sz w:val="20"/>
                <w:szCs w:val="20"/>
              </w:rPr>
              <w:t>A</w:t>
            </w:r>
            <w:r w:rsidRPr="00656D6E">
              <w:rPr>
                <w:i/>
                <w:iCs/>
                <w:sz w:val="20"/>
                <w:szCs w:val="20"/>
              </w:rPr>
              <w:t>verage a</w:t>
            </w:r>
            <w:r w:rsidRPr="00260A12">
              <w:rPr>
                <w:i/>
                <w:iCs/>
                <w:sz w:val="20"/>
                <w:szCs w:val="20"/>
              </w:rPr>
              <w:t>nnual burden</w:t>
            </w:r>
          </w:p>
        </w:tc>
        <w:tc>
          <w:tcPr>
            <w:tcW w:w="1890" w:type="dxa"/>
            <w:vAlign w:val="center"/>
          </w:tcPr>
          <w:p w:rsidRPr="00656D6E" w:rsidR="00B47EAA" w:rsidP="002922E6" w:rsidRDefault="00B47EAA" w14:paraId="4F6E8999" w14:textId="01E474DA">
            <w:pPr>
              <w:jc w:val="center"/>
              <w:rPr>
                <w:i/>
                <w:iCs/>
                <w:color w:val="000000"/>
                <w:sz w:val="20"/>
                <w:szCs w:val="20"/>
              </w:rPr>
            </w:pPr>
            <w:r w:rsidRPr="00925E8E">
              <w:rPr>
                <w:i/>
                <w:iCs/>
                <w:color w:val="000000"/>
                <w:sz w:val="20"/>
                <w:szCs w:val="20"/>
              </w:rPr>
              <w:t>767,81</w:t>
            </w:r>
            <w:r>
              <w:rPr>
                <w:i/>
                <w:iCs/>
                <w:color w:val="000000"/>
                <w:sz w:val="20"/>
                <w:szCs w:val="20"/>
              </w:rPr>
              <w:t>8</w:t>
            </w:r>
          </w:p>
        </w:tc>
        <w:tc>
          <w:tcPr>
            <w:tcW w:w="2340" w:type="dxa"/>
            <w:vAlign w:val="center"/>
          </w:tcPr>
          <w:p w:rsidRPr="002166EF" w:rsidR="00B47EAA" w:rsidP="002922E6" w:rsidRDefault="00B47EAA" w14:paraId="782A2AAB" w14:textId="130CE9DB">
            <w:pPr>
              <w:jc w:val="center"/>
              <w:rPr>
                <w:i/>
                <w:iCs/>
                <w:color w:val="000000"/>
                <w:sz w:val="20"/>
                <w:szCs w:val="20"/>
              </w:rPr>
            </w:pPr>
            <w:r>
              <w:rPr>
                <w:i/>
                <w:iCs/>
                <w:color w:val="000000"/>
                <w:sz w:val="20"/>
                <w:szCs w:val="20"/>
              </w:rPr>
              <w:t>30,713</w:t>
            </w:r>
          </w:p>
        </w:tc>
        <w:tc>
          <w:tcPr>
            <w:tcW w:w="1620" w:type="dxa"/>
            <w:vAlign w:val="center"/>
          </w:tcPr>
          <w:p w:rsidRPr="005B328C" w:rsidR="00B47EAA" w:rsidP="002922E6" w:rsidRDefault="00B47EAA" w14:paraId="04B3DC42" w14:textId="67CAD5F8">
            <w:pPr>
              <w:jc w:val="center"/>
              <w:rPr>
                <w:i/>
                <w:iCs/>
                <w:color w:val="000000"/>
                <w:sz w:val="20"/>
                <w:szCs w:val="20"/>
              </w:rPr>
            </w:pPr>
            <w:r>
              <w:rPr>
                <w:i/>
                <w:iCs/>
                <w:color w:val="000000"/>
                <w:sz w:val="20"/>
                <w:szCs w:val="20"/>
              </w:rPr>
              <w:t>$1,570,356</w:t>
            </w:r>
          </w:p>
        </w:tc>
      </w:tr>
      <w:tr w:rsidR="002922E6" w:rsidTr="00BA04C2" w14:paraId="7F5B39DA" w14:textId="77777777">
        <w:tblPrEx>
          <w:tblLook w:val="0000" w:firstRow="0" w:lastRow="0" w:firstColumn="0" w:lastColumn="0" w:noHBand="0" w:noVBand="0"/>
        </w:tblPrEx>
        <w:trPr>
          <w:trHeight w:val="315"/>
        </w:trPr>
        <w:tc>
          <w:tcPr>
            <w:tcW w:w="7380" w:type="dxa"/>
            <w:gridSpan w:val="4"/>
            <w:tcBorders>
              <w:bottom w:val="single" w:color="auto" w:sz="4" w:space="0"/>
            </w:tcBorders>
          </w:tcPr>
          <w:p w:rsidR="002922E6" w:rsidP="002922E6" w:rsidRDefault="00AE77AC" w14:paraId="0E30C0A5" w14:textId="15A7ABD9">
            <w:r>
              <w:t>Note:  Annual and average values may not match due to rounding.</w:t>
            </w:r>
          </w:p>
        </w:tc>
      </w:tr>
    </w:tbl>
    <w:p w:rsidR="00E876D7" w:rsidP="00BC3EDC" w:rsidRDefault="00E876D7" w14:paraId="19103A4E" w14:textId="003C5FCE"/>
    <w:p w:rsidR="002922E6" w:rsidP="00BC3EDC" w:rsidRDefault="002922E6" w14:paraId="27340162" w14:textId="77777777"/>
    <w:p w:rsidR="002872F0" w:rsidP="00BC3EDC" w:rsidRDefault="00DF16BE" w14:paraId="318516D9" w14:textId="2F61264F">
      <w:r w:rsidRPr="00AA7013">
        <w:rPr>
          <w:rFonts w:eastAsiaTheme="minorHAnsi"/>
        </w:rPr>
        <w:lastRenderedPageBreak/>
        <w:t>Table 4 summarizes IC-1.3, which is the estimated burden hours and cost incurred by motor carriers to retain the road test form and the certificate of driver’s road test in the driver qualification file.  T</w:t>
      </w:r>
      <w:r w:rsidRPr="00AA7013">
        <w:t xml:space="preserve">he estimated </w:t>
      </w:r>
      <w:r w:rsidRPr="00AA7013" w:rsidR="00A64CC8">
        <w:rPr>
          <w:rFonts w:eastAsiaTheme="minorHAnsi"/>
        </w:rPr>
        <w:t>annual</w:t>
      </w:r>
      <w:r w:rsidRPr="00AA7013" w:rsidR="00A64CC8">
        <w:t xml:space="preserve"> </w:t>
      </w:r>
      <w:r w:rsidRPr="00AA7013">
        <w:t>burden i</w:t>
      </w:r>
      <w:r w:rsidRPr="00E541ED">
        <w:t xml:space="preserve">s </w:t>
      </w:r>
      <w:r w:rsidRPr="002166EF" w:rsidR="00E541ED">
        <w:rPr>
          <w:color w:val="000000"/>
        </w:rPr>
        <w:t>15,357</w:t>
      </w:r>
      <w:r w:rsidRPr="00E541ED">
        <w:rPr>
          <w:color w:val="000000"/>
        </w:rPr>
        <w:t xml:space="preserve"> hours with a cost of </w:t>
      </w:r>
      <w:r w:rsidRPr="002166EF" w:rsidR="00E541ED">
        <w:rPr>
          <w:color w:val="000000"/>
        </w:rPr>
        <w:t>$393,592</w:t>
      </w:r>
      <w:r w:rsidRPr="00AA7013">
        <w:t>.</w:t>
      </w:r>
    </w:p>
    <w:p w:rsidR="00DF16BE" w:rsidP="00BC3EDC" w:rsidRDefault="00DF16BE" w14:paraId="54B2C980" w14:textId="77777777"/>
    <w:p w:rsidRPr="00DF16BE" w:rsidR="00E876D7" w:rsidP="009B14F5" w:rsidRDefault="000721ED" w14:paraId="00635D13" w14:textId="2FEAC43B">
      <w:pPr>
        <w:pStyle w:val="Caption"/>
        <w:keepNext/>
        <w:rPr>
          <w:b/>
          <w:bCs/>
          <w:sz w:val="22"/>
          <w:szCs w:val="22"/>
        </w:rPr>
      </w:pPr>
      <w:bookmarkStart w:name="_Ref49950936" w:id="31"/>
      <w:bookmarkStart w:name="_Ref49954034" w:id="32"/>
      <w:r w:rsidRPr="00194AEC">
        <w:rPr>
          <w:rFonts w:ascii="Times New Roman" w:hAnsi="Times New Roman" w:cs="Times New Roman"/>
          <w:b/>
          <w:bCs/>
          <w:i w:val="0"/>
          <w:iCs w:val="0"/>
          <w:color w:val="auto"/>
          <w:sz w:val="24"/>
          <w:szCs w:val="24"/>
        </w:rPr>
        <w:t>Table</w:t>
      </w:r>
      <w:bookmarkEnd w:id="31"/>
      <w:r w:rsidRPr="00194AEC">
        <w:rPr>
          <w:rFonts w:ascii="Times New Roman" w:hAnsi="Times New Roman" w:cs="Times New Roman"/>
          <w:b/>
          <w:bCs/>
          <w:i w:val="0"/>
          <w:iCs w:val="0"/>
          <w:color w:val="auto"/>
          <w:sz w:val="24"/>
          <w:szCs w:val="24"/>
        </w:rPr>
        <w:t xml:space="preserve"> </w:t>
      </w:r>
      <w:r w:rsidRPr="00194AEC">
        <w:rPr>
          <w:rFonts w:ascii="Times New Roman" w:hAnsi="Times New Roman" w:cs="Times New Roman"/>
          <w:b/>
          <w:bCs/>
          <w:i w:val="0"/>
          <w:iCs w:val="0"/>
          <w:color w:val="auto"/>
          <w:sz w:val="24"/>
          <w:szCs w:val="24"/>
        </w:rPr>
        <w:fldChar w:fldCharType="begin"/>
      </w:r>
      <w:r w:rsidRPr="00194AEC">
        <w:rPr>
          <w:rFonts w:ascii="Times New Roman" w:hAnsi="Times New Roman" w:cs="Times New Roman"/>
          <w:b/>
          <w:bCs/>
          <w:i w:val="0"/>
          <w:iCs w:val="0"/>
          <w:color w:val="auto"/>
          <w:sz w:val="24"/>
          <w:szCs w:val="24"/>
        </w:rPr>
        <w:instrText xml:space="preserve"> SEQ Table \* ARABIC </w:instrText>
      </w:r>
      <w:r w:rsidRPr="00194AEC">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194AEC">
        <w:rPr>
          <w:rFonts w:ascii="Times New Roman" w:hAnsi="Times New Roman" w:cs="Times New Roman"/>
          <w:b/>
          <w:bCs/>
          <w:i w:val="0"/>
          <w:iCs w:val="0"/>
          <w:color w:val="auto"/>
          <w:sz w:val="24"/>
          <w:szCs w:val="24"/>
        </w:rPr>
        <w:fldChar w:fldCharType="end"/>
      </w:r>
      <w:r w:rsidR="004846AC">
        <w:rPr>
          <w:rFonts w:ascii="Times New Roman" w:hAnsi="Times New Roman" w:cs="Times New Roman"/>
          <w:b/>
          <w:bCs/>
          <w:i w:val="0"/>
          <w:iCs w:val="0"/>
          <w:color w:val="auto"/>
          <w:sz w:val="24"/>
          <w:szCs w:val="24"/>
        </w:rPr>
        <w:t>.</w:t>
      </w:r>
      <w:r w:rsidRPr="00194AEC">
        <w:rPr>
          <w:rFonts w:ascii="Times New Roman" w:hAnsi="Times New Roman" w:cs="Times New Roman"/>
          <w:b/>
          <w:bCs/>
          <w:i w:val="0"/>
          <w:iCs w:val="0"/>
          <w:color w:val="auto"/>
          <w:sz w:val="24"/>
          <w:szCs w:val="24"/>
        </w:rPr>
        <w:t xml:space="preserve"> Total Burden Hours</w:t>
      </w:r>
      <w:r>
        <w:rPr>
          <w:rFonts w:ascii="Times New Roman" w:hAnsi="Times New Roman" w:cs="Times New Roman"/>
          <w:b/>
          <w:bCs/>
          <w:i w:val="0"/>
          <w:iCs w:val="0"/>
          <w:color w:val="auto"/>
          <w:sz w:val="24"/>
          <w:szCs w:val="24"/>
        </w:rPr>
        <w:t xml:space="preserve"> and</w:t>
      </w:r>
      <w:r w:rsidR="00CE225B">
        <w:rPr>
          <w:rFonts w:ascii="Times New Roman" w:hAnsi="Times New Roman" w:cs="Times New Roman"/>
          <w:b/>
          <w:bCs/>
          <w:i w:val="0"/>
          <w:iCs w:val="0"/>
          <w:color w:val="auto"/>
          <w:sz w:val="24"/>
          <w:szCs w:val="24"/>
        </w:rPr>
        <w:t xml:space="preserve"> Cost for IC-</w:t>
      </w:r>
      <w:bookmarkEnd w:id="32"/>
      <w:r w:rsidR="00891521">
        <w:rPr>
          <w:rFonts w:ascii="Times New Roman" w:hAnsi="Times New Roman" w:cs="Times New Roman"/>
          <w:b/>
          <w:bCs/>
          <w:i w:val="0"/>
          <w:iCs w:val="0"/>
          <w:color w:val="auto"/>
          <w:sz w:val="24"/>
          <w:szCs w:val="24"/>
        </w:rPr>
        <w:t>1.3</w:t>
      </w:r>
    </w:p>
    <w:tbl>
      <w:tblPr>
        <w:tblStyle w:val="TableGrid"/>
        <w:tblW w:w="7380" w:type="dxa"/>
        <w:tblInd w:w="895" w:type="dxa"/>
        <w:tblLook w:val="04A0" w:firstRow="1" w:lastRow="0" w:firstColumn="1" w:lastColumn="0" w:noHBand="0" w:noVBand="1"/>
      </w:tblPr>
      <w:tblGrid>
        <w:gridCol w:w="1530"/>
        <w:gridCol w:w="1710"/>
        <w:gridCol w:w="2160"/>
        <w:gridCol w:w="1980"/>
      </w:tblGrid>
      <w:tr w:rsidRPr="0021032E" w:rsidR="00FB0CB1" w:rsidTr="00CF4EED" w14:paraId="22BAA896" w14:textId="1252F2BB">
        <w:trPr>
          <w:trHeight w:val="629"/>
        </w:trPr>
        <w:tc>
          <w:tcPr>
            <w:tcW w:w="1530" w:type="dxa"/>
            <w:vMerge w:val="restart"/>
            <w:shd w:val="clear" w:color="auto" w:fill="D9D9D9" w:themeFill="background1" w:themeFillShade="D9"/>
            <w:vAlign w:val="center"/>
          </w:tcPr>
          <w:p w:rsidRPr="0021032E" w:rsidR="00FB0CB1" w:rsidP="00AE77AC" w:rsidRDefault="00FB0CB1" w14:paraId="1381BB9F" w14:textId="77777777">
            <w:pPr>
              <w:jc w:val="center"/>
              <w:rPr>
                <w:b/>
                <w:bCs/>
                <w:sz w:val="20"/>
                <w:szCs w:val="20"/>
              </w:rPr>
            </w:pPr>
            <w:r w:rsidRPr="0021032E">
              <w:rPr>
                <w:b/>
                <w:bCs/>
                <w:sz w:val="20"/>
                <w:szCs w:val="20"/>
              </w:rPr>
              <w:t>Year</w:t>
            </w:r>
          </w:p>
        </w:tc>
        <w:tc>
          <w:tcPr>
            <w:tcW w:w="1710" w:type="dxa"/>
            <w:shd w:val="clear" w:color="auto" w:fill="D9D9D9" w:themeFill="background1" w:themeFillShade="D9"/>
            <w:vAlign w:val="center"/>
          </w:tcPr>
          <w:p w:rsidR="00FB0CB1" w:rsidP="00AE77AC" w:rsidRDefault="00FB0CB1" w14:paraId="7307843F" w14:textId="3D0766C9">
            <w:pPr>
              <w:jc w:val="center"/>
              <w:rPr>
                <w:b/>
                <w:bCs/>
                <w:color w:val="000000"/>
                <w:sz w:val="20"/>
                <w:szCs w:val="20"/>
              </w:rPr>
            </w:pPr>
            <w:r>
              <w:rPr>
                <w:b/>
                <w:bCs/>
                <w:color w:val="000000"/>
                <w:sz w:val="20"/>
                <w:szCs w:val="20"/>
              </w:rPr>
              <w:t>Responses</w:t>
            </w:r>
          </w:p>
        </w:tc>
        <w:tc>
          <w:tcPr>
            <w:tcW w:w="2160" w:type="dxa"/>
            <w:tcBorders>
              <w:top w:val="single" w:color="auto" w:sz="4" w:space="0"/>
            </w:tcBorders>
            <w:shd w:val="clear" w:color="auto" w:fill="D9D9D9" w:themeFill="background1" w:themeFillShade="D9"/>
            <w:vAlign w:val="center"/>
          </w:tcPr>
          <w:p w:rsidR="00FB0CB1" w:rsidP="00AE77AC" w:rsidRDefault="00FB0CB1" w14:paraId="1EEDC566" w14:textId="6879B465">
            <w:pPr>
              <w:jc w:val="center"/>
              <w:rPr>
                <w:b/>
                <w:bCs/>
                <w:color w:val="000000"/>
                <w:sz w:val="20"/>
                <w:szCs w:val="20"/>
              </w:rPr>
            </w:pPr>
            <w:r>
              <w:rPr>
                <w:b/>
                <w:bCs/>
                <w:color w:val="000000"/>
                <w:sz w:val="20"/>
                <w:szCs w:val="20"/>
              </w:rPr>
              <w:t>Motor Carrier Burden Hours</w:t>
            </w:r>
          </w:p>
        </w:tc>
        <w:tc>
          <w:tcPr>
            <w:tcW w:w="1980" w:type="dxa"/>
            <w:tcBorders>
              <w:top w:val="single" w:color="auto" w:sz="4" w:space="0"/>
            </w:tcBorders>
            <w:shd w:val="clear" w:color="auto" w:fill="D9D9D9" w:themeFill="background1" w:themeFillShade="D9"/>
            <w:vAlign w:val="center"/>
          </w:tcPr>
          <w:p w:rsidR="00FB0CB1" w:rsidP="00AE77AC" w:rsidRDefault="00FB0CB1" w14:paraId="1336A1C4" w14:textId="200A8147">
            <w:pPr>
              <w:jc w:val="center"/>
              <w:rPr>
                <w:b/>
                <w:bCs/>
                <w:color w:val="000000"/>
                <w:sz w:val="20"/>
                <w:szCs w:val="20"/>
              </w:rPr>
            </w:pPr>
            <w:r>
              <w:rPr>
                <w:b/>
                <w:bCs/>
                <w:color w:val="000000"/>
                <w:sz w:val="20"/>
                <w:szCs w:val="20"/>
              </w:rPr>
              <w:t>Motor Carrier Burden Cost</w:t>
            </w:r>
          </w:p>
        </w:tc>
      </w:tr>
      <w:tr w:rsidRPr="0021032E" w:rsidR="00FB0CB1" w:rsidTr="00CF4EED" w14:paraId="37CDE54F" w14:textId="38E49031">
        <w:trPr>
          <w:trHeight w:val="511"/>
        </w:trPr>
        <w:tc>
          <w:tcPr>
            <w:tcW w:w="1530" w:type="dxa"/>
            <w:vMerge/>
            <w:shd w:val="clear" w:color="auto" w:fill="D9D9D9" w:themeFill="background1" w:themeFillShade="D9"/>
            <w:vAlign w:val="center"/>
          </w:tcPr>
          <w:p w:rsidRPr="0021032E" w:rsidR="00FB0CB1" w:rsidP="00AE77AC" w:rsidRDefault="00FB0CB1" w14:paraId="6DE23464" w14:textId="77777777">
            <w:pPr>
              <w:jc w:val="center"/>
              <w:rPr>
                <w:sz w:val="20"/>
                <w:szCs w:val="20"/>
              </w:rPr>
            </w:pPr>
          </w:p>
        </w:tc>
        <w:tc>
          <w:tcPr>
            <w:tcW w:w="1710" w:type="dxa"/>
            <w:shd w:val="clear" w:color="auto" w:fill="D9D9D9" w:themeFill="background1" w:themeFillShade="D9"/>
            <w:vAlign w:val="center"/>
          </w:tcPr>
          <w:p w:rsidRPr="0021032E" w:rsidR="00FB0CB1" w:rsidP="00AE77AC" w:rsidRDefault="00FB0CB1" w14:paraId="1A00DF7C" w14:textId="3AA13EE7">
            <w:pPr>
              <w:jc w:val="center"/>
              <w:rPr>
                <w:i/>
                <w:iCs/>
                <w:color w:val="000000"/>
                <w:sz w:val="20"/>
                <w:szCs w:val="20"/>
              </w:rPr>
            </w:pPr>
            <w:r>
              <w:rPr>
                <w:i/>
                <w:iCs/>
                <w:color w:val="000000"/>
                <w:sz w:val="20"/>
                <w:szCs w:val="20"/>
              </w:rPr>
              <w:t>A = From Table 1 Column C</w:t>
            </w:r>
          </w:p>
        </w:tc>
        <w:tc>
          <w:tcPr>
            <w:tcW w:w="2160" w:type="dxa"/>
            <w:shd w:val="clear" w:color="auto" w:fill="D9D9D9" w:themeFill="background1" w:themeFillShade="D9"/>
            <w:vAlign w:val="center"/>
          </w:tcPr>
          <w:p w:rsidR="00FB0CB1" w:rsidP="00AE77AC" w:rsidRDefault="00FB0CB1" w14:paraId="0BEA550F" w14:textId="56E7A9E2">
            <w:pPr>
              <w:jc w:val="center"/>
              <w:rPr>
                <w:i/>
                <w:iCs/>
                <w:color w:val="000000"/>
                <w:sz w:val="20"/>
                <w:szCs w:val="20"/>
              </w:rPr>
            </w:pPr>
            <w:r>
              <w:rPr>
                <w:i/>
                <w:iCs/>
                <w:color w:val="000000"/>
                <w:sz w:val="20"/>
                <w:szCs w:val="20"/>
              </w:rPr>
              <w:t>B</w:t>
            </w:r>
            <w:r w:rsidRPr="0021032E">
              <w:rPr>
                <w:i/>
                <w:iCs/>
                <w:color w:val="000000"/>
                <w:sz w:val="20"/>
                <w:szCs w:val="20"/>
              </w:rPr>
              <w:t xml:space="preserve"> = </w:t>
            </w:r>
            <w:r>
              <w:rPr>
                <w:i/>
                <w:iCs/>
                <w:color w:val="000000"/>
                <w:sz w:val="20"/>
                <w:szCs w:val="20"/>
              </w:rPr>
              <w:t>A</w:t>
            </w:r>
            <w:r w:rsidRPr="0021032E">
              <w:rPr>
                <w:i/>
                <w:iCs/>
                <w:color w:val="000000"/>
                <w:sz w:val="20"/>
                <w:szCs w:val="20"/>
                <w:vertAlign w:val="subscript"/>
              </w:rPr>
              <w:t xml:space="preserve"> </w:t>
            </w:r>
            <w:r w:rsidRPr="0086075D">
              <w:rPr>
                <w:i/>
                <w:iCs/>
                <w:color w:val="000000"/>
                <w:sz w:val="20"/>
                <w:szCs w:val="20"/>
              </w:rPr>
              <w:t>×</w:t>
            </w:r>
            <w:r w:rsidRPr="0021032E">
              <w:rPr>
                <w:i/>
                <w:iCs/>
                <w:color w:val="000000"/>
                <w:sz w:val="20"/>
                <w:szCs w:val="20"/>
              </w:rPr>
              <w:t xml:space="preserve"> </w:t>
            </w:r>
            <w:r>
              <w:rPr>
                <w:i/>
                <w:iCs/>
                <w:color w:val="000000"/>
                <w:sz w:val="20"/>
                <w:szCs w:val="20"/>
              </w:rPr>
              <w:t>(1 min ÷ 60 min = 0.02</w:t>
            </w:r>
            <w:r w:rsidRPr="0021032E">
              <w:rPr>
                <w:i/>
                <w:iCs/>
                <w:color w:val="000000"/>
                <w:sz w:val="20"/>
                <w:szCs w:val="20"/>
              </w:rPr>
              <w:t>)</w:t>
            </w:r>
          </w:p>
        </w:tc>
        <w:tc>
          <w:tcPr>
            <w:tcW w:w="1980" w:type="dxa"/>
            <w:shd w:val="clear" w:color="auto" w:fill="D9D9D9" w:themeFill="background1" w:themeFillShade="D9"/>
            <w:vAlign w:val="center"/>
          </w:tcPr>
          <w:p w:rsidR="00FB0CB1" w:rsidP="00AE77AC" w:rsidRDefault="00FB0CB1" w14:paraId="337C744E" w14:textId="48717364">
            <w:pPr>
              <w:jc w:val="center"/>
              <w:rPr>
                <w:i/>
                <w:iCs/>
                <w:color w:val="000000"/>
                <w:sz w:val="20"/>
                <w:szCs w:val="20"/>
              </w:rPr>
            </w:pPr>
            <w:r>
              <w:rPr>
                <w:i/>
                <w:iCs/>
                <w:color w:val="000000"/>
                <w:sz w:val="20"/>
                <w:szCs w:val="20"/>
              </w:rPr>
              <w:t xml:space="preserve">C = B </w:t>
            </w:r>
            <w:r w:rsidRPr="0086075D">
              <w:rPr>
                <w:i/>
                <w:iCs/>
                <w:color w:val="000000"/>
                <w:sz w:val="20"/>
                <w:szCs w:val="20"/>
              </w:rPr>
              <w:t>×</w:t>
            </w:r>
            <w:r>
              <w:rPr>
                <w:i/>
                <w:iCs/>
                <w:color w:val="000000"/>
                <w:sz w:val="20"/>
                <w:szCs w:val="20"/>
              </w:rPr>
              <w:t xml:space="preserve"> </w:t>
            </w:r>
            <w:r w:rsidRPr="00373BF2">
              <w:rPr>
                <w:i/>
                <w:iCs/>
                <w:color w:val="000000"/>
                <w:sz w:val="20"/>
                <w:szCs w:val="20"/>
              </w:rPr>
              <w:t>$</w:t>
            </w:r>
            <w:r>
              <w:rPr>
                <w:i/>
                <w:iCs/>
                <w:color w:val="000000"/>
                <w:sz w:val="20"/>
                <w:szCs w:val="20"/>
              </w:rPr>
              <w:t>25.63</w:t>
            </w:r>
          </w:p>
        </w:tc>
      </w:tr>
      <w:tr w:rsidRPr="0021032E" w:rsidR="00FB0CB1" w:rsidTr="00CF4EED" w14:paraId="18348C63" w14:textId="295EF01C">
        <w:trPr>
          <w:trHeight w:val="255"/>
        </w:trPr>
        <w:tc>
          <w:tcPr>
            <w:tcW w:w="1530" w:type="dxa"/>
            <w:vAlign w:val="center"/>
          </w:tcPr>
          <w:p w:rsidRPr="0021032E" w:rsidR="00FB0CB1" w:rsidP="00AE77AC" w:rsidRDefault="00FB0CB1" w14:paraId="2CCD3DC0" w14:textId="77777777">
            <w:pPr>
              <w:jc w:val="center"/>
              <w:rPr>
                <w:sz w:val="20"/>
                <w:szCs w:val="20"/>
              </w:rPr>
            </w:pPr>
            <w:r w:rsidRPr="0021032E">
              <w:rPr>
                <w:sz w:val="20"/>
                <w:szCs w:val="20"/>
              </w:rPr>
              <w:t>2022</w:t>
            </w:r>
          </w:p>
        </w:tc>
        <w:tc>
          <w:tcPr>
            <w:tcW w:w="1710" w:type="dxa"/>
            <w:vAlign w:val="center"/>
          </w:tcPr>
          <w:p w:rsidRPr="00AA7013" w:rsidR="00FB0CB1" w:rsidP="00AE77AC" w:rsidRDefault="00FB0CB1" w14:paraId="58C6C332" w14:textId="08415566">
            <w:pPr>
              <w:jc w:val="center"/>
              <w:rPr>
                <w:color w:val="000000"/>
                <w:sz w:val="20"/>
                <w:szCs w:val="20"/>
              </w:rPr>
            </w:pPr>
            <w:r w:rsidRPr="00925E8E">
              <w:rPr>
                <w:color w:val="000000"/>
                <w:sz w:val="20"/>
                <w:szCs w:val="20"/>
              </w:rPr>
              <w:t>730,675</w:t>
            </w:r>
          </w:p>
        </w:tc>
        <w:tc>
          <w:tcPr>
            <w:tcW w:w="2160" w:type="dxa"/>
            <w:vAlign w:val="center"/>
          </w:tcPr>
          <w:p w:rsidRPr="00AA7013" w:rsidR="00FB0CB1" w:rsidP="00AE77AC" w:rsidRDefault="00FB0CB1" w14:paraId="674D3699" w14:textId="3F950700">
            <w:pPr>
              <w:jc w:val="center"/>
              <w:rPr>
                <w:sz w:val="20"/>
                <w:szCs w:val="20"/>
              </w:rPr>
            </w:pPr>
            <w:r>
              <w:rPr>
                <w:color w:val="000000"/>
                <w:sz w:val="20"/>
                <w:szCs w:val="20"/>
              </w:rPr>
              <w:t xml:space="preserve">14,614 </w:t>
            </w:r>
          </w:p>
        </w:tc>
        <w:tc>
          <w:tcPr>
            <w:tcW w:w="1980" w:type="dxa"/>
            <w:vAlign w:val="center"/>
          </w:tcPr>
          <w:p w:rsidRPr="002166EF" w:rsidR="00FB0CB1" w:rsidP="00AE77AC" w:rsidRDefault="00FB0CB1" w14:paraId="3A2E2F46" w14:textId="533A50D5">
            <w:pPr>
              <w:jc w:val="center"/>
              <w:rPr>
                <w:sz w:val="20"/>
                <w:szCs w:val="20"/>
              </w:rPr>
            </w:pPr>
            <w:r>
              <w:rPr>
                <w:color w:val="000000"/>
                <w:sz w:val="20"/>
                <w:szCs w:val="20"/>
              </w:rPr>
              <w:t xml:space="preserve">$374,557 </w:t>
            </w:r>
          </w:p>
        </w:tc>
      </w:tr>
      <w:tr w:rsidRPr="0021032E" w:rsidR="00FB0CB1" w:rsidTr="00CF4EED" w14:paraId="55E131AC" w14:textId="77777777">
        <w:trPr>
          <w:trHeight w:val="255"/>
        </w:trPr>
        <w:tc>
          <w:tcPr>
            <w:tcW w:w="1530" w:type="dxa"/>
            <w:vAlign w:val="center"/>
          </w:tcPr>
          <w:p w:rsidRPr="0021032E" w:rsidR="00FB0CB1" w:rsidP="00AE77AC" w:rsidRDefault="00FB0CB1" w14:paraId="71B219F7" w14:textId="016D4CA5">
            <w:pPr>
              <w:jc w:val="center"/>
              <w:rPr>
                <w:sz w:val="20"/>
                <w:szCs w:val="20"/>
              </w:rPr>
            </w:pPr>
            <w:r>
              <w:rPr>
                <w:sz w:val="20"/>
                <w:szCs w:val="20"/>
              </w:rPr>
              <w:t>2023</w:t>
            </w:r>
          </w:p>
        </w:tc>
        <w:tc>
          <w:tcPr>
            <w:tcW w:w="1710" w:type="dxa"/>
            <w:vAlign w:val="center"/>
          </w:tcPr>
          <w:p w:rsidRPr="00AA7013" w:rsidR="00FB0CB1" w:rsidP="00AE77AC" w:rsidRDefault="00FB0CB1" w14:paraId="589B0EAB" w14:textId="7F3BE04E">
            <w:pPr>
              <w:jc w:val="center"/>
              <w:rPr>
                <w:color w:val="000000"/>
                <w:sz w:val="20"/>
                <w:szCs w:val="20"/>
              </w:rPr>
            </w:pPr>
            <w:r w:rsidRPr="00925E8E">
              <w:rPr>
                <w:color w:val="000000"/>
                <w:sz w:val="20"/>
                <w:szCs w:val="20"/>
              </w:rPr>
              <w:t>767,209</w:t>
            </w:r>
          </w:p>
        </w:tc>
        <w:tc>
          <w:tcPr>
            <w:tcW w:w="2160" w:type="dxa"/>
            <w:vAlign w:val="center"/>
          </w:tcPr>
          <w:p w:rsidRPr="00AA7013" w:rsidR="00FB0CB1" w:rsidP="00AE77AC" w:rsidRDefault="00FB0CB1" w14:paraId="2AABA840" w14:textId="55B685CF">
            <w:pPr>
              <w:jc w:val="center"/>
              <w:rPr>
                <w:color w:val="000000"/>
                <w:sz w:val="20"/>
                <w:szCs w:val="20"/>
              </w:rPr>
            </w:pPr>
            <w:r>
              <w:rPr>
                <w:color w:val="000000"/>
                <w:sz w:val="20"/>
                <w:szCs w:val="20"/>
              </w:rPr>
              <w:t xml:space="preserve">15,344 </w:t>
            </w:r>
          </w:p>
        </w:tc>
        <w:tc>
          <w:tcPr>
            <w:tcW w:w="1980" w:type="dxa"/>
            <w:vAlign w:val="center"/>
          </w:tcPr>
          <w:p w:rsidRPr="00AA7013" w:rsidR="00FB0CB1" w:rsidP="00AE77AC" w:rsidRDefault="00FB0CB1" w14:paraId="16625846" w14:textId="56384372">
            <w:pPr>
              <w:jc w:val="center"/>
              <w:rPr>
                <w:sz w:val="20"/>
                <w:szCs w:val="20"/>
              </w:rPr>
            </w:pPr>
            <w:r>
              <w:rPr>
                <w:color w:val="000000"/>
                <w:sz w:val="20"/>
                <w:szCs w:val="20"/>
              </w:rPr>
              <w:t xml:space="preserve">$393,267 </w:t>
            </w:r>
          </w:p>
        </w:tc>
      </w:tr>
      <w:tr w:rsidRPr="0021032E" w:rsidR="00FB0CB1" w:rsidTr="00CF4EED" w14:paraId="07628C1F" w14:textId="77777777">
        <w:trPr>
          <w:trHeight w:val="255"/>
        </w:trPr>
        <w:tc>
          <w:tcPr>
            <w:tcW w:w="1530" w:type="dxa"/>
            <w:vAlign w:val="center"/>
          </w:tcPr>
          <w:p w:rsidRPr="0021032E" w:rsidR="00FB0CB1" w:rsidP="00AE77AC" w:rsidRDefault="00FB0CB1" w14:paraId="31F41D7F" w14:textId="757A8A60">
            <w:pPr>
              <w:jc w:val="center"/>
              <w:rPr>
                <w:sz w:val="20"/>
                <w:szCs w:val="20"/>
              </w:rPr>
            </w:pPr>
            <w:r>
              <w:rPr>
                <w:sz w:val="20"/>
                <w:szCs w:val="20"/>
              </w:rPr>
              <w:t>2024</w:t>
            </w:r>
          </w:p>
        </w:tc>
        <w:tc>
          <w:tcPr>
            <w:tcW w:w="1710" w:type="dxa"/>
            <w:vAlign w:val="center"/>
          </w:tcPr>
          <w:p w:rsidRPr="00AA7013" w:rsidR="00FB0CB1" w:rsidP="00AE77AC" w:rsidRDefault="00FB0CB1" w14:paraId="7D1C5FE2" w14:textId="47803FCF">
            <w:pPr>
              <w:jc w:val="center"/>
              <w:rPr>
                <w:color w:val="000000"/>
                <w:sz w:val="20"/>
                <w:szCs w:val="20"/>
              </w:rPr>
            </w:pPr>
            <w:r w:rsidRPr="00925E8E">
              <w:rPr>
                <w:color w:val="000000"/>
                <w:sz w:val="20"/>
                <w:szCs w:val="20"/>
              </w:rPr>
              <w:t>805,569</w:t>
            </w:r>
          </w:p>
        </w:tc>
        <w:tc>
          <w:tcPr>
            <w:tcW w:w="2160" w:type="dxa"/>
            <w:vAlign w:val="center"/>
          </w:tcPr>
          <w:p w:rsidRPr="00AA7013" w:rsidR="00FB0CB1" w:rsidP="00AE77AC" w:rsidRDefault="00FB0CB1" w14:paraId="7DEFE57E" w14:textId="51412050">
            <w:pPr>
              <w:jc w:val="center"/>
              <w:rPr>
                <w:color w:val="000000"/>
                <w:sz w:val="20"/>
                <w:szCs w:val="20"/>
              </w:rPr>
            </w:pPr>
            <w:r>
              <w:rPr>
                <w:color w:val="000000"/>
                <w:sz w:val="20"/>
                <w:szCs w:val="20"/>
              </w:rPr>
              <w:t xml:space="preserve">16,112 </w:t>
            </w:r>
          </w:p>
        </w:tc>
        <w:tc>
          <w:tcPr>
            <w:tcW w:w="1980" w:type="dxa"/>
            <w:vAlign w:val="center"/>
          </w:tcPr>
          <w:p w:rsidRPr="00AA7013" w:rsidR="00FB0CB1" w:rsidP="00AE77AC" w:rsidRDefault="00FB0CB1" w14:paraId="77440436" w14:textId="4A81716E">
            <w:pPr>
              <w:jc w:val="center"/>
              <w:rPr>
                <w:sz w:val="20"/>
                <w:szCs w:val="20"/>
              </w:rPr>
            </w:pPr>
            <w:r>
              <w:rPr>
                <w:color w:val="000000"/>
                <w:sz w:val="20"/>
                <w:szCs w:val="20"/>
              </w:rPr>
              <w:t xml:space="preserve">$412,951 </w:t>
            </w:r>
          </w:p>
        </w:tc>
      </w:tr>
      <w:tr w:rsidRPr="0021032E" w:rsidR="00FB0CB1" w:rsidTr="00CF4EED" w14:paraId="2B791157" w14:textId="01C27D31">
        <w:trPr>
          <w:trHeight w:val="246"/>
        </w:trPr>
        <w:tc>
          <w:tcPr>
            <w:tcW w:w="1530" w:type="dxa"/>
            <w:vAlign w:val="center"/>
          </w:tcPr>
          <w:p w:rsidRPr="009B3C8E" w:rsidR="00FB0CB1" w:rsidP="00AE77AC" w:rsidRDefault="00FB0CB1" w14:paraId="32FA6EA8" w14:textId="77777777">
            <w:pPr>
              <w:jc w:val="center"/>
              <w:rPr>
                <w:b/>
                <w:bCs/>
                <w:sz w:val="20"/>
                <w:szCs w:val="20"/>
              </w:rPr>
            </w:pPr>
            <w:r w:rsidRPr="009B3C8E">
              <w:rPr>
                <w:b/>
                <w:bCs/>
                <w:sz w:val="20"/>
                <w:szCs w:val="20"/>
              </w:rPr>
              <w:t>Total</w:t>
            </w:r>
          </w:p>
        </w:tc>
        <w:tc>
          <w:tcPr>
            <w:tcW w:w="1710" w:type="dxa"/>
            <w:vAlign w:val="center"/>
          </w:tcPr>
          <w:p w:rsidRPr="009B3C8E" w:rsidR="00FB0CB1" w:rsidP="00AE77AC" w:rsidRDefault="00FB0CB1" w14:paraId="4C7401D1" w14:textId="6E0D6865">
            <w:pPr>
              <w:jc w:val="center"/>
              <w:rPr>
                <w:b/>
                <w:bCs/>
                <w:color w:val="000000"/>
                <w:sz w:val="20"/>
                <w:szCs w:val="20"/>
              </w:rPr>
            </w:pPr>
            <w:r w:rsidRPr="00925E8E">
              <w:rPr>
                <w:b/>
                <w:bCs/>
                <w:color w:val="000000"/>
                <w:sz w:val="20"/>
                <w:szCs w:val="20"/>
              </w:rPr>
              <w:t>2,303,45</w:t>
            </w:r>
            <w:r>
              <w:rPr>
                <w:b/>
                <w:bCs/>
                <w:color w:val="000000"/>
                <w:sz w:val="20"/>
                <w:szCs w:val="20"/>
              </w:rPr>
              <w:t>3</w:t>
            </w:r>
          </w:p>
        </w:tc>
        <w:tc>
          <w:tcPr>
            <w:tcW w:w="2160" w:type="dxa"/>
            <w:vAlign w:val="center"/>
          </w:tcPr>
          <w:p w:rsidRPr="009B3C8E" w:rsidR="00FB0CB1" w:rsidP="00AE77AC" w:rsidRDefault="00FB0CB1" w14:paraId="721F07BF" w14:textId="533B274F">
            <w:pPr>
              <w:jc w:val="center"/>
              <w:rPr>
                <w:b/>
                <w:bCs/>
                <w:sz w:val="20"/>
                <w:szCs w:val="20"/>
              </w:rPr>
            </w:pPr>
            <w:r>
              <w:rPr>
                <w:b/>
                <w:bCs/>
                <w:color w:val="000000"/>
                <w:sz w:val="20"/>
                <w:szCs w:val="20"/>
              </w:rPr>
              <w:t xml:space="preserve">46,070 </w:t>
            </w:r>
          </w:p>
        </w:tc>
        <w:tc>
          <w:tcPr>
            <w:tcW w:w="1980" w:type="dxa"/>
            <w:vAlign w:val="center"/>
          </w:tcPr>
          <w:p w:rsidRPr="002166EF" w:rsidR="00FB0CB1" w:rsidP="00AE77AC" w:rsidRDefault="00FB0CB1" w14:paraId="1D497D6C" w14:textId="1F5FE85A">
            <w:pPr>
              <w:jc w:val="center"/>
              <w:rPr>
                <w:b/>
                <w:bCs/>
                <w:sz w:val="20"/>
                <w:szCs w:val="20"/>
              </w:rPr>
            </w:pPr>
            <w:r>
              <w:rPr>
                <w:b/>
                <w:bCs/>
                <w:color w:val="000000"/>
                <w:sz w:val="20"/>
                <w:szCs w:val="20"/>
              </w:rPr>
              <w:t xml:space="preserve">$1,180,775 </w:t>
            </w:r>
          </w:p>
        </w:tc>
      </w:tr>
      <w:tr w:rsidRPr="00AA7013" w:rsidR="00FB0CB1" w:rsidTr="00CF4EED" w14:paraId="2017C1F0" w14:textId="0BC9AA06">
        <w:trPr>
          <w:trHeight w:val="255"/>
        </w:trPr>
        <w:tc>
          <w:tcPr>
            <w:tcW w:w="1530" w:type="dxa"/>
            <w:vAlign w:val="center"/>
          </w:tcPr>
          <w:p w:rsidRPr="00AA7013" w:rsidR="00FB0CB1" w:rsidP="00AE77AC" w:rsidRDefault="00FB0CB1" w14:paraId="5E9B0042" w14:textId="3D6198B1">
            <w:pPr>
              <w:jc w:val="center"/>
              <w:rPr>
                <w:i/>
                <w:iCs/>
                <w:sz w:val="20"/>
                <w:szCs w:val="20"/>
              </w:rPr>
            </w:pPr>
            <w:r w:rsidRPr="00AA7013">
              <w:rPr>
                <w:i/>
                <w:iCs/>
                <w:sz w:val="20"/>
                <w:szCs w:val="20"/>
              </w:rPr>
              <w:t>Average annual burden</w:t>
            </w:r>
          </w:p>
        </w:tc>
        <w:tc>
          <w:tcPr>
            <w:tcW w:w="1710" w:type="dxa"/>
            <w:vAlign w:val="center"/>
          </w:tcPr>
          <w:p w:rsidRPr="00AA7013" w:rsidR="00FB0CB1" w:rsidP="00AE77AC" w:rsidRDefault="00FB0CB1" w14:paraId="7B65D304" w14:textId="07D6441D">
            <w:pPr>
              <w:jc w:val="center"/>
              <w:rPr>
                <w:i/>
                <w:iCs/>
                <w:color w:val="000000"/>
                <w:sz w:val="20"/>
                <w:szCs w:val="20"/>
              </w:rPr>
            </w:pPr>
            <w:r w:rsidRPr="00925E8E">
              <w:rPr>
                <w:i/>
                <w:iCs/>
                <w:color w:val="000000"/>
                <w:sz w:val="20"/>
                <w:szCs w:val="20"/>
              </w:rPr>
              <w:t>767,81</w:t>
            </w:r>
            <w:r>
              <w:rPr>
                <w:i/>
                <w:iCs/>
                <w:color w:val="000000"/>
                <w:sz w:val="20"/>
                <w:szCs w:val="20"/>
              </w:rPr>
              <w:t>8</w:t>
            </w:r>
          </w:p>
        </w:tc>
        <w:tc>
          <w:tcPr>
            <w:tcW w:w="2160" w:type="dxa"/>
            <w:vAlign w:val="center"/>
          </w:tcPr>
          <w:p w:rsidRPr="00AA7013" w:rsidR="00FB0CB1" w:rsidP="00AE77AC" w:rsidRDefault="00FB0CB1" w14:paraId="719FF21A" w14:textId="629AEC75">
            <w:pPr>
              <w:jc w:val="center"/>
              <w:rPr>
                <w:i/>
                <w:iCs/>
                <w:sz w:val="20"/>
                <w:szCs w:val="20"/>
              </w:rPr>
            </w:pPr>
            <w:r>
              <w:rPr>
                <w:i/>
                <w:iCs/>
                <w:color w:val="000000"/>
                <w:sz w:val="20"/>
                <w:szCs w:val="20"/>
              </w:rPr>
              <w:t xml:space="preserve">15,357 </w:t>
            </w:r>
          </w:p>
        </w:tc>
        <w:tc>
          <w:tcPr>
            <w:tcW w:w="1980" w:type="dxa"/>
            <w:vAlign w:val="center"/>
          </w:tcPr>
          <w:p w:rsidRPr="00AA7013" w:rsidR="00FB0CB1" w:rsidP="00AE77AC" w:rsidRDefault="00FB0CB1" w14:paraId="528C6D1D" w14:textId="6C6E3CE9">
            <w:pPr>
              <w:jc w:val="center"/>
              <w:rPr>
                <w:i/>
                <w:iCs/>
                <w:sz w:val="20"/>
                <w:szCs w:val="20"/>
              </w:rPr>
            </w:pPr>
            <w:r>
              <w:rPr>
                <w:i/>
                <w:iCs/>
                <w:color w:val="000000"/>
                <w:sz w:val="20"/>
                <w:szCs w:val="20"/>
              </w:rPr>
              <w:t xml:space="preserve">$393,592 </w:t>
            </w:r>
          </w:p>
        </w:tc>
      </w:tr>
      <w:tr w:rsidR="00AE77AC" w:rsidTr="00CF4EED" w14:paraId="70F650D8" w14:textId="77777777">
        <w:tblPrEx>
          <w:tblLook w:val="0000" w:firstRow="0" w:lastRow="0" w:firstColumn="0" w:lastColumn="0" w:noHBand="0" w:noVBand="0"/>
        </w:tblPrEx>
        <w:trPr>
          <w:trHeight w:val="158"/>
        </w:trPr>
        <w:tc>
          <w:tcPr>
            <w:tcW w:w="7380" w:type="dxa"/>
            <w:gridSpan w:val="4"/>
          </w:tcPr>
          <w:p w:rsidR="00AE77AC" w:rsidP="00AE77AC" w:rsidRDefault="00AE77AC" w14:paraId="7C0F45D1" w14:textId="1F3404DE">
            <w:pPr>
              <w:spacing w:after="120"/>
            </w:pPr>
            <w:r>
              <w:t xml:space="preserve">   Note:  Annual and average values may not match due to rounding.</w:t>
            </w:r>
          </w:p>
        </w:tc>
      </w:tr>
    </w:tbl>
    <w:p w:rsidR="00DC60EA" w:rsidP="00CC1257" w:rsidRDefault="00DC60EA" w14:paraId="1762E9A3" w14:textId="4E7A5054">
      <w:pPr>
        <w:spacing w:after="120"/>
      </w:pPr>
    </w:p>
    <w:p w:rsidR="00DF22EB" w:rsidP="00CC1257" w:rsidRDefault="00EF56C7" w14:paraId="6D686EF3" w14:textId="4134886F">
      <w:pPr>
        <w:spacing w:after="120"/>
      </w:pPr>
      <w:r>
        <w:t xml:space="preserve">In conclusion, </w:t>
      </w:r>
      <w:r w:rsidRPr="00EF56C7">
        <w:fldChar w:fldCharType="begin"/>
      </w:r>
      <w:r w:rsidRPr="00EF56C7">
        <w:instrText xml:space="preserve"> REF _Ref49953883 \h </w:instrText>
      </w:r>
      <w:r w:rsidRPr="007F0E05">
        <w:instrText xml:space="preserve"> \* MERGEFORMAT </w:instrText>
      </w:r>
      <w:r w:rsidRPr="00EF56C7">
        <w:fldChar w:fldCharType="separate"/>
      </w:r>
      <w:r w:rsidRPr="00EF56C7">
        <w:t xml:space="preserve">Figure </w:t>
      </w:r>
      <w:r w:rsidRPr="00EF56C7">
        <w:rPr>
          <w:noProof/>
        </w:rPr>
        <w:t>1</w:t>
      </w:r>
      <w:r w:rsidRPr="00EF56C7">
        <w:fldChar w:fldCharType="end"/>
      </w:r>
      <w:r>
        <w:t xml:space="preserve"> provides a summary for IC-1.</w:t>
      </w:r>
    </w:p>
    <w:p w:rsidRPr="00B04327" w:rsidR="00225C53" w:rsidP="00B04327" w:rsidRDefault="0012125D" w14:paraId="0E73517C" w14:textId="6E96AE08">
      <w:pPr>
        <w:pStyle w:val="Caption"/>
        <w:keepNext/>
        <w:rPr>
          <w:rFonts w:ascii="Times New Roman" w:hAnsi="Times New Roman" w:cs="Times New Roman"/>
          <w:b/>
          <w:bCs/>
          <w:i w:val="0"/>
          <w:iCs w:val="0"/>
          <w:color w:val="auto"/>
          <w:sz w:val="24"/>
          <w:szCs w:val="24"/>
        </w:rPr>
      </w:pPr>
      <w:bookmarkStart w:name="_Ref49953883" w:id="33"/>
      <w:r w:rsidRPr="007F0E05">
        <w:rPr>
          <w:rFonts w:ascii="Times New Roman" w:hAnsi="Times New Roman" w:cs="Times New Roman"/>
          <w:b/>
          <w:bCs/>
          <w:i w:val="0"/>
          <w:iCs w:val="0"/>
          <w:color w:val="auto"/>
          <w:sz w:val="24"/>
          <w:szCs w:val="24"/>
        </w:rPr>
        <w:t xml:space="preserve">Figure </w:t>
      </w:r>
      <w:r w:rsidRPr="007F0E05">
        <w:rPr>
          <w:rFonts w:ascii="Times New Roman" w:hAnsi="Times New Roman" w:cs="Times New Roman"/>
          <w:b/>
          <w:bCs/>
          <w:i w:val="0"/>
          <w:iCs w:val="0"/>
          <w:color w:val="auto"/>
          <w:sz w:val="24"/>
          <w:szCs w:val="24"/>
        </w:rPr>
        <w:fldChar w:fldCharType="begin"/>
      </w:r>
      <w:r w:rsidRPr="007F0E05">
        <w:rPr>
          <w:rFonts w:ascii="Times New Roman" w:hAnsi="Times New Roman" w:cs="Times New Roman"/>
          <w:b/>
          <w:bCs/>
          <w:i w:val="0"/>
          <w:iCs w:val="0"/>
          <w:color w:val="auto"/>
          <w:sz w:val="24"/>
          <w:szCs w:val="24"/>
        </w:rPr>
        <w:instrText xml:space="preserve"> SEQ Figure \* ARABIC </w:instrText>
      </w:r>
      <w:r w:rsidRPr="007F0E05">
        <w:rPr>
          <w:rFonts w:ascii="Times New Roman" w:hAnsi="Times New Roman" w:cs="Times New Roman"/>
          <w:b/>
          <w:bCs/>
          <w:i w:val="0"/>
          <w:iCs w:val="0"/>
          <w:color w:val="auto"/>
          <w:sz w:val="24"/>
          <w:szCs w:val="24"/>
        </w:rPr>
        <w:fldChar w:fldCharType="separate"/>
      </w:r>
      <w:r w:rsidRPr="007F0E05">
        <w:rPr>
          <w:rFonts w:ascii="Times New Roman" w:hAnsi="Times New Roman" w:cs="Times New Roman"/>
          <w:b/>
          <w:bCs/>
          <w:i w:val="0"/>
          <w:iCs w:val="0"/>
          <w:noProof/>
          <w:color w:val="auto"/>
          <w:sz w:val="24"/>
          <w:szCs w:val="24"/>
        </w:rPr>
        <w:t>1</w:t>
      </w:r>
      <w:r w:rsidRPr="007F0E05">
        <w:rPr>
          <w:rFonts w:ascii="Times New Roman" w:hAnsi="Times New Roman" w:cs="Times New Roman"/>
          <w:b/>
          <w:bCs/>
          <w:i w:val="0"/>
          <w:iCs w:val="0"/>
          <w:color w:val="auto"/>
          <w:sz w:val="24"/>
          <w:szCs w:val="24"/>
        </w:rPr>
        <w:fldChar w:fldCharType="end"/>
      </w:r>
      <w:bookmarkEnd w:id="33"/>
      <w:r w:rsidR="00EE5F36">
        <w:rPr>
          <w:rFonts w:ascii="Times New Roman" w:hAnsi="Times New Roman" w:cs="Times New Roman"/>
          <w:b/>
          <w:bCs/>
          <w:i w:val="0"/>
          <w:iCs w:val="0"/>
          <w:color w:val="auto"/>
          <w:sz w:val="24"/>
          <w:szCs w:val="24"/>
        </w:rPr>
        <w:t>.</w:t>
      </w:r>
      <w:r w:rsidR="00AC53E1">
        <w:rPr>
          <w:rFonts w:ascii="Times New Roman" w:hAnsi="Times New Roman" w:cs="Times New Roman"/>
          <w:b/>
          <w:bCs/>
          <w:i w:val="0"/>
          <w:iCs w:val="0"/>
          <w:color w:val="auto"/>
          <w:sz w:val="24"/>
          <w:szCs w:val="24"/>
        </w:rPr>
        <w:t xml:space="preserve"> IC-1 Summary</w:t>
      </w:r>
    </w:p>
    <w:tbl>
      <w:tblPr>
        <w:tblStyle w:val="TableGrid"/>
        <w:tblW w:w="0" w:type="auto"/>
        <w:tblInd w:w="805" w:type="dxa"/>
        <w:tblLook w:val="04A0" w:firstRow="1" w:lastRow="0" w:firstColumn="1" w:lastColumn="0" w:noHBand="0" w:noVBand="1"/>
      </w:tblPr>
      <w:tblGrid>
        <w:gridCol w:w="2610"/>
        <w:gridCol w:w="5580"/>
      </w:tblGrid>
      <w:tr w:rsidR="00225C53" w:rsidTr="00DC60EA" w14:paraId="311AC301" w14:textId="77777777">
        <w:tc>
          <w:tcPr>
            <w:tcW w:w="2610" w:type="dxa"/>
            <w:vAlign w:val="center"/>
          </w:tcPr>
          <w:p w:rsidR="00225C53" w:rsidP="00225C53" w:rsidRDefault="00225C53" w14:paraId="78538836" w14:textId="6C004BB4">
            <w:r w:rsidRPr="00F862D2">
              <w:t>2,</w:t>
            </w:r>
            <w:r>
              <w:t>303,454</w:t>
            </w:r>
          </w:p>
        </w:tc>
        <w:tc>
          <w:tcPr>
            <w:tcW w:w="5580" w:type="dxa"/>
            <w:vAlign w:val="center"/>
          </w:tcPr>
          <w:p w:rsidR="00225C53" w:rsidP="00225C53" w:rsidRDefault="00225C53" w14:paraId="379D8597" w14:textId="62653C30">
            <w:r w:rsidRPr="00F862D2">
              <w:t>Total Annual Responses (</w:t>
            </w:r>
            <w:r>
              <w:rPr>
                <w:color w:val="000000"/>
              </w:rPr>
              <w:t>767,818</w:t>
            </w:r>
            <w:r w:rsidRPr="00F862D2">
              <w:t xml:space="preserve"> </w:t>
            </w:r>
            <w:r w:rsidRPr="002166EF">
              <w:rPr>
                <w:iCs/>
                <w:color w:val="000000"/>
              </w:rPr>
              <w:t>×</w:t>
            </w:r>
            <w:r w:rsidRPr="00F862D2">
              <w:t xml:space="preserve"> 3 = 2,</w:t>
            </w:r>
            <w:r>
              <w:t>303,454</w:t>
            </w:r>
            <w:r w:rsidRPr="00F862D2">
              <w:t>)</w:t>
            </w:r>
          </w:p>
        </w:tc>
      </w:tr>
      <w:tr w:rsidR="00225C53" w:rsidTr="00DC60EA" w14:paraId="77F7EE8D" w14:textId="77777777">
        <w:tc>
          <w:tcPr>
            <w:tcW w:w="2610" w:type="dxa"/>
            <w:vAlign w:val="center"/>
          </w:tcPr>
          <w:p w:rsidR="00225C53" w:rsidP="00225C53" w:rsidRDefault="00225C53" w14:paraId="6AB7CC56" w14:textId="60C2EAC2">
            <w:r w:rsidRPr="002166EF">
              <w:rPr>
                <w:color w:val="000000"/>
              </w:rPr>
              <w:t>429,9</w:t>
            </w:r>
            <w:r>
              <w:rPr>
                <w:color w:val="000000"/>
              </w:rPr>
              <w:t>79</w:t>
            </w:r>
          </w:p>
        </w:tc>
        <w:tc>
          <w:tcPr>
            <w:tcW w:w="5580" w:type="dxa"/>
            <w:vAlign w:val="center"/>
          </w:tcPr>
          <w:p w:rsidR="00225C53" w:rsidP="00225C53" w:rsidRDefault="00225C53" w14:paraId="2826EA51" w14:textId="30B4EED7">
            <w:r w:rsidRPr="00E44CE3">
              <w:t xml:space="preserve">Total Annual Burden Hours </w:t>
            </w:r>
            <w:r>
              <w:t>for Motor Carriers</w:t>
            </w:r>
            <w:r w:rsidRPr="00E44CE3">
              <w:t xml:space="preserve"> (</w:t>
            </w:r>
            <w:r w:rsidRPr="002166EF">
              <w:rPr>
                <w:color w:val="000000"/>
              </w:rPr>
              <w:t xml:space="preserve">383,909 </w:t>
            </w:r>
            <w:r w:rsidRPr="00E44CE3">
              <w:t xml:space="preserve">+ </w:t>
            </w:r>
            <w:r w:rsidRPr="002166EF">
              <w:rPr>
                <w:color w:val="000000"/>
              </w:rPr>
              <w:t>30,7</w:t>
            </w:r>
            <w:r>
              <w:rPr>
                <w:color w:val="000000"/>
              </w:rPr>
              <w:t>13</w:t>
            </w:r>
            <w:r w:rsidRPr="002166EF">
              <w:t xml:space="preserve"> + </w:t>
            </w:r>
            <w:r w:rsidRPr="002166EF">
              <w:rPr>
                <w:color w:val="000000"/>
              </w:rPr>
              <w:t>15,357</w:t>
            </w:r>
            <w:r w:rsidRPr="00E44CE3">
              <w:t xml:space="preserve"> = </w:t>
            </w:r>
            <w:r w:rsidRPr="002166EF">
              <w:rPr>
                <w:color w:val="000000"/>
              </w:rPr>
              <w:t>429,9</w:t>
            </w:r>
            <w:r>
              <w:rPr>
                <w:color w:val="000000"/>
              </w:rPr>
              <w:t>79</w:t>
            </w:r>
            <w:r w:rsidRPr="00E44CE3">
              <w:t xml:space="preserve">)  </w:t>
            </w:r>
          </w:p>
        </w:tc>
      </w:tr>
      <w:tr w:rsidR="00225C53" w:rsidTr="00DC60EA" w14:paraId="23075AA9" w14:textId="77777777">
        <w:trPr>
          <w:trHeight w:val="683"/>
        </w:trPr>
        <w:tc>
          <w:tcPr>
            <w:tcW w:w="2610" w:type="dxa"/>
            <w:vAlign w:val="center"/>
          </w:tcPr>
          <w:p w:rsidR="00225C53" w:rsidP="00225C53" w:rsidRDefault="00225C53" w14:paraId="7D87A236" w14:textId="283B8A32">
            <w:r w:rsidRPr="002E2510">
              <w:t>$</w:t>
            </w:r>
            <w:r w:rsidRPr="002166EF">
              <w:rPr>
                <w:color w:val="000000"/>
              </w:rPr>
              <w:t>21,59</w:t>
            </w:r>
            <w:r>
              <w:rPr>
                <w:color w:val="000000"/>
              </w:rPr>
              <w:t>3</w:t>
            </w:r>
            <w:r w:rsidRPr="002166EF">
              <w:rPr>
                <w:color w:val="000000"/>
              </w:rPr>
              <w:t>,</w:t>
            </w:r>
            <w:r>
              <w:rPr>
                <w:color w:val="000000"/>
              </w:rPr>
              <w:t>233</w:t>
            </w:r>
          </w:p>
        </w:tc>
        <w:tc>
          <w:tcPr>
            <w:tcW w:w="5580" w:type="dxa"/>
            <w:vAlign w:val="center"/>
          </w:tcPr>
          <w:p w:rsidRPr="002E2510" w:rsidR="00225C53" w:rsidP="00225C53" w:rsidRDefault="00225C53" w14:paraId="0F315CB6" w14:textId="77777777">
            <w:r w:rsidRPr="002E2510">
              <w:t xml:space="preserve">Total Annual Burden Cost </w:t>
            </w:r>
            <w:r>
              <w:t>for Motor Carriers</w:t>
            </w:r>
            <w:r w:rsidRPr="002E2510">
              <w:t xml:space="preserve"> ($</w:t>
            </w:r>
            <w:r w:rsidRPr="002166EF">
              <w:t>19,629,285</w:t>
            </w:r>
            <w:r w:rsidRPr="002E2510">
              <w:t xml:space="preserve"> + </w:t>
            </w:r>
            <w:r w:rsidRPr="002166EF">
              <w:rPr>
                <w:color w:val="000000"/>
              </w:rPr>
              <w:t>$1,57</w:t>
            </w:r>
            <w:r>
              <w:rPr>
                <w:color w:val="000000"/>
              </w:rPr>
              <w:t>0</w:t>
            </w:r>
            <w:r w:rsidRPr="002166EF">
              <w:rPr>
                <w:color w:val="000000"/>
              </w:rPr>
              <w:t>,</w:t>
            </w:r>
            <w:r>
              <w:rPr>
                <w:color w:val="000000"/>
              </w:rPr>
              <w:t>356</w:t>
            </w:r>
            <w:r w:rsidRPr="002E2510">
              <w:t>+</w:t>
            </w:r>
            <w:r w:rsidRPr="002166EF">
              <w:rPr>
                <w:color w:val="000000"/>
              </w:rPr>
              <w:t>$393,592</w:t>
            </w:r>
            <w:r w:rsidRPr="002E2510">
              <w:t xml:space="preserve"> = </w:t>
            </w:r>
            <w:r>
              <w:t>$21,593,233)</w:t>
            </w:r>
          </w:p>
          <w:p w:rsidR="00225C53" w:rsidP="00225C53" w:rsidRDefault="00225C53" w14:paraId="5766EFB8" w14:textId="77777777"/>
        </w:tc>
      </w:tr>
    </w:tbl>
    <w:p w:rsidRPr="00225C53" w:rsidR="00225C53" w:rsidP="00225C53" w:rsidRDefault="00225C53" w14:paraId="68C86D80" w14:textId="3336A725"/>
    <w:p w:rsidRPr="00EB4408" w:rsidR="00CC1257" w:rsidP="00B4062F" w:rsidRDefault="00CC1257" w14:paraId="7D86170C" w14:textId="680FAD6E">
      <w:pPr>
        <w:rPr>
          <w:i/>
        </w:rPr>
      </w:pPr>
      <w:r w:rsidRPr="00EB4408">
        <w:rPr>
          <w:i/>
        </w:rPr>
        <w:t>IC-2</w:t>
      </w:r>
      <w:r w:rsidRPr="00EB4408" w:rsidR="001069A4">
        <w:rPr>
          <w:i/>
        </w:rPr>
        <w:t xml:space="preserve">: </w:t>
      </w:r>
      <w:r w:rsidRPr="00EB4408">
        <w:rPr>
          <w:i/>
        </w:rPr>
        <w:t xml:space="preserve"> Road Test Burden Hours and Cost</w:t>
      </w:r>
      <w:r w:rsidR="005068D5">
        <w:rPr>
          <w:i/>
        </w:rPr>
        <w:t>s</w:t>
      </w:r>
      <w:r w:rsidRPr="00EB4408">
        <w:rPr>
          <w:i/>
        </w:rPr>
        <w:t xml:space="preserve"> under §</w:t>
      </w:r>
      <w:r w:rsidR="001C31AE">
        <w:rPr>
          <w:i/>
        </w:rPr>
        <w:t xml:space="preserve"> </w:t>
      </w:r>
      <w:r w:rsidRPr="00EB4408">
        <w:rPr>
          <w:i/>
        </w:rPr>
        <w:t>391.44</w:t>
      </w:r>
    </w:p>
    <w:p w:rsidR="006F325F" w:rsidP="00983F3A" w:rsidRDefault="006F325F" w14:paraId="370DE082" w14:textId="77777777"/>
    <w:p w:rsidR="00983F3A" w:rsidP="00983F3A" w:rsidRDefault="00983F3A" w14:paraId="4E073410" w14:textId="6262652B">
      <w:r w:rsidRPr="008D2C0C">
        <w:t xml:space="preserve">IC-2 consists of the incremental burden associated with the requirement in the </w:t>
      </w:r>
      <w:r w:rsidRPr="008D2C0C">
        <w:rPr>
          <w:i/>
        </w:rPr>
        <w:t>Qualifications of Drivers; Vision Standard</w:t>
      </w:r>
      <w:r w:rsidRPr="008D2C0C">
        <w:t xml:space="preserve"> proposed rule that </w:t>
      </w:r>
      <w:r>
        <w:t>individuals</w:t>
      </w:r>
      <w:r w:rsidRPr="008D2C0C">
        <w:t xml:space="preserve"> physically qualified under </w:t>
      </w:r>
      <w:r>
        <w:t xml:space="preserve">the alternative vision standard in </w:t>
      </w:r>
      <w:r w:rsidRPr="008D2C0C">
        <w:t xml:space="preserve">§ 391.44 for the first time </w:t>
      </w:r>
      <w:r w:rsidR="005068D5">
        <w:t>would</w:t>
      </w:r>
      <w:r w:rsidR="00956B09">
        <w:t xml:space="preserve"> </w:t>
      </w:r>
      <w:r w:rsidRPr="008D2C0C">
        <w:t>complete a road test in accordance with §</w:t>
      </w:r>
      <w:r>
        <w:t> </w:t>
      </w:r>
      <w:r w:rsidRPr="008D2C0C">
        <w:t>391.31</w:t>
      </w:r>
      <w:r w:rsidR="00190900">
        <w:t xml:space="preserve"> subsequent to physical qualification</w:t>
      </w:r>
      <w:r w:rsidRPr="008D2C0C">
        <w:t xml:space="preserve">.  </w:t>
      </w:r>
      <w:r>
        <w:t>FMCSA estimates the driver population using the number of new requests for a Federal vision exemption in 2017, 2018, and 2019 (1,151, 1,073, and 1,030, respectively).  Accordingly, the estimated average number of annual requests is 1,</w:t>
      </w:r>
      <w:r w:rsidR="00337C51">
        <w:t>085</w:t>
      </w:r>
      <w:r>
        <w:t xml:space="preserve"> (</w:t>
      </w:r>
      <w:r w:rsidR="005068D5">
        <w:t>(</w:t>
      </w:r>
      <w:r>
        <w:t>1,151 + 1,073 + 1,030</w:t>
      </w:r>
      <w:r w:rsidR="005068D5">
        <w:t>)</w:t>
      </w:r>
      <w:r>
        <w:t xml:space="preserve"> ÷ 3 = 1</w:t>
      </w:r>
      <w:r w:rsidR="00D20F21">
        <w:t>,</w:t>
      </w:r>
      <w:r>
        <w:t>085).</w:t>
      </w:r>
    </w:p>
    <w:p w:rsidR="00983F3A" w:rsidP="00983F3A" w:rsidRDefault="00983F3A" w14:paraId="05653710" w14:textId="77777777"/>
    <w:p w:rsidR="00983F3A" w:rsidP="00983F3A" w:rsidRDefault="00983F3A" w14:paraId="16FE0DD9" w14:textId="7E6B3E58">
      <w:r>
        <w:t>FMCSA recognizes that using 1,</w:t>
      </w:r>
      <w:r w:rsidR="00396AEE">
        <w:t xml:space="preserve">085 </w:t>
      </w:r>
      <w:r>
        <w:t xml:space="preserve">as the driver population is a high estimation and overstates the burden associated with the </w:t>
      </w:r>
      <w:r w:rsidR="00956B09">
        <w:t xml:space="preserve">proposed </w:t>
      </w:r>
      <w:r>
        <w:t xml:space="preserve">requirement in </w:t>
      </w:r>
      <w:r w:rsidRPr="008D2C0C">
        <w:t>§ 391.44</w:t>
      </w:r>
      <w:r>
        <w:t xml:space="preserve"> for a road test.  Some of the individuals would </w:t>
      </w:r>
      <w:r w:rsidR="005706F9">
        <w:t xml:space="preserve">already </w:t>
      </w:r>
      <w:r>
        <w:t xml:space="preserve">be required to obtain a road test under </w:t>
      </w:r>
      <w:bookmarkStart w:name="_Hlk49936002" w:id="34"/>
      <w:r w:rsidRPr="00C31140">
        <w:t>§</w:t>
      </w:r>
      <w:r>
        <w:t> </w:t>
      </w:r>
      <w:r w:rsidRPr="00C31140">
        <w:t>391.31</w:t>
      </w:r>
      <w:bookmarkEnd w:id="34"/>
      <w:r w:rsidR="00526B35">
        <w:t>,</w:t>
      </w:r>
      <w:r>
        <w:t xml:space="preserve"> in the absence of the requirement </w:t>
      </w:r>
      <w:r w:rsidR="00956B09">
        <w:t>in</w:t>
      </w:r>
      <w:r>
        <w:t xml:space="preserve"> </w:t>
      </w:r>
      <w:r w:rsidRPr="00C31140">
        <w:t>§ 391.</w:t>
      </w:r>
      <w:r>
        <w:t>44</w:t>
      </w:r>
      <w:r w:rsidR="005068D5">
        <w:t>(d)</w:t>
      </w:r>
      <w:r>
        <w:t xml:space="preserve">.  However, FMCSA lacks internal data to estimate how many individuals would </w:t>
      </w:r>
      <w:r w:rsidR="005706F9">
        <w:t xml:space="preserve">already </w:t>
      </w:r>
      <w:r>
        <w:t xml:space="preserve">be required to obtain a </w:t>
      </w:r>
      <w:r w:rsidRPr="00C31140">
        <w:t>§ 391.31</w:t>
      </w:r>
      <w:r>
        <w:t xml:space="preserve"> road test.  </w:t>
      </w:r>
      <w:r w:rsidR="001E76A9">
        <w:rPr>
          <w:bCs/>
        </w:rPr>
        <w:t>Therefore, FMCSA opted for a conservative approach of assuming all 1,085 individuals would require a road test.</w:t>
      </w:r>
    </w:p>
    <w:p w:rsidR="00983F3A" w:rsidP="00983F3A" w:rsidRDefault="00983F3A" w14:paraId="2B65F7AE" w14:textId="77777777"/>
    <w:p w:rsidR="00983F3A" w:rsidP="00983F3A" w:rsidRDefault="00983F3A" w14:paraId="5E587F9B" w14:textId="30DB87C5">
      <w:r>
        <w:lastRenderedPageBreak/>
        <w:t>Section 391.44(d)(</w:t>
      </w:r>
      <w:r w:rsidR="001E76A9">
        <w:t>3</w:t>
      </w:r>
      <w:r>
        <w:t xml:space="preserve">) </w:t>
      </w:r>
      <w:r w:rsidR="00956B09">
        <w:t xml:space="preserve">would </w:t>
      </w:r>
      <w:r>
        <w:t xml:space="preserve">provide </w:t>
      </w:r>
      <w:r w:rsidR="00956B09">
        <w:t xml:space="preserve">an exception to the road test requirement for some </w:t>
      </w:r>
      <w:r w:rsidRPr="00560144">
        <w:t>individual</w:t>
      </w:r>
      <w:r w:rsidR="00956B09">
        <w:t>s.</w:t>
      </w:r>
      <w:r w:rsidRPr="00560144">
        <w:t xml:space="preserve"> </w:t>
      </w:r>
      <w:r w:rsidR="00526B35">
        <w:t xml:space="preserve"> </w:t>
      </w:r>
      <w:r w:rsidR="00956B09">
        <w:t>I</w:t>
      </w:r>
      <w:r w:rsidRPr="00560144">
        <w:t xml:space="preserve">f the motor carrier determines </w:t>
      </w:r>
      <w:r w:rsidR="00526B35">
        <w:t>an</w:t>
      </w:r>
      <w:r w:rsidRPr="00560144">
        <w:t xml:space="preserve"> individual possessed a valid </w:t>
      </w:r>
      <w:r>
        <w:t>CDL</w:t>
      </w:r>
      <w:r w:rsidRPr="00560144">
        <w:t xml:space="preserve"> or non-</w:t>
      </w:r>
      <w:r>
        <w:t>CDL</w:t>
      </w:r>
      <w:r w:rsidRPr="00560144">
        <w:t xml:space="preserve"> license to operate, and did operate, a </w:t>
      </w:r>
      <w:r>
        <w:t>CMV</w:t>
      </w:r>
      <w:r w:rsidRPr="00560144">
        <w:t xml:space="preserve"> in either intrastate commerce or in </w:t>
      </w:r>
      <w:r w:rsidR="00526B35">
        <w:t xml:space="preserve">exempt </w:t>
      </w:r>
      <w:r w:rsidRPr="00560144">
        <w:t>interstate commerce with the vision deficiency for the 3-year period immediately preceding the date of physical qualification under § 391.</w:t>
      </w:r>
      <w:r>
        <w:t>44</w:t>
      </w:r>
      <w:r w:rsidRPr="00560144">
        <w:t xml:space="preserve"> for the first time</w:t>
      </w:r>
      <w:r w:rsidR="00526B35">
        <w:t xml:space="preserve">, the individual would not be required to complete a </w:t>
      </w:r>
      <w:r w:rsidRPr="00526B35" w:rsidR="00526B35">
        <w:t>§ 391.</w:t>
      </w:r>
      <w:r w:rsidR="00526B35">
        <w:t>31 road test</w:t>
      </w:r>
      <w:r w:rsidRPr="00560144">
        <w:t>.</w:t>
      </w:r>
      <w:r>
        <w:t xml:space="preserve">  There </w:t>
      </w:r>
      <w:r w:rsidR="005706F9">
        <w:t>would be</w:t>
      </w:r>
      <w:r>
        <w:t xml:space="preserve"> reporting and recordkeeping tasks associated with making that determination.  The four tasks </w:t>
      </w:r>
      <w:r w:rsidR="005706F9">
        <w:t>would be</w:t>
      </w:r>
      <w:r>
        <w:t>:</w:t>
      </w:r>
    </w:p>
    <w:p w:rsidR="00983F3A" w:rsidP="00983F3A" w:rsidRDefault="00983F3A" w14:paraId="04244B62" w14:textId="775D56AC">
      <w:pPr>
        <w:pStyle w:val="ListParagraph"/>
        <w:numPr>
          <w:ilvl w:val="0"/>
          <w:numId w:val="24"/>
        </w:numPr>
      </w:pPr>
      <w:r w:rsidRPr="00560144">
        <w:t xml:space="preserve">The individual </w:t>
      </w:r>
      <w:r w:rsidR="005706F9">
        <w:t>would</w:t>
      </w:r>
      <w:r w:rsidRPr="00560144">
        <w:t xml:space="preserve"> certify in writing to the motor carrier the date the vision deficiency began.</w:t>
      </w:r>
    </w:p>
    <w:p w:rsidR="00983F3A" w:rsidP="00983F3A" w:rsidRDefault="00983F3A" w14:paraId="7F6CB28F" w14:textId="52D2F0C1">
      <w:pPr>
        <w:pStyle w:val="ListParagraph"/>
        <w:numPr>
          <w:ilvl w:val="0"/>
          <w:numId w:val="24"/>
        </w:numPr>
      </w:pPr>
      <w:r>
        <w:t xml:space="preserve">The motor carrier </w:t>
      </w:r>
      <w:r w:rsidR="005706F9">
        <w:t>would</w:t>
      </w:r>
      <w:r>
        <w:t xml:space="preserve"> review the individual’s employment history to verify the driver operated a CMV for the required 3-year period with the vision deficiency.</w:t>
      </w:r>
    </w:p>
    <w:p w:rsidR="00983F3A" w:rsidP="00983F3A" w:rsidRDefault="00983F3A" w14:paraId="080B0E7D" w14:textId="2CE7ED79">
      <w:pPr>
        <w:pStyle w:val="ListParagraph"/>
        <w:numPr>
          <w:ilvl w:val="0"/>
          <w:numId w:val="24"/>
        </w:numPr>
      </w:pPr>
      <w:r>
        <w:t xml:space="preserve">If the motor carrier determines the individual is not required to have a </w:t>
      </w:r>
      <w:r w:rsidR="00C3172B">
        <w:t>roa</w:t>
      </w:r>
      <w:r w:rsidR="005B6571">
        <w:t>d</w:t>
      </w:r>
      <w:r w:rsidR="00C3172B">
        <w:t xml:space="preserve"> </w:t>
      </w:r>
      <w:r>
        <w:t xml:space="preserve">test, the motor carrier </w:t>
      </w:r>
      <w:r w:rsidR="005706F9">
        <w:t>would</w:t>
      </w:r>
      <w:r>
        <w:t xml:space="preserve"> prepare a written statement to that effect</w:t>
      </w:r>
      <w:r w:rsidR="001E76A9">
        <w:t xml:space="preserve"> and provide a copy to the individual</w:t>
      </w:r>
      <w:r>
        <w:t>.</w:t>
      </w:r>
    </w:p>
    <w:p w:rsidRPr="00560144" w:rsidR="00983F3A" w:rsidP="00983F3A" w:rsidRDefault="00983F3A" w14:paraId="2B3792AD" w14:textId="61A2C9B8">
      <w:pPr>
        <w:pStyle w:val="ListParagraph"/>
        <w:numPr>
          <w:ilvl w:val="0"/>
          <w:numId w:val="24"/>
        </w:numPr>
      </w:pPr>
      <w:r>
        <w:t xml:space="preserve">The motor carrier </w:t>
      </w:r>
      <w:r w:rsidR="005706F9">
        <w:t>would</w:t>
      </w:r>
      <w:r>
        <w:t xml:space="preserve"> file in the driver qualification file </w:t>
      </w:r>
      <w:r w:rsidRPr="002D768B">
        <w:t>the original statement and the original</w:t>
      </w:r>
      <w:r>
        <w:t>,</w:t>
      </w:r>
      <w:r w:rsidRPr="002D768B">
        <w:t xml:space="preserve"> or a copy</w:t>
      </w:r>
      <w:r>
        <w:t>,</w:t>
      </w:r>
      <w:r w:rsidRPr="002D768B">
        <w:t xml:space="preserve"> of the </w:t>
      </w:r>
      <w:r w:rsidR="00700DEE">
        <w:t xml:space="preserve">individual’s </w:t>
      </w:r>
      <w:r w:rsidRPr="002D768B">
        <w:t xml:space="preserve">certification </w:t>
      </w:r>
      <w:r w:rsidR="00700DEE">
        <w:t>regarding when the vision deficiency began</w:t>
      </w:r>
      <w:r w:rsidR="005706F9">
        <w:t>.</w:t>
      </w:r>
    </w:p>
    <w:p w:rsidR="00983F3A" w:rsidP="00983F3A" w:rsidRDefault="00983F3A" w14:paraId="0E02B258" w14:textId="77777777"/>
    <w:p w:rsidR="005706F9" w:rsidP="005706F9" w:rsidRDefault="005706F9" w14:paraId="171CAD37" w14:textId="46EB164E">
      <w:r>
        <w:t xml:space="preserve">FMCSA lacks internal data to estimate how many individuals would be excepted from a road test by this provision, but expects only a small number of individuals would qualify for the exception.  The burden to except an individual from the road test requirement would be less than the burden for the individual to take the road test.  </w:t>
      </w:r>
      <w:r w:rsidR="001E76A9">
        <w:rPr>
          <w:bCs/>
        </w:rPr>
        <w:t>Therefore, FMCSA opted for a conservative approach of assuming all 1,085 individuals would require a road test.</w:t>
      </w:r>
    </w:p>
    <w:p w:rsidRPr="008D2C0C" w:rsidR="005706F9" w:rsidP="005706F9" w:rsidRDefault="005706F9" w14:paraId="414CF4D7" w14:textId="77777777"/>
    <w:p w:rsidR="009A30D8" w:rsidP="009A30D8" w:rsidRDefault="006830CE" w14:paraId="291B10F4" w14:textId="2BC6DCAC">
      <w:pPr>
        <w:pStyle w:val="Item-Text"/>
        <w:ind w:left="0"/>
      </w:pPr>
      <w:r>
        <w:t>As stated above, f</w:t>
      </w:r>
      <w:r w:rsidR="00D243D8">
        <w:t xml:space="preserve">or the </w:t>
      </w:r>
      <w:r w:rsidR="00700DEE">
        <w:t>number of responses</w:t>
      </w:r>
      <w:r>
        <w:t>,</w:t>
      </w:r>
      <w:r w:rsidR="00D243D8">
        <w:t xml:space="preserve"> </w:t>
      </w:r>
      <w:r w:rsidR="00E02DEA">
        <w:t xml:space="preserve">FMCSA </w:t>
      </w:r>
      <w:r>
        <w:t>estimates</w:t>
      </w:r>
      <w:r w:rsidRPr="006830CE">
        <w:t xml:space="preserve"> that </w:t>
      </w:r>
      <w:r>
        <w:t xml:space="preserve">annually </w:t>
      </w:r>
      <w:r w:rsidRPr="006830CE">
        <w:t>1,</w:t>
      </w:r>
      <w:r w:rsidR="002B39EF">
        <w:t>0</w:t>
      </w:r>
      <w:r w:rsidR="00EE343D">
        <w:t>85</w:t>
      </w:r>
      <w:r w:rsidRPr="006830CE">
        <w:t xml:space="preserve"> individuals would be physically qualified under § 391.44 for the first time</w:t>
      </w:r>
      <w:r w:rsidR="00D74515">
        <w:t>.</w:t>
      </w:r>
      <w:r>
        <w:t xml:space="preserve"> </w:t>
      </w:r>
      <w:r w:rsidR="00D74515">
        <w:t xml:space="preserve"> </w:t>
      </w:r>
      <w:r>
        <w:t>Motor c</w:t>
      </w:r>
      <w:r w:rsidR="00D74515">
        <w:t>arriers would perform a</w:t>
      </w:r>
      <w:r w:rsidR="002B39EF">
        <w:t xml:space="preserve"> </w:t>
      </w:r>
      <w:r w:rsidR="00D74515">
        <w:t>road test to this universe</w:t>
      </w:r>
      <w:r w:rsidR="004F5422">
        <w:t xml:space="preserve"> should they wish to employ</w:t>
      </w:r>
      <w:r>
        <w:t xml:space="preserve"> such individuals</w:t>
      </w:r>
      <w:r w:rsidR="004F5422">
        <w:t xml:space="preserve">. </w:t>
      </w:r>
      <w:r w:rsidDel="004F5422" w:rsidR="004F5422">
        <w:t xml:space="preserve"> </w:t>
      </w:r>
      <w:r>
        <w:t>To calculate the annual burden hours and costs</w:t>
      </w:r>
      <w:r w:rsidR="00700DEE">
        <w:t xml:space="preserve"> for motor carriers</w:t>
      </w:r>
      <w:r>
        <w:t>, the same time estimates and labor costs are used from</w:t>
      </w:r>
      <w:r w:rsidR="002B39EF">
        <w:t xml:space="preserve"> </w:t>
      </w:r>
      <w:r>
        <w:t xml:space="preserve">IC-1.  </w:t>
      </w:r>
    </w:p>
    <w:p w:rsidR="004F5422" w:rsidP="009A30D8" w:rsidRDefault="004F5422" w14:paraId="640F9731" w14:textId="77777777">
      <w:pPr>
        <w:pStyle w:val="Item-Text"/>
        <w:ind w:left="0"/>
      </w:pPr>
    </w:p>
    <w:p w:rsidR="00F61424" w:rsidP="00FA0773" w:rsidRDefault="008137AC" w14:paraId="642166F5" w14:textId="317CA9B4">
      <w:pPr>
        <w:pStyle w:val="Item-Text"/>
        <w:ind w:left="0"/>
      </w:pPr>
      <w:r>
        <w:rPr>
          <w:rFonts w:eastAsiaTheme="minorHAnsi"/>
        </w:rPr>
        <w:t>Table 5 summarizes IC-2.1, which is the estimated burden hours and cost incurred by motor carriers to complete and sign the road test form.  T</w:t>
      </w:r>
      <w:r w:rsidRPr="002C204D">
        <w:rPr>
          <w:rFonts w:eastAsiaTheme="minorHAnsi"/>
        </w:rPr>
        <w:t>he estimate</w:t>
      </w:r>
      <w:r>
        <w:rPr>
          <w:rFonts w:eastAsiaTheme="minorHAnsi"/>
        </w:rPr>
        <w:t>d</w:t>
      </w:r>
      <w:r w:rsidRPr="002C204D">
        <w:rPr>
          <w:rFonts w:eastAsiaTheme="minorHAnsi"/>
        </w:rPr>
        <w:t xml:space="preserve"> </w:t>
      </w:r>
      <w:r>
        <w:rPr>
          <w:rFonts w:eastAsiaTheme="minorHAnsi"/>
        </w:rPr>
        <w:t>annual burden is</w:t>
      </w:r>
      <w:r w:rsidRPr="002C204D">
        <w:rPr>
          <w:rFonts w:eastAsiaTheme="minorHAnsi"/>
        </w:rPr>
        <w:t xml:space="preserve"> </w:t>
      </w:r>
      <w:r w:rsidR="00D64A81">
        <w:t xml:space="preserve">543 </w:t>
      </w:r>
      <w:r>
        <w:rPr>
          <w:rFonts w:eastAsiaTheme="minorHAnsi"/>
        </w:rPr>
        <w:t xml:space="preserve">hours </w:t>
      </w:r>
      <w:r w:rsidRPr="002C204D">
        <w:rPr>
          <w:rFonts w:eastAsiaTheme="minorHAnsi"/>
        </w:rPr>
        <w:t>with a cost of $</w:t>
      </w:r>
      <w:r w:rsidR="00D64A81">
        <w:rPr>
          <w:rFonts w:eastAsiaTheme="minorHAnsi"/>
        </w:rPr>
        <w:t>27,7</w:t>
      </w:r>
      <w:r w:rsidR="00EE343D">
        <w:rPr>
          <w:rFonts w:eastAsiaTheme="minorHAnsi"/>
        </w:rPr>
        <w:t>64</w:t>
      </w:r>
      <w:r>
        <w:t>.</w:t>
      </w:r>
    </w:p>
    <w:p w:rsidR="009A30D8" w:rsidP="00FA0773" w:rsidRDefault="009A30D8" w14:paraId="59FBB9FD" w14:textId="15C6FBAF">
      <w:pPr>
        <w:pStyle w:val="Item-Text"/>
        <w:ind w:left="0"/>
        <w:rPr>
          <w:rFonts w:eastAsiaTheme="minorHAnsi"/>
          <w:b/>
          <w:bCs/>
        </w:rPr>
      </w:pPr>
    </w:p>
    <w:p w:rsidRPr="00066B51" w:rsidR="00D0689F" w:rsidP="00D0689F" w:rsidRDefault="00D0689F" w14:paraId="7D47F965" w14:textId="3CACD4DA">
      <w:pPr>
        <w:pStyle w:val="Caption"/>
        <w:keepNext/>
        <w:rPr>
          <w:b/>
          <w:bCs/>
        </w:rPr>
      </w:pPr>
      <w:bookmarkStart w:name="_Ref50031742" w:id="35"/>
      <w:r w:rsidRPr="00066B51">
        <w:rPr>
          <w:rFonts w:ascii="Times New Roman" w:hAnsi="Times New Roman" w:cs="Times New Roman"/>
          <w:b/>
          <w:bCs/>
          <w:i w:val="0"/>
          <w:iCs w:val="0"/>
          <w:color w:val="auto"/>
          <w:sz w:val="24"/>
          <w:szCs w:val="24"/>
        </w:rPr>
        <w:t xml:space="preserve">Table </w:t>
      </w:r>
      <w:r w:rsidRPr="00066B51">
        <w:rPr>
          <w:rFonts w:ascii="Times New Roman" w:hAnsi="Times New Roman" w:cs="Times New Roman"/>
          <w:b/>
          <w:bCs/>
          <w:i w:val="0"/>
          <w:iCs w:val="0"/>
          <w:color w:val="auto"/>
          <w:sz w:val="24"/>
          <w:szCs w:val="24"/>
        </w:rPr>
        <w:fldChar w:fldCharType="begin"/>
      </w:r>
      <w:r w:rsidRPr="00066B51">
        <w:rPr>
          <w:rFonts w:ascii="Times New Roman" w:hAnsi="Times New Roman" w:cs="Times New Roman"/>
          <w:b/>
          <w:bCs/>
          <w:i w:val="0"/>
          <w:iCs w:val="0"/>
          <w:color w:val="auto"/>
          <w:sz w:val="24"/>
          <w:szCs w:val="24"/>
        </w:rPr>
        <w:instrText xml:space="preserve"> SEQ Table \* ARABIC </w:instrText>
      </w:r>
      <w:r w:rsidRPr="00066B51">
        <w:rPr>
          <w:rFonts w:ascii="Times New Roman" w:hAnsi="Times New Roman" w:cs="Times New Roman"/>
          <w:b/>
          <w:bCs/>
          <w:i w:val="0"/>
          <w:iCs w:val="0"/>
          <w:color w:val="auto"/>
          <w:sz w:val="24"/>
          <w:szCs w:val="24"/>
        </w:rPr>
        <w:fldChar w:fldCharType="separate"/>
      </w:r>
      <w:r w:rsidR="002E2F24">
        <w:rPr>
          <w:rFonts w:ascii="Times New Roman" w:hAnsi="Times New Roman" w:cs="Times New Roman"/>
          <w:b/>
          <w:bCs/>
          <w:i w:val="0"/>
          <w:iCs w:val="0"/>
          <w:noProof/>
          <w:color w:val="auto"/>
          <w:sz w:val="24"/>
          <w:szCs w:val="24"/>
        </w:rPr>
        <w:t>5</w:t>
      </w:r>
      <w:r w:rsidRPr="00066B51">
        <w:rPr>
          <w:rFonts w:ascii="Times New Roman" w:hAnsi="Times New Roman" w:cs="Times New Roman"/>
          <w:b/>
          <w:bCs/>
          <w:i w:val="0"/>
          <w:iCs w:val="0"/>
          <w:color w:val="auto"/>
          <w:sz w:val="24"/>
          <w:szCs w:val="24"/>
        </w:rPr>
        <w:fldChar w:fldCharType="end"/>
      </w:r>
      <w:bookmarkEnd w:id="35"/>
      <w:r w:rsidR="00057D53">
        <w:rPr>
          <w:rFonts w:ascii="Times New Roman" w:hAnsi="Times New Roman" w:cs="Times New Roman"/>
          <w:b/>
          <w:bCs/>
          <w:i w:val="0"/>
          <w:iCs w:val="0"/>
          <w:color w:val="auto"/>
          <w:sz w:val="24"/>
          <w:szCs w:val="24"/>
        </w:rPr>
        <w:t>.</w:t>
      </w:r>
      <w:r w:rsidRPr="00066B51">
        <w:rPr>
          <w:rFonts w:ascii="Times New Roman" w:hAnsi="Times New Roman" w:cs="Times New Roman"/>
          <w:b/>
          <w:bCs/>
          <w:i w:val="0"/>
          <w:iCs w:val="0"/>
          <w:color w:val="auto"/>
          <w:sz w:val="24"/>
          <w:szCs w:val="24"/>
        </w:rPr>
        <w:t xml:space="preserve"> Total Burden Hours</w:t>
      </w:r>
      <w:r w:rsidRPr="00066B51">
        <w:rPr>
          <w:rFonts w:ascii="Times New Roman" w:hAnsi="Times New Roman"/>
          <w:b/>
          <w:i w:val="0"/>
          <w:color w:val="auto"/>
          <w:sz w:val="24"/>
        </w:rPr>
        <w:t xml:space="preserve"> and Cost</w:t>
      </w:r>
      <w:r>
        <w:rPr>
          <w:rFonts w:ascii="Times New Roman" w:hAnsi="Times New Roman" w:cs="Times New Roman"/>
          <w:b/>
          <w:bCs/>
          <w:i w:val="0"/>
          <w:iCs w:val="0"/>
          <w:color w:val="auto"/>
          <w:sz w:val="24"/>
          <w:szCs w:val="24"/>
        </w:rPr>
        <w:t xml:space="preserve"> </w:t>
      </w:r>
      <w:r w:rsidRPr="002304CF">
        <w:rPr>
          <w:rFonts w:ascii="Times New Roman" w:hAnsi="Times New Roman" w:cs="Times New Roman"/>
          <w:b/>
          <w:bCs/>
          <w:i w:val="0"/>
          <w:iCs w:val="0"/>
          <w:color w:val="auto"/>
          <w:sz w:val="24"/>
          <w:szCs w:val="24"/>
        </w:rPr>
        <w:t>for IC-</w:t>
      </w:r>
      <w:r>
        <w:rPr>
          <w:rFonts w:ascii="Times New Roman" w:hAnsi="Times New Roman" w:cs="Times New Roman"/>
          <w:b/>
          <w:bCs/>
          <w:i w:val="0"/>
          <w:iCs w:val="0"/>
          <w:color w:val="auto"/>
          <w:sz w:val="24"/>
          <w:szCs w:val="24"/>
        </w:rPr>
        <w:t>2</w:t>
      </w:r>
      <w:r w:rsidR="00E07E13">
        <w:rPr>
          <w:rFonts w:ascii="Times New Roman" w:hAnsi="Times New Roman" w:cs="Times New Roman"/>
          <w:b/>
          <w:bCs/>
          <w:i w:val="0"/>
          <w:iCs w:val="0"/>
          <w:color w:val="auto"/>
          <w:sz w:val="24"/>
          <w:szCs w:val="24"/>
        </w:rPr>
        <w:t>.1</w:t>
      </w:r>
      <w:r>
        <w:rPr>
          <w:rFonts w:ascii="Times New Roman" w:hAnsi="Times New Roman" w:cs="Times New Roman"/>
          <w:b/>
          <w:bCs/>
          <w:i w:val="0"/>
          <w:iCs w:val="0"/>
          <w:color w:val="auto"/>
          <w:sz w:val="24"/>
          <w:szCs w:val="24"/>
        </w:rPr>
        <w:t>.</w:t>
      </w:r>
    </w:p>
    <w:tbl>
      <w:tblPr>
        <w:tblStyle w:val="TableGrid"/>
        <w:tblW w:w="7419" w:type="dxa"/>
        <w:jc w:val="center"/>
        <w:tblLayout w:type="fixed"/>
        <w:tblLook w:val="04A0" w:firstRow="1" w:lastRow="0" w:firstColumn="1" w:lastColumn="0" w:noHBand="0" w:noVBand="1"/>
      </w:tblPr>
      <w:tblGrid>
        <w:gridCol w:w="1854"/>
        <w:gridCol w:w="1855"/>
        <w:gridCol w:w="1855"/>
        <w:gridCol w:w="1855"/>
      </w:tblGrid>
      <w:tr w:rsidRPr="0021032E" w:rsidR="00FB0CB1" w:rsidTr="00DC60EA" w14:paraId="2DD74BB2" w14:textId="77777777">
        <w:trPr>
          <w:trHeight w:val="613"/>
          <w:jc w:val="center"/>
        </w:trPr>
        <w:tc>
          <w:tcPr>
            <w:tcW w:w="1854" w:type="dxa"/>
            <w:vMerge w:val="restart"/>
            <w:shd w:val="clear" w:color="auto" w:fill="D9D9D9" w:themeFill="background1" w:themeFillShade="D9"/>
            <w:vAlign w:val="center"/>
          </w:tcPr>
          <w:p w:rsidRPr="0021032E" w:rsidR="00FB0CB1" w:rsidP="00DC60EA" w:rsidRDefault="00FB0CB1" w14:paraId="4D37993E" w14:textId="77777777">
            <w:pPr>
              <w:jc w:val="center"/>
              <w:rPr>
                <w:b/>
                <w:bCs/>
                <w:sz w:val="20"/>
                <w:szCs w:val="20"/>
              </w:rPr>
            </w:pPr>
            <w:r w:rsidRPr="0021032E">
              <w:rPr>
                <w:b/>
                <w:bCs/>
                <w:sz w:val="20"/>
                <w:szCs w:val="20"/>
              </w:rPr>
              <w:t>Year</w:t>
            </w:r>
          </w:p>
        </w:tc>
        <w:tc>
          <w:tcPr>
            <w:tcW w:w="1855" w:type="dxa"/>
            <w:shd w:val="clear" w:color="auto" w:fill="D9D9D9" w:themeFill="background1" w:themeFillShade="D9"/>
            <w:vAlign w:val="center"/>
          </w:tcPr>
          <w:p w:rsidR="00FB0CB1" w:rsidP="00DC60EA" w:rsidRDefault="00FB0CB1" w14:paraId="68FEBB9C" w14:textId="4D6E7195">
            <w:pPr>
              <w:jc w:val="center"/>
              <w:rPr>
                <w:b/>
                <w:bCs/>
                <w:color w:val="000000"/>
                <w:sz w:val="20"/>
                <w:szCs w:val="20"/>
              </w:rPr>
            </w:pPr>
            <w:r>
              <w:rPr>
                <w:b/>
                <w:bCs/>
                <w:color w:val="000000"/>
                <w:sz w:val="20"/>
                <w:szCs w:val="20"/>
              </w:rPr>
              <w:t>Responses</w:t>
            </w:r>
          </w:p>
        </w:tc>
        <w:tc>
          <w:tcPr>
            <w:tcW w:w="1855" w:type="dxa"/>
            <w:tcBorders>
              <w:top w:val="single" w:color="auto" w:sz="4" w:space="0"/>
            </w:tcBorders>
            <w:shd w:val="clear" w:color="auto" w:fill="D9D9D9" w:themeFill="background1" w:themeFillShade="D9"/>
            <w:vAlign w:val="center"/>
          </w:tcPr>
          <w:p w:rsidR="00FB0CB1" w:rsidP="00DC60EA" w:rsidRDefault="00FB0CB1" w14:paraId="5E51289D" w14:textId="77777777">
            <w:pPr>
              <w:jc w:val="center"/>
              <w:rPr>
                <w:b/>
                <w:bCs/>
                <w:color w:val="000000"/>
                <w:sz w:val="20"/>
                <w:szCs w:val="20"/>
              </w:rPr>
            </w:pPr>
            <w:r>
              <w:rPr>
                <w:b/>
                <w:bCs/>
                <w:color w:val="000000"/>
                <w:sz w:val="20"/>
                <w:szCs w:val="20"/>
              </w:rPr>
              <w:t>Motor Carrier Burden Hours</w:t>
            </w:r>
            <w:r w:rsidRPr="0021032E">
              <w:rPr>
                <w:b/>
                <w:bCs/>
                <w:color w:val="000000"/>
                <w:sz w:val="20"/>
                <w:szCs w:val="20"/>
              </w:rPr>
              <w:t xml:space="preserve"> </w:t>
            </w:r>
          </w:p>
        </w:tc>
        <w:tc>
          <w:tcPr>
            <w:tcW w:w="1855" w:type="dxa"/>
            <w:tcBorders>
              <w:top w:val="single" w:color="auto" w:sz="4" w:space="0"/>
            </w:tcBorders>
            <w:shd w:val="clear" w:color="auto" w:fill="D9D9D9" w:themeFill="background1" w:themeFillShade="D9"/>
            <w:vAlign w:val="center"/>
          </w:tcPr>
          <w:p w:rsidR="00FB0CB1" w:rsidP="00DC60EA" w:rsidRDefault="00FB0CB1" w14:paraId="6A8FE87F" w14:textId="77777777">
            <w:pPr>
              <w:jc w:val="center"/>
              <w:rPr>
                <w:b/>
                <w:bCs/>
                <w:color w:val="000000"/>
                <w:sz w:val="20"/>
                <w:szCs w:val="20"/>
              </w:rPr>
            </w:pPr>
            <w:r>
              <w:rPr>
                <w:b/>
                <w:bCs/>
                <w:color w:val="000000"/>
                <w:sz w:val="20"/>
                <w:szCs w:val="20"/>
              </w:rPr>
              <w:t>Motor Carrier Burden Cost</w:t>
            </w:r>
          </w:p>
        </w:tc>
      </w:tr>
      <w:tr w:rsidRPr="0021032E" w:rsidR="00FB0CB1" w:rsidTr="00DC60EA" w14:paraId="594FE71C" w14:textId="77777777">
        <w:trPr>
          <w:trHeight w:val="309"/>
          <w:jc w:val="center"/>
        </w:trPr>
        <w:tc>
          <w:tcPr>
            <w:tcW w:w="1854" w:type="dxa"/>
            <w:vMerge/>
            <w:shd w:val="clear" w:color="auto" w:fill="D9D9D9" w:themeFill="background1" w:themeFillShade="D9"/>
            <w:vAlign w:val="center"/>
          </w:tcPr>
          <w:p w:rsidRPr="0021032E" w:rsidR="00FB0CB1" w:rsidP="00DC60EA" w:rsidRDefault="00FB0CB1" w14:paraId="377FB34C" w14:textId="77777777">
            <w:pPr>
              <w:jc w:val="center"/>
              <w:rPr>
                <w:sz w:val="20"/>
                <w:szCs w:val="20"/>
              </w:rPr>
            </w:pPr>
          </w:p>
        </w:tc>
        <w:tc>
          <w:tcPr>
            <w:tcW w:w="1855" w:type="dxa"/>
            <w:shd w:val="clear" w:color="auto" w:fill="D9D9D9" w:themeFill="background1" w:themeFillShade="D9"/>
            <w:vAlign w:val="center"/>
          </w:tcPr>
          <w:p w:rsidRPr="0021032E" w:rsidR="00FB0CB1" w:rsidP="00DC60EA" w:rsidRDefault="00FB0CB1" w14:paraId="390E36F6" w14:textId="18C59560">
            <w:pPr>
              <w:jc w:val="center"/>
              <w:rPr>
                <w:i/>
                <w:iCs/>
                <w:color w:val="000000"/>
                <w:sz w:val="20"/>
                <w:szCs w:val="20"/>
              </w:rPr>
            </w:pPr>
            <w:r>
              <w:rPr>
                <w:i/>
                <w:iCs/>
                <w:color w:val="000000"/>
                <w:sz w:val="20"/>
                <w:szCs w:val="20"/>
              </w:rPr>
              <w:t>A</w:t>
            </w:r>
          </w:p>
        </w:tc>
        <w:tc>
          <w:tcPr>
            <w:tcW w:w="1855" w:type="dxa"/>
            <w:shd w:val="clear" w:color="auto" w:fill="D9D9D9" w:themeFill="background1" w:themeFillShade="D9"/>
            <w:vAlign w:val="center"/>
          </w:tcPr>
          <w:p w:rsidR="00FB0CB1" w:rsidP="00DC60EA" w:rsidRDefault="00FB0CB1" w14:paraId="71DBBDD8" w14:textId="61C4F699">
            <w:pPr>
              <w:jc w:val="center"/>
              <w:rPr>
                <w:i/>
                <w:iCs/>
                <w:color w:val="000000"/>
                <w:sz w:val="20"/>
                <w:szCs w:val="20"/>
              </w:rPr>
            </w:pPr>
            <w:r>
              <w:rPr>
                <w:i/>
                <w:iCs/>
                <w:color w:val="000000"/>
                <w:sz w:val="20"/>
                <w:szCs w:val="20"/>
              </w:rPr>
              <w:t>B</w:t>
            </w:r>
            <w:r w:rsidRPr="0021032E">
              <w:rPr>
                <w:i/>
                <w:iCs/>
                <w:color w:val="000000"/>
                <w:sz w:val="20"/>
                <w:szCs w:val="20"/>
              </w:rPr>
              <w:t xml:space="preserve"> = </w:t>
            </w:r>
            <w:r>
              <w:rPr>
                <w:i/>
                <w:iCs/>
                <w:color w:val="000000"/>
                <w:sz w:val="20"/>
                <w:szCs w:val="20"/>
              </w:rPr>
              <w:t>A</w:t>
            </w:r>
            <w:r w:rsidRPr="0021032E">
              <w:rPr>
                <w:i/>
                <w:iCs/>
                <w:color w:val="000000"/>
                <w:sz w:val="20"/>
                <w:szCs w:val="20"/>
                <w:vertAlign w:val="subscript"/>
              </w:rPr>
              <w:t xml:space="preserve"> </w:t>
            </w:r>
            <w:r>
              <w:rPr>
                <w:i/>
                <w:iCs/>
                <w:color w:val="000000"/>
                <w:sz w:val="20"/>
                <w:szCs w:val="20"/>
              </w:rPr>
              <w:t>×</w:t>
            </w:r>
            <w:r w:rsidRPr="0021032E">
              <w:rPr>
                <w:i/>
                <w:iCs/>
                <w:color w:val="000000"/>
                <w:sz w:val="20"/>
                <w:szCs w:val="20"/>
              </w:rPr>
              <w:t xml:space="preserve"> </w:t>
            </w:r>
            <w:r>
              <w:rPr>
                <w:i/>
                <w:iCs/>
                <w:color w:val="000000"/>
                <w:sz w:val="20"/>
                <w:szCs w:val="20"/>
              </w:rPr>
              <w:t>(30</w:t>
            </w:r>
            <w:r w:rsidR="00DC60EA">
              <w:rPr>
                <w:i/>
                <w:iCs/>
                <w:color w:val="000000"/>
                <w:sz w:val="20"/>
                <w:szCs w:val="20"/>
              </w:rPr>
              <w:t xml:space="preserve"> </w:t>
            </w:r>
            <w:r>
              <w:rPr>
                <w:i/>
                <w:iCs/>
                <w:color w:val="000000"/>
                <w:sz w:val="20"/>
                <w:szCs w:val="20"/>
              </w:rPr>
              <w:t>min ÷ 60 min = 0.5</w:t>
            </w:r>
            <w:r w:rsidRPr="0021032E">
              <w:rPr>
                <w:i/>
                <w:iCs/>
                <w:color w:val="000000"/>
                <w:sz w:val="20"/>
                <w:szCs w:val="20"/>
              </w:rPr>
              <w:t>)</w:t>
            </w:r>
          </w:p>
        </w:tc>
        <w:tc>
          <w:tcPr>
            <w:tcW w:w="1855" w:type="dxa"/>
            <w:shd w:val="clear" w:color="auto" w:fill="D9D9D9" w:themeFill="background1" w:themeFillShade="D9"/>
            <w:vAlign w:val="center"/>
          </w:tcPr>
          <w:p w:rsidR="00FB0CB1" w:rsidP="00DC60EA" w:rsidRDefault="00FB0CB1" w14:paraId="160F056D" w14:textId="0A81E150">
            <w:pPr>
              <w:jc w:val="center"/>
              <w:rPr>
                <w:i/>
                <w:iCs/>
                <w:color w:val="000000"/>
                <w:sz w:val="20"/>
                <w:szCs w:val="20"/>
              </w:rPr>
            </w:pPr>
            <w:r>
              <w:rPr>
                <w:i/>
                <w:iCs/>
                <w:color w:val="000000"/>
                <w:sz w:val="20"/>
                <w:szCs w:val="20"/>
              </w:rPr>
              <w:t xml:space="preserve">C = B × </w:t>
            </w:r>
            <w:r w:rsidRPr="00373BF2">
              <w:rPr>
                <w:i/>
                <w:iCs/>
                <w:color w:val="000000"/>
                <w:sz w:val="20"/>
                <w:szCs w:val="20"/>
              </w:rPr>
              <w:t>$51.13</w:t>
            </w:r>
          </w:p>
        </w:tc>
      </w:tr>
      <w:tr w:rsidRPr="0021032E" w:rsidR="00FB0CB1" w:rsidTr="00DC60EA" w14:paraId="35B5B722" w14:textId="77777777">
        <w:trPr>
          <w:trHeight w:val="154"/>
          <w:jc w:val="center"/>
        </w:trPr>
        <w:tc>
          <w:tcPr>
            <w:tcW w:w="1854" w:type="dxa"/>
            <w:vAlign w:val="center"/>
          </w:tcPr>
          <w:p w:rsidRPr="0069410B" w:rsidR="00FB0CB1" w:rsidP="00DC60EA" w:rsidRDefault="00FB0CB1" w14:paraId="71891710" w14:textId="39C860F4">
            <w:pPr>
              <w:jc w:val="center"/>
              <w:rPr>
                <w:sz w:val="20"/>
                <w:szCs w:val="20"/>
              </w:rPr>
            </w:pPr>
            <w:r w:rsidRPr="0069410B">
              <w:rPr>
                <w:sz w:val="20"/>
                <w:szCs w:val="20"/>
              </w:rPr>
              <w:t>202</w:t>
            </w:r>
            <w:r>
              <w:rPr>
                <w:sz w:val="20"/>
                <w:szCs w:val="20"/>
              </w:rPr>
              <w:t>2</w:t>
            </w:r>
          </w:p>
        </w:tc>
        <w:tc>
          <w:tcPr>
            <w:tcW w:w="1855" w:type="dxa"/>
            <w:vAlign w:val="center"/>
          </w:tcPr>
          <w:p w:rsidRPr="002B5AE2" w:rsidR="00FB0CB1" w:rsidP="00DC60EA" w:rsidRDefault="00FB0CB1" w14:paraId="3346B1CE" w14:textId="4B51A9E5">
            <w:pPr>
              <w:jc w:val="center"/>
              <w:rPr>
                <w:color w:val="000000"/>
                <w:sz w:val="20"/>
                <w:szCs w:val="20"/>
              </w:rPr>
            </w:pPr>
            <w:r w:rsidRPr="002166EF">
              <w:rPr>
                <w:sz w:val="20"/>
                <w:szCs w:val="20"/>
              </w:rPr>
              <w:t>1,085</w:t>
            </w:r>
          </w:p>
        </w:tc>
        <w:tc>
          <w:tcPr>
            <w:tcW w:w="1855" w:type="dxa"/>
            <w:vAlign w:val="center"/>
          </w:tcPr>
          <w:p w:rsidRPr="002B5AE2" w:rsidR="00FB0CB1" w:rsidP="00DC60EA" w:rsidRDefault="00FB0CB1" w14:paraId="79081535" w14:textId="00D9D003">
            <w:pPr>
              <w:jc w:val="center"/>
              <w:rPr>
                <w:sz w:val="20"/>
                <w:szCs w:val="20"/>
              </w:rPr>
            </w:pPr>
            <w:r w:rsidRPr="002166EF">
              <w:rPr>
                <w:sz w:val="20"/>
                <w:szCs w:val="20"/>
              </w:rPr>
              <w:t xml:space="preserve"> 543 </w:t>
            </w:r>
          </w:p>
        </w:tc>
        <w:tc>
          <w:tcPr>
            <w:tcW w:w="1855" w:type="dxa"/>
            <w:vAlign w:val="center"/>
          </w:tcPr>
          <w:p w:rsidRPr="002B5AE2" w:rsidR="00FB0CB1" w:rsidP="00DC60EA" w:rsidRDefault="00FB0CB1" w14:paraId="46228784" w14:textId="3F0DA1D0">
            <w:pPr>
              <w:jc w:val="center"/>
              <w:rPr>
                <w:sz w:val="20"/>
                <w:szCs w:val="20"/>
              </w:rPr>
            </w:pPr>
            <w:r w:rsidRPr="002166EF">
              <w:rPr>
                <w:sz w:val="20"/>
                <w:szCs w:val="20"/>
              </w:rPr>
              <w:t xml:space="preserve"> </w:t>
            </w:r>
            <w:r>
              <w:rPr>
                <w:sz w:val="20"/>
                <w:szCs w:val="20"/>
              </w:rPr>
              <w:t>$</w:t>
            </w:r>
            <w:r w:rsidRPr="002166EF">
              <w:rPr>
                <w:sz w:val="20"/>
                <w:szCs w:val="20"/>
              </w:rPr>
              <w:t>27,7</w:t>
            </w:r>
            <w:r>
              <w:rPr>
                <w:sz w:val="20"/>
                <w:szCs w:val="20"/>
              </w:rPr>
              <w:t>64</w:t>
            </w:r>
          </w:p>
        </w:tc>
      </w:tr>
      <w:tr w:rsidRPr="0021032E" w:rsidR="00FB0CB1" w:rsidTr="00DC60EA" w14:paraId="4629412B" w14:textId="77777777">
        <w:trPr>
          <w:trHeight w:val="154"/>
          <w:jc w:val="center"/>
        </w:trPr>
        <w:tc>
          <w:tcPr>
            <w:tcW w:w="1854" w:type="dxa"/>
            <w:vAlign w:val="center"/>
          </w:tcPr>
          <w:p w:rsidRPr="0069410B" w:rsidR="00FB0CB1" w:rsidP="00DC60EA" w:rsidRDefault="00FB0CB1" w14:paraId="173F6793" w14:textId="1C0CA118">
            <w:pPr>
              <w:jc w:val="center"/>
              <w:rPr>
                <w:sz w:val="20"/>
                <w:szCs w:val="20"/>
              </w:rPr>
            </w:pPr>
            <w:r w:rsidRPr="0069410B">
              <w:rPr>
                <w:sz w:val="20"/>
                <w:szCs w:val="20"/>
              </w:rPr>
              <w:t>202</w:t>
            </w:r>
            <w:r>
              <w:rPr>
                <w:sz w:val="20"/>
                <w:szCs w:val="20"/>
              </w:rPr>
              <w:t>3</w:t>
            </w:r>
          </w:p>
        </w:tc>
        <w:tc>
          <w:tcPr>
            <w:tcW w:w="1855" w:type="dxa"/>
            <w:vAlign w:val="center"/>
          </w:tcPr>
          <w:p w:rsidRPr="002B5AE2" w:rsidR="00FB0CB1" w:rsidP="00DC60EA" w:rsidRDefault="00FB0CB1" w14:paraId="76752C2B" w14:textId="09056E2D">
            <w:pPr>
              <w:jc w:val="center"/>
              <w:rPr>
                <w:color w:val="000000"/>
                <w:sz w:val="20"/>
                <w:szCs w:val="20"/>
              </w:rPr>
            </w:pPr>
            <w:r w:rsidRPr="002166EF">
              <w:rPr>
                <w:sz w:val="20"/>
                <w:szCs w:val="20"/>
              </w:rPr>
              <w:t>1,085</w:t>
            </w:r>
          </w:p>
        </w:tc>
        <w:tc>
          <w:tcPr>
            <w:tcW w:w="1855" w:type="dxa"/>
            <w:vAlign w:val="center"/>
          </w:tcPr>
          <w:p w:rsidRPr="002B5AE2" w:rsidR="00FB0CB1" w:rsidP="00DC60EA" w:rsidRDefault="00FB0CB1" w14:paraId="2BC02680" w14:textId="7DBB187A">
            <w:pPr>
              <w:jc w:val="center"/>
              <w:rPr>
                <w:sz w:val="20"/>
                <w:szCs w:val="20"/>
              </w:rPr>
            </w:pPr>
            <w:r w:rsidRPr="002166EF">
              <w:rPr>
                <w:sz w:val="20"/>
                <w:szCs w:val="20"/>
              </w:rPr>
              <w:t xml:space="preserve"> 543 </w:t>
            </w:r>
          </w:p>
        </w:tc>
        <w:tc>
          <w:tcPr>
            <w:tcW w:w="1855" w:type="dxa"/>
            <w:vAlign w:val="center"/>
          </w:tcPr>
          <w:p w:rsidRPr="002B5AE2" w:rsidR="00FB0CB1" w:rsidP="00DC60EA" w:rsidRDefault="00FB0CB1" w14:paraId="0591D1C6" w14:textId="0DA6F224">
            <w:pPr>
              <w:jc w:val="center"/>
              <w:rPr>
                <w:sz w:val="20"/>
                <w:szCs w:val="20"/>
              </w:rPr>
            </w:pPr>
            <w:r w:rsidRPr="002166EF">
              <w:rPr>
                <w:sz w:val="20"/>
                <w:szCs w:val="20"/>
              </w:rPr>
              <w:t xml:space="preserve"> </w:t>
            </w:r>
            <w:r>
              <w:rPr>
                <w:sz w:val="20"/>
                <w:szCs w:val="20"/>
              </w:rPr>
              <w:t>$</w:t>
            </w:r>
            <w:r w:rsidRPr="00925E8E">
              <w:rPr>
                <w:sz w:val="20"/>
                <w:szCs w:val="20"/>
              </w:rPr>
              <w:t>27,7</w:t>
            </w:r>
            <w:r>
              <w:rPr>
                <w:sz w:val="20"/>
                <w:szCs w:val="20"/>
              </w:rPr>
              <w:t>64</w:t>
            </w:r>
            <w:r w:rsidRPr="002166EF">
              <w:rPr>
                <w:sz w:val="20"/>
                <w:szCs w:val="20"/>
              </w:rPr>
              <w:t xml:space="preserve"> </w:t>
            </w:r>
          </w:p>
        </w:tc>
      </w:tr>
      <w:tr w:rsidRPr="0021032E" w:rsidR="00FB0CB1" w:rsidTr="00DC60EA" w14:paraId="07CF673D" w14:textId="77777777">
        <w:trPr>
          <w:trHeight w:val="154"/>
          <w:jc w:val="center"/>
        </w:trPr>
        <w:tc>
          <w:tcPr>
            <w:tcW w:w="1854" w:type="dxa"/>
            <w:vAlign w:val="center"/>
          </w:tcPr>
          <w:p w:rsidRPr="0069410B" w:rsidR="00FB0CB1" w:rsidP="00DC60EA" w:rsidRDefault="00FB0CB1" w14:paraId="37B5D6DA" w14:textId="64081B84">
            <w:pPr>
              <w:jc w:val="center"/>
              <w:rPr>
                <w:sz w:val="20"/>
                <w:szCs w:val="20"/>
              </w:rPr>
            </w:pPr>
            <w:r w:rsidRPr="0069410B">
              <w:rPr>
                <w:sz w:val="20"/>
                <w:szCs w:val="20"/>
              </w:rPr>
              <w:t>202</w:t>
            </w:r>
            <w:r>
              <w:rPr>
                <w:sz w:val="20"/>
                <w:szCs w:val="20"/>
              </w:rPr>
              <w:t>4</w:t>
            </w:r>
          </w:p>
        </w:tc>
        <w:tc>
          <w:tcPr>
            <w:tcW w:w="1855" w:type="dxa"/>
            <w:vAlign w:val="center"/>
          </w:tcPr>
          <w:p w:rsidRPr="002B5AE2" w:rsidR="00FB0CB1" w:rsidP="00DC60EA" w:rsidRDefault="00FB0CB1" w14:paraId="560046EE" w14:textId="58A3FF41">
            <w:pPr>
              <w:jc w:val="center"/>
              <w:rPr>
                <w:color w:val="000000"/>
                <w:sz w:val="20"/>
                <w:szCs w:val="20"/>
              </w:rPr>
            </w:pPr>
            <w:r w:rsidRPr="002166EF">
              <w:rPr>
                <w:sz w:val="20"/>
                <w:szCs w:val="20"/>
              </w:rPr>
              <w:t>1,085</w:t>
            </w:r>
          </w:p>
        </w:tc>
        <w:tc>
          <w:tcPr>
            <w:tcW w:w="1855" w:type="dxa"/>
            <w:vAlign w:val="center"/>
          </w:tcPr>
          <w:p w:rsidRPr="002B5AE2" w:rsidR="00FB0CB1" w:rsidP="00DC60EA" w:rsidRDefault="00FB0CB1" w14:paraId="248B5642" w14:textId="3E55312D">
            <w:pPr>
              <w:jc w:val="center"/>
              <w:rPr>
                <w:sz w:val="20"/>
                <w:szCs w:val="20"/>
              </w:rPr>
            </w:pPr>
            <w:r w:rsidRPr="002166EF">
              <w:rPr>
                <w:sz w:val="20"/>
                <w:szCs w:val="20"/>
              </w:rPr>
              <w:t xml:space="preserve"> 543 </w:t>
            </w:r>
          </w:p>
        </w:tc>
        <w:tc>
          <w:tcPr>
            <w:tcW w:w="1855" w:type="dxa"/>
            <w:vAlign w:val="center"/>
          </w:tcPr>
          <w:p w:rsidRPr="002B5AE2" w:rsidR="00FB0CB1" w:rsidP="00DC60EA" w:rsidRDefault="00FB0CB1" w14:paraId="1078DD53" w14:textId="654C6F73">
            <w:pPr>
              <w:jc w:val="center"/>
              <w:rPr>
                <w:sz w:val="20"/>
                <w:szCs w:val="20"/>
              </w:rPr>
            </w:pPr>
            <w:r w:rsidRPr="002166EF">
              <w:rPr>
                <w:sz w:val="20"/>
                <w:szCs w:val="20"/>
              </w:rPr>
              <w:t xml:space="preserve"> </w:t>
            </w:r>
            <w:r>
              <w:rPr>
                <w:sz w:val="20"/>
                <w:szCs w:val="20"/>
              </w:rPr>
              <w:t>$</w:t>
            </w:r>
            <w:r w:rsidRPr="00925E8E">
              <w:rPr>
                <w:sz w:val="20"/>
                <w:szCs w:val="20"/>
              </w:rPr>
              <w:t>27,7</w:t>
            </w:r>
            <w:r>
              <w:rPr>
                <w:sz w:val="20"/>
                <w:szCs w:val="20"/>
              </w:rPr>
              <w:t>64</w:t>
            </w:r>
            <w:r w:rsidRPr="002166EF">
              <w:rPr>
                <w:sz w:val="20"/>
                <w:szCs w:val="20"/>
              </w:rPr>
              <w:t xml:space="preserve"> </w:t>
            </w:r>
          </w:p>
        </w:tc>
      </w:tr>
      <w:tr w:rsidRPr="0021032E" w:rsidR="00FB0CB1" w:rsidTr="00DC60EA" w14:paraId="5063FBCE" w14:textId="77777777">
        <w:trPr>
          <w:trHeight w:val="154"/>
          <w:jc w:val="center"/>
        </w:trPr>
        <w:tc>
          <w:tcPr>
            <w:tcW w:w="1854" w:type="dxa"/>
            <w:vAlign w:val="center"/>
          </w:tcPr>
          <w:p w:rsidRPr="002166EF" w:rsidR="00FB0CB1" w:rsidP="00DC60EA" w:rsidRDefault="00FB0CB1" w14:paraId="14E8ADA0" w14:textId="2E9ED14D">
            <w:pPr>
              <w:jc w:val="center"/>
              <w:rPr>
                <w:b/>
                <w:bCs/>
                <w:i/>
                <w:iCs/>
                <w:sz w:val="20"/>
                <w:szCs w:val="20"/>
              </w:rPr>
            </w:pPr>
            <w:r w:rsidRPr="00DC67C2">
              <w:rPr>
                <w:b/>
                <w:bCs/>
                <w:sz w:val="20"/>
                <w:szCs w:val="20"/>
              </w:rPr>
              <w:t>Total</w:t>
            </w:r>
          </w:p>
        </w:tc>
        <w:tc>
          <w:tcPr>
            <w:tcW w:w="1855" w:type="dxa"/>
            <w:vAlign w:val="center"/>
          </w:tcPr>
          <w:p w:rsidRPr="002166EF" w:rsidR="00FB0CB1" w:rsidP="00DC60EA" w:rsidRDefault="00FB0CB1" w14:paraId="3D59881A" w14:textId="405C8264">
            <w:pPr>
              <w:jc w:val="center"/>
              <w:rPr>
                <w:b/>
                <w:bCs/>
                <w:i/>
                <w:iCs/>
                <w:sz w:val="20"/>
                <w:szCs w:val="20"/>
              </w:rPr>
            </w:pPr>
            <w:r w:rsidRPr="00DC67C2">
              <w:rPr>
                <w:b/>
                <w:bCs/>
                <w:sz w:val="20"/>
                <w:szCs w:val="20"/>
              </w:rPr>
              <w:t>3,255</w:t>
            </w:r>
          </w:p>
        </w:tc>
        <w:tc>
          <w:tcPr>
            <w:tcW w:w="1855" w:type="dxa"/>
            <w:vAlign w:val="center"/>
          </w:tcPr>
          <w:p w:rsidRPr="002166EF" w:rsidR="00FB0CB1" w:rsidP="00DC60EA" w:rsidRDefault="00FB0CB1" w14:paraId="25E5339A" w14:textId="6A1FA150">
            <w:pPr>
              <w:jc w:val="center"/>
              <w:rPr>
                <w:b/>
                <w:bCs/>
                <w:i/>
                <w:iCs/>
                <w:sz w:val="20"/>
                <w:szCs w:val="20"/>
              </w:rPr>
            </w:pPr>
            <w:r w:rsidRPr="002166EF">
              <w:rPr>
                <w:b/>
                <w:bCs/>
                <w:sz w:val="20"/>
                <w:szCs w:val="20"/>
              </w:rPr>
              <w:t xml:space="preserve"> 1,629 </w:t>
            </w:r>
          </w:p>
        </w:tc>
        <w:tc>
          <w:tcPr>
            <w:tcW w:w="1855" w:type="dxa"/>
            <w:vAlign w:val="center"/>
          </w:tcPr>
          <w:p w:rsidRPr="002166EF" w:rsidR="00FB0CB1" w:rsidP="00DC60EA" w:rsidRDefault="00FB0CB1" w14:paraId="64F970A9" w14:textId="74BEB09F">
            <w:pPr>
              <w:jc w:val="center"/>
              <w:rPr>
                <w:b/>
                <w:bCs/>
                <w:sz w:val="20"/>
                <w:szCs w:val="20"/>
              </w:rPr>
            </w:pPr>
            <w:r w:rsidRPr="002166EF">
              <w:rPr>
                <w:b/>
                <w:bCs/>
                <w:sz w:val="20"/>
                <w:szCs w:val="20"/>
              </w:rPr>
              <w:t xml:space="preserve"> </w:t>
            </w:r>
            <w:r>
              <w:rPr>
                <w:b/>
                <w:bCs/>
                <w:sz w:val="20"/>
                <w:szCs w:val="20"/>
              </w:rPr>
              <w:t>$</w:t>
            </w:r>
            <w:r w:rsidRPr="002166EF">
              <w:rPr>
                <w:b/>
                <w:bCs/>
                <w:sz w:val="20"/>
                <w:szCs w:val="20"/>
              </w:rPr>
              <w:t xml:space="preserve">83,292 </w:t>
            </w:r>
          </w:p>
        </w:tc>
      </w:tr>
      <w:tr w:rsidRPr="0021032E" w:rsidR="00FB0CB1" w:rsidTr="00DC60EA" w14:paraId="629119D6" w14:textId="77777777">
        <w:trPr>
          <w:trHeight w:val="154"/>
          <w:jc w:val="center"/>
        </w:trPr>
        <w:tc>
          <w:tcPr>
            <w:tcW w:w="1854" w:type="dxa"/>
            <w:vAlign w:val="center"/>
          </w:tcPr>
          <w:p w:rsidRPr="007E3C9D" w:rsidR="00FB0CB1" w:rsidP="00DC60EA" w:rsidRDefault="00FB0CB1" w14:paraId="7D912325" w14:textId="2FD1D4F6">
            <w:pPr>
              <w:jc w:val="center"/>
              <w:rPr>
                <w:i/>
                <w:iCs/>
                <w:sz w:val="20"/>
                <w:szCs w:val="20"/>
              </w:rPr>
            </w:pPr>
            <w:r w:rsidRPr="00AA7013">
              <w:rPr>
                <w:i/>
                <w:iCs/>
                <w:sz w:val="20"/>
                <w:szCs w:val="20"/>
              </w:rPr>
              <w:t>Average annual burden</w:t>
            </w:r>
          </w:p>
        </w:tc>
        <w:tc>
          <w:tcPr>
            <w:tcW w:w="1855" w:type="dxa"/>
            <w:vAlign w:val="center"/>
          </w:tcPr>
          <w:p w:rsidRPr="00DC67C2" w:rsidR="00FB0CB1" w:rsidP="00DC60EA" w:rsidRDefault="00FB0CB1" w14:paraId="43FE4C3C" w14:textId="7ABD7E06">
            <w:pPr>
              <w:jc w:val="center"/>
              <w:rPr>
                <w:i/>
                <w:iCs/>
                <w:color w:val="000000"/>
                <w:sz w:val="20"/>
                <w:szCs w:val="20"/>
              </w:rPr>
            </w:pPr>
            <w:r w:rsidRPr="00DC67C2">
              <w:rPr>
                <w:i/>
                <w:iCs/>
                <w:sz w:val="20"/>
                <w:szCs w:val="20"/>
              </w:rPr>
              <w:t>1,085</w:t>
            </w:r>
          </w:p>
        </w:tc>
        <w:tc>
          <w:tcPr>
            <w:tcW w:w="1855" w:type="dxa"/>
            <w:vAlign w:val="center"/>
          </w:tcPr>
          <w:p w:rsidRPr="00DC67C2" w:rsidR="00FB0CB1" w:rsidP="00DC60EA" w:rsidRDefault="00FB0CB1" w14:paraId="04FD834E" w14:textId="43E9767E">
            <w:pPr>
              <w:jc w:val="center"/>
              <w:rPr>
                <w:i/>
                <w:iCs/>
                <w:sz w:val="20"/>
                <w:szCs w:val="20"/>
              </w:rPr>
            </w:pPr>
            <w:r w:rsidRPr="002166EF">
              <w:rPr>
                <w:i/>
                <w:iCs/>
                <w:sz w:val="20"/>
                <w:szCs w:val="20"/>
              </w:rPr>
              <w:t xml:space="preserve"> 543 </w:t>
            </w:r>
          </w:p>
        </w:tc>
        <w:tc>
          <w:tcPr>
            <w:tcW w:w="1855" w:type="dxa"/>
            <w:vAlign w:val="center"/>
          </w:tcPr>
          <w:p w:rsidRPr="00DC67C2" w:rsidR="00FB0CB1" w:rsidP="00DC60EA" w:rsidRDefault="00FB0CB1" w14:paraId="0CA2F4AC" w14:textId="637A11F9">
            <w:pPr>
              <w:jc w:val="center"/>
              <w:rPr>
                <w:i/>
                <w:iCs/>
                <w:sz w:val="20"/>
                <w:szCs w:val="20"/>
              </w:rPr>
            </w:pPr>
            <w:r w:rsidRPr="002166EF">
              <w:rPr>
                <w:i/>
                <w:iCs/>
                <w:sz w:val="20"/>
                <w:szCs w:val="20"/>
              </w:rPr>
              <w:t xml:space="preserve"> </w:t>
            </w:r>
            <w:r>
              <w:rPr>
                <w:i/>
                <w:iCs/>
                <w:sz w:val="20"/>
                <w:szCs w:val="20"/>
              </w:rPr>
              <w:t>$</w:t>
            </w:r>
            <w:r w:rsidRPr="002166EF">
              <w:rPr>
                <w:i/>
                <w:iCs/>
                <w:sz w:val="20"/>
                <w:szCs w:val="20"/>
              </w:rPr>
              <w:t xml:space="preserve">27,764 </w:t>
            </w:r>
          </w:p>
        </w:tc>
      </w:tr>
      <w:tr w:rsidR="00DC60EA" w:rsidTr="00DC60EA" w14:paraId="4C64FCD9" w14:textId="77777777">
        <w:tblPrEx>
          <w:tblLook w:val="0000" w:firstRow="0" w:lastRow="0" w:firstColumn="0" w:lastColumn="0" w:noHBand="0" w:noVBand="0"/>
        </w:tblPrEx>
        <w:trPr>
          <w:trHeight w:val="285"/>
          <w:jc w:val="center"/>
        </w:trPr>
        <w:tc>
          <w:tcPr>
            <w:tcW w:w="7419" w:type="dxa"/>
            <w:gridSpan w:val="4"/>
          </w:tcPr>
          <w:p w:rsidR="00DC60EA" w:rsidP="00DC60EA" w:rsidRDefault="00DC60EA" w14:paraId="1B3B48CF" w14:textId="53AC19E9">
            <w:r>
              <w:t>Note:  Annual and average values may not match due to rounding.</w:t>
            </w:r>
          </w:p>
        </w:tc>
      </w:tr>
    </w:tbl>
    <w:p w:rsidR="00DC60EA" w:rsidP="008137AC" w:rsidRDefault="00DC60EA" w14:paraId="438D0753" w14:textId="60B7280D">
      <w:pPr>
        <w:rPr>
          <w:rFonts w:eastAsiaTheme="minorHAnsi"/>
        </w:rPr>
      </w:pPr>
    </w:p>
    <w:p w:rsidR="008137AC" w:rsidP="008137AC" w:rsidRDefault="008137AC" w14:paraId="6AAE0738" w14:textId="705337B5">
      <w:pPr>
        <w:rPr>
          <w:color w:val="000000"/>
        </w:rPr>
      </w:pPr>
      <w:r>
        <w:rPr>
          <w:rFonts w:eastAsiaTheme="minorHAnsi"/>
        </w:rPr>
        <w:t>Table 6 summarizes IC-2.2, which is the estimated burden hours and cost incurred by motor carriers to complete the certificate of driver’s road test and give the driver a copy.  T</w:t>
      </w:r>
      <w:r w:rsidRPr="00EE3A9B">
        <w:t>he estimate</w:t>
      </w:r>
      <w:r>
        <w:t>d</w:t>
      </w:r>
      <w:r w:rsidRPr="00EE3A9B">
        <w:t xml:space="preserve"> </w:t>
      </w:r>
      <w:r>
        <w:rPr>
          <w:rFonts w:eastAsiaTheme="minorHAnsi"/>
        </w:rPr>
        <w:t>annual</w:t>
      </w:r>
      <w:r w:rsidRPr="00EE3A9B">
        <w:t xml:space="preserve"> burden is </w:t>
      </w:r>
      <w:r w:rsidRPr="00FA0773">
        <w:t xml:space="preserve">44 </w:t>
      </w:r>
      <w:r>
        <w:t xml:space="preserve">hours </w:t>
      </w:r>
      <w:r w:rsidRPr="00EE3A9B">
        <w:t xml:space="preserve">with a cost of </w:t>
      </w:r>
      <w:r w:rsidRPr="00DF60C8">
        <w:rPr>
          <w:color w:val="000000"/>
        </w:rPr>
        <w:t>$</w:t>
      </w:r>
      <w:r w:rsidRPr="00FA0773">
        <w:rPr>
          <w:color w:val="000000"/>
        </w:rPr>
        <w:t>2,250</w:t>
      </w:r>
      <w:r>
        <w:rPr>
          <w:color w:val="000000"/>
        </w:rPr>
        <w:t>.</w:t>
      </w:r>
    </w:p>
    <w:p w:rsidR="00E07E13" w:rsidP="00512552" w:rsidRDefault="00E07E13" w14:paraId="0432E44D" w14:textId="20982AFA">
      <w:pPr>
        <w:widowControl w:val="0"/>
        <w:autoSpaceDE w:val="0"/>
        <w:autoSpaceDN w:val="0"/>
        <w:adjustRightInd w:val="0"/>
      </w:pPr>
    </w:p>
    <w:p w:rsidRPr="00194AEC" w:rsidR="00891521" w:rsidP="00891521" w:rsidRDefault="00891521" w14:paraId="6A428C0A" w14:textId="3E3244B2">
      <w:pPr>
        <w:pStyle w:val="Caption"/>
        <w:keepNext/>
        <w:rPr>
          <w:b/>
          <w:bCs/>
        </w:rPr>
      </w:pPr>
      <w:bookmarkStart w:name="_Ref50035719" w:id="36"/>
      <w:r w:rsidRPr="00EE3A9B">
        <w:rPr>
          <w:rFonts w:ascii="Times New Roman" w:hAnsi="Times New Roman"/>
          <w:b/>
          <w:i w:val="0"/>
          <w:color w:val="auto"/>
          <w:sz w:val="24"/>
        </w:rPr>
        <w:t xml:space="preserve">Table </w:t>
      </w:r>
      <w:r w:rsidRPr="00194AEC">
        <w:rPr>
          <w:rFonts w:ascii="Times New Roman" w:hAnsi="Times New Roman" w:cs="Times New Roman"/>
          <w:b/>
          <w:bCs/>
          <w:i w:val="0"/>
          <w:iCs w:val="0"/>
          <w:color w:val="auto"/>
          <w:sz w:val="24"/>
          <w:szCs w:val="24"/>
        </w:rPr>
        <w:fldChar w:fldCharType="begin"/>
      </w:r>
      <w:r w:rsidRPr="00194AEC">
        <w:rPr>
          <w:rFonts w:ascii="Times New Roman" w:hAnsi="Times New Roman" w:cs="Times New Roman"/>
          <w:b/>
          <w:bCs/>
          <w:i w:val="0"/>
          <w:iCs w:val="0"/>
          <w:color w:val="auto"/>
          <w:sz w:val="24"/>
          <w:szCs w:val="24"/>
        </w:rPr>
        <w:instrText xml:space="preserve"> SEQ Table \* ARABIC </w:instrText>
      </w:r>
      <w:r w:rsidRPr="00194AEC">
        <w:rPr>
          <w:rFonts w:ascii="Times New Roman" w:hAnsi="Times New Roman" w:cs="Times New Roman"/>
          <w:b/>
          <w:bCs/>
          <w:i w:val="0"/>
          <w:iCs w:val="0"/>
          <w:color w:val="auto"/>
          <w:sz w:val="24"/>
          <w:szCs w:val="24"/>
        </w:rPr>
        <w:fldChar w:fldCharType="separate"/>
      </w:r>
      <w:r w:rsidR="003B6B2E">
        <w:rPr>
          <w:rFonts w:ascii="Times New Roman" w:hAnsi="Times New Roman" w:cs="Times New Roman"/>
          <w:b/>
          <w:bCs/>
          <w:i w:val="0"/>
          <w:iCs w:val="0"/>
          <w:noProof/>
          <w:color w:val="auto"/>
          <w:sz w:val="24"/>
          <w:szCs w:val="24"/>
        </w:rPr>
        <w:t>6</w:t>
      </w:r>
      <w:r w:rsidRPr="00194AEC">
        <w:rPr>
          <w:rFonts w:ascii="Times New Roman" w:hAnsi="Times New Roman" w:cs="Times New Roman"/>
          <w:b/>
          <w:bCs/>
          <w:i w:val="0"/>
          <w:iCs w:val="0"/>
          <w:color w:val="auto"/>
          <w:sz w:val="24"/>
          <w:szCs w:val="24"/>
        </w:rPr>
        <w:fldChar w:fldCharType="end"/>
      </w:r>
      <w:bookmarkEnd w:id="36"/>
      <w:r w:rsidR="00057D53">
        <w:rPr>
          <w:rFonts w:ascii="Times New Roman" w:hAnsi="Times New Roman" w:cs="Times New Roman"/>
          <w:b/>
          <w:bCs/>
          <w:i w:val="0"/>
          <w:iCs w:val="0"/>
          <w:color w:val="auto"/>
          <w:sz w:val="24"/>
          <w:szCs w:val="24"/>
        </w:rPr>
        <w:t>.</w:t>
      </w:r>
      <w:r w:rsidRPr="00194AEC">
        <w:rPr>
          <w:rFonts w:ascii="Times New Roman" w:hAnsi="Times New Roman" w:cs="Times New Roman"/>
          <w:b/>
          <w:bCs/>
          <w:i w:val="0"/>
          <w:iCs w:val="0"/>
          <w:color w:val="auto"/>
          <w:sz w:val="24"/>
          <w:szCs w:val="24"/>
        </w:rPr>
        <w:t xml:space="preserve"> Total Burden Hours</w:t>
      </w:r>
      <w:r>
        <w:rPr>
          <w:rFonts w:ascii="Times New Roman" w:hAnsi="Times New Roman" w:cs="Times New Roman"/>
          <w:b/>
          <w:bCs/>
          <w:i w:val="0"/>
          <w:iCs w:val="0"/>
          <w:color w:val="auto"/>
          <w:sz w:val="24"/>
          <w:szCs w:val="24"/>
        </w:rPr>
        <w:t xml:space="preserve"> and Cost </w:t>
      </w:r>
      <w:r w:rsidRPr="002304CF">
        <w:rPr>
          <w:rFonts w:ascii="Times New Roman" w:hAnsi="Times New Roman" w:cs="Times New Roman"/>
          <w:b/>
          <w:bCs/>
          <w:i w:val="0"/>
          <w:iCs w:val="0"/>
          <w:color w:val="auto"/>
          <w:sz w:val="24"/>
          <w:szCs w:val="24"/>
        </w:rPr>
        <w:t>for IC-</w:t>
      </w:r>
      <w:r w:rsidR="00C02504">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t>.2</w:t>
      </w:r>
    </w:p>
    <w:tbl>
      <w:tblPr>
        <w:tblStyle w:val="TableGrid"/>
        <w:tblW w:w="7470" w:type="dxa"/>
        <w:tblInd w:w="895" w:type="dxa"/>
        <w:tblLayout w:type="fixed"/>
        <w:tblLook w:val="04A0" w:firstRow="1" w:lastRow="0" w:firstColumn="1" w:lastColumn="0" w:noHBand="0" w:noVBand="1"/>
      </w:tblPr>
      <w:tblGrid>
        <w:gridCol w:w="1980"/>
        <w:gridCol w:w="1800"/>
        <w:gridCol w:w="1710"/>
        <w:gridCol w:w="1980"/>
      </w:tblGrid>
      <w:tr w:rsidRPr="0021032E" w:rsidR="00FB0CB1" w:rsidTr="00CF4EED" w14:paraId="28959096" w14:textId="77777777">
        <w:trPr>
          <w:trHeight w:val="642"/>
        </w:trPr>
        <w:tc>
          <w:tcPr>
            <w:tcW w:w="1980" w:type="dxa"/>
            <w:vMerge w:val="restart"/>
            <w:shd w:val="clear" w:color="auto" w:fill="D9D9D9" w:themeFill="background1" w:themeFillShade="D9"/>
            <w:vAlign w:val="center"/>
          </w:tcPr>
          <w:p w:rsidRPr="0021032E" w:rsidR="00FB0CB1" w:rsidP="00DC60EA" w:rsidRDefault="00FB0CB1" w14:paraId="16035A90" w14:textId="77777777">
            <w:pPr>
              <w:jc w:val="center"/>
              <w:rPr>
                <w:b/>
                <w:bCs/>
                <w:sz w:val="20"/>
                <w:szCs w:val="20"/>
              </w:rPr>
            </w:pPr>
            <w:r w:rsidRPr="0021032E">
              <w:rPr>
                <w:b/>
                <w:bCs/>
                <w:sz w:val="20"/>
                <w:szCs w:val="20"/>
              </w:rPr>
              <w:t>Year</w:t>
            </w:r>
          </w:p>
        </w:tc>
        <w:tc>
          <w:tcPr>
            <w:tcW w:w="1800" w:type="dxa"/>
            <w:shd w:val="clear" w:color="auto" w:fill="D9D9D9" w:themeFill="background1" w:themeFillShade="D9"/>
            <w:vAlign w:val="center"/>
          </w:tcPr>
          <w:p w:rsidR="00FB0CB1" w:rsidP="00DC60EA" w:rsidRDefault="00FB0CB1" w14:paraId="19B6149D" w14:textId="2169A09F">
            <w:pPr>
              <w:jc w:val="center"/>
              <w:rPr>
                <w:b/>
                <w:bCs/>
                <w:color w:val="000000"/>
                <w:sz w:val="20"/>
                <w:szCs w:val="20"/>
              </w:rPr>
            </w:pPr>
            <w:r>
              <w:rPr>
                <w:b/>
                <w:bCs/>
                <w:color w:val="000000"/>
                <w:sz w:val="20"/>
                <w:szCs w:val="20"/>
              </w:rPr>
              <w:t>Responses</w:t>
            </w:r>
          </w:p>
        </w:tc>
        <w:tc>
          <w:tcPr>
            <w:tcW w:w="1710" w:type="dxa"/>
            <w:tcBorders>
              <w:top w:val="single" w:color="auto" w:sz="4" w:space="0"/>
            </w:tcBorders>
            <w:shd w:val="clear" w:color="auto" w:fill="D9D9D9" w:themeFill="background1" w:themeFillShade="D9"/>
            <w:vAlign w:val="center"/>
          </w:tcPr>
          <w:p w:rsidR="00FB0CB1" w:rsidP="00DC60EA" w:rsidRDefault="00FB0CB1" w14:paraId="654DE355" w14:textId="77777777">
            <w:pPr>
              <w:jc w:val="center"/>
              <w:rPr>
                <w:b/>
                <w:bCs/>
                <w:color w:val="000000"/>
                <w:sz w:val="20"/>
                <w:szCs w:val="20"/>
              </w:rPr>
            </w:pPr>
            <w:r>
              <w:rPr>
                <w:b/>
                <w:bCs/>
                <w:color w:val="000000"/>
                <w:sz w:val="20"/>
                <w:szCs w:val="20"/>
              </w:rPr>
              <w:t>Motor Carrier Burden Hours</w:t>
            </w:r>
          </w:p>
        </w:tc>
        <w:tc>
          <w:tcPr>
            <w:tcW w:w="1980" w:type="dxa"/>
            <w:tcBorders>
              <w:top w:val="single" w:color="auto" w:sz="4" w:space="0"/>
            </w:tcBorders>
            <w:shd w:val="clear" w:color="auto" w:fill="D9D9D9" w:themeFill="background1" w:themeFillShade="D9"/>
            <w:vAlign w:val="center"/>
          </w:tcPr>
          <w:p w:rsidR="00FB0CB1" w:rsidP="00DC60EA" w:rsidRDefault="00FB0CB1" w14:paraId="78171535" w14:textId="77777777">
            <w:pPr>
              <w:jc w:val="center"/>
              <w:rPr>
                <w:b/>
                <w:bCs/>
                <w:color w:val="000000"/>
                <w:sz w:val="20"/>
                <w:szCs w:val="20"/>
              </w:rPr>
            </w:pPr>
            <w:r>
              <w:rPr>
                <w:b/>
                <w:bCs/>
                <w:color w:val="000000"/>
                <w:sz w:val="20"/>
                <w:szCs w:val="20"/>
              </w:rPr>
              <w:t>Motor Carrier Burden Cost</w:t>
            </w:r>
          </w:p>
        </w:tc>
      </w:tr>
      <w:tr w:rsidRPr="0021032E" w:rsidR="00FB0CB1" w:rsidTr="00CF4EED" w14:paraId="07FC27A0" w14:textId="77777777">
        <w:trPr>
          <w:trHeight w:val="323"/>
        </w:trPr>
        <w:tc>
          <w:tcPr>
            <w:tcW w:w="1980" w:type="dxa"/>
            <w:vMerge/>
            <w:shd w:val="clear" w:color="auto" w:fill="D9D9D9" w:themeFill="background1" w:themeFillShade="D9"/>
            <w:vAlign w:val="center"/>
          </w:tcPr>
          <w:p w:rsidRPr="0021032E" w:rsidR="00FB0CB1" w:rsidP="00DC60EA" w:rsidRDefault="00FB0CB1" w14:paraId="0CD88790" w14:textId="77777777">
            <w:pPr>
              <w:jc w:val="center"/>
              <w:rPr>
                <w:sz w:val="20"/>
                <w:szCs w:val="20"/>
              </w:rPr>
            </w:pPr>
          </w:p>
        </w:tc>
        <w:tc>
          <w:tcPr>
            <w:tcW w:w="1800" w:type="dxa"/>
            <w:shd w:val="clear" w:color="auto" w:fill="D9D9D9" w:themeFill="background1" w:themeFillShade="D9"/>
            <w:vAlign w:val="center"/>
          </w:tcPr>
          <w:p w:rsidRPr="0021032E" w:rsidR="00FB0CB1" w:rsidP="00DC60EA" w:rsidRDefault="00FB0CB1" w14:paraId="69D55436" w14:textId="5E8A830C">
            <w:pPr>
              <w:jc w:val="center"/>
              <w:rPr>
                <w:i/>
                <w:iCs/>
                <w:color w:val="000000"/>
                <w:sz w:val="20"/>
                <w:szCs w:val="20"/>
              </w:rPr>
            </w:pPr>
            <w:r>
              <w:rPr>
                <w:i/>
                <w:iCs/>
                <w:color w:val="000000"/>
                <w:sz w:val="20"/>
                <w:szCs w:val="20"/>
              </w:rPr>
              <w:t>A</w:t>
            </w:r>
          </w:p>
        </w:tc>
        <w:tc>
          <w:tcPr>
            <w:tcW w:w="1710" w:type="dxa"/>
            <w:shd w:val="clear" w:color="auto" w:fill="D9D9D9" w:themeFill="background1" w:themeFillShade="D9"/>
            <w:vAlign w:val="center"/>
          </w:tcPr>
          <w:p w:rsidR="00FB0CB1" w:rsidP="00DC60EA" w:rsidRDefault="00FB0CB1" w14:paraId="52618B66" w14:textId="6C43C9C7">
            <w:pPr>
              <w:jc w:val="center"/>
              <w:rPr>
                <w:i/>
                <w:iCs/>
                <w:color w:val="000000"/>
                <w:sz w:val="20"/>
                <w:szCs w:val="20"/>
              </w:rPr>
            </w:pPr>
            <w:r>
              <w:rPr>
                <w:i/>
                <w:iCs/>
                <w:color w:val="000000"/>
                <w:sz w:val="20"/>
                <w:szCs w:val="20"/>
              </w:rPr>
              <w:t>B</w:t>
            </w:r>
            <w:r w:rsidRPr="0021032E">
              <w:rPr>
                <w:i/>
                <w:iCs/>
                <w:color w:val="000000"/>
                <w:sz w:val="20"/>
                <w:szCs w:val="20"/>
              </w:rPr>
              <w:t xml:space="preserve"> = </w:t>
            </w:r>
            <w:r>
              <w:rPr>
                <w:i/>
                <w:iCs/>
                <w:color w:val="000000"/>
                <w:sz w:val="20"/>
                <w:szCs w:val="20"/>
              </w:rPr>
              <w:t>A</w:t>
            </w:r>
            <w:r w:rsidRPr="0021032E">
              <w:rPr>
                <w:i/>
                <w:iCs/>
                <w:color w:val="000000"/>
                <w:sz w:val="20"/>
                <w:szCs w:val="20"/>
                <w:vertAlign w:val="subscript"/>
              </w:rPr>
              <w:t xml:space="preserve"> </w:t>
            </w:r>
            <w:r>
              <w:rPr>
                <w:i/>
                <w:iCs/>
                <w:color w:val="000000"/>
                <w:sz w:val="20"/>
                <w:szCs w:val="20"/>
              </w:rPr>
              <w:t>×</w:t>
            </w:r>
            <w:r w:rsidRPr="0021032E">
              <w:rPr>
                <w:i/>
                <w:iCs/>
                <w:color w:val="000000"/>
                <w:sz w:val="20"/>
                <w:szCs w:val="20"/>
              </w:rPr>
              <w:t xml:space="preserve"> </w:t>
            </w:r>
            <w:r>
              <w:rPr>
                <w:i/>
                <w:iCs/>
                <w:color w:val="000000"/>
                <w:sz w:val="20"/>
                <w:szCs w:val="20"/>
              </w:rPr>
              <w:t>(2 min ÷ 60 min = 0.04</w:t>
            </w:r>
            <w:r w:rsidRPr="0021032E">
              <w:rPr>
                <w:i/>
                <w:iCs/>
                <w:color w:val="000000"/>
                <w:sz w:val="20"/>
                <w:szCs w:val="20"/>
              </w:rPr>
              <w:t>)</w:t>
            </w:r>
          </w:p>
        </w:tc>
        <w:tc>
          <w:tcPr>
            <w:tcW w:w="1980" w:type="dxa"/>
            <w:shd w:val="clear" w:color="auto" w:fill="D9D9D9" w:themeFill="background1" w:themeFillShade="D9"/>
            <w:vAlign w:val="center"/>
          </w:tcPr>
          <w:p w:rsidR="00FB0CB1" w:rsidP="00DC60EA" w:rsidRDefault="00FB0CB1" w14:paraId="032D9D67" w14:textId="02A4E055">
            <w:pPr>
              <w:jc w:val="center"/>
              <w:rPr>
                <w:i/>
                <w:iCs/>
                <w:color w:val="000000"/>
                <w:sz w:val="20"/>
                <w:szCs w:val="20"/>
              </w:rPr>
            </w:pPr>
            <w:r>
              <w:rPr>
                <w:i/>
                <w:iCs/>
                <w:color w:val="000000"/>
                <w:sz w:val="20"/>
                <w:szCs w:val="20"/>
              </w:rPr>
              <w:t>C</w:t>
            </w:r>
            <w:r w:rsidR="00DC60EA">
              <w:rPr>
                <w:i/>
                <w:iCs/>
                <w:color w:val="000000"/>
                <w:sz w:val="20"/>
                <w:szCs w:val="20"/>
              </w:rPr>
              <w:t xml:space="preserve"> </w:t>
            </w:r>
            <w:r>
              <w:rPr>
                <w:i/>
                <w:iCs/>
                <w:color w:val="000000"/>
                <w:sz w:val="20"/>
                <w:szCs w:val="20"/>
              </w:rPr>
              <w:t xml:space="preserve">= B × </w:t>
            </w:r>
            <w:r w:rsidRPr="00373BF2">
              <w:rPr>
                <w:i/>
                <w:iCs/>
                <w:color w:val="000000"/>
                <w:sz w:val="20"/>
                <w:szCs w:val="20"/>
              </w:rPr>
              <w:t>$51.13</w:t>
            </w:r>
          </w:p>
        </w:tc>
      </w:tr>
      <w:tr w:rsidRPr="0021032E" w:rsidR="00FB0CB1" w:rsidTr="00CF4EED" w14:paraId="4BDBE02F" w14:textId="77777777">
        <w:trPr>
          <w:trHeight w:val="161"/>
        </w:trPr>
        <w:tc>
          <w:tcPr>
            <w:tcW w:w="1980" w:type="dxa"/>
            <w:vAlign w:val="center"/>
          </w:tcPr>
          <w:p w:rsidRPr="0021032E" w:rsidR="00FB0CB1" w:rsidP="00DC60EA" w:rsidRDefault="00FB0CB1" w14:paraId="6F88E93C" w14:textId="3A474298">
            <w:pPr>
              <w:jc w:val="center"/>
              <w:rPr>
                <w:sz w:val="20"/>
                <w:szCs w:val="20"/>
              </w:rPr>
            </w:pPr>
            <w:r w:rsidRPr="0021032E">
              <w:rPr>
                <w:sz w:val="20"/>
                <w:szCs w:val="20"/>
              </w:rPr>
              <w:t>202</w:t>
            </w:r>
            <w:r>
              <w:rPr>
                <w:sz w:val="20"/>
                <w:szCs w:val="20"/>
              </w:rPr>
              <w:t>2</w:t>
            </w:r>
          </w:p>
        </w:tc>
        <w:tc>
          <w:tcPr>
            <w:tcW w:w="1800" w:type="dxa"/>
            <w:vAlign w:val="center"/>
          </w:tcPr>
          <w:p w:rsidRPr="007D43D2" w:rsidR="00FB0CB1" w:rsidP="00DC60EA" w:rsidRDefault="00FB0CB1" w14:paraId="726897E6" w14:textId="5D106BD3">
            <w:pPr>
              <w:jc w:val="center"/>
              <w:rPr>
                <w:color w:val="000000"/>
                <w:sz w:val="20"/>
                <w:szCs w:val="20"/>
              </w:rPr>
            </w:pPr>
            <w:r w:rsidRPr="00925E8E">
              <w:rPr>
                <w:sz w:val="20"/>
                <w:szCs w:val="20"/>
              </w:rPr>
              <w:t>1,085</w:t>
            </w:r>
          </w:p>
        </w:tc>
        <w:tc>
          <w:tcPr>
            <w:tcW w:w="1710" w:type="dxa"/>
            <w:vAlign w:val="center"/>
          </w:tcPr>
          <w:p w:rsidRPr="007D43D2" w:rsidR="00FB0CB1" w:rsidP="00DC60EA" w:rsidRDefault="00FB0CB1" w14:paraId="38D74ED0" w14:textId="4FF6D296">
            <w:pPr>
              <w:jc w:val="center"/>
              <w:rPr>
                <w:sz w:val="20"/>
                <w:szCs w:val="20"/>
              </w:rPr>
            </w:pPr>
            <w:r w:rsidRPr="00771E76">
              <w:rPr>
                <w:sz w:val="20"/>
                <w:szCs w:val="20"/>
              </w:rPr>
              <w:t xml:space="preserve"> 44 </w:t>
            </w:r>
          </w:p>
        </w:tc>
        <w:tc>
          <w:tcPr>
            <w:tcW w:w="1980" w:type="dxa"/>
            <w:vAlign w:val="center"/>
          </w:tcPr>
          <w:p w:rsidRPr="007D43D2" w:rsidR="00FB0CB1" w:rsidP="00DC60EA" w:rsidRDefault="00FB0CB1" w14:paraId="36F7649E" w14:textId="1D2D8997">
            <w:pPr>
              <w:jc w:val="center"/>
              <w:rPr>
                <w:color w:val="000000"/>
                <w:sz w:val="20"/>
                <w:szCs w:val="20"/>
              </w:rPr>
            </w:pPr>
            <w:r>
              <w:rPr>
                <w:color w:val="000000"/>
                <w:sz w:val="20"/>
                <w:szCs w:val="20"/>
              </w:rPr>
              <w:t>$2,250</w:t>
            </w:r>
          </w:p>
        </w:tc>
      </w:tr>
      <w:tr w:rsidRPr="0021032E" w:rsidR="00FB0CB1" w:rsidTr="00CF4EED" w14:paraId="747A6B57" w14:textId="77777777">
        <w:trPr>
          <w:trHeight w:val="161"/>
        </w:trPr>
        <w:tc>
          <w:tcPr>
            <w:tcW w:w="1980" w:type="dxa"/>
            <w:vAlign w:val="center"/>
          </w:tcPr>
          <w:p w:rsidRPr="0021032E" w:rsidR="00FB0CB1" w:rsidP="00DC60EA" w:rsidRDefault="00FB0CB1" w14:paraId="4D343C4C" w14:textId="7BB85409">
            <w:pPr>
              <w:jc w:val="center"/>
              <w:rPr>
                <w:sz w:val="20"/>
                <w:szCs w:val="20"/>
              </w:rPr>
            </w:pPr>
            <w:r w:rsidRPr="0021032E">
              <w:rPr>
                <w:sz w:val="20"/>
                <w:szCs w:val="20"/>
              </w:rPr>
              <w:t>202</w:t>
            </w:r>
            <w:r>
              <w:rPr>
                <w:sz w:val="20"/>
                <w:szCs w:val="20"/>
              </w:rPr>
              <w:t>3</w:t>
            </w:r>
          </w:p>
        </w:tc>
        <w:tc>
          <w:tcPr>
            <w:tcW w:w="1800" w:type="dxa"/>
            <w:vAlign w:val="center"/>
          </w:tcPr>
          <w:p w:rsidRPr="007D43D2" w:rsidR="00FB0CB1" w:rsidP="00DC60EA" w:rsidRDefault="00FB0CB1" w14:paraId="67FA058D" w14:textId="770427A4">
            <w:pPr>
              <w:jc w:val="center"/>
              <w:rPr>
                <w:color w:val="000000"/>
                <w:sz w:val="20"/>
                <w:szCs w:val="20"/>
              </w:rPr>
            </w:pPr>
            <w:r w:rsidRPr="00925E8E">
              <w:rPr>
                <w:sz w:val="20"/>
                <w:szCs w:val="20"/>
              </w:rPr>
              <w:t>1,085</w:t>
            </w:r>
          </w:p>
        </w:tc>
        <w:tc>
          <w:tcPr>
            <w:tcW w:w="1710" w:type="dxa"/>
            <w:vAlign w:val="center"/>
          </w:tcPr>
          <w:p w:rsidRPr="007D43D2" w:rsidR="00FB0CB1" w:rsidP="00DC60EA" w:rsidRDefault="00FB0CB1" w14:paraId="779F5CD9" w14:textId="6801F49B">
            <w:pPr>
              <w:jc w:val="center"/>
              <w:rPr>
                <w:sz w:val="20"/>
                <w:szCs w:val="20"/>
              </w:rPr>
            </w:pPr>
            <w:r w:rsidRPr="00771E76">
              <w:rPr>
                <w:sz w:val="20"/>
                <w:szCs w:val="20"/>
              </w:rPr>
              <w:t xml:space="preserve"> 44 </w:t>
            </w:r>
          </w:p>
        </w:tc>
        <w:tc>
          <w:tcPr>
            <w:tcW w:w="1980" w:type="dxa"/>
            <w:vAlign w:val="center"/>
          </w:tcPr>
          <w:p w:rsidRPr="007D43D2" w:rsidR="00FB0CB1" w:rsidP="00DC60EA" w:rsidRDefault="00FB0CB1" w14:paraId="37B9F861" w14:textId="24B432CE">
            <w:pPr>
              <w:jc w:val="center"/>
              <w:rPr>
                <w:color w:val="000000"/>
                <w:sz w:val="20"/>
                <w:szCs w:val="20"/>
              </w:rPr>
            </w:pPr>
            <w:r>
              <w:rPr>
                <w:color w:val="000000"/>
                <w:sz w:val="20"/>
                <w:szCs w:val="20"/>
              </w:rPr>
              <w:t>$2,250</w:t>
            </w:r>
          </w:p>
        </w:tc>
      </w:tr>
      <w:tr w:rsidRPr="0021032E" w:rsidR="00FB0CB1" w:rsidTr="00CF4EED" w14:paraId="56B7606A" w14:textId="77777777">
        <w:trPr>
          <w:trHeight w:val="161"/>
        </w:trPr>
        <w:tc>
          <w:tcPr>
            <w:tcW w:w="1980" w:type="dxa"/>
            <w:vAlign w:val="center"/>
          </w:tcPr>
          <w:p w:rsidRPr="0021032E" w:rsidR="00FB0CB1" w:rsidP="00DC60EA" w:rsidRDefault="00FB0CB1" w14:paraId="1774DB19" w14:textId="6AB2A9B0">
            <w:pPr>
              <w:jc w:val="center"/>
              <w:rPr>
                <w:sz w:val="20"/>
                <w:szCs w:val="20"/>
              </w:rPr>
            </w:pPr>
            <w:r w:rsidRPr="0021032E">
              <w:rPr>
                <w:sz w:val="20"/>
                <w:szCs w:val="20"/>
              </w:rPr>
              <w:t>202</w:t>
            </w:r>
            <w:r>
              <w:rPr>
                <w:sz w:val="20"/>
                <w:szCs w:val="20"/>
              </w:rPr>
              <w:t>4</w:t>
            </w:r>
          </w:p>
        </w:tc>
        <w:tc>
          <w:tcPr>
            <w:tcW w:w="1800" w:type="dxa"/>
            <w:vAlign w:val="center"/>
          </w:tcPr>
          <w:p w:rsidRPr="007D43D2" w:rsidR="00FB0CB1" w:rsidP="00DC60EA" w:rsidRDefault="00FB0CB1" w14:paraId="79061689" w14:textId="300DD8F0">
            <w:pPr>
              <w:jc w:val="center"/>
              <w:rPr>
                <w:color w:val="000000"/>
                <w:sz w:val="20"/>
                <w:szCs w:val="20"/>
              </w:rPr>
            </w:pPr>
            <w:r w:rsidRPr="00925E8E">
              <w:rPr>
                <w:sz w:val="20"/>
                <w:szCs w:val="20"/>
              </w:rPr>
              <w:t>1,085</w:t>
            </w:r>
          </w:p>
        </w:tc>
        <w:tc>
          <w:tcPr>
            <w:tcW w:w="1710" w:type="dxa"/>
            <w:vAlign w:val="center"/>
          </w:tcPr>
          <w:p w:rsidRPr="007D43D2" w:rsidR="00FB0CB1" w:rsidP="00DC60EA" w:rsidRDefault="00FB0CB1" w14:paraId="5C672AAF" w14:textId="7B701D57">
            <w:pPr>
              <w:jc w:val="center"/>
              <w:rPr>
                <w:sz w:val="20"/>
                <w:szCs w:val="20"/>
              </w:rPr>
            </w:pPr>
            <w:r w:rsidRPr="00771E76">
              <w:rPr>
                <w:sz w:val="20"/>
                <w:szCs w:val="20"/>
              </w:rPr>
              <w:t xml:space="preserve"> 44 </w:t>
            </w:r>
          </w:p>
        </w:tc>
        <w:tc>
          <w:tcPr>
            <w:tcW w:w="1980" w:type="dxa"/>
            <w:vAlign w:val="center"/>
          </w:tcPr>
          <w:p w:rsidRPr="007D43D2" w:rsidR="00FB0CB1" w:rsidP="00DC60EA" w:rsidRDefault="00FB0CB1" w14:paraId="7CDD73FB" w14:textId="516679EB">
            <w:pPr>
              <w:jc w:val="center"/>
              <w:rPr>
                <w:color w:val="000000"/>
                <w:sz w:val="20"/>
                <w:szCs w:val="20"/>
              </w:rPr>
            </w:pPr>
            <w:r>
              <w:rPr>
                <w:color w:val="000000"/>
                <w:sz w:val="20"/>
                <w:szCs w:val="20"/>
              </w:rPr>
              <w:t>$2,250</w:t>
            </w:r>
          </w:p>
        </w:tc>
      </w:tr>
      <w:tr w:rsidRPr="0021032E" w:rsidR="00FB0CB1" w:rsidTr="00CF4EED" w14:paraId="0DFB29CB" w14:textId="77777777">
        <w:trPr>
          <w:trHeight w:val="161"/>
        </w:trPr>
        <w:tc>
          <w:tcPr>
            <w:tcW w:w="1980" w:type="dxa"/>
            <w:vAlign w:val="center"/>
          </w:tcPr>
          <w:p w:rsidRPr="0021032E" w:rsidR="00FB0CB1" w:rsidP="00DC60EA" w:rsidRDefault="00FB0CB1" w14:paraId="7C49AF1A" w14:textId="660B9A06">
            <w:pPr>
              <w:jc w:val="center"/>
              <w:rPr>
                <w:sz w:val="20"/>
                <w:szCs w:val="20"/>
              </w:rPr>
            </w:pPr>
            <w:r>
              <w:rPr>
                <w:b/>
                <w:bCs/>
                <w:sz w:val="20"/>
                <w:szCs w:val="20"/>
              </w:rPr>
              <w:t>T</w:t>
            </w:r>
            <w:r w:rsidRPr="007D43D2">
              <w:rPr>
                <w:b/>
                <w:bCs/>
                <w:sz w:val="20"/>
                <w:szCs w:val="20"/>
              </w:rPr>
              <w:t>otal</w:t>
            </w:r>
          </w:p>
        </w:tc>
        <w:tc>
          <w:tcPr>
            <w:tcW w:w="1800" w:type="dxa"/>
            <w:vAlign w:val="center"/>
          </w:tcPr>
          <w:p w:rsidRPr="007D43D2" w:rsidR="00FB0CB1" w:rsidP="00DC60EA" w:rsidRDefault="00FB0CB1" w14:paraId="31CF70DB" w14:textId="44B22710">
            <w:pPr>
              <w:jc w:val="center"/>
              <w:rPr>
                <w:sz w:val="20"/>
                <w:szCs w:val="20"/>
              </w:rPr>
            </w:pPr>
            <w:r w:rsidRPr="00925E8E">
              <w:rPr>
                <w:b/>
                <w:bCs/>
                <w:sz w:val="20"/>
                <w:szCs w:val="20"/>
              </w:rPr>
              <w:t>3,255</w:t>
            </w:r>
          </w:p>
        </w:tc>
        <w:tc>
          <w:tcPr>
            <w:tcW w:w="1710" w:type="dxa"/>
            <w:vAlign w:val="center"/>
          </w:tcPr>
          <w:p w:rsidRPr="00771E76" w:rsidR="00FB0CB1" w:rsidP="00DC60EA" w:rsidRDefault="00FB0CB1" w14:paraId="130EB074" w14:textId="13BCBAD9">
            <w:pPr>
              <w:jc w:val="center"/>
              <w:rPr>
                <w:sz w:val="20"/>
                <w:szCs w:val="20"/>
              </w:rPr>
            </w:pPr>
            <w:r w:rsidRPr="00CA6FAA">
              <w:rPr>
                <w:b/>
                <w:bCs/>
                <w:sz w:val="20"/>
                <w:szCs w:val="20"/>
              </w:rPr>
              <w:t xml:space="preserve"> 132 </w:t>
            </w:r>
          </w:p>
        </w:tc>
        <w:tc>
          <w:tcPr>
            <w:tcW w:w="1980" w:type="dxa"/>
            <w:vAlign w:val="center"/>
          </w:tcPr>
          <w:p w:rsidRPr="007D43D2" w:rsidR="00FB0CB1" w:rsidP="00DC60EA" w:rsidRDefault="00FB0CB1" w14:paraId="35941BCC" w14:textId="7EA29E52">
            <w:pPr>
              <w:jc w:val="center"/>
              <w:rPr>
                <w:color w:val="000000"/>
                <w:sz w:val="20"/>
                <w:szCs w:val="20"/>
              </w:rPr>
            </w:pPr>
            <w:r>
              <w:rPr>
                <w:b/>
                <w:bCs/>
                <w:color w:val="000000"/>
                <w:sz w:val="20"/>
                <w:szCs w:val="20"/>
              </w:rPr>
              <w:t>$6,750</w:t>
            </w:r>
          </w:p>
        </w:tc>
      </w:tr>
      <w:tr w:rsidRPr="0021032E" w:rsidR="00FB0CB1" w:rsidTr="00CF4EED" w14:paraId="371E25DE" w14:textId="77777777">
        <w:trPr>
          <w:trHeight w:val="161"/>
        </w:trPr>
        <w:tc>
          <w:tcPr>
            <w:tcW w:w="1980" w:type="dxa"/>
            <w:vAlign w:val="center"/>
          </w:tcPr>
          <w:p w:rsidRPr="007D43D2" w:rsidR="00FB0CB1" w:rsidP="00DC60EA" w:rsidRDefault="00FB0CB1" w14:paraId="0760A9EA" w14:textId="3FA0A26E">
            <w:pPr>
              <w:jc w:val="center"/>
              <w:rPr>
                <w:i/>
                <w:iCs/>
                <w:sz w:val="20"/>
                <w:szCs w:val="20"/>
              </w:rPr>
            </w:pPr>
            <w:r w:rsidRPr="00AA7013">
              <w:rPr>
                <w:i/>
                <w:iCs/>
                <w:sz w:val="20"/>
                <w:szCs w:val="20"/>
              </w:rPr>
              <w:t>Average annual burden</w:t>
            </w:r>
          </w:p>
        </w:tc>
        <w:tc>
          <w:tcPr>
            <w:tcW w:w="1800" w:type="dxa"/>
            <w:vAlign w:val="center"/>
          </w:tcPr>
          <w:p w:rsidRPr="007D43D2" w:rsidR="00FB0CB1" w:rsidP="00DC60EA" w:rsidRDefault="00FB0CB1" w14:paraId="22633540" w14:textId="5EF389AE">
            <w:pPr>
              <w:jc w:val="center"/>
              <w:rPr>
                <w:i/>
                <w:iCs/>
                <w:color w:val="000000"/>
                <w:sz w:val="20"/>
                <w:szCs w:val="20"/>
              </w:rPr>
            </w:pPr>
            <w:r w:rsidRPr="00925E8E">
              <w:rPr>
                <w:i/>
                <w:iCs/>
                <w:sz w:val="20"/>
                <w:szCs w:val="20"/>
              </w:rPr>
              <w:t>1,085</w:t>
            </w:r>
          </w:p>
        </w:tc>
        <w:tc>
          <w:tcPr>
            <w:tcW w:w="1710" w:type="dxa"/>
            <w:vAlign w:val="center"/>
          </w:tcPr>
          <w:p w:rsidRPr="007D43D2" w:rsidR="00FB0CB1" w:rsidP="00DC60EA" w:rsidRDefault="00FB0CB1" w14:paraId="0C039C12" w14:textId="1873112B">
            <w:pPr>
              <w:jc w:val="center"/>
              <w:rPr>
                <w:i/>
                <w:iCs/>
                <w:sz w:val="20"/>
                <w:szCs w:val="20"/>
              </w:rPr>
            </w:pPr>
            <w:r w:rsidRPr="00771E76">
              <w:rPr>
                <w:i/>
                <w:iCs/>
                <w:sz w:val="20"/>
                <w:szCs w:val="20"/>
              </w:rPr>
              <w:t xml:space="preserve"> 44 </w:t>
            </w:r>
          </w:p>
        </w:tc>
        <w:tc>
          <w:tcPr>
            <w:tcW w:w="1980" w:type="dxa"/>
            <w:vAlign w:val="center"/>
          </w:tcPr>
          <w:p w:rsidRPr="007D43D2" w:rsidR="00FB0CB1" w:rsidP="00DC60EA" w:rsidRDefault="00FB0CB1" w14:paraId="01871ADC" w14:textId="1ACF4D40">
            <w:pPr>
              <w:jc w:val="center"/>
              <w:rPr>
                <w:i/>
                <w:iCs/>
                <w:color w:val="000000"/>
                <w:sz w:val="20"/>
                <w:szCs w:val="20"/>
              </w:rPr>
            </w:pPr>
            <w:r>
              <w:rPr>
                <w:i/>
                <w:iCs/>
                <w:color w:val="000000"/>
                <w:sz w:val="20"/>
                <w:szCs w:val="20"/>
              </w:rPr>
              <w:t>$2,250</w:t>
            </w:r>
          </w:p>
        </w:tc>
      </w:tr>
      <w:tr w:rsidR="00DC60EA" w:rsidTr="00CF4EED" w14:paraId="11F382D5" w14:textId="77777777">
        <w:tblPrEx>
          <w:tblLook w:val="0000" w:firstRow="0" w:lastRow="0" w:firstColumn="0" w:lastColumn="0" w:noHBand="0" w:noVBand="0"/>
        </w:tblPrEx>
        <w:trPr>
          <w:trHeight w:val="225"/>
        </w:trPr>
        <w:tc>
          <w:tcPr>
            <w:tcW w:w="7470" w:type="dxa"/>
            <w:gridSpan w:val="4"/>
          </w:tcPr>
          <w:p w:rsidR="00DC60EA" w:rsidP="00DC60EA" w:rsidRDefault="00DC60EA" w14:paraId="6C6C4DDA" w14:textId="51CAADD9">
            <w:r>
              <w:t>Note:  Annual and average values may not match due to rounding.</w:t>
            </w:r>
          </w:p>
        </w:tc>
      </w:tr>
    </w:tbl>
    <w:p w:rsidR="00891521" w:rsidP="00891521" w:rsidRDefault="00891521" w14:paraId="1A9F751E" w14:textId="551CB835"/>
    <w:p w:rsidR="00CF4EED" w:rsidP="00891521" w:rsidRDefault="00CF4EED" w14:paraId="49D3A2DE" w14:textId="77777777"/>
    <w:p w:rsidR="008137AC" w:rsidP="008137AC" w:rsidRDefault="008137AC" w14:paraId="71C6A619" w14:textId="71DD7536">
      <w:r>
        <w:rPr>
          <w:rFonts w:eastAsiaTheme="minorHAnsi"/>
        </w:rPr>
        <w:t>Table 7 summarizes IC-2.3, which is the estimated burden hours and cost incurred by motor carriers to retain the road test form and the certificate of driver’s road test in the driver qualification file.  T</w:t>
      </w:r>
      <w:r w:rsidRPr="00EE3A9B">
        <w:t>he estimate</w:t>
      </w:r>
      <w:r>
        <w:t>d</w:t>
      </w:r>
      <w:r w:rsidRPr="00EE3A9B">
        <w:t xml:space="preserve"> </w:t>
      </w:r>
      <w:r>
        <w:rPr>
          <w:rFonts w:eastAsiaTheme="minorHAnsi"/>
        </w:rPr>
        <w:t>annual</w:t>
      </w:r>
      <w:r w:rsidRPr="00EE3A9B">
        <w:t xml:space="preserve"> burden is</w:t>
      </w:r>
      <w:r>
        <w:t xml:space="preserve"> 22</w:t>
      </w:r>
      <w:r w:rsidRPr="00EE3A9B">
        <w:rPr>
          <w:color w:val="000000"/>
        </w:rPr>
        <w:t xml:space="preserve"> </w:t>
      </w:r>
      <w:r>
        <w:rPr>
          <w:color w:val="000000"/>
        </w:rPr>
        <w:t xml:space="preserve">hours </w:t>
      </w:r>
      <w:r w:rsidRPr="00EE3A9B">
        <w:rPr>
          <w:color w:val="000000"/>
        </w:rPr>
        <w:t xml:space="preserve">with a cost of </w:t>
      </w:r>
      <w:r w:rsidRPr="00DF60C8">
        <w:t>$</w:t>
      </w:r>
      <w:r w:rsidRPr="00FA0773">
        <w:t>564</w:t>
      </w:r>
      <w:r>
        <w:t>.</w:t>
      </w:r>
    </w:p>
    <w:p w:rsidR="008137AC" w:rsidP="00891521" w:rsidRDefault="008137AC" w14:paraId="74BEE3DE" w14:textId="77777777"/>
    <w:p w:rsidRPr="006E68B7" w:rsidR="00891521" w:rsidP="00891521" w:rsidRDefault="00891521" w14:paraId="725CB911" w14:textId="11591164">
      <w:pPr>
        <w:pStyle w:val="Caption"/>
        <w:rPr>
          <w:b/>
          <w:bCs/>
          <w:sz w:val="22"/>
          <w:szCs w:val="22"/>
        </w:rPr>
      </w:pPr>
      <w:bookmarkStart w:name="_Ref50035770" w:id="37"/>
      <w:r w:rsidRPr="00194AEC">
        <w:rPr>
          <w:rFonts w:ascii="Times New Roman" w:hAnsi="Times New Roman" w:cs="Times New Roman"/>
          <w:b/>
          <w:bCs/>
          <w:i w:val="0"/>
          <w:iCs w:val="0"/>
          <w:color w:val="auto"/>
          <w:sz w:val="24"/>
          <w:szCs w:val="24"/>
        </w:rPr>
        <w:t xml:space="preserve">Table </w:t>
      </w:r>
      <w:r w:rsidRPr="00194AEC">
        <w:rPr>
          <w:rFonts w:ascii="Times New Roman" w:hAnsi="Times New Roman" w:cs="Times New Roman"/>
          <w:b/>
          <w:bCs/>
          <w:i w:val="0"/>
          <w:iCs w:val="0"/>
          <w:color w:val="auto"/>
          <w:sz w:val="24"/>
          <w:szCs w:val="24"/>
        </w:rPr>
        <w:fldChar w:fldCharType="begin"/>
      </w:r>
      <w:r w:rsidRPr="00194AEC">
        <w:rPr>
          <w:rFonts w:ascii="Times New Roman" w:hAnsi="Times New Roman" w:cs="Times New Roman"/>
          <w:b/>
          <w:bCs/>
          <w:i w:val="0"/>
          <w:iCs w:val="0"/>
          <w:color w:val="auto"/>
          <w:sz w:val="24"/>
          <w:szCs w:val="24"/>
        </w:rPr>
        <w:instrText xml:space="preserve"> SEQ Table \* ARABIC </w:instrText>
      </w:r>
      <w:r w:rsidRPr="00194AEC">
        <w:rPr>
          <w:rFonts w:ascii="Times New Roman" w:hAnsi="Times New Roman" w:cs="Times New Roman"/>
          <w:b/>
          <w:bCs/>
          <w:i w:val="0"/>
          <w:iCs w:val="0"/>
          <w:color w:val="auto"/>
          <w:sz w:val="24"/>
          <w:szCs w:val="24"/>
        </w:rPr>
        <w:fldChar w:fldCharType="separate"/>
      </w:r>
      <w:r w:rsidR="003B6B2E">
        <w:rPr>
          <w:rFonts w:ascii="Times New Roman" w:hAnsi="Times New Roman" w:cs="Times New Roman"/>
          <w:b/>
          <w:bCs/>
          <w:i w:val="0"/>
          <w:iCs w:val="0"/>
          <w:noProof/>
          <w:color w:val="auto"/>
          <w:sz w:val="24"/>
          <w:szCs w:val="24"/>
        </w:rPr>
        <w:t>7</w:t>
      </w:r>
      <w:r w:rsidRPr="00194AEC">
        <w:rPr>
          <w:rFonts w:ascii="Times New Roman" w:hAnsi="Times New Roman" w:cs="Times New Roman"/>
          <w:b/>
          <w:bCs/>
          <w:i w:val="0"/>
          <w:iCs w:val="0"/>
          <w:color w:val="auto"/>
          <w:sz w:val="24"/>
          <w:szCs w:val="24"/>
        </w:rPr>
        <w:fldChar w:fldCharType="end"/>
      </w:r>
      <w:bookmarkEnd w:id="37"/>
      <w:r w:rsidR="004846AC">
        <w:rPr>
          <w:rFonts w:ascii="Times New Roman" w:hAnsi="Times New Roman" w:cs="Times New Roman"/>
          <w:b/>
          <w:bCs/>
          <w:i w:val="0"/>
          <w:iCs w:val="0"/>
          <w:color w:val="auto"/>
          <w:sz w:val="24"/>
          <w:szCs w:val="24"/>
        </w:rPr>
        <w:t>.</w:t>
      </w:r>
      <w:r w:rsidRPr="00194AEC">
        <w:rPr>
          <w:rFonts w:ascii="Times New Roman" w:hAnsi="Times New Roman" w:cs="Times New Roman"/>
          <w:b/>
          <w:bCs/>
          <w:i w:val="0"/>
          <w:iCs w:val="0"/>
          <w:color w:val="auto"/>
          <w:sz w:val="24"/>
          <w:szCs w:val="24"/>
        </w:rPr>
        <w:t xml:space="preserve"> Total Burden Hours</w:t>
      </w:r>
      <w:r>
        <w:rPr>
          <w:rFonts w:ascii="Times New Roman" w:hAnsi="Times New Roman" w:cs="Times New Roman"/>
          <w:b/>
          <w:bCs/>
          <w:i w:val="0"/>
          <w:iCs w:val="0"/>
          <w:color w:val="auto"/>
          <w:sz w:val="24"/>
          <w:szCs w:val="24"/>
        </w:rPr>
        <w:t xml:space="preserve"> and Cost for IC-</w:t>
      </w:r>
      <w:r w:rsidR="00C02504">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t>.3</w:t>
      </w:r>
    </w:p>
    <w:tbl>
      <w:tblPr>
        <w:tblStyle w:val="TableGrid"/>
        <w:tblW w:w="7552" w:type="dxa"/>
        <w:jc w:val="center"/>
        <w:tblLook w:val="04A0" w:firstRow="1" w:lastRow="0" w:firstColumn="1" w:lastColumn="0" w:noHBand="0" w:noVBand="1"/>
      </w:tblPr>
      <w:tblGrid>
        <w:gridCol w:w="2103"/>
        <w:gridCol w:w="2031"/>
        <w:gridCol w:w="1628"/>
        <w:gridCol w:w="1790"/>
      </w:tblGrid>
      <w:tr w:rsidRPr="0021032E" w:rsidR="00FB0CB1" w:rsidTr="00CF4EED" w14:paraId="745BBF64" w14:textId="77777777">
        <w:trPr>
          <w:trHeight w:val="665"/>
          <w:jc w:val="center"/>
        </w:trPr>
        <w:tc>
          <w:tcPr>
            <w:tcW w:w="2103" w:type="dxa"/>
            <w:vMerge w:val="restart"/>
            <w:shd w:val="clear" w:color="auto" w:fill="D9D9D9" w:themeFill="background1" w:themeFillShade="D9"/>
            <w:vAlign w:val="center"/>
          </w:tcPr>
          <w:p w:rsidRPr="0021032E" w:rsidR="00FB0CB1" w:rsidP="00DC60EA" w:rsidRDefault="00FB0CB1" w14:paraId="6A34B1B7" w14:textId="77777777">
            <w:pPr>
              <w:jc w:val="center"/>
              <w:rPr>
                <w:b/>
                <w:bCs/>
                <w:sz w:val="20"/>
                <w:szCs w:val="20"/>
              </w:rPr>
            </w:pPr>
            <w:r w:rsidRPr="0021032E">
              <w:rPr>
                <w:b/>
                <w:bCs/>
                <w:sz w:val="20"/>
                <w:szCs w:val="20"/>
              </w:rPr>
              <w:t>Year</w:t>
            </w:r>
          </w:p>
        </w:tc>
        <w:tc>
          <w:tcPr>
            <w:tcW w:w="2031" w:type="dxa"/>
            <w:shd w:val="clear" w:color="auto" w:fill="D9D9D9" w:themeFill="background1" w:themeFillShade="D9"/>
            <w:vAlign w:val="center"/>
          </w:tcPr>
          <w:p w:rsidR="00FB0CB1" w:rsidP="00DC60EA" w:rsidRDefault="00FB0CB1" w14:paraId="0292B318" w14:textId="57E6815E">
            <w:pPr>
              <w:jc w:val="center"/>
              <w:rPr>
                <w:b/>
                <w:bCs/>
                <w:color w:val="000000"/>
                <w:sz w:val="20"/>
                <w:szCs w:val="20"/>
              </w:rPr>
            </w:pPr>
            <w:r>
              <w:rPr>
                <w:b/>
                <w:bCs/>
                <w:color w:val="000000"/>
                <w:sz w:val="20"/>
                <w:szCs w:val="20"/>
              </w:rPr>
              <w:t>Responses</w:t>
            </w:r>
          </w:p>
        </w:tc>
        <w:tc>
          <w:tcPr>
            <w:tcW w:w="1628" w:type="dxa"/>
            <w:tcBorders>
              <w:top w:val="single" w:color="auto" w:sz="4" w:space="0"/>
            </w:tcBorders>
            <w:shd w:val="clear" w:color="auto" w:fill="D9D9D9" w:themeFill="background1" w:themeFillShade="D9"/>
            <w:vAlign w:val="center"/>
          </w:tcPr>
          <w:p w:rsidR="00FB0CB1" w:rsidP="00DC60EA" w:rsidRDefault="00FB0CB1" w14:paraId="3A7B23E7" w14:textId="123A8E17">
            <w:pPr>
              <w:jc w:val="center"/>
              <w:rPr>
                <w:b/>
                <w:bCs/>
                <w:color w:val="000000"/>
                <w:sz w:val="20"/>
                <w:szCs w:val="20"/>
              </w:rPr>
            </w:pPr>
            <w:r>
              <w:rPr>
                <w:b/>
                <w:bCs/>
                <w:color w:val="000000"/>
                <w:sz w:val="20"/>
                <w:szCs w:val="20"/>
              </w:rPr>
              <w:t>Motor Carrier Burden Hours</w:t>
            </w:r>
          </w:p>
        </w:tc>
        <w:tc>
          <w:tcPr>
            <w:tcW w:w="1790" w:type="dxa"/>
            <w:tcBorders>
              <w:top w:val="single" w:color="auto" w:sz="4" w:space="0"/>
            </w:tcBorders>
            <w:shd w:val="clear" w:color="auto" w:fill="D9D9D9" w:themeFill="background1" w:themeFillShade="D9"/>
            <w:vAlign w:val="center"/>
          </w:tcPr>
          <w:p w:rsidR="00FB0CB1" w:rsidP="00DC60EA" w:rsidRDefault="00FB0CB1" w14:paraId="211D192E" w14:textId="6B69D41B">
            <w:pPr>
              <w:jc w:val="center"/>
              <w:rPr>
                <w:b/>
                <w:bCs/>
                <w:color w:val="000000"/>
                <w:sz w:val="20"/>
                <w:szCs w:val="20"/>
              </w:rPr>
            </w:pPr>
            <w:r>
              <w:rPr>
                <w:b/>
                <w:bCs/>
                <w:color w:val="000000"/>
                <w:sz w:val="20"/>
                <w:szCs w:val="20"/>
              </w:rPr>
              <w:t>Motor Carrier Burden Cost</w:t>
            </w:r>
          </w:p>
        </w:tc>
      </w:tr>
      <w:tr w:rsidRPr="0021032E" w:rsidR="00FB0CB1" w:rsidTr="00CF4EED" w14:paraId="1E0D7F1D" w14:textId="77777777">
        <w:trPr>
          <w:trHeight w:val="511"/>
          <w:jc w:val="center"/>
        </w:trPr>
        <w:tc>
          <w:tcPr>
            <w:tcW w:w="2103" w:type="dxa"/>
            <w:vMerge/>
            <w:shd w:val="clear" w:color="auto" w:fill="D9D9D9" w:themeFill="background1" w:themeFillShade="D9"/>
            <w:vAlign w:val="center"/>
          </w:tcPr>
          <w:p w:rsidRPr="0021032E" w:rsidR="00FB0CB1" w:rsidP="00DC60EA" w:rsidRDefault="00FB0CB1" w14:paraId="7ECA5CAE" w14:textId="77777777">
            <w:pPr>
              <w:jc w:val="center"/>
              <w:rPr>
                <w:sz w:val="20"/>
                <w:szCs w:val="20"/>
              </w:rPr>
            </w:pPr>
          </w:p>
        </w:tc>
        <w:tc>
          <w:tcPr>
            <w:tcW w:w="2031" w:type="dxa"/>
            <w:shd w:val="clear" w:color="auto" w:fill="D9D9D9" w:themeFill="background1" w:themeFillShade="D9"/>
            <w:vAlign w:val="center"/>
          </w:tcPr>
          <w:p w:rsidRPr="0021032E" w:rsidR="00FB0CB1" w:rsidP="00DC60EA" w:rsidRDefault="00FB0CB1" w14:paraId="34527B12" w14:textId="2D897C03">
            <w:pPr>
              <w:jc w:val="center"/>
              <w:rPr>
                <w:i/>
                <w:iCs/>
                <w:color w:val="000000"/>
                <w:sz w:val="20"/>
                <w:szCs w:val="20"/>
              </w:rPr>
            </w:pPr>
            <w:r>
              <w:rPr>
                <w:i/>
                <w:iCs/>
                <w:color w:val="000000"/>
                <w:sz w:val="20"/>
                <w:szCs w:val="20"/>
              </w:rPr>
              <w:t>A</w:t>
            </w:r>
          </w:p>
        </w:tc>
        <w:tc>
          <w:tcPr>
            <w:tcW w:w="1628" w:type="dxa"/>
            <w:shd w:val="clear" w:color="auto" w:fill="D9D9D9" w:themeFill="background1" w:themeFillShade="D9"/>
            <w:vAlign w:val="center"/>
          </w:tcPr>
          <w:p w:rsidR="00FB0CB1" w:rsidP="00DC60EA" w:rsidRDefault="00FB0CB1" w14:paraId="78D0BB4F" w14:textId="6351DBB8">
            <w:pPr>
              <w:jc w:val="center"/>
              <w:rPr>
                <w:i/>
                <w:iCs/>
                <w:color w:val="000000"/>
                <w:sz w:val="20"/>
                <w:szCs w:val="20"/>
              </w:rPr>
            </w:pPr>
            <w:r>
              <w:rPr>
                <w:i/>
                <w:iCs/>
                <w:color w:val="000000"/>
                <w:sz w:val="20"/>
                <w:szCs w:val="20"/>
              </w:rPr>
              <w:t>B</w:t>
            </w:r>
            <w:r w:rsidRPr="0021032E">
              <w:rPr>
                <w:i/>
                <w:iCs/>
                <w:color w:val="000000"/>
                <w:sz w:val="20"/>
                <w:szCs w:val="20"/>
              </w:rPr>
              <w:t xml:space="preserve"> = </w:t>
            </w:r>
            <w:r>
              <w:rPr>
                <w:i/>
                <w:iCs/>
                <w:color w:val="000000"/>
                <w:sz w:val="20"/>
                <w:szCs w:val="20"/>
              </w:rPr>
              <w:t>A ×</w:t>
            </w:r>
            <w:r w:rsidRPr="0021032E">
              <w:rPr>
                <w:i/>
                <w:iCs/>
                <w:color w:val="000000"/>
                <w:sz w:val="20"/>
                <w:szCs w:val="20"/>
              </w:rPr>
              <w:t xml:space="preserve"> </w:t>
            </w:r>
            <w:r>
              <w:rPr>
                <w:i/>
                <w:iCs/>
                <w:color w:val="000000"/>
                <w:sz w:val="20"/>
                <w:szCs w:val="20"/>
              </w:rPr>
              <w:t>(1 min ÷ 60 min = 0.02)</w:t>
            </w:r>
          </w:p>
        </w:tc>
        <w:tc>
          <w:tcPr>
            <w:tcW w:w="1790" w:type="dxa"/>
            <w:shd w:val="clear" w:color="auto" w:fill="D9D9D9" w:themeFill="background1" w:themeFillShade="D9"/>
            <w:vAlign w:val="center"/>
          </w:tcPr>
          <w:p w:rsidR="00FB0CB1" w:rsidP="00DC60EA" w:rsidRDefault="00FB0CB1" w14:paraId="7AAEC6CC" w14:textId="4803E8AC">
            <w:pPr>
              <w:jc w:val="center"/>
              <w:rPr>
                <w:i/>
                <w:iCs/>
                <w:color w:val="000000"/>
                <w:sz w:val="20"/>
                <w:szCs w:val="20"/>
              </w:rPr>
            </w:pPr>
            <w:r>
              <w:rPr>
                <w:i/>
                <w:iCs/>
                <w:color w:val="000000"/>
                <w:sz w:val="20"/>
                <w:szCs w:val="20"/>
              </w:rPr>
              <w:t>C =</w:t>
            </w:r>
            <w:r w:rsidR="00CF4EED">
              <w:rPr>
                <w:i/>
                <w:iCs/>
                <w:color w:val="000000"/>
                <w:sz w:val="20"/>
                <w:szCs w:val="20"/>
              </w:rPr>
              <w:t xml:space="preserve"> </w:t>
            </w:r>
            <w:r>
              <w:rPr>
                <w:i/>
                <w:iCs/>
                <w:color w:val="000000"/>
                <w:sz w:val="20"/>
                <w:szCs w:val="20"/>
              </w:rPr>
              <w:t xml:space="preserve">B × </w:t>
            </w:r>
            <w:r w:rsidRPr="00373BF2">
              <w:rPr>
                <w:i/>
                <w:iCs/>
                <w:color w:val="000000"/>
                <w:sz w:val="20"/>
                <w:szCs w:val="20"/>
              </w:rPr>
              <w:t>$</w:t>
            </w:r>
            <w:r>
              <w:rPr>
                <w:i/>
                <w:iCs/>
                <w:color w:val="000000"/>
                <w:sz w:val="20"/>
                <w:szCs w:val="20"/>
              </w:rPr>
              <w:t xml:space="preserve">25.63 </w:t>
            </w:r>
          </w:p>
        </w:tc>
      </w:tr>
      <w:tr w:rsidRPr="0021032E" w:rsidR="00FB0CB1" w:rsidTr="00CF4EED" w14:paraId="140FD07F" w14:textId="77777777">
        <w:trPr>
          <w:trHeight w:val="255"/>
          <w:jc w:val="center"/>
        </w:trPr>
        <w:tc>
          <w:tcPr>
            <w:tcW w:w="2103" w:type="dxa"/>
            <w:vAlign w:val="center"/>
          </w:tcPr>
          <w:p w:rsidRPr="0035199F" w:rsidR="00FB0CB1" w:rsidP="00DC60EA" w:rsidRDefault="00FB0CB1" w14:paraId="06D250E2" w14:textId="7AF22BA8">
            <w:pPr>
              <w:jc w:val="center"/>
              <w:rPr>
                <w:sz w:val="20"/>
                <w:szCs w:val="20"/>
              </w:rPr>
            </w:pPr>
            <w:r w:rsidRPr="0035199F">
              <w:rPr>
                <w:sz w:val="20"/>
                <w:szCs w:val="20"/>
              </w:rPr>
              <w:t>202</w:t>
            </w:r>
            <w:r>
              <w:rPr>
                <w:sz w:val="20"/>
                <w:szCs w:val="20"/>
              </w:rPr>
              <w:t>2</w:t>
            </w:r>
          </w:p>
        </w:tc>
        <w:tc>
          <w:tcPr>
            <w:tcW w:w="2031" w:type="dxa"/>
            <w:vAlign w:val="center"/>
          </w:tcPr>
          <w:p w:rsidRPr="0035199F" w:rsidR="00FB0CB1" w:rsidP="00DC60EA" w:rsidRDefault="00FB0CB1" w14:paraId="4D759D4E" w14:textId="1DD33EDC">
            <w:pPr>
              <w:jc w:val="center"/>
              <w:rPr>
                <w:color w:val="000000"/>
                <w:sz w:val="20"/>
                <w:szCs w:val="20"/>
              </w:rPr>
            </w:pPr>
            <w:r w:rsidRPr="00925E8E">
              <w:rPr>
                <w:sz w:val="20"/>
                <w:szCs w:val="20"/>
              </w:rPr>
              <w:t>1,085</w:t>
            </w:r>
          </w:p>
        </w:tc>
        <w:tc>
          <w:tcPr>
            <w:tcW w:w="1628" w:type="dxa"/>
            <w:vAlign w:val="center"/>
          </w:tcPr>
          <w:p w:rsidRPr="0035199F" w:rsidR="00FB0CB1" w:rsidP="00DC60EA" w:rsidRDefault="00FB0CB1" w14:paraId="63391A4F" w14:textId="5D31F8CB">
            <w:pPr>
              <w:jc w:val="center"/>
              <w:rPr>
                <w:sz w:val="20"/>
                <w:szCs w:val="20"/>
              </w:rPr>
            </w:pPr>
            <w:r w:rsidRPr="00771E76">
              <w:rPr>
                <w:sz w:val="20"/>
                <w:szCs w:val="20"/>
              </w:rPr>
              <w:t xml:space="preserve"> 22 </w:t>
            </w:r>
          </w:p>
        </w:tc>
        <w:tc>
          <w:tcPr>
            <w:tcW w:w="1790" w:type="dxa"/>
            <w:vAlign w:val="center"/>
          </w:tcPr>
          <w:p w:rsidRPr="00B458E1" w:rsidR="00FB0CB1" w:rsidP="00DC60EA" w:rsidRDefault="00FB0CB1" w14:paraId="20B327EF" w14:textId="717D5C25">
            <w:pPr>
              <w:jc w:val="center"/>
              <w:rPr>
                <w:sz w:val="20"/>
                <w:szCs w:val="20"/>
              </w:rPr>
            </w:pPr>
            <w:r w:rsidRPr="00771E76">
              <w:rPr>
                <w:sz w:val="20"/>
                <w:szCs w:val="20"/>
              </w:rPr>
              <w:t xml:space="preserve"> $564 </w:t>
            </w:r>
          </w:p>
        </w:tc>
      </w:tr>
      <w:tr w:rsidRPr="0021032E" w:rsidR="00FB0CB1" w:rsidTr="00CF4EED" w14:paraId="4BB33B30" w14:textId="77777777">
        <w:trPr>
          <w:trHeight w:val="255"/>
          <w:jc w:val="center"/>
        </w:trPr>
        <w:tc>
          <w:tcPr>
            <w:tcW w:w="2103" w:type="dxa"/>
            <w:vAlign w:val="center"/>
          </w:tcPr>
          <w:p w:rsidRPr="0035199F" w:rsidR="00FB0CB1" w:rsidP="00DC60EA" w:rsidRDefault="00FB0CB1" w14:paraId="3DBE555B" w14:textId="426E2313">
            <w:pPr>
              <w:jc w:val="center"/>
              <w:rPr>
                <w:sz w:val="20"/>
                <w:szCs w:val="20"/>
              </w:rPr>
            </w:pPr>
            <w:r w:rsidRPr="0035199F">
              <w:rPr>
                <w:sz w:val="20"/>
                <w:szCs w:val="20"/>
              </w:rPr>
              <w:t>202</w:t>
            </w:r>
            <w:r>
              <w:rPr>
                <w:sz w:val="20"/>
                <w:szCs w:val="20"/>
              </w:rPr>
              <w:t>3</w:t>
            </w:r>
          </w:p>
        </w:tc>
        <w:tc>
          <w:tcPr>
            <w:tcW w:w="2031" w:type="dxa"/>
            <w:vAlign w:val="center"/>
          </w:tcPr>
          <w:p w:rsidRPr="0035199F" w:rsidR="00FB0CB1" w:rsidP="00DC60EA" w:rsidRDefault="00FB0CB1" w14:paraId="49DD46E5" w14:textId="639A2905">
            <w:pPr>
              <w:jc w:val="center"/>
              <w:rPr>
                <w:color w:val="000000"/>
                <w:sz w:val="20"/>
                <w:szCs w:val="20"/>
              </w:rPr>
            </w:pPr>
            <w:r w:rsidRPr="00925E8E">
              <w:rPr>
                <w:sz w:val="20"/>
                <w:szCs w:val="20"/>
              </w:rPr>
              <w:t>1,085</w:t>
            </w:r>
          </w:p>
        </w:tc>
        <w:tc>
          <w:tcPr>
            <w:tcW w:w="1628" w:type="dxa"/>
            <w:vAlign w:val="center"/>
          </w:tcPr>
          <w:p w:rsidRPr="0035199F" w:rsidR="00FB0CB1" w:rsidP="00DC60EA" w:rsidRDefault="00FB0CB1" w14:paraId="111F1808" w14:textId="5AE19960">
            <w:pPr>
              <w:jc w:val="center"/>
              <w:rPr>
                <w:sz w:val="20"/>
                <w:szCs w:val="20"/>
              </w:rPr>
            </w:pPr>
            <w:r w:rsidRPr="00771E76">
              <w:rPr>
                <w:sz w:val="20"/>
                <w:szCs w:val="20"/>
              </w:rPr>
              <w:t xml:space="preserve"> 22 </w:t>
            </w:r>
          </w:p>
        </w:tc>
        <w:tc>
          <w:tcPr>
            <w:tcW w:w="1790" w:type="dxa"/>
            <w:vAlign w:val="center"/>
          </w:tcPr>
          <w:p w:rsidRPr="00B458E1" w:rsidR="00FB0CB1" w:rsidP="00DC60EA" w:rsidRDefault="00FB0CB1" w14:paraId="70E992D7" w14:textId="7144FD43">
            <w:pPr>
              <w:jc w:val="center"/>
              <w:rPr>
                <w:sz w:val="20"/>
                <w:szCs w:val="20"/>
              </w:rPr>
            </w:pPr>
            <w:r w:rsidRPr="00771E76">
              <w:rPr>
                <w:sz w:val="20"/>
                <w:szCs w:val="20"/>
              </w:rPr>
              <w:t xml:space="preserve"> $564 </w:t>
            </w:r>
          </w:p>
        </w:tc>
      </w:tr>
      <w:tr w:rsidRPr="0021032E" w:rsidR="00FB0CB1" w:rsidTr="00CF4EED" w14:paraId="708C635C" w14:textId="77777777">
        <w:trPr>
          <w:trHeight w:val="255"/>
          <w:jc w:val="center"/>
        </w:trPr>
        <w:tc>
          <w:tcPr>
            <w:tcW w:w="2103" w:type="dxa"/>
            <w:vAlign w:val="center"/>
          </w:tcPr>
          <w:p w:rsidRPr="0035199F" w:rsidR="00FB0CB1" w:rsidP="00DC60EA" w:rsidRDefault="00FB0CB1" w14:paraId="35F28EA8" w14:textId="59C11799">
            <w:pPr>
              <w:jc w:val="center"/>
              <w:rPr>
                <w:sz w:val="20"/>
                <w:szCs w:val="20"/>
              </w:rPr>
            </w:pPr>
            <w:r w:rsidRPr="0035199F">
              <w:rPr>
                <w:sz w:val="20"/>
                <w:szCs w:val="20"/>
              </w:rPr>
              <w:t>202</w:t>
            </w:r>
            <w:r>
              <w:rPr>
                <w:sz w:val="20"/>
                <w:szCs w:val="20"/>
              </w:rPr>
              <w:t>4</w:t>
            </w:r>
          </w:p>
        </w:tc>
        <w:tc>
          <w:tcPr>
            <w:tcW w:w="2031" w:type="dxa"/>
            <w:vAlign w:val="center"/>
          </w:tcPr>
          <w:p w:rsidRPr="0035199F" w:rsidR="00FB0CB1" w:rsidP="00DC60EA" w:rsidRDefault="00FB0CB1" w14:paraId="3557A44A" w14:textId="0F77C091">
            <w:pPr>
              <w:jc w:val="center"/>
              <w:rPr>
                <w:color w:val="000000"/>
                <w:sz w:val="20"/>
                <w:szCs w:val="20"/>
              </w:rPr>
            </w:pPr>
            <w:r w:rsidRPr="00925E8E">
              <w:rPr>
                <w:sz w:val="20"/>
                <w:szCs w:val="20"/>
              </w:rPr>
              <w:t>1,085</w:t>
            </w:r>
          </w:p>
        </w:tc>
        <w:tc>
          <w:tcPr>
            <w:tcW w:w="1628" w:type="dxa"/>
            <w:vAlign w:val="center"/>
          </w:tcPr>
          <w:p w:rsidRPr="0035199F" w:rsidR="00FB0CB1" w:rsidP="00DC60EA" w:rsidRDefault="00FB0CB1" w14:paraId="710B4E23" w14:textId="03409252">
            <w:pPr>
              <w:jc w:val="center"/>
              <w:rPr>
                <w:sz w:val="20"/>
                <w:szCs w:val="20"/>
              </w:rPr>
            </w:pPr>
            <w:r w:rsidRPr="00771E76">
              <w:rPr>
                <w:sz w:val="20"/>
                <w:szCs w:val="20"/>
              </w:rPr>
              <w:t xml:space="preserve"> 22 </w:t>
            </w:r>
          </w:p>
        </w:tc>
        <w:tc>
          <w:tcPr>
            <w:tcW w:w="1790" w:type="dxa"/>
            <w:vAlign w:val="center"/>
          </w:tcPr>
          <w:p w:rsidRPr="00B458E1" w:rsidR="00FB0CB1" w:rsidP="00DC60EA" w:rsidRDefault="00FB0CB1" w14:paraId="59C18807" w14:textId="7EB4DD0F">
            <w:pPr>
              <w:jc w:val="center"/>
              <w:rPr>
                <w:sz w:val="20"/>
                <w:szCs w:val="20"/>
              </w:rPr>
            </w:pPr>
            <w:r w:rsidRPr="00771E76">
              <w:rPr>
                <w:sz w:val="20"/>
                <w:szCs w:val="20"/>
              </w:rPr>
              <w:t xml:space="preserve"> $564 </w:t>
            </w:r>
          </w:p>
        </w:tc>
      </w:tr>
      <w:tr w:rsidRPr="0021032E" w:rsidR="00FB0CB1" w:rsidTr="00CF4EED" w14:paraId="7C41A6FC" w14:textId="77777777">
        <w:trPr>
          <w:trHeight w:val="255"/>
          <w:jc w:val="center"/>
        </w:trPr>
        <w:tc>
          <w:tcPr>
            <w:tcW w:w="2103" w:type="dxa"/>
            <w:vAlign w:val="center"/>
          </w:tcPr>
          <w:p w:rsidRPr="0035199F" w:rsidR="00FB0CB1" w:rsidP="00DC60EA" w:rsidRDefault="00FB0CB1" w14:paraId="552A7E28" w14:textId="70B54B94">
            <w:pPr>
              <w:jc w:val="center"/>
              <w:rPr>
                <w:i/>
                <w:iCs/>
                <w:sz w:val="20"/>
                <w:szCs w:val="20"/>
              </w:rPr>
            </w:pPr>
            <w:r w:rsidRPr="0035199F">
              <w:rPr>
                <w:b/>
                <w:bCs/>
                <w:sz w:val="20"/>
                <w:szCs w:val="20"/>
              </w:rPr>
              <w:t>Total</w:t>
            </w:r>
          </w:p>
        </w:tc>
        <w:tc>
          <w:tcPr>
            <w:tcW w:w="2031" w:type="dxa"/>
            <w:vAlign w:val="center"/>
          </w:tcPr>
          <w:p w:rsidRPr="005503B1" w:rsidR="00FB0CB1" w:rsidP="00DC60EA" w:rsidRDefault="00FB0CB1" w14:paraId="5A369DEB" w14:textId="3453D2C4">
            <w:pPr>
              <w:jc w:val="center"/>
              <w:rPr>
                <w:i/>
                <w:iCs/>
                <w:sz w:val="20"/>
                <w:szCs w:val="20"/>
              </w:rPr>
            </w:pPr>
            <w:r w:rsidRPr="00925E8E">
              <w:rPr>
                <w:b/>
                <w:bCs/>
                <w:sz w:val="20"/>
                <w:szCs w:val="20"/>
              </w:rPr>
              <w:t>3,255</w:t>
            </w:r>
          </w:p>
        </w:tc>
        <w:tc>
          <w:tcPr>
            <w:tcW w:w="1628" w:type="dxa"/>
            <w:vAlign w:val="center"/>
          </w:tcPr>
          <w:p w:rsidRPr="00771E76" w:rsidR="00FB0CB1" w:rsidP="00DC60EA" w:rsidRDefault="00FB0CB1" w14:paraId="6BDD8D1E" w14:textId="08B2EC0F">
            <w:pPr>
              <w:jc w:val="center"/>
              <w:rPr>
                <w:i/>
                <w:iCs/>
                <w:sz w:val="20"/>
                <w:szCs w:val="20"/>
              </w:rPr>
            </w:pPr>
            <w:r w:rsidRPr="00CA6FAA">
              <w:rPr>
                <w:b/>
                <w:bCs/>
                <w:sz w:val="20"/>
                <w:szCs w:val="20"/>
              </w:rPr>
              <w:t xml:space="preserve"> 66 </w:t>
            </w:r>
          </w:p>
        </w:tc>
        <w:tc>
          <w:tcPr>
            <w:tcW w:w="1790" w:type="dxa"/>
            <w:vAlign w:val="center"/>
          </w:tcPr>
          <w:p w:rsidRPr="00771E76" w:rsidR="00FB0CB1" w:rsidP="00DC60EA" w:rsidRDefault="00FB0CB1" w14:paraId="2D7BAA51" w14:textId="5316C28E">
            <w:pPr>
              <w:jc w:val="center"/>
              <w:rPr>
                <w:i/>
                <w:iCs/>
                <w:sz w:val="20"/>
                <w:szCs w:val="20"/>
              </w:rPr>
            </w:pPr>
            <w:r w:rsidRPr="00CA6FAA">
              <w:rPr>
                <w:b/>
                <w:bCs/>
                <w:sz w:val="20"/>
                <w:szCs w:val="20"/>
              </w:rPr>
              <w:t xml:space="preserve"> $1,692 </w:t>
            </w:r>
          </w:p>
        </w:tc>
      </w:tr>
      <w:tr w:rsidRPr="0021032E" w:rsidR="00FB0CB1" w:rsidTr="00CF4EED" w14:paraId="47632AFC" w14:textId="77777777">
        <w:trPr>
          <w:trHeight w:val="255"/>
          <w:jc w:val="center"/>
        </w:trPr>
        <w:tc>
          <w:tcPr>
            <w:tcW w:w="2103" w:type="dxa"/>
            <w:vAlign w:val="center"/>
          </w:tcPr>
          <w:p w:rsidRPr="0035199F" w:rsidR="00FB0CB1" w:rsidP="00DC60EA" w:rsidRDefault="00FB0CB1" w14:paraId="5CDAEB9E" w14:textId="3A4F6171">
            <w:pPr>
              <w:jc w:val="center"/>
              <w:rPr>
                <w:i/>
                <w:iCs/>
                <w:sz w:val="20"/>
                <w:szCs w:val="20"/>
              </w:rPr>
            </w:pPr>
            <w:r w:rsidRPr="00AA7013">
              <w:rPr>
                <w:i/>
                <w:iCs/>
                <w:sz w:val="20"/>
                <w:szCs w:val="20"/>
              </w:rPr>
              <w:t>Average annual burden</w:t>
            </w:r>
          </w:p>
        </w:tc>
        <w:tc>
          <w:tcPr>
            <w:tcW w:w="2031" w:type="dxa"/>
            <w:vAlign w:val="center"/>
          </w:tcPr>
          <w:p w:rsidRPr="005503B1" w:rsidR="00FB0CB1" w:rsidP="00DC60EA" w:rsidRDefault="00FB0CB1" w14:paraId="558DE7F6" w14:textId="1259FACE">
            <w:pPr>
              <w:jc w:val="center"/>
              <w:rPr>
                <w:i/>
                <w:iCs/>
                <w:color w:val="000000"/>
                <w:sz w:val="20"/>
                <w:szCs w:val="20"/>
              </w:rPr>
            </w:pPr>
            <w:r w:rsidRPr="00925E8E">
              <w:rPr>
                <w:i/>
                <w:iCs/>
                <w:sz w:val="20"/>
                <w:szCs w:val="20"/>
              </w:rPr>
              <w:t>1,085</w:t>
            </w:r>
          </w:p>
        </w:tc>
        <w:tc>
          <w:tcPr>
            <w:tcW w:w="1628" w:type="dxa"/>
            <w:vAlign w:val="center"/>
          </w:tcPr>
          <w:p w:rsidRPr="005503B1" w:rsidR="00FB0CB1" w:rsidP="00DC60EA" w:rsidRDefault="00FB0CB1" w14:paraId="260FDF41" w14:textId="1FDDA7F4">
            <w:pPr>
              <w:jc w:val="center"/>
              <w:rPr>
                <w:i/>
                <w:iCs/>
                <w:sz w:val="20"/>
                <w:szCs w:val="20"/>
              </w:rPr>
            </w:pPr>
            <w:r w:rsidRPr="00771E76">
              <w:rPr>
                <w:i/>
                <w:iCs/>
                <w:sz w:val="20"/>
                <w:szCs w:val="20"/>
              </w:rPr>
              <w:t xml:space="preserve"> 22 </w:t>
            </w:r>
          </w:p>
        </w:tc>
        <w:tc>
          <w:tcPr>
            <w:tcW w:w="1790" w:type="dxa"/>
            <w:vAlign w:val="center"/>
          </w:tcPr>
          <w:p w:rsidRPr="005503B1" w:rsidR="00FB0CB1" w:rsidP="00DC60EA" w:rsidRDefault="00FB0CB1" w14:paraId="49F49774" w14:textId="1AE92CC3">
            <w:pPr>
              <w:jc w:val="center"/>
              <w:rPr>
                <w:i/>
                <w:iCs/>
                <w:sz w:val="20"/>
                <w:szCs w:val="20"/>
              </w:rPr>
            </w:pPr>
            <w:r w:rsidRPr="00771E76">
              <w:rPr>
                <w:i/>
                <w:iCs/>
                <w:sz w:val="20"/>
                <w:szCs w:val="20"/>
              </w:rPr>
              <w:t xml:space="preserve"> $564 </w:t>
            </w:r>
          </w:p>
        </w:tc>
      </w:tr>
      <w:tr w:rsidR="00DC60EA" w:rsidTr="00CF4EED" w14:paraId="09F2ACFA" w14:textId="77777777">
        <w:tblPrEx>
          <w:tblLook w:val="0000" w:firstRow="0" w:lastRow="0" w:firstColumn="0" w:lastColumn="0" w:noHBand="0" w:noVBand="0"/>
        </w:tblPrEx>
        <w:trPr>
          <w:trHeight w:val="285"/>
          <w:jc w:val="center"/>
        </w:trPr>
        <w:tc>
          <w:tcPr>
            <w:tcW w:w="7552" w:type="dxa"/>
            <w:gridSpan w:val="4"/>
          </w:tcPr>
          <w:p w:rsidR="00DC60EA" w:rsidP="00DC60EA" w:rsidRDefault="00DC60EA" w14:paraId="4A67C4B8" w14:textId="0490DCFA">
            <w:pPr>
              <w:widowControl w:val="0"/>
              <w:autoSpaceDE w:val="0"/>
              <w:autoSpaceDN w:val="0"/>
              <w:adjustRightInd w:val="0"/>
            </w:pPr>
            <w:r>
              <w:t>Note:  Annual and average values may not match due to rounding</w:t>
            </w:r>
            <w:r w:rsidR="00743F10">
              <w:t>.</w:t>
            </w:r>
          </w:p>
        </w:tc>
      </w:tr>
    </w:tbl>
    <w:p w:rsidR="00B04327" w:rsidP="00891521" w:rsidRDefault="00B04327" w14:paraId="462BA61E" w14:textId="77777777">
      <w:pPr>
        <w:spacing w:after="120"/>
      </w:pPr>
    </w:p>
    <w:p w:rsidR="00891521" w:rsidP="00891521" w:rsidRDefault="00891521" w14:paraId="1A4E57C2" w14:textId="6B7D6F81">
      <w:pPr>
        <w:spacing w:after="120"/>
      </w:pPr>
      <w:r>
        <w:t>In conclusio</w:t>
      </w:r>
      <w:r w:rsidRPr="00715A42">
        <w:t>n,</w:t>
      </w:r>
      <w:r w:rsidRPr="00715A42" w:rsidR="00715A42">
        <w:t xml:space="preserve"> </w:t>
      </w:r>
      <w:r w:rsidRPr="00D66781">
        <w:fldChar w:fldCharType="begin"/>
      </w:r>
      <w:r w:rsidRPr="00715A42">
        <w:instrText xml:space="preserve"> REF _Ref49953883 \h  \* MERGEFORMAT </w:instrText>
      </w:r>
      <w:r w:rsidRPr="00D66781">
        <w:fldChar w:fldCharType="separate"/>
      </w:r>
      <w:r w:rsidRPr="00D66781" w:rsidR="00715A42">
        <w:fldChar w:fldCharType="begin"/>
      </w:r>
      <w:r w:rsidRPr="00715A42" w:rsidR="00715A42">
        <w:instrText xml:space="preserve"> REF _Ref49953883 \h  \* MERGEFORMAT </w:instrText>
      </w:r>
      <w:r w:rsidRPr="00D66781" w:rsidR="00715A42">
        <w:fldChar w:fldCharType="separate"/>
      </w:r>
      <w:r w:rsidRPr="00EB4408" w:rsidR="00715A42">
        <w:rPr>
          <w:rFonts w:eastAsiaTheme="minorHAnsi"/>
        </w:rPr>
        <w:t xml:space="preserve">Figure </w:t>
      </w:r>
      <w:r w:rsidR="007F2AF1">
        <w:rPr>
          <w:rFonts w:eastAsiaTheme="minorHAnsi"/>
        </w:rPr>
        <w:t>2</w:t>
      </w:r>
      <w:r w:rsidRPr="00D66781" w:rsidR="00715A42">
        <w:fldChar w:fldCharType="end"/>
      </w:r>
      <w:r w:rsidRPr="00D66781">
        <w:fldChar w:fldCharType="end"/>
      </w:r>
      <w:r w:rsidRPr="00715A42">
        <w:t xml:space="preserve"> </w:t>
      </w:r>
      <w:r>
        <w:t>provides a summary for IC-</w:t>
      </w:r>
      <w:r w:rsidR="003B6B2E">
        <w:t>2</w:t>
      </w:r>
      <w:r>
        <w:t>.</w:t>
      </w:r>
    </w:p>
    <w:p w:rsidR="00891521" w:rsidP="00891521" w:rsidRDefault="00891521" w14:paraId="4A896CA4" w14:textId="7A0B5522">
      <w:pPr>
        <w:pStyle w:val="Caption"/>
        <w:keepNext/>
        <w:rPr>
          <w:rFonts w:ascii="Times New Roman" w:hAnsi="Times New Roman" w:cs="Times New Roman"/>
          <w:b/>
          <w:bCs/>
          <w:i w:val="0"/>
          <w:iCs w:val="0"/>
          <w:color w:val="auto"/>
          <w:sz w:val="24"/>
          <w:szCs w:val="24"/>
        </w:rPr>
      </w:pPr>
      <w:r w:rsidRPr="006E68B7">
        <w:rPr>
          <w:rFonts w:ascii="Times New Roman" w:hAnsi="Times New Roman" w:cs="Times New Roman"/>
          <w:b/>
          <w:bCs/>
          <w:i w:val="0"/>
          <w:iCs w:val="0"/>
          <w:color w:val="auto"/>
          <w:sz w:val="24"/>
          <w:szCs w:val="24"/>
        </w:rPr>
        <w:t xml:space="preserve">Figure </w:t>
      </w:r>
      <w:r w:rsidRPr="006E68B7">
        <w:rPr>
          <w:rFonts w:ascii="Times New Roman" w:hAnsi="Times New Roman" w:cs="Times New Roman"/>
          <w:b/>
          <w:bCs/>
          <w:i w:val="0"/>
          <w:iCs w:val="0"/>
          <w:color w:val="auto"/>
          <w:sz w:val="24"/>
          <w:szCs w:val="24"/>
        </w:rPr>
        <w:fldChar w:fldCharType="begin"/>
      </w:r>
      <w:r w:rsidRPr="006E68B7">
        <w:rPr>
          <w:rFonts w:ascii="Times New Roman" w:hAnsi="Times New Roman" w:cs="Times New Roman"/>
          <w:b/>
          <w:bCs/>
          <w:i w:val="0"/>
          <w:iCs w:val="0"/>
          <w:color w:val="auto"/>
          <w:sz w:val="24"/>
          <w:szCs w:val="24"/>
        </w:rPr>
        <w:instrText xml:space="preserve"> SEQ Figure \* ARABIC </w:instrText>
      </w:r>
      <w:r w:rsidRPr="006E68B7">
        <w:rPr>
          <w:rFonts w:ascii="Times New Roman" w:hAnsi="Times New Roman" w:cs="Times New Roman"/>
          <w:b/>
          <w:bCs/>
          <w:i w:val="0"/>
          <w:iCs w:val="0"/>
          <w:color w:val="auto"/>
          <w:sz w:val="24"/>
          <w:szCs w:val="24"/>
        </w:rPr>
        <w:fldChar w:fldCharType="separate"/>
      </w:r>
      <w:r w:rsidR="00715A42">
        <w:rPr>
          <w:rFonts w:ascii="Times New Roman" w:hAnsi="Times New Roman" w:cs="Times New Roman"/>
          <w:b/>
          <w:bCs/>
          <w:i w:val="0"/>
          <w:iCs w:val="0"/>
          <w:noProof/>
          <w:color w:val="auto"/>
          <w:sz w:val="24"/>
          <w:szCs w:val="24"/>
        </w:rPr>
        <w:t>2</w:t>
      </w:r>
      <w:r w:rsidRPr="006E68B7">
        <w:rPr>
          <w:rFonts w:ascii="Times New Roman" w:hAnsi="Times New Roman" w:cs="Times New Roman"/>
          <w:b/>
          <w:bCs/>
          <w:i w:val="0"/>
          <w:iCs w:val="0"/>
          <w:color w:val="auto"/>
          <w:sz w:val="24"/>
          <w:szCs w:val="24"/>
        </w:rPr>
        <w:fldChar w:fldCharType="end"/>
      </w:r>
      <w:r w:rsidR="004846AC">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 xml:space="preserve"> IC-</w:t>
      </w:r>
      <w:r w:rsidR="003B6B2E">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t xml:space="preserve"> Summary</w:t>
      </w:r>
    </w:p>
    <w:p w:rsidR="00CF4EED" w:rsidP="00CF4EED" w:rsidRDefault="00CF4EED" w14:paraId="6C46526D" w14:textId="56706448"/>
    <w:tbl>
      <w:tblPr>
        <w:tblStyle w:val="TableGrid"/>
        <w:tblW w:w="0" w:type="auto"/>
        <w:tblInd w:w="895" w:type="dxa"/>
        <w:tblLook w:val="04A0" w:firstRow="1" w:lastRow="0" w:firstColumn="1" w:lastColumn="0" w:noHBand="0" w:noVBand="1"/>
      </w:tblPr>
      <w:tblGrid>
        <w:gridCol w:w="2520"/>
        <w:gridCol w:w="5040"/>
      </w:tblGrid>
      <w:tr w:rsidR="00CF4EED" w:rsidTr="00BA04C2" w14:paraId="6E5D23F3" w14:textId="77777777">
        <w:tc>
          <w:tcPr>
            <w:tcW w:w="2520" w:type="dxa"/>
            <w:vAlign w:val="center"/>
          </w:tcPr>
          <w:p w:rsidR="00CF4EED" w:rsidP="00CF4EED" w:rsidRDefault="00CF4EED" w14:paraId="07CF12E6" w14:textId="26682C52">
            <w:r>
              <w:t>3,255</w:t>
            </w:r>
          </w:p>
        </w:tc>
        <w:tc>
          <w:tcPr>
            <w:tcW w:w="5040" w:type="dxa"/>
            <w:vAlign w:val="center"/>
          </w:tcPr>
          <w:p w:rsidR="00CF4EED" w:rsidP="00CF4EED" w:rsidRDefault="00CF4EED" w14:paraId="2E14C883" w14:textId="057904CF">
            <w:r>
              <w:t>Total Annual Responses (1,085 × 3 = 3,255)</w:t>
            </w:r>
          </w:p>
        </w:tc>
      </w:tr>
      <w:tr w:rsidR="00CF4EED" w:rsidTr="00BA04C2" w14:paraId="346FEE0A" w14:textId="77777777">
        <w:tc>
          <w:tcPr>
            <w:tcW w:w="2520" w:type="dxa"/>
            <w:vAlign w:val="center"/>
          </w:tcPr>
          <w:p w:rsidR="00CF4EED" w:rsidP="00CF4EED" w:rsidRDefault="00CF4EED" w14:paraId="063923BB" w14:textId="0EBA2376">
            <w:r>
              <w:t>609</w:t>
            </w:r>
          </w:p>
        </w:tc>
        <w:tc>
          <w:tcPr>
            <w:tcW w:w="5040" w:type="dxa"/>
            <w:vAlign w:val="center"/>
          </w:tcPr>
          <w:p w:rsidR="00CF4EED" w:rsidP="00CF4EED" w:rsidRDefault="00CF4EED" w14:paraId="591C798D" w14:textId="15EF2A6E">
            <w:r>
              <w:t xml:space="preserve">Total Annual Burden Hours for Motor Carriers </w:t>
            </w:r>
            <w:r w:rsidRPr="00313902">
              <w:t>(</w:t>
            </w:r>
            <w:r w:rsidRPr="002166EF">
              <w:t>543</w:t>
            </w:r>
            <w:r w:rsidRPr="00313902">
              <w:t xml:space="preserve"> + 44 + 22</w:t>
            </w:r>
            <w:r w:rsidRPr="00365B9C">
              <w:t xml:space="preserve"> =</w:t>
            </w:r>
            <w:r>
              <w:t xml:space="preserve"> 609</w:t>
            </w:r>
            <w:r w:rsidRPr="00365B9C">
              <w:t>)</w:t>
            </w:r>
          </w:p>
        </w:tc>
      </w:tr>
      <w:tr w:rsidR="00CF4EED" w:rsidTr="00BA04C2" w14:paraId="140CF671" w14:textId="77777777">
        <w:tc>
          <w:tcPr>
            <w:tcW w:w="2520" w:type="dxa"/>
            <w:vAlign w:val="center"/>
          </w:tcPr>
          <w:p w:rsidR="00CF4EED" w:rsidP="00CF4EED" w:rsidRDefault="00CF4EED" w14:paraId="450BCAFA" w14:textId="133B7928">
            <w:r w:rsidRPr="0069125B">
              <w:t>$</w:t>
            </w:r>
            <w:r>
              <w:t>30,578</w:t>
            </w:r>
          </w:p>
        </w:tc>
        <w:tc>
          <w:tcPr>
            <w:tcW w:w="5040" w:type="dxa"/>
            <w:vAlign w:val="center"/>
          </w:tcPr>
          <w:p w:rsidR="00CF4EED" w:rsidP="00CF4EED" w:rsidRDefault="00CF4EED" w14:paraId="7076AE63" w14:textId="6BA3BA09">
            <w:r w:rsidRPr="0069125B">
              <w:t xml:space="preserve">Total Annual Burden Cost </w:t>
            </w:r>
            <w:r>
              <w:t>for Motor Carriers</w:t>
            </w:r>
            <w:r w:rsidRPr="0069125B">
              <w:t xml:space="preserve"> (</w:t>
            </w:r>
            <w:r w:rsidRPr="00771E76">
              <w:t>$</w:t>
            </w:r>
            <w:r>
              <w:t xml:space="preserve">27,764 </w:t>
            </w:r>
            <w:r w:rsidRPr="0069125B">
              <w:t>+</w:t>
            </w:r>
            <w:r>
              <w:t xml:space="preserve"> </w:t>
            </w:r>
            <w:r w:rsidRPr="0069125B">
              <w:rPr>
                <w:color w:val="000000"/>
              </w:rPr>
              <w:t>$</w:t>
            </w:r>
            <w:r w:rsidRPr="00771E76">
              <w:rPr>
                <w:color w:val="000000"/>
              </w:rPr>
              <w:t>2,250</w:t>
            </w:r>
            <w:r>
              <w:rPr>
                <w:color w:val="000000"/>
              </w:rPr>
              <w:t xml:space="preserve"> </w:t>
            </w:r>
            <w:r w:rsidRPr="0069125B">
              <w:rPr>
                <w:color w:val="000000"/>
              </w:rPr>
              <w:t>+</w:t>
            </w:r>
            <w:r>
              <w:rPr>
                <w:color w:val="000000"/>
              </w:rPr>
              <w:t xml:space="preserve"> </w:t>
            </w:r>
            <w:r w:rsidRPr="0069125B">
              <w:t>$564 =</w:t>
            </w:r>
            <w:r>
              <w:t xml:space="preserve"> $30,578)</w:t>
            </w:r>
            <w:r w:rsidRPr="0069125B">
              <w:t xml:space="preserve"> </w:t>
            </w:r>
          </w:p>
        </w:tc>
      </w:tr>
    </w:tbl>
    <w:p w:rsidR="00E07E13" w:rsidP="00512552" w:rsidRDefault="00E07E13" w14:paraId="58288A12" w14:textId="569964E1">
      <w:pPr>
        <w:widowControl w:val="0"/>
        <w:autoSpaceDE w:val="0"/>
        <w:autoSpaceDN w:val="0"/>
        <w:adjustRightInd w:val="0"/>
      </w:pPr>
      <w:bookmarkStart w:name="_GoBack" w:id="38"/>
      <w:bookmarkEnd w:id="38"/>
    </w:p>
    <w:p w:rsidRPr="00B04327" w:rsidR="00012207" w:rsidP="00B04327" w:rsidRDefault="00012207" w14:paraId="10610880" w14:textId="77777777">
      <w:pPr>
        <w:rPr>
          <w:b/>
        </w:rPr>
      </w:pPr>
      <w:r w:rsidRPr="00B04327">
        <w:rPr>
          <w:b/>
          <w:bCs/>
          <w:iCs/>
        </w:rPr>
        <w:t xml:space="preserve">Table </w:t>
      </w:r>
      <w:r w:rsidRPr="00B04327">
        <w:rPr>
          <w:b/>
          <w:bCs/>
          <w:iCs/>
        </w:rPr>
        <w:fldChar w:fldCharType="begin"/>
      </w:r>
      <w:r w:rsidRPr="00B04327">
        <w:rPr>
          <w:b/>
          <w:bCs/>
          <w:iCs/>
        </w:rPr>
        <w:instrText xml:space="preserve"> SEQ Table \* ARABIC </w:instrText>
      </w:r>
      <w:r w:rsidRPr="00B04327">
        <w:rPr>
          <w:b/>
          <w:bCs/>
          <w:iCs/>
        </w:rPr>
        <w:fldChar w:fldCharType="separate"/>
      </w:r>
      <w:r w:rsidRPr="00B04327">
        <w:rPr>
          <w:b/>
          <w:bCs/>
          <w:iCs/>
          <w:noProof/>
        </w:rPr>
        <w:t>8</w:t>
      </w:r>
      <w:r w:rsidRPr="00B04327">
        <w:rPr>
          <w:b/>
          <w:bCs/>
          <w:iCs/>
        </w:rPr>
        <w:fldChar w:fldCharType="end"/>
      </w:r>
      <w:r w:rsidRPr="00B04327" w:rsidR="00D61D80">
        <w:rPr>
          <w:b/>
          <w:bCs/>
          <w:iCs/>
        </w:rPr>
        <w:t>.</w:t>
      </w:r>
      <w:r w:rsidRPr="00B04327">
        <w:rPr>
          <w:b/>
          <w:bCs/>
          <w:iCs/>
        </w:rPr>
        <w:t xml:space="preserve"> Total Burden Hours and Cost for IC-1 and IC-2</w:t>
      </w:r>
    </w:p>
    <w:tbl>
      <w:tblPr>
        <w:tblpPr w:leftFromText="180" w:rightFromText="180" w:vertAnchor="text" w:tblpXSpec="center" w:tblpY="1"/>
        <w:tblOverlap w:val="never"/>
        <w:tblW w:w="9897" w:type="dxa"/>
        <w:jc w:val="center"/>
        <w:tblLook w:val="04A0" w:firstRow="1" w:lastRow="0" w:firstColumn="1" w:lastColumn="0" w:noHBand="0" w:noVBand="1"/>
      </w:tblPr>
      <w:tblGrid>
        <w:gridCol w:w="3231"/>
        <w:gridCol w:w="1834"/>
        <w:gridCol w:w="1033"/>
        <w:gridCol w:w="1562"/>
        <w:gridCol w:w="2237"/>
      </w:tblGrid>
      <w:tr w:rsidRPr="002F00F0" w:rsidR="009028D4" w:rsidTr="002166EF" w14:paraId="7D2E593C" w14:textId="77777777">
        <w:trPr>
          <w:trHeight w:val="720"/>
          <w:jc w:val="center"/>
        </w:trPr>
        <w:tc>
          <w:tcPr>
            <w:tcW w:w="3231"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8E1BC2" w:rsidR="00212A4F" w:rsidP="004846AC" w:rsidRDefault="00212A4F" w14:paraId="663E4B0E" w14:textId="77777777">
            <w:pPr>
              <w:jc w:val="center"/>
              <w:rPr>
                <w:b/>
                <w:bCs/>
                <w:color w:val="000000"/>
                <w:sz w:val="20"/>
                <w:szCs w:val="20"/>
              </w:rPr>
            </w:pPr>
            <w:bookmarkStart w:name="_Hlk49433534" w:id="39"/>
            <w:bookmarkStart w:name="_Hlk49436949" w:id="40"/>
            <w:r w:rsidRPr="008E1BC2">
              <w:rPr>
                <w:b/>
                <w:bCs/>
                <w:color w:val="000000"/>
                <w:sz w:val="20"/>
                <w:szCs w:val="20"/>
              </w:rPr>
              <w:t>Information Collection</w:t>
            </w:r>
          </w:p>
        </w:tc>
        <w:tc>
          <w:tcPr>
            <w:tcW w:w="1834" w:type="dxa"/>
            <w:tcBorders>
              <w:top w:val="single" w:color="auto" w:sz="4" w:space="0"/>
              <w:left w:val="nil"/>
              <w:bottom w:val="single" w:color="auto" w:sz="4" w:space="0"/>
              <w:right w:val="single" w:color="auto" w:sz="4" w:space="0"/>
            </w:tcBorders>
            <w:shd w:val="clear" w:color="000000" w:fill="D9D9D9"/>
            <w:vAlign w:val="center"/>
            <w:hideMark/>
          </w:tcPr>
          <w:p w:rsidRPr="008E1BC2" w:rsidR="00212A4F" w:rsidP="004846AC" w:rsidRDefault="00212A4F" w14:paraId="7ED24268" w14:textId="1B0820CE">
            <w:pPr>
              <w:jc w:val="center"/>
              <w:rPr>
                <w:b/>
                <w:bCs/>
                <w:color w:val="000000"/>
                <w:sz w:val="20"/>
                <w:szCs w:val="20"/>
              </w:rPr>
            </w:pPr>
            <w:r w:rsidRPr="008E1BC2">
              <w:rPr>
                <w:b/>
                <w:bCs/>
                <w:color w:val="000000"/>
                <w:sz w:val="20"/>
                <w:szCs w:val="20"/>
              </w:rPr>
              <w:t>Number of Responses</w:t>
            </w:r>
          </w:p>
        </w:tc>
        <w:tc>
          <w:tcPr>
            <w:tcW w:w="1033" w:type="dxa"/>
            <w:tcBorders>
              <w:top w:val="single" w:color="auto" w:sz="4" w:space="0"/>
              <w:left w:val="nil"/>
              <w:bottom w:val="single" w:color="auto" w:sz="4" w:space="0"/>
              <w:right w:val="single" w:color="auto" w:sz="4" w:space="0"/>
            </w:tcBorders>
            <w:shd w:val="clear" w:color="000000" w:fill="D9D9D9"/>
            <w:vAlign w:val="center"/>
          </w:tcPr>
          <w:p w:rsidRPr="008E1BC2" w:rsidR="00212A4F" w:rsidP="002166EF" w:rsidRDefault="009028D4" w14:paraId="634A8651" w14:textId="0791788C">
            <w:pPr>
              <w:rPr>
                <w:b/>
                <w:bCs/>
                <w:color w:val="000000"/>
                <w:sz w:val="20"/>
                <w:szCs w:val="20"/>
              </w:rPr>
            </w:pPr>
            <w:r>
              <w:rPr>
                <w:b/>
                <w:bCs/>
                <w:color w:val="000000"/>
                <w:sz w:val="20"/>
                <w:szCs w:val="20"/>
              </w:rPr>
              <w:t xml:space="preserve">Hours </w:t>
            </w:r>
            <w:r w:rsidRPr="008E1BC2" w:rsidR="00212A4F">
              <w:rPr>
                <w:b/>
                <w:bCs/>
                <w:color w:val="000000"/>
                <w:sz w:val="20"/>
                <w:szCs w:val="20"/>
              </w:rPr>
              <w:t>per Response</w:t>
            </w:r>
          </w:p>
        </w:tc>
        <w:tc>
          <w:tcPr>
            <w:tcW w:w="1562"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8E1BC2" w:rsidR="00212A4F" w:rsidP="004846AC" w:rsidRDefault="00212A4F" w14:paraId="3D0FB90D" w14:textId="21DF2F18">
            <w:pPr>
              <w:jc w:val="center"/>
              <w:rPr>
                <w:b/>
                <w:bCs/>
                <w:color w:val="000000"/>
                <w:sz w:val="20"/>
                <w:szCs w:val="20"/>
              </w:rPr>
            </w:pPr>
            <w:r w:rsidRPr="008E1BC2">
              <w:rPr>
                <w:b/>
                <w:bCs/>
                <w:color w:val="000000"/>
                <w:sz w:val="20"/>
                <w:szCs w:val="20"/>
              </w:rPr>
              <w:t>Burden Hours</w:t>
            </w:r>
          </w:p>
        </w:tc>
        <w:tc>
          <w:tcPr>
            <w:tcW w:w="2237" w:type="dxa"/>
            <w:tcBorders>
              <w:top w:val="single" w:color="auto" w:sz="4" w:space="0"/>
              <w:left w:val="nil"/>
              <w:bottom w:val="single" w:color="auto" w:sz="4" w:space="0"/>
              <w:right w:val="single" w:color="auto" w:sz="4" w:space="0"/>
            </w:tcBorders>
            <w:shd w:val="clear" w:color="000000" w:fill="D9D9D9"/>
            <w:vAlign w:val="center"/>
            <w:hideMark/>
          </w:tcPr>
          <w:p w:rsidRPr="008E1BC2" w:rsidR="00212A4F" w:rsidP="004846AC" w:rsidRDefault="00212A4F" w14:paraId="36EB5526" w14:textId="7F4A16D7">
            <w:pPr>
              <w:jc w:val="center"/>
              <w:rPr>
                <w:b/>
                <w:bCs/>
                <w:color w:val="000000"/>
                <w:sz w:val="20"/>
                <w:szCs w:val="20"/>
              </w:rPr>
            </w:pPr>
            <w:r w:rsidRPr="008E1BC2">
              <w:rPr>
                <w:b/>
                <w:bCs/>
                <w:color w:val="000000"/>
                <w:sz w:val="20"/>
                <w:szCs w:val="20"/>
              </w:rPr>
              <w:t>Cost</w:t>
            </w:r>
          </w:p>
        </w:tc>
      </w:tr>
      <w:tr w:rsidRPr="00FC6703" w:rsidR="009028D4" w:rsidTr="002166EF" w14:paraId="0F4F33AC"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FC6703" w:rsidR="00212A4F" w:rsidP="004846AC" w:rsidRDefault="00212A4F" w14:paraId="7622491B" w14:textId="725B391C">
            <w:pPr>
              <w:rPr>
                <w:b/>
                <w:bCs/>
                <w:color w:val="000000"/>
                <w:sz w:val="20"/>
                <w:szCs w:val="20"/>
              </w:rPr>
            </w:pPr>
            <w:r w:rsidRPr="00FC6703">
              <w:rPr>
                <w:b/>
                <w:bCs/>
                <w:color w:val="000000"/>
                <w:sz w:val="20"/>
                <w:szCs w:val="20"/>
              </w:rPr>
              <w:t>IC-1</w:t>
            </w:r>
            <w:r w:rsidR="00D42609">
              <w:rPr>
                <w:b/>
                <w:bCs/>
                <w:color w:val="000000"/>
                <w:sz w:val="20"/>
                <w:szCs w:val="20"/>
              </w:rPr>
              <w:t>:</w:t>
            </w:r>
            <w:r w:rsidRPr="00FC6703">
              <w:rPr>
                <w:b/>
                <w:bCs/>
                <w:color w:val="000000"/>
                <w:sz w:val="20"/>
                <w:szCs w:val="20"/>
              </w:rPr>
              <w:t xml:space="preserve"> </w:t>
            </w:r>
            <w:r w:rsidR="003A7CF8">
              <w:rPr>
                <w:b/>
                <w:bCs/>
                <w:color w:val="000000"/>
                <w:sz w:val="20"/>
                <w:szCs w:val="20"/>
              </w:rPr>
              <w:t xml:space="preserve">Road Test Burden Hours and Cost under </w:t>
            </w:r>
            <w:r w:rsidRPr="003A7CF8" w:rsidR="003A7CF8">
              <w:rPr>
                <w:b/>
                <w:sz w:val="20"/>
                <w:szCs w:val="20"/>
              </w:rPr>
              <w:t>§</w:t>
            </w:r>
            <w:r w:rsidR="00BE29D8">
              <w:rPr>
                <w:b/>
                <w:sz w:val="20"/>
                <w:szCs w:val="20"/>
              </w:rPr>
              <w:t xml:space="preserve"> </w:t>
            </w:r>
            <w:r w:rsidRPr="003A7CF8" w:rsidR="003A7CF8">
              <w:rPr>
                <w:b/>
                <w:sz w:val="20"/>
                <w:szCs w:val="20"/>
              </w:rPr>
              <w:t>391.</w:t>
            </w:r>
            <w:r w:rsidR="003A7CF8">
              <w:rPr>
                <w:b/>
                <w:sz w:val="20"/>
                <w:szCs w:val="20"/>
              </w:rPr>
              <w:t>31</w:t>
            </w:r>
          </w:p>
        </w:tc>
        <w:tc>
          <w:tcPr>
            <w:tcW w:w="1834" w:type="dxa"/>
            <w:tcBorders>
              <w:top w:val="nil"/>
              <w:left w:val="nil"/>
              <w:bottom w:val="single" w:color="auto" w:sz="4" w:space="0"/>
              <w:right w:val="single" w:color="auto" w:sz="4" w:space="0"/>
            </w:tcBorders>
            <w:shd w:val="clear" w:color="auto" w:fill="F2F2F2" w:themeFill="background1" w:themeFillShade="F2"/>
            <w:noWrap/>
            <w:vAlign w:val="center"/>
            <w:hideMark/>
          </w:tcPr>
          <w:p w:rsidRPr="00FC6703" w:rsidR="00212A4F" w:rsidP="004846AC" w:rsidRDefault="00212A4F" w14:paraId="1C5B89D2" w14:textId="77777777">
            <w:pPr>
              <w:rPr>
                <w:rFonts w:ascii="Calibri" w:hAnsi="Calibri"/>
                <w:color w:val="000000"/>
                <w:sz w:val="20"/>
                <w:szCs w:val="20"/>
              </w:rPr>
            </w:pPr>
            <w:r w:rsidRPr="00FC6703">
              <w:rPr>
                <w:rFonts w:ascii="Calibri" w:hAnsi="Calibri"/>
                <w:color w:val="000000"/>
                <w:sz w:val="20"/>
                <w:szCs w:val="20"/>
              </w:rPr>
              <w:t> </w:t>
            </w:r>
          </w:p>
        </w:tc>
        <w:tc>
          <w:tcPr>
            <w:tcW w:w="1033" w:type="dxa"/>
            <w:tcBorders>
              <w:top w:val="single" w:color="auto" w:sz="4" w:space="0"/>
              <w:left w:val="nil"/>
              <w:bottom w:val="single" w:color="auto" w:sz="4" w:space="0"/>
              <w:right w:val="single" w:color="auto" w:sz="4" w:space="0"/>
            </w:tcBorders>
            <w:shd w:val="clear" w:color="auto" w:fill="F2F2F2" w:themeFill="background1" w:themeFillShade="F2"/>
            <w:vAlign w:val="center"/>
          </w:tcPr>
          <w:p w:rsidRPr="00FC6703" w:rsidR="00212A4F" w:rsidP="004846AC" w:rsidRDefault="00212A4F" w14:paraId="7EC2FE40" w14:textId="77777777">
            <w:pPr>
              <w:rPr>
                <w:rFonts w:ascii="Calibri" w:hAnsi="Calibri"/>
                <w:color w:val="000000"/>
                <w:sz w:val="20"/>
                <w:szCs w:val="20"/>
              </w:rPr>
            </w:pPr>
          </w:p>
        </w:tc>
        <w:tc>
          <w:tcPr>
            <w:tcW w:w="1562"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FC6703" w:rsidR="00212A4F" w:rsidP="004846AC" w:rsidRDefault="00212A4F" w14:paraId="19A0C999" w14:textId="77777777">
            <w:pPr>
              <w:rPr>
                <w:rFonts w:ascii="Calibri" w:hAnsi="Calibri"/>
                <w:color w:val="000000"/>
                <w:sz w:val="20"/>
                <w:szCs w:val="20"/>
              </w:rPr>
            </w:pPr>
            <w:r w:rsidRPr="00FC6703">
              <w:rPr>
                <w:rFonts w:ascii="Calibri" w:hAnsi="Calibri"/>
                <w:color w:val="000000"/>
                <w:sz w:val="20"/>
                <w:szCs w:val="20"/>
              </w:rPr>
              <w:t> </w:t>
            </w:r>
          </w:p>
        </w:tc>
        <w:tc>
          <w:tcPr>
            <w:tcW w:w="2237" w:type="dxa"/>
            <w:tcBorders>
              <w:top w:val="nil"/>
              <w:left w:val="nil"/>
              <w:bottom w:val="single" w:color="auto" w:sz="4" w:space="0"/>
              <w:right w:val="single" w:color="auto" w:sz="4" w:space="0"/>
            </w:tcBorders>
            <w:shd w:val="clear" w:color="auto" w:fill="F2F2F2" w:themeFill="background1" w:themeFillShade="F2"/>
            <w:noWrap/>
            <w:vAlign w:val="center"/>
            <w:hideMark/>
          </w:tcPr>
          <w:p w:rsidRPr="00FC6703" w:rsidR="00212A4F" w:rsidP="004846AC" w:rsidRDefault="00212A4F" w14:paraId="4862BF3C" w14:textId="77777777">
            <w:pPr>
              <w:rPr>
                <w:rFonts w:ascii="Calibri" w:hAnsi="Calibri"/>
                <w:color w:val="000000"/>
                <w:sz w:val="20"/>
                <w:szCs w:val="20"/>
              </w:rPr>
            </w:pPr>
            <w:r w:rsidRPr="00FC6703">
              <w:rPr>
                <w:rFonts w:ascii="Calibri" w:hAnsi="Calibri"/>
                <w:color w:val="000000"/>
                <w:sz w:val="20"/>
                <w:szCs w:val="20"/>
              </w:rPr>
              <w:t> </w:t>
            </w:r>
          </w:p>
        </w:tc>
      </w:tr>
      <w:tr w:rsidRPr="00710387" w:rsidR="00727698" w:rsidTr="002166EF" w14:paraId="2E5963CD"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auto"/>
            <w:noWrap/>
            <w:vAlign w:val="center"/>
            <w:hideMark/>
          </w:tcPr>
          <w:p w:rsidRPr="003A7CF8" w:rsidR="00727698" w:rsidP="00727698" w:rsidRDefault="00727698" w14:paraId="6C7DFCE9" w14:textId="6AF8E98C">
            <w:pPr>
              <w:ind w:left="345" w:hanging="345"/>
              <w:rPr>
                <w:color w:val="000000"/>
                <w:sz w:val="20"/>
                <w:szCs w:val="20"/>
              </w:rPr>
            </w:pPr>
            <w:r w:rsidRPr="003A7CF8">
              <w:rPr>
                <w:color w:val="000000"/>
                <w:sz w:val="20"/>
                <w:szCs w:val="20"/>
              </w:rPr>
              <w:t>IC-1.1</w:t>
            </w:r>
            <w:r>
              <w:rPr>
                <w:color w:val="000000"/>
                <w:sz w:val="20"/>
                <w:szCs w:val="20"/>
              </w:rPr>
              <w:t xml:space="preserve">: </w:t>
            </w:r>
            <w:r w:rsidRPr="00227A88">
              <w:rPr>
                <w:color w:val="000000"/>
                <w:sz w:val="20"/>
                <w:szCs w:val="20"/>
              </w:rPr>
              <w:t>The motor carrier completes and signs the road test form while the driver performs a pre-trip inspection and the driving portion of the road test (49 CFR § 391.31(d))</w:t>
            </w:r>
            <w:r>
              <w:rPr>
                <w:sz w:val="20"/>
                <w:szCs w:val="20"/>
              </w:rPr>
              <w:t>.</w:t>
            </w:r>
          </w:p>
        </w:tc>
        <w:tc>
          <w:tcPr>
            <w:tcW w:w="1834" w:type="dxa"/>
            <w:tcBorders>
              <w:top w:val="nil"/>
              <w:left w:val="nil"/>
              <w:bottom w:val="single" w:color="auto" w:sz="4" w:space="0"/>
              <w:right w:val="single" w:color="auto" w:sz="4" w:space="0"/>
            </w:tcBorders>
            <w:shd w:val="clear" w:color="auto" w:fill="auto"/>
            <w:noWrap/>
            <w:vAlign w:val="center"/>
          </w:tcPr>
          <w:p w:rsidRPr="00626F73" w:rsidR="00727698" w:rsidP="00727698" w:rsidRDefault="00727698" w14:paraId="385C7606" w14:textId="6AA027C1">
            <w:pPr>
              <w:jc w:val="center"/>
              <w:rPr>
                <w:color w:val="000000"/>
                <w:sz w:val="20"/>
                <w:szCs w:val="20"/>
              </w:rPr>
            </w:pPr>
            <w:r w:rsidRPr="002166EF">
              <w:rPr>
                <w:color w:val="000000"/>
                <w:sz w:val="20"/>
                <w:szCs w:val="20"/>
              </w:rPr>
              <w:t>767,</w:t>
            </w:r>
            <w:r w:rsidRPr="002166EF" w:rsidR="00B15980">
              <w:rPr>
                <w:color w:val="000000"/>
                <w:sz w:val="20"/>
                <w:szCs w:val="20"/>
              </w:rPr>
              <w:t>81</w:t>
            </w:r>
            <w:r w:rsidR="00B15980">
              <w:rPr>
                <w:color w:val="000000"/>
                <w:sz w:val="20"/>
                <w:szCs w:val="20"/>
              </w:rPr>
              <w:t>8</w:t>
            </w:r>
          </w:p>
        </w:tc>
        <w:tc>
          <w:tcPr>
            <w:tcW w:w="1033" w:type="dxa"/>
            <w:tcBorders>
              <w:top w:val="single" w:color="auto" w:sz="4" w:space="0"/>
              <w:left w:val="nil"/>
              <w:bottom w:val="single" w:color="auto" w:sz="4" w:space="0"/>
              <w:right w:val="single" w:color="auto" w:sz="4" w:space="0"/>
            </w:tcBorders>
            <w:vAlign w:val="center"/>
          </w:tcPr>
          <w:p w:rsidRPr="00337E68" w:rsidR="00727698" w:rsidP="00727698" w:rsidRDefault="00727698" w14:paraId="4E2895ED" w14:textId="6E8C23ED">
            <w:pPr>
              <w:jc w:val="center"/>
              <w:rPr>
                <w:sz w:val="20"/>
                <w:szCs w:val="20"/>
              </w:rPr>
            </w:pPr>
            <w:r w:rsidRPr="00337E68">
              <w:rPr>
                <w:sz w:val="20"/>
                <w:szCs w:val="20"/>
              </w:rPr>
              <w:t>0.50</w:t>
            </w:r>
          </w:p>
        </w:tc>
        <w:tc>
          <w:tcPr>
            <w:tcW w:w="1562" w:type="dxa"/>
            <w:tcBorders>
              <w:top w:val="nil"/>
              <w:left w:val="single" w:color="auto" w:sz="4" w:space="0"/>
              <w:bottom w:val="single" w:color="auto" w:sz="4" w:space="0"/>
              <w:right w:val="single" w:color="auto" w:sz="4" w:space="0"/>
            </w:tcBorders>
            <w:shd w:val="clear" w:color="auto" w:fill="auto"/>
            <w:noWrap/>
            <w:vAlign w:val="center"/>
          </w:tcPr>
          <w:p w:rsidRPr="00727698" w:rsidR="00727698" w:rsidP="00727698" w:rsidRDefault="00727698" w14:paraId="060C8576" w14:textId="114B29D8">
            <w:pPr>
              <w:jc w:val="center"/>
              <w:rPr>
                <w:color w:val="000000"/>
                <w:sz w:val="20"/>
                <w:szCs w:val="20"/>
              </w:rPr>
            </w:pPr>
            <w:r w:rsidRPr="002166EF">
              <w:rPr>
                <w:color w:val="000000"/>
                <w:sz w:val="20"/>
                <w:szCs w:val="20"/>
              </w:rPr>
              <w:t xml:space="preserve">383,909 </w:t>
            </w:r>
          </w:p>
        </w:tc>
        <w:tc>
          <w:tcPr>
            <w:tcW w:w="2237" w:type="dxa"/>
            <w:tcBorders>
              <w:top w:val="nil"/>
              <w:left w:val="nil"/>
              <w:bottom w:val="single" w:color="auto" w:sz="4" w:space="0"/>
              <w:right w:val="single" w:color="auto" w:sz="4" w:space="0"/>
            </w:tcBorders>
            <w:shd w:val="clear" w:color="auto" w:fill="auto"/>
            <w:noWrap/>
            <w:vAlign w:val="center"/>
          </w:tcPr>
          <w:p w:rsidRPr="00727698" w:rsidR="00727698" w:rsidP="00727698" w:rsidRDefault="003B1C53" w14:paraId="2968A39C" w14:textId="0B9108EE">
            <w:pPr>
              <w:jc w:val="center"/>
              <w:rPr>
                <w:color w:val="000000"/>
                <w:sz w:val="20"/>
                <w:szCs w:val="20"/>
              </w:rPr>
            </w:pPr>
            <w:r>
              <w:rPr>
                <w:sz w:val="20"/>
                <w:szCs w:val="20"/>
              </w:rPr>
              <w:t>$</w:t>
            </w:r>
            <w:r w:rsidRPr="002166EF" w:rsidR="00727698">
              <w:rPr>
                <w:sz w:val="20"/>
                <w:szCs w:val="20"/>
              </w:rPr>
              <w:t xml:space="preserve">19,629,285   </w:t>
            </w:r>
          </w:p>
        </w:tc>
      </w:tr>
      <w:tr w:rsidRPr="00710387" w:rsidR="00A544D2" w:rsidTr="002166EF" w14:paraId="400331D9" w14:textId="77777777">
        <w:trPr>
          <w:trHeight w:val="799"/>
          <w:jc w:val="center"/>
        </w:trPr>
        <w:tc>
          <w:tcPr>
            <w:tcW w:w="3231" w:type="dxa"/>
            <w:tcBorders>
              <w:top w:val="nil"/>
              <w:left w:val="single" w:color="auto" w:sz="4" w:space="0"/>
              <w:bottom w:val="single" w:color="auto" w:sz="4" w:space="0"/>
              <w:right w:val="single" w:color="auto" w:sz="4" w:space="0"/>
            </w:tcBorders>
            <w:shd w:val="clear" w:color="auto" w:fill="auto"/>
            <w:noWrap/>
            <w:vAlign w:val="center"/>
            <w:hideMark/>
          </w:tcPr>
          <w:p w:rsidRPr="00FC6703" w:rsidR="00A544D2" w:rsidP="00A544D2" w:rsidRDefault="00A544D2" w14:paraId="365677EE" w14:textId="5137D5D8">
            <w:pPr>
              <w:ind w:left="345" w:hanging="345"/>
              <w:rPr>
                <w:color w:val="000000"/>
                <w:sz w:val="20"/>
                <w:szCs w:val="20"/>
              </w:rPr>
            </w:pPr>
            <w:r w:rsidRPr="003A7CF8">
              <w:rPr>
                <w:sz w:val="20"/>
                <w:szCs w:val="20"/>
              </w:rPr>
              <w:t xml:space="preserve">IC-1.2: </w:t>
            </w:r>
            <w:r w:rsidR="002147C4">
              <w:rPr>
                <w:sz w:val="20"/>
                <w:szCs w:val="20"/>
              </w:rPr>
              <w:t>T</w:t>
            </w:r>
            <w:r w:rsidRPr="00BE29D8">
              <w:rPr>
                <w:sz w:val="20"/>
                <w:szCs w:val="20"/>
              </w:rPr>
              <w:t>he motor carrier completes a certificate of driver’s road test in substantially the form prescribed in §391.31(f) (49</w:t>
            </w:r>
            <w:r w:rsidR="002147C4">
              <w:rPr>
                <w:sz w:val="20"/>
                <w:szCs w:val="20"/>
              </w:rPr>
              <w:t> </w:t>
            </w:r>
            <w:r w:rsidRPr="00BE29D8">
              <w:rPr>
                <w:sz w:val="20"/>
                <w:szCs w:val="20"/>
              </w:rPr>
              <w:t>CFR §</w:t>
            </w:r>
            <w:r>
              <w:rPr>
                <w:sz w:val="20"/>
                <w:szCs w:val="20"/>
              </w:rPr>
              <w:t> </w:t>
            </w:r>
            <w:r w:rsidRPr="00BE29D8">
              <w:rPr>
                <w:sz w:val="20"/>
                <w:szCs w:val="20"/>
              </w:rPr>
              <w:t>391.31(e)) and gives the driver a copy (49 CFR §</w:t>
            </w:r>
            <w:r>
              <w:rPr>
                <w:sz w:val="20"/>
                <w:szCs w:val="20"/>
              </w:rPr>
              <w:t> </w:t>
            </w:r>
            <w:r w:rsidRPr="00BE29D8">
              <w:rPr>
                <w:sz w:val="20"/>
                <w:szCs w:val="20"/>
              </w:rPr>
              <w:t>391.31(g)</w:t>
            </w:r>
            <w:r w:rsidRPr="003A7CF8">
              <w:rPr>
                <w:sz w:val="20"/>
                <w:szCs w:val="20"/>
              </w:rPr>
              <w:t>.</w:t>
            </w:r>
          </w:p>
        </w:tc>
        <w:tc>
          <w:tcPr>
            <w:tcW w:w="1834" w:type="dxa"/>
            <w:tcBorders>
              <w:top w:val="nil"/>
              <w:left w:val="nil"/>
              <w:bottom w:val="single" w:color="auto" w:sz="4" w:space="0"/>
              <w:right w:val="single" w:color="auto" w:sz="4" w:space="0"/>
            </w:tcBorders>
            <w:shd w:val="clear" w:color="auto" w:fill="auto"/>
            <w:noWrap/>
            <w:vAlign w:val="center"/>
          </w:tcPr>
          <w:p w:rsidRPr="00626F73" w:rsidR="00A544D2" w:rsidP="00A544D2" w:rsidRDefault="00A544D2" w14:paraId="2E43B1BD" w14:textId="1D21F7EC">
            <w:pPr>
              <w:jc w:val="center"/>
              <w:rPr>
                <w:color w:val="000000"/>
                <w:sz w:val="20"/>
                <w:szCs w:val="20"/>
              </w:rPr>
            </w:pPr>
            <w:r w:rsidRPr="002166EF">
              <w:rPr>
                <w:color w:val="000000"/>
                <w:sz w:val="20"/>
                <w:szCs w:val="20"/>
              </w:rPr>
              <w:t>767,</w:t>
            </w:r>
            <w:r w:rsidRPr="002166EF" w:rsidR="00B15980">
              <w:rPr>
                <w:color w:val="000000"/>
                <w:sz w:val="20"/>
                <w:szCs w:val="20"/>
              </w:rPr>
              <w:t>81</w:t>
            </w:r>
            <w:r w:rsidR="00B15980">
              <w:rPr>
                <w:color w:val="000000"/>
                <w:sz w:val="20"/>
                <w:szCs w:val="20"/>
              </w:rPr>
              <w:t>8</w:t>
            </w:r>
          </w:p>
        </w:tc>
        <w:tc>
          <w:tcPr>
            <w:tcW w:w="1033" w:type="dxa"/>
            <w:tcBorders>
              <w:top w:val="single" w:color="auto" w:sz="4" w:space="0"/>
              <w:left w:val="nil"/>
              <w:bottom w:val="single" w:color="auto" w:sz="4" w:space="0"/>
              <w:right w:val="single" w:color="auto" w:sz="4" w:space="0"/>
            </w:tcBorders>
            <w:vAlign w:val="center"/>
          </w:tcPr>
          <w:p w:rsidRPr="00337E68" w:rsidR="00A544D2" w:rsidP="00A544D2" w:rsidRDefault="00A544D2" w14:paraId="7606760D" w14:textId="7D3F8563">
            <w:pPr>
              <w:jc w:val="center"/>
              <w:rPr>
                <w:sz w:val="20"/>
                <w:szCs w:val="20"/>
              </w:rPr>
            </w:pPr>
            <w:r w:rsidRPr="00337E68">
              <w:rPr>
                <w:sz w:val="20"/>
                <w:szCs w:val="20"/>
              </w:rPr>
              <w:t>0.04</w:t>
            </w:r>
          </w:p>
        </w:tc>
        <w:tc>
          <w:tcPr>
            <w:tcW w:w="1562" w:type="dxa"/>
            <w:tcBorders>
              <w:top w:val="nil"/>
              <w:left w:val="single" w:color="auto" w:sz="4" w:space="0"/>
              <w:bottom w:val="single" w:color="auto" w:sz="4" w:space="0"/>
              <w:right w:val="single" w:color="auto" w:sz="4" w:space="0"/>
            </w:tcBorders>
            <w:shd w:val="clear" w:color="auto" w:fill="auto"/>
            <w:noWrap/>
            <w:vAlign w:val="center"/>
          </w:tcPr>
          <w:p w:rsidRPr="00A544D2" w:rsidR="00A544D2" w:rsidP="00A544D2" w:rsidRDefault="00A544D2" w14:paraId="70EBBB1E" w14:textId="27EAB33A">
            <w:pPr>
              <w:jc w:val="center"/>
              <w:rPr>
                <w:color w:val="000000"/>
                <w:sz w:val="20"/>
                <w:szCs w:val="20"/>
              </w:rPr>
            </w:pPr>
            <w:r w:rsidRPr="002166EF">
              <w:rPr>
                <w:color w:val="000000"/>
                <w:sz w:val="20"/>
                <w:szCs w:val="20"/>
              </w:rPr>
              <w:t>30,</w:t>
            </w:r>
            <w:r w:rsidRPr="002166EF" w:rsidR="00B15980">
              <w:rPr>
                <w:color w:val="000000"/>
                <w:sz w:val="20"/>
                <w:szCs w:val="20"/>
              </w:rPr>
              <w:t>7</w:t>
            </w:r>
            <w:r w:rsidR="000F1CC4">
              <w:rPr>
                <w:color w:val="000000"/>
                <w:sz w:val="20"/>
                <w:szCs w:val="20"/>
              </w:rPr>
              <w:t>13</w:t>
            </w:r>
            <w:r w:rsidRPr="002166EF" w:rsidR="00B15980">
              <w:rPr>
                <w:color w:val="000000"/>
                <w:sz w:val="20"/>
                <w:szCs w:val="20"/>
              </w:rPr>
              <w:t xml:space="preserve"> </w:t>
            </w:r>
          </w:p>
        </w:tc>
        <w:tc>
          <w:tcPr>
            <w:tcW w:w="2237" w:type="dxa"/>
            <w:tcBorders>
              <w:top w:val="nil"/>
              <w:left w:val="nil"/>
              <w:bottom w:val="single" w:color="auto" w:sz="4" w:space="0"/>
              <w:right w:val="single" w:color="auto" w:sz="4" w:space="0"/>
            </w:tcBorders>
            <w:shd w:val="clear" w:color="auto" w:fill="auto"/>
            <w:noWrap/>
            <w:vAlign w:val="center"/>
          </w:tcPr>
          <w:p w:rsidRPr="00A544D2" w:rsidR="00A544D2" w:rsidP="002166EF" w:rsidRDefault="00A544D2" w14:paraId="1E766B68" w14:textId="6D379E83">
            <w:pPr>
              <w:jc w:val="center"/>
              <w:rPr>
                <w:color w:val="000000"/>
                <w:sz w:val="20"/>
                <w:szCs w:val="20"/>
              </w:rPr>
            </w:pPr>
            <w:r w:rsidRPr="002166EF">
              <w:rPr>
                <w:color w:val="000000"/>
                <w:sz w:val="20"/>
                <w:szCs w:val="20"/>
              </w:rPr>
              <w:t>$1,5</w:t>
            </w:r>
            <w:r w:rsidR="000F1CC4">
              <w:rPr>
                <w:color w:val="000000"/>
                <w:sz w:val="20"/>
                <w:szCs w:val="20"/>
              </w:rPr>
              <w:t>70,356</w:t>
            </w:r>
          </w:p>
        </w:tc>
      </w:tr>
      <w:tr w:rsidRPr="00710387" w:rsidR="00A544D2" w:rsidTr="002166EF" w14:paraId="09848A56" w14:textId="77777777">
        <w:trPr>
          <w:trHeight w:val="441"/>
          <w:jc w:val="center"/>
        </w:trPr>
        <w:tc>
          <w:tcPr>
            <w:tcW w:w="3231" w:type="dxa"/>
            <w:tcBorders>
              <w:top w:val="nil"/>
              <w:left w:val="single" w:color="auto" w:sz="4" w:space="0"/>
              <w:bottom w:val="single" w:color="auto" w:sz="4" w:space="0"/>
              <w:right w:val="single" w:color="auto" w:sz="4" w:space="0"/>
            </w:tcBorders>
            <w:shd w:val="clear" w:color="000000" w:fill="FFFFFF"/>
            <w:vAlign w:val="center"/>
            <w:hideMark/>
          </w:tcPr>
          <w:p w:rsidRPr="00FC6703" w:rsidR="00A544D2" w:rsidP="00A544D2" w:rsidRDefault="00A544D2" w14:paraId="559C2D18" w14:textId="6613B1CF">
            <w:pPr>
              <w:ind w:left="345" w:hanging="345"/>
              <w:rPr>
                <w:color w:val="000000"/>
                <w:sz w:val="20"/>
                <w:szCs w:val="20"/>
              </w:rPr>
            </w:pPr>
            <w:r>
              <w:rPr>
                <w:color w:val="000000"/>
                <w:sz w:val="20"/>
                <w:szCs w:val="20"/>
              </w:rPr>
              <w:t>I</w:t>
            </w:r>
            <w:r w:rsidRPr="00FC6703">
              <w:rPr>
                <w:color w:val="000000"/>
                <w:sz w:val="20"/>
                <w:szCs w:val="20"/>
              </w:rPr>
              <w:t>C-1.3</w:t>
            </w:r>
            <w:r>
              <w:rPr>
                <w:color w:val="000000"/>
                <w:sz w:val="20"/>
                <w:szCs w:val="20"/>
              </w:rPr>
              <w:t xml:space="preserve">: </w:t>
            </w:r>
            <w:r w:rsidRPr="000624AB">
              <w:rPr>
                <w:color w:val="000000"/>
                <w:sz w:val="20"/>
                <w:szCs w:val="20"/>
              </w:rPr>
              <w:t>The motor carrier retains in the driver qualification file the original signed road test form and the original, or a copy, of the signed certificate of driver’s road test (49</w:t>
            </w:r>
            <w:r>
              <w:rPr>
                <w:color w:val="000000"/>
                <w:sz w:val="20"/>
                <w:szCs w:val="20"/>
              </w:rPr>
              <w:t> </w:t>
            </w:r>
            <w:r w:rsidRPr="000624AB">
              <w:rPr>
                <w:color w:val="000000"/>
                <w:sz w:val="20"/>
                <w:szCs w:val="20"/>
              </w:rPr>
              <w:t>CFR</w:t>
            </w:r>
            <w:r>
              <w:rPr>
                <w:color w:val="000000"/>
                <w:sz w:val="20"/>
                <w:szCs w:val="20"/>
              </w:rPr>
              <w:t> </w:t>
            </w:r>
            <w:r w:rsidRPr="000624AB">
              <w:rPr>
                <w:color w:val="000000"/>
                <w:sz w:val="20"/>
                <w:szCs w:val="20"/>
              </w:rPr>
              <w:t>§ 391.31(g)(1) and</w:t>
            </w:r>
            <w:r w:rsidR="002147C4">
              <w:rPr>
                <w:color w:val="000000"/>
                <w:sz w:val="20"/>
                <w:szCs w:val="20"/>
              </w:rPr>
              <w:t> </w:t>
            </w:r>
            <w:r w:rsidRPr="000624AB">
              <w:rPr>
                <w:color w:val="000000"/>
                <w:sz w:val="20"/>
                <w:szCs w:val="20"/>
              </w:rPr>
              <w:t>(2))</w:t>
            </w:r>
            <w:r>
              <w:rPr>
                <w:color w:val="000000"/>
                <w:sz w:val="20"/>
                <w:szCs w:val="20"/>
              </w:rPr>
              <w:t>.</w:t>
            </w:r>
          </w:p>
        </w:tc>
        <w:tc>
          <w:tcPr>
            <w:tcW w:w="1834" w:type="dxa"/>
            <w:tcBorders>
              <w:top w:val="nil"/>
              <w:left w:val="nil"/>
              <w:bottom w:val="single" w:color="auto" w:sz="4" w:space="0"/>
              <w:right w:val="single" w:color="auto" w:sz="4" w:space="0"/>
            </w:tcBorders>
            <w:shd w:val="clear" w:color="auto" w:fill="auto"/>
            <w:noWrap/>
            <w:vAlign w:val="center"/>
          </w:tcPr>
          <w:p w:rsidRPr="002166EF" w:rsidR="00A544D2" w:rsidP="00A544D2" w:rsidRDefault="00A544D2" w14:paraId="637AD4B2" w14:textId="09C8EF25">
            <w:pPr>
              <w:jc w:val="center"/>
              <w:rPr>
                <w:color w:val="000000"/>
                <w:sz w:val="20"/>
                <w:szCs w:val="20"/>
              </w:rPr>
            </w:pPr>
            <w:r w:rsidRPr="002166EF">
              <w:rPr>
                <w:color w:val="000000"/>
                <w:sz w:val="20"/>
                <w:szCs w:val="20"/>
              </w:rPr>
              <w:t>767,</w:t>
            </w:r>
            <w:r w:rsidRPr="002166EF" w:rsidR="00B15980">
              <w:rPr>
                <w:color w:val="000000"/>
                <w:sz w:val="20"/>
                <w:szCs w:val="20"/>
              </w:rPr>
              <w:t>81</w:t>
            </w:r>
            <w:r w:rsidR="00B15980">
              <w:rPr>
                <w:color w:val="000000"/>
                <w:sz w:val="20"/>
                <w:szCs w:val="20"/>
              </w:rPr>
              <w:t>8</w:t>
            </w:r>
          </w:p>
        </w:tc>
        <w:tc>
          <w:tcPr>
            <w:tcW w:w="1033" w:type="dxa"/>
            <w:tcBorders>
              <w:top w:val="single" w:color="auto" w:sz="4" w:space="0"/>
              <w:left w:val="nil"/>
              <w:bottom w:val="single" w:color="auto" w:sz="4" w:space="0"/>
              <w:right w:val="single" w:color="auto" w:sz="4" w:space="0"/>
            </w:tcBorders>
            <w:vAlign w:val="center"/>
          </w:tcPr>
          <w:p w:rsidRPr="002166EF" w:rsidR="00A544D2" w:rsidP="00A544D2" w:rsidRDefault="00A544D2" w14:paraId="7A3EAED7" w14:textId="1C6EC8A2">
            <w:pPr>
              <w:jc w:val="center"/>
              <w:rPr>
                <w:sz w:val="20"/>
                <w:szCs w:val="20"/>
              </w:rPr>
            </w:pPr>
            <w:r w:rsidRPr="002166EF">
              <w:rPr>
                <w:sz w:val="20"/>
                <w:szCs w:val="20"/>
              </w:rPr>
              <w:t>0.02</w:t>
            </w:r>
          </w:p>
        </w:tc>
        <w:tc>
          <w:tcPr>
            <w:tcW w:w="1562" w:type="dxa"/>
            <w:tcBorders>
              <w:top w:val="nil"/>
              <w:left w:val="single" w:color="auto" w:sz="4" w:space="0"/>
              <w:bottom w:val="single" w:color="auto" w:sz="4" w:space="0"/>
              <w:right w:val="single" w:color="auto" w:sz="4" w:space="0"/>
            </w:tcBorders>
            <w:shd w:val="clear" w:color="auto" w:fill="auto"/>
            <w:noWrap/>
            <w:vAlign w:val="center"/>
          </w:tcPr>
          <w:p w:rsidRPr="002166EF" w:rsidR="00A544D2" w:rsidP="00A544D2" w:rsidRDefault="00A544D2" w14:paraId="51C669D0" w14:textId="32450497">
            <w:pPr>
              <w:jc w:val="center"/>
              <w:rPr>
                <w:color w:val="000000"/>
                <w:sz w:val="20"/>
                <w:szCs w:val="20"/>
              </w:rPr>
            </w:pPr>
            <w:r w:rsidRPr="002166EF">
              <w:rPr>
                <w:color w:val="000000"/>
                <w:sz w:val="20"/>
                <w:szCs w:val="20"/>
              </w:rPr>
              <w:t xml:space="preserve">15,357 </w:t>
            </w:r>
          </w:p>
        </w:tc>
        <w:tc>
          <w:tcPr>
            <w:tcW w:w="2237" w:type="dxa"/>
            <w:tcBorders>
              <w:top w:val="nil"/>
              <w:left w:val="nil"/>
              <w:bottom w:val="single" w:color="auto" w:sz="4" w:space="0"/>
              <w:right w:val="single" w:color="auto" w:sz="4" w:space="0"/>
            </w:tcBorders>
            <w:shd w:val="clear" w:color="auto" w:fill="auto"/>
            <w:noWrap/>
            <w:vAlign w:val="center"/>
          </w:tcPr>
          <w:p w:rsidRPr="002166EF" w:rsidR="00A544D2" w:rsidP="00A544D2" w:rsidRDefault="00A544D2" w14:paraId="43D62635" w14:textId="1CCDEAF3">
            <w:pPr>
              <w:jc w:val="center"/>
              <w:rPr>
                <w:color w:val="000000"/>
                <w:sz w:val="20"/>
                <w:szCs w:val="20"/>
              </w:rPr>
            </w:pPr>
            <w:r w:rsidRPr="002166EF">
              <w:rPr>
                <w:color w:val="000000"/>
                <w:sz w:val="20"/>
                <w:szCs w:val="20"/>
              </w:rPr>
              <w:t xml:space="preserve">$393,592 </w:t>
            </w:r>
          </w:p>
        </w:tc>
      </w:tr>
      <w:tr w:rsidRPr="00B873D5" w:rsidR="009028D4" w:rsidTr="002166EF" w14:paraId="42819098"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auto"/>
            <w:noWrap/>
            <w:vAlign w:val="center"/>
            <w:hideMark/>
          </w:tcPr>
          <w:p w:rsidRPr="00FC6703" w:rsidR="00212A4F" w:rsidP="004846AC" w:rsidRDefault="000624AB" w14:paraId="705B9FFE" w14:textId="0D49A662">
            <w:pPr>
              <w:rPr>
                <w:b/>
                <w:bCs/>
                <w:color w:val="000000"/>
                <w:sz w:val="20"/>
                <w:szCs w:val="20"/>
              </w:rPr>
            </w:pPr>
            <w:r>
              <w:rPr>
                <w:b/>
                <w:bCs/>
                <w:color w:val="000000"/>
                <w:sz w:val="20"/>
                <w:szCs w:val="20"/>
              </w:rPr>
              <w:t xml:space="preserve">      </w:t>
            </w:r>
            <w:r w:rsidRPr="00FC6703" w:rsidR="00212A4F">
              <w:rPr>
                <w:b/>
                <w:bCs/>
                <w:color w:val="000000"/>
                <w:sz w:val="20"/>
                <w:szCs w:val="20"/>
              </w:rPr>
              <w:t>Total IC-1</w:t>
            </w:r>
          </w:p>
        </w:tc>
        <w:tc>
          <w:tcPr>
            <w:tcW w:w="1834" w:type="dxa"/>
            <w:tcBorders>
              <w:top w:val="nil"/>
              <w:left w:val="nil"/>
              <w:bottom w:val="single" w:color="auto" w:sz="4" w:space="0"/>
              <w:right w:val="single" w:color="auto" w:sz="4" w:space="0"/>
            </w:tcBorders>
            <w:shd w:val="clear" w:color="auto" w:fill="auto"/>
            <w:noWrap/>
            <w:vAlign w:val="center"/>
          </w:tcPr>
          <w:p w:rsidRPr="002166EF" w:rsidR="00212A4F" w:rsidP="002166EF" w:rsidRDefault="005977C7" w14:paraId="0615D893" w14:textId="1C993316">
            <w:pPr>
              <w:jc w:val="center"/>
              <w:rPr>
                <w:b/>
                <w:bCs/>
                <w:color w:val="000000"/>
                <w:sz w:val="20"/>
                <w:szCs w:val="20"/>
              </w:rPr>
            </w:pPr>
            <w:r w:rsidRPr="002166EF">
              <w:rPr>
                <w:b/>
                <w:bCs/>
                <w:color w:val="000000"/>
                <w:sz w:val="20"/>
                <w:szCs w:val="20"/>
              </w:rPr>
              <w:t>2,303,</w:t>
            </w:r>
            <w:r w:rsidRPr="002166EF" w:rsidR="00B15980">
              <w:rPr>
                <w:b/>
                <w:bCs/>
                <w:color w:val="000000"/>
                <w:sz w:val="20"/>
                <w:szCs w:val="20"/>
              </w:rPr>
              <w:t>45</w:t>
            </w:r>
            <w:r w:rsidR="003D6A39">
              <w:rPr>
                <w:b/>
                <w:bCs/>
                <w:color w:val="000000"/>
                <w:sz w:val="20"/>
                <w:szCs w:val="20"/>
              </w:rPr>
              <w:t>4</w:t>
            </w:r>
          </w:p>
        </w:tc>
        <w:tc>
          <w:tcPr>
            <w:tcW w:w="1033" w:type="dxa"/>
            <w:tcBorders>
              <w:top w:val="single" w:color="auto" w:sz="4" w:space="0"/>
              <w:left w:val="nil"/>
              <w:bottom w:val="single" w:color="auto" w:sz="4" w:space="0"/>
              <w:right w:val="single" w:color="auto" w:sz="4" w:space="0"/>
            </w:tcBorders>
            <w:vAlign w:val="center"/>
          </w:tcPr>
          <w:p w:rsidRPr="00534061" w:rsidR="00212A4F" w:rsidP="008E1BC2" w:rsidRDefault="006745CD" w14:paraId="0F223847" w14:textId="574B470B">
            <w:pPr>
              <w:jc w:val="center"/>
              <w:rPr>
                <w:b/>
                <w:bCs/>
                <w:iCs/>
                <w:sz w:val="20"/>
                <w:szCs w:val="20"/>
              </w:rPr>
            </w:pPr>
            <w:r w:rsidRPr="00534061">
              <w:rPr>
                <w:b/>
                <w:bCs/>
                <w:iCs/>
                <w:sz w:val="20"/>
                <w:szCs w:val="20"/>
              </w:rPr>
              <w:t>0.56</w:t>
            </w:r>
          </w:p>
        </w:tc>
        <w:tc>
          <w:tcPr>
            <w:tcW w:w="1562" w:type="dxa"/>
            <w:tcBorders>
              <w:top w:val="nil"/>
              <w:left w:val="single" w:color="auto" w:sz="4" w:space="0"/>
              <w:bottom w:val="single" w:color="auto" w:sz="4" w:space="0"/>
              <w:right w:val="single" w:color="auto" w:sz="4" w:space="0"/>
            </w:tcBorders>
            <w:shd w:val="clear" w:color="auto" w:fill="auto"/>
            <w:noWrap/>
            <w:vAlign w:val="center"/>
          </w:tcPr>
          <w:p w:rsidRPr="002166EF" w:rsidR="00212A4F" w:rsidP="002166EF" w:rsidRDefault="00F92408" w14:paraId="2ED5AA1A" w14:textId="4390A61C">
            <w:pPr>
              <w:jc w:val="center"/>
              <w:rPr>
                <w:b/>
                <w:bCs/>
                <w:color w:val="000000"/>
                <w:sz w:val="20"/>
                <w:szCs w:val="20"/>
              </w:rPr>
            </w:pPr>
            <w:r w:rsidRPr="002166EF">
              <w:rPr>
                <w:b/>
                <w:bCs/>
                <w:color w:val="000000"/>
                <w:sz w:val="20"/>
                <w:szCs w:val="20"/>
              </w:rPr>
              <w:t>429,</w:t>
            </w:r>
            <w:r w:rsidRPr="002166EF" w:rsidR="00B15980">
              <w:rPr>
                <w:b/>
                <w:bCs/>
                <w:color w:val="000000"/>
                <w:sz w:val="20"/>
                <w:szCs w:val="20"/>
              </w:rPr>
              <w:t>9</w:t>
            </w:r>
            <w:r w:rsidR="000F1CC4">
              <w:rPr>
                <w:b/>
                <w:bCs/>
                <w:color w:val="000000"/>
                <w:sz w:val="20"/>
                <w:szCs w:val="20"/>
              </w:rPr>
              <w:t>79</w:t>
            </w:r>
            <w:r w:rsidRPr="002166EF" w:rsidR="00B15980">
              <w:rPr>
                <w:b/>
                <w:bCs/>
                <w:color w:val="000000"/>
                <w:sz w:val="20"/>
                <w:szCs w:val="20"/>
              </w:rPr>
              <w:t xml:space="preserve"> </w:t>
            </w:r>
          </w:p>
        </w:tc>
        <w:tc>
          <w:tcPr>
            <w:tcW w:w="2237" w:type="dxa"/>
            <w:tcBorders>
              <w:top w:val="nil"/>
              <w:left w:val="nil"/>
              <w:bottom w:val="single" w:color="auto" w:sz="4" w:space="0"/>
              <w:right w:val="single" w:color="auto" w:sz="4" w:space="0"/>
            </w:tcBorders>
            <w:shd w:val="clear" w:color="auto" w:fill="auto"/>
            <w:noWrap/>
            <w:vAlign w:val="center"/>
          </w:tcPr>
          <w:p w:rsidRPr="002166EF" w:rsidR="00212A4F" w:rsidP="002166EF" w:rsidRDefault="00534061" w14:paraId="55EB64A9" w14:textId="0CB07134">
            <w:pPr>
              <w:jc w:val="center"/>
              <w:rPr>
                <w:b/>
                <w:bCs/>
                <w:color w:val="000000"/>
                <w:sz w:val="20"/>
                <w:szCs w:val="20"/>
              </w:rPr>
            </w:pPr>
            <w:r w:rsidRPr="002166EF">
              <w:rPr>
                <w:b/>
                <w:bCs/>
                <w:color w:val="000000"/>
                <w:sz w:val="20"/>
                <w:szCs w:val="20"/>
              </w:rPr>
              <w:t>$21,5</w:t>
            </w:r>
            <w:r w:rsidR="000F1CC4">
              <w:rPr>
                <w:b/>
                <w:bCs/>
                <w:color w:val="000000"/>
                <w:sz w:val="20"/>
                <w:szCs w:val="20"/>
              </w:rPr>
              <w:t>93</w:t>
            </w:r>
            <w:r w:rsidRPr="002166EF">
              <w:rPr>
                <w:b/>
                <w:bCs/>
                <w:color w:val="000000"/>
                <w:sz w:val="20"/>
                <w:szCs w:val="20"/>
              </w:rPr>
              <w:t>,</w:t>
            </w:r>
            <w:r w:rsidR="000F1CC4">
              <w:rPr>
                <w:b/>
                <w:bCs/>
                <w:color w:val="000000"/>
                <w:sz w:val="20"/>
                <w:szCs w:val="20"/>
              </w:rPr>
              <w:t>233</w:t>
            </w:r>
            <w:r w:rsidRPr="002166EF" w:rsidR="00B15980">
              <w:rPr>
                <w:b/>
                <w:bCs/>
                <w:color w:val="000000"/>
                <w:sz w:val="20"/>
                <w:szCs w:val="20"/>
              </w:rPr>
              <w:t xml:space="preserve"> </w:t>
            </w:r>
          </w:p>
        </w:tc>
      </w:tr>
      <w:tr w:rsidRPr="00710387" w:rsidR="009028D4" w:rsidTr="002166EF" w14:paraId="6DDBE72C" w14:textId="77777777">
        <w:trPr>
          <w:trHeight w:val="257"/>
          <w:jc w:val="center"/>
        </w:trPr>
        <w:tc>
          <w:tcPr>
            <w:tcW w:w="323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3A7CF8" w:rsidR="00212A4F" w:rsidP="004846AC" w:rsidRDefault="00212A4F" w14:paraId="7F94F1F4" w14:textId="76BFB27C">
            <w:pPr>
              <w:rPr>
                <w:b/>
                <w:bCs/>
                <w:color w:val="000000"/>
                <w:sz w:val="20"/>
                <w:szCs w:val="20"/>
              </w:rPr>
            </w:pPr>
            <w:r w:rsidRPr="003A7CF8">
              <w:rPr>
                <w:b/>
                <w:bCs/>
                <w:color w:val="000000"/>
                <w:sz w:val="20"/>
                <w:szCs w:val="20"/>
              </w:rPr>
              <w:t xml:space="preserve">IC-2: Road Test Burden Hours and Cost under </w:t>
            </w:r>
            <w:r w:rsidRPr="003A7CF8">
              <w:rPr>
                <w:b/>
                <w:sz w:val="20"/>
                <w:szCs w:val="20"/>
              </w:rPr>
              <w:t>§</w:t>
            </w:r>
            <w:r w:rsidR="00BE29D8">
              <w:rPr>
                <w:b/>
                <w:sz w:val="20"/>
                <w:szCs w:val="20"/>
              </w:rPr>
              <w:t xml:space="preserve"> </w:t>
            </w:r>
            <w:r w:rsidRPr="003A7CF8">
              <w:rPr>
                <w:b/>
                <w:sz w:val="20"/>
                <w:szCs w:val="20"/>
              </w:rPr>
              <w:t>391.44</w:t>
            </w:r>
          </w:p>
        </w:tc>
        <w:tc>
          <w:tcPr>
            <w:tcW w:w="183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71E76" w:rsidR="00212A4F" w:rsidP="008E1BC2" w:rsidRDefault="00212A4F" w14:paraId="10131C93" w14:textId="77777777">
            <w:pPr>
              <w:jc w:val="center"/>
              <w:rPr>
                <w:rFonts w:ascii="Calibri" w:hAnsi="Calibri"/>
                <w:color w:val="000000"/>
                <w:sz w:val="20"/>
                <w:szCs w:val="20"/>
              </w:rPr>
            </w:pPr>
          </w:p>
        </w:tc>
        <w:tc>
          <w:tcPr>
            <w:tcW w:w="103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71E76" w:rsidR="00212A4F" w:rsidP="008E1BC2" w:rsidRDefault="00212A4F" w14:paraId="483BDB7D" w14:textId="77777777">
            <w:pPr>
              <w:jc w:val="center"/>
              <w:rPr>
                <w:rFonts w:ascii="Calibri" w:hAnsi="Calibri"/>
                <w:color w:val="000000"/>
                <w:sz w:val="20"/>
                <w:szCs w:val="20"/>
              </w:rPr>
            </w:pPr>
          </w:p>
        </w:tc>
        <w:tc>
          <w:tcPr>
            <w:tcW w:w="156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71E76" w:rsidR="00212A4F" w:rsidP="008E1BC2" w:rsidRDefault="00212A4F" w14:paraId="3B602B11" w14:textId="77777777">
            <w:pPr>
              <w:jc w:val="center"/>
              <w:rPr>
                <w:rFonts w:ascii="Calibri" w:hAnsi="Calibri"/>
                <w:color w:val="000000"/>
                <w:sz w:val="20"/>
                <w:szCs w:val="20"/>
              </w:rPr>
            </w:pPr>
          </w:p>
        </w:tc>
        <w:tc>
          <w:tcPr>
            <w:tcW w:w="2237"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71E76" w:rsidR="00212A4F" w:rsidP="008E1BC2" w:rsidRDefault="00212A4F" w14:paraId="73611126" w14:textId="77777777">
            <w:pPr>
              <w:jc w:val="center"/>
              <w:rPr>
                <w:rFonts w:ascii="Calibri" w:hAnsi="Calibri"/>
                <w:color w:val="000000"/>
                <w:sz w:val="20"/>
                <w:szCs w:val="20"/>
              </w:rPr>
            </w:pPr>
          </w:p>
        </w:tc>
      </w:tr>
      <w:tr w:rsidRPr="00710387" w:rsidR="009028D4" w:rsidTr="002166EF" w14:paraId="6DFE17A5"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auto"/>
            <w:noWrap/>
            <w:vAlign w:val="center"/>
          </w:tcPr>
          <w:p w:rsidRPr="00731032" w:rsidR="00C63894" w:rsidP="004846AC" w:rsidRDefault="00C63894" w14:paraId="2840734E" w14:textId="5BE2388A">
            <w:pPr>
              <w:ind w:left="345" w:hanging="345"/>
              <w:rPr>
                <w:color w:val="000000"/>
                <w:sz w:val="20"/>
                <w:szCs w:val="20"/>
              </w:rPr>
            </w:pPr>
            <w:r w:rsidRPr="003A7CF8">
              <w:rPr>
                <w:color w:val="000000"/>
                <w:sz w:val="20"/>
                <w:szCs w:val="20"/>
              </w:rPr>
              <w:t>IC-</w:t>
            </w:r>
            <w:r>
              <w:rPr>
                <w:color w:val="000000"/>
                <w:sz w:val="20"/>
                <w:szCs w:val="20"/>
              </w:rPr>
              <w:t>2</w:t>
            </w:r>
            <w:r w:rsidRPr="003A7CF8">
              <w:rPr>
                <w:color w:val="000000"/>
                <w:sz w:val="20"/>
                <w:szCs w:val="20"/>
              </w:rPr>
              <w:t>.1</w:t>
            </w:r>
            <w:r>
              <w:rPr>
                <w:color w:val="000000"/>
                <w:sz w:val="20"/>
                <w:szCs w:val="20"/>
              </w:rPr>
              <w:t xml:space="preserve">: </w:t>
            </w:r>
            <w:r w:rsidRPr="00227A88" w:rsidR="00227A88">
              <w:rPr>
                <w:color w:val="000000"/>
                <w:sz w:val="20"/>
                <w:szCs w:val="20"/>
              </w:rPr>
              <w:t>The motor carrier completes and signs the road test form while the driver performs a pre-trip inspection and the driving portion of the road test (49 CFR § 391.31(d))</w:t>
            </w:r>
            <w:r>
              <w:rPr>
                <w:sz w:val="20"/>
                <w:szCs w:val="20"/>
              </w:rPr>
              <w:t>.</w:t>
            </w:r>
          </w:p>
        </w:tc>
        <w:tc>
          <w:tcPr>
            <w:tcW w:w="183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54791" w:rsidR="00C63894" w:rsidP="008E1BC2" w:rsidRDefault="00C63894" w14:paraId="4B94359A" w14:textId="0E4F967A">
            <w:pPr>
              <w:jc w:val="center"/>
              <w:rPr>
                <w:iCs/>
                <w:color w:val="000000"/>
                <w:sz w:val="20"/>
                <w:szCs w:val="20"/>
              </w:rPr>
            </w:pPr>
            <w:r w:rsidRPr="00F54791">
              <w:rPr>
                <w:iCs/>
                <w:sz w:val="20"/>
                <w:szCs w:val="20"/>
              </w:rPr>
              <w:t>1,</w:t>
            </w:r>
            <w:r w:rsidR="00251B85">
              <w:rPr>
                <w:iCs/>
                <w:sz w:val="20"/>
                <w:szCs w:val="20"/>
              </w:rPr>
              <w:t>085</w:t>
            </w:r>
          </w:p>
        </w:tc>
        <w:tc>
          <w:tcPr>
            <w:tcW w:w="1033" w:type="dxa"/>
            <w:tcBorders>
              <w:top w:val="single" w:color="auto" w:sz="4" w:space="0"/>
              <w:left w:val="single" w:color="auto" w:sz="4" w:space="0"/>
              <w:bottom w:val="single" w:color="auto" w:sz="4" w:space="0"/>
              <w:right w:val="single" w:color="auto" w:sz="4" w:space="0"/>
            </w:tcBorders>
            <w:vAlign w:val="center"/>
          </w:tcPr>
          <w:p w:rsidRPr="00F54791" w:rsidR="00C63894" w:rsidP="008E1BC2" w:rsidRDefault="00F543B2" w14:paraId="0FD92C9D" w14:textId="14B1307B">
            <w:pPr>
              <w:jc w:val="center"/>
              <w:rPr>
                <w:iCs/>
                <w:sz w:val="20"/>
                <w:szCs w:val="20"/>
              </w:rPr>
            </w:pPr>
            <w:r>
              <w:rPr>
                <w:iCs/>
                <w:sz w:val="20"/>
                <w:szCs w:val="20"/>
              </w:rPr>
              <w:t>0.</w:t>
            </w:r>
            <w:r w:rsidRPr="00F54791" w:rsidR="00C63894">
              <w:rPr>
                <w:iCs/>
                <w:sz w:val="20"/>
                <w:szCs w:val="20"/>
              </w:rPr>
              <w:t>5</w:t>
            </w:r>
            <w:r>
              <w:rPr>
                <w:iCs/>
                <w:sz w:val="20"/>
                <w:szCs w:val="20"/>
              </w:rPr>
              <w:t>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54791" w:rsidR="00C63894" w:rsidP="008E1BC2" w:rsidRDefault="00E61610" w14:paraId="19914A72" w14:textId="6C9DA1E4">
            <w:pPr>
              <w:jc w:val="center"/>
              <w:rPr>
                <w:iCs/>
                <w:color w:val="000000"/>
                <w:sz w:val="20"/>
                <w:szCs w:val="20"/>
                <w:highlight w:val="yellow"/>
              </w:rPr>
            </w:pPr>
            <w:r>
              <w:rPr>
                <w:iCs/>
                <w:sz w:val="20"/>
                <w:szCs w:val="20"/>
              </w:rPr>
              <w:t>543</w:t>
            </w:r>
          </w:p>
        </w:tc>
        <w:tc>
          <w:tcPr>
            <w:tcW w:w="223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54791" w:rsidR="00C63894" w:rsidP="008E1BC2" w:rsidRDefault="00C63894" w14:paraId="75E1AEDC" w14:textId="67F37E07">
            <w:pPr>
              <w:jc w:val="center"/>
              <w:rPr>
                <w:iCs/>
                <w:color w:val="000000"/>
                <w:sz w:val="20"/>
                <w:szCs w:val="20"/>
                <w:highlight w:val="yellow"/>
              </w:rPr>
            </w:pPr>
            <w:r w:rsidRPr="00F54791">
              <w:rPr>
                <w:iCs/>
                <w:sz w:val="20"/>
                <w:szCs w:val="20"/>
              </w:rPr>
              <w:t>$</w:t>
            </w:r>
            <w:r w:rsidR="00E61610">
              <w:rPr>
                <w:iCs/>
                <w:sz w:val="20"/>
                <w:szCs w:val="20"/>
              </w:rPr>
              <w:t>27,</w:t>
            </w:r>
            <w:r w:rsidR="00A31772">
              <w:rPr>
                <w:iCs/>
                <w:sz w:val="20"/>
                <w:szCs w:val="20"/>
              </w:rPr>
              <w:t>764</w:t>
            </w:r>
          </w:p>
        </w:tc>
      </w:tr>
      <w:tr w:rsidRPr="00710387" w:rsidR="009028D4" w:rsidTr="002166EF" w14:paraId="7875754E"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auto"/>
            <w:vAlign w:val="center"/>
          </w:tcPr>
          <w:p w:rsidRPr="00731032" w:rsidR="00BF2189" w:rsidP="004846AC" w:rsidRDefault="00BF2189" w14:paraId="47DDFA2B" w14:textId="6AEC6472">
            <w:pPr>
              <w:ind w:left="345" w:hanging="345"/>
              <w:rPr>
                <w:color w:val="000000"/>
                <w:sz w:val="20"/>
                <w:szCs w:val="20"/>
              </w:rPr>
            </w:pPr>
            <w:r w:rsidRPr="003A7CF8">
              <w:rPr>
                <w:sz w:val="20"/>
                <w:szCs w:val="20"/>
              </w:rPr>
              <w:t>IC-</w:t>
            </w:r>
            <w:r>
              <w:rPr>
                <w:sz w:val="20"/>
                <w:szCs w:val="20"/>
              </w:rPr>
              <w:t>2</w:t>
            </w:r>
            <w:r w:rsidRPr="003A7CF8">
              <w:rPr>
                <w:sz w:val="20"/>
                <w:szCs w:val="20"/>
              </w:rPr>
              <w:t>.2:</w:t>
            </w:r>
            <w:r>
              <w:rPr>
                <w:sz w:val="20"/>
                <w:szCs w:val="20"/>
              </w:rPr>
              <w:t xml:space="preserve"> </w:t>
            </w:r>
            <w:r w:rsidR="003D6A39">
              <w:rPr>
                <w:sz w:val="20"/>
                <w:szCs w:val="20"/>
              </w:rPr>
              <w:t>T</w:t>
            </w:r>
            <w:r w:rsidRPr="00BE29D8" w:rsidR="00BE29D8">
              <w:rPr>
                <w:sz w:val="20"/>
                <w:szCs w:val="20"/>
              </w:rPr>
              <w:t>he motor carrier completes a certificate of driver’s road test in substantially the form prescribed in §391.31(f) (49</w:t>
            </w:r>
            <w:r w:rsidR="003D6A39">
              <w:rPr>
                <w:sz w:val="20"/>
                <w:szCs w:val="20"/>
              </w:rPr>
              <w:t> </w:t>
            </w:r>
            <w:r w:rsidRPr="00BE29D8" w:rsidR="00BE29D8">
              <w:rPr>
                <w:sz w:val="20"/>
                <w:szCs w:val="20"/>
              </w:rPr>
              <w:t>CFR §</w:t>
            </w:r>
            <w:r w:rsidR="000624AB">
              <w:rPr>
                <w:sz w:val="20"/>
                <w:szCs w:val="20"/>
              </w:rPr>
              <w:t> </w:t>
            </w:r>
            <w:r w:rsidRPr="00BE29D8" w:rsidR="00BE29D8">
              <w:rPr>
                <w:sz w:val="20"/>
                <w:szCs w:val="20"/>
              </w:rPr>
              <w:t>391.31(e)) and gives the driver a copy (49 CFR §</w:t>
            </w:r>
            <w:r w:rsidR="000624AB">
              <w:rPr>
                <w:sz w:val="20"/>
                <w:szCs w:val="20"/>
              </w:rPr>
              <w:t> </w:t>
            </w:r>
            <w:r w:rsidRPr="00BE29D8" w:rsidR="00BE29D8">
              <w:rPr>
                <w:sz w:val="20"/>
                <w:szCs w:val="20"/>
              </w:rPr>
              <w:t>391.31(g))</w:t>
            </w:r>
          </w:p>
        </w:tc>
        <w:tc>
          <w:tcPr>
            <w:tcW w:w="1834" w:type="dxa"/>
            <w:tcBorders>
              <w:top w:val="single" w:color="auto" w:sz="4" w:space="0"/>
              <w:left w:val="nil"/>
              <w:bottom w:val="single" w:color="auto" w:sz="4" w:space="0"/>
              <w:right w:val="single" w:color="auto" w:sz="4" w:space="0"/>
            </w:tcBorders>
            <w:shd w:val="clear" w:color="auto" w:fill="auto"/>
            <w:noWrap/>
            <w:vAlign w:val="center"/>
          </w:tcPr>
          <w:p w:rsidRPr="00F54791" w:rsidR="00BF2189" w:rsidP="008E1BC2" w:rsidRDefault="00F543B2" w14:paraId="29D32CBF" w14:textId="41CE711B">
            <w:pPr>
              <w:jc w:val="center"/>
              <w:rPr>
                <w:iCs/>
                <w:sz w:val="20"/>
                <w:szCs w:val="20"/>
              </w:rPr>
            </w:pPr>
            <w:r w:rsidRPr="00F54791">
              <w:rPr>
                <w:iCs/>
                <w:sz w:val="20"/>
                <w:szCs w:val="20"/>
              </w:rPr>
              <w:t>1,</w:t>
            </w:r>
            <w:r>
              <w:rPr>
                <w:iCs/>
                <w:sz w:val="20"/>
                <w:szCs w:val="20"/>
              </w:rPr>
              <w:t>085</w:t>
            </w:r>
          </w:p>
        </w:tc>
        <w:tc>
          <w:tcPr>
            <w:tcW w:w="1033" w:type="dxa"/>
            <w:tcBorders>
              <w:top w:val="single" w:color="auto" w:sz="4" w:space="0"/>
              <w:left w:val="nil"/>
              <w:bottom w:val="single" w:color="auto" w:sz="4" w:space="0"/>
              <w:right w:val="single" w:color="auto" w:sz="4" w:space="0"/>
            </w:tcBorders>
            <w:vAlign w:val="center"/>
          </w:tcPr>
          <w:p w:rsidRPr="00F54791" w:rsidR="00BF2189" w:rsidP="008E1BC2" w:rsidRDefault="00BF2189" w14:paraId="25686F29" w14:textId="36C88C56">
            <w:pPr>
              <w:jc w:val="center"/>
              <w:rPr>
                <w:iCs/>
                <w:sz w:val="20"/>
                <w:szCs w:val="20"/>
              </w:rPr>
            </w:pPr>
            <w:r w:rsidRPr="00F54791">
              <w:rPr>
                <w:iCs/>
                <w:sz w:val="20"/>
                <w:szCs w:val="20"/>
              </w:rPr>
              <w:t>0.04</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54791" w:rsidR="00BF2189" w:rsidP="008E1BC2" w:rsidRDefault="00BF2189" w14:paraId="327D2E38" w14:textId="2D753C64">
            <w:pPr>
              <w:jc w:val="center"/>
              <w:rPr>
                <w:iCs/>
                <w:sz w:val="20"/>
                <w:szCs w:val="20"/>
                <w:highlight w:val="yellow"/>
              </w:rPr>
            </w:pPr>
            <w:r w:rsidRPr="00F54791">
              <w:rPr>
                <w:iCs/>
                <w:sz w:val="20"/>
                <w:szCs w:val="20"/>
              </w:rPr>
              <w:t>44</w:t>
            </w:r>
          </w:p>
        </w:tc>
        <w:tc>
          <w:tcPr>
            <w:tcW w:w="2237" w:type="dxa"/>
            <w:tcBorders>
              <w:top w:val="single" w:color="auto" w:sz="4" w:space="0"/>
              <w:left w:val="nil"/>
              <w:bottom w:val="single" w:color="auto" w:sz="4" w:space="0"/>
              <w:right w:val="single" w:color="auto" w:sz="4" w:space="0"/>
            </w:tcBorders>
            <w:shd w:val="clear" w:color="auto" w:fill="auto"/>
            <w:noWrap/>
            <w:vAlign w:val="center"/>
          </w:tcPr>
          <w:p w:rsidRPr="00F54791" w:rsidR="00BF2189" w:rsidP="008E1BC2" w:rsidRDefault="00BF2189" w14:paraId="0762E846" w14:textId="31513DEA">
            <w:pPr>
              <w:jc w:val="center"/>
              <w:rPr>
                <w:iCs/>
                <w:sz w:val="20"/>
                <w:szCs w:val="20"/>
                <w:highlight w:val="yellow"/>
              </w:rPr>
            </w:pPr>
            <w:r w:rsidRPr="00F54791">
              <w:rPr>
                <w:iCs/>
                <w:color w:val="000000"/>
                <w:sz w:val="20"/>
                <w:szCs w:val="20"/>
              </w:rPr>
              <w:t>$2,250</w:t>
            </w:r>
          </w:p>
        </w:tc>
      </w:tr>
      <w:tr w:rsidRPr="00710387" w:rsidR="009028D4" w:rsidTr="002166EF" w14:paraId="0B6DFE3B"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auto"/>
            <w:vAlign w:val="center"/>
          </w:tcPr>
          <w:p w:rsidRPr="00731032" w:rsidR="00BF2189" w:rsidP="004846AC" w:rsidRDefault="00BF2189" w14:paraId="4D223429" w14:textId="62824C8E">
            <w:pPr>
              <w:ind w:left="345" w:hanging="345"/>
              <w:rPr>
                <w:color w:val="000000"/>
                <w:sz w:val="20"/>
                <w:szCs w:val="20"/>
              </w:rPr>
            </w:pPr>
            <w:r>
              <w:rPr>
                <w:color w:val="000000"/>
                <w:sz w:val="20"/>
                <w:szCs w:val="20"/>
              </w:rPr>
              <w:t>I</w:t>
            </w:r>
            <w:r w:rsidRPr="00FC6703">
              <w:rPr>
                <w:color w:val="000000"/>
                <w:sz w:val="20"/>
                <w:szCs w:val="20"/>
              </w:rPr>
              <w:t>C-</w:t>
            </w:r>
            <w:r>
              <w:rPr>
                <w:color w:val="000000"/>
                <w:sz w:val="20"/>
                <w:szCs w:val="20"/>
              </w:rPr>
              <w:t>2</w:t>
            </w:r>
            <w:r w:rsidRPr="00FC6703">
              <w:rPr>
                <w:color w:val="000000"/>
                <w:sz w:val="20"/>
                <w:szCs w:val="20"/>
              </w:rPr>
              <w:t>.</w:t>
            </w:r>
            <w:r w:rsidRPr="000624AB">
              <w:rPr>
                <w:color w:val="000000"/>
                <w:sz w:val="20"/>
                <w:szCs w:val="20"/>
              </w:rPr>
              <w:t>3</w:t>
            </w:r>
            <w:r w:rsidR="00D7492C">
              <w:rPr>
                <w:color w:val="000000"/>
                <w:sz w:val="20"/>
                <w:szCs w:val="20"/>
              </w:rPr>
              <w:t>:</w:t>
            </w:r>
            <w:r w:rsidRPr="000624AB" w:rsidR="000624AB">
              <w:rPr>
                <w:sz w:val="20"/>
                <w:szCs w:val="20"/>
              </w:rPr>
              <w:t xml:space="preserve"> The motor carrier retains in the driver qualification file the original signed road test form and the original, or a copy, of the signed certificate of driver’s road test (49</w:t>
            </w:r>
            <w:r w:rsidR="000624AB">
              <w:rPr>
                <w:sz w:val="20"/>
                <w:szCs w:val="20"/>
              </w:rPr>
              <w:t> </w:t>
            </w:r>
            <w:r w:rsidRPr="000624AB" w:rsidR="000624AB">
              <w:rPr>
                <w:sz w:val="20"/>
                <w:szCs w:val="20"/>
              </w:rPr>
              <w:t>CFR</w:t>
            </w:r>
            <w:r w:rsidR="000624AB">
              <w:rPr>
                <w:sz w:val="20"/>
                <w:szCs w:val="20"/>
              </w:rPr>
              <w:t> </w:t>
            </w:r>
            <w:r w:rsidRPr="000624AB" w:rsidR="000624AB">
              <w:rPr>
                <w:sz w:val="20"/>
                <w:szCs w:val="20"/>
              </w:rPr>
              <w:t>§ 391.31(g)(1) and (2))</w:t>
            </w:r>
            <w:r w:rsidR="000624AB">
              <w:rPr>
                <w:sz w:val="20"/>
                <w:szCs w:val="20"/>
              </w:rPr>
              <w:t>.</w:t>
            </w:r>
          </w:p>
        </w:tc>
        <w:tc>
          <w:tcPr>
            <w:tcW w:w="1834" w:type="dxa"/>
            <w:tcBorders>
              <w:top w:val="nil"/>
              <w:left w:val="nil"/>
              <w:bottom w:val="single" w:color="auto" w:sz="4" w:space="0"/>
              <w:right w:val="single" w:color="auto" w:sz="4" w:space="0"/>
            </w:tcBorders>
            <w:shd w:val="clear" w:color="auto" w:fill="auto"/>
            <w:noWrap/>
            <w:vAlign w:val="center"/>
          </w:tcPr>
          <w:p w:rsidRPr="00F54791" w:rsidR="00BF2189" w:rsidP="008E1BC2" w:rsidRDefault="00F543B2" w14:paraId="3437E86E" w14:textId="27D5E90F">
            <w:pPr>
              <w:jc w:val="center"/>
              <w:rPr>
                <w:iCs/>
                <w:color w:val="000000"/>
                <w:sz w:val="20"/>
                <w:szCs w:val="20"/>
              </w:rPr>
            </w:pPr>
            <w:r w:rsidRPr="00F54791">
              <w:rPr>
                <w:iCs/>
                <w:sz w:val="20"/>
                <w:szCs w:val="20"/>
              </w:rPr>
              <w:t>1,</w:t>
            </w:r>
            <w:r>
              <w:rPr>
                <w:iCs/>
                <w:sz w:val="20"/>
                <w:szCs w:val="20"/>
              </w:rPr>
              <w:t>085</w:t>
            </w:r>
          </w:p>
        </w:tc>
        <w:tc>
          <w:tcPr>
            <w:tcW w:w="1033" w:type="dxa"/>
            <w:tcBorders>
              <w:top w:val="single" w:color="auto" w:sz="4" w:space="0"/>
              <w:left w:val="nil"/>
              <w:bottom w:val="single" w:color="auto" w:sz="4" w:space="0"/>
              <w:right w:val="single" w:color="auto" w:sz="4" w:space="0"/>
            </w:tcBorders>
            <w:vAlign w:val="center"/>
          </w:tcPr>
          <w:p w:rsidRPr="00F54791" w:rsidR="00BF2189" w:rsidP="008E1BC2" w:rsidRDefault="00BF2189" w14:paraId="5FDC8E23" w14:textId="46BC969C">
            <w:pPr>
              <w:jc w:val="center"/>
              <w:rPr>
                <w:iCs/>
                <w:sz w:val="20"/>
                <w:szCs w:val="20"/>
              </w:rPr>
            </w:pPr>
            <w:r w:rsidRPr="00F54791">
              <w:rPr>
                <w:iCs/>
                <w:sz w:val="20"/>
                <w:szCs w:val="20"/>
              </w:rPr>
              <w:t>0.02</w:t>
            </w:r>
          </w:p>
        </w:tc>
        <w:tc>
          <w:tcPr>
            <w:tcW w:w="1562" w:type="dxa"/>
            <w:tcBorders>
              <w:top w:val="nil"/>
              <w:left w:val="single" w:color="auto" w:sz="4" w:space="0"/>
              <w:bottom w:val="single" w:color="auto" w:sz="4" w:space="0"/>
              <w:right w:val="single" w:color="auto" w:sz="4" w:space="0"/>
            </w:tcBorders>
            <w:shd w:val="clear" w:color="auto" w:fill="auto"/>
            <w:noWrap/>
            <w:vAlign w:val="center"/>
          </w:tcPr>
          <w:p w:rsidRPr="00F54791" w:rsidR="00BF2189" w:rsidP="008E1BC2" w:rsidRDefault="00BF2189" w14:paraId="2B45CE2D" w14:textId="18409DD0">
            <w:pPr>
              <w:jc w:val="center"/>
              <w:rPr>
                <w:iCs/>
                <w:color w:val="000000"/>
                <w:sz w:val="20"/>
                <w:szCs w:val="20"/>
                <w:highlight w:val="yellow"/>
              </w:rPr>
            </w:pPr>
            <w:r w:rsidRPr="00F54791">
              <w:rPr>
                <w:iCs/>
                <w:sz w:val="20"/>
                <w:szCs w:val="20"/>
              </w:rPr>
              <w:t>22</w:t>
            </w:r>
          </w:p>
        </w:tc>
        <w:tc>
          <w:tcPr>
            <w:tcW w:w="2237" w:type="dxa"/>
            <w:tcBorders>
              <w:top w:val="nil"/>
              <w:left w:val="nil"/>
              <w:bottom w:val="single" w:color="auto" w:sz="4" w:space="0"/>
              <w:right w:val="single" w:color="auto" w:sz="4" w:space="0"/>
            </w:tcBorders>
            <w:shd w:val="clear" w:color="auto" w:fill="auto"/>
            <w:noWrap/>
            <w:vAlign w:val="center"/>
          </w:tcPr>
          <w:p w:rsidRPr="00F54791" w:rsidR="00BF2189" w:rsidP="008E1BC2" w:rsidRDefault="00BF2189" w14:paraId="300358AF" w14:textId="6123BDA1">
            <w:pPr>
              <w:jc w:val="center"/>
              <w:rPr>
                <w:iCs/>
                <w:color w:val="000000"/>
                <w:sz w:val="20"/>
                <w:szCs w:val="20"/>
                <w:highlight w:val="yellow"/>
              </w:rPr>
            </w:pPr>
            <w:r w:rsidRPr="00F54791">
              <w:rPr>
                <w:iCs/>
                <w:sz w:val="20"/>
                <w:szCs w:val="20"/>
              </w:rPr>
              <w:t>$564</w:t>
            </w:r>
          </w:p>
        </w:tc>
      </w:tr>
      <w:tr w:rsidRPr="00264948" w:rsidR="009028D4" w:rsidTr="002166EF" w14:paraId="7AA62A69" w14:textId="77777777">
        <w:trPr>
          <w:trHeight w:val="257"/>
          <w:jc w:val="center"/>
        </w:trPr>
        <w:tc>
          <w:tcPr>
            <w:tcW w:w="3231" w:type="dxa"/>
            <w:tcBorders>
              <w:top w:val="nil"/>
              <w:left w:val="single" w:color="auto" w:sz="4" w:space="0"/>
              <w:bottom w:val="nil"/>
              <w:right w:val="single" w:color="auto" w:sz="4" w:space="0"/>
            </w:tcBorders>
            <w:shd w:val="clear" w:color="auto" w:fill="auto"/>
            <w:vAlign w:val="center"/>
            <w:hideMark/>
          </w:tcPr>
          <w:p w:rsidRPr="00FC6703" w:rsidR="00C63894" w:rsidP="004846AC" w:rsidRDefault="00C63894" w14:paraId="15BEC9F2" w14:textId="77777777">
            <w:pPr>
              <w:rPr>
                <w:b/>
                <w:bCs/>
                <w:color w:val="000000"/>
                <w:sz w:val="20"/>
                <w:szCs w:val="20"/>
              </w:rPr>
            </w:pPr>
            <w:r w:rsidRPr="00FC6703">
              <w:rPr>
                <w:b/>
                <w:bCs/>
                <w:color w:val="000000"/>
                <w:sz w:val="20"/>
                <w:szCs w:val="20"/>
              </w:rPr>
              <w:t xml:space="preserve">      Total IC-2</w:t>
            </w:r>
          </w:p>
        </w:tc>
        <w:tc>
          <w:tcPr>
            <w:tcW w:w="1834" w:type="dxa"/>
            <w:tcBorders>
              <w:top w:val="nil"/>
              <w:left w:val="nil"/>
              <w:bottom w:val="nil"/>
              <w:right w:val="single" w:color="auto" w:sz="4" w:space="0"/>
            </w:tcBorders>
            <w:shd w:val="clear" w:color="auto" w:fill="auto"/>
            <w:noWrap/>
            <w:vAlign w:val="center"/>
          </w:tcPr>
          <w:p w:rsidRPr="00F54791" w:rsidR="00C63894" w:rsidP="008E1BC2" w:rsidRDefault="009D1B66" w14:paraId="5355F858" w14:textId="3599AD35">
            <w:pPr>
              <w:jc w:val="center"/>
              <w:rPr>
                <w:b/>
                <w:iCs/>
                <w:color w:val="000000"/>
                <w:sz w:val="20"/>
                <w:szCs w:val="20"/>
              </w:rPr>
            </w:pPr>
            <w:r w:rsidRPr="00F54791">
              <w:rPr>
                <w:b/>
                <w:iCs/>
                <w:color w:val="000000"/>
                <w:sz w:val="20"/>
                <w:szCs w:val="20"/>
              </w:rPr>
              <w:t>3,</w:t>
            </w:r>
            <w:r w:rsidR="008A56D0">
              <w:rPr>
                <w:b/>
                <w:iCs/>
                <w:color w:val="000000"/>
                <w:sz w:val="20"/>
                <w:szCs w:val="20"/>
              </w:rPr>
              <w:t>2</w:t>
            </w:r>
            <w:r w:rsidR="003B596D">
              <w:rPr>
                <w:b/>
                <w:iCs/>
                <w:color w:val="000000"/>
                <w:sz w:val="20"/>
                <w:szCs w:val="20"/>
              </w:rPr>
              <w:t>5</w:t>
            </w:r>
            <w:r w:rsidR="00421744">
              <w:rPr>
                <w:b/>
                <w:iCs/>
                <w:color w:val="000000"/>
                <w:sz w:val="20"/>
                <w:szCs w:val="20"/>
              </w:rPr>
              <w:t>5</w:t>
            </w:r>
          </w:p>
        </w:tc>
        <w:tc>
          <w:tcPr>
            <w:tcW w:w="1033" w:type="dxa"/>
            <w:tcBorders>
              <w:top w:val="single" w:color="auto" w:sz="4" w:space="0"/>
              <w:left w:val="single" w:color="auto" w:sz="4" w:space="0"/>
              <w:right w:val="single" w:color="auto" w:sz="4" w:space="0"/>
            </w:tcBorders>
            <w:vAlign w:val="center"/>
          </w:tcPr>
          <w:p w:rsidRPr="00F54791" w:rsidR="00C63894" w:rsidP="008E1BC2" w:rsidRDefault="002A07A3" w14:paraId="242520FC" w14:textId="5D1B2041">
            <w:pPr>
              <w:jc w:val="center"/>
              <w:rPr>
                <w:b/>
                <w:iCs/>
                <w:sz w:val="20"/>
                <w:szCs w:val="20"/>
              </w:rPr>
            </w:pPr>
            <w:r>
              <w:rPr>
                <w:b/>
                <w:iCs/>
                <w:sz w:val="20"/>
                <w:szCs w:val="20"/>
              </w:rPr>
              <w:t>0.56</w:t>
            </w:r>
          </w:p>
        </w:tc>
        <w:tc>
          <w:tcPr>
            <w:tcW w:w="1562" w:type="dxa"/>
            <w:tcBorders>
              <w:top w:val="nil"/>
              <w:left w:val="single" w:color="auto" w:sz="4" w:space="0"/>
              <w:bottom w:val="nil"/>
              <w:right w:val="single" w:color="auto" w:sz="4" w:space="0"/>
            </w:tcBorders>
            <w:shd w:val="clear" w:color="auto" w:fill="auto"/>
            <w:noWrap/>
            <w:vAlign w:val="center"/>
          </w:tcPr>
          <w:p w:rsidRPr="00F54791" w:rsidR="00C63894" w:rsidP="008E1BC2" w:rsidRDefault="002A07A3" w14:paraId="3F6F354B" w14:textId="3C520CA9">
            <w:pPr>
              <w:jc w:val="center"/>
              <w:rPr>
                <w:b/>
                <w:iCs/>
                <w:color w:val="000000"/>
                <w:sz w:val="20"/>
                <w:szCs w:val="20"/>
              </w:rPr>
            </w:pPr>
            <w:r>
              <w:rPr>
                <w:b/>
                <w:iCs/>
                <w:color w:val="000000"/>
                <w:sz w:val="20"/>
                <w:szCs w:val="20"/>
              </w:rPr>
              <w:t>609</w:t>
            </w:r>
          </w:p>
        </w:tc>
        <w:tc>
          <w:tcPr>
            <w:tcW w:w="2237" w:type="dxa"/>
            <w:tcBorders>
              <w:top w:val="nil"/>
              <w:left w:val="nil"/>
              <w:bottom w:val="nil"/>
              <w:right w:val="single" w:color="auto" w:sz="4" w:space="0"/>
            </w:tcBorders>
            <w:shd w:val="clear" w:color="auto" w:fill="auto"/>
            <w:noWrap/>
            <w:vAlign w:val="center"/>
          </w:tcPr>
          <w:p w:rsidRPr="00F54791" w:rsidR="00C63894" w:rsidP="008E1BC2" w:rsidRDefault="00DB36C9" w14:paraId="285C5E9B" w14:textId="0587D8DF">
            <w:pPr>
              <w:jc w:val="center"/>
              <w:rPr>
                <w:b/>
                <w:iCs/>
                <w:color w:val="000000"/>
                <w:sz w:val="20"/>
                <w:szCs w:val="20"/>
              </w:rPr>
            </w:pPr>
            <w:r w:rsidRPr="00F54791">
              <w:rPr>
                <w:b/>
                <w:iCs/>
                <w:color w:val="000000"/>
                <w:sz w:val="20"/>
                <w:szCs w:val="20"/>
              </w:rPr>
              <w:t>$</w:t>
            </w:r>
            <w:r w:rsidR="002A07A3">
              <w:rPr>
                <w:b/>
                <w:iCs/>
                <w:color w:val="000000"/>
                <w:sz w:val="20"/>
                <w:szCs w:val="20"/>
              </w:rPr>
              <w:t>30</w:t>
            </w:r>
            <w:r w:rsidRPr="00F54791">
              <w:rPr>
                <w:b/>
                <w:iCs/>
                <w:color w:val="000000"/>
                <w:sz w:val="20"/>
                <w:szCs w:val="20"/>
              </w:rPr>
              <w:t>,</w:t>
            </w:r>
            <w:r w:rsidR="002A07A3">
              <w:rPr>
                <w:b/>
                <w:iCs/>
                <w:color w:val="000000"/>
                <w:sz w:val="20"/>
                <w:szCs w:val="20"/>
              </w:rPr>
              <w:t>578</w:t>
            </w:r>
          </w:p>
        </w:tc>
      </w:tr>
      <w:tr w:rsidRPr="00264948" w:rsidR="009028D4" w:rsidTr="002166EF" w14:paraId="424F9F1F" w14:textId="77777777">
        <w:trPr>
          <w:trHeight w:val="257"/>
          <w:jc w:val="center"/>
        </w:trPr>
        <w:tc>
          <w:tcPr>
            <w:tcW w:w="323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C6703" w:rsidR="00DB36C9" w:rsidP="004846AC" w:rsidRDefault="00DA1146" w14:paraId="7BFF043B" w14:textId="28B008A7">
            <w:pPr>
              <w:rPr>
                <w:b/>
                <w:bCs/>
                <w:color w:val="000000"/>
                <w:sz w:val="20"/>
                <w:szCs w:val="20"/>
              </w:rPr>
            </w:pPr>
            <w:r>
              <w:rPr>
                <w:b/>
                <w:bCs/>
                <w:color w:val="000000"/>
                <w:sz w:val="20"/>
                <w:szCs w:val="20"/>
              </w:rPr>
              <w:t>TOTAL IC</w:t>
            </w:r>
            <w:r w:rsidR="004D3846">
              <w:rPr>
                <w:b/>
                <w:bCs/>
                <w:color w:val="000000"/>
                <w:sz w:val="20"/>
                <w:szCs w:val="20"/>
              </w:rPr>
              <w:t>-</w:t>
            </w:r>
            <w:r>
              <w:rPr>
                <w:b/>
                <w:bCs/>
                <w:color w:val="000000"/>
                <w:sz w:val="20"/>
                <w:szCs w:val="20"/>
              </w:rPr>
              <w:t>1 AND IC</w:t>
            </w:r>
            <w:r w:rsidR="004D3846">
              <w:rPr>
                <w:b/>
                <w:bCs/>
                <w:color w:val="000000"/>
                <w:sz w:val="20"/>
                <w:szCs w:val="20"/>
              </w:rPr>
              <w:t>-</w:t>
            </w:r>
            <w:r>
              <w:rPr>
                <w:b/>
                <w:bCs/>
                <w:color w:val="000000"/>
                <w:sz w:val="20"/>
                <w:szCs w:val="20"/>
              </w:rPr>
              <w:t>2</w:t>
            </w:r>
          </w:p>
        </w:tc>
        <w:tc>
          <w:tcPr>
            <w:tcW w:w="1834"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2166EF" w:rsidR="00DB36C9" w:rsidP="002166EF" w:rsidRDefault="007877F2" w14:paraId="01525275" w14:textId="09D65ADC">
            <w:pPr>
              <w:jc w:val="center"/>
              <w:rPr>
                <w:b/>
                <w:bCs/>
                <w:color w:val="000000"/>
                <w:sz w:val="20"/>
                <w:szCs w:val="20"/>
              </w:rPr>
            </w:pPr>
            <w:r w:rsidRPr="002166EF">
              <w:rPr>
                <w:b/>
                <w:bCs/>
                <w:color w:val="000000"/>
                <w:sz w:val="20"/>
                <w:szCs w:val="20"/>
              </w:rPr>
              <w:t>2,306,</w:t>
            </w:r>
            <w:r w:rsidRPr="002166EF" w:rsidR="00A31772">
              <w:rPr>
                <w:b/>
                <w:bCs/>
                <w:color w:val="000000"/>
                <w:sz w:val="20"/>
                <w:szCs w:val="20"/>
              </w:rPr>
              <w:t>70</w:t>
            </w:r>
            <w:r w:rsidR="003D6A39">
              <w:rPr>
                <w:b/>
                <w:bCs/>
                <w:color w:val="000000"/>
                <w:sz w:val="20"/>
                <w:szCs w:val="20"/>
              </w:rPr>
              <w:t>9</w:t>
            </w:r>
          </w:p>
        </w:tc>
        <w:tc>
          <w:tcPr>
            <w:tcW w:w="103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3D5372" w:rsidR="00DB36C9" w:rsidP="004846AC" w:rsidRDefault="002A07A3" w14:paraId="4E321244" w14:textId="74B14D41">
            <w:pPr>
              <w:jc w:val="center"/>
              <w:rPr>
                <w:b/>
                <w:iCs/>
                <w:sz w:val="20"/>
                <w:szCs w:val="20"/>
              </w:rPr>
            </w:pPr>
            <w:r w:rsidRPr="003D5372">
              <w:rPr>
                <w:b/>
                <w:iCs/>
                <w:sz w:val="20"/>
                <w:szCs w:val="20"/>
              </w:rPr>
              <w:t>-</w:t>
            </w:r>
            <w:r w:rsidRPr="003D5372" w:rsidR="00D63CDE">
              <w:rPr>
                <w:b/>
                <w:iCs/>
                <w:sz w:val="20"/>
                <w:szCs w:val="20"/>
              </w:rPr>
              <w:t>-</w:t>
            </w:r>
          </w:p>
        </w:tc>
        <w:tc>
          <w:tcPr>
            <w:tcW w:w="1562"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2166EF" w:rsidR="00DB36C9" w:rsidP="002166EF" w:rsidRDefault="002A30EB" w14:paraId="71F3AAA5" w14:textId="3868F5FB">
            <w:pPr>
              <w:jc w:val="center"/>
              <w:rPr>
                <w:b/>
                <w:color w:val="000000"/>
                <w:sz w:val="20"/>
                <w:szCs w:val="20"/>
              </w:rPr>
            </w:pPr>
            <w:bookmarkStart w:name="_Hlk50379265" w:id="41"/>
            <w:r w:rsidRPr="002166EF">
              <w:rPr>
                <w:b/>
                <w:color w:val="000000"/>
                <w:sz w:val="20"/>
                <w:szCs w:val="20"/>
              </w:rPr>
              <w:t>430,</w:t>
            </w:r>
            <w:r w:rsidR="005E3930">
              <w:rPr>
                <w:b/>
                <w:color w:val="000000"/>
                <w:sz w:val="20"/>
                <w:szCs w:val="20"/>
              </w:rPr>
              <w:t>588</w:t>
            </w:r>
            <w:bookmarkEnd w:id="41"/>
          </w:p>
        </w:tc>
        <w:tc>
          <w:tcPr>
            <w:tcW w:w="2237"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2166EF" w:rsidR="00DB36C9" w:rsidP="002166EF" w:rsidRDefault="003D5372" w14:paraId="2BE66F7B" w14:textId="6021413A">
            <w:pPr>
              <w:jc w:val="center"/>
              <w:rPr>
                <w:b/>
                <w:color w:val="000000"/>
                <w:sz w:val="20"/>
                <w:szCs w:val="20"/>
              </w:rPr>
            </w:pPr>
            <w:r w:rsidRPr="002166EF">
              <w:rPr>
                <w:b/>
                <w:color w:val="000000"/>
                <w:sz w:val="20"/>
                <w:szCs w:val="20"/>
              </w:rPr>
              <w:t>$21,62</w:t>
            </w:r>
            <w:r w:rsidR="005E3930">
              <w:rPr>
                <w:b/>
                <w:color w:val="000000"/>
                <w:sz w:val="20"/>
                <w:szCs w:val="20"/>
              </w:rPr>
              <w:t>3</w:t>
            </w:r>
            <w:r w:rsidRPr="002166EF">
              <w:rPr>
                <w:b/>
                <w:color w:val="000000"/>
                <w:sz w:val="20"/>
                <w:szCs w:val="20"/>
              </w:rPr>
              <w:t>,</w:t>
            </w:r>
            <w:r w:rsidR="005E3930">
              <w:rPr>
                <w:b/>
                <w:color w:val="000000"/>
                <w:sz w:val="20"/>
                <w:szCs w:val="20"/>
              </w:rPr>
              <w:t>811</w:t>
            </w:r>
            <w:r w:rsidRPr="002166EF" w:rsidR="00A31772">
              <w:rPr>
                <w:b/>
                <w:color w:val="000000"/>
                <w:sz w:val="20"/>
                <w:szCs w:val="20"/>
              </w:rPr>
              <w:t xml:space="preserve"> </w:t>
            </w:r>
            <w:r w:rsidRPr="003D5372" w:rsidR="00A31772">
              <w:rPr>
                <w:b/>
                <w:iCs/>
                <w:color w:val="000000"/>
                <w:sz w:val="20"/>
                <w:szCs w:val="20"/>
              </w:rPr>
              <w:t xml:space="preserve"> </w:t>
            </w:r>
          </w:p>
        </w:tc>
      </w:tr>
      <w:tr w:rsidRPr="00264948" w:rsidR="003F3239" w:rsidTr="006809C8" w14:paraId="0BF5A3F7" w14:textId="77777777">
        <w:trPr>
          <w:trHeight w:val="257"/>
          <w:jc w:val="center"/>
        </w:trPr>
        <w:tc>
          <w:tcPr>
            <w:tcW w:w="9897"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166EF" w:rsidR="003F3239" w:rsidP="006809C8" w:rsidRDefault="003F3239" w14:paraId="7DC1B97B" w14:textId="6FECCC47">
            <w:pPr>
              <w:rPr>
                <w:b/>
                <w:color w:val="000000"/>
                <w:sz w:val="20"/>
                <w:szCs w:val="20"/>
              </w:rPr>
            </w:pPr>
            <w:r w:rsidRPr="00C613E9">
              <w:rPr>
                <w:color w:val="545454"/>
                <w:sz w:val="20"/>
                <w:szCs w:val="20"/>
                <w:shd w:val="clear" w:color="auto" w:fill="FFFFFF"/>
              </w:rPr>
              <w:t xml:space="preserve">Note: Annual and average values </w:t>
            </w:r>
            <w:r>
              <w:rPr>
                <w:color w:val="545454"/>
                <w:sz w:val="20"/>
                <w:szCs w:val="20"/>
                <w:shd w:val="clear" w:color="auto" w:fill="FFFFFF"/>
              </w:rPr>
              <w:t xml:space="preserve">may not match due to </w:t>
            </w:r>
            <w:r w:rsidRPr="00C613E9">
              <w:rPr>
                <w:color w:val="545454"/>
                <w:sz w:val="20"/>
                <w:szCs w:val="20"/>
                <w:shd w:val="clear" w:color="auto" w:fill="FFFFFF"/>
              </w:rPr>
              <w:t>rounding</w:t>
            </w:r>
            <w:r>
              <w:rPr>
                <w:color w:val="545454"/>
                <w:sz w:val="20"/>
                <w:szCs w:val="20"/>
                <w:shd w:val="clear" w:color="auto" w:fill="FFFFFF"/>
              </w:rPr>
              <w:t>.</w:t>
            </w:r>
          </w:p>
        </w:tc>
      </w:tr>
    </w:tbl>
    <w:bookmarkEnd w:id="39"/>
    <w:p w:rsidR="00EF7C8D" w:rsidP="00F61424" w:rsidRDefault="006042B8" w14:paraId="2C84AC7A" w14:textId="70305EC2">
      <w:r>
        <w:lastRenderedPageBreak/>
        <w:t xml:space="preserve">In conclusion, the annual </w:t>
      </w:r>
      <w:r w:rsidR="00637EC5">
        <w:t xml:space="preserve">information collection </w:t>
      </w:r>
      <w:r>
        <w:t xml:space="preserve">burden for </w:t>
      </w:r>
      <w:r w:rsidR="00485C99">
        <w:t xml:space="preserve">respondent motor carriers associated with </w:t>
      </w:r>
      <w:r>
        <w:t xml:space="preserve">the road test </w:t>
      </w:r>
      <w:r w:rsidR="0050143F">
        <w:t xml:space="preserve">form </w:t>
      </w:r>
      <w:r>
        <w:t xml:space="preserve">and </w:t>
      </w:r>
      <w:r w:rsidR="00973EA2">
        <w:t xml:space="preserve">certificate of </w:t>
      </w:r>
      <w:r w:rsidR="00874F6A">
        <w:t xml:space="preserve">driver’s </w:t>
      </w:r>
      <w:r>
        <w:t>road tes</w:t>
      </w:r>
      <w:r w:rsidRPr="00462F2E">
        <w:t xml:space="preserve">t is </w:t>
      </w:r>
      <w:r w:rsidRPr="002166EF" w:rsidR="001313A0">
        <w:rPr>
          <w:bCs/>
          <w:color w:val="000000"/>
        </w:rPr>
        <w:t>430,</w:t>
      </w:r>
      <w:r w:rsidR="005E3930">
        <w:rPr>
          <w:bCs/>
          <w:color w:val="000000"/>
        </w:rPr>
        <w:t>588</w:t>
      </w:r>
      <w:r w:rsidRPr="002166EF" w:rsidR="00A31772">
        <w:rPr>
          <w:bCs/>
          <w:color w:val="000000"/>
        </w:rPr>
        <w:t xml:space="preserve"> </w:t>
      </w:r>
      <w:r w:rsidRPr="002166EF" w:rsidR="00637EC5">
        <w:rPr>
          <w:bCs/>
        </w:rPr>
        <w:t>hours</w:t>
      </w:r>
      <w:r w:rsidRPr="002166EF" w:rsidR="00BE2BF5">
        <w:rPr>
          <w:bCs/>
        </w:rPr>
        <w:t xml:space="preserve"> with an associated cost of</w:t>
      </w:r>
      <w:r w:rsidRPr="002166EF" w:rsidR="00F61424">
        <w:rPr>
          <w:bCs/>
        </w:rPr>
        <w:t xml:space="preserve"> </w:t>
      </w:r>
      <w:r w:rsidRPr="002166EF" w:rsidR="001313A0">
        <w:rPr>
          <w:bCs/>
          <w:color w:val="000000"/>
        </w:rPr>
        <w:t>$21,62</w:t>
      </w:r>
      <w:r w:rsidR="005E3930">
        <w:rPr>
          <w:bCs/>
          <w:color w:val="000000"/>
        </w:rPr>
        <w:t>3,811</w:t>
      </w:r>
      <w:r w:rsidR="001313A0">
        <w:rPr>
          <w:bCs/>
          <w:color w:val="000000"/>
        </w:rPr>
        <w:t>.</w:t>
      </w:r>
      <w:r w:rsidRPr="002166EF" w:rsidR="001313A0">
        <w:rPr>
          <w:bCs/>
          <w:color w:val="000000"/>
        </w:rPr>
        <w:t xml:space="preserve"> </w:t>
      </w:r>
      <w:r w:rsidRPr="002166EF" w:rsidR="001313A0">
        <w:rPr>
          <w:bCs/>
          <w:iCs/>
          <w:color w:val="000000"/>
        </w:rPr>
        <w:t xml:space="preserve"> </w:t>
      </w:r>
      <w:r w:rsidR="00C37283">
        <w:rPr>
          <w:bCs/>
        </w:rPr>
        <w:t>Regarding the number of respondents</w:t>
      </w:r>
      <w:r w:rsidR="00785801">
        <w:rPr>
          <w:bCs/>
        </w:rPr>
        <w:t xml:space="preserve"> impacted by this information collection</w:t>
      </w:r>
      <w:r w:rsidR="00C37283">
        <w:rPr>
          <w:bCs/>
        </w:rPr>
        <w:t>, t</w:t>
      </w:r>
      <w:r w:rsidR="00485C99">
        <w:rPr>
          <w:bCs/>
        </w:rPr>
        <w:t xml:space="preserve">he </w:t>
      </w:r>
      <w:r w:rsidRPr="00AD5422" w:rsidR="00485C99">
        <w:rPr>
          <w:i/>
        </w:rPr>
        <w:t>2019 Pocket Guide to Large Truck and Bus Statistics</w:t>
      </w:r>
      <w:r w:rsidRPr="00AD5422" w:rsidR="00485C99">
        <w:t xml:space="preserve"> </w:t>
      </w:r>
      <w:r w:rsidR="00485C99">
        <w:t>reports</w:t>
      </w:r>
      <w:r w:rsidRPr="001A0156" w:rsidR="00485C99">
        <w:t xml:space="preserve"> </w:t>
      </w:r>
      <w:r w:rsidR="00485C99">
        <w:t>in 2018 that FMCSA regulated 560,80</w:t>
      </w:r>
      <w:r w:rsidR="002A7D6A">
        <w:t>9</w:t>
      </w:r>
      <w:r w:rsidR="00485C99">
        <w:t xml:space="preserve"> motor carriers.</w:t>
      </w:r>
      <w:r w:rsidR="00485C99">
        <w:rPr>
          <w:rStyle w:val="FootnoteReference"/>
        </w:rPr>
        <w:footnoteReference w:id="15"/>
      </w:r>
      <w:r w:rsidR="00C37283">
        <w:t xml:space="preserve">  </w:t>
      </w:r>
      <w:r w:rsidRPr="00C37283" w:rsidR="00C37283">
        <w:t>While the Agency acknowledges there may be motor carriers employing multiple drivers, FMCSA does not have data to estimate the exact number of motor carriers.</w:t>
      </w:r>
      <w:r w:rsidR="00C37283">
        <w:t xml:space="preserve">  </w:t>
      </w:r>
      <w:r w:rsidRPr="00C37283" w:rsidR="00C37283">
        <w:t xml:space="preserve">Additionally, there may be some drivers who are motor carriers, in which case the test must be given by a person other than themselves (49 CFR </w:t>
      </w:r>
      <w:r w:rsidR="00785801">
        <w:t xml:space="preserve">§ </w:t>
      </w:r>
      <w:r w:rsidRPr="00C37283" w:rsidR="00C37283">
        <w:t>391.31(b)).</w:t>
      </w:r>
      <w:r w:rsidR="00C37283">
        <w:t xml:space="preserve">  </w:t>
      </w:r>
      <w:r w:rsidRPr="00C37283" w:rsidR="00C37283">
        <w:t xml:space="preserve">Therefore, to ensure the inclusion of all affected motor carriers, FMCSA opted for a conservative approach of </w:t>
      </w:r>
      <w:r w:rsidR="00C37283">
        <w:t xml:space="preserve">including all regulated motor carriers as respondents, which is </w:t>
      </w:r>
      <w:r w:rsidRPr="00C37283" w:rsidR="00C37283">
        <w:t xml:space="preserve">likely </w:t>
      </w:r>
      <w:r w:rsidR="00C37283">
        <w:t xml:space="preserve">an </w:t>
      </w:r>
      <w:r w:rsidRPr="00C37283" w:rsidR="00C37283">
        <w:t>overestimate.</w:t>
      </w:r>
      <w:r w:rsidR="00C37283">
        <w:t xml:space="preserve">  For this reason, FMCSA has not accounted for future growth in the motor carrier industry.</w:t>
      </w:r>
    </w:p>
    <w:p w:rsidR="00CF4EED" w:rsidP="00031D02" w:rsidRDefault="00CF4EED" w14:paraId="66797196" w14:textId="77777777">
      <w:pPr>
        <w:rPr>
          <w:b/>
        </w:rPr>
      </w:pPr>
    </w:p>
    <w:p w:rsidR="006042B8" w:rsidP="00031D02" w:rsidRDefault="006042B8" w14:paraId="01421CAF" w14:textId="1E95736A">
      <w:pPr>
        <w:rPr>
          <w:b/>
        </w:rPr>
      </w:pPr>
      <w:r w:rsidRPr="003E11C2">
        <w:rPr>
          <w:b/>
        </w:rPr>
        <w:t xml:space="preserve">13. </w:t>
      </w:r>
      <w:r w:rsidRPr="00031D02">
        <w:rPr>
          <w:b/>
          <w:bCs/>
        </w:rPr>
        <w:t>Estimates</w:t>
      </w:r>
      <w:r w:rsidRPr="003E11C2">
        <w:rPr>
          <w:b/>
        </w:rPr>
        <w:t xml:space="preserve"> of </w:t>
      </w:r>
      <w:r w:rsidRPr="003E11C2" w:rsidR="006717A1">
        <w:rPr>
          <w:b/>
        </w:rPr>
        <w:t>total annual costs to respondents or recordkeepers.</w:t>
      </w:r>
      <w:r w:rsidRPr="003E11C2">
        <w:rPr>
          <w:b/>
        </w:rPr>
        <w:t xml:space="preserve"> </w:t>
      </w:r>
    </w:p>
    <w:p w:rsidRPr="00F65D03" w:rsidR="00031D02" w:rsidP="00031D02" w:rsidRDefault="00031D02" w14:paraId="48F501A8" w14:textId="77777777"/>
    <w:p w:rsidR="007E3949" w:rsidP="00CB553D" w:rsidRDefault="0006192F" w14:paraId="4DED7AB1" w14:textId="1F5221FD">
      <w:r>
        <w:t xml:space="preserve">See </w:t>
      </w:r>
      <w:r w:rsidR="00973EA2">
        <w:t>Item</w:t>
      </w:r>
      <w:r>
        <w:t xml:space="preserve"> 12 for details on respondent costs. </w:t>
      </w:r>
      <w:r w:rsidR="002D2F98">
        <w:t xml:space="preserve"> </w:t>
      </w:r>
      <w:r>
        <w:t>Total respondent cost for</w:t>
      </w:r>
      <w:r w:rsidRPr="007E3949" w:rsidR="007E3949">
        <w:t xml:space="preserve"> </w:t>
      </w:r>
      <w:r w:rsidR="007E3949">
        <w:t xml:space="preserve">the road test form and </w:t>
      </w:r>
      <w:r w:rsidR="00973EA2">
        <w:t xml:space="preserve">certificate of </w:t>
      </w:r>
      <w:r w:rsidR="00874F6A">
        <w:t xml:space="preserve">driver’s </w:t>
      </w:r>
      <w:r w:rsidR="007E3949">
        <w:t xml:space="preserve">road test is </w:t>
      </w:r>
      <w:r w:rsidRPr="00925E8E" w:rsidR="001313A0">
        <w:rPr>
          <w:bCs/>
          <w:color w:val="000000"/>
        </w:rPr>
        <w:t>$21,</w:t>
      </w:r>
      <w:r w:rsidR="005E3930">
        <w:rPr>
          <w:bCs/>
          <w:color w:val="000000"/>
        </w:rPr>
        <w:t>623,811</w:t>
      </w:r>
      <w:r w:rsidR="007E3949">
        <w:t>.</w:t>
      </w:r>
      <w:r w:rsidRPr="00CE2F62" w:rsidR="007E3949">
        <w:t xml:space="preserve"> </w:t>
      </w:r>
      <w:r w:rsidR="002D2F98">
        <w:t xml:space="preserve"> There are no non-labor costs associated with this ICR.</w:t>
      </w:r>
    </w:p>
    <w:p w:rsidRPr="00031D02" w:rsidR="0006192F" w:rsidP="00F65D03" w:rsidRDefault="0006192F" w14:paraId="7E88F76A" w14:textId="2A88C759"/>
    <w:bookmarkEnd w:id="40"/>
    <w:p w:rsidRPr="00345273" w:rsidR="00063373" w:rsidP="00063373" w:rsidRDefault="00063373" w14:paraId="6362F8D3" w14:textId="77777777">
      <w:pPr>
        <w:rPr>
          <w:b/>
          <w:bCs/>
        </w:rPr>
      </w:pPr>
      <w:r w:rsidRPr="00345273">
        <w:rPr>
          <w:b/>
          <w:bCs/>
        </w:rPr>
        <w:t>14. Estimate of cost to the Federal government.</w:t>
      </w:r>
    </w:p>
    <w:p w:rsidRPr="00345273" w:rsidR="00063373" w:rsidP="00063373" w:rsidRDefault="00063373" w14:paraId="66F0901D" w14:textId="77777777">
      <w:pPr>
        <w:rPr>
          <w:b/>
          <w:bCs/>
        </w:rPr>
      </w:pPr>
    </w:p>
    <w:p w:rsidR="00063373" w:rsidP="00730257" w:rsidRDefault="00063373" w14:paraId="35D5A418" w14:textId="5815BED4">
      <w:pPr>
        <w:widowControl w:val="0"/>
        <w:autoSpaceDE w:val="0"/>
        <w:autoSpaceDN w:val="0"/>
        <w:adjustRightInd w:val="0"/>
      </w:pPr>
      <w:r w:rsidRPr="00E653D3">
        <w:t xml:space="preserve">The Federal government incurs no costs associated with </w:t>
      </w:r>
      <w:r w:rsidR="00F65D03">
        <w:t xml:space="preserve">this </w:t>
      </w:r>
      <w:r w:rsidRPr="00E653D3">
        <w:t>information</w:t>
      </w:r>
      <w:r w:rsidR="00D01C8F">
        <w:t xml:space="preserve"> </w:t>
      </w:r>
      <w:r w:rsidR="00F65D03">
        <w:t>collection</w:t>
      </w:r>
      <w:r w:rsidR="00437667">
        <w:t xml:space="preserve">. </w:t>
      </w:r>
      <w:r w:rsidR="00DE1A27">
        <w:t xml:space="preserve"> </w:t>
      </w:r>
      <w:r w:rsidR="00D01C8F">
        <w:t>M</w:t>
      </w:r>
      <w:r w:rsidRPr="00E653D3">
        <w:t xml:space="preserve">otor carriers collect and maintain </w:t>
      </w:r>
      <w:r w:rsidR="00F65D03">
        <w:t>the</w:t>
      </w:r>
      <w:r w:rsidRPr="00E653D3">
        <w:t xml:space="preserve"> information, and FMCSA does not require that information to be </w:t>
      </w:r>
      <w:r w:rsidR="009828FD">
        <w:t xml:space="preserve">routinely </w:t>
      </w:r>
      <w:r w:rsidRPr="00E653D3">
        <w:t>submitted to the Agency</w:t>
      </w:r>
      <w:r w:rsidR="00437667">
        <w:t>.</w:t>
      </w:r>
      <w:r w:rsidR="00DE1A27">
        <w:t xml:space="preserve"> </w:t>
      </w:r>
      <w:r w:rsidR="00437667">
        <w:t xml:space="preserve"> </w:t>
      </w:r>
      <w:r w:rsidRPr="00E653D3">
        <w:t xml:space="preserve">A motor carrier must make the information available when </w:t>
      </w:r>
      <w:r w:rsidR="00F65D03">
        <w:t xml:space="preserve">requested by </w:t>
      </w:r>
      <w:r w:rsidRPr="00E653D3">
        <w:t>an FMCSA</w:t>
      </w:r>
      <w:r w:rsidR="00AD722B">
        <w:t xml:space="preserve"> or State</w:t>
      </w:r>
      <w:r w:rsidRPr="00E653D3">
        <w:t xml:space="preserve"> </w:t>
      </w:r>
      <w:r w:rsidR="009828FD">
        <w:t xml:space="preserve">safety </w:t>
      </w:r>
      <w:r w:rsidRPr="00E653D3">
        <w:t xml:space="preserve">investigator </w:t>
      </w:r>
      <w:r w:rsidR="00F65D03">
        <w:t>in connection with an investigation or audit</w:t>
      </w:r>
      <w:r w:rsidRPr="00E653D3">
        <w:t>.</w:t>
      </w:r>
    </w:p>
    <w:p w:rsidR="000F196E" w:rsidP="00CD4A80" w:rsidRDefault="000F196E" w14:paraId="6004F459" w14:textId="77777777">
      <w:pPr>
        <w:rPr>
          <w:color w:val="1F497D"/>
        </w:rPr>
      </w:pPr>
    </w:p>
    <w:p w:rsidR="00345273" w:rsidP="00CD4A80" w:rsidRDefault="00345273" w14:paraId="391EED0C" w14:textId="77777777">
      <w:pPr>
        <w:keepNext/>
        <w:rPr>
          <w:b/>
          <w:bCs/>
        </w:rPr>
      </w:pPr>
      <w:r w:rsidRPr="00345273">
        <w:rPr>
          <w:b/>
          <w:bCs/>
        </w:rPr>
        <w:t>15. Explanation of program changes or adjustments.</w:t>
      </w:r>
    </w:p>
    <w:p w:rsidR="00B51786" w:rsidP="00CD4A80" w:rsidRDefault="00B51786" w14:paraId="7278C2B8" w14:textId="77777777">
      <w:pPr>
        <w:keepNext/>
        <w:rPr>
          <w:b/>
          <w:bCs/>
        </w:rPr>
      </w:pPr>
    </w:p>
    <w:p w:rsidR="00E508B7" w:rsidP="00CD4A80" w:rsidRDefault="00F02E39" w14:paraId="2E564486" w14:textId="693624A0">
      <w:r>
        <w:t xml:space="preserve">This increase in the </w:t>
      </w:r>
      <w:r w:rsidR="003D6A39">
        <w:t>A</w:t>
      </w:r>
      <w:r>
        <w:t xml:space="preserve">gency’s information collection burden is due to a new ICR, </w:t>
      </w:r>
      <w:r w:rsidR="007B6634">
        <w:t>which</w:t>
      </w:r>
      <w:r>
        <w:t xml:space="preserve"> includes </w:t>
      </w:r>
      <w:r w:rsidR="007B6634">
        <w:t xml:space="preserve">the incremental burden for motor carriers due to FMCSA’s development of the </w:t>
      </w:r>
      <w:r w:rsidR="007B6634">
        <w:rPr>
          <w:i/>
          <w:iCs/>
        </w:rPr>
        <w:t>Qualifications of Drivers; Vision Standard</w:t>
      </w:r>
      <w:r w:rsidR="007B6634">
        <w:t xml:space="preserve"> proposed rule</w:t>
      </w:r>
      <w:r w:rsidR="00DB2473">
        <w:t>.</w:t>
      </w:r>
    </w:p>
    <w:p w:rsidRPr="00345273" w:rsidR="00BB793A" w:rsidP="00CD4A80" w:rsidRDefault="00BB793A" w14:paraId="1200B236" w14:textId="77777777"/>
    <w:p w:rsidRPr="00345273" w:rsidR="00345273" w:rsidP="00CD4A80" w:rsidRDefault="00345273" w14:paraId="3FC173D2" w14:textId="5D280A5B">
      <w:pPr>
        <w:rPr>
          <w:b/>
          <w:bCs/>
        </w:rPr>
      </w:pPr>
      <w:r w:rsidRPr="00345273">
        <w:rPr>
          <w:b/>
          <w:bCs/>
        </w:rPr>
        <w:t>16. Publication of results of data collection</w:t>
      </w:r>
      <w:r w:rsidR="00142B35">
        <w:rPr>
          <w:b/>
          <w:bCs/>
        </w:rPr>
        <w:t>.</w:t>
      </w:r>
    </w:p>
    <w:p w:rsidRPr="00345273" w:rsidR="00345273" w:rsidP="00CD4A80" w:rsidRDefault="00345273" w14:paraId="7B850D96" w14:textId="77777777"/>
    <w:p w:rsidRPr="00345273" w:rsidR="00345273" w:rsidP="00CD4A80" w:rsidRDefault="00345273" w14:paraId="3A672C94" w14:textId="12C72B81">
      <w:r w:rsidRPr="00345273">
        <w:t xml:space="preserve">This information collection </w:t>
      </w:r>
      <w:r w:rsidR="00AD722B">
        <w:t>requires</w:t>
      </w:r>
      <w:r w:rsidRPr="00345273">
        <w:t xml:space="preserve"> recordkeeping</w:t>
      </w:r>
      <w:r w:rsidR="00AD722B">
        <w:t xml:space="preserve"> by motor carriers</w:t>
      </w:r>
      <w:r w:rsidR="00437667">
        <w:t xml:space="preserve">. </w:t>
      </w:r>
      <w:r w:rsidR="00DE1A27">
        <w:t xml:space="preserve"> </w:t>
      </w:r>
      <w:r w:rsidRPr="00345273">
        <w:t>As such, there will be no related publication</w:t>
      </w:r>
      <w:r w:rsidR="00AD722B">
        <w:t xml:space="preserve"> of such data</w:t>
      </w:r>
      <w:r w:rsidRPr="00345273">
        <w:t xml:space="preserve">. </w:t>
      </w:r>
    </w:p>
    <w:p w:rsidRPr="00345273" w:rsidR="00345273" w:rsidP="00CD4A80" w:rsidRDefault="00345273" w14:paraId="2325F1A0" w14:textId="77777777"/>
    <w:p w:rsidRPr="00345273" w:rsidR="00345273" w:rsidP="00CD4A80" w:rsidRDefault="00345273" w14:paraId="01B34206" w14:textId="6422250A">
      <w:pPr>
        <w:keepNext/>
        <w:rPr>
          <w:b/>
          <w:bCs/>
        </w:rPr>
      </w:pPr>
      <w:r w:rsidRPr="00345273">
        <w:rPr>
          <w:b/>
          <w:bCs/>
        </w:rPr>
        <w:t>17. Approval for not displaying the expiration date for OMB approval</w:t>
      </w:r>
      <w:r w:rsidR="00142B35">
        <w:rPr>
          <w:b/>
          <w:bCs/>
        </w:rPr>
        <w:t>.</w:t>
      </w:r>
    </w:p>
    <w:p w:rsidRPr="00345273" w:rsidR="00345273" w:rsidP="00CD4A80" w:rsidRDefault="00345273" w14:paraId="54F88AD0" w14:textId="77777777">
      <w:pPr>
        <w:keepNext/>
      </w:pPr>
    </w:p>
    <w:p w:rsidRPr="00345273" w:rsidR="00345273" w:rsidP="00CD4A80" w:rsidRDefault="009F74D3" w14:paraId="5DF234F7" w14:textId="1CB30551">
      <w:r>
        <w:t xml:space="preserve">Not applicable because FMCSA has no forms on which to display the </w:t>
      </w:r>
      <w:r w:rsidR="00EC1C44">
        <w:t xml:space="preserve">expiration date. </w:t>
      </w:r>
    </w:p>
    <w:p w:rsidRPr="00345273" w:rsidR="00345273" w:rsidP="00CD4A80" w:rsidRDefault="00345273" w14:paraId="2FE6CBB0" w14:textId="77777777">
      <w:pPr>
        <w:rPr>
          <w:b/>
          <w:bCs/>
        </w:rPr>
      </w:pPr>
    </w:p>
    <w:p w:rsidRPr="00345273" w:rsidR="00345273" w:rsidP="00CD4A80" w:rsidRDefault="00345273" w14:paraId="4420DE41" w14:textId="19E30EBB">
      <w:pPr>
        <w:keepNext/>
        <w:rPr>
          <w:b/>
          <w:bCs/>
        </w:rPr>
      </w:pPr>
      <w:r w:rsidRPr="00345273">
        <w:rPr>
          <w:b/>
          <w:bCs/>
        </w:rPr>
        <w:lastRenderedPageBreak/>
        <w:t>18. Exceptions to certification statement</w:t>
      </w:r>
      <w:r w:rsidR="00142B35">
        <w:rPr>
          <w:b/>
          <w:bCs/>
        </w:rPr>
        <w:t>.</w:t>
      </w:r>
      <w:r w:rsidRPr="00345273">
        <w:rPr>
          <w:b/>
          <w:bCs/>
        </w:rPr>
        <w:t xml:space="preserve">  </w:t>
      </w:r>
    </w:p>
    <w:p w:rsidRPr="00345273" w:rsidR="00345273" w:rsidP="00CD4A80" w:rsidRDefault="00345273" w14:paraId="3BFB29BF" w14:textId="77777777">
      <w:pPr>
        <w:keepNext/>
        <w:rPr>
          <w:b/>
          <w:bCs/>
        </w:rPr>
      </w:pPr>
    </w:p>
    <w:p w:rsidR="00345273" w:rsidP="00CD4A80" w:rsidRDefault="00345273" w14:paraId="2D7D5ED4" w14:textId="36B8E643">
      <w:r w:rsidRPr="00345273">
        <w:t>FMCSA is claiming no exception to any element of the certification statement identified in Item</w:t>
      </w:r>
      <w:r w:rsidR="003D6A39">
        <w:t> </w:t>
      </w:r>
      <w:r w:rsidRPr="00345273">
        <w:t>19 of OMB Form 83-I</w:t>
      </w:r>
      <w:r w:rsidR="00437667">
        <w:t xml:space="preserve">. </w:t>
      </w:r>
    </w:p>
    <w:p w:rsidR="00D67E68" w:rsidP="00CD4A80" w:rsidRDefault="00D67E68" w14:paraId="3DABA7B5" w14:textId="1D7EE830"/>
    <w:p w:rsidR="00E27359" w:rsidP="00CD4A80" w:rsidRDefault="00E27359" w14:paraId="289E4C63" w14:textId="77777777"/>
    <w:p w:rsidR="00D67E68" w:rsidP="00762BAE" w:rsidRDefault="00345273" w14:paraId="7D4DA989" w14:textId="4873F4E7">
      <w:pPr>
        <w:rPr>
          <w:b/>
          <w:u w:val="single"/>
        </w:rPr>
      </w:pPr>
      <w:r w:rsidRPr="00D67E68">
        <w:rPr>
          <w:b/>
          <w:u w:val="single"/>
        </w:rPr>
        <w:t>Attachments</w:t>
      </w:r>
      <w:r w:rsidRPr="00D67E68" w:rsidR="007B7A25">
        <w:rPr>
          <w:b/>
          <w:u w:val="single"/>
        </w:rPr>
        <w:t xml:space="preserve">  </w:t>
      </w:r>
    </w:p>
    <w:p w:rsidRPr="00A94BD7" w:rsidR="00345273" w:rsidP="00EC450F" w:rsidRDefault="007B7A25" w14:paraId="276DE45B" w14:textId="77777777">
      <w:pPr>
        <w:jc w:val="both"/>
      </w:pPr>
      <w:r w:rsidRPr="00D67E68">
        <w:rPr>
          <w:b/>
          <w:u w:val="single"/>
        </w:rPr>
        <w:t xml:space="preserve"> </w:t>
      </w:r>
    </w:p>
    <w:p w:rsidR="00345273" w:rsidP="00CB553D" w:rsidRDefault="00A94BD7" w14:paraId="3DDE4D00" w14:textId="07212A3B">
      <w:r>
        <w:t xml:space="preserve">A. </w:t>
      </w:r>
      <w:r w:rsidR="007E5590">
        <w:t xml:space="preserve"> </w:t>
      </w:r>
      <w:r w:rsidR="007B6634">
        <w:t>49 CFR § 391.31 titled, “Road test.”</w:t>
      </w:r>
    </w:p>
    <w:p w:rsidR="001B302C" w:rsidP="00CB553D" w:rsidRDefault="00A94BD7" w14:paraId="143CDFF4" w14:textId="52329B06">
      <w:r>
        <w:t xml:space="preserve">B. </w:t>
      </w:r>
      <w:r w:rsidR="007E5590">
        <w:t xml:space="preserve"> </w:t>
      </w:r>
      <w:r w:rsidRPr="00CB553D" w:rsidR="007B6634">
        <w:rPr>
          <w:i/>
        </w:rPr>
        <w:t>Qualifications of Drivers; Vision Standard</w:t>
      </w:r>
      <w:r w:rsidRPr="007B6634" w:rsidR="007B6634">
        <w:t xml:space="preserve"> </w:t>
      </w:r>
      <w:r w:rsidR="007B6634">
        <w:t>proposed rule (</w:t>
      </w:r>
      <w:r w:rsidR="00F916BC">
        <w:t>86</w:t>
      </w:r>
      <w:r w:rsidR="007B6634">
        <w:t xml:space="preserve"> FR </w:t>
      </w:r>
      <w:r w:rsidR="00F916BC">
        <w:t>2344</w:t>
      </w:r>
      <w:r w:rsidR="007B6634">
        <w:t xml:space="preserve">, </w:t>
      </w:r>
      <w:r w:rsidR="00F916BC">
        <w:t>January 12, 2021</w:t>
      </w:r>
      <w:r w:rsidR="007B6634">
        <w:t>).</w:t>
      </w:r>
    </w:p>
    <w:p w:rsidRPr="008003C5" w:rsidR="00345273" w:rsidP="00CB553D" w:rsidRDefault="00A94BD7" w14:paraId="7E685D24" w14:textId="43C5849A">
      <w:r>
        <w:t xml:space="preserve">C. </w:t>
      </w:r>
      <w:r w:rsidR="007E5590">
        <w:t xml:space="preserve"> </w:t>
      </w:r>
      <w:r w:rsidRPr="00CB553D" w:rsidR="007B6634">
        <w:rPr>
          <w:i/>
        </w:rPr>
        <w:t>Part 391—Qualifications of Drivers; Part 392—Driving of Motor Vehicles; Miscellaneous Amendments</w:t>
      </w:r>
      <w:r w:rsidR="007B6634">
        <w:t xml:space="preserve"> (35 FR 6458, April 22, 1970).</w:t>
      </w:r>
    </w:p>
    <w:p w:rsidR="004F524A" w:rsidP="00CB553D" w:rsidRDefault="00A94BD7" w14:paraId="79CFFBEC" w14:textId="472781A2">
      <w:pPr>
        <w:rPr>
          <w:bCs/>
          <w:color w:val="000000"/>
        </w:rPr>
      </w:pPr>
      <w:r>
        <w:t xml:space="preserve">D. </w:t>
      </w:r>
      <w:r w:rsidR="007E5590">
        <w:t xml:space="preserve"> </w:t>
      </w:r>
      <w:r w:rsidRPr="00E245BE" w:rsidR="007B6634">
        <w:t xml:space="preserve">49 CFR </w:t>
      </w:r>
      <w:r w:rsidR="004F524A">
        <w:t xml:space="preserve">§ </w:t>
      </w:r>
      <w:r w:rsidRPr="00E245BE" w:rsidR="007B6634">
        <w:t>391.51 titled, “</w:t>
      </w:r>
      <w:r w:rsidRPr="00E245BE" w:rsidR="007B6634">
        <w:rPr>
          <w:bCs/>
          <w:color w:val="000000"/>
        </w:rPr>
        <w:t xml:space="preserve">General </w:t>
      </w:r>
      <w:r w:rsidR="004F524A">
        <w:rPr>
          <w:bCs/>
          <w:color w:val="000000"/>
        </w:rPr>
        <w:t>r</w:t>
      </w:r>
      <w:r w:rsidRPr="00E245BE" w:rsidR="007B6634">
        <w:rPr>
          <w:bCs/>
          <w:color w:val="000000"/>
        </w:rPr>
        <w:t>equirements for</w:t>
      </w:r>
      <w:r w:rsidR="007B6634">
        <w:rPr>
          <w:bCs/>
          <w:color w:val="000000"/>
        </w:rPr>
        <w:t xml:space="preserve"> </w:t>
      </w:r>
      <w:r w:rsidR="004F524A">
        <w:rPr>
          <w:bCs/>
          <w:color w:val="000000"/>
        </w:rPr>
        <w:t>d</w:t>
      </w:r>
      <w:r w:rsidRPr="00E245BE" w:rsidR="007B6634">
        <w:rPr>
          <w:bCs/>
          <w:color w:val="000000"/>
        </w:rPr>
        <w:t xml:space="preserve">river </w:t>
      </w:r>
      <w:r w:rsidR="004F524A">
        <w:rPr>
          <w:bCs/>
          <w:color w:val="000000"/>
        </w:rPr>
        <w:t>q</w:t>
      </w:r>
      <w:r w:rsidRPr="00E245BE" w:rsidR="007B6634">
        <w:rPr>
          <w:bCs/>
          <w:color w:val="000000"/>
        </w:rPr>
        <w:t xml:space="preserve">ualification </w:t>
      </w:r>
      <w:r w:rsidR="004F524A">
        <w:rPr>
          <w:bCs/>
          <w:color w:val="000000"/>
        </w:rPr>
        <w:t>f</w:t>
      </w:r>
      <w:r w:rsidRPr="00E245BE" w:rsidR="007B6634">
        <w:rPr>
          <w:bCs/>
          <w:color w:val="000000"/>
        </w:rPr>
        <w:t>iles.</w:t>
      </w:r>
      <w:r w:rsidR="007B6634">
        <w:rPr>
          <w:bCs/>
          <w:color w:val="000000"/>
        </w:rPr>
        <w:t>”</w:t>
      </w:r>
    </w:p>
    <w:p w:rsidRPr="008003C5" w:rsidR="00345273" w:rsidP="00CB553D" w:rsidRDefault="004F524A" w14:paraId="04CA358D" w14:textId="6D50CCFB">
      <w:r>
        <w:rPr>
          <w:bCs/>
          <w:color w:val="000000"/>
        </w:rPr>
        <w:t xml:space="preserve">E.  49 U.S.C. </w:t>
      </w:r>
      <w:r>
        <w:t xml:space="preserve">§ </w:t>
      </w:r>
      <w:r>
        <w:rPr>
          <w:bCs/>
          <w:color w:val="000000"/>
        </w:rPr>
        <w:t>31502 titled, “Requirements for qualifications, hours of service, safety, and equipment standards.”</w:t>
      </w:r>
    </w:p>
    <w:p w:rsidR="007B6634" w:rsidRDefault="007B6634" w14:paraId="5E5096FE" w14:textId="1D1C907F">
      <w:r>
        <w:t xml:space="preserve">F.  </w:t>
      </w:r>
      <w:r w:rsidRPr="00345273">
        <w:t xml:space="preserve">49 U.S.C. </w:t>
      </w:r>
      <w:r w:rsidR="004F524A">
        <w:t xml:space="preserve">§ </w:t>
      </w:r>
      <w:r w:rsidRPr="00345273">
        <w:t xml:space="preserve">31136 titled, </w:t>
      </w:r>
      <w:r w:rsidRPr="00A94BD7">
        <w:t>“United States Government regulations.”</w:t>
      </w:r>
    </w:p>
    <w:p w:rsidR="007B6634" w:rsidRDefault="007B6634" w14:paraId="445EFF1A" w14:textId="6E41458E">
      <w:r>
        <w:t xml:space="preserve">G.  </w:t>
      </w:r>
      <w:r w:rsidRPr="00345273">
        <w:t xml:space="preserve">49 U.S.C. </w:t>
      </w:r>
      <w:r>
        <w:t xml:space="preserve">§ </w:t>
      </w:r>
      <w:r w:rsidRPr="00345273">
        <w:t xml:space="preserve">31133 titled, </w:t>
      </w:r>
      <w:r w:rsidRPr="00A94BD7">
        <w:t xml:space="preserve">“General </w:t>
      </w:r>
      <w:r w:rsidR="004F524A">
        <w:t>p</w:t>
      </w:r>
      <w:r w:rsidRPr="00A94BD7">
        <w:t>owers of the Secretary of Transportation.”</w:t>
      </w:r>
    </w:p>
    <w:p w:rsidRPr="00A94BD7" w:rsidR="00345273" w:rsidRDefault="007B6634" w14:paraId="278AC6AD" w14:textId="1D335F17">
      <w:r>
        <w:t>H</w:t>
      </w:r>
      <w:r w:rsidR="00A94BD7">
        <w:t>.</w:t>
      </w:r>
      <w:r w:rsidR="007E5590">
        <w:t xml:space="preserve"> </w:t>
      </w:r>
      <w:r w:rsidR="00A94BD7">
        <w:t xml:space="preserve"> </w:t>
      </w:r>
      <w:r w:rsidRPr="00345273" w:rsidR="00345273">
        <w:t xml:space="preserve">49 CFR </w:t>
      </w:r>
      <w:r w:rsidR="004F524A">
        <w:t xml:space="preserve">§ </w:t>
      </w:r>
      <w:r w:rsidRPr="00345273" w:rsidR="00345273">
        <w:t>1.</w:t>
      </w:r>
      <w:r w:rsidR="00D01EAA">
        <w:t>87</w:t>
      </w:r>
      <w:r w:rsidRPr="00345273" w:rsidR="00345273">
        <w:t xml:space="preserve"> titled, </w:t>
      </w:r>
      <w:r w:rsidRPr="00A94BD7" w:rsidR="00345273">
        <w:t>“Delegation</w:t>
      </w:r>
      <w:r w:rsidR="0032693D">
        <w:t>s</w:t>
      </w:r>
      <w:r w:rsidRPr="00A94BD7" w:rsidR="00345273">
        <w:t xml:space="preserve"> to the Federal Motor Carrier Safety </w:t>
      </w:r>
      <w:r w:rsidRPr="00A94BD7" w:rsidR="00D01EAA">
        <w:t>Administrator</w:t>
      </w:r>
      <w:r w:rsidRPr="00A94BD7" w:rsidR="00345273">
        <w:t>.”</w:t>
      </w:r>
    </w:p>
    <w:p w:rsidRPr="00345273" w:rsidR="00345273" w:rsidRDefault="007B6634" w14:paraId="127F71EA" w14:textId="5ACA5304">
      <w:r>
        <w:t>I</w:t>
      </w:r>
      <w:r w:rsidR="00A778A4">
        <w:t xml:space="preserve">.  </w:t>
      </w:r>
      <w:r w:rsidRPr="00E245BE" w:rsidR="004F524A">
        <w:t xml:space="preserve">49 CFR </w:t>
      </w:r>
      <w:r w:rsidR="004F524A">
        <w:t xml:space="preserve">§ </w:t>
      </w:r>
      <w:r w:rsidRPr="00E245BE" w:rsidR="004F524A">
        <w:t>391.</w:t>
      </w:r>
      <w:r w:rsidR="004F524A">
        <w:t>33</w:t>
      </w:r>
      <w:r w:rsidRPr="00E245BE" w:rsidR="004F524A">
        <w:t xml:space="preserve"> titled</w:t>
      </w:r>
      <w:r w:rsidR="004F524A">
        <w:t>,</w:t>
      </w:r>
      <w:r w:rsidRPr="00A94BD7" w:rsidDel="007B6634" w:rsidR="004F524A">
        <w:t xml:space="preserve"> </w:t>
      </w:r>
      <w:r w:rsidR="004F524A">
        <w:t>“Equivalent of road test.”</w:t>
      </w:r>
    </w:p>
    <w:sectPr w:rsidRPr="00345273" w:rsidR="00345273" w:rsidSect="005E574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0A1A6" w14:textId="77777777" w:rsidR="001F1B08" w:rsidRDefault="001F1B08" w:rsidP="00345273">
      <w:r>
        <w:separator/>
      </w:r>
    </w:p>
    <w:p w14:paraId="4B0650B2" w14:textId="77777777" w:rsidR="001F1B08" w:rsidRDefault="001F1B08"/>
  </w:endnote>
  <w:endnote w:type="continuationSeparator" w:id="0">
    <w:p w14:paraId="15D236A5" w14:textId="77777777" w:rsidR="001F1B08" w:rsidRDefault="001F1B08" w:rsidP="00345273">
      <w:r>
        <w:continuationSeparator/>
      </w:r>
    </w:p>
    <w:p w14:paraId="3C870C77" w14:textId="77777777" w:rsidR="001F1B08" w:rsidRDefault="001F1B08"/>
  </w:endnote>
  <w:endnote w:type="continuationNotice" w:id="1">
    <w:p w14:paraId="32F94D5B" w14:textId="77777777" w:rsidR="001F1B08" w:rsidRDefault="001F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898552"/>
      <w:docPartObj>
        <w:docPartGallery w:val="Page Numbers (Bottom of Page)"/>
        <w:docPartUnique/>
      </w:docPartObj>
    </w:sdtPr>
    <w:sdtEndPr>
      <w:rPr>
        <w:noProof/>
      </w:rPr>
    </w:sdtEndPr>
    <w:sdtContent>
      <w:p w14:paraId="703DAE61" w14:textId="6D3D5672" w:rsidR="001F1B08" w:rsidRDefault="001F1B08">
        <w:pPr>
          <w:pStyle w:val="Footer"/>
          <w:jc w:val="center"/>
        </w:pPr>
        <w:r>
          <w:fldChar w:fldCharType="begin"/>
        </w:r>
        <w:r>
          <w:instrText xml:space="preserve"> PAGE   \* MERGEFORMAT </w:instrText>
        </w:r>
        <w:r>
          <w:fldChar w:fldCharType="separate"/>
        </w:r>
        <w:r w:rsidR="00B04327">
          <w:rPr>
            <w:noProof/>
          </w:rPr>
          <w:t>1</w:t>
        </w:r>
        <w:r>
          <w:rPr>
            <w:noProof/>
          </w:rPr>
          <w:fldChar w:fldCharType="end"/>
        </w:r>
      </w:p>
    </w:sdtContent>
  </w:sdt>
  <w:p w14:paraId="0957BD0C" w14:textId="77777777" w:rsidR="001F1B08" w:rsidRDefault="001F1B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BFF8E" w14:textId="77777777" w:rsidR="001F1B08" w:rsidRDefault="001F1B08" w:rsidP="00345273">
      <w:r>
        <w:separator/>
      </w:r>
    </w:p>
    <w:p w14:paraId="48D7B969" w14:textId="77777777" w:rsidR="001F1B08" w:rsidRDefault="001F1B08"/>
  </w:footnote>
  <w:footnote w:type="continuationSeparator" w:id="0">
    <w:p w14:paraId="2F267188" w14:textId="77777777" w:rsidR="001F1B08" w:rsidRDefault="001F1B08" w:rsidP="00345273">
      <w:r>
        <w:continuationSeparator/>
      </w:r>
    </w:p>
    <w:p w14:paraId="70DE2BEB" w14:textId="77777777" w:rsidR="001F1B08" w:rsidRDefault="001F1B08"/>
  </w:footnote>
  <w:footnote w:type="continuationNotice" w:id="1">
    <w:p w14:paraId="5DBA6EAB" w14:textId="77777777" w:rsidR="001F1B08" w:rsidRDefault="001F1B08"/>
  </w:footnote>
  <w:footnote w:id="2">
    <w:p w14:paraId="3EDC390B" w14:textId="6E66795F" w:rsidR="001F1B08" w:rsidRDefault="001F1B08">
      <w:pPr>
        <w:pStyle w:val="FootnoteText"/>
      </w:pPr>
      <w:r>
        <w:rPr>
          <w:rStyle w:val="FootnoteReference"/>
        </w:rPr>
        <w:footnoteRef/>
      </w:r>
      <w:r>
        <w:t xml:space="preserve"> </w:t>
      </w:r>
      <w:bookmarkStart w:id="0" w:name="_Hlk50394527"/>
      <w:r w:rsidRPr="00623F28">
        <w:t xml:space="preserve">The OMB </w:t>
      </w:r>
      <w:r>
        <w:t>c</w:t>
      </w:r>
      <w:r w:rsidRPr="00623F28">
        <w:t xml:space="preserve">ontrol number will be determined and assigned by OMB upon approval of the ICR.  </w:t>
      </w:r>
      <w:bookmarkEnd w:id="0"/>
    </w:p>
  </w:footnote>
  <w:footnote w:id="3">
    <w:p w14:paraId="7BDD39EC" w14:textId="33F11BA0" w:rsidR="001F1B08" w:rsidRDefault="001F1B08">
      <w:pPr>
        <w:pStyle w:val="FootnoteText"/>
      </w:pPr>
      <w:r>
        <w:rPr>
          <w:rStyle w:val="FootnoteReference"/>
        </w:rPr>
        <w:footnoteRef/>
      </w:r>
      <w:r>
        <w:t xml:space="preserve"> </w:t>
      </w:r>
      <w:r w:rsidRPr="00266E45">
        <w:t>Pub. L. 74–255, 49 Stat. 543, August 9, 1935</w:t>
      </w:r>
      <w:r>
        <w:t>.</w:t>
      </w:r>
    </w:p>
  </w:footnote>
  <w:footnote w:id="4">
    <w:p w14:paraId="0EA39531" w14:textId="1B4A1892" w:rsidR="001F1B08" w:rsidRDefault="001F1B08">
      <w:pPr>
        <w:pStyle w:val="FootnoteText"/>
      </w:pPr>
      <w:r>
        <w:rPr>
          <w:rStyle w:val="FootnoteReference"/>
        </w:rPr>
        <w:footnoteRef/>
      </w:r>
      <w:r>
        <w:t xml:space="preserve"> </w:t>
      </w:r>
      <w:r w:rsidRPr="00266E45">
        <w:t xml:space="preserve">Pub. L. 98–554, 98 Stat. </w:t>
      </w:r>
      <w:r>
        <w:t xml:space="preserve">2829, </w:t>
      </w:r>
      <w:r w:rsidRPr="00266E45">
        <w:t>2832, October 30, 1984</w:t>
      </w:r>
      <w:r>
        <w:t>.</w:t>
      </w:r>
    </w:p>
  </w:footnote>
  <w:footnote w:id="5">
    <w:p w14:paraId="523745A5" w14:textId="0A573E76" w:rsidR="001F1B08" w:rsidRDefault="001F1B08">
      <w:pPr>
        <w:pStyle w:val="FootnoteText"/>
      </w:pPr>
      <w:r>
        <w:rPr>
          <w:rStyle w:val="FootnoteReference"/>
        </w:rPr>
        <w:footnoteRef/>
      </w:r>
      <w:r>
        <w:t xml:space="preserve"> More specifically, if the individual operated in </w:t>
      </w:r>
      <w:r w:rsidRPr="00560144">
        <w:t>interstate commerce</w:t>
      </w:r>
      <w:r>
        <w:t xml:space="preserve"> </w:t>
      </w:r>
      <w:r w:rsidRPr="00526B35">
        <w:t>excepted by §</w:t>
      </w:r>
      <w:r>
        <w:t xml:space="preserve"> </w:t>
      </w:r>
      <w:r w:rsidRPr="00526B35">
        <w:t>390.3T(f) or § 391.2 from the requirements of subpart E of part</w:t>
      </w:r>
      <w:r>
        <w:t xml:space="preserve"> 391 of the Code of Federal Regulations.</w:t>
      </w:r>
    </w:p>
  </w:footnote>
  <w:footnote w:id="6">
    <w:p w14:paraId="45B780D9" w14:textId="6C4B13F7" w:rsidR="001F1B08" w:rsidRDefault="001F1B08">
      <w:pPr>
        <w:pStyle w:val="FootnoteText"/>
      </w:pPr>
      <w:r>
        <w:rPr>
          <w:rStyle w:val="FootnoteReference"/>
        </w:rPr>
        <w:footnoteRef/>
      </w:r>
      <w:r>
        <w:t xml:space="preserve"> </w:t>
      </w:r>
      <w:r w:rsidRPr="00515A8F">
        <w:t xml:space="preserve">However, if the </w:t>
      </w:r>
      <w:r>
        <w:t>motor carrier</w:t>
      </w:r>
      <w:r w:rsidRPr="00515A8F">
        <w:t xml:space="preserve"> intends to assign to the </w:t>
      </w:r>
      <w:r>
        <w:t>CDL holder</w:t>
      </w:r>
      <w:r w:rsidRPr="00515A8F">
        <w:t xml:space="preserve"> a vehicle necessitating the doubles/triples or tank vehicle endorsement, the </w:t>
      </w:r>
      <w:r>
        <w:t>motor carrier</w:t>
      </w:r>
      <w:r w:rsidRPr="00515A8F">
        <w:t xml:space="preserve"> must administer the road test under §</w:t>
      </w:r>
      <w:r>
        <w:t xml:space="preserve"> </w:t>
      </w:r>
      <w:r w:rsidRPr="00515A8F">
        <w:t>391.31 in a representative vehicle.</w:t>
      </w:r>
      <w:r>
        <w:t xml:space="preserve">  FMCSA lacks internal data to determine how many newly-hired CDL holders might need a </w:t>
      </w:r>
      <w:r w:rsidRPr="002058F5">
        <w:t>doubles/triples or tank vehicle endorsement</w:t>
      </w:r>
      <w:r>
        <w:t>, but believes the number is de minimis.</w:t>
      </w:r>
    </w:p>
  </w:footnote>
  <w:footnote w:id="7">
    <w:p w14:paraId="08BBB31C" w14:textId="12CE685C" w:rsidR="001F1B08" w:rsidRDefault="001F1B08">
      <w:pPr>
        <w:pStyle w:val="FootnoteText"/>
      </w:pPr>
      <w:r>
        <w:rPr>
          <w:rStyle w:val="FootnoteReference"/>
        </w:rPr>
        <w:footnoteRef/>
      </w:r>
      <w:r>
        <w:t xml:space="preserve"> </w:t>
      </w:r>
      <w:r w:rsidRPr="00383FBB">
        <w:t>The burden associated with information collected to obtain a CDL is accounted for in the Agency’s “Commercial Driver Licensing Testing and Standards” ICR, OMB Control N</w:t>
      </w:r>
      <w:r>
        <w:t>umber</w:t>
      </w:r>
      <w:r w:rsidRPr="00383FBB">
        <w:t xml:space="preserve"> 2126-0011.</w:t>
      </w:r>
    </w:p>
  </w:footnote>
  <w:footnote w:id="8">
    <w:p w14:paraId="0DE35E21" w14:textId="35CD9E0F" w:rsidR="001F1B08" w:rsidRPr="0015454E" w:rsidRDefault="001F1B08" w:rsidP="0010579D">
      <w:pPr>
        <w:pStyle w:val="FootnoteText"/>
      </w:pPr>
      <w:r>
        <w:rPr>
          <w:rStyle w:val="FootnoteReference"/>
        </w:rPr>
        <w:footnoteRef/>
      </w:r>
      <w:r>
        <w:t xml:space="preserve"> </w:t>
      </w:r>
      <w:bookmarkStart w:id="18" w:name="_Hlk53487691"/>
      <w:r w:rsidRPr="0015454E">
        <w:t xml:space="preserve">Federal Motor Carrier Safety Administration, </w:t>
      </w:r>
      <w:r w:rsidRPr="0015454E">
        <w:rPr>
          <w:i/>
          <w:iCs/>
        </w:rPr>
        <w:t>The 201</w:t>
      </w:r>
      <w:r>
        <w:rPr>
          <w:i/>
          <w:iCs/>
        </w:rPr>
        <w:t>9</w:t>
      </w:r>
      <w:r w:rsidRPr="0015454E">
        <w:rPr>
          <w:i/>
          <w:iCs/>
        </w:rPr>
        <w:t xml:space="preserve"> Pocket Guide. </w:t>
      </w:r>
      <w:r>
        <w:rPr>
          <w:i/>
          <w:iCs/>
        </w:rPr>
        <w:t xml:space="preserve"> </w:t>
      </w:r>
      <w:r w:rsidRPr="007617DB">
        <w:t xml:space="preserve">Retrieved </w:t>
      </w:r>
      <w:r>
        <w:t>from</w:t>
      </w:r>
      <w:r w:rsidRPr="0015454E">
        <w:t xml:space="preserve"> </w:t>
      </w:r>
      <w:hyperlink r:id="rId1" w:history="1">
        <w:r w:rsidRPr="00351E4E">
          <w:rPr>
            <w:rStyle w:val="Hyperlink"/>
          </w:rPr>
          <w:t>https://www.fmcsa.dot.gov/safety/data-and-statistics/2019-pocket-guide-large-truck-and-bus-statistics</w:t>
        </w:r>
      </w:hyperlink>
      <w:r>
        <w:t xml:space="preserve">. </w:t>
      </w:r>
      <w:r w:rsidRPr="0015454E">
        <w:t xml:space="preserve"> </w:t>
      </w:r>
      <w:r>
        <w:t>A</w:t>
      </w:r>
      <w:r w:rsidRPr="0015454E">
        <w:t xml:space="preserve">ccessed </w:t>
      </w:r>
      <w:r>
        <w:t>September 1</w:t>
      </w:r>
      <w:r w:rsidRPr="0015454E">
        <w:t>, 2020.</w:t>
      </w:r>
      <w:bookmarkEnd w:id="18"/>
    </w:p>
  </w:footnote>
  <w:footnote w:id="9">
    <w:p w14:paraId="36EA3D2E" w14:textId="7B26B1CB" w:rsidR="001F1B08" w:rsidRPr="00C66105" w:rsidRDefault="001F1B08" w:rsidP="00CC1257">
      <w:pPr>
        <w:pStyle w:val="FootnoteText"/>
      </w:pPr>
      <w:r w:rsidRPr="0015454E">
        <w:rPr>
          <w:rStyle w:val="FootnoteReference"/>
        </w:rPr>
        <w:footnoteRef/>
      </w:r>
      <w:r w:rsidRPr="0015454E">
        <w:t xml:space="preserve"> </w:t>
      </w:r>
      <w:r w:rsidRPr="00C66105">
        <w:t>Department of Labor, Occupational Outlook Handbook, Transportation and Material Moving Industry</w:t>
      </w:r>
      <w:r>
        <w:t xml:space="preserve">, </w:t>
      </w:r>
      <w:r w:rsidRPr="00C66105">
        <w:t>Delivery Truck Drivers and Driver/Sales Workers</w:t>
      </w:r>
      <w:r>
        <w:t>.</w:t>
      </w:r>
      <w:r w:rsidRPr="00C66105">
        <w:t xml:space="preserve"> </w:t>
      </w:r>
      <w:r>
        <w:t xml:space="preserve"> </w:t>
      </w:r>
      <w:r w:rsidRPr="00C66105">
        <w:t xml:space="preserve">Retrieved from </w:t>
      </w:r>
      <w:hyperlink r:id="rId2" w:history="1">
        <w:r w:rsidRPr="00C66105">
          <w:rPr>
            <w:rStyle w:val="Hyperlink"/>
          </w:rPr>
          <w:t>https://www.bls.gov/ooh/transportation-and-material-moving/delivery-truck-drivers-and-driver-sales-workers.htm</w:t>
        </w:r>
      </w:hyperlink>
      <w:r>
        <w:rPr>
          <w:rStyle w:val="Hyperlink"/>
        </w:rPr>
        <w:t>.</w:t>
      </w:r>
      <w:r w:rsidRPr="00C66105">
        <w:t xml:space="preserve"> </w:t>
      </w:r>
      <w:r>
        <w:t xml:space="preserve"> Accessed</w:t>
      </w:r>
      <w:r w:rsidRPr="00C66105">
        <w:t xml:space="preserve"> August 26, 2020.</w:t>
      </w:r>
    </w:p>
  </w:footnote>
  <w:footnote w:id="10">
    <w:p w14:paraId="5339DE8F" w14:textId="72ACC9A1" w:rsidR="001F1B08" w:rsidRPr="007B407C" w:rsidRDefault="001F1B08" w:rsidP="00CC1257">
      <w:pPr>
        <w:pStyle w:val="FootnoteText"/>
      </w:pPr>
      <w:r>
        <w:rPr>
          <w:rStyle w:val="FootnoteReference"/>
        </w:rPr>
        <w:footnoteRef/>
      </w:r>
      <w:r>
        <w:t xml:space="preserve"> Stephen v. Burks and Kristen Monaco, “Is the U.S. labor market for truck drivers broken?” </w:t>
      </w:r>
      <w:r w:rsidRPr="00762BAE">
        <w:rPr>
          <w:i/>
        </w:rPr>
        <w:t>Monthly Labor Review</w:t>
      </w:r>
      <w:r>
        <w:t xml:space="preserve">, U.S. Bureau of Labor Statistics, March 2019.  Retrieved from </w:t>
      </w:r>
      <w:hyperlink r:id="rId3" w:history="1">
        <w:r w:rsidRPr="00BA4FE4">
          <w:rPr>
            <w:rStyle w:val="Hyperlink"/>
          </w:rPr>
          <w:t>https://doi.org/10.21916/mlr.2019.5</w:t>
        </w:r>
      </w:hyperlink>
      <w:r>
        <w:t>.  Accessed August 26, 2020.</w:t>
      </w:r>
    </w:p>
  </w:footnote>
  <w:footnote w:id="11">
    <w:p w14:paraId="02798094" w14:textId="7B114F8B" w:rsidR="001F1B08" w:rsidRDefault="001F1B08">
      <w:pPr>
        <w:pStyle w:val="FootnoteText"/>
      </w:pPr>
      <w:r>
        <w:rPr>
          <w:rStyle w:val="FootnoteReference"/>
        </w:rPr>
        <w:footnoteRef/>
      </w:r>
      <w:r>
        <w:t xml:space="preserve"> 30 minutes ÷ 60 = 0.50.</w:t>
      </w:r>
    </w:p>
    <w:p w14:paraId="0C89FE2B" w14:textId="5F989070" w:rsidR="001F1B08" w:rsidRDefault="001F1B08">
      <w:pPr>
        <w:pStyle w:val="FootnoteText"/>
      </w:pPr>
      <w:r>
        <w:t xml:space="preserve">    2 minutes ÷ 60 = 0.033, this is rounded to 0.04.</w:t>
      </w:r>
    </w:p>
    <w:p w14:paraId="4DEFABF6" w14:textId="0E55194D" w:rsidR="001F1B08" w:rsidRDefault="001F1B08">
      <w:pPr>
        <w:pStyle w:val="FootnoteText"/>
      </w:pPr>
      <w:r w:rsidRPr="0076215E">
        <w:t xml:space="preserve">   </w:t>
      </w:r>
      <w:r>
        <w:t xml:space="preserve"> </w:t>
      </w:r>
      <w:r w:rsidRPr="0076215E">
        <w:t xml:space="preserve">1 minutes </w:t>
      </w:r>
      <w:r>
        <w:t>÷</w:t>
      </w:r>
      <w:r w:rsidRPr="0076215E">
        <w:t xml:space="preserve"> 60 = 0.</w:t>
      </w:r>
      <w:r>
        <w:t>0</w:t>
      </w:r>
      <w:r w:rsidRPr="0076215E">
        <w:t xml:space="preserve">16, this is rounded to </w:t>
      </w:r>
      <w:r>
        <w:t>0</w:t>
      </w:r>
      <w:r w:rsidRPr="0076215E">
        <w:t>.02</w:t>
      </w:r>
      <w:r>
        <w:t>.</w:t>
      </w:r>
    </w:p>
    <w:p w14:paraId="1D307EE9" w14:textId="33D485E6" w:rsidR="001F1B08" w:rsidRPr="0076215E" w:rsidRDefault="001F1B08" w:rsidP="009953E4">
      <w:pPr>
        <w:pStyle w:val="FootnoteText"/>
        <w:ind w:left="180"/>
      </w:pPr>
      <w:r>
        <w:t>Total = 33 minutes or 0.55 hours, this is rounded to 0.56.</w:t>
      </w:r>
    </w:p>
    <w:p w14:paraId="4052FABE" w14:textId="260A292D" w:rsidR="001F1B08" w:rsidRDefault="001F1B08">
      <w:pPr>
        <w:pStyle w:val="FootnoteText"/>
      </w:pPr>
    </w:p>
  </w:footnote>
  <w:footnote w:id="12">
    <w:p w14:paraId="217D9022" w14:textId="2548CDE2" w:rsidR="001F1B08" w:rsidRPr="009C0B59" w:rsidRDefault="001F1B08" w:rsidP="00E059A5">
      <w:pPr>
        <w:pStyle w:val="FootnoteText"/>
      </w:pPr>
      <w:r w:rsidRPr="009C0B59">
        <w:rPr>
          <w:rStyle w:val="FootnoteReference"/>
        </w:rPr>
        <w:footnoteRef/>
      </w:r>
      <w:r w:rsidRPr="009C0B59">
        <w:t xml:space="preserve"> Bureau of Labor Statistics (2020). “Occupational Employment and Wages, May 2019, 13-1041 Compliance Officers.” </w:t>
      </w:r>
      <w:r>
        <w:t xml:space="preserve"> Retrieved from</w:t>
      </w:r>
      <w:r w:rsidRPr="009C0B59">
        <w:t xml:space="preserve"> https://www.bls.gov/oes/current/oes131041.htm</w:t>
      </w:r>
      <w:r>
        <w:t>.</w:t>
      </w:r>
      <w:r w:rsidRPr="009C0B59">
        <w:t xml:space="preserve"> </w:t>
      </w:r>
      <w:r>
        <w:t xml:space="preserve"> A</w:t>
      </w:r>
      <w:r w:rsidRPr="009C0B59">
        <w:t>ccessed August 16, 2020.</w:t>
      </w:r>
    </w:p>
  </w:footnote>
  <w:footnote w:id="13">
    <w:p w14:paraId="690F3766" w14:textId="2D86B1AD" w:rsidR="001F1B08" w:rsidRPr="009C0B59" w:rsidRDefault="001F1B08" w:rsidP="00E059A5">
      <w:pPr>
        <w:pStyle w:val="FootnoteText"/>
      </w:pPr>
      <w:r w:rsidRPr="009C0B59">
        <w:rPr>
          <w:rStyle w:val="FootnoteReference"/>
        </w:rPr>
        <w:footnoteRef/>
      </w:r>
      <w:r w:rsidRPr="009C0B59">
        <w:t xml:space="preserve"> Bureau of Labor Statistics (2020). “Table 4. Employer Costs for Employee Compensation for private industry workers by occupational and industry group, March 2020.”  </w:t>
      </w:r>
      <w:r>
        <w:t xml:space="preserve">Retrieved from </w:t>
      </w:r>
      <w:hyperlink r:id="rId4" w:history="1">
        <w:r w:rsidRPr="009C0B59">
          <w:rPr>
            <w:rStyle w:val="Hyperlink"/>
          </w:rPr>
          <w:t>https://www.bls.gov/news.release/ecec.toc.htm</w:t>
        </w:r>
      </w:hyperlink>
      <w:r>
        <w:rPr>
          <w:rStyle w:val="Hyperlink"/>
        </w:rPr>
        <w:t>.</w:t>
      </w:r>
      <w:r w:rsidRPr="009C0B59">
        <w:rPr>
          <w:rStyle w:val="Hyperlink"/>
        </w:rPr>
        <w:t xml:space="preserve"> </w:t>
      </w:r>
      <w:r>
        <w:rPr>
          <w:rStyle w:val="Hyperlink"/>
        </w:rPr>
        <w:t xml:space="preserve"> </w:t>
      </w:r>
      <w:r>
        <w:t>A</w:t>
      </w:r>
      <w:r w:rsidRPr="009C0B59">
        <w:t>ccessed August 16, 2020.</w:t>
      </w:r>
    </w:p>
  </w:footnote>
  <w:footnote w:id="14">
    <w:p w14:paraId="53B0F021" w14:textId="7565D742" w:rsidR="001F1B08" w:rsidRPr="009C0B59" w:rsidRDefault="001F1B08" w:rsidP="00012191">
      <w:pPr>
        <w:pStyle w:val="FootnoteText"/>
      </w:pPr>
      <w:r w:rsidRPr="009C0B59">
        <w:rPr>
          <w:rStyle w:val="FootnoteReference"/>
        </w:rPr>
        <w:footnoteRef/>
      </w:r>
      <w:r w:rsidRPr="009C0B59">
        <w:t xml:space="preserve"> Bureau of Labor Statistics (2020). “Occupational Employment and Wages, May 2019, </w:t>
      </w:r>
      <w:r>
        <w:rPr>
          <w:rFonts w:eastAsiaTheme="minorHAnsi"/>
        </w:rPr>
        <w:t>43-4071</w:t>
      </w:r>
      <w:r w:rsidRPr="009C0B59">
        <w:t xml:space="preserve"> </w:t>
      </w:r>
      <w:r>
        <w:t>File Clerk</w:t>
      </w:r>
      <w:r w:rsidRPr="009C0B59">
        <w:t xml:space="preserve">. </w:t>
      </w:r>
      <w:r>
        <w:t>Retrieved from</w:t>
      </w:r>
      <w:r w:rsidRPr="009C0B59">
        <w:t xml:space="preserve"> </w:t>
      </w:r>
      <w:r w:rsidRPr="00E20C58">
        <w:t>https://www.bls.gov/oes/current/oes434071.htm</w:t>
      </w:r>
      <w:r>
        <w:t>.</w:t>
      </w:r>
      <w:r w:rsidRPr="009C0B59">
        <w:t xml:space="preserve"> </w:t>
      </w:r>
      <w:r>
        <w:t xml:space="preserve"> A</w:t>
      </w:r>
      <w:r w:rsidRPr="009C0B59">
        <w:t>ccessed</w:t>
      </w:r>
      <w:r>
        <w:t xml:space="preserve"> September</w:t>
      </w:r>
      <w:r w:rsidRPr="009C0B59">
        <w:t xml:space="preserve"> </w:t>
      </w:r>
      <w:r>
        <w:t>2</w:t>
      </w:r>
      <w:r w:rsidRPr="009C0B59">
        <w:t>, 2020).</w:t>
      </w:r>
    </w:p>
  </w:footnote>
  <w:footnote w:id="15">
    <w:p w14:paraId="46380C9E" w14:textId="112AD570" w:rsidR="001F1B08" w:rsidRDefault="001F1B08">
      <w:pPr>
        <w:pStyle w:val="FootnoteText"/>
      </w:pPr>
      <w:r>
        <w:rPr>
          <w:rStyle w:val="FootnoteReference"/>
        </w:rPr>
        <w:footnoteRef/>
      </w:r>
      <w:r>
        <w:t xml:space="preserve"> </w:t>
      </w:r>
      <w:r w:rsidRPr="00485C99">
        <w:t xml:space="preserve">Federal Motor Carrier Safety Administration, </w:t>
      </w:r>
      <w:r w:rsidRPr="002A7D6A">
        <w:rPr>
          <w:i/>
        </w:rPr>
        <w:t>The 2019 Pocket Guide</w:t>
      </w:r>
      <w:r w:rsidRPr="00485C99">
        <w:t xml:space="preserve">.  Retrieved from </w:t>
      </w:r>
      <w:hyperlink r:id="rId5" w:history="1">
        <w:r w:rsidRPr="00485C99">
          <w:rPr>
            <w:rStyle w:val="Hyperlink"/>
          </w:rPr>
          <w:t>https://www.fmcsa.dot.gov/safety/data-and-statistics/2019-pocket-guide-large-truck-and-bus-statistics</w:t>
        </w:r>
      </w:hyperlink>
      <w:r w:rsidRPr="00485C99">
        <w:t xml:space="preserve">.  Accessed </w:t>
      </w:r>
      <w:r>
        <w:t>October 13</w:t>
      </w:r>
      <w:r w:rsidRPr="00485C99">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8BCA" w14:textId="77777777" w:rsidR="001F1B08" w:rsidRDefault="001F1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61A"/>
    <w:multiLevelType w:val="hybridMultilevel"/>
    <w:tmpl w:val="29784D0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E0028"/>
    <w:multiLevelType w:val="hybridMultilevel"/>
    <w:tmpl w:val="49C80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BE5063E"/>
    <w:multiLevelType w:val="hybridMultilevel"/>
    <w:tmpl w:val="76A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15052"/>
    <w:multiLevelType w:val="hybridMultilevel"/>
    <w:tmpl w:val="091CC19A"/>
    <w:lvl w:ilvl="0" w:tplc="0409000F">
      <w:start w:val="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F474C7D"/>
    <w:multiLevelType w:val="hybridMultilevel"/>
    <w:tmpl w:val="277E8DC4"/>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cs="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cs="Courier New" w:hint="default"/>
      </w:rPr>
    </w:lvl>
    <w:lvl w:ilvl="8" w:tplc="04090005">
      <w:start w:val="1"/>
      <w:numFmt w:val="bullet"/>
      <w:lvlText w:val=""/>
      <w:lvlJc w:val="left"/>
      <w:pPr>
        <w:ind w:left="6542" w:hanging="360"/>
      </w:pPr>
      <w:rPr>
        <w:rFonts w:ascii="Wingdings" w:hAnsi="Wingdings" w:hint="default"/>
      </w:rPr>
    </w:lvl>
  </w:abstractNum>
  <w:abstractNum w:abstractNumId="5" w15:restartNumberingAfterBreak="0">
    <w:nsid w:val="151E5ABE"/>
    <w:multiLevelType w:val="hybridMultilevel"/>
    <w:tmpl w:val="DA80F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C5253"/>
    <w:multiLevelType w:val="hybridMultilevel"/>
    <w:tmpl w:val="9F12E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67C47"/>
    <w:multiLevelType w:val="hybridMultilevel"/>
    <w:tmpl w:val="182C9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D634F6"/>
    <w:multiLevelType w:val="hybridMultilevel"/>
    <w:tmpl w:val="1D4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93102"/>
    <w:multiLevelType w:val="hybridMultilevel"/>
    <w:tmpl w:val="72C68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830A7"/>
    <w:multiLevelType w:val="hybridMultilevel"/>
    <w:tmpl w:val="514C41E4"/>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1" w15:restartNumberingAfterBreak="0">
    <w:nsid w:val="46102938"/>
    <w:multiLevelType w:val="hybridMultilevel"/>
    <w:tmpl w:val="F57E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D2FAB"/>
    <w:multiLevelType w:val="hybridMultilevel"/>
    <w:tmpl w:val="8B1C43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C177C"/>
    <w:multiLevelType w:val="hybridMultilevel"/>
    <w:tmpl w:val="6CC88D2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6613466A"/>
    <w:multiLevelType w:val="hybridMultilevel"/>
    <w:tmpl w:val="4782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F4E3D"/>
    <w:multiLevelType w:val="hybridMultilevel"/>
    <w:tmpl w:val="7D7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F6A7B"/>
    <w:multiLevelType w:val="hybridMultilevel"/>
    <w:tmpl w:val="8AA8B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F60332"/>
    <w:multiLevelType w:val="hybridMultilevel"/>
    <w:tmpl w:val="69E6092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75FE6202"/>
    <w:multiLevelType w:val="hybridMultilevel"/>
    <w:tmpl w:val="76B6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F6E51"/>
    <w:multiLevelType w:val="hybridMultilevel"/>
    <w:tmpl w:val="F1B655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78BE7361"/>
    <w:multiLevelType w:val="hybridMultilevel"/>
    <w:tmpl w:val="528E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3"/>
  </w:num>
  <w:num w:numId="5">
    <w:abstractNumId w:val="4"/>
  </w:num>
  <w:num w:numId="6">
    <w:abstractNumId w:val="3"/>
  </w:num>
  <w:num w:numId="7">
    <w:abstractNumId w:val="5"/>
  </w:num>
  <w:num w:numId="8">
    <w:abstractNumId w:val="18"/>
  </w:num>
  <w:num w:numId="9">
    <w:abstractNumId w:val="7"/>
  </w:num>
  <w:num w:numId="10">
    <w:abstractNumId w:val="13"/>
  </w:num>
  <w:num w:numId="11">
    <w:abstractNumId w:val="6"/>
  </w:num>
  <w:num w:numId="12">
    <w:abstractNumId w:val="12"/>
  </w:num>
  <w:num w:numId="13">
    <w:abstractNumId w:val="0"/>
  </w:num>
  <w:num w:numId="14">
    <w:abstractNumId w:val="9"/>
  </w:num>
  <w:num w:numId="15">
    <w:abstractNumId w:val="16"/>
  </w:num>
  <w:num w:numId="16">
    <w:abstractNumId w:val="17"/>
  </w:num>
  <w:num w:numId="17">
    <w:abstractNumId w:val="15"/>
  </w:num>
  <w:num w:numId="18">
    <w:abstractNumId w:val="11"/>
  </w:num>
  <w:num w:numId="19">
    <w:abstractNumId w:val="8"/>
  </w:num>
  <w:num w:numId="20">
    <w:abstractNumId w:val="10"/>
  </w:num>
  <w:num w:numId="21">
    <w:abstractNumId w:val="19"/>
  </w:num>
  <w:num w:numId="22">
    <w:abstractNumId w:val="14"/>
  </w:num>
  <w:num w:numId="23">
    <w:abstractNumId w:val="1"/>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CF"/>
    <w:rsid w:val="0000035B"/>
    <w:rsid w:val="00000A29"/>
    <w:rsid w:val="00001E48"/>
    <w:rsid w:val="00002741"/>
    <w:rsid w:val="000030B5"/>
    <w:rsid w:val="00004F86"/>
    <w:rsid w:val="000051FB"/>
    <w:rsid w:val="00005487"/>
    <w:rsid w:val="00005928"/>
    <w:rsid w:val="00005BCB"/>
    <w:rsid w:val="000062F8"/>
    <w:rsid w:val="00011EAB"/>
    <w:rsid w:val="00012191"/>
    <w:rsid w:val="00012207"/>
    <w:rsid w:val="00012510"/>
    <w:rsid w:val="00013392"/>
    <w:rsid w:val="00013CE9"/>
    <w:rsid w:val="00014394"/>
    <w:rsid w:val="00015908"/>
    <w:rsid w:val="00017080"/>
    <w:rsid w:val="000179D4"/>
    <w:rsid w:val="00017B69"/>
    <w:rsid w:val="000218EB"/>
    <w:rsid w:val="00022149"/>
    <w:rsid w:val="000225B8"/>
    <w:rsid w:val="00023457"/>
    <w:rsid w:val="00023F26"/>
    <w:rsid w:val="00024F0C"/>
    <w:rsid w:val="00026D1D"/>
    <w:rsid w:val="00027F56"/>
    <w:rsid w:val="000310E5"/>
    <w:rsid w:val="00031D02"/>
    <w:rsid w:val="000328A9"/>
    <w:rsid w:val="0003382C"/>
    <w:rsid w:val="00036A40"/>
    <w:rsid w:val="00036AD4"/>
    <w:rsid w:val="000410A9"/>
    <w:rsid w:val="00042743"/>
    <w:rsid w:val="000437B3"/>
    <w:rsid w:val="00044567"/>
    <w:rsid w:val="00046244"/>
    <w:rsid w:val="00046872"/>
    <w:rsid w:val="00047A0C"/>
    <w:rsid w:val="00047CCC"/>
    <w:rsid w:val="00050098"/>
    <w:rsid w:val="000513E9"/>
    <w:rsid w:val="00052BA4"/>
    <w:rsid w:val="00052C8A"/>
    <w:rsid w:val="00053C09"/>
    <w:rsid w:val="00053F69"/>
    <w:rsid w:val="00053FF8"/>
    <w:rsid w:val="000540AF"/>
    <w:rsid w:val="000548B7"/>
    <w:rsid w:val="00054A6A"/>
    <w:rsid w:val="00054A94"/>
    <w:rsid w:val="00054C41"/>
    <w:rsid w:val="00055108"/>
    <w:rsid w:val="000559EA"/>
    <w:rsid w:val="00055F59"/>
    <w:rsid w:val="00057373"/>
    <w:rsid w:val="00057D53"/>
    <w:rsid w:val="000606CA"/>
    <w:rsid w:val="00060D6E"/>
    <w:rsid w:val="00060F94"/>
    <w:rsid w:val="0006158A"/>
    <w:rsid w:val="0006174D"/>
    <w:rsid w:val="0006192F"/>
    <w:rsid w:val="000624AB"/>
    <w:rsid w:val="0006251E"/>
    <w:rsid w:val="00062EF6"/>
    <w:rsid w:val="00063373"/>
    <w:rsid w:val="00063BF1"/>
    <w:rsid w:val="00064B5C"/>
    <w:rsid w:val="00066196"/>
    <w:rsid w:val="000668C6"/>
    <w:rsid w:val="000679EF"/>
    <w:rsid w:val="00067B25"/>
    <w:rsid w:val="00070B63"/>
    <w:rsid w:val="000713A3"/>
    <w:rsid w:val="00071544"/>
    <w:rsid w:val="00071A9F"/>
    <w:rsid w:val="0007202A"/>
    <w:rsid w:val="000721ED"/>
    <w:rsid w:val="00072318"/>
    <w:rsid w:val="00073EB8"/>
    <w:rsid w:val="00074B29"/>
    <w:rsid w:val="00074CE3"/>
    <w:rsid w:val="00076489"/>
    <w:rsid w:val="00076BA6"/>
    <w:rsid w:val="000774AA"/>
    <w:rsid w:val="00077B7F"/>
    <w:rsid w:val="00077EDE"/>
    <w:rsid w:val="00081C2A"/>
    <w:rsid w:val="00082BBC"/>
    <w:rsid w:val="00082BD4"/>
    <w:rsid w:val="00085B60"/>
    <w:rsid w:val="00085CAB"/>
    <w:rsid w:val="000872A8"/>
    <w:rsid w:val="00087C99"/>
    <w:rsid w:val="0009009D"/>
    <w:rsid w:val="0009051C"/>
    <w:rsid w:val="000911B3"/>
    <w:rsid w:val="000911DE"/>
    <w:rsid w:val="0009151C"/>
    <w:rsid w:val="000925C5"/>
    <w:rsid w:val="000954D0"/>
    <w:rsid w:val="0009591C"/>
    <w:rsid w:val="0009681A"/>
    <w:rsid w:val="00096D79"/>
    <w:rsid w:val="00097084"/>
    <w:rsid w:val="000970DE"/>
    <w:rsid w:val="000A1D67"/>
    <w:rsid w:val="000A1EF0"/>
    <w:rsid w:val="000A2241"/>
    <w:rsid w:val="000A246C"/>
    <w:rsid w:val="000A2A73"/>
    <w:rsid w:val="000A2D4B"/>
    <w:rsid w:val="000A6496"/>
    <w:rsid w:val="000A6664"/>
    <w:rsid w:val="000A6E36"/>
    <w:rsid w:val="000B0E7D"/>
    <w:rsid w:val="000B15E6"/>
    <w:rsid w:val="000B172A"/>
    <w:rsid w:val="000B1757"/>
    <w:rsid w:val="000B2799"/>
    <w:rsid w:val="000B3895"/>
    <w:rsid w:val="000B398C"/>
    <w:rsid w:val="000B44A3"/>
    <w:rsid w:val="000B4B29"/>
    <w:rsid w:val="000B5B5D"/>
    <w:rsid w:val="000B5C79"/>
    <w:rsid w:val="000B5F77"/>
    <w:rsid w:val="000B605E"/>
    <w:rsid w:val="000B634C"/>
    <w:rsid w:val="000B63C3"/>
    <w:rsid w:val="000B65A5"/>
    <w:rsid w:val="000B6864"/>
    <w:rsid w:val="000B6992"/>
    <w:rsid w:val="000B7401"/>
    <w:rsid w:val="000C12B0"/>
    <w:rsid w:val="000C15A0"/>
    <w:rsid w:val="000C1A44"/>
    <w:rsid w:val="000C2097"/>
    <w:rsid w:val="000C2525"/>
    <w:rsid w:val="000C27F6"/>
    <w:rsid w:val="000C28C6"/>
    <w:rsid w:val="000C2C91"/>
    <w:rsid w:val="000D0444"/>
    <w:rsid w:val="000D0903"/>
    <w:rsid w:val="000D0921"/>
    <w:rsid w:val="000D1111"/>
    <w:rsid w:val="000D18F8"/>
    <w:rsid w:val="000D276D"/>
    <w:rsid w:val="000D684B"/>
    <w:rsid w:val="000D6B5D"/>
    <w:rsid w:val="000D6D6D"/>
    <w:rsid w:val="000D6F7C"/>
    <w:rsid w:val="000E28F4"/>
    <w:rsid w:val="000E2A26"/>
    <w:rsid w:val="000E3A97"/>
    <w:rsid w:val="000E3B10"/>
    <w:rsid w:val="000E45E0"/>
    <w:rsid w:val="000E4CC3"/>
    <w:rsid w:val="000E505D"/>
    <w:rsid w:val="000E668D"/>
    <w:rsid w:val="000E6B39"/>
    <w:rsid w:val="000E6C3E"/>
    <w:rsid w:val="000E6E49"/>
    <w:rsid w:val="000E7A99"/>
    <w:rsid w:val="000E7D72"/>
    <w:rsid w:val="000F17D0"/>
    <w:rsid w:val="000F18B9"/>
    <w:rsid w:val="000F196E"/>
    <w:rsid w:val="000F1CC4"/>
    <w:rsid w:val="000F2CD9"/>
    <w:rsid w:val="000F3428"/>
    <w:rsid w:val="000F40E2"/>
    <w:rsid w:val="000F5404"/>
    <w:rsid w:val="000F579E"/>
    <w:rsid w:val="000F5F5A"/>
    <w:rsid w:val="000F7253"/>
    <w:rsid w:val="000F79CC"/>
    <w:rsid w:val="0010092A"/>
    <w:rsid w:val="001015C4"/>
    <w:rsid w:val="00101787"/>
    <w:rsid w:val="0010296F"/>
    <w:rsid w:val="00103111"/>
    <w:rsid w:val="00103EEB"/>
    <w:rsid w:val="00104301"/>
    <w:rsid w:val="0010456C"/>
    <w:rsid w:val="0010570C"/>
    <w:rsid w:val="0010579D"/>
    <w:rsid w:val="001067CD"/>
    <w:rsid w:val="001069A4"/>
    <w:rsid w:val="00106AD8"/>
    <w:rsid w:val="00110E24"/>
    <w:rsid w:val="0011125C"/>
    <w:rsid w:val="001124BD"/>
    <w:rsid w:val="00113085"/>
    <w:rsid w:val="0011563B"/>
    <w:rsid w:val="00117D15"/>
    <w:rsid w:val="00120756"/>
    <w:rsid w:val="0012125D"/>
    <w:rsid w:val="00122FD0"/>
    <w:rsid w:val="00124B01"/>
    <w:rsid w:val="00124C45"/>
    <w:rsid w:val="00125001"/>
    <w:rsid w:val="001261B2"/>
    <w:rsid w:val="001307EB"/>
    <w:rsid w:val="001313A0"/>
    <w:rsid w:val="00133132"/>
    <w:rsid w:val="001336A7"/>
    <w:rsid w:val="001336B9"/>
    <w:rsid w:val="00133E4E"/>
    <w:rsid w:val="00134AF1"/>
    <w:rsid w:val="001350AD"/>
    <w:rsid w:val="00135CE3"/>
    <w:rsid w:val="001370A2"/>
    <w:rsid w:val="0013723C"/>
    <w:rsid w:val="0013778B"/>
    <w:rsid w:val="00140280"/>
    <w:rsid w:val="00141D86"/>
    <w:rsid w:val="00142B35"/>
    <w:rsid w:val="00144268"/>
    <w:rsid w:val="00144E46"/>
    <w:rsid w:val="00145693"/>
    <w:rsid w:val="00146849"/>
    <w:rsid w:val="00150569"/>
    <w:rsid w:val="00150CFD"/>
    <w:rsid w:val="00150FC4"/>
    <w:rsid w:val="00153C32"/>
    <w:rsid w:val="001553E9"/>
    <w:rsid w:val="00156B59"/>
    <w:rsid w:val="00156C3F"/>
    <w:rsid w:val="00157400"/>
    <w:rsid w:val="00160319"/>
    <w:rsid w:val="00160395"/>
    <w:rsid w:val="0016166D"/>
    <w:rsid w:val="00162F8C"/>
    <w:rsid w:val="00166005"/>
    <w:rsid w:val="0016732C"/>
    <w:rsid w:val="0016781E"/>
    <w:rsid w:val="00167CB3"/>
    <w:rsid w:val="001711A0"/>
    <w:rsid w:val="00171B8C"/>
    <w:rsid w:val="00171E59"/>
    <w:rsid w:val="0017204F"/>
    <w:rsid w:val="00172E4C"/>
    <w:rsid w:val="001738C2"/>
    <w:rsid w:val="00174006"/>
    <w:rsid w:val="00176194"/>
    <w:rsid w:val="001764BF"/>
    <w:rsid w:val="00176BCE"/>
    <w:rsid w:val="001776C1"/>
    <w:rsid w:val="00177ED8"/>
    <w:rsid w:val="001802B6"/>
    <w:rsid w:val="0018378B"/>
    <w:rsid w:val="00184795"/>
    <w:rsid w:val="00185372"/>
    <w:rsid w:val="00185F2F"/>
    <w:rsid w:val="0018711C"/>
    <w:rsid w:val="0018732A"/>
    <w:rsid w:val="00190900"/>
    <w:rsid w:val="00191265"/>
    <w:rsid w:val="00191F42"/>
    <w:rsid w:val="00192B39"/>
    <w:rsid w:val="00192E6D"/>
    <w:rsid w:val="0019446C"/>
    <w:rsid w:val="00196ED4"/>
    <w:rsid w:val="001A09DD"/>
    <w:rsid w:val="001A12B0"/>
    <w:rsid w:val="001A150A"/>
    <w:rsid w:val="001A49B5"/>
    <w:rsid w:val="001B0155"/>
    <w:rsid w:val="001B07FA"/>
    <w:rsid w:val="001B0AF5"/>
    <w:rsid w:val="001B0D68"/>
    <w:rsid w:val="001B302C"/>
    <w:rsid w:val="001B30AE"/>
    <w:rsid w:val="001B7AE2"/>
    <w:rsid w:val="001B7EB1"/>
    <w:rsid w:val="001C0AA0"/>
    <w:rsid w:val="001C0FDC"/>
    <w:rsid w:val="001C1281"/>
    <w:rsid w:val="001C137C"/>
    <w:rsid w:val="001C22AB"/>
    <w:rsid w:val="001C31AE"/>
    <w:rsid w:val="001C34B7"/>
    <w:rsid w:val="001C4154"/>
    <w:rsid w:val="001C4EE4"/>
    <w:rsid w:val="001C7BEA"/>
    <w:rsid w:val="001D0DC0"/>
    <w:rsid w:val="001D1A35"/>
    <w:rsid w:val="001D3B9F"/>
    <w:rsid w:val="001D4353"/>
    <w:rsid w:val="001D5BAE"/>
    <w:rsid w:val="001D5C21"/>
    <w:rsid w:val="001D5F1B"/>
    <w:rsid w:val="001D62A6"/>
    <w:rsid w:val="001E0F6D"/>
    <w:rsid w:val="001E1CA5"/>
    <w:rsid w:val="001E1D42"/>
    <w:rsid w:val="001E20EA"/>
    <w:rsid w:val="001E29BE"/>
    <w:rsid w:val="001E4060"/>
    <w:rsid w:val="001E517C"/>
    <w:rsid w:val="001E53A0"/>
    <w:rsid w:val="001E63F7"/>
    <w:rsid w:val="001E76A9"/>
    <w:rsid w:val="001F1B08"/>
    <w:rsid w:val="001F2D88"/>
    <w:rsid w:val="001F35AE"/>
    <w:rsid w:val="001F60A7"/>
    <w:rsid w:val="001F6233"/>
    <w:rsid w:val="001F6DB3"/>
    <w:rsid w:val="001F6E8A"/>
    <w:rsid w:val="001F6F15"/>
    <w:rsid w:val="001F7A63"/>
    <w:rsid w:val="0020020E"/>
    <w:rsid w:val="0020272C"/>
    <w:rsid w:val="002030A3"/>
    <w:rsid w:val="00203B50"/>
    <w:rsid w:val="00204376"/>
    <w:rsid w:val="002058F5"/>
    <w:rsid w:val="00210912"/>
    <w:rsid w:val="00211234"/>
    <w:rsid w:val="00212407"/>
    <w:rsid w:val="00212A4F"/>
    <w:rsid w:val="00212DF8"/>
    <w:rsid w:val="00212FD1"/>
    <w:rsid w:val="002135F9"/>
    <w:rsid w:val="00213773"/>
    <w:rsid w:val="0021433B"/>
    <w:rsid w:val="002147C4"/>
    <w:rsid w:val="002149A2"/>
    <w:rsid w:val="00216192"/>
    <w:rsid w:val="002166EF"/>
    <w:rsid w:val="00216BF6"/>
    <w:rsid w:val="00217088"/>
    <w:rsid w:val="00217290"/>
    <w:rsid w:val="002204F1"/>
    <w:rsid w:val="00221220"/>
    <w:rsid w:val="00222B5D"/>
    <w:rsid w:val="0022317D"/>
    <w:rsid w:val="002242B1"/>
    <w:rsid w:val="00224B42"/>
    <w:rsid w:val="00225480"/>
    <w:rsid w:val="00225621"/>
    <w:rsid w:val="00225C53"/>
    <w:rsid w:val="00225F36"/>
    <w:rsid w:val="00227A88"/>
    <w:rsid w:val="002304CF"/>
    <w:rsid w:val="0023124C"/>
    <w:rsid w:val="002328E1"/>
    <w:rsid w:val="00232EC9"/>
    <w:rsid w:val="00234D44"/>
    <w:rsid w:val="00235F00"/>
    <w:rsid w:val="0023609A"/>
    <w:rsid w:val="00236641"/>
    <w:rsid w:val="00236D59"/>
    <w:rsid w:val="00240D8D"/>
    <w:rsid w:val="00241A99"/>
    <w:rsid w:val="00241C4F"/>
    <w:rsid w:val="00242D16"/>
    <w:rsid w:val="00243BE2"/>
    <w:rsid w:val="00243C1B"/>
    <w:rsid w:val="00243CD8"/>
    <w:rsid w:val="002450A4"/>
    <w:rsid w:val="0024570D"/>
    <w:rsid w:val="00245F3F"/>
    <w:rsid w:val="002460E5"/>
    <w:rsid w:val="00246959"/>
    <w:rsid w:val="00246A65"/>
    <w:rsid w:val="00246B74"/>
    <w:rsid w:val="002472F6"/>
    <w:rsid w:val="00247354"/>
    <w:rsid w:val="00247509"/>
    <w:rsid w:val="0024761D"/>
    <w:rsid w:val="0025070E"/>
    <w:rsid w:val="00250F48"/>
    <w:rsid w:val="00251639"/>
    <w:rsid w:val="00251B85"/>
    <w:rsid w:val="00251D2B"/>
    <w:rsid w:val="002537DA"/>
    <w:rsid w:val="002548F6"/>
    <w:rsid w:val="002557B2"/>
    <w:rsid w:val="00256643"/>
    <w:rsid w:val="00256A35"/>
    <w:rsid w:val="00256C04"/>
    <w:rsid w:val="00256EFC"/>
    <w:rsid w:val="002571C7"/>
    <w:rsid w:val="002577E1"/>
    <w:rsid w:val="00257AD9"/>
    <w:rsid w:val="00257D49"/>
    <w:rsid w:val="002605E1"/>
    <w:rsid w:val="00260A12"/>
    <w:rsid w:val="00261975"/>
    <w:rsid w:val="002621DC"/>
    <w:rsid w:val="00262E5E"/>
    <w:rsid w:val="00263066"/>
    <w:rsid w:val="00264948"/>
    <w:rsid w:val="00264A32"/>
    <w:rsid w:val="0026536D"/>
    <w:rsid w:val="00265894"/>
    <w:rsid w:val="00266245"/>
    <w:rsid w:val="00266B90"/>
    <w:rsid w:val="00266E45"/>
    <w:rsid w:val="00267BB1"/>
    <w:rsid w:val="0027021C"/>
    <w:rsid w:val="00270A5F"/>
    <w:rsid w:val="00271CC7"/>
    <w:rsid w:val="002729D2"/>
    <w:rsid w:val="00272D1D"/>
    <w:rsid w:val="0027301E"/>
    <w:rsid w:val="00273877"/>
    <w:rsid w:val="00275049"/>
    <w:rsid w:val="0027553C"/>
    <w:rsid w:val="00275769"/>
    <w:rsid w:val="002759D0"/>
    <w:rsid w:val="002765BC"/>
    <w:rsid w:val="00277552"/>
    <w:rsid w:val="00283705"/>
    <w:rsid w:val="00283B7D"/>
    <w:rsid w:val="002872F0"/>
    <w:rsid w:val="0028745B"/>
    <w:rsid w:val="0029069A"/>
    <w:rsid w:val="0029080D"/>
    <w:rsid w:val="00291D16"/>
    <w:rsid w:val="002922E6"/>
    <w:rsid w:val="0029274E"/>
    <w:rsid w:val="002928A3"/>
    <w:rsid w:val="00293561"/>
    <w:rsid w:val="002944D3"/>
    <w:rsid w:val="00294D26"/>
    <w:rsid w:val="00294ED3"/>
    <w:rsid w:val="00295100"/>
    <w:rsid w:val="002963FF"/>
    <w:rsid w:val="002A0199"/>
    <w:rsid w:val="002A03B4"/>
    <w:rsid w:val="002A07A3"/>
    <w:rsid w:val="002A1024"/>
    <w:rsid w:val="002A243C"/>
    <w:rsid w:val="002A2B99"/>
    <w:rsid w:val="002A30EB"/>
    <w:rsid w:val="002A7D6A"/>
    <w:rsid w:val="002B0256"/>
    <w:rsid w:val="002B0745"/>
    <w:rsid w:val="002B1940"/>
    <w:rsid w:val="002B1D1C"/>
    <w:rsid w:val="002B20A6"/>
    <w:rsid w:val="002B39EF"/>
    <w:rsid w:val="002B3E8F"/>
    <w:rsid w:val="002B4617"/>
    <w:rsid w:val="002B471C"/>
    <w:rsid w:val="002B5AE2"/>
    <w:rsid w:val="002B5B96"/>
    <w:rsid w:val="002B64EF"/>
    <w:rsid w:val="002B76AD"/>
    <w:rsid w:val="002B7E0E"/>
    <w:rsid w:val="002C1028"/>
    <w:rsid w:val="002C1253"/>
    <w:rsid w:val="002C204D"/>
    <w:rsid w:val="002C352E"/>
    <w:rsid w:val="002C367C"/>
    <w:rsid w:val="002C452A"/>
    <w:rsid w:val="002C5DEC"/>
    <w:rsid w:val="002C6325"/>
    <w:rsid w:val="002D0954"/>
    <w:rsid w:val="002D18BB"/>
    <w:rsid w:val="002D2389"/>
    <w:rsid w:val="002D2F98"/>
    <w:rsid w:val="002D3124"/>
    <w:rsid w:val="002D3586"/>
    <w:rsid w:val="002D3B0C"/>
    <w:rsid w:val="002D569E"/>
    <w:rsid w:val="002D6EB3"/>
    <w:rsid w:val="002D6F96"/>
    <w:rsid w:val="002D7363"/>
    <w:rsid w:val="002E053E"/>
    <w:rsid w:val="002E0966"/>
    <w:rsid w:val="002E0EF2"/>
    <w:rsid w:val="002E12FB"/>
    <w:rsid w:val="002E139C"/>
    <w:rsid w:val="002E1657"/>
    <w:rsid w:val="002E2510"/>
    <w:rsid w:val="002E2F15"/>
    <w:rsid w:val="002E2F24"/>
    <w:rsid w:val="002E30F9"/>
    <w:rsid w:val="002E3D3F"/>
    <w:rsid w:val="002E5C79"/>
    <w:rsid w:val="002E6180"/>
    <w:rsid w:val="002E61D3"/>
    <w:rsid w:val="002E73B2"/>
    <w:rsid w:val="002E7952"/>
    <w:rsid w:val="002E7C57"/>
    <w:rsid w:val="002F00F0"/>
    <w:rsid w:val="002F029B"/>
    <w:rsid w:val="002F059A"/>
    <w:rsid w:val="002F074A"/>
    <w:rsid w:val="002F09D7"/>
    <w:rsid w:val="00300173"/>
    <w:rsid w:val="0030032D"/>
    <w:rsid w:val="0030106E"/>
    <w:rsid w:val="00301BF7"/>
    <w:rsid w:val="00301CD0"/>
    <w:rsid w:val="00302A28"/>
    <w:rsid w:val="00302B7E"/>
    <w:rsid w:val="00303452"/>
    <w:rsid w:val="00303803"/>
    <w:rsid w:val="00303825"/>
    <w:rsid w:val="00305FDA"/>
    <w:rsid w:val="0030668F"/>
    <w:rsid w:val="00306A68"/>
    <w:rsid w:val="00306A70"/>
    <w:rsid w:val="00310EC9"/>
    <w:rsid w:val="00310EDE"/>
    <w:rsid w:val="00311BA6"/>
    <w:rsid w:val="00311E7A"/>
    <w:rsid w:val="0031206D"/>
    <w:rsid w:val="00313902"/>
    <w:rsid w:val="00314541"/>
    <w:rsid w:val="00314C83"/>
    <w:rsid w:val="003153F5"/>
    <w:rsid w:val="003168EE"/>
    <w:rsid w:val="00316FE4"/>
    <w:rsid w:val="003215CD"/>
    <w:rsid w:val="00321EED"/>
    <w:rsid w:val="0032298C"/>
    <w:rsid w:val="00323EF0"/>
    <w:rsid w:val="00324066"/>
    <w:rsid w:val="00324759"/>
    <w:rsid w:val="0032693D"/>
    <w:rsid w:val="00331C0D"/>
    <w:rsid w:val="00332008"/>
    <w:rsid w:val="003322F6"/>
    <w:rsid w:val="003331BD"/>
    <w:rsid w:val="0033427F"/>
    <w:rsid w:val="00334FB0"/>
    <w:rsid w:val="00335580"/>
    <w:rsid w:val="00336340"/>
    <w:rsid w:val="00337014"/>
    <w:rsid w:val="00337C51"/>
    <w:rsid w:val="00337E68"/>
    <w:rsid w:val="003408CB"/>
    <w:rsid w:val="00340BFD"/>
    <w:rsid w:val="003438BB"/>
    <w:rsid w:val="0034452A"/>
    <w:rsid w:val="00344E71"/>
    <w:rsid w:val="00345273"/>
    <w:rsid w:val="00346B2B"/>
    <w:rsid w:val="0035099B"/>
    <w:rsid w:val="0035199F"/>
    <w:rsid w:val="00354111"/>
    <w:rsid w:val="003543DA"/>
    <w:rsid w:val="00355613"/>
    <w:rsid w:val="00355793"/>
    <w:rsid w:val="00356D83"/>
    <w:rsid w:val="003570FD"/>
    <w:rsid w:val="00357CA8"/>
    <w:rsid w:val="00360FF4"/>
    <w:rsid w:val="00361EB1"/>
    <w:rsid w:val="0036235D"/>
    <w:rsid w:val="0036275A"/>
    <w:rsid w:val="00362A72"/>
    <w:rsid w:val="00363855"/>
    <w:rsid w:val="00364BD3"/>
    <w:rsid w:val="00365362"/>
    <w:rsid w:val="00365B9C"/>
    <w:rsid w:val="003678FE"/>
    <w:rsid w:val="00370155"/>
    <w:rsid w:val="003708AF"/>
    <w:rsid w:val="00370984"/>
    <w:rsid w:val="003715A0"/>
    <w:rsid w:val="003716C0"/>
    <w:rsid w:val="00371ACA"/>
    <w:rsid w:val="003735F8"/>
    <w:rsid w:val="00373BF2"/>
    <w:rsid w:val="00374588"/>
    <w:rsid w:val="003746DE"/>
    <w:rsid w:val="00374A31"/>
    <w:rsid w:val="00376484"/>
    <w:rsid w:val="00383907"/>
    <w:rsid w:val="00383FBB"/>
    <w:rsid w:val="003848FA"/>
    <w:rsid w:val="00384FC4"/>
    <w:rsid w:val="0038537E"/>
    <w:rsid w:val="00385DF1"/>
    <w:rsid w:val="00395049"/>
    <w:rsid w:val="00395D81"/>
    <w:rsid w:val="00395F6D"/>
    <w:rsid w:val="00396AEE"/>
    <w:rsid w:val="003A3A07"/>
    <w:rsid w:val="003A71BD"/>
    <w:rsid w:val="003A7C10"/>
    <w:rsid w:val="003A7CF8"/>
    <w:rsid w:val="003A7E43"/>
    <w:rsid w:val="003B0354"/>
    <w:rsid w:val="003B0559"/>
    <w:rsid w:val="003B1C53"/>
    <w:rsid w:val="003B2D59"/>
    <w:rsid w:val="003B3079"/>
    <w:rsid w:val="003B48AF"/>
    <w:rsid w:val="003B596D"/>
    <w:rsid w:val="003B6B2E"/>
    <w:rsid w:val="003B6DC5"/>
    <w:rsid w:val="003B6F1A"/>
    <w:rsid w:val="003B76F6"/>
    <w:rsid w:val="003C026A"/>
    <w:rsid w:val="003C123A"/>
    <w:rsid w:val="003C1AD0"/>
    <w:rsid w:val="003C210F"/>
    <w:rsid w:val="003C34EA"/>
    <w:rsid w:val="003C4B5E"/>
    <w:rsid w:val="003C6500"/>
    <w:rsid w:val="003C7BD2"/>
    <w:rsid w:val="003D073A"/>
    <w:rsid w:val="003D0B0B"/>
    <w:rsid w:val="003D0D3A"/>
    <w:rsid w:val="003D0D82"/>
    <w:rsid w:val="003D1717"/>
    <w:rsid w:val="003D176B"/>
    <w:rsid w:val="003D2520"/>
    <w:rsid w:val="003D371E"/>
    <w:rsid w:val="003D3804"/>
    <w:rsid w:val="003D5372"/>
    <w:rsid w:val="003D6A39"/>
    <w:rsid w:val="003D76B0"/>
    <w:rsid w:val="003E11C2"/>
    <w:rsid w:val="003E184B"/>
    <w:rsid w:val="003E1A53"/>
    <w:rsid w:val="003E4052"/>
    <w:rsid w:val="003E426D"/>
    <w:rsid w:val="003E4563"/>
    <w:rsid w:val="003E45A2"/>
    <w:rsid w:val="003E5245"/>
    <w:rsid w:val="003E5A5B"/>
    <w:rsid w:val="003E5CD9"/>
    <w:rsid w:val="003E73D5"/>
    <w:rsid w:val="003E7846"/>
    <w:rsid w:val="003F13C0"/>
    <w:rsid w:val="003F2637"/>
    <w:rsid w:val="003F3239"/>
    <w:rsid w:val="003F45D5"/>
    <w:rsid w:val="003F5237"/>
    <w:rsid w:val="003F5BDC"/>
    <w:rsid w:val="003F6709"/>
    <w:rsid w:val="003F689D"/>
    <w:rsid w:val="003F774D"/>
    <w:rsid w:val="003F78BE"/>
    <w:rsid w:val="003F7AD6"/>
    <w:rsid w:val="00400122"/>
    <w:rsid w:val="004007A4"/>
    <w:rsid w:val="004022B9"/>
    <w:rsid w:val="00402CE3"/>
    <w:rsid w:val="00403440"/>
    <w:rsid w:val="00404520"/>
    <w:rsid w:val="004049D8"/>
    <w:rsid w:val="00405299"/>
    <w:rsid w:val="00405A4F"/>
    <w:rsid w:val="00405C05"/>
    <w:rsid w:val="00406825"/>
    <w:rsid w:val="00407AE4"/>
    <w:rsid w:val="00410A66"/>
    <w:rsid w:val="004126AC"/>
    <w:rsid w:val="0041350E"/>
    <w:rsid w:val="004155B6"/>
    <w:rsid w:val="00415B83"/>
    <w:rsid w:val="004163A0"/>
    <w:rsid w:val="00417817"/>
    <w:rsid w:val="0042057C"/>
    <w:rsid w:val="00421744"/>
    <w:rsid w:val="00423E87"/>
    <w:rsid w:val="004241BE"/>
    <w:rsid w:val="0042499E"/>
    <w:rsid w:val="00425700"/>
    <w:rsid w:val="00425AF3"/>
    <w:rsid w:val="00426C5B"/>
    <w:rsid w:val="00430574"/>
    <w:rsid w:val="00431E4A"/>
    <w:rsid w:val="00432CC2"/>
    <w:rsid w:val="00433536"/>
    <w:rsid w:val="00434238"/>
    <w:rsid w:val="00434B75"/>
    <w:rsid w:val="004357C5"/>
    <w:rsid w:val="00435B43"/>
    <w:rsid w:val="004364D6"/>
    <w:rsid w:val="00436633"/>
    <w:rsid w:val="0043668A"/>
    <w:rsid w:val="004372B8"/>
    <w:rsid w:val="00437667"/>
    <w:rsid w:val="00437AA4"/>
    <w:rsid w:val="004402B3"/>
    <w:rsid w:val="0044072C"/>
    <w:rsid w:val="004415FC"/>
    <w:rsid w:val="00441F82"/>
    <w:rsid w:val="00442E82"/>
    <w:rsid w:val="00443423"/>
    <w:rsid w:val="00443A34"/>
    <w:rsid w:val="00443BC0"/>
    <w:rsid w:val="004447DA"/>
    <w:rsid w:val="0044755E"/>
    <w:rsid w:val="004500EE"/>
    <w:rsid w:val="0045179A"/>
    <w:rsid w:val="00452AE9"/>
    <w:rsid w:val="00453949"/>
    <w:rsid w:val="00453B71"/>
    <w:rsid w:val="004549DC"/>
    <w:rsid w:val="00457645"/>
    <w:rsid w:val="00457826"/>
    <w:rsid w:val="00461255"/>
    <w:rsid w:val="004613BF"/>
    <w:rsid w:val="00461A09"/>
    <w:rsid w:val="00461D9F"/>
    <w:rsid w:val="00462F2E"/>
    <w:rsid w:val="00467916"/>
    <w:rsid w:val="00470589"/>
    <w:rsid w:val="004713F4"/>
    <w:rsid w:val="0047275A"/>
    <w:rsid w:val="00474C97"/>
    <w:rsid w:val="00475C19"/>
    <w:rsid w:val="0047629B"/>
    <w:rsid w:val="0047666B"/>
    <w:rsid w:val="00476BAD"/>
    <w:rsid w:val="00477314"/>
    <w:rsid w:val="004800BB"/>
    <w:rsid w:val="004816E1"/>
    <w:rsid w:val="00481833"/>
    <w:rsid w:val="004825C7"/>
    <w:rsid w:val="00482CF0"/>
    <w:rsid w:val="0048330A"/>
    <w:rsid w:val="004843B0"/>
    <w:rsid w:val="004846AC"/>
    <w:rsid w:val="00484B0C"/>
    <w:rsid w:val="00485C99"/>
    <w:rsid w:val="004860D7"/>
    <w:rsid w:val="00486533"/>
    <w:rsid w:val="00486790"/>
    <w:rsid w:val="00486ADC"/>
    <w:rsid w:val="00486C3A"/>
    <w:rsid w:val="00487320"/>
    <w:rsid w:val="00487A38"/>
    <w:rsid w:val="00487B77"/>
    <w:rsid w:val="00490927"/>
    <w:rsid w:val="00491198"/>
    <w:rsid w:val="004918DA"/>
    <w:rsid w:val="0049248E"/>
    <w:rsid w:val="004940E9"/>
    <w:rsid w:val="004942AA"/>
    <w:rsid w:val="00494F9D"/>
    <w:rsid w:val="00495016"/>
    <w:rsid w:val="00495FFB"/>
    <w:rsid w:val="00496F85"/>
    <w:rsid w:val="00497723"/>
    <w:rsid w:val="004A0229"/>
    <w:rsid w:val="004A042B"/>
    <w:rsid w:val="004A2188"/>
    <w:rsid w:val="004A396C"/>
    <w:rsid w:val="004A6629"/>
    <w:rsid w:val="004A6F21"/>
    <w:rsid w:val="004B1A04"/>
    <w:rsid w:val="004B2E8D"/>
    <w:rsid w:val="004B3302"/>
    <w:rsid w:val="004B33D1"/>
    <w:rsid w:val="004B3B7B"/>
    <w:rsid w:val="004B4650"/>
    <w:rsid w:val="004B750E"/>
    <w:rsid w:val="004B774F"/>
    <w:rsid w:val="004C4F04"/>
    <w:rsid w:val="004C5482"/>
    <w:rsid w:val="004C61BB"/>
    <w:rsid w:val="004C623A"/>
    <w:rsid w:val="004D01A9"/>
    <w:rsid w:val="004D0AEF"/>
    <w:rsid w:val="004D152B"/>
    <w:rsid w:val="004D1551"/>
    <w:rsid w:val="004D29C6"/>
    <w:rsid w:val="004D3846"/>
    <w:rsid w:val="004D3C85"/>
    <w:rsid w:val="004D44B5"/>
    <w:rsid w:val="004D4E38"/>
    <w:rsid w:val="004D5818"/>
    <w:rsid w:val="004D5B80"/>
    <w:rsid w:val="004D6243"/>
    <w:rsid w:val="004E059D"/>
    <w:rsid w:val="004E0719"/>
    <w:rsid w:val="004E2758"/>
    <w:rsid w:val="004E2B1A"/>
    <w:rsid w:val="004E2FC7"/>
    <w:rsid w:val="004E4E54"/>
    <w:rsid w:val="004E519C"/>
    <w:rsid w:val="004E5BC5"/>
    <w:rsid w:val="004E62A4"/>
    <w:rsid w:val="004E6AE7"/>
    <w:rsid w:val="004E759D"/>
    <w:rsid w:val="004E7BCE"/>
    <w:rsid w:val="004F18FD"/>
    <w:rsid w:val="004F1910"/>
    <w:rsid w:val="004F1BF0"/>
    <w:rsid w:val="004F3300"/>
    <w:rsid w:val="004F3F7B"/>
    <w:rsid w:val="004F40E8"/>
    <w:rsid w:val="004F4618"/>
    <w:rsid w:val="004F4DEC"/>
    <w:rsid w:val="004F524A"/>
    <w:rsid w:val="004F5422"/>
    <w:rsid w:val="004F6D66"/>
    <w:rsid w:val="004F7654"/>
    <w:rsid w:val="004F7FE2"/>
    <w:rsid w:val="00500381"/>
    <w:rsid w:val="00500824"/>
    <w:rsid w:val="00500C46"/>
    <w:rsid w:val="0050143F"/>
    <w:rsid w:val="00502064"/>
    <w:rsid w:val="00504463"/>
    <w:rsid w:val="005045D9"/>
    <w:rsid w:val="00504831"/>
    <w:rsid w:val="00504F8A"/>
    <w:rsid w:val="0050549B"/>
    <w:rsid w:val="005068D5"/>
    <w:rsid w:val="00507717"/>
    <w:rsid w:val="00507889"/>
    <w:rsid w:val="00507EF8"/>
    <w:rsid w:val="005102BA"/>
    <w:rsid w:val="005109A5"/>
    <w:rsid w:val="00511220"/>
    <w:rsid w:val="00512310"/>
    <w:rsid w:val="00512552"/>
    <w:rsid w:val="005147E4"/>
    <w:rsid w:val="00515A8F"/>
    <w:rsid w:val="00516818"/>
    <w:rsid w:val="00522614"/>
    <w:rsid w:val="00523A9C"/>
    <w:rsid w:val="00524CAB"/>
    <w:rsid w:val="00524CF8"/>
    <w:rsid w:val="00526B35"/>
    <w:rsid w:val="005273D0"/>
    <w:rsid w:val="00530B2E"/>
    <w:rsid w:val="00531142"/>
    <w:rsid w:val="00532AEC"/>
    <w:rsid w:val="0053353B"/>
    <w:rsid w:val="00534061"/>
    <w:rsid w:val="00534814"/>
    <w:rsid w:val="00534EE6"/>
    <w:rsid w:val="0053560A"/>
    <w:rsid w:val="0053575E"/>
    <w:rsid w:val="005359F2"/>
    <w:rsid w:val="00536C7E"/>
    <w:rsid w:val="00537158"/>
    <w:rsid w:val="00540FBA"/>
    <w:rsid w:val="005418F8"/>
    <w:rsid w:val="0054286C"/>
    <w:rsid w:val="005428EB"/>
    <w:rsid w:val="00542C0C"/>
    <w:rsid w:val="00542EFA"/>
    <w:rsid w:val="00542F3E"/>
    <w:rsid w:val="00543358"/>
    <w:rsid w:val="00543869"/>
    <w:rsid w:val="00543DFE"/>
    <w:rsid w:val="005440BE"/>
    <w:rsid w:val="0054453C"/>
    <w:rsid w:val="005462F7"/>
    <w:rsid w:val="005465C8"/>
    <w:rsid w:val="005466EE"/>
    <w:rsid w:val="005476AA"/>
    <w:rsid w:val="005503B1"/>
    <w:rsid w:val="005510D6"/>
    <w:rsid w:val="00553DB9"/>
    <w:rsid w:val="005546BE"/>
    <w:rsid w:val="00555DF0"/>
    <w:rsid w:val="00557976"/>
    <w:rsid w:val="0056169E"/>
    <w:rsid w:val="00561BD5"/>
    <w:rsid w:val="00561BEA"/>
    <w:rsid w:val="005622FE"/>
    <w:rsid w:val="00562776"/>
    <w:rsid w:val="00562C1B"/>
    <w:rsid w:val="005648AC"/>
    <w:rsid w:val="00565292"/>
    <w:rsid w:val="00565B8B"/>
    <w:rsid w:val="00566301"/>
    <w:rsid w:val="005706F9"/>
    <w:rsid w:val="005721EE"/>
    <w:rsid w:val="00572D7A"/>
    <w:rsid w:val="00573509"/>
    <w:rsid w:val="005739B4"/>
    <w:rsid w:val="00574AC4"/>
    <w:rsid w:val="00574E6D"/>
    <w:rsid w:val="00575199"/>
    <w:rsid w:val="005816A3"/>
    <w:rsid w:val="00584BBF"/>
    <w:rsid w:val="005854DA"/>
    <w:rsid w:val="005875CA"/>
    <w:rsid w:val="005906CD"/>
    <w:rsid w:val="0059209E"/>
    <w:rsid w:val="005929A6"/>
    <w:rsid w:val="00594895"/>
    <w:rsid w:val="00595F2D"/>
    <w:rsid w:val="00596547"/>
    <w:rsid w:val="005969F1"/>
    <w:rsid w:val="005977C7"/>
    <w:rsid w:val="005A276C"/>
    <w:rsid w:val="005A43F1"/>
    <w:rsid w:val="005A67C7"/>
    <w:rsid w:val="005A79E9"/>
    <w:rsid w:val="005B01F8"/>
    <w:rsid w:val="005B0F88"/>
    <w:rsid w:val="005B16F5"/>
    <w:rsid w:val="005B2011"/>
    <w:rsid w:val="005B23A0"/>
    <w:rsid w:val="005B26C8"/>
    <w:rsid w:val="005B328C"/>
    <w:rsid w:val="005B404F"/>
    <w:rsid w:val="005B4220"/>
    <w:rsid w:val="005B4E82"/>
    <w:rsid w:val="005B6025"/>
    <w:rsid w:val="005B6571"/>
    <w:rsid w:val="005B78D1"/>
    <w:rsid w:val="005B7CD5"/>
    <w:rsid w:val="005C0490"/>
    <w:rsid w:val="005C1D22"/>
    <w:rsid w:val="005C2231"/>
    <w:rsid w:val="005C30F7"/>
    <w:rsid w:val="005C3C16"/>
    <w:rsid w:val="005C3D95"/>
    <w:rsid w:val="005C5F67"/>
    <w:rsid w:val="005C68E2"/>
    <w:rsid w:val="005C6AB7"/>
    <w:rsid w:val="005C77B1"/>
    <w:rsid w:val="005D1703"/>
    <w:rsid w:val="005D2798"/>
    <w:rsid w:val="005D287E"/>
    <w:rsid w:val="005D29B3"/>
    <w:rsid w:val="005D379C"/>
    <w:rsid w:val="005D48D9"/>
    <w:rsid w:val="005D4FEE"/>
    <w:rsid w:val="005D6A89"/>
    <w:rsid w:val="005D6AA4"/>
    <w:rsid w:val="005D6F4D"/>
    <w:rsid w:val="005D768F"/>
    <w:rsid w:val="005E19A2"/>
    <w:rsid w:val="005E231B"/>
    <w:rsid w:val="005E2A60"/>
    <w:rsid w:val="005E2EDC"/>
    <w:rsid w:val="005E3022"/>
    <w:rsid w:val="005E3930"/>
    <w:rsid w:val="005E3ABF"/>
    <w:rsid w:val="005E4F10"/>
    <w:rsid w:val="005E50F9"/>
    <w:rsid w:val="005E5741"/>
    <w:rsid w:val="005E6BF8"/>
    <w:rsid w:val="005E7722"/>
    <w:rsid w:val="005F02EC"/>
    <w:rsid w:val="005F04CB"/>
    <w:rsid w:val="005F1900"/>
    <w:rsid w:val="005F1B0E"/>
    <w:rsid w:val="005F2135"/>
    <w:rsid w:val="005F3292"/>
    <w:rsid w:val="005F5F27"/>
    <w:rsid w:val="005F6CF7"/>
    <w:rsid w:val="005F781E"/>
    <w:rsid w:val="005F7824"/>
    <w:rsid w:val="0060173C"/>
    <w:rsid w:val="00601871"/>
    <w:rsid w:val="0060240D"/>
    <w:rsid w:val="0060264E"/>
    <w:rsid w:val="00603371"/>
    <w:rsid w:val="00603B72"/>
    <w:rsid w:val="006042B8"/>
    <w:rsid w:val="00604320"/>
    <w:rsid w:val="0060785B"/>
    <w:rsid w:val="0061111C"/>
    <w:rsid w:val="0061130E"/>
    <w:rsid w:val="00611887"/>
    <w:rsid w:val="00611A3B"/>
    <w:rsid w:val="00611C27"/>
    <w:rsid w:val="00611CFF"/>
    <w:rsid w:val="006120DB"/>
    <w:rsid w:val="0061276C"/>
    <w:rsid w:val="00612B21"/>
    <w:rsid w:val="0061561A"/>
    <w:rsid w:val="00615842"/>
    <w:rsid w:val="00616052"/>
    <w:rsid w:val="00616392"/>
    <w:rsid w:val="00616AC9"/>
    <w:rsid w:val="0061776F"/>
    <w:rsid w:val="006206DE"/>
    <w:rsid w:val="006208F7"/>
    <w:rsid w:val="0062233C"/>
    <w:rsid w:val="006227B2"/>
    <w:rsid w:val="00622A5E"/>
    <w:rsid w:val="00622DF4"/>
    <w:rsid w:val="0062362E"/>
    <w:rsid w:val="00623924"/>
    <w:rsid w:val="00623EA3"/>
    <w:rsid w:val="00623F28"/>
    <w:rsid w:val="006253A4"/>
    <w:rsid w:val="00625918"/>
    <w:rsid w:val="00626F73"/>
    <w:rsid w:val="00627AC8"/>
    <w:rsid w:val="006300D4"/>
    <w:rsid w:val="00630702"/>
    <w:rsid w:val="00630851"/>
    <w:rsid w:val="00630897"/>
    <w:rsid w:val="00632F17"/>
    <w:rsid w:val="006346B3"/>
    <w:rsid w:val="00634A2A"/>
    <w:rsid w:val="0063569C"/>
    <w:rsid w:val="00635B59"/>
    <w:rsid w:val="00636363"/>
    <w:rsid w:val="0063651F"/>
    <w:rsid w:val="00636DD7"/>
    <w:rsid w:val="00637013"/>
    <w:rsid w:val="006372D8"/>
    <w:rsid w:val="00637384"/>
    <w:rsid w:val="00637CBD"/>
    <w:rsid w:val="00637EC5"/>
    <w:rsid w:val="00637F2C"/>
    <w:rsid w:val="00640DEE"/>
    <w:rsid w:val="006424F2"/>
    <w:rsid w:val="006425FF"/>
    <w:rsid w:val="006426AF"/>
    <w:rsid w:val="006426C6"/>
    <w:rsid w:val="00642A80"/>
    <w:rsid w:val="006437A8"/>
    <w:rsid w:val="00643846"/>
    <w:rsid w:val="006440D3"/>
    <w:rsid w:val="006465E6"/>
    <w:rsid w:val="006475D5"/>
    <w:rsid w:val="00647CE2"/>
    <w:rsid w:val="00650449"/>
    <w:rsid w:val="00650811"/>
    <w:rsid w:val="00650DEF"/>
    <w:rsid w:val="00652B74"/>
    <w:rsid w:val="00653D75"/>
    <w:rsid w:val="00654E65"/>
    <w:rsid w:val="00655FDE"/>
    <w:rsid w:val="00656D6E"/>
    <w:rsid w:val="00657B2A"/>
    <w:rsid w:val="00662FC9"/>
    <w:rsid w:val="006641C2"/>
    <w:rsid w:val="00664292"/>
    <w:rsid w:val="00666F80"/>
    <w:rsid w:val="00667C21"/>
    <w:rsid w:val="006717A1"/>
    <w:rsid w:val="00671E2B"/>
    <w:rsid w:val="00673289"/>
    <w:rsid w:val="0067351C"/>
    <w:rsid w:val="006735A5"/>
    <w:rsid w:val="006741E0"/>
    <w:rsid w:val="006745CD"/>
    <w:rsid w:val="00674D71"/>
    <w:rsid w:val="006753A9"/>
    <w:rsid w:val="00675622"/>
    <w:rsid w:val="006774CF"/>
    <w:rsid w:val="00677D87"/>
    <w:rsid w:val="00677E85"/>
    <w:rsid w:val="00677FEC"/>
    <w:rsid w:val="0068082E"/>
    <w:rsid w:val="006809C8"/>
    <w:rsid w:val="006811E5"/>
    <w:rsid w:val="00681E13"/>
    <w:rsid w:val="0068250F"/>
    <w:rsid w:val="00682836"/>
    <w:rsid w:val="00682F19"/>
    <w:rsid w:val="006830CE"/>
    <w:rsid w:val="00684496"/>
    <w:rsid w:val="0068452A"/>
    <w:rsid w:val="00684D69"/>
    <w:rsid w:val="00684DF3"/>
    <w:rsid w:val="006855DE"/>
    <w:rsid w:val="006864D1"/>
    <w:rsid w:val="00686624"/>
    <w:rsid w:val="00687DDE"/>
    <w:rsid w:val="00687E30"/>
    <w:rsid w:val="00687EE9"/>
    <w:rsid w:val="00690691"/>
    <w:rsid w:val="0069125B"/>
    <w:rsid w:val="0069188F"/>
    <w:rsid w:val="00691EFE"/>
    <w:rsid w:val="00693218"/>
    <w:rsid w:val="00693A2A"/>
    <w:rsid w:val="00693FA6"/>
    <w:rsid w:val="0069410B"/>
    <w:rsid w:val="00694B5A"/>
    <w:rsid w:val="00695ACD"/>
    <w:rsid w:val="006A0D7C"/>
    <w:rsid w:val="006A2D0E"/>
    <w:rsid w:val="006A32BC"/>
    <w:rsid w:val="006A3358"/>
    <w:rsid w:val="006A45E7"/>
    <w:rsid w:val="006A4DFD"/>
    <w:rsid w:val="006A5E19"/>
    <w:rsid w:val="006A602A"/>
    <w:rsid w:val="006A653D"/>
    <w:rsid w:val="006A673C"/>
    <w:rsid w:val="006A72D9"/>
    <w:rsid w:val="006B0143"/>
    <w:rsid w:val="006B0EF6"/>
    <w:rsid w:val="006B1288"/>
    <w:rsid w:val="006B15BC"/>
    <w:rsid w:val="006B16AE"/>
    <w:rsid w:val="006B1AE1"/>
    <w:rsid w:val="006B38B1"/>
    <w:rsid w:val="006B3CC1"/>
    <w:rsid w:val="006B3F10"/>
    <w:rsid w:val="006B4772"/>
    <w:rsid w:val="006B4E59"/>
    <w:rsid w:val="006B5C56"/>
    <w:rsid w:val="006B6147"/>
    <w:rsid w:val="006B67DE"/>
    <w:rsid w:val="006B69DB"/>
    <w:rsid w:val="006B7C98"/>
    <w:rsid w:val="006C0561"/>
    <w:rsid w:val="006C15FE"/>
    <w:rsid w:val="006C1866"/>
    <w:rsid w:val="006C1A52"/>
    <w:rsid w:val="006C1C31"/>
    <w:rsid w:val="006C2F00"/>
    <w:rsid w:val="006C38A8"/>
    <w:rsid w:val="006C41F8"/>
    <w:rsid w:val="006C6B86"/>
    <w:rsid w:val="006D00DB"/>
    <w:rsid w:val="006D029D"/>
    <w:rsid w:val="006D134A"/>
    <w:rsid w:val="006D16BF"/>
    <w:rsid w:val="006D19AC"/>
    <w:rsid w:val="006D1D3D"/>
    <w:rsid w:val="006D2322"/>
    <w:rsid w:val="006D2EBA"/>
    <w:rsid w:val="006D33A6"/>
    <w:rsid w:val="006D3632"/>
    <w:rsid w:val="006D3D8E"/>
    <w:rsid w:val="006D4307"/>
    <w:rsid w:val="006D4F77"/>
    <w:rsid w:val="006D69E8"/>
    <w:rsid w:val="006D762B"/>
    <w:rsid w:val="006E014D"/>
    <w:rsid w:val="006E0484"/>
    <w:rsid w:val="006E1872"/>
    <w:rsid w:val="006E279B"/>
    <w:rsid w:val="006E3240"/>
    <w:rsid w:val="006E384A"/>
    <w:rsid w:val="006E3923"/>
    <w:rsid w:val="006E7484"/>
    <w:rsid w:val="006F11EB"/>
    <w:rsid w:val="006F164E"/>
    <w:rsid w:val="006F2E0A"/>
    <w:rsid w:val="006F2E54"/>
    <w:rsid w:val="006F325F"/>
    <w:rsid w:val="006F347C"/>
    <w:rsid w:val="006F3792"/>
    <w:rsid w:val="006F4127"/>
    <w:rsid w:val="006F4AC1"/>
    <w:rsid w:val="006F4C25"/>
    <w:rsid w:val="006F4E9D"/>
    <w:rsid w:val="006F4F70"/>
    <w:rsid w:val="006F540B"/>
    <w:rsid w:val="006F56DE"/>
    <w:rsid w:val="006F77A0"/>
    <w:rsid w:val="00700DEE"/>
    <w:rsid w:val="00701338"/>
    <w:rsid w:val="007015F8"/>
    <w:rsid w:val="00704290"/>
    <w:rsid w:val="00704612"/>
    <w:rsid w:val="00705D6F"/>
    <w:rsid w:val="00706397"/>
    <w:rsid w:val="007068CA"/>
    <w:rsid w:val="00710387"/>
    <w:rsid w:val="00711025"/>
    <w:rsid w:val="00711159"/>
    <w:rsid w:val="007113B7"/>
    <w:rsid w:val="0071271A"/>
    <w:rsid w:val="00713087"/>
    <w:rsid w:val="007134F5"/>
    <w:rsid w:val="00714A94"/>
    <w:rsid w:val="00715050"/>
    <w:rsid w:val="00715068"/>
    <w:rsid w:val="00715A42"/>
    <w:rsid w:val="00716204"/>
    <w:rsid w:val="00720449"/>
    <w:rsid w:val="007210F0"/>
    <w:rsid w:val="00721862"/>
    <w:rsid w:val="00722B95"/>
    <w:rsid w:val="00722C4B"/>
    <w:rsid w:val="00722D4F"/>
    <w:rsid w:val="00723866"/>
    <w:rsid w:val="0072584B"/>
    <w:rsid w:val="007265E8"/>
    <w:rsid w:val="00726D91"/>
    <w:rsid w:val="00726E07"/>
    <w:rsid w:val="00726ECC"/>
    <w:rsid w:val="0072737C"/>
    <w:rsid w:val="00727698"/>
    <w:rsid w:val="00730257"/>
    <w:rsid w:val="0073031C"/>
    <w:rsid w:val="007307A0"/>
    <w:rsid w:val="00731032"/>
    <w:rsid w:val="0073128B"/>
    <w:rsid w:val="007313EA"/>
    <w:rsid w:val="0073268D"/>
    <w:rsid w:val="00733A59"/>
    <w:rsid w:val="0073488A"/>
    <w:rsid w:val="007412AC"/>
    <w:rsid w:val="0074218F"/>
    <w:rsid w:val="0074305B"/>
    <w:rsid w:val="00743085"/>
    <w:rsid w:val="0074350E"/>
    <w:rsid w:val="00743F10"/>
    <w:rsid w:val="00744D6F"/>
    <w:rsid w:val="00745226"/>
    <w:rsid w:val="00746538"/>
    <w:rsid w:val="00746959"/>
    <w:rsid w:val="007471B4"/>
    <w:rsid w:val="00750164"/>
    <w:rsid w:val="0075016D"/>
    <w:rsid w:val="00750C40"/>
    <w:rsid w:val="00750F5A"/>
    <w:rsid w:val="0075189A"/>
    <w:rsid w:val="007523D2"/>
    <w:rsid w:val="00752A15"/>
    <w:rsid w:val="0075328D"/>
    <w:rsid w:val="00754183"/>
    <w:rsid w:val="00755581"/>
    <w:rsid w:val="007559A7"/>
    <w:rsid w:val="00755D33"/>
    <w:rsid w:val="00755DCE"/>
    <w:rsid w:val="00756D76"/>
    <w:rsid w:val="0075749F"/>
    <w:rsid w:val="00757F24"/>
    <w:rsid w:val="00760918"/>
    <w:rsid w:val="00760B46"/>
    <w:rsid w:val="00760BFC"/>
    <w:rsid w:val="00760E55"/>
    <w:rsid w:val="007617DB"/>
    <w:rsid w:val="0076215E"/>
    <w:rsid w:val="0076217D"/>
    <w:rsid w:val="00762BAE"/>
    <w:rsid w:val="007630AD"/>
    <w:rsid w:val="007631FC"/>
    <w:rsid w:val="00763468"/>
    <w:rsid w:val="00763B7B"/>
    <w:rsid w:val="0076436C"/>
    <w:rsid w:val="0076598C"/>
    <w:rsid w:val="00765994"/>
    <w:rsid w:val="00766206"/>
    <w:rsid w:val="0076675C"/>
    <w:rsid w:val="00766CEE"/>
    <w:rsid w:val="00770758"/>
    <w:rsid w:val="00771476"/>
    <w:rsid w:val="00771E76"/>
    <w:rsid w:val="00771F50"/>
    <w:rsid w:val="0077268C"/>
    <w:rsid w:val="00773727"/>
    <w:rsid w:val="00774284"/>
    <w:rsid w:val="00775508"/>
    <w:rsid w:val="0078257B"/>
    <w:rsid w:val="00782DAC"/>
    <w:rsid w:val="00784FAA"/>
    <w:rsid w:val="007850D4"/>
    <w:rsid w:val="00785801"/>
    <w:rsid w:val="00787401"/>
    <w:rsid w:val="007876E4"/>
    <w:rsid w:val="007877F2"/>
    <w:rsid w:val="0079125B"/>
    <w:rsid w:val="00791679"/>
    <w:rsid w:val="00792770"/>
    <w:rsid w:val="0079379C"/>
    <w:rsid w:val="007945CC"/>
    <w:rsid w:val="007955F4"/>
    <w:rsid w:val="00795A44"/>
    <w:rsid w:val="00795FD2"/>
    <w:rsid w:val="00796199"/>
    <w:rsid w:val="00797A1B"/>
    <w:rsid w:val="00797CB8"/>
    <w:rsid w:val="007A07B2"/>
    <w:rsid w:val="007A0D0E"/>
    <w:rsid w:val="007A111C"/>
    <w:rsid w:val="007A2B9D"/>
    <w:rsid w:val="007A2E83"/>
    <w:rsid w:val="007A2E8E"/>
    <w:rsid w:val="007A321A"/>
    <w:rsid w:val="007A3D12"/>
    <w:rsid w:val="007A5719"/>
    <w:rsid w:val="007A6408"/>
    <w:rsid w:val="007B15ED"/>
    <w:rsid w:val="007B4111"/>
    <w:rsid w:val="007B46B7"/>
    <w:rsid w:val="007B4BF7"/>
    <w:rsid w:val="007B4ED0"/>
    <w:rsid w:val="007B5500"/>
    <w:rsid w:val="007B6634"/>
    <w:rsid w:val="007B6B12"/>
    <w:rsid w:val="007B7A25"/>
    <w:rsid w:val="007B7E78"/>
    <w:rsid w:val="007C10C6"/>
    <w:rsid w:val="007C31D7"/>
    <w:rsid w:val="007C375F"/>
    <w:rsid w:val="007C4C09"/>
    <w:rsid w:val="007C53F6"/>
    <w:rsid w:val="007C56A4"/>
    <w:rsid w:val="007C5BA8"/>
    <w:rsid w:val="007C7148"/>
    <w:rsid w:val="007D22A5"/>
    <w:rsid w:val="007D3013"/>
    <w:rsid w:val="007D43D2"/>
    <w:rsid w:val="007D45AE"/>
    <w:rsid w:val="007D5359"/>
    <w:rsid w:val="007D7E1A"/>
    <w:rsid w:val="007E2A3B"/>
    <w:rsid w:val="007E3949"/>
    <w:rsid w:val="007E39F3"/>
    <w:rsid w:val="007E3C9D"/>
    <w:rsid w:val="007E4E90"/>
    <w:rsid w:val="007E5590"/>
    <w:rsid w:val="007E64B8"/>
    <w:rsid w:val="007E7F52"/>
    <w:rsid w:val="007F0867"/>
    <w:rsid w:val="007F0E05"/>
    <w:rsid w:val="007F1523"/>
    <w:rsid w:val="007F165B"/>
    <w:rsid w:val="007F1915"/>
    <w:rsid w:val="007F22FC"/>
    <w:rsid w:val="007F2AF1"/>
    <w:rsid w:val="007F4F86"/>
    <w:rsid w:val="007F6F94"/>
    <w:rsid w:val="007F711F"/>
    <w:rsid w:val="007F7F8F"/>
    <w:rsid w:val="008003C5"/>
    <w:rsid w:val="00800894"/>
    <w:rsid w:val="00801B09"/>
    <w:rsid w:val="008026DE"/>
    <w:rsid w:val="0080317E"/>
    <w:rsid w:val="00804912"/>
    <w:rsid w:val="00804AA7"/>
    <w:rsid w:val="008072DF"/>
    <w:rsid w:val="00810597"/>
    <w:rsid w:val="0081082F"/>
    <w:rsid w:val="00811080"/>
    <w:rsid w:val="00811C41"/>
    <w:rsid w:val="00811CE2"/>
    <w:rsid w:val="00812748"/>
    <w:rsid w:val="008130E5"/>
    <w:rsid w:val="008137AC"/>
    <w:rsid w:val="00814AFE"/>
    <w:rsid w:val="008156A3"/>
    <w:rsid w:val="008158DA"/>
    <w:rsid w:val="00815B2F"/>
    <w:rsid w:val="008163A5"/>
    <w:rsid w:val="008171A0"/>
    <w:rsid w:val="0081747E"/>
    <w:rsid w:val="0082010E"/>
    <w:rsid w:val="008202E8"/>
    <w:rsid w:val="0082225F"/>
    <w:rsid w:val="00822621"/>
    <w:rsid w:val="008234BE"/>
    <w:rsid w:val="00823B48"/>
    <w:rsid w:val="00826E4F"/>
    <w:rsid w:val="008270D2"/>
    <w:rsid w:val="00827942"/>
    <w:rsid w:val="00827C47"/>
    <w:rsid w:val="0083199F"/>
    <w:rsid w:val="00832326"/>
    <w:rsid w:val="0083262B"/>
    <w:rsid w:val="0083327E"/>
    <w:rsid w:val="008344C9"/>
    <w:rsid w:val="0083478C"/>
    <w:rsid w:val="00834BA5"/>
    <w:rsid w:val="00835D5E"/>
    <w:rsid w:val="00836EA1"/>
    <w:rsid w:val="008402C5"/>
    <w:rsid w:val="00840536"/>
    <w:rsid w:val="00840A02"/>
    <w:rsid w:val="008416AD"/>
    <w:rsid w:val="008419E2"/>
    <w:rsid w:val="00841B5C"/>
    <w:rsid w:val="00842375"/>
    <w:rsid w:val="00843574"/>
    <w:rsid w:val="0084528F"/>
    <w:rsid w:val="00845A54"/>
    <w:rsid w:val="00845BC6"/>
    <w:rsid w:val="00846682"/>
    <w:rsid w:val="008469C4"/>
    <w:rsid w:val="00847063"/>
    <w:rsid w:val="00850723"/>
    <w:rsid w:val="00850A44"/>
    <w:rsid w:val="00850BEA"/>
    <w:rsid w:val="00850F28"/>
    <w:rsid w:val="00852122"/>
    <w:rsid w:val="00854752"/>
    <w:rsid w:val="008557C7"/>
    <w:rsid w:val="0085682F"/>
    <w:rsid w:val="00857383"/>
    <w:rsid w:val="00860E59"/>
    <w:rsid w:val="008638E4"/>
    <w:rsid w:val="00863AC6"/>
    <w:rsid w:val="00863D9B"/>
    <w:rsid w:val="00863E5B"/>
    <w:rsid w:val="0086431B"/>
    <w:rsid w:val="0086548E"/>
    <w:rsid w:val="008657B5"/>
    <w:rsid w:val="008700E6"/>
    <w:rsid w:val="00872EA5"/>
    <w:rsid w:val="00873836"/>
    <w:rsid w:val="008739AA"/>
    <w:rsid w:val="00874F6A"/>
    <w:rsid w:val="00877344"/>
    <w:rsid w:val="008776F7"/>
    <w:rsid w:val="0088077D"/>
    <w:rsid w:val="00880A58"/>
    <w:rsid w:val="008829F4"/>
    <w:rsid w:val="008831B8"/>
    <w:rsid w:val="00883290"/>
    <w:rsid w:val="0088352C"/>
    <w:rsid w:val="00883A73"/>
    <w:rsid w:val="0088482F"/>
    <w:rsid w:val="00884FF1"/>
    <w:rsid w:val="00885765"/>
    <w:rsid w:val="00885A21"/>
    <w:rsid w:val="00885BA8"/>
    <w:rsid w:val="00885C68"/>
    <w:rsid w:val="00886A9C"/>
    <w:rsid w:val="0088739C"/>
    <w:rsid w:val="00887E08"/>
    <w:rsid w:val="008905CC"/>
    <w:rsid w:val="00891521"/>
    <w:rsid w:val="008917C0"/>
    <w:rsid w:val="00891A01"/>
    <w:rsid w:val="00892AE2"/>
    <w:rsid w:val="008932A5"/>
    <w:rsid w:val="0089463F"/>
    <w:rsid w:val="00894F74"/>
    <w:rsid w:val="00896691"/>
    <w:rsid w:val="00897B61"/>
    <w:rsid w:val="008A0013"/>
    <w:rsid w:val="008A02EF"/>
    <w:rsid w:val="008A0BE4"/>
    <w:rsid w:val="008A1590"/>
    <w:rsid w:val="008A261C"/>
    <w:rsid w:val="008A3935"/>
    <w:rsid w:val="008A4286"/>
    <w:rsid w:val="008A494E"/>
    <w:rsid w:val="008A56D0"/>
    <w:rsid w:val="008A6005"/>
    <w:rsid w:val="008A6229"/>
    <w:rsid w:val="008A6646"/>
    <w:rsid w:val="008A6EF0"/>
    <w:rsid w:val="008A781F"/>
    <w:rsid w:val="008B0651"/>
    <w:rsid w:val="008B1ABC"/>
    <w:rsid w:val="008B3538"/>
    <w:rsid w:val="008B418C"/>
    <w:rsid w:val="008B4E60"/>
    <w:rsid w:val="008B5803"/>
    <w:rsid w:val="008B6E17"/>
    <w:rsid w:val="008B7A60"/>
    <w:rsid w:val="008C0CAC"/>
    <w:rsid w:val="008C1E7A"/>
    <w:rsid w:val="008C33BB"/>
    <w:rsid w:val="008C353F"/>
    <w:rsid w:val="008C49EE"/>
    <w:rsid w:val="008C4AA1"/>
    <w:rsid w:val="008C57F1"/>
    <w:rsid w:val="008C6B99"/>
    <w:rsid w:val="008C7606"/>
    <w:rsid w:val="008D0E40"/>
    <w:rsid w:val="008D2CC0"/>
    <w:rsid w:val="008D3715"/>
    <w:rsid w:val="008D61E0"/>
    <w:rsid w:val="008E0F11"/>
    <w:rsid w:val="008E1517"/>
    <w:rsid w:val="008E1BC2"/>
    <w:rsid w:val="008E22A2"/>
    <w:rsid w:val="008E3B7F"/>
    <w:rsid w:val="008E4DD0"/>
    <w:rsid w:val="008E55A9"/>
    <w:rsid w:val="008E56E0"/>
    <w:rsid w:val="008E5AB8"/>
    <w:rsid w:val="008E61DB"/>
    <w:rsid w:val="008E6949"/>
    <w:rsid w:val="008E7949"/>
    <w:rsid w:val="008E7B36"/>
    <w:rsid w:val="008E7CA9"/>
    <w:rsid w:val="008F2829"/>
    <w:rsid w:val="008F35CF"/>
    <w:rsid w:val="008F35D9"/>
    <w:rsid w:val="008F6C65"/>
    <w:rsid w:val="008F7505"/>
    <w:rsid w:val="008F7661"/>
    <w:rsid w:val="009023E8"/>
    <w:rsid w:val="009025E2"/>
    <w:rsid w:val="009028D4"/>
    <w:rsid w:val="00902B31"/>
    <w:rsid w:val="009043AA"/>
    <w:rsid w:val="009045FC"/>
    <w:rsid w:val="00905DB3"/>
    <w:rsid w:val="0091058A"/>
    <w:rsid w:val="00911943"/>
    <w:rsid w:val="00911F9A"/>
    <w:rsid w:val="00912D07"/>
    <w:rsid w:val="00913695"/>
    <w:rsid w:val="009137F7"/>
    <w:rsid w:val="009146F0"/>
    <w:rsid w:val="00916EC7"/>
    <w:rsid w:val="00917C3B"/>
    <w:rsid w:val="009201DA"/>
    <w:rsid w:val="00921628"/>
    <w:rsid w:val="00921681"/>
    <w:rsid w:val="0092194B"/>
    <w:rsid w:val="00922461"/>
    <w:rsid w:val="00922CA7"/>
    <w:rsid w:val="009239EC"/>
    <w:rsid w:val="00923EBE"/>
    <w:rsid w:val="009243F9"/>
    <w:rsid w:val="009256A5"/>
    <w:rsid w:val="00926B9D"/>
    <w:rsid w:val="0092735E"/>
    <w:rsid w:val="00927672"/>
    <w:rsid w:val="009277E2"/>
    <w:rsid w:val="00930194"/>
    <w:rsid w:val="0093091D"/>
    <w:rsid w:val="00931C77"/>
    <w:rsid w:val="00931F03"/>
    <w:rsid w:val="0093210D"/>
    <w:rsid w:val="0093309E"/>
    <w:rsid w:val="009337F8"/>
    <w:rsid w:val="00934446"/>
    <w:rsid w:val="00934A58"/>
    <w:rsid w:val="00936636"/>
    <w:rsid w:val="009367D2"/>
    <w:rsid w:val="009371AA"/>
    <w:rsid w:val="0094081F"/>
    <w:rsid w:val="00941C10"/>
    <w:rsid w:val="00943964"/>
    <w:rsid w:val="009448E7"/>
    <w:rsid w:val="00945825"/>
    <w:rsid w:val="00946EC4"/>
    <w:rsid w:val="00947198"/>
    <w:rsid w:val="00947AE7"/>
    <w:rsid w:val="009511B3"/>
    <w:rsid w:val="0095227A"/>
    <w:rsid w:val="00953334"/>
    <w:rsid w:val="00953FED"/>
    <w:rsid w:val="009560A0"/>
    <w:rsid w:val="00956B09"/>
    <w:rsid w:val="009572F6"/>
    <w:rsid w:val="009605F8"/>
    <w:rsid w:val="00960833"/>
    <w:rsid w:val="00961BF9"/>
    <w:rsid w:val="00962725"/>
    <w:rsid w:val="00963048"/>
    <w:rsid w:val="00964BCC"/>
    <w:rsid w:val="00966046"/>
    <w:rsid w:val="0096744A"/>
    <w:rsid w:val="00970029"/>
    <w:rsid w:val="00971299"/>
    <w:rsid w:val="00972376"/>
    <w:rsid w:val="00973EA2"/>
    <w:rsid w:val="00974F55"/>
    <w:rsid w:val="009757E6"/>
    <w:rsid w:val="00975BF6"/>
    <w:rsid w:val="00976BB4"/>
    <w:rsid w:val="00977B09"/>
    <w:rsid w:val="00980CC9"/>
    <w:rsid w:val="00981285"/>
    <w:rsid w:val="009814AC"/>
    <w:rsid w:val="00981F51"/>
    <w:rsid w:val="009828FD"/>
    <w:rsid w:val="00983241"/>
    <w:rsid w:val="00983909"/>
    <w:rsid w:val="00983F3A"/>
    <w:rsid w:val="00984B66"/>
    <w:rsid w:val="0098598D"/>
    <w:rsid w:val="009861A5"/>
    <w:rsid w:val="0098707D"/>
    <w:rsid w:val="00987340"/>
    <w:rsid w:val="00987490"/>
    <w:rsid w:val="0098762C"/>
    <w:rsid w:val="00990599"/>
    <w:rsid w:val="00990822"/>
    <w:rsid w:val="00990A99"/>
    <w:rsid w:val="0099127F"/>
    <w:rsid w:val="00993709"/>
    <w:rsid w:val="009953E4"/>
    <w:rsid w:val="009953FE"/>
    <w:rsid w:val="009968F8"/>
    <w:rsid w:val="009970A6"/>
    <w:rsid w:val="00997439"/>
    <w:rsid w:val="00997773"/>
    <w:rsid w:val="009A30D8"/>
    <w:rsid w:val="009A3D4A"/>
    <w:rsid w:val="009A3DE0"/>
    <w:rsid w:val="009A40E9"/>
    <w:rsid w:val="009A4734"/>
    <w:rsid w:val="009A57C0"/>
    <w:rsid w:val="009A5D05"/>
    <w:rsid w:val="009A5E36"/>
    <w:rsid w:val="009A5F0C"/>
    <w:rsid w:val="009A5F15"/>
    <w:rsid w:val="009A62C6"/>
    <w:rsid w:val="009A6C46"/>
    <w:rsid w:val="009A6F64"/>
    <w:rsid w:val="009A7201"/>
    <w:rsid w:val="009A77B0"/>
    <w:rsid w:val="009A7C1B"/>
    <w:rsid w:val="009B14F5"/>
    <w:rsid w:val="009B3BAD"/>
    <w:rsid w:val="009B3C8E"/>
    <w:rsid w:val="009B45CE"/>
    <w:rsid w:val="009B57DD"/>
    <w:rsid w:val="009B5DAB"/>
    <w:rsid w:val="009B6899"/>
    <w:rsid w:val="009B76AC"/>
    <w:rsid w:val="009B7C96"/>
    <w:rsid w:val="009C021B"/>
    <w:rsid w:val="009C1985"/>
    <w:rsid w:val="009C24DF"/>
    <w:rsid w:val="009C38B8"/>
    <w:rsid w:val="009C4029"/>
    <w:rsid w:val="009C43F9"/>
    <w:rsid w:val="009C4461"/>
    <w:rsid w:val="009C5407"/>
    <w:rsid w:val="009C5A59"/>
    <w:rsid w:val="009C6643"/>
    <w:rsid w:val="009C6D99"/>
    <w:rsid w:val="009C76CC"/>
    <w:rsid w:val="009C7F04"/>
    <w:rsid w:val="009D1B66"/>
    <w:rsid w:val="009D3B1B"/>
    <w:rsid w:val="009D3C17"/>
    <w:rsid w:val="009D4552"/>
    <w:rsid w:val="009D4591"/>
    <w:rsid w:val="009D5C61"/>
    <w:rsid w:val="009D7102"/>
    <w:rsid w:val="009D7EA2"/>
    <w:rsid w:val="009E0A94"/>
    <w:rsid w:val="009E1427"/>
    <w:rsid w:val="009E2586"/>
    <w:rsid w:val="009E27F9"/>
    <w:rsid w:val="009E4D3B"/>
    <w:rsid w:val="009E5166"/>
    <w:rsid w:val="009E72E9"/>
    <w:rsid w:val="009F0D3E"/>
    <w:rsid w:val="009F1149"/>
    <w:rsid w:val="009F3469"/>
    <w:rsid w:val="009F3770"/>
    <w:rsid w:val="009F3BEF"/>
    <w:rsid w:val="009F4D0D"/>
    <w:rsid w:val="009F4F48"/>
    <w:rsid w:val="009F5D4B"/>
    <w:rsid w:val="009F614E"/>
    <w:rsid w:val="009F709B"/>
    <w:rsid w:val="009F74D3"/>
    <w:rsid w:val="009F7E14"/>
    <w:rsid w:val="00A0172F"/>
    <w:rsid w:val="00A02AA6"/>
    <w:rsid w:val="00A03238"/>
    <w:rsid w:val="00A03B18"/>
    <w:rsid w:val="00A05659"/>
    <w:rsid w:val="00A057C4"/>
    <w:rsid w:val="00A06828"/>
    <w:rsid w:val="00A06933"/>
    <w:rsid w:val="00A10503"/>
    <w:rsid w:val="00A10709"/>
    <w:rsid w:val="00A11248"/>
    <w:rsid w:val="00A146B4"/>
    <w:rsid w:val="00A166C3"/>
    <w:rsid w:val="00A1748B"/>
    <w:rsid w:val="00A212F4"/>
    <w:rsid w:val="00A2183F"/>
    <w:rsid w:val="00A21A47"/>
    <w:rsid w:val="00A23DEA"/>
    <w:rsid w:val="00A25630"/>
    <w:rsid w:val="00A25D1E"/>
    <w:rsid w:val="00A27CFB"/>
    <w:rsid w:val="00A30785"/>
    <w:rsid w:val="00A31619"/>
    <w:rsid w:val="00A31772"/>
    <w:rsid w:val="00A31B4A"/>
    <w:rsid w:val="00A32851"/>
    <w:rsid w:val="00A32F3B"/>
    <w:rsid w:val="00A32F47"/>
    <w:rsid w:val="00A33690"/>
    <w:rsid w:val="00A347BA"/>
    <w:rsid w:val="00A34D71"/>
    <w:rsid w:val="00A35830"/>
    <w:rsid w:val="00A35DBF"/>
    <w:rsid w:val="00A36547"/>
    <w:rsid w:val="00A41508"/>
    <w:rsid w:val="00A41848"/>
    <w:rsid w:val="00A4194C"/>
    <w:rsid w:val="00A45E7F"/>
    <w:rsid w:val="00A46AC4"/>
    <w:rsid w:val="00A47A6D"/>
    <w:rsid w:val="00A47B12"/>
    <w:rsid w:val="00A505E8"/>
    <w:rsid w:val="00A512F0"/>
    <w:rsid w:val="00A51A51"/>
    <w:rsid w:val="00A51F6B"/>
    <w:rsid w:val="00A523E1"/>
    <w:rsid w:val="00A53A23"/>
    <w:rsid w:val="00A544D2"/>
    <w:rsid w:val="00A55A24"/>
    <w:rsid w:val="00A5603E"/>
    <w:rsid w:val="00A56A33"/>
    <w:rsid w:val="00A56F24"/>
    <w:rsid w:val="00A57350"/>
    <w:rsid w:val="00A600E2"/>
    <w:rsid w:val="00A61A28"/>
    <w:rsid w:val="00A63364"/>
    <w:rsid w:val="00A63471"/>
    <w:rsid w:val="00A63D14"/>
    <w:rsid w:val="00A648E3"/>
    <w:rsid w:val="00A64CC8"/>
    <w:rsid w:val="00A6682A"/>
    <w:rsid w:val="00A67617"/>
    <w:rsid w:val="00A70939"/>
    <w:rsid w:val="00A70F42"/>
    <w:rsid w:val="00A738AD"/>
    <w:rsid w:val="00A73F33"/>
    <w:rsid w:val="00A74080"/>
    <w:rsid w:val="00A742C2"/>
    <w:rsid w:val="00A75A3B"/>
    <w:rsid w:val="00A75AFC"/>
    <w:rsid w:val="00A762A3"/>
    <w:rsid w:val="00A762F7"/>
    <w:rsid w:val="00A76D67"/>
    <w:rsid w:val="00A778A4"/>
    <w:rsid w:val="00A80817"/>
    <w:rsid w:val="00A809FB"/>
    <w:rsid w:val="00A80A44"/>
    <w:rsid w:val="00A81AE5"/>
    <w:rsid w:val="00A822AA"/>
    <w:rsid w:val="00A829EF"/>
    <w:rsid w:val="00A82C9D"/>
    <w:rsid w:val="00A84466"/>
    <w:rsid w:val="00A869AF"/>
    <w:rsid w:val="00A86B4A"/>
    <w:rsid w:val="00A871EC"/>
    <w:rsid w:val="00A90D0F"/>
    <w:rsid w:val="00A9111E"/>
    <w:rsid w:val="00A934EB"/>
    <w:rsid w:val="00A93565"/>
    <w:rsid w:val="00A943F3"/>
    <w:rsid w:val="00A94566"/>
    <w:rsid w:val="00A9471B"/>
    <w:rsid w:val="00A94BD7"/>
    <w:rsid w:val="00A94F9D"/>
    <w:rsid w:val="00A96412"/>
    <w:rsid w:val="00A9708E"/>
    <w:rsid w:val="00A97173"/>
    <w:rsid w:val="00A97DC3"/>
    <w:rsid w:val="00A97FF0"/>
    <w:rsid w:val="00AA0838"/>
    <w:rsid w:val="00AA101A"/>
    <w:rsid w:val="00AA1E01"/>
    <w:rsid w:val="00AA211A"/>
    <w:rsid w:val="00AA26BB"/>
    <w:rsid w:val="00AA2836"/>
    <w:rsid w:val="00AA3577"/>
    <w:rsid w:val="00AA4112"/>
    <w:rsid w:val="00AA42B0"/>
    <w:rsid w:val="00AA48DD"/>
    <w:rsid w:val="00AA511D"/>
    <w:rsid w:val="00AA51C7"/>
    <w:rsid w:val="00AA54E5"/>
    <w:rsid w:val="00AA5768"/>
    <w:rsid w:val="00AA5C2F"/>
    <w:rsid w:val="00AA5EC5"/>
    <w:rsid w:val="00AA6467"/>
    <w:rsid w:val="00AA7013"/>
    <w:rsid w:val="00AA738C"/>
    <w:rsid w:val="00AB0482"/>
    <w:rsid w:val="00AB13BB"/>
    <w:rsid w:val="00AB1C39"/>
    <w:rsid w:val="00AB26B4"/>
    <w:rsid w:val="00AB2FEC"/>
    <w:rsid w:val="00AB3178"/>
    <w:rsid w:val="00AB3531"/>
    <w:rsid w:val="00AB4F5C"/>
    <w:rsid w:val="00AB658B"/>
    <w:rsid w:val="00AB680B"/>
    <w:rsid w:val="00AB6850"/>
    <w:rsid w:val="00AC145E"/>
    <w:rsid w:val="00AC2CA8"/>
    <w:rsid w:val="00AC3530"/>
    <w:rsid w:val="00AC395E"/>
    <w:rsid w:val="00AC39FE"/>
    <w:rsid w:val="00AC3A7A"/>
    <w:rsid w:val="00AC44A2"/>
    <w:rsid w:val="00AC53E1"/>
    <w:rsid w:val="00AC6317"/>
    <w:rsid w:val="00AD1726"/>
    <w:rsid w:val="00AD23AE"/>
    <w:rsid w:val="00AD2BBF"/>
    <w:rsid w:val="00AD3927"/>
    <w:rsid w:val="00AD5422"/>
    <w:rsid w:val="00AD722B"/>
    <w:rsid w:val="00AE1A11"/>
    <w:rsid w:val="00AE20BB"/>
    <w:rsid w:val="00AE2F9D"/>
    <w:rsid w:val="00AE36AB"/>
    <w:rsid w:val="00AE3826"/>
    <w:rsid w:val="00AE3888"/>
    <w:rsid w:val="00AE51D9"/>
    <w:rsid w:val="00AE537B"/>
    <w:rsid w:val="00AE5487"/>
    <w:rsid w:val="00AE6904"/>
    <w:rsid w:val="00AE6D4E"/>
    <w:rsid w:val="00AE7016"/>
    <w:rsid w:val="00AE746C"/>
    <w:rsid w:val="00AE749B"/>
    <w:rsid w:val="00AE77AC"/>
    <w:rsid w:val="00AF01B3"/>
    <w:rsid w:val="00AF3348"/>
    <w:rsid w:val="00AF511A"/>
    <w:rsid w:val="00AF5612"/>
    <w:rsid w:val="00AF5EAD"/>
    <w:rsid w:val="00AF6CAF"/>
    <w:rsid w:val="00AF7BB1"/>
    <w:rsid w:val="00B0053B"/>
    <w:rsid w:val="00B0058A"/>
    <w:rsid w:val="00B005C7"/>
    <w:rsid w:val="00B00BA0"/>
    <w:rsid w:val="00B01863"/>
    <w:rsid w:val="00B02BD0"/>
    <w:rsid w:val="00B02FE4"/>
    <w:rsid w:val="00B04327"/>
    <w:rsid w:val="00B043F5"/>
    <w:rsid w:val="00B049AD"/>
    <w:rsid w:val="00B04A09"/>
    <w:rsid w:val="00B05CA2"/>
    <w:rsid w:val="00B05D4C"/>
    <w:rsid w:val="00B0749B"/>
    <w:rsid w:val="00B079CD"/>
    <w:rsid w:val="00B07C07"/>
    <w:rsid w:val="00B109C1"/>
    <w:rsid w:val="00B12424"/>
    <w:rsid w:val="00B15394"/>
    <w:rsid w:val="00B1573C"/>
    <w:rsid w:val="00B15980"/>
    <w:rsid w:val="00B1773C"/>
    <w:rsid w:val="00B1786C"/>
    <w:rsid w:val="00B17EF1"/>
    <w:rsid w:val="00B21174"/>
    <w:rsid w:val="00B21188"/>
    <w:rsid w:val="00B21DEE"/>
    <w:rsid w:val="00B21EF6"/>
    <w:rsid w:val="00B245DF"/>
    <w:rsid w:val="00B24B50"/>
    <w:rsid w:val="00B25E80"/>
    <w:rsid w:val="00B26F73"/>
    <w:rsid w:val="00B31072"/>
    <w:rsid w:val="00B332DB"/>
    <w:rsid w:val="00B335E7"/>
    <w:rsid w:val="00B33B94"/>
    <w:rsid w:val="00B33EA4"/>
    <w:rsid w:val="00B342CE"/>
    <w:rsid w:val="00B35543"/>
    <w:rsid w:val="00B35C83"/>
    <w:rsid w:val="00B36F5A"/>
    <w:rsid w:val="00B37CFB"/>
    <w:rsid w:val="00B40309"/>
    <w:rsid w:val="00B4049B"/>
    <w:rsid w:val="00B4062F"/>
    <w:rsid w:val="00B4267F"/>
    <w:rsid w:val="00B43458"/>
    <w:rsid w:val="00B43B09"/>
    <w:rsid w:val="00B4439C"/>
    <w:rsid w:val="00B44621"/>
    <w:rsid w:val="00B44A65"/>
    <w:rsid w:val="00B458E1"/>
    <w:rsid w:val="00B45D6C"/>
    <w:rsid w:val="00B466CD"/>
    <w:rsid w:val="00B47EAA"/>
    <w:rsid w:val="00B5033F"/>
    <w:rsid w:val="00B51786"/>
    <w:rsid w:val="00B51816"/>
    <w:rsid w:val="00B51C41"/>
    <w:rsid w:val="00B521E1"/>
    <w:rsid w:val="00B5358A"/>
    <w:rsid w:val="00B54542"/>
    <w:rsid w:val="00B54D87"/>
    <w:rsid w:val="00B54FE1"/>
    <w:rsid w:val="00B55AF0"/>
    <w:rsid w:val="00B57E1B"/>
    <w:rsid w:val="00B61251"/>
    <w:rsid w:val="00B628C9"/>
    <w:rsid w:val="00B62D12"/>
    <w:rsid w:val="00B63EDF"/>
    <w:rsid w:val="00B63FF2"/>
    <w:rsid w:val="00B65509"/>
    <w:rsid w:val="00B66150"/>
    <w:rsid w:val="00B67100"/>
    <w:rsid w:val="00B67E78"/>
    <w:rsid w:val="00B7024E"/>
    <w:rsid w:val="00B70BFB"/>
    <w:rsid w:val="00B711D5"/>
    <w:rsid w:val="00B7192B"/>
    <w:rsid w:val="00B71970"/>
    <w:rsid w:val="00B7342B"/>
    <w:rsid w:val="00B739F8"/>
    <w:rsid w:val="00B73F24"/>
    <w:rsid w:val="00B742D1"/>
    <w:rsid w:val="00B76226"/>
    <w:rsid w:val="00B77283"/>
    <w:rsid w:val="00B777D5"/>
    <w:rsid w:val="00B8044D"/>
    <w:rsid w:val="00B80FC2"/>
    <w:rsid w:val="00B81ED8"/>
    <w:rsid w:val="00B81F77"/>
    <w:rsid w:val="00B8261A"/>
    <w:rsid w:val="00B82695"/>
    <w:rsid w:val="00B83556"/>
    <w:rsid w:val="00B83B1B"/>
    <w:rsid w:val="00B848A4"/>
    <w:rsid w:val="00B85349"/>
    <w:rsid w:val="00B873D5"/>
    <w:rsid w:val="00B90425"/>
    <w:rsid w:val="00B90D24"/>
    <w:rsid w:val="00B90E25"/>
    <w:rsid w:val="00B90EAE"/>
    <w:rsid w:val="00B915E6"/>
    <w:rsid w:val="00B91BBF"/>
    <w:rsid w:val="00B91E40"/>
    <w:rsid w:val="00B9294F"/>
    <w:rsid w:val="00B93814"/>
    <w:rsid w:val="00B949FC"/>
    <w:rsid w:val="00B94E3C"/>
    <w:rsid w:val="00B979EF"/>
    <w:rsid w:val="00BA04C2"/>
    <w:rsid w:val="00BA0C46"/>
    <w:rsid w:val="00BA0E99"/>
    <w:rsid w:val="00BA1C6A"/>
    <w:rsid w:val="00BA1C90"/>
    <w:rsid w:val="00BA25C7"/>
    <w:rsid w:val="00BA28F3"/>
    <w:rsid w:val="00BA2AF0"/>
    <w:rsid w:val="00BA3381"/>
    <w:rsid w:val="00BA49E7"/>
    <w:rsid w:val="00BA49F8"/>
    <w:rsid w:val="00BA4A3A"/>
    <w:rsid w:val="00BA50FF"/>
    <w:rsid w:val="00BA56D4"/>
    <w:rsid w:val="00BA59BF"/>
    <w:rsid w:val="00BA6955"/>
    <w:rsid w:val="00BB061A"/>
    <w:rsid w:val="00BB0AF8"/>
    <w:rsid w:val="00BB113A"/>
    <w:rsid w:val="00BB1DE7"/>
    <w:rsid w:val="00BB2CA1"/>
    <w:rsid w:val="00BB2ECC"/>
    <w:rsid w:val="00BB316A"/>
    <w:rsid w:val="00BB32E4"/>
    <w:rsid w:val="00BB41FA"/>
    <w:rsid w:val="00BB4A9D"/>
    <w:rsid w:val="00BB5AB7"/>
    <w:rsid w:val="00BB698D"/>
    <w:rsid w:val="00BB6A5F"/>
    <w:rsid w:val="00BB71B1"/>
    <w:rsid w:val="00BB763F"/>
    <w:rsid w:val="00BB793A"/>
    <w:rsid w:val="00BB7C01"/>
    <w:rsid w:val="00BC002F"/>
    <w:rsid w:val="00BC0ED7"/>
    <w:rsid w:val="00BC276A"/>
    <w:rsid w:val="00BC2C99"/>
    <w:rsid w:val="00BC34F8"/>
    <w:rsid w:val="00BC3D37"/>
    <w:rsid w:val="00BC3EDC"/>
    <w:rsid w:val="00BC6983"/>
    <w:rsid w:val="00BD0A72"/>
    <w:rsid w:val="00BD1D7B"/>
    <w:rsid w:val="00BD20A5"/>
    <w:rsid w:val="00BD26D1"/>
    <w:rsid w:val="00BD27D7"/>
    <w:rsid w:val="00BD34FB"/>
    <w:rsid w:val="00BD3551"/>
    <w:rsid w:val="00BD40C8"/>
    <w:rsid w:val="00BD436D"/>
    <w:rsid w:val="00BD4A3E"/>
    <w:rsid w:val="00BD650F"/>
    <w:rsid w:val="00BD7420"/>
    <w:rsid w:val="00BE0028"/>
    <w:rsid w:val="00BE0321"/>
    <w:rsid w:val="00BE0574"/>
    <w:rsid w:val="00BE103F"/>
    <w:rsid w:val="00BE1CD5"/>
    <w:rsid w:val="00BE210B"/>
    <w:rsid w:val="00BE29D8"/>
    <w:rsid w:val="00BE2BF5"/>
    <w:rsid w:val="00BE4BCB"/>
    <w:rsid w:val="00BE4EA2"/>
    <w:rsid w:val="00BE505B"/>
    <w:rsid w:val="00BE79AA"/>
    <w:rsid w:val="00BF1E01"/>
    <w:rsid w:val="00BF1E82"/>
    <w:rsid w:val="00BF2189"/>
    <w:rsid w:val="00BF2E03"/>
    <w:rsid w:val="00BF3E62"/>
    <w:rsid w:val="00BF53AA"/>
    <w:rsid w:val="00BF770D"/>
    <w:rsid w:val="00C00462"/>
    <w:rsid w:val="00C0168D"/>
    <w:rsid w:val="00C01FFA"/>
    <w:rsid w:val="00C0205A"/>
    <w:rsid w:val="00C02504"/>
    <w:rsid w:val="00C025A4"/>
    <w:rsid w:val="00C026D4"/>
    <w:rsid w:val="00C02FAE"/>
    <w:rsid w:val="00C03958"/>
    <w:rsid w:val="00C03BE0"/>
    <w:rsid w:val="00C0401B"/>
    <w:rsid w:val="00C044AB"/>
    <w:rsid w:val="00C045E0"/>
    <w:rsid w:val="00C04947"/>
    <w:rsid w:val="00C06844"/>
    <w:rsid w:val="00C109FF"/>
    <w:rsid w:val="00C10E42"/>
    <w:rsid w:val="00C1171E"/>
    <w:rsid w:val="00C11B60"/>
    <w:rsid w:val="00C1205F"/>
    <w:rsid w:val="00C122CE"/>
    <w:rsid w:val="00C12E43"/>
    <w:rsid w:val="00C13208"/>
    <w:rsid w:val="00C15C05"/>
    <w:rsid w:val="00C15FC7"/>
    <w:rsid w:val="00C167F2"/>
    <w:rsid w:val="00C178ED"/>
    <w:rsid w:val="00C1799F"/>
    <w:rsid w:val="00C20C2B"/>
    <w:rsid w:val="00C20DD3"/>
    <w:rsid w:val="00C212CA"/>
    <w:rsid w:val="00C21412"/>
    <w:rsid w:val="00C22075"/>
    <w:rsid w:val="00C221CC"/>
    <w:rsid w:val="00C2405B"/>
    <w:rsid w:val="00C249CF"/>
    <w:rsid w:val="00C2645B"/>
    <w:rsid w:val="00C2688B"/>
    <w:rsid w:val="00C308E0"/>
    <w:rsid w:val="00C31379"/>
    <w:rsid w:val="00C3172B"/>
    <w:rsid w:val="00C320E4"/>
    <w:rsid w:val="00C32F12"/>
    <w:rsid w:val="00C339B0"/>
    <w:rsid w:val="00C33FDA"/>
    <w:rsid w:val="00C3435E"/>
    <w:rsid w:val="00C34549"/>
    <w:rsid w:val="00C3578F"/>
    <w:rsid w:val="00C368E2"/>
    <w:rsid w:val="00C37283"/>
    <w:rsid w:val="00C41905"/>
    <w:rsid w:val="00C424E4"/>
    <w:rsid w:val="00C42638"/>
    <w:rsid w:val="00C426CF"/>
    <w:rsid w:val="00C42BD1"/>
    <w:rsid w:val="00C438F8"/>
    <w:rsid w:val="00C43BDD"/>
    <w:rsid w:val="00C44D87"/>
    <w:rsid w:val="00C44E6C"/>
    <w:rsid w:val="00C468DC"/>
    <w:rsid w:val="00C473DE"/>
    <w:rsid w:val="00C476BC"/>
    <w:rsid w:val="00C50CD2"/>
    <w:rsid w:val="00C513B1"/>
    <w:rsid w:val="00C514B8"/>
    <w:rsid w:val="00C51CDA"/>
    <w:rsid w:val="00C52F68"/>
    <w:rsid w:val="00C5393E"/>
    <w:rsid w:val="00C542DA"/>
    <w:rsid w:val="00C545FA"/>
    <w:rsid w:val="00C5473F"/>
    <w:rsid w:val="00C54938"/>
    <w:rsid w:val="00C54A4B"/>
    <w:rsid w:val="00C55783"/>
    <w:rsid w:val="00C55E3B"/>
    <w:rsid w:val="00C57E96"/>
    <w:rsid w:val="00C60329"/>
    <w:rsid w:val="00C61DC9"/>
    <w:rsid w:val="00C633EE"/>
    <w:rsid w:val="00C63894"/>
    <w:rsid w:val="00C648E9"/>
    <w:rsid w:val="00C658AE"/>
    <w:rsid w:val="00C6638D"/>
    <w:rsid w:val="00C6673B"/>
    <w:rsid w:val="00C66B49"/>
    <w:rsid w:val="00C678B0"/>
    <w:rsid w:val="00C70607"/>
    <w:rsid w:val="00C70AD8"/>
    <w:rsid w:val="00C7164F"/>
    <w:rsid w:val="00C720FF"/>
    <w:rsid w:val="00C7256F"/>
    <w:rsid w:val="00C727F8"/>
    <w:rsid w:val="00C73338"/>
    <w:rsid w:val="00C73CCC"/>
    <w:rsid w:val="00C75C4F"/>
    <w:rsid w:val="00C76100"/>
    <w:rsid w:val="00C8052B"/>
    <w:rsid w:val="00C81D13"/>
    <w:rsid w:val="00C820BD"/>
    <w:rsid w:val="00C825D4"/>
    <w:rsid w:val="00C83EA6"/>
    <w:rsid w:val="00C84D8C"/>
    <w:rsid w:val="00C86CA4"/>
    <w:rsid w:val="00C86D1C"/>
    <w:rsid w:val="00C8770E"/>
    <w:rsid w:val="00C90A80"/>
    <w:rsid w:val="00C90E98"/>
    <w:rsid w:val="00C9244C"/>
    <w:rsid w:val="00C929A0"/>
    <w:rsid w:val="00C938FD"/>
    <w:rsid w:val="00C94674"/>
    <w:rsid w:val="00C946AE"/>
    <w:rsid w:val="00C9472D"/>
    <w:rsid w:val="00C950C9"/>
    <w:rsid w:val="00C95558"/>
    <w:rsid w:val="00C95F01"/>
    <w:rsid w:val="00CA17A4"/>
    <w:rsid w:val="00CA25A5"/>
    <w:rsid w:val="00CA3477"/>
    <w:rsid w:val="00CA37F8"/>
    <w:rsid w:val="00CA3AD1"/>
    <w:rsid w:val="00CA51E2"/>
    <w:rsid w:val="00CA5854"/>
    <w:rsid w:val="00CA5877"/>
    <w:rsid w:val="00CA6B0F"/>
    <w:rsid w:val="00CB0EC0"/>
    <w:rsid w:val="00CB11E1"/>
    <w:rsid w:val="00CB2123"/>
    <w:rsid w:val="00CB40EC"/>
    <w:rsid w:val="00CB54FB"/>
    <w:rsid w:val="00CB553D"/>
    <w:rsid w:val="00CB5A8B"/>
    <w:rsid w:val="00CB62C8"/>
    <w:rsid w:val="00CB62F0"/>
    <w:rsid w:val="00CB6DFE"/>
    <w:rsid w:val="00CB6E97"/>
    <w:rsid w:val="00CC00BF"/>
    <w:rsid w:val="00CC119A"/>
    <w:rsid w:val="00CC1257"/>
    <w:rsid w:val="00CC1988"/>
    <w:rsid w:val="00CC1FB2"/>
    <w:rsid w:val="00CC5E9B"/>
    <w:rsid w:val="00CC5F24"/>
    <w:rsid w:val="00CD05CE"/>
    <w:rsid w:val="00CD0915"/>
    <w:rsid w:val="00CD1B12"/>
    <w:rsid w:val="00CD27E6"/>
    <w:rsid w:val="00CD2A7E"/>
    <w:rsid w:val="00CD30E7"/>
    <w:rsid w:val="00CD4A80"/>
    <w:rsid w:val="00CD51BE"/>
    <w:rsid w:val="00CD6B13"/>
    <w:rsid w:val="00CD76C9"/>
    <w:rsid w:val="00CD7816"/>
    <w:rsid w:val="00CD7995"/>
    <w:rsid w:val="00CE156E"/>
    <w:rsid w:val="00CE17B3"/>
    <w:rsid w:val="00CE225B"/>
    <w:rsid w:val="00CE4716"/>
    <w:rsid w:val="00CE55AF"/>
    <w:rsid w:val="00CE7006"/>
    <w:rsid w:val="00CE7DE7"/>
    <w:rsid w:val="00CF0197"/>
    <w:rsid w:val="00CF0BC7"/>
    <w:rsid w:val="00CF1530"/>
    <w:rsid w:val="00CF1909"/>
    <w:rsid w:val="00CF1AB6"/>
    <w:rsid w:val="00CF21A7"/>
    <w:rsid w:val="00CF21BF"/>
    <w:rsid w:val="00CF32AE"/>
    <w:rsid w:val="00CF3351"/>
    <w:rsid w:val="00CF3386"/>
    <w:rsid w:val="00CF4E0D"/>
    <w:rsid w:val="00CF4EED"/>
    <w:rsid w:val="00CF5339"/>
    <w:rsid w:val="00CF7962"/>
    <w:rsid w:val="00D0003E"/>
    <w:rsid w:val="00D00F33"/>
    <w:rsid w:val="00D01788"/>
    <w:rsid w:val="00D019F3"/>
    <w:rsid w:val="00D01C8F"/>
    <w:rsid w:val="00D01EAA"/>
    <w:rsid w:val="00D0329B"/>
    <w:rsid w:val="00D03FEF"/>
    <w:rsid w:val="00D044B6"/>
    <w:rsid w:val="00D06629"/>
    <w:rsid w:val="00D0689F"/>
    <w:rsid w:val="00D07551"/>
    <w:rsid w:val="00D10A46"/>
    <w:rsid w:val="00D10AAC"/>
    <w:rsid w:val="00D11050"/>
    <w:rsid w:val="00D113EE"/>
    <w:rsid w:val="00D14CCF"/>
    <w:rsid w:val="00D15206"/>
    <w:rsid w:val="00D166CE"/>
    <w:rsid w:val="00D209C3"/>
    <w:rsid w:val="00D20F21"/>
    <w:rsid w:val="00D226DA"/>
    <w:rsid w:val="00D23F58"/>
    <w:rsid w:val="00D243D8"/>
    <w:rsid w:val="00D2590E"/>
    <w:rsid w:val="00D2797C"/>
    <w:rsid w:val="00D304DE"/>
    <w:rsid w:val="00D307F6"/>
    <w:rsid w:val="00D315AD"/>
    <w:rsid w:val="00D330C4"/>
    <w:rsid w:val="00D36962"/>
    <w:rsid w:val="00D36D2C"/>
    <w:rsid w:val="00D405E3"/>
    <w:rsid w:val="00D40BC5"/>
    <w:rsid w:val="00D41EC4"/>
    <w:rsid w:val="00D42609"/>
    <w:rsid w:val="00D439BA"/>
    <w:rsid w:val="00D43C5D"/>
    <w:rsid w:val="00D44461"/>
    <w:rsid w:val="00D46903"/>
    <w:rsid w:val="00D47264"/>
    <w:rsid w:val="00D50B43"/>
    <w:rsid w:val="00D51515"/>
    <w:rsid w:val="00D51562"/>
    <w:rsid w:val="00D55441"/>
    <w:rsid w:val="00D5575F"/>
    <w:rsid w:val="00D55969"/>
    <w:rsid w:val="00D55FEC"/>
    <w:rsid w:val="00D5635F"/>
    <w:rsid w:val="00D567DD"/>
    <w:rsid w:val="00D5764F"/>
    <w:rsid w:val="00D57B05"/>
    <w:rsid w:val="00D57F25"/>
    <w:rsid w:val="00D60327"/>
    <w:rsid w:val="00D61D80"/>
    <w:rsid w:val="00D63CDE"/>
    <w:rsid w:val="00D64A81"/>
    <w:rsid w:val="00D64FF3"/>
    <w:rsid w:val="00D6675B"/>
    <w:rsid w:val="00D66781"/>
    <w:rsid w:val="00D676DD"/>
    <w:rsid w:val="00D67B54"/>
    <w:rsid w:val="00D67B73"/>
    <w:rsid w:val="00D67E68"/>
    <w:rsid w:val="00D70A5D"/>
    <w:rsid w:val="00D70C2F"/>
    <w:rsid w:val="00D70F31"/>
    <w:rsid w:val="00D71904"/>
    <w:rsid w:val="00D71FFA"/>
    <w:rsid w:val="00D729D2"/>
    <w:rsid w:val="00D72CDD"/>
    <w:rsid w:val="00D74515"/>
    <w:rsid w:val="00D74640"/>
    <w:rsid w:val="00D7492C"/>
    <w:rsid w:val="00D75334"/>
    <w:rsid w:val="00D775C7"/>
    <w:rsid w:val="00D77ACA"/>
    <w:rsid w:val="00D77AF9"/>
    <w:rsid w:val="00D800B2"/>
    <w:rsid w:val="00D810F8"/>
    <w:rsid w:val="00D81C25"/>
    <w:rsid w:val="00D82933"/>
    <w:rsid w:val="00D83B27"/>
    <w:rsid w:val="00D84303"/>
    <w:rsid w:val="00D84C03"/>
    <w:rsid w:val="00D84FC1"/>
    <w:rsid w:val="00D85719"/>
    <w:rsid w:val="00D86A52"/>
    <w:rsid w:val="00D873CB"/>
    <w:rsid w:val="00D87696"/>
    <w:rsid w:val="00D90516"/>
    <w:rsid w:val="00D90938"/>
    <w:rsid w:val="00D91ACD"/>
    <w:rsid w:val="00D92277"/>
    <w:rsid w:val="00D93EFE"/>
    <w:rsid w:val="00D93FE6"/>
    <w:rsid w:val="00D944D3"/>
    <w:rsid w:val="00D9536A"/>
    <w:rsid w:val="00D954E7"/>
    <w:rsid w:val="00D95C57"/>
    <w:rsid w:val="00D9608F"/>
    <w:rsid w:val="00D96203"/>
    <w:rsid w:val="00D96CBE"/>
    <w:rsid w:val="00D9735D"/>
    <w:rsid w:val="00D9780E"/>
    <w:rsid w:val="00D978DD"/>
    <w:rsid w:val="00DA1146"/>
    <w:rsid w:val="00DA1C1F"/>
    <w:rsid w:val="00DA1E1E"/>
    <w:rsid w:val="00DA21A0"/>
    <w:rsid w:val="00DA3D73"/>
    <w:rsid w:val="00DA4909"/>
    <w:rsid w:val="00DA4C7C"/>
    <w:rsid w:val="00DA562B"/>
    <w:rsid w:val="00DA6C74"/>
    <w:rsid w:val="00DA7E26"/>
    <w:rsid w:val="00DB194C"/>
    <w:rsid w:val="00DB208B"/>
    <w:rsid w:val="00DB2473"/>
    <w:rsid w:val="00DB2BD2"/>
    <w:rsid w:val="00DB36C9"/>
    <w:rsid w:val="00DB37F9"/>
    <w:rsid w:val="00DB3919"/>
    <w:rsid w:val="00DB408B"/>
    <w:rsid w:val="00DB4F86"/>
    <w:rsid w:val="00DB66AD"/>
    <w:rsid w:val="00DB7028"/>
    <w:rsid w:val="00DB7905"/>
    <w:rsid w:val="00DB7C48"/>
    <w:rsid w:val="00DB7D4A"/>
    <w:rsid w:val="00DC08AC"/>
    <w:rsid w:val="00DC1D85"/>
    <w:rsid w:val="00DC3109"/>
    <w:rsid w:val="00DC31C2"/>
    <w:rsid w:val="00DC351B"/>
    <w:rsid w:val="00DC3CED"/>
    <w:rsid w:val="00DC3F28"/>
    <w:rsid w:val="00DC40C1"/>
    <w:rsid w:val="00DC60EA"/>
    <w:rsid w:val="00DC62A3"/>
    <w:rsid w:val="00DC67C2"/>
    <w:rsid w:val="00DC6A3D"/>
    <w:rsid w:val="00DC6C47"/>
    <w:rsid w:val="00DC7CF9"/>
    <w:rsid w:val="00DC7F36"/>
    <w:rsid w:val="00DD1084"/>
    <w:rsid w:val="00DD1781"/>
    <w:rsid w:val="00DD2213"/>
    <w:rsid w:val="00DD2436"/>
    <w:rsid w:val="00DD5775"/>
    <w:rsid w:val="00DD76CE"/>
    <w:rsid w:val="00DD7968"/>
    <w:rsid w:val="00DD7B72"/>
    <w:rsid w:val="00DE086E"/>
    <w:rsid w:val="00DE1A27"/>
    <w:rsid w:val="00DE2146"/>
    <w:rsid w:val="00DE6288"/>
    <w:rsid w:val="00DE6509"/>
    <w:rsid w:val="00DE70E6"/>
    <w:rsid w:val="00DF0126"/>
    <w:rsid w:val="00DF0997"/>
    <w:rsid w:val="00DF16BE"/>
    <w:rsid w:val="00DF22EB"/>
    <w:rsid w:val="00DF46D3"/>
    <w:rsid w:val="00DF548E"/>
    <w:rsid w:val="00DF558A"/>
    <w:rsid w:val="00DF600E"/>
    <w:rsid w:val="00DF60C8"/>
    <w:rsid w:val="00DF6D3B"/>
    <w:rsid w:val="00DF7554"/>
    <w:rsid w:val="00DF795F"/>
    <w:rsid w:val="00E00573"/>
    <w:rsid w:val="00E015ED"/>
    <w:rsid w:val="00E02401"/>
    <w:rsid w:val="00E024EE"/>
    <w:rsid w:val="00E02876"/>
    <w:rsid w:val="00E02DEA"/>
    <w:rsid w:val="00E03012"/>
    <w:rsid w:val="00E036C6"/>
    <w:rsid w:val="00E04CD3"/>
    <w:rsid w:val="00E059A5"/>
    <w:rsid w:val="00E07D0A"/>
    <w:rsid w:val="00E07E13"/>
    <w:rsid w:val="00E100F2"/>
    <w:rsid w:val="00E10591"/>
    <w:rsid w:val="00E1061A"/>
    <w:rsid w:val="00E1112E"/>
    <w:rsid w:val="00E11611"/>
    <w:rsid w:val="00E125BD"/>
    <w:rsid w:val="00E1277D"/>
    <w:rsid w:val="00E14576"/>
    <w:rsid w:val="00E16CC0"/>
    <w:rsid w:val="00E20C39"/>
    <w:rsid w:val="00E20C58"/>
    <w:rsid w:val="00E20DFA"/>
    <w:rsid w:val="00E2303A"/>
    <w:rsid w:val="00E231C5"/>
    <w:rsid w:val="00E245BE"/>
    <w:rsid w:val="00E24A0B"/>
    <w:rsid w:val="00E254B5"/>
    <w:rsid w:val="00E25BC8"/>
    <w:rsid w:val="00E260D1"/>
    <w:rsid w:val="00E26777"/>
    <w:rsid w:val="00E27359"/>
    <w:rsid w:val="00E2793A"/>
    <w:rsid w:val="00E31795"/>
    <w:rsid w:val="00E31DF2"/>
    <w:rsid w:val="00E32840"/>
    <w:rsid w:val="00E32D3A"/>
    <w:rsid w:val="00E33009"/>
    <w:rsid w:val="00E330E3"/>
    <w:rsid w:val="00E33591"/>
    <w:rsid w:val="00E33649"/>
    <w:rsid w:val="00E33CE7"/>
    <w:rsid w:val="00E33EFB"/>
    <w:rsid w:val="00E35015"/>
    <w:rsid w:val="00E377B6"/>
    <w:rsid w:val="00E37AF5"/>
    <w:rsid w:val="00E40D62"/>
    <w:rsid w:val="00E41321"/>
    <w:rsid w:val="00E42312"/>
    <w:rsid w:val="00E423A9"/>
    <w:rsid w:val="00E42E67"/>
    <w:rsid w:val="00E43D60"/>
    <w:rsid w:val="00E44CE3"/>
    <w:rsid w:val="00E454F6"/>
    <w:rsid w:val="00E45A63"/>
    <w:rsid w:val="00E46E04"/>
    <w:rsid w:val="00E508B7"/>
    <w:rsid w:val="00E526CA"/>
    <w:rsid w:val="00E53896"/>
    <w:rsid w:val="00E53C3E"/>
    <w:rsid w:val="00E541ED"/>
    <w:rsid w:val="00E5571E"/>
    <w:rsid w:val="00E57248"/>
    <w:rsid w:val="00E57C09"/>
    <w:rsid w:val="00E57E57"/>
    <w:rsid w:val="00E57FD2"/>
    <w:rsid w:val="00E60F45"/>
    <w:rsid w:val="00E61610"/>
    <w:rsid w:val="00E61B8E"/>
    <w:rsid w:val="00E61CA0"/>
    <w:rsid w:val="00E62BC1"/>
    <w:rsid w:val="00E636BF"/>
    <w:rsid w:val="00E63A40"/>
    <w:rsid w:val="00E64E75"/>
    <w:rsid w:val="00E653D3"/>
    <w:rsid w:val="00E65647"/>
    <w:rsid w:val="00E65BDC"/>
    <w:rsid w:val="00E672D9"/>
    <w:rsid w:val="00E67D3C"/>
    <w:rsid w:val="00E67E0C"/>
    <w:rsid w:val="00E70238"/>
    <w:rsid w:val="00E709C5"/>
    <w:rsid w:val="00E70E6E"/>
    <w:rsid w:val="00E726C8"/>
    <w:rsid w:val="00E72DA1"/>
    <w:rsid w:val="00E72E5D"/>
    <w:rsid w:val="00E73016"/>
    <w:rsid w:val="00E73024"/>
    <w:rsid w:val="00E75280"/>
    <w:rsid w:val="00E75A57"/>
    <w:rsid w:val="00E76B4F"/>
    <w:rsid w:val="00E803AE"/>
    <w:rsid w:val="00E80BA5"/>
    <w:rsid w:val="00E80F90"/>
    <w:rsid w:val="00E8355A"/>
    <w:rsid w:val="00E86998"/>
    <w:rsid w:val="00E876D7"/>
    <w:rsid w:val="00E87F55"/>
    <w:rsid w:val="00E93296"/>
    <w:rsid w:val="00E93307"/>
    <w:rsid w:val="00E936ED"/>
    <w:rsid w:val="00E93EBA"/>
    <w:rsid w:val="00E9511B"/>
    <w:rsid w:val="00E95988"/>
    <w:rsid w:val="00E95E96"/>
    <w:rsid w:val="00E96EDA"/>
    <w:rsid w:val="00E97114"/>
    <w:rsid w:val="00E97215"/>
    <w:rsid w:val="00EA06A6"/>
    <w:rsid w:val="00EA08D7"/>
    <w:rsid w:val="00EA1D5C"/>
    <w:rsid w:val="00EA2103"/>
    <w:rsid w:val="00EA2F0F"/>
    <w:rsid w:val="00EA586A"/>
    <w:rsid w:val="00EA7A71"/>
    <w:rsid w:val="00EB0103"/>
    <w:rsid w:val="00EB1609"/>
    <w:rsid w:val="00EB267A"/>
    <w:rsid w:val="00EB31FF"/>
    <w:rsid w:val="00EB403D"/>
    <w:rsid w:val="00EB4306"/>
    <w:rsid w:val="00EB4408"/>
    <w:rsid w:val="00EB4DB9"/>
    <w:rsid w:val="00EB68FB"/>
    <w:rsid w:val="00EB7AB6"/>
    <w:rsid w:val="00EB7EE5"/>
    <w:rsid w:val="00EC0023"/>
    <w:rsid w:val="00EC0854"/>
    <w:rsid w:val="00EC0895"/>
    <w:rsid w:val="00EC09A3"/>
    <w:rsid w:val="00EC1BAB"/>
    <w:rsid w:val="00EC1C44"/>
    <w:rsid w:val="00EC1E58"/>
    <w:rsid w:val="00EC450F"/>
    <w:rsid w:val="00EC5024"/>
    <w:rsid w:val="00EC569B"/>
    <w:rsid w:val="00ED08B9"/>
    <w:rsid w:val="00ED19D2"/>
    <w:rsid w:val="00ED2947"/>
    <w:rsid w:val="00ED2C47"/>
    <w:rsid w:val="00ED603F"/>
    <w:rsid w:val="00ED6643"/>
    <w:rsid w:val="00ED672C"/>
    <w:rsid w:val="00ED7B99"/>
    <w:rsid w:val="00ED7C5B"/>
    <w:rsid w:val="00ED7DD9"/>
    <w:rsid w:val="00ED7F1D"/>
    <w:rsid w:val="00EE22B1"/>
    <w:rsid w:val="00EE343D"/>
    <w:rsid w:val="00EE3A9B"/>
    <w:rsid w:val="00EE42B2"/>
    <w:rsid w:val="00EE4901"/>
    <w:rsid w:val="00EE5363"/>
    <w:rsid w:val="00EE5ADD"/>
    <w:rsid w:val="00EE5F36"/>
    <w:rsid w:val="00EE7119"/>
    <w:rsid w:val="00EE7159"/>
    <w:rsid w:val="00EF0035"/>
    <w:rsid w:val="00EF065C"/>
    <w:rsid w:val="00EF1275"/>
    <w:rsid w:val="00EF52F1"/>
    <w:rsid w:val="00EF56C7"/>
    <w:rsid w:val="00EF578E"/>
    <w:rsid w:val="00EF5C7E"/>
    <w:rsid w:val="00EF6606"/>
    <w:rsid w:val="00EF6765"/>
    <w:rsid w:val="00EF683D"/>
    <w:rsid w:val="00EF6AD7"/>
    <w:rsid w:val="00EF6BA0"/>
    <w:rsid w:val="00EF7C8D"/>
    <w:rsid w:val="00F003CE"/>
    <w:rsid w:val="00F01FE4"/>
    <w:rsid w:val="00F02E39"/>
    <w:rsid w:val="00F03DD5"/>
    <w:rsid w:val="00F05918"/>
    <w:rsid w:val="00F10304"/>
    <w:rsid w:val="00F10784"/>
    <w:rsid w:val="00F10E76"/>
    <w:rsid w:val="00F12A6F"/>
    <w:rsid w:val="00F12B3D"/>
    <w:rsid w:val="00F1423B"/>
    <w:rsid w:val="00F153C9"/>
    <w:rsid w:val="00F15A0F"/>
    <w:rsid w:val="00F17026"/>
    <w:rsid w:val="00F17F53"/>
    <w:rsid w:val="00F224E7"/>
    <w:rsid w:val="00F23F7B"/>
    <w:rsid w:val="00F249B9"/>
    <w:rsid w:val="00F25790"/>
    <w:rsid w:val="00F257EB"/>
    <w:rsid w:val="00F26EA5"/>
    <w:rsid w:val="00F30651"/>
    <w:rsid w:val="00F3087E"/>
    <w:rsid w:val="00F321B7"/>
    <w:rsid w:val="00F32565"/>
    <w:rsid w:val="00F32AAB"/>
    <w:rsid w:val="00F344BE"/>
    <w:rsid w:val="00F3450E"/>
    <w:rsid w:val="00F36C0C"/>
    <w:rsid w:val="00F404BF"/>
    <w:rsid w:val="00F41301"/>
    <w:rsid w:val="00F42733"/>
    <w:rsid w:val="00F42B98"/>
    <w:rsid w:val="00F44681"/>
    <w:rsid w:val="00F44B25"/>
    <w:rsid w:val="00F44B2B"/>
    <w:rsid w:val="00F465CA"/>
    <w:rsid w:val="00F46E72"/>
    <w:rsid w:val="00F50C0F"/>
    <w:rsid w:val="00F51D41"/>
    <w:rsid w:val="00F543B2"/>
    <w:rsid w:val="00F54791"/>
    <w:rsid w:val="00F5579A"/>
    <w:rsid w:val="00F56228"/>
    <w:rsid w:val="00F57F59"/>
    <w:rsid w:val="00F6031B"/>
    <w:rsid w:val="00F60A29"/>
    <w:rsid w:val="00F61424"/>
    <w:rsid w:val="00F61B50"/>
    <w:rsid w:val="00F62382"/>
    <w:rsid w:val="00F62D1D"/>
    <w:rsid w:val="00F64139"/>
    <w:rsid w:val="00F644F5"/>
    <w:rsid w:val="00F65D03"/>
    <w:rsid w:val="00F66723"/>
    <w:rsid w:val="00F6785F"/>
    <w:rsid w:val="00F67B75"/>
    <w:rsid w:val="00F711C4"/>
    <w:rsid w:val="00F732DD"/>
    <w:rsid w:val="00F7402B"/>
    <w:rsid w:val="00F74342"/>
    <w:rsid w:val="00F74A0A"/>
    <w:rsid w:val="00F7533C"/>
    <w:rsid w:val="00F7540A"/>
    <w:rsid w:val="00F7635D"/>
    <w:rsid w:val="00F77E2B"/>
    <w:rsid w:val="00F80519"/>
    <w:rsid w:val="00F806A4"/>
    <w:rsid w:val="00F81516"/>
    <w:rsid w:val="00F8152D"/>
    <w:rsid w:val="00F81AAD"/>
    <w:rsid w:val="00F822B1"/>
    <w:rsid w:val="00F82708"/>
    <w:rsid w:val="00F82769"/>
    <w:rsid w:val="00F8320D"/>
    <w:rsid w:val="00F83397"/>
    <w:rsid w:val="00F83F06"/>
    <w:rsid w:val="00F85783"/>
    <w:rsid w:val="00F85B16"/>
    <w:rsid w:val="00F85E9F"/>
    <w:rsid w:val="00F862D2"/>
    <w:rsid w:val="00F87654"/>
    <w:rsid w:val="00F900A0"/>
    <w:rsid w:val="00F9023D"/>
    <w:rsid w:val="00F916BC"/>
    <w:rsid w:val="00F92408"/>
    <w:rsid w:val="00F94981"/>
    <w:rsid w:val="00F955C7"/>
    <w:rsid w:val="00F96846"/>
    <w:rsid w:val="00F96BA6"/>
    <w:rsid w:val="00F97B95"/>
    <w:rsid w:val="00FA0773"/>
    <w:rsid w:val="00FA0D31"/>
    <w:rsid w:val="00FA0E41"/>
    <w:rsid w:val="00FA0E5A"/>
    <w:rsid w:val="00FA2221"/>
    <w:rsid w:val="00FA2DB1"/>
    <w:rsid w:val="00FA3A52"/>
    <w:rsid w:val="00FA54AC"/>
    <w:rsid w:val="00FA578A"/>
    <w:rsid w:val="00FA5F10"/>
    <w:rsid w:val="00FA7870"/>
    <w:rsid w:val="00FA7E23"/>
    <w:rsid w:val="00FB0A11"/>
    <w:rsid w:val="00FB0A73"/>
    <w:rsid w:val="00FB0BA9"/>
    <w:rsid w:val="00FB0CB1"/>
    <w:rsid w:val="00FB2D31"/>
    <w:rsid w:val="00FB49F1"/>
    <w:rsid w:val="00FB4DEA"/>
    <w:rsid w:val="00FB502F"/>
    <w:rsid w:val="00FB693C"/>
    <w:rsid w:val="00FB6FDF"/>
    <w:rsid w:val="00FB78CE"/>
    <w:rsid w:val="00FB79D9"/>
    <w:rsid w:val="00FC081C"/>
    <w:rsid w:val="00FC0A8D"/>
    <w:rsid w:val="00FC0FAA"/>
    <w:rsid w:val="00FC1616"/>
    <w:rsid w:val="00FC1DA0"/>
    <w:rsid w:val="00FC2DA8"/>
    <w:rsid w:val="00FC2DD4"/>
    <w:rsid w:val="00FC3DD8"/>
    <w:rsid w:val="00FC3E0F"/>
    <w:rsid w:val="00FC4ED4"/>
    <w:rsid w:val="00FC6703"/>
    <w:rsid w:val="00FC76D4"/>
    <w:rsid w:val="00FC78DE"/>
    <w:rsid w:val="00FD2BA8"/>
    <w:rsid w:val="00FD2DB2"/>
    <w:rsid w:val="00FD314C"/>
    <w:rsid w:val="00FD4B01"/>
    <w:rsid w:val="00FD4F89"/>
    <w:rsid w:val="00FD6813"/>
    <w:rsid w:val="00FE0A40"/>
    <w:rsid w:val="00FE1786"/>
    <w:rsid w:val="00FE2D6D"/>
    <w:rsid w:val="00FE41E8"/>
    <w:rsid w:val="00FE48F8"/>
    <w:rsid w:val="00FE6764"/>
    <w:rsid w:val="00FE76AC"/>
    <w:rsid w:val="00FE787A"/>
    <w:rsid w:val="00FF0F56"/>
    <w:rsid w:val="00FF20DC"/>
    <w:rsid w:val="00FF26A4"/>
    <w:rsid w:val="00FF2922"/>
    <w:rsid w:val="00FF3384"/>
    <w:rsid w:val="00FF3D48"/>
    <w:rsid w:val="00FF4980"/>
    <w:rsid w:val="00FF5178"/>
    <w:rsid w:val="00FF51EC"/>
    <w:rsid w:val="00FF532B"/>
    <w:rsid w:val="00FF7472"/>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3AD381"/>
  <w15:docId w15:val="{AA40B0F3-3E07-4D3D-9693-B0427B67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60A0"/>
    <w:rPr>
      <w:sz w:val="24"/>
      <w:szCs w:val="24"/>
    </w:rPr>
  </w:style>
  <w:style w:type="paragraph" w:styleId="Heading1">
    <w:name w:val="heading 1"/>
    <w:basedOn w:val="Normal"/>
    <w:next w:val="Normal"/>
    <w:link w:val="Heading1Char"/>
    <w:uiPriority w:val="9"/>
    <w:qFormat/>
    <w:rsid w:val="00C117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245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45273"/>
    <w:rPr>
      <w:color w:val="0000FF"/>
      <w:u w:val="single"/>
    </w:rPr>
  </w:style>
  <w:style w:type="paragraph" w:styleId="FootnoteText">
    <w:name w:val="footnote text"/>
    <w:aliases w:val="MC-PRE Footnote Text,MC-PRE"/>
    <w:basedOn w:val="Normal"/>
    <w:link w:val="FootnoteTextChar"/>
    <w:uiPriority w:val="99"/>
    <w:unhideWhenUsed/>
    <w:rsid w:val="00345273"/>
    <w:rPr>
      <w:sz w:val="20"/>
      <w:szCs w:val="20"/>
    </w:rPr>
  </w:style>
  <w:style w:type="character" w:customStyle="1" w:styleId="FootnoteTextChar">
    <w:name w:val="Footnote Text Char"/>
    <w:aliases w:val="MC-PRE Footnote Text Char,MC-PRE Char"/>
    <w:basedOn w:val="DefaultParagraphFont"/>
    <w:link w:val="FootnoteText"/>
    <w:uiPriority w:val="99"/>
    <w:rsid w:val="00345273"/>
  </w:style>
  <w:style w:type="paragraph" w:styleId="CommentText">
    <w:name w:val="annotation text"/>
    <w:basedOn w:val="Normal"/>
    <w:link w:val="CommentTextChar"/>
    <w:uiPriority w:val="99"/>
    <w:unhideWhenUsed/>
    <w:rsid w:val="00345273"/>
    <w:rPr>
      <w:sz w:val="20"/>
      <w:szCs w:val="20"/>
    </w:rPr>
  </w:style>
  <w:style w:type="character" w:customStyle="1" w:styleId="CommentTextChar">
    <w:name w:val="Comment Text Char"/>
    <w:basedOn w:val="DefaultParagraphFont"/>
    <w:link w:val="CommentText"/>
    <w:uiPriority w:val="99"/>
    <w:rsid w:val="00345273"/>
  </w:style>
  <w:style w:type="paragraph" w:styleId="ListParagraph">
    <w:name w:val="List Paragraph"/>
    <w:basedOn w:val="Normal"/>
    <w:uiPriority w:val="34"/>
    <w:qFormat/>
    <w:rsid w:val="00345273"/>
    <w:pPr>
      <w:ind w:left="720"/>
      <w:contextualSpacing/>
    </w:pPr>
  </w:style>
  <w:style w:type="character" w:styleId="FootnoteReference">
    <w:name w:val="footnote reference"/>
    <w:aliases w:val="MC-PRE Footnote Reference"/>
    <w:uiPriority w:val="99"/>
    <w:unhideWhenUsed/>
    <w:qFormat/>
    <w:rsid w:val="00345273"/>
    <w:rPr>
      <w:vertAlign w:val="superscript"/>
    </w:rPr>
  </w:style>
  <w:style w:type="paragraph" w:styleId="Header">
    <w:name w:val="header"/>
    <w:basedOn w:val="Normal"/>
    <w:link w:val="HeaderChar"/>
    <w:uiPriority w:val="99"/>
    <w:unhideWhenUsed/>
    <w:rsid w:val="00F05918"/>
    <w:pPr>
      <w:tabs>
        <w:tab w:val="center" w:pos="4680"/>
        <w:tab w:val="right" w:pos="9360"/>
      </w:tabs>
    </w:pPr>
  </w:style>
  <w:style w:type="character" w:customStyle="1" w:styleId="HeaderChar">
    <w:name w:val="Header Char"/>
    <w:link w:val="Header"/>
    <w:uiPriority w:val="99"/>
    <w:rsid w:val="00F05918"/>
    <w:rPr>
      <w:sz w:val="24"/>
      <w:szCs w:val="24"/>
    </w:rPr>
  </w:style>
  <w:style w:type="paragraph" w:styleId="Footer">
    <w:name w:val="footer"/>
    <w:basedOn w:val="Normal"/>
    <w:link w:val="FooterChar"/>
    <w:uiPriority w:val="99"/>
    <w:unhideWhenUsed/>
    <w:rsid w:val="00F05918"/>
    <w:pPr>
      <w:tabs>
        <w:tab w:val="center" w:pos="4680"/>
        <w:tab w:val="right" w:pos="9360"/>
      </w:tabs>
    </w:pPr>
  </w:style>
  <w:style w:type="character" w:customStyle="1" w:styleId="FooterChar">
    <w:name w:val="Footer Char"/>
    <w:link w:val="Footer"/>
    <w:uiPriority w:val="99"/>
    <w:rsid w:val="00F05918"/>
    <w:rPr>
      <w:sz w:val="24"/>
      <w:szCs w:val="24"/>
    </w:rPr>
  </w:style>
  <w:style w:type="paragraph" w:styleId="BalloonText">
    <w:name w:val="Balloon Text"/>
    <w:basedOn w:val="Normal"/>
    <w:link w:val="BalloonTextChar"/>
    <w:uiPriority w:val="99"/>
    <w:semiHidden/>
    <w:unhideWhenUsed/>
    <w:rsid w:val="00750C40"/>
    <w:rPr>
      <w:rFonts w:ascii="Tahoma" w:hAnsi="Tahoma" w:cs="Tahoma"/>
      <w:sz w:val="16"/>
      <w:szCs w:val="16"/>
    </w:rPr>
  </w:style>
  <w:style w:type="character" w:customStyle="1" w:styleId="BalloonTextChar">
    <w:name w:val="Balloon Text Char"/>
    <w:link w:val="BalloonText"/>
    <w:uiPriority w:val="99"/>
    <w:semiHidden/>
    <w:rsid w:val="00750C40"/>
    <w:rPr>
      <w:rFonts w:ascii="Tahoma" w:hAnsi="Tahoma" w:cs="Tahoma"/>
      <w:sz w:val="16"/>
      <w:szCs w:val="16"/>
    </w:rPr>
  </w:style>
  <w:style w:type="character" w:styleId="CommentReference">
    <w:name w:val="annotation reference"/>
    <w:unhideWhenUsed/>
    <w:rsid w:val="00B54D87"/>
    <w:rPr>
      <w:sz w:val="16"/>
      <w:szCs w:val="16"/>
    </w:rPr>
  </w:style>
  <w:style w:type="paragraph" w:styleId="CommentSubject">
    <w:name w:val="annotation subject"/>
    <w:basedOn w:val="CommentText"/>
    <w:next w:val="CommentText"/>
    <w:link w:val="CommentSubjectChar"/>
    <w:uiPriority w:val="99"/>
    <w:semiHidden/>
    <w:unhideWhenUsed/>
    <w:rsid w:val="00B54D87"/>
    <w:rPr>
      <w:b/>
      <w:bCs/>
    </w:rPr>
  </w:style>
  <w:style w:type="character" w:customStyle="1" w:styleId="CommentSubjectChar">
    <w:name w:val="Comment Subject Char"/>
    <w:link w:val="CommentSubject"/>
    <w:uiPriority w:val="99"/>
    <w:semiHidden/>
    <w:rsid w:val="00B54D87"/>
    <w:rPr>
      <w:b/>
      <w:bCs/>
    </w:rPr>
  </w:style>
  <w:style w:type="paragraph" w:styleId="Revision">
    <w:name w:val="Revision"/>
    <w:hidden/>
    <w:uiPriority w:val="99"/>
    <w:semiHidden/>
    <w:rsid w:val="00BB113A"/>
    <w:rPr>
      <w:sz w:val="24"/>
      <w:szCs w:val="24"/>
    </w:rPr>
  </w:style>
  <w:style w:type="character" w:styleId="FollowedHyperlink">
    <w:name w:val="FollowedHyperlink"/>
    <w:uiPriority w:val="99"/>
    <w:semiHidden/>
    <w:unhideWhenUsed/>
    <w:rsid w:val="00A67617"/>
    <w:rPr>
      <w:color w:val="800080"/>
      <w:u w:val="single"/>
    </w:rPr>
  </w:style>
  <w:style w:type="character" w:styleId="PlaceholderText">
    <w:name w:val="Placeholder Text"/>
    <w:basedOn w:val="DefaultParagraphFont"/>
    <w:uiPriority w:val="99"/>
    <w:semiHidden/>
    <w:rsid w:val="00027F56"/>
    <w:rPr>
      <w:color w:val="808080"/>
    </w:rPr>
  </w:style>
  <w:style w:type="character" w:customStyle="1" w:styleId="UnresolvedMention1">
    <w:name w:val="Unresolved Mention1"/>
    <w:basedOn w:val="DefaultParagraphFont"/>
    <w:uiPriority w:val="99"/>
    <w:semiHidden/>
    <w:unhideWhenUsed/>
    <w:rsid w:val="001B0AF5"/>
    <w:rPr>
      <w:color w:val="808080"/>
      <w:shd w:val="clear" w:color="auto" w:fill="E6E6E6"/>
    </w:rPr>
  </w:style>
  <w:style w:type="table" w:styleId="TableGrid">
    <w:name w:val="Table Grid"/>
    <w:basedOn w:val="TableNormal"/>
    <w:rsid w:val="00053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306A70"/>
    <w:rPr>
      <w:color w:val="2B579A"/>
      <w:shd w:val="clear" w:color="auto" w:fill="E6E6E6"/>
    </w:rPr>
  </w:style>
  <w:style w:type="character" w:styleId="Emphasis">
    <w:name w:val="Emphasis"/>
    <w:basedOn w:val="DefaultParagraphFont"/>
    <w:uiPriority w:val="20"/>
    <w:qFormat/>
    <w:rsid w:val="00A809FB"/>
    <w:rPr>
      <w:i/>
      <w:iCs/>
    </w:rPr>
  </w:style>
  <w:style w:type="character" w:customStyle="1" w:styleId="Mention2">
    <w:name w:val="Mention2"/>
    <w:basedOn w:val="DefaultParagraphFont"/>
    <w:uiPriority w:val="99"/>
    <w:semiHidden/>
    <w:unhideWhenUsed/>
    <w:rsid w:val="00A56F24"/>
    <w:rPr>
      <w:color w:val="2B579A"/>
      <w:shd w:val="clear" w:color="auto" w:fill="E6E6E6"/>
    </w:rPr>
  </w:style>
  <w:style w:type="character" w:customStyle="1" w:styleId="Heading2Char">
    <w:name w:val="Heading 2 Char"/>
    <w:basedOn w:val="DefaultParagraphFont"/>
    <w:link w:val="Heading2"/>
    <w:uiPriority w:val="9"/>
    <w:semiHidden/>
    <w:rsid w:val="00E245B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C1171E"/>
    <w:rPr>
      <w:rFonts w:asciiTheme="majorHAnsi" w:eastAsiaTheme="majorEastAsia" w:hAnsiTheme="majorHAnsi" w:cstheme="majorBidi"/>
      <w:color w:val="365F91" w:themeColor="accent1" w:themeShade="BF"/>
      <w:sz w:val="32"/>
      <w:szCs w:val="32"/>
    </w:rPr>
  </w:style>
  <w:style w:type="character" w:customStyle="1" w:styleId="fpdash">
    <w:name w:val="fpdash"/>
    <w:basedOn w:val="DefaultParagraphFont"/>
    <w:rsid w:val="00C1171E"/>
  </w:style>
  <w:style w:type="paragraph" w:styleId="NormalWeb">
    <w:name w:val="Normal (Web)"/>
    <w:basedOn w:val="Normal"/>
    <w:uiPriority w:val="99"/>
    <w:semiHidden/>
    <w:unhideWhenUsed/>
    <w:rsid w:val="00C1171E"/>
    <w:pPr>
      <w:spacing w:before="100" w:beforeAutospacing="1" w:after="100" w:afterAutospacing="1"/>
    </w:pPr>
  </w:style>
  <w:style w:type="paragraph" w:customStyle="1" w:styleId="frp">
    <w:name w:val="frp"/>
    <w:basedOn w:val="Normal"/>
    <w:rsid w:val="00C1171E"/>
    <w:pPr>
      <w:spacing w:before="100" w:beforeAutospacing="1" w:after="100" w:afterAutospacing="1"/>
    </w:pPr>
  </w:style>
  <w:style w:type="paragraph" w:styleId="BodyText2">
    <w:name w:val="Body Text 2"/>
    <w:basedOn w:val="Normal"/>
    <w:link w:val="BodyText2Char"/>
    <w:rsid w:val="001E4060"/>
    <w:rPr>
      <w:rFonts w:ascii="Arial" w:hAnsi="Arial" w:cs="Arial"/>
      <w:b/>
      <w:bCs/>
      <w:u w:val="single"/>
    </w:rPr>
  </w:style>
  <w:style w:type="character" w:customStyle="1" w:styleId="BodyText2Char">
    <w:name w:val="Body Text 2 Char"/>
    <w:basedOn w:val="DefaultParagraphFont"/>
    <w:link w:val="BodyText2"/>
    <w:rsid w:val="001E4060"/>
    <w:rPr>
      <w:rFonts w:ascii="Arial" w:hAnsi="Arial" w:cs="Arial"/>
      <w:b/>
      <w:bCs/>
      <w:sz w:val="24"/>
      <w:szCs w:val="24"/>
      <w:u w:val="single"/>
    </w:rPr>
  </w:style>
  <w:style w:type="paragraph" w:styleId="Caption">
    <w:name w:val="caption"/>
    <w:basedOn w:val="Normal"/>
    <w:next w:val="Normal"/>
    <w:link w:val="CaptionChar"/>
    <w:unhideWhenUsed/>
    <w:qFormat/>
    <w:rsid w:val="00C3435E"/>
    <w:pPr>
      <w:spacing w:after="200"/>
    </w:pPr>
    <w:rPr>
      <w:rFonts w:asciiTheme="minorHAnsi" w:eastAsiaTheme="minorHAnsi" w:hAnsiTheme="minorHAnsi" w:cstheme="minorBidi"/>
      <w:i/>
      <w:iCs/>
      <w:color w:val="1F497D" w:themeColor="text2"/>
      <w:sz w:val="18"/>
      <w:szCs w:val="18"/>
    </w:rPr>
  </w:style>
  <w:style w:type="character" w:customStyle="1" w:styleId="CaptionChar">
    <w:name w:val="Caption Char"/>
    <w:basedOn w:val="DefaultParagraphFont"/>
    <w:link w:val="Caption"/>
    <w:rsid w:val="00C3435E"/>
    <w:rPr>
      <w:rFonts w:asciiTheme="minorHAnsi" w:eastAsiaTheme="minorHAnsi" w:hAnsiTheme="minorHAnsi" w:cstheme="minorBidi"/>
      <w:i/>
      <w:iCs/>
      <w:color w:val="1F497D" w:themeColor="text2"/>
      <w:sz w:val="18"/>
      <w:szCs w:val="18"/>
    </w:rPr>
  </w:style>
  <w:style w:type="paragraph" w:customStyle="1" w:styleId="Item-Text">
    <w:name w:val="Item-Text"/>
    <w:basedOn w:val="Normal"/>
    <w:qFormat/>
    <w:rsid w:val="006042B8"/>
    <w:pPr>
      <w:ind w:left="360"/>
    </w:pPr>
  </w:style>
  <w:style w:type="character" w:customStyle="1" w:styleId="UnresolvedMention2">
    <w:name w:val="Unresolved Mention2"/>
    <w:basedOn w:val="DefaultParagraphFont"/>
    <w:uiPriority w:val="99"/>
    <w:semiHidden/>
    <w:unhideWhenUsed/>
    <w:rsid w:val="007B5500"/>
    <w:rPr>
      <w:color w:val="605E5C"/>
      <w:shd w:val="clear" w:color="auto" w:fill="E1DFDD"/>
    </w:rPr>
  </w:style>
  <w:style w:type="character" w:customStyle="1" w:styleId="UnresolvedMention3">
    <w:name w:val="Unresolved Mention3"/>
    <w:basedOn w:val="DefaultParagraphFont"/>
    <w:uiPriority w:val="99"/>
    <w:semiHidden/>
    <w:unhideWhenUsed/>
    <w:rsid w:val="00EE3A9B"/>
    <w:rPr>
      <w:color w:val="605E5C"/>
      <w:shd w:val="clear" w:color="auto" w:fill="E1DFDD"/>
    </w:rPr>
  </w:style>
  <w:style w:type="character" w:customStyle="1" w:styleId="UnresolvedMention">
    <w:name w:val="Unresolved Mention"/>
    <w:basedOn w:val="DefaultParagraphFont"/>
    <w:uiPriority w:val="99"/>
    <w:semiHidden/>
    <w:unhideWhenUsed/>
    <w:rsid w:val="008829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308">
      <w:bodyDiv w:val="1"/>
      <w:marLeft w:val="0"/>
      <w:marRight w:val="0"/>
      <w:marTop w:val="0"/>
      <w:marBottom w:val="0"/>
      <w:divBdr>
        <w:top w:val="none" w:sz="0" w:space="0" w:color="auto"/>
        <w:left w:val="none" w:sz="0" w:space="0" w:color="auto"/>
        <w:bottom w:val="none" w:sz="0" w:space="0" w:color="auto"/>
        <w:right w:val="none" w:sz="0" w:space="0" w:color="auto"/>
      </w:divBdr>
    </w:div>
    <w:div w:id="83261748">
      <w:bodyDiv w:val="1"/>
      <w:marLeft w:val="0"/>
      <w:marRight w:val="0"/>
      <w:marTop w:val="0"/>
      <w:marBottom w:val="0"/>
      <w:divBdr>
        <w:top w:val="none" w:sz="0" w:space="0" w:color="auto"/>
        <w:left w:val="none" w:sz="0" w:space="0" w:color="auto"/>
        <w:bottom w:val="none" w:sz="0" w:space="0" w:color="auto"/>
        <w:right w:val="none" w:sz="0" w:space="0" w:color="auto"/>
      </w:divBdr>
    </w:div>
    <w:div w:id="84234247">
      <w:bodyDiv w:val="1"/>
      <w:marLeft w:val="0"/>
      <w:marRight w:val="0"/>
      <w:marTop w:val="0"/>
      <w:marBottom w:val="0"/>
      <w:divBdr>
        <w:top w:val="none" w:sz="0" w:space="0" w:color="auto"/>
        <w:left w:val="none" w:sz="0" w:space="0" w:color="auto"/>
        <w:bottom w:val="none" w:sz="0" w:space="0" w:color="auto"/>
        <w:right w:val="none" w:sz="0" w:space="0" w:color="auto"/>
      </w:divBdr>
    </w:div>
    <w:div w:id="131560431">
      <w:bodyDiv w:val="1"/>
      <w:marLeft w:val="0"/>
      <w:marRight w:val="0"/>
      <w:marTop w:val="0"/>
      <w:marBottom w:val="0"/>
      <w:divBdr>
        <w:top w:val="none" w:sz="0" w:space="0" w:color="auto"/>
        <w:left w:val="none" w:sz="0" w:space="0" w:color="auto"/>
        <w:bottom w:val="none" w:sz="0" w:space="0" w:color="auto"/>
        <w:right w:val="none" w:sz="0" w:space="0" w:color="auto"/>
      </w:divBdr>
    </w:div>
    <w:div w:id="131751742">
      <w:bodyDiv w:val="1"/>
      <w:marLeft w:val="0"/>
      <w:marRight w:val="0"/>
      <w:marTop w:val="0"/>
      <w:marBottom w:val="0"/>
      <w:divBdr>
        <w:top w:val="none" w:sz="0" w:space="0" w:color="auto"/>
        <w:left w:val="none" w:sz="0" w:space="0" w:color="auto"/>
        <w:bottom w:val="none" w:sz="0" w:space="0" w:color="auto"/>
        <w:right w:val="none" w:sz="0" w:space="0" w:color="auto"/>
      </w:divBdr>
    </w:div>
    <w:div w:id="143550260">
      <w:bodyDiv w:val="1"/>
      <w:marLeft w:val="0"/>
      <w:marRight w:val="0"/>
      <w:marTop w:val="0"/>
      <w:marBottom w:val="0"/>
      <w:divBdr>
        <w:top w:val="none" w:sz="0" w:space="0" w:color="auto"/>
        <w:left w:val="none" w:sz="0" w:space="0" w:color="auto"/>
        <w:bottom w:val="none" w:sz="0" w:space="0" w:color="auto"/>
        <w:right w:val="none" w:sz="0" w:space="0" w:color="auto"/>
      </w:divBdr>
    </w:div>
    <w:div w:id="150416983">
      <w:bodyDiv w:val="1"/>
      <w:marLeft w:val="0"/>
      <w:marRight w:val="0"/>
      <w:marTop w:val="0"/>
      <w:marBottom w:val="0"/>
      <w:divBdr>
        <w:top w:val="none" w:sz="0" w:space="0" w:color="auto"/>
        <w:left w:val="none" w:sz="0" w:space="0" w:color="auto"/>
        <w:bottom w:val="none" w:sz="0" w:space="0" w:color="auto"/>
        <w:right w:val="none" w:sz="0" w:space="0" w:color="auto"/>
      </w:divBdr>
    </w:div>
    <w:div w:id="157842628">
      <w:bodyDiv w:val="1"/>
      <w:marLeft w:val="0"/>
      <w:marRight w:val="0"/>
      <w:marTop w:val="0"/>
      <w:marBottom w:val="0"/>
      <w:divBdr>
        <w:top w:val="none" w:sz="0" w:space="0" w:color="auto"/>
        <w:left w:val="none" w:sz="0" w:space="0" w:color="auto"/>
        <w:bottom w:val="none" w:sz="0" w:space="0" w:color="auto"/>
        <w:right w:val="none" w:sz="0" w:space="0" w:color="auto"/>
      </w:divBdr>
    </w:div>
    <w:div w:id="182525051">
      <w:bodyDiv w:val="1"/>
      <w:marLeft w:val="0"/>
      <w:marRight w:val="0"/>
      <w:marTop w:val="0"/>
      <w:marBottom w:val="0"/>
      <w:divBdr>
        <w:top w:val="none" w:sz="0" w:space="0" w:color="auto"/>
        <w:left w:val="none" w:sz="0" w:space="0" w:color="auto"/>
        <w:bottom w:val="none" w:sz="0" w:space="0" w:color="auto"/>
        <w:right w:val="none" w:sz="0" w:space="0" w:color="auto"/>
      </w:divBdr>
    </w:div>
    <w:div w:id="230772155">
      <w:bodyDiv w:val="1"/>
      <w:marLeft w:val="0"/>
      <w:marRight w:val="0"/>
      <w:marTop w:val="0"/>
      <w:marBottom w:val="0"/>
      <w:divBdr>
        <w:top w:val="none" w:sz="0" w:space="0" w:color="auto"/>
        <w:left w:val="none" w:sz="0" w:space="0" w:color="auto"/>
        <w:bottom w:val="none" w:sz="0" w:space="0" w:color="auto"/>
        <w:right w:val="none" w:sz="0" w:space="0" w:color="auto"/>
      </w:divBdr>
    </w:div>
    <w:div w:id="246426524">
      <w:bodyDiv w:val="1"/>
      <w:marLeft w:val="0"/>
      <w:marRight w:val="0"/>
      <w:marTop w:val="0"/>
      <w:marBottom w:val="0"/>
      <w:divBdr>
        <w:top w:val="none" w:sz="0" w:space="0" w:color="auto"/>
        <w:left w:val="none" w:sz="0" w:space="0" w:color="auto"/>
        <w:bottom w:val="none" w:sz="0" w:space="0" w:color="auto"/>
        <w:right w:val="none" w:sz="0" w:space="0" w:color="auto"/>
      </w:divBdr>
    </w:div>
    <w:div w:id="339891766">
      <w:bodyDiv w:val="1"/>
      <w:marLeft w:val="0"/>
      <w:marRight w:val="0"/>
      <w:marTop w:val="0"/>
      <w:marBottom w:val="0"/>
      <w:divBdr>
        <w:top w:val="none" w:sz="0" w:space="0" w:color="auto"/>
        <w:left w:val="none" w:sz="0" w:space="0" w:color="auto"/>
        <w:bottom w:val="none" w:sz="0" w:space="0" w:color="auto"/>
        <w:right w:val="none" w:sz="0" w:space="0" w:color="auto"/>
      </w:divBdr>
    </w:div>
    <w:div w:id="368921320">
      <w:bodyDiv w:val="1"/>
      <w:marLeft w:val="0"/>
      <w:marRight w:val="0"/>
      <w:marTop w:val="0"/>
      <w:marBottom w:val="0"/>
      <w:divBdr>
        <w:top w:val="none" w:sz="0" w:space="0" w:color="auto"/>
        <w:left w:val="none" w:sz="0" w:space="0" w:color="auto"/>
        <w:bottom w:val="none" w:sz="0" w:space="0" w:color="auto"/>
        <w:right w:val="none" w:sz="0" w:space="0" w:color="auto"/>
      </w:divBdr>
    </w:div>
    <w:div w:id="369959952">
      <w:bodyDiv w:val="1"/>
      <w:marLeft w:val="0"/>
      <w:marRight w:val="0"/>
      <w:marTop w:val="0"/>
      <w:marBottom w:val="0"/>
      <w:divBdr>
        <w:top w:val="none" w:sz="0" w:space="0" w:color="auto"/>
        <w:left w:val="none" w:sz="0" w:space="0" w:color="auto"/>
        <w:bottom w:val="none" w:sz="0" w:space="0" w:color="auto"/>
        <w:right w:val="none" w:sz="0" w:space="0" w:color="auto"/>
      </w:divBdr>
    </w:div>
    <w:div w:id="384304545">
      <w:bodyDiv w:val="1"/>
      <w:marLeft w:val="0"/>
      <w:marRight w:val="0"/>
      <w:marTop w:val="0"/>
      <w:marBottom w:val="0"/>
      <w:divBdr>
        <w:top w:val="none" w:sz="0" w:space="0" w:color="auto"/>
        <w:left w:val="none" w:sz="0" w:space="0" w:color="auto"/>
        <w:bottom w:val="none" w:sz="0" w:space="0" w:color="auto"/>
        <w:right w:val="none" w:sz="0" w:space="0" w:color="auto"/>
      </w:divBdr>
    </w:div>
    <w:div w:id="476149666">
      <w:bodyDiv w:val="1"/>
      <w:marLeft w:val="0"/>
      <w:marRight w:val="0"/>
      <w:marTop w:val="0"/>
      <w:marBottom w:val="0"/>
      <w:divBdr>
        <w:top w:val="none" w:sz="0" w:space="0" w:color="auto"/>
        <w:left w:val="none" w:sz="0" w:space="0" w:color="auto"/>
        <w:bottom w:val="none" w:sz="0" w:space="0" w:color="auto"/>
        <w:right w:val="none" w:sz="0" w:space="0" w:color="auto"/>
      </w:divBdr>
    </w:div>
    <w:div w:id="486213687">
      <w:bodyDiv w:val="1"/>
      <w:marLeft w:val="0"/>
      <w:marRight w:val="0"/>
      <w:marTop w:val="0"/>
      <w:marBottom w:val="0"/>
      <w:divBdr>
        <w:top w:val="none" w:sz="0" w:space="0" w:color="auto"/>
        <w:left w:val="none" w:sz="0" w:space="0" w:color="auto"/>
        <w:bottom w:val="none" w:sz="0" w:space="0" w:color="auto"/>
        <w:right w:val="none" w:sz="0" w:space="0" w:color="auto"/>
      </w:divBdr>
    </w:div>
    <w:div w:id="517617126">
      <w:bodyDiv w:val="1"/>
      <w:marLeft w:val="0"/>
      <w:marRight w:val="0"/>
      <w:marTop w:val="0"/>
      <w:marBottom w:val="0"/>
      <w:divBdr>
        <w:top w:val="none" w:sz="0" w:space="0" w:color="auto"/>
        <w:left w:val="none" w:sz="0" w:space="0" w:color="auto"/>
        <w:bottom w:val="none" w:sz="0" w:space="0" w:color="auto"/>
        <w:right w:val="none" w:sz="0" w:space="0" w:color="auto"/>
      </w:divBdr>
    </w:div>
    <w:div w:id="560213030">
      <w:bodyDiv w:val="1"/>
      <w:marLeft w:val="0"/>
      <w:marRight w:val="0"/>
      <w:marTop w:val="0"/>
      <w:marBottom w:val="0"/>
      <w:divBdr>
        <w:top w:val="none" w:sz="0" w:space="0" w:color="auto"/>
        <w:left w:val="none" w:sz="0" w:space="0" w:color="auto"/>
        <w:bottom w:val="none" w:sz="0" w:space="0" w:color="auto"/>
        <w:right w:val="none" w:sz="0" w:space="0" w:color="auto"/>
      </w:divBdr>
    </w:div>
    <w:div w:id="583492747">
      <w:bodyDiv w:val="1"/>
      <w:marLeft w:val="0"/>
      <w:marRight w:val="0"/>
      <w:marTop w:val="0"/>
      <w:marBottom w:val="0"/>
      <w:divBdr>
        <w:top w:val="none" w:sz="0" w:space="0" w:color="auto"/>
        <w:left w:val="none" w:sz="0" w:space="0" w:color="auto"/>
        <w:bottom w:val="none" w:sz="0" w:space="0" w:color="auto"/>
        <w:right w:val="none" w:sz="0" w:space="0" w:color="auto"/>
      </w:divBdr>
    </w:div>
    <w:div w:id="620575461">
      <w:bodyDiv w:val="1"/>
      <w:marLeft w:val="0"/>
      <w:marRight w:val="0"/>
      <w:marTop w:val="0"/>
      <w:marBottom w:val="0"/>
      <w:divBdr>
        <w:top w:val="none" w:sz="0" w:space="0" w:color="auto"/>
        <w:left w:val="none" w:sz="0" w:space="0" w:color="auto"/>
        <w:bottom w:val="none" w:sz="0" w:space="0" w:color="auto"/>
        <w:right w:val="none" w:sz="0" w:space="0" w:color="auto"/>
      </w:divBdr>
    </w:div>
    <w:div w:id="636570493">
      <w:bodyDiv w:val="1"/>
      <w:marLeft w:val="0"/>
      <w:marRight w:val="0"/>
      <w:marTop w:val="0"/>
      <w:marBottom w:val="0"/>
      <w:divBdr>
        <w:top w:val="none" w:sz="0" w:space="0" w:color="auto"/>
        <w:left w:val="none" w:sz="0" w:space="0" w:color="auto"/>
        <w:bottom w:val="none" w:sz="0" w:space="0" w:color="auto"/>
        <w:right w:val="none" w:sz="0" w:space="0" w:color="auto"/>
      </w:divBdr>
    </w:div>
    <w:div w:id="653337400">
      <w:bodyDiv w:val="1"/>
      <w:marLeft w:val="0"/>
      <w:marRight w:val="0"/>
      <w:marTop w:val="0"/>
      <w:marBottom w:val="0"/>
      <w:divBdr>
        <w:top w:val="none" w:sz="0" w:space="0" w:color="auto"/>
        <w:left w:val="none" w:sz="0" w:space="0" w:color="auto"/>
        <w:bottom w:val="none" w:sz="0" w:space="0" w:color="auto"/>
        <w:right w:val="none" w:sz="0" w:space="0" w:color="auto"/>
      </w:divBdr>
    </w:div>
    <w:div w:id="677274448">
      <w:bodyDiv w:val="1"/>
      <w:marLeft w:val="0"/>
      <w:marRight w:val="0"/>
      <w:marTop w:val="0"/>
      <w:marBottom w:val="0"/>
      <w:divBdr>
        <w:top w:val="none" w:sz="0" w:space="0" w:color="auto"/>
        <w:left w:val="none" w:sz="0" w:space="0" w:color="auto"/>
        <w:bottom w:val="none" w:sz="0" w:space="0" w:color="auto"/>
        <w:right w:val="none" w:sz="0" w:space="0" w:color="auto"/>
      </w:divBdr>
    </w:div>
    <w:div w:id="716047227">
      <w:bodyDiv w:val="1"/>
      <w:marLeft w:val="0"/>
      <w:marRight w:val="0"/>
      <w:marTop w:val="0"/>
      <w:marBottom w:val="0"/>
      <w:divBdr>
        <w:top w:val="none" w:sz="0" w:space="0" w:color="auto"/>
        <w:left w:val="none" w:sz="0" w:space="0" w:color="auto"/>
        <w:bottom w:val="none" w:sz="0" w:space="0" w:color="auto"/>
        <w:right w:val="none" w:sz="0" w:space="0" w:color="auto"/>
      </w:divBdr>
      <w:divsChild>
        <w:div w:id="1660770069">
          <w:marLeft w:val="0"/>
          <w:marRight w:val="0"/>
          <w:marTop w:val="330"/>
          <w:marBottom w:val="0"/>
          <w:divBdr>
            <w:top w:val="single" w:sz="6" w:space="0" w:color="000000"/>
            <w:left w:val="none" w:sz="0" w:space="0" w:color="auto"/>
            <w:bottom w:val="none" w:sz="0" w:space="0" w:color="auto"/>
            <w:right w:val="none" w:sz="0" w:space="0" w:color="auto"/>
          </w:divBdr>
        </w:div>
        <w:div w:id="1596137028">
          <w:marLeft w:val="0"/>
          <w:marRight w:val="0"/>
          <w:marTop w:val="330"/>
          <w:marBottom w:val="0"/>
          <w:divBdr>
            <w:top w:val="single" w:sz="6" w:space="0" w:color="000000"/>
            <w:left w:val="none" w:sz="0" w:space="0" w:color="auto"/>
            <w:bottom w:val="none" w:sz="0" w:space="0" w:color="auto"/>
            <w:right w:val="none" w:sz="0" w:space="0" w:color="auto"/>
          </w:divBdr>
        </w:div>
        <w:div w:id="776870517">
          <w:marLeft w:val="0"/>
          <w:marRight w:val="0"/>
          <w:marTop w:val="330"/>
          <w:marBottom w:val="0"/>
          <w:divBdr>
            <w:top w:val="single" w:sz="6" w:space="0" w:color="000000"/>
            <w:left w:val="none" w:sz="0" w:space="0" w:color="auto"/>
            <w:bottom w:val="none" w:sz="0" w:space="0" w:color="auto"/>
            <w:right w:val="none" w:sz="0" w:space="0" w:color="auto"/>
          </w:divBdr>
        </w:div>
        <w:div w:id="386606332">
          <w:marLeft w:val="0"/>
          <w:marRight w:val="0"/>
          <w:marTop w:val="330"/>
          <w:marBottom w:val="0"/>
          <w:divBdr>
            <w:top w:val="single" w:sz="6" w:space="0" w:color="000000"/>
            <w:left w:val="none" w:sz="0" w:space="0" w:color="auto"/>
            <w:bottom w:val="none" w:sz="0" w:space="0" w:color="auto"/>
            <w:right w:val="none" w:sz="0" w:space="0" w:color="auto"/>
          </w:divBdr>
        </w:div>
        <w:div w:id="1830249988">
          <w:marLeft w:val="0"/>
          <w:marRight w:val="0"/>
          <w:marTop w:val="330"/>
          <w:marBottom w:val="0"/>
          <w:divBdr>
            <w:top w:val="single" w:sz="6" w:space="0" w:color="000000"/>
            <w:left w:val="none" w:sz="0" w:space="0" w:color="auto"/>
            <w:bottom w:val="none" w:sz="0" w:space="0" w:color="auto"/>
            <w:right w:val="none" w:sz="0" w:space="0" w:color="auto"/>
          </w:divBdr>
        </w:div>
        <w:div w:id="1375932188">
          <w:marLeft w:val="0"/>
          <w:marRight w:val="0"/>
          <w:marTop w:val="330"/>
          <w:marBottom w:val="0"/>
          <w:divBdr>
            <w:top w:val="single" w:sz="6" w:space="0" w:color="000000"/>
            <w:left w:val="none" w:sz="0" w:space="0" w:color="auto"/>
            <w:bottom w:val="none" w:sz="0" w:space="0" w:color="auto"/>
            <w:right w:val="none" w:sz="0" w:space="0" w:color="auto"/>
          </w:divBdr>
        </w:div>
      </w:divsChild>
    </w:div>
    <w:div w:id="734621771">
      <w:bodyDiv w:val="1"/>
      <w:marLeft w:val="0"/>
      <w:marRight w:val="0"/>
      <w:marTop w:val="0"/>
      <w:marBottom w:val="0"/>
      <w:divBdr>
        <w:top w:val="none" w:sz="0" w:space="0" w:color="auto"/>
        <w:left w:val="none" w:sz="0" w:space="0" w:color="auto"/>
        <w:bottom w:val="none" w:sz="0" w:space="0" w:color="auto"/>
        <w:right w:val="none" w:sz="0" w:space="0" w:color="auto"/>
      </w:divBdr>
    </w:div>
    <w:div w:id="741609656">
      <w:bodyDiv w:val="1"/>
      <w:marLeft w:val="0"/>
      <w:marRight w:val="0"/>
      <w:marTop w:val="0"/>
      <w:marBottom w:val="0"/>
      <w:divBdr>
        <w:top w:val="none" w:sz="0" w:space="0" w:color="auto"/>
        <w:left w:val="none" w:sz="0" w:space="0" w:color="auto"/>
        <w:bottom w:val="none" w:sz="0" w:space="0" w:color="auto"/>
        <w:right w:val="none" w:sz="0" w:space="0" w:color="auto"/>
      </w:divBdr>
    </w:div>
    <w:div w:id="762216381">
      <w:bodyDiv w:val="1"/>
      <w:marLeft w:val="0"/>
      <w:marRight w:val="0"/>
      <w:marTop w:val="0"/>
      <w:marBottom w:val="0"/>
      <w:divBdr>
        <w:top w:val="none" w:sz="0" w:space="0" w:color="auto"/>
        <w:left w:val="none" w:sz="0" w:space="0" w:color="auto"/>
        <w:bottom w:val="none" w:sz="0" w:space="0" w:color="auto"/>
        <w:right w:val="none" w:sz="0" w:space="0" w:color="auto"/>
      </w:divBdr>
    </w:div>
    <w:div w:id="764346942">
      <w:bodyDiv w:val="1"/>
      <w:marLeft w:val="0"/>
      <w:marRight w:val="0"/>
      <w:marTop w:val="0"/>
      <w:marBottom w:val="0"/>
      <w:divBdr>
        <w:top w:val="none" w:sz="0" w:space="0" w:color="auto"/>
        <w:left w:val="none" w:sz="0" w:space="0" w:color="auto"/>
        <w:bottom w:val="none" w:sz="0" w:space="0" w:color="auto"/>
        <w:right w:val="none" w:sz="0" w:space="0" w:color="auto"/>
      </w:divBdr>
    </w:div>
    <w:div w:id="877738989">
      <w:bodyDiv w:val="1"/>
      <w:marLeft w:val="0"/>
      <w:marRight w:val="0"/>
      <w:marTop w:val="0"/>
      <w:marBottom w:val="0"/>
      <w:divBdr>
        <w:top w:val="none" w:sz="0" w:space="0" w:color="auto"/>
        <w:left w:val="none" w:sz="0" w:space="0" w:color="auto"/>
        <w:bottom w:val="none" w:sz="0" w:space="0" w:color="auto"/>
        <w:right w:val="none" w:sz="0" w:space="0" w:color="auto"/>
      </w:divBdr>
    </w:div>
    <w:div w:id="911626664">
      <w:bodyDiv w:val="1"/>
      <w:marLeft w:val="0"/>
      <w:marRight w:val="0"/>
      <w:marTop w:val="0"/>
      <w:marBottom w:val="0"/>
      <w:divBdr>
        <w:top w:val="none" w:sz="0" w:space="0" w:color="auto"/>
        <w:left w:val="none" w:sz="0" w:space="0" w:color="auto"/>
        <w:bottom w:val="none" w:sz="0" w:space="0" w:color="auto"/>
        <w:right w:val="none" w:sz="0" w:space="0" w:color="auto"/>
      </w:divBdr>
    </w:div>
    <w:div w:id="939263738">
      <w:bodyDiv w:val="1"/>
      <w:marLeft w:val="0"/>
      <w:marRight w:val="0"/>
      <w:marTop w:val="0"/>
      <w:marBottom w:val="0"/>
      <w:divBdr>
        <w:top w:val="none" w:sz="0" w:space="0" w:color="auto"/>
        <w:left w:val="none" w:sz="0" w:space="0" w:color="auto"/>
        <w:bottom w:val="none" w:sz="0" w:space="0" w:color="auto"/>
        <w:right w:val="none" w:sz="0" w:space="0" w:color="auto"/>
      </w:divBdr>
    </w:div>
    <w:div w:id="956643686">
      <w:bodyDiv w:val="1"/>
      <w:marLeft w:val="0"/>
      <w:marRight w:val="0"/>
      <w:marTop w:val="0"/>
      <w:marBottom w:val="0"/>
      <w:divBdr>
        <w:top w:val="none" w:sz="0" w:space="0" w:color="auto"/>
        <w:left w:val="none" w:sz="0" w:space="0" w:color="auto"/>
        <w:bottom w:val="none" w:sz="0" w:space="0" w:color="auto"/>
        <w:right w:val="none" w:sz="0" w:space="0" w:color="auto"/>
      </w:divBdr>
    </w:div>
    <w:div w:id="960840193">
      <w:bodyDiv w:val="1"/>
      <w:marLeft w:val="0"/>
      <w:marRight w:val="0"/>
      <w:marTop w:val="0"/>
      <w:marBottom w:val="0"/>
      <w:divBdr>
        <w:top w:val="none" w:sz="0" w:space="0" w:color="auto"/>
        <w:left w:val="none" w:sz="0" w:space="0" w:color="auto"/>
        <w:bottom w:val="none" w:sz="0" w:space="0" w:color="auto"/>
        <w:right w:val="none" w:sz="0" w:space="0" w:color="auto"/>
      </w:divBdr>
    </w:div>
    <w:div w:id="973800827">
      <w:bodyDiv w:val="1"/>
      <w:marLeft w:val="0"/>
      <w:marRight w:val="0"/>
      <w:marTop w:val="0"/>
      <w:marBottom w:val="0"/>
      <w:divBdr>
        <w:top w:val="none" w:sz="0" w:space="0" w:color="auto"/>
        <w:left w:val="none" w:sz="0" w:space="0" w:color="auto"/>
        <w:bottom w:val="none" w:sz="0" w:space="0" w:color="auto"/>
        <w:right w:val="none" w:sz="0" w:space="0" w:color="auto"/>
      </w:divBdr>
    </w:div>
    <w:div w:id="1002464878">
      <w:bodyDiv w:val="1"/>
      <w:marLeft w:val="0"/>
      <w:marRight w:val="0"/>
      <w:marTop w:val="0"/>
      <w:marBottom w:val="0"/>
      <w:divBdr>
        <w:top w:val="none" w:sz="0" w:space="0" w:color="auto"/>
        <w:left w:val="none" w:sz="0" w:space="0" w:color="auto"/>
        <w:bottom w:val="none" w:sz="0" w:space="0" w:color="auto"/>
        <w:right w:val="none" w:sz="0" w:space="0" w:color="auto"/>
      </w:divBdr>
    </w:div>
    <w:div w:id="1058044813">
      <w:bodyDiv w:val="1"/>
      <w:marLeft w:val="0"/>
      <w:marRight w:val="0"/>
      <w:marTop w:val="0"/>
      <w:marBottom w:val="0"/>
      <w:divBdr>
        <w:top w:val="none" w:sz="0" w:space="0" w:color="auto"/>
        <w:left w:val="none" w:sz="0" w:space="0" w:color="auto"/>
        <w:bottom w:val="none" w:sz="0" w:space="0" w:color="auto"/>
        <w:right w:val="none" w:sz="0" w:space="0" w:color="auto"/>
      </w:divBdr>
    </w:div>
    <w:div w:id="1058434927">
      <w:bodyDiv w:val="1"/>
      <w:marLeft w:val="0"/>
      <w:marRight w:val="0"/>
      <w:marTop w:val="0"/>
      <w:marBottom w:val="0"/>
      <w:divBdr>
        <w:top w:val="none" w:sz="0" w:space="0" w:color="auto"/>
        <w:left w:val="none" w:sz="0" w:space="0" w:color="auto"/>
        <w:bottom w:val="none" w:sz="0" w:space="0" w:color="auto"/>
        <w:right w:val="none" w:sz="0" w:space="0" w:color="auto"/>
      </w:divBdr>
    </w:div>
    <w:div w:id="1140683124">
      <w:bodyDiv w:val="1"/>
      <w:marLeft w:val="0"/>
      <w:marRight w:val="0"/>
      <w:marTop w:val="0"/>
      <w:marBottom w:val="0"/>
      <w:divBdr>
        <w:top w:val="none" w:sz="0" w:space="0" w:color="auto"/>
        <w:left w:val="none" w:sz="0" w:space="0" w:color="auto"/>
        <w:bottom w:val="none" w:sz="0" w:space="0" w:color="auto"/>
        <w:right w:val="none" w:sz="0" w:space="0" w:color="auto"/>
      </w:divBdr>
    </w:div>
    <w:div w:id="1160541322">
      <w:bodyDiv w:val="1"/>
      <w:marLeft w:val="0"/>
      <w:marRight w:val="0"/>
      <w:marTop w:val="0"/>
      <w:marBottom w:val="0"/>
      <w:divBdr>
        <w:top w:val="none" w:sz="0" w:space="0" w:color="auto"/>
        <w:left w:val="none" w:sz="0" w:space="0" w:color="auto"/>
        <w:bottom w:val="none" w:sz="0" w:space="0" w:color="auto"/>
        <w:right w:val="none" w:sz="0" w:space="0" w:color="auto"/>
      </w:divBdr>
    </w:div>
    <w:div w:id="1177503335">
      <w:bodyDiv w:val="1"/>
      <w:marLeft w:val="0"/>
      <w:marRight w:val="0"/>
      <w:marTop w:val="0"/>
      <w:marBottom w:val="0"/>
      <w:divBdr>
        <w:top w:val="none" w:sz="0" w:space="0" w:color="auto"/>
        <w:left w:val="none" w:sz="0" w:space="0" w:color="auto"/>
        <w:bottom w:val="none" w:sz="0" w:space="0" w:color="auto"/>
        <w:right w:val="none" w:sz="0" w:space="0" w:color="auto"/>
      </w:divBdr>
    </w:div>
    <w:div w:id="1213269285">
      <w:bodyDiv w:val="1"/>
      <w:marLeft w:val="0"/>
      <w:marRight w:val="0"/>
      <w:marTop w:val="0"/>
      <w:marBottom w:val="0"/>
      <w:divBdr>
        <w:top w:val="none" w:sz="0" w:space="0" w:color="auto"/>
        <w:left w:val="none" w:sz="0" w:space="0" w:color="auto"/>
        <w:bottom w:val="none" w:sz="0" w:space="0" w:color="auto"/>
        <w:right w:val="none" w:sz="0" w:space="0" w:color="auto"/>
      </w:divBdr>
    </w:div>
    <w:div w:id="1263104025">
      <w:bodyDiv w:val="1"/>
      <w:marLeft w:val="0"/>
      <w:marRight w:val="0"/>
      <w:marTop w:val="0"/>
      <w:marBottom w:val="0"/>
      <w:divBdr>
        <w:top w:val="none" w:sz="0" w:space="0" w:color="auto"/>
        <w:left w:val="none" w:sz="0" w:space="0" w:color="auto"/>
        <w:bottom w:val="none" w:sz="0" w:space="0" w:color="auto"/>
        <w:right w:val="none" w:sz="0" w:space="0" w:color="auto"/>
      </w:divBdr>
    </w:div>
    <w:div w:id="1311515956">
      <w:bodyDiv w:val="1"/>
      <w:marLeft w:val="0"/>
      <w:marRight w:val="0"/>
      <w:marTop w:val="0"/>
      <w:marBottom w:val="0"/>
      <w:divBdr>
        <w:top w:val="none" w:sz="0" w:space="0" w:color="auto"/>
        <w:left w:val="none" w:sz="0" w:space="0" w:color="auto"/>
        <w:bottom w:val="none" w:sz="0" w:space="0" w:color="auto"/>
        <w:right w:val="none" w:sz="0" w:space="0" w:color="auto"/>
      </w:divBdr>
    </w:div>
    <w:div w:id="1324119025">
      <w:bodyDiv w:val="1"/>
      <w:marLeft w:val="0"/>
      <w:marRight w:val="0"/>
      <w:marTop w:val="0"/>
      <w:marBottom w:val="0"/>
      <w:divBdr>
        <w:top w:val="none" w:sz="0" w:space="0" w:color="auto"/>
        <w:left w:val="none" w:sz="0" w:space="0" w:color="auto"/>
        <w:bottom w:val="none" w:sz="0" w:space="0" w:color="auto"/>
        <w:right w:val="none" w:sz="0" w:space="0" w:color="auto"/>
      </w:divBdr>
    </w:div>
    <w:div w:id="1329868773">
      <w:bodyDiv w:val="1"/>
      <w:marLeft w:val="0"/>
      <w:marRight w:val="0"/>
      <w:marTop w:val="0"/>
      <w:marBottom w:val="0"/>
      <w:divBdr>
        <w:top w:val="none" w:sz="0" w:space="0" w:color="auto"/>
        <w:left w:val="none" w:sz="0" w:space="0" w:color="auto"/>
        <w:bottom w:val="none" w:sz="0" w:space="0" w:color="auto"/>
        <w:right w:val="none" w:sz="0" w:space="0" w:color="auto"/>
      </w:divBdr>
    </w:div>
    <w:div w:id="1343121312">
      <w:bodyDiv w:val="1"/>
      <w:marLeft w:val="0"/>
      <w:marRight w:val="0"/>
      <w:marTop w:val="0"/>
      <w:marBottom w:val="0"/>
      <w:divBdr>
        <w:top w:val="none" w:sz="0" w:space="0" w:color="auto"/>
        <w:left w:val="none" w:sz="0" w:space="0" w:color="auto"/>
        <w:bottom w:val="none" w:sz="0" w:space="0" w:color="auto"/>
        <w:right w:val="none" w:sz="0" w:space="0" w:color="auto"/>
      </w:divBdr>
    </w:div>
    <w:div w:id="1347947217">
      <w:bodyDiv w:val="1"/>
      <w:marLeft w:val="0"/>
      <w:marRight w:val="0"/>
      <w:marTop w:val="0"/>
      <w:marBottom w:val="0"/>
      <w:divBdr>
        <w:top w:val="none" w:sz="0" w:space="0" w:color="auto"/>
        <w:left w:val="none" w:sz="0" w:space="0" w:color="auto"/>
        <w:bottom w:val="none" w:sz="0" w:space="0" w:color="auto"/>
        <w:right w:val="none" w:sz="0" w:space="0" w:color="auto"/>
      </w:divBdr>
    </w:div>
    <w:div w:id="1372799178">
      <w:bodyDiv w:val="1"/>
      <w:marLeft w:val="0"/>
      <w:marRight w:val="0"/>
      <w:marTop w:val="0"/>
      <w:marBottom w:val="0"/>
      <w:divBdr>
        <w:top w:val="none" w:sz="0" w:space="0" w:color="auto"/>
        <w:left w:val="none" w:sz="0" w:space="0" w:color="auto"/>
        <w:bottom w:val="none" w:sz="0" w:space="0" w:color="auto"/>
        <w:right w:val="none" w:sz="0" w:space="0" w:color="auto"/>
      </w:divBdr>
    </w:div>
    <w:div w:id="1516113538">
      <w:bodyDiv w:val="1"/>
      <w:marLeft w:val="0"/>
      <w:marRight w:val="0"/>
      <w:marTop w:val="0"/>
      <w:marBottom w:val="0"/>
      <w:divBdr>
        <w:top w:val="none" w:sz="0" w:space="0" w:color="auto"/>
        <w:left w:val="none" w:sz="0" w:space="0" w:color="auto"/>
        <w:bottom w:val="none" w:sz="0" w:space="0" w:color="auto"/>
        <w:right w:val="none" w:sz="0" w:space="0" w:color="auto"/>
      </w:divBdr>
    </w:div>
    <w:div w:id="1524780663">
      <w:bodyDiv w:val="1"/>
      <w:marLeft w:val="0"/>
      <w:marRight w:val="0"/>
      <w:marTop w:val="0"/>
      <w:marBottom w:val="0"/>
      <w:divBdr>
        <w:top w:val="none" w:sz="0" w:space="0" w:color="auto"/>
        <w:left w:val="none" w:sz="0" w:space="0" w:color="auto"/>
        <w:bottom w:val="none" w:sz="0" w:space="0" w:color="auto"/>
        <w:right w:val="none" w:sz="0" w:space="0" w:color="auto"/>
      </w:divBdr>
    </w:div>
    <w:div w:id="1526865012">
      <w:bodyDiv w:val="1"/>
      <w:marLeft w:val="0"/>
      <w:marRight w:val="0"/>
      <w:marTop w:val="0"/>
      <w:marBottom w:val="0"/>
      <w:divBdr>
        <w:top w:val="none" w:sz="0" w:space="0" w:color="auto"/>
        <w:left w:val="none" w:sz="0" w:space="0" w:color="auto"/>
        <w:bottom w:val="none" w:sz="0" w:space="0" w:color="auto"/>
        <w:right w:val="none" w:sz="0" w:space="0" w:color="auto"/>
      </w:divBdr>
    </w:div>
    <w:div w:id="1563561247">
      <w:bodyDiv w:val="1"/>
      <w:marLeft w:val="0"/>
      <w:marRight w:val="0"/>
      <w:marTop w:val="0"/>
      <w:marBottom w:val="0"/>
      <w:divBdr>
        <w:top w:val="none" w:sz="0" w:space="0" w:color="auto"/>
        <w:left w:val="none" w:sz="0" w:space="0" w:color="auto"/>
        <w:bottom w:val="none" w:sz="0" w:space="0" w:color="auto"/>
        <w:right w:val="none" w:sz="0" w:space="0" w:color="auto"/>
      </w:divBdr>
    </w:div>
    <w:div w:id="1591813476">
      <w:bodyDiv w:val="1"/>
      <w:marLeft w:val="0"/>
      <w:marRight w:val="0"/>
      <w:marTop w:val="0"/>
      <w:marBottom w:val="0"/>
      <w:divBdr>
        <w:top w:val="none" w:sz="0" w:space="0" w:color="auto"/>
        <w:left w:val="none" w:sz="0" w:space="0" w:color="auto"/>
        <w:bottom w:val="none" w:sz="0" w:space="0" w:color="auto"/>
        <w:right w:val="none" w:sz="0" w:space="0" w:color="auto"/>
      </w:divBdr>
    </w:div>
    <w:div w:id="1609771739">
      <w:bodyDiv w:val="1"/>
      <w:marLeft w:val="0"/>
      <w:marRight w:val="0"/>
      <w:marTop w:val="0"/>
      <w:marBottom w:val="0"/>
      <w:divBdr>
        <w:top w:val="none" w:sz="0" w:space="0" w:color="auto"/>
        <w:left w:val="none" w:sz="0" w:space="0" w:color="auto"/>
        <w:bottom w:val="none" w:sz="0" w:space="0" w:color="auto"/>
        <w:right w:val="none" w:sz="0" w:space="0" w:color="auto"/>
      </w:divBdr>
    </w:div>
    <w:div w:id="1613439495">
      <w:bodyDiv w:val="1"/>
      <w:marLeft w:val="0"/>
      <w:marRight w:val="0"/>
      <w:marTop w:val="0"/>
      <w:marBottom w:val="0"/>
      <w:divBdr>
        <w:top w:val="none" w:sz="0" w:space="0" w:color="auto"/>
        <w:left w:val="none" w:sz="0" w:space="0" w:color="auto"/>
        <w:bottom w:val="none" w:sz="0" w:space="0" w:color="auto"/>
        <w:right w:val="none" w:sz="0" w:space="0" w:color="auto"/>
      </w:divBdr>
    </w:div>
    <w:div w:id="1622876841">
      <w:bodyDiv w:val="1"/>
      <w:marLeft w:val="0"/>
      <w:marRight w:val="0"/>
      <w:marTop w:val="0"/>
      <w:marBottom w:val="0"/>
      <w:divBdr>
        <w:top w:val="none" w:sz="0" w:space="0" w:color="auto"/>
        <w:left w:val="none" w:sz="0" w:space="0" w:color="auto"/>
        <w:bottom w:val="none" w:sz="0" w:space="0" w:color="auto"/>
        <w:right w:val="none" w:sz="0" w:space="0" w:color="auto"/>
      </w:divBdr>
    </w:div>
    <w:div w:id="1622878956">
      <w:bodyDiv w:val="1"/>
      <w:marLeft w:val="0"/>
      <w:marRight w:val="0"/>
      <w:marTop w:val="0"/>
      <w:marBottom w:val="0"/>
      <w:divBdr>
        <w:top w:val="none" w:sz="0" w:space="0" w:color="auto"/>
        <w:left w:val="none" w:sz="0" w:space="0" w:color="auto"/>
        <w:bottom w:val="none" w:sz="0" w:space="0" w:color="auto"/>
        <w:right w:val="none" w:sz="0" w:space="0" w:color="auto"/>
      </w:divBdr>
    </w:div>
    <w:div w:id="1746491088">
      <w:bodyDiv w:val="1"/>
      <w:marLeft w:val="0"/>
      <w:marRight w:val="0"/>
      <w:marTop w:val="0"/>
      <w:marBottom w:val="0"/>
      <w:divBdr>
        <w:top w:val="none" w:sz="0" w:space="0" w:color="auto"/>
        <w:left w:val="none" w:sz="0" w:space="0" w:color="auto"/>
        <w:bottom w:val="none" w:sz="0" w:space="0" w:color="auto"/>
        <w:right w:val="none" w:sz="0" w:space="0" w:color="auto"/>
      </w:divBdr>
    </w:div>
    <w:div w:id="1797600089">
      <w:bodyDiv w:val="1"/>
      <w:marLeft w:val="0"/>
      <w:marRight w:val="0"/>
      <w:marTop w:val="0"/>
      <w:marBottom w:val="0"/>
      <w:divBdr>
        <w:top w:val="none" w:sz="0" w:space="0" w:color="auto"/>
        <w:left w:val="none" w:sz="0" w:space="0" w:color="auto"/>
        <w:bottom w:val="none" w:sz="0" w:space="0" w:color="auto"/>
        <w:right w:val="none" w:sz="0" w:space="0" w:color="auto"/>
      </w:divBdr>
    </w:div>
    <w:div w:id="1825273367">
      <w:bodyDiv w:val="1"/>
      <w:marLeft w:val="0"/>
      <w:marRight w:val="0"/>
      <w:marTop w:val="0"/>
      <w:marBottom w:val="0"/>
      <w:divBdr>
        <w:top w:val="none" w:sz="0" w:space="0" w:color="auto"/>
        <w:left w:val="none" w:sz="0" w:space="0" w:color="auto"/>
        <w:bottom w:val="none" w:sz="0" w:space="0" w:color="auto"/>
        <w:right w:val="none" w:sz="0" w:space="0" w:color="auto"/>
      </w:divBdr>
    </w:div>
    <w:div w:id="1852063677">
      <w:bodyDiv w:val="1"/>
      <w:marLeft w:val="0"/>
      <w:marRight w:val="0"/>
      <w:marTop w:val="0"/>
      <w:marBottom w:val="0"/>
      <w:divBdr>
        <w:top w:val="none" w:sz="0" w:space="0" w:color="auto"/>
        <w:left w:val="none" w:sz="0" w:space="0" w:color="auto"/>
        <w:bottom w:val="none" w:sz="0" w:space="0" w:color="auto"/>
        <w:right w:val="none" w:sz="0" w:space="0" w:color="auto"/>
      </w:divBdr>
    </w:div>
    <w:div w:id="1860046385">
      <w:bodyDiv w:val="1"/>
      <w:marLeft w:val="0"/>
      <w:marRight w:val="0"/>
      <w:marTop w:val="0"/>
      <w:marBottom w:val="0"/>
      <w:divBdr>
        <w:top w:val="none" w:sz="0" w:space="0" w:color="auto"/>
        <w:left w:val="none" w:sz="0" w:space="0" w:color="auto"/>
        <w:bottom w:val="none" w:sz="0" w:space="0" w:color="auto"/>
        <w:right w:val="none" w:sz="0" w:space="0" w:color="auto"/>
      </w:divBdr>
    </w:div>
    <w:div w:id="1955794580">
      <w:bodyDiv w:val="1"/>
      <w:marLeft w:val="0"/>
      <w:marRight w:val="0"/>
      <w:marTop w:val="0"/>
      <w:marBottom w:val="0"/>
      <w:divBdr>
        <w:top w:val="none" w:sz="0" w:space="0" w:color="auto"/>
        <w:left w:val="none" w:sz="0" w:space="0" w:color="auto"/>
        <w:bottom w:val="none" w:sz="0" w:space="0" w:color="auto"/>
        <w:right w:val="none" w:sz="0" w:space="0" w:color="auto"/>
      </w:divBdr>
    </w:div>
    <w:div w:id="1969508994">
      <w:bodyDiv w:val="1"/>
      <w:marLeft w:val="0"/>
      <w:marRight w:val="0"/>
      <w:marTop w:val="0"/>
      <w:marBottom w:val="0"/>
      <w:divBdr>
        <w:top w:val="none" w:sz="0" w:space="0" w:color="auto"/>
        <w:left w:val="none" w:sz="0" w:space="0" w:color="auto"/>
        <w:bottom w:val="none" w:sz="0" w:space="0" w:color="auto"/>
        <w:right w:val="none" w:sz="0" w:space="0" w:color="auto"/>
      </w:divBdr>
    </w:div>
    <w:div w:id="1981110852">
      <w:bodyDiv w:val="1"/>
      <w:marLeft w:val="0"/>
      <w:marRight w:val="0"/>
      <w:marTop w:val="0"/>
      <w:marBottom w:val="0"/>
      <w:divBdr>
        <w:top w:val="none" w:sz="0" w:space="0" w:color="auto"/>
        <w:left w:val="none" w:sz="0" w:space="0" w:color="auto"/>
        <w:bottom w:val="none" w:sz="0" w:space="0" w:color="auto"/>
        <w:right w:val="none" w:sz="0" w:space="0" w:color="auto"/>
      </w:divBdr>
    </w:div>
    <w:div w:id="1992102478">
      <w:bodyDiv w:val="1"/>
      <w:marLeft w:val="0"/>
      <w:marRight w:val="0"/>
      <w:marTop w:val="0"/>
      <w:marBottom w:val="0"/>
      <w:divBdr>
        <w:top w:val="none" w:sz="0" w:space="0" w:color="auto"/>
        <w:left w:val="none" w:sz="0" w:space="0" w:color="auto"/>
        <w:bottom w:val="none" w:sz="0" w:space="0" w:color="auto"/>
        <w:right w:val="none" w:sz="0" w:space="0" w:color="auto"/>
      </w:divBdr>
    </w:div>
    <w:div w:id="1993410351">
      <w:bodyDiv w:val="1"/>
      <w:marLeft w:val="0"/>
      <w:marRight w:val="0"/>
      <w:marTop w:val="0"/>
      <w:marBottom w:val="0"/>
      <w:divBdr>
        <w:top w:val="none" w:sz="0" w:space="0" w:color="auto"/>
        <w:left w:val="none" w:sz="0" w:space="0" w:color="auto"/>
        <w:bottom w:val="none" w:sz="0" w:space="0" w:color="auto"/>
        <w:right w:val="none" w:sz="0" w:space="0" w:color="auto"/>
      </w:divBdr>
    </w:div>
    <w:div w:id="2000037589">
      <w:bodyDiv w:val="1"/>
      <w:marLeft w:val="0"/>
      <w:marRight w:val="0"/>
      <w:marTop w:val="0"/>
      <w:marBottom w:val="0"/>
      <w:divBdr>
        <w:top w:val="none" w:sz="0" w:space="0" w:color="auto"/>
        <w:left w:val="none" w:sz="0" w:space="0" w:color="auto"/>
        <w:bottom w:val="none" w:sz="0" w:space="0" w:color="auto"/>
        <w:right w:val="none" w:sz="0" w:space="0" w:color="auto"/>
      </w:divBdr>
    </w:div>
    <w:div w:id="2072994953">
      <w:bodyDiv w:val="1"/>
      <w:marLeft w:val="0"/>
      <w:marRight w:val="0"/>
      <w:marTop w:val="0"/>
      <w:marBottom w:val="0"/>
      <w:divBdr>
        <w:top w:val="none" w:sz="0" w:space="0" w:color="auto"/>
        <w:left w:val="none" w:sz="0" w:space="0" w:color="auto"/>
        <w:bottom w:val="none" w:sz="0" w:space="0" w:color="auto"/>
        <w:right w:val="none" w:sz="0" w:space="0" w:color="auto"/>
      </w:divBdr>
    </w:div>
    <w:div w:id="2090341822">
      <w:bodyDiv w:val="1"/>
      <w:marLeft w:val="0"/>
      <w:marRight w:val="0"/>
      <w:marTop w:val="0"/>
      <w:marBottom w:val="0"/>
      <w:divBdr>
        <w:top w:val="none" w:sz="0" w:space="0" w:color="auto"/>
        <w:left w:val="none" w:sz="0" w:space="0" w:color="auto"/>
        <w:bottom w:val="none" w:sz="0" w:space="0" w:color="auto"/>
        <w:right w:val="none" w:sz="0" w:space="0" w:color="auto"/>
      </w:divBdr>
    </w:div>
    <w:div w:id="21083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21916/mlr.2019.5" TargetMode="External"/><Relationship Id="rId2" Type="http://schemas.openxmlformats.org/officeDocument/2006/relationships/hyperlink" Target="https://www.bls.gov/ooh/transportation-and-material-moving/delivery-truck-drivers-and-driver-sales-workers.htm" TargetMode="External"/><Relationship Id="rId1" Type="http://schemas.openxmlformats.org/officeDocument/2006/relationships/hyperlink" Target="https://www.fmcsa.dot.gov/safety/data-and-statistics/2019-pocket-guide-large-truck-and-bus-statistics" TargetMode="External"/><Relationship Id="rId5" Type="http://schemas.openxmlformats.org/officeDocument/2006/relationships/hyperlink" Target="https://www.fmcsa.dot.gov/safety/data-and-statistics/2019-pocket-guide-large-truck-and-bus-statistics" TargetMode="External"/><Relationship Id="rId4" Type="http://schemas.openxmlformats.org/officeDocument/2006/relationships/hyperlink" Target="https://www.bls.gov/news.release/ec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3E672EDF7F5B439B70292AA183B16E" ma:contentTypeVersion="10" ma:contentTypeDescription="Create a new document." ma:contentTypeScope="" ma:versionID="4b89007c24c2eecb4bcf6fdd4547f9bc">
  <xsd:schema xmlns:xsd="http://www.w3.org/2001/XMLSchema" xmlns:xs="http://www.w3.org/2001/XMLSchema" xmlns:p="http://schemas.microsoft.com/office/2006/metadata/properties" xmlns:ns1="http://schemas.microsoft.com/sharepoint/v3" xmlns:ns2="4db6cb98-2cd0-4c30-ace6-76ee1f44c1b7" targetNamespace="http://schemas.microsoft.com/office/2006/metadata/properties" ma:root="true" ma:fieldsID="8bf1a6e3c58218e0df3f7b8973dcb42f" ns1:_="" ns2:_="">
    <xsd:import namespace="http://schemas.microsoft.com/sharepoint/v3"/>
    <xsd:import namespace="4db6cb98-2cd0-4c30-ace6-76ee1f44c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6cb98-2cd0-4c30-ace6-76ee1f44c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4B319-742A-4655-B398-47506C7B270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4db6cb98-2cd0-4c30-ace6-76ee1f44c1b7"/>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78EB70B-AD39-4873-B7FF-EE75443FF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6cb98-2cd0-4c30-ace6-76ee1f44c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EA2DC-BE3E-4C75-AA52-434DB8DCBA7B}">
  <ds:schemaRefs>
    <ds:schemaRef ds:uri="http://schemas.microsoft.com/sharepoint/v3/contenttype/forms"/>
  </ds:schemaRefs>
</ds:datastoreItem>
</file>

<file path=customXml/itemProps4.xml><?xml version="1.0" encoding="utf-8"?>
<ds:datastoreItem xmlns:ds="http://schemas.openxmlformats.org/officeDocument/2006/customXml" ds:itemID="{4389B0AE-504C-4F8A-9747-423785CE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6452</Words>
  <Characters>34394</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7/26/06</vt:lpstr>
    </vt:vector>
  </TitlesOfParts>
  <Company>FMCSA</Company>
  <LinksUpToDate>false</LinksUpToDate>
  <CharactersWithSpaces>40765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7/26/06</dc:title>
  <dc:creator>Claudia Molinar</dc:creator>
  <cp:lastModifiedBy>Oliver, Roxane (FMCSA)</cp:lastModifiedBy>
  <cp:revision>2</cp:revision>
  <cp:lastPrinted>2019-10-29T13:41:00Z</cp:lastPrinted>
  <dcterms:created xsi:type="dcterms:W3CDTF">2021-01-28T23:09:00Z</dcterms:created>
  <dcterms:modified xsi:type="dcterms:W3CDTF">2021-01-28T23:09:00Z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0x010100443E672EDF7F5B439B70292AA183B16E</vt:lpwstr>
  </property>
</Properties>
</file>