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53A7" w:rsidR="00D254B0" w:rsidP="00D254B0" w:rsidRDefault="00D254B0" w14:paraId="5EC736FE" w14:textId="052C8B81">
      <w:pPr>
        <w:widowControl w:val="0"/>
        <w:tabs>
          <w:tab w:val="center" w:pos="4680"/>
        </w:tabs>
        <w:jc w:val="center"/>
        <w:rPr>
          <w:b/>
          <w:szCs w:val="24"/>
        </w:rPr>
      </w:pPr>
      <w:r w:rsidRPr="007C53A7">
        <w:rPr>
          <w:szCs w:val="24"/>
        </w:rPr>
        <w:fldChar w:fldCharType="begin"/>
      </w:r>
      <w:r w:rsidRPr="007C53A7">
        <w:rPr>
          <w:szCs w:val="24"/>
        </w:rPr>
        <w:instrText xml:space="preserve"> SEQ CHAPTER \h \r 1</w:instrText>
      </w:r>
      <w:r w:rsidRPr="007C53A7">
        <w:rPr>
          <w:szCs w:val="24"/>
        </w:rPr>
        <w:fldChar w:fldCharType="end"/>
      </w:r>
      <w:r w:rsidRPr="007C53A7">
        <w:rPr>
          <w:b/>
          <w:szCs w:val="24"/>
        </w:rPr>
        <w:t>FEDERAL RAILROAD ADMINISTRATION</w:t>
      </w:r>
    </w:p>
    <w:p w:rsidRPr="007C53A7" w:rsidR="00D254B0" w:rsidP="00D254B0" w:rsidRDefault="00D254B0" w14:paraId="6602FD96" w14:textId="1349CECA">
      <w:pPr>
        <w:widowControl w:val="0"/>
        <w:tabs>
          <w:tab w:val="left" w:pos="765"/>
          <w:tab w:val="center" w:pos="4680"/>
          <w:tab w:val="left" w:pos="4770"/>
        </w:tabs>
        <w:jc w:val="center"/>
        <w:rPr>
          <w:b/>
          <w:caps/>
          <w:szCs w:val="24"/>
        </w:rPr>
      </w:pPr>
      <w:r w:rsidRPr="007C53A7">
        <w:rPr>
          <w:b/>
          <w:caps/>
          <w:szCs w:val="24"/>
        </w:rPr>
        <w:t>Positive Train Control and Other Signal Systems</w:t>
      </w:r>
    </w:p>
    <w:p w:rsidRPr="007C53A7" w:rsidR="00D254B0" w:rsidP="00D254B0" w:rsidRDefault="00D254B0" w14:paraId="0BCC9496" w14:textId="01BF3B6D">
      <w:pPr>
        <w:widowControl w:val="0"/>
        <w:tabs>
          <w:tab w:val="center" w:pos="4680"/>
        </w:tabs>
        <w:jc w:val="center"/>
        <w:rPr>
          <w:b/>
          <w:szCs w:val="24"/>
        </w:rPr>
      </w:pPr>
      <w:r w:rsidRPr="007C53A7">
        <w:rPr>
          <w:b/>
          <w:szCs w:val="24"/>
        </w:rPr>
        <w:t>(Title 49 Code of Federal Regulations Part</w:t>
      </w:r>
      <w:r w:rsidRPr="007C53A7" w:rsidR="00AB5521">
        <w:rPr>
          <w:b/>
          <w:szCs w:val="24"/>
        </w:rPr>
        <w:t>s 235 and</w:t>
      </w:r>
      <w:r w:rsidRPr="007C53A7">
        <w:rPr>
          <w:b/>
          <w:szCs w:val="24"/>
        </w:rPr>
        <w:t xml:space="preserve"> 236)</w:t>
      </w:r>
    </w:p>
    <w:p w:rsidRPr="007C53A7" w:rsidR="00CB493D" w:rsidP="00D254B0" w:rsidRDefault="0005015C" w14:paraId="6B377AAD" w14:textId="0131BB65">
      <w:pPr>
        <w:widowControl w:val="0"/>
        <w:tabs>
          <w:tab w:val="left" w:pos="765"/>
          <w:tab w:val="center" w:pos="4680"/>
          <w:tab w:val="left" w:pos="4770"/>
        </w:tabs>
        <w:jc w:val="center"/>
        <w:rPr>
          <w:b/>
          <w:szCs w:val="24"/>
        </w:rPr>
      </w:pPr>
      <w:r w:rsidRPr="007C53A7">
        <w:rPr>
          <w:b/>
          <w:szCs w:val="24"/>
        </w:rPr>
        <w:t>SUPPORTING JUSTIFICATION</w:t>
      </w:r>
    </w:p>
    <w:p w:rsidRPr="007C53A7" w:rsidR="00596E69" w:rsidP="00D254B0" w:rsidRDefault="00D254B0" w14:paraId="4A6A21C1" w14:textId="14561B1E">
      <w:pPr>
        <w:widowControl w:val="0"/>
        <w:tabs>
          <w:tab w:val="center" w:pos="4680"/>
        </w:tabs>
        <w:jc w:val="center"/>
        <w:rPr>
          <w:b/>
          <w:szCs w:val="24"/>
        </w:rPr>
      </w:pPr>
      <w:r w:rsidRPr="007C53A7">
        <w:rPr>
          <w:b/>
          <w:szCs w:val="24"/>
        </w:rPr>
        <w:t xml:space="preserve">OMB Control No. </w:t>
      </w:r>
      <w:r w:rsidRPr="007C53A7" w:rsidR="00207D21">
        <w:rPr>
          <w:b/>
          <w:szCs w:val="24"/>
        </w:rPr>
        <w:t>2130-0553</w:t>
      </w:r>
    </w:p>
    <w:p w:rsidRPr="007C53A7" w:rsidR="00596E69" w:rsidP="00596E69" w:rsidRDefault="00596E69" w14:paraId="11F3EBD6" w14:textId="77777777">
      <w:pPr>
        <w:widowControl w:val="0"/>
        <w:tabs>
          <w:tab w:val="center" w:pos="4680"/>
        </w:tabs>
        <w:rPr>
          <w:sz w:val="28"/>
        </w:rPr>
      </w:pPr>
    </w:p>
    <w:p w:rsidRPr="007C53A7" w:rsidR="00596E69" w:rsidP="00596E69" w:rsidRDefault="00596E69" w14:paraId="55AB1F92" w14:textId="77777777">
      <w:pPr>
        <w:widowControl w:val="0"/>
        <w:ind w:left="720"/>
        <w:rPr>
          <w:u w:val="single"/>
        </w:rPr>
      </w:pPr>
      <w:r w:rsidRPr="007C53A7">
        <w:rPr>
          <w:u w:val="single"/>
        </w:rPr>
        <w:t>Summary</w:t>
      </w:r>
    </w:p>
    <w:p w:rsidRPr="007C53A7" w:rsidR="00CB493D" w:rsidP="0084163C" w:rsidRDefault="00CB493D" w14:paraId="20E71209" w14:textId="77777777">
      <w:pPr>
        <w:widowControl w:val="0"/>
        <w:tabs>
          <w:tab w:val="center" w:pos="4680"/>
        </w:tabs>
        <w:rPr>
          <w:sz w:val="28"/>
        </w:rPr>
      </w:pPr>
    </w:p>
    <w:p w:rsidRPr="007C53A7" w:rsidR="00777F96" w:rsidP="00777F96" w:rsidRDefault="00777F96" w14:paraId="645720BC" w14:textId="56C6BF22">
      <w:pPr>
        <w:pStyle w:val="ListParagraph"/>
        <w:numPr>
          <w:ilvl w:val="1"/>
          <w:numId w:val="48"/>
        </w:numPr>
        <w:rPr>
          <w:szCs w:val="24"/>
        </w:rPr>
      </w:pPr>
      <w:r w:rsidRPr="007C53A7">
        <w:rPr>
          <w:szCs w:val="24"/>
        </w:rPr>
        <w:t xml:space="preserve">This submission is a revision to the last approved submission pertaining to Title 49 Code of Federal Regulations (CFR) Part 236, which was approved by OMB on June 5, 2020, and which expires June 30, 2023.  </w:t>
      </w:r>
    </w:p>
    <w:p w:rsidRPr="007C53A7" w:rsidR="00A021D5" w:rsidP="00A021D5" w:rsidRDefault="00A021D5" w14:paraId="647D441F" w14:textId="77777777">
      <w:pPr>
        <w:widowControl w:val="0"/>
        <w:ind w:left="1080"/>
      </w:pPr>
    </w:p>
    <w:p w:rsidRPr="007C53A7" w:rsidR="00777F96" w:rsidP="00BC06F7" w:rsidRDefault="00777F96" w14:paraId="6E9C87B2" w14:textId="21F0A90B">
      <w:pPr>
        <w:widowControl w:val="0"/>
        <w:numPr>
          <w:ilvl w:val="1"/>
          <w:numId w:val="31"/>
        </w:numPr>
        <w:rPr>
          <w:szCs w:val="24"/>
        </w:rPr>
      </w:pPr>
      <w:r w:rsidRPr="007C53A7">
        <w:rPr>
          <w:szCs w:val="24"/>
        </w:rPr>
        <w:t xml:space="preserve">FRA is publishing a Notice of Proposed Rulemaking (NPRM) revising part 236 titled </w:t>
      </w:r>
      <w:r w:rsidRPr="007C53A7">
        <w:rPr>
          <w:szCs w:val="24"/>
          <w:u w:val="single"/>
        </w:rPr>
        <w:t xml:space="preserve">Positive Train Control Systems </w:t>
      </w:r>
      <w:r w:rsidRPr="007C53A7">
        <w:rPr>
          <w:szCs w:val="24"/>
        </w:rPr>
        <w:t xml:space="preserve">in the Federal Register </w:t>
      </w:r>
      <w:r w:rsidRPr="007C53A7">
        <w:t xml:space="preserve">on </w:t>
      </w:r>
      <w:r w:rsidRPr="007C53A7" w:rsidR="003D7010">
        <w:t>December 18</w:t>
      </w:r>
      <w:r w:rsidRPr="007C53A7">
        <w:t xml:space="preserve">, </w:t>
      </w:r>
      <w:r w:rsidRPr="007C53A7" w:rsidR="003D7010">
        <w:t>2020</w:t>
      </w:r>
      <w:r w:rsidRPr="007C53A7">
        <w:t xml:space="preserve">.  </w:t>
      </w:r>
      <w:r w:rsidRPr="007C53A7">
        <w:rPr>
          <w:u w:val="single"/>
        </w:rPr>
        <w:t>See</w:t>
      </w:r>
      <w:r w:rsidRPr="007C53A7">
        <w:t xml:space="preserve"> </w:t>
      </w:r>
      <w:r w:rsidRPr="007C53A7" w:rsidR="003D7010">
        <w:t xml:space="preserve">85 </w:t>
      </w:r>
      <w:r w:rsidRPr="007C53A7">
        <w:t xml:space="preserve">FR </w:t>
      </w:r>
      <w:r w:rsidRPr="007C53A7" w:rsidR="00BC06F7">
        <w:t>82400</w:t>
      </w:r>
      <w:r w:rsidRPr="007C53A7">
        <w:rPr>
          <w:szCs w:val="24"/>
        </w:rPr>
        <w:t>.  FRA plans to respond to any comments received in response to the NPRM in the final rule.</w:t>
      </w:r>
    </w:p>
    <w:p w:rsidRPr="007C53A7" w:rsidR="00A021D5" w:rsidP="00777F96" w:rsidRDefault="00A021D5" w14:paraId="28B168A7" w14:textId="77777777"/>
    <w:p w:rsidRPr="007C53A7" w:rsidR="00777F96" w:rsidP="00777F96" w:rsidRDefault="00777F96" w14:paraId="6A42CC9D" w14:textId="1B4B5CC8">
      <w:pPr>
        <w:widowControl w:val="0"/>
        <w:numPr>
          <w:ilvl w:val="1"/>
          <w:numId w:val="31"/>
        </w:numPr>
        <w:rPr>
          <w:szCs w:val="24"/>
        </w:rPr>
      </w:pPr>
      <w:r w:rsidRPr="007C53A7">
        <w:rPr>
          <w:szCs w:val="24"/>
        </w:rPr>
        <w:t xml:space="preserve">The total number of burden hours previously approved by OMB for this collection is 68,373 hours and the total number of responses previously approved is </w:t>
      </w:r>
      <w:r w:rsidRPr="007C53A7">
        <w:t>4,568,393</w:t>
      </w:r>
      <w:r w:rsidRPr="007C53A7">
        <w:rPr>
          <w:szCs w:val="24"/>
        </w:rPr>
        <w:t>.</w:t>
      </w:r>
    </w:p>
    <w:p w:rsidRPr="007C53A7" w:rsidR="00777F96" w:rsidP="00777F96" w:rsidRDefault="00777F96" w14:paraId="1FB0A45D" w14:textId="77777777">
      <w:pPr>
        <w:widowControl w:val="0"/>
        <w:ind w:left="1080"/>
        <w:rPr>
          <w:szCs w:val="24"/>
        </w:rPr>
      </w:pPr>
    </w:p>
    <w:p w:rsidRPr="007C53A7" w:rsidR="00777F96" w:rsidP="00777F96" w:rsidRDefault="00777F96" w14:paraId="569E4AE4" w14:textId="2891C717">
      <w:pPr>
        <w:widowControl w:val="0"/>
        <w:numPr>
          <w:ilvl w:val="1"/>
          <w:numId w:val="31"/>
        </w:numPr>
        <w:rPr>
          <w:szCs w:val="24"/>
        </w:rPr>
      </w:pPr>
      <w:r w:rsidRPr="007C53A7">
        <w:rPr>
          <w:szCs w:val="24"/>
        </w:rPr>
        <w:t>The total number of burden hours requested is 49,116</w:t>
      </w:r>
      <w:r w:rsidRPr="007C53A7" w:rsidDel="006441B5">
        <w:rPr>
          <w:szCs w:val="24"/>
        </w:rPr>
        <w:t xml:space="preserve"> </w:t>
      </w:r>
      <w:r w:rsidRPr="007C53A7">
        <w:rPr>
          <w:szCs w:val="24"/>
        </w:rPr>
        <w:t>hours and the total number of responses requested is 4,567,</w:t>
      </w:r>
      <w:r w:rsidRPr="007C53A7" w:rsidR="007C53A7">
        <w:rPr>
          <w:szCs w:val="24"/>
        </w:rPr>
        <w:t>92</w:t>
      </w:r>
      <w:r w:rsidRPr="007C53A7" w:rsidR="007C53A7">
        <w:rPr>
          <w:szCs w:val="24"/>
        </w:rPr>
        <w:t>4</w:t>
      </w:r>
      <w:r w:rsidRPr="007C53A7">
        <w:rPr>
          <w:szCs w:val="24"/>
        </w:rPr>
        <w:t xml:space="preserve">. </w:t>
      </w:r>
    </w:p>
    <w:p w:rsidRPr="007C53A7" w:rsidR="00777F96" w:rsidP="00777F96" w:rsidRDefault="00777F96" w14:paraId="54531FE9" w14:textId="77777777">
      <w:pPr>
        <w:widowControl w:val="0"/>
        <w:ind w:left="1080"/>
        <w:rPr>
          <w:szCs w:val="24"/>
        </w:rPr>
      </w:pPr>
    </w:p>
    <w:p w:rsidRPr="007C53A7" w:rsidR="00AD5A34" w:rsidP="002F24B8" w:rsidRDefault="00BC06F7" w14:paraId="2B5C4A83" w14:textId="40D43DEB">
      <w:pPr>
        <w:widowControl w:val="0"/>
        <w:numPr>
          <w:ilvl w:val="1"/>
          <w:numId w:val="31"/>
        </w:numPr>
        <w:rPr>
          <w:szCs w:val="24"/>
        </w:rPr>
      </w:pPr>
      <w:r w:rsidRPr="007C53A7">
        <w:rPr>
          <w:szCs w:val="24"/>
        </w:rPr>
        <w:t>The</w:t>
      </w:r>
      <w:r w:rsidRPr="007C53A7" w:rsidR="00AD5A34">
        <w:rPr>
          <w:szCs w:val="24"/>
        </w:rPr>
        <w:t xml:space="preserve"> adjustments decreased the burden by </w:t>
      </w:r>
      <w:r w:rsidRPr="007C53A7">
        <w:rPr>
          <w:szCs w:val="24"/>
        </w:rPr>
        <w:t>21,081</w:t>
      </w:r>
      <w:r w:rsidRPr="007C53A7" w:rsidR="002F24B8">
        <w:rPr>
          <w:szCs w:val="24"/>
        </w:rPr>
        <w:t xml:space="preserve"> </w:t>
      </w:r>
      <w:r w:rsidRPr="007C53A7" w:rsidR="00AD5A34">
        <w:rPr>
          <w:szCs w:val="24"/>
        </w:rPr>
        <w:t>hou</w:t>
      </w:r>
      <w:r w:rsidRPr="007C53A7" w:rsidR="002F24B8">
        <w:rPr>
          <w:szCs w:val="24"/>
        </w:rPr>
        <w:t xml:space="preserve">rs and increased responses by </w:t>
      </w:r>
      <w:r w:rsidRPr="007C53A7">
        <w:rPr>
          <w:szCs w:val="24"/>
        </w:rPr>
        <w:t>524</w:t>
      </w:r>
      <w:r w:rsidRPr="007C53A7">
        <w:rPr>
          <w:szCs w:val="24"/>
        </w:rPr>
        <w:t xml:space="preserve"> </w:t>
      </w:r>
      <w:r w:rsidRPr="007C53A7" w:rsidR="00AD5A34">
        <w:rPr>
          <w:szCs w:val="24"/>
        </w:rPr>
        <w:t xml:space="preserve">after a thorough review of the data.  </w:t>
      </w:r>
    </w:p>
    <w:p w:rsidRPr="007C53A7" w:rsidR="00950A03" w:rsidP="00950A03" w:rsidRDefault="00950A03" w14:paraId="212B2450" w14:textId="518E02D1">
      <w:pPr>
        <w:widowControl w:val="0"/>
        <w:rPr>
          <w:szCs w:val="24"/>
        </w:rPr>
      </w:pPr>
    </w:p>
    <w:p w:rsidRPr="007C53A7" w:rsidR="002F24B8" w:rsidP="002F24B8" w:rsidRDefault="002F24B8" w14:paraId="37143EF9" w14:textId="20C66E47">
      <w:pPr>
        <w:widowControl w:val="0"/>
        <w:numPr>
          <w:ilvl w:val="1"/>
          <w:numId w:val="48"/>
        </w:numPr>
        <w:rPr>
          <w:szCs w:val="24"/>
        </w:rPr>
      </w:pPr>
      <w:r w:rsidRPr="007C53A7">
        <w:rPr>
          <w:szCs w:val="24"/>
        </w:rPr>
        <w:t xml:space="preserve">The total burden for this collection has increased by </w:t>
      </w:r>
      <w:r w:rsidRPr="007C53A7" w:rsidR="00CA71CD">
        <w:rPr>
          <w:szCs w:val="24"/>
        </w:rPr>
        <w:t xml:space="preserve">1,824 </w:t>
      </w:r>
      <w:r w:rsidRPr="007C53A7">
        <w:rPr>
          <w:szCs w:val="24"/>
        </w:rPr>
        <w:t xml:space="preserve">hours and by </w:t>
      </w:r>
      <w:r w:rsidRPr="007C53A7" w:rsidR="00A039E1">
        <w:rPr>
          <w:szCs w:val="24"/>
        </w:rPr>
        <w:t>55</w:t>
      </w:r>
      <w:r w:rsidRPr="007C53A7" w:rsidDel="003F6275">
        <w:rPr>
          <w:szCs w:val="24"/>
        </w:rPr>
        <w:t xml:space="preserve"> </w:t>
      </w:r>
      <w:r w:rsidRPr="007C53A7">
        <w:rPr>
          <w:szCs w:val="24"/>
        </w:rPr>
        <w:t xml:space="preserve">responses due to a </w:t>
      </w:r>
      <w:r w:rsidRPr="007C53A7">
        <w:rPr>
          <w:szCs w:val="24"/>
          <w:u w:val="single"/>
        </w:rPr>
        <w:t>program change</w:t>
      </w:r>
      <w:r w:rsidRPr="007C53A7">
        <w:rPr>
          <w:szCs w:val="24"/>
        </w:rPr>
        <w:t>.</w:t>
      </w:r>
    </w:p>
    <w:p w:rsidRPr="007C53A7" w:rsidR="002F24B8" w:rsidP="002F24B8" w:rsidRDefault="002F24B8" w14:paraId="1EC0B7A4" w14:textId="77777777">
      <w:pPr>
        <w:widowControl w:val="0"/>
        <w:rPr>
          <w:szCs w:val="24"/>
        </w:rPr>
      </w:pPr>
    </w:p>
    <w:p w:rsidRPr="007C53A7" w:rsidR="002F24B8" w:rsidP="002F24B8" w:rsidRDefault="002F24B8" w14:paraId="6251D89B" w14:textId="77777777">
      <w:pPr>
        <w:widowControl w:val="0"/>
        <w:numPr>
          <w:ilvl w:val="1"/>
          <w:numId w:val="48"/>
        </w:numPr>
        <w:rPr>
          <w:szCs w:val="24"/>
        </w:rPr>
      </w:pPr>
      <w:r w:rsidRPr="007C53A7">
        <w:rPr>
          <w:szCs w:val="24"/>
        </w:rPr>
        <w:t xml:space="preserve">The answer to question </w:t>
      </w:r>
      <w:r w:rsidRPr="007C53A7">
        <w:rPr>
          <w:szCs w:val="24"/>
          <w:u w:val="single"/>
        </w:rPr>
        <w:t>number 12</w:t>
      </w:r>
      <w:r w:rsidRPr="007C53A7">
        <w:rPr>
          <w:szCs w:val="24"/>
        </w:rPr>
        <w:t xml:space="preserve"> itemizes information collection requirements.  </w:t>
      </w:r>
    </w:p>
    <w:p w:rsidRPr="007C53A7" w:rsidR="002F24B8" w:rsidP="002F24B8" w:rsidRDefault="002F24B8" w14:paraId="78EF9DD4" w14:textId="77777777">
      <w:pPr>
        <w:widowControl w:val="0"/>
        <w:ind w:left="1080"/>
        <w:rPr>
          <w:szCs w:val="24"/>
        </w:rPr>
      </w:pPr>
    </w:p>
    <w:p w:rsidRPr="007C53A7" w:rsidR="002F24B8" w:rsidP="002F24B8" w:rsidRDefault="002F24B8" w14:paraId="1B86C0F5" w14:textId="77777777">
      <w:pPr>
        <w:widowControl w:val="0"/>
        <w:numPr>
          <w:ilvl w:val="1"/>
          <w:numId w:val="48"/>
        </w:numPr>
        <w:rPr>
          <w:szCs w:val="24"/>
        </w:rPr>
      </w:pPr>
      <w:r w:rsidRPr="007C53A7">
        <w:rPr>
          <w:szCs w:val="24"/>
        </w:rPr>
        <w:t xml:space="preserve">The answer to question </w:t>
      </w:r>
      <w:r w:rsidRPr="007C53A7">
        <w:rPr>
          <w:szCs w:val="24"/>
          <w:u w:val="single"/>
        </w:rPr>
        <w:t>number 15</w:t>
      </w:r>
      <w:r w:rsidRPr="007C53A7">
        <w:rPr>
          <w:szCs w:val="24"/>
        </w:rPr>
        <w:t xml:space="preserve"> itemizes adjustments. </w:t>
      </w:r>
    </w:p>
    <w:p w:rsidRPr="007C53A7" w:rsidR="00397FFC" w:rsidP="00DC38C9" w:rsidRDefault="00397FFC" w14:paraId="7466AD1B" w14:textId="0E5A5B1E">
      <w:pPr>
        <w:rPr>
          <w:szCs w:val="24"/>
        </w:rPr>
      </w:pPr>
    </w:p>
    <w:p w:rsidRPr="007C53A7" w:rsidR="007E1176" w:rsidP="003E3D34" w:rsidRDefault="00CB493D" w14:paraId="0C5C0A59" w14:textId="797AB095">
      <w:pPr>
        <w:widowControl w:val="0"/>
        <w:numPr>
          <w:ilvl w:val="0"/>
          <w:numId w:val="35"/>
        </w:numPr>
        <w:ind w:hanging="720"/>
        <w:rPr>
          <w:b/>
        </w:rPr>
      </w:pPr>
      <w:r w:rsidRPr="007C53A7">
        <w:rPr>
          <w:b/>
          <w:u w:val="single"/>
        </w:rPr>
        <w:t>Circumstances that make collection of the information necessary</w:t>
      </w:r>
      <w:r w:rsidRPr="007C53A7">
        <w:rPr>
          <w:b/>
        </w:rPr>
        <w:t>.</w:t>
      </w:r>
    </w:p>
    <w:p w:rsidRPr="007C53A7" w:rsidR="00CD4890" w:rsidP="00CD4890" w:rsidRDefault="00CD4890" w14:paraId="6A954D3B" w14:textId="68874AAA">
      <w:pPr>
        <w:widowControl w:val="0"/>
        <w:ind w:left="720"/>
      </w:pPr>
    </w:p>
    <w:p w:rsidRPr="007C53A7" w:rsidR="00880879" w:rsidP="00880879" w:rsidRDefault="00880879" w14:paraId="018D7F2E" w14:textId="2EE5C9FE">
      <w:pPr>
        <w:widowControl w:val="0"/>
        <w:ind w:left="720"/>
      </w:pPr>
      <w:r w:rsidRPr="007C53A7">
        <w:t xml:space="preserve">Under the </w:t>
      </w:r>
      <w:r w:rsidRPr="007C53A7" w:rsidR="003E3D34">
        <w:rPr>
          <w:szCs w:val="24"/>
          <w:lang w:val="en-CA"/>
        </w:rPr>
        <w:t>Positive Train Control Enforcement and Implementation Act of 2015 (</w:t>
      </w:r>
      <w:r w:rsidRPr="007C53A7">
        <w:t>PTCEI Act</w:t>
      </w:r>
      <w:r w:rsidRPr="007C53A7" w:rsidR="003E3D34">
        <w:t>)</w:t>
      </w:r>
      <w:r w:rsidRPr="007C53A7">
        <w:t xml:space="preserve">, each railroad subject to 49 U.S.C. 20157(a) must submit an annual progress report to FRA by March 31, 2016, and annually thereafter, until it has fully implemented an FRA-certified and interoperable </w:t>
      </w:r>
      <w:r w:rsidRPr="007C53A7" w:rsidR="00A728FC">
        <w:t>Positive Train Control (</w:t>
      </w:r>
      <w:r w:rsidRPr="007C53A7">
        <w:t>PTC</w:t>
      </w:r>
      <w:r w:rsidRPr="007C53A7" w:rsidR="00A728FC">
        <w:t>)</w:t>
      </w:r>
      <w:r w:rsidRPr="007C53A7">
        <w:t xml:space="preserve"> system.  49 U.S.C. 20157(c)(1).  The PTCEI Act specifically requires each railroad to provide certain information in the annual reports regarding its progress toward implementing a PTC system, in addition to any other information FRA requests.  </w:t>
      </w:r>
      <w:r w:rsidRPr="007C53A7">
        <w:rPr>
          <w:i/>
        </w:rPr>
        <w:t>See id.</w:t>
      </w:r>
      <w:r w:rsidRPr="007C53A7">
        <w:t xml:space="preserve">  Further, 49 U.S.C. 20157(c)(2) requires FRA to conduct compliance reviews at least annually to ensure each railroad is complying </w:t>
      </w:r>
      <w:r w:rsidRPr="007C53A7">
        <w:lastRenderedPageBreak/>
        <w:t xml:space="preserve">with its revised PTC Implementation Plan (PTCIP), including any FRA-approved amendments.  The PTCEI Act requires railroads to provide information to FRA that FRA determines is necessary to adequately conduct such compliance reviews.  49 U.S.C. 20157(c)(2).  </w:t>
      </w:r>
    </w:p>
    <w:p w:rsidRPr="007C53A7" w:rsidR="00880879" w:rsidP="00880879" w:rsidRDefault="00880879" w14:paraId="7A851A44" w14:textId="26DE4460">
      <w:pPr>
        <w:widowControl w:val="0"/>
        <w:ind w:left="720"/>
      </w:pPr>
    </w:p>
    <w:p w:rsidRPr="007C53A7" w:rsidR="00880879" w:rsidP="00880879" w:rsidRDefault="00880879" w14:paraId="24BFE441" w14:textId="5FDBD7B2">
      <w:pPr>
        <w:widowControl w:val="0"/>
        <w:ind w:left="720"/>
      </w:pPr>
      <w:r w:rsidRPr="007C53A7">
        <w:rPr>
          <w:szCs w:val="24"/>
        </w:rPr>
        <w:t>Accordingly, under its statutory and regulatory authority, FRA currently requires, and seeks to continue requiring, each subject railroad to submit Quarterly PTC Progress Reports (Form FRA F 6180.165) and Annual PTC Progress Reports (Form FRA F 6180.166), until the railroad finishes fully implementing a</w:t>
      </w:r>
      <w:r w:rsidRPr="007C53A7">
        <w:t>n FRA-certified and interoperable PTC system</w:t>
      </w:r>
      <w:r w:rsidRPr="007C53A7">
        <w:rPr>
          <w:szCs w:val="24"/>
        </w:rPr>
        <w:t xml:space="preserve"> on its required main lines.  </w:t>
      </w:r>
      <w:r w:rsidRPr="007C53A7">
        <w:rPr>
          <w:i/>
        </w:rPr>
        <w:t>See</w:t>
      </w:r>
      <w:r w:rsidRPr="007C53A7">
        <w:t xml:space="preserve"> 49 U.S.C. 20157(c)(1)–(2); </w:t>
      </w:r>
      <w:r w:rsidRPr="007C53A7">
        <w:rPr>
          <w:i/>
        </w:rPr>
        <w:t>see also</w:t>
      </w:r>
      <w:r w:rsidRPr="007C53A7">
        <w:t xml:space="preserve"> 49 CFR 236.1009(h).  Each subject railroad must submit these quarterly reports by the due dates in the following table:</w:t>
      </w:r>
    </w:p>
    <w:p w:rsidRPr="007C53A7" w:rsidR="00880879" w:rsidP="00880879" w:rsidRDefault="00880879" w14:paraId="3BD3E558" w14:textId="0B7CB049">
      <w:pPr>
        <w:widowControl w:val="0"/>
        <w:ind w:left="720"/>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0"/>
        <w:gridCol w:w="2790"/>
        <w:gridCol w:w="3397"/>
      </w:tblGrid>
      <w:tr w:rsidRPr="007C53A7" w:rsidR="00880879" w:rsidTr="002A6495" w14:paraId="60A32D31" w14:textId="4310F118">
        <w:trPr>
          <w:jc w:val="center"/>
        </w:trPr>
        <w:tc>
          <w:tcPr>
            <w:tcW w:w="720" w:type="dxa"/>
            <w:tcBorders>
              <w:top w:val="single" w:color="auto" w:sz="4" w:space="0"/>
              <w:left w:val="single" w:color="auto" w:sz="4" w:space="0"/>
              <w:bottom w:val="single" w:color="auto" w:sz="4" w:space="0"/>
              <w:right w:val="single" w:color="auto" w:sz="4" w:space="0"/>
            </w:tcBorders>
            <w:vAlign w:val="center"/>
          </w:tcPr>
          <w:p w:rsidRPr="007C53A7" w:rsidR="00880879" w:rsidP="00880879" w:rsidRDefault="00880879" w14:paraId="468495CE" w14:textId="49839917">
            <w:pPr>
              <w:pStyle w:val="NoSpacing"/>
              <w:rPr>
                <w:rFonts w:ascii="Times New Roman" w:hAnsi="Times New Roman"/>
                <w:b/>
                <w:sz w:val="24"/>
              </w:rPr>
            </w:pPr>
          </w:p>
        </w:tc>
        <w:tc>
          <w:tcPr>
            <w:tcW w:w="2790" w:type="dxa"/>
            <w:tcBorders>
              <w:top w:val="single" w:color="auto" w:sz="4" w:space="0"/>
              <w:left w:val="single" w:color="auto" w:sz="4" w:space="0"/>
              <w:bottom w:val="single" w:color="auto" w:sz="4" w:space="0"/>
              <w:right w:val="single" w:color="auto" w:sz="4" w:space="0"/>
            </w:tcBorders>
            <w:vAlign w:val="center"/>
            <w:hideMark/>
          </w:tcPr>
          <w:p w:rsidRPr="007C53A7" w:rsidR="00880879" w:rsidP="00880879" w:rsidRDefault="00880879" w14:paraId="6773D73D" w14:textId="635C23A7">
            <w:pPr>
              <w:pStyle w:val="NoSpacing"/>
              <w:rPr>
                <w:rFonts w:ascii="Times New Roman" w:hAnsi="Times New Roman"/>
                <w:sz w:val="24"/>
              </w:rPr>
            </w:pPr>
            <w:r w:rsidRPr="007C53A7">
              <w:rPr>
                <w:rFonts w:ascii="Times New Roman" w:hAnsi="Times New Roman"/>
                <w:sz w:val="24"/>
              </w:rPr>
              <w:t>Coverage Period</w:t>
            </w:r>
          </w:p>
        </w:tc>
        <w:tc>
          <w:tcPr>
            <w:tcW w:w="3397" w:type="dxa"/>
            <w:tcBorders>
              <w:top w:val="single" w:color="auto" w:sz="4" w:space="0"/>
              <w:left w:val="single" w:color="auto" w:sz="4" w:space="0"/>
              <w:bottom w:val="single" w:color="auto" w:sz="4" w:space="0"/>
              <w:right w:val="single" w:color="auto" w:sz="4" w:space="0"/>
            </w:tcBorders>
            <w:vAlign w:val="center"/>
            <w:hideMark/>
          </w:tcPr>
          <w:p w:rsidRPr="007C53A7" w:rsidR="00880879" w:rsidP="00880879" w:rsidRDefault="00880879" w14:paraId="621527C2" w14:textId="0AE9B6A8">
            <w:pPr>
              <w:pStyle w:val="NoSpacing"/>
              <w:jc w:val="center"/>
              <w:rPr>
                <w:rFonts w:ascii="Times New Roman" w:hAnsi="Times New Roman"/>
                <w:sz w:val="24"/>
              </w:rPr>
            </w:pPr>
            <w:r w:rsidRPr="007C53A7">
              <w:rPr>
                <w:rFonts w:ascii="Times New Roman" w:hAnsi="Times New Roman"/>
                <w:sz w:val="24"/>
              </w:rPr>
              <w:t>Due Dates for Quarterly PTC Progress Reports</w:t>
            </w:r>
          </w:p>
        </w:tc>
      </w:tr>
      <w:tr w:rsidRPr="007C53A7" w:rsidR="00880879" w:rsidTr="002A6495" w14:paraId="5DF47671" w14:textId="19B7C55B">
        <w:trPr>
          <w:trHeight w:val="467"/>
          <w:jc w:val="center"/>
        </w:trPr>
        <w:tc>
          <w:tcPr>
            <w:tcW w:w="720" w:type="dxa"/>
            <w:tcBorders>
              <w:top w:val="single" w:color="auto" w:sz="4" w:space="0"/>
              <w:left w:val="single" w:color="auto" w:sz="4" w:space="0"/>
              <w:bottom w:val="single" w:color="auto" w:sz="4" w:space="0"/>
              <w:right w:val="single" w:color="auto" w:sz="4" w:space="0"/>
            </w:tcBorders>
            <w:vAlign w:val="center"/>
            <w:hideMark/>
          </w:tcPr>
          <w:p w:rsidRPr="007C53A7" w:rsidR="00880879" w:rsidP="00880879" w:rsidRDefault="00880879" w14:paraId="6F09AA55" w14:textId="5BD45084">
            <w:pPr>
              <w:pStyle w:val="NoSpacing"/>
              <w:rPr>
                <w:rFonts w:ascii="Times New Roman" w:hAnsi="Times New Roman"/>
                <w:b/>
                <w:sz w:val="24"/>
                <w:szCs w:val="24"/>
              </w:rPr>
            </w:pPr>
            <w:r w:rsidRPr="007C53A7">
              <w:rPr>
                <w:rFonts w:ascii="Times New Roman" w:hAnsi="Times New Roman"/>
                <w:b/>
                <w:sz w:val="24"/>
                <w:szCs w:val="24"/>
              </w:rPr>
              <w:t>Q1</w:t>
            </w:r>
          </w:p>
        </w:tc>
        <w:tc>
          <w:tcPr>
            <w:tcW w:w="2790" w:type="dxa"/>
            <w:tcBorders>
              <w:top w:val="single" w:color="auto" w:sz="4" w:space="0"/>
              <w:left w:val="single" w:color="auto" w:sz="4" w:space="0"/>
              <w:bottom w:val="single" w:color="auto" w:sz="4" w:space="0"/>
              <w:right w:val="single" w:color="auto" w:sz="4" w:space="0"/>
            </w:tcBorders>
            <w:vAlign w:val="center"/>
            <w:hideMark/>
          </w:tcPr>
          <w:p w:rsidRPr="007C53A7" w:rsidR="00880879" w:rsidP="00880879" w:rsidRDefault="00880879" w14:paraId="60D8708B" w14:textId="56698D85">
            <w:pPr>
              <w:pStyle w:val="NoSpacing"/>
              <w:rPr>
                <w:rFonts w:ascii="Times New Roman" w:hAnsi="Times New Roman"/>
                <w:sz w:val="24"/>
                <w:szCs w:val="24"/>
              </w:rPr>
            </w:pPr>
            <w:r w:rsidRPr="007C53A7">
              <w:rPr>
                <w:rFonts w:ascii="Times New Roman" w:hAnsi="Times New Roman"/>
                <w:sz w:val="24"/>
                <w:szCs w:val="24"/>
              </w:rPr>
              <w:t>January 1 – March 31</w:t>
            </w:r>
          </w:p>
        </w:tc>
        <w:tc>
          <w:tcPr>
            <w:tcW w:w="3397" w:type="dxa"/>
            <w:tcBorders>
              <w:top w:val="single" w:color="auto" w:sz="4" w:space="0"/>
              <w:left w:val="single" w:color="auto" w:sz="4" w:space="0"/>
              <w:bottom w:val="single" w:color="auto" w:sz="4" w:space="0"/>
              <w:right w:val="single" w:color="auto" w:sz="4" w:space="0"/>
            </w:tcBorders>
            <w:vAlign w:val="center"/>
            <w:hideMark/>
          </w:tcPr>
          <w:p w:rsidRPr="007C53A7" w:rsidR="00880879" w:rsidP="00880879" w:rsidRDefault="00880879" w14:paraId="6A627376" w14:textId="4FEB8770">
            <w:pPr>
              <w:pStyle w:val="NoSpacing"/>
              <w:rPr>
                <w:rFonts w:ascii="Times New Roman" w:hAnsi="Times New Roman"/>
                <w:sz w:val="24"/>
                <w:szCs w:val="24"/>
              </w:rPr>
            </w:pPr>
            <w:r w:rsidRPr="007C53A7">
              <w:rPr>
                <w:rFonts w:ascii="Times New Roman" w:hAnsi="Times New Roman"/>
                <w:sz w:val="24"/>
                <w:szCs w:val="24"/>
              </w:rPr>
              <w:t>April 30</w:t>
            </w:r>
          </w:p>
        </w:tc>
      </w:tr>
      <w:tr w:rsidRPr="007C53A7" w:rsidR="00880879" w:rsidTr="002A6495" w14:paraId="4CCE263D" w14:textId="4486E007">
        <w:trPr>
          <w:trHeight w:val="368"/>
          <w:jc w:val="center"/>
        </w:trPr>
        <w:tc>
          <w:tcPr>
            <w:tcW w:w="720" w:type="dxa"/>
            <w:tcBorders>
              <w:top w:val="single" w:color="auto" w:sz="4" w:space="0"/>
              <w:left w:val="single" w:color="auto" w:sz="4" w:space="0"/>
              <w:bottom w:val="single" w:color="auto" w:sz="4" w:space="0"/>
              <w:right w:val="single" w:color="auto" w:sz="4" w:space="0"/>
            </w:tcBorders>
            <w:vAlign w:val="center"/>
            <w:hideMark/>
          </w:tcPr>
          <w:p w:rsidRPr="007C53A7" w:rsidR="00880879" w:rsidP="00880879" w:rsidRDefault="00880879" w14:paraId="0670C191" w14:textId="3859001A">
            <w:pPr>
              <w:pStyle w:val="NoSpacing"/>
              <w:rPr>
                <w:rFonts w:ascii="Times New Roman" w:hAnsi="Times New Roman"/>
                <w:b/>
                <w:sz w:val="24"/>
                <w:szCs w:val="24"/>
              </w:rPr>
            </w:pPr>
            <w:r w:rsidRPr="007C53A7">
              <w:rPr>
                <w:rFonts w:ascii="Times New Roman" w:hAnsi="Times New Roman"/>
                <w:b/>
                <w:sz w:val="24"/>
                <w:szCs w:val="24"/>
              </w:rPr>
              <w:t>Q2</w:t>
            </w:r>
          </w:p>
        </w:tc>
        <w:tc>
          <w:tcPr>
            <w:tcW w:w="2790" w:type="dxa"/>
            <w:tcBorders>
              <w:top w:val="single" w:color="auto" w:sz="4" w:space="0"/>
              <w:left w:val="single" w:color="auto" w:sz="4" w:space="0"/>
              <w:bottom w:val="single" w:color="auto" w:sz="4" w:space="0"/>
              <w:right w:val="single" w:color="auto" w:sz="4" w:space="0"/>
            </w:tcBorders>
            <w:vAlign w:val="center"/>
            <w:hideMark/>
          </w:tcPr>
          <w:p w:rsidRPr="007C53A7" w:rsidR="00880879" w:rsidP="00880879" w:rsidRDefault="00880879" w14:paraId="2EBE9C76" w14:textId="5E45D240">
            <w:pPr>
              <w:pStyle w:val="NoSpacing"/>
              <w:rPr>
                <w:rFonts w:ascii="Times New Roman" w:hAnsi="Times New Roman"/>
                <w:sz w:val="24"/>
                <w:szCs w:val="24"/>
              </w:rPr>
            </w:pPr>
            <w:r w:rsidRPr="007C53A7">
              <w:rPr>
                <w:rFonts w:ascii="Times New Roman" w:hAnsi="Times New Roman"/>
                <w:sz w:val="24"/>
                <w:szCs w:val="24"/>
              </w:rPr>
              <w:t>April 1 – June 30</w:t>
            </w:r>
          </w:p>
        </w:tc>
        <w:tc>
          <w:tcPr>
            <w:tcW w:w="3397" w:type="dxa"/>
            <w:tcBorders>
              <w:top w:val="single" w:color="auto" w:sz="4" w:space="0"/>
              <w:left w:val="single" w:color="auto" w:sz="4" w:space="0"/>
              <w:bottom w:val="single" w:color="auto" w:sz="4" w:space="0"/>
              <w:right w:val="single" w:color="auto" w:sz="4" w:space="0"/>
            </w:tcBorders>
            <w:vAlign w:val="center"/>
            <w:hideMark/>
          </w:tcPr>
          <w:p w:rsidRPr="007C53A7" w:rsidR="00880879" w:rsidP="00880879" w:rsidRDefault="00880879" w14:paraId="61852AF7" w14:textId="0AAA5B8D">
            <w:pPr>
              <w:pStyle w:val="NoSpacing"/>
              <w:rPr>
                <w:rFonts w:ascii="Times New Roman" w:hAnsi="Times New Roman"/>
                <w:sz w:val="24"/>
                <w:szCs w:val="24"/>
              </w:rPr>
            </w:pPr>
            <w:r w:rsidRPr="007C53A7">
              <w:rPr>
                <w:rFonts w:ascii="Times New Roman" w:hAnsi="Times New Roman"/>
                <w:sz w:val="24"/>
                <w:szCs w:val="24"/>
              </w:rPr>
              <w:t>July 31</w:t>
            </w:r>
          </w:p>
        </w:tc>
      </w:tr>
      <w:tr w:rsidRPr="007C53A7" w:rsidR="00880879" w:rsidTr="002A6495" w14:paraId="7C7AB2BB" w14:textId="3157B8F4">
        <w:trPr>
          <w:trHeight w:val="332"/>
          <w:jc w:val="center"/>
        </w:trPr>
        <w:tc>
          <w:tcPr>
            <w:tcW w:w="720" w:type="dxa"/>
            <w:tcBorders>
              <w:top w:val="single" w:color="auto" w:sz="4" w:space="0"/>
              <w:left w:val="single" w:color="auto" w:sz="4" w:space="0"/>
              <w:bottom w:val="single" w:color="auto" w:sz="4" w:space="0"/>
              <w:right w:val="single" w:color="auto" w:sz="4" w:space="0"/>
            </w:tcBorders>
            <w:vAlign w:val="center"/>
            <w:hideMark/>
          </w:tcPr>
          <w:p w:rsidRPr="007C53A7" w:rsidR="00880879" w:rsidP="00880879" w:rsidRDefault="00880879" w14:paraId="1B9DCA34" w14:textId="7FEB36C5">
            <w:pPr>
              <w:pStyle w:val="NoSpacing"/>
              <w:rPr>
                <w:rFonts w:ascii="Times New Roman" w:hAnsi="Times New Roman"/>
                <w:b/>
                <w:sz w:val="24"/>
                <w:szCs w:val="24"/>
              </w:rPr>
            </w:pPr>
            <w:r w:rsidRPr="007C53A7">
              <w:rPr>
                <w:rFonts w:ascii="Times New Roman" w:hAnsi="Times New Roman"/>
                <w:b/>
                <w:sz w:val="24"/>
                <w:szCs w:val="24"/>
              </w:rPr>
              <w:t>Q3</w:t>
            </w:r>
          </w:p>
        </w:tc>
        <w:tc>
          <w:tcPr>
            <w:tcW w:w="2790" w:type="dxa"/>
            <w:tcBorders>
              <w:top w:val="single" w:color="auto" w:sz="4" w:space="0"/>
              <w:left w:val="single" w:color="auto" w:sz="4" w:space="0"/>
              <w:bottom w:val="single" w:color="auto" w:sz="4" w:space="0"/>
              <w:right w:val="single" w:color="auto" w:sz="4" w:space="0"/>
            </w:tcBorders>
            <w:vAlign w:val="center"/>
            <w:hideMark/>
          </w:tcPr>
          <w:p w:rsidRPr="007C53A7" w:rsidR="00880879" w:rsidP="00880879" w:rsidRDefault="00880879" w14:paraId="0F62F0C7" w14:textId="2B27FFD5">
            <w:pPr>
              <w:pStyle w:val="NoSpacing"/>
              <w:rPr>
                <w:rFonts w:ascii="Times New Roman" w:hAnsi="Times New Roman"/>
                <w:sz w:val="24"/>
                <w:szCs w:val="24"/>
              </w:rPr>
            </w:pPr>
            <w:r w:rsidRPr="007C53A7">
              <w:rPr>
                <w:rFonts w:ascii="Times New Roman" w:hAnsi="Times New Roman"/>
                <w:sz w:val="24"/>
                <w:szCs w:val="24"/>
              </w:rPr>
              <w:t>July 1 – September 30</w:t>
            </w:r>
          </w:p>
        </w:tc>
        <w:tc>
          <w:tcPr>
            <w:tcW w:w="3397" w:type="dxa"/>
            <w:tcBorders>
              <w:top w:val="single" w:color="auto" w:sz="4" w:space="0"/>
              <w:left w:val="single" w:color="auto" w:sz="4" w:space="0"/>
              <w:bottom w:val="single" w:color="auto" w:sz="4" w:space="0"/>
              <w:right w:val="single" w:color="auto" w:sz="4" w:space="0"/>
            </w:tcBorders>
            <w:vAlign w:val="center"/>
            <w:hideMark/>
          </w:tcPr>
          <w:p w:rsidRPr="007C53A7" w:rsidR="00880879" w:rsidP="00880879" w:rsidRDefault="00880879" w14:paraId="61BBCB7F" w14:textId="455036EB">
            <w:pPr>
              <w:pStyle w:val="NoSpacing"/>
              <w:rPr>
                <w:rFonts w:ascii="Times New Roman" w:hAnsi="Times New Roman"/>
                <w:sz w:val="24"/>
                <w:szCs w:val="24"/>
              </w:rPr>
            </w:pPr>
            <w:r w:rsidRPr="007C53A7">
              <w:rPr>
                <w:rFonts w:ascii="Times New Roman" w:hAnsi="Times New Roman"/>
                <w:sz w:val="24"/>
                <w:szCs w:val="24"/>
              </w:rPr>
              <w:t>October 31</w:t>
            </w:r>
          </w:p>
        </w:tc>
      </w:tr>
      <w:tr w:rsidRPr="007C53A7" w:rsidR="00880879" w:rsidTr="002A6495" w14:paraId="34A41D25" w14:textId="484492C5">
        <w:trPr>
          <w:trHeight w:val="458"/>
          <w:jc w:val="center"/>
        </w:trPr>
        <w:tc>
          <w:tcPr>
            <w:tcW w:w="720" w:type="dxa"/>
            <w:tcBorders>
              <w:top w:val="single" w:color="auto" w:sz="4" w:space="0"/>
              <w:left w:val="single" w:color="auto" w:sz="4" w:space="0"/>
              <w:bottom w:val="single" w:color="auto" w:sz="4" w:space="0"/>
              <w:right w:val="single" w:color="auto" w:sz="4" w:space="0"/>
            </w:tcBorders>
            <w:vAlign w:val="center"/>
            <w:hideMark/>
          </w:tcPr>
          <w:p w:rsidRPr="007C53A7" w:rsidR="00880879" w:rsidP="00880879" w:rsidRDefault="00880879" w14:paraId="0A27A9D8" w14:textId="1713C210">
            <w:pPr>
              <w:pStyle w:val="NoSpacing"/>
              <w:rPr>
                <w:rFonts w:ascii="Times New Roman" w:hAnsi="Times New Roman"/>
                <w:b/>
                <w:sz w:val="24"/>
                <w:szCs w:val="24"/>
              </w:rPr>
            </w:pPr>
            <w:r w:rsidRPr="007C53A7">
              <w:rPr>
                <w:rFonts w:ascii="Times New Roman" w:hAnsi="Times New Roman"/>
                <w:b/>
                <w:sz w:val="24"/>
                <w:szCs w:val="24"/>
              </w:rPr>
              <w:t>Q4</w:t>
            </w:r>
          </w:p>
        </w:tc>
        <w:tc>
          <w:tcPr>
            <w:tcW w:w="2790" w:type="dxa"/>
            <w:tcBorders>
              <w:top w:val="single" w:color="auto" w:sz="4" w:space="0"/>
              <w:left w:val="single" w:color="auto" w:sz="4" w:space="0"/>
              <w:bottom w:val="single" w:color="auto" w:sz="4" w:space="0"/>
              <w:right w:val="single" w:color="auto" w:sz="4" w:space="0"/>
            </w:tcBorders>
            <w:vAlign w:val="center"/>
            <w:hideMark/>
          </w:tcPr>
          <w:p w:rsidRPr="007C53A7" w:rsidR="00880879" w:rsidP="00880879" w:rsidRDefault="00880879" w14:paraId="2EAB8B54" w14:textId="00D6CBEA">
            <w:pPr>
              <w:pStyle w:val="NoSpacing"/>
              <w:rPr>
                <w:rFonts w:ascii="Times New Roman" w:hAnsi="Times New Roman"/>
                <w:sz w:val="24"/>
                <w:szCs w:val="24"/>
              </w:rPr>
            </w:pPr>
            <w:r w:rsidRPr="007C53A7">
              <w:rPr>
                <w:rFonts w:ascii="Times New Roman" w:hAnsi="Times New Roman"/>
                <w:sz w:val="24"/>
                <w:szCs w:val="24"/>
              </w:rPr>
              <w:t>October 1 – December 31</w:t>
            </w:r>
          </w:p>
        </w:tc>
        <w:tc>
          <w:tcPr>
            <w:tcW w:w="3397" w:type="dxa"/>
            <w:tcBorders>
              <w:top w:val="single" w:color="auto" w:sz="4" w:space="0"/>
              <w:left w:val="single" w:color="auto" w:sz="4" w:space="0"/>
              <w:bottom w:val="single" w:color="auto" w:sz="4" w:space="0"/>
              <w:right w:val="single" w:color="auto" w:sz="4" w:space="0"/>
            </w:tcBorders>
            <w:vAlign w:val="center"/>
            <w:hideMark/>
          </w:tcPr>
          <w:p w:rsidRPr="007C53A7" w:rsidR="00880879" w:rsidP="00880879" w:rsidRDefault="00880879" w14:paraId="060CD06A" w14:textId="426F70BB">
            <w:pPr>
              <w:pStyle w:val="NoSpacing"/>
              <w:rPr>
                <w:rFonts w:ascii="Times New Roman" w:hAnsi="Times New Roman"/>
                <w:sz w:val="24"/>
                <w:szCs w:val="24"/>
              </w:rPr>
            </w:pPr>
            <w:r w:rsidRPr="007C53A7">
              <w:rPr>
                <w:rFonts w:ascii="Times New Roman" w:hAnsi="Times New Roman"/>
                <w:sz w:val="24"/>
                <w:szCs w:val="24"/>
              </w:rPr>
              <w:t>January 31</w:t>
            </w:r>
          </w:p>
        </w:tc>
      </w:tr>
    </w:tbl>
    <w:p w:rsidRPr="007C53A7" w:rsidR="00880879" w:rsidP="00880879" w:rsidRDefault="00880879" w14:paraId="16FED57B" w14:textId="09BF6B6F">
      <w:pPr>
        <w:pStyle w:val="NoSpacing"/>
      </w:pPr>
    </w:p>
    <w:p w:rsidRPr="007C53A7" w:rsidR="00880879" w:rsidP="00880879" w:rsidRDefault="00880879" w14:paraId="3C5725A1" w14:textId="6CF8EB91">
      <w:pPr>
        <w:autoSpaceDE w:val="0"/>
        <w:autoSpaceDN w:val="0"/>
        <w:adjustRightInd w:val="0"/>
        <w:ind w:left="720"/>
        <w:rPr>
          <w:szCs w:val="24"/>
        </w:rPr>
      </w:pPr>
      <w:r w:rsidRPr="007C53A7">
        <w:rPr>
          <w:szCs w:val="24"/>
        </w:rPr>
        <w:t>Each applicable railroad must submit its Quarterly PTC Progress Reports on Form FRA F 6180.165 and its Annual PTC Progress Reports on Form FRA F 6180.166 on FRA’s</w:t>
      </w:r>
    </w:p>
    <w:p w:rsidRPr="007C53A7" w:rsidR="00880879" w:rsidP="00880879" w:rsidRDefault="00880879" w14:paraId="49509CA2" w14:textId="1983C2A7">
      <w:pPr>
        <w:autoSpaceDE w:val="0"/>
        <w:autoSpaceDN w:val="0"/>
        <w:adjustRightInd w:val="0"/>
        <w:ind w:left="720"/>
        <w:rPr>
          <w:szCs w:val="24"/>
          <w:lang w:val="en-CA"/>
        </w:rPr>
      </w:pPr>
      <w:r w:rsidRPr="007C53A7">
        <w:rPr>
          <w:szCs w:val="24"/>
        </w:rPr>
        <w:t xml:space="preserve">Secure Information Repository at </w:t>
      </w:r>
      <w:hyperlink w:history="1" r:id="rId11">
        <w:r w:rsidRPr="007C53A7">
          <w:rPr>
            <w:rStyle w:val="Hyperlink"/>
            <w:i/>
            <w:szCs w:val="24"/>
          </w:rPr>
          <w:t>https://sir.fra.dot.gov</w:t>
        </w:r>
      </w:hyperlink>
      <w:r w:rsidRPr="007C53A7">
        <w:rPr>
          <w:szCs w:val="24"/>
        </w:rPr>
        <w:t>.  By law, only 35 railroads (including 32 host railroads and 3 tenant-only commuter railroads) are currently required to submit Quarterly PTC Progress Reports</w:t>
      </w:r>
      <w:r w:rsidRPr="007C53A7">
        <w:rPr>
          <w:szCs w:val="24"/>
          <w:lang w:val="en-CA"/>
        </w:rPr>
        <w:t xml:space="preserve"> (Form FRA F 6180.165) and </w:t>
      </w:r>
      <w:r w:rsidRPr="007C53A7">
        <w:rPr>
          <w:szCs w:val="24"/>
        </w:rPr>
        <w:t>Annual PTC Progress Reports</w:t>
      </w:r>
      <w:r w:rsidRPr="007C53A7">
        <w:rPr>
          <w:szCs w:val="24"/>
          <w:lang w:val="en-CA"/>
        </w:rPr>
        <w:t xml:space="preserve"> (Form FRA F 6180.166).</w:t>
      </w:r>
    </w:p>
    <w:p w:rsidRPr="007C53A7" w:rsidR="00A8111D" w:rsidP="00880879" w:rsidRDefault="00A8111D" w14:paraId="3611D219" w14:textId="6B749FE4">
      <w:pPr>
        <w:autoSpaceDE w:val="0"/>
        <w:autoSpaceDN w:val="0"/>
        <w:adjustRightInd w:val="0"/>
        <w:ind w:left="720"/>
        <w:rPr>
          <w:szCs w:val="24"/>
          <w:lang w:val="en-CA"/>
        </w:rPr>
      </w:pPr>
    </w:p>
    <w:p w:rsidRPr="007C53A7" w:rsidR="006348F5" w:rsidP="007E1176" w:rsidRDefault="00300B72" w14:paraId="16850AC4" w14:textId="770283E8">
      <w:pPr>
        <w:widowControl w:val="0"/>
        <w:ind w:left="720"/>
        <w:rPr>
          <w:szCs w:val="24"/>
          <w:lang w:val="en-CA"/>
        </w:rPr>
      </w:pPr>
      <w:r w:rsidRPr="007C53A7">
        <w:rPr>
          <w:szCs w:val="24"/>
          <w:lang w:val="en-CA"/>
        </w:rPr>
        <w:t xml:space="preserve">In addition, FRA </w:t>
      </w:r>
      <w:r w:rsidRPr="007C53A7" w:rsidR="009F4BB6">
        <w:rPr>
          <w:szCs w:val="24"/>
          <w:lang w:val="en-CA"/>
        </w:rPr>
        <w:t>requires</w:t>
      </w:r>
      <w:r w:rsidRPr="007C53A7">
        <w:rPr>
          <w:szCs w:val="24"/>
          <w:lang w:val="en-CA"/>
        </w:rPr>
        <w:t xml:space="preserve"> host railroads operating FRA-certified PTC systems to submit a Statutory Notification of PTC System Failures (Form FRA F 6180.177) to fulfill the temporary reporting requirement under the PTCEI Act, and FRA is proposing an alternative reporting frequency and reporting location, as the statutory mandate authorizes FRA to establish.  </w:t>
      </w:r>
    </w:p>
    <w:p w:rsidRPr="007C53A7" w:rsidR="009F4BB6" w:rsidP="007E1176" w:rsidRDefault="009F4BB6" w14:paraId="22E27C81" w14:textId="243F0CE0">
      <w:pPr>
        <w:widowControl w:val="0"/>
        <w:ind w:left="720"/>
        <w:rPr>
          <w:b/>
        </w:rPr>
      </w:pPr>
    </w:p>
    <w:p w:rsidRPr="007C53A7" w:rsidR="009F4BB6" w:rsidP="009F4BB6" w:rsidRDefault="009F4BB6" w14:paraId="28D92656" w14:textId="77777777">
      <w:pPr>
        <w:widowControl w:val="0"/>
        <w:ind w:left="720"/>
      </w:pPr>
      <w:r w:rsidRPr="007C53A7">
        <w:t>In 2020, FRA proposed to modify the process by which a host railroad must submit a request for amendment (RFA) to FRA before making certain changes to its PTC Safety Plan (PTCSP) and FRA-certified PTC system.  In addition, FRA proposed to enable more effective FRA oversight by, expanding an existing reporting requirement through an increase in the frequency of reporting, from annual to biannual; broaden the reporting requirement to encompass positive performance-related information, not only failure-</w:t>
      </w:r>
      <w:r w:rsidRPr="007C53A7">
        <w:lastRenderedPageBreak/>
        <w:t>related information; and require host railroads to utilize a new, standardized Biannual Report of PTC System Performance (Form FRA F 6180.152).  Overall, the proposed amendments would benefit the railroad industry, the public, and FRA, by reducing unnecessary costs, facilitating innovation, and improving FRA’s ability to oversee PTC system performance and reliability, while not negatively affecting rail safety.</w:t>
      </w:r>
    </w:p>
    <w:p w:rsidRPr="007C53A7" w:rsidR="009F4BB6" w:rsidP="007E1176" w:rsidRDefault="009F4BB6" w14:paraId="21DDC485" w14:textId="77777777">
      <w:pPr>
        <w:widowControl w:val="0"/>
        <w:ind w:left="720"/>
        <w:rPr>
          <w:b/>
        </w:rPr>
      </w:pPr>
    </w:p>
    <w:p w:rsidRPr="007C53A7" w:rsidR="007E1176" w:rsidP="007E1176" w:rsidRDefault="007E1176" w14:paraId="08FAB821" w14:textId="296A0744">
      <w:pPr>
        <w:widowControl w:val="0"/>
        <w:ind w:left="720"/>
        <w:rPr>
          <w:u w:val="single"/>
        </w:rPr>
      </w:pPr>
      <w:r w:rsidRPr="007C53A7">
        <w:rPr>
          <w:u w:val="single"/>
        </w:rPr>
        <w:t xml:space="preserve">Background for </w:t>
      </w:r>
      <w:r w:rsidRPr="007C53A7" w:rsidR="002254C3">
        <w:rPr>
          <w:u w:val="single"/>
        </w:rPr>
        <w:t xml:space="preserve">the </w:t>
      </w:r>
      <w:r w:rsidRPr="007C53A7">
        <w:rPr>
          <w:u w:val="single"/>
        </w:rPr>
        <w:t>PTC Final Rule</w:t>
      </w:r>
      <w:r w:rsidRPr="007C53A7" w:rsidR="002254C3">
        <w:rPr>
          <w:u w:val="single"/>
        </w:rPr>
        <w:t xml:space="preserve"> Published on January 15, 2010</w:t>
      </w:r>
    </w:p>
    <w:p w:rsidRPr="007C53A7" w:rsidR="00095D9C" w:rsidP="00095D9C" w:rsidRDefault="00095D9C" w14:paraId="157682F0" w14:textId="63A58D73">
      <w:pPr>
        <w:widowControl w:val="0"/>
        <w:ind w:left="360"/>
        <w:rPr>
          <w:b/>
        </w:rPr>
      </w:pPr>
    </w:p>
    <w:p w:rsidRPr="007C53A7" w:rsidR="00BB4355" w:rsidP="002272BA" w:rsidRDefault="00BB4355" w14:paraId="7E89E675" w14:textId="70A56D5D">
      <w:pPr>
        <w:ind w:left="720"/>
        <w:rPr>
          <w:szCs w:val="24"/>
        </w:rPr>
      </w:pPr>
      <w:r w:rsidRPr="007C53A7">
        <w:rPr>
          <w:szCs w:val="24"/>
        </w:rPr>
        <w:t xml:space="preserve">The RSIA </w:t>
      </w:r>
      <w:r w:rsidRPr="007C53A7" w:rsidR="00A728FC">
        <w:rPr>
          <w:szCs w:val="24"/>
        </w:rPr>
        <w:t xml:space="preserve">was signed </w:t>
      </w:r>
      <w:r w:rsidRPr="007C53A7">
        <w:rPr>
          <w:szCs w:val="24"/>
        </w:rPr>
        <w:t xml:space="preserve">into law on October 16, 2008, mandating PTC system implementation by December 31, 2015.  </w:t>
      </w:r>
      <w:r w:rsidRPr="007C53A7" w:rsidR="001606BC">
        <w:rPr>
          <w:szCs w:val="24"/>
        </w:rPr>
        <w:t xml:space="preserve">Specifically, </w:t>
      </w:r>
      <w:r w:rsidRPr="007C53A7" w:rsidR="00033B6C">
        <w:rPr>
          <w:szCs w:val="24"/>
        </w:rPr>
        <w:t xml:space="preserve">Section 104 of the Rail Safety Improvement Act of 2008, Pub. L. 110-432, 122 Stat. 4854, (Oct. 16, 2008) (codified at 49 U.S.C. 20157) (RSIA) requires the installation of PTC systems governing all train operations on certain track.  </w:t>
      </w:r>
      <w:r w:rsidRPr="007C53A7">
        <w:rPr>
          <w:szCs w:val="24"/>
        </w:rPr>
        <w:t>To effectuate this goal, RSIA required the covered railroads to submit for FRA approval a PTC implementation plan (PTCIP) within 18 months (</w:t>
      </w:r>
      <w:r w:rsidRPr="007C53A7">
        <w:rPr>
          <w:szCs w:val="24"/>
          <w:u w:val="single"/>
        </w:rPr>
        <w:t>i.e.</w:t>
      </w:r>
      <w:r w:rsidRPr="007C53A7">
        <w:rPr>
          <w:szCs w:val="24"/>
        </w:rPr>
        <w:t>, by April 16, 2010).</w:t>
      </w:r>
    </w:p>
    <w:p w:rsidRPr="007C53A7" w:rsidR="00D514F3" w:rsidP="002272BA" w:rsidRDefault="00D514F3" w14:paraId="0B5B1C54" w14:textId="486168CB">
      <w:pPr>
        <w:ind w:left="720"/>
        <w:rPr>
          <w:szCs w:val="24"/>
        </w:rPr>
      </w:pPr>
    </w:p>
    <w:p w:rsidRPr="007C53A7" w:rsidR="00BB4355" w:rsidP="002272BA" w:rsidRDefault="00BB4355" w14:paraId="415A85E0" w14:textId="13680E6A">
      <w:pPr>
        <w:ind w:left="720"/>
        <w:rPr>
          <w:szCs w:val="24"/>
        </w:rPr>
      </w:pPr>
      <w:r w:rsidRPr="007C53A7">
        <w:rPr>
          <w:szCs w:val="24"/>
        </w:rPr>
        <w:t>On July 27, 2009, FRA published an NPRM regarding the mandatory implementation and operation of PTC systems in accordance with RSIA.  During the comment period for that proceeding, CSX Transportation, Inc.</w:t>
      </w:r>
      <w:r w:rsidRPr="007C53A7" w:rsidR="00B92F1F">
        <w:rPr>
          <w:szCs w:val="24"/>
        </w:rPr>
        <w:t>,</w:t>
      </w:r>
      <w:r w:rsidRPr="007C53A7">
        <w:rPr>
          <w:szCs w:val="24"/>
        </w:rPr>
        <w:t xml:space="preserve"> suggested that FRA create a </w:t>
      </w:r>
      <w:r w:rsidRPr="007C53A7">
        <w:rPr>
          <w:szCs w:val="24"/>
          <w:u w:val="single"/>
        </w:rPr>
        <w:t>de</w:t>
      </w:r>
      <w:r w:rsidRPr="007C53A7">
        <w:rPr>
          <w:szCs w:val="24"/>
        </w:rPr>
        <w:t xml:space="preserve"> </w:t>
      </w:r>
      <w:r w:rsidRPr="007C53A7">
        <w:rPr>
          <w:szCs w:val="24"/>
          <w:u w:val="single"/>
        </w:rPr>
        <w:t>minimis</w:t>
      </w:r>
      <w:r w:rsidRPr="007C53A7">
        <w:rPr>
          <w:szCs w:val="24"/>
        </w:rPr>
        <w:t xml:space="preserve"> exception to the requirement that lines carrying PIH materials traffic (but not applicable passenger traffic) be equipped with PTC systems.  </w:t>
      </w:r>
    </w:p>
    <w:p w:rsidRPr="007C53A7" w:rsidR="00D514F3" w:rsidP="002272BA" w:rsidRDefault="00D514F3" w14:paraId="48CEC787" w14:textId="19FDBC52">
      <w:pPr>
        <w:ind w:left="720"/>
        <w:rPr>
          <w:szCs w:val="24"/>
        </w:rPr>
      </w:pPr>
    </w:p>
    <w:p w:rsidRPr="007C53A7" w:rsidR="00A728FC" w:rsidP="002272BA" w:rsidRDefault="00BB4355" w14:paraId="233964AB" w14:textId="77777777">
      <w:pPr>
        <w:ind w:left="720"/>
        <w:rPr>
          <w:szCs w:val="24"/>
        </w:rPr>
      </w:pPr>
      <w:r w:rsidRPr="007C53A7">
        <w:rPr>
          <w:szCs w:val="24"/>
        </w:rPr>
        <w:t xml:space="preserve">The final rule, published on January 15, 2010, included a </w:t>
      </w:r>
      <w:r w:rsidRPr="007C53A7">
        <w:rPr>
          <w:szCs w:val="24"/>
          <w:u w:val="single"/>
        </w:rPr>
        <w:t>de</w:t>
      </w:r>
      <w:r w:rsidRPr="007C53A7">
        <w:rPr>
          <w:szCs w:val="24"/>
        </w:rPr>
        <w:t xml:space="preserve"> </w:t>
      </w:r>
      <w:r w:rsidRPr="007C53A7">
        <w:rPr>
          <w:szCs w:val="24"/>
          <w:u w:val="single"/>
        </w:rPr>
        <w:t>minimis</w:t>
      </w:r>
      <w:r w:rsidRPr="007C53A7">
        <w:rPr>
          <w:szCs w:val="24"/>
        </w:rPr>
        <w:t xml:space="preserve"> exception, since FRA believed that it contained significant merit and that it fell within the scope of the issues set forth in the proposed rule.  However, since none of the parties had an opportunity to comment on this specific exception as provided in the final rule, FRA sought further comments on the extent of the </w:t>
      </w:r>
      <w:r w:rsidRPr="007C53A7">
        <w:rPr>
          <w:szCs w:val="24"/>
          <w:u w:val="single"/>
        </w:rPr>
        <w:t>de</w:t>
      </w:r>
      <w:r w:rsidRPr="007C53A7">
        <w:rPr>
          <w:szCs w:val="24"/>
        </w:rPr>
        <w:t xml:space="preserve"> </w:t>
      </w:r>
      <w:r w:rsidRPr="007C53A7">
        <w:rPr>
          <w:szCs w:val="24"/>
          <w:u w:val="single"/>
        </w:rPr>
        <w:t>minimis</w:t>
      </w:r>
      <w:r w:rsidRPr="007C53A7">
        <w:rPr>
          <w:szCs w:val="24"/>
        </w:rPr>
        <w:t xml:space="preserve"> exception.  The further comments responsive to this issue were largely favorable, although </w:t>
      </w:r>
      <w:r w:rsidRPr="007C53A7" w:rsidR="00742798">
        <w:rPr>
          <w:szCs w:val="24"/>
        </w:rPr>
        <w:t>the Association of American Railroads (</w:t>
      </w:r>
      <w:r w:rsidRPr="007C53A7">
        <w:rPr>
          <w:szCs w:val="24"/>
        </w:rPr>
        <w:t>AAR</w:t>
      </w:r>
      <w:r w:rsidRPr="007C53A7" w:rsidR="00742798">
        <w:rPr>
          <w:szCs w:val="24"/>
        </w:rPr>
        <w:t>)</w:t>
      </w:r>
      <w:r w:rsidRPr="007C53A7">
        <w:rPr>
          <w:szCs w:val="24"/>
        </w:rPr>
        <w:t xml:space="preserve"> sought some further modification and clarification.  </w:t>
      </w:r>
    </w:p>
    <w:p w:rsidRPr="007C53A7" w:rsidR="00A728FC" w:rsidP="002272BA" w:rsidRDefault="00A728FC" w14:paraId="0EF477FB" w14:textId="77777777">
      <w:pPr>
        <w:ind w:left="720"/>
        <w:rPr>
          <w:szCs w:val="24"/>
        </w:rPr>
      </w:pPr>
    </w:p>
    <w:p w:rsidRPr="007C53A7" w:rsidR="00BB4355" w:rsidP="002272BA" w:rsidRDefault="00BB4355" w14:paraId="3FC96820" w14:textId="0BA33352">
      <w:pPr>
        <w:ind w:left="720"/>
        <w:rPr>
          <w:szCs w:val="24"/>
        </w:rPr>
      </w:pPr>
      <w:r w:rsidRPr="007C53A7">
        <w:rPr>
          <w:szCs w:val="24"/>
        </w:rPr>
        <w:t xml:space="preserve">In publishing its second PTC system final rule on September 27, 2010, FRA decided not to amend the </w:t>
      </w:r>
      <w:r w:rsidRPr="007C53A7">
        <w:rPr>
          <w:szCs w:val="24"/>
          <w:u w:val="single"/>
        </w:rPr>
        <w:t>de</w:t>
      </w:r>
      <w:r w:rsidRPr="007C53A7">
        <w:rPr>
          <w:szCs w:val="24"/>
        </w:rPr>
        <w:t xml:space="preserve"> </w:t>
      </w:r>
      <w:r w:rsidRPr="007C53A7">
        <w:rPr>
          <w:szCs w:val="24"/>
          <w:u w:val="single"/>
        </w:rPr>
        <w:t>minimis</w:t>
      </w:r>
      <w:r w:rsidRPr="007C53A7">
        <w:rPr>
          <w:szCs w:val="24"/>
        </w:rPr>
        <w:t xml:space="preserve"> exception any further based on the comments submitted.</w:t>
      </w:r>
    </w:p>
    <w:p w:rsidRPr="007C53A7" w:rsidR="00BB4355" w:rsidP="002272BA" w:rsidRDefault="00BB4355" w14:paraId="2CAC648D" w14:textId="22759CB2">
      <w:pPr>
        <w:ind w:left="720"/>
        <w:rPr>
          <w:szCs w:val="24"/>
        </w:rPr>
      </w:pPr>
      <w:r w:rsidRPr="007C53A7">
        <w:rPr>
          <w:szCs w:val="24"/>
        </w:rPr>
        <w:t xml:space="preserve">AAR, in its Petition dated April 22, 2011, requested that FRA initiate a rulemaking to expand the </w:t>
      </w:r>
      <w:r w:rsidRPr="007C53A7">
        <w:rPr>
          <w:szCs w:val="24"/>
          <w:u w:val="single"/>
        </w:rPr>
        <w:t>de</w:t>
      </w:r>
      <w:r w:rsidRPr="007C53A7">
        <w:rPr>
          <w:szCs w:val="24"/>
        </w:rPr>
        <w:t xml:space="preserve"> </w:t>
      </w:r>
      <w:r w:rsidRPr="007C53A7">
        <w:rPr>
          <w:szCs w:val="24"/>
          <w:u w:val="single"/>
        </w:rPr>
        <w:t>minimis</w:t>
      </w:r>
      <w:r w:rsidRPr="007C53A7">
        <w:rPr>
          <w:szCs w:val="24"/>
        </w:rPr>
        <w:t xml:space="preserve"> exception and otherwise amend the rules concerning the limited operations exception, en route failures of trains operating with PTC systems, and the discontinuance of signal systems once PTC systems were installed.  AAR also requested that FRA develop a new exception to allow unequipped trains to operate on PTC lines during certain yard operations.  On October 21, 2011, FRA held a meeting in Washington, DC</w:t>
      </w:r>
      <w:r w:rsidRPr="007C53A7" w:rsidR="007D0D7B">
        <w:rPr>
          <w:szCs w:val="24"/>
        </w:rPr>
        <w:t>,</w:t>
      </w:r>
      <w:r w:rsidRPr="007C53A7">
        <w:rPr>
          <w:szCs w:val="24"/>
        </w:rPr>
        <w:t xml:space="preserve"> with the PTC W</w:t>
      </w:r>
      <w:r w:rsidRPr="007C53A7" w:rsidR="007D0D7B">
        <w:rPr>
          <w:szCs w:val="24"/>
        </w:rPr>
        <w:t xml:space="preserve">orking </w:t>
      </w:r>
      <w:r w:rsidRPr="007C53A7">
        <w:rPr>
          <w:szCs w:val="24"/>
        </w:rPr>
        <w:t>G</w:t>
      </w:r>
      <w:r w:rsidRPr="007C53A7" w:rsidR="007D0D7B">
        <w:rPr>
          <w:szCs w:val="24"/>
        </w:rPr>
        <w:t>roup (WG)</w:t>
      </w:r>
      <w:r w:rsidRPr="007C53A7">
        <w:rPr>
          <w:szCs w:val="24"/>
        </w:rPr>
        <w:t xml:space="preserve"> to the R</w:t>
      </w:r>
      <w:r w:rsidRPr="007C53A7" w:rsidR="007D0D7B">
        <w:rPr>
          <w:szCs w:val="24"/>
        </w:rPr>
        <w:t xml:space="preserve">ailroad </w:t>
      </w:r>
      <w:r w:rsidRPr="007C53A7">
        <w:rPr>
          <w:szCs w:val="24"/>
        </w:rPr>
        <w:t>S</w:t>
      </w:r>
      <w:r w:rsidRPr="007C53A7" w:rsidR="007D0D7B">
        <w:rPr>
          <w:szCs w:val="24"/>
        </w:rPr>
        <w:t xml:space="preserve">afety </w:t>
      </w:r>
      <w:r w:rsidRPr="007C53A7">
        <w:rPr>
          <w:szCs w:val="24"/>
        </w:rPr>
        <w:t>A</w:t>
      </w:r>
      <w:r w:rsidRPr="007C53A7" w:rsidR="007D0D7B">
        <w:rPr>
          <w:szCs w:val="24"/>
        </w:rPr>
        <w:t xml:space="preserve">dvisory </w:t>
      </w:r>
      <w:r w:rsidRPr="007C53A7">
        <w:rPr>
          <w:szCs w:val="24"/>
        </w:rPr>
        <w:t>C</w:t>
      </w:r>
      <w:r w:rsidRPr="007C53A7" w:rsidR="007D0D7B">
        <w:rPr>
          <w:szCs w:val="24"/>
        </w:rPr>
        <w:t>ommittee (RSAC)</w:t>
      </w:r>
      <w:r w:rsidRPr="007C53A7">
        <w:rPr>
          <w:szCs w:val="24"/>
        </w:rPr>
        <w:t xml:space="preserve"> to seek input and guidance concerning the issues raised in AAR’s Petition and other technical amendments.  FRA facilitated a valuable group discussion relating to each of the proposed amendments.  </w:t>
      </w:r>
    </w:p>
    <w:p w:rsidRPr="007C53A7" w:rsidR="007D17B8" w:rsidP="002272BA" w:rsidRDefault="007D17B8" w14:paraId="6C9A2F4A" w14:textId="15091223">
      <w:pPr>
        <w:ind w:left="720"/>
        <w:rPr>
          <w:szCs w:val="24"/>
        </w:rPr>
      </w:pPr>
    </w:p>
    <w:p w:rsidRPr="007C53A7" w:rsidR="00BB4355" w:rsidP="002272BA" w:rsidRDefault="00543C31" w14:paraId="72152151" w14:textId="73DB6CC8">
      <w:pPr>
        <w:ind w:left="720"/>
        <w:rPr>
          <w:szCs w:val="24"/>
        </w:rPr>
      </w:pPr>
      <w:r w:rsidRPr="007C53A7">
        <w:rPr>
          <w:szCs w:val="24"/>
        </w:rPr>
        <w:lastRenderedPageBreak/>
        <w:t>Considering</w:t>
      </w:r>
      <w:r w:rsidRPr="007C53A7" w:rsidR="00BB4355">
        <w:rPr>
          <w:szCs w:val="24"/>
        </w:rPr>
        <w:t xml:space="preserve"> this input, FRA published an NPRM on December 11, 2012.  With respect to the categorical </w:t>
      </w:r>
      <w:r w:rsidRPr="007C53A7" w:rsidR="00BB4355">
        <w:rPr>
          <w:szCs w:val="24"/>
          <w:u w:val="single"/>
        </w:rPr>
        <w:t>de</w:t>
      </w:r>
      <w:r w:rsidRPr="007C53A7" w:rsidR="00BB4355">
        <w:rPr>
          <w:szCs w:val="24"/>
        </w:rPr>
        <w:t xml:space="preserve"> </w:t>
      </w:r>
      <w:r w:rsidRPr="007C53A7" w:rsidR="00BB4355">
        <w:rPr>
          <w:szCs w:val="24"/>
          <w:u w:val="single"/>
        </w:rPr>
        <w:t>minimis</w:t>
      </w:r>
      <w:r w:rsidRPr="007C53A7" w:rsidR="00BB4355">
        <w:rPr>
          <w:szCs w:val="24"/>
        </w:rPr>
        <w:t xml:space="preserve"> exception at 49 CFR 236.1005(b)(4)(iii), FRA proposed to modify the categorical </w:t>
      </w:r>
      <w:r w:rsidRPr="007C53A7" w:rsidR="00BB4355">
        <w:rPr>
          <w:szCs w:val="24"/>
          <w:u w:val="single"/>
        </w:rPr>
        <w:t>de</w:t>
      </w:r>
      <w:r w:rsidRPr="007C53A7" w:rsidR="00BB4355">
        <w:rPr>
          <w:szCs w:val="24"/>
        </w:rPr>
        <w:t xml:space="preserve"> </w:t>
      </w:r>
      <w:r w:rsidRPr="007C53A7" w:rsidR="00BB4355">
        <w:rPr>
          <w:szCs w:val="24"/>
          <w:u w:val="single"/>
        </w:rPr>
        <w:t>minimis</w:t>
      </w:r>
      <w:r w:rsidRPr="007C53A7" w:rsidR="00BB4355">
        <w:rPr>
          <w:szCs w:val="24"/>
        </w:rPr>
        <w:t xml:space="preserve"> exception to raise the maximum number of freight cars containing PIH materials from fewer than 100 cars to fewer than 200 cars and revise the grade limitation to be more consistent with the definition of “heavy grade” present in 49 CFR </w:t>
      </w:r>
      <w:r w:rsidRPr="007C53A7" w:rsidR="00C16DDB">
        <w:rPr>
          <w:szCs w:val="24"/>
        </w:rPr>
        <w:t>P</w:t>
      </w:r>
      <w:r w:rsidRPr="007C53A7" w:rsidR="00BB4355">
        <w:rPr>
          <w:szCs w:val="24"/>
        </w:rPr>
        <w:t xml:space="preserve">art 232.  FRA also proposed to remove the traffic limitation of 15 </w:t>
      </w:r>
      <w:r w:rsidRPr="007C53A7" w:rsidR="00134A42">
        <w:rPr>
          <w:szCs w:val="24"/>
        </w:rPr>
        <w:t>million gross tons (</w:t>
      </w:r>
      <w:r w:rsidRPr="007C53A7" w:rsidR="00BB4355">
        <w:rPr>
          <w:szCs w:val="24"/>
        </w:rPr>
        <w:t>MGT</w:t>
      </w:r>
      <w:r w:rsidRPr="007C53A7" w:rsidR="00134A42">
        <w:rPr>
          <w:szCs w:val="24"/>
        </w:rPr>
        <w:t>)</w:t>
      </w:r>
      <w:r w:rsidRPr="007C53A7" w:rsidR="00BB4355">
        <w:rPr>
          <w:szCs w:val="24"/>
        </w:rPr>
        <w:t xml:space="preserve"> from the general </w:t>
      </w:r>
      <w:r w:rsidRPr="007C53A7" w:rsidR="00BB4355">
        <w:rPr>
          <w:szCs w:val="24"/>
          <w:u w:val="single"/>
        </w:rPr>
        <w:t>de</w:t>
      </w:r>
      <w:r w:rsidRPr="007C53A7" w:rsidR="00BB4355">
        <w:rPr>
          <w:szCs w:val="24"/>
        </w:rPr>
        <w:t xml:space="preserve"> </w:t>
      </w:r>
      <w:r w:rsidRPr="007C53A7" w:rsidR="00BB4355">
        <w:rPr>
          <w:szCs w:val="24"/>
          <w:u w:val="single"/>
        </w:rPr>
        <w:t>minimis</w:t>
      </w:r>
      <w:r w:rsidRPr="007C53A7" w:rsidR="00BB4355">
        <w:rPr>
          <w:szCs w:val="24"/>
        </w:rPr>
        <w:t xml:space="preserve"> exception in paragraph (b)(4)(iii)(C), but not the categorical exception in paragraph (b)(4)(iii)(B).  In response to AAR’s suggestions for a yard move exception, FRA proposed to add a yard movement exception that would authorize movements by unequipped locomotives over PTC-equipped main line track segments for the purpose of switching service or transfer train movements.  FRA did not propose to create an additional limited operations exemption, remove oversight from signal system discontinuances, or modify the default rules for resolving en route failures of a PTC system, though FRA requested comments on these elements of AAR’s Petition.  FRA also proposed a number of technical amendments to the signal and grade crossing regulations of 49 CFR </w:t>
      </w:r>
      <w:r w:rsidRPr="007C53A7" w:rsidR="00926312">
        <w:rPr>
          <w:szCs w:val="24"/>
        </w:rPr>
        <w:t>P</w:t>
      </w:r>
      <w:r w:rsidRPr="007C53A7" w:rsidR="00BB4355">
        <w:rPr>
          <w:szCs w:val="24"/>
        </w:rPr>
        <w:t>arts 234, 235, and 236.  After learning that some viewed the scope of the NPRM as ambiguous, FRA published a notice of clarification on January 28, 2013, to ensure that commenters would have an adequate opportunity to address each element of AAR’s Petition.  After the close of the comment period, FRA held a meeting of the RSAC PTC WG on May 24, 2013, in order to gather more information relating to the comments and an additional meeting on July 9, 2013, to discuss draft rule text.</w:t>
      </w:r>
    </w:p>
    <w:p w:rsidRPr="007C53A7" w:rsidR="003E52C5" w:rsidP="002272BA" w:rsidRDefault="003E52C5" w14:paraId="2FAC0EF2" w14:textId="06BE8DCC">
      <w:pPr>
        <w:ind w:left="720"/>
        <w:rPr>
          <w:bCs/>
          <w:szCs w:val="24"/>
        </w:rPr>
      </w:pPr>
    </w:p>
    <w:p w:rsidRPr="007C53A7" w:rsidR="006A5E62" w:rsidP="002272BA" w:rsidRDefault="008905B8" w14:paraId="76C630C1" w14:textId="65B1A950">
      <w:pPr>
        <w:ind w:left="720"/>
        <w:rPr>
          <w:bCs/>
          <w:szCs w:val="24"/>
        </w:rPr>
      </w:pPr>
      <w:r w:rsidRPr="007C53A7">
        <w:rPr>
          <w:bCs/>
          <w:szCs w:val="24"/>
        </w:rPr>
        <w:t xml:space="preserve">In sum, </w:t>
      </w:r>
      <w:r w:rsidRPr="007C53A7" w:rsidR="00887402">
        <w:rPr>
          <w:bCs/>
          <w:szCs w:val="24"/>
        </w:rPr>
        <w:t xml:space="preserve">FRA’s </w:t>
      </w:r>
      <w:r w:rsidRPr="007C53A7" w:rsidR="00A728FC">
        <w:rPr>
          <w:bCs/>
          <w:szCs w:val="24"/>
        </w:rPr>
        <w:t xml:space="preserve">proposed </w:t>
      </w:r>
      <w:r w:rsidRPr="007C53A7" w:rsidR="00887402">
        <w:rPr>
          <w:bCs/>
          <w:szCs w:val="24"/>
        </w:rPr>
        <w:t xml:space="preserve">rule </w:t>
      </w:r>
      <w:r w:rsidRPr="007C53A7" w:rsidR="00282D3B">
        <w:rPr>
          <w:bCs/>
          <w:szCs w:val="24"/>
        </w:rPr>
        <w:t xml:space="preserve">primarily </w:t>
      </w:r>
      <w:r w:rsidRPr="007C53A7" w:rsidR="00887402">
        <w:rPr>
          <w:bCs/>
          <w:szCs w:val="24"/>
        </w:rPr>
        <w:t xml:space="preserve">amends the regulations implementing a requirement of the Rail Safety Improvement Act of 2008 that certain passenger and freight railroads install PTC systems governing operations on certain main line tracks.  This </w:t>
      </w:r>
      <w:r w:rsidRPr="007C53A7" w:rsidR="00A728FC">
        <w:rPr>
          <w:bCs/>
          <w:szCs w:val="24"/>
        </w:rPr>
        <w:t xml:space="preserve">proposed </w:t>
      </w:r>
      <w:r w:rsidRPr="007C53A7" w:rsidR="00887402">
        <w:rPr>
          <w:bCs/>
          <w:szCs w:val="24"/>
        </w:rPr>
        <w:t xml:space="preserve">rule revises an existing regulatory exception to the requirement to install a PTC system for track segments carrying freight only that present a </w:t>
      </w:r>
      <w:r w:rsidRPr="007C53A7" w:rsidR="00887402">
        <w:rPr>
          <w:bCs/>
          <w:szCs w:val="24"/>
          <w:u w:val="single"/>
        </w:rPr>
        <w:t>de</w:t>
      </w:r>
      <w:r w:rsidRPr="007C53A7" w:rsidR="00887402">
        <w:rPr>
          <w:bCs/>
          <w:szCs w:val="24"/>
        </w:rPr>
        <w:t xml:space="preserve"> </w:t>
      </w:r>
      <w:r w:rsidRPr="007C53A7" w:rsidR="00887402">
        <w:rPr>
          <w:bCs/>
          <w:szCs w:val="24"/>
          <w:u w:val="single"/>
        </w:rPr>
        <w:t>minimis</w:t>
      </w:r>
      <w:r w:rsidRPr="007C53A7" w:rsidR="00887402">
        <w:rPr>
          <w:bCs/>
          <w:szCs w:val="24"/>
        </w:rPr>
        <w:t xml:space="preserve"> safety risk.  The </w:t>
      </w:r>
      <w:r w:rsidRPr="007C53A7" w:rsidR="00A728FC">
        <w:rPr>
          <w:bCs/>
          <w:szCs w:val="24"/>
        </w:rPr>
        <w:t xml:space="preserve">proposed </w:t>
      </w:r>
      <w:r w:rsidRPr="007C53A7" w:rsidR="00887402">
        <w:rPr>
          <w:bCs/>
          <w:szCs w:val="24"/>
        </w:rPr>
        <w:t xml:space="preserve">rule also adds a new exception for unequipped trains associated with certain yard operations to operate within PTC systems.  The </w:t>
      </w:r>
      <w:r w:rsidRPr="007C53A7" w:rsidR="00A728FC">
        <w:rPr>
          <w:bCs/>
          <w:szCs w:val="24"/>
        </w:rPr>
        <w:t xml:space="preserve">proposed </w:t>
      </w:r>
      <w:r w:rsidRPr="007C53A7" w:rsidR="00887402">
        <w:rPr>
          <w:bCs/>
          <w:szCs w:val="24"/>
        </w:rPr>
        <w:t xml:space="preserve">rule also revises the </w:t>
      </w:r>
      <w:r w:rsidRPr="007C53A7" w:rsidR="006B19C3">
        <w:rPr>
          <w:bCs/>
          <w:szCs w:val="24"/>
        </w:rPr>
        <w:t>provisions</w:t>
      </w:r>
      <w:r w:rsidRPr="007C53A7" w:rsidR="00887402">
        <w:rPr>
          <w:bCs/>
          <w:szCs w:val="24"/>
        </w:rPr>
        <w:t xml:space="preserve"> related to </w:t>
      </w:r>
      <w:r w:rsidRPr="007C53A7" w:rsidR="0045117F">
        <w:rPr>
          <w:bCs/>
          <w:szCs w:val="24"/>
        </w:rPr>
        <w:t>various</w:t>
      </w:r>
      <w:r w:rsidRPr="007C53A7" w:rsidR="00887402">
        <w:rPr>
          <w:bCs/>
          <w:szCs w:val="24"/>
        </w:rPr>
        <w:t xml:space="preserve"> failures of a PTC system</w:t>
      </w:r>
      <w:r w:rsidRPr="007C53A7" w:rsidR="0045117F">
        <w:rPr>
          <w:bCs/>
          <w:szCs w:val="24"/>
        </w:rPr>
        <w:t xml:space="preserve">, </w:t>
      </w:r>
      <w:r w:rsidRPr="007C53A7" w:rsidR="00887402">
        <w:rPr>
          <w:bCs/>
          <w:szCs w:val="24"/>
        </w:rPr>
        <w:t>adds new provisions related to other failures of a PTC system</w:t>
      </w:r>
      <w:r w:rsidRPr="007C53A7" w:rsidR="0045117F">
        <w:rPr>
          <w:bCs/>
          <w:szCs w:val="24"/>
        </w:rPr>
        <w:t xml:space="preserve">, and </w:t>
      </w:r>
      <w:r w:rsidRPr="007C53A7" w:rsidR="00F5353F">
        <w:rPr>
          <w:bCs/>
          <w:szCs w:val="24"/>
        </w:rPr>
        <w:t>amends the regulations on application</w:t>
      </w:r>
      <w:r w:rsidRPr="007C53A7" w:rsidR="00BF0329">
        <w:rPr>
          <w:bCs/>
          <w:szCs w:val="24"/>
        </w:rPr>
        <w:t>s for approval of certain modifications of signal and train control systems</w:t>
      </w:r>
      <w:r w:rsidRPr="007C53A7" w:rsidR="00887402">
        <w:rPr>
          <w:bCs/>
          <w:szCs w:val="24"/>
        </w:rPr>
        <w:t xml:space="preserve">. </w:t>
      </w:r>
      <w:r w:rsidRPr="007C53A7">
        <w:rPr>
          <w:bCs/>
          <w:szCs w:val="24"/>
        </w:rPr>
        <w:t xml:space="preserve"> </w:t>
      </w:r>
      <w:r w:rsidRPr="007C53A7" w:rsidR="006745FE">
        <w:rPr>
          <w:bCs/>
          <w:szCs w:val="24"/>
        </w:rPr>
        <w:t>Last</w:t>
      </w:r>
      <w:r w:rsidRPr="007C53A7" w:rsidR="00887402">
        <w:rPr>
          <w:bCs/>
          <w:szCs w:val="24"/>
        </w:rPr>
        <w:t xml:space="preserve">, this </w:t>
      </w:r>
      <w:r w:rsidRPr="007C53A7" w:rsidR="00A728FC">
        <w:rPr>
          <w:bCs/>
          <w:szCs w:val="24"/>
        </w:rPr>
        <w:t xml:space="preserve">proposed </w:t>
      </w:r>
      <w:r w:rsidRPr="007C53A7" w:rsidR="00887402">
        <w:rPr>
          <w:bCs/>
          <w:szCs w:val="24"/>
        </w:rPr>
        <w:t xml:space="preserve">rule makes technical amendments to </w:t>
      </w:r>
      <w:r w:rsidRPr="007C53A7" w:rsidR="005E42C3">
        <w:rPr>
          <w:bCs/>
          <w:szCs w:val="24"/>
        </w:rPr>
        <w:t xml:space="preserve">FRA’s other signal and train control </w:t>
      </w:r>
      <w:r w:rsidRPr="007C53A7" w:rsidR="00887402">
        <w:rPr>
          <w:bCs/>
          <w:szCs w:val="24"/>
        </w:rPr>
        <w:t>regulations</w:t>
      </w:r>
      <w:r w:rsidRPr="007C53A7" w:rsidR="005E42C3">
        <w:rPr>
          <w:bCs/>
          <w:szCs w:val="24"/>
        </w:rPr>
        <w:t xml:space="preserve"> and </w:t>
      </w:r>
      <w:r w:rsidRPr="007C53A7" w:rsidR="00427890">
        <w:rPr>
          <w:bCs/>
          <w:szCs w:val="24"/>
        </w:rPr>
        <w:t xml:space="preserve">FRA’s </w:t>
      </w:r>
      <w:r w:rsidRPr="007C53A7" w:rsidR="005E42C3">
        <w:rPr>
          <w:bCs/>
          <w:szCs w:val="24"/>
        </w:rPr>
        <w:t>regulations</w:t>
      </w:r>
      <w:r w:rsidRPr="007C53A7" w:rsidR="00887402">
        <w:rPr>
          <w:bCs/>
          <w:szCs w:val="24"/>
        </w:rPr>
        <w:t xml:space="preserve"> governing highway-rail grade crossing warning systems.</w:t>
      </w:r>
    </w:p>
    <w:p w:rsidRPr="007C53A7" w:rsidR="009F4BB6" w:rsidP="002272BA" w:rsidRDefault="009F4BB6" w14:paraId="391DF4C8" w14:textId="77777777">
      <w:pPr>
        <w:ind w:left="720"/>
        <w:rPr>
          <w:szCs w:val="24"/>
        </w:rPr>
      </w:pPr>
    </w:p>
    <w:p w:rsidRPr="007C53A7" w:rsidR="00FC3431" w:rsidP="0004052A" w:rsidRDefault="00FC3431" w14:paraId="12A720EF" w14:textId="77777777">
      <w:pPr>
        <w:widowControl w:val="0"/>
        <w:numPr>
          <w:ilvl w:val="0"/>
          <w:numId w:val="36"/>
        </w:numPr>
        <w:ind w:hanging="720"/>
        <w:rPr>
          <w:b/>
        </w:rPr>
      </w:pPr>
      <w:r w:rsidRPr="007C53A7">
        <w:rPr>
          <w:b/>
          <w:u w:val="single"/>
        </w:rPr>
        <w:t>How, by whom, and for what purpose the information is to be used</w:t>
      </w:r>
      <w:r w:rsidRPr="007C53A7">
        <w:rPr>
          <w:b/>
        </w:rPr>
        <w:t>.</w:t>
      </w:r>
    </w:p>
    <w:p w:rsidRPr="007C53A7" w:rsidR="00FC3431" w:rsidP="00FC3431" w:rsidRDefault="00FC3431" w14:paraId="30A73E00" w14:textId="77777777">
      <w:pPr>
        <w:widowControl w:val="0"/>
        <w:rPr>
          <w:b/>
        </w:rPr>
      </w:pPr>
    </w:p>
    <w:p w:rsidRPr="007C53A7" w:rsidR="007A18F9" w:rsidP="00952917" w:rsidRDefault="00952917" w14:paraId="46EE230C" w14:textId="2C4D1A0D">
      <w:pPr>
        <w:widowControl w:val="0"/>
        <w:ind w:left="720"/>
      </w:pPr>
      <w:r w:rsidRPr="007C53A7">
        <w:t xml:space="preserve">This is a revision to a current collection of information associated with FRA’s part 235 and 236 rules.  </w:t>
      </w:r>
      <w:r w:rsidRPr="007C53A7" w:rsidR="002A6495">
        <w:t>Specifically,</w:t>
      </w:r>
      <w:r w:rsidRPr="007C53A7">
        <w:t xml:space="preserve"> </w:t>
      </w:r>
      <w:r w:rsidRPr="007C53A7" w:rsidR="007A18F9">
        <w:t xml:space="preserve">FRA </w:t>
      </w:r>
      <w:r w:rsidRPr="007C53A7">
        <w:t xml:space="preserve">is </w:t>
      </w:r>
      <w:r w:rsidRPr="007C53A7" w:rsidR="007A18F9">
        <w:t>propos</w:t>
      </w:r>
      <w:r w:rsidRPr="007C53A7">
        <w:t>ing</w:t>
      </w:r>
      <w:r w:rsidRPr="007C53A7" w:rsidR="007A18F9">
        <w:t xml:space="preserve"> to permit host railroads utilizing the same type of PTC system to submit joint RFAs to their PTCSPs and PTC Development Plans (PTCDP)—an option which, if exercised, would efficiently leverage industry’s resources, help ensure coordination among railroads operating the same types of PTC systems, and reduce the number of similar or identical RFA filings host railroads submit to FRA for </w:t>
      </w:r>
      <w:r w:rsidRPr="007C53A7" w:rsidR="007A18F9">
        <w:lastRenderedPageBreak/>
        <w:t>review and approval.</w:t>
      </w:r>
      <w:r w:rsidRPr="007C53A7">
        <w:t xml:space="preserve">  </w:t>
      </w:r>
      <w:r w:rsidRPr="007C53A7" w:rsidR="007A18F9">
        <w:t xml:space="preserve">Second, FRA </w:t>
      </w:r>
      <w:r w:rsidRPr="007C53A7">
        <w:t xml:space="preserve">is </w:t>
      </w:r>
      <w:r w:rsidRPr="007C53A7" w:rsidR="007A18F9">
        <w:t>propos</w:t>
      </w:r>
      <w:r w:rsidRPr="007C53A7">
        <w:t>ing</w:t>
      </w:r>
      <w:r w:rsidRPr="007C53A7" w:rsidR="007A18F9">
        <w:t xml:space="preserve"> to expand an existing reporting requirement—49 CFR 236.1029(h), </w:t>
      </w:r>
      <w:r w:rsidRPr="007C53A7" w:rsidR="007A18F9">
        <w:rPr>
          <w:i/>
        </w:rPr>
        <w:t>Annual</w:t>
      </w:r>
      <w:r w:rsidRPr="007C53A7" w:rsidR="007A18F9">
        <w:t xml:space="preserve"> </w:t>
      </w:r>
      <w:r w:rsidRPr="007C53A7" w:rsidR="007A18F9">
        <w:rPr>
          <w:i/>
        </w:rPr>
        <w:t>report of system failures</w:t>
      </w:r>
      <w:r w:rsidRPr="007C53A7" w:rsidR="007A18F9">
        <w:t>—by increasing the frequency of the reporting requirement from annual to biannual; broadening the reporting requirement to encompass positive performance-related information, not only failure-related information; and requiring host railroads to utilize a new, standardized Biannual Report of PTC System Performance (Form FRA F 6180.152)</w:t>
      </w:r>
      <w:r w:rsidRPr="007C53A7" w:rsidR="007A18F9">
        <w:rPr>
          <w:vertAlign w:val="superscript"/>
        </w:rPr>
        <w:footnoteReference w:id="2"/>
      </w:r>
      <w:r w:rsidRPr="007C53A7" w:rsidR="007A18F9">
        <w:t xml:space="preserve"> to enable more effective FRA oversight.  In addition, FRA proposes to amend paragraph 236.1029(h) by updating the provision to use certain statutory terminology for consistency; clarifying the ambiguous filing obligation by specifying that only host railroads directly submit these reports to FRA; and explicitly requiring tenant railroads to provide the necessary data to their applicable host railroads by a specific date before the biannual filing deadlines.</w:t>
      </w:r>
    </w:p>
    <w:p w:rsidRPr="007C53A7" w:rsidR="005B58DC" w:rsidP="005826E0" w:rsidRDefault="005B58DC" w14:paraId="7F225BBA" w14:textId="77777777">
      <w:pPr>
        <w:autoSpaceDE w:val="0"/>
        <w:autoSpaceDN w:val="0"/>
        <w:adjustRightInd w:val="0"/>
        <w:ind w:left="720"/>
      </w:pPr>
    </w:p>
    <w:p w:rsidRPr="007C53A7" w:rsidR="00F216F2" w:rsidP="001F4811" w:rsidRDefault="00F216F2" w14:paraId="313406AC" w14:textId="77777777">
      <w:pPr>
        <w:widowControl w:val="0"/>
        <w:ind w:left="720"/>
        <w:rPr>
          <w:u w:val="single"/>
        </w:rPr>
      </w:pPr>
      <w:r w:rsidRPr="007C53A7">
        <w:rPr>
          <w:u w:val="single"/>
        </w:rPr>
        <w:t>Background</w:t>
      </w:r>
    </w:p>
    <w:p w:rsidRPr="007C53A7" w:rsidR="00F216F2" w:rsidP="001F4811" w:rsidRDefault="00F216F2" w14:paraId="322D9851" w14:textId="77777777">
      <w:pPr>
        <w:widowControl w:val="0"/>
        <w:ind w:left="720"/>
      </w:pPr>
    </w:p>
    <w:p w:rsidRPr="007C53A7" w:rsidR="003E22C8" w:rsidP="003E22C8" w:rsidRDefault="003E22C8" w14:paraId="0ADF7129" w14:textId="77777777">
      <w:pPr>
        <w:widowControl w:val="0"/>
        <w:ind w:left="720"/>
      </w:pPr>
      <w:r w:rsidRPr="007C53A7">
        <w:t xml:space="preserve">FRA has established new reporting requirements for railroads implementing PTC to comply with statutory mandates to collect information, to effectively track and report railroad progress, and to perform its role ensuring compliance through enforcement and industry oversight.  </w:t>
      </w:r>
      <w:r w:rsidRPr="007C53A7">
        <w:rPr>
          <w:u w:val="single"/>
        </w:rPr>
        <w:t>See, e.g.</w:t>
      </w:r>
      <w:r w:rsidRPr="007C53A7">
        <w:t xml:space="preserve">, 49 U.S.C. § 20157(c)(1)–(2). </w:t>
      </w:r>
    </w:p>
    <w:p w:rsidRPr="007C53A7" w:rsidR="003E22C8" w:rsidP="003E22C8" w:rsidRDefault="003E22C8" w14:paraId="537C64E3" w14:textId="77777777">
      <w:pPr>
        <w:widowControl w:val="0"/>
        <w:ind w:left="720"/>
      </w:pPr>
    </w:p>
    <w:p w:rsidRPr="007C53A7" w:rsidR="003E22C8" w:rsidP="003E22C8" w:rsidRDefault="003E22C8" w14:paraId="1E887686" w14:textId="26B39C35">
      <w:pPr>
        <w:widowControl w:val="0"/>
        <w:ind w:left="720"/>
      </w:pPr>
      <w:r w:rsidRPr="007C53A7">
        <w:t>Railroads’ submission of Quarterly PTC Progress Reports (Form FRA F 6180.165) and Annual PTC Progress Reports (Form FRA F 6180.166)—consistent with the reporting requirements under the PTCEI Act—enables FRA to effectively monitor railroads’ progress toward fully implementing FRA-certified and interoperable PTC systems on the approximately 57,855 route miles subject to the statutory mandate.  Such reporting also enables FRA to identify railroad-specific and industry-wide obstacles to full PTC system implementation and to provide timely technical assistance.  Moreover, this reporting framework enables FRA to provide the public and Congress with data-driven status reports on industry’s progress toward implementing this mandated technology on a regular basis, which will be especially important throughout 2020, as the statutory deadline for most mandated railroads to fully implement PTC systems is December 31, 2020.</w:t>
      </w:r>
    </w:p>
    <w:p w:rsidRPr="007C53A7" w:rsidR="003E22C8" w:rsidP="003E22C8" w:rsidRDefault="003E22C8" w14:paraId="7437C087" w14:textId="77777777">
      <w:pPr>
        <w:widowControl w:val="0"/>
        <w:ind w:left="720"/>
      </w:pPr>
    </w:p>
    <w:p w:rsidRPr="007C53A7" w:rsidR="003E22C8" w:rsidP="003E22C8" w:rsidRDefault="003E22C8" w14:paraId="19E1F0AF" w14:textId="7F5FE495">
      <w:pPr>
        <w:widowControl w:val="0"/>
        <w:ind w:left="720"/>
      </w:pPr>
      <w:r w:rsidRPr="007C53A7">
        <w:t>Additionally, FRA added a new mandatory form—Statutory Notification of PTC System Failures (Form FRA F 6180.177; web based) to fulfill the temporary reporting requirement under PTCEI Act. With the web-based form, host railroads would be required to identify the number of PTC system initialization failures, cut outs, and malfunctions by state and subdivision to enable FRA to closely monitor trends in PTC system reliability throughout the country and focus its resources on any areas where such failures are occurring at a high rate.</w:t>
      </w:r>
    </w:p>
    <w:p w:rsidRPr="007C53A7" w:rsidR="003E22C8" w:rsidP="003E22C8" w:rsidRDefault="003E22C8" w14:paraId="0BDB23F2" w14:textId="77777777">
      <w:pPr>
        <w:widowControl w:val="0"/>
        <w:ind w:left="720"/>
      </w:pPr>
    </w:p>
    <w:p w:rsidRPr="007C53A7" w:rsidR="00C6680D" w:rsidP="004511A1" w:rsidRDefault="00BE60E5" w14:paraId="2A65F88C" w14:textId="2B191084">
      <w:pPr>
        <w:widowControl w:val="0"/>
        <w:ind w:left="720"/>
      </w:pPr>
      <w:r w:rsidRPr="007C53A7">
        <w:t>The information to be collected under section 235.</w:t>
      </w:r>
      <w:r w:rsidRPr="007C53A7" w:rsidR="00AF18A3">
        <w:t>6</w:t>
      </w:r>
      <w:r w:rsidRPr="007C53A7">
        <w:t xml:space="preserve"> of </w:t>
      </w:r>
      <w:r w:rsidRPr="007C53A7" w:rsidR="009D6FBF">
        <w:t xml:space="preserve">this </w:t>
      </w:r>
      <w:r w:rsidRPr="007C53A7">
        <w:t xml:space="preserve">rule </w:t>
      </w:r>
      <w:r w:rsidRPr="007C53A7" w:rsidR="009E7C8D">
        <w:t xml:space="preserve">is </w:t>
      </w:r>
      <w:r w:rsidRPr="007C53A7">
        <w:t xml:space="preserve">used to simplify and expedite the process of submitting </w:t>
      </w:r>
      <w:r w:rsidRPr="007C53A7" w:rsidR="00DF0504">
        <w:t xml:space="preserve">application </w:t>
      </w:r>
      <w:r w:rsidRPr="007C53A7">
        <w:t xml:space="preserve">requests to FRA by railroads </w:t>
      </w:r>
      <w:r w:rsidRPr="007C53A7" w:rsidR="00DF0504">
        <w:t xml:space="preserve">seeking </w:t>
      </w:r>
      <w:r w:rsidRPr="007C53A7">
        <w:t xml:space="preserve">to </w:t>
      </w:r>
      <w:r w:rsidRPr="007C53A7">
        <w:lastRenderedPageBreak/>
        <w:t xml:space="preserve">modify existing signal systems associated with PTC implementation.  Instead of submitting such </w:t>
      </w:r>
      <w:r w:rsidRPr="007C53A7" w:rsidR="00DF0504">
        <w:t xml:space="preserve">application </w:t>
      </w:r>
      <w:r w:rsidRPr="007C53A7">
        <w:t>requests to the Associate Administrator for Safety/Chief Safety Officer</w:t>
      </w:r>
      <w:r w:rsidRPr="007C53A7" w:rsidR="009D6FBF">
        <w:t xml:space="preserve"> at agency Headquarters</w:t>
      </w:r>
      <w:r w:rsidRPr="007C53A7">
        <w:t xml:space="preserve">, railroads would submit such </w:t>
      </w:r>
      <w:r w:rsidRPr="007C53A7" w:rsidR="008463D3">
        <w:t>applications</w:t>
      </w:r>
      <w:r w:rsidRPr="007C53A7">
        <w:t xml:space="preserve"> to the appropriate FRA </w:t>
      </w:r>
      <w:r w:rsidRPr="007C53A7" w:rsidR="00A728FC">
        <w:t>Safety Management Team (SMT)</w:t>
      </w:r>
      <w:r w:rsidRPr="007C53A7">
        <w:t xml:space="preserve"> </w:t>
      </w:r>
      <w:r w:rsidRPr="007C53A7" w:rsidR="00A8514C">
        <w:t xml:space="preserve">having jurisdiction over the affected territory </w:t>
      </w:r>
      <w:r w:rsidRPr="007C53A7">
        <w:t>for modifications of the signal system by the installation, relocation, or removal of signals, interlocked switches, derails, movable point frogs, or electronic locks</w:t>
      </w:r>
      <w:r w:rsidRPr="007C53A7" w:rsidR="0053242A">
        <w:t xml:space="preserve"> in an existing system </w:t>
      </w:r>
      <w:r w:rsidRPr="007C53A7" w:rsidR="00714E1E">
        <w:t>where the modification is directly associated with the implementation of PTC systems.</w:t>
      </w:r>
      <w:r w:rsidRPr="007C53A7" w:rsidR="00DF0504">
        <w:t xml:space="preserve">  Th</w:t>
      </w:r>
      <w:r w:rsidRPr="007C53A7" w:rsidR="00631333">
        <w:t xml:space="preserve">is decentralized approach to such </w:t>
      </w:r>
      <w:r w:rsidRPr="007C53A7" w:rsidR="00DF0504">
        <w:t xml:space="preserve">application requests will </w:t>
      </w:r>
      <w:r w:rsidRPr="007C53A7" w:rsidR="00631333">
        <w:t>allow them</w:t>
      </w:r>
      <w:r w:rsidRPr="007C53A7" w:rsidR="00DF0504">
        <w:t xml:space="preserve"> to be more quickly reviewed</w:t>
      </w:r>
      <w:r w:rsidRPr="007C53A7" w:rsidR="00216071">
        <w:t>, processed,</w:t>
      </w:r>
      <w:r w:rsidRPr="007C53A7" w:rsidR="00DF0504">
        <w:t xml:space="preserve"> and acted on by</w:t>
      </w:r>
      <w:r w:rsidRPr="007C53A7" w:rsidR="00216071">
        <w:t xml:space="preserve"> appropriate FRA </w:t>
      </w:r>
      <w:r w:rsidRPr="007C53A7" w:rsidR="00A728FC">
        <w:t>SMT</w:t>
      </w:r>
      <w:r w:rsidRPr="007C53A7" w:rsidDel="00A728FC" w:rsidR="00A728FC">
        <w:t xml:space="preserve"> </w:t>
      </w:r>
      <w:r w:rsidRPr="007C53A7" w:rsidR="00216071">
        <w:t xml:space="preserve">staff </w:t>
      </w:r>
      <w:r w:rsidRPr="007C53A7" w:rsidR="00327F30">
        <w:t>instead of</w:t>
      </w:r>
      <w:r w:rsidRPr="007C53A7" w:rsidR="00216071">
        <w:t xml:space="preserve"> </w:t>
      </w:r>
      <w:r w:rsidRPr="007C53A7" w:rsidR="00326863">
        <w:t xml:space="preserve">being added as the next </w:t>
      </w:r>
      <w:r w:rsidRPr="007C53A7" w:rsidR="0030038A">
        <w:t xml:space="preserve">one </w:t>
      </w:r>
      <w:r w:rsidRPr="007C53A7" w:rsidR="00326863">
        <w:t xml:space="preserve">in line to </w:t>
      </w:r>
      <w:r w:rsidRPr="007C53A7" w:rsidR="00216071">
        <w:t>a long national queue</w:t>
      </w:r>
      <w:r w:rsidRPr="007C53A7" w:rsidR="00326863">
        <w:t xml:space="preserve"> of signal system modification applications</w:t>
      </w:r>
      <w:r w:rsidRPr="007C53A7" w:rsidR="00216071">
        <w:t xml:space="preserve">.  </w:t>
      </w:r>
      <w:r w:rsidRPr="007C53A7" w:rsidR="002B322C">
        <w:rPr>
          <w:szCs w:val="24"/>
        </w:rPr>
        <w:t>If the R</w:t>
      </w:r>
      <w:r w:rsidRPr="007C53A7" w:rsidR="00A728FC">
        <w:t xml:space="preserve"> SMT</w:t>
      </w:r>
      <w:r w:rsidRPr="007C53A7" w:rsidR="002B322C">
        <w:rPr>
          <w:szCs w:val="24"/>
        </w:rPr>
        <w:t xml:space="preserve"> for the appropriate </w:t>
      </w:r>
      <w:r w:rsidRPr="007C53A7" w:rsidR="00A728FC">
        <w:t>SMT</w:t>
      </w:r>
      <w:r w:rsidRPr="007C53A7" w:rsidDel="00A728FC" w:rsidR="00A728FC">
        <w:rPr>
          <w:szCs w:val="24"/>
        </w:rPr>
        <w:t xml:space="preserve"> </w:t>
      </w:r>
      <w:r w:rsidRPr="007C53A7" w:rsidR="002B322C">
        <w:rPr>
          <w:szCs w:val="24"/>
        </w:rPr>
        <w:t>office denies approval of the requested modification, the request would then be forwarded to the FRA Railroad Safety Board as an application for signal system modification.</w:t>
      </w:r>
    </w:p>
    <w:p w:rsidRPr="007C53A7" w:rsidR="00C6680D" w:rsidP="004511A1" w:rsidRDefault="00C6680D" w14:paraId="24FCE582" w14:textId="77777777">
      <w:pPr>
        <w:widowControl w:val="0"/>
        <w:ind w:left="720"/>
      </w:pPr>
    </w:p>
    <w:p w:rsidRPr="007C53A7" w:rsidR="003D31B1" w:rsidP="004511A1" w:rsidRDefault="00C6680D" w14:paraId="14FD6D1E" w14:textId="1597485A">
      <w:pPr>
        <w:widowControl w:val="0"/>
        <w:ind w:left="720"/>
      </w:pPr>
      <w:r w:rsidRPr="007C53A7">
        <w:t>Under section 235.</w:t>
      </w:r>
      <w:r w:rsidRPr="007C53A7" w:rsidR="00027A52">
        <w:t>6</w:t>
      </w:r>
      <w:r w:rsidRPr="007C53A7">
        <w:t>, copies of such modification application requests must be sent to railroad union</w:t>
      </w:r>
      <w:r w:rsidRPr="007C53A7" w:rsidR="009847FC">
        <w:t>s</w:t>
      </w:r>
      <w:r w:rsidRPr="007C53A7" w:rsidR="003032BD">
        <w:t xml:space="preserve"> responsible for maintenance, inspection, and testing of signal systems under Part 236</w:t>
      </w:r>
      <w:r w:rsidRPr="007C53A7">
        <w:t>.</w:t>
      </w:r>
      <w:r w:rsidRPr="007C53A7" w:rsidR="003032BD">
        <w:t xml:space="preserve">  This requirement allow</w:t>
      </w:r>
      <w:r w:rsidRPr="007C53A7" w:rsidR="003941E9">
        <w:t>s</w:t>
      </w:r>
      <w:r w:rsidRPr="007C53A7" w:rsidR="003032BD">
        <w:t xml:space="preserve"> union</w:t>
      </w:r>
      <w:r w:rsidRPr="007C53A7" w:rsidR="00EA64C6">
        <w:t xml:space="preserve"> repre</w:t>
      </w:r>
      <w:r w:rsidRPr="007C53A7" w:rsidR="003032BD">
        <w:t>s</w:t>
      </w:r>
      <w:r w:rsidRPr="007C53A7" w:rsidR="00EA64C6">
        <w:t>entatives</w:t>
      </w:r>
      <w:r w:rsidRPr="007C53A7" w:rsidR="003032BD">
        <w:t xml:space="preserve"> the opportunity to review all railroad signal system modification requests/applications</w:t>
      </w:r>
      <w:r w:rsidRPr="007C53A7" w:rsidR="00E35CB7">
        <w:t xml:space="preserve"> and </w:t>
      </w:r>
      <w:r w:rsidRPr="007C53A7" w:rsidR="00173B99">
        <w:t xml:space="preserve">enable them to </w:t>
      </w:r>
      <w:r w:rsidRPr="007C53A7" w:rsidR="00E35CB7">
        <w:t>sen</w:t>
      </w:r>
      <w:r w:rsidRPr="007C53A7" w:rsidR="009847FC">
        <w:t>d</w:t>
      </w:r>
      <w:r w:rsidRPr="007C53A7" w:rsidR="00E35CB7">
        <w:t xml:space="preserve"> comments </w:t>
      </w:r>
      <w:r w:rsidRPr="007C53A7" w:rsidR="009A474D">
        <w:t xml:space="preserve">from the railroad workers perspective </w:t>
      </w:r>
      <w:r w:rsidRPr="007C53A7" w:rsidR="00E35CB7">
        <w:t xml:space="preserve">to the relevant FRA </w:t>
      </w:r>
      <w:r w:rsidRPr="007C53A7" w:rsidR="00A728FC">
        <w:t>SMT</w:t>
      </w:r>
      <w:r w:rsidRPr="007C53A7" w:rsidDel="00A728FC" w:rsidR="00A728FC">
        <w:t xml:space="preserve"> </w:t>
      </w:r>
      <w:r w:rsidRPr="007C53A7" w:rsidR="00E35CB7">
        <w:t>Office</w:t>
      </w:r>
      <w:r w:rsidRPr="007C53A7" w:rsidR="00173B99">
        <w:t xml:space="preserve"> regarding any issues or concerns that they may have with such signal system modifications</w:t>
      </w:r>
      <w:r w:rsidRPr="007C53A7" w:rsidR="00E35CB7">
        <w:t>.</w:t>
      </w:r>
      <w:r w:rsidRPr="007C53A7" w:rsidR="009847FC">
        <w:t xml:space="preserve">  The appropriate FRA </w:t>
      </w:r>
      <w:r w:rsidRPr="007C53A7" w:rsidR="00A728FC">
        <w:t>SMT</w:t>
      </w:r>
      <w:r w:rsidRPr="007C53A7" w:rsidR="009847FC">
        <w:t xml:space="preserve"> will review these comments and factor them in to any decision to approve/deny such signal system modification applications</w:t>
      </w:r>
      <w:r w:rsidRPr="007C53A7" w:rsidR="00173B99">
        <w:t xml:space="preserve"> associated with PTC implementation</w:t>
      </w:r>
      <w:r w:rsidRPr="007C53A7" w:rsidR="009847FC">
        <w:t>.</w:t>
      </w:r>
      <w:r w:rsidRPr="007C53A7">
        <w:t xml:space="preserve">  </w:t>
      </w:r>
      <w:r w:rsidRPr="007C53A7" w:rsidR="008463D3">
        <w:t xml:space="preserve"> </w:t>
      </w:r>
      <w:r w:rsidRPr="007C53A7" w:rsidR="00BE60E5">
        <w:t xml:space="preserve"> </w:t>
      </w:r>
    </w:p>
    <w:p w:rsidRPr="007C53A7" w:rsidR="003312FA" w:rsidP="004511A1" w:rsidRDefault="003312FA" w14:paraId="594FD6E9" w14:textId="77777777">
      <w:pPr>
        <w:widowControl w:val="0"/>
        <w:ind w:left="720"/>
      </w:pPr>
    </w:p>
    <w:p w:rsidRPr="007C53A7" w:rsidR="00561832" w:rsidP="004511A1" w:rsidRDefault="00876AA1" w14:paraId="66F49FA1" w14:textId="77777777">
      <w:pPr>
        <w:widowControl w:val="0"/>
        <w:ind w:left="720"/>
      </w:pPr>
      <w:r w:rsidRPr="007C53A7">
        <w:t>S</w:t>
      </w:r>
      <w:r w:rsidRPr="007C53A7" w:rsidR="00EA77B5">
        <w:t>ection 236.15 requires automatic block, traffic control, train stop, train control, cab signal, and positive train control be designated in timetable instructions.</w:t>
      </w:r>
      <w:r w:rsidRPr="007C53A7" w:rsidR="00F67D8B">
        <w:t xml:space="preserve">  This information </w:t>
      </w:r>
      <w:r w:rsidRPr="007C53A7" w:rsidR="007D6B59">
        <w:t xml:space="preserve">is </w:t>
      </w:r>
      <w:r w:rsidRPr="007C53A7" w:rsidR="00F67D8B">
        <w:t xml:space="preserve">used by railroad employees </w:t>
      </w:r>
      <w:r w:rsidRPr="007C53A7" w:rsidR="008C72EF">
        <w:t xml:space="preserve">as they go about </w:t>
      </w:r>
      <w:r w:rsidRPr="007C53A7" w:rsidR="00114605">
        <w:t xml:space="preserve">carrying out </w:t>
      </w:r>
      <w:r w:rsidRPr="007C53A7" w:rsidR="008C72EF">
        <w:t xml:space="preserve">their daily jobs </w:t>
      </w:r>
      <w:r w:rsidRPr="007C53A7" w:rsidR="00F67D8B">
        <w:t>and ensures that identified specific types of signal and train control systems in operation on a railroad are designated in the railroad’s timetable</w:t>
      </w:r>
      <w:r w:rsidRPr="007C53A7" w:rsidR="00561832">
        <w:t xml:space="preserve"> as a matter of general knowledge and high importance</w:t>
      </w:r>
    </w:p>
    <w:p w:rsidRPr="007C53A7" w:rsidR="00A13443" w:rsidP="004511A1" w:rsidRDefault="00A13443" w14:paraId="519CCE69" w14:textId="77777777">
      <w:pPr>
        <w:widowControl w:val="0"/>
        <w:ind w:left="720"/>
      </w:pPr>
    </w:p>
    <w:p w:rsidRPr="007C53A7" w:rsidR="003312FA" w:rsidP="004511A1" w:rsidRDefault="00A13443" w14:paraId="07A773B4" w14:textId="77777777">
      <w:pPr>
        <w:widowControl w:val="0"/>
        <w:ind w:left="720"/>
      </w:pPr>
      <w:r w:rsidRPr="007C53A7">
        <w:t>Under section 236.1005</w:t>
      </w:r>
      <w:r w:rsidRPr="007C53A7" w:rsidR="00415F0F">
        <w:t>(b)(</w:t>
      </w:r>
      <w:r w:rsidRPr="007C53A7" w:rsidR="00CD275D">
        <w:t>4</w:t>
      </w:r>
      <w:r w:rsidRPr="007C53A7" w:rsidR="00415F0F">
        <w:t>)</w:t>
      </w:r>
      <w:r w:rsidRPr="007C53A7" w:rsidR="00CD275D">
        <w:t>(iii)</w:t>
      </w:r>
      <w:r w:rsidRPr="007C53A7" w:rsidR="00415F0F">
        <w:t>(B)(4), in lieu of temporal separation, railroads may employ – subject to FRA approval – an alternative means of similarly reducing the risk of PTC-preventable accidents a</w:t>
      </w:r>
      <w:r w:rsidRPr="007C53A7" w:rsidR="007E75BE">
        <w:t>nd a release of PIH materials</w:t>
      </w:r>
      <w:r w:rsidRPr="007C53A7" w:rsidR="00C30CDA">
        <w:t xml:space="preserve"> on </w:t>
      </w:r>
      <w:r w:rsidRPr="007C53A7" w:rsidR="00C554D5">
        <w:t>specified</w:t>
      </w:r>
      <w:r w:rsidRPr="007C53A7" w:rsidR="00C30CDA">
        <w:t xml:space="preserve"> </w:t>
      </w:r>
      <w:r w:rsidRPr="007C53A7" w:rsidR="003645E6">
        <w:t xml:space="preserve">train </w:t>
      </w:r>
      <w:r w:rsidRPr="007C53A7" w:rsidR="00C30CDA">
        <w:t>line segments</w:t>
      </w:r>
      <w:r w:rsidRPr="007C53A7" w:rsidR="007E75BE">
        <w:t>.  FRA review</w:t>
      </w:r>
      <w:r w:rsidRPr="007C53A7" w:rsidR="00551097">
        <w:t>s</w:t>
      </w:r>
      <w:r w:rsidRPr="007C53A7" w:rsidR="007E75BE">
        <w:t xml:space="preserve"> such requests for non-temporal alternative risk mitigation </w:t>
      </w:r>
      <w:r w:rsidRPr="007C53A7" w:rsidR="00973A97">
        <w:t xml:space="preserve">on those line segments </w:t>
      </w:r>
      <w:r w:rsidRPr="007C53A7" w:rsidR="007E75BE">
        <w:t xml:space="preserve">to determine that </w:t>
      </w:r>
      <w:r w:rsidRPr="007C53A7" w:rsidR="007864B6">
        <w:t xml:space="preserve">a </w:t>
      </w:r>
      <w:r w:rsidRPr="007C53A7" w:rsidR="007E75BE">
        <w:t xml:space="preserve">level of safety </w:t>
      </w:r>
      <w:r w:rsidRPr="007C53A7" w:rsidR="007864B6">
        <w:t xml:space="preserve">equivalent to </w:t>
      </w:r>
      <w:r w:rsidRPr="007C53A7" w:rsidR="00B07E79">
        <w:t xml:space="preserve">or greater than </w:t>
      </w:r>
      <w:r w:rsidRPr="007C53A7" w:rsidR="007864B6">
        <w:t>temporal separation is provided by proposed risk mitigation measures</w:t>
      </w:r>
      <w:r w:rsidRPr="007C53A7" w:rsidR="00777996">
        <w:t xml:space="preserve"> </w:t>
      </w:r>
      <w:r w:rsidRPr="007C53A7" w:rsidR="00885F4C">
        <w:t>to</w:t>
      </w:r>
      <w:r w:rsidRPr="007C53A7" w:rsidR="00777996">
        <w:t xml:space="preserve"> reduce the risk of PTC-preventable accidents and a release of PIH materials</w:t>
      </w:r>
      <w:r w:rsidRPr="007C53A7" w:rsidR="008E5C05">
        <w:t xml:space="preserve"> so that the risk is negli</w:t>
      </w:r>
      <w:r w:rsidRPr="007C53A7" w:rsidR="0074330A">
        <w:t>gi</w:t>
      </w:r>
      <w:r w:rsidRPr="007C53A7" w:rsidR="008E5C05">
        <w:t>ble.</w:t>
      </w:r>
      <w:r w:rsidRPr="007C53A7" w:rsidR="0074330A">
        <w:t xml:space="preserve">  </w:t>
      </w:r>
      <w:r w:rsidRPr="007C53A7" w:rsidR="00064462">
        <w:t>I</w:t>
      </w:r>
      <w:r w:rsidRPr="007C53A7" w:rsidR="00A75F98">
        <w:t xml:space="preserve">f satisfied that the proffered mitigations would be successful, </w:t>
      </w:r>
      <w:r w:rsidRPr="007C53A7" w:rsidR="00064462">
        <w:t xml:space="preserve">FRA </w:t>
      </w:r>
      <w:r w:rsidRPr="007C53A7" w:rsidR="00A75F98">
        <w:t>will approve the exception of the line segment.</w:t>
      </w:r>
      <w:r w:rsidRPr="007C53A7" w:rsidR="00F67D8B">
        <w:t xml:space="preserve">  </w:t>
      </w:r>
      <w:r w:rsidRPr="007C53A7" w:rsidR="00EA77B5">
        <w:t xml:space="preserve">  </w:t>
      </w:r>
    </w:p>
    <w:p w:rsidRPr="007C53A7" w:rsidR="009E03A2" w:rsidP="00BE2B57" w:rsidRDefault="009E03A2" w14:paraId="3E0E86E6" w14:textId="77777777">
      <w:pPr>
        <w:widowControl w:val="0"/>
        <w:ind w:left="720"/>
      </w:pPr>
    </w:p>
    <w:p w:rsidRPr="007C53A7" w:rsidR="0081656F" w:rsidP="00BE2B57" w:rsidRDefault="003D31B1" w14:paraId="4E59FC79" w14:textId="2B7AC648">
      <w:pPr>
        <w:widowControl w:val="0"/>
        <w:ind w:left="720"/>
      </w:pPr>
      <w:r w:rsidRPr="007C53A7">
        <w:t xml:space="preserve">FRA uses the information collected under Subpart H and the </w:t>
      </w:r>
      <w:r w:rsidRPr="007C53A7" w:rsidR="006603C4">
        <w:t xml:space="preserve">additional </w:t>
      </w:r>
      <w:r w:rsidRPr="007C53A7">
        <w:t xml:space="preserve">information collected under Subpart I for compliance purposes.  </w:t>
      </w:r>
      <w:r w:rsidRPr="007C53A7" w:rsidR="0005015C">
        <w:t xml:space="preserve">FRA </w:t>
      </w:r>
      <w:r w:rsidRPr="007C53A7">
        <w:t xml:space="preserve">uses the information collected </w:t>
      </w:r>
      <w:r w:rsidRPr="007C53A7" w:rsidR="0005015C">
        <w:t xml:space="preserve">to </w:t>
      </w:r>
      <w:r w:rsidRPr="007C53A7" w:rsidR="0005015C">
        <w:lastRenderedPageBreak/>
        <w:t xml:space="preserve">ensure that new or novel signal and train control technologies, essentially electronic or processor-based systems, meet the proposed “performance standard” and work as intended in the U.S. rail environment.  These new signal and train control technologies are known as PTC.  The </w:t>
      </w:r>
      <w:r w:rsidRPr="007C53A7" w:rsidR="000924E4">
        <w:t>rule</w:t>
      </w:r>
      <w:r w:rsidRPr="007C53A7" w:rsidR="0005015C">
        <w:t xml:space="preserve"> “performance standard” provides that any new signal and train control system would meet or exceed the safety performance of the existing system.  In other words, new “PTC” products must not degrade railroad safety.   Before introduction into revenue service, these new systems – as well as subsystems and components thereof – </w:t>
      </w:r>
      <w:r w:rsidRPr="007C53A7" w:rsidR="00F377A0">
        <w:t>will</w:t>
      </w:r>
      <w:r w:rsidRPr="007C53A7" w:rsidR="0005015C">
        <w:t xml:space="preserve"> be carefully evaluated by FRA to verify that they meet the proposed performance standard.  FRA aims to use the information collected to facilitate safety improvement</w:t>
      </w:r>
      <w:r w:rsidRPr="007C53A7" w:rsidR="00F377A0">
        <w:t>s</w:t>
      </w:r>
      <w:r w:rsidRPr="007C53A7" w:rsidR="0005015C">
        <w:t xml:space="preserve"> through accelerated introduction of new technology.  FRA also plans to carefully review the information collected to ensure that new PTC systems are compatible nationwide.</w:t>
      </w:r>
    </w:p>
    <w:p w:rsidRPr="007C53A7" w:rsidR="00342FE7" w:rsidP="004511A1" w:rsidRDefault="00342FE7" w14:paraId="6D377C68" w14:textId="77777777">
      <w:pPr>
        <w:widowControl w:val="0"/>
        <w:ind w:left="720"/>
      </w:pPr>
    </w:p>
    <w:p w:rsidRPr="007C53A7" w:rsidR="00972EEB" w:rsidP="004511A1" w:rsidRDefault="0005015C" w14:paraId="04AC8271" w14:textId="77777777">
      <w:pPr>
        <w:widowControl w:val="0"/>
        <w:ind w:left="720"/>
      </w:pPr>
      <w:r w:rsidRPr="007C53A7">
        <w:t>Railroads are required to furnish FRA with a var</w:t>
      </w:r>
      <w:r w:rsidRPr="007C53A7" w:rsidR="00C4296E">
        <w:t>iety of information regarding “p</w:t>
      </w:r>
      <w:r w:rsidRPr="007C53A7">
        <w:t xml:space="preserve">ositive </w:t>
      </w:r>
      <w:r w:rsidRPr="007C53A7" w:rsidR="00C4296E">
        <w:t>t</w:t>
      </w:r>
      <w:r w:rsidRPr="007C53A7">
        <w:t xml:space="preserve">rain </w:t>
      </w:r>
      <w:r w:rsidRPr="007C53A7" w:rsidR="00C4296E">
        <w:t>c</w:t>
      </w:r>
      <w:r w:rsidRPr="007C53A7">
        <w:t xml:space="preserve">ontrol” technology. </w:t>
      </w:r>
      <w:r w:rsidRPr="007C53A7" w:rsidR="001C00CB">
        <w:t xml:space="preserve"> </w:t>
      </w:r>
      <w:r w:rsidRPr="007C53A7" w:rsidR="003D31B1">
        <w:t>Under Subpart A of Part 236, r</w:t>
      </w:r>
      <w:r w:rsidRPr="007C53A7">
        <w:t>ailroads are required to adopt a software management control plan to assure that software used in processor-based signal and train control equipment placed in service is the version intended by the railroad to be in service at each location.  FRA use</w:t>
      </w:r>
      <w:r w:rsidRPr="007C53A7" w:rsidR="003D31B1">
        <w:t>s</w:t>
      </w:r>
      <w:r w:rsidRPr="007C53A7">
        <w:t xml:space="preserve"> this information as an audit trail to determine if the correct software is installed at the correct locations for all processor-based signal and train control systems on a railroad.  FRA believes that these plans will enhance safety and provide other benefits to the railroad as well.</w:t>
      </w:r>
    </w:p>
    <w:p w:rsidRPr="007C53A7" w:rsidR="00D41D0D" w:rsidP="004511A1" w:rsidRDefault="00D41D0D" w14:paraId="6914E8D0" w14:textId="77777777">
      <w:pPr>
        <w:widowControl w:val="0"/>
        <w:ind w:left="720"/>
      </w:pPr>
    </w:p>
    <w:p w:rsidRPr="007C53A7" w:rsidR="0005015C" w:rsidP="004511A1" w:rsidRDefault="00A43E21" w14:paraId="62346381" w14:textId="77777777">
      <w:pPr>
        <w:widowControl w:val="0"/>
        <w:ind w:left="720"/>
      </w:pPr>
      <w:r w:rsidRPr="007C53A7">
        <w:t>Under Subpart H, r</w:t>
      </w:r>
      <w:r w:rsidRPr="007C53A7" w:rsidR="0005015C">
        <w:t xml:space="preserve">ailroads are also required to develop a Railroad Safety Program Plan (RSPP) that serves as the railroad’s principal safety document for all safety-critical products.  The RSPP must establish the minimum Product Safety Plan (PSP) requirements that will govern the development and implementation of all products subject to this </w:t>
      </w:r>
      <w:r w:rsidRPr="007C53A7" w:rsidR="00D22210">
        <w:t>S</w:t>
      </w:r>
      <w:r w:rsidRPr="007C53A7" w:rsidR="0005015C">
        <w:t xml:space="preserve">ubpart.  FRA requires railroads to submit their initial RSPPs for FRA review and approval prior to implementation of safety-critical products.  FRA intends the RSPP to serve as a guide, as well as to be a formal step-by-step process, which covers the following: identification of all safety requirements that govern operation of a system; evaluation of the total system to identify known or potential safety hazards that may arise over the life cycle of the system; identification of all safety issues during the design phase of the process; elimination or reduction of risk posed by the hazards identified; resolution of safety issues presented; development of a process to track progress; and development of a program of testing and analysis to demonstrate that safety requirements are met.  FRA reviews RSPPs and RSPP amendments, which can be made at any time and which involve the same approval procedures that apply with the initial approval of the RSPP, to ensure that all the necessary information is provided and that the proposed new or modified PTC system meets or exceeds the overall safety provided by the old system. </w:t>
      </w:r>
    </w:p>
    <w:p w:rsidRPr="007C53A7" w:rsidR="00030DCC" w:rsidP="004511A1" w:rsidRDefault="00030DCC" w14:paraId="0EDA33F1" w14:textId="77777777">
      <w:pPr>
        <w:widowControl w:val="0"/>
        <w:ind w:left="720"/>
      </w:pPr>
    </w:p>
    <w:p w:rsidRPr="007C53A7" w:rsidR="007B0DDD" w:rsidP="004511A1" w:rsidRDefault="00A43E21" w14:paraId="6407637D" w14:textId="77777777">
      <w:pPr>
        <w:widowControl w:val="0"/>
        <w:ind w:left="720"/>
      </w:pPr>
      <w:r w:rsidRPr="007C53A7">
        <w:t>Also, under Subpart H, r</w:t>
      </w:r>
      <w:r w:rsidRPr="007C53A7" w:rsidR="0005015C">
        <w:t xml:space="preserve">ailroads must submit a Product Safety Plan (PSP).  Each PSP must include a complete description of the product and must include system specifications that describe the overall product and identify each component and its physical relationship in the system.  FRA examines each PSP to fully understand how various parts relate to one </w:t>
      </w:r>
      <w:r w:rsidRPr="007C53A7" w:rsidR="0005015C">
        <w:lastRenderedPageBreak/>
        <w:t xml:space="preserve">another within a system.  In particular, FRA reviews safety-critical functions to determine whether they are designed on the fail-safe principle.  Each PSP must also include a description of the operation where the product will be used.  FRA uses this information to determine the type of operation on which the product will be used, and the suitability of the product for that type of operation.  </w:t>
      </w:r>
    </w:p>
    <w:p w:rsidRPr="007C53A7" w:rsidR="00956036" w:rsidP="004511A1" w:rsidRDefault="00956036" w14:paraId="0A80A26E" w14:textId="77777777">
      <w:pPr>
        <w:widowControl w:val="0"/>
        <w:ind w:left="720"/>
      </w:pPr>
    </w:p>
    <w:p w:rsidRPr="007C53A7" w:rsidR="0005015C" w:rsidP="004511A1" w:rsidRDefault="0005015C" w14:paraId="471A2890" w14:textId="6B3EB131">
      <w:pPr>
        <w:widowControl w:val="0"/>
        <w:ind w:left="720"/>
      </w:pPr>
      <w:r w:rsidRPr="007C53A7">
        <w:t>Railroads are also required to retain records.  Railroads need to maintain documentation to demonstrate that the product PSP meets the safety requirements of the railroad’s RSPP and applicable standards described in this Subpart, including the risk assessment.  The risk assessment must contain all initial assumptions for the system that are listed in paragraph (i) of Appendix B, Risk Assessment Criteria.  Railroads are required to develop and keep for the life cycle of the product an Operations Maintenance Manual (as specified in § 236.923).  Railroads are also required to maintain records which designate persons who are qualified under the railroad’s training program to perform safety-related inspection, testing, maintenance, repairing, dispatching, or operating tasks regarding the safety-critical product.  After the product is placed in service, railroads are required to maintain a database of safety-relevant hazards on the product which arise or are discovered.</w:t>
      </w:r>
      <w:r w:rsidRPr="007C53A7" w:rsidR="00D23FC9">
        <w:t xml:space="preserve">  </w:t>
      </w:r>
      <w:r w:rsidRPr="007C53A7">
        <w:t xml:space="preserve">All documents and records must be made available for FRA inspection and copying during normal business hours.  FRA uses the information provided by these records to fully ensure that processor-based signal and train control systems are safe, and are properly installed, maintained, inspected, and tested by qualified personnel who have complete and current information concerning the product.  </w:t>
      </w:r>
    </w:p>
    <w:p w:rsidRPr="007C53A7" w:rsidR="00237E41" w:rsidP="004511A1" w:rsidRDefault="00237E41" w14:paraId="1F49C458" w14:textId="77777777">
      <w:pPr>
        <w:widowControl w:val="0"/>
        <w:ind w:left="720"/>
      </w:pPr>
    </w:p>
    <w:p w:rsidRPr="007C53A7" w:rsidR="00AA4E57" w:rsidP="004511A1" w:rsidRDefault="00C36485" w14:paraId="5192E837" w14:textId="390B87E3">
      <w:pPr>
        <w:widowControl w:val="0"/>
        <w:ind w:left="720"/>
      </w:pPr>
      <w:r w:rsidRPr="007C53A7">
        <w:t>Section</w:t>
      </w:r>
      <w:r w:rsidRPr="007C53A7" w:rsidR="00A43E21">
        <w:t xml:space="preserve"> </w:t>
      </w:r>
      <w:r w:rsidRPr="007C53A7" w:rsidR="00B74107">
        <w:t xml:space="preserve">236.1005 </w:t>
      </w:r>
      <w:r w:rsidRPr="007C53A7">
        <w:t>provides flexibility to railroads by permitting requests for temporary rerouting.</w:t>
      </w:r>
      <w:r w:rsidRPr="007C53A7" w:rsidR="00F9616E">
        <w:t xml:space="preserve">  </w:t>
      </w:r>
      <w:r w:rsidRPr="007C53A7" w:rsidR="00B74107">
        <w:t xml:space="preserve">FRA </w:t>
      </w:r>
      <w:r w:rsidRPr="007C53A7" w:rsidR="00283720">
        <w:t>will review temporary rerouting requests of trains equipped with a PTC system (as required by this Part) onto a track not equipped with a PTC system and a train not equipped with a PTC system onto a track with a PTC system – whether due to emergencies (for periods of more than 14 days) or planned maintenance (requests must be made 10 days in advance) – to understand the context and details of the rerouting and to determine whether the requested rerouting is necessary</w:t>
      </w:r>
      <w:r w:rsidRPr="007C53A7" w:rsidR="007772FD">
        <w:t xml:space="preserve"> and in the interest of public safety.  </w:t>
      </w:r>
      <w:r w:rsidRPr="007C53A7" w:rsidR="008E3A4B">
        <w:t>For emergency</w:t>
      </w:r>
      <w:r w:rsidRPr="007C53A7" w:rsidR="007772FD">
        <w:t xml:space="preserve"> requests</w:t>
      </w:r>
      <w:r w:rsidRPr="007C53A7" w:rsidR="008E3A4B">
        <w:t>, FRA</w:t>
      </w:r>
      <w:r w:rsidRPr="007C53A7" w:rsidR="007772FD">
        <w:t xml:space="preserve"> will review</w:t>
      </w:r>
      <w:r w:rsidRPr="007C53A7" w:rsidR="008E3A4B">
        <w:t xml:space="preserve"> the information collected </w:t>
      </w:r>
      <w:r w:rsidRPr="007C53A7" w:rsidR="007772FD">
        <w:t>to ensure that a higher level of safety is maintained during the period of the rerouting.</w:t>
      </w:r>
      <w:r w:rsidRPr="007C53A7" w:rsidR="008E3A4B">
        <w:t xml:space="preserve">  For rerouting due to planned maintenance, FRA will review requests to determine whether a railroad should reroute at all.  Whether the request is for emergency or planned maintenance purposes, FRA will review the information collected to ensure that the track segments upon which the train will be rerouted have an absolute block established in advance of each rerouted train movement and that each rerouted train movement does not exceed 59 miles per hour for passenger and 49 miles per hour for freight trains in order to protect both railroad workers and the public at large. </w:t>
      </w:r>
    </w:p>
    <w:p w:rsidRPr="007C53A7" w:rsidR="006320A1" w:rsidP="004511A1" w:rsidRDefault="006320A1" w14:paraId="0BE35FE6" w14:textId="77777777">
      <w:pPr>
        <w:ind w:left="720"/>
      </w:pPr>
    </w:p>
    <w:p w:rsidRPr="007C53A7" w:rsidR="00C666D6" w:rsidP="004511A1" w:rsidRDefault="0098433E" w14:paraId="2CE2ACD5" w14:textId="201593A5">
      <w:pPr>
        <w:ind w:left="720"/>
      </w:pPr>
      <w:r w:rsidRPr="007C53A7">
        <w:t>Section</w:t>
      </w:r>
      <w:r w:rsidRPr="007C53A7" w:rsidR="00AA4E57">
        <w:t xml:space="preserve"> 236.1006</w:t>
      </w:r>
      <w:r w:rsidRPr="007C53A7">
        <w:t xml:space="preserve"> </w:t>
      </w:r>
      <w:r w:rsidRPr="007C53A7" w:rsidR="006F38B3">
        <w:t xml:space="preserve">details the requirements for equipping locomotives operating in PTC territory.  It also </w:t>
      </w:r>
      <w:r w:rsidRPr="007C53A7">
        <w:t xml:space="preserve">provides that </w:t>
      </w:r>
      <w:r w:rsidRPr="007C53A7" w:rsidR="006F38B3">
        <w:t>movements in excess of 20 miles are authorized until December 31, 2020, subject to restrictions, including th</w:t>
      </w:r>
      <w:r w:rsidRPr="007C53A7" w:rsidR="003A1314">
        <w:t xml:space="preserve">at the </w:t>
      </w:r>
      <w:r w:rsidRPr="007C53A7" w:rsidR="006F38B3">
        <w:t xml:space="preserve">Class II or Class III railroad </w:t>
      </w:r>
      <w:r w:rsidRPr="007C53A7" w:rsidR="006F38B3">
        <w:lastRenderedPageBreak/>
        <w:t xml:space="preserve">must report to FRA progress in equipping the necessary number of locomotives with PTC. </w:t>
      </w:r>
      <w:r w:rsidRPr="007C53A7" w:rsidR="00354372">
        <w:rPr>
          <w:szCs w:val="24"/>
        </w:rPr>
        <w:t xml:space="preserve"> </w:t>
      </w:r>
      <w:r w:rsidRPr="007C53A7" w:rsidR="00171657">
        <w:t>FRA review</w:t>
      </w:r>
      <w:r w:rsidRPr="007C53A7" w:rsidR="00253264">
        <w:t>s</w:t>
      </w:r>
      <w:r w:rsidRPr="007C53A7" w:rsidR="00171657">
        <w:t xml:space="preserve"> </w:t>
      </w:r>
      <w:r w:rsidRPr="007C53A7">
        <w:t xml:space="preserve">these </w:t>
      </w:r>
      <w:r w:rsidRPr="007C53A7" w:rsidR="00171657">
        <w:t xml:space="preserve">reports by Class II/Class III railroads to monitor their progress in complying with mandatory statutory deadlines for equipping their locomotives with </w:t>
      </w:r>
      <w:r w:rsidRPr="007C53A7" w:rsidR="00A728FC">
        <w:t>PTC</w:t>
      </w:r>
      <w:r w:rsidRPr="007C53A7" w:rsidR="00171657">
        <w:t>.</w:t>
      </w:r>
    </w:p>
    <w:p w:rsidRPr="007C53A7" w:rsidR="00B45CBD" w:rsidP="004511A1" w:rsidRDefault="00B45CBD" w14:paraId="0F0D3CA7" w14:textId="77777777">
      <w:pPr>
        <w:ind w:left="720"/>
      </w:pPr>
    </w:p>
    <w:p w:rsidRPr="007C53A7" w:rsidR="00C666D6" w:rsidP="004511A1" w:rsidRDefault="00C666D6" w14:paraId="09DC7AE8" w14:textId="1985B227">
      <w:pPr>
        <w:ind w:left="720"/>
      </w:pPr>
      <w:r w:rsidRPr="007C53A7">
        <w:t xml:space="preserve">Section 236.1007 requires a PTC railroad that conducts freight or passenger operations at more than 125 miles per hour to have an approved PTC Safety Plan (PTCSP) accompanied by an </w:t>
      </w:r>
      <w:r w:rsidRPr="007C53A7" w:rsidR="00E32DA2">
        <w:t>“</w:t>
      </w:r>
      <w:r w:rsidRPr="007C53A7">
        <w:t>HSR-125</w:t>
      </w:r>
      <w:r w:rsidRPr="007C53A7" w:rsidR="00E32DA2">
        <w:t>”</w:t>
      </w:r>
      <w:r w:rsidRPr="007C53A7">
        <w:t xml:space="preserve"> document.</w:t>
      </w:r>
      <w:r w:rsidRPr="007C53A7" w:rsidR="00E32DA2">
        <w:t xml:space="preserve">  This speed is the maximum speed for Class 7 track under § 236.307.  At these higher speeds, the consequences of a derailment or collision are significantly greater than at lower speeds due to the involved vehicle’s kinetic energy.  FRA review</w:t>
      </w:r>
      <w:r w:rsidRPr="007C53A7" w:rsidR="00975CAD">
        <w:t>s</w:t>
      </w:r>
      <w:r w:rsidRPr="007C53A7" w:rsidR="00E32DA2">
        <w:t xml:space="preserve"> “HSR-125” document</w:t>
      </w:r>
      <w:r w:rsidRPr="007C53A7" w:rsidR="00975CAD">
        <w:t>s</w:t>
      </w:r>
      <w:r w:rsidRPr="007C53A7" w:rsidR="00E32DA2">
        <w:t xml:space="preserve"> to ensure the additional safety analysis contained in this document provides suitable evidence to the agency that the PTC system can support a level of safety equivalent to, or better than, the best level of safety of comparable rail service in the United States or a foreign country </w:t>
      </w:r>
      <w:r w:rsidRPr="007C53A7" w:rsidR="00442242">
        <w:t xml:space="preserve">(where railroads request to use foreign service data in their “HSR-125” document) </w:t>
      </w:r>
      <w:r w:rsidRPr="007C53A7" w:rsidR="00E32DA2">
        <w:t xml:space="preserve">over the </w:t>
      </w:r>
      <w:r w:rsidRPr="007C53A7" w:rsidR="00EC372A">
        <w:t>five-year</w:t>
      </w:r>
      <w:r w:rsidRPr="007C53A7" w:rsidR="00E32DA2">
        <w:t xml:space="preserve"> period preceding the submission of the</w:t>
      </w:r>
      <w:r w:rsidRPr="007C53A7" w:rsidR="00442242">
        <w:t xml:space="preserve"> PTCSP</w:t>
      </w:r>
      <w:r w:rsidRPr="007C53A7" w:rsidR="008B243A">
        <w:t>.</w:t>
      </w:r>
      <w:r w:rsidRPr="007C53A7" w:rsidR="002863F5">
        <w:t xml:space="preserve">  </w:t>
      </w:r>
      <w:r w:rsidRPr="007C53A7" w:rsidR="008B243A">
        <w:t>FRA also review</w:t>
      </w:r>
      <w:r w:rsidRPr="007C53A7" w:rsidR="00C17F66">
        <w:t>s</w:t>
      </w:r>
      <w:r w:rsidRPr="007C53A7" w:rsidR="008B243A">
        <w:t xml:space="preserve"> </w:t>
      </w:r>
      <w:r w:rsidRPr="007C53A7" w:rsidR="00BF1870">
        <w:t>and evaluate</w:t>
      </w:r>
      <w:r w:rsidRPr="007C53A7" w:rsidR="00C17F66">
        <w:t>s</w:t>
      </w:r>
      <w:r w:rsidRPr="007C53A7" w:rsidR="00BF1870">
        <w:t xml:space="preserve"> </w:t>
      </w:r>
      <w:r w:rsidRPr="007C53A7" w:rsidR="008B243A">
        <w:t>the “HSR-125” document</w:t>
      </w:r>
      <w:r w:rsidRPr="007C53A7" w:rsidR="00E32DA2">
        <w:t xml:space="preserve"> </w:t>
      </w:r>
      <w:r w:rsidRPr="007C53A7" w:rsidR="008B243A">
        <w:t xml:space="preserve">to </w:t>
      </w:r>
      <w:r w:rsidRPr="007C53A7" w:rsidR="00BF1870">
        <w:t xml:space="preserve">determine that </w:t>
      </w:r>
      <w:r w:rsidRPr="007C53A7" w:rsidR="00A07E88">
        <w:t xml:space="preserve">it includes </w:t>
      </w:r>
      <w:r w:rsidRPr="007C53A7" w:rsidR="00BF1870">
        <w:t xml:space="preserve">a method to </w:t>
      </w:r>
      <w:r w:rsidRPr="007C53A7" w:rsidR="008B243A">
        <w:t>ensure that these high</w:t>
      </w:r>
      <w:r w:rsidRPr="007C53A7" w:rsidR="004275D4">
        <w:t>-</w:t>
      </w:r>
      <w:r w:rsidRPr="007C53A7" w:rsidR="008B243A">
        <w:t>speed lines have the capability to detect incursion</w:t>
      </w:r>
      <w:r w:rsidRPr="007C53A7" w:rsidR="00BF1870">
        <w:t>s, including such hazards as large motor vehicles falling on the track structure from highway bridges,</w:t>
      </w:r>
      <w:r w:rsidRPr="007C53A7" w:rsidR="008B243A">
        <w:t xml:space="preserve"> fr</w:t>
      </w:r>
      <w:r w:rsidRPr="007C53A7" w:rsidR="003E3A1A">
        <w:t xml:space="preserve">om outside </w:t>
      </w:r>
      <w:r w:rsidRPr="007C53A7" w:rsidR="007C0879">
        <w:t>the right of way</w:t>
      </w:r>
      <w:r w:rsidRPr="007C53A7" w:rsidR="006003B3">
        <w:t>, as</w:t>
      </w:r>
      <w:r w:rsidRPr="007C53A7" w:rsidR="007C0879">
        <w:t xml:space="preserve"> well as </w:t>
      </w:r>
      <w:r w:rsidRPr="007C53A7" w:rsidR="00A07E88">
        <w:t xml:space="preserve">the capability of </w:t>
      </w:r>
      <w:r w:rsidRPr="007C53A7" w:rsidR="003E3A1A">
        <w:t>provid</w:t>
      </w:r>
      <w:r w:rsidRPr="007C53A7" w:rsidR="007C0879">
        <w:t>ing</w:t>
      </w:r>
      <w:r w:rsidRPr="007C53A7" w:rsidR="003E3A1A">
        <w:t xml:space="preserve"> warning to trains.  For a</w:t>
      </w:r>
      <w:r w:rsidRPr="007C53A7" w:rsidR="00EC18B3">
        <w:t xml:space="preserve"> PTC railroad that conducts freight or passenger operations at more than 150 miles per hour, FRA will review the “HSR-125” document to confirm that </w:t>
      </w:r>
      <w:r w:rsidRPr="007C53A7" w:rsidR="00396037">
        <w:t xml:space="preserve">it is part of an overall system safety plan approved by the Administrator and that </w:t>
      </w:r>
      <w:r w:rsidRPr="007C53A7" w:rsidR="00EC18B3">
        <w:t xml:space="preserve">a Rule of Part Applicability governs such </w:t>
      </w:r>
      <w:r w:rsidRPr="007C53A7" w:rsidR="00396037">
        <w:t xml:space="preserve">extremely </w:t>
      </w:r>
      <w:r w:rsidRPr="007C53A7" w:rsidR="002A6495">
        <w:t>high-speed</w:t>
      </w:r>
      <w:r w:rsidRPr="007C53A7" w:rsidR="00396037">
        <w:t xml:space="preserve"> </w:t>
      </w:r>
      <w:r w:rsidRPr="007C53A7" w:rsidR="00EC18B3">
        <w:t>operations</w:t>
      </w:r>
      <w:r w:rsidRPr="007C53A7" w:rsidR="00396037">
        <w:t>.</w:t>
      </w:r>
    </w:p>
    <w:p w:rsidRPr="007C53A7" w:rsidR="00396037" w:rsidP="004511A1" w:rsidRDefault="00396037" w14:paraId="6A63DE83" w14:textId="77777777">
      <w:pPr>
        <w:ind w:left="720"/>
      </w:pPr>
    </w:p>
    <w:p w:rsidRPr="007C53A7" w:rsidR="00F41908" w:rsidP="004511A1" w:rsidRDefault="005838B9" w14:paraId="145C2554" w14:textId="77777777">
      <w:pPr>
        <w:ind w:left="720"/>
      </w:pPr>
      <w:r w:rsidRPr="007C53A7">
        <w:t xml:space="preserve">Section 236.1009 </w:t>
      </w:r>
      <w:r w:rsidRPr="007C53A7" w:rsidR="007D21DB">
        <w:t xml:space="preserve">spells out PTC procedural requirements and mandates </w:t>
      </w:r>
      <w:r w:rsidRPr="007C53A7">
        <w:t xml:space="preserve">each </w:t>
      </w:r>
      <w:r w:rsidRPr="007C53A7" w:rsidR="00147B24">
        <w:t>Class I carrier and each entity providing regularly scheduled intercity or commuter rail passenger transportation t</w:t>
      </w:r>
      <w:r w:rsidRPr="007C53A7">
        <w:t>o develop and submit</w:t>
      </w:r>
      <w:r w:rsidRPr="007C53A7" w:rsidR="00147B24">
        <w:t xml:space="preserve"> by April 16, 2010,</w:t>
      </w:r>
      <w:r w:rsidRPr="007C53A7">
        <w:t xml:space="preserve"> a </w:t>
      </w:r>
      <w:r w:rsidRPr="007C53A7" w:rsidR="0003077B">
        <w:t xml:space="preserve">plan </w:t>
      </w:r>
      <w:r w:rsidRPr="007C53A7" w:rsidR="00147B24">
        <w:t xml:space="preserve">for </w:t>
      </w:r>
      <w:r w:rsidRPr="007C53A7" w:rsidR="0003077B">
        <w:t xml:space="preserve">implementing </w:t>
      </w:r>
      <w:r w:rsidRPr="007C53A7" w:rsidR="00147B24">
        <w:t xml:space="preserve">a PTC system by </w:t>
      </w:r>
      <w:r w:rsidRPr="007C53A7" w:rsidR="0003077B">
        <w:t>December 31, 2015.</w:t>
      </w:r>
      <w:r w:rsidRPr="007C53A7" w:rsidR="00932FDA">
        <w:t xml:space="preserve">  </w:t>
      </w:r>
      <w:r w:rsidRPr="007C53A7" w:rsidR="00747EBE">
        <w:t xml:space="preserve">PTCIP content </w:t>
      </w:r>
      <w:r w:rsidRPr="007C53A7" w:rsidR="00F41908">
        <w:t>requirements</w:t>
      </w:r>
      <w:r w:rsidRPr="007C53A7" w:rsidR="00747EBE">
        <w:t xml:space="preserve"> are fully delineated in</w:t>
      </w:r>
      <w:r w:rsidRPr="007C53A7" w:rsidR="0082486F">
        <w:t xml:space="preserve">            </w:t>
      </w:r>
      <w:r w:rsidRPr="007C53A7" w:rsidR="00747EBE">
        <w:t xml:space="preserve"> § 236.1011</w:t>
      </w:r>
      <w:r w:rsidRPr="007C53A7" w:rsidR="00F41908">
        <w:t xml:space="preserve">.  </w:t>
      </w:r>
      <w:r w:rsidRPr="007C53A7" w:rsidR="00932FDA">
        <w:t>FRA review</w:t>
      </w:r>
      <w:r w:rsidRPr="007C53A7" w:rsidR="00EF6158">
        <w:t>s</w:t>
      </w:r>
      <w:r w:rsidRPr="007C53A7" w:rsidR="00932FDA">
        <w:t xml:space="preserve"> </w:t>
      </w:r>
      <w:r w:rsidRPr="007C53A7" w:rsidR="00064830">
        <w:t xml:space="preserve">these </w:t>
      </w:r>
      <w:r w:rsidRPr="007C53A7" w:rsidR="00932FDA">
        <w:t>PTC Implementati</w:t>
      </w:r>
      <w:r w:rsidRPr="007C53A7" w:rsidR="0082486F">
        <w:t>on Plans (PTCIPs) to see that the</w:t>
      </w:r>
      <w:r w:rsidRPr="007C53A7" w:rsidR="00BB69E7">
        <w:t xml:space="preserve"> </w:t>
      </w:r>
      <w:r w:rsidRPr="007C53A7" w:rsidR="0082486F">
        <w:t>s</w:t>
      </w:r>
      <w:r w:rsidRPr="007C53A7" w:rsidR="00BB69E7">
        <w:t>p</w:t>
      </w:r>
      <w:r w:rsidRPr="007C53A7" w:rsidR="0082486F">
        <w:t>e</w:t>
      </w:r>
      <w:r w:rsidRPr="007C53A7" w:rsidR="00BB69E7">
        <w:t>cif</w:t>
      </w:r>
      <w:r w:rsidRPr="007C53A7" w:rsidR="005B5444">
        <w:t>i</w:t>
      </w:r>
      <w:r w:rsidRPr="007C53A7" w:rsidR="00BB69E7">
        <w:t>ed</w:t>
      </w:r>
      <w:r w:rsidRPr="007C53A7" w:rsidR="0082486F">
        <w:t xml:space="preserve"> contents are included in each PTCIP and to ensure</w:t>
      </w:r>
      <w:r w:rsidRPr="007C53A7" w:rsidR="00932FDA">
        <w:t xml:space="preserve"> the implementation includes design, testing, potential Verification and Validation, installation, and operation over the PTC system’s life cycle.  PTCIPs are integral part of the </w:t>
      </w:r>
      <w:r w:rsidRPr="007C53A7" w:rsidR="00311924">
        <w:t xml:space="preserve">FRA </w:t>
      </w:r>
      <w:r w:rsidRPr="007C53A7" w:rsidR="00932FDA">
        <w:t>PTC System Certification process, along with a Type Approval number and PTC Safety Plan (PTCSP).</w:t>
      </w:r>
      <w:r w:rsidRPr="007C53A7" w:rsidR="00F04094">
        <w:t xml:space="preserve">  FRA </w:t>
      </w:r>
      <w:r w:rsidRPr="007C53A7" w:rsidR="00064830">
        <w:t>examine</w:t>
      </w:r>
      <w:r w:rsidRPr="007C53A7" w:rsidR="00C6442A">
        <w:t xml:space="preserve">s </w:t>
      </w:r>
      <w:r w:rsidRPr="007C53A7" w:rsidR="00064830">
        <w:t xml:space="preserve">each </w:t>
      </w:r>
      <w:r w:rsidRPr="007C53A7" w:rsidR="00F04094">
        <w:t>PTCIP</w:t>
      </w:r>
      <w:r w:rsidRPr="007C53A7" w:rsidR="00064830">
        <w:t xml:space="preserve"> to confirm that it fully describes the technology that will be employed</w:t>
      </w:r>
      <w:r w:rsidRPr="007C53A7" w:rsidR="00040E8D">
        <w:t xml:space="preserve">, how the PTC railroad intends to comply with § 236.1009, how the PTC system </w:t>
      </w:r>
      <w:r w:rsidRPr="007C53A7" w:rsidR="00656171">
        <w:t>provide</w:t>
      </w:r>
      <w:r w:rsidRPr="007C53A7" w:rsidR="003D02C6">
        <w:t>s</w:t>
      </w:r>
      <w:r w:rsidRPr="007C53A7" w:rsidR="00656171">
        <w:t xml:space="preserve"> for interoperability of the system between host and all tenant railroads</w:t>
      </w:r>
      <w:r w:rsidRPr="007C53A7" w:rsidR="00704AA6">
        <w:t xml:space="preserve"> on the lines required to be equipped with PTC systems under this subpart, and</w:t>
      </w:r>
      <w:r w:rsidRPr="007C53A7" w:rsidR="00064830">
        <w:t xml:space="preserve"> </w:t>
      </w:r>
      <w:r w:rsidRPr="007C53A7" w:rsidR="00311924">
        <w:t xml:space="preserve">how </w:t>
      </w:r>
      <w:r w:rsidRPr="007C53A7" w:rsidR="00064830">
        <w:t xml:space="preserve">all the </w:t>
      </w:r>
      <w:r w:rsidRPr="007C53A7" w:rsidR="00311924">
        <w:t xml:space="preserve">other </w:t>
      </w:r>
      <w:r w:rsidRPr="007C53A7" w:rsidR="00064830">
        <w:t xml:space="preserve">requirements stipulated in § 236.1011 </w:t>
      </w:r>
      <w:r w:rsidRPr="007C53A7" w:rsidR="003D02C6">
        <w:t>are</w:t>
      </w:r>
      <w:r w:rsidRPr="007C53A7" w:rsidR="00311924">
        <w:t xml:space="preserve"> met.</w:t>
      </w:r>
      <w:r w:rsidRPr="007C53A7" w:rsidR="00F41908">
        <w:t xml:space="preserve">  </w:t>
      </w:r>
    </w:p>
    <w:p w:rsidRPr="007C53A7" w:rsidR="006F2573" w:rsidP="004511A1" w:rsidRDefault="006F2573" w14:paraId="2E10C3E9" w14:textId="77777777">
      <w:pPr>
        <w:ind w:left="720"/>
      </w:pPr>
    </w:p>
    <w:p w:rsidRPr="007C53A7" w:rsidR="004532F8" w:rsidP="004511A1" w:rsidRDefault="00E07DF0" w14:paraId="5438848E" w14:textId="2DA6CFE3">
      <w:pPr>
        <w:ind w:left="720"/>
        <w:rPr>
          <w:rFonts w:eastAsia="Arial Unicode MS"/>
          <w:szCs w:val="24"/>
        </w:rPr>
      </w:pPr>
      <w:r w:rsidRPr="007C53A7">
        <w:t xml:space="preserve">Section 236.1013 </w:t>
      </w:r>
      <w:r w:rsidRPr="007C53A7" w:rsidR="003100CA">
        <w:t xml:space="preserve">establishes </w:t>
      </w:r>
      <w:r w:rsidRPr="007C53A7">
        <w:t xml:space="preserve">that, for a PTC system to obtain a Type Approval from FRA, a PTC Development Plan (PTCDP) must be filed in accordance with § 236.1009.  </w:t>
      </w:r>
      <w:r w:rsidRPr="007C53A7" w:rsidR="000F4881">
        <w:rPr>
          <w:rFonts w:eastAsia="Arial Unicode MS"/>
          <w:szCs w:val="24"/>
        </w:rPr>
        <w:t>FRA review</w:t>
      </w:r>
      <w:r w:rsidRPr="007C53A7" w:rsidR="00CB4491">
        <w:rPr>
          <w:rFonts w:eastAsia="Arial Unicode MS"/>
          <w:szCs w:val="24"/>
        </w:rPr>
        <w:t>s</w:t>
      </w:r>
      <w:r w:rsidRPr="007C53A7" w:rsidR="000F4881">
        <w:rPr>
          <w:rFonts w:eastAsia="Arial Unicode MS"/>
          <w:szCs w:val="24"/>
        </w:rPr>
        <w:t xml:space="preserve"> the PTCIP and PTCDP contemporaneously in order predetermine and share with the railroad an appropriate course of action to adequately address the various issues </w:t>
      </w:r>
      <w:r w:rsidRPr="007C53A7" w:rsidR="000F4881">
        <w:rPr>
          <w:rFonts w:eastAsia="Arial Unicode MS"/>
          <w:szCs w:val="24"/>
        </w:rPr>
        <w:lastRenderedPageBreak/>
        <w:t>specific to the railroad and related to drafting a successful PTC Safety Plan (PTCSP).</w:t>
      </w:r>
      <w:r w:rsidRPr="007C53A7" w:rsidR="00295663">
        <w:rPr>
          <w:rFonts w:eastAsia="Arial Unicode MS"/>
          <w:szCs w:val="24"/>
        </w:rPr>
        <w:t xml:space="preserve">  The PTCDP is the core document that provides the FRA Associate Administrator for Safety sufficient information to determine whether the PTC system proposed for installation by the railroad could meet the statutory requirements for PTC systems prescribed in the RSIA of 2008 and the regulatory requirements under new subpart I.  </w:t>
      </w:r>
    </w:p>
    <w:p w:rsidRPr="007C53A7" w:rsidR="00422531" w:rsidP="00D80382" w:rsidRDefault="00422531" w14:paraId="3ABD46FA" w14:textId="20C53B4D">
      <w:pPr>
        <w:rPr>
          <w:rFonts w:eastAsia="Arial Unicode MS"/>
          <w:szCs w:val="24"/>
        </w:rPr>
      </w:pPr>
    </w:p>
    <w:p w:rsidRPr="007C53A7" w:rsidR="00E501DA" w:rsidP="004511A1" w:rsidRDefault="00CD49A1" w14:paraId="0A58B406" w14:textId="5CFAE43E">
      <w:pPr>
        <w:ind w:left="720"/>
        <w:rPr>
          <w:rFonts w:eastAsia="Arial Unicode MS"/>
          <w:szCs w:val="24"/>
        </w:rPr>
      </w:pPr>
      <w:r w:rsidRPr="007C53A7">
        <w:t xml:space="preserve">Section </w:t>
      </w:r>
      <w:r w:rsidRPr="007C53A7">
        <w:rPr>
          <w:rFonts w:eastAsia="Arial Unicode MS"/>
          <w:szCs w:val="24"/>
        </w:rPr>
        <w:t>236.1015 sets forth PTC Safety Plan (PTCSP) content requirements and what each railroad must do to receive a PTC System Certification.</w:t>
      </w:r>
      <w:r w:rsidRPr="007C53A7" w:rsidR="009C4F59">
        <w:rPr>
          <w:rFonts w:eastAsia="Arial Unicode MS"/>
          <w:szCs w:val="24"/>
        </w:rPr>
        <w:t xml:space="preserve">  FRA carefully scrutinize</w:t>
      </w:r>
      <w:r w:rsidRPr="007C53A7" w:rsidR="00444370">
        <w:rPr>
          <w:rFonts w:eastAsia="Arial Unicode MS"/>
          <w:szCs w:val="24"/>
        </w:rPr>
        <w:t>s</w:t>
      </w:r>
      <w:r w:rsidRPr="007C53A7" w:rsidR="009C4F59">
        <w:rPr>
          <w:rFonts w:eastAsia="Arial Unicode MS"/>
          <w:szCs w:val="24"/>
        </w:rPr>
        <w:t xml:space="preserve"> each PTCSP to assure that the as-built PTC system fulfills the required statutory PTC functions and is in compliance with the requirements of this </w:t>
      </w:r>
      <w:r w:rsidRPr="007C53A7" w:rsidR="008103F5">
        <w:rPr>
          <w:rFonts w:eastAsia="Arial Unicode MS"/>
          <w:szCs w:val="24"/>
        </w:rPr>
        <w:t>S</w:t>
      </w:r>
      <w:r w:rsidRPr="007C53A7" w:rsidR="009C4F59">
        <w:rPr>
          <w:rFonts w:eastAsia="Arial Unicode MS"/>
          <w:szCs w:val="24"/>
        </w:rPr>
        <w:t xml:space="preserve">ubpart.  </w:t>
      </w:r>
      <w:r w:rsidRPr="007C53A7" w:rsidR="007B7B7F">
        <w:rPr>
          <w:rFonts w:eastAsia="Arial Unicode MS"/>
          <w:szCs w:val="24"/>
        </w:rPr>
        <w:t>Each PTCSP must address railroad-specific implementation issues associated with the PTC system identified by the submitted Type Approval.</w:t>
      </w:r>
      <w:r w:rsidRPr="007C53A7" w:rsidR="00EC7781">
        <w:rPr>
          <w:rFonts w:eastAsia="Arial Unicode MS"/>
          <w:szCs w:val="24"/>
        </w:rPr>
        <w:t xml:space="preserve">  Each PTCSP must include a risk assessment.  FRA use</w:t>
      </w:r>
      <w:r w:rsidRPr="007C53A7" w:rsidR="0099419F">
        <w:rPr>
          <w:rFonts w:eastAsia="Arial Unicode MS"/>
          <w:szCs w:val="24"/>
        </w:rPr>
        <w:t>s</w:t>
      </w:r>
      <w:r w:rsidRPr="007C53A7" w:rsidR="00EC7781">
        <w:rPr>
          <w:rFonts w:eastAsia="Arial Unicode MS"/>
          <w:szCs w:val="24"/>
        </w:rPr>
        <w:t xml:space="preserve"> this information as a basis to confirm compliance with the appropriate performance standard.</w:t>
      </w:r>
      <w:r w:rsidRPr="007C53A7" w:rsidR="00A3779D">
        <w:rPr>
          <w:rFonts w:eastAsia="Arial Unicode MS"/>
          <w:szCs w:val="24"/>
        </w:rPr>
        <w:t xml:space="preserve">  Also, FRA review</w:t>
      </w:r>
      <w:r w:rsidRPr="007C53A7" w:rsidR="00CC73F4">
        <w:rPr>
          <w:rFonts w:eastAsia="Arial Unicode MS"/>
          <w:szCs w:val="24"/>
        </w:rPr>
        <w:t>s</w:t>
      </w:r>
      <w:r w:rsidRPr="007C53A7" w:rsidR="00A3779D">
        <w:rPr>
          <w:rFonts w:eastAsia="Arial Unicode MS"/>
          <w:szCs w:val="24"/>
        </w:rPr>
        <w:t xml:space="preserve"> the risk assessment to see that it provides evidence that risks associated with the product have been carefully considered and that steps have been taken</w:t>
      </w:r>
      <w:r w:rsidRPr="007C53A7" w:rsidR="00384D6B">
        <w:rPr>
          <w:rFonts w:eastAsia="Arial Unicode MS"/>
          <w:szCs w:val="24"/>
        </w:rPr>
        <w:t xml:space="preserve"> to eliminate or mitigate them.  Additionally, each PTCSP must </w:t>
      </w:r>
      <w:r w:rsidRPr="007C53A7" w:rsidR="004841C6">
        <w:rPr>
          <w:rFonts w:eastAsia="Arial Unicode MS"/>
          <w:szCs w:val="24"/>
        </w:rPr>
        <w:t>address safety Verification and Validation procedures as defined under this Part.</w:t>
      </w:r>
      <w:r w:rsidRPr="007C53A7" w:rsidR="003235ED">
        <w:rPr>
          <w:rFonts w:eastAsia="Arial Unicode MS"/>
          <w:szCs w:val="24"/>
        </w:rPr>
        <w:t xml:space="preserve">  FRA believes that Verification and Validation for safety are vital parts of the PTC development process.  FRA use</w:t>
      </w:r>
      <w:r w:rsidRPr="007C53A7" w:rsidR="005D4CB8">
        <w:rPr>
          <w:rFonts w:eastAsia="Arial Unicode MS"/>
          <w:szCs w:val="24"/>
        </w:rPr>
        <w:t>s</w:t>
      </w:r>
      <w:r w:rsidRPr="007C53A7" w:rsidR="003235ED">
        <w:rPr>
          <w:rFonts w:eastAsia="Arial Unicode MS"/>
          <w:szCs w:val="24"/>
        </w:rPr>
        <w:t xml:space="preserve"> this information to ensure the adequacy and coverage of the tests are appropriate.</w:t>
      </w:r>
      <w:r w:rsidRPr="007C53A7" w:rsidR="00E501DA">
        <w:rPr>
          <w:rFonts w:eastAsia="Arial Unicode MS"/>
          <w:szCs w:val="24"/>
        </w:rPr>
        <w:t xml:space="preserve">  </w:t>
      </w:r>
      <w:r w:rsidRPr="007C53A7" w:rsidR="009C4F59">
        <w:rPr>
          <w:rFonts w:eastAsia="Arial Unicode MS"/>
          <w:szCs w:val="24"/>
        </w:rPr>
        <w:t xml:space="preserve">FRA </w:t>
      </w:r>
      <w:r w:rsidRPr="007C53A7" w:rsidR="007B7B7F">
        <w:rPr>
          <w:rFonts w:eastAsia="Arial Unicode MS"/>
          <w:szCs w:val="24"/>
        </w:rPr>
        <w:t xml:space="preserve">will only issue a </w:t>
      </w:r>
      <w:r w:rsidRPr="007C53A7" w:rsidR="009C4F59">
        <w:rPr>
          <w:rFonts w:eastAsia="Arial Unicode MS"/>
          <w:szCs w:val="24"/>
        </w:rPr>
        <w:t>PTC System</w:t>
      </w:r>
      <w:r w:rsidRPr="007C53A7" w:rsidR="007B7B7F">
        <w:rPr>
          <w:rFonts w:eastAsia="Arial Unicode MS"/>
          <w:szCs w:val="24"/>
        </w:rPr>
        <w:t xml:space="preserve"> Certification if the PTCSP receives agency approval</w:t>
      </w:r>
      <w:r w:rsidRPr="007C53A7" w:rsidR="009C4F59">
        <w:rPr>
          <w:rFonts w:eastAsia="Arial Unicode MS"/>
          <w:szCs w:val="24"/>
        </w:rPr>
        <w:t>.</w:t>
      </w:r>
      <w:r w:rsidRPr="007C53A7" w:rsidR="007B7B7F">
        <w:rPr>
          <w:rFonts w:eastAsia="Arial Unicode MS"/>
          <w:szCs w:val="24"/>
        </w:rPr>
        <w:t xml:space="preserve">  Receipt of a PTC System Certification affirms that the PTC system has been reviewed and approved by FRA in accordance with this </w:t>
      </w:r>
      <w:r w:rsidRPr="007C53A7" w:rsidR="00C16AB2">
        <w:rPr>
          <w:rFonts w:eastAsia="Arial Unicode MS"/>
          <w:szCs w:val="24"/>
        </w:rPr>
        <w:t>P</w:t>
      </w:r>
      <w:r w:rsidRPr="007C53A7" w:rsidR="007B7B7F">
        <w:rPr>
          <w:rFonts w:eastAsia="Arial Unicode MS"/>
          <w:szCs w:val="24"/>
        </w:rPr>
        <w:t xml:space="preserve">art and meets all of its requirements.  </w:t>
      </w:r>
      <w:r w:rsidRPr="007C53A7" w:rsidR="009C4F59">
        <w:rPr>
          <w:rFonts w:eastAsia="Arial Unicode MS"/>
          <w:szCs w:val="24"/>
        </w:rPr>
        <w:t xml:space="preserve"> </w:t>
      </w:r>
    </w:p>
    <w:p w:rsidRPr="007C53A7" w:rsidR="00E501DA" w:rsidP="004511A1" w:rsidRDefault="00E501DA" w14:paraId="07FEFD6F" w14:textId="77777777">
      <w:pPr>
        <w:ind w:left="720"/>
        <w:rPr>
          <w:rFonts w:eastAsia="Arial Unicode MS"/>
          <w:szCs w:val="24"/>
        </w:rPr>
      </w:pPr>
    </w:p>
    <w:p w:rsidRPr="007C53A7" w:rsidR="00C22A82" w:rsidP="004511A1" w:rsidRDefault="00F40DC1" w14:paraId="5C4D4817" w14:textId="5FAE470F">
      <w:pPr>
        <w:ind w:left="720"/>
        <w:rPr>
          <w:rFonts w:eastAsia="Arial Unicode MS"/>
          <w:szCs w:val="24"/>
        </w:rPr>
      </w:pPr>
      <w:r w:rsidRPr="007C53A7">
        <w:rPr>
          <w:rFonts w:eastAsia="Arial Unicode MS"/>
          <w:szCs w:val="24"/>
        </w:rPr>
        <w:t xml:space="preserve">Section 236.1017 requires that each PTCSP must be supported by an independent </w:t>
      </w:r>
      <w:r w:rsidRPr="007C53A7" w:rsidR="002A6495">
        <w:rPr>
          <w:rFonts w:eastAsia="Arial Unicode MS"/>
          <w:szCs w:val="24"/>
        </w:rPr>
        <w:t>third-party</w:t>
      </w:r>
      <w:r w:rsidRPr="007C53A7">
        <w:rPr>
          <w:rFonts w:eastAsia="Arial Unicode MS"/>
          <w:szCs w:val="24"/>
        </w:rPr>
        <w:t xml:space="preserve"> assessment when the Associate Administrator (for Safety) concludes that it is necessary based upon criteria spelled out in </w:t>
      </w:r>
      <w:r w:rsidRPr="007C53A7" w:rsidR="00C54175">
        <w:rPr>
          <w:rFonts w:eastAsia="Arial Unicode MS"/>
          <w:szCs w:val="24"/>
        </w:rPr>
        <w:t xml:space="preserve">§ </w:t>
      </w:r>
      <w:r w:rsidRPr="007C53A7">
        <w:rPr>
          <w:rFonts w:eastAsia="Arial Unicode MS"/>
          <w:szCs w:val="24"/>
        </w:rPr>
        <w:t>236.913(g)(2)(vii).  If an independent assessment is required, the assessment may apply to the entire system or a designated portion of the system.</w:t>
      </w:r>
      <w:r w:rsidRPr="007C53A7" w:rsidR="00C22A82">
        <w:rPr>
          <w:rFonts w:eastAsia="Arial Unicode MS"/>
          <w:szCs w:val="24"/>
        </w:rPr>
        <w:t xml:space="preserve">  FRA review</w:t>
      </w:r>
      <w:r w:rsidRPr="007C53A7" w:rsidR="00787D9D">
        <w:rPr>
          <w:rFonts w:eastAsia="Arial Unicode MS"/>
          <w:szCs w:val="24"/>
        </w:rPr>
        <w:t>s</w:t>
      </w:r>
      <w:r w:rsidRPr="007C53A7" w:rsidR="00C22A82">
        <w:rPr>
          <w:rFonts w:eastAsia="Arial Unicode MS"/>
          <w:szCs w:val="24"/>
        </w:rPr>
        <w:t xml:space="preserve"> </w:t>
      </w:r>
      <w:r w:rsidRPr="007C53A7" w:rsidR="00D7341F">
        <w:rPr>
          <w:rFonts w:eastAsia="Arial Unicode MS"/>
          <w:szCs w:val="24"/>
        </w:rPr>
        <w:t xml:space="preserve">any </w:t>
      </w:r>
      <w:r w:rsidRPr="007C53A7" w:rsidR="00C22A82">
        <w:rPr>
          <w:rFonts w:eastAsia="Arial Unicode MS"/>
          <w:szCs w:val="24"/>
        </w:rPr>
        <w:t>third</w:t>
      </w:r>
      <w:r w:rsidRPr="007C53A7" w:rsidR="00B95E0C">
        <w:rPr>
          <w:rFonts w:eastAsia="Arial Unicode MS"/>
          <w:szCs w:val="24"/>
        </w:rPr>
        <w:t>-</w:t>
      </w:r>
      <w:r w:rsidRPr="007C53A7" w:rsidR="00C22A82">
        <w:rPr>
          <w:rFonts w:eastAsia="Arial Unicode MS"/>
          <w:szCs w:val="24"/>
        </w:rPr>
        <w:t>party audits to verify that the minimum requirements outlined in Appendix F to this Part are met.</w:t>
      </w:r>
    </w:p>
    <w:p w:rsidRPr="007C53A7" w:rsidR="00C22A82" w:rsidP="004511A1" w:rsidRDefault="00C22A82" w14:paraId="1BD3801C" w14:textId="77777777">
      <w:pPr>
        <w:ind w:left="720"/>
        <w:rPr>
          <w:rFonts w:eastAsia="Arial Unicode MS"/>
          <w:szCs w:val="24"/>
        </w:rPr>
      </w:pPr>
    </w:p>
    <w:p w:rsidRPr="007C53A7" w:rsidR="00422531" w:rsidP="004511A1" w:rsidRDefault="00C22A82" w14:paraId="1BE67F47" w14:textId="0D47800E">
      <w:pPr>
        <w:ind w:left="720"/>
        <w:rPr>
          <w:rFonts w:eastAsia="Arial Unicode MS"/>
          <w:szCs w:val="24"/>
        </w:rPr>
      </w:pPr>
      <w:r w:rsidRPr="007C53A7">
        <w:rPr>
          <w:rFonts w:eastAsia="Arial Unicode MS"/>
          <w:szCs w:val="24"/>
        </w:rPr>
        <w:t xml:space="preserve">Section 236.1019 pertains exclusively to exceptions from the rule that trackage over which scheduled intercity and commuter </w:t>
      </w:r>
      <w:r w:rsidRPr="007C53A7" w:rsidR="006F4B53">
        <w:rPr>
          <w:rFonts w:eastAsia="Arial Unicode MS"/>
          <w:szCs w:val="24"/>
        </w:rPr>
        <w:t>passenger service is provided is considered main line track requiring installation of a PTC system.</w:t>
      </w:r>
      <w:r w:rsidRPr="007C53A7" w:rsidR="00050B43">
        <w:rPr>
          <w:rFonts w:eastAsia="Arial Unicode MS"/>
          <w:szCs w:val="24"/>
        </w:rPr>
        <w:t xml:space="preserve">  </w:t>
      </w:r>
    </w:p>
    <w:p w:rsidRPr="007C53A7" w:rsidR="009B226F" w:rsidP="004511A1" w:rsidRDefault="009B226F" w14:paraId="74AD76BF" w14:textId="77777777">
      <w:pPr>
        <w:ind w:left="720"/>
        <w:rPr>
          <w:rFonts w:eastAsia="Arial Unicode MS"/>
          <w:szCs w:val="24"/>
        </w:rPr>
      </w:pPr>
    </w:p>
    <w:p w:rsidRPr="007C53A7" w:rsidR="006E4DA9" w:rsidP="004511A1" w:rsidRDefault="009B226F" w14:paraId="3DB160D1" w14:textId="252B6F2F">
      <w:pPr>
        <w:ind w:left="720"/>
        <w:rPr>
          <w:rFonts w:eastAsia="Arial Unicode MS"/>
        </w:rPr>
      </w:pPr>
      <w:r w:rsidRPr="007C53A7">
        <w:rPr>
          <w:rFonts w:eastAsia="Arial Unicode MS"/>
          <w:szCs w:val="24"/>
        </w:rPr>
        <w:t xml:space="preserve">Section 236.1021 references discontinuances, material modifications, and amendments.  </w:t>
      </w:r>
      <w:r w:rsidRPr="007C53A7" w:rsidR="00FF6D04">
        <w:rPr>
          <w:rFonts w:eastAsia="Arial Unicode MS"/>
          <w:szCs w:val="24"/>
        </w:rPr>
        <w:t>In this section, FRA require</w:t>
      </w:r>
      <w:r w:rsidRPr="007C53A7" w:rsidR="005A4F74">
        <w:rPr>
          <w:rFonts w:eastAsia="Arial Unicode MS"/>
          <w:szCs w:val="24"/>
        </w:rPr>
        <w:t>s</w:t>
      </w:r>
      <w:r w:rsidRPr="007C53A7" w:rsidR="00FF6D04">
        <w:rPr>
          <w:rFonts w:eastAsia="Arial Unicode MS"/>
          <w:szCs w:val="24"/>
        </w:rPr>
        <w:t xml:space="preserve"> agency approval </w:t>
      </w:r>
      <w:r w:rsidRPr="007C53A7" w:rsidR="00C65282">
        <w:rPr>
          <w:rFonts w:eastAsia="Arial Unicode MS"/>
          <w:szCs w:val="24"/>
        </w:rPr>
        <w:t xml:space="preserve">prior to certain PTC system changes.  </w:t>
      </w:r>
      <w:r w:rsidRPr="007C53A7" w:rsidR="00C064C2">
        <w:rPr>
          <w:rFonts w:eastAsia="Arial Unicode MS"/>
          <w:szCs w:val="24"/>
        </w:rPr>
        <w:t xml:space="preserve">Amendments can add, remove, or update parts of the railroad’s PTCIP, PTCDP, or PTCSP.  </w:t>
      </w:r>
      <w:r w:rsidRPr="007C53A7" w:rsidR="00C65282">
        <w:rPr>
          <w:rFonts w:eastAsia="Arial Unicode MS"/>
          <w:szCs w:val="24"/>
        </w:rPr>
        <w:t>FRA review</w:t>
      </w:r>
      <w:r w:rsidRPr="007C53A7" w:rsidR="00D03C1A">
        <w:rPr>
          <w:rFonts w:eastAsia="Arial Unicode MS"/>
          <w:szCs w:val="24"/>
        </w:rPr>
        <w:t>s</w:t>
      </w:r>
      <w:r w:rsidRPr="007C53A7" w:rsidR="00C65282">
        <w:rPr>
          <w:rFonts w:eastAsia="Arial Unicode MS"/>
          <w:szCs w:val="24"/>
        </w:rPr>
        <w:t xml:space="preserve"> these requests for amendment (RFAs) </w:t>
      </w:r>
      <w:r w:rsidRPr="007C53A7" w:rsidR="005A4F74">
        <w:rPr>
          <w:rFonts w:eastAsia="Arial Unicode MS"/>
          <w:szCs w:val="24"/>
        </w:rPr>
        <w:t>to ensure that all necessary information is provided to the agency to determine whether agency approval should be granted</w:t>
      </w:r>
      <w:r w:rsidRPr="007C53A7" w:rsidR="006E4DA9">
        <w:rPr>
          <w:rFonts w:eastAsia="Arial Unicode MS"/>
        </w:rPr>
        <w:t xml:space="preserve">. </w:t>
      </w:r>
    </w:p>
    <w:p w:rsidRPr="007C53A7" w:rsidR="00397DB4" w:rsidP="004511A1" w:rsidRDefault="00397DB4" w14:paraId="58DC0D43" w14:textId="77777777">
      <w:pPr>
        <w:ind w:left="720"/>
        <w:rPr>
          <w:rFonts w:eastAsia="Arial Unicode MS"/>
        </w:rPr>
      </w:pPr>
    </w:p>
    <w:p w:rsidRPr="007C53A7" w:rsidR="003E3735" w:rsidP="004511A1" w:rsidRDefault="00397DB4" w14:paraId="0CF5AD4B" w14:textId="3900BC99">
      <w:pPr>
        <w:ind w:left="720"/>
        <w:rPr>
          <w:rFonts w:eastAsia="Arial Unicode MS"/>
        </w:rPr>
      </w:pPr>
      <w:r w:rsidRPr="007C53A7">
        <w:rPr>
          <w:rFonts w:eastAsia="Arial Unicode MS"/>
        </w:rPr>
        <w:t>Section 236.1023</w:t>
      </w:r>
      <w:r w:rsidRPr="007C53A7" w:rsidR="0003533E">
        <w:rPr>
          <w:rFonts w:eastAsia="Arial Unicode MS"/>
        </w:rPr>
        <w:t xml:space="preserve"> requires PTC product vendors and railroads to notify FRA when any PTC system, subsystem, component, product, or process fails, malfunctions, or otherwise </w:t>
      </w:r>
      <w:r w:rsidRPr="007C53A7" w:rsidR="0003533E">
        <w:rPr>
          <w:rFonts w:eastAsia="Arial Unicode MS"/>
        </w:rPr>
        <w:lastRenderedPageBreak/>
        <w:t xml:space="preserve">experiences a defect that decreases or eliminates </w:t>
      </w:r>
      <w:r w:rsidRPr="007C53A7" w:rsidR="00A900A3">
        <w:rPr>
          <w:rFonts w:eastAsia="Arial Unicode MS"/>
        </w:rPr>
        <w:t>any safety functionality</w:t>
      </w:r>
      <w:r w:rsidRPr="007C53A7" w:rsidR="00D34015">
        <w:rPr>
          <w:rFonts w:eastAsia="Arial Unicode MS"/>
        </w:rPr>
        <w:t xml:space="preserve">.  </w:t>
      </w:r>
      <w:r w:rsidRPr="007C53A7" w:rsidR="0043001E">
        <w:rPr>
          <w:rFonts w:eastAsia="Arial Unicode MS"/>
        </w:rPr>
        <w:t>FRA review</w:t>
      </w:r>
      <w:r w:rsidRPr="007C53A7" w:rsidR="00A1097A">
        <w:rPr>
          <w:rFonts w:eastAsia="Arial Unicode MS"/>
        </w:rPr>
        <w:t>s</w:t>
      </w:r>
      <w:r w:rsidRPr="007C53A7" w:rsidR="0043001E">
        <w:rPr>
          <w:rFonts w:eastAsia="Arial Unicode MS"/>
        </w:rPr>
        <w:t xml:space="preserve"> these notifications to make certain that the cause of such failures, malfunctions, or defects are identified and that corrective actions are taken without undue delay.  </w:t>
      </w:r>
    </w:p>
    <w:p w:rsidRPr="007C53A7" w:rsidR="003E3735" w:rsidP="004511A1" w:rsidRDefault="003E3735" w14:paraId="4805C394" w14:textId="77777777">
      <w:pPr>
        <w:ind w:left="720"/>
        <w:rPr>
          <w:rFonts w:eastAsia="Arial Unicode MS"/>
        </w:rPr>
      </w:pPr>
    </w:p>
    <w:p w:rsidRPr="007C53A7" w:rsidR="00B20812" w:rsidP="004511A1" w:rsidRDefault="00325797" w14:paraId="202CDA7C" w14:textId="001BB7B4">
      <w:pPr>
        <w:ind w:left="720"/>
        <w:rPr>
          <w:rFonts w:eastAsia="Arial Unicode MS"/>
        </w:rPr>
      </w:pPr>
      <w:r w:rsidRPr="007C53A7">
        <w:rPr>
          <w:rFonts w:eastAsia="Arial Unicode MS"/>
        </w:rPr>
        <w:t xml:space="preserve">Section 236.1029 requires communication of a report to a designated railroad officer when a PTC on-board device on a lead locomotive that is operating in or is to be operated within a PTC system fails or is otherwise cut-out.  These reports </w:t>
      </w:r>
      <w:r w:rsidRPr="007C53A7" w:rsidR="0094237F">
        <w:rPr>
          <w:rFonts w:eastAsia="Arial Unicode MS"/>
        </w:rPr>
        <w:t>are</w:t>
      </w:r>
      <w:r w:rsidRPr="007C53A7">
        <w:rPr>
          <w:rFonts w:eastAsia="Arial Unicode MS"/>
        </w:rPr>
        <w:t xml:space="preserve"> used by railroads to </w:t>
      </w:r>
      <w:r w:rsidRPr="007C53A7" w:rsidR="00B20812">
        <w:rPr>
          <w:rFonts w:eastAsia="Arial Unicode MS"/>
        </w:rPr>
        <w:t xml:space="preserve">ensure necessary safety measures are taken, </w:t>
      </w:r>
      <w:r w:rsidRPr="007C53A7" w:rsidR="00543C31">
        <w:rPr>
          <w:rFonts w:eastAsia="Arial Unicode MS"/>
        </w:rPr>
        <w:t>that</w:t>
      </w:r>
      <w:r w:rsidRPr="007C53A7" w:rsidR="00B20812">
        <w:rPr>
          <w:rFonts w:eastAsia="Arial Unicode MS"/>
        </w:rPr>
        <w:t xml:space="preserve"> the necessary alternative protection of absolute block is established.  FRA monitor</w:t>
      </w:r>
      <w:r w:rsidRPr="007C53A7" w:rsidR="0094237F">
        <w:rPr>
          <w:rFonts w:eastAsia="Arial Unicode MS"/>
        </w:rPr>
        <w:t>s</w:t>
      </w:r>
      <w:r w:rsidRPr="007C53A7" w:rsidR="00B20812">
        <w:rPr>
          <w:rFonts w:eastAsia="Arial Unicode MS"/>
        </w:rPr>
        <w:t xml:space="preserve"> these reports to verify that appropriate records are kept relating to the occurrence of en route failures.</w:t>
      </w:r>
    </w:p>
    <w:p w:rsidRPr="007C53A7" w:rsidR="00B20812" w:rsidP="004511A1" w:rsidRDefault="00B20812" w14:paraId="73C69917" w14:textId="77777777">
      <w:pPr>
        <w:ind w:left="720"/>
        <w:rPr>
          <w:rFonts w:eastAsia="Arial Unicode MS"/>
        </w:rPr>
      </w:pPr>
    </w:p>
    <w:p w:rsidRPr="007C53A7" w:rsidR="00397DB4" w:rsidP="004511A1" w:rsidRDefault="007F0F5D" w14:paraId="24EC0397" w14:textId="1F6C64C0">
      <w:pPr>
        <w:ind w:left="720"/>
        <w:rPr>
          <w:rFonts w:eastAsia="Arial Unicode MS"/>
        </w:rPr>
      </w:pPr>
      <w:r w:rsidRPr="007C53A7">
        <w:rPr>
          <w:rFonts w:eastAsia="Arial Unicode MS"/>
        </w:rPr>
        <w:t>Section 236.1035 stipulates required information that railroads must provide to FRA before any field testing of an uncertified PTC system, or a product of an uncertified PTC system, or any regression testing of a certified</w:t>
      </w:r>
      <w:r w:rsidRPr="007C53A7" w:rsidR="00B20812">
        <w:rPr>
          <w:rFonts w:eastAsia="Arial Unicode MS"/>
        </w:rPr>
        <w:t xml:space="preserve"> </w:t>
      </w:r>
      <w:r w:rsidRPr="007C53A7">
        <w:rPr>
          <w:rFonts w:eastAsia="Arial Unicode MS"/>
        </w:rPr>
        <w:t>PTC system is conducted.  FRA review</w:t>
      </w:r>
      <w:r w:rsidRPr="007C53A7" w:rsidR="00035CAF">
        <w:rPr>
          <w:rFonts w:eastAsia="Arial Unicode MS"/>
        </w:rPr>
        <w:t>s</w:t>
      </w:r>
      <w:r w:rsidRPr="007C53A7">
        <w:rPr>
          <w:rFonts w:eastAsia="Arial Unicode MS"/>
        </w:rPr>
        <w:t xml:space="preserve"> these documents/plans to make informed decisions regarding the safety of testing operations.</w:t>
      </w:r>
      <w:r w:rsidRPr="007C53A7" w:rsidR="00546033">
        <w:rPr>
          <w:rFonts w:eastAsia="Arial Unicode MS"/>
        </w:rPr>
        <w:t xml:space="preserve">  </w:t>
      </w:r>
    </w:p>
    <w:p w:rsidRPr="007C53A7" w:rsidR="005321C2" w:rsidP="008028A3" w:rsidRDefault="005321C2" w14:paraId="0D5271A1" w14:textId="77777777">
      <w:pPr>
        <w:ind w:left="720"/>
        <w:rPr>
          <w:rFonts w:eastAsia="Arial Unicode MS"/>
        </w:rPr>
      </w:pPr>
    </w:p>
    <w:p w:rsidRPr="007C53A7" w:rsidR="00272B4E" w:rsidP="008028A3" w:rsidRDefault="00D83481" w14:paraId="2EDDE2B0" w14:textId="77777777">
      <w:pPr>
        <w:ind w:left="720"/>
        <w:rPr>
          <w:rFonts w:eastAsia="Arial Unicode MS"/>
        </w:rPr>
      </w:pPr>
      <w:r w:rsidRPr="007C53A7">
        <w:rPr>
          <w:rFonts w:eastAsia="Arial Unicode MS"/>
        </w:rPr>
        <w:t xml:space="preserve">Section 236.1037 specifies records retention requirements.  </w:t>
      </w:r>
      <w:r w:rsidRPr="007C53A7" w:rsidR="00074E9C">
        <w:rPr>
          <w:rFonts w:eastAsia="Arial Unicode MS"/>
        </w:rPr>
        <w:t xml:space="preserve">Each </w:t>
      </w:r>
      <w:r w:rsidRPr="007C53A7" w:rsidR="00D876EF">
        <w:rPr>
          <w:rFonts w:eastAsia="Arial Unicode MS"/>
        </w:rPr>
        <w:t xml:space="preserve">railroad with a PTC system required to be installed under this </w:t>
      </w:r>
      <w:r w:rsidRPr="007C53A7" w:rsidR="009F3150">
        <w:rPr>
          <w:rFonts w:eastAsia="Arial Unicode MS"/>
        </w:rPr>
        <w:t>S</w:t>
      </w:r>
      <w:r w:rsidRPr="007C53A7" w:rsidR="00D876EF">
        <w:rPr>
          <w:rFonts w:eastAsia="Arial Unicode MS"/>
        </w:rPr>
        <w:t xml:space="preserve">ubpart must maintain at a designated office on the railroad: (1) a current copy of each FRA approved Type Approval, if any, PTCDP, and PTCSP that it holds; (2) adequate documentation to demonstrate that the PTCSP and PTCDP meet the safety requirements of this </w:t>
      </w:r>
      <w:r w:rsidRPr="007C53A7" w:rsidR="002618BD">
        <w:rPr>
          <w:rFonts w:eastAsia="Arial Unicode MS"/>
        </w:rPr>
        <w:t>S</w:t>
      </w:r>
      <w:r w:rsidRPr="007C53A7" w:rsidR="00D876EF">
        <w:rPr>
          <w:rFonts w:eastAsia="Arial Unicode MS"/>
        </w:rPr>
        <w:t xml:space="preserve">ubpart, including the risk assessment; </w:t>
      </w:r>
      <w:r w:rsidRPr="007C53A7" w:rsidR="002618BD">
        <w:rPr>
          <w:rFonts w:eastAsia="Arial Unicode MS"/>
        </w:rPr>
        <w:t xml:space="preserve">     </w:t>
      </w:r>
      <w:r w:rsidRPr="007C53A7" w:rsidR="004C0D85">
        <w:rPr>
          <w:rFonts w:eastAsia="Arial Unicode MS"/>
        </w:rPr>
        <w:t>(3) an Operations and Maintenance Manual, pursuant to § 236.1039; and (4) training and testing records pursuant to § 236.1043(b).</w:t>
      </w:r>
      <w:r w:rsidRPr="007C53A7" w:rsidR="00272B4E">
        <w:rPr>
          <w:rFonts w:eastAsia="Arial Unicode MS"/>
        </w:rPr>
        <w:t xml:space="preserve">  FRA review</w:t>
      </w:r>
      <w:r w:rsidRPr="007C53A7" w:rsidR="00D3725E">
        <w:rPr>
          <w:rFonts w:eastAsia="Arial Unicode MS"/>
        </w:rPr>
        <w:t>s</w:t>
      </w:r>
      <w:r w:rsidRPr="007C53A7" w:rsidR="00272B4E">
        <w:rPr>
          <w:rFonts w:eastAsia="Arial Unicode MS"/>
        </w:rPr>
        <w:t xml:space="preserve"> these records for compliance with a performance standard and with the requirements of this new Subpart. </w:t>
      </w:r>
    </w:p>
    <w:p w:rsidRPr="007C53A7" w:rsidR="004511A1" w:rsidP="004511A1" w:rsidRDefault="004511A1" w14:paraId="114E526E" w14:textId="77777777">
      <w:pPr>
        <w:spacing w:before="99"/>
        <w:ind w:left="720"/>
        <w:rPr>
          <w:rFonts w:eastAsia="Arial Unicode MS"/>
        </w:rPr>
      </w:pPr>
    </w:p>
    <w:p w:rsidRPr="007C53A7" w:rsidR="00320085" w:rsidP="00F57759" w:rsidRDefault="00272B4E" w14:paraId="04BD0D4C" w14:textId="6E33A4E0">
      <w:pPr>
        <w:ind w:left="720"/>
        <w:rPr>
          <w:rFonts w:eastAsia="Arial Unicode MS"/>
        </w:rPr>
      </w:pPr>
      <w:r w:rsidRPr="007C53A7">
        <w:rPr>
          <w:rFonts w:eastAsia="Arial Unicode MS"/>
        </w:rPr>
        <w:t>Section 236.10</w:t>
      </w:r>
      <w:r w:rsidRPr="007C53A7" w:rsidR="00C27BE8">
        <w:rPr>
          <w:rFonts w:eastAsia="Arial Unicode MS"/>
        </w:rPr>
        <w:t>39</w:t>
      </w:r>
      <w:r w:rsidRPr="007C53A7">
        <w:rPr>
          <w:rFonts w:eastAsia="Arial Unicode MS"/>
        </w:rPr>
        <w:t xml:space="preserve"> requires railroads to catalog and maintain all documents as specified in the PTCDP and PTCSP for the installation, maintenance, repair, modification, inspection, and testing of the PTC system and have them in one Operations and Maintenance Manual.  </w:t>
      </w:r>
    </w:p>
    <w:p w:rsidRPr="007C53A7" w:rsidR="00886FAB" w:rsidP="00D739C8" w:rsidRDefault="00886FAB" w14:paraId="63B3CD16" w14:textId="77777777">
      <w:pPr>
        <w:ind w:left="720"/>
        <w:rPr>
          <w:rFonts w:eastAsia="Arial Unicode MS"/>
        </w:rPr>
      </w:pPr>
    </w:p>
    <w:p w:rsidRPr="007C53A7" w:rsidR="00241B6B" w:rsidP="00D739C8" w:rsidRDefault="00FB0EA3" w14:paraId="03CFB2D7" w14:textId="17E15D94">
      <w:pPr>
        <w:ind w:left="720"/>
        <w:rPr>
          <w:rFonts w:eastAsia="Arial Unicode MS"/>
          <w:iCs/>
        </w:rPr>
      </w:pPr>
      <w:r w:rsidRPr="007C53A7">
        <w:rPr>
          <w:rFonts w:eastAsia="Arial Unicode MS"/>
        </w:rPr>
        <w:t>Section 236.1041 requires railroads</w:t>
      </w:r>
      <w:r w:rsidRPr="007C53A7" w:rsidR="002C2B34">
        <w:rPr>
          <w:rFonts w:eastAsia="Arial Unicode MS"/>
        </w:rPr>
        <w:t xml:space="preserve"> and contractors</w:t>
      </w:r>
      <w:r w:rsidRPr="007C53A7">
        <w:rPr>
          <w:rFonts w:eastAsia="Arial Unicode MS"/>
        </w:rPr>
        <w:t xml:space="preserve"> to establish and implement training and qualifications programs for PTC system</w:t>
      </w:r>
      <w:r w:rsidRPr="007C53A7" w:rsidR="00A63BDF">
        <w:rPr>
          <w:rFonts w:eastAsia="Arial Unicode MS"/>
        </w:rPr>
        <w:t>s</w:t>
      </w:r>
      <w:r w:rsidRPr="007C53A7">
        <w:rPr>
          <w:rFonts w:eastAsia="Arial Unicode MS"/>
        </w:rPr>
        <w:t xml:space="preserve"> subject to this </w:t>
      </w:r>
      <w:r w:rsidRPr="007C53A7" w:rsidR="00947AB6">
        <w:rPr>
          <w:rFonts w:eastAsia="Arial Unicode MS"/>
        </w:rPr>
        <w:t>S</w:t>
      </w:r>
      <w:r w:rsidRPr="007C53A7">
        <w:rPr>
          <w:rFonts w:eastAsia="Arial Unicode MS"/>
        </w:rPr>
        <w:t xml:space="preserve">ubpart. </w:t>
      </w:r>
      <w:r w:rsidRPr="007C53A7" w:rsidR="00524BEB">
        <w:rPr>
          <w:rFonts w:eastAsia="Arial Unicode MS"/>
        </w:rPr>
        <w:t xml:space="preserve"> </w:t>
      </w:r>
      <w:r w:rsidRPr="007C53A7">
        <w:rPr>
          <w:rFonts w:eastAsia="Arial Unicode MS"/>
        </w:rPr>
        <w:t>These programs must meet the minimum requirements spelled out in the PTCDP and PCTSP in §§ 236.1039-236.1045, as appropriate, for the following personnel: (1)</w:t>
      </w:r>
      <w:r w:rsidRPr="007C53A7" w:rsidR="00241B6B">
        <w:rPr>
          <w:rFonts w:eastAsia="Arial Unicode MS"/>
          <w:iCs/>
        </w:rPr>
        <w:t xml:space="preserve"> Persons whose duties include installing, maintaining, repairing, modifying, inspecting, and testing safety-critical elements of the railroad's </w:t>
      </w:r>
      <w:r w:rsidRPr="007C53A7" w:rsidR="00241B6B">
        <w:rPr>
          <w:rFonts w:eastAsia="Arial Unicode MS"/>
        </w:rPr>
        <w:t>PTC system</w:t>
      </w:r>
      <w:r w:rsidRPr="007C53A7" w:rsidR="00241B6B">
        <w:rPr>
          <w:rFonts w:eastAsia="Arial Unicode MS"/>
          <w:iCs/>
        </w:rPr>
        <w:t xml:space="preserve">s, including central office, wayside, or onboard subsystems; (2) Persons who dispatch train operations (issue or communicate any mandatory directive that is executed or enforced, or is intended to be executed or enforced, by a train control system subject to this subpart); (3) Persons who operate trains or serve as a train or engine crew member subject to instruction and testing under </w:t>
      </w:r>
      <w:r w:rsidRPr="007C53A7" w:rsidR="00320A52">
        <w:rPr>
          <w:rFonts w:eastAsia="Arial Unicode MS"/>
          <w:iCs/>
        </w:rPr>
        <w:t>P</w:t>
      </w:r>
      <w:r w:rsidRPr="007C53A7" w:rsidR="00241B6B">
        <w:rPr>
          <w:rFonts w:eastAsia="Arial Unicode MS"/>
          <w:iCs/>
        </w:rPr>
        <w:t xml:space="preserve">art 217 of this </w:t>
      </w:r>
      <w:r w:rsidRPr="007C53A7" w:rsidR="00EF6DF9">
        <w:rPr>
          <w:rFonts w:eastAsia="Arial Unicode MS"/>
          <w:iCs/>
        </w:rPr>
        <w:t>C</w:t>
      </w:r>
      <w:r w:rsidRPr="007C53A7" w:rsidR="00241B6B">
        <w:rPr>
          <w:rFonts w:eastAsia="Arial Unicode MS"/>
          <w:iCs/>
        </w:rPr>
        <w:t xml:space="preserve">hapter, on a train operating in territory where a train control system subject to this subpart is in use; (4) Roadway workers whose duties require them to know and understand how a train control system affects their safety and how to avoid interfering with its proper </w:t>
      </w:r>
      <w:r w:rsidRPr="007C53A7" w:rsidR="00241B6B">
        <w:rPr>
          <w:rFonts w:eastAsia="Arial Unicode MS"/>
          <w:iCs/>
        </w:rPr>
        <w:lastRenderedPageBreak/>
        <w:t xml:space="preserve">functioning; and (5) The direct supervisors of persons listed in paragraphs (a)(1) through (a)(4) of this section.  </w:t>
      </w:r>
    </w:p>
    <w:p w:rsidRPr="007C53A7" w:rsidR="00320085" w:rsidP="004511A1" w:rsidRDefault="00320085" w14:paraId="520CA085" w14:textId="77777777">
      <w:pPr>
        <w:ind w:left="720"/>
        <w:rPr>
          <w:rFonts w:eastAsia="Arial Unicode MS"/>
        </w:rPr>
      </w:pPr>
    </w:p>
    <w:p w:rsidRPr="007C53A7" w:rsidR="00D83481" w:rsidP="004511A1" w:rsidRDefault="006948AF" w14:paraId="4976F3EB" w14:textId="0A26AF41">
      <w:pPr>
        <w:ind w:left="720"/>
        <w:rPr>
          <w:rFonts w:eastAsia="Arial Unicode MS"/>
        </w:rPr>
      </w:pPr>
      <w:r w:rsidRPr="007C53A7">
        <w:rPr>
          <w:rFonts w:eastAsia="Arial Unicode MS"/>
        </w:rPr>
        <w:t>Section 236.1043 requires regular and periodic evaluations of railroad</w:t>
      </w:r>
      <w:r w:rsidRPr="007C53A7" w:rsidR="00B95E0C">
        <w:rPr>
          <w:rFonts w:eastAsia="Arial Unicode MS"/>
        </w:rPr>
        <w:t>’</w:t>
      </w:r>
      <w:r w:rsidRPr="007C53A7">
        <w:rPr>
          <w:rFonts w:eastAsia="Arial Unicode MS"/>
        </w:rPr>
        <w:t>s/contractor</w:t>
      </w:r>
      <w:r w:rsidRPr="007C53A7" w:rsidR="00B95E0C">
        <w:rPr>
          <w:rFonts w:eastAsia="Arial Unicode MS"/>
        </w:rPr>
        <w:t>’</w:t>
      </w:r>
      <w:r w:rsidRPr="007C53A7">
        <w:rPr>
          <w:rFonts w:eastAsia="Arial Unicode MS"/>
        </w:rPr>
        <w:t>s PTC training programs</w:t>
      </w:r>
      <w:r w:rsidRPr="007C53A7" w:rsidR="00346012">
        <w:rPr>
          <w:rFonts w:eastAsia="Arial Unicode MS"/>
        </w:rPr>
        <w:t xml:space="preserve"> and retention of training records</w:t>
      </w:r>
      <w:r w:rsidRPr="007C53A7">
        <w:rPr>
          <w:rFonts w:eastAsia="Arial Unicode MS"/>
        </w:rPr>
        <w:t>.</w:t>
      </w:r>
      <w:r w:rsidRPr="007C53A7" w:rsidR="00346012">
        <w:rPr>
          <w:rFonts w:eastAsia="Arial Unicode MS"/>
        </w:rPr>
        <w:t xml:space="preserve">  Railroads/contractors use this information as an audit to determine if their PTC training program materials and curriculum are effective and are imparting the specific knowledge, skills, and abilities to accomplish the stated goals of the training program.  Railroads/contractors also use this information to determine if the stated goals of the training program reflect the correct and current products and operations.  </w:t>
      </w:r>
      <w:r w:rsidRPr="007C53A7">
        <w:rPr>
          <w:rFonts w:eastAsia="Arial Unicode MS"/>
        </w:rPr>
        <w:t>F</w:t>
      </w:r>
      <w:r w:rsidRPr="007C53A7" w:rsidR="00346012">
        <w:rPr>
          <w:rFonts w:eastAsia="Arial Unicode MS"/>
        </w:rPr>
        <w:t>RA review</w:t>
      </w:r>
      <w:r w:rsidRPr="007C53A7" w:rsidR="000940A0">
        <w:rPr>
          <w:rFonts w:eastAsia="Arial Unicode MS"/>
        </w:rPr>
        <w:t>s</w:t>
      </w:r>
      <w:r w:rsidRPr="007C53A7" w:rsidR="00346012">
        <w:rPr>
          <w:rFonts w:eastAsia="Arial Unicode MS"/>
        </w:rPr>
        <w:t xml:space="preserve"> training records to verify that required personnel are </w:t>
      </w:r>
      <w:r w:rsidRPr="007C53A7" w:rsidR="00356A8B">
        <w:rPr>
          <w:rFonts w:eastAsia="Arial Unicode MS"/>
        </w:rPr>
        <w:t xml:space="preserve">properly </w:t>
      </w:r>
      <w:r w:rsidRPr="007C53A7" w:rsidR="00346012">
        <w:rPr>
          <w:rFonts w:eastAsia="Arial Unicode MS"/>
        </w:rPr>
        <w:t>trained</w:t>
      </w:r>
      <w:r w:rsidRPr="007C53A7" w:rsidR="00356A8B">
        <w:rPr>
          <w:rFonts w:eastAsia="Arial Unicode MS"/>
        </w:rPr>
        <w:t xml:space="preserve"> and that new designations of qualified personnel are recorded, as appropriate.</w:t>
      </w:r>
      <w:r w:rsidRPr="007C53A7" w:rsidR="00346012">
        <w:rPr>
          <w:rFonts w:eastAsia="Arial Unicode MS"/>
        </w:rPr>
        <w:t xml:space="preserve"> </w:t>
      </w:r>
      <w:r w:rsidRPr="007C53A7">
        <w:rPr>
          <w:rFonts w:eastAsia="Arial Unicode MS"/>
        </w:rPr>
        <w:t xml:space="preserve"> </w:t>
      </w:r>
    </w:p>
    <w:p w:rsidRPr="007C53A7" w:rsidR="009B226F" w:rsidP="004511A1" w:rsidRDefault="009B226F" w14:paraId="737863E5" w14:textId="77777777">
      <w:pPr>
        <w:ind w:left="720"/>
      </w:pPr>
    </w:p>
    <w:p w:rsidRPr="007C53A7" w:rsidR="00A8743A" w:rsidP="00F553DB" w:rsidRDefault="00356A8B" w14:paraId="6C9D4D1D" w14:textId="23C495FE">
      <w:pPr>
        <w:ind w:left="720"/>
        <w:rPr>
          <w:rFonts w:eastAsia="Arial Unicode MS"/>
          <w:iCs/>
        </w:rPr>
      </w:pPr>
      <w:r w:rsidRPr="007C53A7">
        <w:t>Finally, section 236.1045, section 236.1047, and section 236.1049 set forth the training requirements for office personnel, locomotive engineers and other operating personnel, and roadway workers, respectively.</w:t>
      </w:r>
      <w:r w:rsidRPr="007C53A7" w:rsidR="00EA6571">
        <w:t xml:space="preserve">  Again, </w:t>
      </w:r>
      <w:r w:rsidRPr="007C53A7" w:rsidR="00EA6571">
        <w:rPr>
          <w:rFonts w:eastAsia="Arial Unicode MS"/>
          <w:iCs/>
        </w:rPr>
        <w:t>FRA seeks to prevent under-trained and unqualified people from performing safety critical functions related to a PTC system</w:t>
      </w:r>
      <w:r w:rsidRPr="007C53A7" w:rsidR="00F12F38">
        <w:rPr>
          <w:rFonts w:eastAsia="Arial Unicode MS"/>
          <w:iCs/>
        </w:rPr>
        <w:t xml:space="preserve"> and to ensure that all railroad PTC railroad personnel are properly trained to safely perform assigned duties that are crucial to maintaining safe PTC systems and a safe rail work environment.  </w:t>
      </w:r>
    </w:p>
    <w:p w:rsidRPr="007C53A7" w:rsidR="0005015C" w:rsidP="004511A1" w:rsidRDefault="0005015C" w14:paraId="69A4345D" w14:textId="10221E13">
      <w:pPr>
        <w:widowControl w:val="0"/>
      </w:pPr>
    </w:p>
    <w:p w:rsidRPr="007C53A7" w:rsidR="00EE5458" w:rsidP="004511A1" w:rsidRDefault="0005015C" w14:paraId="5B79C41A" w14:textId="738209A9">
      <w:pPr>
        <w:widowControl w:val="0"/>
        <w:ind w:left="720"/>
      </w:pPr>
      <w:r w:rsidRPr="007C53A7">
        <w:t xml:space="preserve">In sum, FRA uses </w:t>
      </w:r>
      <w:r w:rsidRPr="007C53A7" w:rsidR="008A6096">
        <w:t xml:space="preserve">the information collected under </w:t>
      </w:r>
      <w:r w:rsidRPr="007C53A7" w:rsidR="005340F0">
        <w:t>s</w:t>
      </w:r>
      <w:r w:rsidRPr="007C53A7" w:rsidR="008A6096">
        <w:t>ubpart</w:t>
      </w:r>
      <w:r w:rsidRPr="007C53A7" w:rsidR="005340F0">
        <w:t>s</w:t>
      </w:r>
      <w:r w:rsidRPr="007C53A7" w:rsidR="008A6096">
        <w:t xml:space="preserve"> H</w:t>
      </w:r>
      <w:r w:rsidRPr="007C53A7" w:rsidR="00A3526B">
        <w:t xml:space="preserve"> and</w:t>
      </w:r>
      <w:r w:rsidRPr="007C53A7" w:rsidR="008A6096">
        <w:t xml:space="preserve"> I</w:t>
      </w:r>
      <w:r w:rsidRPr="007C53A7">
        <w:t xml:space="preserve"> to ensure that new or novel </w:t>
      </w:r>
      <w:r w:rsidRPr="007C53A7" w:rsidR="00A3526B">
        <w:t>PTC</w:t>
      </w:r>
      <w:r w:rsidRPr="007C53A7">
        <w:t xml:space="preserve"> technologies are</w:t>
      </w:r>
      <w:r w:rsidRPr="007C53A7" w:rsidR="008B4540">
        <w:t>,</w:t>
      </w:r>
      <w:r w:rsidRPr="007C53A7">
        <w:t xml:space="preserve"> at a minimum</w:t>
      </w:r>
      <w:r w:rsidRPr="007C53A7" w:rsidR="008B4540">
        <w:t xml:space="preserve">, </w:t>
      </w:r>
      <w:r w:rsidRPr="007C53A7">
        <w:t>as safe as the systems they would replace.</w:t>
      </w:r>
      <w:r w:rsidRPr="007C53A7" w:rsidR="007369CB">
        <w:t xml:space="preserve">  This collection of information is a</w:t>
      </w:r>
      <w:r w:rsidRPr="007C53A7" w:rsidR="008A6096">
        <w:t xml:space="preserve"> vital means </w:t>
      </w:r>
      <w:r w:rsidRPr="007C53A7" w:rsidR="007369CB">
        <w:t>that enables FRA to accomplish its main mission of promoting</w:t>
      </w:r>
      <w:r w:rsidRPr="007C53A7" w:rsidR="00DD6E96">
        <w:t>, enforcing,</w:t>
      </w:r>
      <w:r w:rsidRPr="007C53A7" w:rsidR="007369CB">
        <w:t xml:space="preserve"> and enhancing safe rail transportation</w:t>
      </w:r>
      <w:r w:rsidRPr="007C53A7" w:rsidR="008A6096">
        <w:t xml:space="preserve"> in this country</w:t>
      </w:r>
      <w:r w:rsidRPr="007C53A7" w:rsidR="007369CB">
        <w:t>.</w:t>
      </w:r>
    </w:p>
    <w:p w:rsidRPr="007C53A7" w:rsidR="0053653B" w:rsidP="004511A1" w:rsidRDefault="0053653B" w14:paraId="6964FDFF" w14:textId="77777777">
      <w:pPr>
        <w:widowControl w:val="0"/>
        <w:ind w:left="720"/>
      </w:pPr>
    </w:p>
    <w:p w:rsidRPr="007C53A7" w:rsidR="00E97316" w:rsidP="002F4B41" w:rsidRDefault="00E97316" w14:paraId="627116B2" w14:textId="77777777">
      <w:pPr>
        <w:widowControl w:val="0"/>
        <w:ind w:left="720" w:hanging="720"/>
        <w:rPr>
          <w:b/>
        </w:rPr>
      </w:pPr>
      <w:bookmarkStart w:name="_Hlk57118706" w:id="0"/>
      <w:r w:rsidRPr="007C53A7">
        <w:rPr>
          <w:b/>
        </w:rPr>
        <w:t>3.</w:t>
      </w:r>
      <w:r w:rsidRPr="007C53A7">
        <w:rPr>
          <w:b/>
        </w:rPr>
        <w:tab/>
      </w:r>
      <w:r w:rsidRPr="007C53A7">
        <w:rPr>
          <w:b/>
          <w:u w:val="single"/>
        </w:rPr>
        <w:t>Extent of automated information collection</w:t>
      </w:r>
      <w:r w:rsidRPr="007C53A7">
        <w:rPr>
          <w:b/>
        </w:rPr>
        <w:t>.</w:t>
      </w:r>
    </w:p>
    <w:p w:rsidRPr="007C53A7" w:rsidR="00E1439E" w:rsidP="00E97316" w:rsidRDefault="00E1439E" w14:paraId="27809C8F" w14:textId="77777777">
      <w:pPr>
        <w:widowControl w:val="0"/>
      </w:pPr>
    </w:p>
    <w:p w:rsidRPr="007C53A7" w:rsidR="00AD1BAE" w:rsidP="00AD1BAE" w:rsidRDefault="00AD1BAE" w14:paraId="374DAF17" w14:textId="76CDF276">
      <w:pPr>
        <w:widowControl w:val="0"/>
        <w:ind w:left="720"/>
      </w:pPr>
      <w:r w:rsidRPr="007C53A7">
        <w:t xml:space="preserve">In keeping with past agency practice and the requirements of the Government Paperwork Elimination Act, FRA highly encourages and strongly supports the use of advanced information technology, wherever possible, to reduce burden.  In Subpart H of this rule, FRA provides for electronic recordkeeping, or automated tracking systems.  Furthermore, the hazard log or database of all safety-relevant hazards affecting </w:t>
      </w:r>
      <w:r w:rsidRPr="007C53A7" w:rsidR="00A728FC">
        <w:t>PTC</w:t>
      </w:r>
      <w:r w:rsidRPr="007C53A7">
        <w:t xml:space="preserve">/processor-based signal and train control systems may be kept electronically.  FRA believes that electronic records are not only convenient but also help to reduce the time and cost burdens experienced by railroads in gathering necessary information. </w:t>
      </w:r>
    </w:p>
    <w:p w:rsidRPr="007C53A7" w:rsidR="00AD1BAE" w:rsidP="00AD1BAE" w:rsidRDefault="00AD1BAE" w14:paraId="3A42DBE6" w14:textId="77777777">
      <w:pPr>
        <w:widowControl w:val="0"/>
        <w:ind w:left="720"/>
      </w:pPr>
    </w:p>
    <w:p w:rsidRPr="007C53A7" w:rsidR="00AD1BAE" w:rsidP="00AD1BAE" w:rsidRDefault="00AD1BAE" w14:paraId="31FAD887" w14:textId="77777777">
      <w:pPr>
        <w:widowControl w:val="0"/>
        <w:ind w:left="720"/>
      </w:pPr>
      <w:r w:rsidRPr="007C53A7">
        <w:t xml:space="preserve">Also, FRA has decided to allow railroads to fax or e-mail the report required under §236.917(b).  </w:t>
      </w:r>
    </w:p>
    <w:p w:rsidRPr="007C53A7" w:rsidR="00AD1BAE" w:rsidP="00AD1BAE" w:rsidRDefault="00AD1BAE" w14:paraId="7F5181F0" w14:textId="77777777">
      <w:pPr>
        <w:widowControl w:val="0"/>
        <w:ind w:left="720"/>
      </w:pPr>
    </w:p>
    <w:p w:rsidRPr="007C53A7" w:rsidR="00AD1BAE" w:rsidP="00AD1BAE" w:rsidRDefault="00AD1BAE" w14:paraId="74F2DEA7" w14:textId="77777777">
      <w:pPr>
        <w:widowControl w:val="0"/>
        <w:ind w:left="720"/>
      </w:pPr>
      <w:r w:rsidRPr="007C53A7">
        <w:t xml:space="preserve">Electronic recordkeeping is also permitted under Subpart I.  Under § 236.1011, railroads are permitted to submit the PTCIP information electronically.  FRA expects each PTCIP to include various highly specific and descriptive elements relating to each railroad’s </w:t>
      </w:r>
      <w:r w:rsidRPr="007C53A7">
        <w:lastRenderedPageBreak/>
        <w:t xml:space="preserve">infrastructure and operations.  FRA recognizes manual assembly of each piece of data into a PTCIP may be exceptionally onerous and time consuming and may make the PTCIP prone to errors.  In light of the foregoing, and due to the statutory requirement that Congress be apprised on the progress of the railroad carriers in implementing their PTC systems, FRA believes that electronic submission of much of this information may be warranted and preferred.  To facilitate collection of this data, FRA is accepting the submission of this data in electronic format.   </w:t>
      </w:r>
    </w:p>
    <w:p w:rsidRPr="007C53A7" w:rsidR="00AD1BAE" w:rsidP="00AD1BAE" w:rsidRDefault="00AD1BAE" w14:paraId="2454A049" w14:textId="77777777">
      <w:pPr>
        <w:widowControl w:val="0"/>
        <w:ind w:left="720"/>
      </w:pPr>
    </w:p>
    <w:p w:rsidRPr="007C53A7" w:rsidR="00AD1BAE" w:rsidP="00AD1BAE" w:rsidRDefault="00AD1BAE" w14:paraId="5D95CE7C" w14:textId="77777777">
      <w:pPr>
        <w:widowControl w:val="0"/>
        <w:ind w:left="720"/>
      </w:pPr>
      <w:r w:rsidRPr="007C53A7">
        <w:t xml:space="preserve">In particular, FRA believes that the preferred, least costly, and least error-prone method to comply with § 236.1011 is for railroads to submit an electronic geographic digital system map containing the segment attribute information in shape file format, which is a data format structure compatible with most Geographic Information System (GIS) software packages.  Using a GIS format provides an efficient means for organizing basic transportation-related geographic data to facilitate the input, analysis, and display of transport networks.  Railways around the world rely on GIS to manage key information for rail operations, maintenance, asset management, and decision support systems.  As previously noted, FRA believes that many railroads have already identified track segments, and their physical and operational characteristics, in shape file format.    </w:t>
      </w:r>
    </w:p>
    <w:p w:rsidRPr="007C53A7" w:rsidR="00AD1BAE" w:rsidP="00AD1BAE" w:rsidRDefault="00AD1BAE" w14:paraId="571F4D34" w14:textId="77777777">
      <w:pPr>
        <w:widowControl w:val="0"/>
        <w:ind w:left="720"/>
      </w:pPr>
    </w:p>
    <w:p w:rsidRPr="007C53A7" w:rsidR="00AD1BAE" w:rsidP="00AD1BAE" w:rsidRDefault="00AD1BAE" w14:paraId="66E19BC8" w14:textId="77777777">
      <w:pPr>
        <w:widowControl w:val="0"/>
        <w:ind w:left="720"/>
      </w:pPr>
      <w:r w:rsidRPr="007C53A7">
        <w:t xml:space="preserve">Additionally, the notifications required under § 236.1023 may be made electronically and the records required to be retained under § 236.1037(a) and § 236.1037(c), which pertain to the results of inspections and tests specified in each railroad’s PTCSP and PTCDP, may be kept electronically, subject to approval by FRA.  Finally, the training records required under §§ 236.1043–236.1049 may be kept electronically. </w:t>
      </w:r>
    </w:p>
    <w:p w:rsidRPr="007C53A7" w:rsidR="00AD1BAE" w:rsidP="00AD1BAE" w:rsidRDefault="00AD1BAE" w14:paraId="782223F7" w14:textId="77777777">
      <w:pPr>
        <w:widowControl w:val="0"/>
        <w:ind w:left="720"/>
      </w:pPr>
    </w:p>
    <w:p w:rsidRPr="007C53A7" w:rsidR="00AD1BAE" w:rsidP="00AD1BAE" w:rsidRDefault="00AD1BAE" w14:paraId="50CAB28A" w14:textId="77777777">
      <w:pPr>
        <w:widowControl w:val="0"/>
        <w:ind w:left="720"/>
      </w:pPr>
      <w:r w:rsidRPr="007C53A7">
        <w:t xml:space="preserve">Furthermore, railroads must submit their Annual and Quarterly PTC Progress Reports using FRA’s Secure Information Repository (SIR) at https://sir.fra.dot.gov.  Many railroads have used the SIR website to submit their PTCIPs, revised PTCIPs, PTC Safety Plans, and other PTC-related filings.  FRA will assist any railroad that has not created an account on the SIR website to help the railroad obtain access efficiently.  To expedite the collection and dissemination of information by the railroad, FRA provided railroads with a specific form for the Annual PTC Progress Report (Form FRA F 6180.166), the Quarterly PTC Progress Report (Form FRA F 6180.165), and the Statutory Notification of PTC System Failures (Form FRA F 6180.177).  </w:t>
      </w:r>
    </w:p>
    <w:p w:rsidRPr="007C53A7" w:rsidR="00AD1BAE" w:rsidP="00AD1BAE" w:rsidRDefault="00AD1BAE" w14:paraId="0B30430F" w14:textId="77777777">
      <w:pPr>
        <w:widowControl w:val="0"/>
        <w:ind w:left="720"/>
      </w:pPr>
    </w:p>
    <w:p w:rsidRPr="007C53A7" w:rsidR="00AD1BAE" w:rsidP="00AD1BAE" w:rsidRDefault="00AD1BAE" w14:paraId="558951A4" w14:textId="77777777">
      <w:pPr>
        <w:widowControl w:val="0"/>
        <w:ind w:left="720"/>
      </w:pPr>
      <w:r w:rsidRPr="007C53A7">
        <w:t xml:space="preserve">To provide clarity and precision regarding the reporting requirement under 49 CFR § 236.1029(h), FRA developed a proposed, Excel-based Biannual Report of PTC System Performance (Form FRA F 6180.152) that railroads would utilize to satisfy the proposed reporting requirements.  This form would incorporate the information currently required under 49 CFR § 236.1029(h) and the additional types of information specified in the proposed NPRM. </w:t>
      </w:r>
    </w:p>
    <w:p w:rsidRPr="007C53A7" w:rsidR="00AD1BAE" w:rsidP="00AD1BAE" w:rsidRDefault="00AD1BAE" w14:paraId="100DED74" w14:textId="77777777">
      <w:pPr>
        <w:widowControl w:val="0"/>
        <w:ind w:left="720"/>
      </w:pPr>
    </w:p>
    <w:p w:rsidRPr="007C53A7" w:rsidR="000202BB" w:rsidRDefault="00AD1BAE" w14:paraId="0AA210D2" w14:textId="77777777">
      <w:pPr>
        <w:widowControl w:val="0"/>
        <w:ind w:left="720"/>
      </w:pPr>
      <w:r w:rsidRPr="007C53A7">
        <w:t xml:space="preserve">To date, FRA’s PTC expert estimates that approximately 100 percent of required Subpart I </w:t>
      </w:r>
      <w:r w:rsidRPr="007C53A7">
        <w:lastRenderedPageBreak/>
        <w:t xml:space="preserve">documents have been submitted electronically to the agency.  </w:t>
      </w:r>
    </w:p>
    <w:bookmarkEnd w:id="0"/>
    <w:p w:rsidRPr="007C53A7" w:rsidR="00E5373F" w:rsidRDefault="00E5373F" w14:paraId="6655212C" w14:textId="77777777">
      <w:pPr>
        <w:widowControl w:val="0"/>
        <w:ind w:left="720"/>
      </w:pPr>
    </w:p>
    <w:p w:rsidRPr="007C53A7" w:rsidR="00B41950" w:rsidP="00A65B3F" w:rsidRDefault="00A65B3F" w14:paraId="739E04A7" w14:textId="77777777">
      <w:pPr>
        <w:widowControl w:val="0"/>
        <w:ind w:left="720" w:hanging="720"/>
        <w:rPr>
          <w:b/>
        </w:rPr>
      </w:pPr>
      <w:r w:rsidRPr="007C53A7">
        <w:rPr>
          <w:b/>
        </w:rPr>
        <w:t>4.</w:t>
      </w:r>
      <w:r w:rsidRPr="007C53A7">
        <w:rPr>
          <w:b/>
        </w:rPr>
        <w:tab/>
      </w:r>
      <w:r w:rsidRPr="007C53A7">
        <w:rPr>
          <w:b/>
          <w:u w:val="single"/>
        </w:rPr>
        <w:t>Efforts to identify duplication</w:t>
      </w:r>
      <w:r w:rsidRPr="007C53A7">
        <w:rPr>
          <w:b/>
        </w:rPr>
        <w:t>.</w:t>
      </w:r>
    </w:p>
    <w:p w:rsidRPr="007C53A7" w:rsidR="00EE1169" w:rsidP="00EE1169" w:rsidRDefault="00EE1169" w14:paraId="102562F9" w14:textId="77777777">
      <w:pPr>
        <w:widowControl w:val="0"/>
        <w:ind w:left="720"/>
        <w:rPr>
          <w:b/>
        </w:rPr>
      </w:pPr>
    </w:p>
    <w:p w:rsidRPr="007C53A7" w:rsidR="00AD1BAE" w:rsidP="00AD1BAE" w:rsidRDefault="00AD1BAE" w14:paraId="3DDA639C" w14:textId="73288418">
      <w:pPr>
        <w:widowControl w:val="0"/>
        <w:ind w:left="720"/>
        <w:rPr>
          <w:color w:val="000000" w:themeColor="text1"/>
        </w:rPr>
      </w:pPr>
      <w:r w:rsidRPr="007C53A7">
        <w:rPr>
          <w:color w:val="000000" w:themeColor="text1"/>
        </w:rPr>
        <w:t xml:space="preserve">To FRA’s knowledge, these information collection requirements are not duplicated anywhere else.  Similar data are not available from any other source. </w:t>
      </w:r>
    </w:p>
    <w:p w:rsidRPr="007C53A7" w:rsidR="0005015C" w:rsidP="002A6495" w:rsidRDefault="0005015C" w14:paraId="120DD92B" w14:textId="77777777">
      <w:pPr>
        <w:widowControl w:val="0"/>
        <w:ind w:left="720"/>
      </w:pPr>
    </w:p>
    <w:p w:rsidRPr="007C53A7" w:rsidR="005E79FC" w:rsidP="005E79FC" w:rsidRDefault="005E79FC" w14:paraId="3850EFE8" w14:textId="77777777">
      <w:pPr>
        <w:widowControl w:val="0"/>
        <w:ind w:left="720" w:hanging="720"/>
        <w:rPr>
          <w:b/>
        </w:rPr>
      </w:pPr>
      <w:r w:rsidRPr="007C53A7">
        <w:rPr>
          <w:b/>
        </w:rPr>
        <w:t>5.</w:t>
      </w:r>
      <w:r w:rsidRPr="007C53A7">
        <w:rPr>
          <w:b/>
        </w:rPr>
        <w:tab/>
      </w:r>
      <w:r w:rsidRPr="007C53A7">
        <w:rPr>
          <w:b/>
          <w:u w:val="single"/>
        </w:rPr>
        <w:t>Efforts to minimize the burden on small businesses</w:t>
      </w:r>
      <w:r w:rsidRPr="007C53A7">
        <w:rPr>
          <w:b/>
        </w:rPr>
        <w:t>.</w:t>
      </w:r>
    </w:p>
    <w:p w:rsidRPr="007C53A7" w:rsidR="00525319" w:rsidP="00525319" w:rsidRDefault="00525319" w14:paraId="14107458" w14:textId="77777777">
      <w:pPr>
        <w:widowControl w:val="0"/>
        <w:rPr>
          <w:b/>
        </w:rPr>
      </w:pPr>
    </w:p>
    <w:p w:rsidRPr="007C53A7" w:rsidR="007D452D" w:rsidP="007D452D" w:rsidRDefault="007D452D" w14:paraId="564C1E5F" w14:textId="5F8CC1C8">
      <w:pPr>
        <w:widowControl w:val="0"/>
        <w:ind w:left="720"/>
        <w:rPr>
          <w:b/>
        </w:rPr>
      </w:pPr>
      <w:r w:rsidRPr="007C53A7">
        <w:rPr>
          <w:szCs w:val="24"/>
        </w:rPr>
        <w:t xml:space="preserve">Respondents will be individual railroads mandated to provide this information under </w:t>
      </w:r>
      <w:r w:rsidRPr="007C53A7">
        <w:t>49 U.S.C. § 20157.  While s</w:t>
      </w:r>
      <w:r w:rsidRPr="007C53A7">
        <w:rPr>
          <w:szCs w:val="24"/>
        </w:rPr>
        <w:t xml:space="preserve">ome of those railroads are smaller, short-line railroads that may qualify as small businesses, most are larger freight or passenger railroads that do not qualify as small businesses.  Therefore, the burden to small businesses should be negligible.  Furthermore, </w:t>
      </w:r>
      <w:r w:rsidRPr="007C53A7" w:rsidR="002A4A90">
        <w:rPr>
          <w:szCs w:val="24"/>
        </w:rPr>
        <w:t xml:space="preserve">the proposed regulation allows railroads to consolidate RFA submissions, which </w:t>
      </w:r>
      <w:r w:rsidRPr="007C53A7">
        <w:rPr>
          <w:szCs w:val="24"/>
        </w:rPr>
        <w:t xml:space="preserve">may reduce the burden for smaller entities, which would otherwise need to create some mechanism to catalog this information on their own.  </w:t>
      </w:r>
    </w:p>
    <w:p w:rsidRPr="007C53A7" w:rsidR="00A77359" w:rsidP="00525319" w:rsidRDefault="00A77359" w14:paraId="41360A83" w14:textId="77777777">
      <w:pPr>
        <w:widowControl w:val="0"/>
        <w:rPr>
          <w:b/>
        </w:rPr>
      </w:pPr>
    </w:p>
    <w:p w:rsidRPr="007C53A7" w:rsidR="005A3F1D" w:rsidP="005A3F1D" w:rsidRDefault="005A3F1D" w14:paraId="6EE6AFAE" w14:textId="77777777">
      <w:pPr>
        <w:ind w:left="720"/>
      </w:pPr>
      <w:r w:rsidRPr="007C53A7">
        <w:t xml:space="preserve">The “universe” of the entities under consideration includes only those small entities that can reasonably be expected to be directly affected by the provisions of this rule.  In this case, the “universe” will be Class III freight railroads that operate on rail lines that are currently required to have PTC systems installed. Such lines are owned by railroads not considered to be small.  </w:t>
      </w:r>
    </w:p>
    <w:p w:rsidRPr="007C53A7" w:rsidR="00B65D0F" w:rsidP="005A3F1D" w:rsidRDefault="00B65D0F" w14:paraId="22EE8AEB" w14:textId="77777777">
      <w:pPr>
        <w:widowControl w:val="0"/>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p>
    <w:p w:rsidRPr="007C53A7" w:rsidR="002A4A90" w:rsidP="002A4A90" w:rsidRDefault="002A4A90" w14:paraId="79DDE8F1" w14:textId="54F7C0A2">
      <w:pPr>
        <w:widowControl w:val="0"/>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r w:rsidRPr="007C53A7">
        <w:rPr>
          <w:color w:val="000000"/>
        </w:rPr>
        <w:t xml:space="preserve">The U.S. Small Business Administration (SBA) </w:t>
      </w:r>
      <w:r w:rsidRPr="007C53A7">
        <w:rPr>
          <w:color w:val="000000"/>
          <w:lang w:val="en-CA"/>
        </w:rPr>
        <w:fldChar w:fldCharType="begin"/>
      </w:r>
      <w:r w:rsidRPr="007C53A7">
        <w:rPr>
          <w:color w:val="000000"/>
          <w:lang w:val="en-CA"/>
        </w:rPr>
        <w:instrText xml:space="preserve"> SEQ CHAPTER \h \r 1</w:instrText>
      </w:r>
      <w:r w:rsidRPr="007C53A7">
        <w:rPr>
          <w:color w:val="000000"/>
        </w:rPr>
        <w:fldChar w:fldCharType="end"/>
      </w:r>
      <w:r w:rsidRPr="007C53A7">
        <w:rPr>
          <w:color w:val="000000"/>
        </w:rPr>
        <w:t xml:space="preserve">has authority to regulate issues related to small businesses, and </w:t>
      </w:r>
      <w:r w:rsidRPr="007C53A7">
        <w:rPr>
          <w:color w:val="000000"/>
          <w:lang w:val="en-CA"/>
        </w:rPr>
        <w:fldChar w:fldCharType="begin"/>
      </w:r>
      <w:r w:rsidRPr="007C53A7">
        <w:rPr>
          <w:color w:val="000000"/>
          <w:lang w:val="en-CA"/>
        </w:rPr>
        <w:instrText xml:space="preserve"> SEQ CHAPTER \h \r 1</w:instrText>
      </w:r>
      <w:r w:rsidRPr="007C53A7">
        <w:rPr>
          <w:color w:val="000000"/>
        </w:rPr>
        <w:fldChar w:fldCharType="end"/>
      </w:r>
      <w:r w:rsidRPr="007C53A7">
        <w:rPr>
          <w:color w:val="000000"/>
        </w:rPr>
        <w:t xml:space="preserve">stipulates in its size standards that a “small entity” in the railroad industry is a for-profit “line-haul railroad” that has fewer than 1,500 employees, a “short line railroad” with fewer than 500 employees, or a “commuter rail system” with annual receipts of less than seven million dollars.  </w:t>
      </w:r>
      <w:r w:rsidRPr="007C53A7">
        <w:rPr>
          <w:i/>
          <w:color w:val="000000"/>
        </w:rPr>
        <w:t>See</w:t>
      </w:r>
      <w:r w:rsidRPr="007C53A7">
        <w:rPr>
          <w:color w:val="000000"/>
        </w:rPr>
        <w:t xml:space="preserve"> “Size Eligibility Provisions and Standards,” 13 CFR part 121, subpart A.</w:t>
      </w:r>
    </w:p>
    <w:p w:rsidRPr="007C53A7" w:rsidR="002A4A90" w:rsidP="002A4A90" w:rsidRDefault="002A4A90" w14:paraId="3FA5E3D7" w14:textId="77777777">
      <w:pPr>
        <w:widowControl w:val="0"/>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p>
    <w:p w:rsidRPr="007C53A7" w:rsidR="002A4A90" w:rsidP="002A4A90" w:rsidRDefault="002A4A90" w14:paraId="5ED82D67" w14:textId="77777777">
      <w:pPr>
        <w:widowControl w:val="0"/>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r w:rsidRPr="007C53A7">
        <w:rPr>
          <w:color w:val="000000"/>
        </w:rPr>
        <w:t>The proposed rule would directly apply to all host railroads subject to 49 U.S.C. 20157, including, in relevant part, 5 Class II</w:t>
      </w:r>
      <w:r w:rsidRPr="007C53A7">
        <w:rPr>
          <w:bCs/>
          <w:color w:val="000000"/>
        </w:rPr>
        <w:t xml:space="preserve"> or III, short line, or terminal railroads, and </w:t>
      </w:r>
      <w:r w:rsidRPr="007C53A7">
        <w:rPr>
          <w:color w:val="000000"/>
        </w:rPr>
        <w:t>23 intercity passenger railroads or commuter railroads, some of which may be small entities.</w:t>
      </w:r>
    </w:p>
    <w:p w:rsidRPr="007C53A7" w:rsidR="00241B52" w:rsidP="005A3F1D" w:rsidRDefault="00241B52" w14:paraId="1BCA10D1" w14:textId="1E5A1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7C53A7" w:rsidR="002A4A90" w:rsidP="005A3F1D" w:rsidRDefault="002A4A90" w14:paraId="6EC12D1F" w14:textId="7F233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3A7">
        <w:t>The proposed RFA process would allow railroads to make enhancements and necessary changes to their PTC systems more efficiently.  FRA understands that only 5 of the current PTC-mandated host railroads are small entities; however, as this proposed rule would reduce the regulatory costs and hourly burdens on these railroads, the proposed changes would result in a positive impact on those railroads.</w:t>
      </w:r>
    </w:p>
    <w:p w:rsidRPr="007C53A7" w:rsidR="002A4A90" w:rsidP="005A3F1D" w:rsidRDefault="002A4A90" w14:paraId="06574FE5" w14:textId="6CE30D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7C53A7" w:rsidR="002A4A90" w:rsidP="005A3F1D" w:rsidRDefault="002A4A90" w14:paraId="5D8D31F8" w14:textId="1602DF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3A7">
        <w:t xml:space="preserve">FRA is also proposing to amend the reporting requirement under paragraph 236.1029(h) by increasing the frequency from annual to biannual, clarifying the types of statistics and information the reports must include, and expanding the reporting requirement to </w:t>
      </w:r>
      <w:r w:rsidRPr="007C53A7">
        <w:lastRenderedPageBreak/>
        <w:t>encompass positive performance-related information.</w:t>
      </w:r>
      <w:r w:rsidRPr="007C53A7">
        <w:rPr>
          <w:rStyle w:val="FootnoteReference"/>
        </w:rPr>
        <w:footnoteReference w:id="3"/>
      </w:r>
      <w:r w:rsidRPr="007C53A7">
        <w:t xml:space="preserve">  While this expanded reporting requirement would double the number of submissions and increase the hourly burden, the proposed changes are necessary to enable FRA to oversee the performance and reliability of railroads’ PTC systems effectively.  FRA estimates that the additional costs associated with the increased reporting requirement would be more than offset by the proposed changes to section 236.1021.  Furthermore, FRA assumes that as host railroads become more familiar with the reporting requirements proposed under paragraph 236.1029(h), the hourly burden per submission would be reduced from 12 hours to 10 hours.</w:t>
      </w:r>
    </w:p>
    <w:p w:rsidRPr="007C53A7" w:rsidR="002A4A90" w:rsidP="005A3F1D" w:rsidRDefault="002A4A90" w14:paraId="07549835" w14:textId="6D170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7C53A7" w:rsidR="002A4A90" w:rsidP="005A3F1D" w:rsidRDefault="002A4A90" w14:paraId="269E187D" w14:textId="5E4800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3A7">
        <w:rPr>
          <w:shd w:val="clear" w:color="auto" w:fill="FFFFFF"/>
        </w:rPr>
        <w:t xml:space="preserve">FRA has not determined whether this proposed rule would have a significant economic impact on a substantial number of small entities and is seeking comments from the public as to the impact that the proposed rule would have on small entities. </w:t>
      </w:r>
    </w:p>
    <w:p w:rsidRPr="007C53A7" w:rsidR="00497797" w:rsidP="005A3F1D" w:rsidRDefault="00497797" w14:paraId="7A154608" w14:textId="43D9995D">
      <w:pPr>
        <w:tabs>
          <w:tab w:val="num" w:pos="0"/>
          <w:tab w:val="left" w:pos="720"/>
          <w:tab w:val="left" w:pos="1440"/>
          <w:tab w:val="left" w:pos="2880"/>
          <w:tab w:val="left" w:pos="3600"/>
          <w:tab w:val="left" w:pos="4320"/>
          <w:tab w:val="left" w:pos="5040"/>
          <w:tab w:val="left" w:pos="5760"/>
          <w:tab w:val="left" w:pos="6480"/>
          <w:tab w:val="left" w:pos="7200"/>
          <w:tab w:val="left" w:pos="7920"/>
          <w:tab w:val="left" w:pos="8640"/>
        </w:tabs>
        <w:ind w:left="720"/>
        <w:rPr>
          <w:color w:val="000000"/>
        </w:rPr>
      </w:pPr>
    </w:p>
    <w:p w:rsidRPr="007C53A7" w:rsidR="0005015C" w:rsidRDefault="00246270" w14:paraId="5355EA8B" w14:textId="77777777">
      <w:pPr>
        <w:widowControl w:val="0"/>
        <w:ind w:left="720" w:hanging="720"/>
      </w:pPr>
      <w:r w:rsidRPr="007C53A7">
        <w:rPr>
          <w:b/>
        </w:rPr>
        <w:t>6.</w:t>
      </w:r>
      <w:r w:rsidRPr="007C53A7">
        <w:rPr>
          <w:b/>
        </w:rPr>
        <w:tab/>
      </w:r>
      <w:r w:rsidRPr="007C53A7">
        <w:rPr>
          <w:b/>
          <w:u w:val="single"/>
        </w:rPr>
        <w:t>Impact of less frequent collection of information</w:t>
      </w:r>
      <w:r w:rsidRPr="007C53A7">
        <w:rPr>
          <w:b/>
        </w:rPr>
        <w:t>.</w:t>
      </w:r>
    </w:p>
    <w:p w:rsidRPr="007C53A7" w:rsidR="0005015C" w:rsidRDefault="0005015C" w14:paraId="2213B210" w14:textId="77777777">
      <w:pPr>
        <w:widowControl w:val="0"/>
        <w:ind w:left="720"/>
      </w:pPr>
    </w:p>
    <w:p w:rsidRPr="007C53A7" w:rsidR="0003211F" w:rsidP="0003211F" w:rsidRDefault="007505A1" w14:paraId="68A2C1F0" w14:textId="77777777">
      <w:pPr>
        <w:widowControl w:val="0"/>
        <w:ind w:left="720"/>
      </w:pPr>
      <w:r w:rsidRPr="007C53A7">
        <w:t>This information</w:t>
      </w:r>
      <w:r w:rsidRPr="007C53A7" w:rsidR="0003211F">
        <w:t xml:space="preserve"> collection ac</w:t>
      </w:r>
      <w:r w:rsidRPr="007C53A7" w:rsidR="00156E8B">
        <w:t>tivity is essential to effectuate</w:t>
      </w:r>
      <w:r w:rsidRPr="007C53A7" w:rsidR="0003211F">
        <w:t xml:space="preserve"> FRA oversight of railroads’ implementation of PTC under 49 U.S.C. § 20157.  Under the PTCEI Act, railroads will have the burden of collecting, cataloging, and presenting this information in some form, including the required annual report and information required by FRA to perform compliance reviews, regardless of whether or not a form is provided.  </w:t>
      </w:r>
      <w:r w:rsidRPr="007C53A7" w:rsidR="0003211F">
        <w:rPr>
          <w:u w:val="single"/>
        </w:rPr>
        <w:t>See</w:t>
      </w:r>
      <w:r w:rsidRPr="007C53A7" w:rsidR="0003211F">
        <w:t xml:space="preserve"> 49 U.S.C. §§ 20107, 20157(c)(1)–(2); 49 CFR §§ 236.1006(b)(2), 236.1009(h), 236.1011(f).  In addition, FRA must submit a report to Congress on each railroad’s progress toward implementing PTC by July 1, 2018, under the PTCEI Act, and FRA intends to report to Congress at least once before that date.  </w:t>
      </w:r>
      <w:r w:rsidRPr="007C53A7" w:rsidR="0003211F">
        <w:rPr>
          <w:u w:val="single"/>
        </w:rPr>
        <w:t>See</w:t>
      </w:r>
      <w:r w:rsidRPr="007C53A7" w:rsidR="0003211F">
        <w:t xml:space="preserve"> 49 U.S.C. § 20157(d).  Current and detailed information from the industry will be essential to preparing accurate and robust reports for Congress.  </w:t>
      </w:r>
    </w:p>
    <w:p w:rsidRPr="007C53A7" w:rsidR="001D6937" w:rsidP="00D739C8" w:rsidRDefault="001D6937" w14:paraId="46F701E2" w14:textId="77777777">
      <w:pPr>
        <w:widowControl w:val="0"/>
        <w:ind w:left="720"/>
      </w:pPr>
    </w:p>
    <w:p w:rsidRPr="007C53A7" w:rsidR="00EA173F" w:rsidP="00D739C8" w:rsidRDefault="0005015C" w14:paraId="0D1011F2" w14:textId="730D1F6C">
      <w:pPr>
        <w:widowControl w:val="0"/>
        <w:ind w:left="720"/>
      </w:pPr>
      <w:r w:rsidRPr="007C53A7">
        <w:t>If th</w:t>
      </w:r>
      <w:r w:rsidRPr="007C53A7" w:rsidR="00635DF4">
        <w:t xml:space="preserve">e </w:t>
      </w:r>
      <w:r w:rsidRPr="007C53A7" w:rsidR="00BE7284">
        <w:t>information re</w:t>
      </w:r>
      <w:r w:rsidRPr="007C53A7" w:rsidR="00635DF4">
        <w:t xml:space="preserve">quired under Subpart H and Subpart I </w:t>
      </w:r>
      <w:r w:rsidRPr="007C53A7">
        <w:t>were not co</w:t>
      </w:r>
      <w:r w:rsidRPr="007C53A7" w:rsidR="00635DF4">
        <w:t>lle</w:t>
      </w:r>
      <w:r w:rsidRPr="007C53A7">
        <w:t>cted, or co</w:t>
      </w:r>
      <w:r w:rsidRPr="007C53A7" w:rsidR="00635DF4">
        <w:t>lle</w:t>
      </w:r>
      <w:r w:rsidRPr="007C53A7">
        <w:t>cted less frequently, FRA believes its ability to maintain rail safety in the U</w:t>
      </w:r>
      <w:r w:rsidRPr="007C53A7" w:rsidR="008910A1">
        <w:t xml:space="preserve">nited </w:t>
      </w:r>
      <w:r w:rsidRPr="007C53A7">
        <w:t>S</w:t>
      </w:r>
      <w:r w:rsidRPr="007C53A7" w:rsidR="008910A1">
        <w:t>tates</w:t>
      </w:r>
      <w:r w:rsidRPr="007C53A7">
        <w:t xml:space="preserve"> might be seriously jeopardized.  New, more cost-effective (processor-based) signal and train control systems, which can increase current safety levels, are now emerging.  These new systems can also improve train travel times and make rail transportation more attractive for greater numbers of people, as well as reduce the time required to ship goods.  In order to fulfill its primary mission</w:t>
      </w:r>
      <w:r w:rsidRPr="007C53A7" w:rsidR="008910A1">
        <w:t xml:space="preserve"> as well as the statutory mandate under </w:t>
      </w:r>
      <w:r w:rsidRPr="007C53A7" w:rsidR="006B2E64">
        <w:rPr>
          <w:color w:val="000000"/>
        </w:rPr>
        <w:t>49 U.S.C. § 20157</w:t>
      </w:r>
      <w:r w:rsidRPr="007C53A7" w:rsidR="008910A1">
        <w:t xml:space="preserve">, </w:t>
      </w:r>
      <w:r w:rsidRPr="007C53A7">
        <w:t xml:space="preserve">FRA needs to be able to make accurate and informed determinations that proposed PTC systems meet a crucial high-level performance standard before carriers design and deploy these systems.  It is essential, therefore, that FRA obtain extensive documentation of the safety of “PTC” systems, as well as subsystems and components thereof, before any “PTC” system is </w:t>
      </w:r>
      <w:r w:rsidRPr="007C53A7" w:rsidR="00543C31">
        <w:t>placed</w:t>
      </w:r>
      <w:r w:rsidRPr="007C53A7">
        <w:t xml:space="preserve"> in revenue service in order to confirm that rail carriers meet this </w:t>
      </w:r>
      <w:r w:rsidRPr="007C53A7">
        <w:lastRenderedPageBreak/>
        <w:t>hi</w:t>
      </w:r>
      <w:r w:rsidRPr="007C53A7" w:rsidR="002A6495">
        <w:t xml:space="preserve">gh-level performance standard.  </w:t>
      </w:r>
      <w:r w:rsidRPr="007C53A7">
        <w:t>The required information, particularly the risk assessment data, can be used by FRA as a basis to measure and identify the likelihood of a hazardous event and the potential for the system to function as intended, as well as to confirm compliance with the performance standard.</w:t>
      </w:r>
    </w:p>
    <w:p w:rsidRPr="007C53A7" w:rsidR="00402007" w:rsidRDefault="00402007" w14:paraId="3C8D3865" w14:textId="77777777">
      <w:pPr>
        <w:widowControl w:val="0"/>
        <w:ind w:left="720"/>
      </w:pPr>
    </w:p>
    <w:p w:rsidRPr="007C53A7" w:rsidR="00C37C23" w:rsidRDefault="0005015C" w14:paraId="10B95F79" w14:textId="6B439228">
      <w:pPr>
        <w:widowControl w:val="0"/>
        <w:ind w:left="720"/>
      </w:pPr>
      <w:r w:rsidRPr="007C53A7">
        <w:t>If FRA were unable to collect the required information or to collect it less frequently than stipulated</w:t>
      </w:r>
      <w:r w:rsidRPr="007C53A7" w:rsidR="007C0112">
        <w:t xml:space="preserve">, </w:t>
      </w:r>
      <w:r w:rsidRPr="007C53A7" w:rsidR="009319DC">
        <w:t>t</w:t>
      </w:r>
      <w:r w:rsidRPr="007C53A7">
        <w:t xml:space="preserve">here might be </w:t>
      </w:r>
      <w:r w:rsidRPr="007C53A7" w:rsidR="00A25FC2">
        <w:t xml:space="preserve">more </w:t>
      </w:r>
      <w:r w:rsidRPr="007C53A7">
        <w:t>inciden</w:t>
      </w:r>
      <w:r w:rsidRPr="007C53A7" w:rsidR="00A25FC2">
        <w:t>ts</w:t>
      </w:r>
      <w:r w:rsidRPr="007C53A7">
        <w:t xml:space="preserve"> of train-to-train collisions </w:t>
      </w:r>
      <w:r w:rsidRPr="007C53A7" w:rsidR="00A25FC2">
        <w:t>like the one</w:t>
      </w:r>
      <w:r w:rsidRPr="007C53A7" w:rsidR="00A158A1">
        <w:t>s in Graniteville, South Carolina, and Chatsworth, California,</w:t>
      </w:r>
      <w:r w:rsidRPr="007C53A7" w:rsidR="00A25FC2">
        <w:t xml:space="preserve"> </w:t>
      </w:r>
      <w:r w:rsidRPr="007C53A7">
        <w:t xml:space="preserve">with </w:t>
      </w:r>
      <w:r w:rsidRPr="007C53A7" w:rsidR="00A158A1">
        <w:t xml:space="preserve">multiple </w:t>
      </w:r>
      <w:r w:rsidRPr="007C53A7">
        <w:t xml:space="preserve">accompanying injuries and fatalities.  </w:t>
      </w:r>
      <w:r w:rsidRPr="007C53A7" w:rsidR="002A6495">
        <w:t>Also, if</w:t>
      </w:r>
      <w:r w:rsidRPr="007C53A7">
        <w:t xml:space="preserve"> FRA were unable to collect the required information and carefully review it, “PTC” systems might be put into place or installed at unauthorized/improper locations.  This could result in other accidents/incidents, including train derailments, with corresponding casualties that could have been prevented.  </w:t>
      </w:r>
    </w:p>
    <w:p w:rsidRPr="007C53A7" w:rsidR="00901944" w:rsidRDefault="00901944" w14:paraId="32906433" w14:textId="77777777">
      <w:pPr>
        <w:widowControl w:val="0"/>
        <w:ind w:left="720"/>
      </w:pPr>
    </w:p>
    <w:p w:rsidRPr="007C53A7" w:rsidR="0005015C" w:rsidRDefault="00C37C23" w14:paraId="6860B7B1" w14:textId="77777777">
      <w:pPr>
        <w:widowControl w:val="0"/>
        <w:ind w:left="720"/>
      </w:pPr>
      <w:r w:rsidRPr="007C53A7">
        <w:t>W</w:t>
      </w:r>
      <w:r w:rsidRPr="007C53A7" w:rsidR="0005015C">
        <w:t>ithout the required information, FRA could not be assured that railroad</w:t>
      </w:r>
      <w:r w:rsidRPr="007C53A7" w:rsidR="00635DF4">
        <w:t>s establish and implement a PTC training program.  Also, if FRA were unable to collect th</w:t>
      </w:r>
      <w:r w:rsidRPr="007C53A7" w:rsidR="002A3E14">
        <w:t>is i</w:t>
      </w:r>
      <w:r w:rsidRPr="007C53A7" w:rsidR="00635DF4">
        <w:t>nformation, FRA would have no way to know that essential</w:t>
      </w:r>
      <w:r w:rsidRPr="007C53A7" w:rsidR="0005015C">
        <w:t xml:space="preserve"> </w:t>
      </w:r>
      <w:r w:rsidRPr="007C53A7" w:rsidR="00635DF4">
        <w:t xml:space="preserve">personnel responsible for installing, operating, maintaining, modifying, </w:t>
      </w:r>
      <w:r w:rsidRPr="007C53A7" w:rsidR="002A3E14">
        <w:t xml:space="preserve">inspecting, </w:t>
      </w:r>
      <w:r w:rsidRPr="007C53A7" w:rsidR="00635DF4">
        <w:t>repairing</w:t>
      </w:r>
      <w:r w:rsidRPr="007C53A7" w:rsidR="002A3E14">
        <w:t xml:space="preserve">, and testing safety-critical elements of </w:t>
      </w:r>
      <w:r w:rsidRPr="007C53A7" w:rsidR="00635DF4">
        <w:t xml:space="preserve">systems </w:t>
      </w:r>
      <w:r w:rsidRPr="007C53A7" w:rsidR="0005015C">
        <w:t xml:space="preserve">were properly trained </w:t>
      </w:r>
      <w:r w:rsidRPr="007C53A7" w:rsidR="002A3E14">
        <w:t xml:space="preserve">to carry out </w:t>
      </w:r>
      <w:r w:rsidRPr="007C53A7" w:rsidR="0005015C">
        <w:t>th</w:t>
      </w:r>
      <w:r w:rsidRPr="007C53A7" w:rsidR="00635DF4">
        <w:t>eir assigned duties</w:t>
      </w:r>
      <w:r w:rsidRPr="007C53A7" w:rsidR="002A3E14">
        <w:t xml:space="preserve"> regarding vital PTC systems</w:t>
      </w:r>
      <w:r w:rsidRPr="007C53A7" w:rsidR="00635DF4">
        <w:t>.</w:t>
      </w:r>
      <w:r w:rsidRPr="007C53A7" w:rsidR="002A3E14">
        <w:t xml:space="preserve">  Without the ability to oversee the adoption and implementation of each railroad’s required PTC training program and the proper training of its personnel, t</w:t>
      </w:r>
      <w:r w:rsidRPr="007C53A7" w:rsidR="0005015C">
        <w:t>he</w:t>
      </w:r>
      <w:r w:rsidRPr="007C53A7" w:rsidR="002A3E14">
        <w:t>re would</w:t>
      </w:r>
      <w:r w:rsidRPr="007C53A7" w:rsidR="0005015C">
        <w:t xml:space="preserve"> most likely </w:t>
      </w:r>
      <w:r w:rsidRPr="007C53A7" w:rsidR="002A3E14">
        <w:t xml:space="preserve">be </w:t>
      </w:r>
      <w:r w:rsidRPr="007C53A7" w:rsidR="0005015C">
        <w:t>increased</w:t>
      </w:r>
      <w:r w:rsidRPr="007C53A7" w:rsidR="008B7D27">
        <w:t xml:space="preserve"> numbers of </w:t>
      </w:r>
      <w:r w:rsidRPr="007C53A7" w:rsidR="002A3E14">
        <w:t xml:space="preserve">accidents/incidents, such as </w:t>
      </w:r>
      <w:r w:rsidRPr="007C53A7" w:rsidR="008B7D27">
        <w:t>those mentioned above</w:t>
      </w:r>
      <w:r w:rsidRPr="007C53A7" w:rsidR="002A3E14">
        <w:t xml:space="preserve">, with </w:t>
      </w:r>
      <w:r w:rsidRPr="007C53A7" w:rsidR="008B7D27">
        <w:t>even greater n</w:t>
      </w:r>
      <w:r w:rsidRPr="007C53A7" w:rsidR="002A3E14">
        <w:t xml:space="preserve">umbers of </w:t>
      </w:r>
      <w:r w:rsidRPr="007C53A7" w:rsidR="0005015C">
        <w:t>injuries</w:t>
      </w:r>
      <w:r w:rsidRPr="007C53A7" w:rsidR="002A3E14">
        <w:t xml:space="preserve"> and fatalities </w:t>
      </w:r>
      <w:r w:rsidRPr="007C53A7" w:rsidR="0005015C">
        <w:t xml:space="preserve">to </w:t>
      </w:r>
      <w:r w:rsidRPr="007C53A7" w:rsidR="002A3E14">
        <w:t xml:space="preserve">train crews, </w:t>
      </w:r>
      <w:r w:rsidRPr="007C53A7" w:rsidR="0005015C">
        <w:t>roadway and other rail (signal) workers</w:t>
      </w:r>
      <w:r w:rsidRPr="007C53A7" w:rsidR="002A3E14">
        <w:t>, and members of the traveling public</w:t>
      </w:r>
      <w:r w:rsidRPr="007C53A7" w:rsidR="008B7D27">
        <w:t xml:space="preserve">.  The core </w:t>
      </w:r>
      <w:r w:rsidRPr="007C53A7" w:rsidR="0005015C">
        <w:t xml:space="preserve">part of FRA’s safety program </w:t>
      </w:r>
      <w:r w:rsidRPr="007C53A7" w:rsidR="008B7D27">
        <w:t xml:space="preserve">is </w:t>
      </w:r>
      <w:r w:rsidRPr="007C53A7" w:rsidR="0005015C">
        <w:t xml:space="preserve">to </w:t>
      </w:r>
      <w:r w:rsidRPr="007C53A7" w:rsidR="002A3E14">
        <w:t>reduce</w:t>
      </w:r>
      <w:r w:rsidRPr="007C53A7" w:rsidR="008B7D27">
        <w:t>,</w:t>
      </w:r>
      <w:r w:rsidRPr="007C53A7" w:rsidR="002A3E14">
        <w:t xml:space="preserve"> to the greatest extent possible</w:t>
      </w:r>
      <w:r w:rsidRPr="007C53A7" w:rsidR="008B7D27">
        <w:t>,</w:t>
      </w:r>
      <w:r w:rsidRPr="007C53A7" w:rsidR="002A3E14">
        <w:t xml:space="preserve"> the </w:t>
      </w:r>
      <w:r w:rsidRPr="007C53A7" w:rsidR="008B7D27">
        <w:t xml:space="preserve">annual </w:t>
      </w:r>
      <w:r w:rsidRPr="007C53A7" w:rsidR="002A3E14">
        <w:t xml:space="preserve">number of </w:t>
      </w:r>
      <w:r w:rsidRPr="007C53A7" w:rsidR="008B7D27">
        <w:t xml:space="preserve">rail collisions and derailments that cause loss of life and serious injuries, severe damage to rail equipment, and damage to the natural environment and to surrounding communities whenever a rail accident/incident occurs.             </w:t>
      </w:r>
    </w:p>
    <w:p w:rsidRPr="007C53A7" w:rsidR="0005015C" w:rsidRDefault="0005015C" w14:paraId="6173DFDC" w14:textId="77777777">
      <w:pPr>
        <w:widowControl w:val="0"/>
      </w:pPr>
    </w:p>
    <w:p w:rsidRPr="007C53A7" w:rsidR="00136B7F" w:rsidP="008E72A4" w:rsidRDefault="0005015C" w14:paraId="355FDD9A" w14:textId="114297DD">
      <w:pPr>
        <w:widowControl w:val="0"/>
        <w:ind w:left="720"/>
      </w:pPr>
      <w:r w:rsidRPr="007C53A7">
        <w:t xml:space="preserve">In sum, the collection of information </w:t>
      </w:r>
      <w:r w:rsidRPr="007C53A7" w:rsidR="008B7D27">
        <w:t xml:space="preserve">serves to meet the </w:t>
      </w:r>
      <w:r w:rsidRPr="007C53A7" w:rsidR="000E51E5">
        <w:t>c</w:t>
      </w:r>
      <w:r w:rsidRPr="007C53A7" w:rsidR="008B7D27">
        <w:t xml:space="preserve">ongressional mandate </w:t>
      </w:r>
      <w:r w:rsidRPr="007C53A7" w:rsidR="00812475">
        <w:t xml:space="preserve">enunciated in </w:t>
      </w:r>
      <w:r w:rsidRPr="007C53A7" w:rsidR="00812475">
        <w:rPr>
          <w:color w:val="000000"/>
        </w:rPr>
        <w:t xml:space="preserve">49 U.S.C. § 20157 </w:t>
      </w:r>
      <w:r w:rsidRPr="007C53A7" w:rsidR="008B7D27">
        <w:t xml:space="preserve">and advances </w:t>
      </w:r>
      <w:r w:rsidRPr="007C53A7">
        <w:t>the goal of enhancing rail safety nationwide</w:t>
      </w:r>
      <w:r w:rsidRPr="007C53A7" w:rsidR="008B7D27">
        <w:t xml:space="preserve">.  </w:t>
      </w:r>
      <w:r w:rsidRPr="007C53A7" w:rsidR="000E51E5">
        <w:t xml:space="preserve">In this, </w:t>
      </w:r>
      <w:r w:rsidRPr="007C53A7" w:rsidR="008B7D27">
        <w:t xml:space="preserve">it </w:t>
      </w:r>
      <w:r w:rsidRPr="007C53A7" w:rsidR="000E51E5">
        <w:t xml:space="preserve">assists both DOT and </w:t>
      </w:r>
      <w:r w:rsidRPr="007C53A7">
        <w:t xml:space="preserve">FRA in fulfilling </w:t>
      </w:r>
      <w:r w:rsidRPr="007C53A7" w:rsidR="000E51E5">
        <w:t>the top Departmental/agency goal</w:t>
      </w:r>
      <w:r w:rsidRPr="007C53A7">
        <w:t xml:space="preserve">. </w:t>
      </w:r>
    </w:p>
    <w:p w:rsidRPr="007C53A7" w:rsidR="002A6495" w:rsidP="008E72A4" w:rsidRDefault="002A6495" w14:paraId="42C8C590" w14:textId="77777777">
      <w:pPr>
        <w:widowControl w:val="0"/>
        <w:ind w:left="720"/>
      </w:pPr>
    </w:p>
    <w:p w:rsidRPr="007C53A7" w:rsidR="0005015C" w:rsidP="002F4B41" w:rsidRDefault="00952B43" w14:paraId="25FFF87E" w14:textId="77777777">
      <w:pPr>
        <w:widowControl w:val="0"/>
        <w:ind w:left="720" w:hanging="720"/>
        <w:rPr>
          <w:b/>
        </w:rPr>
      </w:pPr>
      <w:r w:rsidRPr="007C53A7">
        <w:rPr>
          <w:b/>
        </w:rPr>
        <w:t>7.</w:t>
      </w:r>
      <w:r w:rsidRPr="007C53A7">
        <w:rPr>
          <w:b/>
        </w:rPr>
        <w:tab/>
      </w:r>
      <w:r w:rsidRPr="007C53A7">
        <w:rPr>
          <w:b/>
          <w:u w:val="single"/>
        </w:rPr>
        <w:t>Special circumstances</w:t>
      </w:r>
      <w:r w:rsidRPr="007C53A7">
        <w:rPr>
          <w:b/>
        </w:rPr>
        <w:t>.</w:t>
      </w:r>
    </w:p>
    <w:p w:rsidRPr="007C53A7" w:rsidR="00952B43" w:rsidP="009D5E97" w:rsidRDefault="00952B43" w14:paraId="67ECD183" w14:textId="77777777">
      <w:pPr>
        <w:widowControl w:val="0"/>
        <w:ind w:left="1440" w:hanging="720"/>
      </w:pPr>
    </w:p>
    <w:p w:rsidRPr="007C53A7" w:rsidR="00AD1BAE" w:rsidP="00AD1BAE" w:rsidRDefault="00AD1BAE" w14:paraId="56384957" w14:textId="77777777">
      <w:pPr>
        <w:widowControl w:val="0"/>
        <w:ind w:left="720"/>
      </w:pPr>
      <w:r w:rsidRPr="007C53A7">
        <w:t xml:space="preserve">Under § 236.917(b), railroads may have to report information to FRA more often than quarterly if the frequency of the safety-relevant hazards exceeds the threshold set forth in the Product Safety Plan (PSP).  Once the product is placed in service, railroads must report the inconsistency to the FRA Director, Office of Safety Assurance and Compliance, at agency headquarters within 15 days of discovery.  Railroads are also required to provide a final report to the FRA Director, Office of Safety Assurance and Compliance, on the results of the analysis and countermeasures taken to reduce the frequency of the safety-relevant hazard(s) below the threshold set forth in the PSP when the problem is resolved.  </w:t>
      </w:r>
    </w:p>
    <w:p w:rsidRPr="007C53A7" w:rsidR="00AD1BAE" w:rsidP="00AD1BAE" w:rsidRDefault="00AD1BAE" w14:paraId="486275B5" w14:textId="77777777">
      <w:pPr>
        <w:widowControl w:val="0"/>
        <w:ind w:left="720"/>
      </w:pPr>
    </w:p>
    <w:p w:rsidRPr="007C53A7" w:rsidR="00AD1BAE" w:rsidP="00AD1BAE" w:rsidRDefault="00AD1BAE" w14:paraId="044A7833" w14:textId="77777777">
      <w:pPr>
        <w:widowControl w:val="0"/>
        <w:ind w:left="720"/>
      </w:pPr>
      <w:r w:rsidRPr="007C53A7">
        <w:lastRenderedPageBreak/>
        <w:t>Additionally, under § 236.917(a), railroads must retain at a designated office: (i) for the life cycle of the product adequate documentation to demonstrate that the PSP meets the safety requirements of the Railroad’s Safety Program Plan (RSPP) and applicable standards in this subpart, including the risk assessment; and (ii) An Operations and Maintenance Manual, pursuant to § 236.919; and (iii) training records pursuant to § 236.923(b).</w:t>
      </w:r>
    </w:p>
    <w:p w:rsidRPr="007C53A7" w:rsidR="00AD1BAE" w:rsidP="00AD1BAE" w:rsidRDefault="00AD1BAE" w14:paraId="37F1EF08" w14:textId="77777777">
      <w:pPr>
        <w:widowControl w:val="0"/>
        <w:ind w:left="720"/>
      </w:pPr>
    </w:p>
    <w:p w:rsidRPr="007C53A7" w:rsidR="00AD1BAE" w:rsidP="00AD1BAE" w:rsidRDefault="00AD1BAE" w14:paraId="576BC9B7" w14:textId="77777777">
      <w:pPr>
        <w:widowControl w:val="0"/>
        <w:ind w:left="720"/>
      </w:pPr>
      <w:r w:rsidRPr="007C53A7">
        <w:t>Furthermore, under § 236.1005(g)(1)(ii), written or telephonic notification to FRA of temporary emergency rerouting of trains equipped with a PTC system onto a track not equipped with a PTC system and of trains not equipped with a PTC system onto a track equipped with a PTC system must be made within one business day of the beginning of the rerouting.  Also, under § 236.1005(g)(2)(ii), temporary rerouting requests due to planned maintenance must be filed no less than 10 days prior to the planned rerouting.  Both requirements and any additional requirements under the temporary rerouting provisions are to ensure rail safety and prevent avoidable collisions and derailments, and any required requests and/or notifications may be submitted electronically.</w:t>
      </w:r>
    </w:p>
    <w:p w:rsidRPr="007C53A7" w:rsidR="00AD1BAE" w:rsidP="00AD1BAE" w:rsidRDefault="00AD1BAE" w14:paraId="5D265A14" w14:textId="77777777">
      <w:pPr>
        <w:widowControl w:val="0"/>
        <w:ind w:left="720"/>
      </w:pPr>
    </w:p>
    <w:p w:rsidRPr="007C53A7" w:rsidR="00AD1BAE" w:rsidP="00AD1BAE" w:rsidRDefault="00AD1BAE" w14:paraId="235AA0FC" w14:textId="77777777">
      <w:pPr>
        <w:widowControl w:val="0"/>
        <w:ind w:left="720"/>
      </w:pPr>
      <w:r w:rsidRPr="007C53A7">
        <w:t>Moreover, under § 236.1037(d), if the frequency of safety-relevant hazards exceeds the threshold set forth in either the PTCDP or PTCSP, reports of the inconsistency must be made in writing by mail, facsimile, e-mail, or hand delivery to FRA within 15 days of discovery.  Again, this is to ensure rail safety, and electronic reports are permitted.</w:t>
      </w:r>
    </w:p>
    <w:p w:rsidRPr="007C53A7" w:rsidR="00AD1BAE" w:rsidP="00AD1BAE" w:rsidRDefault="00AD1BAE" w14:paraId="66DEB6B7" w14:textId="77777777">
      <w:pPr>
        <w:widowControl w:val="0"/>
        <w:ind w:left="720"/>
      </w:pPr>
    </w:p>
    <w:p w:rsidRPr="007C53A7" w:rsidR="00AD1BAE" w:rsidP="00AD1BAE" w:rsidRDefault="00AD1BAE" w14:paraId="09147C26" w14:textId="77777777">
      <w:pPr>
        <w:widowControl w:val="0"/>
        <w:ind w:left="720"/>
      </w:pPr>
      <w:r w:rsidRPr="007C53A7">
        <w:t>Finally, under § 236.1043(b), employers must retain training records of those persons who are qualified under this section until new designations are recorded, or for at least one year after such persons leave applicable service.  These records are necessary so that FRA inspectors can verify that employees are properly trained and qualified to perform their duties related to the installation, repair, modification, inspection, and testing of PTC systems and safety-critical elements of the railroad’s PTC system.  These records are also essential for FRA/NTSB investigators in the event of a rail accident/incident.  All other reporting and recordkeeping requirements are in compliance with this section.</w:t>
      </w:r>
    </w:p>
    <w:p w:rsidRPr="007C53A7" w:rsidR="00AD1BAE" w:rsidP="00AD1BAE" w:rsidRDefault="00AD1BAE" w14:paraId="71EB8655" w14:textId="77777777">
      <w:pPr>
        <w:widowControl w:val="0"/>
        <w:ind w:left="720"/>
      </w:pPr>
    </w:p>
    <w:p w:rsidRPr="007C53A7" w:rsidR="0005015C" w:rsidP="0011128D" w:rsidRDefault="00856DEA" w14:paraId="35A8AE4E" w14:textId="77777777">
      <w:pPr>
        <w:widowControl w:val="0"/>
        <w:ind w:left="720" w:hanging="720"/>
        <w:rPr>
          <w:b/>
        </w:rPr>
      </w:pPr>
      <w:r w:rsidRPr="007C53A7">
        <w:rPr>
          <w:b/>
        </w:rPr>
        <w:t>8.</w:t>
      </w:r>
      <w:r w:rsidRPr="007C53A7">
        <w:rPr>
          <w:b/>
        </w:rPr>
        <w:tab/>
      </w:r>
      <w:r w:rsidRPr="007C53A7">
        <w:rPr>
          <w:b/>
          <w:u w:val="single"/>
        </w:rPr>
        <w:t>Compliance with 5 CFR 1320.8</w:t>
      </w:r>
      <w:r w:rsidRPr="007C53A7">
        <w:rPr>
          <w:b/>
        </w:rPr>
        <w:t>.</w:t>
      </w:r>
    </w:p>
    <w:p w:rsidRPr="007C53A7" w:rsidR="00AE7165" w:rsidP="003758EF" w:rsidRDefault="00AE7165" w14:paraId="2333C100" w14:textId="2AE4A301">
      <w:pPr>
        <w:widowControl w:val="0"/>
        <w:ind w:left="720"/>
      </w:pPr>
    </w:p>
    <w:p w:rsidRPr="007C53A7" w:rsidR="000202BB" w:rsidP="003758EF" w:rsidRDefault="000202BB" w14:paraId="204E2226" w14:textId="7B140313">
      <w:pPr>
        <w:widowControl w:val="0"/>
        <w:ind w:left="720"/>
      </w:pPr>
      <w:r w:rsidRPr="007C53A7">
        <w:t xml:space="preserve">FRA is publishing a Notice of Proposed Rulemaking (NPRM) in the Federal Register on </w:t>
      </w:r>
      <w:r w:rsidRPr="007C53A7" w:rsidR="003D7010">
        <w:t>December 20,</w:t>
      </w:r>
      <w:r w:rsidRPr="007C53A7">
        <w:t xml:space="preserve"> 2020, titled </w:t>
      </w:r>
      <w:r w:rsidRPr="007C53A7" w:rsidR="003D7010">
        <w:rPr>
          <w:szCs w:val="24"/>
          <w:u w:val="single"/>
        </w:rPr>
        <w:t xml:space="preserve">Positive Train Control Systems </w:t>
      </w:r>
      <w:r w:rsidRPr="007C53A7">
        <w:t>soliciting comments on the proposed rule and its accompanying information collection requirements from the regulated community, the general public, and interested parties.</w:t>
      </w:r>
      <w:r w:rsidRPr="007C53A7">
        <w:rPr>
          <w:rStyle w:val="FootnoteReference"/>
        </w:rPr>
        <w:footnoteReference w:id="4"/>
      </w:r>
      <w:r w:rsidRPr="007C53A7">
        <w:t xml:space="preserve">  FRA will respond to any comments received concerning the proposed rule and its associated collection of information at the final rule stage and in the final rule Supporting Justification.</w:t>
      </w:r>
    </w:p>
    <w:p w:rsidRPr="007C53A7" w:rsidR="00A40987" w:rsidP="00813A5C" w:rsidRDefault="00A40987" w14:paraId="1A9203DC" w14:textId="54314629">
      <w:pPr>
        <w:widowControl w:val="0"/>
      </w:pPr>
    </w:p>
    <w:p w:rsidRPr="007C53A7" w:rsidR="00CE79EF" w:rsidP="00F3487B" w:rsidRDefault="00CE79EF" w14:paraId="1D60CAA3" w14:textId="77777777">
      <w:pPr>
        <w:widowControl w:val="0"/>
        <w:ind w:left="720" w:hanging="720"/>
        <w:rPr>
          <w:b/>
        </w:rPr>
      </w:pPr>
      <w:r w:rsidRPr="007C53A7">
        <w:rPr>
          <w:b/>
        </w:rPr>
        <w:t>9.</w:t>
      </w:r>
      <w:r w:rsidRPr="007C53A7">
        <w:rPr>
          <w:b/>
        </w:rPr>
        <w:tab/>
      </w:r>
      <w:r w:rsidRPr="007C53A7">
        <w:rPr>
          <w:b/>
          <w:u w:val="single"/>
        </w:rPr>
        <w:t>Payments or gifts to respondents.</w:t>
      </w:r>
    </w:p>
    <w:p w:rsidRPr="007C53A7" w:rsidR="0005015C" w:rsidP="00621653" w:rsidRDefault="0005015C" w14:paraId="254A9E57" w14:textId="77777777">
      <w:pPr>
        <w:widowControl w:val="0"/>
        <w:ind w:left="720" w:hanging="720"/>
        <w:rPr>
          <w:b/>
        </w:rPr>
      </w:pPr>
    </w:p>
    <w:p w:rsidRPr="007C53A7" w:rsidR="00A85C98" w:rsidRDefault="009106CC" w14:paraId="0A5F7881" w14:textId="2611ADF3">
      <w:pPr>
        <w:widowControl w:val="0"/>
        <w:ind w:left="720"/>
      </w:pPr>
      <w:r w:rsidRPr="007C53A7">
        <w:t xml:space="preserve">There are no payments, gifts, or other types of remuneration to respondents.  </w:t>
      </w:r>
    </w:p>
    <w:p w:rsidRPr="007C53A7" w:rsidR="00A40987" w:rsidRDefault="00A40987" w14:paraId="0F4B1A0C" w14:textId="77777777">
      <w:pPr>
        <w:widowControl w:val="0"/>
        <w:ind w:left="720"/>
        <w:rPr>
          <w:b/>
        </w:rPr>
      </w:pPr>
    </w:p>
    <w:p w:rsidRPr="007C53A7" w:rsidR="00D642DB" w:rsidP="00DB28FC" w:rsidRDefault="00D642DB" w14:paraId="0B9EABE2" w14:textId="77777777">
      <w:pPr>
        <w:widowControl w:val="0"/>
        <w:tabs>
          <w:tab w:val="left" w:pos="720"/>
          <w:tab w:val="left" w:pos="1440"/>
          <w:tab w:val="left" w:pos="2160"/>
          <w:tab w:val="left" w:pos="2880"/>
          <w:tab w:val="left" w:pos="3600"/>
          <w:tab w:val="left" w:pos="4065"/>
        </w:tabs>
        <w:ind w:left="720" w:hanging="720"/>
        <w:rPr>
          <w:b/>
        </w:rPr>
      </w:pPr>
      <w:r w:rsidRPr="007C53A7">
        <w:rPr>
          <w:b/>
        </w:rPr>
        <w:t>10.</w:t>
      </w:r>
      <w:r w:rsidRPr="007C53A7">
        <w:rPr>
          <w:b/>
        </w:rPr>
        <w:tab/>
      </w:r>
      <w:r w:rsidRPr="007C53A7">
        <w:rPr>
          <w:b/>
          <w:u w:val="single"/>
        </w:rPr>
        <w:t>Assurance of confidentiality</w:t>
      </w:r>
      <w:r w:rsidRPr="007C53A7">
        <w:rPr>
          <w:b/>
        </w:rPr>
        <w:t>.</w:t>
      </w:r>
      <w:r w:rsidRPr="007C53A7" w:rsidR="00550B65">
        <w:rPr>
          <w:b/>
        </w:rPr>
        <w:tab/>
      </w:r>
    </w:p>
    <w:p w:rsidRPr="007C53A7" w:rsidR="0005015C" w:rsidRDefault="0005015C" w14:paraId="6134A75C" w14:textId="77777777">
      <w:pPr>
        <w:widowControl w:val="0"/>
        <w:ind w:left="720" w:hanging="720"/>
      </w:pPr>
    </w:p>
    <w:p w:rsidRPr="007C53A7" w:rsidR="000202BB" w:rsidP="000202BB" w:rsidRDefault="000202BB" w14:paraId="6CFC1174" w14:textId="38DF61EB">
      <w:pPr>
        <w:widowControl w:val="0"/>
        <w:ind w:left="720"/>
      </w:pPr>
      <w:r w:rsidRPr="007C53A7">
        <w:t>FRA fully complies with all laws pertaining to confidentiality, including the Privacy Act of 1974.  With respect to the three forms:</w:t>
      </w:r>
    </w:p>
    <w:p w:rsidRPr="007C53A7" w:rsidR="000202BB" w:rsidP="000202BB" w:rsidRDefault="000202BB" w14:paraId="1D3685D4" w14:textId="77777777">
      <w:pPr>
        <w:widowControl w:val="0"/>
        <w:ind w:left="720"/>
      </w:pPr>
    </w:p>
    <w:p w:rsidRPr="007C53A7" w:rsidR="000202BB" w:rsidP="000202BB" w:rsidRDefault="000202BB" w14:paraId="4FB8E510" w14:textId="77777777">
      <w:pPr>
        <w:widowControl w:val="0"/>
        <w:ind w:left="720"/>
      </w:pPr>
      <w:r w:rsidRPr="007C53A7">
        <w:t xml:space="preserve">The statutory mandate specifically requires that FRA publicly release railroads’ Annual PTC Progress Reports (Form FRA F 6180.166).  See 49 U.S.C. § 20157(c)(3).  FRA also voluntarily publishes railroads’ Quarterly PTC Progress Reports (Form FRA F 6180.165) on FRA’s website at https://railroads.dot.gov/train-control/ptc/ptc-annual-and-quarterly-reports.  In addition, each quarter, FRA posts detailed infographics depicting railroads’ self-reported progress toward fully implementing FRA-certified and interoperable PTC systems at https://www.fra.dot.gov/ptc.  </w:t>
      </w:r>
    </w:p>
    <w:p w:rsidRPr="007C53A7" w:rsidR="000202BB" w:rsidP="000202BB" w:rsidRDefault="000202BB" w14:paraId="033888DB" w14:textId="77777777">
      <w:pPr>
        <w:widowControl w:val="0"/>
        <w:ind w:left="720"/>
      </w:pPr>
    </w:p>
    <w:p w:rsidRPr="007C53A7" w:rsidR="000202BB" w:rsidP="000202BB" w:rsidRDefault="000202BB" w14:paraId="2AE6FE92" w14:textId="77777777">
      <w:pPr>
        <w:widowControl w:val="0"/>
        <w:ind w:left="720"/>
      </w:pPr>
      <w:r w:rsidRPr="007C53A7">
        <w:t>The statutory mandate does not require that FRA publicly release the Statutory Notifications of PTC System Failures (Form FRA F 6180.177) that railroads submit under 49 U.S.C. § 20157(j)(4).  However, please note that if FRA decides in the future to voluntarily post any of this failure-related information on its website, FRA would be limited to a certain extent by any requests for confidentiality that railroads submit pursuant to 49 CFR § 209.11.</w:t>
      </w:r>
    </w:p>
    <w:p w:rsidRPr="007C53A7" w:rsidR="000202BB" w:rsidP="000202BB" w:rsidRDefault="000202BB" w14:paraId="7AC0E5AE" w14:textId="77777777">
      <w:pPr>
        <w:widowControl w:val="0"/>
        <w:ind w:left="720"/>
      </w:pPr>
    </w:p>
    <w:p w:rsidRPr="007C53A7" w:rsidR="000202BB" w:rsidP="000202BB" w:rsidRDefault="000202BB" w14:paraId="55382F5C" w14:textId="77777777">
      <w:pPr>
        <w:widowControl w:val="0"/>
        <w:ind w:left="720"/>
      </w:pPr>
      <w:r w:rsidRPr="007C53A7">
        <w:t xml:space="preserve">Under 49 CFR §§ 209.11 and 236.1009(e)(3), a railroad may request confidentiality of its PTC-related filings.  However, if FRA does not believe the information is confidential, or if another party seeks such information under § 209.11 (invoking the Freedom of Information Act), FRA will perform a review to determine whether it should be disclosed.  </w:t>
      </w:r>
      <w:r w:rsidRPr="007C53A7">
        <w:lastRenderedPageBreak/>
        <w:t>Until such time, to the extent required by law, FRA will honor each railroad’s request for confidentiality, especially if the railroad complies with the requirements under § 209.11, including proper markings, labels, redactions, and a statement justifying nondisclosure.  If the information, however, is somehow changed to reduce or eliminate its connection to a single source (e.g., aggregating numbers across all railroads to develop a national or regional total), it is likely no longer protected as confidential.</w:t>
      </w:r>
    </w:p>
    <w:p w:rsidRPr="007C53A7" w:rsidR="000202BB" w:rsidP="000202BB" w:rsidRDefault="000202BB" w14:paraId="677DACAB" w14:textId="77777777">
      <w:pPr>
        <w:widowControl w:val="0"/>
        <w:ind w:left="720"/>
      </w:pPr>
    </w:p>
    <w:p w:rsidRPr="007C53A7" w:rsidR="000202BB" w:rsidP="000202BB" w:rsidRDefault="000202BB" w14:paraId="5B560A90" w14:textId="77777777">
      <w:pPr>
        <w:widowControl w:val="0"/>
        <w:ind w:left="720"/>
      </w:pPr>
      <w:r w:rsidRPr="007C53A7">
        <w:t xml:space="preserve">Furthermore, FRA requires an additional version of the document under 49 CFR § 236.1009(e)(3) to assist FRA in efficiently and correctly reviewing confidential information.  Under § 209.11, a redacted and an un-redacted copy of the same document must be submitted.  When FRA review is required to determine whether confidentiality should be afforded, FRA personnel must painstakingly compare side-by-side the two versions to determine what information has been redacted.  This process may result in information for which exemption from disclosure is being requested to be misidentified.  To reduce this burden and to ensure that the intellectual property of the railroad and their suppliers is appropriately guarded, FRA requires any material submitted for confidential treatment under 49 CFR § 236.1009 to include a third version that would indicate, without fully obscuring, the redacted portions for which protection is requested.  For instance, to indicate without obscuring the plan’s redacted portions, the railroad may use the highlighting, underlining, or strikethrough functions of its word processing program.  This document will also be treated as confidential under § 209.11. </w:t>
      </w:r>
    </w:p>
    <w:p w:rsidRPr="007C53A7" w:rsidR="000202BB" w:rsidP="000202BB" w:rsidRDefault="000202BB" w14:paraId="0EE02C7A" w14:textId="77777777">
      <w:pPr>
        <w:widowControl w:val="0"/>
        <w:ind w:left="720"/>
      </w:pPr>
      <w:r w:rsidRPr="007C53A7">
        <w:t xml:space="preserve">  </w:t>
      </w:r>
    </w:p>
    <w:p w:rsidRPr="007C53A7" w:rsidR="00272A26" w:rsidP="00272A26" w:rsidRDefault="000202BB" w14:paraId="56CDE629" w14:textId="24182B8E">
      <w:pPr>
        <w:widowControl w:val="0"/>
        <w:ind w:left="720"/>
      </w:pPr>
      <w:r w:rsidRPr="007C53A7">
        <w:t xml:space="preserve">FRA is allowing the submission of an adequate GIS shapefile to fulfill some of the PTCIP content requirements under § 236.1011.  However, with respect to requesting confidential treatment of specific information contained in a GIS shapefile, which includes primarily map data, FRA recognizes that visually blocking out the information would defeat the purpose.  For instance, a black dot over a particular map location, or a black line over a </w:t>
      </w:r>
      <w:r w:rsidRPr="007C53A7" w:rsidR="00543C31">
        <w:t>route</w:t>
      </w:r>
      <w:r w:rsidRPr="007C53A7">
        <w:t xml:space="preserve">, would </w:t>
      </w:r>
      <w:r w:rsidRPr="007C53A7" w:rsidR="00543C31">
        <w:t>reveal</w:t>
      </w:r>
      <w:r w:rsidRPr="007C53A7">
        <w:t xml:space="preserve"> the location.  Thus, FRA expects that a railroad seeking confidential treatment for portions of a GIS shapefile will submit three versions of the shapefile to comply with 49 CFR § 236.1009(e).  Alternatively, a single shapefile can include three separate layers each representing the three levels of confidentiality, </w:t>
      </w:r>
      <w:r w:rsidRPr="007C53A7" w:rsidR="00272A26">
        <w:t xml:space="preserve">with </w:t>
      </w:r>
      <w:r w:rsidR="00272A26">
        <w:t>specific</w:t>
      </w:r>
      <w:r w:rsidRPr="007C53A7" w:rsidR="00272A26">
        <w:t xml:space="preserve"> instructions indicating which elements are being displayed and how to handle the file for confidentiality purposes.  FRA also expects that the version for public consumption would not include the information for which the railroad is seeking confidential treatment.   </w:t>
      </w:r>
    </w:p>
    <w:p w:rsidRPr="007C53A7" w:rsidR="00272A26" w:rsidP="00272A26" w:rsidRDefault="00272A26" w14:paraId="34039401" w14:textId="77777777">
      <w:pPr>
        <w:widowControl w:val="0"/>
        <w:ind w:left="720" w:hanging="720"/>
        <w:rPr>
          <w:b/>
        </w:rPr>
      </w:pPr>
    </w:p>
    <w:p w:rsidRPr="007C53A7" w:rsidR="00272A26" w:rsidP="00272A26" w:rsidRDefault="00272A26" w14:paraId="0851AD6E" w14:textId="77777777">
      <w:pPr>
        <w:widowControl w:val="0"/>
        <w:ind w:left="720" w:hanging="720"/>
        <w:rPr>
          <w:b/>
        </w:rPr>
      </w:pPr>
      <w:r w:rsidRPr="007C53A7">
        <w:rPr>
          <w:b/>
        </w:rPr>
        <w:t>11.</w:t>
      </w:r>
      <w:r w:rsidRPr="007C53A7">
        <w:rPr>
          <w:b/>
        </w:rPr>
        <w:tab/>
      </w:r>
      <w:r w:rsidRPr="007C53A7">
        <w:rPr>
          <w:b/>
          <w:u w:val="single"/>
        </w:rPr>
        <w:t>Justification for any questions of a sensitive nature.</w:t>
      </w:r>
    </w:p>
    <w:p w:rsidRPr="007C53A7" w:rsidR="00272A26" w:rsidP="00272A26" w:rsidRDefault="00272A26" w14:paraId="4076F7E1" w14:textId="77777777">
      <w:pPr>
        <w:widowControl w:val="0"/>
        <w:ind w:left="720" w:hanging="720"/>
      </w:pPr>
    </w:p>
    <w:p w:rsidRPr="007C53A7" w:rsidR="00272A26" w:rsidP="00272A26" w:rsidRDefault="00272A26" w14:paraId="2F103EF1" w14:textId="77777777">
      <w:pPr>
        <w:widowControl w:val="0"/>
        <w:ind w:left="720"/>
      </w:pPr>
      <w:r w:rsidRPr="007C53A7">
        <w:t>The information sought relates only to PTC implementation statutory compliance and is authorized by statute and regulation.  Thus, there are no questions of personal or sensitive nature.</w:t>
      </w:r>
    </w:p>
    <w:p w:rsidRPr="007C53A7" w:rsidR="00272A26" w:rsidP="00272A26" w:rsidRDefault="00272A26" w14:paraId="1D4B72FA" w14:textId="77777777">
      <w:pPr>
        <w:widowControl w:val="0"/>
        <w:ind w:left="720"/>
      </w:pPr>
    </w:p>
    <w:p w:rsidRPr="007C53A7" w:rsidR="00272A26" w:rsidP="00272A26" w:rsidRDefault="00272A26" w14:paraId="7286A8F9" w14:textId="77777777">
      <w:pPr>
        <w:widowControl w:val="0"/>
        <w:rPr>
          <w:b/>
        </w:rPr>
      </w:pPr>
      <w:r w:rsidRPr="007C53A7">
        <w:rPr>
          <w:b/>
        </w:rPr>
        <w:t>12.</w:t>
      </w:r>
      <w:r w:rsidRPr="007C53A7">
        <w:rPr>
          <w:b/>
        </w:rPr>
        <w:tab/>
      </w:r>
      <w:r w:rsidRPr="007C53A7">
        <w:rPr>
          <w:b/>
          <w:u w:val="single"/>
        </w:rPr>
        <w:t>Estimate of burden hours for information collected.</w:t>
      </w:r>
    </w:p>
    <w:p w:rsidRPr="007C53A7" w:rsidR="00272A26" w:rsidP="00272A26" w:rsidRDefault="00272A26" w14:paraId="330D5597" w14:textId="77777777">
      <w:pPr>
        <w:widowControl w:val="0"/>
        <w:ind w:left="720"/>
        <w:rPr>
          <w:color w:val="000000"/>
          <w:szCs w:val="24"/>
        </w:rPr>
      </w:pPr>
    </w:p>
    <w:p w:rsidRPr="007C53A7" w:rsidR="00272A26" w:rsidP="00272A26" w:rsidRDefault="00272A26" w14:paraId="21994285" w14:textId="77777777">
      <w:pPr>
        <w:ind w:left="720"/>
        <w:rPr>
          <w:bCs/>
        </w:rPr>
      </w:pPr>
      <w:r w:rsidRPr="007C53A7">
        <w:rPr>
          <w:bCs/>
        </w:rPr>
        <w:t>In the following table, estimates for the respondent universe, annual responses, and average time per responses are based on the experience and expertise of FRA’s Signal and Train Control Division.</w:t>
      </w:r>
    </w:p>
    <w:p w:rsidRPr="007C53A7" w:rsidR="00272A26" w:rsidP="00272A26" w:rsidRDefault="00272A26" w14:paraId="0F99B8CB" w14:textId="77777777">
      <w:pPr>
        <w:ind w:left="720"/>
        <w:rPr>
          <w:bCs/>
        </w:rPr>
      </w:pPr>
    </w:p>
    <w:p w:rsidRPr="007C53A7" w:rsidR="00272A26" w:rsidP="00272A26" w:rsidRDefault="00272A26" w14:paraId="1752FA5F" w14:textId="77777777">
      <w:pPr>
        <w:ind w:left="720"/>
        <w:rPr>
          <w:bCs/>
        </w:rPr>
      </w:pPr>
      <w:r w:rsidRPr="007C53A7">
        <w:rPr>
          <w:bCs/>
        </w:rPr>
        <w:t>The total annual burden hours, under the fourth column, is calculated by multiplying total annual responses by average time per responses. For example, 10 expedited applications * 5 hours = 50 hours.</w:t>
      </w:r>
    </w:p>
    <w:p w:rsidRPr="007C53A7" w:rsidR="00272A26" w:rsidP="00272A26" w:rsidRDefault="00272A26" w14:paraId="655BD1F2" w14:textId="77777777">
      <w:pPr>
        <w:ind w:left="720"/>
        <w:rPr>
          <w:bCs/>
        </w:rPr>
      </w:pPr>
    </w:p>
    <w:p w:rsidRPr="007C53A7" w:rsidR="00272A26" w:rsidP="00272A26" w:rsidRDefault="00272A26" w14:paraId="0E921D0A" w14:textId="77777777">
      <w:pPr>
        <w:ind w:left="720"/>
        <w:rPr>
          <w:bCs/>
        </w:rPr>
      </w:pPr>
      <w:r w:rsidRPr="007C53A7">
        <w:rPr>
          <w:bCs/>
        </w:rPr>
        <w:t xml:space="preserve">The dollar equivalent cost is derived from the 2019 STB Full Year Wage A&amp;B data series using the appropriate employee group hourly wage rate that includes a 75-percent overhead charge.  For Executives, Officials, and Staff Assistants, this cost amounts to $120 per hour.  For Professional/Administrative staff, this cost amounts to $77 per hour.  </w:t>
      </w:r>
    </w:p>
    <w:p w:rsidRPr="007C53A7" w:rsidR="00272A26" w:rsidP="00272A26" w:rsidRDefault="00272A26" w14:paraId="1670C03C" w14:textId="77777777">
      <w:pPr>
        <w:ind w:left="720"/>
        <w:rPr>
          <w:bCs/>
        </w:rPr>
      </w:pPr>
    </w:p>
    <w:p w:rsidR="00272A26" w:rsidP="00272A26" w:rsidRDefault="00272A26" w14:paraId="2C03D022" w14:textId="77777777">
      <w:pPr>
        <w:ind w:left="720"/>
        <w:rPr>
          <w:bCs/>
        </w:rPr>
        <w:sectPr w:rsidR="00272A26" w:rsidSect="000202BB">
          <w:headerReference w:type="even" r:id="rId12"/>
          <w:headerReference w:type="default" r:id="rId13"/>
          <w:footerReference w:type="default" r:id="rId14"/>
          <w:pgSz w:w="12240" w:h="15840"/>
          <w:pgMar w:top="1440" w:right="1350" w:bottom="1440" w:left="1440" w:header="1440" w:footer="1440" w:gutter="0"/>
          <w:cols w:space="720"/>
          <w:docGrid w:linePitch="326"/>
        </w:sectPr>
      </w:pPr>
      <w:r w:rsidRPr="007C53A7">
        <w:rPr>
          <w:bCs/>
        </w:rPr>
        <w:t xml:space="preserve">The total cost equivalent, under the fifth column, is calculated by multiplying total annual burden hours by the appropriate employee group hourly wage rate that includes a 75-percent overhead charge.  For example, 50 hours * $77 = $3,850.  FRA is including the </w:t>
      </w:r>
    </w:p>
    <w:p w:rsidRPr="007C53A7" w:rsidR="00272A26" w:rsidP="00272A26" w:rsidRDefault="00272A26" w14:paraId="7E8B68BA" w14:textId="1D841F5D">
      <w:pPr>
        <w:ind w:left="720"/>
        <w:rPr>
          <w:bCs/>
        </w:rPr>
      </w:pPr>
      <w:r w:rsidRPr="007C53A7">
        <w:rPr>
          <w:bCs/>
        </w:rPr>
        <w:t>dollar equivalent cost for each of the itemized hours below using the Surface Transportation Board's (STB) Full-Year Wage A&amp;B data series as the basis for each cost calculation.  For railroad executives, officials, and staff assistants, the hourly wage rate is $120 per hour ($68.81</w:t>
      </w:r>
      <w:r w:rsidRPr="007C53A7" w:rsidDel="002B3EE7">
        <w:rPr>
          <w:bCs/>
        </w:rPr>
        <w:t xml:space="preserve"> </w:t>
      </w:r>
      <w:r w:rsidRPr="007C53A7">
        <w:rPr>
          <w:bCs/>
        </w:rPr>
        <w:t>* 1.75 = $120).  For professional and administrative staff, the hourly wage rate is $77 per hour ($44.27</w:t>
      </w:r>
      <w:r w:rsidRPr="007C53A7" w:rsidDel="002B3EE7">
        <w:rPr>
          <w:bCs/>
        </w:rPr>
        <w:t xml:space="preserve"> </w:t>
      </w:r>
      <w:r w:rsidRPr="007C53A7">
        <w:rPr>
          <w:bCs/>
        </w:rPr>
        <w:t xml:space="preserve">* 1.75 = $77).  </w:t>
      </w:r>
    </w:p>
    <w:p w:rsidRPr="007C53A7" w:rsidR="00272A26" w:rsidP="00272A26" w:rsidRDefault="00272A26" w14:paraId="453DAAD8" w14:textId="77777777">
      <w:pPr>
        <w:ind w:left="720"/>
        <w:rPr>
          <w:bCs/>
        </w:rPr>
      </w:pPr>
    </w:p>
    <w:p w:rsidRPr="007C53A7" w:rsidR="00272A26" w:rsidP="00272A26" w:rsidRDefault="00272A26" w14:paraId="69D0034C" w14:textId="77777777">
      <w:pPr>
        <w:ind w:left="720"/>
        <w:rPr>
          <w:bCs/>
        </w:rPr>
      </w:pPr>
      <w:r w:rsidRPr="007C53A7">
        <w:rPr>
          <w:bCs/>
        </w:rPr>
        <w:t xml:space="preserve">Note: The hourly wage rate of $77 was used to calculate total cost equivalent for all items except for §§ 236.913(a), 236.1001(b), 236.1007(c), 236.1007(d), 236.1009(a)(2), and 236.1009(a)(3) which is $120. </w:t>
      </w:r>
    </w:p>
    <w:p w:rsidRPr="007C53A7" w:rsidR="00BB2AD9" w:rsidP="00B62246" w:rsidRDefault="00BB2AD9" w14:paraId="74FA1B10" w14:textId="77777777">
      <w:pPr>
        <w:widowControl w:val="0"/>
        <w:ind w:left="720"/>
        <w:rPr>
          <w:color w:val="000000"/>
          <w:szCs w:val="24"/>
        </w:rPr>
      </w:pPr>
    </w:p>
    <w:tbl>
      <w:tblPr>
        <w:tblW w:w="12862" w:type="dxa"/>
        <w:tblLayout w:type="fixed"/>
        <w:tblLook w:val="0000" w:firstRow="0" w:lastRow="0" w:firstColumn="0" w:lastColumn="0" w:noHBand="0" w:noVBand="0"/>
      </w:tblPr>
      <w:tblGrid>
        <w:gridCol w:w="2187"/>
        <w:gridCol w:w="1230"/>
        <w:gridCol w:w="1408"/>
        <w:gridCol w:w="1017"/>
        <w:gridCol w:w="1131"/>
        <w:gridCol w:w="1365"/>
        <w:gridCol w:w="4524"/>
      </w:tblGrid>
      <w:tr w:rsidRPr="007C53A7" w:rsidR="004A0678" w:rsidTr="002A6495" w14:paraId="38E40CE6" w14:textId="5E07E302">
        <w:trPr>
          <w:trHeight w:val="768"/>
        </w:trPr>
        <w:tc>
          <w:tcPr>
            <w:tcW w:w="2187" w:type="dxa"/>
            <w:tcBorders>
              <w:top w:val="single" w:color="auto" w:sz="6" w:space="0"/>
              <w:left w:val="single" w:color="auto" w:sz="6" w:space="0"/>
              <w:bottom w:val="single" w:color="auto" w:sz="6" w:space="0"/>
              <w:right w:val="single" w:color="auto" w:sz="6" w:space="0"/>
            </w:tcBorders>
            <w:shd w:val="solid" w:color="FFFFFF" w:fill="auto"/>
          </w:tcPr>
          <w:p w:rsidRPr="007C53A7" w:rsidR="004A0678" w:rsidP="004A0678" w:rsidRDefault="004A0678" w14:paraId="13A9F935" w14:textId="51B4B370">
            <w:pPr>
              <w:rPr>
                <w:rFonts w:eastAsiaTheme="minorHAnsi"/>
                <w:sz w:val="20"/>
              </w:rPr>
            </w:pPr>
            <w:r w:rsidRPr="007C53A7">
              <w:rPr>
                <w:rFonts w:eastAsiaTheme="minorHAnsi"/>
                <w:sz w:val="20"/>
              </w:rPr>
              <w:t>CFR Section/Subject</w:t>
            </w:r>
          </w:p>
        </w:tc>
        <w:tc>
          <w:tcPr>
            <w:tcW w:w="1230" w:type="dxa"/>
            <w:tcBorders>
              <w:top w:val="single" w:color="auto" w:sz="6" w:space="0"/>
              <w:left w:val="single" w:color="auto" w:sz="6" w:space="0"/>
              <w:bottom w:val="single" w:color="auto" w:sz="6" w:space="0"/>
              <w:right w:val="single" w:color="auto" w:sz="6" w:space="0"/>
            </w:tcBorders>
            <w:shd w:val="solid" w:color="FFFFFF" w:fill="auto"/>
          </w:tcPr>
          <w:p w:rsidRPr="007C53A7" w:rsidR="004A0678" w:rsidP="004A0678" w:rsidRDefault="004A0678" w14:paraId="7ACA14A2" w14:textId="3A4E1455">
            <w:pPr>
              <w:jc w:val="center"/>
              <w:rPr>
                <w:rFonts w:eastAsiaTheme="minorHAnsi"/>
                <w:sz w:val="20"/>
              </w:rPr>
            </w:pPr>
            <w:r w:rsidRPr="007C53A7">
              <w:rPr>
                <w:color w:val="000000"/>
                <w:sz w:val="20"/>
              </w:rPr>
              <w:t>Respondent universe</w:t>
            </w:r>
          </w:p>
        </w:tc>
        <w:tc>
          <w:tcPr>
            <w:tcW w:w="1408" w:type="dxa"/>
            <w:tcBorders>
              <w:top w:val="single" w:color="auto" w:sz="6" w:space="0"/>
              <w:left w:val="single" w:color="auto" w:sz="6" w:space="0"/>
              <w:bottom w:val="single" w:color="auto" w:sz="6" w:space="0"/>
              <w:right w:val="single" w:color="auto" w:sz="6" w:space="0"/>
            </w:tcBorders>
            <w:shd w:val="solid" w:color="FFFFFF" w:fill="auto"/>
          </w:tcPr>
          <w:p w:rsidRPr="007C53A7" w:rsidR="004A0678" w:rsidP="004A0678" w:rsidRDefault="004A0678" w14:paraId="583AD8DC" w14:textId="77777777">
            <w:pPr>
              <w:jc w:val="center"/>
              <w:rPr>
                <w:color w:val="000000"/>
                <w:sz w:val="20"/>
              </w:rPr>
            </w:pPr>
            <w:r w:rsidRPr="007C53A7">
              <w:rPr>
                <w:color w:val="000000"/>
                <w:sz w:val="20"/>
              </w:rPr>
              <w:t>Total annual responses</w:t>
            </w:r>
          </w:p>
          <w:p w:rsidRPr="007C53A7" w:rsidR="004A0678" w:rsidP="004A0678" w:rsidRDefault="004A0678" w14:paraId="35867567" w14:textId="18760EC2">
            <w:pPr>
              <w:jc w:val="center"/>
              <w:rPr>
                <w:rFonts w:eastAsiaTheme="minorHAnsi"/>
                <w:sz w:val="20"/>
              </w:rPr>
            </w:pPr>
            <w:r w:rsidRPr="007C53A7">
              <w:rPr>
                <w:color w:val="000000"/>
                <w:sz w:val="20"/>
              </w:rPr>
              <w:t>(A)</w:t>
            </w:r>
          </w:p>
        </w:tc>
        <w:tc>
          <w:tcPr>
            <w:tcW w:w="1017" w:type="dxa"/>
            <w:tcBorders>
              <w:top w:val="single" w:color="auto" w:sz="6" w:space="0"/>
              <w:left w:val="nil"/>
              <w:bottom w:val="single" w:color="auto" w:sz="6" w:space="0"/>
              <w:right w:val="nil"/>
            </w:tcBorders>
            <w:shd w:val="solid" w:color="FFFFFF" w:fill="auto"/>
          </w:tcPr>
          <w:p w:rsidRPr="007C53A7" w:rsidR="004A0678" w:rsidP="004A0678" w:rsidRDefault="004A0678" w14:paraId="0252AF49" w14:textId="0420F0C9">
            <w:pPr>
              <w:jc w:val="center"/>
              <w:rPr>
                <w:rFonts w:eastAsiaTheme="minorHAnsi"/>
                <w:sz w:val="20"/>
              </w:rPr>
            </w:pPr>
            <w:r w:rsidRPr="007C53A7">
              <w:rPr>
                <w:color w:val="000000"/>
                <w:sz w:val="20"/>
              </w:rPr>
              <w:t>Average time per responses (B)</w:t>
            </w:r>
          </w:p>
        </w:tc>
        <w:tc>
          <w:tcPr>
            <w:tcW w:w="1131" w:type="dxa"/>
            <w:tcBorders>
              <w:top w:val="single" w:color="auto" w:sz="6" w:space="0"/>
              <w:left w:val="single" w:color="auto" w:sz="6" w:space="0"/>
              <w:bottom w:val="single" w:color="auto" w:sz="6" w:space="0"/>
              <w:right w:val="single" w:color="auto" w:sz="6" w:space="0"/>
            </w:tcBorders>
            <w:shd w:val="solid" w:color="FFFFFF" w:fill="auto"/>
          </w:tcPr>
          <w:p w:rsidRPr="007C53A7" w:rsidR="004A0678" w:rsidP="004A0678" w:rsidRDefault="004A0678" w14:paraId="368C31A2" w14:textId="77777777">
            <w:pPr>
              <w:jc w:val="center"/>
              <w:rPr>
                <w:color w:val="000000"/>
                <w:sz w:val="20"/>
              </w:rPr>
            </w:pPr>
            <w:r w:rsidRPr="007C53A7">
              <w:rPr>
                <w:color w:val="000000"/>
                <w:sz w:val="20"/>
              </w:rPr>
              <w:t>Total annual burden hours</w:t>
            </w:r>
          </w:p>
          <w:p w:rsidRPr="007C53A7" w:rsidR="004A0678" w:rsidP="004A0678" w:rsidRDefault="004A0678" w14:paraId="3B58EFDD" w14:textId="77777777">
            <w:pPr>
              <w:jc w:val="center"/>
              <w:rPr>
                <w:color w:val="000000"/>
                <w:sz w:val="20"/>
              </w:rPr>
            </w:pPr>
            <w:r w:rsidRPr="007C53A7">
              <w:rPr>
                <w:color w:val="000000"/>
                <w:sz w:val="20"/>
              </w:rPr>
              <w:t>(C) = A * B</w:t>
            </w:r>
            <w:r w:rsidRPr="007C53A7">
              <w:rPr>
                <w:rStyle w:val="FootnoteReference"/>
                <w:color w:val="000000"/>
                <w:sz w:val="20"/>
              </w:rPr>
              <w:footnoteReference w:id="5"/>
            </w:r>
          </w:p>
          <w:p w:rsidRPr="007C53A7" w:rsidR="004A0678" w:rsidP="004A0678" w:rsidRDefault="004A0678" w14:paraId="391B4635" w14:textId="7EC20D5B">
            <w:pPr>
              <w:jc w:val="center"/>
              <w:rPr>
                <w:rFonts w:eastAsiaTheme="minorHAnsi"/>
                <w:sz w:val="20"/>
              </w:rPr>
            </w:pPr>
          </w:p>
        </w:tc>
        <w:tc>
          <w:tcPr>
            <w:tcW w:w="1365" w:type="dxa"/>
            <w:tcBorders>
              <w:top w:val="single" w:color="auto" w:sz="6" w:space="0"/>
              <w:left w:val="single" w:color="auto" w:sz="6" w:space="0"/>
              <w:bottom w:val="single" w:color="auto" w:sz="6" w:space="0"/>
              <w:right w:val="single" w:color="auto" w:sz="6" w:space="0"/>
            </w:tcBorders>
            <w:shd w:val="solid" w:color="FFFFFF" w:fill="auto"/>
          </w:tcPr>
          <w:p w:rsidRPr="007C53A7" w:rsidR="004A0678" w:rsidP="004A0678" w:rsidRDefault="004A0678" w14:paraId="0D243DF1" w14:textId="77777777">
            <w:pPr>
              <w:jc w:val="center"/>
              <w:rPr>
                <w:color w:val="000000"/>
                <w:sz w:val="20"/>
              </w:rPr>
            </w:pPr>
            <w:r w:rsidRPr="007C53A7">
              <w:rPr>
                <w:color w:val="000000"/>
                <w:sz w:val="20"/>
              </w:rPr>
              <w:t>Total cost equivalent</w:t>
            </w:r>
          </w:p>
          <w:p w:rsidRPr="007C53A7" w:rsidR="004A0678" w:rsidP="004A0678" w:rsidRDefault="004A0678" w14:paraId="66612C0E" w14:textId="7587610E">
            <w:pPr>
              <w:jc w:val="center"/>
              <w:rPr>
                <w:rFonts w:eastAsiaTheme="minorHAnsi"/>
                <w:sz w:val="20"/>
              </w:rPr>
            </w:pPr>
            <w:r w:rsidRPr="007C53A7">
              <w:rPr>
                <w:color w:val="000000"/>
                <w:sz w:val="20"/>
              </w:rPr>
              <w:t>(D)  = C * wage rate</w:t>
            </w:r>
            <w:r w:rsidRPr="007C53A7">
              <w:rPr>
                <w:rStyle w:val="FootnoteReference"/>
              </w:rPr>
              <w:t>8</w:t>
            </w:r>
          </w:p>
        </w:tc>
        <w:tc>
          <w:tcPr>
            <w:tcW w:w="4524" w:type="dxa"/>
            <w:tcBorders>
              <w:top w:val="single" w:color="auto" w:sz="6" w:space="0"/>
              <w:left w:val="single" w:color="auto" w:sz="6" w:space="0"/>
              <w:bottom w:val="single" w:color="auto" w:sz="6" w:space="0"/>
              <w:right w:val="single" w:color="auto" w:sz="6" w:space="0"/>
            </w:tcBorders>
            <w:shd w:val="solid" w:color="FFFFFF" w:fill="auto"/>
          </w:tcPr>
          <w:p w:rsidRPr="007C53A7" w:rsidR="004A0678" w:rsidP="004A0678" w:rsidRDefault="004A0678" w14:paraId="6F9CA25C" w14:textId="10DD2A3B">
            <w:pPr>
              <w:jc w:val="center"/>
              <w:rPr>
                <w:rFonts w:eastAsiaTheme="minorHAnsi"/>
                <w:sz w:val="20"/>
              </w:rPr>
            </w:pPr>
            <w:r w:rsidRPr="007C53A7">
              <w:rPr>
                <w:rFonts w:eastAsiaTheme="minorHAnsi"/>
                <w:sz w:val="20"/>
              </w:rPr>
              <w:t>Section Analyses and Estimates</w:t>
            </w:r>
          </w:p>
        </w:tc>
      </w:tr>
      <w:tr w:rsidRPr="007C53A7" w:rsidR="001D5BFD" w:rsidTr="002A6495" w14:paraId="3AF7A533" w14:textId="77777777">
        <w:trPr>
          <w:trHeight w:val="768"/>
        </w:trPr>
        <w:tc>
          <w:tcPr>
            <w:tcW w:w="2187" w:type="dxa"/>
            <w:tcBorders>
              <w:top w:val="single" w:color="auto" w:sz="6" w:space="0"/>
              <w:left w:val="single" w:color="auto" w:sz="6" w:space="0"/>
              <w:bottom w:val="single" w:color="auto" w:sz="6" w:space="0"/>
              <w:right w:val="single" w:color="auto" w:sz="6" w:space="0"/>
            </w:tcBorders>
            <w:shd w:val="solid" w:color="FFFFFF" w:fill="auto"/>
          </w:tcPr>
          <w:p w:rsidRPr="007C53A7" w:rsidR="001D5BFD" w:rsidP="004A0678" w:rsidRDefault="001D5BFD" w14:paraId="7A0403D7" w14:textId="63CBFB0E">
            <w:pPr>
              <w:rPr>
                <w:rFonts w:eastAsiaTheme="minorHAnsi"/>
                <w:sz w:val="20"/>
              </w:rPr>
            </w:pPr>
            <w:r w:rsidRPr="007C53A7">
              <w:rPr>
                <w:rFonts w:eastAsiaTheme="minorHAnsi"/>
                <w:sz w:val="20"/>
              </w:rPr>
              <w:t>229.135(b) – Event recorders</w:t>
            </w:r>
          </w:p>
        </w:tc>
        <w:tc>
          <w:tcPr>
            <w:tcW w:w="10675" w:type="dxa"/>
            <w:gridSpan w:val="6"/>
            <w:tcBorders>
              <w:top w:val="single" w:color="auto" w:sz="6" w:space="0"/>
              <w:left w:val="single" w:color="auto" w:sz="6" w:space="0"/>
              <w:bottom w:val="single" w:color="auto" w:sz="6" w:space="0"/>
              <w:right w:val="single" w:color="auto" w:sz="6" w:space="0"/>
            </w:tcBorders>
            <w:shd w:val="solid" w:color="FFFFFF" w:fill="auto"/>
          </w:tcPr>
          <w:p w:rsidRPr="007C53A7" w:rsidR="001D5BFD" w:rsidP="00230760" w:rsidRDefault="001D5BFD" w14:paraId="311B1DD5" w14:textId="77777777">
            <w:pPr>
              <w:rPr>
                <w:color w:val="000000"/>
                <w:sz w:val="20"/>
              </w:rPr>
            </w:pPr>
            <w:r w:rsidRPr="007C53A7">
              <w:rPr>
                <w:color w:val="000000"/>
                <w:sz w:val="20"/>
              </w:rPr>
              <w:t>The burden for these provisions are included under that of § 236.907 relating to the Product Safety Plan (PSP) and under§ 236.1015 relating to the PTC Safety Plan.  Consequently, there is no additional burden associated with these requirements.</w:t>
            </w:r>
          </w:p>
          <w:p w:rsidRPr="007C53A7" w:rsidR="001D5BFD" w:rsidP="00230760" w:rsidRDefault="001D5BFD" w14:paraId="462956E7" w14:textId="112E1CFF">
            <w:pPr>
              <w:rPr>
                <w:rFonts w:eastAsiaTheme="minorHAnsi"/>
                <w:sz w:val="20"/>
              </w:rPr>
            </w:pPr>
          </w:p>
        </w:tc>
      </w:tr>
      <w:tr w:rsidRPr="007C53A7" w:rsidR="001D5BFD" w:rsidTr="002A6495" w14:paraId="647256A8" w14:textId="77777777">
        <w:trPr>
          <w:trHeight w:val="768"/>
        </w:trPr>
        <w:tc>
          <w:tcPr>
            <w:tcW w:w="2187" w:type="dxa"/>
            <w:tcBorders>
              <w:top w:val="single" w:color="auto" w:sz="6" w:space="0"/>
              <w:left w:val="single" w:color="auto" w:sz="6" w:space="0"/>
              <w:bottom w:val="single" w:color="auto" w:sz="6" w:space="0"/>
              <w:right w:val="single" w:color="auto" w:sz="6" w:space="0"/>
            </w:tcBorders>
            <w:shd w:val="solid" w:color="FFFFFF" w:fill="auto"/>
          </w:tcPr>
          <w:p w:rsidRPr="007C53A7" w:rsidR="001D5BFD" w:rsidP="004A0678" w:rsidRDefault="001D5BFD" w14:paraId="3CB50A50" w14:textId="19E77C28">
            <w:pPr>
              <w:rPr>
                <w:rFonts w:eastAsiaTheme="minorHAnsi"/>
                <w:sz w:val="20"/>
              </w:rPr>
            </w:pPr>
            <w:r w:rsidRPr="007C53A7">
              <w:rPr>
                <w:rFonts w:eastAsiaTheme="minorHAnsi"/>
                <w:sz w:val="20"/>
              </w:rPr>
              <w:t>234.207 – Adjustment, repair, or replacement of component.</w:t>
            </w:r>
          </w:p>
        </w:tc>
        <w:tc>
          <w:tcPr>
            <w:tcW w:w="10675" w:type="dxa"/>
            <w:gridSpan w:val="6"/>
            <w:tcBorders>
              <w:top w:val="single" w:color="auto" w:sz="6" w:space="0"/>
              <w:left w:val="single" w:color="auto" w:sz="6" w:space="0"/>
              <w:bottom w:val="single" w:color="auto" w:sz="6" w:space="0"/>
              <w:right w:val="single" w:color="auto" w:sz="6" w:space="0"/>
            </w:tcBorders>
            <w:shd w:val="solid" w:color="FFFFFF" w:fill="auto"/>
          </w:tcPr>
          <w:p w:rsidRPr="007C53A7" w:rsidR="001D5BFD" w:rsidP="00230760" w:rsidRDefault="001D5BFD" w14:paraId="2271163E" w14:textId="77777777">
            <w:pPr>
              <w:rPr>
                <w:color w:val="000000"/>
                <w:sz w:val="20"/>
              </w:rPr>
            </w:pPr>
            <w:r w:rsidRPr="007C53A7">
              <w:rPr>
                <w:color w:val="000000"/>
                <w:sz w:val="20"/>
              </w:rPr>
              <w:t>The burden for this requirement is included under OMB No. 2130-0534.  Consequently, there is no additional burden associated with this requirement.</w:t>
            </w:r>
          </w:p>
          <w:p w:rsidRPr="007C53A7" w:rsidR="001D5BFD" w:rsidP="00230760" w:rsidRDefault="001D5BFD" w14:paraId="6D68B19A" w14:textId="532A8D07">
            <w:pPr>
              <w:rPr>
                <w:rFonts w:eastAsiaTheme="minorHAnsi"/>
                <w:sz w:val="20"/>
              </w:rPr>
            </w:pPr>
          </w:p>
        </w:tc>
      </w:tr>
      <w:tr w:rsidRPr="007C53A7" w:rsidR="001D5BFD" w:rsidTr="002A6495" w14:paraId="4CC05686" w14:textId="77777777">
        <w:trPr>
          <w:trHeight w:val="768"/>
        </w:trPr>
        <w:tc>
          <w:tcPr>
            <w:tcW w:w="2187" w:type="dxa"/>
            <w:tcBorders>
              <w:top w:val="single" w:color="auto" w:sz="6" w:space="0"/>
              <w:left w:val="single" w:color="auto" w:sz="6" w:space="0"/>
              <w:bottom w:val="single" w:color="auto" w:sz="6" w:space="0"/>
              <w:right w:val="single" w:color="auto" w:sz="6" w:space="0"/>
            </w:tcBorders>
            <w:shd w:val="solid" w:color="FFFFFF" w:fill="auto"/>
          </w:tcPr>
          <w:p w:rsidRPr="007C53A7" w:rsidR="001D5BFD" w:rsidP="004A0678" w:rsidRDefault="001D5BFD" w14:paraId="56535718" w14:textId="53B24763">
            <w:pPr>
              <w:rPr>
                <w:rFonts w:eastAsiaTheme="minorHAnsi"/>
                <w:sz w:val="20"/>
              </w:rPr>
            </w:pPr>
            <w:r w:rsidRPr="007C53A7">
              <w:rPr>
                <w:rFonts w:eastAsiaTheme="minorHAnsi"/>
                <w:sz w:val="20"/>
              </w:rPr>
              <w:t>234.275 - Processor-based systems</w:t>
            </w:r>
          </w:p>
        </w:tc>
        <w:tc>
          <w:tcPr>
            <w:tcW w:w="10675" w:type="dxa"/>
            <w:gridSpan w:val="6"/>
            <w:tcBorders>
              <w:top w:val="single" w:color="auto" w:sz="6" w:space="0"/>
              <w:left w:val="single" w:color="auto" w:sz="6" w:space="0"/>
              <w:bottom w:val="single" w:color="auto" w:sz="6" w:space="0"/>
              <w:right w:val="single" w:color="auto" w:sz="6" w:space="0"/>
            </w:tcBorders>
            <w:shd w:val="solid" w:color="FFFFFF" w:fill="auto"/>
          </w:tcPr>
          <w:p w:rsidRPr="007C53A7" w:rsidR="001D5BFD" w:rsidP="00230760" w:rsidRDefault="001D5BFD" w14:paraId="27CEA027" w14:textId="77777777">
            <w:pPr>
              <w:rPr>
                <w:color w:val="000000"/>
                <w:sz w:val="20"/>
              </w:rPr>
            </w:pPr>
            <w:r w:rsidRPr="007C53A7">
              <w:rPr>
                <w:color w:val="000000"/>
                <w:sz w:val="20"/>
              </w:rPr>
              <w:t>The burden for the first part of this requirement regarding the Product Safety Plan (PSP) is included under that of § 236.907.  The burden for PTCDPs and PTCSPs are included under that of § 236.1013 and § 236.1015, respectively.   Consequently, there is no additional burden associated with it.</w:t>
            </w:r>
            <w:r w:rsidRPr="007C53A7">
              <w:rPr>
                <w:color w:val="000000"/>
                <w:sz w:val="20"/>
              </w:rPr>
              <w:tab/>
            </w:r>
          </w:p>
          <w:p w:rsidRPr="007C53A7" w:rsidR="001D5BFD" w:rsidP="00230760" w:rsidRDefault="001D5BFD" w14:paraId="1C74ED4D" w14:textId="1DF053E1">
            <w:pPr>
              <w:rPr>
                <w:rFonts w:eastAsiaTheme="minorHAnsi"/>
                <w:sz w:val="20"/>
              </w:rPr>
            </w:pPr>
          </w:p>
        </w:tc>
      </w:tr>
      <w:tr w:rsidRPr="007C53A7" w:rsidR="00762F27" w:rsidTr="002A6495" w14:paraId="0F5C1B18" w14:textId="5CF26426">
        <w:trPr>
          <w:trHeight w:val="797"/>
        </w:trPr>
        <w:tc>
          <w:tcPr>
            <w:tcW w:w="2187" w:type="dxa"/>
            <w:tcBorders>
              <w:top w:val="single" w:color="auto" w:sz="6" w:space="0"/>
              <w:left w:val="single" w:color="auto" w:sz="6" w:space="0"/>
              <w:bottom w:val="single" w:color="auto" w:sz="4" w:space="0"/>
              <w:right w:val="single" w:color="auto" w:sz="6" w:space="0"/>
            </w:tcBorders>
            <w:shd w:val="solid" w:color="FFFFFF" w:fill="auto"/>
          </w:tcPr>
          <w:p w:rsidRPr="007C53A7" w:rsidR="00762F27" w:rsidP="00AD001F" w:rsidRDefault="00762F27" w14:paraId="1FCF980B" w14:textId="77777777">
            <w:pPr>
              <w:rPr>
                <w:rFonts w:eastAsiaTheme="minorHAnsi"/>
                <w:sz w:val="20"/>
              </w:rPr>
            </w:pPr>
            <w:r w:rsidRPr="007C53A7">
              <w:rPr>
                <w:rFonts w:eastAsiaTheme="minorHAnsi"/>
                <w:sz w:val="20"/>
              </w:rPr>
              <w:t xml:space="preserve">235.6(c) – Expedited application for approval of certain changes described in this section </w:t>
            </w:r>
          </w:p>
        </w:tc>
        <w:tc>
          <w:tcPr>
            <w:tcW w:w="1230" w:type="dxa"/>
            <w:tcBorders>
              <w:top w:val="single" w:color="auto" w:sz="6" w:space="0"/>
              <w:left w:val="single" w:color="auto" w:sz="6" w:space="0"/>
              <w:bottom w:val="single" w:color="auto" w:sz="4" w:space="0"/>
              <w:right w:val="single" w:color="auto" w:sz="6" w:space="0"/>
            </w:tcBorders>
            <w:shd w:val="solid" w:color="FFFFFF" w:fill="auto"/>
          </w:tcPr>
          <w:p w:rsidRPr="007C53A7" w:rsidR="00762F27" w:rsidP="00AD001F" w:rsidRDefault="00762F27" w14:paraId="7A089238" w14:textId="77777777">
            <w:pPr>
              <w:rPr>
                <w:rFonts w:eastAsiaTheme="minorHAnsi"/>
                <w:sz w:val="20"/>
              </w:rPr>
            </w:pPr>
            <w:r w:rsidRPr="007C53A7">
              <w:rPr>
                <w:rFonts w:eastAsiaTheme="minorHAnsi"/>
                <w:sz w:val="20"/>
              </w:rPr>
              <w:t>42 railroads</w:t>
            </w:r>
          </w:p>
        </w:tc>
        <w:tc>
          <w:tcPr>
            <w:tcW w:w="1408" w:type="dxa"/>
            <w:tcBorders>
              <w:top w:val="single" w:color="auto" w:sz="6" w:space="0"/>
              <w:left w:val="single" w:color="auto" w:sz="6" w:space="0"/>
              <w:bottom w:val="single" w:color="auto" w:sz="4" w:space="0"/>
              <w:right w:val="single" w:color="auto" w:sz="6" w:space="0"/>
            </w:tcBorders>
            <w:shd w:val="solid" w:color="FFFFFF" w:fill="auto"/>
          </w:tcPr>
          <w:p w:rsidRPr="007C53A7" w:rsidR="00762F27" w:rsidP="00AD001F" w:rsidRDefault="00762F27" w14:paraId="35DE5F56" w14:textId="77777777">
            <w:pPr>
              <w:rPr>
                <w:rFonts w:eastAsiaTheme="minorHAnsi"/>
                <w:sz w:val="20"/>
              </w:rPr>
            </w:pPr>
            <w:r w:rsidRPr="007C53A7">
              <w:rPr>
                <w:rFonts w:eastAsiaTheme="minorHAnsi"/>
                <w:sz w:val="20"/>
              </w:rPr>
              <w:t>10 expedited applications</w:t>
            </w:r>
          </w:p>
        </w:tc>
        <w:tc>
          <w:tcPr>
            <w:tcW w:w="1017" w:type="dxa"/>
            <w:tcBorders>
              <w:top w:val="single" w:color="auto" w:sz="6" w:space="0"/>
              <w:left w:val="single" w:color="auto" w:sz="6" w:space="0"/>
              <w:bottom w:val="single" w:color="auto" w:sz="4" w:space="0"/>
              <w:right w:val="single" w:color="auto" w:sz="6" w:space="0"/>
            </w:tcBorders>
            <w:shd w:val="solid" w:color="FFFFFF" w:fill="auto"/>
          </w:tcPr>
          <w:p w:rsidRPr="007C53A7" w:rsidR="00762F27" w:rsidP="00AD001F" w:rsidRDefault="00762F27" w14:paraId="2EFC3CC9" w14:textId="77777777">
            <w:pPr>
              <w:rPr>
                <w:rFonts w:eastAsiaTheme="minorHAnsi"/>
                <w:sz w:val="20"/>
              </w:rPr>
            </w:pPr>
            <w:r w:rsidRPr="007C53A7">
              <w:rPr>
                <w:rFonts w:eastAsiaTheme="minorHAnsi"/>
                <w:sz w:val="20"/>
              </w:rPr>
              <w:t>5 hours</w:t>
            </w:r>
          </w:p>
        </w:tc>
        <w:tc>
          <w:tcPr>
            <w:tcW w:w="1131" w:type="dxa"/>
            <w:tcBorders>
              <w:top w:val="single" w:color="auto" w:sz="6" w:space="0"/>
              <w:left w:val="single" w:color="auto" w:sz="6" w:space="0"/>
              <w:bottom w:val="single" w:color="auto" w:sz="4" w:space="0"/>
              <w:right w:val="single" w:color="auto" w:sz="6" w:space="0"/>
            </w:tcBorders>
            <w:shd w:val="solid" w:color="FFFFFF" w:fill="auto"/>
          </w:tcPr>
          <w:p w:rsidRPr="007C53A7" w:rsidR="00762F27" w:rsidP="00AD001F" w:rsidRDefault="00762F27" w14:paraId="1DB4BCFE" w14:textId="77777777">
            <w:pPr>
              <w:jc w:val="right"/>
              <w:rPr>
                <w:rFonts w:eastAsiaTheme="minorHAnsi"/>
                <w:sz w:val="20"/>
              </w:rPr>
            </w:pPr>
            <w:r w:rsidRPr="007C53A7">
              <w:rPr>
                <w:rFonts w:eastAsiaTheme="minorHAnsi"/>
                <w:sz w:val="20"/>
              </w:rPr>
              <w:t>50 hours</w:t>
            </w:r>
          </w:p>
        </w:tc>
        <w:tc>
          <w:tcPr>
            <w:tcW w:w="1365" w:type="dxa"/>
            <w:tcBorders>
              <w:top w:val="single" w:color="auto" w:sz="6" w:space="0"/>
              <w:left w:val="single" w:color="auto" w:sz="6" w:space="0"/>
              <w:bottom w:val="single" w:color="auto" w:sz="4" w:space="0"/>
              <w:right w:val="single" w:color="auto" w:sz="6" w:space="0"/>
            </w:tcBorders>
            <w:shd w:val="solid" w:color="FFFFFF" w:fill="auto"/>
          </w:tcPr>
          <w:p w:rsidRPr="007C53A7" w:rsidR="00762F27" w:rsidP="00AD001F" w:rsidRDefault="00762F27" w14:paraId="39C32B2C" w14:textId="77777777">
            <w:pPr>
              <w:jc w:val="right"/>
              <w:rPr>
                <w:rFonts w:eastAsiaTheme="minorHAnsi"/>
                <w:sz w:val="20"/>
              </w:rPr>
            </w:pPr>
            <w:r w:rsidRPr="007C53A7">
              <w:rPr>
                <w:sz w:val="20"/>
              </w:rPr>
              <w:t>$3,850</w:t>
            </w:r>
          </w:p>
        </w:tc>
        <w:tc>
          <w:tcPr>
            <w:tcW w:w="4524" w:type="dxa"/>
            <w:tcBorders>
              <w:top w:val="single" w:color="auto" w:sz="6" w:space="0"/>
              <w:left w:val="single" w:color="auto" w:sz="6" w:space="0"/>
              <w:bottom w:val="single" w:color="auto" w:sz="4" w:space="0"/>
              <w:right w:val="single" w:color="auto" w:sz="6" w:space="0"/>
            </w:tcBorders>
            <w:shd w:val="solid" w:color="FFFFFF" w:fill="auto"/>
          </w:tcPr>
          <w:p w:rsidRPr="007C53A7" w:rsidR="004A0678" w:rsidP="004A0678" w:rsidRDefault="00AD001F" w14:paraId="7BA66994" w14:textId="023F4DA0">
            <w:pPr>
              <w:rPr>
                <w:sz w:val="20"/>
              </w:rPr>
            </w:pPr>
            <w:r w:rsidRPr="007C53A7">
              <w:rPr>
                <w:sz w:val="20"/>
              </w:rPr>
              <w:t>The resultant arrangement of any change under this section shall comply with part 236 of this chapter</w:t>
            </w:r>
            <w:r w:rsidRPr="007C53A7" w:rsidR="004A0678">
              <w:rPr>
                <w:sz w:val="20"/>
              </w:rPr>
              <w:t xml:space="preserve">, instead of under §§ 235.5 and 235.9-235.20 for the following changes:    </w:t>
            </w:r>
          </w:p>
          <w:p w:rsidRPr="007C53A7" w:rsidR="00AD001F" w:rsidP="004A0678" w:rsidRDefault="004A0678" w14:paraId="6F589ECC" w14:textId="51442F0D">
            <w:pPr>
              <w:rPr>
                <w:sz w:val="20"/>
              </w:rPr>
            </w:pPr>
            <w:r w:rsidRPr="007C53A7">
              <w:rPr>
                <w:sz w:val="20"/>
              </w:rPr>
              <w:t xml:space="preserve">(1) Modification of a signal system consisting of the installation, relocation, or removal of one or more signals, interlocked switches, derails, movable-point frogs, or electric locks in an existing system directly associated with the implementation of </w:t>
            </w:r>
            <w:r w:rsidRPr="007C53A7" w:rsidR="00A728FC">
              <w:rPr>
                <w:sz w:val="20"/>
              </w:rPr>
              <w:t>PTC</w:t>
            </w:r>
            <w:r w:rsidRPr="007C53A7">
              <w:rPr>
                <w:sz w:val="20"/>
              </w:rPr>
              <w:t xml:space="preserve"> pursuant to Subpart I of Part 236, if the modification does not include the discontinuance or decrease of limits of a signal or train control system.</w:t>
            </w:r>
          </w:p>
          <w:p w:rsidRPr="007C53A7" w:rsidR="00AD001F" w:rsidP="00AD001F" w:rsidRDefault="00AD001F" w14:paraId="35D0D95E" w14:textId="77777777">
            <w:pPr>
              <w:rPr>
                <w:sz w:val="20"/>
              </w:rPr>
            </w:pPr>
          </w:p>
          <w:p w:rsidRPr="007C53A7" w:rsidR="00762F27" w:rsidP="00AD001F" w:rsidRDefault="00AD001F" w14:paraId="59F8F479" w14:textId="1D3A797B">
            <w:pPr>
              <w:rPr>
                <w:sz w:val="20"/>
              </w:rPr>
            </w:pPr>
            <w:r w:rsidRPr="007C53A7">
              <w:rPr>
                <w:sz w:val="20"/>
              </w:rPr>
              <w:t xml:space="preserve">FRA estimates that it will take approximately </w:t>
            </w:r>
            <w:r w:rsidRPr="007C53A7" w:rsidR="0018462A">
              <w:rPr>
                <w:sz w:val="20"/>
              </w:rPr>
              <w:t>5</w:t>
            </w:r>
            <w:r w:rsidRPr="007C53A7">
              <w:rPr>
                <w:sz w:val="20"/>
              </w:rPr>
              <w:t xml:space="preserve"> hours to complete each expedited application with the necessary information.  </w:t>
            </w:r>
          </w:p>
        </w:tc>
      </w:tr>
      <w:tr w:rsidRPr="007C53A7" w:rsidR="00762F27" w:rsidTr="002A6495" w14:paraId="65923654" w14:textId="2CA09A32">
        <w:trPr>
          <w:trHeight w:val="2204"/>
        </w:trPr>
        <w:tc>
          <w:tcPr>
            <w:tcW w:w="2187" w:type="dxa"/>
            <w:tcBorders>
              <w:top w:val="single" w:color="auto" w:sz="4" w:space="0"/>
              <w:left w:val="single" w:color="auto" w:sz="6" w:space="0"/>
              <w:bottom w:val="single" w:color="auto" w:sz="4" w:space="0"/>
              <w:right w:val="single" w:color="auto" w:sz="6" w:space="0"/>
            </w:tcBorders>
            <w:shd w:val="solid" w:color="FFFFFF" w:fill="auto"/>
          </w:tcPr>
          <w:p w:rsidRPr="007C53A7" w:rsidR="00762F27" w:rsidP="00AD001F" w:rsidRDefault="00762F27" w14:paraId="5B880E9B" w14:textId="77777777">
            <w:pPr>
              <w:rPr>
                <w:rFonts w:eastAsiaTheme="minorHAnsi"/>
                <w:sz w:val="20"/>
              </w:rPr>
            </w:pPr>
            <w:r w:rsidRPr="007C53A7">
              <w:rPr>
                <w:rFonts w:eastAsiaTheme="minorHAnsi"/>
                <w:sz w:val="20"/>
              </w:rPr>
              <w:t xml:space="preserve">– Copy of expedited application to labor union </w:t>
            </w:r>
          </w:p>
        </w:tc>
        <w:tc>
          <w:tcPr>
            <w:tcW w:w="1230" w:type="dxa"/>
            <w:tcBorders>
              <w:top w:val="single" w:color="auto" w:sz="4" w:space="0"/>
              <w:left w:val="single" w:color="auto" w:sz="6" w:space="0"/>
              <w:bottom w:val="single" w:color="auto" w:sz="4" w:space="0"/>
              <w:right w:val="single" w:color="auto" w:sz="6" w:space="0"/>
            </w:tcBorders>
            <w:shd w:val="solid" w:color="FFFFFF" w:fill="auto"/>
          </w:tcPr>
          <w:p w:rsidRPr="007C53A7" w:rsidR="00762F27" w:rsidP="00AD001F" w:rsidRDefault="00762F27" w14:paraId="0DA53491" w14:textId="77777777">
            <w:pPr>
              <w:rPr>
                <w:rFonts w:eastAsiaTheme="minorHAnsi"/>
                <w:sz w:val="20"/>
              </w:rPr>
            </w:pPr>
            <w:r w:rsidRPr="007C53A7">
              <w:rPr>
                <w:rFonts w:eastAsiaTheme="minorHAnsi"/>
                <w:sz w:val="20"/>
              </w:rPr>
              <w:t>42 railroads</w:t>
            </w:r>
          </w:p>
        </w:tc>
        <w:tc>
          <w:tcPr>
            <w:tcW w:w="1408" w:type="dxa"/>
            <w:tcBorders>
              <w:top w:val="single" w:color="auto" w:sz="4" w:space="0"/>
              <w:left w:val="single" w:color="auto" w:sz="6" w:space="0"/>
              <w:bottom w:val="single" w:color="auto" w:sz="4" w:space="0"/>
              <w:right w:val="single" w:color="auto" w:sz="6" w:space="0"/>
            </w:tcBorders>
            <w:shd w:val="solid" w:color="FFFFFF" w:fill="auto"/>
          </w:tcPr>
          <w:p w:rsidRPr="007C53A7" w:rsidR="00762F27" w:rsidP="00AD001F" w:rsidRDefault="00762F27" w14:paraId="15DE5381" w14:textId="77777777">
            <w:pPr>
              <w:rPr>
                <w:rFonts w:eastAsiaTheme="minorHAnsi"/>
                <w:sz w:val="20"/>
              </w:rPr>
            </w:pPr>
            <w:r w:rsidRPr="007C53A7">
              <w:rPr>
                <w:rFonts w:eastAsiaTheme="minorHAnsi"/>
                <w:sz w:val="20"/>
              </w:rPr>
              <w:t>10 copies</w:t>
            </w:r>
          </w:p>
        </w:tc>
        <w:tc>
          <w:tcPr>
            <w:tcW w:w="1017" w:type="dxa"/>
            <w:tcBorders>
              <w:top w:val="single" w:color="auto" w:sz="4" w:space="0"/>
              <w:left w:val="single" w:color="auto" w:sz="6" w:space="0"/>
              <w:bottom w:val="single" w:color="auto" w:sz="4" w:space="0"/>
              <w:right w:val="single" w:color="auto" w:sz="6" w:space="0"/>
            </w:tcBorders>
            <w:shd w:val="solid" w:color="FFFFFF" w:fill="auto"/>
          </w:tcPr>
          <w:p w:rsidRPr="007C53A7" w:rsidR="00762F27" w:rsidP="00AD001F" w:rsidRDefault="00762F27" w14:paraId="0D363184" w14:textId="77777777">
            <w:pPr>
              <w:rPr>
                <w:rFonts w:eastAsiaTheme="minorHAnsi"/>
                <w:sz w:val="20"/>
              </w:rPr>
            </w:pPr>
            <w:r w:rsidRPr="007C53A7">
              <w:rPr>
                <w:rFonts w:eastAsiaTheme="minorHAnsi"/>
                <w:sz w:val="20"/>
              </w:rPr>
              <w:t>30 minutes</w:t>
            </w:r>
          </w:p>
        </w:tc>
        <w:tc>
          <w:tcPr>
            <w:tcW w:w="1131" w:type="dxa"/>
            <w:tcBorders>
              <w:top w:val="single" w:color="auto" w:sz="4" w:space="0"/>
              <w:left w:val="single" w:color="auto" w:sz="6" w:space="0"/>
              <w:bottom w:val="single" w:color="auto" w:sz="4" w:space="0"/>
              <w:right w:val="single" w:color="auto" w:sz="6" w:space="0"/>
            </w:tcBorders>
            <w:shd w:val="solid" w:color="FFFFFF" w:fill="auto"/>
          </w:tcPr>
          <w:p w:rsidRPr="007C53A7" w:rsidR="00762F27" w:rsidP="00AD001F" w:rsidRDefault="00762F27" w14:paraId="73164A86" w14:textId="77777777">
            <w:pPr>
              <w:jc w:val="right"/>
              <w:rPr>
                <w:rFonts w:eastAsiaTheme="minorHAnsi"/>
                <w:sz w:val="20"/>
              </w:rPr>
            </w:pPr>
            <w:r w:rsidRPr="007C53A7">
              <w:rPr>
                <w:rFonts w:eastAsiaTheme="minorHAnsi"/>
                <w:sz w:val="20"/>
              </w:rPr>
              <w:t>5 hours</w:t>
            </w:r>
          </w:p>
        </w:tc>
        <w:tc>
          <w:tcPr>
            <w:tcW w:w="1365" w:type="dxa"/>
            <w:tcBorders>
              <w:top w:val="single" w:color="auto" w:sz="4" w:space="0"/>
              <w:left w:val="single" w:color="auto" w:sz="6" w:space="0"/>
              <w:bottom w:val="single" w:color="auto" w:sz="4" w:space="0"/>
              <w:right w:val="single" w:color="auto" w:sz="6" w:space="0"/>
            </w:tcBorders>
            <w:shd w:val="solid" w:color="FFFFFF" w:fill="auto"/>
          </w:tcPr>
          <w:p w:rsidRPr="007C53A7" w:rsidR="00762F27" w:rsidP="00AD001F" w:rsidRDefault="00762F27" w14:paraId="3935F203" w14:textId="77777777">
            <w:pPr>
              <w:jc w:val="right"/>
              <w:rPr>
                <w:rFonts w:eastAsiaTheme="minorHAnsi"/>
                <w:sz w:val="20"/>
              </w:rPr>
            </w:pPr>
            <w:r w:rsidRPr="007C53A7">
              <w:rPr>
                <w:sz w:val="20"/>
              </w:rPr>
              <w:t>$385</w:t>
            </w:r>
          </w:p>
        </w:tc>
        <w:tc>
          <w:tcPr>
            <w:tcW w:w="4524" w:type="dxa"/>
            <w:tcBorders>
              <w:top w:val="single" w:color="auto" w:sz="4" w:space="0"/>
              <w:left w:val="single" w:color="auto" w:sz="6" w:space="0"/>
              <w:bottom w:val="single" w:color="auto" w:sz="4" w:space="0"/>
              <w:right w:val="single" w:color="auto" w:sz="6" w:space="0"/>
            </w:tcBorders>
            <w:shd w:val="solid" w:color="FFFFFF" w:fill="auto"/>
          </w:tcPr>
          <w:p w:rsidRPr="007C53A7" w:rsidR="00722A49" w:rsidP="00722A49" w:rsidRDefault="00722A49" w14:paraId="5097B867" w14:textId="42FD7FDE">
            <w:pPr>
              <w:rPr>
                <w:sz w:val="20"/>
              </w:rPr>
            </w:pPr>
            <w:r w:rsidRPr="007C53A7">
              <w:rPr>
                <w:sz w:val="20"/>
              </w:rPr>
              <w:t xml:space="preserve">FRA estimates that one (1) copy of each of the 10 expedited application requests (with the necessary notice and profile plan) will be provided to the Headquarters of the Railroad Signalmen’s Union or BRS (Brotherhood of Railroad Signalmen).  It is estimated that it will take approximately 30 minutes to complete each modification request copy.   </w:t>
            </w:r>
          </w:p>
          <w:p w:rsidRPr="007C53A7" w:rsidR="00762F27" w:rsidP="00722A49" w:rsidRDefault="00762F27" w14:paraId="284827FD" w14:textId="77777777">
            <w:pPr>
              <w:rPr>
                <w:sz w:val="20"/>
              </w:rPr>
            </w:pPr>
          </w:p>
        </w:tc>
      </w:tr>
      <w:tr w:rsidRPr="007C53A7" w:rsidR="00762F27" w:rsidTr="002A6495" w14:paraId="0A64B98C" w14:textId="4AE439A3">
        <w:trPr>
          <w:trHeight w:val="797"/>
        </w:trPr>
        <w:tc>
          <w:tcPr>
            <w:tcW w:w="2187" w:type="dxa"/>
            <w:tcBorders>
              <w:top w:val="single" w:color="auto" w:sz="4" w:space="0"/>
              <w:left w:val="single" w:color="auto" w:sz="6" w:space="0"/>
              <w:bottom w:val="nil"/>
              <w:right w:val="single" w:color="auto" w:sz="6" w:space="0"/>
            </w:tcBorders>
            <w:shd w:val="solid" w:color="FFFFFF" w:fill="auto"/>
          </w:tcPr>
          <w:p w:rsidRPr="007C53A7" w:rsidR="00762F27" w:rsidP="00AD001F" w:rsidRDefault="00762F27" w14:paraId="353B1B2B" w14:textId="77777777">
            <w:pPr>
              <w:rPr>
                <w:rFonts w:eastAsiaTheme="minorHAnsi"/>
                <w:sz w:val="20"/>
              </w:rPr>
            </w:pPr>
            <w:r w:rsidRPr="007C53A7">
              <w:rPr>
                <w:rFonts w:eastAsiaTheme="minorHAnsi"/>
                <w:sz w:val="20"/>
              </w:rPr>
              <w:t xml:space="preserve">– Railroad letter rescinding its request for expedited application of certain signal system changes </w:t>
            </w:r>
          </w:p>
        </w:tc>
        <w:tc>
          <w:tcPr>
            <w:tcW w:w="1230" w:type="dxa"/>
            <w:tcBorders>
              <w:top w:val="single" w:color="auto" w:sz="4" w:space="0"/>
              <w:left w:val="single" w:color="auto" w:sz="6" w:space="0"/>
              <w:bottom w:val="nil"/>
              <w:right w:val="single" w:color="auto" w:sz="6" w:space="0"/>
            </w:tcBorders>
            <w:shd w:val="solid" w:color="FFFFFF" w:fill="auto"/>
          </w:tcPr>
          <w:p w:rsidRPr="007C53A7" w:rsidR="00762F27" w:rsidP="00AD001F" w:rsidRDefault="00762F27" w14:paraId="378E149E" w14:textId="77777777">
            <w:pPr>
              <w:rPr>
                <w:rFonts w:eastAsiaTheme="minorHAnsi"/>
                <w:sz w:val="20"/>
              </w:rPr>
            </w:pPr>
            <w:r w:rsidRPr="007C53A7">
              <w:rPr>
                <w:rFonts w:eastAsiaTheme="minorHAnsi"/>
                <w:sz w:val="20"/>
              </w:rPr>
              <w:t>42 railroads</w:t>
            </w:r>
          </w:p>
        </w:tc>
        <w:tc>
          <w:tcPr>
            <w:tcW w:w="1408" w:type="dxa"/>
            <w:tcBorders>
              <w:top w:val="single" w:color="auto" w:sz="4" w:space="0"/>
              <w:left w:val="single" w:color="auto" w:sz="6" w:space="0"/>
              <w:bottom w:val="nil"/>
              <w:right w:val="single" w:color="auto" w:sz="6" w:space="0"/>
            </w:tcBorders>
            <w:shd w:val="solid" w:color="FFFFFF" w:fill="auto"/>
          </w:tcPr>
          <w:p w:rsidRPr="007C53A7" w:rsidR="00762F27" w:rsidP="00AD001F" w:rsidRDefault="00762F27" w14:paraId="60B9BCA0" w14:textId="77777777">
            <w:pPr>
              <w:rPr>
                <w:rFonts w:eastAsiaTheme="minorHAnsi"/>
                <w:sz w:val="20"/>
              </w:rPr>
            </w:pPr>
            <w:r w:rsidRPr="007C53A7">
              <w:rPr>
                <w:rFonts w:eastAsiaTheme="minorHAnsi"/>
                <w:sz w:val="20"/>
              </w:rPr>
              <w:t>1 letter</w:t>
            </w:r>
          </w:p>
        </w:tc>
        <w:tc>
          <w:tcPr>
            <w:tcW w:w="1017" w:type="dxa"/>
            <w:tcBorders>
              <w:top w:val="single" w:color="auto" w:sz="4" w:space="0"/>
              <w:left w:val="single" w:color="auto" w:sz="6" w:space="0"/>
              <w:bottom w:val="nil"/>
              <w:right w:val="single" w:color="auto" w:sz="6" w:space="0"/>
            </w:tcBorders>
            <w:shd w:val="solid" w:color="FFFFFF" w:fill="auto"/>
          </w:tcPr>
          <w:p w:rsidRPr="007C53A7" w:rsidR="00762F27" w:rsidP="00AD001F" w:rsidRDefault="00762F27" w14:paraId="50862E0D" w14:textId="77777777">
            <w:pPr>
              <w:rPr>
                <w:rFonts w:eastAsiaTheme="minorHAnsi"/>
                <w:sz w:val="20"/>
              </w:rPr>
            </w:pPr>
            <w:r w:rsidRPr="007C53A7">
              <w:rPr>
                <w:rFonts w:eastAsiaTheme="minorHAnsi"/>
                <w:sz w:val="20"/>
              </w:rPr>
              <w:t>6 hours</w:t>
            </w:r>
          </w:p>
        </w:tc>
        <w:tc>
          <w:tcPr>
            <w:tcW w:w="1131" w:type="dxa"/>
            <w:tcBorders>
              <w:top w:val="single" w:color="auto" w:sz="4" w:space="0"/>
              <w:left w:val="single" w:color="auto" w:sz="6" w:space="0"/>
              <w:bottom w:val="nil"/>
              <w:right w:val="single" w:color="auto" w:sz="6" w:space="0"/>
            </w:tcBorders>
            <w:shd w:val="solid" w:color="FFFFFF" w:fill="auto"/>
          </w:tcPr>
          <w:p w:rsidRPr="007C53A7" w:rsidR="00762F27" w:rsidP="00AD001F" w:rsidRDefault="00762F27" w14:paraId="46A18017" w14:textId="77777777">
            <w:pPr>
              <w:jc w:val="right"/>
              <w:rPr>
                <w:rFonts w:eastAsiaTheme="minorHAnsi"/>
                <w:sz w:val="20"/>
              </w:rPr>
            </w:pPr>
            <w:r w:rsidRPr="007C53A7">
              <w:rPr>
                <w:rFonts w:eastAsiaTheme="minorHAnsi"/>
                <w:sz w:val="20"/>
              </w:rPr>
              <w:t>6 hours</w:t>
            </w:r>
          </w:p>
        </w:tc>
        <w:tc>
          <w:tcPr>
            <w:tcW w:w="1365" w:type="dxa"/>
            <w:tcBorders>
              <w:top w:val="single" w:color="auto" w:sz="4" w:space="0"/>
              <w:left w:val="single" w:color="auto" w:sz="6" w:space="0"/>
              <w:bottom w:val="nil"/>
              <w:right w:val="single" w:color="auto" w:sz="6" w:space="0"/>
            </w:tcBorders>
            <w:shd w:val="solid" w:color="FFFFFF" w:fill="auto"/>
          </w:tcPr>
          <w:p w:rsidRPr="007C53A7" w:rsidR="00762F27" w:rsidP="00AD001F" w:rsidRDefault="00762F27" w14:paraId="3CBBC441" w14:textId="77777777">
            <w:pPr>
              <w:jc w:val="right"/>
              <w:rPr>
                <w:rFonts w:eastAsiaTheme="minorHAnsi"/>
                <w:sz w:val="20"/>
              </w:rPr>
            </w:pPr>
            <w:r w:rsidRPr="007C53A7">
              <w:rPr>
                <w:sz w:val="20"/>
              </w:rPr>
              <w:t>$462</w:t>
            </w:r>
          </w:p>
        </w:tc>
        <w:tc>
          <w:tcPr>
            <w:tcW w:w="4524" w:type="dxa"/>
            <w:tcBorders>
              <w:top w:val="single" w:color="auto" w:sz="4" w:space="0"/>
              <w:left w:val="single" w:color="auto" w:sz="6" w:space="0"/>
              <w:bottom w:val="nil"/>
              <w:right w:val="single" w:color="auto" w:sz="6" w:space="0"/>
            </w:tcBorders>
            <w:shd w:val="solid" w:color="FFFFFF" w:fill="auto"/>
          </w:tcPr>
          <w:p w:rsidRPr="007C53A7" w:rsidR="00762F27" w:rsidP="00D06201" w:rsidRDefault="006A3C0B" w14:paraId="30840EDD" w14:textId="7ED54AC9">
            <w:pPr>
              <w:rPr>
                <w:sz w:val="20"/>
              </w:rPr>
            </w:pPr>
            <w:r w:rsidRPr="007C53A7">
              <w:rPr>
                <w:sz w:val="20"/>
              </w:rPr>
              <w:t xml:space="preserve">FRA estimates that approximately 1 letter rescinding a request for expedited application of certain signal system changes will be made by railroads and sent to FRA.  It is estimated that it will take approximately six (6) hours to complete each rescindment letter.  </w:t>
            </w:r>
          </w:p>
        </w:tc>
      </w:tr>
      <w:tr w:rsidRPr="007C53A7" w:rsidR="00762F27" w:rsidTr="002A6495" w14:paraId="095B504E" w14:textId="6F1802DE">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552EF1B8" w14:textId="77777777">
            <w:pPr>
              <w:rPr>
                <w:rFonts w:eastAsiaTheme="minorHAnsi"/>
                <w:sz w:val="20"/>
              </w:rPr>
            </w:pPr>
            <w:r w:rsidRPr="007C53A7">
              <w:rPr>
                <w:rFonts w:eastAsiaTheme="minorHAnsi"/>
                <w:sz w:val="20"/>
              </w:rPr>
              <w:t>– Revised application for certain signal system changes</w:t>
            </w:r>
          </w:p>
        </w:tc>
        <w:tc>
          <w:tcPr>
            <w:tcW w:w="1230"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04FC1316" w14:textId="77777777">
            <w:pPr>
              <w:rPr>
                <w:rFonts w:eastAsiaTheme="minorHAnsi"/>
                <w:sz w:val="20"/>
              </w:rPr>
            </w:pPr>
            <w:r w:rsidRPr="007C53A7">
              <w:rPr>
                <w:rFonts w:eastAsiaTheme="minorHAnsi"/>
                <w:sz w:val="20"/>
              </w:rPr>
              <w:t>42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5574F467" w14:textId="77777777">
            <w:pPr>
              <w:rPr>
                <w:rFonts w:eastAsiaTheme="minorHAnsi"/>
                <w:sz w:val="20"/>
              </w:rPr>
            </w:pPr>
            <w:r w:rsidRPr="007C53A7">
              <w:rPr>
                <w:rFonts w:eastAsiaTheme="minorHAnsi"/>
                <w:sz w:val="20"/>
              </w:rPr>
              <w:t>1 application</w:t>
            </w:r>
          </w:p>
        </w:tc>
        <w:tc>
          <w:tcPr>
            <w:tcW w:w="101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02D10337" w14:textId="77777777">
            <w:pPr>
              <w:rPr>
                <w:rFonts w:eastAsiaTheme="minorHAnsi"/>
                <w:sz w:val="20"/>
              </w:rPr>
            </w:pPr>
            <w:r w:rsidRPr="007C53A7">
              <w:rPr>
                <w:rFonts w:eastAsiaTheme="minorHAnsi"/>
                <w:sz w:val="20"/>
              </w:rPr>
              <w:t>5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277508C2" w14:textId="77777777">
            <w:pPr>
              <w:jc w:val="right"/>
              <w:rPr>
                <w:rFonts w:eastAsiaTheme="minorHAnsi"/>
                <w:sz w:val="20"/>
              </w:rPr>
            </w:pPr>
            <w:r w:rsidRPr="007C53A7">
              <w:rPr>
                <w:rFonts w:eastAsiaTheme="minorHAnsi"/>
                <w:sz w:val="20"/>
              </w:rPr>
              <w:t>5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4FDDC1A9" w14:textId="77777777">
            <w:pPr>
              <w:jc w:val="right"/>
              <w:rPr>
                <w:rFonts w:eastAsiaTheme="minorHAnsi"/>
                <w:sz w:val="20"/>
              </w:rPr>
            </w:pPr>
            <w:r w:rsidRPr="007C53A7">
              <w:rPr>
                <w:sz w:val="20"/>
              </w:rPr>
              <w:t>$385</w:t>
            </w:r>
          </w:p>
        </w:tc>
        <w:tc>
          <w:tcPr>
            <w:tcW w:w="4524" w:type="dxa"/>
            <w:tcBorders>
              <w:top w:val="single" w:color="auto" w:sz="6" w:space="0"/>
              <w:left w:val="single" w:color="auto" w:sz="6" w:space="0"/>
              <w:bottom w:val="nil"/>
              <w:right w:val="single" w:color="auto" w:sz="6" w:space="0"/>
            </w:tcBorders>
            <w:shd w:val="solid" w:color="FFFFFF" w:fill="auto"/>
          </w:tcPr>
          <w:p w:rsidRPr="007C53A7" w:rsidR="00762F27" w:rsidRDefault="006A3C0B" w14:paraId="0732E6A7" w14:textId="5E6F57FA">
            <w:pPr>
              <w:rPr>
                <w:sz w:val="20"/>
              </w:rPr>
            </w:pPr>
            <w:r w:rsidRPr="007C53A7">
              <w:rPr>
                <w:sz w:val="20"/>
              </w:rPr>
              <w:t xml:space="preserve">FRA estimates that approximately 1 revised application for approval of certain signal system changes that include the required notice, profile plan, and statement will be sent to FRA under §§ 235.5 and 235.9–235.20.  It is estimated that it will take </w:t>
            </w:r>
            <w:r w:rsidRPr="007C53A7" w:rsidR="002A6495">
              <w:rPr>
                <w:sz w:val="20"/>
              </w:rPr>
              <w:t>approximately 5</w:t>
            </w:r>
            <w:r w:rsidRPr="007C53A7">
              <w:rPr>
                <w:sz w:val="20"/>
              </w:rPr>
              <w:t xml:space="preserve"> hours to complete each revised application with the necessary information.  </w:t>
            </w:r>
          </w:p>
        </w:tc>
      </w:tr>
      <w:tr w:rsidRPr="007C53A7" w:rsidR="00762F27" w:rsidTr="002A6495" w14:paraId="444B7F19" w14:textId="6DAB545D">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0F2486FF" w14:textId="77777777">
            <w:pPr>
              <w:rPr>
                <w:rFonts w:eastAsiaTheme="minorHAnsi"/>
                <w:sz w:val="20"/>
              </w:rPr>
            </w:pPr>
            <w:r w:rsidRPr="007C53A7">
              <w:rPr>
                <w:rFonts w:eastAsiaTheme="minorHAnsi"/>
                <w:sz w:val="20"/>
              </w:rPr>
              <w:t>– Copy of railroad revised application to labor union</w:t>
            </w:r>
          </w:p>
        </w:tc>
        <w:tc>
          <w:tcPr>
            <w:tcW w:w="1230"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075BA321" w14:textId="77777777">
            <w:pPr>
              <w:rPr>
                <w:rFonts w:eastAsiaTheme="minorHAnsi"/>
                <w:sz w:val="20"/>
              </w:rPr>
            </w:pPr>
            <w:r w:rsidRPr="007C53A7">
              <w:rPr>
                <w:rFonts w:eastAsiaTheme="minorHAnsi"/>
                <w:sz w:val="20"/>
              </w:rPr>
              <w:t>42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618DEF32" w14:textId="77777777">
            <w:pPr>
              <w:rPr>
                <w:rFonts w:eastAsiaTheme="minorHAnsi"/>
                <w:sz w:val="20"/>
              </w:rPr>
            </w:pPr>
            <w:r w:rsidRPr="007C53A7">
              <w:rPr>
                <w:rFonts w:eastAsiaTheme="minorHAnsi"/>
                <w:sz w:val="20"/>
              </w:rPr>
              <w:t>1 copy</w:t>
            </w:r>
          </w:p>
        </w:tc>
        <w:tc>
          <w:tcPr>
            <w:tcW w:w="101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1D1E3293" w14:textId="77777777">
            <w:pPr>
              <w:rPr>
                <w:rFonts w:eastAsiaTheme="minorHAnsi"/>
                <w:sz w:val="20"/>
              </w:rPr>
            </w:pPr>
            <w:r w:rsidRPr="007C53A7">
              <w:rPr>
                <w:rFonts w:eastAsiaTheme="minorHAnsi"/>
                <w:sz w:val="20"/>
              </w:rPr>
              <w:t>30 minutes</w:t>
            </w:r>
          </w:p>
        </w:tc>
        <w:tc>
          <w:tcPr>
            <w:tcW w:w="1131"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B953AB" w14:paraId="2A86E9FA" w14:textId="1DAC17F8">
            <w:pPr>
              <w:jc w:val="right"/>
              <w:rPr>
                <w:rFonts w:eastAsiaTheme="minorHAnsi"/>
                <w:sz w:val="20"/>
              </w:rPr>
            </w:pPr>
            <w:r w:rsidRPr="007C53A7">
              <w:rPr>
                <w:rFonts w:eastAsiaTheme="minorHAnsi"/>
                <w:sz w:val="20"/>
              </w:rPr>
              <w:t>0</w:t>
            </w:r>
            <w:r w:rsidRPr="007C53A7" w:rsidR="00762F27">
              <w:rPr>
                <w:rFonts w:eastAsiaTheme="minorHAnsi"/>
                <w:sz w:val="20"/>
              </w:rPr>
              <w:t>.5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14CAD49E" w14:textId="77777777">
            <w:pPr>
              <w:jc w:val="right"/>
              <w:rPr>
                <w:rFonts w:eastAsiaTheme="minorHAnsi"/>
                <w:sz w:val="20"/>
              </w:rPr>
            </w:pPr>
            <w:r w:rsidRPr="007C53A7">
              <w:rPr>
                <w:sz w:val="20"/>
              </w:rPr>
              <w:t>$39</w:t>
            </w:r>
          </w:p>
        </w:tc>
        <w:tc>
          <w:tcPr>
            <w:tcW w:w="4524" w:type="dxa"/>
            <w:tcBorders>
              <w:top w:val="single" w:color="auto" w:sz="6" w:space="0"/>
              <w:left w:val="single" w:color="auto" w:sz="6" w:space="0"/>
              <w:bottom w:val="nil"/>
              <w:right w:val="single" w:color="auto" w:sz="6" w:space="0"/>
            </w:tcBorders>
            <w:shd w:val="solid" w:color="FFFFFF" w:fill="auto"/>
          </w:tcPr>
          <w:p w:rsidRPr="007C53A7" w:rsidR="00B953AB" w:rsidP="00B953AB" w:rsidRDefault="00B953AB" w14:paraId="3B33DE2A" w14:textId="29DB9A03">
            <w:pPr>
              <w:rPr>
                <w:sz w:val="20"/>
              </w:rPr>
            </w:pPr>
            <w:r w:rsidRPr="007C53A7">
              <w:rPr>
                <w:sz w:val="20"/>
              </w:rPr>
              <w:t xml:space="preserve">FRA estimates that </w:t>
            </w:r>
            <w:r w:rsidRPr="007C53A7" w:rsidR="00D06201">
              <w:rPr>
                <w:sz w:val="20"/>
              </w:rPr>
              <w:t>1</w:t>
            </w:r>
            <w:r w:rsidRPr="007C53A7">
              <w:rPr>
                <w:sz w:val="20"/>
              </w:rPr>
              <w:t xml:space="preserve"> copy of the revised application request (with the necessary notice and profile plan) will be provided to the Headquarters of the Railroad Signalmen’s Union or Brotherhood of Railroad Signalmen.  It is estimated that it will take approximately 30 minutes to complete a modification request copy</w:t>
            </w:r>
            <w:r w:rsidRPr="007C53A7" w:rsidR="00D06201">
              <w:rPr>
                <w:sz w:val="20"/>
              </w:rPr>
              <w:t>.</w:t>
            </w:r>
          </w:p>
          <w:p w:rsidRPr="007C53A7" w:rsidR="00762F27" w:rsidP="00B953AB" w:rsidRDefault="00762F27" w14:paraId="60D0587D" w14:textId="77777777">
            <w:pPr>
              <w:rPr>
                <w:sz w:val="20"/>
              </w:rPr>
            </w:pPr>
          </w:p>
        </w:tc>
      </w:tr>
      <w:tr w:rsidRPr="007C53A7" w:rsidR="001D5BFD" w:rsidTr="002A6495" w14:paraId="2C5E04A6" w14:textId="77777777">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1D5BFD" w:rsidP="00AD001F" w:rsidRDefault="001D5BFD" w14:paraId="49FD3797" w14:textId="3D7F4D4C">
            <w:pPr>
              <w:rPr>
                <w:rFonts w:eastAsiaTheme="minorHAnsi"/>
                <w:sz w:val="20"/>
              </w:rPr>
            </w:pPr>
            <w:r w:rsidRPr="007C53A7">
              <w:rPr>
                <w:rFonts w:eastAsiaTheme="minorHAnsi"/>
                <w:sz w:val="20"/>
              </w:rPr>
              <w:t>236.0 - Applicability, minimum requirements, and penalties</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1D5BFD" w:rsidP="00BB095B" w:rsidRDefault="001D5BFD" w14:paraId="73D42360" w14:textId="222F1A67">
            <w:pPr>
              <w:rPr>
                <w:sz w:val="20"/>
              </w:rPr>
            </w:pPr>
            <w:r w:rsidRPr="007C53A7">
              <w:rPr>
                <w:sz w:val="20"/>
              </w:rPr>
              <w:t>The burden for this requirement is included under that of § 236.1009.  Consequently, there is no additional burden associated with this requirement.</w:t>
            </w:r>
          </w:p>
        </w:tc>
      </w:tr>
      <w:tr w:rsidRPr="007C53A7" w:rsidR="00762F27" w:rsidTr="002A6495" w14:paraId="27AEFEDE" w14:textId="4FFD2D20">
        <w:trPr>
          <w:trHeight w:val="1063"/>
        </w:trPr>
        <w:tc>
          <w:tcPr>
            <w:tcW w:w="218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1F57C9C9" w14:textId="77777777">
            <w:pPr>
              <w:rPr>
                <w:rFonts w:eastAsiaTheme="minorHAnsi"/>
                <w:sz w:val="20"/>
              </w:rPr>
            </w:pPr>
            <w:r w:rsidRPr="007C53A7">
              <w:rPr>
                <w:rFonts w:eastAsiaTheme="minorHAnsi"/>
                <w:sz w:val="20"/>
              </w:rPr>
              <w:t>236.1 – Railroad maintained signal plans at all interlockings, automatic signal locations, and controlled points, and updates to ensure accuracy</w:t>
            </w:r>
          </w:p>
        </w:tc>
        <w:tc>
          <w:tcPr>
            <w:tcW w:w="1230"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05E4E67C" w14:textId="77777777">
            <w:pPr>
              <w:rPr>
                <w:rFonts w:eastAsiaTheme="minorHAnsi"/>
                <w:sz w:val="20"/>
              </w:rPr>
            </w:pPr>
            <w:r w:rsidRPr="007C53A7">
              <w:rPr>
                <w:rFonts w:eastAsiaTheme="minorHAnsi"/>
                <w:sz w:val="20"/>
              </w:rPr>
              <w:t>700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396ADAF2" w14:textId="77777777">
            <w:pPr>
              <w:rPr>
                <w:rFonts w:eastAsiaTheme="minorHAnsi"/>
                <w:sz w:val="20"/>
              </w:rPr>
            </w:pPr>
            <w:r w:rsidRPr="007C53A7">
              <w:rPr>
                <w:rFonts w:eastAsiaTheme="minorHAnsi"/>
                <w:sz w:val="20"/>
              </w:rPr>
              <w:t>25 plan changes</w:t>
            </w:r>
          </w:p>
        </w:tc>
        <w:tc>
          <w:tcPr>
            <w:tcW w:w="101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535E3CB8" w14:textId="77777777">
            <w:pPr>
              <w:rPr>
                <w:rFonts w:eastAsiaTheme="minorHAnsi"/>
                <w:sz w:val="20"/>
              </w:rPr>
            </w:pPr>
            <w:r w:rsidRPr="007C53A7">
              <w:rPr>
                <w:rFonts w:eastAsiaTheme="minorHAnsi"/>
                <w:sz w:val="20"/>
              </w:rPr>
              <w:t>15 minutes</w:t>
            </w:r>
          </w:p>
        </w:tc>
        <w:tc>
          <w:tcPr>
            <w:tcW w:w="1131"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614C51A2" w14:textId="77777777">
            <w:pPr>
              <w:jc w:val="right"/>
              <w:rPr>
                <w:rFonts w:eastAsiaTheme="minorHAnsi"/>
                <w:sz w:val="20"/>
              </w:rPr>
            </w:pPr>
            <w:r w:rsidRPr="007C53A7">
              <w:rPr>
                <w:rFonts w:eastAsiaTheme="minorHAnsi"/>
                <w:sz w:val="20"/>
              </w:rPr>
              <w:t>6.3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47E4982E" w14:textId="77777777">
            <w:pPr>
              <w:jc w:val="right"/>
              <w:rPr>
                <w:rFonts w:eastAsiaTheme="minorHAnsi"/>
                <w:sz w:val="20"/>
              </w:rPr>
            </w:pPr>
            <w:r w:rsidRPr="007C53A7">
              <w:rPr>
                <w:sz w:val="20"/>
              </w:rPr>
              <w:t>$485</w:t>
            </w:r>
          </w:p>
        </w:tc>
        <w:tc>
          <w:tcPr>
            <w:tcW w:w="4524" w:type="dxa"/>
            <w:tcBorders>
              <w:top w:val="single" w:color="auto" w:sz="6" w:space="0"/>
              <w:left w:val="single" w:color="auto" w:sz="6" w:space="0"/>
              <w:bottom w:val="nil"/>
              <w:right w:val="single" w:color="auto" w:sz="6" w:space="0"/>
            </w:tcBorders>
            <w:shd w:val="solid" w:color="FFFFFF" w:fill="auto"/>
          </w:tcPr>
          <w:p w:rsidRPr="007C53A7" w:rsidR="005978CE" w:rsidP="00AD001F" w:rsidRDefault="00D4523C" w14:paraId="5B819C60" w14:textId="77777777">
            <w:pPr>
              <w:rPr>
                <w:sz w:val="20"/>
              </w:rPr>
            </w:pPr>
            <w:r w:rsidRPr="007C53A7">
              <w:rPr>
                <w:sz w:val="20"/>
              </w:rPr>
              <w:t>As required for maintenance, plans shall be kept at all interlockings, automatic signals and controlled points. Plans shall be legible and correct.</w:t>
            </w:r>
          </w:p>
          <w:p w:rsidRPr="007C53A7" w:rsidR="005978CE" w:rsidP="00AD001F" w:rsidRDefault="005978CE" w14:paraId="7A503216" w14:textId="77777777">
            <w:pPr>
              <w:rPr>
                <w:sz w:val="20"/>
              </w:rPr>
            </w:pPr>
          </w:p>
          <w:p w:rsidRPr="007C53A7" w:rsidR="00762F27" w:rsidP="00AD001F" w:rsidRDefault="00743A7F" w14:paraId="3EB90AD4" w14:textId="7300D07B">
            <w:pPr>
              <w:rPr>
                <w:sz w:val="20"/>
              </w:rPr>
            </w:pPr>
            <w:r w:rsidRPr="007C53A7">
              <w:rPr>
                <w:sz w:val="20"/>
              </w:rPr>
              <w:t xml:space="preserve">FRA estimates </w:t>
            </w:r>
            <w:r w:rsidRPr="007C53A7" w:rsidR="005978CE">
              <w:rPr>
                <w:sz w:val="20"/>
              </w:rPr>
              <w:t>that it will take approximately 15 minutes to complete each plan update.</w:t>
            </w:r>
          </w:p>
        </w:tc>
      </w:tr>
      <w:tr w:rsidRPr="007C53A7" w:rsidR="00762F27" w:rsidTr="002A6495" w14:paraId="00ABE471" w14:textId="06DBDD62">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7F746289" w14:textId="77777777">
            <w:pPr>
              <w:rPr>
                <w:rFonts w:eastAsiaTheme="minorHAnsi"/>
                <w:sz w:val="20"/>
              </w:rPr>
            </w:pPr>
            <w:r w:rsidRPr="007C53A7">
              <w:rPr>
                <w:rFonts w:eastAsiaTheme="minorHAnsi"/>
                <w:sz w:val="20"/>
              </w:rPr>
              <w:t>236.15 – Designation of automatic block, traffic control, train stop, train control, cab signal, and PTC territory in timetable instructions</w:t>
            </w:r>
          </w:p>
        </w:tc>
        <w:tc>
          <w:tcPr>
            <w:tcW w:w="1230"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2EF52472" w14:textId="77777777">
            <w:pPr>
              <w:rPr>
                <w:rFonts w:eastAsiaTheme="minorHAnsi"/>
                <w:sz w:val="20"/>
              </w:rPr>
            </w:pPr>
            <w:r w:rsidRPr="007C53A7">
              <w:rPr>
                <w:rFonts w:eastAsiaTheme="minorHAnsi"/>
                <w:sz w:val="20"/>
              </w:rPr>
              <w:t>700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0D83FADD" w14:textId="77777777">
            <w:pPr>
              <w:rPr>
                <w:rFonts w:eastAsiaTheme="minorHAnsi"/>
                <w:sz w:val="20"/>
              </w:rPr>
            </w:pPr>
            <w:r w:rsidRPr="007C53A7">
              <w:rPr>
                <w:rFonts w:eastAsiaTheme="minorHAnsi"/>
                <w:sz w:val="20"/>
              </w:rPr>
              <w:t>10 timetable instructions</w:t>
            </w:r>
          </w:p>
        </w:tc>
        <w:tc>
          <w:tcPr>
            <w:tcW w:w="101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1B3BB4C6" w14:textId="77777777">
            <w:pPr>
              <w:rPr>
                <w:rFonts w:eastAsiaTheme="minorHAnsi"/>
                <w:sz w:val="20"/>
              </w:rPr>
            </w:pPr>
            <w:r w:rsidRPr="007C53A7">
              <w:rPr>
                <w:rFonts w:eastAsiaTheme="minorHAnsi"/>
                <w:sz w:val="20"/>
              </w:rPr>
              <w:t>30 minutes</w:t>
            </w:r>
          </w:p>
        </w:tc>
        <w:tc>
          <w:tcPr>
            <w:tcW w:w="1131"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5C92C427" w14:textId="77777777">
            <w:pPr>
              <w:jc w:val="right"/>
              <w:rPr>
                <w:rFonts w:eastAsiaTheme="minorHAnsi"/>
                <w:sz w:val="20"/>
              </w:rPr>
            </w:pPr>
            <w:r w:rsidRPr="007C53A7">
              <w:rPr>
                <w:rFonts w:eastAsiaTheme="minorHAnsi"/>
                <w:sz w:val="20"/>
              </w:rPr>
              <w:t>5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057BFD2A" w14:textId="77777777">
            <w:pPr>
              <w:jc w:val="right"/>
              <w:rPr>
                <w:rFonts w:eastAsiaTheme="minorHAnsi"/>
                <w:sz w:val="20"/>
              </w:rPr>
            </w:pPr>
            <w:r w:rsidRPr="007C53A7">
              <w:rPr>
                <w:sz w:val="20"/>
              </w:rPr>
              <w:t>$385</w:t>
            </w:r>
          </w:p>
        </w:tc>
        <w:tc>
          <w:tcPr>
            <w:tcW w:w="4524" w:type="dxa"/>
            <w:tcBorders>
              <w:top w:val="single" w:color="auto" w:sz="6" w:space="0"/>
              <w:left w:val="single" w:color="auto" w:sz="6" w:space="0"/>
              <w:bottom w:val="nil"/>
              <w:right w:val="single" w:color="auto" w:sz="6" w:space="0"/>
            </w:tcBorders>
            <w:shd w:val="solid" w:color="FFFFFF" w:fill="auto"/>
          </w:tcPr>
          <w:p w:rsidRPr="007C53A7" w:rsidR="005978CE" w:rsidP="00B953AB" w:rsidRDefault="005978CE" w14:paraId="6CD87DDB" w14:textId="693D2998">
            <w:pPr>
              <w:rPr>
                <w:sz w:val="20"/>
              </w:rPr>
            </w:pPr>
            <w:r w:rsidRPr="007C53A7">
              <w:rPr>
                <w:sz w:val="20"/>
              </w:rPr>
              <w:t xml:space="preserve">Automatic block, traffic control, train stop, train control, cab signal, and </w:t>
            </w:r>
            <w:r w:rsidRPr="007C53A7" w:rsidR="00A728FC">
              <w:rPr>
                <w:sz w:val="20"/>
              </w:rPr>
              <w:t>PTC</w:t>
            </w:r>
            <w:r w:rsidRPr="007C53A7">
              <w:rPr>
                <w:sz w:val="20"/>
              </w:rPr>
              <w:t xml:space="preserve"> territory shall be designated in timetable instructions. </w:t>
            </w:r>
          </w:p>
          <w:p w:rsidRPr="007C53A7" w:rsidR="006C570B" w:rsidP="00B953AB" w:rsidRDefault="006C570B" w14:paraId="7B414B0E" w14:textId="77777777">
            <w:pPr>
              <w:rPr>
                <w:sz w:val="20"/>
              </w:rPr>
            </w:pPr>
          </w:p>
          <w:p w:rsidRPr="007C53A7" w:rsidR="00762F27" w:rsidRDefault="00B953AB" w14:paraId="3BC8BEBC" w14:textId="4E399AF2">
            <w:pPr>
              <w:rPr>
                <w:sz w:val="20"/>
              </w:rPr>
            </w:pPr>
            <w:r w:rsidRPr="007C53A7">
              <w:rPr>
                <w:sz w:val="20"/>
              </w:rPr>
              <w:t xml:space="preserve">FRA estimates that that it will take approximately 30 minutes to complete each timetable instruction.   </w:t>
            </w:r>
          </w:p>
        </w:tc>
      </w:tr>
      <w:tr w:rsidRPr="007C53A7" w:rsidR="00762F27" w:rsidTr="002A6495" w14:paraId="7DFC32D0" w14:textId="413E3A7B">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5D676EA8" w14:textId="77777777">
            <w:pPr>
              <w:rPr>
                <w:rFonts w:eastAsiaTheme="minorHAnsi"/>
                <w:sz w:val="20"/>
              </w:rPr>
            </w:pPr>
            <w:r w:rsidRPr="007C53A7">
              <w:rPr>
                <w:rFonts w:eastAsiaTheme="minorHAnsi"/>
                <w:sz w:val="20"/>
              </w:rPr>
              <w:t>236.18 – Software management control plan – New railroads</w:t>
            </w:r>
          </w:p>
        </w:tc>
        <w:tc>
          <w:tcPr>
            <w:tcW w:w="1230"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640D184B" w14:textId="77777777">
            <w:pPr>
              <w:rPr>
                <w:rFonts w:eastAsiaTheme="minorHAnsi"/>
                <w:sz w:val="20"/>
              </w:rPr>
            </w:pPr>
            <w:r w:rsidRPr="007C53A7">
              <w:rPr>
                <w:rFonts w:eastAsiaTheme="minorHAnsi"/>
                <w:sz w:val="20"/>
              </w:rPr>
              <w:t>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6569E4D0" w14:textId="77777777">
            <w:pPr>
              <w:rPr>
                <w:rFonts w:eastAsiaTheme="minorHAnsi"/>
                <w:sz w:val="20"/>
              </w:rPr>
            </w:pPr>
            <w:r w:rsidRPr="007C53A7">
              <w:rPr>
                <w:rFonts w:eastAsiaTheme="minorHAnsi"/>
                <w:sz w:val="20"/>
              </w:rPr>
              <w:t>2 plans</w:t>
            </w:r>
          </w:p>
        </w:tc>
        <w:tc>
          <w:tcPr>
            <w:tcW w:w="101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2A7BEB29" w14:textId="77777777">
            <w:pPr>
              <w:rPr>
                <w:rFonts w:eastAsiaTheme="minorHAnsi"/>
                <w:sz w:val="20"/>
              </w:rPr>
            </w:pPr>
            <w:r w:rsidRPr="007C53A7">
              <w:rPr>
                <w:rFonts w:eastAsiaTheme="minorHAnsi"/>
                <w:sz w:val="20"/>
              </w:rPr>
              <w:t>160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6EF95770" w14:textId="77777777">
            <w:pPr>
              <w:jc w:val="right"/>
              <w:rPr>
                <w:rFonts w:eastAsiaTheme="minorHAnsi"/>
                <w:sz w:val="20"/>
              </w:rPr>
            </w:pPr>
            <w:r w:rsidRPr="007C53A7">
              <w:rPr>
                <w:rFonts w:eastAsiaTheme="minorHAnsi"/>
                <w:sz w:val="20"/>
              </w:rPr>
              <w:t>320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6E9C51D4" w14:textId="77777777">
            <w:pPr>
              <w:jc w:val="right"/>
              <w:rPr>
                <w:rFonts w:eastAsiaTheme="minorHAnsi"/>
                <w:sz w:val="20"/>
              </w:rPr>
            </w:pPr>
            <w:r w:rsidRPr="007C53A7">
              <w:rPr>
                <w:sz w:val="20"/>
              </w:rPr>
              <w:t>$24,640</w:t>
            </w:r>
          </w:p>
        </w:tc>
        <w:tc>
          <w:tcPr>
            <w:tcW w:w="4524" w:type="dxa"/>
            <w:tcBorders>
              <w:top w:val="single" w:color="auto" w:sz="6" w:space="0"/>
              <w:left w:val="single" w:color="auto" w:sz="6" w:space="0"/>
              <w:bottom w:val="nil"/>
              <w:right w:val="single" w:color="auto" w:sz="6" w:space="0"/>
            </w:tcBorders>
            <w:shd w:val="solid" w:color="FFFFFF" w:fill="auto"/>
          </w:tcPr>
          <w:p w:rsidRPr="007C53A7" w:rsidR="00721289" w:rsidP="002A6495" w:rsidRDefault="00721289" w14:paraId="06DD754D" w14:textId="77777777">
            <w:pPr>
              <w:rPr>
                <w:sz w:val="20"/>
              </w:rPr>
            </w:pPr>
            <w:r w:rsidRPr="007C53A7">
              <w:rPr>
                <w:sz w:val="20"/>
              </w:rPr>
              <w:t>Within six (6) months of June 6, 2005, each railroad must develop and adopt a software management control plan for its signal and train control systems.  A railroad commencing operations after June 6, 2005, must adopt a software management control plan for its signal and train control systems prior to commencing operations.  Within 30 months of the completion of the software management control plan, each railroad must have fully implemented such plan.</w:t>
            </w:r>
          </w:p>
          <w:p w:rsidRPr="007C53A7" w:rsidR="00721289" w:rsidRDefault="00721289" w14:paraId="6C257033" w14:textId="77777777">
            <w:pPr>
              <w:rPr>
                <w:sz w:val="20"/>
              </w:rPr>
            </w:pPr>
          </w:p>
          <w:p w:rsidRPr="007C53A7" w:rsidR="00762F27" w:rsidRDefault="00B953AB" w14:paraId="0B5651FC" w14:textId="347E71B9">
            <w:pPr>
              <w:rPr>
                <w:sz w:val="20"/>
              </w:rPr>
            </w:pPr>
            <w:r w:rsidRPr="007C53A7">
              <w:rPr>
                <w:sz w:val="20"/>
              </w:rPr>
              <w:t>FRA estimates that the Class II railroads and Class III railroads affected by the above requirement have prepared and adopted a software management control plan.  Therefore, only new or existing Class II and Class III railroads that become subject to this requirement would be affected.  Consequently, it is est</w:t>
            </w:r>
            <w:r w:rsidRPr="007C53A7" w:rsidR="00471D56">
              <w:rPr>
                <w:sz w:val="20"/>
              </w:rPr>
              <w:t>imated that approximately two (2</w:t>
            </w:r>
            <w:r w:rsidRPr="007C53A7">
              <w:rPr>
                <w:sz w:val="20"/>
              </w:rPr>
              <w:t>) railroad</w:t>
            </w:r>
            <w:r w:rsidRPr="007C53A7" w:rsidR="00471D56">
              <w:rPr>
                <w:sz w:val="20"/>
              </w:rPr>
              <w:t>s</w:t>
            </w:r>
            <w:r w:rsidRPr="007C53A7">
              <w:rPr>
                <w:sz w:val="20"/>
              </w:rPr>
              <w:t xml:space="preserve"> per year will be affected and that w</w:t>
            </w:r>
            <w:r w:rsidRPr="007C53A7" w:rsidR="00471D56">
              <w:rPr>
                <w:sz w:val="20"/>
              </w:rPr>
              <w:t>ill need to prepare and adopt s</w:t>
            </w:r>
            <w:r w:rsidRPr="007C53A7">
              <w:rPr>
                <w:sz w:val="20"/>
              </w:rPr>
              <w:t>oftware management control plans.  It is estimated that it will take each rail</w:t>
            </w:r>
            <w:r w:rsidRPr="007C53A7" w:rsidR="00471D56">
              <w:rPr>
                <w:sz w:val="20"/>
              </w:rPr>
              <w:t>road approximately 160</w:t>
            </w:r>
            <w:r w:rsidRPr="007C53A7">
              <w:rPr>
                <w:sz w:val="20"/>
              </w:rPr>
              <w:t xml:space="preserve"> hours to develop its software management control plan.  </w:t>
            </w:r>
          </w:p>
        </w:tc>
      </w:tr>
      <w:tr w:rsidRPr="007C53A7" w:rsidR="00762F27" w:rsidTr="002A6495" w14:paraId="39B09EDA" w14:textId="720BF919">
        <w:trPr>
          <w:trHeight w:val="435"/>
        </w:trPr>
        <w:tc>
          <w:tcPr>
            <w:tcW w:w="218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4F365F0E" w14:textId="77777777">
            <w:pPr>
              <w:rPr>
                <w:rFonts w:eastAsiaTheme="minorHAnsi"/>
                <w:sz w:val="20"/>
              </w:rPr>
            </w:pPr>
            <w:r w:rsidRPr="007C53A7">
              <w:rPr>
                <w:rFonts w:eastAsiaTheme="minorHAnsi"/>
                <w:sz w:val="20"/>
              </w:rPr>
              <w:t>236.23(e) – The names, indications, and aspects of roadway and cab signals shall be defined in the carrier’s Operating Rule Book or Special Instructions.  Modifications shall be filed with FRA within 30 days after such modifications become effective</w:t>
            </w:r>
          </w:p>
        </w:tc>
        <w:tc>
          <w:tcPr>
            <w:tcW w:w="1230"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73E981E9" w14:textId="77777777">
            <w:pPr>
              <w:rPr>
                <w:rFonts w:eastAsiaTheme="minorHAnsi"/>
                <w:sz w:val="20"/>
              </w:rPr>
            </w:pPr>
            <w:r w:rsidRPr="007C53A7">
              <w:rPr>
                <w:rFonts w:eastAsiaTheme="minorHAnsi"/>
                <w:sz w:val="20"/>
              </w:rPr>
              <w:t>700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6029C213" w14:textId="77777777">
            <w:pPr>
              <w:rPr>
                <w:rFonts w:eastAsiaTheme="minorHAnsi"/>
                <w:sz w:val="20"/>
              </w:rPr>
            </w:pPr>
            <w:r w:rsidRPr="007C53A7">
              <w:rPr>
                <w:rFonts w:eastAsiaTheme="minorHAnsi"/>
                <w:sz w:val="20"/>
              </w:rPr>
              <w:t>2 modifications</w:t>
            </w:r>
          </w:p>
        </w:tc>
        <w:tc>
          <w:tcPr>
            <w:tcW w:w="101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3D074B9D" w14:textId="77777777">
            <w:pPr>
              <w:rPr>
                <w:rFonts w:eastAsiaTheme="minorHAnsi"/>
                <w:sz w:val="20"/>
              </w:rPr>
            </w:pPr>
            <w:r w:rsidRPr="007C53A7">
              <w:rPr>
                <w:rFonts w:eastAsiaTheme="minorHAnsi"/>
                <w:sz w:val="20"/>
              </w:rPr>
              <w:t>1 hour</w:t>
            </w:r>
          </w:p>
        </w:tc>
        <w:tc>
          <w:tcPr>
            <w:tcW w:w="1131"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5BEC9169" w14:textId="77777777">
            <w:pPr>
              <w:jc w:val="right"/>
              <w:rPr>
                <w:rFonts w:eastAsiaTheme="minorHAnsi"/>
                <w:sz w:val="20"/>
              </w:rPr>
            </w:pPr>
            <w:r w:rsidRPr="007C53A7">
              <w:rPr>
                <w:rFonts w:eastAsiaTheme="minorHAnsi"/>
                <w:sz w:val="20"/>
              </w:rPr>
              <w:t>2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1D935F02" w14:textId="77777777">
            <w:pPr>
              <w:jc w:val="right"/>
              <w:rPr>
                <w:rFonts w:eastAsiaTheme="minorHAnsi"/>
                <w:sz w:val="20"/>
              </w:rPr>
            </w:pPr>
            <w:r w:rsidRPr="007C53A7">
              <w:rPr>
                <w:sz w:val="20"/>
              </w:rPr>
              <w:t>$154</w:t>
            </w:r>
          </w:p>
        </w:tc>
        <w:tc>
          <w:tcPr>
            <w:tcW w:w="4524" w:type="dxa"/>
            <w:tcBorders>
              <w:top w:val="single" w:color="auto" w:sz="6" w:space="0"/>
              <w:left w:val="single" w:color="auto" w:sz="6" w:space="0"/>
              <w:bottom w:val="nil"/>
              <w:right w:val="single" w:color="auto" w:sz="6" w:space="0"/>
            </w:tcBorders>
            <w:shd w:val="solid" w:color="FFFFFF" w:fill="auto"/>
          </w:tcPr>
          <w:p w:rsidRPr="007C53A7" w:rsidR="005978CE" w:rsidP="00AD001F" w:rsidRDefault="005978CE" w14:paraId="2B1E8BBC" w14:textId="77777777">
            <w:pPr>
              <w:rPr>
                <w:sz w:val="20"/>
              </w:rPr>
            </w:pPr>
            <w:r w:rsidRPr="007C53A7">
              <w:rPr>
                <w:sz w:val="20"/>
              </w:rPr>
              <w:t>The names, indications, and aspects of roadway and cab signals shall be defined in the carrier's Operating Rule Book or Special Instructions. Modifications shall be filed with the FRA within thirty days after such modifications become effective.</w:t>
            </w:r>
          </w:p>
          <w:p w:rsidRPr="007C53A7" w:rsidR="005978CE" w:rsidP="00AD001F" w:rsidRDefault="005978CE" w14:paraId="40CF6AA7" w14:textId="77777777">
            <w:pPr>
              <w:rPr>
                <w:sz w:val="20"/>
              </w:rPr>
            </w:pPr>
          </w:p>
          <w:p w:rsidRPr="007C53A7" w:rsidR="00762F27" w:rsidP="00AD001F" w:rsidRDefault="00743A7F" w14:paraId="50603808" w14:textId="73C218C2">
            <w:pPr>
              <w:rPr>
                <w:sz w:val="20"/>
              </w:rPr>
            </w:pPr>
            <w:r w:rsidRPr="007C53A7">
              <w:rPr>
                <w:sz w:val="20"/>
              </w:rPr>
              <w:t xml:space="preserve">FRA estimates </w:t>
            </w:r>
            <w:r w:rsidRPr="007C53A7" w:rsidR="005978CE">
              <w:rPr>
                <w:sz w:val="20"/>
              </w:rPr>
              <w:t xml:space="preserve">that it will take </w:t>
            </w:r>
            <w:r w:rsidRPr="007C53A7" w:rsidR="009A2D45">
              <w:rPr>
                <w:sz w:val="20"/>
              </w:rPr>
              <w:t xml:space="preserve">about an hour for </w:t>
            </w:r>
            <w:r w:rsidRPr="007C53A7" w:rsidR="005978CE">
              <w:rPr>
                <w:sz w:val="20"/>
              </w:rPr>
              <w:t xml:space="preserve">each </w:t>
            </w:r>
            <w:r w:rsidRPr="007C53A7" w:rsidR="009A2D45">
              <w:rPr>
                <w:sz w:val="20"/>
              </w:rPr>
              <w:t>modification.</w:t>
            </w:r>
          </w:p>
        </w:tc>
      </w:tr>
      <w:tr w:rsidRPr="007C53A7" w:rsidR="001D5BFD" w:rsidTr="002A6495" w14:paraId="5F30E077" w14:textId="77777777">
        <w:trPr>
          <w:trHeight w:val="633"/>
        </w:trPr>
        <w:tc>
          <w:tcPr>
            <w:tcW w:w="2187" w:type="dxa"/>
            <w:tcBorders>
              <w:top w:val="single" w:color="auto" w:sz="6" w:space="0"/>
              <w:left w:val="single" w:color="auto" w:sz="6" w:space="0"/>
              <w:bottom w:val="nil"/>
              <w:right w:val="single" w:color="auto" w:sz="6" w:space="0"/>
            </w:tcBorders>
            <w:shd w:val="solid" w:color="FFFFFF" w:fill="auto"/>
          </w:tcPr>
          <w:p w:rsidRPr="007C53A7" w:rsidR="001D5BFD" w:rsidP="00AD001F" w:rsidRDefault="001D5BFD" w14:paraId="1BE82C35" w14:textId="68497ADF">
            <w:pPr>
              <w:rPr>
                <w:rFonts w:eastAsiaTheme="minorHAnsi"/>
                <w:sz w:val="20"/>
              </w:rPr>
            </w:pPr>
            <w:r w:rsidRPr="007C53A7">
              <w:rPr>
                <w:rFonts w:eastAsiaTheme="minorHAnsi"/>
                <w:sz w:val="20"/>
              </w:rPr>
              <w:t>236.110 - Results of tests</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1D5BFD" w:rsidP="00BB095B" w:rsidRDefault="001D5BFD" w14:paraId="5FF1ABFD" w14:textId="77777777">
            <w:pPr>
              <w:rPr>
                <w:sz w:val="20"/>
              </w:rPr>
            </w:pPr>
            <w:r w:rsidRPr="007C53A7">
              <w:rPr>
                <w:sz w:val="20"/>
              </w:rPr>
              <w:t>The burden for this requirement is included under OMB No. 2130-0006.  Consequently, there is no additional burden associated with this requirement.</w:t>
            </w:r>
          </w:p>
          <w:p w:rsidRPr="007C53A7" w:rsidR="001D5BFD" w:rsidP="00AD001F" w:rsidRDefault="001D5BFD" w14:paraId="62011935" w14:textId="64099DA5">
            <w:pPr>
              <w:rPr>
                <w:sz w:val="20"/>
              </w:rPr>
            </w:pPr>
          </w:p>
        </w:tc>
      </w:tr>
      <w:tr w:rsidRPr="007C53A7" w:rsidR="00762F27" w:rsidTr="002A6495" w14:paraId="2D803D4C" w14:textId="28405D0F">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47CAE3D7" w14:textId="77777777">
            <w:pPr>
              <w:rPr>
                <w:rFonts w:eastAsiaTheme="minorHAnsi"/>
                <w:sz w:val="20"/>
              </w:rPr>
            </w:pPr>
            <w:r w:rsidRPr="007C53A7">
              <w:rPr>
                <w:rFonts w:eastAsiaTheme="minorHAnsi"/>
                <w:sz w:val="20"/>
              </w:rPr>
              <w:t>236.587(d) – Certification and departure test results</w:t>
            </w:r>
          </w:p>
        </w:tc>
        <w:tc>
          <w:tcPr>
            <w:tcW w:w="1230"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4D93965B" w14:textId="77777777">
            <w:pPr>
              <w:rPr>
                <w:rFonts w:eastAsiaTheme="minorHAnsi"/>
                <w:sz w:val="20"/>
              </w:rPr>
            </w:pPr>
            <w:r w:rsidRPr="007C53A7">
              <w:rPr>
                <w:rFonts w:eastAsiaTheme="minorHAnsi"/>
                <w:sz w:val="20"/>
              </w:rPr>
              <w:t>742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31FC0670" w14:textId="77777777">
            <w:pPr>
              <w:rPr>
                <w:rFonts w:eastAsiaTheme="minorHAnsi"/>
                <w:sz w:val="20"/>
              </w:rPr>
            </w:pPr>
            <w:r w:rsidRPr="007C53A7">
              <w:rPr>
                <w:rFonts w:eastAsiaTheme="minorHAnsi"/>
                <w:sz w:val="20"/>
              </w:rPr>
              <w:t>4,562,500 train departures</w:t>
            </w:r>
          </w:p>
        </w:tc>
        <w:tc>
          <w:tcPr>
            <w:tcW w:w="101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2C8FC750" w14:textId="77777777">
            <w:pPr>
              <w:rPr>
                <w:rFonts w:eastAsiaTheme="minorHAnsi"/>
                <w:sz w:val="20"/>
              </w:rPr>
            </w:pPr>
            <w:r w:rsidRPr="007C53A7">
              <w:rPr>
                <w:rFonts w:eastAsiaTheme="minorHAnsi"/>
                <w:sz w:val="20"/>
              </w:rPr>
              <w:t>5 seconds</w:t>
            </w:r>
          </w:p>
        </w:tc>
        <w:tc>
          <w:tcPr>
            <w:tcW w:w="1131"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22DE0CA0" w14:textId="243EC011">
            <w:pPr>
              <w:jc w:val="right"/>
              <w:rPr>
                <w:rFonts w:eastAsiaTheme="minorHAnsi"/>
                <w:sz w:val="20"/>
              </w:rPr>
            </w:pPr>
            <w:r w:rsidRPr="007C53A7">
              <w:rPr>
                <w:rFonts w:eastAsiaTheme="minorHAnsi"/>
                <w:sz w:val="20"/>
              </w:rPr>
              <w:t>6,33</w:t>
            </w:r>
            <w:r w:rsidRPr="007C53A7" w:rsidR="00A728FC">
              <w:rPr>
                <w:rFonts w:eastAsiaTheme="minorHAnsi"/>
                <w:sz w:val="20"/>
              </w:rPr>
              <w:t>6.8</w:t>
            </w:r>
            <w:r w:rsidRPr="007C53A7">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3B971152" w14:textId="77777777">
            <w:pPr>
              <w:jc w:val="right"/>
              <w:rPr>
                <w:rFonts w:eastAsiaTheme="minorHAnsi"/>
                <w:sz w:val="20"/>
              </w:rPr>
            </w:pPr>
            <w:r w:rsidRPr="007C53A7">
              <w:rPr>
                <w:sz w:val="20"/>
              </w:rPr>
              <w:t>$487,949</w:t>
            </w:r>
          </w:p>
        </w:tc>
        <w:tc>
          <w:tcPr>
            <w:tcW w:w="4524" w:type="dxa"/>
            <w:tcBorders>
              <w:top w:val="single" w:color="auto" w:sz="6" w:space="0"/>
              <w:left w:val="single" w:color="auto" w:sz="6" w:space="0"/>
              <w:bottom w:val="nil"/>
              <w:right w:val="single" w:color="auto" w:sz="6" w:space="0"/>
            </w:tcBorders>
            <w:shd w:val="solid" w:color="FFFFFF" w:fill="auto"/>
          </w:tcPr>
          <w:p w:rsidRPr="007C53A7" w:rsidR="009A2D45" w:rsidP="009A2D45" w:rsidRDefault="009A2D45" w14:paraId="3A59E54A" w14:textId="77777777">
            <w:pPr>
              <w:rPr>
                <w:sz w:val="20"/>
              </w:rPr>
            </w:pPr>
            <w:r w:rsidRPr="007C53A7">
              <w:rPr>
                <w:sz w:val="20"/>
              </w:rPr>
              <w:t>(d)(1) Whoever performs the test shall certify in writing that such test was properly performed. The certification and the test results shall be posted in the cab of the locomotive and a copy of the certification and test results left at the test location for filing in the office of the supervisory official having jurisdiction.</w:t>
            </w:r>
          </w:p>
          <w:p w:rsidRPr="007C53A7" w:rsidR="009A2D45" w:rsidP="009A2D45" w:rsidRDefault="009A2D45" w14:paraId="25BE179C" w14:textId="77777777">
            <w:pPr>
              <w:rPr>
                <w:sz w:val="20"/>
              </w:rPr>
            </w:pPr>
          </w:p>
          <w:p w:rsidRPr="007C53A7" w:rsidR="009A2D45" w:rsidP="009A2D45" w:rsidRDefault="009A2D45" w14:paraId="3BE433CD" w14:textId="77777777">
            <w:pPr>
              <w:rPr>
                <w:sz w:val="20"/>
              </w:rPr>
            </w:pPr>
            <w:r w:rsidRPr="007C53A7">
              <w:rPr>
                <w:sz w:val="20"/>
              </w:rPr>
              <w:t>(2) If it is impractical to leave a copy of the certification and test results at the location of the test, the test results shall be transmitted to either (i) the dispatcher or (ii) one other designated individual at each location, who shall keep a written record of the test results and the name of the person performing the test. These records shall be retained for at least 92 days.</w:t>
            </w:r>
          </w:p>
          <w:p w:rsidRPr="007C53A7" w:rsidR="009A2D45" w:rsidP="009A2D45" w:rsidRDefault="009A2D45" w14:paraId="65847536" w14:textId="77777777">
            <w:pPr>
              <w:rPr>
                <w:sz w:val="20"/>
              </w:rPr>
            </w:pPr>
          </w:p>
          <w:p w:rsidRPr="007C53A7" w:rsidR="00762F27" w:rsidP="009A2D45" w:rsidRDefault="00743A7F" w14:paraId="483EBE06" w14:textId="376F041B">
            <w:pPr>
              <w:rPr>
                <w:sz w:val="20"/>
              </w:rPr>
            </w:pPr>
            <w:r w:rsidRPr="007C53A7">
              <w:rPr>
                <w:sz w:val="20"/>
              </w:rPr>
              <w:t>FRA estimates</w:t>
            </w:r>
            <w:r w:rsidRPr="007C53A7" w:rsidR="009A2D45">
              <w:rPr>
                <w:sz w:val="20"/>
              </w:rPr>
              <w:t xml:space="preserve"> that it will take about 5 seconds to record each departure.</w:t>
            </w:r>
          </w:p>
        </w:tc>
      </w:tr>
      <w:tr w:rsidRPr="007C53A7" w:rsidR="00762F27" w:rsidTr="002A6495" w14:paraId="28A4D3EF" w14:textId="1EE7D4E9">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2BBC6387" w14:textId="4E83CDFA">
            <w:pPr>
              <w:rPr>
                <w:rFonts w:eastAsiaTheme="minorHAnsi"/>
                <w:sz w:val="20"/>
              </w:rPr>
            </w:pPr>
            <w:r w:rsidRPr="007C53A7">
              <w:rPr>
                <w:rFonts w:eastAsiaTheme="minorHAnsi"/>
                <w:sz w:val="20"/>
              </w:rPr>
              <w:t>236.905(a) – Railroad Safety Program Plan (RSPP) – New railroads</w:t>
            </w:r>
          </w:p>
        </w:tc>
        <w:tc>
          <w:tcPr>
            <w:tcW w:w="1230"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7543007D" w14:textId="77777777">
            <w:pPr>
              <w:rPr>
                <w:rFonts w:eastAsiaTheme="minorHAnsi"/>
                <w:sz w:val="20"/>
              </w:rPr>
            </w:pPr>
            <w:r w:rsidRPr="007C53A7">
              <w:rPr>
                <w:rFonts w:eastAsiaTheme="minorHAnsi"/>
                <w:sz w:val="20"/>
              </w:rPr>
              <w:t>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2676C26F" w14:textId="77777777">
            <w:pPr>
              <w:rPr>
                <w:rFonts w:eastAsiaTheme="minorHAnsi"/>
                <w:sz w:val="20"/>
              </w:rPr>
            </w:pPr>
            <w:r w:rsidRPr="007C53A7">
              <w:rPr>
                <w:rFonts w:eastAsiaTheme="minorHAnsi"/>
                <w:sz w:val="20"/>
              </w:rPr>
              <w:t>2 RSPPs</w:t>
            </w:r>
          </w:p>
        </w:tc>
        <w:tc>
          <w:tcPr>
            <w:tcW w:w="1017"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350DDC17" w14:textId="77777777">
            <w:pPr>
              <w:rPr>
                <w:rFonts w:eastAsiaTheme="minorHAnsi"/>
                <w:sz w:val="20"/>
              </w:rPr>
            </w:pPr>
            <w:r w:rsidRPr="007C53A7">
              <w:rPr>
                <w:rFonts w:eastAsiaTheme="minorHAnsi"/>
                <w:sz w:val="20"/>
              </w:rPr>
              <w:t>40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6FC127EF" w14:textId="77777777">
            <w:pPr>
              <w:jc w:val="right"/>
              <w:rPr>
                <w:rFonts w:eastAsiaTheme="minorHAnsi"/>
                <w:sz w:val="20"/>
              </w:rPr>
            </w:pPr>
            <w:r w:rsidRPr="007C53A7">
              <w:rPr>
                <w:rFonts w:eastAsiaTheme="minorHAnsi"/>
                <w:sz w:val="20"/>
              </w:rPr>
              <w:t>80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762F27" w:rsidP="00AD001F" w:rsidRDefault="00762F27" w14:paraId="6025E3E6" w14:textId="77777777">
            <w:pPr>
              <w:jc w:val="right"/>
              <w:rPr>
                <w:rFonts w:eastAsiaTheme="minorHAnsi"/>
                <w:sz w:val="20"/>
              </w:rPr>
            </w:pPr>
            <w:r w:rsidRPr="007C53A7">
              <w:rPr>
                <w:sz w:val="20"/>
              </w:rPr>
              <w:t>$6,160</w:t>
            </w:r>
          </w:p>
        </w:tc>
        <w:tc>
          <w:tcPr>
            <w:tcW w:w="4524" w:type="dxa"/>
            <w:tcBorders>
              <w:top w:val="single" w:color="auto" w:sz="6" w:space="0"/>
              <w:left w:val="single" w:color="auto" w:sz="6" w:space="0"/>
              <w:bottom w:val="nil"/>
              <w:right w:val="single" w:color="auto" w:sz="6" w:space="0"/>
            </w:tcBorders>
            <w:shd w:val="solid" w:color="FFFFFF" w:fill="auto"/>
          </w:tcPr>
          <w:p w:rsidRPr="007C53A7" w:rsidR="009A2D45" w:rsidP="00D83326" w:rsidRDefault="009A2D45" w14:paraId="159E09B7" w14:textId="77777777">
            <w:pPr>
              <w:rPr>
                <w:sz w:val="20"/>
              </w:rPr>
            </w:pPr>
            <w:r w:rsidRPr="007C53A7">
              <w:rPr>
                <w:sz w:val="20"/>
              </w:rPr>
              <w:t xml:space="preserve">A railroad subject to this subpart shall develop a Railroad Safety Program Plan (RSPP), subject to FRA approval, that serves as its principal safety document for all safety-critical products.  The RSPP must establish the minimum Product Safety Plan (PSP) requirements that will govern the development and implementation of all products subject to this subpart, consistent with the provisions contained in § 236.907. </w:t>
            </w:r>
          </w:p>
          <w:p w:rsidRPr="007C53A7" w:rsidR="009A2D45" w:rsidP="00D83326" w:rsidRDefault="009A2D45" w14:paraId="3D2E288E" w14:textId="77777777">
            <w:pPr>
              <w:rPr>
                <w:sz w:val="20"/>
              </w:rPr>
            </w:pPr>
          </w:p>
          <w:p w:rsidRPr="007C53A7" w:rsidR="00874A8F" w:rsidP="009A2D45" w:rsidRDefault="00D83326" w14:paraId="70627E38" w14:textId="77777777">
            <w:pPr>
              <w:rPr>
                <w:sz w:val="20"/>
              </w:rPr>
            </w:pPr>
            <w:r w:rsidRPr="007C53A7">
              <w:rPr>
                <w:sz w:val="20"/>
              </w:rPr>
              <w:t xml:space="preserve">FRA estimates that – at this point – all railroads affected by the above requirement have completed their plan.  But, a new or existing Class II or Class III railroad may be subject to the requirement, and FRA estimates two per year. </w:t>
            </w:r>
          </w:p>
          <w:p w:rsidRPr="007C53A7" w:rsidR="00743A7F" w:rsidP="009A2D45" w:rsidRDefault="00D83326" w14:paraId="60D7D131" w14:textId="71DD8FEF">
            <w:pPr>
              <w:rPr>
                <w:sz w:val="20"/>
              </w:rPr>
            </w:pPr>
            <w:r w:rsidRPr="007C53A7">
              <w:rPr>
                <w:sz w:val="20"/>
              </w:rPr>
              <w:t xml:space="preserve"> </w:t>
            </w:r>
          </w:p>
          <w:p w:rsidRPr="007C53A7" w:rsidR="00762F27" w:rsidP="009A2D45" w:rsidRDefault="00743A7F" w14:paraId="3EDFA485" w14:textId="12A40F6F">
            <w:pPr>
              <w:rPr>
                <w:sz w:val="20"/>
              </w:rPr>
            </w:pPr>
            <w:r w:rsidRPr="007C53A7">
              <w:rPr>
                <w:sz w:val="20"/>
              </w:rPr>
              <w:t>FRA estimates</w:t>
            </w:r>
            <w:r w:rsidRPr="007C53A7" w:rsidR="00D83326">
              <w:rPr>
                <w:sz w:val="20"/>
              </w:rPr>
              <w:t xml:space="preserve"> that it will take approximately 40 hours to meet all the above requirements and for the assigned railroad person to write the petition.  </w:t>
            </w:r>
          </w:p>
        </w:tc>
      </w:tr>
      <w:tr w:rsidRPr="007C53A7" w:rsidR="001D5BFD" w:rsidTr="002A6495" w14:paraId="08B61EA1" w14:textId="77777777">
        <w:trPr>
          <w:trHeight w:val="696"/>
        </w:trPr>
        <w:tc>
          <w:tcPr>
            <w:tcW w:w="2187" w:type="dxa"/>
            <w:tcBorders>
              <w:top w:val="single" w:color="auto" w:sz="6" w:space="0"/>
              <w:left w:val="single" w:color="auto" w:sz="6" w:space="0"/>
              <w:bottom w:val="nil"/>
              <w:right w:val="single" w:color="auto" w:sz="6" w:space="0"/>
            </w:tcBorders>
            <w:shd w:val="solid" w:color="FFFFFF" w:fill="auto"/>
          </w:tcPr>
          <w:p w:rsidRPr="007C53A7" w:rsidR="001D5BFD" w:rsidP="00AD001F" w:rsidRDefault="001D5BFD" w14:paraId="6A658CC3" w14:textId="16A475CD">
            <w:pPr>
              <w:rPr>
                <w:rFonts w:eastAsiaTheme="minorHAnsi"/>
                <w:sz w:val="20"/>
              </w:rPr>
            </w:pPr>
            <w:r w:rsidRPr="007C53A7">
              <w:rPr>
                <w:rFonts w:eastAsiaTheme="minorHAnsi"/>
                <w:sz w:val="20"/>
              </w:rPr>
              <w:t>236.907 – Product Safety Plans (PSP)</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08D2593D" w14:textId="3EFA34F1">
            <w:pPr>
              <w:rPr>
                <w:sz w:val="20"/>
              </w:rPr>
            </w:pPr>
            <w:r w:rsidRPr="007C53A7">
              <w:rPr>
                <w:sz w:val="20"/>
              </w:rPr>
              <w:t>The burden for this requirement is included under § 236.913(c1) - (c2).  Consequently, there is no additional burden associated with this requirement.</w:t>
            </w:r>
          </w:p>
        </w:tc>
      </w:tr>
      <w:tr w:rsidRPr="007C53A7" w:rsidR="001D5BFD" w:rsidTr="002A6495" w14:paraId="4B9C8B11" w14:textId="77777777">
        <w:trPr>
          <w:trHeight w:val="795"/>
        </w:trPr>
        <w:tc>
          <w:tcPr>
            <w:tcW w:w="218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7307C718" w14:textId="15C10F49">
            <w:pPr>
              <w:rPr>
                <w:rFonts w:eastAsiaTheme="minorHAnsi"/>
                <w:sz w:val="20"/>
              </w:rPr>
            </w:pPr>
            <w:r w:rsidRPr="007C53A7">
              <w:rPr>
                <w:rFonts w:eastAsiaTheme="minorHAnsi"/>
                <w:sz w:val="20"/>
              </w:rPr>
              <w:t>236.909 - Minimum performance standard</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53DFCBDC" w14:textId="0AE33BCB">
            <w:pPr>
              <w:rPr>
                <w:sz w:val="20"/>
              </w:rPr>
            </w:pPr>
            <w:r w:rsidRPr="007C53A7">
              <w:rPr>
                <w:sz w:val="20"/>
              </w:rPr>
              <w:t>The burden for this requirement is included under § 236.913(d).  Consequently, there is no additional burden associated with this requirement.</w:t>
            </w:r>
          </w:p>
        </w:tc>
      </w:tr>
      <w:tr w:rsidRPr="007C53A7" w:rsidR="001D5BFD" w:rsidTr="002A6495" w14:paraId="1039CEDA" w14:textId="444AA4B2">
        <w:trPr>
          <w:trHeight w:val="2793"/>
        </w:trPr>
        <w:tc>
          <w:tcPr>
            <w:tcW w:w="218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56634872" w14:textId="02989A3B">
            <w:pPr>
              <w:rPr>
                <w:rFonts w:eastAsiaTheme="minorHAnsi"/>
                <w:sz w:val="20"/>
              </w:rPr>
            </w:pPr>
            <w:r w:rsidRPr="007C53A7">
              <w:rPr>
                <w:rFonts w:eastAsiaTheme="minorHAnsi"/>
                <w:sz w:val="20"/>
              </w:rPr>
              <w:t>236.913(a) – Filing and approval of a joint Product Safety Plan (PSP)</w:t>
            </w:r>
          </w:p>
        </w:tc>
        <w:tc>
          <w:tcPr>
            <w:tcW w:w="1230"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39DF2856" w14:textId="364D52C9">
            <w:pPr>
              <w:rPr>
                <w:rFonts w:eastAsiaTheme="minorHAnsi"/>
                <w:sz w:val="20"/>
              </w:rPr>
            </w:pPr>
            <w:r w:rsidRPr="007C53A7">
              <w:rPr>
                <w:rFonts w:eastAsiaTheme="minorHAnsi"/>
                <w:sz w:val="20"/>
              </w:rPr>
              <w:t>742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411B4CCD" w14:textId="3908379C">
            <w:pPr>
              <w:rPr>
                <w:rFonts w:eastAsiaTheme="minorHAnsi"/>
                <w:sz w:val="20"/>
              </w:rPr>
            </w:pPr>
            <w:r w:rsidRPr="007C53A7">
              <w:rPr>
                <w:rFonts w:eastAsiaTheme="minorHAnsi"/>
                <w:sz w:val="20"/>
              </w:rPr>
              <w:t>1 joint plan</w:t>
            </w:r>
          </w:p>
        </w:tc>
        <w:tc>
          <w:tcPr>
            <w:tcW w:w="101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4F5E1AFB" w14:textId="48694073">
            <w:pPr>
              <w:rPr>
                <w:rFonts w:eastAsiaTheme="minorHAnsi"/>
                <w:sz w:val="20"/>
              </w:rPr>
            </w:pPr>
            <w:r w:rsidRPr="007C53A7">
              <w:rPr>
                <w:rFonts w:eastAsiaTheme="minorHAnsi"/>
                <w:sz w:val="20"/>
              </w:rPr>
              <w:t>2,000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683DE619" w14:textId="2D427903">
            <w:pPr>
              <w:jc w:val="right"/>
              <w:rPr>
                <w:rFonts w:eastAsiaTheme="minorHAnsi"/>
                <w:sz w:val="20"/>
              </w:rPr>
            </w:pPr>
            <w:r w:rsidRPr="007C53A7">
              <w:rPr>
                <w:rFonts w:eastAsiaTheme="minorHAnsi"/>
                <w:sz w:val="20"/>
              </w:rPr>
              <w:t>2,000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29B141E6" w14:textId="0EDDFD44">
            <w:pPr>
              <w:jc w:val="right"/>
              <w:rPr>
                <w:rFonts w:eastAsiaTheme="minorHAnsi"/>
                <w:sz w:val="20"/>
              </w:rPr>
            </w:pPr>
            <w:r w:rsidRPr="007C53A7">
              <w:rPr>
                <w:sz w:val="20"/>
              </w:rPr>
              <w:t>$240,000</w:t>
            </w:r>
          </w:p>
        </w:tc>
        <w:tc>
          <w:tcPr>
            <w:tcW w:w="4524"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511EE083" w14:textId="47ACA248">
            <w:pPr>
              <w:rPr>
                <w:sz w:val="20"/>
              </w:rPr>
            </w:pPr>
            <w:r w:rsidRPr="007C53A7">
              <w:rPr>
                <w:sz w:val="20"/>
              </w:rPr>
              <w:t>A PSP must be prepared for each product covered by this subpart.  A joint PSP must be prepared when: (1) The territory on which a product covered by this subpart is normally subject to joint operations, or is operated upon by more than one railroad; and (2) The PSP involves a change in method of operation.</w:t>
            </w:r>
          </w:p>
          <w:p w:rsidRPr="007C53A7" w:rsidR="001D5BFD" w:rsidP="001D5BFD" w:rsidRDefault="001D5BFD" w14:paraId="3ABD26E2" w14:textId="6CD15A65">
            <w:pPr>
              <w:rPr>
                <w:sz w:val="20"/>
              </w:rPr>
            </w:pPr>
          </w:p>
          <w:p w:rsidRPr="007C53A7" w:rsidR="001D5BFD" w:rsidP="001D5BFD" w:rsidRDefault="00543C31" w14:paraId="7E9D0ED0" w14:textId="4FFBD80E">
            <w:pPr>
              <w:rPr>
                <w:sz w:val="20"/>
              </w:rPr>
            </w:pPr>
            <w:r w:rsidRPr="007C53A7">
              <w:rPr>
                <w:sz w:val="20"/>
              </w:rPr>
              <w:t xml:space="preserve">FRA estimates </w:t>
            </w:r>
            <w:r w:rsidRPr="007C53A7" w:rsidR="001D5BFD">
              <w:rPr>
                <w:sz w:val="20"/>
              </w:rPr>
              <w:t xml:space="preserve">that it will take approximately 2,000 hours to write each joint PSP and notification. </w:t>
            </w:r>
          </w:p>
        </w:tc>
      </w:tr>
      <w:tr w:rsidRPr="007C53A7" w:rsidR="001D5BFD" w:rsidTr="002A6495" w14:paraId="7DFA8610" w14:textId="6DCB683A">
        <w:trPr>
          <w:trHeight w:val="696"/>
        </w:trPr>
        <w:tc>
          <w:tcPr>
            <w:tcW w:w="218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14C140D0" w14:textId="77777777">
            <w:pPr>
              <w:rPr>
                <w:rFonts w:eastAsiaTheme="minorHAnsi"/>
                <w:sz w:val="20"/>
              </w:rPr>
            </w:pPr>
            <w:r w:rsidRPr="007C53A7">
              <w:rPr>
                <w:rFonts w:eastAsiaTheme="minorHAnsi"/>
                <w:sz w:val="20"/>
              </w:rPr>
              <w:t>(c)(1) – Informational filing/petition for special approval</w:t>
            </w:r>
          </w:p>
        </w:tc>
        <w:tc>
          <w:tcPr>
            <w:tcW w:w="1230"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54E02734" w14:textId="77777777">
            <w:pPr>
              <w:rPr>
                <w:rFonts w:eastAsiaTheme="minorHAnsi"/>
                <w:sz w:val="20"/>
              </w:rPr>
            </w:pPr>
            <w:r w:rsidRPr="007C53A7">
              <w:rPr>
                <w:rFonts w:eastAsiaTheme="minorHAnsi"/>
                <w:sz w:val="20"/>
              </w:rPr>
              <w:t>742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364CE636" w14:textId="77777777">
            <w:pPr>
              <w:rPr>
                <w:rFonts w:eastAsiaTheme="minorHAnsi"/>
                <w:sz w:val="20"/>
              </w:rPr>
            </w:pPr>
            <w:r w:rsidRPr="007C53A7">
              <w:rPr>
                <w:rFonts w:eastAsiaTheme="minorHAnsi"/>
                <w:sz w:val="20"/>
              </w:rPr>
              <w:t>0.5 filings/approval petitions</w:t>
            </w:r>
          </w:p>
        </w:tc>
        <w:tc>
          <w:tcPr>
            <w:tcW w:w="101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3F2863CF" w14:textId="77777777">
            <w:pPr>
              <w:rPr>
                <w:rFonts w:eastAsiaTheme="minorHAnsi"/>
                <w:sz w:val="20"/>
              </w:rPr>
            </w:pPr>
            <w:r w:rsidRPr="007C53A7">
              <w:rPr>
                <w:rFonts w:eastAsiaTheme="minorHAnsi"/>
                <w:sz w:val="20"/>
              </w:rPr>
              <w:t>50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0B89CCE7" w14:textId="77777777">
            <w:pPr>
              <w:jc w:val="right"/>
              <w:rPr>
                <w:rFonts w:eastAsiaTheme="minorHAnsi"/>
                <w:sz w:val="20"/>
              </w:rPr>
            </w:pPr>
            <w:r w:rsidRPr="007C53A7">
              <w:rPr>
                <w:rFonts w:eastAsiaTheme="minorHAnsi"/>
                <w:sz w:val="20"/>
              </w:rPr>
              <w:t>25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40865F15" w14:textId="77777777">
            <w:pPr>
              <w:jc w:val="right"/>
              <w:rPr>
                <w:rFonts w:eastAsiaTheme="minorHAnsi"/>
                <w:sz w:val="20"/>
              </w:rPr>
            </w:pPr>
            <w:r w:rsidRPr="007C53A7">
              <w:rPr>
                <w:sz w:val="20"/>
              </w:rPr>
              <w:t>$1,925</w:t>
            </w:r>
          </w:p>
        </w:tc>
        <w:tc>
          <w:tcPr>
            <w:tcW w:w="4524"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03BD152E" w14:textId="20937DE1">
            <w:pPr>
              <w:rPr>
                <w:sz w:val="20"/>
              </w:rPr>
            </w:pPr>
            <w:r w:rsidRPr="007C53A7">
              <w:rPr>
                <w:sz w:val="20"/>
              </w:rPr>
              <w:t>Not less than 180 days prior to planned use of the product in revenue service as described in the PSP or PSP amendment, the railroad shall submit an informational filing to the Associate Administrator for Safety, FRA, 1200 New Jersey Avenue, SE., Mail Stop 25, Washington, DC 20590. The informational filing must provide a summary description of the PSP or PSP amendment, including the intended use of the product, and specify the location where the documentation as described in §236.917(a)(1) is maintained.</w:t>
            </w:r>
          </w:p>
          <w:p w:rsidRPr="007C53A7" w:rsidR="001D5BFD" w:rsidP="001D5BFD" w:rsidRDefault="001D5BFD" w14:paraId="394035BA" w14:textId="0C85731B">
            <w:pPr>
              <w:rPr>
                <w:sz w:val="20"/>
              </w:rPr>
            </w:pPr>
          </w:p>
          <w:p w:rsidRPr="007C53A7" w:rsidR="00874A8F" w:rsidP="00874A8F" w:rsidRDefault="00874A8F" w14:paraId="47BA080E" w14:textId="3FAAE6D0">
            <w:pPr>
              <w:rPr>
                <w:sz w:val="20"/>
              </w:rPr>
            </w:pPr>
            <w:r w:rsidRPr="007C53A7">
              <w:rPr>
                <w:sz w:val="20"/>
              </w:rPr>
              <w:t>FRA estimates that it will receive approximately one informational filing every two years with the necessary information under the above requirement</w:t>
            </w:r>
          </w:p>
          <w:p w:rsidRPr="007C53A7" w:rsidR="00874A8F" w:rsidP="001D5BFD" w:rsidRDefault="00874A8F" w14:paraId="0472A1E9" w14:textId="77777777">
            <w:pPr>
              <w:rPr>
                <w:sz w:val="20"/>
              </w:rPr>
            </w:pPr>
          </w:p>
          <w:p w:rsidRPr="007C53A7" w:rsidR="001D5BFD" w:rsidP="001D5BFD" w:rsidRDefault="001D5BFD" w14:paraId="769D7AE4" w14:textId="4E789ED8">
            <w:pPr>
              <w:rPr>
                <w:sz w:val="20"/>
              </w:rPr>
            </w:pPr>
            <w:r w:rsidRPr="007C53A7">
              <w:rPr>
                <w:sz w:val="20"/>
              </w:rPr>
              <w:t>FRA estimates that it will take approximately 50 hours to write an informational filing.</w:t>
            </w:r>
          </w:p>
          <w:p w:rsidRPr="007C53A7" w:rsidR="001D5BFD" w:rsidP="001D5BFD" w:rsidRDefault="001D5BFD" w14:paraId="2F6A6F3C" w14:textId="59649BE2">
            <w:pPr>
              <w:rPr>
                <w:sz w:val="20"/>
              </w:rPr>
            </w:pPr>
          </w:p>
        </w:tc>
      </w:tr>
      <w:tr w:rsidRPr="007C53A7" w:rsidR="001D5BFD" w:rsidTr="002A6495" w14:paraId="157CDB60" w14:textId="6306B8AF">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0EF60110" w14:textId="77777777">
            <w:pPr>
              <w:rPr>
                <w:rFonts w:eastAsiaTheme="minorHAnsi"/>
                <w:sz w:val="20"/>
              </w:rPr>
            </w:pPr>
            <w:r w:rsidRPr="007C53A7">
              <w:rPr>
                <w:rFonts w:eastAsiaTheme="minorHAnsi"/>
                <w:sz w:val="20"/>
              </w:rPr>
              <w:t>(c)(2) – Response to FRA’s request for further data after informational filing</w:t>
            </w:r>
          </w:p>
        </w:tc>
        <w:tc>
          <w:tcPr>
            <w:tcW w:w="1230"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0E936FFF" w14:textId="77777777">
            <w:pPr>
              <w:rPr>
                <w:rFonts w:eastAsiaTheme="minorHAnsi"/>
                <w:sz w:val="20"/>
              </w:rPr>
            </w:pPr>
            <w:r w:rsidRPr="007C53A7">
              <w:rPr>
                <w:rFonts w:eastAsiaTheme="minorHAnsi"/>
                <w:sz w:val="20"/>
              </w:rPr>
              <w:t>742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493C516B" w14:textId="77777777">
            <w:pPr>
              <w:rPr>
                <w:rFonts w:eastAsiaTheme="minorHAnsi"/>
                <w:sz w:val="20"/>
              </w:rPr>
            </w:pPr>
            <w:r w:rsidRPr="007C53A7">
              <w:rPr>
                <w:rFonts w:eastAsiaTheme="minorHAnsi"/>
                <w:sz w:val="20"/>
              </w:rPr>
              <w:t>0.25 data calls/documents</w:t>
            </w:r>
          </w:p>
        </w:tc>
        <w:tc>
          <w:tcPr>
            <w:tcW w:w="101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2A0C5029" w14:textId="77777777">
            <w:pPr>
              <w:rPr>
                <w:rFonts w:eastAsiaTheme="minorHAnsi"/>
                <w:sz w:val="20"/>
              </w:rPr>
            </w:pPr>
            <w:r w:rsidRPr="007C53A7">
              <w:rPr>
                <w:rFonts w:eastAsiaTheme="minorHAnsi"/>
                <w:sz w:val="20"/>
              </w:rPr>
              <w:t>5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356C0A04" w14:textId="0BA8AEE0">
            <w:pPr>
              <w:jc w:val="right"/>
              <w:rPr>
                <w:rFonts w:eastAsiaTheme="minorHAnsi"/>
                <w:sz w:val="20"/>
              </w:rPr>
            </w:pPr>
            <w:r w:rsidRPr="007C53A7">
              <w:rPr>
                <w:rFonts w:eastAsiaTheme="minorHAnsi"/>
                <w:sz w:val="20"/>
              </w:rPr>
              <w:t>1</w:t>
            </w:r>
            <w:r w:rsidRPr="007C53A7" w:rsidR="00BD6742">
              <w:rPr>
                <w:rFonts w:eastAsiaTheme="minorHAnsi"/>
                <w:sz w:val="20"/>
              </w:rPr>
              <w:t>.3</w:t>
            </w:r>
            <w:r w:rsidRPr="007C53A7">
              <w:rPr>
                <w:rFonts w:eastAsiaTheme="minorHAnsi"/>
                <w:sz w:val="20"/>
              </w:rPr>
              <w:t xml:space="preserve"> hour</w:t>
            </w:r>
          </w:p>
        </w:tc>
        <w:tc>
          <w:tcPr>
            <w:tcW w:w="1365"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0CC8FC1F" w14:textId="77777777">
            <w:pPr>
              <w:jc w:val="right"/>
              <w:rPr>
                <w:rFonts w:eastAsiaTheme="minorHAnsi"/>
                <w:sz w:val="20"/>
              </w:rPr>
            </w:pPr>
            <w:r w:rsidRPr="007C53A7">
              <w:rPr>
                <w:sz w:val="20"/>
              </w:rPr>
              <w:t>$77</w:t>
            </w:r>
          </w:p>
        </w:tc>
        <w:tc>
          <w:tcPr>
            <w:tcW w:w="4524"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79342C2B" w14:textId="69B1EFC9">
            <w:pPr>
              <w:rPr>
                <w:sz w:val="20"/>
              </w:rPr>
            </w:pPr>
            <w:r w:rsidRPr="007C53A7">
              <w:rPr>
                <w:sz w:val="20"/>
              </w:rPr>
              <w:t xml:space="preserve">Within 60 days of receipt of the informational filing, FRA: (i) Acknowledges receipt of the filing; (ii) Acknowledges receipt of the informational filing and requests further information; or (iii) Acknowledges receipt of the filing and notifies the railroad, for good cause, that the filing will be considered as a petition for approval as set forth in paragraph (d) of this section, and requests such further information as may be required to initiate action on the petition.  </w:t>
            </w:r>
          </w:p>
          <w:p w:rsidRPr="007C53A7" w:rsidR="001D5BFD" w:rsidP="001D5BFD" w:rsidRDefault="001D5BFD" w14:paraId="29EAC275" w14:textId="77777777">
            <w:pPr>
              <w:rPr>
                <w:sz w:val="20"/>
              </w:rPr>
            </w:pPr>
          </w:p>
          <w:p w:rsidRPr="007C53A7" w:rsidR="001D5BFD" w:rsidP="001D5BFD" w:rsidRDefault="001D5BFD" w14:paraId="13E80F9B" w14:textId="645C30F8">
            <w:pPr>
              <w:rPr>
                <w:sz w:val="20"/>
              </w:rPr>
            </w:pPr>
            <w:r w:rsidRPr="007C53A7">
              <w:rPr>
                <w:sz w:val="20"/>
              </w:rPr>
              <w:t xml:space="preserve">FRA estimates that it will request further information in approximately 0.25 instances under the above requirement.  It is estimated that it will take approximately 5 hours to gather the necessary information and complete the documentation.  </w:t>
            </w:r>
          </w:p>
        </w:tc>
      </w:tr>
      <w:tr w:rsidRPr="007C53A7" w:rsidR="001D5BFD" w:rsidTr="002A6495" w14:paraId="27EA24BA" w14:textId="22F8F69C">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71F8A87F" w14:textId="77777777">
            <w:pPr>
              <w:rPr>
                <w:rFonts w:eastAsiaTheme="minorHAnsi"/>
                <w:sz w:val="20"/>
              </w:rPr>
            </w:pPr>
            <w:r w:rsidRPr="007C53A7">
              <w:rPr>
                <w:rFonts w:eastAsiaTheme="minorHAnsi"/>
                <w:sz w:val="20"/>
              </w:rPr>
              <w:t>(d)(1)(ii) – Response to FRA’s request for further information within 15 days after receipt of the Notice of Product Development (NOPD)</w:t>
            </w:r>
          </w:p>
        </w:tc>
        <w:tc>
          <w:tcPr>
            <w:tcW w:w="1230"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6B64F9EF" w14:textId="77777777">
            <w:pPr>
              <w:rPr>
                <w:rFonts w:eastAsiaTheme="minorHAnsi"/>
                <w:sz w:val="20"/>
              </w:rPr>
            </w:pPr>
            <w:r w:rsidRPr="007C53A7">
              <w:rPr>
                <w:rFonts w:eastAsiaTheme="minorHAnsi"/>
                <w:sz w:val="20"/>
              </w:rPr>
              <w:t>742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1BD531F3" w14:textId="77777777">
            <w:pPr>
              <w:rPr>
                <w:rFonts w:eastAsiaTheme="minorHAnsi"/>
                <w:sz w:val="20"/>
              </w:rPr>
            </w:pPr>
            <w:r w:rsidRPr="007C53A7">
              <w:rPr>
                <w:rFonts w:eastAsiaTheme="minorHAnsi"/>
                <w:sz w:val="20"/>
              </w:rPr>
              <w:t>0.25 data calls/documents</w:t>
            </w:r>
          </w:p>
        </w:tc>
        <w:tc>
          <w:tcPr>
            <w:tcW w:w="101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5CE9EEF3" w14:textId="77777777">
            <w:pPr>
              <w:rPr>
                <w:rFonts w:eastAsiaTheme="minorHAnsi"/>
                <w:sz w:val="20"/>
              </w:rPr>
            </w:pPr>
            <w:r w:rsidRPr="007C53A7">
              <w:rPr>
                <w:rFonts w:eastAsiaTheme="minorHAnsi"/>
                <w:sz w:val="20"/>
              </w:rPr>
              <w:t>1 hour</w:t>
            </w:r>
          </w:p>
        </w:tc>
        <w:tc>
          <w:tcPr>
            <w:tcW w:w="1131"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1580B88C" w14:textId="165B19E1">
            <w:pPr>
              <w:jc w:val="right"/>
              <w:rPr>
                <w:rFonts w:eastAsiaTheme="minorHAnsi"/>
                <w:sz w:val="20"/>
              </w:rPr>
            </w:pPr>
            <w:r w:rsidRPr="007C53A7">
              <w:rPr>
                <w:rFonts w:eastAsiaTheme="minorHAnsi"/>
                <w:sz w:val="20"/>
              </w:rPr>
              <w:t>0.</w:t>
            </w:r>
            <w:r w:rsidRPr="007C53A7" w:rsidR="00BD6742">
              <w:rPr>
                <w:rFonts w:eastAsiaTheme="minorHAnsi"/>
                <w:sz w:val="20"/>
              </w:rPr>
              <w:t xml:space="preserve">3 </w:t>
            </w:r>
            <w:r w:rsidRPr="007C53A7">
              <w:rPr>
                <w:rFonts w:eastAsiaTheme="minorHAnsi"/>
                <w:sz w:val="20"/>
              </w:rPr>
              <w:t>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0634854A" w14:textId="77777777">
            <w:pPr>
              <w:jc w:val="right"/>
              <w:rPr>
                <w:rFonts w:eastAsiaTheme="minorHAnsi"/>
                <w:color w:val="000000" w:themeColor="text1"/>
                <w:sz w:val="20"/>
              </w:rPr>
            </w:pPr>
            <w:r w:rsidRPr="007C53A7">
              <w:rPr>
                <w:color w:val="000000" w:themeColor="text1"/>
                <w:sz w:val="20"/>
              </w:rPr>
              <w:t>$19</w:t>
            </w:r>
          </w:p>
        </w:tc>
        <w:tc>
          <w:tcPr>
            <w:tcW w:w="4524" w:type="dxa"/>
            <w:tcBorders>
              <w:top w:val="single" w:color="auto" w:sz="6" w:space="0"/>
              <w:left w:val="single" w:color="auto" w:sz="6" w:space="0"/>
              <w:bottom w:val="nil"/>
              <w:right w:val="single" w:color="auto" w:sz="6" w:space="0"/>
            </w:tcBorders>
            <w:shd w:val="solid" w:color="FFFFFF" w:fill="auto"/>
          </w:tcPr>
          <w:p w:rsidRPr="007C53A7" w:rsidR="001D5BFD" w:rsidP="006667FB" w:rsidRDefault="001D5BFD" w14:paraId="1C792832" w14:textId="77777777">
            <w:pPr>
              <w:rPr>
                <w:color w:val="000000" w:themeColor="text1"/>
                <w:sz w:val="20"/>
              </w:rPr>
            </w:pPr>
            <w:r w:rsidRPr="007C53A7">
              <w:rPr>
                <w:color w:val="000000" w:themeColor="text1"/>
                <w:sz w:val="20"/>
              </w:rPr>
              <w:t>Within 15 days of receipt of the Notice of Product Development, the Associate Administrator for Safety either acknowledges receipt, or acknowledges and requests more information.</w:t>
            </w:r>
          </w:p>
          <w:p w:rsidRPr="007C53A7" w:rsidR="001D5BFD" w:rsidP="001D5BFD" w:rsidRDefault="001D5BFD" w14:paraId="7CC7BF79" w14:textId="77777777">
            <w:pPr>
              <w:rPr>
                <w:color w:val="000000" w:themeColor="text1"/>
                <w:sz w:val="20"/>
              </w:rPr>
            </w:pPr>
          </w:p>
          <w:p w:rsidRPr="007C53A7" w:rsidR="001D5BFD" w:rsidP="001D5BFD" w:rsidRDefault="00874A8F" w14:paraId="44197D89" w14:textId="2994B5C1">
            <w:pPr>
              <w:rPr>
                <w:color w:val="000000" w:themeColor="text1"/>
                <w:sz w:val="20"/>
              </w:rPr>
            </w:pPr>
            <w:r w:rsidRPr="007C53A7">
              <w:rPr>
                <w:color w:val="000000" w:themeColor="text1"/>
                <w:sz w:val="20"/>
              </w:rPr>
              <w:t xml:space="preserve">FRA estimates that it will receive approximately one data call every two years with the necessary information under the above requirement and </w:t>
            </w:r>
            <w:r w:rsidRPr="007C53A7" w:rsidR="001D5BFD">
              <w:rPr>
                <w:color w:val="000000" w:themeColor="text1"/>
                <w:sz w:val="20"/>
              </w:rPr>
              <w:t xml:space="preserve">it will take approximately </w:t>
            </w:r>
            <w:r w:rsidRPr="007C53A7" w:rsidR="006667FB">
              <w:rPr>
                <w:color w:val="000000" w:themeColor="text1"/>
                <w:sz w:val="20"/>
              </w:rPr>
              <w:t>one (1) hour</w:t>
            </w:r>
            <w:r w:rsidRPr="007C53A7" w:rsidR="001D5BFD">
              <w:rPr>
                <w:color w:val="000000" w:themeColor="text1"/>
                <w:sz w:val="20"/>
              </w:rPr>
              <w:t xml:space="preserve"> to complete </w:t>
            </w:r>
            <w:r w:rsidRPr="007C53A7">
              <w:rPr>
                <w:color w:val="000000" w:themeColor="text1"/>
                <w:sz w:val="20"/>
              </w:rPr>
              <w:t>each</w:t>
            </w:r>
            <w:r w:rsidRPr="007C53A7" w:rsidR="001D5BFD">
              <w:rPr>
                <w:color w:val="000000" w:themeColor="text1"/>
                <w:sz w:val="20"/>
              </w:rPr>
              <w:t xml:space="preserve"> </w:t>
            </w:r>
            <w:r w:rsidRPr="007C53A7" w:rsidR="002A6495">
              <w:rPr>
                <w:color w:val="000000" w:themeColor="text1"/>
                <w:sz w:val="20"/>
              </w:rPr>
              <w:t>document</w:t>
            </w:r>
            <w:r w:rsidRPr="007C53A7" w:rsidR="001D5BFD">
              <w:rPr>
                <w:color w:val="000000" w:themeColor="text1"/>
                <w:sz w:val="20"/>
              </w:rPr>
              <w:t xml:space="preserve"> and sent them to FRA.  </w:t>
            </w:r>
          </w:p>
        </w:tc>
      </w:tr>
      <w:tr w:rsidRPr="007C53A7" w:rsidR="001D5BFD" w:rsidTr="002A6495" w14:paraId="6F3D3F57" w14:textId="5E7BC529">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5C8FB9ED" w14:textId="77777777">
            <w:pPr>
              <w:rPr>
                <w:rFonts w:eastAsiaTheme="minorHAnsi"/>
                <w:color w:val="000000" w:themeColor="text1"/>
                <w:sz w:val="20"/>
              </w:rPr>
            </w:pPr>
            <w:r w:rsidRPr="007C53A7">
              <w:rPr>
                <w:rFonts w:eastAsiaTheme="minorHAnsi"/>
                <w:color w:val="000000" w:themeColor="text1"/>
                <w:sz w:val="20"/>
              </w:rPr>
              <w:t>(d)(1)(iii) – Technical consultation by FRA with the railroad on the design and planned development of the product</w:t>
            </w:r>
          </w:p>
        </w:tc>
        <w:tc>
          <w:tcPr>
            <w:tcW w:w="1230"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10DCA872" w14:textId="77777777">
            <w:pPr>
              <w:rPr>
                <w:rFonts w:eastAsiaTheme="minorHAnsi"/>
                <w:color w:val="000000" w:themeColor="text1"/>
                <w:sz w:val="20"/>
              </w:rPr>
            </w:pPr>
            <w:r w:rsidRPr="007C53A7">
              <w:rPr>
                <w:rFonts w:eastAsiaTheme="minorHAnsi"/>
                <w:color w:val="000000" w:themeColor="text1"/>
                <w:sz w:val="20"/>
              </w:rPr>
              <w:t>742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7C36CDBD" w14:textId="77777777">
            <w:pPr>
              <w:rPr>
                <w:rFonts w:eastAsiaTheme="minorHAnsi"/>
                <w:color w:val="000000" w:themeColor="text1"/>
                <w:sz w:val="20"/>
              </w:rPr>
            </w:pPr>
            <w:r w:rsidRPr="007C53A7">
              <w:rPr>
                <w:rFonts w:eastAsiaTheme="minorHAnsi"/>
                <w:color w:val="000000" w:themeColor="text1"/>
                <w:sz w:val="20"/>
              </w:rPr>
              <w:t>0.25 technical consultations</w:t>
            </w:r>
          </w:p>
        </w:tc>
        <w:tc>
          <w:tcPr>
            <w:tcW w:w="101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5D7FD1EE" w14:textId="77777777">
            <w:pPr>
              <w:rPr>
                <w:rFonts w:eastAsiaTheme="minorHAnsi"/>
                <w:color w:val="000000" w:themeColor="text1"/>
                <w:sz w:val="20"/>
              </w:rPr>
            </w:pPr>
            <w:r w:rsidRPr="007C53A7">
              <w:rPr>
                <w:rFonts w:eastAsiaTheme="minorHAnsi"/>
                <w:color w:val="000000" w:themeColor="text1"/>
                <w:sz w:val="20"/>
              </w:rPr>
              <w:t>5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0BA5847C" w14:textId="77777777">
            <w:pPr>
              <w:jc w:val="right"/>
              <w:rPr>
                <w:rFonts w:eastAsiaTheme="minorHAnsi"/>
                <w:color w:val="000000" w:themeColor="text1"/>
                <w:sz w:val="20"/>
              </w:rPr>
            </w:pPr>
            <w:r w:rsidRPr="007C53A7">
              <w:rPr>
                <w:rFonts w:eastAsiaTheme="minorHAnsi"/>
                <w:color w:val="000000" w:themeColor="text1"/>
                <w:sz w:val="20"/>
              </w:rPr>
              <w:t>1.3 hour</w:t>
            </w:r>
          </w:p>
        </w:tc>
        <w:tc>
          <w:tcPr>
            <w:tcW w:w="1365"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67D84789" w14:textId="77777777">
            <w:pPr>
              <w:jc w:val="right"/>
              <w:rPr>
                <w:rFonts w:eastAsiaTheme="minorHAnsi"/>
                <w:color w:val="000000" w:themeColor="text1"/>
                <w:sz w:val="20"/>
              </w:rPr>
            </w:pPr>
            <w:r w:rsidRPr="007C53A7">
              <w:rPr>
                <w:color w:val="000000" w:themeColor="text1"/>
                <w:sz w:val="20"/>
              </w:rPr>
              <w:t>$100</w:t>
            </w:r>
          </w:p>
        </w:tc>
        <w:tc>
          <w:tcPr>
            <w:tcW w:w="4524" w:type="dxa"/>
            <w:tcBorders>
              <w:top w:val="single" w:color="auto" w:sz="6" w:space="0"/>
              <w:left w:val="single" w:color="auto" w:sz="6" w:space="0"/>
              <w:bottom w:val="nil"/>
              <w:right w:val="single" w:color="auto" w:sz="6" w:space="0"/>
            </w:tcBorders>
            <w:shd w:val="solid" w:color="FFFFFF" w:fill="auto"/>
          </w:tcPr>
          <w:p w:rsidRPr="007C53A7" w:rsidR="001D5BFD" w:rsidP="002A6495" w:rsidRDefault="001D5BFD" w14:paraId="01DAFB94" w14:textId="77777777">
            <w:pPr>
              <w:rPr>
                <w:color w:val="000000" w:themeColor="text1"/>
                <w:sz w:val="20"/>
              </w:rPr>
            </w:pPr>
            <w:r w:rsidRPr="007C53A7">
              <w:rPr>
                <w:color w:val="000000" w:themeColor="text1"/>
                <w:sz w:val="20"/>
              </w:rPr>
              <w:t>If FRA concludes the Notice of Product Development contains sufficient information, the Associate Administrator for Safety determines the extent and nature of the assessment and review necessary for final product approval.  FRA may convene a technical consultation as necessary to discuss issues related to the design and planned development of the product.</w:t>
            </w:r>
          </w:p>
          <w:p w:rsidRPr="007C53A7" w:rsidR="001D5BFD" w:rsidP="002A6495" w:rsidRDefault="001D5BFD" w14:paraId="5BBB883D" w14:textId="77777777">
            <w:pPr>
              <w:rPr>
                <w:color w:val="000000" w:themeColor="text1"/>
                <w:sz w:val="20"/>
              </w:rPr>
            </w:pPr>
          </w:p>
          <w:p w:rsidRPr="007C53A7" w:rsidR="001D5BFD" w:rsidP="002A6495" w:rsidRDefault="001D5BFD" w14:paraId="5CF62CC2" w14:textId="5306AA71">
            <w:pPr>
              <w:rPr>
                <w:color w:val="000000" w:themeColor="text1"/>
                <w:sz w:val="20"/>
              </w:rPr>
            </w:pPr>
            <w:r w:rsidRPr="007C53A7">
              <w:rPr>
                <w:color w:val="000000" w:themeColor="text1"/>
                <w:sz w:val="20"/>
              </w:rPr>
              <w:t xml:space="preserve">FRA estimates that each consultation will take approximately </w:t>
            </w:r>
            <w:r w:rsidRPr="007C53A7" w:rsidR="006667FB">
              <w:rPr>
                <w:color w:val="000000" w:themeColor="text1"/>
                <w:sz w:val="20"/>
              </w:rPr>
              <w:t>5</w:t>
            </w:r>
            <w:r w:rsidRPr="007C53A7">
              <w:rPr>
                <w:color w:val="000000" w:themeColor="text1"/>
                <w:sz w:val="20"/>
              </w:rPr>
              <w:t xml:space="preserve"> hours.</w:t>
            </w:r>
            <w:r w:rsidRPr="007C53A7">
              <w:rPr>
                <w:color w:val="000000" w:themeColor="text1"/>
                <w:sz w:val="20"/>
              </w:rPr>
              <w:tab/>
            </w:r>
          </w:p>
          <w:p w:rsidRPr="007C53A7" w:rsidR="001D5BFD" w:rsidP="001D5BFD" w:rsidRDefault="001D5BFD" w14:paraId="4D47A9CF" w14:textId="77777777">
            <w:pPr>
              <w:rPr>
                <w:color w:val="000000" w:themeColor="text1"/>
                <w:sz w:val="20"/>
              </w:rPr>
            </w:pPr>
          </w:p>
        </w:tc>
      </w:tr>
      <w:tr w:rsidRPr="007C53A7" w:rsidR="001D5BFD" w:rsidTr="002A6495" w14:paraId="7207D8FA" w14:textId="048EF0D7">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1BB3CE04" w14:textId="77777777">
            <w:pPr>
              <w:rPr>
                <w:rFonts w:eastAsiaTheme="minorHAnsi"/>
                <w:sz w:val="20"/>
              </w:rPr>
            </w:pPr>
            <w:r w:rsidRPr="007C53A7">
              <w:rPr>
                <w:rFonts w:eastAsiaTheme="minorHAnsi"/>
                <w:sz w:val="20"/>
              </w:rPr>
              <w:t>(d)(1)(v) – Railroad petition to FRA for final approval of NOPD</w:t>
            </w:r>
          </w:p>
        </w:tc>
        <w:tc>
          <w:tcPr>
            <w:tcW w:w="1230"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5BF32806" w14:textId="77777777">
            <w:pPr>
              <w:rPr>
                <w:rFonts w:eastAsiaTheme="minorHAnsi"/>
                <w:sz w:val="20"/>
              </w:rPr>
            </w:pPr>
            <w:r w:rsidRPr="007C53A7">
              <w:rPr>
                <w:rFonts w:eastAsiaTheme="minorHAnsi"/>
                <w:sz w:val="20"/>
              </w:rPr>
              <w:t>742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1A534D57" w14:textId="77777777">
            <w:pPr>
              <w:rPr>
                <w:rFonts w:eastAsiaTheme="minorHAnsi"/>
                <w:sz w:val="20"/>
              </w:rPr>
            </w:pPr>
            <w:r w:rsidRPr="007C53A7">
              <w:rPr>
                <w:rFonts w:eastAsiaTheme="minorHAnsi"/>
                <w:sz w:val="20"/>
              </w:rPr>
              <w:t>0.25 petitions</w:t>
            </w:r>
          </w:p>
        </w:tc>
        <w:tc>
          <w:tcPr>
            <w:tcW w:w="101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08CAD04F" w14:textId="77777777">
            <w:pPr>
              <w:rPr>
                <w:rFonts w:eastAsiaTheme="minorHAnsi"/>
                <w:sz w:val="20"/>
              </w:rPr>
            </w:pPr>
            <w:r w:rsidRPr="007C53A7">
              <w:rPr>
                <w:rFonts w:eastAsiaTheme="minorHAnsi"/>
                <w:sz w:val="20"/>
              </w:rPr>
              <w:t>1 hour</w:t>
            </w:r>
          </w:p>
        </w:tc>
        <w:tc>
          <w:tcPr>
            <w:tcW w:w="1131"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67A62809" w14:textId="3FFC8E13">
            <w:pPr>
              <w:jc w:val="right"/>
              <w:rPr>
                <w:rFonts w:eastAsiaTheme="minorHAnsi"/>
                <w:sz w:val="20"/>
              </w:rPr>
            </w:pPr>
            <w:r w:rsidRPr="007C53A7">
              <w:rPr>
                <w:rFonts w:eastAsiaTheme="minorHAnsi"/>
                <w:sz w:val="20"/>
              </w:rPr>
              <w:t>0.</w:t>
            </w:r>
            <w:r w:rsidRPr="007C53A7" w:rsidR="00BD6742">
              <w:rPr>
                <w:rFonts w:eastAsiaTheme="minorHAnsi"/>
                <w:sz w:val="20"/>
              </w:rPr>
              <w:t>3</w:t>
            </w:r>
            <w:r w:rsidRPr="007C53A7">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6C5ACA18" w14:textId="77777777">
            <w:pPr>
              <w:jc w:val="right"/>
              <w:rPr>
                <w:rFonts w:eastAsiaTheme="minorHAnsi"/>
                <w:sz w:val="20"/>
              </w:rPr>
            </w:pPr>
            <w:r w:rsidRPr="007C53A7">
              <w:rPr>
                <w:sz w:val="20"/>
              </w:rPr>
              <w:t>$19</w:t>
            </w:r>
          </w:p>
        </w:tc>
        <w:tc>
          <w:tcPr>
            <w:tcW w:w="4524" w:type="dxa"/>
            <w:tcBorders>
              <w:top w:val="single" w:color="auto" w:sz="6" w:space="0"/>
              <w:left w:val="single" w:color="auto" w:sz="6" w:space="0"/>
              <w:bottom w:val="nil"/>
              <w:right w:val="single" w:color="auto" w:sz="6" w:space="0"/>
            </w:tcBorders>
            <w:shd w:val="solid" w:color="FFFFFF" w:fill="auto"/>
          </w:tcPr>
          <w:p w:rsidRPr="007C53A7" w:rsidR="001D5BFD" w:rsidP="002A6495" w:rsidRDefault="001D5BFD" w14:paraId="3E9F2A25" w14:textId="2CF88FE9">
            <w:pPr>
              <w:rPr>
                <w:sz w:val="20"/>
              </w:rPr>
            </w:pPr>
            <w:r w:rsidRPr="007C53A7">
              <w:rPr>
                <w:sz w:val="20"/>
              </w:rPr>
              <w:t>Within 30 days of receipt of the petition for final approval, the Associate Administrator for Safety either acknowledges receipt or acknowledges receipt and requests more information.</w:t>
            </w:r>
          </w:p>
          <w:p w:rsidRPr="007C53A7" w:rsidR="006667FB" w:rsidP="002A6495" w:rsidRDefault="006667FB" w14:paraId="56B5B1A3" w14:textId="2EE81673">
            <w:pPr>
              <w:rPr>
                <w:sz w:val="20"/>
              </w:rPr>
            </w:pPr>
          </w:p>
          <w:p w:rsidRPr="007C53A7" w:rsidR="006667FB" w:rsidP="002A6495" w:rsidRDefault="006667FB" w14:paraId="18B1FFFD" w14:textId="2BD828CC">
            <w:pPr>
              <w:rPr>
                <w:sz w:val="20"/>
              </w:rPr>
            </w:pPr>
            <w:r w:rsidRPr="007C53A7">
              <w:rPr>
                <w:sz w:val="20"/>
              </w:rPr>
              <w:t>FRA estimates it will take one (1) hour to complete this submission.</w:t>
            </w:r>
          </w:p>
          <w:p w:rsidRPr="007C53A7" w:rsidR="001D5BFD" w:rsidP="001D5BFD" w:rsidRDefault="001D5BFD" w14:paraId="7ABA0F97" w14:textId="77777777">
            <w:pPr>
              <w:rPr>
                <w:sz w:val="20"/>
              </w:rPr>
            </w:pPr>
          </w:p>
        </w:tc>
      </w:tr>
      <w:tr w:rsidRPr="007C53A7" w:rsidR="001D5BFD" w:rsidTr="002A6495" w14:paraId="5F71FC38" w14:textId="497ECCCF">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321BDC24" w14:textId="77777777">
            <w:pPr>
              <w:rPr>
                <w:rFonts w:eastAsiaTheme="minorHAnsi"/>
                <w:sz w:val="20"/>
              </w:rPr>
            </w:pPr>
            <w:r w:rsidRPr="007C53A7">
              <w:rPr>
                <w:rFonts w:eastAsiaTheme="minorHAnsi"/>
                <w:sz w:val="20"/>
              </w:rPr>
              <w:t>(d)(2)(ii) – Response to FRA’s request for additional information associated with a petition for approval of PSP or PSP amendment</w:t>
            </w:r>
          </w:p>
        </w:tc>
        <w:tc>
          <w:tcPr>
            <w:tcW w:w="1230"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71D92B84" w14:textId="77777777">
            <w:pPr>
              <w:rPr>
                <w:rFonts w:eastAsiaTheme="minorHAnsi"/>
                <w:sz w:val="20"/>
              </w:rPr>
            </w:pPr>
            <w:r w:rsidRPr="007C53A7">
              <w:rPr>
                <w:rFonts w:eastAsiaTheme="minorHAnsi"/>
                <w:sz w:val="20"/>
              </w:rPr>
              <w:t>742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33674A02" w14:textId="77777777">
            <w:pPr>
              <w:rPr>
                <w:rFonts w:eastAsiaTheme="minorHAnsi"/>
                <w:sz w:val="20"/>
              </w:rPr>
            </w:pPr>
            <w:r w:rsidRPr="007C53A7">
              <w:rPr>
                <w:rFonts w:eastAsiaTheme="minorHAnsi"/>
                <w:sz w:val="20"/>
              </w:rPr>
              <w:t>1 request</w:t>
            </w:r>
          </w:p>
        </w:tc>
        <w:tc>
          <w:tcPr>
            <w:tcW w:w="101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1C8F0DAA" w14:textId="77777777">
            <w:pPr>
              <w:rPr>
                <w:rFonts w:eastAsiaTheme="minorHAnsi"/>
                <w:sz w:val="20"/>
              </w:rPr>
            </w:pPr>
            <w:r w:rsidRPr="007C53A7">
              <w:rPr>
                <w:rFonts w:eastAsiaTheme="minorHAnsi"/>
                <w:sz w:val="20"/>
              </w:rPr>
              <w:t>50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370BEB8E" w14:textId="77777777">
            <w:pPr>
              <w:jc w:val="right"/>
              <w:rPr>
                <w:rFonts w:eastAsiaTheme="minorHAnsi"/>
                <w:sz w:val="20"/>
              </w:rPr>
            </w:pPr>
            <w:r w:rsidRPr="007C53A7">
              <w:rPr>
                <w:rFonts w:eastAsiaTheme="minorHAnsi"/>
                <w:sz w:val="20"/>
              </w:rPr>
              <w:t>50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5F587449" w14:textId="77777777">
            <w:pPr>
              <w:jc w:val="right"/>
              <w:rPr>
                <w:rFonts w:eastAsiaTheme="minorHAnsi"/>
                <w:sz w:val="20"/>
              </w:rPr>
            </w:pPr>
            <w:r w:rsidRPr="007C53A7">
              <w:rPr>
                <w:sz w:val="20"/>
              </w:rPr>
              <w:t>$3,850</w:t>
            </w:r>
          </w:p>
        </w:tc>
        <w:tc>
          <w:tcPr>
            <w:tcW w:w="4524" w:type="dxa"/>
            <w:tcBorders>
              <w:top w:val="single" w:color="auto" w:sz="6" w:space="0"/>
              <w:left w:val="single" w:color="auto" w:sz="6" w:space="0"/>
              <w:bottom w:val="nil"/>
              <w:right w:val="single" w:color="auto" w:sz="6" w:space="0"/>
            </w:tcBorders>
            <w:shd w:val="solid" w:color="FFFFFF" w:fill="auto"/>
          </w:tcPr>
          <w:p w:rsidRPr="007C53A7" w:rsidR="001D5BFD" w:rsidP="002A6495" w:rsidRDefault="001D5BFD" w14:paraId="3E3BF378" w14:textId="77777777">
            <w:pPr>
              <w:rPr>
                <w:sz w:val="20"/>
              </w:rPr>
            </w:pPr>
            <w:r w:rsidRPr="007C53A7">
              <w:rPr>
                <w:sz w:val="20"/>
              </w:rPr>
              <w:t>Within 60 days of receipt of the petition for approval, FRA either acknowledges receipt, or acknowledges receipt and requests more information.</w:t>
            </w:r>
          </w:p>
          <w:p w:rsidRPr="007C53A7" w:rsidR="006667FB" w:rsidP="001D5BFD" w:rsidRDefault="006667FB" w14:paraId="2E9FB436" w14:textId="77777777">
            <w:pPr>
              <w:rPr>
                <w:sz w:val="20"/>
              </w:rPr>
            </w:pPr>
          </w:p>
          <w:p w:rsidRPr="007C53A7" w:rsidR="006667FB" w:rsidP="006667FB" w:rsidRDefault="006667FB" w14:paraId="10650E9C" w14:textId="5F0B15CB">
            <w:pPr>
              <w:rPr>
                <w:sz w:val="20"/>
              </w:rPr>
            </w:pPr>
            <w:r w:rsidRPr="007C53A7">
              <w:rPr>
                <w:sz w:val="20"/>
              </w:rPr>
              <w:t>FRA estimates it will take 50 hours to complete this request.</w:t>
            </w:r>
          </w:p>
          <w:p w:rsidRPr="007C53A7" w:rsidR="001D5BFD" w:rsidP="001D5BFD" w:rsidRDefault="001D5BFD" w14:paraId="2083FF16" w14:textId="356995AC">
            <w:pPr>
              <w:rPr>
                <w:sz w:val="20"/>
              </w:rPr>
            </w:pPr>
          </w:p>
        </w:tc>
      </w:tr>
      <w:tr w:rsidRPr="007C53A7" w:rsidR="001D5BFD" w:rsidTr="002A6495" w14:paraId="7F2B15B9" w14:textId="2837DDC0">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32E5D92B" w14:textId="77777777">
            <w:pPr>
              <w:rPr>
                <w:rFonts w:eastAsiaTheme="minorHAnsi"/>
                <w:sz w:val="20"/>
              </w:rPr>
            </w:pPr>
            <w:r w:rsidRPr="007C53A7">
              <w:rPr>
                <w:rFonts w:eastAsiaTheme="minorHAnsi"/>
                <w:sz w:val="20"/>
              </w:rPr>
              <w:t xml:space="preserve">(e) – Comments to FRA on railroad informational filing or special approval petition  </w:t>
            </w:r>
          </w:p>
        </w:tc>
        <w:tc>
          <w:tcPr>
            <w:tcW w:w="1230"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36C924E2" w14:textId="77777777">
            <w:pPr>
              <w:rPr>
                <w:rFonts w:eastAsiaTheme="minorHAnsi"/>
                <w:sz w:val="20"/>
              </w:rPr>
            </w:pPr>
            <w:r w:rsidRPr="007C53A7">
              <w:rPr>
                <w:rFonts w:eastAsiaTheme="minorHAnsi"/>
                <w:sz w:val="20"/>
              </w:rPr>
              <w:t>742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5D98B8E8" w14:textId="77777777">
            <w:pPr>
              <w:rPr>
                <w:rFonts w:eastAsiaTheme="minorHAnsi"/>
                <w:sz w:val="20"/>
              </w:rPr>
            </w:pPr>
            <w:r w:rsidRPr="007C53A7">
              <w:rPr>
                <w:rFonts w:eastAsiaTheme="minorHAnsi"/>
                <w:sz w:val="20"/>
              </w:rPr>
              <w:t xml:space="preserve">0.5 </w:t>
            </w:r>
            <w:r w:rsidRPr="007C53A7">
              <w:rPr>
                <w:rFonts w:eastAsiaTheme="minorHAnsi"/>
                <w:sz w:val="19"/>
                <w:szCs w:val="19"/>
              </w:rPr>
              <w:t>comments/letters</w:t>
            </w:r>
          </w:p>
        </w:tc>
        <w:tc>
          <w:tcPr>
            <w:tcW w:w="1017"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46FA8F12" w14:textId="77777777">
            <w:pPr>
              <w:rPr>
                <w:rFonts w:eastAsiaTheme="minorHAnsi"/>
                <w:sz w:val="20"/>
              </w:rPr>
            </w:pPr>
            <w:r w:rsidRPr="007C53A7">
              <w:rPr>
                <w:rFonts w:eastAsiaTheme="minorHAnsi"/>
                <w:sz w:val="20"/>
              </w:rPr>
              <w:t>10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154F89DF" w14:textId="77777777">
            <w:pPr>
              <w:jc w:val="right"/>
              <w:rPr>
                <w:rFonts w:eastAsiaTheme="minorHAnsi"/>
                <w:sz w:val="20"/>
              </w:rPr>
            </w:pPr>
            <w:r w:rsidRPr="007C53A7">
              <w:rPr>
                <w:rFonts w:eastAsiaTheme="minorHAnsi"/>
                <w:sz w:val="20"/>
              </w:rPr>
              <w:t>5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1D5BFD" w:rsidP="001D5BFD" w:rsidRDefault="001D5BFD" w14:paraId="2768EBCE" w14:textId="77777777">
            <w:pPr>
              <w:jc w:val="right"/>
              <w:rPr>
                <w:rFonts w:eastAsiaTheme="minorHAnsi"/>
                <w:sz w:val="20"/>
              </w:rPr>
            </w:pPr>
            <w:r w:rsidRPr="007C53A7">
              <w:rPr>
                <w:sz w:val="20"/>
              </w:rPr>
              <w:t>$385</w:t>
            </w:r>
          </w:p>
        </w:tc>
        <w:tc>
          <w:tcPr>
            <w:tcW w:w="4524" w:type="dxa"/>
            <w:tcBorders>
              <w:top w:val="single" w:color="auto" w:sz="6" w:space="0"/>
              <w:left w:val="single" w:color="auto" w:sz="6" w:space="0"/>
              <w:bottom w:val="nil"/>
              <w:right w:val="single" w:color="auto" w:sz="6" w:space="0"/>
            </w:tcBorders>
            <w:shd w:val="solid" w:color="FFFFFF" w:fill="auto"/>
          </w:tcPr>
          <w:p w:rsidRPr="007C53A7" w:rsidR="001D5BFD" w:rsidP="002A6495" w:rsidRDefault="001D5BFD" w14:paraId="0B689A1D" w14:textId="717CE1FF">
            <w:pPr>
              <w:rPr>
                <w:sz w:val="20"/>
              </w:rPr>
            </w:pPr>
            <w:r w:rsidRPr="007C53A7">
              <w:rPr>
                <w:sz w:val="20"/>
              </w:rPr>
              <w:t>Interested parties may submit to FRA information and views pertinent to FRA’s consideration of an informational filing or petition for approval.  FRA considers comments to the extent practicable within the periods set forth in this section.  In a proceeding consolidated with a proceeding under part 235 of this title, FRA considers all comments received.</w:t>
            </w:r>
          </w:p>
          <w:p w:rsidRPr="007C53A7" w:rsidR="001D5BFD" w:rsidP="002A6495" w:rsidRDefault="001D5BFD" w14:paraId="5EF6DB7C" w14:textId="215FFD22">
            <w:pPr>
              <w:rPr>
                <w:sz w:val="20"/>
              </w:rPr>
            </w:pPr>
          </w:p>
          <w:p w:rsidRPr="007C53A7" w:rsidR="001D5BFD" w:rsidP="002A6495" w:rsidRDefault="001D5BFD" w14:paraId="7A7ECC80" w14:textId="4833C52F">
            <w:pPr>
              <w:rPr>
                <w:color w:val="000000" w:themeColor="text1"/>
                <w:sz w:val="20"/>
              </w:rPr>
            </w:pPr>
            <w:r w:rsidRPr="007C53A7">
              <w:rPr>
                <w:color w:val="000000" w:themeColor="text1"/>
                <w:sz w:val="20"/>
              </w:rPr>
              <w:t xml:space="preserve">FRA estimates that it will take approximately </w:t>
            </w:r>
            <w:r w:rsidRPr="007C53A7" w:rsidR="006667FB">
              <w:rPr>
                <w:color w:val="000000" w:themeColor="text1"/>
                <w:sz w:val="20"/>
              </w:rPr>
              <w:t>5</w:t>
            </w:r>
            <w:r w:rsidRPr="007C53A7">
              <w:rPr>
                <w:color w:val="000000" w:themeColor="text1"/>
                <w:sz w:val="20"/>
              </w:rPr>
              <w:t xml:space="preserve"> hours to complete each comment and send it to FRA.  </w:t>
            </w:r>
          </w:p>
          <w:p w:rsidRPr="007C53A7" w:rsidR="001D5BFD" w:rsidP="001D5BFD" w:rsidRDefault="001D5BFD" w14:paraId="0242CCCB" w14:textId="77777777">
            <w:pPr>
              <w:rPr>
                <w:sz w:val="20"/>
              </w:rPr>
            </w:pPr>
          </w:p>
        </w:tc>
      </w:tr>
      <w:tr w:rsidRPr="007C53A7" w:rsidR="004B2D12" w:rsidTr="002A6495" w14:paraId="64EBDE8E" w14:textId="77777777">
        <w:trPr>
          <w:trHeight w:val="471"/>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BE47E5C" w14:textId="287CD21E">
            <w:pPr>
              <w:rPr>
                <w:rFonts w:eastAsiaTheme="minorHAnsi"/>
                <w:sz w:val="20"/>
              </w:rPr>
            </w:pPr>
            <w:r w:rsidRPr="007C53A7">
              <w:rPr>
                <w:rFonts w:eastAsiaTheme="minorHAnsi"/>
                <w:sz w:val="20"/>
              </w:rPr>
              <w:t>(f) – Petition for approval prior to completion of field testing of the product</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4F7E3D2" w14:textId="0235BB67">
            <w:pPr>
              <w:rPr>
                <w:sz w:val="20"/>
              </w:rPr>
            </w:pPr>
            <w:r w:rsidRPr="007C53A7">
              <w:rPr>
                <w:sz w:val="20"/>
              </w:rPr>
              <w:t>The burden for this requirement is included under § 236.91.  Consequently, there is no additional burden associated with this requirement.</w:t>
            </w:r>
          </w:p>
        </w:tc>
      </w:tr>
      <w:tr w:rsidRPr="007C53A7" w:rsidR="004B2D12" w:rsidTr="002A6495" w14:paraId="00AFF19A" w14:textId="280E9A54">
        <w:trPr>
          <w:trHeight w:val="471"/>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2ED5CE2" w14:textId="2BF7B1EF">
            <w:pPr>
              <w:rPr>
                <w:rFonts w:eastAsiaTheme="minorHAnsi"/>
                <w:sz w:val="20"/>
              </w:rPr>
            </w:pPr>
            <w:r w:rsidRPr="007C53A7">
              <w:rPr>
                <w:rFonts w:eastAsiaTheme="minorHAnsi"/>
                <w:sz w:val="20"/>
              </w:rPr>
              <w:t>(h)(3)(i) – Railroad amendment to PSP</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7111B8C" w14:textId="77777777">
            <w:pPr>
              <w:rPr>
                <w:rFonts w:eastAsiaTheme="minorHAnsi"/>
                <w:sz w:val="20"/>
              </w:rPr>
            </w:pPr>
            <w:r w:rsidRPr="007C53A7">
              <w:rPr>
                <w:rFonts w:eastAsiaTheme="minorHAnsi"/>
                <w:sz w:val="20"/>
              </w:rPr>
              <w:t>742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65AB4B5" w14:textId="77777777">
            <w:pPr>
              <w:rPr>
                <w:rFonts w:eastAsiaTheme="minorHAnsi"/>
                <w:sz w:val="20"/>
              </w:rPr>
            </w:pPr>
            <w:r w:rsidRPr="007C53A7">
              <w:rPr>
                <w:rFonts w:eastAsiaTheme="minorHAnsi"/>
                <w:sz w:val="20"/>
              </w:rPr>
              <w:t>2 amendments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0D35E58" w14:textId="77777777">
            <w:pPr>
              <w:rPr>
                <w:rFonts w:eastAsiaTheme="minorHAnsi"/>
                <w:sz w:val="20"/>
              </w:rPr>
            </w:pPr>
            <w:r w:rsidRPr="007C53A7">
              <w:rPr>
                <w:rFonts w:eastAsiaTheme="minorHAnsi"/>
                <w:sz w:val="20"/>
              </w:rPr>
              <w:t>20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7D72098" w14:textId="77777777">
            <w:pPr>
              <w:jc w:val="right"/>
              <w:rPr>
                <w:rFonts w:eastAsiaTheme="minorHAnsi"/>
                <w:sz w:val="20"/>
              </w:rPr>
            </w:pPr>
            <w:r w:rsidRPr="007C53A7">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30A6420" w14:textId="77777777">
            <w:pPr>
              <w:jc w:val="right"/>
              <w:rPr>
                <w:rFonts w:eastAsiaTheme="minorHAnsi"/>
                <w:sz w:val="20"/>
              </w:rPr>
            </w:pPr>
            <w:r w:rsidRPr="007C53A7">
              <w:rPr>
                <w:sz w:val="20"/>
              </w:rPr>
              <w:t>$3,080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026A88A3" w14:textId="25AD8FC2">
            <w:pPr>
              <w:rPr>
                <w:sz w:val="20"/>
              </w:rPr>
            </w:pPr>
            <w:r w:rsidRPr="007C53A7">
              <w:rPr>
                <w:sz w:val="20"/>
              </w:rPr>
              <w:t>A railroad may submit an amendment to a PSP at any time in the same manner as the initial PSP.  Notwithstanding the otherwise applicable requirements found in this section and § 236.915, changes affecting the safety-critical functionality of a product may be made prior to the submission and approval of the PSP amendment as necessary in order to mitigate risk.</w:t>
            </w:r>
          </w:p>
          <w:p w:rsidRPr="007C53A7" w:rsidR="004B2D12" w:rsidP="002A6495" w:rsidRDefault="004B2D12" w14:paraId="0E70C804" w14:textId="082542CF">
            <w:pPr>
              <w:rPr>
                <w:sz w:val="20"/>
              </w:rPr>
            </w:pPr>
          </w:p>
          <w:p w:rsidRPr="007C53A7" w:rsidR="004B2D12" w:rsidP="002A6495" w:rsidRDefault="004B2D12" w14:paraId="1880AC62" w14:textId="1440C30A">
            <w:pPr>
              <w:rPr>
                <w:sz w:val="20"/>
              </w:rPr>
            </w:pPr>
            <w:r w:rsidRPr="007C53A7">
              <w:rPr>
                <w:sz w:val="20"/>
              </w:rPr>
              <w:t>FRA estimates that that each amendment will take approximately 20 hours to complete and submit to FRA.</w:t>
            </w:r>
          </w:p>
          <w:p w:rsidRPr="007C53A7" w:rsidR="004B2D12" w:rsidP="004B2D12" w:rsidRDefault="004B2D12" w14:paraId="53434D60" w14:textId="5EC7A451">
            <w:pPr>
              <w:rPr>
                <w:sz w:val="20"/>
              </w:rPr>
            </w:pPr>
          </w:p>
        </w:tc>
      </w:tr>
      <w:tr w:rsidRPr="007C53A7" w:rsidR="004B2D12" w:rsidTr="002A6495" w14:paraId="729FFB7F" w14:textId="54DE869A">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8D4497A" w14:textId="72130585">
            <w:pPr>
              <w:rPr>
                <w:rFonts w:eastAsiaTheme="minorHAnsi"/>
                <w:sz w:val="20"/>
              </w:rPr>
            </w:pPr>
            <w:r w:rsidRPr="007C53A7">
              <w:rPr>
                <w:rFonts w:eastAsiaTheme="minorHAnsi"/>
                <w:sz w:val="20"/>
              </w:rPr>
              <w:t>(j) – Railroad field testing/information filing document</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313D7CB" w14:textId="77777777">
            <w:pPr>
              <w:rPr>
                <w:rFonts w:eastAsiaTheme="minorHAnsi"/>
                <w:sz w:val="20"/>
              </w:rPr>
            </w:pPr>
            <w:r w:rsidRPr="007C53A7">
              <w:rPr>
                <w:rFonts w:eastAsiaTheme="minorHAnsi"/>
                <w:sz w:val="20"/>
              </w:rPr>
              <w:t>742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B4A392D" w14:textId="77777777">
            <w:pPr>
              <w:rPr>
                <w:rFonts w:eastAsiaTheme="minorHAnsi"/>
                <w:sz w:val="20"/>
              </w:rPr>
            </w:pPr>
            <w:r w:rsidRPr="007C53A7">
              <w:rPr>
                <w:rFonts w:eastAsiaTheme="minorHAnsi"/>
                <w:sz w:val="20"/>
              </w:rPr>
              <w:t>1 field test document</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9803031" w14:textId="77777777">
            <w:pPr>
              <w:rPr>
                <w:rFonts w:eastAsiaTheme="minorHAnsi"/>
                <w:sz w:val="20"/>
              </w:rPr>
            </w:pPr>
            <w:r w:rsidRPr="007C53A7">
              <w:rPr>
                <w:rFonts w:eastAsiaTheme="minorHAnsi"/>
                <w:sz w:val="20"/>
              </w:rPr>
              <w:t>100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5C5A52A" w14:textId="77777777">
            <w:pPr>
              <w:jc w:val="right"/>
              <w:rPr>
                <w:rFonts w:eastAsiaTheme="minorHAnsi"/>
                <w:sz w:val="20"/>
              </w:rPr>
            </w:pPr>
            <w:r w:rsidRPr="007C53A7">
              <w:rPr>
                <w:rFonts w:eastAsiaTheme="minorHAnsi"/>
                <w:sz w:val="20"/>
              </w:rPr>
              <w:t>100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A5DFC2C" w14:textId="77777777">
            <w:pPr>
              <w:jc w:val="right"/>
              <w:rPr>
                <w:rFonts w:eastAsiaTheme="minorHAnsi"/>
                <w:sz w:val="20"/>
              </w:rPr>
            </w:pPr>
            <w:r w:rsidRPr="007C53A7">
              <w:rPr>
                <w:sz w:val="20"/>
              </w:rPr>
              <w:t>$7,700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32C729B1" w14:textId="2CA7ED6D">
            <w:pPr>
              <w:rPr>
                <w:sz w:val="20"/>
              </w:rPr>
            </w:pPr>
            <w:r w:rsidRPr="007C53A7">
              <w:rPr>
                <w:sz w:val="20"/>
              </w:rPr>
              <w:t>Field testing of a product may be conducted prior to approval of a PSP by the submission of an informational filing by a railroad.  The FRA will arrange to monitor the tests based on the information provided in the filing.</w:t>
            </w:r>
          </w:p>
          <w:p w:rsidRPr="007C53A7" w:rsidR="004B2D12" w:rsidP="002A6495" w:rsidRDefault="004B2D12" w14:paraId="7473C91A" w14:textId="443A6273">
            <w:pPr>
              <w:rPr>
                <w:sz w:val="20"/>
              </w:rPr>
            </w:pPr>
          </w:p>
          <w:p w:rsidRPr="007C53A7" w:rsidR="004B2D12" w:rsidP="002A6495" w:rsidRDefault="004B2D12" w14:paraId="0EDFB23E" w14:textId="4BCC5968">
            <w:pPr>
              <w:rPr>
                <w:sz w:val="20"/>
              </w:rPr>
            </w:pPr>
            <w:r w:rsidRPr="007C53A7">
              <w:rPr>
                <w:sz w:val="20"/>
              </w:rPr>
              <w:t xml:space="preserve">FRA estimates that each field testing document will take approximately 100 hours to complete and submit to FRA.  </w:t>
            </w:r>
          </w:p>
          <w:p w:rsidRPr="007C53A7" w:rsidR="004B2D12" w:rsidP="004B2D12" w:rsidRDefault="004B2D12" w14:paraId="77DEA8AC" w14:textId="5ACFD45E">
            <w:pPr>
              <w:rPr>
                <w:sz w:val="20"/>
              </w:rPr>
            </w:pPr>
          </w:p>
        </w:tc>
      </w:tr>
      <w:tr w:rsidRPr="007C53A7" w:rsidR="004B2D12" w:rsidTr="002A6495" w14:paraId="0D054661" w14:textId="09445A8C">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E803D54" w14:textId="6AB91E64">
            <w:pPr>
              <w:rPr>
                <w:rFonts w:eastAsiaTheme="minorHAnsi"/>
                <w:sz w:val="20"/>
              </w:rPr>
            </w:pPr>
            <w:r w:rsidRPr="007C53A7">
              <w:rPr>
                <w:rFonts w:eastAsiaTheme="minorHAnsi"/>
                <w:sz w:val="20"/>
              </w:rPr>
              <w:t xml:space="preserve">236.917(a) – Railroad retention of records: results of tests and inspections specified in the PSP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8BDCC02" w14:textId="77777777">
            <w:pPr>
              <w:rPr>
                <w:rFonts w:eastAsiaTheme="minorHAnsi"/>
                <w:sz w:val="20"/>
              </w:rPr>
            </w:pPr>
            <w:r w:rsidRPr="007C53A7">
              <w:rPr>
                <w:rFonts w:eastAsiaTheme="minorHAnsi"/>
                <w:sz w:val="20"/>
              </w:rPr>
              <w:t>13 railroads with PSP</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4483262" w14:textId="77777777">
            <w:pPr>
              <w:rPr>
                <w:rFonts w:eastAsiaTheme="minorHAnsi"/>
                <w:sz w:val="20"/>
              </w:rPr>
            </w:pPr>
            <w:r w:rsidRPr="007C53A7">
              <w:rPr>
                <w:rFonts w:eastAsiaTheme="minorHAnsi"/>
                <w:sz w:val="20"/>
              </w:rPr>
              <w:t>13 PSP safety results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0C1A249" w14:textId="77777777">
            <w:pPr>
              <w:rPr>
                <w:rFonts w:eastAsiaTheme="minorHAnsi"/>
                <w:sz w:val="20"/>
              </w:rPr>
            </w:pPr>
            <w:r w:rsidRPr="007C53A7">
              <w:rPr>
                <w:rFonts w:eastAsiaTheme="minorHAnsi"/>
                <w:sz w:val="20"/>
              </w:rPr>
              <w:t>160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F7B8557" w14:textId="77777777">
            <w:pPr>
              <w:jc w:val="right"/>
              <w:rPr>
                <w:rFonts w:eastAsiaTheme="minorHAnsi"/>
                <w:sz w:val="20"/>
              </w:rPr>
            </w:pPr>
            <w:r w:rsidRPr="007C53A7">
              <w:rPr>
                <w:rFonts w:eastAsiaTheme="minorHAnsi"/>
                <w:sz w:val="20"/>
              </w:rPr>
              <w:t>2,080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0B724A4" w14:textId="77777777">
            <w:pPr>
              <w:jc w:val="right"/>
              <w:rPr>
                <w:rFonts w:eastAsiaTheme="minorHAnsi"/>
                <w:sz w:val="20"/>
              </w:rPr>
            </w:pPr>
            <w:r w:rsidRPr="007C53A7">
              <w:rPr>
                <w:sz w:val="20"/>
              </w:rPr>
              <w:t>$160,160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D24A218" w14:textId="77777777">
            <w:pPr>
              <w:rPr>
                <w:sz w:val="20"/>
              </w:rPr>
            </w:pPr>
            <w:r w:rsidRPr="007C53A7">
              <w:rPr>
                <w:sz w:val="20"/>
              </w:rPr>
              <w:t>The railroad must maintain at a designated office on the railroad: (i) For the life cycle of the product, adequate documentation to demonstrate that the PSP meets the safety requirements of the railroad’s RSPP and applicable standards in this subpart, including the risk assessment; (ii) An Operations and Maintenance Manual, pursuant to § 236.919; and (iii) Training records pursuant to § 236.923(b).  Results of inspections and tests specified in the PSP must be recorded as prescribed in § 236.110.  Contractors of the railroad must maintain at a designated office training records pursuant to §236.923(b).</w:t>
            </w:r>
          </w:p>
          <w:p w:rsidRPr="007C53A7" w:rsidR="004B2D12" w:rsidP="004B2D12" w:rsidRDefault="004B2D12" w14:paraId="26823123" w14:textId="77777777">
            <w:pPr>
              <w:rPr>
                <w:sz w:val="20"/>
              </w:rPr>
            </w:pPr>
          </w:p>
          <w:p w:rsidRPr="007C53A7" w:rsidR="004B2D12" w:rsidP="004B2D12" w:rsidRDefault="004B2D12" w14:paraId="1E52692E" w14:textId="40596DD7">
            <w:pPr>
              <w:rPr>
                <w:sz w:val="20"/>
              </w:rPr>
            </w:pPr>
            <w:r w:rsidRPr="007C53A7">
              <w:rPr>
                <w:sz w:val="20"/>
              </w:rPr>
              <w:t xml:space="preserve">FRA estimates that each of these documents will take approximately 160 hours annually to complete.  </w:t>
            </w:r>
          </w:p>
        </w:tc>
      </w:tr>
      <w:tr w:rsidRPr="007C53A7" w:rsidR="004B2D12" w:rsidTr="002A6495" w14:paraId="123E7EF8" w14:textId="3D1B4535">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E699D75" w14:textId="03789A2A">
            <w:pPr>
              <w:rPr>
                <w:rFonts w:eastAsiaTheme="minorHAnsi"/>
                <w:sz w:val="20"/>
              </w:rPr>
            </w:pPr>
            <w:r w:rsidRPr="007C53A7">
              <w:rPr>
                <w:rFonts w:eastAsiaTheme="minorHAnsi"/>
                <w:sz w:val="20"/>
              </w:rPr>
              <w:t xml:space="preserve">(b) – Railroad report that frequency of safety-relevant hazards exceeds threshold set forth in PSP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4CA428B" w14:textId="77777777">
            <w:pPr>
              <w:rPr>
                <w:rFonts w:eastAsiaTheme="minorHAnsi"/>
                <w:sz w:val="20"/>
              </w:rPr>
            </w:pPr>
            <w:r w:rsidRPr="007C53A7">
              <w:rPr>
                <w:rFonts w:eastAsiaTheme="minorHAnsi"/>
                <w:sz w:val="20"/>
              </w:rPr>
              <w:t>13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E67B70E" w14:textId="77777777">
            <w:pPr>
              <w:rPr>
                <w:rFonts w:eastAsiaTheme="minorHAnsi"/>
                <w:sz w:val="20"/>
              </w:rPr>
            </w:pPr>
            <w:r w:rsidRPr="007C53A7">
              <w:rPr>
                <w:rFonts w:eastAsiaTheme="minorHAnsi"/>
                <w:sz w:val="20"/>
              </w:rPr>
              <w:t>1 report</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BE69377" w14:textId="77777777">
            <w:pPr>
              <w:rPr>
                <w:rFonts w:eastAsiaTheme="minorHAnsi"/>
                <w:sz w:val="20"/>
              </w:rPr>
            </w:pPr>
            <w:r w:rsidRPr="007C53A7">
              <w:rPr>
                <w:rFonts w:eastAsiaTheme="minorHAnsi"/>
                <w:sz w:val="20"/>
              </w:rPr>
              <w:t>40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7B40DF9" w14:textId="77777777">
            <w:pPr>
              <w:jc w:val="right"/>
              <w:rPr>
                <w:rFonts w:eastAsiaTheme="minorHAnsi"/>
                <w:sz w:val="20"/>
              </w:rPr>
            </w:pPr>
            <w:r w:rsidRPr="007C53A7">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189102D" w14:textId="77777777">
            <w:pPr>
              <w:jc w:val="right"/>
              <w:rPr>
                <w:rFonts w:eastAsiaTheme="minorHAnsi"/>
                <w:sz w:val="20"/>
              </w:rPr>
            </w:pPr>
            <w:r w:rsidRPr="007C53A7">
              <w:rPr>
                <w:sz w:val="20"/>
              </w:rPr>
              <w:t>$3,080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47774F2" w14:textId="749DEB48">
            <w:pPr>
              <w:rPr>
                <w:sz w:val="20"/>
              </w:rPr>
            </w:pPr>
            <w:r w:rsidRPr="007C53A7">
              <w:rPr>
                <w:sz w:val="20"/>
              </w:rPr>
              <w:t xml:space="preserve">After the product is placed in service, the railroad must maintain a database of all safety-relevant hazards as set forth in the PSP and those that had not been previously identified in the PSP. </w:t>
            </w:r>
          </w:p>
          <w:p w:rsidRPr="007C53A7" w:rsidR="004B2D12" w:rsidP="004B2D12" w:rsidRDefault="004B2D12" w14:paraId="7393399B" w14:textId="77777777">
            <w:pPr>
              <w:rPr>
                <w:sz w:val="20"/>
              </w:rPr>
            </w:pPr>
          </w:p>
          <w:p w:rsidRPr="007C53A7" w:rsidR="004B2D12" w:rsidP="004B2D12" w:rsidRDefault="004B2D12" w14:paraId="5A3AD473" w14:textId="76BBBA37">
            <w:pPr>
              <w:rPr>
                <w:sz w:val="20"/>
              </w:rPr>
            </w:pPr>
            <w:r w:rsidRPr="007C53A7">
              <w:rPr>
                <w:sz w:val="20"/>
              </w:rPr>
              <w:t xml:space="preserve">FRA estimates that it will take approximately 40 hours to prepare the initial and final reports.    </w:t>
            </w:r>
          </w:p>
        </w:tc>
      </w:tr>
      <w:tr w:rsidRPr="007C53A7" w:rsidR="004B2D12" w:rsidTr="002A6495" w14:paraId="56E3E3FF" w14:textId="4CA65363">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299A3CC" w14:textId="6EED1B80">
            <w:pPr>
              <w:rPr>
                <w:rFonts w:eastAsiaTheme="minorHAnsi"/>
                <w:sz w:val="20"/>
              </w:rPr>
            </w:pPr>
            <w:r w:rsidRPr="007C53A7">
              <w:rPr>
                <w:rFonts w:eastAsiaTheme="minorHAnsi"/>
                <w:sz w:val="20"/>
              </w:rPr>
              <w:t>(b)(3) – Railroad final report to FRA on the results of the analysis and countermeasures taken to reduce the frequency of safety-relevant hazards</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B2D8952" w14:textId="77777777">
            <w:pPr>
              <w:rPr>
                <w:rFonts w:eastAsiaTheme="minorHAnsi"/>
                <w:sz w:val="20"/>
              </w:rPr>
            </w:pPr>
            <w:r w:rsidRPr="007C53A7">
              <w:rPr>
                <w:rFonts w:eastAsiaTheme="minorHAnsi"/>
                <w:sz w:val="20"/>
              </w:rPr>
              <w:t>13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CFA022D" w14:textId="77777777">
            <w:pPr>
              <w:rPr>
                <w:rFonts w:eastAsiaTheme="minorHAnsi"/>
                <w:sz w:val="20"/>
              </w:rPr>
            </w:pPr>
            <w:r w:rsidRPr="007C53A7">
              <w:rPr>
                <w:rFonts w:eastAsiaTheme="minorHAnsi"/>
                <w:sz w:val="20"/>
              </w:rPr>
              <w:t>1 report</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E328511" w14:textId="77777777">
            <w:pPr>
              <w:rPr>
                <w:rFonts w:eastAsiaTheme="minorHAnsi"/>
                <w:sz w:val="20"/>
              </w:rPr>
            </w:pPr>
            <w:r w:rsidRPr="007C53A7">
              <w:rPr>
                <w:rFonts w:eastAsiaTheme="minorHAnsi"/>
                <w:sz w:val="20"/>
              </w:rPr>
              <w:t>10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3279573" w14:textId="77777777">
            <w:pPr>
              <w:jc w:val="right"/>
              <w:rPr>
                <w:rFonts w:eastAsiaTheme="minorHAnsi"/>
                <w:sz w:val="20"/>
              </w:rPr>
            </w:pPr>
            <w:r w:rsidRPr="007C53A7">
              <w:rPr>
                <w:rFonts w:eastAsiaTheme="minorHAnsi"/>
                <w:sz w:val="20"/>
              </w:rPr>
              <w:t>10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09D200F" w14:textId="77777777">
            <w:pPr>
              <w:jc w:val="right"/>
              <w:rPr>
                <w:rFonts w:eastAsiaTheme="minorHAnsi"/>
                <w:sz w:val="20"/>
              </w:rPr>
            </w:pPr>
            <w:r w:rsidRPr="007C53A7">
              <w:rPr>
                <w:sz w:val="20"/>
              </w:rPr>
              <w:t>$770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96A6181" w14:textId="77777777">
            <w:pPr>
              <w:rPr>
                <w:sz w:val="20"/>
              </w:rPr>
            </w:pPr>
            <w:r w:rsidRPr="007C53A7">
              <w:rPr>
                <w:sz w:val="20"/>
              </w:rPr>
              <w:t>The railroad must provide a final report to the FRA Director, Office of Safety Assurance and Compliance, on the results of the analysis and countermeasures taken to reduce the frequency of the safety-relevant hazard(s) below the threshold set forth in the PSP when the problem is resolved.</w:t>
            </w:r>
          </w:p>
          <w:p w:rsidRPr="007C53A7" w:rsidR="004B2D12" w:rsidP="004B2D12" w:rsidRDefault="004B2D12" w14:paraId="784CE8E7" w14:textId="77777777">
            <w:pPr>
              <w:rPr>
                <w:sz w:val="20"/>
              </w:rPr>
            </w:pPr>
          </w:p>
          <w:p w:rsidRPr="007C53A7" w:rsidR="004B2D12" w:rsidP="004B2D12" w:rsidRDefault="004B2D12" w14:paraId="23D9D6A8" w14:textId="4419E391">
            <w:pPr>
              <w:rPr>
                <w:sz w:val="20"/>
              </w:rPr>
            </w:pPr>
            <w:r w:rsidRPr="007C53A7">
              <w:rPr>
                <w:sz w:val="20"/>
              </w:rPr>
              <w:t xml:space="preserve">FRA estimates that it will take approximately 10 hours to prepare the report and submit it to FRA.    </w:t>
            </w:r>
          </w:p>
        </w:tc>
      </w:tr>
      <w:tr w:rsidRPr="007C53A7" w:rsidR="004B2D12" w:rsidTr="002A6495" w14:paraId="5BC7FCCC" w14:textId="6670BD4A">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FAE93E9" w14:textId="656406E5">
            <w:pPr>
              <w:rPr>
                <w:rFonts w:eastAsiaTheme="minorHAnsi"/>
                <w:sz w:val="20"/>
              </w:rPr>
            </w:pPr>
            <w:r w:rsidRPr="007C53A7">
              <w:rPr>
                <w:rFonts w:eastAsiaTheme="minorHAnsi"/>
                <w:sz w:val="20"/>
              </w:rPr>
              <w:t>236.919(a) – Railroad Operations and Maintenance Manual (OMM)</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76D4F86" w14:textId="77777777">
            <w:pPr>
              <w:rPr>
                <w:rFonts w:eastAsiaTheme="minorHAnsi"/>
                <w:sz w:val="20"/>
              </w:rPr>
            </w:pPr>
            <w:r w:rsidRPr="007C53A7">
              <w:rPr>
                <w:rFonts w:eastAsiaTheme="minorHAnsi"/>
                <w:sz w:val="20"/>
              </w:rPr>
              <w:t>13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790A783" w14:textId="77777777">
            <w:pPr>
              <w:rPr>
                <w:rFonts w:eastAsiaTheme="minorHAnsi"/>
                <w:sz w:val="20"/>
              </w:rPr>
            </w:pPr>
            <w:r w:rsidRPr="007C53A7">
              <w:rPr>
                <w:rFonts w:eastAsiaTheme="minorHAnsi"/>
                <w:sz w:val="20"/>
              </w:rPr>
              <w:t>1 OMM update</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37732A5" w14:textId="77777777">
            <w:pPr>
              <w:rPr>
                <w:rFonts w:eastAsiaTheme="minorHAnsi"/>
                <w:sz w:val="20"/>
              </w:rPr>
            </w:pPr>
            <w:r w:rsidRPr="007C53A7">
              <w:rPr>
                <w:rFonts w:eastAsiaTheme="minorHAnsi"/>
                <w:sz w:val="20"/>
              </w:rPr>
              <w:t>40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EDEA68D" w14:textId="77777777">
            <w:pPr>
              <w:jc w:val="right"/>
              <w:rPr>
                <w:rFonts w:eastAsiaTheme="minorHAnsi"/>
                <w:sz w:val="20"/>
              </w:rPr>
            </w:pPr>
            <w:r w:rsidRPr="007C53A7">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EA85B6B" w14:textId="77777777">
            <w:pPr>
              <w:jc w:val="right"/>
              <w:rPr>
                <w:rFonts w:eastAsiaTheme="minorHAnsi"/>
                <w:sz w:val="20"/>
              </w:rPr>
            </w:pPr>
            <w:r w:rsidRPr="007C53A7">
              <w:rPr>
                <w:sz w:val="20"/>
              </w:rPr>
              <w:t>$3,080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F0A7D8C" w14:textId="77777777">
            <w:pPr>
              <w:rPr>
                <w:sz w:val="20"/>
              </w:rPr>
            </w:pPr>
            <w:r w:rsidRPr="007C53A7">
              <w:rPr>
                <w:sz w:val="20"/>
              </w:rPr>
              <w:t>The railroad must catalog and maintain all documents as specified in the PSP for the installation, maintenance, repair, modification, inspection, and testing of the product and have them in one Operations and Maintenance Manual, readily available to persons required to perform such tasks and for inspection by FRA and FRA certified state inspectors.</w:t>
            </w:r>
          </w:p>
          <w:p w:rsidRPr="007C53A7" w:rsidR="004B2D12" w:rsidP="004B2D12" w:rsidRDefault="004B2D12" w14:paraId="107F4CFD" w14:textId="77777777">
            <w:pPr>
              <w:rPr>
                <w:sz w:val="20"/>
              </w:rPr>
            </w:pPr>
          </w:p>
          <w:p w:rsidRPr="007C53A7" w:rsidR="004B2D12" w:rsidP="004B2D12" w:rsidRDefault="004B2D12" w14:paraId="7EB93350" w14:textId="469C3C47">
            <w:pPr>
              <w:rPr>
                <w:sz w:val="20"/>
              </w:rPr>
            </w:pPr>
            <w:r w:rsidRPr="007C53A7">
              <w:rPr>
                <w:sz w:val="20"/>
              </w:rPr>
              <w:t xml:space="preserve">FRA estimates that it will take approximately 40 hours </w:t>
            </w:r>
            <w:r w:rsidRPr="007C53A7" w:rsidR="002A6495">
              <w:rPr>
                <w:sz w:val="20"/>
              </w:rPr>
              <w:t>to update</w:t>
            </w:r>
            <w:r w:rsidRPr="007C53A7">
              <w:rPr>
                <w:sz w:val="20"/>
              </w:rPr>
              <w:t xml:space="preserve"> OMM.  </w:t>
            </w:r>
          </w:p>
          <w:p w:rsidRPr="007C53A7" w:rsidR="004B2D12" w:rsidP="004B2D12" w:rsidRDefault="004B2D12" w14:paraId="0E1AC003" w14:textId="72208A3C">
            <w:pPr>
              <w:rPr>
                <w:sz w:val="20"/>
              </w:rPr>
            </w:pPr>
          </w:p>
        </w:tc>
      </w:tr>
      <w:tr w:rsidRPr="007C53A7" w:rsidR="004B2D12" w:rsidTr="002A6495" w14:paraId="69476DB7" w14:textId="5999DBD3">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23A11A7" w14:textId="65BF2CA4">
            <w:pPr>
              <w:rPr>
                <w:rFonts w:eastAsiaTheme="minorHAnsi"/>
                <w:sz w:val="20"/>
              </w:rPr>
            </w:pPr>
            <w:r w:rsidRPr="007C53A7">
              <w:rPr>
                <w:rFonts w:eastAsiaTheme="minorHAnsi"/>
                <w:sz w:val="20"/>
              </w:rPr>
              <w:t>(b) – Plans for proper maintenance, repair, inspection, and testing of safety-critical products</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8C3EA98" w14:textId="77777777">
            <w:pPr>
              <w:rPr>
                <w:rFonts w:eastAsiaTheme="minorHAnsi"/>
                <w:sz w:val="20"/>
              </w:rPr>
            </w:pPr>
            <w:r w:rsidRPr="007C53A7">
              <w:rPr>
                <w:rFonts w:eastAsiaTheme="minorHAnsi"/>
                <w:sz w:val="20"/>
              </w:rPr>
              <w:t>13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F0B8229" w14:textId="77777777">
            <w:pPr>
              <w:rPr>
                <w:rFonts w:eastAsiaTheme="minorHAnsi"/>
                <w:sz w:val="20"/>
              </w:rPr>
            </w:pPr>
            <w:r w:rsidRPr="007C53A7">
              <w:rPr>
                <w:rFonts w:eastAsiaTheme="minorHAnsi"/>
                <w:sz w:val="20"/>
              </w:rPr>
              <w:t>1 plan update</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78D60E4" w14:textId="77777777">
            <w:pPr>
              <w:rPr>
                <w:rFonts w:eastAsiaTheme="minorHAnsi"/>
                <w:sz w:val="20"/>
              </w:rPr>
            </w:pPr>
            <w:r w:rsidRPr="007C53A7">
              <w:rPr>
                <w:rFonts w:eastAsiaTheme="minorHAnsi"/>
                <w:sz w:val="20"/>
              </w:rPr>
              <w:t>40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5CB10BB" w14:textId="77777777">
            <w:pPr>
              <w:jc w:val="right"/>
              <w:rPr>
                <w:rFonts w:eastAsiaTheme="minorHAnsi"/>
                <w:sz w:val="20"/>
              </w:rPr>
            </w:pPr>
            <w:r w:rsidRPr="007C53A7">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A4D79D3" w14:textId="77777777">
            <w:pPr>
              <w:jc w:val="right"/>
              <w:rPr>
                <w:rFonts w:eastAsiaTheme="minorHAnsi"/>
                <w:sz w:val="20"/>
              </w:rPr>
            </w:pPr>
            <w:r w:rsidRPr="007C53A7">
              <w:rPr>
                <w:sz w:val="20"/>
              </w:rPr>
              <w:t>$3,080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76504D92" w14:textId="18A9246B">
            <w:pPr>
              <w:rPr>
                <w:sz w:val="20"/>
              </w:rPr>
            </w:pPr>
            <w:r w:rsidRPr="007C53A7">
              <w:rPr>
                <w:sz w:val="20"/>
              </w:rPr>
              <w:t>Plans required for proper maintenance, repair, inspection, and testing of safety-critical products must be adequate in detail and must be made available for inspection by FRA and FRA certified state inspectors where such products are deployed or maintained.  They must identify all software versions, revisions, and revision dates.  Plans must be legible and correct.</w:t>
            </w:r>
          </w:p>
          <w:p w:rsidRPr="007C53A7" w:rsidR="004B2D12" w:rsidP="002A6495" w:rsidRDefault="004B2D12" w14:paraId="2BE6E002" w14:textId="767C7F11">
            <w:pPr>
              <w:rPr>
                <w:sz w:val="20"/>
              </w:rPr>
            </w:pPr>
          </w:p>
          <w:p w:rsidRPr="007C53A7" w:rsidR="004B2D12" w:rsidP="002A6495" w:rsidRDefault="004B2D12" w14:paraId="2123A471" w14:textId="420FF8D5">
            <w:pPr>
              <w:rPr>
                <w:sz w:val="20"/>
              </w:rPr>
            </w:pPr>
            <w:r w:rsidRPr="007C53A7">
              <w:rPr>
                <w:sz w:val="20"/>
              </w:rPr>
              <w:t xml:space="preserve">FRA estimates that that the plan will take approximately 40 hours to complete. </w:t>
            </w:r>
          </w:p>
          <w:p w:rsidRPr="007C53A7" w:rsidR="004B2D12" w:rsidP="004B2D12" w:rsidRDefault="004B2D12" w14:paraId="7E93235C" w14:textId="4DEF05D2">
            <w:pPr>
              <w:rPr>
                <w:sz w:val="20"/>
              </w:rPr>
            </w:pPr>
          </w:p>
        </w:tc>
      </w:tr>
      <w:tr w:rsidRPr="007C53A7" w:rsidR="004B2D12" w:rsidTr="002A6495" w14:paraId="55C51183" w14:textId="0CAB1C4F">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448EC0E" w14:textId="65B0E285">
            <w:pPr>
              <w:rPr>
                <w:rFonts w:eastAsiaTheme="minorHAnsi"/>
                <w:sz w:val="20"/>
              </w:rPr>
            </w:pPr>
            <w:r w:rsidRPr="007C53A7">
              <w:rPr>
                <w:rFonts w:eastAsiaTheme="minorHAnsi"/>
                <w:sz w:val="20"/>
              </w:rPr>
              <w:t>(c) – Documented hardware, software, and firmware revisions in OMM</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C94C87A" w14:textId="77777777">
            <w:pPr>
              <w:rPr>
                <w:rFonts w:eastAsiaTheme="minorHAnsi"/>
                <w:sz w:val="20"/>
              </w:rPr>
            </w:pPr>
            <w:r w:rsidRPr="007C53A7">
              <w:rPr>
                <w:rFonts w:eastAsiaTheme="minorHAnsi"/>
                <w:sz w:val="20"/>
              </w:rPr>
              <w:t>13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2DBBFAB" w14:textId="77777777">
            <w:pPr>
              <w:rPr>
                <w:rFonts w:eastAsiaTheme="minorHAnsi"/>
                <w:sz w:val="20"/>
              </w:rPr>
            </w:pPr>
            <w:r w:rsidRPr="007C53A7">
              <w:rPr>
                <w:rFonts w:eastAsiaTheme="minorHAnsi"/>
                <w:sz w:val="20"/>
              </w:rPr>
              <w:t>1 revision</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354EAAD" w14:textId="77777777">
            <w:pPr>
              <w:rPr>
                <w:rFonts w:eastAsiaTheme="minorHAnsi"/>
                <w:sz w:val="20"/>
              </w:rPr>
            </w:pPr>
            <w:r w:rsidRPr="007C53A7">
              <w:rPr>
                <w:rFonts w:eastAsiaTheme="minorHAnsi"/>
                <w:sz w:val="20"/>
              </w:rPr>
              <w:t>40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BBBA360" w14:textId="77777777">
            <w:pPr>
              <w:jc w:val="right"/>
              <w:rPr>
                <w:rFonts w:eastAsiaTheme="minorHAnsi"/>
                <w:sz w:val="20"/>
              </w:rPr>
            </w:pPr>
            <w:r w:rsidRPr="007C53A7">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8775A04" w14:textId="77777777">
            <w:pPr>
              <w:jc w:val="right"/>
              <w:rPr>
                <w:rFonts w:eastAsiaTheme="minorHAnsi"/>
                <w:sz w:val="20"/>
              </w:rPr>
            </w:pPr>
            <w:r w:rsidRPr="007C53A7">
              <w:rPr>
                <w:sz w:val="20"/>
              </w:rPr>
              <w:t>$3,080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7E888DF1" w14:textId="2D7F4B74">
            <w:pPr>
              <w:rPr>
                <w:sz w:val="20"/>
              </w:rPr>
            </w:pPr>
            <w:r w:rsidRPr="007C53A7">
              <w:rPr>
                <w:sz w:val="20"/>
              </w:rPr>
              <w:t>Hardware, software, and firmware revisions must be documented in the Operations and Maintenance Manual according to the railroad’s configuration management control plan and any additional configuration/revision control measures specified in the PSP.</w:t>
            </w:r>
          </w:p>
          <w:p w:rsidRPr="007C53A7" w:rsidR="004B2D12" w:rsidP="002A6495" w:rsidRDefault="004B2D12" w14:paraId="077E63E8" w14:textId="4E7B80DF">
            <w:pPr>
              <w:rPr>
                <w:sz w:val="20"/>
              </w:rPr>
            </w:pPr>
          </w:p>
          <w:p w:rsidRPr="007C53A7" w:rsidR="004B2D12" w:rsidP="002A6495" w:rsidRDefault="004B2D12" w14:paraId="730BD4F5" w14:textId="12046289">
            <w:pPr>
              <w:rPr>
                <w:sz w:val="20"/>
              </w:rPr>
            </w:pPr>
            <w:r w:rsidRPr="007C53A7">
              <w:rPr>
                <w:sz w:val="20"/>
              </w:rPr>
              <w:t xml:space="preserve">FRA estimates that approximately one hardware, software, and firmware revision/modification will be documented in the Operation and Maintenance Manual under the above requirement.  It is estimated that it will take approximately 40 hours to prepare and document each hardware, software, and firmware revision.  </w:t>
            </w:r>
          </w:p>
          <w:p w:rsidRPr="007C53A7" w:rsidR="004B2D12" w:rsidP="004B2D12" w:rsidRDefault="004B2D12" w14:paraId="1B69C77C" w14:textId="704016A0">
            <w:pPr>
              <w:rPr>
                <w:sz w:val="20"/>
              </w:rPr>
            </w:pPr>
          </w:p>
        </w:tc>
      </w:tr>
      <w:tr w:rsidRPr="007C53A7" w:rsidR="004B2D12" w:rsidTr="002A6495" w14:paraId="79F9CD99" w14:textId="32845152">
        <w:trPr>
          <w:trHeight w:val="25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43DA210" w14:textId="313C456C">
            <w:pPr>
              <w:rPr>
                <w:rFonts w:eastAsiaTheme="minorHAnsi"/>
                <w:sz w:val="20"/>
              </w:rPr>
            </w:pPr>
            <w:r w:rsidRPr="007C53A7">
              <w:rPr>
                <w:rFonts w:eastAsiaTheme="minorHAnsi"/>
                <w:sz w:val="20"/>
              </w:rPr>
              <w:t xml:space="preserve">236.921 and 923(a) – Railroad Training and Qualification Program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B7F00A0" w14:textId="77777777">
            <w:pPr>
              <w:rPr>
                <w:rFonts w:eastAsiaTheme="minorHAnsi"/>
                <w:sz w:val="20"/>
              </w:rPr>
            </w:pPr>
            <w:r w:rsidRPr="007C53A7">
              <w:rPr>
                <w:rFonts w:eastAsiaTheme="minorHAnsi"/>
                <w:sz w:val="20"/>
              </w:rPr>
              <w:t>13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247D888" w14:textId="77777777">
            <w:pPr>
              <w:rPr>
                <w:rFonts w:eastAsiaTheme="minorHAnsi"/>
                <w:sz w:val="20"/>
              </w:rPr>
            </w:pPr>
            <w:r w:rsidRPr="007C53A7">
              <w:rPr>
                <w:rFonts w:eastAsiaTheme="minorHAnsi"/>
                <w:sz w:val="20"/>
              </w:rPr>
              <w:t>1 program</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94AD483" w14:textId="77777777">
            <w:pPr>
              <w:rPr>
                <w:rFonts w:eastAsiaTheme="minorHAnsi"/>
                <w:sz w:val="20"/>
              </w:rPr>
            </w:pPr>
            <w:r w:rsidRPr="007C53A7">
              <w:rPr>
                <w:rFonts w:eastAsiaTheme="minorHAnsi"/>
                <w:sz w:val="20"/>
              </w:rPr>
              <w:t>40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6C79023" w14:textId="77777777">
            <w:pPr>
              <w:jc w:val="right"/>
              <w:rPr>
                <w:rFonts w:eastAsiaTheme="minorHAnsi"/>
                <w:sz w:val="20"/>
              </w:rPr>
            </w:pPr>
            <w:r w:rsidRPr="007C53A7">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0F173F1" w14:textId="77777777">
            <w:pPr>
              <w:jc w:val="right"/>
              <w:rPr>
                <w:rFonts w:eastAsiaTheme="minorHAnsi"/>
                <w:sz w:val="20"/>
              </w:rPr>
            </w:pPr>
            <w:r w:rsidRPr="007C53A7">
              <w:rPr>
                <w:sz w:val="20"/>
              </w:rPr>
              <w:t>$3,080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3E59C467" w14:textId="2B839548">
            <w:pPr>
              <w:rPr>
                <w:sz w:val="20"/>
              </w:rPr>
            </w:pPr>
            <w:r w:rsidRPr="007C53A7">
              <w:rPr>
                <w:sz w:val="20"/>
              </w:rPr>
              <w:t xml:space="preserve">Employers must establish and implement training and qualification programs for products subject to this subpart.  These programs must meet the minimum requirements set forth in the PSP and in §§ 236.923 through 236.929 as appropriate, for the following personnel: (1) </w:t>
            </w:r>
            <w:r w:rsidRPr="007C53A7" w:rsidR="002C76AA">
              <w:rPr>
                <w:sz w:val="20"/>
              </w:rPr>
              <w:t xml:space="preserve">through </w:t>
            </w:r>
            <w:r w:rsidRPr="007C53A7">
              <w:rPr>
                <w:sz w:val="20"/>
              </w:rPr>
              <w:t>(4) of this section.</w:t>
            </w:r>
          </w:p>
          <w:p w:rsidRPr="007C53A7" w:rsidR="004B2D12" w:rsidP="002A6495" w:rsidRDefault="004B2D12" w14:paraId="611EC251" w14:textId="74B0D290">
            <w:pPr>
              <w:rPr>
                <w:sz w:val="20"/>
              </w:rPr>
            </w:pPr>
          </w:p>
          <w:p w:rsidRPr="007C53A7" w:rsidR="004B2D12" w:rsidP="002A6495" w:rsidRDefault="004B2D12" w14:paraId="3E8AE496" w14:textId="6CF5F7ED">
            <w:pPr>
              <w:rPr>
                <w:sz w:val="20"/>
              </w:rPr>
            </w:pPr>
            <w:r w:rsidRPr="007C53A7">
              <w:rPr>
                <w:sz w:val="20"/>
              </w:rPr>
              <w:t xml:space="preserve">FRA estimates that approximately one new training and qualifications program subject to this part annually.  It is estimated that it will take approximately 40 hours to establish the training program under this provision.  </w:t>
            </w:r>
          </w:p>
          <w:p w:rsidRPr="007C53A7" w:rsidR="004B2D12" w:rsidP="004B2D12" w:rsidRDefault="004B2D12" w14:paraId="19307AAD" w14:textId="2F88E169">
            <w:pPr>
              <w:rPr>
                <w:sz w:val="20"/>
              </w:rPr>
            </w:pPr>
          </w:p>
        </w:tc>
      </w:tr>
      <w:tr w:rsidRPr="007C53A7" w:rsidR="004B2D12" w:rsidTr="002A6495" w14:paraId="5F5F1BAD" w14:textId="3F790B56">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F5159E5" w14:textId="46C28584">
            <w:pPr>
              <w:rPr>
                <w:rFonts w:eastAsiaTheme="minorHAnsi"/>
                <w:sz w:val="20"/>
              </w:rPr>
            </w:pPr>
            <w:r w:rsidRPr="007C53A7">
              <w:rPr>
                <w:rFonts w:eastAsiaTheme="minorHAnsi"/>
                <w:sz w:val="20"/>
              </w:rPr>
              <w:t>236.923(b) – Training records retained in a designated location and available to FRA upon request</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EF29502" w14:textId="77777777">
            <w:pPr>
              <w:rPr>
                <w:rFonts w:eastAsiaTheme="minorHAnsi"/>
                <w:sz w:val="20"/>
              </w:rPr>
            </w:pPr>
            <w:r w:rsidRPr="007C53A7">
              <w:rPr>
                <w:rFonts w:eastAsiaTheme="minorHAnsi"/>
                <w:sz w:val="20"/>
              </w:rPr>
              <w:t>13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B4B6071" w14:textId="77777777">
            <w:pPr>
              <w:rPr>
                <w:rFonts w:eastAsiaTheme="minorHAnsi"/>
                <w:sz w:val="20"/>
              </w:rPr>
            </w:pPr>
            <w:r w:rsidRPr="007C53A7">
              <w:rPr>
                <w:rFonts w:eastAsiaTheme="minorHAnsi"/>
                <w:sz w:val="20"/>
              </w:rPr>
              <w:t>350 records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5BFAC7D" w14:textId="77777777">
            <w:pPr>
              <w:rPr>
                <w:rFonts w:eastAsiaTheme="minorHAnsi"/>
                <w:sz w:val="20"/>
              </w:rPr>
            </w:pPr>
            <w:r w:rsidRPr="007C53A7">
              <w:rPr>
                <w:rFonts w:eastAsiaTheme="minorHAnsi"/>
                <w:sz w:val="20"/>
              </w:rPr>
              <w:t>10 minutes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548FE5E" w14:textId="77D4063F">
            <w:pPr>
              <w:jc w:val="right"/>
              <w:rPr>
                <w:rFonts w:eastAsiaTheme="minorHAnsi"/>
                <w:sz w:val="20"/>
              </w:rPr>
            </w:pPr>
            <w:r w:rsidRPr="007C53A7">
              <w:rPr>
                <w:rFonts w:eastAsiaTheme="minorHAnsi"/>
                <w:sz w:val="20"/>
              </w:rPr>
              <w:t>58</w:t>
            </w:r>
            <w:r w:rsidRPr="007C53A7" w:rsidR="00BD6742">
              <w:rPr>
                <w:rFonts w:eastAsiaTheme="minorHAnsi"/>
                <w:sz w:val="20"/>
              </w:rPr>
              <w:t>.3</w:t>
            </w:r>
            <w:r w:rsidRPr="007C53A7">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C533683" w14:textId="77777777">
            <w:pPr>
              <w:jc w:val="right"/>
              <w:rPr>
                <w:rFonts w:eastAsiaTheme="minorHAnsi"/>
                <w:sz w:val="20"/>
              </w:rPr>
            </w:pPr>
            <w:r w:rsidRPr="007C53A7">
              <w:rPr>
                <w:sz w:val="20"/>
              </w:rPr>
              <w:t>$4,466</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27BDE90A" w14:textId="567EDC3E">
            <w:pPr>
              <w:rPr>
                <w:sz w:val="20"/>
              </w:rPr>
            </w:pPr>
            <w:r w:rsidRPr="007C53A7">
              <w:rPr>
                <w:sz w:val="20"/>
              </w:rPr>
              <w:t>The employer’s program must provide training for persons who perform the functions described in paragraph (a) of this section to ensure that they have the necessary knowledge and skills to effectively complete their duties related to processor-based signal and train control equipment.</w:t>
            </w:r>
          </w:p>
          <w:p w:rsidRPr="007C53A7" w:rsidR="004B2D12" w:rsidP="002A6495" w:rsidRDefault="004B2D12" w14:paraId="5BD40A84" w14:textId="1DE16A37">
            <w:pPr>
              <w:rPr>
                <w:sz w:val="20"/>
              </w:rPr>
            </w:pPr>
          </w:p>
          <w:p w:rsidRPr="007C53A7" w:rsidR="004B2D12" w:rsidP="002A6495" w:rsidRDefault="004B2D12" w14:paraId="6BB47FD1" w14:textId="1DD9532C">
            <w:pPr>
              <w:rPr>
                <w:sz w:val="20"/>
              </w:rPr>
            </w:pPr>
            <w:r w:rsidRPr="007C53A7">
              <w:rPr>
                <w:sz w:val="20"/>
              </w:rPr>
              <w:t xml:space="preserve">FRA estimates that approximately 350 records will need to be stored annually.  It is estimated that it will take approximately 10 minutes to retain each record.  </w:t>
            </w:r>
          </w:p>
          <w:p w:rsidRPr="007C53A7" w:rsidR="004B2D12" w:rsidP="004B2D12" w:rsidRDefault="004B2D12" w14:paraId="21B4AA07" w14:textId="3EF7E2BF">
            <w:pPr>
              <w:rPr>
                <w:sz w:val="20"/>
              </w:rPr>
            </w:pPr>
          </w:p>
        </w:tc>
      </w:tr>
      <w:tr w:rsidRPr="007C53A7" w:rsidR="004B2D12" w:rsidTr="002A6495" w14:paraId="1B4B836C" w14:textId="181CCF25">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EB59EC0" w14:textId="286828F4">
            <w:pPr>
              <w:rPr>
                <w:rFonts w:eastAsiaTheme="minorHAnsi"/>
                <w:sz w:val="20"/>
              </w:rPr>
            </w:pPr>
            <w:r w:rsidRPr="007C53A7">
              <w:rPr>
                <w:rFonts w:eastAsiaTheme="minorHAnsi"/>
                <w:sz w:val="20"/>
              </w:rPr>
              <w:t>Form FRA F 6180.165 – Quarterly PTC Progress Report (49 U.S.C. 20157(c)(2))</w:t>
            </w:r>
            <w:r w:rsidRPr="007C53A7">
              <w:rPr>
                <w:rStyle w:val="FootnoteReference"/>
                <w:rFonts w:eastAsiaTheme="minorHAnsi"/>
                <w:sz w:val="20"/>
              </w:rPr>
              <w:footnoteReference w:id="6"/>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89822F5" w14:textId="77777777">
            <w:pPr>
              <w:rPr>
                <w:rFonts w:eastAsiaTheme="minorHAnsi"/>
                <w:sz w:val="20"/>
              </w:rPr>
            </w:pPr>
            <w:r w:rsidRPr="007C53A7">
              <w:rPr>
                <w:rFonts w:eastAsiaTheme="minorHAnsi"/>
                <w:sz w:val="20"/>
              </w:rPr>
              <w:t>35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F8210D4" w14:textId="77777777">
            <w:pPr>
              <w:rPr>
                <w:rFonts w:eastAsiaTheme="minorHAnsi"/>
                <w:sz w:val="20"/>
              </w:rPr>
            </w:pPr>
            <w:r w:rsidRPr="007C53A7">
              <w:rPr>
                <w:rFonts w:eastAsiaTheme="minorHAnsi"/>
                <w:sz w:val="20"/>
              </w:rPr>
              <w:t>11.7 reports/forms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BCC90B9" w14:textId="77777777">
            <w:pPr>
              <w:rPr>
                <w:rFonts w:eastAsiaTheme="minorHAnsi"/>
                <w:sz w:val="20"/>
              </w:rPr>
            </w:pPr>
            <w:r w:rsidRPr="007C53A7">
              <w:rPr>
                <w:rFonts w:eastAsiaTheme="minorHAnsi"/>
                <w:sz w:val="20"/>
              </w:rPr>
              <w:t>23.22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1D8DEDA" w14:textId="706AD978">
            <w:pPr>
              <w:jc w:val="right"/>
              <w:rPr>
                <w:rFonts w:eastAsiaTheme="minorHAnsi"/>
                <w:sz w:val="20"/>
              </w:rPr>
            </w:pPr>
            <w:r w:rsidRPr="007C53A7">
              <w:rPr>
                <w:rFonts w:eastAsiaTheme="minorHAnsi"/>
                <w:sz w:val="20"/>
              </w:rPr>
              <w:t>271</w:t>
            </w:r>
            <w:r w:rsidRPr="007C53A7" w:rsidR="00BD6742">
              <w:rPr>
                <w:rFonts w:eastAsiaTheme="minorHAnsi"/>
                <w:sz w:val="20"/>
              </w:rPr>
              <w:t>.7</w:t>
            </w:r>
            <w:r w:rsidRPr="007C53A7">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7EA1C45" w14:textId="77777777">
            <w:pPr>
              <w:jc w:val="right"/>
              <w:rPr>
                <w:rFonts w:eastAsiaTheme="minorHAnsi"/>
                <w:sz w:val="20"/>
              </w:rPr>
            </w:pPr>
            <w:r w:rsidRPr="007C53A7">
              <w:rPr>
                <w:sz w:val="20"/>
              </w:rPr>
              <w:t>$20,867</w:t>
            </w:r>
          </w:p>
        </w:tc>
        <w:tc>
          <w:tcPr>
            <w:tcW w:w="4524" w:type="dxa"/>
            <w:tcBorders>
              <w:top w:val="single" w:color="auto" w:sz="6" w:space="0"/>
              <w:left w:val="single" w:color="auto" w:sz="6" w:space="0"/>
              <w:bottom w:val="nil"/>
              <w:right w:val="single" w:color="auto" w:sz="6" w:space="0"/>
            </w:tcBorders>
            <w:shd w:val="solid" w:color="FFFFFF" w:fill="auto"/>
          </w:tcPr>
          <w:p w:rsidRPr="007C53A7" w:rsidR="00582E6F" w:rsidP="004B2D12" w:rsidRDefault="00582E6F" w14:paraId="7AB84A49" w14:textId="77777777">
            <w:pPr>
              <w:rPr>
                <w:sz w:val="20"/>
              </w:rPr>
            </w:pPr>
            <w:r w:rsidRPr="007C53A7">
              <w:rPr>
                <w:sz w:val="20"/>
              </w:rPr>
              <w:t xml:space="preserve">FRA uses the quarterly report to track railroads’ progress toward, and compliance with, the core quantitative implementation elements and goals, some of which are included in each railroad’s revised PTCIP.  The quarterly frequency allows FRA to monitor railroads’ progress and compliance with their revised PTCIPs, to identify potential trends, and to manage FRA’s technical assistance and intervention to gain compliance.  </w:t>
            </w:r>
          </w:p>
          <w:p w:rsidRPr="007C53A7" w:rsidR="00582E6F" w:rsidP="004B2D12" w:rsidRDefault="00582E6F" w14:paraId="565DC5C1" w14:textId="77777777">
            <w:pPr>
              <w:rPr>
                <w:sz w:val="20"/>
              </w:rPr>
            </w:pPr>
          </w:p>
          <w:p w:rsidRPr="007C53A7" w:rsidR="004B2D12" w:rsidP="004B2D12" w:rsidRDefault="002C76AA" w14:paraId="24438EEB" w14:textId="440D896C">
            <w:pPr>
              <w:rPr>
                <w:sz w:val="20"/>
              </w:rPr>
            </w:pPr>
            <w:r w:rsidRPr="007C53A7">
              <w:rPr>
                <w:sz w:val="20"/>
              </w:rPr>
              <w:t>FRA estimates it will take approximately 22.</w:t>
            </w:r>
            <w:r w:rsidRPr="007C53A7" w:rsidR="00582E6F">
              <w:rPr>
                <w:sz w:val="20"/>
              </w:rPr>
              <w:t xml:space="preserve">22 </w:t>
            </w:r>
            <w:r w:rsidRPr="007C53A7">
              <w:rPr>
                <w:sz w:val="20"/>
              </w:rPr>
              <w:t xml:space="preserve">hours per railroad to complete each report/form.  </w:t>
            </w:r>
          </w:p>
        </w:tc>
      </w:tr>
      <w:tr w:rsidRPr="007C53A7" w:rsidR="004B2D12" w:rsidTr="002A6495" w14:paraId="2A4396EA" w14:textId="218C4BAA">
        <w:trPr>
          <w:trHeight w:val="61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AFD7F7B" w14:textId="444BD10D">
            <w:pPr>
              <w:rPr>
                <w:rFonts w:eastAsiaTheme="minorHAnsi"/>
                <w:sz w:val="20"/>
              </w:rPr>
            </w:pPr>
            <w:r w:rsidRPr="007C53A7">
              <w:rPr>
                <w:rFonts w:eastAsiaTheme="minorHAnsi"/>
                <w:sz w:val="20"/>
              </w:rPr>
              <w:t>Form FRA F 6180.166 – Annual PTC Progress Report (49 U.S.C. 20157(c)(1) and 49 CFR 236.1009(a)(5))</w:t>
            </w:r>
            <w:r w:rsidRPr="007C53A7">
              <w:rPr>
                <w:rStyle w:val="FootnoteReference"/>
                <w:rFonts w:eastAsiaTheme="minorHAnsi"/>
                <w:sz w:val="20"/>
              </w:rPr>
              <w:footnoteReference w:id="7"/>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A1062D5" w14:textId="77777777">
            <w:pPr>
              <w:rPr>
                <w:rFonts w:eastAsiaTheme="minorHAnsi"/>
                <w:sz w:val="20"/>
              </w:rPr>
            </w:pPr>
            <w:r w:rsidRPr="007C53A7">
              <w:rPr>
                <w:rFonts w:eastAsiaTheme="minorHAnsi"/>
                <w:sz w:val="20"/>
              </w:rPr>
              <w:t>35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1AC545A" w14:textId="77777777">
            <w:pPr>
              <w:rPr>
                <w:rFonts w:eastAsiaTheme="minorHAnsi"/>
                <w:sz w:val="20"/>
              </w:rPr>
            </w:pPr>
            <w:r w:rsidRPr="007C53A7">
              <w:rPr>
                <w:rFonts w:eastAsiaTheme="minorHAnsi"/>
                <w:sz w:val="20"/>
              </w:rPr>
              <w:t>11.7 reports/forms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B2CEBC4" w14:textId="77777777">
            <w:pPr>
              <w:rPr>
                <w:rFonts w:eastAsiaTheme="minorHAnsi"/>
                <w:sz w:val="20"/>
              </w:rPr>
            </w:pPr>
            <w:r w:rsidRPr="007C53A7">
              <w:rPr>
                <w:rFonts w:eastAsiaTheme="minorHAnsi"/>
                <w:sz w:val="20"/>
              </w:rPr>
              <w:t>40.12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55DADB2" w14:textId="56E357BA">
            <w:pPr>
              <w:jc w:val="right"/>
              <w:rPr>
                <w:rFonts w:eastAsiaTheme="minorHAnsi"/>
                <w:sz w:val="20"/>
              </w:rPr>
            </w:pPr>
            <w:r w:rsidRPr="007C53A7">
              <w:rPr>
                <w:rFonts w:eastAsiaTheme="minorHAnsi"/>
                <w:sz w:val="20"/>
              </w:rPr>
              <w:t>46</w:t>
            </w:r>
            <w:r w:rsidRPr="007C53A7" w:rsidR="00BD6742">
              <w:rPr>
                <w:rFonts w:eastAsiaTheme="minorHAnsi"/>
                <w:sz w:val="20"/>
              </w:rPr>
              <w:t>9.4</w:t>
            </w:r>
            <w:r w:rsidRPr="007C53A7">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5DD6A4B" w14:textId="77777777">
            <w:pPr>
              <w:jc w:val="right"/>
              <w:rPr>
                <w:rFonts w:eastAsiaTheme="minorHAnsi"/>
                <w:sz w:val="20"/>
              </w:rPr>
            </w:pPr>
            <w:r w:rsidRPr="007C53A7">
              <w:rPr>
                <w:sz w:val="20"/>
              </w:rPr>
              <w:t>$36,036</w:t>
            </w:r>
          </w:p>
        </w:tc>
        <w:tc>
          <w:tcPr>
            <w:tcW w:w="4524" w:type="dxa"/>
            <w:tcBorders>
              <w:top w:val="single" w:color="auto" w:sz="6" w:space="0"/>
              <w:left w:val="single" w:color="auto" w:sz="6" w:space="0"/>
              <w:bottom w:val="nil"/>
              <w:right w:val="single" w:color="auto" w:sz="6" w:space="0"/>
            </w:tcBorders>
            <w:shd w:val="solid" w:color="FFFFFF" w:fill="auto"/>
          </w:tcPr>
          <w:p w:rsidRPr="007C53A7" w:rsidR="00582E6F" w:rsidP="004B2D12" w:rsidRDefault="00582E6F" w14:paraId="3AD0666D" w14:textId="7FA9AAD8">
            <w:pPr>
              <w:rPr>
                <w:sz w:val="20"/>
              </w:rPr>
            </w:pPr>
            <w:r w:rsidRPr="007C53A7">
              <w:rPr>
                <w:sz w:val="20"/>
              </w:rPr>
              <w:t>FRA uses the annual form to monitor railroads' progress toward fully implementing FRA-certified and interoperable PTC systems on the approximately 57,855 route miles subject to the statutory mandate.</w:t>
            </w:r>
          </w:p>
          <w:p w:rsidRPr="007C53A7" w:rsidR="00582E6F" w:rsidP="004B2D12" w:rsidRDefault="00582E6F" w14:paraId="47D61416" w14:textId="77777777">
            <w:pPr>
              <w:rPr>
                <w:sz w:val="20"/>
              </w:rPr>
            </w:pPr>
          </w:p>
          <w:p w:rsidRPr="007C53A7" w:rsidR="004B2D12" w:rsidP="004B2D12" w:rsidRDefault="00582E6F" w14:paraId="1E3F705B" w14:textId="52DFF0AE">
            <w:pPr>
              <w:rPr>
                <w:sz w:val="20"/>
              </w:rPr>
            </w:pPr>
            <w:r w:rsidRPr="007C53A7">
              <w:rPr>
                <w:sz w:val="20"/>
              </w:rPr>
              <w:t xml:space="preserve">FRA estimates it will take approximately 40.12 hours per railroad to complete each report/form.  </w:t>
            </w:r>
          </w:p>
        </w:tc>
      </w:tr>
      <w:tr w:rsidRPr="007C53A7" w:rsidR="004B2D12" w:rsidTr="002A6495" w14:paraId="3DF2EF71" w14:textId="34D273ED">
        <w:trPr>
          <w:trHeight w:val="606"/>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E015669" w14:textId="0B11ADFB">
            <w:pPr>
              <w:rPr>
                <w:rFonts w:eastAsiaTheme="minorHAnsi"/>
                <w:sz w:val="20"/>
              </w:rPr>
            </w:pPr>
            <w:r w:rsidRPr="007C53A7">
              <w:rPr>
                <w:rFonts w:eastAsiaTheme="minorHAnsi"/>
                <w:sz w:val="20"/>
              </w:rPr>
              <w:t>Form FRA F 6180.177 – Statutory Notification of PTC System Failures (Under 49 U.S.C. 20157(j)(4))</w:t>
            </w:r>
            <w:r w:rsidRPr="007C53A7">
              <w:rPr>
                <w:rStyle w:val="FootnoteReference"/>
                <w:rFonts w:eastAsiaTheme="minorHAnsi"/>
                <w:sz w:val="20"/>
              </w:rPr>
              <w:footnoteReference w:id="8"/>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45CFE52"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E955326" w14:textId="77777777">
            <w:pPr>
              <w:rPr>
                <w:rFonts w:eastAsiaTheme="minorHAnsi"/>
                <w:sz w:val="20"/>
              </w:rPr>
            </w:pPr>
            <w:r w:rsidRPr="007C53A7">
              <w:rPr>
                <w:rFonts w:eastAsiaTheme="minorHAnsi"/>
                <w:sz w:val="20"/>
              </w:rPr>
              <w:t>144 reports/forms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1A3BDF5" w14:textId="77777777">
            <w:pPr>
              <w:rPr>
                <w:rFonts w:eastAsiaTheme="minorHAnsi"/>
                <w:sz w:val="20"/>
              </w:rPr>
            </w:pPr>
            <w:r w:rsidRPr="007C53A7">
              <w:rPr>
                <w:rFonts w:eastAsiaTheme="minorHAnsi"/>
                <w:sz w:val="20"/>
              </w:rPr>
              <w:t>1 hour</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1BB4217" w14:textId="77777777">
            <w:pPr>
              <w:jc w:val="right"/>
              <w:rPr>
                <w:rFonts w:eastAsiaTheme="minorHAnsi"/>
                <w:sz w:val="20"/>
              </w:rPr>
            </w:pPr>
            <w:r w:rsidRPr="007C53A7">
              <w:rPr>
                <w:rFonts w:eastAsiaTheme="minorHAnsi"/>
                <w:sz w:val="20"/>
              </w:rPr>
              <w:t>144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7E316EA" w14:textId="77777777">
            <w:pPr>
              <w:jc w:val="right"/>
              <w:rPr>
                <w:rFonts w:eastAsiaTheme="minorHAnsi"/>
                <w:sz w:val="20"/>
              </w:rPr>
            </w:pPr>
            <w:r w:rsidRPr="007C53A7">
              <w:rPr>
                <w:sz w:val="20"/>
              </w:rPr>
              <w:t>$11,088</w:t>
            </w:r>
          </w:p>
        </w:tc>
        <w:tc>
          <w:tcPr>
            <w:tcW w:w="4524" w:type="dxa"/>
            <w:tcBorders>
              <w:top w:val="single" w:color="auto" w:sz="6" w:space="0"/>
              <w:left w:val="single" w:color="auto" w:sz="6" w:space="0"/>
              <w:bottom w:val="nil"/>
              <w:right w:val="single" w:color="auto" w:sz="6" w:space="0"/>
            </w:tcBorders>
            <w:shd w:val="solid" w:color="FFFFFF" w:fill="auto"/>
          </w:tcPr>
          <w:p w:rsidRPr="007C53A7" w:rsidR="008E73A1" w:rsidP="004B2D12" w:rsidRDefault="008E73A1" w14:paraId="75727CBC" w14:textId="77777777">
            <w:pPr>
              <w:rPr>
                <w:sz w:val="20"/>
              </w:rPr>
            </w:pPr>
            <w:r w:rsidRPr="007C53A7">
              <w:rPr>
                <w:sz w:val="20"/>
              </w:rPr>
              <w:t>FRA uses this form to</w:t>
            </w:r>
            <w:r w:rsidRPr="007C53A7" w:rsidR="00582E6F">
              <w:rPr>
                <w:sz w:val="20"/>
              </w:rPr>
              <w:t xml:space="preserve"> identify the number of PTC system initialization failures, cut outs, and malfunctions by stat</w:t>
            </w:r>
            <w:r w:rsidRPr="007C53A7">
              <w:rPr>
                <w:sz w:val="20"/>
              </w:rPr>
              <w:t>e and subdivision. It is also e</w:t>
            </w:r>
            <w:r w:rsidRPr="007C53A7" w:rsidR="00582E6F">
              <w:rPr>
                <w:sz w:val="20"/>
              </w:rPr>
              <w:t>nable</w:t>
            </w:r>
            <w:r w:rsidRPr="007C53A7">
              <w:rPr>
                <w:sz w:val="20"/>
              </w:rPr>
              <w:t>s</w:t>
            </w:r>
            <w:r w:rsidRPr="007C53A7" w:rsidR="00582E6F">
              <w:rPr>
                <w:sz w:val="20"/>
              </w:rPr>
              <w:t xml:space="preserve"> FRA to closely monitor trends in PTC system reliability throughout the country and focus its resources, for example, on any areas where such failures are occurring at a high rate</w:t>
            </w:r>
            <w:r w:rsidRPr="007C53A7">
              <w:rPr>
                <w:sz w:val="20"/>
              </w:rPr>
              <w:t>.</w:t>
            </w:r>
          </w:p>
          <w:p w:rsidRPr="007C53A7" w:rsidR="008E73A1" w:rsidP="004B2D12" w:rsidRDefault="008E73A1" w14:paraId="4BFC7756" w14:textId="77777777">
            <w:pPr>
              <w:rPr>
                <w:sz w:val="20"/>
              </w:rPr>
            </w:pPr>
          </w:p>
          <w:p w:rsidRPr="007C53A7" w:rsidR="004B2D12" w:rsidP="004B2D12" w:rsidRDefault="008E73A1" w14:paraId="08B62BF9" w14:textId="700F4A75">
            <w:pPr>
              <w:rPr>
                <w:sz w:val="20"/>
              </w:rPr>
            </w:pPr>
            <w:r w:rsidRPr="007C53A7">
              <w:rPr>
                <w:sz w:val="20"/>
              </w:rPr>
              <w:t xml:space="preserve">FRA estimates it will take approximately one (1) hour per railroad to complete each report/form.  </w:t>
            </w:r>
          </w:p>
        </w:tc>
      </w:tr>
      <w:tr w:rsidRPr="007C53A7" w:rsidR="004B2D12" w:rsidTr="002A6495" w14:paraId="5F9BAF70" w14:textId="73CC2A85">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BD89320" w14:textId="36536CF0">
            <w:pPr>
              <w:rPr>
                <w:rFonts w:eastAsiaTheme="minorHAnsi"/>
                <w:sz w:val="20"/>
              </w:rPr>
            </w:pPr>
            <w:r w:rsidRPr="007C53A7">
              <w:rPr>
                <w:rFonts w:eastAsiaTheme="minorHAnsi"/>
                <w:sz w:val="20"/>
              </w:rPr>
              <w:t>236.1001(b) – A railroad’s additional or more stringent rules than prescribed under 49 CFR part 236, subpart I</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E90FAA2"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AEBE1AF" w14:textId="77777777">
            <w:pPr>
              <w:rPr>
                <w:rFonts w:eastAsiaTheme="minorHAnsi"/>
                <w:sz w:val="20"/>
              </w:rPr>
            </w:pPr>
            <w:r w:rsidRPr="007C53A7">
              <w:rPr>
                <w:rFonts w:eastAsiaTheme="minorHAnsi"/>
                <w:sz w:val="20"/>
              </w:rPr>
              <w:t>1 rule or instruction</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63DBF55" w14:textId="77777777">
            <w:pPr>
              <w:rPr>
                <w:rFonts w:eastAsiaTheme="minorHAnsi"/>
                <w:sz w:val="20"/>
              </w:rPr>
            </w:pPr>
            <w:r w:rsidRPr="007C53A7">
              <w:rPr>
                <w:rFonts w:eastAsiaTheme="minorHAnsi"/>
                <w:sz w:val="20"/>
              </w:rPr>
              <w:t>40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9E1E1AA" w14:textId="77777777">
            <w:pPr>
              <w:jc w:val="right"/>
              <w:rPr>
                <w:rFonts w:eastAsiaTheme="minorHAnsi"/>
                <w:sz w:val="20"/>
              </w:rPr>
            </w:pPr>
            <w:r w:rsidRPr="007C53A7">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99B2307" w14:textId="77777777">
            <w:pPr>
              <w:jc w:val="right"/>
              <w:rPr>
                <w:rFonts w:eastAsiaTheme="minorHAnsi"/>
                <w:sz w:val="20"/>
              </w:rPr>
            </w:pPr>
            <w:r w:rsidRPr="007C53A7">
              <w:rPr>
                <w:sz w:val="20"/>
              </w:rPr>
              <w:t>$4,800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48726425" w14:textId="19FDBD30">
            <w:pPr>
              <w:rPr>
                <w:sz w:val="20"/>
              </w:rPr>
            </w:pPr>
            <w:r w:rsidRPr="007C53A7">
              <w:rPr>
                <w:sz w:val="20"/>
              </w:rPr>
              <w:t>Each railroad may prescribe additional or more stringent rules, and other special instructions, that are not inconsistent with this subpart.</w:t>
            </w:r>
          </w:p>
          <w:p w:rsidRPr="007C53A7" w:rsidR="004B2D12" w:rsidP="004B2D12" w:rsidRDefault="004B2D12" w14:paraId="0C201E98" w14:textId="77777777">
            <w:pPr>
              <w:rPr>
                <w:sz w:val="20"/>
              </w:rPr>
            </w:pPr>
          </w:p>
          <w:p w:rsidRPr="007C53A7" w:rsidR="004B2D12" w:rsidP="004B2D12" w:rsidRDefault="004B2D12" w14:paraId="7A881A7D" w14:textId="37864D62">
            <w:pPr>
              <w:rPr>
                <w:sz w:val="20"/>
              </w:rPr>
            </w:pPr>
            <w:r w:rsidRPr="007C53A7">
              <w:rPr>
                <w:sz w:val="20"/>
              </w:rPr>
              <w:t>FRA estimates that approximately one railroad will develop additional or more stringent rules under the above requirement.  It is estimated that it will take approximately 40 hours to develop the additional or more stringent rules document.</w:t>
            </w:r>
          </w:p>
        </w:tc>
      </w:tr>
      <w:tr w:rsidRPr="007C53A7" w:rsidR="008E73A1" w:rsidTr="002A6495" w14:paraId="31C95F88" w14:textId="7F024458">
        <w:trPr>
          <w:trHeight w:val="705"/>
        </w:trPr>
        <w:tc>
          <w:tcPr>
            <w:tcW w:w="2187" w:type="dxa"/>
            <w:tcBorders>
              <w:top w:val="single" w:color="auto" w:sz="6" w:space="0"/>
              <w:left w:val="single" w:color="auto" w:sz="6" w:space="0"/>
              <w:bottom w:val="nil"/>
              <w:right w:val="single" w:color="auto" w:sz="6" w:space="0"/>
            </w:tcBorders>
            <w:shd w:val="solid" w:color="FFFFFF" w:fill="auto"/>
          </w:tcPr>
          <w:p w:rsidRPr="007C53A7" w:rsidR="008E73A1" w:rsidP="004B2D12" w:rsidRDefault="008E73A1" w14:paraId="72A64B1A" w14:textId="43FC0CDD">
            <w:pPr>
              <w:tabs>
                <w:tab w:val="left" w:pos="1020"/>
              </w:tabs>
              <w:rPr>
                <w:rFonts w:eastAsiaTheme="minorHAnsi"/>
                <w:sz w:val="20"/>
              </w:rPr>
            </w:pPr>
            <w:r w:rsidRPr="007C53A7">
              <w:rPr>
                <w:rFonts w:eastAsiaTheme="minorHAnsi"/>
                <w:sz w:val="20"/>
              </w:rPr>
              <w:t>236.1005(b)(4)(i)–(ii) – A railroad’s submission of estimated traffic projections for the next 5 years, to support a request, in a PTCIP or an RFA, not to implement a PTC system based on reductions in rail traffic</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8E73A1" w:rsidP="004B2D12" w:rsidRDefault="008E73A1" w14:paraId="1504D1E4" w14:textId="2E2AE6AE">
            <w:pPr>
              <w:rPr>
                <w:rFonts w:eastAsiaTheme="minorHAnsi"/>
                <w:sz w:val="20"/>
              </w:rPr>
            </w:pPr>
            <w:r w:rsidRPr="007C53A7">
              <w:rPr>
                <w:rFonts w:eastAsiaTheme="minorHAnsi"/>
                <w:sz w:val="20"/>
              </w:rPr>
              <w:t>The burden is accounted for under 49 CFR 236.1009(a) and 236.1021.</w:t>
            </w:r>
          </w:p>
        </w:tc>
      </w:tr>
      <w:tr w:rsidRPr="007C53A7" w:rsidR="004B2D12" w:rsidTr="002A6495" w14:paraId="4295C2AA" w14:textId="7B560906">
        <w:trPr>
          <w:trHeight w:val="1063"/>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562B974" w14:textId="3E3E1824">
            <w:pPr>
              <w:rPr>
                <w:rFonts w:eastAsiaTheme="minorHAnsi"/>
                <w:sz w:val="20"/>
              </w:rPr>
            </w:pPr>
            <w:r w:rsidRPr="007C53A7">
              <w:rPr>
                <w:rFonts w:eastAsiaTheme="minorHAnsi"/>
                <w:sz w:val="20"/>
              </w:rPr>
              <w:t xml:space="preserve">(b)(4)(iii) – A railroad’s request for a </w:t>
            </w:r>
            <w:r w:rsidRPr="007C53A7">
              <w:rPr>
                <w:rFonts w:eastAsiaTheme="minorHAnsi"/>
                <w:i/>
                <w:sz w:val="20"/>
              </w:rPr>
              <w:t xml:space="preserve">de minimis </w:t>
            </w:r>
            <w:r w:rsidRPr="007C53A7">
              <w:rPr>
                <w:rFonts w:eastAsiaTheme="minorHAnsi"/>
                <w:sz w:val="20"/>
              </w:rPr>
              <w:t xml:space="preserve">exception, in a PTCIP or an RFA, based on a minimal quantity of PIH materials traffic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77150D7" w14:textId="77777777">
            <w:pPr>
              <w:rPr>
                <w:rFonts w:eastAsiaTheme="minorHAnsi"/>
                <w:sz w:val="20"/>
              </w:rPr>
            </w:pPr>
            <w:r w:rsidRPr="007C53A7">
              <w:rPr>
                <w:rFonts w:eastAsiaTheme="minorHAnsi"/>
                <w:sz w:val="20"/>
              </w:rPr>
              <w:t>7 Class I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136F657" w14:textId="77777777">
            <w:pPr>
              <w:rPr>
                <w:rFonts w:eastAsiaTheme="minorHAnsi"/>
                <w:sz w:val="20"/>
              </w:rPr>
            </w:pPr>
            <w:r w:rsidRPr="007C53A7">
              <w:rPr>
                <w:rFonts w:eastAsiaTheme="minorHAnsi"/>
                <w:sz w:val="20"/>
              </w:rPr>
              <w:t>1 exception request</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4951DDA" w14:textId="77777777">
            <w:pPr>
              <w:rPr>
                <w:rFonts w:eastAsiaTheme="minorHAnsi"/>
                <w:sz w:val="20"/>
              </w:rPr>
            </w:pPr>
            <w:r w:rsidRPr="007C53A7">
              <w:rPr>
                <w:rFonts w:eastAsiaTheme="minorHAnsi"/>
                <w:sz w:val="20"/>
              </w:rPr>
              <w:t>40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7A72183" w14:textId="77777777">
            <w:pPr>
              <w:jc w:val="right"/>
              <w:rPr>
                <w:rFonts w:eastAsiaTheme="minorHAnsi"/>
                <w:sz w:val="20"/>
              </w:rPr>
            </w:pPr>
            <w:r w:rsidRPr="007C53A7">
              <w:rPr>
                <w:rFonts w:eastAsiaTheme="minorHAnsi"/>
                <w:sz w:val="20"/>
              </w:rPr>
              <w:t>40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1BD9F51" w14:textId="77777777">
            <w:pPr>
              <w:jc w:val="right"/>
              <w:rPr>
                <w:rFonts w:eastAsiaTheme="minorHAnsi"/>
                <w:sz w:val="20"/>
              </w:rPr>
            </w:pPr>
            <w:r w:rsidRPr="007C53A7">
              <w:rPr>
                <w:rFonts w:eastAsiaTheme="minorHAnsi"/>
                <w:sz w:val="20"/>
              </w:rPr>
              <w:t xml:space="preserve">$3,080 </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6BE690A2" w14:textId="5B9A00D0">
            <w:pPr>
              <w:rPr>
                <w:sz w:val="20"/>
              </w:rPr>
            </w:pPr>
            <w:r w:rsidRPr="007C53A7">
              <w:rPr>
                <w:sz w:val="20"/>
                <w:u w:val="single"/>
              </w:rPr>
              <w:t>Freight lines with de minimis risk not used for regularly provided intercity or commuter passenger service.</w:t>
            </w:r>
            <w:r w:rsidRPr="007C53A7">
              <w:rPr>
                <w:sz w:val="20"/>
              </w:rPr>
              <w:t xml:space="preserve">  (A) In a PTCIP or RFA, a railroad may request review of the requirement to install a PTC system on a track segment where a PTC system is otherwise required by this section, but has not yet been installed, based upon the presence of a minimal quantity of PIH materials traffic.  Any such request shall be accompanied by estimated traffic projections for the next five (5) years (e.g., as a result of planned rerouting, coordination, or location of new business on the </w:t>
            </w:r>
            <w:r w:rsidRPr="007C53A7" w:rsidR="00543C31">
              <w:rPr>
                <w:sz w:val="20"/>
              </w:rPr>
              <w:t>line) …. (</w:t>
            </w:r>
            <w:r w:rsidRPr="007C53A7">
              <w:rPr>
                <w:sz w:val="20"/>
              </w:rPr>
              <w:t xml:space="preserve">D) Failure to submit sufficient information will result in the denial of any request under this paragraph (b)(4)(ii).  If the request is granted, on and after the date the line would have otherwise been required to be equipped under the schedule contained in the PTCIP and approved by FRA, operations on the line shall be conducted in accordance with any conditions attached to the grant, including implementation of proposed mitigations as applicable.  </w:t>
            </w:r>
          </w:p>
          <w:p w:rsidRPr="007C53A7" w:rsidR="004B2D12" w:rsidP="002A6495" w:rsidRDefault="004B2D12" w14:paraId="42810EB0" w14:textId="7169A6F0">
            <w:pPr>
              <w:rPr>
                <w:sz w:val="20"/>
              </w:rPr>
            </w:pPr>
          </w:p>
          <w:p w:rsidRPr="007C53A7" w:rsidR="004B2D12" w:rsidP="002A6495" w:rsidRDefault="004B2D12" w14:paraId="7D364B02" w14:textId="35FD2CDA">
            <w:pPr>
              <w:rPr>
                <w:sz w:val="20"/>
              </w:rPr>
            </w:pPr>
            <w:r w:rsidRPr="007C53A7">
              <w:rPr>
                <w:sz w:val="20"/>
              </w:rPr>
              <w:t xml:space="preserve">FRA estimates that one exception request will be done annually.  It is estimated that it will take approximately 40 hours to complete the exception request.  </w:t>
            </w:r>
          </w:p>
          <w:p w:rsidRPr="007C53A7" w:rsidR="004B2D12" w:rsidP="004B2D12" w:rsidRDefault="004B2D12" w14:paraId="2EA5149B" w14:textId="34125470">
            <w:pPr>
              <w:rPr>
                <w:sz w:val="20"/>
              </w:rPr>
            </w:pPr>
          </w:p>
        </w:tc>
      </w:tr>
      <w:tr w:rsidRPr="007C53A7" w:rsidR="008E73A1" w:rsidTr="002A6495" w14:paraId="32E5236B" w14:textId="26B8D0C4">
        <w:trPr>
          <w:trHeight w:val="255"/>
        </w:trPr>
        <w:tc>
          <w:tcPr>
            <w:tcW w:w="2187" w:type="dxa"/>
            <w:tcBorders>
              <w:top w:val="single" w:color="auto" w:sz="6" w:space="0"/>
              <w:left w:val="single" w:color="auto" w:sz="6" w:space="0"/>
              <w:bottom w:val="nil"/>
              <w:right w:val="single" w:color="auto" w:sz="6" w:space="0"/>
            </w:tcBorders>
            <w:shd w:val="solid" w:color="FFFFFF" w:fill="auto"/>
          </w:tcPr>
          <w:p w:rsidRPr="007C53A7" w:rsidR="008E73A1" w:rsidP="004B2D12" w:rsidRDefault="008E73A1" w14:paraId="0659BE3E" w14:textId="7ECA5B02">
            <w:pPr>
              <w:rPr>
                <w:rFonts w:eastAsiaTheme="minorHAnsi"/>
                <w:sz w:val="20"/>
              </w:rPr>
            </w:pPr>
            <w:r w:rsidRPr="007C53A7">
              <w:rPr>
                <w:rFonts w:eastAsiaTheme="minorHAnsi"/>
                <w:sz w:val="20"/>
              </w:rPr>
              <w:t>(b)(5) – A railroad’s request to remove a line from its PTCIP based on the sale of the line to another railroad and any related request for FRA review from the acquiring railroad</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8E73A1" w:rsidP="004B2D12" w:rsidRDefault="008E73A1" w14:paraId="1B2DB7BC" w14:textId="5BC60621">
            <w:pPr>
              <w:rPr>
                <w:rFonts w:eastAsiaTheme="minorHAnsi"/>
                <w:sz w:val="20"/>
              </w:rPr>
            </w:pPr>
            <w:r w:rsidRPr="007C53A7">
              <w:rPr>
                <w:rFonts w:eastAsiaTheme="minorHAnsi"/>
                <w:sz w:val="20"/>
              </w:rPr>
              <w:t>The burden is accounted for under 49 CFR 236.1009(a) and 236.1021.</w:t>
            </w:r>
          </w:p>
        </w:tc>
      </w:tr>
      <w:tr w:rsidRPr="007C53A7" w:rsidR="004B2D12" w:rsidTr="002A6495" w14:paraId="7FA7231F" w14:textId="615761F9">
        <w:trPr>
          <w:trHeight w:val="1330"/>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B8C8E06" w14:textId="582816F1">
            <w:pPr>
              <w:rPr>
                <w:rFonts w:eastAsiaTheme="minorHAnsi"/>
                <w:sz w:val="20"/>
              </w:rPr>
            </w:pPr>
            <w:r w:rsidRPr="007C53A7">
              <w:rPr>
                <w:rFonts w:eastAsiaTheme="minorHAnsi"/>
                <w:sz w:val="20"/>
              </w:rPr>
              <w:t xml:space="preserve">(g)(1)(i) – A railroad’s request to temporarily reroute trains not equipped with a PTC system onto PTC-equipped tracks and vice versa during certain emergencies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A3140F6"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E9613D4" w14:textId="77777777">
            <w:pPr>
              <w:rPr>
                <w:rFonts w:eastAsiaTheme="minorHAnsi"/>
                <w:sz w:val="20"/>
              </w:rPr>
            </w:pPr>
            <w:r w:rsidRPr="007C53A7">
              <w:rPr>
                <w:rFonts w:eastAsiaTheme="minorHAnsi"/>
                <w:sz w:val="20"/>
              </w:rPr>
              <w:t>45 rerouting extension requests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E838C98" w14:textId="77777777">
            <w:pPr>
              <w:rPr>
                <w:rFonts w:eastAsiaTheme="minorHAnsi"/>
                <w:sz w:val="20"/>
              </w:rPr>
            </w:pPr>
            <w:r w:rsidRPr="007C53A7">
              <w:rPr>
                <w:rFonts w:eastAsiaTheme="minorHAnsi"/>
                <w:sz w:val="20"/>
              </w:rPr>
              <w:t>8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7B5A897" w14:textId="77777777">
            <w:pPr>
              <w:jc w:val="right"/>
              <w:rPr>
                <w:rFonts w:eastAsiaTheme="minorHAnsi"/>
                <w:sz w:val="20"/>
              </w:rPr>
            </w:pPr>
            <w:r w:rsidRPr="007C53A7">
              <w:rPr>
                <w:rFonts w:eastAsiaTheme="minorHAnsi"/>
                <w:sz w:val="20"/>
              </w:rPr>
              <w:t>360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F118EFC" w14:textId="77777777">
            <w:pPr>
              <w:jc w:val="right"/>
              <w:rPr>
                <w:rFonts w:eastAsiaTheme="minorHAnsi"/>
                <w:sz w:val="20"/>
              </w:rPr>
            </w:pPr>
            <w:r w:rsidRPr="007C53A7">
              <w:rPr>
                <w:sz w:val="20"/>
              </w:rPr>
              <w:t>$27,720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3A05DE00" w14:textId="48508E5F">
            <w:pPr>
              <w:rPr>
                <w:sz w:val="20"/>
              </w:rPr>
            </w:pPr>
            <w:r w:rsidRPr="007C53A7">
              <w:rPr>
                <w:sz w:val="20"/>
              </w:rPr>
              <w:t>In the event of an emergency—including conditions such as derailment, flood, fire, tornado, hurricane, or other similar circumstance outside of the railroad’s control—that would prevent usage of the regularly used track if: (i) the rerouting is applicable only until the emergency condition ceases to exist and for no more than 14 consecutive calendar days, unless otherwise extended by approval of the Associate Administrator.</w:t>
            </w:r>
          </w:p>
          <w:p w:rsidRPr="007C53A7" w:rsidR="004B2D12" w:rsidP="002A6495" w:rsidRDefault="004B2D12" w14:paraId="05D4C490" w14:textId="77777777">
            <w:pPr>
              <w:rPr>
                <w:sz w:val="20"/>
              </w:rPr>
            </w:pPr>
          </w:p>
          <w:p w:rsidRPr="007C53A7" w:rsidR="004B2D12" w:rsidP="004B2D12" w:rsidRDefault="004B2D12" w14:paraId="70568770" w14:textId="5162D8E8">
            <w:pPr>
              <w:rPr>
                <w:sz w:val="20"/>
              </w:rPr>
            </w:pPr>
            <w:r w:rsidRPr="007C53A7">
              <w:rPr>
                <w:sz w:val="20"/>
              </w:rPr>
              <w:t xml:space="preserve">FRA estimates that there will be approximately 45 reroutes a year that will fall into the circumstance listed above.  It is estimated that it will take approximately eight (8) hours to gather the necessary information and complete the extension request and send it to FRA.  </w:t>
            </w:r>
          </w:p>
        </w:tc>
      </w:tr>
      <w:tr w:rsidRPr="007C53A7" w:rsidR="004B2D12" w:rsidTr="002A6495" w14:paraId="201FA01F" w14:textId="4319E6F1">
        <w:trPr>
          <w:trHeight w:val="16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9FB6AB3" w14:textId="6A18B84A">
            <w:pPr>
              <w:rPr>
                <w:rFonts w:eastAsiaTheme="minorHAnsi"/>
                <w:sz w:val="20"/>
              </w:rPr>
            </w:pPr>
            <w:r w:rsidRPr="007C53A7">
              <w:rPr>
                <w:rFonts w:eastAsiaTheme="minorHAnsi"/>
                <w:sz w:val="20"/>
              </w:rPr>
              <w:t>(g)(1)(ii) – A railroad’s written or telephonic notice of the conditions necessitating emergency rerouting and other required information under 236.1005(i)</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D393A68"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7827868" w14:textId="77777777">
            <w:pPr>
              <w:rPr>
                <w:rFonts w:eastAsiaTheme="minorHAnsi"/>
                <w:sz w:val="20"/>
              </w:rPr>
            </w:pPr>
            <w:r w:rsidRPr="007C53A7">
              <w:rPr>
                <w:rFonts w:eastAsiaTheme="minorHAnsi"/>
                <w:sz w:val="20"/>
              </w:rPr>
              <w:t>45 written or telephonic notices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351F257" w14:textId="77777777">
            <w:pPr>
              <w:rPr>
                <w:rFonts w:eastAsiaTheme="minorHAnsi"/>
                <w:sz w:val="20"/>
              </w:rPr>
            </w:pPr>
            <w:r w:rsidRPr="007C53A7">
              <w:rPr>
                <w:rFonts w:eastAsiaTheme="minorHAnsi"/>
                <w:sz w:val="20"/>
              </w:rPr>
              <w:t>2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9CAD52A" w14:textId="77777777">
            <w:pPr>
              <w:jc w:val="right"/>
              <w:rPr>
                <w:rFonts w:eastAsiaTheme="minorHAnsi"/>
                <w:sz w:val="20"/>
              </w:rPr>
            </w:pPr>
            <w:r w:rsidRPr="007C53A7">
              <w:rPr>
                <w:rFonts w:eastAsiaTheme="minorHAnsi"/>
                <w:sz w:val="20"/>
              </w:rPr>
              <w:t>90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56072C4" w14:textId="77777777">
            <w:pPr>
              <w:jc w:val="right"/>
              <w:rPr>
                <w:rFonts w:eastAsiaTheme="minorHAnsi"/>
                <w:sz w:val="20"/>
              </w:rPr>
            </w:pPr>
            <w:r w:rsidRPr="007C53A7">
              <w:rPr>
                <w:sz w:val="20"/>
              </w:rPr>
              <w:t>$6,930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8E73A1" w14:paraId="253F9FA2" w14:textId="4EA26CE7">
            <w:pPr>
              <w:rPr>
                <w:sz w:val="20"/>
              </w:rPr>
            </w:pPr>
            <w:r w:rsidRPr="007C53A7">
              <w:rPr>
                <w:sz w:val="20"/>
              </w:rPr>
              <w:t>The</w:t>
            </w:r>
            <w:r w:rsidRPr="007C53A7" w:rsidR="004B2D12">
              <w:rPr>
                <w:sz w:val="20"/>
              </w:rPr>
              <w:t xml:space="preserve"> railroad provides written or telephonic notification to the applicable </w:t>
            </w:r>
            <w:r w:rsidRPr="007C53A7" w:rsidR="00A728FC">
              <w:t>SMT</w:t>
            </w:r>
            <w:r w:rsidRPr="007C53A7" w:rsidR="004B2D12">
              <w:rPr>
                <w:sz w:val="20"/>
              </w:rPr>
              <w:t xml:space="preserve"> of the information listed in paragraph (i) within one business day of the beginning of the rerouting made in accordance with this paragraph; and (iii) the conditions under paragraph (j) of this section are followed.</w:t>
            </w:r>
          </w:p>
          <w:p w:rsidRPr="007C53A7" w:rsidR="004B2D12" w:rsidP="002A6495" w:rsidRDefault="004B2D12" w14:paraId="7B572495" w14:textId="15FAD215">
            <w:pPr>
              <w:rPr>
                <w:sz w:val="20"/>
              </w:rPr>
            </w:pPr>
          </w:p>
          <w:p w:rsidRPr="007C53A7" w:rsidR="004B2D12" w:rsidP="002A6495" w:rsidRDefault="004B2D12" w14:paraId="525A2307" w14:textId="1F08CD11">
            <w:pPr>
              <w:rPr>
                <w:sz w:val="20"/>
              </w:rPr>
            </w:pPr>
            <w:r w:rsidRPr="007C53A7">
              <w:rPr>
                <w:sz w:val="20"/>
              </w:rPr>
              <w:t xml:space="preserve">FRA estimates that approximately 45 written or telephonic notifications to the applicable </w:t>
            </w:r>
            <w:r w:rsidRPr="007C53A7" w:rsidR="00A728FC">
              <w:t>SMT</w:t>
            </w:r>
            <w:r w:rsidRPr="007C53A7">
              <w:rPr>
                <w:sz w:val="20"/>
              </w:rPr>
              <w:t xml:space="preserve"> of the information listed in paragraph (i) will be made under the above requirement.  It is estimated that it will take approximately two (2) hours to complete each written or telephonic notification.  </w:t>
            </w:r>
          </w:p>
          <w:p w:rsidRPr="007C53A7" w:rsidR="004B2D12" w:rsidP="004B2D12" w:rsidRDefault="004B2D12" w14:paraId="53BD8AEF" w14:textId="55B70A73">
            <w:pPr>
              <w:rPr>
                <w:sz w:val="20"/>
              </w:rPr>
            </w:pPr>
          </w:p>
        </w:tc>
      </w:tr>
      <w:tr w:rsidRPr="007C53A7" w:rsidR="004B2D12" w:rsidTr="002A6495" w14:paraId="2983A4B7" w14:textId="1E92258F">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84E93B5" w14:textId="13483F74">
            <w:pPr>
              <w:rPr>
                <w:rFonts w:eastAsiaTheme="minorHAnsi"/>
                <w:sz w:val="20"/>
              </w:rPr>
            </w:pPr>
            <w:r w:rsidRPr="007C53A7">
              <w:rPr>
                <w:rFonts w:eastAsiaTheme="minorHAnsi"/>
                <w:sz w:val="20"/>
              </w:rPr>
              <w:t>(g)(2) – A railroad’s temporary rerouting request due to planned maintenance not exceeding 30 days</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9858DC6"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39CCB0F" w14:textId="77777777">
            <w:pPr>
              <w:rPr>
                <w:rFonts w:eastAsiaTheme="minorHAnsi"/>
                <w:sz w:val="20"/>
              </w:rPr>
            </w:pPr>
            <w:r w:rsidRPr="007C53A7">
              <w:rPr>
                <w:rFonts w:eastAsiaTheme="minorHAnsi"/>
                <w:sz w:val="20"/>
              </w:rPr>
              <w:t>720 requests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126C81C" w14:textId="77777777">
            <w:pPr>
              <w:rPr>
                <w:rFonts w:eastAsiaTheme="minorHAnsi"/>
                <w:sz w:val="20"/>
              </w:rPr>
            </w:pPr>
            <w:r w:rsidRPr="007C53A7">
              <w:rPr>
                <w:rFonts w:eastAsiaTheme="minorHAnsi"/>
                <w:sz w:val="20"/>
              </w:rPr>
              <w:t>8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7D77C7D" w14:textId="77777777">
            <w:pPr>
              <w:jc w:val="right"/>
              <w:rPr>
                <w:rFonts w:eastAsiaTheme="minorHAnsi"/>
                <w:sz w:val="20"/>
              </w:rPr>
            </w:pPr>
            <w:r w:rsidRPr="007C53A7">
              <w:rPr>
                <w:rFonts w:eastAsiaTheme="minorHAnsi"/>
                <w:sz w:val="20"/>
              </w:rPr>
              <w:t>5,760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0CFA898" w14:textId="77777777">
            <w:pPr>
              <w:jc w:val="right"/>
              <w:rPr>
                <w:rFonts w:eastAsiaTheme="minorHAnsi"/>
                <w:sz w:val="20"/>
              </w:rPr>
            </w:pPr>
            <w:r w:rsidRPr="007C53A7">
              <w:rPr>
                <w:sz w:val="20"/>
              </w:rPr>
              <w:t>$443,520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1F5E4335" w14:textId="2BFAC5BF">
            <w:pPr>
              <w:rPr>
                <w:sz w:val="20"/>
              </w:rPr>
            </w:pPr>
            <w:r w:rsidRPr="007C53A7">
              <w:rPr>
                <w:sz w:val="20"/>
              </w:rPr>
              <w:t>In the event planned maintenance that would prevent usage of the regularly used track if: (i) the maintenance period does not to exceed 30 days; (ii) a request is filed with the applicable Regional Administrator in accordance with paragraph (i) of this section no less than 10 days prior to the planned rerouting; and (iii) the conditions contained in paragraph (j) of this section are followed.</w:t>
            </w:r>
          </w:p>
          <w:p w:rsidRPr="007C53A7" w:rsidR="004B2D12" w:rsidP="002A6495" w:rsidRDefault="004B2D12" w14:paraId="46B078AA" w14:textId="4AD86DEF">
            <w:pPr>
              <w:rPr>
                <w:sz w:val="20"/>
              </w:rPr>
            </w:pPr>
          </w:p>
          <w:p w:rsidRPr="007C53A7" w:rsidR="004B2D12" w:rsidP="002A6495" w:rsidRDefault="004B2D12" w14:paraId="6BFE3C65" w14:textId="10E52CF0">
            <w:pPr>
              <w:rPr>
                <w:sz w:val="20"/>
              </w:rPr>
            </w:pPr>
            <w:r w:rsidRPr="007C53A7">
              <w:rPr>
                <w:sz w:val="20"/>
              </w:rPr>
              <w:t xml:space="preserve">FRA estimates that approximately 720 temporary rerouting requests will be filed with each of </w:t>
            </w:r>
            <w:r w:rsidRPr="007C53A7">
              <w:rPr>
                <w:bCs/>
                <w:color w:val="000000"/>
                <w:sz w:val="20"/>
              </w:rPr>
              <w:t xml:space="preserve">the eight applicable </w:t>
            </w:r>
            <w:r w:rsidRPr="007C53A7" w:rsidR="00A728FC">
              <w:rPr>
                <w:bCs/>
                <w:color w:val="000000"/>
                <w:sz w:val="20"/>
              </w:rPr>
              <w:t>SMT</w:t>
            </w:r>
            <w:r w:rsidRPr="007C53A7">
              <w:rPr>
                <w:bCs/>
                <w:color w:val="000000"/>
                <w:sz w:val="20"/>
              </w:rPr>
              <w:t xml:space="preserve">s in accordance with paragraph (i) of this section.  </w:t>
            </w:r>
            <w:r w:rsidRPr="007C53A7">
              <w:rPr>
                <w:sz w:val="20"/>
              </w:rPr>
              <w:t xml:space="preserve">It is estimated that it will take approximately eight (8) hours to gather the necessary information and complete each rerouting request.  </w:t>
            </w:r>
          </w:p>
          <w:p w:rsidRPr="007C53A7" w:rsidR="004B2D12" w:rsidP="004B2D12" w:rsidRDefault="004B2D12" w14:paraId="67B7B2A4" w14:textId="63857E39">
            <w:pPr>
              <w:rPr>
                <w:sz w:val="20"/>
              </w:rPr>
            </w:pPr>
          </w:p>
        </w:tc>
      </w:tr>
      <w:tr w:rsidRPr="007C53A7" w:rsidR="004B2D12" w:rsidTr="002A6495" w14:paraId="4FDB7F18" w14:textId="1D2DF6EC">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A52BD9F" w14:textId="0D1115FF">
            <w:pPr>
              <w:rPr>
                <w:rFonts w:eastAsiaTheme="minorHAnsi"/>
                <w:sz w:val="20"/>
              </w:rPr>
            </w:pPr>
            <w:r w:rsidRPr="007C53A7">
              <w:rPr>
                <w:rFonts w:eastAsiaTheme="minorHAnsi"/>
                <w:sz w:val="20"/>
              </w:rPr>
              <w:t xml:space="preserve">(h)(1) – A response to any request for additional information from FRA, prior to commencing rerouting due to planned maintenance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3415EFF"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DE61522" w14:textId="77777777">
            <w:pPr>
              <w:rPr>
                <w:rFonts w:eastAsiaTheme="minorHAnsi"/>
                <w:sz w:val="20"/>
              </w:rPr>
            </w:pPr>
            <w:r w:rsidRPr="007C53A7">
              <w:rPr>
                <w:rFonts w:eastAsiaTheme="minorHAnsi"/>
                <w:sz w:val="20"/>
              </w:rPr>
              <w:t>10 requests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EC5918C" w14:textId="77777777">
            <w:pPr>
              <w:rPr>
                <w:rFonts w:eastAsiaTheme="minorHAnsi"/>
                <w:sz w:val="20"/>
              </w:rPr>
            </w:pPr>
            <w:r w:rsidRPr="007C53A7">
              <w:rPr>
                <w:rFonts w:eastAsiaTheme="minorHAnsi"/>
                <w:sz w:val="20"/>
              </w:rPr>
              <w:t>2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C6D5351" w14:textId="77777777">
            <w:pPr>
              <w:jc w:val="right"/>
              <w:rPr>
                <w:rFonts w:eastAsiaTheme="minorHAnsi"/>
                <w:sz w:val="20"/>
              </w:rPr>
            </w:pPr>
            <w:r w:rsidRPr="007C53A7">
              <w:rPr>
                <w:rFonts w:eastAsiaTheme="minorHAnsi"/>
                <w:sz w:val="20"/>
              </w:rPr>
              <w:t>20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92231C1" w14:textId="77777777">
            <w:pPr>
              <w:jc w:val="right"/>
              <w:rPr>
                <w:rFonts w:eastAsiaTheme="minorHAnsi"/>
                <w:sz w:val="20"/>
              </w:rPr>
            </w:pPr>
            <w:r w:rsidRPr="007C53A7">
              <w:rPr>
                <w:sz w:val="20"/>
              </w:rPr>
              <w:t>$1,540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25783DB5" w14:textId="7859978A">
            <w:pPr>
              <w:rPr>
                <w:sz w:val="20"/>
              </w:rPr>
            </w:pPr>
            <w:r w:rsidRPr="007C53A7">
              <w:rPr>
                <w:sz w:val="20"/>
              </w:rPr>
              <w:t xml:space="preserve">For the purposes of paragraph (g)(2) of this section, the rerouting request shall be self-executing unless the applicable </w:t>
            </w:r>
            <w:r w:rsidRPr="007C53A7" w:rsidR="00A728FC">
              <w:rPr>
                <w:sz w:val="20"/>
              </w:rPr>
              <w:t>SMT</w:t>
            </w:r>
            <w:r w:rsidRPr="007C53A7">
              <w:rPr>
                <w:sz w:val="20"/>
              </w:rPr>
              <w:t xml:space="preserve"> responds with a notice disapproving of the rerouting or providing instructions to allow rerouting.  Such instructions may include providing additional information to the </w:t>
            </w:r>
            <w:r w:rsidRPr="007C53A7" w:rsidR="00A728FC">
              <w:rPr>
                <w:sz w:val="20"/>
              </w:rPr>
              <w:t>SMT</w:t>
            </w:r>
            <w:r w:rsidRPr="007C53A7">
              <w:rPr>
                <w:sz w:val="20"/>
              </w:rPr>
              <w:t xml:space="preserve"> or Associate Administrator prior to the commencement of rerouting.  Once the </w:t>
            </w:r>
            <w:r w:rsidRPr="007C53A7" w:rsidR="00A728FC">
              <w:rPr>
                <w:sz w:val="20"/>
              </w:rPr>
              <w:t>SMT</w:t>
            </w:r>
            <w:r w:rsidRPr="007C53A7">
              <w:rPr>
                <w:sz w:val="20"/>
              </w:rPr>
              <w:t xml:space="preserve"> responds with a notice under this paragraph, no rerouting may occur until the </w:t>
            </w:r>
            <w:r w:rsidRPr="007C53A7" w:rsidR="00A728FC">
              <w:rPr>
                <w:sz w:val="20"/>
              </w:rPr>
              <w:t>SMT</w:t>
            </w:r>
            <w:r w:rsidRPr="007C53A7">
              <w:rPr>
                <w:sz w:val="20"/>
              </w:rPr>
              <w:t xml:space="preserve"> or Associate Administrator provides his or her approval.</w:t>
            </w:r>
          </w:p>
          <w:p w:rsidRPr="007C53A7" w:rsidR="004B2D12" w:rsidP="002A6495" w:rsidRDefault="004B2D12" w14:paraId="7246F2BF" w14:textId="1CB5E2DB">
            <w:pPr>
              <w:rPr>
                <w:sz w:val="20"/>
              </w:rPr>
            </w:pPr>
          </w:p>
          <w:p w:rsidRPr="007C53A7" w:rsidR="004B2D12" w:rsidP="002A6495" w:rsidRDefault="004B2D12" w14:paraId="08CC9D9D" w14:textId="70365FF4">
            <w:pPr>
              <w:rPr>
                <w:sz w:val="20"/>
              </w:rPr>
            </w:pPr>
            <w:r w:rsidRPr="007C53A7">
              <w:rPr>
                <w:sz w:val="20"/>
              </w:rPr>
              <w:t xml:space="preserve">FRA estimates approximately 10 requests will be submitted annually.  It is estimated that it will take approximately 2 hours to complete each request.  </w:t>
            </w:r>
          </w:p>
          <w:p w:rsidRPr="007C53A7" w:rsidR="004B2D12" w:rsidP="004B2D12" w:rsidRDefault="004B2D12" w14:paraId="0766755C" w14:textId="7EC60093">
            <w:pPr>
              <w:rPr>
                <w:sz w:val="20"/>
              </w:rPr>
            </w:pPr>
          </w:p>
        </w:tc>
      </w:tr>
      <w:tr w:rsidRPr="007C53A7" w:rsidR="004B2D12" w:rsidTr="002A6495" w14:paraId="041286CE" w14:textId="42034848">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2A7AE96" w14:textId="721084DD">
            <w:pPr>
              <w:rPr>
                <w:rFonts w:eastAsiaTheme="minorHAnsi"/>
                <w:sz w:val="20"/>
              </w:rPr>
            </w:pPr>
            <w:r w:rsidRPr="007C53A7">
              <w:rPr>
                <w:rFonts w:eastAsiaTheme="minorHAnsi"/>
                <w:sz w:val="20"/>
              </w:rPr>
              <w:t>(h)(2) – A railroad’s request to temporarily reroute trains due to planned maintenance exceeding 30 days</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5E1756D"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562B4A3" w14:textId="77777777">
            <w:pPr>
              <w:rPr>
                <w:rFonts w:eastAsiaTheme="minorHAnsi"/>
                <w:sz w:val="20"/>
              </w:rPr>
            </w:pPr>
            <w:r w:rsidRPr="007C53A7">
              <w:rPr>
                <w:rFonts w:eastAsiaTheme="minorHAnsi"/>
                <w:sz w:val="20"/>
              </w:rPr>
              <w:t>160 requests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6B8831F" w14:textId="77777777">
            <w:pPr>
              <w:rPr>
                <w:rFonts w:eastAsiaTheme="minorHAnsi"/>
                <w:sz w:val="20"/>
              </w:rPr>
            </w:pPr>
            <w:r w:rsidRPr="007C53A7">
              <w:rPr>
                <w:rFonts w:eastAsiaTheme="minorHAnsi"/>
                <w:sz w:val="20"/>
              </w:rPr>
              <w:t>8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F8AEEB0" w14:textId="77777777">
            <w:pPr>
              <w:jc w:val="right"/>
              <w:rPr>
                <w:rFonts w:eastAsiaTheme="minorHAnsi"/>
                <w:sz w:val="20"/>
              </w:rPr>
            </w:pPr>
            <w:r w:rsidRPr="007C53A7">
              <w:rPr>
                <w:rFonts w:eastAsiaTheme="minorHAnsi"/>
                <w:sz w:val="20"/>
              </w:rPr>
              <w:t>1,280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FF3B925" w14:textId="77777777">
            <w:pPr>
              <w:jc w:val="right"/>
              <w:rPr>
                <w:rFonts w:eastAsiaTheme="minorHAnsi"/>
                <w:sz w:val="20"/>
              </w:rPr>
            </w:pPr>
            <w:r w:rsidRPr="007C53A7">
              <w:rPr>
                <w:sz w:val="20"/>
              </w:rPr>
              <w:t>$98,560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5D7286F3" w14:textId="196C79DF">
            <w:pPr>
              <w:rPr>
                <w:sz w:val="20"/>
              </w:rPr>
            </w:pPr>
            <w:r w:rsidRPr="007C53A7">
              <w:rPr>
                <w:sz w:val="20"/>
              </w:rPr>
              <w:t>In the event the temporary rerouting described in paragraph (g)(2) of this section is to exceed 30 consecutive calendar days: (i) The railroad shall provide a request in accordance with paragraphs (i) and (j) of this section with the Associate Administrator no less than 10 business days prior to the planned rerouting; and (ii) The rerouting shall not commence until receipt of approval from the Associate Administrator.</w:t>
            </w:r>
          </w:p>
          <w:p w:rsidRPr="007C53A7" w:rsidR="004B2D12" w:rsidP="002A6495" w:rsidRDefault="004B2D12" w14:paraId="718C0D57" w14:textId="218984B2">
            <w:pPr>
              <w:rPr>
                <w:sz w:val="20"/>
              </w:rPr>
            </w:pPr>
          </w:p>
          <w:p w:rsidRPr="007C53A7" w:rsidR="004B2D12" w:rsidP="002A6495" w:rsidRDefault="004B2D12" w14:paraId="33B45830" w14:textId="5F139F47">
            <w:pPr>
              <w:rPr>
                <w:sz w:val="20"/>
              </w:rPr>
            </w:pPr>
            <w:r w:rsidRPr="007C53A7">
              <w:rPr>
                <w:sz w:val="20"/>
              </w:rPr>
              <w:t xml:space="preserve">FRA estimates that approximately 160 rerouting requests will be filed with </w:t>
            </w:r>
            <w:r w:rsidRPr="007C53A7">
              <w:rPr>
                <w:bCs/>
                <w:color w:val="000000"/>
                <w:sz w:val="20"/>
              </w:rPr>
              <w:t xml:space="preserve">the Associate Administrator no less than 10 business days prior to the planned rerouting.  </w:t>
            </w:r>
            <w:r w:rsidRPr="007C53A7">
              <w:rPr>
                <w:sz w:val="20"/>
              </w:rPr>
              <w:t xml:space="preserve">It is estimated that it will take approximately eight (8) hours to gather the necessary information and complete each rerouting request.  </w:t>
            </w:r>
          </w:p>
          <w:p w:rsidRPr="007C53A7" w:rsidR="004B2D12" w:rsidP="004B2D12" w:rsidRDefault="004B2D12" w14:paraId="12F8DB8C" w14:textId="2C025F58">
            <w:pPr>
              <w:rPr>
                <w:sz w:val="20"/>
              </w:rPr>
            </w:pPr>
          </w:p>
        </w:tc>
      </w:tr>
      <w:tr w:rsidRPr="007C53A7" w:rsidR="004B2D12" w:rsidTr="002A6495" w14:paraId="5D276D4E" w14:textId="4F13A6AD">
        <w:trPr>
          <w:trHeight w:val="1330"/>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5CA2F74" w14:textId="4217F442">
            <w:pPr>
              <w:rPr>
                <w:rFonts w:eastAsiaTheme="minorHAnsi"/>
                <w:sz w:val="20"/>
              </w:rPr>
            </w:pPr>
            <w:r w:rsidRPr="007C53A7">
              <w:rPr>
                <w:rFonts w:eastAsiaTheme="minorHAnsi"/>
                <w:sz w:val="20"/>
              </w:rPr>
              <w:t>236.1006(b)(4)(iii)(B) – A progress report due by December 31, 2020, and by December 31, 2022, from any Class II or III railroad utilizing a temporary exception under this section</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88B4BD5" w14:textId="77777777">
            <w:pPr>
              <w:rPr>
                <w:rFonts w:eastAsiaTheme="minorHAnsi"/>
                <w:sz w:val="20"/>
              </w:rPr>
            </w:pPr>
            <w:r w:rsidRPr="007C53A7">
              <w:rPr>
                <w:rFonts w:eastAsiaTheme="minorHAnsi"/>
                <w:sz w:val="20"/>
              </w:rPr>
              <w:t>262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2E90A4A" w14:textId="77777777">
            <w:pPr>
              <w:rPr>
                <w:rFonts w:eastAsiaTheme="minorHAnsi"/>
                <w:sz w:val="20"/>
              </w:rPr>
            </w:pPr>
            <w:r w:rsidRPr="007C53A7">
              <w:rPr>
                <w:rFonts w:eastAsiaTheme="minorHAnsi"/>
                <w:sz w:val="20"/>
              </w:rPr>
              <w:t>5 reports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13C7F8A" w14:textId="77777777">
            <w:pPr>
              <w:rPr>
                <w:rFonts w:eastAsiaTheme="minorHAnsi"/>
                <w:sz w:val="20"/>
              </w:rPr>
            </w:pPr>
            <w:r w:rsidRPr="007C53A7">
              <w:rPr>
                <w:rFonts w:eastAsiaTheme="minorHAnsi"/>
                <w:sz w:val="20"/>
              </w:rPr>
              <w:t>16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8F5B5FC" w14:textId="77777777">
            <w:pPr>
              <w:jc w:val="right"/>
              <w:rPr>
                <w:rFonts w:eastAsiaTheme="minorHAnsi"/>
                <w:sz w:val="20"/>
              </w:rPr>
            </w:pPr>
            <w:r w:rsidRPr="007C53A7">
              <w:rPr>
                <w:rFonts w:eastAsiaTheme="minorHAnsi"/>
                <w:sz w:val="20"/>
              </w:rPr>
              <w:t>80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553711E" w14:textId="77777777">
            <w:pPr>
              <w:jc w:val="right"/>
              <w:rPr>
                <w:rFonts w:eastAsiaTheme="minorHAnsi"/>
                <w:sz w:val="20"/>
              </w:rPr>
            </w:pPr>
            <w:r w:rsidRPr="007C53A7">
              <w:rPr>
                <w:sz w:val="20"/>
              </w:rPr>
              <w:t>$6,160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15CCFCA6" w14:textId="33368A0E">
            <w:pPr>
              <w:rPr>
                <w:sz w:val="20"/>
              </w:rPr>
            </w:pPr>
            <w:r w:rsidRPr="007C53A7">
              <w:rPr>
                <w:sz w:val="20"/>
              </w:rPr>
              <w:t>To the extent any movement exceeds 20 miles in length, such movement is not permitted without the controlling locomotive being equipped with an onboard PTC system after December 31, 2023, and each applicable Class II or III railroad shall report to FRA its progress in equipping each necessary locomotive with an onboard PTC apparatus to facilitate continuation of the movement.  The progress reports shall be filed not later than December 31, 2020 and, if all necessary locomotives are not yet equipped, on December 31, 2022.</w:t>
            </w:r>
          </w:p>
          <w:p w:rsidRPr="007C53A7" w:rsidR="004B2D12" w:rsidP="002A6495" w:rsidRDefault="004B2D12" w14:paraId="4E5AFC16" w14:textId="3F313D58">
            <w:pPr>
              <w:rPr>
                <w:sz w:val="20"/>
              </w:rPr>
            </w:pPr>
          </w:p>
          <w:p w:rsidRPr="007C53A7" w:rsidR="004B2D12" w:rsidP="002A6495" w:rsidRDefault="004B2D12" w14:paraId="5F0B1D74" w14:textId="452305BE">
            <w:pPr>
              <w:rPr>
                <w:sz w:val="20"/>
              </w:rPr>
            </w:pPr>
            <w:r w:rsidRPr="007C53A7">
              <w:rPr>
                <w:sz w:val="20"/>
              </w:rPr>
              <w:t xml:space="preserve">FRA estimates that it will receive approximately 5 reports each year under the above requirement.  It is estimated that it will take approximately 16 hours to gather the necessary information and to complete each report.  </w:t>
            </w:r>
          </w:p>
          <w:p w:rsidRPr="007C53A7" w:rsidR="004B2D12" w:rsidP="004B2D12" w:rsidRDefault="004B2D12" w14:paraId="3FEE0BFF" w14:textId="4CED2E59">
            <w:pPr>
              <w:rPr>
                <w:sz w:val="20"/>
              </w:rPr>
            </w:pPr>
          </w:p>
        </w:tc>
      </w:tr>
      <w:tr w:rsidRPr="007C53A7" w:rsidR="008E73A1" w:rsidTr="002A6495" w14:paraId="735084C5" w14:textId="6478CB84">
        <w:trPr>
          <w:trHeight w:val="885"/>
        </w:trPr>
        <w:tc>
          <w:tcPr>
            <w:tcW w:w="2187" w:type="dxa"/>
            <w:tcBorders>
              <w:top w:val="single" w:color="auto" w:sz="6" w:space="0"/>
              <w:left w:val="single" w:color="auto" w:sz="6" w:space="0"/>
              <w:bottom w:val="single" w:color="auto" w:sz="6" w:space="0"/>
              <w:right w:val="single" w:color="auto" w:sz="6" w:space="0"/>
            </w:tcBorders>
            <w:shd w:val="solid" w:color="FFFFFF" w:fill="auto"/>
          </w:tcPr>
          <w:p w:rsidRPr="007C53A7" w:rsidR="008E73A1" w:rsidP="004B2D12" w:rsidRDefault="008E73A1" w14:paraId="4C992845" w14:textId="1C8F9FAB">
            <w:pPr>
              <w:rPr>
                <w:rFonts w:eastAsiaTheme="minorHAnsi"/>
                <w:sz w:val="20"/>
              </w:rPr>
            </w:pPr>
            <w:r w:rsidRPr="007C53A7">
              <w:rPr>
                <w:rFonts w:eastAsiaTheme="minorHAnsi"/>
                <w:sz w:val="20"/>
              </w:rPr>
              <w:t>(b)(5)(vii) – A railroad’s request to utilize different yard movement procedures, as part of a freight yard movements exception</w:t>
            </w:r>
          </w:p>
        </w:tc>
        <w:tc>
          <w:tcPr>
            <w:tcW w:w="10675" w:type="dxa"/>
            <w:gridSpan w:val="6"/>
            <w:tcBorders>
              <w:top w:val="single" w:color="auto" w:sz="6" w:space="0"/>
              <w:left w:val="single" w:color="auto" w:sz="6" w:space="0"/>
              <w:bottom w:val="single" w:color="auto" w:sz="6" w:space="0"/>
              <w:right w:val="single" w:color="auto" w:sz="6" w:space="0"/>
            </w:tcBorders>
            <w:shd w:val="solid" w:color="FFFFFF" w:fill="auto"/>
          </w:tcPr>
          <w:p w:rsidRPr="007C53A7" w:rsidR="008E73A1" w:rsidP="004B2D12" w:rsidRDefault="008E73A1" w14:paraId="09246B96" w14:textId="300CC45F">
            <w:pPr>
              <w:rPr>
                <w:rFonts w:eastAsiaTheme="minorHAnsi"/>
                <w:sz w:val="20"/>
              </w:rPr>
            </w:pPr>
            <w:r w:rsidRPr="007C53A7">
              <w:rPr>
                <w:rFonts w:eastAsiaTheme="minorHAnsi"/>
                <w:sz w:val="20"/>
              </w:rPr>
              <w:t>The burden is accounted for under 49 CFR 236.1015 and 236.1021.</w:t>
            </w:r>
          </w:p>
        </w:tc>
      </w:tr>
      <w:tr w:rsidRPr="007C53A7" w:rsidR="008E73A1" w:rsidTr="002A6495" w14:paraId="4DB65761" w14:textId="15BFD4C4">
        <w:trPr>
          <w:trHeight w:val="255"/>
        </w:trPr>
        <w:tc>
          <w:tcPr>
            <w:tcW w:w="2187" w:type="dxa"/>
            <w:tcBorders>
              <w:top w:val="single" w:color="auto" w:sz="6" w:space="0"/>
              <w:left w:val="single" w:color="auto" w:sz="6" w:space="0"/>
              <w:bottom w:val="single" w:color="auto" w:sz="6" w:space="0"/>
              <w:right w:val="single" w:color="auto" w:sz="6" w:space="0"/>
            </w:tcBorders>
            <w:shd w:val="solid" w:color="FFFFFF" w:fill="auto"/>
          </w:tcPr>
          <w:p w:rsidRPr="007C53A7" w:rsidR="008E73A1" w:rsidP="004B2D12" w:rsidRDefault="008E73A1" w14:paraId="73026144" w14:textId="49CEEB79">
            <w:pPr>
              <w:rPr>
                <w:rFonts w:eastAsiaTheme="minorHAnsi"/>
                <w:sz w:val="20"/>
              </w:rPr>
            </w:pPr>
            <w:r w:rsidRPr="007C53A7">
              <w:rPr>
                <w:rFonts w:eastAsiaTheme="minorHAnsi"/>
                <w:sz w:val="20"/>
              </w:rPr>
              <w:t>236.1007(b)(1) – For any high-speed service over 90 miles per hour (mph), a railroad’s PTC Safety Plan (PTCSP) must additionally establish that the PTC system was designed and will be operated to meet the fail-safe operation criteria in Appendix C</w:t>
            </w:r>
          </w:p>
        </w:tc>
        <w:tc>
          <w:tcPr>
            <w:tcW w:w="10675" w:type="dxa"/>
            <w:gridSpan w:val="6"/>
            <w:tcBorders>
              <w:top w:val="single" w:color="auto" w:sz="6" w:space="0"/>
              <w:left w:val="single" w:color="auto" w:sz="6" w:space="0"/>
              <w:bottom w:val="single" w:color="auto" w:sz="6" w:space="0"/>
              <w:right w:val="single" w:color="auto" w:sz="6" w:space="0"/>
            </w:tcBorders>
            <w:shd w:val="solid" w:color="FFFFFF" w:fill="auto"/>
          </w:tcPr>
          <w:p w:rsidRPr="007C53A7" w:rsidR="008E73A1" w:rsidP="004B2D12" w:rsidRDefault="008E73A1" w14:paraId="7B52268F" w14:textId="2D0EB453">
            <w:pPr>
              <w:rPr>
                <w:rFonts w:eastAsiaTheme="minorHAnsi"/>
                <w:sz w:val="20"/>
              </w:rPr>
            </w:pPr>
            <w:r w:rsidRPr="007C53A7">
              <w:rPr>
                <w:rFonts w:eastAsiaTheme="minorHAnsi"/>
                <w:sz w:val="20"/>
              </w:rPr>
              <w:t>The burden is accounted for under 49 CFR 236.1015 and 236.1021.</w:t>
            </w:r>
          </w:p>
        </w:tc>
      </w:tr>
      <w:tr w:rsidRPr="007C53A7" w:rsidR="004B2D12" w:rsidTr="002A6495" w14:paraId="266E8918" w14:textId="7521C7B9">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742F203" w14:textId="73880503">
            <w:pPr>
              <w:rPr>
                <w:rFonts w:eastAsiaTheme="minorHAnsi"/>
                <w:sz w:val="20"/>
              </w:rPr>
            </w:pPr>
            <w:r w:rsidRPr="007C53A7">
              <w:rPr>
                <w:rFonts w:eastAsiaTheme="minorHAnsi"/>
                <w:sz w:val="20"/>
              </w:rPr>
              <w:t>(c) – An HSR-125 document accompanying a host railroad’s PTCSP, for operations over 125 mph</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E4B4BC3"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9A6362D" w14:textId="77777777">
            <w:pPr>
              <w:rPr>
                <w:rFonts w:eastAsiaTheme="minorHAnsi"/>
                <w:sz w:val="20"/>
              </w:rPr>
            </w:pPr>
            <w:r w:rsidRPr="007C53A7">
              <w:rPr>
                <w:rFonts w:eastAsiaTheme="minorHAnsi"/>
                <w:sz w:val="20"/>
              </w:rPr>
              <w:t>1 HSR-125 document</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8796158" w14:textId="77777777">
            <w:pPr>
              <w:rPr>
                <w:rFonts w:eastAsiaTheme="minorHAnsi"/>
                <w:sz w:val="20"/>
              </w:rPr>
            </w:pPr>
            <w:r w:rsidRPr="007C53A7">
              <w:rPr>
                <w:rFonts w:eastAsiaTheme="minorHAnsi"/>
                <w:sz w:val="20"/>
              </w:rPr>
              <w:t>3,200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39856B1" w14:textId="77777777">
            <w:pPr>
              <w:jc w:val="right"/>
              <w:rPr>
                <w:rFonts w:eastAsiaTheme="minorHAnsi"/>
                <w:sz w:val="20"/>
              </w:rPr>
            </w:pPr>
            <w:r w:rsidRPr="007C53A7">
              <w:rPr>
                <w:rFonts w:eastAsiaTheme="minorHAnsi"/>
                <w:sz w:val="20"/>
              </w:rPr>
              <w:t>3,200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642A987" w14:textId="77777777">
            <w:pPr>
              <w:jc w:val="right"/>
              <w:rPr>
                <w:rFonts w:eastAsiaTheme="minorHAnsi"/>
                <w:sz w:val="20"/>
              </w:rPr>
            </w:pPr>
            <w:r w:rsidRPr="007C53A7">
              <w:rPr>
                <w:sz w:val="20"/>
              </w:rPr>
              <w:t>$384,000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1C1AA45F" w14:textId="39F28F38">
            <w:pPr>
              <w:rPr>
                <w:sz w:val="20"/>
              </w:rPr>
            </w:pPr>
            <w:r w:rsidRPr="007C53A7">
              <w:rPr>
                <w:sz w:val="20"/>
              </w:rPr>
              <w:t xml:space="preserve">In addition to the requirements of paragraphs (a) and (b) of this section, a host railroad that conducts a freight or passenger operation at more than 125 miles per hour shall have an approved PTCSP accompanied by a document (“HSR-125”) establishing that the system: (1) </w:t>
            </w:r>
            <w:r w:rsidRPr="007C53A7" w:rsidR="008E73A1">
              <w:rPr>
                <w:sz w:val="20"/>
              </w:rPr>
              <w:t>through</w:t>
            </w:r>
            <w:r w:rsidRPr="007C53A7">
              <w:rPr>
                <w:sz w:val="20"/>
              </w:rPr>
              <w:t xml:space="preserve"> (2) </w:t>
            </w:r>
            <w:r w:rsidRPr="007C53A7" w:rsidR="008E73A1">
              <w:rPr>
                <w:sz w:val="20"/>
              </w:rPr>
              <w:t>of this section.</w:t>
            </w:r>
          </w:p>
          <w:p w:rsidRPr="007C53A7" w:rsidR="004B2D12" w:rsidP="002A6495" w:rsidRDefault="004B2D12" w14:paraId="4BB840F9" w14:textId="73B4C61A">
            <w:pPr>
              <w:rPr>
                <w:sz w:val="20"/>
              </w:rPr>
            </w:pPr>
          </w:p>
          <w:p w:rsidRPr="007C53A7" w:rsidR="004B2D12" w:rsidP="002A6495" w:rsidRDefault="004B2D12" w14:paraId="7920DB23" w14:textId="10C2109A">
            <w:pPr>
              <w:rPr>
                <w:sz w:val="20"/>
              </w:rPr>
            </w:pPr>
            <w:r w:rsidRPr="007C53A7">
              <w:rPr>
                <w:sz w:val="20"/>
              </w:rPr>
              <w:t xml:space="preserve">FRA estimates that approximately one approved PTCSP will be accompanied by an “HSR-125” document under the above requirement.  It is estimated that it will take approximately 3,200 hours to complete each “HSR-125” document.  </w:t>
            </w:r>
          </w:p>
          <w:p w:rsidRPr="007C53A7" w:rsidR="004B2D12" w:rsidP="004B2D12" w:rsidRDefault="004B2D12" w14:paraId="2BF802C3" w14:textId="16E89425">
            <w:pPr>
              <w:rPr>
                <w:sz w:val="20"/>
              </w:rPr>
            </w:pPr>
          </w:p>
        </w:tc>
      </w:tr>
      <w:tr w:rsidRPr="007C53A7" w:rsidR="004B2D12" w:rsidTr="002A6495" w14:paraId="5F985484" w14:textId="29B9DF15">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98E2A84" w14:textId="78E8D2B6">
            <w:pPr>
              <w:rPr>
                <w:rFonts w:eastAsiaTheme="minorHAnsi"/>
                <w:sz w:val="20"/>
              </w:rPr>
            </w:pPr>
            <w:r w:rsidRPr="007C53A7">
              <w:rPr>
                <w:rFonts w:eastAsiaTheme="minorHAnsi"/>
                <w:sz w:val="20"/>
              </w:rPr>
              <w:t>(c)(1) – A railroad’s request for approval to use foreign service data, prior to submission of a PTCSP</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E02111F"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057C62E" w14:textId="77777777">
            <w:pPr>
              <w:rPr>
                <w:rFonts w:eastAsiaTheme="minorHAnsi"/>
                <w:sz w:val="20"/>
              </w:rPr>
            </w:pPr>
            <w:r w:rsidRPr="007C53A7">
              <w:rPr>
                <w:rFonts w:eastAsiaTheme="minorHAnsi"/>
                <w:sz w:val="20"/>
              </w:rPr>
              <w:t>0.3 requests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25A861D" w14:textId="77777777">
            <w:pPr>
              <w:rPr>
                <w:rFonts w:eastAsiaTheme="minorHAnsi"/>
                <w:sz w:val="20"/>
              </w:rPr>
            </w:pPr>
            <w:r w:rsidRPr="007C53A7">
              <w:rPr>
                <w:rFonts w:eastAsiaTheme="minorHAnsi"/>
                <w:sz w:val="20"/>
              </w:rPr>
              <w:t>8,000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5D7D13D" w14:textId="0A9D634F">
            <w:pPr>
              <w:jc w:val="right"/>
              <w:rPr>
                <w:rFonts w:eastAsiaTheme="minorHAnsi"/>
                <w:sz w:val="20"/>
              </w:rPr>
            </w:pPr>
            <w:r w:rsidRPr="007C53A7">
              <w:rPr>
                <w:rFonts w:eastAsiaTheme="minorHAnsi"/>
                <w:sz w:val="20"/>
              </w:rPr>
              <w:t>2,66</w:t>
            </w:r>
            <w:r w:rsidRPr="007C53A7" w:rsidR="002E6E26">
              <w:rPr>
                <w:rFonts w:eastAsiaTheme="minorHAnsi"/>
                <w:sz w:val="20"/>
              </w:rPr>
              <w:t>6.7</w:t>
            </w:r>
            <w:r w:rsidRPr="007C53A7">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382EEAC" w14:textId="77777777">
            <w:pPr>
              <w:jc w:val="right"/>
              <w:rPr>
                <w:rFonts w:eastAsiaTheme="minorHAnsi"/>
                <w:sz w:val="20"/>
              </w:rPr>
            </w:pPr>
            <w:r w:rsidRPr="007C53A7">
              <w:rPr>
                <w:sz w:val="20"/>
              </w:rPr>
              <w:t>$205,359</w:t>
            </w:r>
          </w:p>
          <w:p w:rsidRPr="007C53A7" w:rsidR="004B2D12" w:rsidP="004B2D12" w:rsidRDefault="004B2D12" w14:paraId="410B0A56" w14:textId="77777777">
            <w:pPr>
              <w:jc w:val="center"/>
              <w:rPr>
                <w:rFonts w:eastAsiaTheme="minorHAnsi"/>
                <w:b/>
                <w:sz w:val="20"/>
              </w:rPr>
            </w:pPr>
          </w:p>
        </w:tc>
        <w:tc>
          <w:tcPr>
            <w:tcW w:w="4524" w:type="dxa"/>
            <w:tcBorders>
              <w:top w:val="single" w:color="auto" w:sz="6" w:space="0"/>
              <w:left w:val="single" w:color="auto" w:sz="6" w:space="0"/>
              <w:bottom w:val="nil"/>
              <w:right w:val="single" w:color="auto" w:sz="6" w:space="0"/>
            </w:tcBorders>
            <w:shd w:val="solid" w:color="FFFFFF" w:fill="auto"/>
          </w:tcPr>
          <w:p w:rsidRPr="007C53A7" w:rsidR="008E73A1" w:rsidP="004B2D12" w:rsidRDefault="004B2D12" w14:paraId="3893422C" w14:textId="77777777">
            <w:pPr>
              <w:rPr>
                <w:sz w:val="20"/>
              </w:rPr>
            </w:pPr>
            <w:r w:rsidRPr="007C53A7">
              <w:rPr>
                <w:sz w:val="20"/>
              </w:rPr>
              <w:t xml:space="preserve">FRA estimates that approximately one request every three years to use foreign service data before submittal of the PTCSP will be made under the above requirement.  </w:t>
            </w:r>
          </w:p>
          <w:p w:rsidRPr="007C53A7" w:rsidR="008E73A1" w:rsidP="004B2D12" w:rsidRDefault="008E73A1" w14:paraId="6FCA9653" w14:textId="77777777">
            <w:pPr>
              <w:rPr>
                <w:sz w:val="20"/>
              </w:rPr>
            </w:pPr>
          </w:p>
          <w:p w:rsidRPr="007C53A7" w:rsidR="004B2D12" w:rsidP="004B2D12" w:rsidRDefault="004B2D12" w14:paraId="5AAFF581" w14:textId="5B4FBD67">
            <w:pPr>
              <w:rPr>
                <w:sz w:val="20"/>
              </w:rPr>
            </w:pPr>
            <w:r w:rsidRPr="007C53A7">
              <w:rPr>
                <w:sz w:val="20"/>
              </w:rPr>
              <w:t xml:space="preserve">It is estimated that it will take approximately 8,000 hours to gather the foreign service data and complete each request.  </w:t>
            </w:r>
          </w:p>
        </w:tc>
      </w:tr>
      <w:tr w:rsidRPr="007C53A7" w:rsidR="004B2D12" w:rsidTr="002A6495" w14:paraId="49F1872C" w14:textId="0BE0D4DE">
        <w:trPr>
          <w:trHeight w:val="1063"/>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1EF2C88" w14:textId="1DE90BC4">
            <w:pPr>
              <w:rPr>
                <w:rFonts w:eastAsiaTheme="minorHAnsi"/>
                <w:sz w:val="20"/>
              </w:rPr>
            </w:pPr>
            <w:r w:rsidRPr="007C53A7">
              <w:rPr>
                <w:rFonts w:eastAsiaTheme="minorHAnsi"/>
                <w:sz w:val="20"/>
              </w:rPr>
              <w:t xml:space="preserve">(d) – A railroad’s request in a PTCSP that FRA excuse compliance with one or more of this section’s requirements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F8C62C6"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7B6526C" w14:textId="77777777">
            <w:pPr>
              <w:rPr>
                <w:rFonts w:eastAsiaTheme="minorHAnsi"/>
                <w:sz w:val="20"/>
              </w:rPr>
            </w:pPr>
            <w:r w:rsidRPr="007C53A7">
              <w:rPr>
                <w:rFonts w:eastAsiaTheme="minorHAnsi"/>
                <w:sz w:val="20"/>
              </w:rPr>
              <w:t>1 request</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884C2E4" w14:textId="77777777">
            <w:pPr>
              <w:rPr>
                <w:rFonts w:eastAsiaTheme="minorHAnsi"/>
                <w:sz w:val="20"/>
              </w:rPr>
            </w:pPr>
            <w:r w:rsidRPr="007C53A7">
              <w:rPr>
                <w:rFonts w:eastAsiaTheme="minorHAnsi"/>
                <w:sz w:val="20"/>
              </w:rPr>
              <w:t>1,000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8356D82" w14:textId="77777777">
            <w:pPr>
              <w:jc w:val="right"/>
              <w:rPr>
                <w:rFonts w:eastAsiaTheme="minorHAnsi"/>
                <w:sz w:val="20"/>
              </w:rPr>
            </w:pPr>
            <w:r w:rsidRPr="007C53A7">
              <w:rPr>
                <w:rFonts w:eastAsiaTheme="minorHAnsi"/>
                <w:sz w:val="20"/>
              </w:rPr>
              <w:t>1,000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4B6F569" w14:textId="77777777">
            <w:pPr>
              <w:jc w:val="right"/>
              <w:rPr>
                <w:rFonts w:eastAsiaTheme="minorHAnsi"/>
                <w:sz w:val="20"/>
              </w:rPr>
            </w:pPr>
            <w:r w:rsidRPr="007C53A7">
              <w:rPr>
                <w:sz w:val="20"/>
              </w:rPr>
              <w:t>$120,000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B202AEC" w14:textId="77777777">
            <w:pPr>
              <w:rPr>
                <w:sz w:val="20"/>
              </w:rPr>
            </w:pPr>
            <w:r w:rsidRPr="007C53A7">
              <w:rPr>
                <w:sz w:val="20"/>
              </w:rPr>
              <w:t>In addition to the requirements of paragraphs (a) through (c) of this section, a host railroad that conducts a freight or passenger operation at more than 150 miles per hour, which is governed by a Rule of Particular Applicability, shall have an approved PTCSP accompanied by a HSR-125 developed as part of an overall system safety plan approved by the Associate Administrator.</w:t>
            </w:r>
          </w:p>
          <w:p w:rsidRPr="007C53A7" w:rsidR="004B2D12" w:rsidP="004B2D12" w:rsidRDefault="004B2D12" w14:paraId="2D734FD9" w14:textId="77777777">
            <w:pPr>
              <w:rPr>
                <w:sz w:val="20"/>
              </w:rPr>
            </w:pPr>
          </w:p>
          <w:p w:rsidRPr="007C53A7" w:rsidR="004B2D12" w:rsidP="004B2D12" w:rsidRDefault="004B2D12" w14:paraId="4B530FD4" w14:textId="4B97E996">
            <w:pPr>
              <w:rPr>
                <w:sz w:val="20"/>
              </w:rPr>
            </w:pPr>
            <w:r w:rsidRPr="007C53A7">
              <w:rPr>
                <w:sz w:val="20"/>
              </w:rPr>
              <w:t xml:space="preserve">FRA estimates that approximately one PTCSP be accompanied by “HSR-125” documents will be submitted under the above requirement.  It is estimated that it will take approximately 1,000 hours to complete the PTCSP and accompanying “HSR-125 document.”  </w:t>
            </w:r>
          </w:p>
        </w:tc>
      </w:tr>
      <w:tr w:rsidRPr="007C53A7" w:rsidR="004B2D12" w:rsidTr="002A6495" w14:paraId="77BA1D81" w14:textId="558B8D8D">
        <w:trPr>
          <w:trHeight w:val="1596"/>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1DB8E81" w14:textId="08B61031">
            <w:pPr>
              <w:rPr>
                <w:rFonts w:eastAsiaTheme="minorHAnsi"/>
                <w:sz w:val="20"/>
              </w:rPr>
            </w:pPr>
            <w:r w:rsidRPr="007C53A7">
              <w:rPr>
                <w:rFonts w:eastAsiaTheme="minorHAnsi"/>
                <w:sz w:val="20"/>
              </w:rPr>
              <w:t>236.1009(a)(2) – A PTCIP if a railroad becomes a host railroad of a main line requiring the implementation of a PTC system, including the information under 49 U.S.C. 20157(a)(2) and 49 CFR 236.1011</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EF6DDCD" w14:textId="77777777">
            <w:pPr>
              <w:rPr>
                <w:rFonts w:eastAsiaTheme="minorHAnsi"/>
                <w:sz w:val="20"/>
              </w:rPr>
            </w:pPr>
            <w:r w:rsidRPr="007C53A7">
              <w:rPr>
                <w:rFonts w:eastAsiaTheme="minorHAnsi"/>
                <w:sz w:val="20"/>
              </w:rPr>
              <w:t>264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FA7F3BE" w14:textId="77777777">
            <w:pPr>
              <w:rPr>
                <w:rFonts w:eastAsiaTheme="minorHAnsi"/>
                <w:sz w:val="20"/>
              </w:rPr>
            </w:pPr>
            <w:r w:rsidRPr="007C53A7">
              <w:rPr>
                <w:rFonts w:eastAsiaTheme="minorHAnsi"/>
                <w:sz w:val="20"/>
              </w:rPr>
              <w:t>1 PTCIP</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93E73A6" w14:textId="77777777">
            <w:pPr>
              <w:rPr>
                <w:rFonts w:eastAsiaTheme="minorHAnsi"/>
                <w:sz w:val="20"/>
              </w:rPr>
            </w:pPr>
            <w:r w:rsidRPr="007C53A7">
              <w:rPr>
                <w:rFonts w:eastAsiaTheme="minorHAnsi"/>
                <w:sz w:val="20"/>
              </w:rPr>
              <w:t>535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BE786EA" w14:textId="77777777">
            <w:pPr>
              <w:jc w:val="right"/>
              <w:rPr>
                <w:rFonts w:eastAsiaTheme="minorHAnsi"/>
                <w:sz w:val="20"/>
              </w:rPr>
            </w:pPr>
            <w:r w:rsidRPr="007C53A7">
              <w:rPr>
                <w:rFonts w:eastAsiaTheme="minorHAnsi"/>
                <w:sz w:val="20"/>
              </w:rPr>
              <w:t>535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C2F9027" w14:textId="77777777">
            <w:pPr>
              <w:jc w:val="right"/>
              <w:rPr>
                <w:rFonts w:eastAsiaTheme="minorHAnsi"/>
                <w:sz w:val="20"/>
              </w:rPr>
            </w:pPr>
            <w:r w:rsidRPr="007C53A7">
              <w:rPr>
                <w:sz w:val="20"/>
              </w:rPr>
              <w:t>$64,200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7078186" w14:textId="77777777">
            <w:pPr>
              <w:rPr>
                <w:sz w:val="20"/>
              </w:rPr>
            </w:pPr>
            <w:r w:rsidRPr="007C53A7">
              <w:rPr>
                <w:sz w:val="20"/>
              </w:rPr>
              <w:t>After April 16, 2010, a host railroad shall file: (i) a PTCIP if it becomes a host railroad of a main line track segment for which it required to implement and operate a PTC system in accordance with § 236.1005(b); or (ii) a request for amendment (“RFA”) of its current and approved PTCIP in accordance with § 236.1021 if it intends to: (A) initiate a new category of service (i.e., passenger or freight); or (B) add, subtract, or otherwise materially modify one or more lines of railroad for which installation of a PTC system is required.</w:t>
            </w:r>
          </w:p>
          <w:p w:rsidRPr="007C53A7" w:rsidR="004B2D12" w:rsidP="004B2D12" w:rsidRDefault="004B2D12" w14:paraId="59FB09CC" w14:textId="77777777">
            <w:pPr>
              <w:rPr>
                <w:sz w:val="20"/>
              </w:rPr>
            </w:pPr>
          </w:p>
          <w:p w:rsidRPr="007C53A7" w:rsidR="004B2D12" w:rsidP="004B2D12" w:rsidRDefault="004B2D12" w14:paraId="65C246DE" w14:textId="5B3B303A">
            <w:pPr>
              <w:rPr>
                <w:sz w:val="20"/>
              </w:rPr>
            </w:pPr>
            <w:r w:rsidRPr="007C53A7">
              <w:rPr>
                <w:sz w:val="20"/>
              </w:rPr>
              <w:t xml:space="preserve">FRA estimates that there will be approximately one (1) new rail start each year that will require a PTCIP under the above requirement.  It is estimated that it will take 535 hours to complete each request.  </w:t>
            </w:r>
          </w:p>
        </w:tc>
      </w:tr>
      <w:tr w:rsidRPr="007C53A7" w:rsidR="004B2D12" w:rsidTr="002A6495" w14:paraId="3FD99F91" w14:textId="70A762CE">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A0AC916" w14:textId="6E52029D">
            <w:pPr>
              <w:rPr>
                <w:rFonts w:eastAsiaTheme="minorHAnsi"/>
                <w:sz w:val="20"/>
              </w:rPr>
            </w:pPr>
            <w:r w:rsidRPr="007C53A7">
              <w:rPr>
                <w:rFonts w:eastAsiaTheme="minorHAnsi"/>
                <w:sz w:val="20"/>
              </w:rPr>
              <w:t>(a)(3) – Any new PTCIPs jointly filed by a host railroad and a tenant railroad</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AD12822" w14:textId="77777777">
            <w:pPr>
              <w:rPr>
                <w:rFonts w:eastAsiaTheme="minorHAnsi"/>
                <w:sz w:val="20"/>
              </w:rPr>
            </w:pPr>
            <w:r w:rsidRPr="007C53A7">
              <w:rPr>
                <w:rFonts w:eastAsiaTheme="minorHAnsi"/>
                <w:sz w:val="20"/>
              </w:rPr>
              <w:t>264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4FD83B5" w14:textId="77777777">
            <w:pPr>
              <w:rPr>
                <w:rFonts w:eastAsiaTheme="minorHAnsi"/>
                <w:sz w:val="20"/>
              </w:rPr>
            </w:pPr>
            <w:r w:rsidRPr="007C53A7">
              <w:rPr>
                <w:rFonts w:eastAsiaTheme="minorHAnsi"/>
                <w:sz w:val="20"/>
              </w:rPr>
              <w:t>1 joint PTCIP</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CB28B0D" w14:textId="77777777">
            <w:pPr>
              <w:rPr>
                <w:rFonts w:eastAsiaTheme="minorHAnsi"/>
                <w:sz w:val="20"/>
              </w:rPr>
            </w:pPr>
            <w:r w:rsidRPr="007C53A7">
              <w:rPr>
                <w:rFonts w:eastAsiaTheme="minorHAnsi"/>
                <w:sz w:val="20"/>
              </w:rPr>
              <w:t>267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88D3277" w14:textId="77777777">
            <w:pPr>
              <w:jc w:val="right"/>
              <w:rPr>
                <w:rFonts w:eastAsiaTheme="minorHAnsi"/>
                <w:sz w:val="20"/>
              </w:rPr>
            </w:pPr>
            <w:r w:rsidRPr="007C53A7">
              <w:rPr>
                <w:rFonts w:eastAsiaTheme="minorHAnsi"/>
                <w:sz w:val="20"/>
              </w:rPr>
              <w:t>267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BD5B04F" w14:textId="77777777">
            <w:pPr>
              <w:jc w:val="right"/>
              <w:rPr>
                <w:rFonts w:eastAsiaTheme="minorHAnsi"/>
                <w:sz w:val="20"/>
              </w:rPr>
            </w:pPr>
            <w:r w:rsidRPr="007C53A7">
              <w:rPr>
                <w:sz w:val="20"/>
              </w:rPr>
              <w:t>$32,040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7FCD10A0" w14:textId="7B6DC59A">
            <w:pPr>
              <w:rPr>
                <w:sz w:val="20"/>
              </w:rPr>
            </w:pPr>
            <w:r w:rsidRPr="007C53A7">
              <w:rPr>
                <w:sz w:val="20"/>
              </w:rPr>
              <w:t xml:space="preserve">The host and tenant railroad(s) shall jointly file PTCIP that addresses shared track: (i) if the host railroad is required to install and operate a PTC system on a segment of its track; and (ii) if the tenant railroad that shares the same track segment would have been required to install a PTC system if the host railroad had not otherwise been required to do so.   </w:t>
            </w:r>
          </w:p>
          <w:p w:rsidRPr="007C53A7" w:rsidR="004B2D12" w:rsidP="002A6495" w:rsidRDefault="004B2D12" w14:paraId="6BD618A0" w14:textId="0B1E2CC1">
            <w:pPr>
              <w:rPr>
                <w:sz w:val="20"/>
              </w:rPr>
            </w:pPr>
          </w:p>
          <w:p w:rsidRPr="007C53A7" w:rsidR="004B2D12" w:rsidP="002A6495" w:rsidRDefault="004B2D12" w14:paraId="1FA7A82E" w14:textId="4F8B7D4C">
            <w:pPr>
              <w:rPr>
                <w:sz w:val="20"/>
              </w:rPr>
            </w:pPr>
            <w:r w:rsidRPr="007C53A7">
              <w:rPr>
                <w:sz w:val="20"/>
              </w:rPr>
              <w:t xml:space="preserve">FRA estimates that approximately one joint PTCIP will be submitted under the above requirement.  It is estimated that it will take approximately 800 hours to complete each PTCIP.  However, since this is a one-time requirement and since OMB approvals are for three years, this number needs to be divided by three to accurately calculate the annual burden (800 hours divided by three = 267 hours).  </w:t>
            </w:r>
          </w:p>
          <w:p w:rsidRPr="007C53A7" w:rsidR="004B2D12" w:rsidP="004B2D12" w:rsidRDefault="004B2D12" w14:paraId="60866960" w14:textId="0BF5C34C">
            <w:pPr>
              <w:rPr>
                <w:sz w:val="20"/>
              </w:rPr>
            </w:pPr>
          </w:p>
        </w:tc>
      </w:tr>
      <w:tr w:rsidRPr="007C53A7" w:rsidR="004B2D12" w:rsidTr="002A6495" w14:paraId="0CFA232A" w14:textId="2DDAC233">
        <w:trPr>
          <w:trHeight w:val="25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ACB417D" w14:textId="0724058E">
            <w:pPr>
              <w:rPr>
                <w:rFonts w:eastAsiaTheme="minorHAnsi"/>
                <w:sz w:val="20"/>
              </w:rPr>
            </w:pPr>
            <w:r w:rsidRPr="007C53A7">
              <w:rPr>
                <w:rFonts w:eastAsiaTheme="minorHAnsi"/>
                <w:sz w:val="20"/>
              </w:rPr>
              <w:t>(b)(1) – A host railroad’s submission, individually or jointly with a tenant railroad or PTC system supplier, of an unmodified Type Approval</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29C1AA7" w14:textId="77777777">
            <w:pPr>
              <w:rPr>
                <w:rFonts w:eastAsiaTheme="minorHAnsi"/>
                <w:sz w:val="20"/>
              </w:rPr>
            </w:pPr>
            <w:r w:rsidRPr="007C53A7">
              <w:rPr>
                <w:rFonts w:eastAsiaTheme="minorHAnsi"/>
                <w:sz w:val="20"/>
              </w:rPr>
              <w:t>264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9B71BA9" w14:textId="77777777">
            <w:pPr>
              <w:rPr>
                <w:rFonts w:eastAsiaTheme="minorHAnsi"/>
                <w:sz w:val="20"/>
              </w:rPr>
            </w:pPr>
            <w:r w:rsidRPr="007C53A7">
              <w:rPr>
                <w:rFonts w:eastAsiaTheme="minorHAnsi"/>
                <w:sz w:val="20"/>
              </w:rPr>
              <w:t>1 document</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0ACF591" w14:textId="77777777">
            <w:pPr>
              <w:rPr>
                <w:rFonts w:eastAsiaTheme="minorHAnsi"/>
                <w:sz w:val="20"/>
              </w:rPr>
            </w:pPr>
            <w:r w:rsidRPr="007C53A7">
              <w:rPr>
                <w:rFonts w:eastAsiaTheme="minorHAnsi"/>
                <w:sz w:val="20"/>
              </w:rPr>
              <w:t>8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6559DFB" w14:textId="77777777">
            <w:pPr>
              <w:jc w:val="right"/>
              <w:rPr>
                <w:rFonts w:eastAsiaTheme="minorHAnsi"/>
                <w:sz w:val="20"/>
              </w:rPr>
            </w:pPr>
            <w:r w:rsidRPr="007C53A7">
              <w:rPr>
                <w:rFonts w:eastAsiaTheme="minorHAnsi"/>
                <w:sz w:val="20"/>
              </w:rPr>
              <w:t>8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D9A8C02" w14:textId="77777777">
            <w:pPr>
              <w:jc w:val="right"/>
              <w:rPr>
                <w:rFonts w:eastAsiaTheme="minorHAnsi"/>
                <w:sz w:val="20"/>
              </w:rPr>
            </w:pPr>
            <w:r w:rsidRPr="007C53A7">
              <w:rPr>
                <w:sz w:val="20"/>
              </w:rPr>
              <w:t>$616</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13F94B4C" w14:textId="77777777">
            <w:pPr>
              <w:rPr>
                <w:sz w:val="20"/>
              </w:rPr>
            </w:pPr>
            <w:r w:rsidRPr="007C53A7">
              <w:rPr>
                <w:sz w:val="20"/>
              </w:rPr>
              <w:t>An unmodified Type Approval previously issued by the Associate Administrator in accordance with § 236.1013 or § 236.1031(b) with its associated docket number.</w:t>
            </w:r>
          </w:p>
          <w:p w:rsidRPr="007C53A7" w:rsidR="004B2D12" w:rsidP="004B2D12" w:rsidRDefault="004B2D12" w14:paraId="1BCC44E2" w14:textId="77777777">
            <w:pPr>
              <w:rPr>
                <w:sz w:val="20"/>
              </w:rPr>
            </w:pPr>
          </w:p>
          <w:p w:rsidRPr="007C53A7" w:rsidR="004B2D12" w:rsidP="004B2D12" w:rsidRDefault="004B2D12" w14:paraId="3C58F226" w14:textId="1D21FE66">
            <w:pPr>
              <w:rPr>
                <w:sz w:val="20"/>
              </w:rPr>
            </w:pPr>
            <w:r w:rsidRPr="007C53A7">
              <w:rPr>
                <w:sz w:val="20"/>
              </w:rPr>
              <w:t xml:space="preserve">FRA estimates that approximately one unmodified previously issued Type Approvals will be filed with FRA under the above requirement.  It is estimated that it will take approximately eight (8) hours to gather the necessary information and complete the document.  </w:t>
            </w:r>
          </w:p>
        </w:tc>
      </w:tr>
      <w:tr w:rsidRPr="007C53A7" w:rsidR="004B2D12" w:rsidTr="002A6495" w14:paraId="7AECCBA1" w14:textId="11AF849C">
        <w:trPr>
          <w:trHeight w:val="2129"/>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323AE17" w14:textId="6D288551">
            <w:pPr>
              <w:rPr>
                <w:rFonts w:eastAsiaTheme="minorHAnsi"/>
                <w:sz w:val="20"/>
              </w:rPr>
            </w:pPr>
            <w:r w:rsidRPr="007C53A7">
              <w:rPr>
                <w:rFonts w:eastAsiaTheme="minorHAnsi"/>
                <w:sz w:val="20"/>
              </w:rPr>
              <w:t>(b)(2) – A host railroad’s submission of a PTCDP with the information required under 49 CFR 236.1013, requesting a Type Approval for a PTC system that either does not have a Type Approval or has a Type Approval that requires one or more variances</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ADA8C29" w14:textId="77777777">
            <w:pPr>
              <w:rPr>
                <w:rFonts w:eastAsiaTheme="minorHAnsi"/>
                <w:sz w:val="20"/>
              </w:rPr>
            </w:pPr>
            <w:r w:rsidRPr="007C53A7">
              <w:rPr>
                <w:rFonts w:eastAsiaTheme="minorHAnsi"/>
                <w:sz w:val="20"/>
              </w:rPr>
              <w:t>264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D3FD8A2" w14:textId="77777777">
            <w:pPr>
              <w:rPr>
                <w:rFonts w:eastAsiaTheme="minorHAnsi"/>
                <w:sz w:val="20"/>
              </w:rPr>
            </w:pPr>
            <w:r w:rsidRPr="007C53A7">
              <w:rPr>
                <w:rFonts w:eastAsiaTheme="minorHAnsi"/>
                <w:sz w:val="20"/>
              </w:rPr>
              <w:t>1 PTCDP</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566B397" w14:textId="77777777">
            <w:pPr>
              <w:rPr>
                <w:rFonts w:eastAsiaTheme="minorHAnsi"/>
                <w:sz w:val="20"/>
              </w:rPr>
            </w:pPr>
            <w:r w:rsidRPr="007C53A7">
              <w:rPr>
                <w:rFonts w:eastAsiaTheme="minorHAnsi"/>
                <w:sz w:val="20"/>
              </w:rPr>
              <w:t>2,000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00481B3" w14:textId="77777777">
            <w:pPr>
              <w:jc w:val="right"/>
              <w:rPr>
                <w:rFonts w:eastAsiaTheme="minorHAnsi"/>
                <w:sz w:val="20"/>
              </w:rPr>
            </w:pPr>
            <w:r w:rsidRPr="007C53A7">
              <w:rPr>
                <w:rFonts w:eastAsiaTheme="minorHAnsi"/>
                <w:sz w:val="20"/>
              </w:rPr>
              <w:t>2,000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7F05B57" w14:textId="77777777">
            <w:pPr>
              <w:jc w:val="right"/>
              <w:rPr>
                <w:rFonts w:eastAsiaTheme="minorHAnsi"/>
                <w:sz w:val="20"/>
              </w:rPr>
            </w:pPr>
            <w:r w:rsidRPr="007C53A7">
              <w:rPr>
                <w:sz w:val="20"/>
              </w:rPr>
              <w:t>$154,000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40269BDA" w14:textId="77777777">
            <w:pPr>
              <w:rPr>
                <w:sz w:val="20"/>
              </w:rPr>
            </w:pPr>
            <w:r w:rsidRPr="007C53A7">
              <w:rPr>
                <w:sz w:val="20"/>
              </w:rPr>
              <w:t>A PTCDP requesting a Type Approval for: (i) a PTC system that does not have a Type Approval; or (ii) a PTC system with a previously issued Type Approval that requires one or more variances.</w:t>
            </w:r>
          </w:p>
          <w:p w:rsidRPr="007C53A7" w:rsidR="004B2D12" w:rsidP="002A6495" w:rsidRDefault="004B2D12" w14:paraId="2435CEB7" w14:textId="77777777">
            <w:pPr>
              <w:widowControl w:val="0"/>
              <w:rPr>
                <w:sz w:val="20"/>
              </w:rPr>
            </w:pPr>
          </w:p>
          <w:p w:rsidRPr="007C53A7" w:rsidR="004B2D12" w:rsidP="004B2D12" w:rsidRDefault="004B2D12" w14:paraId="157F11D1" w14:textId="2FFBE262">
            <w:pPr>
              <w:rPr>
                <w:sz w:val="20"/>
              </w:rPr>
            </w:pPr>
            <w:r w:rsidRPr="007C53A7">
              <w:rPr>
                <w:sz w:val="20"/>
              </w:rPr>
              <w:t xml:space="preserve">FRA estimates that approximately one PTCDP will be completed under the above requirement.  It is estimated that each cover letter will take approximately 2,000 hours to complete each document.  </w:t>
            </w:r>
          </w:p>
        </w:tc>
      </w:tr>
      <w:tr w:rsidRPr="007C53A7" w:rsidR="00164BC7" w:rsidTr="002A6495" w14:paraId="59C2BECB" w14:textId="28CC7E80">
        <w:trPr>
          <w:trHeight w:val="462"/>
        </w:trPr>
        <w:tc>
          <w:tcPr>
            <w:tcW w:w="2187" w:type="dxa"/>
            <w:tcBorders>
              <w:top w:val="single" w:color="auto" w:sz="6" w:space="0"/>
              <w:left w:val="single" w:color="auto" w:sz="6" w:space="0"/>
              <w:bottom w:val="nil"/>
              <w:right w:val="single" w:color="auto" w:sz="6" w:space="0"/>
            </w:tcBorders>
            <w:shd w:val="solid" w:color="FFFFFF" w:fill="auto"/>
          </w:tcPr>
          <w:p w:rsidRPr="007C53A7" w:rsidR="00164BC7" w:rsidP="004B2D12" w:rsidRDefault="00164BC7" w14:paraId="694CD413" w14:textId="374D6A83">
            <w:pPr>
              <w:rPr>
                <w:rFonts w:eastAsiaTheme="minorHAnsi"/>
                <w:sz w:val="20"/>
              </w:rPr>
            </w:pPr>
            <w:r w:rsidRPr="007C53A7">
              <w:rPr>
                <w:rFonts w:eastAsiaTheme="minorHAnsi"/>
                <w:sz w:val="20"/>
              </w:rPr>
              <w:t>(d) – A host railroad’s submission of a PTCSP</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164BC7" w:rsidP="004B2D12" w:rsidRDefault="00164BC7" w14:paraId="481DC652" w14:textId="16F2C7FC">
            <w:pPr>
              <w:rPr>
                <w:rFonts w:eastAsiaTheme="minorHAnsi"/>
                <w:sz w:val="20"/>
              </w:rPr>
            </w:pPr>
            <w:r w:rsidRPr="007C53A7">
              <w:rPr>
                <w:rFonts w:eastAsiaTheme="minorHAnsi"/>
                <w:sz w:val="20"/>
              </w:rPr>
              <w:t>The burdens are accounted for under 49 CFR 236.1015.</w:t>
            </w:r>
          </w:p>
        </w:tc>
      </w:tr>
      <w:tr w:rsidRPr="007C53A7" w:rsidR="004B2D12" w:rsidTr="002A6495" w14:paraId="2E4BAC58" w14:textId="4CC5B59A">
        <w:trPr>
          <w:trHeight w:val="34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F1E52A1" w14:textId="72BB3FF6">
            <w:pPr>
              <w:rPr>
                <w:rFonts w:eastAsiaTheme="minorHAnsi"/>
                <w:sz w:val="20"/>
              </w:rPr>
            </w:pPr>
            <w:r w:rsidRPr="007C53A7">
              <w:rPr>
                <w:rFonts w:eastAsiaTheme="minorHAnsi"/>
                <w:sz w:val="20"/>
              </w:rPr>
              <w:t>(e)(3) – Any request for full or partial confidentiality of a PTCIP, Notice of Product Intent (NPI), PTCDP, or PTCSP</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954BF01"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330855E" w14:textId="77777777">
            <w:pPr>
              <w:rPr>
                <w:rFonts w:eastAsiaTheme="minorHAnsi"/>
                <w:sz w:val="20"/>
              </w:rPr>
            </w:pPr>
            <w:r w:rsidRPr="007C53A7">
              <w:rPr>
                <w:rFonts w:eastAsiaTheme="minorHAnsi"/>
                <w:sz w:val="20"/>
              </w:rPr>
              <w:t>10 confidentiality requests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7795897" w14:textId="77777777">
            <w:pPr>
              <w:rPr>
                <w:rFonts w:eastAsiaTheme="minorHAnsi"/>
                <w:sz w:val="20"/>
              </w:rPr>
            </w:pPr>
            <w:r w:rsidRPr="007C53A7">
              <w:rPr>
                <w:rFonts w:eastAsiaTheme="minorHAnsi"/>
                <w:sz w:val="20"/>
              </w:rPr>
              <w:t>8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54872FE" w14:textId="77777777">
            <w:pPr>
              <w:jc w:val="right"/>
              <w:rPr>
                <w:rFonts w:eastAsiaTheme="minorHAnsi"/>
                <w:sz w:val="20"/>
              </w:rPr>
            </w:pPr>
            <w:r w:rsidRPr="007C53A7">
              <w:rPr>
                <w:rFonts w:eastAsiaTheme="minorHAnsi"/>
                <w:sz w:val="20"/>
              </w:rPr>
              <w:t>80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77067D1" w14:textId="77777777">
            <w:pPr>
              <w:jc w:val="right"/>
              <w:rPr>
                <w:rFonts w:eastAsiaTheme="minorHAnsi"/>
                <w:sz w:val="20"/>
              </w:rPr>
            </w:pPr>
            <w:r w:rsidRPr="007C53A7">
              <w:rPr>
                <w:sz w:val="20"/>
              </w:rPr>
              <w:t>$6,160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75F79CAE" w14:textId="77777777">
            <w:pPr>
              <w:rPr>
                <w:sz w:val="20"/>
              </w:rPr>
            </w:pPr>
            <w:r w:rsidRPr="007C53A7">
              <w:rPr>
                <w:sz w:val="20"/>
              </w:rPr>
              <w:t>Each filing referenced in this section may include a request for full or partial confidentiality in accordance with § 209.11 of this chapter.  If confidentiality is requested as to a portion of any applicable document, then in addition to the filing requirements under § 209.11 of this chapter, the person filing the document shall also file a copy of the original un-redacted document, marked to indicate which portions are redacted in the document’s confidential version without obscuring the original document’s contents.</w:t>
            </w:r>
          </w:p>
          <w:p w:rsidRPr="007C53A7" w:rsidR="004B2D12" w:rsidP="002A6495" w:rsidRDefault="004B2D12" w14:paraId="3742B659" w14:textId="77777777">
            <w:pPr>
              <w:rPr>
                <w:sz w:val="20"/>
              </w:rPr>
            </w:pPr>
          </w:p>
          <w:p w:rsidRPr="007C53A7" w:rsidR="004B2D12" w:rsidP="004B2D12" w:rsidRDefault="004B2D12" w14:paraId="57D4C03E" w14:textId="47CB47BD">
            <w:pPr>
              <w:rPr>
                <w:sz w:val="20"/>
              </w:rPr>
            </w:pPr>
            <w:r w:rsidRPr="007C53A7">
              <w:rPr>
                <w:sz w:val="20"/>
              </w:rPr>
              <w:t xml:space="preserve">FRA estimates that it will take eight (8) hours per request, totaling 80 annual hours, to complete the confidentiality request.  </w:t>
            </w:r>
          </w:p>
        </w:tc>
      </w:tr>
      <w:tr w:rsidRPr="007C53A7" w:rsidR="004B2D12" w:rsidTr="002A6495" w14:paraId="2C6151A5" w14:textId="3201ACC6">
        <w:trPr>
          <w:trHeight w:val="61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81F89B5" w14:textId="44A3DE05">
            <w:pPr>
              <w:rPr>
                <w:rFonts w:eastAsiaTheme="minorHAnsi"/>
                <w:sz w:val="20"/>
              </w:rPr>
            </w:pPr>
            <w:r w:rsidRPr="007C53A7">
              <w:rPr>
                <w:rFonts w:eastAsiaTheme="minorHAnsi"/>
                <w:sz w:val="20"/>
              </w:rPr>
              <w:t xml:space="preserve">(h) – Any responses or documents submitted in connection with FRA’s use of its authority to monitor, test, and inspect processes, procedures, facilities, documents, records, design and testing materials, artifacts, training materials and programs, and any other information used in the design, development, manufacture, test, implementation, and operation of the PTC system, including interviews with railroad personnel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CF2A125"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31CF1B7" w14:textId="77777777">
            <w:pPr>
              <w:rPr>
                <w:rFonts w:eastAsiaTheme="minorHAnsi"/>
                <w:sz w:val="20"/>
              </w:rPr>
            </w:pPr>
            <w:r w:rsidRPr="007C53A7">
              <w:rPr>
                <w:rFonts w:eastAsiaTheme="minorHAnsi"/>
                <w:sz w:val="20"/>
              </w:rPr>
              <w:t>36 interviews and documents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871DB2F" w14:textId="77777777">
            <w:pPr>
              <w:rPr>
                <w:rFonts w:eastAsiaTheme="minorHAnsi"/>
                <w:sz w:val="20"/>
              </w:rPr>
            </w:pPr>
            <w:r w:rsidRPr="007C53A7">
              <w:rPr>
                <w:rFonts w:eastAsiaTheme="minorHAnsi"/>
                <w:sz w:val="20"/>
              </w:rPr>
              <w:t>4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2F294E1" w14:textId="77777777">
            <w:pPr>
              <w:jc w:val="right"/>
              <w:rPr>
                <w:rFonts w:eastAsiaTheme="minorHAnsi"/>
                <w:sz w:val="20"/>
              </w:rPr>
            </w:pPr>
            <w:r w:rsidRPr="007C53A7">
              <w:rPr>
                <w:rFonts w:eastAsiaTheme="minorHAnsi"/>
                <w:sz w:val="20"/>
              </w:rPr>
              <w:t>144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F4670C6" w14:textId="77777777">
            <w:pPr>
              <w:jc w:val="right"/>
              <w:rPr>
                <w:rFonts w:eastAsiaTheme="minorHAnsi"/>
                <w:sz w:val="20"/>
              </w:rPr>
            </w:pPr>
            <w:r w:rsidRPr="007C53A7">
              <w:rPr>
                <w:sz w:val="20"/>
              </w:rPr>
              <w:t>$11,088</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3E381FFE" w14:textId="34937433">
            <w:pPr>
              <w:rPr>
                <w:sz w:val="20"/>
              </w:rPr>
            </w:pPr>
            <w:r w:rsidRPr="007C53A7">
              <w:rPr>
                <w:sz w:val="20"/>
              </w:rPr>
              <w:t xml:space="preserve">The Associate Administrator, or that person’s designated representatives, shall be afforded reasonable access to monitor, test, and inspect processes, procedures, facilities, documents, records, design and testing materials, artifacts, training materials and programs, and any other information used in the design, development, manufacture, test, implementation, and operation of the system, as well as interview any personnel: (1) </w:t>
            </w:r>
            <w:r w:rsidRPr="007C53A7" w:rsidR="00E04792">
              <w:rPr>
                <w:sz w:val="20"/>
              </w:rPr>
              <w:t>through</w:t>
            </w:r>
            <w:r w:rsidRPr="007C53A7">
              <w:rPr>
                <w:sz w:val="20"/>
              </w:rPr>
              <w:t xml:space="preserve"> (2) </w:t>
            </w:r>
            <w:r w:rsidRPr="007C53A7" w:rsidR="00E04792">
              <w:rPr>
                <w:sz w:val="20"/>
              </w:rPr>
              <w:t>of this section.</w:t>
            </w:r>
          </w:p>
          <w:p w:rsidRPr="007C53A7" w:rsidR="004B2D12" w:rsidP="004B2D12" w:rsidRDefault="004B2D12" w14:paraId="2411D51A" w14:textId="77777777">
            <w:pPr>
              <w:rPr>
                <w:sz w:val="20"/>
              </w:rPr>
            </w:pPr>
          </w:p>
          <w:p w:rsidRPr="007C53A7" w:rsidR="004B2D12" w:rsidP="004B2D12" w:rsidRDefault="004B2D12" w14:paraId="054DE4C6" w14:textId="1CCA3682">
            <w:pPr>
              <w:rPr>
                <w:sz w:val="20"/>
              </w:rPr>
            </w:pPr>
            <w:r w:rsidRPr="007C53A7">
              <w:rPr>
                <w:sz w:val="20"/>
              </w:rPr>
              <w:t xml:space="preserve">It is estimated that each interview will take approximately 4 hours to complete documentation for interviews.  </w:t>
            </w:r>
          </w:p>
        </w:tc>
      </w:tr>
      <w:tr w:rsidRPr="007C53A7" w:rsidR="004B2D12" w:rsidTr="002A6495" w14:paraId="6E0F12D9" w14:textId="1716EDFB">
        <w:trPr>
          <w:trHeight w:val="43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C85E821" w14:textId="60714189">
            <w:pPr>
              <w:rPr>
                <w:rFonts w:eastAsiaTheme="minorHAnsi"/>
                <w:sz w:val="20"/>
              </w:rPr>
            </w:pPr>
            <w:r w:rsidRPr="007C53A7">
              <w:rPr>
                <w:rFonts w:eastAsiaTheme="minorHAnsi"/>
                <w:sz w:val="20"/>
              </w:rPr>
              <w:t>(j)(2)(iii) – Any additional information provided in response to FRA’s consultations or inquiries about a PTCDP or PTCSP</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82714E1"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E58BBE0" w14:textId="77777777">
            <w:pPr>
              <w:rPr>
                <w:rFonts w:eastAsiaTheme="minorHAnsi"/>
                <w:sz w:val="20"/>
              </w:rPr>
            </w:pPr>
            <w:r w:rsidRPr="007C53A7">
              <w:rPr>
                <w:rFonts w:eastAsiaTheme="minorHAnsi"/>
                <w:sz w:val="20"/>
              </w:rPr>
              <w:t>1 set of additional information</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D2C6CCC" w14:textId="77777777">
            <w:pPr>
              <w:rPr>
                <w:rFonts w:eastAsiaTheme="minorHAnsi"/>
                <w:sz w:val="20"/>
              </w:rPr>
            </w:pPr>
            <w:r w:rsidRPr="007C53A7">
              <w:rPr>
                <w:rFonts w:eastAsiaTheme="minorHAnsi"/>
                <w:sz w:val="20"/>
              </w:rPr>
              <w:t>400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C56A1A8" w14:textId="77777777">
            <w:pPr>
              <w:jc w:val="right"/>
              <w:rPr>
                <w:rFonts w:eastAsiaTheme="minorHAnsi"/>
                <w:sz w:val="20"/>
              </w:rPr>
            </w:pPr>
            <w:r w:rsidRPr="007C53A7">
              <w:rPr>
                <w:rFonts w:eastAsiaTheme="minorHAnsi"/>
                <w:sz w:val="20"/>
              </w:rPr>
              <w:t>400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28471D0" w14:textId="77777777">
            <w:pPr>
              <w:jc w:val="right"/>
              <w:rPr>
                <w:rFonts w:eastAsiaTheme="minorHAnsi"/>
                <w:sz w:val="20"/>
              </w:rPr>
            </w:pPr>
            <w:r w:rsidRPr="007C53A7">
              <w:rPr>
                <w:sz w:val="20"/>
              </w:rPr>
              <w:t>$30,800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58D7141C" w14:textId="00957A19">
            <w:pPr>
              <w:rPr>
                <w:sz w:val="20"/>
              </w:rPr>
            </w:pPr>
            <w:r w:rsidRPr="007C53A7">
              <w:rPr>
                <w:sz w:val="20"/>
              </w:rPr>
              <w:t xml:space="preserve">If FRA has not approved, approved with conditions, or denied the PTCDP or PTCSP within the 60-day or 180-day window, as applicable, FRA will provide the submitting party with a statement of reasons as to why the submission has not yet been acted upon and a projected deadline by which an approval or denial will be issued and any further consultations or inquiries will be resolved.  </w:t>
            </w:r>
          </w:p>
          <w:p w:rsidRPr="007C53A7" w:rsidR="004B2D12" w:rsidP="002A6495" w:rsidRDefault="004B2D12" w14:paraId="0179C5FC" w14:textId="0B6FE8B0">
            <w:pPr>
              <w:rPr>
                <w:sz w:val="20"/>
              </w:rPr>
            </w:pPr>
          </w:p>
          <w:p w:rsidRPr="007C53A7" w:rsidR="004B2D12" w:rsidP="002A6495" w:rsidRDefault="004B2D12" w14:paraId="5F3E51AC" w14:textId="1C34265B">
            <w:pPr>
              <w:rPr>
                <w:sz w:val="20"/>
              </w:rPr>
            </w:pPr>
            <w:r w:rsidRPr="007C53A7">
              <w:rPr>
                <w:sz w:val="20"/>
              </w:rPr>
              <w:t xml:space="preserve">FRA estimates that 1 set of additional information will be needed annually.  FRA estimates it will take approximately 400 hours to complete. </w:t>
            </w:r>
          </w:p>
          <w:p w:rsidRPr="007C53A7" w:rsidR="004B2D12" w:rsidP="004B2D12" w:rsidRDefault="004B2D12" w14:paraId="65B46FBA" w14:textId="5BCCF21E">
            <w:pPr>
              <w:rPr>
                <w:sz w:val="20"/>
              </w:rPr>
            </w:pPr>
          </w:p>
        </w:tc>
      </w:tr>
      <w:tr w:rsidRPr="007C53A7" w:rsidR="00E04792" w:rsidTr="002A6495" w14:paraId="5587F0D4" w14:textId="52AFB453">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E04792" w:rsidP="004B2D12" w:rsidRDefault="00E04792" w14:paraId="53530A50" w14:textId="6E700DC3">
            <w:pPr>
              <w:rPr>
                <w:rFonts w:eastAsiaTheme="minorHAnsi"/>
                <w:sz w:val="20"/>
              </w:rPr>
            </w:pPr>
            <w:r w:rsidRPr="007C53A7">
              <w:rPr>
                <w:rFonts w:eastAsiaTheme="minorHAnsi"/>
                <w:sz w:val="20"/>
              </w:rPr>
              <w:t>236.1011(a)–(b) – PTCIP content requirements</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E04792" w:rsidP="004B2D12" w:rsidRDefault="00E04792" w14:paraId="39A5B58F" w14:textId="75A3EF87">
            <w:pPr>
              <w:rPr>
                <w:rFonts w:eastAsiaTheme="minorHAnsi"/>
                <w:sz w:val="20"/>
              </w:rPr>
            </w:pPr>
            <w:r w:rsidRPr="007C53A7">
              <w:rPr>
                <w:rFonts w:eastAsiaTheme="minorHAnsi"/>
                <w:sz w:val="20"/>
              </w:rPr>
              <w:t>The burdens are accounted for under 49 CFR 236.1009(a) and (e) and 236.1021.</w:t>
            </w:r>
          </w:p>
        </w:tc>
      </w:tr>
      <w:tr w:rsidRPr="007C53A7" w:rsidR="004B2D12" w:rsidTr="002A6495" w14:paraId="48A891FD" w14:textId="03CDB60B">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B2ED200" w14:textId="2C244FD1">
            <w:pPr>
              <w:rPr>
                <w:rFonts w:eastAsiaTheme="minorHAnsi"/>
                <w:sz w:val="20"/>
              </w:rPr>
            </w:pPr>
            <w:r w:rsidRPr="007C53A7">
              <w:rPr>
                <w:rFonts w:eastAsiaTheme="minorHAnsi"/>
                <w:sz w:val="20"/>
              </w:rPr>
              <w:t xml:space="preserve">(e) – Any public comment on PTCIPs, NPIs, PTCDPs, and PTCSPs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E3B33CD"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03F053B" w14:textId="77777777">
            <w:pPr>
              <w:rPr>
                <w:rFonts w:eastAsiaTheme="minorHAnsi"/>
                <w:sz w:val="20"/>
              </w:rPr>
            </w:pPr>
            <w:r w:rsidRPr="007C53A7">
              <w:rPr>
                <w:rFonts w:eastAsiaTheme="minorHAnsi"/>
                <w:sz w:val="20"/>
              </w:rPr>
              <w:t>2 public comments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CB88664" w14:textId="77777777">
            <w:pPr>
              <w:rPr>
                <w:rFonts w:eastAsiaTheme="minorHAnsi"/>
                <w:sz w:val="20"/>
              </w:rPr>
            </w:pPr>
            <w:r w:rsidRPr="007C53A7">
              <w:rPr>
                <w:rFonts w:eastAsiaTheme="minorHAnsi"/>
                <w:sz w:val="20"/>
              </w:rPr>
              <w:t>8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E08A1FD" w14:textId="77777777">
            <w:pPr>
              <w:jc w:val="right"/>
              <w:rPr>
                <w:rFonts w:eastAsiaTheme="minorHAnsi"/>
                <w:sz w:val="20"/>
              </w:rPr>
            </w:pPr>
            <w:r w:rsidRPr="007C53A7">
              <w:rPr>
                <w:rFonts w:eastAsiaTheme="minorHAnsi"/>
                <w:sz w:val="20"/>
              </w:rPr>
              <w:t>16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C3B43E6" w14:textId="77777777">
            <w:pPr>
              <w:jc w:val="right"/>
              <w:rPr>
                <w:rFonts w:eastAsiaTheme="minorHAnsi"/>
                <w:sz w:val="20"/>
              </w:rPr>
            </w:pPr>
            <w:r w:rsidRPr="007C53A7">
              <w:rPr>
                <w:rFonts w:eastAsiaTheme="minorHAnsi"/>
                <w:sz w:val="20"/>
              </w:rPr>
              <w:t xml:space="preserve">$1,232 </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0706FD9" w14:textId="77777777">
            <w:pPr>
              <w:rPr>
                <w:sz w:val="20"/>
              </w:rPr>
            </w:pPr>
            <w:r w:rsidRPr="007C53A7">
              <w:rPr>
                <w:sz w:val="20"/>
              </w:rPr>
              <w:t xml:space="preserve">Upon receipt of a PTCIP, NPI, PTCDP, or PTCSP, FRA posts on its public website notice of receipt and reference to the public docket in which a copy of the filing has been placed.  FRA may consider any public comment on each document to the extent practicable within the time allowed by the law and without delaying implementation of PTC systems.  </w:t>
            </w:r>
          </w:p>
          <w:p w:rsidRPr="007C53A7" w:rsidR="004B2D12" w:rsidP="004B2D12" w:rsidRDefault="004B2D12" w14:paraId="2DBF392C" w14:textId="77777777">
            <w:pPr>
              <w:rPr>
                <w:sz w:val="20"/>
              </w:rPr>
            </w:pPr>
          </w:p>
          <w:p w:rsidRPr="007C53A7" w:rsidR="004B2D12" w:rsidP="004B2D12" w:rsidRDefault="004B2D12" w14:paraId="05CD8556" w14:textId="03E2BAC8">
            <w:pPr>
              <w:rPr>
                <w:sz w:val="20"/>
              </w:rPr>
            </w:pPr>
            <w:r w:rsidRPr="007C53A7">
              <w:rPr>
                <w:sz w:val="20"/>
              </w:rPr>
              <w:t>FRA estimates that approximately 2 public comments will be received annually.  It is estimated that each comment will take approximately eight (8) hours to complete.</w:t>
            </w:r>
          </w:p>
        </w:tc>
      </w:tr>
      <w:tr w:rsidRPr="007C53A7" w:rsidR="007C36C5" w:rsidTr="002A6495" w14:paraId="3224C0F2" w14:textId="7F680E79">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7C36C5" w:rsidP="004B2D12" w:rsidRDefault="007C36C5" w14:paraId="05F58309" w14:textId="5E5527BF">
            <w:pPr>
              <w:rPr>
                <w:rFonts w:eastAsiaTheme="minorHAnsi"/>
                <w:sz w:val="20"/>
              </w:rPr>
            </w:pPr>
            <w:r w:rsidRPr="007C53A7">
              <w:rPr>
                <w:rFonts w:eastAsiaTheme="minorHAnsi"/>
                <w:sz w:val="20"/>
              </w:rPr>
              <w:t>236.1013, PTCDP and NPI content requirements</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7C36C5" w:rsidP="004B2D12" w:rsidRDefault="007C36C5" w14:paraId="56002ABF" w14:textId="1F2D3CD2">
            <w:pPr>
              <w:rPr>
                <w:rFonts w:eastAsiaTheme="minorHAnsi"/>
                <w:sz w:val="20"/>
              </w:rPr>
            </w:pPr>
            <w:r w:rsidRPr="007C53A7">
              <w:rPr>
                <w:rFonts w:eastAsiaTheme="minorHAnsi"/>
                <w:sz w:val="20"/>
              </w:rPr>
              <w:t>The burdens are accounted for under 49 CFR 236.1009(b), (c), and (e) and 236.1021.</w:t>
            </w:r>
          </w:p>
        </w:tc>
      </w:tr>
      <w:tr w:rsidRPr="007C53A7" w:rsidR="004B2D12" w:rsidTr="002A6495" w14:paraId="57459F3C" w14:textId="177D481C">
        <w:trPr>
          <w:trHeight w:val="912"/>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70AE0D3" w14:textId="1888C203">
            <w:pPr>
              <w:rPr>
                <w:rFonts w:eastAsiaTheme="minorHAnsi"/>
                <w:sz w:val="20"/>
              </w:rPr>
            </w:pPr>
            <w:r w:rsidRPr="007C53A7">
              <w:rPr>
                <w:rFonts w:eastAsiaTheme="minorHAnsi"/>
                <w:sz w:val="20"/>
              </w:rPr>
              <w:t xml:space="preserve">236.1015 – Any new host railroad’s PTCSP meeting all content requirements under 49 CFR 236.1015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75FE17D" w14:textId="77777777">
            <w:pPr>
              <w:rPr>
                <w:rFonts w:eastAsiaTheme="minorHAnsi"/>
                <w:sz w:val="20"/>
              </w:rPr>
            </w:pPr>
            <w:r w:rsidRPr="007C53A7">
              <w:rPr>
                <w:rFonts w:eastAsiaTheme="minorHAnsi"/>
                <w:sz w:val="20"/>
              </w:rPr>
              <w:t>264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45A1BEE" w14:textId="77777777">
            <w:pPr>
              <w:rPr>
                <w:rFonts w:eastAsiaTheme="minorHAnsi"/>
                <w:sz w:val="20"/>
              </w:rPr>
            </w:pPr>
            <w:r w:rsidRPr="007C53A7">
              <w:rPr>
                <w:rFonts w:eastAsiaTheme="minorHAnsi"/>
                <w:sz w:val="20"/>
              </w:rPr>
              <w:t>1 PTCSP</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FEE30B0" w14:textId="77777777">
            <w:pPr>
              <w:rPr>
                <w:rFonts w:eastAsiaTheme="minorHAnsi"/>
                <w:sz w:val="20"/>
              </w:rPr>
            </w:pPr>
            <w:r w:rsidRPr="007C53A7">
              <w:rPr>
                <w:rFonts w:eastAsiaTheme="minorHAnsi"/>
                <w:sz w:val="20"/>
              </w:rPr>
              <w:t>8,000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FCE7E65" w14:textId="77777777">
            <w:pPr>
              <w:jc w:val="right"/>
              <w:rPr>
                <w:rFonts w:eastAsiaTheme="minorHAnsi"/>
                <w:sz w:val="20"/>
              </w:rPr>
            </w:pPr>
            <w:r w:rsidRPr="007C53A7">
              <w:rPr>
                <w:rFonts w:eastAsiaTheme="minorHAnsi"/>
                <w:sz w:val="20"/>
              </w:rPr>
              <w:t>8,000</w:t>
            </w:r>
          </w:p>
          <w:p w:rsidRPr="007C53A7" w:rsidR="004B2D12" w:rsidP="004B2D12" w:rsidRDefault="004B2D12" w14:paraId="6FD3B3D8" w14:textId="77777777">
            <w:pPr>
              <w:jc w:val="right"/>
              <w:rPr>
                <w:rFonts w:eastAsiaTheme="minorHAnsi"/>
                <w:sz w:val="20"/>
              </w:rPr>
            </w:pPr>
            <w:r w:rsidRPr="007C53A7">
              <w:rPr>
                <w:rFonts w:eastAsiaTheme="minorHAnsi"/>
                <w:sz w:val="20"/>
              </w:rPr>
              <w:t>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7A7466E" w14:textId="77777777">
            <w:pPr>
              <w:jc w:val="right"/>
              <w:rPr>
                <w:rFonts w:eastAsiaTheme="minorHAnsi"/>
                <w:sz w:val="20"/>
              </w:rPr>
            </w:pPr>
            <w:r w:rsidRPr="007C53A7">
              <w:rPr>
                <w:sz w:val="20"/>
              </w:rPr>
              <w:t>$616,000</w:t>
            </w:r>
          </w:p>
        </w:tc>
        <w:tc>
          <w:tcPr>
            <w:tcW w:w="4524" w:type="dxa"/>
            <w:tcBorders>
              <w:top w:val="single" w:color="auto" w:sz="6" w:space="0"/>
              <w:left w:val="single" w:color="auto" w:sz="6" w:space="0"/>
              <w:bottom w:val="nil"/>
              <w:right w:val="single" w:color="auto" w:sz="6" w:space="0"/>
            </w:tcBorders>
            <w:shd w:val="solid" w:color="FFFFFF" w:fill="auto"/>
          </w:tcPr>
          <w:p w:rsidRPr="007C53A7" w:rsidR="003B7E4D" w:rsidP="004B2D12" w:rsidRDefault="003B7E4D" w14:paraId="7146B96E" w14:textId="77777777">
            <w:pPr>
              <w:rPr>
                <w:sz w:val="20"/>
              </w:rPr>
            </w:pPr>
            <w:r w:rsidRPr="007C53A7">
              <w:rPr>
                <w:sz w:val="20"/>
              </w:rPr>
              <w:t xml:space="preserve">This section sets forth PTC Safety Plan (PTCSP) content requirements and what each railroad must do to receive a PTC System Certification.  Each PTCSP must address railroad-specific implementation issues associated with the PTC system identified by the submitted Type Approval.  Each PTCSP must include a risk assessment.  FRA uses this information as a basis to confirm compliance with the appropriate performance standard.  </w:t>
            </w:r>
          </w:p>
          <w:p w:rsidRPr="007C53A7" w:rsidR="003B7E4D" w:rsidP="004B2D12" w:rsidRDefault="003B7E4D" w14:paraId="54E14FCF" w14:textId="77777777">
            <w:pPr>
              <w:rPr>
                <w:sz w:val="20"/>
              </w:rPr>
            </w:pPr>
          </w:p>
          <w:p w:rsidRPr="007C53A7" w:rsidR="004B2D12" w:rsidP="004B2D12" w:rsidRDefault="003B7E4D" w14:paraId="3C44101F" w14:textId="015EBD90">
            <w:pPr>
              <w:rPr>
                <w:sz w:val="20"/>
              </w:rPr>
            </w:pPr>
            <w:r w:rsidRPr="007C53A7">
              <w:rPr>
                <w:sz w:val="20"/>
              </w:rPr>
              <w:t>It is estimated that it will take approximately 8,000 hours to complete each PTCSP.</w:t>
            </w:r>
          </w:p>
        </w:tc>
      </w:tr>
      <w:tr w:rsidRPr="007C53A7" w:rsidR="004B2D12" w:rsidTr="002A6495" w14:paraId="2FB3DDC0" w14:textId="22D38689">
        <w:trPr>
          <w:trHeight w:val="25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4FAA042" w14:textId="6F9C9B7F">
            <w:pPr>
              <w:rPr>
                <w:rFonts w:eastAsiaTheme="minorHAnsi"/>
                <w:sz w:val="20"/>
              </w:rPr>
            </w:pPr>
            <w:r w:rsidRPr="007C53A7">
              <w:rPr>
                <w:rFonts w:eastAsiaTheme="minorHAnsi"/>
                <w:sz w:val="20"/>
              </w:rPr>
              <w:t>(g) – A PTCSP for a PTC system replacing an existing certified PTC system</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DE2C730"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00053A8" w14:textId="77777777">
            <w:pPr>
              <w:rPr>
                <w:rFonts w:eastAsiaTheme="minorHAnsi"/>
                <w:sz w:val="20"/>
              </w:rPr>
            </w:pPr>
            <w:r w:rsidRPr="007C53A7">
              <w:rPr>
                <w:rFonts w:eastAsiaTheme="minorHAnsi"/>
                <w:sz w:val="20"/>
              </w:rPr>
              <w:t>0.3 PTCSPs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79617FD" w14:textId="77777777">
            <w:pPr>
              <w:rPr>
                <w:rFonts w:eastAsiaTheme="minorHAnsi"/>
                <w:sz w:val="20"/>
              </w:rPr>
            </w:pPr>
            <w:r w:rsidRPr="007C53A7">
              <w:rPr>
                <w:rFonts w:eastAsiaTheme="minorHAnsi"/>
                <w:sz w:val="20"/>
              </w:rPr>
              <w:t>3,200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4233B73" w14:textId="52F77F60">
            <w:pPr>
              <w:jc w:val="right"/>
              <w:rPr>
                <w:rFonts w:eastAsiaTheme="minorHAnsi"/>
                <w:sz w:val="20"/>
              </w:rPr>
            </w:pPr>
            <w:r w:rsidRPr="007C53A7">
              <w:rPr>
                <w:rFonts w:eastAsiaTheme="minorHAnsi"/>
                <w:sz w:val="20"/>
              </w:rPr>
              <w:t>1,06</w:t>
            </w:r>
            <w:r w:rsidRPr="007C53A7" w:rsidR="00237CC0">
              <w:rPr>
                <w:rFonts w:eastAsiaTheme="minorHAnsi"/>
                <w:sz w:val="20"/>
              </w:rPr>
              <w:t>6.7</w:t>
            </w:r>
            <w:r w:rsidRPr="007C53A7">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6AC6BE4" w14:textId="77777777">
            <w:pPr>
              <w:jc w:val="right"/>
              <w:rPr>
                <w:rFonts w:eastAsiaTheme="minorHAnsi"/>
                <w:sz w:val="20"/>
              </w:rPr>
            </w:pPr>
            <w:r w:rsidRPr="007C53A7">
              <w:rPr>
                <w:sz w:val="20"/>
              </w:rPr>
              <w:t>$82,159</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34F4521E" w14:textId="77777777">
            <w:pPr>
              <w:rPr>
                <w:sz w:val="20"/>
              </w:rPr>
            </w:pPr>
            <w:r w:rsidRPr="007C53A7">
              <w:rPr>
                <w:sz w:val="20"/>
              </w:rPr>
              <w:t>If a PTCSP applies to a system designed to replace an existing certified PTC system, the PTCSP will be approved provided that the PTCSP establishes with a high degree of confidence that the new system will provide a level of safety not less than the level of safety provided by the system to be replaced.</w:t>
            </w:r>
          </w:p>
          <w:p w:rsidRPr="007C53A7" w:rsidR="004B2D12" w:rsidP="002A6495" w:rsidRDefault="004B2D12" w14:paraId="1BFF090A" w14:textId="77777777">
            <w:pPr>
              <w:rPr>
                <w:sz w:val="20"/>
              </w:rPr>
            </w:pPr>
          </w:p>
          <w:p w:rsidRPr="007C53A7" w:rsidR="004B2D12" w:rsidP="004B2D12" w:rsidRDefault="004B2D12" w14:paraId="27DD0066" w14:textId="36F1A6E6">
            <w:pPr>
              <w:rPr>
                <w:sz w:val="20"/>
              </w:rPr>
            </w:pPr>
            <w:r w:rsidRPr="007C53A7">
              <w:rPr>
                <w:sz w:val="20"/>
              </w:rPr>
              <w:t xml:space="preserve">FRA estimates that it will receive approximately one PTCSP every three years under the above requirement. It is estimated that it will take approximately 3,200 hours to complete each PTCSP.  The annual burden is divided amongst the one submission every three years.  </w:t>
            </w:r>
          </w:p>
        </w:tc>
      </w:tr>
      <w:tr w:rsidRPr="007C53A7" w:rsidR="004B2D12" w:rsidTr="002A6495" w14:paraId="559D42A8" w14:textId="61C0D07C">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24ED303" w14:textId="2283D791">
            <w:pPr>
              <w:rPr>
                <w:rFonts w:eastAsiaTheme="minorHAnsi"/>
                <w:sz w:val="20"/>
              </w:rPr>
            </w:pPr>
            <w:r w:rsidRPr="007C53A7">
              <w:rPr>
                <w:rFonts w:eastAsiaTheme="minorHAnsi"/>
                <w:sz w:val="20"/>
              </w:rPr>
              <w:t>(h) – A quantitative risk assessment, if FRA requires one to be submitted</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501DFC6"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3F285EB" w14:textId="77777777">
            <w:pPr>
              <w:rPr>
                <w:rFonts w:eastAsiaTheme="minorHAnsi"/>
                <w:sz w:val="20"/>
              </w:rPr>
            </w:pPr>
            <w:r w:rsidRPr="007C53A7">
              <w:rPr>
                <w:rFonts w:eastAsiaTheme="minorHAnsi"/>
                <w:sz w:val="20"/>
              </w:rPr>
              <w:t>0.3 assessments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A088427" w14:textId="77777777">
            <w:pPr>
              <w:rPr>
                <w:rFonts w:eastAsiaTheme="minorHAnsi"/>
                <w:sz w:val="20"/>
              </w:rPr>
            </w:pPr>
            <w:r w:rsidRPr="007C53A7">
              <w:rPr>
                <w:rFonts w:eastAsiaTheme="minorHAnsi"/>
                <w:sz w:val="20"/>
              </w:rPr>
              <w:t>800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3C2A8B4" w14:textId="7BDE701F">
            <w:pPr>
              <w:jc w:val="right"/>
              <w:rPr>
                <w:rFonts w:eastAsiaTheme="minorHAnsi"/>
                <w:sz w:val="20"/>
              </w:rPr>
            </w:pPr>
            <w:r w:rsidRPr="007C53A7">
              <w:rPr>
                <w:rFonts w:eastAsiaTheme="minorHAnsi"/>
                <w:sz w:val="20"/>
              </w:rPr>
              <w:t>26</w:t>
            </w:r>
            <w:r w:rsidRPr="007C53A7" w:rsidR="00237CC0">
              <w:rPr>
                <w:rFonts w:eastAsiaTheme="minorHAnsi"/>
                <w:sz w:val="20"/>
              </w:rPr>
              <w:t>6.7</w:t>
            </w:r>
            <w:r w:rsidRPr="007C53A7">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DCEE7BF" w14:textId="77777777">
            <w:pPr>
              <w:jc w:val="right"/>
              <w:rPr>
                <w:rFonts w:eastAsiaTheme="minorHAnsi"/>
                <w:sz w:val="20"/>
              </w:rPr>
            </w:pPr>
            <w:r w:rsidRPr="007C53A7">
              <w:rPr>
                <w:sz w:val="20"/>
              </w:rPr>
              <w:t>$20,559</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71F1E55" w14:textId="77777777">
            <w:pPr>
              <w:rPr>
                <w:sz w:val="20"/>
              </w:rPr>
            </w:pPr>
            <w:r w:rsidRPr="007C53A7">
              <w:rPr>
                <w:sz w:val="20"/>
              </w:rPr>
              <w:t>When reviewing the issue of the potential data errors (for example, errors arising from data supplied from other business systems needed to execute the braking algorithm, survey data needed for location determination, or mandatory directives issued through the computer-aided dispatching system), the PTCSP must include a careful identification of each of the risks and a discussion of each applicable mitigation.  In an appropriate case, such as a case in which the residual risk after mitigation is substantial or the underlying method of operation will be significantly altered, the Associate Administrator may require submission of a quantitative risk assessment addressing these potential errors.</w:t>
            </w:r>
          </w:p>
          <w:p w:rsidRPr="007C53A7" w:rsidR="004B2D12" w:rsidP="004B2D12" w:rsidRDefault="004B2D12" w14:paraId="7B1ECB8D" w14:textId="77777777">
            <w:pPr>
              <w:rPr>
                <w:sz w:val="20"/>
              </w:rPr>
            </w:pPr>
          </w:p>
          <w:p w:rsidRPr="007C53A7" w:rsidR="004B2D12" w:rsidP="004B2D12" w:rsidRDefault="004B2D12" w14:paraId="3D0B0927" w14:textId="5968BF68">
            <w:pPr>
              <w:rPr>
                <w:sz w:val="20"/>
              </w:rPr>
            </w:pPr>
            <w:bookmarkStart w:name="_Hlk59122285" w:id="1"/>
            <w:bookmarkStart w:name="_Hlk59122312" w:id="2"/>
            <w:r w:rsidRPr="007C53A7">
              <w:rPr>
                <w:sz w:val="20"/>
              </w:rPr>
              <w:t>FRA estimates that it will receive approximately one non-quantitative risk assessment every three years with the necessary information under the above requirement</w:t>
            </w:r>
            <w:bookmarkEnd w:id="1"/>
            <w:r w:rsidRPr="007C53A7">
              <w:rPr>
                <w:sz w:val="20"/>
              </w:rPr>
              <w:t xml:space="preserve">.  It is estimated that it will take approximately 800 hours to complete each non-quantitative risk assessment.  The annual burden is divided amongst the one submission every three years.  </w:t>
            </w:r>
            <w:bookmarkEnd w:id="2"/>
          </w:p>
        </w:tc>
      </w:tr>
      <w:tr w:rsidRPr="007C53A7" w:rsidR="004B2D12" w:rsidTr="002A6495" w14:paraId="7D58AE9C" w14:textId="1B7579F7">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D1310AF" w14:textId="543D9422">
            <w:pPr>
              <w:rPr>
                <w:rFonts w:eastAsiaTheme="minorHAnsi"/>
                <w:sz w:val="20"/>
              </w:rPr>
            </w:pPr>
            <w:r w:rsidRPr="007C53A7">
              <w:rPr>
                <w:rFonts w:eastAsiaTheme="minorHAnsi"/>
                <w:sz w:val="20"/>
              </w:rPr>
              <w:t>236.1017(a) – An independent third-party assessment, if FRA requires one to be conducted and submitted</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F73C166"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6CF25E6" w14:textId="77777777">
            <w:pPr>
              <w:rPr>
                <w:rFonts w:eastAsiaTheme="minorHAnsi"/>
                <w:sz w:val="20"/>
              </w:rPr>
            </w:pPr>
            <w:r w:rsidRPr="007C53A7">
              <w:rPr>
                <w:rFonts w:eastAsiaTheme="minorHAnsi"/>
                <w:sz w:val="20"/>
              </w:rPr>
              <w:t>0.3 assessments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3ED92BD" w14:textId="77777777">
            <w:pPr>
              <w:rPr>
                <w:rFonts w:eastAsiaTheme="minorHAnsi"/>
                <w:sz w:val="20"/>
              </w:rPr>
            </w:pPr>
            <w:r w:rsidRPr="007C53A7">
              <w:rPr>
                <w:rFonts w:eastAsiaTheme="minorHAnsi"/>
                <w:sz w:val="20"/>
              </w:rPr>
              <w:t>1,600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C23409D" w14:textId="37D7B7CF">
            <w:pPr>
              <w:jc w:val="right"/>
              <w:rPr>
                <w:rFonts w:eastAsiaTheme="minorHAnsi"/>
                <w:sz w:val="20"/>
              </w:rPr>
            </w:pPr>
            <w:r w:rsidRPr="007C53A7">
              <w:rPr>
                <w:rFonts w:eastAsiaTheme="minorHAnsi"/>
                <w:sz w:val="20"/>
              </w:rPr>
              <w:t>533</w:t>
            </w:r>
            <w:r w:rsidRPr="007C53A7" w:rsidR="00237CC0">
              <w:rPr>
                <w:rFonts w:eastAsiaTheme="minorHAnsi"/>
                <w:sz w:val="20"/>
              </w:rPr>
              <w:t>.3</w:t>
            </w:r>
            <w:r w:rsidRPr="007C53A7">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F72ACB6" w14:textId="77777777">
            <w:pPr>
              <w:jc w:val="right"/>
              <w:rPr>
                <w:rFonts w:eastAsiaTheme="minorHAnsi"/>
                <w:sz w:val="20"/>
              </w:rPr>
            </w:pPr>
            <w:r w:rsidRPr="007C53A7">
              <w:rPr>
                <w:sz w:val="20"/>
              </w:rPr>
              <w:t>$63,960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000E78F7" w14:textId="49B5B237">
            <w:pPr>
              <w:rPr>
                <w:sz w:val="20"/>
              </w:rPr>
            </w:pPr>
            <w:r w:rsidRPr="007C53A7">
              <w:rPr>
                <w:sz w:val="20"/>
              </w:rPr>
              <w:t xml:space="preserve">The PTCSP must be supported by an independent third-party assessment when the Associate Administrator concludes that it is necessary based upon the criteria set forth in § 236.913, with the exception that consideration of the methodology used in the risk assessment (§ 236.913(g)(2)(vii)) shall apply only to the extent that a comparative risk assessment was required.  To the extent practicable, FRA makes this determination not later than review of the PTCIP and the accompanying PTCDP or PTCSP.  If an independent assessment is required, the assessment may apply to the entire system or a designated portion of the system. </w:t>
            </w:r>
          </w:p>
          <w:p w:rsidRPr="007C53A7" w:rsidR="004B2D12" w:rsidP="004B2D12" w:rsidRDefault="004B2D12" w14:paraId="1E17C315" w14:textId="77777777">
            <w:pPr>
              <w:rPr>
                <w:sz w:val="20"/>
              </w:rPr>
            </w:pPr>
          </w:p>
          <w:p w:rsidRPr="007C53A7" w:rsidR="004B2D12" w:rsidP="004B2D12" w:rsidRDefault="004B2D12" w14:paraId="04D4BC65" w14:textId="7086F7E3">
            <w:pPr>
              <w:rPr>
                <w:sz w:val="20"/>
              </w:rPr>
            </w:pPr>
            <w:r w:rsidRPr="007C53A7">
              <w:rPr>
                <w:sz w:val="20"/>
              </w:rPr>
              <w:t xml:space="preserve">In approximately one (1) case every three years, FRA estimates that the Associate Administrator will determine an independent </w:t>
            </w:r>
            <w:r w:rsidRPr="007C53A7" w:rsidR="003B7E4D">
              <w:rPr>
                <w:sz w:val="20"/>
              </w:rPr>
              <w:t>third-party</w:t>
            </w:r>
            <w:r w:rsidRPr="007C53A7">
              <w:rPr>
                <w:sz w:val="20"/>
              </w:rPr>
              <w:t xml:space="preserve"> assessment is necessary and that it will be provided to the agency.  It is estimated that it will take approximately 1,600 hours to complete each </w:t>
            </w:r>
            <w:r w:rsidRPr="007C53A7" w:rsidR="003B7E4D">
              <w:rPr>
                <w:sz w:val="20"/>
              </w:rPr>
              <w:t>third-party</w:t>
            </w:r>
            <w:r w:rsidRPr="007C53A7">
              <w:rPr>
                <w:sz w:val="20"/>
              </w:rPr>
              <w:t xml:space="preserve"> assessment. The annual burden is divided amongst the one submission every three years.  </w:t>
            </w:r>
          </w:p>
        </w:tc>
      </w:tr>
      <w:tr w:rsidRPr="007C53A7" w:rsidR="004B2D12" w:rsidTr="002A6495" w14:paraId="7C7B0842" w14:textId="48F0AC82">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E2F9779" w14:textId="75FAF3A8">
            <w:pPr>
              <w:rPr>
                <w:rFonts w:eastAsiaTheme="minorHAnsi"/>
                <w:sz w:val="20"/>
              </w:rPr>
            </w:pPr>
            <w:r w:rsidRPr="007C53A7">
              <w:rPr>
                <w:rFonts w:eastAsiaTheme="minorHAnsi"/>
                <w:sz w:val="20"/>
              </w:rPr>
              <w:t>(b) – A railroad’s written request to confirm whether a specific entity qualifies as an independent third party</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2D2E017"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EEB91BF" w14:textId="77777777">
            <w:pPr>
              <w:rPr>
                <w:rFonts w:eastAsiaTheme="minorHAnsi"/>
                <w:sz w:val="20"/>
              </w:rPr>
            </w:pPr>
            <w:r w:rsidRPr="007C53A7">
              <w:rPr>
                <w:rFonts w:eastAsiaTheme="minorHAnsi"/>
                <w:sz w:val="20"/>
              </w:rPr>
              <w:t>0.3 written requests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E43197C" w14:textId="77777777">
            <w:pPr>
              <w:rPr>
                <w:rFonts w:eastAsiaTheme="minorHAnsi"/>
                <w:sz w:val="20"/>
              </w:rPr>
            </w:pPr>
            <w:r w:rsidRPr="007C53A7">
              <w:rPr>
                <w:rFonts w:eastAsiaTheme="minorHAnsi"/>
                <w:sz w:val="20"/>
              </w:rPr>
              <w:t>8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237CC0" w14:paraId="1F35A6BB" w14:textId="1F8044D5">
            <w:pPr>
              <w:jc w:val="right"/>
              <w:rPr>
                <w:rFonts w:eastAsiaTheme="minorHAnsi"/>
                <w:sz w:val="20"/>
              </w:rPr>
            </w:pPr>
            <w:r w:rsidRPr="007C53A7">
              <w:rPr>
                <w:rFonts w:eastAsiaTheme="minorHAnsi"/>
                <w:sz w:val="20"/>
              </w:rPr>
              <w:t>2.7</w:t>
            </w:r>
            <w:r w:rsidRPr="007C53A7" w:rsidR="004B2D12">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84A10FF" w14:textId="77777777">
            <w:pPr>
              <w:jc w:val="right"/>
              <w:rPr>
                <w:rFonts w:eastAsiaTheme="minorHAnsi"/>
                <w:sz w:val="20"/>
              </w:rPr>
            </w:pPr>
            <w:r w:rsidRPr="007C53A7">
              <w:rPr>
                <w:sz w:val="20"/>
              </w:rPr>
              <w:t>$231</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0292C33A" w14:textId="77777777">
            <w:pPr>
              <w:rPr>
                <w:sz w:val="20"/>
              </w:rPr>
            </w:pPr>
            <w:r w:rsidRPr="007C53A7">
              <w:rPr>
                <w:sz w:val="20"/>
              </w:rPr>
              <w:t>If a PTC system is to undergo an independent assessment in accordance with this section, the host railroad may submit to the Associate Administrator a written request that FRA confirm whether a particular entity would be considered an independent third party pursuant to this section.  The request should include supporting information in accordance with paragraph (c) of this section.  FRA may request further information to make a determination or provide its determination in writing.</w:t>
            </w:r>
          </w:p>
          <w:p w:rsidRPr="007C53A7" w:rsidR="004B2D12" w:rsidP="004B2D12" w:rsidRDefault="004B2D12" w14:paraId="38D4E3F6" w14:textId="77777777">
            <w:pPr>
              <w:rPr>
                <w:sz w:val="20"/>
              </w:rPr>
            </w:pPr>
          </w:p>
          <w:p w:rsidRPr="007C53A7" w:rsidR="004B2D12" w:rsidP="004B2D12" w:rsidRDefault="004B2D12" w14:paraId="5416D08A" w14:textId="6EF9889D">
            <w:pPr>
              <w:rPr>
                <w:sz w:val="20"/>
              </w:rPr>
            </w:pPr>
            <w:r w:rsidRPr="007C53A7">
              <w:rPr>
                <w:rFonts w:eastAsia="Arial Unicode MS"/>
                <w:sz w:val="20"/>
              </w:rPr>
              <w:t xml:space="preserve">FRA estimates that it will receive approximately one (1) written request every three years with supporting information regarding independent third parties under the above requirement.  It will take approximately eight (8) hours to complete each written request.  </w:t>
            </w:r>
            <w:r w:rsidRPr="007C53A7">
              <w:rPr>
                <w:sz w:val="20"/>
              </w:rPr>
              <w:t xml:space="preserve">The annual burden is divided amongst the one submission every three years.  </w:t>
            </w:r>
            <w:r w:rsidRPr="007C53A7">
              <w:rPr>
                <w:rFonts w:eastAsia="Arial Unicode MS"/>
                <w:sz w:val="20"/>
              </w:rPr>
              <w:t xml:space="preserve">    </w:t>
            </w:r>
          </w:p>
        </w:tc>
      </w:tr>
      <w:tr w:rsidRPr="007C53A7" w:rsidR="004B2D12" w:rsidTr="002A6495" w14:paraId="3C342E7D" w14:textId="53E16783">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6F8D553" w14:textId="59D22C47">
            <w:pPr>
              <w:rPr>
                <w:rFonts w:eastAsiaTheme="minorHAnsi"/>
                <w:sz w:val="20"/>
              </w:rPr>
            </w:pPr>
            <w:r w:rsidRPr="007C53A7">
              <w:rPr>
                <w:rFonts w:eastAsiaTheme="minorHAnsi"/>
                <w:sz w:val="20"/>
              </w:rPr>
              <w:t>(c) – Further information provided to FRA upon request</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31C82AE"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7CE2985" w14:textId="77777777">
            <w:pPr>
              <w:rPr>
                <w:rFonts w:eastAsiaTheme="minorHAnsi"/>
                <w:sz w:val="20"/>
              </w:rPr>
            </w:pPr>
            <w:r w:rsidRPr="007C53A7">
              <w:rPr>
                <w:rFonts w:eastAsiaTheme="minorHAnsi"/>
                <w:sz w:val="20"/>
              </w:rPr>
              <w:t>0.3 sets of additional information</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B1BCB21" w14:textId="77777777">
            <w:pPr>
              <w:rPr>
                <w:rFonts w:eastAsiaTheme="minorHAnsi"/>
                <w:sz w:val="20"/>
              </w:rPr>
            </w:pPr>
            <w:r w:rsidRPr="007C53A7">
              <w:rPr>
                <w:rFonts w:eastAsiaTheme="minorHAnsi"/>
                <w:sz w:val="20"/>
              </w:rPr>
              <w:t>20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237CC0" w14:paraId="144C757A" w14:textId="33F0AF96">
            <w:pPr>
              <w:jc w:val="right"/>
              <w:rPr>
                <w:rFonts w:eastAsiaTheme="minorHAnsi"/>
                <w:sz w:val="20"/>
              </w:rPr>
            </w:pPr>
            <w:r w:rsidRPr="007C53A7">
              <w:rPr>
                <w:rFonts w:eastAsiaTheme="minorHAnsi"/>
                <w:sz w:val="20"/>
              </w:rPr>
              <w:t>6.</w:t>
            </w:r>
            <w:r w:rsidRPr="007C53A7" w:rsidR="004B2D12">
              <w:rPr>
                <w:rFonts w:eastAsiaTheme="minorHAnsi"/>
                <w:sz w:val="20"/>
              </w:rPr>
              <w:t>7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4437D8B" w14:textId="77777777">
            <w:pPr>
              <w:jc w:val="right"/>
              <w:rPr>
                <w:rFonts w:eastAsiaTheme="minorHAnsi"/>
                <w:sz w:val="20"/>
              </w:rPr>
            </w:pPr>
            <w:r w:rsidRPr="007C53A7">
              <w:rPr>
                <w:sz w:val="20"/>
              </w:rPr>
              <w:t>$539</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342B632F" w14:textId="77777777">
            <w:pPr>
              <w:rPr>
                <w:sz w:val="20"/>
              </w:rPr>
            </w:pPr>
            <w:r w:rsidRPr="007C53A7">
              <w:rPr>
                <w:sz w:val="20"/>
              </w:rPr>
              <w:t xml:space="preserve">As used in this section, “independent third party” means a technically competent entity </w:t>
            </w:r>
          </w:p>
          <w:p w:rsidRPr="007C53A7" w:rsidR="004B2D12" w:rsidP="002A6495" w:rsidRDefault="004B2D12" w14:paraId="7F88D385" w14:textId="4C48F89A">
            <w:pPr>
              <w:rPr>
                <w:sz w:val="20"/>
              </w:rPr>
            </w:pPr>
            <w:r w:rsidRPr="007C53A7">
              <w:rPr>
                <w:sz w:val="20"/>
              </w:rPr>
              <w:t>responsible to and compensated by the railroad (or an association on behalf of one or more railroads) that is independent of the PTC system supplier and vendor.  An entity that is owned or controlled by the supplier or vendor, that is under common ownership or control with the supplier or vendor, or that is otherwise involved in the development of the PTC system is not considered “independent” within the meaning of this section.</w:t>
            </w:r>
          </w:p>
          <w:p w:rsidRPr="007C53A7" w:rsidR="004B2D12" w:rsidP="002A6495" w:rsidRDefault="004B2D12" w14:paraId="267617FE" w14:textId="79C074D4">
            <w:pPr>
              <w:rPr>
                <w:sz w:val="20"/>
              </w:rPr>
            </w:pPr>
          </w:p>
          <w:p w:rsidRPr="007C53A7" w:rsidR="004B2D12" w:rsidP="002A6495" w:rsidRDefault="004B2D12" w14:paraId="674ED4AF" w14:textId="175684F2">
            <w:pPr>
              <w:rPr>
                <w:sz w:val="20"/>
              </w:rPr>
            </w:pPr>
            <w:r w:rsidRPr="007C53A7">
              <w:rPr>
                <w:rFonts w:eastAsia="Arial Unicode MS"/>
                <w:sz w:val="20"/>
              </w:rPr>
              <w:t xml:space="preserve">Additionally, in one (1) case every three years, FRA estimates that it will request further information to make a determination or provide its determination in writing under the above requirement.   It is estimated that it will take approximately 20 hours to complete each additional information document.  </w:t>
            </w:r>
            <w:r w:rsidRPr="007C53A7">
              <w:rPr>
                <w:sz w:val="20"/>
              </w:rPr>
              <w:t xml:space="preserve">The annual burden is divided amongst the one submission every three years.  </w:t>
            </w:r>
            <w:r w:rsidRPr="007C53A7">
              <w:rPr>
                <w:rFonts w:eastAsia="Arial Unicode MS"/>
                <w:sz w:val="20"/>
              </w:rPr>
              <w:t xml:space="preserve">      </w:t>
            </w:r>
          </w:p>
          <w:p w:rsidRPr="007C53A7" w:rsidR="004B2D12" w:rsidP="004B2D12" w:rsidRDefault="004B2D12" w14:paraId="094CF100" w14:textId="7DE874B5">
            <w:pPr>
              <w:rPr>
                <w:sz w:val="20"/>
              </w:rPr>
            </w:pPr>
          </w:p>
        </w:tc>
      </w:tr>
      <w:tr w:rsidRPr="007C53A7" w:rsidR="004B2D12" w:rsidTr="002A6495" w14:paraId="68555AD9" w14:textId="667B219C">
        <w:trPr>
          <w:trHeight w:val="43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8E847F4" w14:textId="2CF2E92F">
            <w:pPr>
              <w:rPr>
                <w:rFonts w:eastAsiaTheme="minorHAnsi"/>
                <w:sz w:val="20"/>
              </w:rPr>
            </w:pPr>
            <w:r w:rsidRPr="007C53A7">
              <w:rPr>
                <w:rFonts w:eastAsiaTheme="minorHAnsi"/>
                <w:sz w:val="20"/>
              </w:rPr>
              <w:t>(d) – A request not to provide certain documents otherwise required under Appendix F for an independent, third-party assessment</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21D2D9D"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46BAEEF" w14:textId="77777777">
            <w:pPr>
              <w:rPr>
                <w:rFonts w:eastAsiaTheme="minorHAnsi"/>
                <w:sz w:val="20"/>
              </w:rPr>
            </w:pPr>
            <w:r w:rsidRPr="007C53A7">
              <w:rPr>
                <w:rFonts w:eastAsiaTheme="minorHAnsi"/>
                <w:sz w:val="20"/>
              </w:rPr>
              <w:t>0.3 requests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222EAED" w14:textId="77777777">
            <w:pPr>
              <w:rPr>
                <w:rFonts w:eastAsiaTheme="minorHAnsi"/>
                <w:sz w:val="20"/>
              </w:rPr>
            </w:pPr>
            <w:r w:rsidRPr="007C53A7">
              <w:rPr>
                <w:rFonts w:eastAsiaTheme="minorHAnsi"/>
                <w:sz w:val="20"/>
              </w:rPr>
              <w:t>20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237CC0" w14:paraId="709B79B6" w14:textId="02F49647">
            <w:pPr>
              <w:jc w:val="right"/>
              <w:rPr>
                <w:rFonts w:eastAsiaTheme="minorHAnsi"/>
                <w:sz w:val="20"/>
              </w:rPr>
            </w:pPr>
            <w:r w:rsidRPr="007C53A7">
              <w:rPr>
                <w:rFonts w:eastAsiaTheme="minorHAnsi"/>
                <w:sz w:val="20"/>
              </w:rPr>
              <w:t>6.</w:t>
            </w:r>
            <w:r w:rsidRPr="007C53A7" w:rsidR="004B2D12">
              <w:rPr>
                <w:rFonts w:eastAsiaTheme="minorHAnsi"/>
                <w:sz w:val="20"/>
              </w:rPr>
              <w:t>7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7991F60" w14:textId="77777777">
            <w:pPr>
              <w:jc w:val="right"/>
              <w:rPr>
                <w:rFonts w:eastAsiaTheme="minorHAnsi"/>
                <w:sz w:val="20"/>
              </w:rPr>
            </w:pPr>
            <w:r w:rsidRPr="007C53A7">
              <w:rPr>
                <w:sz w:val="20"/>
              </w:rPr>
              <w:t>$539</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7BDECDED" w14:textId="04E0C55E">
            <w:pPr>
              <w:rPr>
                <w:sz w:val="20"/>
              </w:rPr>
            </w:pPr>
            <w:r w:rsidRPr="007C53A7">
              <w:rPr>
                <w:sz w:val="20"/>
              </w:rPr>
              <w:t xml:space="preserve">The independent </w:t>
            </w:r>
            <w:r w:rsidRPr="007C53A7" w:rsidR="003B7E4D">
              <w:rPr>
                <w:sz w:val="20"/>
              </w:rPr>
              <w:t>third-party</w:t>
            </w:r>
            <w:r w:rsidRPr="007C53A7">
              <w:rPr>
                <w:sz w:val="20"/>
              </w:rPr>
              <w:t xml:space="preserve"> assessment must, at a minimum, consist of the activities and result in the production of documentation meeting the requirements of Appendix F to this part, unless excepted by this part or by FRA order or waiver.</w:t>
            </w:r>
          </w:p>
          <w:p w:rsidRPr="007C53A7" w:rsidR="004B2D12" w:rsidP="002A6495" w:rsidRDefault="004B2D12" w14:paraId="23C3DCC1" w14:textId="77777777">
            <w:pPr>
              <w:rPr>
                <w:sz w:val="20"/>
              </w:rPr>
            </w:pPr>
          </w:p>
          <w:p w:rsidRPr="007C53A7" w:rsidR="004B2D12" w:rsidP="004B2D12" w:rsidRDefault="004B2D12" w14:paraId="1CC53E8E" w14:textId="2EF5F634">
            <w:pPr>
              <w:rPr>
                <w:sz w:val="20"/>
              </w:rPr>
            </w:pPr>
            <w:r w:rsidRPr="007C53A7">
              <w:rPr>
                <w:sz w:val="20"/>
              </w:rPr>
              <w:t xml:space="preserve">FRA estimates that it will receive approximately one (1) waiver request every three years under the above requirement.  It is estimated that it will take approximately 20 hours to complete each waiver request. The annual burden is divided amongst the one submission every three years.  </w:t>
            </w:r>
            <w:r w:rsidRPr="007C53A7">
              <w:rPr>
                <w:rFonts w:eastAsia="Arial Unicode MS"/>
                <w:sz w:val="20"/>
              </w:rPr>
              <w:t xml:space="preserve">    </w:t>
            </w:r>
            <w:r w:rsidRPr="007C53A7">
              <w:rPr>
                <w:sz w:val="20"/>
              </w:rPr>
              <w:t xml:space="preserve">  </w:t>
            </w:r>
          </w:p>
        </w:tc>
      </w:tr>
      <w:tr w:rsidRPr="007C53A7" w:rsidR="004B2D12" w:rsidTr="002A6495" w14:paraId="33C289FE" w14:textId="14641C39">
        <w:trPr>
          <w:trHeight w:val="1063"/>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D8B20C8" w14:textId="024F156F">
            <w:pPr>
              <w:rPr>
                <w:rFonts w:eastAsiaTheme="minorHAnsi"/>
                <w:sz w:val="20"/>
              </w:rPr>
            </w:pPr>
            <w:r w:rsidRPr="007C53A7">
              <w:rPr>
                <w:rFonts w:eastAsiaTheme="minorHAnsi"/>
                <w:sz w:val="20"/>
              </w:rPr>
              <w:t>(e) – A request for FRA to accept information certified by a foreign regulatory entity for purposes of 49 CFR 236.1017 and/or 236.1009(i)</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D756C5A"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CCA8E6A" w14:textId="77777777">
            <w:pPr>
              <w:rPr>
                <w:rFonts w:eastAsiaTheme="minorHAnsi"/>
                <w:sz w:val="20"/>
              </w:rPr>
            </w:pPr>
            <w:r w:rsidRPr="007C53A7">
              <w:rPr>
                <w:rFonts w:eastAsiaTheme="minorHAnsi"/>
                <w:sz w:val="20"/>
              </w:rPr>
              <w:t>0.3 requests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1C64A8D" w14:textId="77777777">
            <w:pPr>
              <w:rPr>
                <w:rFonts w:eastAsiaTheme="minorHAnsi"/>
                <w:sz w:val="20"/>
              </w:rPr>
            </w:pPr>
            <w:r w:rsidRPr="007C53A7">
              <w:rPr>
                <w:rFonts w:eastAsiaTheme="minorHAnsi"/>
                <w:sz w:val="20"/>
              </w:rPr>
              <w:t>32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F26FF74" w14:textId="16DD64B1">
            <w:pPr>
              <w:jc w:val="right"/>
              <w:rPr>
                <w:rFonts w:eastAsiaTheme="minorHAnsi"/>
                <w:sz w:val="20"/>
              </w:rPr>
            </w:pPr>
            <w:r w:rsidRPr="007C53A7">
              <w:rPr>
                <w:rFonts w:eastAsiaTheme="minorHAnsi"/>
                <w:sz w:val="20"/>
              </w:rPr>
              <w:t>1</w:t>
            </w:r>
            <w:r w:rsidRPr="007C53A7" w:rsidR="00237CC0">
              <w:rPr>
                <w:rFonts w:eastAsiaTheme="minorHAnsi"/>
                <w:sz w:val="20"/>
              </w:rPr>
              <w:t>0.7</w:t>
            </w:r>
            <w:r w:rsidRPr="007C53A7">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622E545" w14:textId="77777777">
            <w:pPr>
              <w:jc w:val="right"/>
              <w:rPr>
                <w:rFonts w:eastAsiaTheme="minorHAnsi"/>
                <w:sz w:val="20"/>
              </w:rPr>
            </w:pPr>
            <w:r w:rsidRPr="007C53A7">
              <w:rPr>
                <w:sz w:val="20"/>
              </w:rPr>
              <w:t>$847</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08805B06" w14:textId="77777777">
            <w:pPr>
              <w:rPr>
                <w:sz w:val="20"/>
              </w:rPr>
            </w:pPr>
            <w:r w:rsidRPr="007C53A7">
              <w:rPr>
                <w:sz w:val="20"/>
              </w:rPr>
              <w:t>Information provided that has been certified under the auspices of a foreign railroad regulatory entity recognized by the Associate Administrator may, at the Associate Administrator’s discretion, be accepted as having been independently verified.</w:t>
            </w:r>
          </w:p>
          <w:p w:rsidRPr="007C53A7" w:rsidR="004B2D12" w:rsidP="002A6495" w:rsidRDefault="004B2D12" w14:paraId="3F30BC49" w14:textId="77777777">
            <w:pPr>
              <w:rPr>
                <w:sz w:val="20"/>
              </w:rPr>
            </w:pPr>
          </w:p>
          <w:p w:rsidRPr="007C53A7" w:rsidR="004B2D12" w:rsidP="004B2D12" w:rsidRDefault="004B2D12" w14:paraId="5F9B6A7B" w14:textId="6DC38EED">
            <w:pPr>
              <w:rPr>
                <w:sz w:val="20"/>
              </w:rPr>
            </w:pPr>
            <w:r w:rsidRPr="007C53A7">
              <w:rPr>
                <w:sz w:val="20"/>
              </w:rPr>
              <w:t xml:space="preserve">FRA estimates that it will receive approximately one (1) request every three years to accept information certified under the auspices of a foreign railroad regulatory entity as having been independently verified under the above requirement.  It is estimated that it will take approximately 32 hours to complete each request.  The annual burden is divided amongst the one submission every three years.  </w:t>
            </w:r>
            <w:r w:rsidRPr="007C53A7">
              <w:rPr>
                <w:rFonts w:eastAsia="Arial Unicode MS"/>
                <w:sz w:val="20"/>
              </w:rPr>
              <w:t xml:space="preserve">    </w:t>
            </w:r>
            <w:r w:rsidRPr="007C53A7">
              <w:rPr>
                <w:sz w:val="20"/>
              </w:rPr>
              <w:t xml:space="preserve">  </w:t>
            </w:r>
          </w:p>
        </w:tc>
      </w:tr>
      <w:tr w:rsidRPr="007C53A7" w:rsidR="004B2D12" w:rsidTr="002A6495" w14:paraId="0504AF9C" w14:textId="65194754">
        <w:trPr>
          <w:trHeight w:val="70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934ADEA" w14:textId="0C9C9317">
            <w:pPr>
              <w:rPr>
                <w:rFonts w:eastAsiaTheme="minorHAnsi"/>
                <w:sz w:val="20"/>
              </w:rPr>
            </w:pPr>
            <w:r w:rsidRPr="007C53A7">
              <w:rPr>
                <w:rFonts w:eastAsiaTheme="minorHAnsi"/>
                <w:sz w:val="20"/>
              </w:rPr>
              <w:t>236.1019(b) – A request for a passenger terminal main line track exception (MTEA)</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500BF48"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8B6D565" w14:textId="77777777">
            <w:pPr>
              <w:rPr>
                <w:rFonts w:eastAsiaTheme="minorHAnsi"/>
                <w:sz w:val="20"/>
              </w:rPr>
            </w:pPr>
            <w:r w:rsidRPr="007C53A7">
              <w:rPr>
                <w:rFonts w:eastAsiaTheme="minorHAnsi"/>
                <w:sz w:val="20"/>
              </w:rPr>
              <w:t>1 MTEA</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9254BEC" w14:textId="77777777">
            <w:pPr>
              <w:rPr>
                <w:rFonts w:eastAsiaTheme="minorHAnsi"/>
                <w:sz w:val="20"/>
              </w:rPr>
            </w:pPr>
            <w:r w:rsidRPr="007C53A7">
              <w:rPr>
                <w:rFonts w:eastAsiaTheme="minorHAnsi"/>
                <w:sz w:val="20"/>
              </w:rPr>
              <w:t>160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6DE7A78" w14:textId="77777777">
            <w:pPr>
              <w:jc w:val="right"/>
              <w:rPr>
                <w:rFonts w:eastAsiaTheme="minorHAnsi"/>
                <w:sz w:val="20"/>
              </w:rPr>
            </w:pPr>
            <w:r w:rsidRPr="007C53A7">
              <w:rPr>
                <w:rFonts w:eastAsiaTheme="minorHAnsi"/>
                <w:sz w:val="20"/>
              </w:rPr>
              <w:t>160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00D305A" w14:textId="77777777">
            <w:pPr>
              <w:jc w:val="right"/>
              <w:rPr>
                <w:rFonts w:eastAsiaTheme="minorHAnsi"/>
                <w:sz w:val="20"/>
              </w:rPr>
            </w:pPr>
            <w:r w:rsidRPr="007C53A7">
              <w:rPr>
                <w:sz w:val="20"/>
              </w:rPr>
              <w:t>$12,320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669A6BDC" w14:textId="77777777">
            <w:pPr>
              <w:rPr>
                <w:sz w:val="20"/>
              </w:rPr>
            </w:pPr>
            <w:r w:rsidRPr="007C53A7">
              <w:rPr>
                <w:sz w:val="20"/>
              </w:rPr>
              <w:t>Passenger terminal exception. FRA will consider an exception in the case of trackage used exclusively as yard or terminal tracks by or in support of regularly scheduled intercity or commuter passenger service where the MTEA describes in detail the physical boundaries of the trackage in question, its use and characteristics (including track and signal charts) and all of the following apply: (1) The maximum authorized speed for all movements is not greater than 20 miles per hour, and that maximum is enforced by any available onboard PTC equipment within the confines of the yard or terminal;</w:t>
            </w:r>
          </w:p>
          <w:p w:rsidRPr="007C53A7" w:rsidR="004B2D12" w:rsidP="002A6495" w:rsidRDefault="004B2D12" w14:paraId="4D28CD29" w14:textId="006C144C">
            <w:pPr>
              <w:rPr>
                <w:sz w:val="20"/>
              </w:rPr>
            </w:pPr>
            <w:r w:rsidRPr="007C53A7">
              <w:rPr>
                <w:sz w:val="20"/>
              </w:rPr>
              <w:t>(2) Interlocking rules are in effect prohibiting reverse movements other than on signal indications without dispatcher permission; and (3) Either of the following conditions exist: (i) No freight operations are permitted; or (ii) Freight operations are permitted but no passengers will be aboard passenger trains within the defined limits.</w:t>
            </w:r>
          </w:p>
          <w:p w:rsidRPr="007C53A7" w:rsidR="004B2D12" w:rsidP="002A6495" w:rsidRDefault="004B2D12" w14:paraId="4D535F6E" w14:textId="78FE6982">
            <w:pPr>
              <w:rPr>
                <w:sz w:val="20"/>
              </w:rPr>
            </w:pPr>
          </w:p>
          <w:p w:rsidRPr="007C53A7" w:rsidR="004B2D12" w:rsidP="002A6495" w:rsidRDefault="004B2D12" w14:paraId="532286A7" w14:textId="7B0D0E2D">
            <w:pPr>
              <w:rPr>
                <w:sz w:val="20"/>
              </w:rPr>
            </w:pPr>
            <w:r w:rsidRPr="007C53A7">
              <w:rPr>
                <w:sz w:val="20"/>
              </w:rPr>
              <w:t>FRA estimates that will receive approximately 1 MTEA under the above requirement.  It is estimated that it will take approximately 160 hours to complete each MTEA.</w:t>
            </w:r>
          </w:p>
          <w:p w:rsidRPr="007C53A7" w:rsidR="004B2D12" w:rsidP="004B2D12" w:rsidRDefault="004B2D12" w14:paraId="15D2458D" w14:textId="50489C2F">
            <w:pPr>
              <w:rPr>
                <w:sz w:val="20"/>
              </w:rPr>
            </w:pPr>
          </w:p>
        </w:tc>
      </w:tr>
      <w:tr w:rsidRPr="007C53A7" w:rsidR="004B2D12" w:rsidTr="002A6495" w14:paraId="395C0B2D" w14:textId="5A486139">
        <w:trPr>
          <w:trHeight w:val="1063"/>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FD1AF04" w14:textId="54EAD70B">
            <w:pPr>
              <w:rPr>
                <w:rFonts w:eastAsiaTheme="minorHAnsi"/>
                <w:sz w:val="20"/>
              </w:rPr>
            </w:pPr>
            <w:r w:rsidRPr="007C53A7">
              <w:rPr>
                <w:rFonts w:eastAsiaTheme="minorHAnsi"/>
                <w:sz w:val="20"/>
              </w:rPr>
              <w:t>(c)(1) – A request for a limited operations exception (based on restricted speed, temporal separation, or a risk mitigation plan)</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A3400E6"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813463B" w14:textId="77777777">
            <w:pPr>
              <w:rPr>
                <w:rFonts w:eastAsiaTheme="minorHAnsi"/>
                <w:sz w:val="20"/>
              </w:rPr>
            </w:pPr>
            <w:r w:rsidRPr="007C53A7">
              <w:rPr>
                <w:rFonts w:eastAsiaTheme="minorHAnsi"/>
                <w:sz w:val="20"/>
              </w:rPr>
              <w:t>1 request and/or plan</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67A14A2" w14:textId="77777777">
            <w:pPr>
              <w:rPr>
                <w:rFonts w:eastAsiaTheme="minorHAnsi"/>
                <w:sz w:val="20"/>
              </w:rPr>
            </w:pPr>
            <w:r w:rsidRPr="007C53A7">
              <w:rPr>
                <w:rFonts w:eastAsiaTheme="minorHAnsi"/>
                <w:sz w:val="20"/>
              </w:rPr>
              <w:t>160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4766478" w14:textId="77777777">
            <w:pPr>
              <w:jc w:val="right"/>
              <w:rPr>
                <w:rFonts w:eastAsiaTheme="minorHAnsi"/>
                <w:sz w:val="20"/>
              </w:rPr>
            </w:pPr>
            <w:r w:rsidRPr="007C53A7">
              <w:rPr>
                <w:rFonts w:eastAsiaTheme="minorHAnsi"/>
                <w:sz w:val="20"/>
              </w:rPr>
              <w:t>160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CF90C5C" w14:textId="77777777">
            <w:pPr>
              <w:jc w:val="right"/>
              <w:rPr>
                <w:rFonts w:eastAsiaTheme="minorHAnsi"/>
                <w:sz w:val="20"/>
              </w:rPr>
            </w:pPr>
            <w:r w:rsidRPr="007C53A7">
              <w:rPr>
                <w:sz w:val="20"/>
              </w:rPr>
              <w:t>$12,320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31ADC14" w14:textId="77777777">
            <w:pPr>
              <w:rPr>
                <w:rFonts w:eastAsia="Arial Unicode MS"/>
                <w:sz w:val="20"/>
              </w:rPr>
            </w:pPr>
            <w:r w:rsidRPr="007C53A7">
              <w:rPr>
                <w:rFonts w:eastAsia="Arial Unicode MS"/>
                <w:sz w:val="20"/>
                <w:u w:val="single"/>
              </w:rPr>
              <w:t>Limited operations exception</w:t>
            </w:r>
            <w:r w:rsidRPr="007C53A7">
              <w:rPr>
                <w:rFonts w:eastAsia="Arial Unicode MS"/>
                <w:sz w:val="20"/>
              </w:rPr>
              <w:t>. FRA will consider an exception in the case of a track segment used for limited operations (at speeds not exceeding those permitted under 236.0 of this part) under one of the following sets of conditions: (1) The trackage is used for limited operations by at least one passenger railroad subject to at least one of the following conditions: (i) All trains are limited to restricted speed; (ii) Temporal separation of passenger and other trains is maintained as provided in paragraph (e) of this section; or  (iii) Passenger service is operated under a risk mitigation plan submitted by all railroads involved in the joint operation and approved by FRA.  The risk mitigation plan must be supported by a risk assessment establishing that the proposed mitigations will achieve a level of safety not less than the level of safety that would obtain if the operations were conducted under paragraph (c)(1) or (c)(2) of this section.</w:t>
            </w:r>
          </w:p>
          <w:p w:rsidRPr="007C53A7" w:rsidR="004B2D12" w:rsidP="004B2D12" w:rsidRDefault="004B2D12" w14:paraId="50228BF2" w14:textId="77777777">
            <w:pPr>
              <w:rPr>
                <w:rFonts w:eastAsia="Arial Unicode MS"/>
                <w:sz w:val="20"/>
              </w:rPr>
            </w:pPr>
          </w:p>
          <w:p w:rsidRPr="007C53A7" w:rsidR="004B2D12" w:rsidP="004B2D12" w:rsidRDefault="004B2D12" w14:paraId="25C6BA33" w14:textId="5D8BBD52">
            <w:pPr>
              <w:rPr>
                <w:sz w:val="20"/>
              </w:rPr>
            </w:pPr>
            <w:r w:rsidRPr="007C53A7">
              <w:rPr>
                <w:sz w:val="20"/>
              </w:rPr>
              <w:t xml:space="preserve">FRA estimates approximately 1 request will be submitted annually.  It is estimated that it will take approximately 160 hours to complete each request.  </w:t>
            </w:r>
          </w:p>
        </w:tc>
      </w:tr>
      <w:tr w:rsidRPr="007C53A7" w:rsidR="004B2D12" w:rsidTr="002A6495" w14:paraId="6D7E31AD" w14:textId="34BAD60C">
        <w:trPr>
          <w:trHeight w:val="70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B258A74" w14:textId="0E8D4B3B">
            <w:pPr>
              <w:rPr>
                <w:rFonts w:eastAsiaTheme="minorHAnsi"/>
                <w:sz w:val="20"/>
              </w:rPr>
            </w:pPr>
            <w:r w:rsidRPr="007C53A7">
              <w:rPr>
                <w:rFonts w:eastAsiaTheme="minorHAnsi"/>
                <w:sz w:val="20"/>
              </w:rPr>
              <w:t>(c)(2) – A request for a limited operations exception for a non-Class I, freight railroad’s track</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A3D3419" w14:textId="77777777">
            <w:pPr>
              <w:rPr>
                <w:rFonts w:eastAsiaTheme="minorHAnsi"/>
                <w:sz w:val="20"/>
              </w:rPr>
            </w:pPr>
            <w:r w:rsidRPr="007C53A7">
              <w:rPr>
                <w:rFonts w:eastAsiaTheme="minorHAnsi"/>
                <w:sz w:val="20"/>
              </w:rPr>
              <w:t>10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9046025" w14:textId="77777777">
            <w:pPr>
              <w:rPr>
                <w:rFonts w:eastAsiaTheme="minorHAnsi"/>
                <w:sz w:val="20"/>
              </w:rPr>
            </w:pPr>
            <w:r w:rsidRPr="007C53A7">
              <w:rPr>
                <w:rFonts w:eastAsiaTheme="minorHAnsi"/>
                <w:sz w:val="20"/>
              </w:rPr>
              <w:t xml:space="preserve">1 request </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7E96D11" w14:textId="77777777">
            <w:pPr>
              <w:rPr>
                <w:rFonts w:eastAsiaTheme="minorHAnsi"/>
                <w:sz w:val="20"/>
              </w:rPr>
            </w:pPr>
            <w:r w:rsidRPr="007C53A7">
              <w:rPr>
                <w:rFonts w:eastAsiaTheme="minorHAnsi"/>
                <w:sz w:val="20"/>
              </w:rPr>
              <w:t>160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10A0829" w14:textId="77777777">
            <w:pPr>
              <w:jc w:val="right"/>
              <w:rPr>
                <w:rFonts w:eastAsiaTheme="minorHAnsi"/>
                <w:sz w:val="20"/>
              </w:rPr>
            </w:pPr>
            <w:r w:rsidRPr="007C53A7">
              <w:rPr>
                <w:rFonts w:eastAsiaTheme="minorHAnsi"/>
                <w:sz w:val="20"/>
              </w:rPr>
              <w:t>160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8E7BE58" w14:textId="77777777">
            <w:pPr>
              <w:jc w:val="right"/>
              <w:rPr>
                <w:rFonts w:eastAsiaTheme="minorHAnsi"/>
                <w:sz w:val="20"/>
              </w:rPr>
            </w:pPr>
            <w:r w:rsidRPr="007C53A7">
              <w:rPr>
                <w:sz w:val="20"/>
              </w:rPr>
              <w:t>$12,320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5530240" w14:textId="77777777">
            <w:pPr>
              <w:rPr>
                <w:rFonts w:eastAsia="Arial Unicode MS"/>
                <w:sz w:val="20"/>
              </w:rPr>
            </w:pPr>
            <w:r w:rsidRPr="007C53A7">
              <w:rPr>
                <w:rFonts w:eastAsia="Arial Unicode MS"/>
                <w:sz w:val="20"/>
              </w:rPr>
              <w:t xml:space="preserve">Passenger service is operated on a segment of track of a freight railroad that is not a Class I railroad on which less than 15 million gross tons of freight traffic is transported annually and on which one of the following conditions applies: (i) If the segment is un-signaled and no more than four regularly scheduled passenger trains are operated during a calendar day, or (ii) If the segment is signaled (e.g., equipped with a traffic control system, automatic block signal system, or cab signal system) and no more than 12 regularly scheduled passenger trains are operated during a calendar day.  </w:t>
            </w:r>
          </w:p>
          <w:p w:rsidRPr="007C53A7" w:rsidR="004B2D12" w:rsidP="004B2D12" w:rsidRDefault="004B2D12" w14:paraId="340DBE74" w14:textId="77777777">
            <w:pPr>
              <w:rPr>
                <w:rFonts w:eastAsia="Arial Unicode MS"/>
                <w:sz w:val="20"/>
              </w:rPr>
            </w:pPr>
          </w:p>
          <w:p w:rsidRPr="007C53A7" w:rsidR="004B2D12" w:rsidP="004B2D12" w:rsidRDefault="004B2D12" w14:paraId="7EB24E64" w14:textId="6AEC83E8">
            <w:pPr>
              <w:rPr>
                <w:sz w:val="20"/>
              </w:rPr>
            </w:pPr>
            <w:r w:rsidRPr="007C53A7">
              <w:rPr>
                <w:sz w:val="20"/>
              </w:rPr>
              <w:t>FRA estimates approximately 1 request will be submitted annually.  It is estimated that it will take approximately 160 hours to complete each request.</w:t>
            </w:r>
          </w:p>
        </w:tc>
      </w:tr>
      <w:tr w:rsidRPr="007C53A7" w:rsidR="004B2D12" w:rsidTr="002A6495" w14:paraId="204C468E" w14:textId="683DBD76">
        <w:trPr>
          <w:trHeight w:val="921"/>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D449B08" w14:textId="00FFA869">
            <w:pPr>
              <w:rPr>
                <w:rFonts w:eastAsiaTheme="minorHAnsi"/>
                <w:sz w:val="20"/>
              </w:rPr>
            </w:pPr>
            <w:r w:rsidRPr="007C53A7">
              <w:rPr>
                <w:sz w:val="20"/>
              </w:rPr>
              <w:t>(c)(3) – A request for a limited operations exception for a Class I railroad’s track</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BFC4C02" w14:textId="77777777">
            <w:pPr>
              <w:rPr>
                <w:rFonts w:eastAsiaTheme="minorHAnsi"/>
                <w:sz w:val="20"/>
              </w:rPr>
            </w:pPr>
            <w:r w:rsidRPr="007C53A7">
              <w:rPr>
                <w:rFonts w:eastAsiaTheme="minorHAnsi"/>
                <w:sz w:val="20"/>
              </w:rPr>
              <w:t>7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8FCDB37" w14:textId="77777777">
            <w:pPr>
              <w:rPr>
                <w:rFonts w:eastAsiaTheme="minorHAnsi"/>
                <w:sz w:val="20"/>
              </w:rPr>
            </w:pPr>
            <w:r w:rsidRPr="007C53A7">
              <w:rPr>
                <w:rFonts w:eastAsiaTheme="minorHAnsi"/>
                <w:sz w:val="20"/>
              </w:rPr>
              <w:t xml:space="preserve">1 request </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772BBCD" w14:textId="77777777">
            <w:pPr>
              <w:rPr>
                <w:rFonts w:eastAsiaTheme="minorHAnsi"/>
                <w:sz w:val="20"/>
              </w:rPr>
            </w:pPr>
            <w:r w:rsidRPr="007C53A7">
              <w:rPr>
                <w:rFonts w:eastAsiaTheme="minorHAnsi"/>
                <w:sz w:val="20"/>
              </w:rPr>
              <w:t>160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79B73BF" w14:textId="77777777">
            <w:pPr>
              <w:jc w:val="right"/>
              <w:rPr>
                <w:rFonts w:eastAsiaTheme="minorHAnsi"/>
                <w:sz w:val="20"/>
              </w:rPr>
            </w:pPr>
            <w:r w:rsidRPr="007C53A7">
              <w:rPr>
                <w:rFonts w:eastAsiaTheme="minorHAnsi"/>
                <w:sz w:val="20"/>
              </w:rPr>
              <w:t>160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1B46325" w14:textId="77777777">
            <w:pPr>
              <w:jc w:val="right"/>
              <w:rPr>
                <w:rFonts w:eastAsiaTheme="minorHAnsi"/>
                <w:sz w:val="20"/>
              </w:rPr>
            </w:pPr>
            <w:r w:rsidRPr="007C53A7">
              <w:rPr>
                <w:sz w:val="20"/>
              </w:rPr>
              <w:t>$12,320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AB5A988" w14:textId="77777777">
            <w:pPr>
              <w:rPr>
                <w:rFonts w:eastAsia="Arial Unicode MS"/>
                <w:sz w:val="20"/>
              </w:rPr>
            </w:pPr>
            <w:r w:rsidRPr="007C53A7">
              <w:rPr>
                <w:rFonts w:eastAsia="Arial Unicode MS"/>
                <w:sz w:val="20"/>
              </w:rPr>
              <w:t>Not more than four passenger trains per day are operated on a segment of track of a Class I freight railroad on which less than 15 million gross tons of freight traffic is transported annually.</w:t>
            </w:r>
          </w:p>
          <w:p w:rsidRPr="007C53A7" w:rsidR="004B2D12" w:rsidP="004B2D12" w:rsidRDefault="004B2D12" w14:paraId="10BAC4AE" w14:textId="77777777">
            <w:pPr>
              <w:rPr>
                <w:rFonts w:eastAsia="Arial Unicode MS"/>
                <w:sz w:val="20"/>
              </w:rPr>
            </w:pPr>
          </w:p>
          <w:p w:rsidRPr="007C53A7" w:rsidR="004B2D12" w:rsidP="004B2D12" w:rsidRDefault="004B2D12" w14:paraId="239A3B00" w14:textId="3DDDCC9E">
            <w:pPr>
              <w:rPr>
                <w:sz w:val="20"/>
              </w:rPr>
            </w:pPr>
            <w:r w:rsidRPr="007C53A7">
              <w:rPr>
                <w:sz w:val="20"/>
              </w:rPr>
              <w:t>FRA estimates approximately 1 request will be submitted annually.  It is estimated that it will take approximately 160 hours to complete each request.</w:t>
            </w:r>
          </w:p>
        </w:tc>
      </w:tr>
      <w:tr w:rsidRPr="007C53A7" w:rsidR="004B2D12" w:rsidTr="002A6495" w14:paraId="34EC139D" w14:textId="0C2B755B">
        <w:trPr>
          <w:trHeight w:val="25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93B6D56" w14:textId="0C9EA99E">
            <w:pPr>
              <w:rPr>
                <w:rFonts w:eastAsiaTheme="minorHAnsi"/>
                <w:sz w:val="20"/>
              </w:rPr>
            </w:pPr>
            <w:r w:rsidRPr="007C53A7">
              <w:rPr>
                <w:rFonts w:eastAsiaTheme="minorHAnsi"/>
                <w:sz w:val="20"/>
              </w:rPr>
              <w:t>(d) – A railroad’s collision hazard analysis in support of an MTEA, if FRA requires one to be conducted and submitted</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7DE351C"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2A86E34" w14:textId="77777777">
            <w:pPr>
              <w:rPr>
                <w:rFonts w:eastAsiaTheme="minorHAnsi"/>
                <w:sz w:val="20"/>
              </w:rPr>
            </w:pPr>
            <w:r w:rsidRPr="007C53A7">
              <w:rPr>
                <w:rFonts w:eastAsiaTheme="minorHAnsi"/>
                <w:sz w:val="20"/>
              </w:rPr>
              <w:t>0.3 collision hazard analysis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298A479" w14:textId="77777777">
            <w:pPr>
              <w:rPr>
                <w:rFonts w:eastAsiaTheme="minorHAnsi"/>
                <w:sz w:val="20"/>
              </w:rPr>
            </w:pPr>
            <w:r w:rsidRPr="007C53A7">
              <w:rPr>
                <w:rFonts w:eastAsiaTheme="minorHAnsi"/>
                <w:sz w:val="20"/>
              </w:rPr>
              <w:t>50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4EA78CB" w14:textId="175B78B5">
            <w:pPr>
              <w:jc w:val="right"/>
              <w:rPr>
                <w:rFonts w:eastAsiaTheme="minorHAnsi"/>
                <w:sz w:val="20"/>
              </w:rPr>
            </w:pPr>
            <w:r w:rsidRPr="007C53A7">
              <w:rPr>
                <w:rStyle w:val="CommentReference"/>
                <w:sz w:val="20"/>
              </w:rPr>
              <w:t>1</w:t>
            </w:r>
            <w:r w:rsidRPr="007C53A7" w:rsidR="00237CC0">
              <w:rPr>
                <w:rStyle w:val="CommentReference"/>
                <w:sz w:val="20"/>
              </w:rPr>
              <w:t>6.</w:t>
            </w:r>
            <w:r w:rsidRPr="007C53A7">
              <w:rPr>
                <w:rStyle w:val="CommentReference"/>
                <w:sz w:val="20"/>
              </w:rPr>
              <w:t>7</w:t>
            </w:r>
            <w:r w:rsidRPr="007C53A7">
              <w:rPr>
                <w:rFonts w:eastAsiaTheme="minorHAnsi"/>
                <w:sz w:val="20"/>
              </w:rPr>
              <w:t xml:space="preserve">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228DE7C" w14:textId="77777777">
            <w:pPr>
              <w:jc w:val="right"/>
              <w:rPr>
                <w:rFonts w:eastAsiaTheme="minorHAnsi"/>
                <w:sz w:val="20"/>
              </w:rPr>
            </w:pPr>
            <w:r w:rsidRPr="007C53A7">
              <w:rPr>
                <w:sz w:val="20"/>
              </w:rPr>
              <w:t>$1,309</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2047C80" w14:textId="4E6216F4">
            <w:pPr>
              <w:rPr>
                <w:rFonts w:eastAsia="Arial Unicode MS"/>
                <w:sz w:val="20"/>
              </w:rPr>
            </w:pPr>
            <w:r w:rsidRPr="007C53A7">
              <w:rPr>
                <w:rFonts w:eastAsia="Arial Unicode MS"/>
                <w:sz w:val="20"/>
              </w:rPr>
              <w:t xml:space="preserve">A limited operations exception under paragraph (c) is subject to FRA review and approval.  FRA may require a collision hazard analysis to identify hazards and may require that specific mitigations be undertaken.  Operations under any such exception shall be conducted subject to the terms and conditions of the approval.  Any main line track exclusion is subject to periodic review.   </w:t>
            </w:r>
          </w:p>
          <w:p w:rsidRPr="007C53A7" w:rsidR="004B2D12" w:rsidP="004B2D12" w:rsidRDefault="004B2D12" w14:paraId="24177718" w14:textId="0D2FC315">
            <w:pPr>
              <w:rPr>
                <w:rFonts w:eastAsia="Arial Unicode MS"/>
                <w:sz w:val="20"/>
              </w:rPr>
            </w:pPr>
          </w:p>
          <w:p w:rsidRPr="007C53A7" w:rsidR="004B2D12" w:rsidP="004B2D12" w:rsidRDefault="004B2D12" w14:paraId="7C5BA1A4" w14:textId="499AA713">
            <w:pPr>
              <w:rPr>
                <w:rFonts w:eastAsia="Arial Unicode MS"/>
                <w:sz w:val="20"/>
              </w:rPr>
            </w:pPr>
            <w:r w:rsidRPr="007C53A7">
              <w:rPr>
                <w:rFonts w:eastAsia="Arial Unicode MS"/>
                <w:sz w:val="20"/>
              </w:rPr>
              <w:t xml:space="preserve">FRA estimates approximately 1 collision hazard analysis will be completed every three years.  It is estimated that each analysis will take approximately 50 hours to complete.  The hour burden associated with this analysis is divided amongst the one submission every three years.  </w:t>
            </w:r>
          </w:p>
          <w:p w:rsidRPr="007C53A7" w:rsidR="004B2D12" w:rsidP="004B2D12" w:rsidRDefault="004B2D12" w14:paraId="7A41E817" w14:textId="358A1043">
            <w:pPr>
              <w:rPr>
                <w:rFonts w:eastAsia="Arial Unicode MS"/>
                <w:sz w:val="20"/>
              </w:rPr>
            </w:pPr>
          </w:p>
        </w:tc>
      </w:tr>
      <w:tr w:rsidRPr="007C53A7" w:rsidR="003B7E4D" w:rsidTr="002A6495" w14:paraId="7222A895" w14:textId="14A895F6">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3B7E4D" w:rsidP="004B2D12" w:rsidRDefault="003B7E4D" w14:paraId="5FB93C55" w14:textId="657E337C">
            <w:pPr>
              <w:rPr>
                <w:rFonts w:eastAsiaTheme="minorHAnsi"/>
                <w:sz w:val="20"/>
              </w:rPr>
            </w:pPr>
            <w:r w:rsidRPr="007C53A7">
              <w:rPr>
                <w:rFonts w:eastAsiaTheme="minorHAnsi"/>
                <w:sz w:val="20"/>
              </w:rPr>
              <w:t>(e) – Any temporal separation procedures utilized under the 49 CFR 236.1019(c)(1)(ii) exception</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3B7E4D" w:rsidP="004B2D12" w:rsidRDefault="003B7E4D" w14:paraId="228DBAFC" w14:textId="61E6927B">
            <w:pPr>
              <w:rPr>
                <w:rFonts w:eastAsiaTheme="minorHAnsi"/>
                <w:sz w:val="20"/>
              </w:rPr>
            </w:pPr>
            <w:r w:rsidRPr="007C53A7">
              <w:rPr>
                <w:rFonts w:eastAsiaTheme="minorHAnsi"/>
                <w:sz w:val="20"/>
              </w:rPr>
              <w:t>The burdens are accounted for under 49 CFR 236.1019(c)(1).</w:t>
            </w:r>
          </w:p>
        </w:tc>
      </w:tr>
      <w:tr w:rsidRPr="007C53A7" w:rsidR="004B2D12" w:rsidTr="002A6495" w14:paraId="4B76F1A6" w14:textId="7D48AD8E">
        <w:trPr>
          <w:trHeight w:val="714"/>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6AA63C0" w14:textId="19019DFA">
            <w:pPr>
              <w:rPr>
                <w:rFonts w:eastAsiaTheme="minorHAnsi"/>
                <w:sz w:val="20"/>
              </w:rPr>
            </w:pPr>
            <w:r w:rsidRPr="007C53A7">
              <w:rPr>
                <w:rFonts w:eastAsiaTheme="minorHAnsi"/>
                <w:sz w:val="20"/>
              </w:rPr>
              <w:t xml:space="preserve">236.1021(a)–(d) – Any RFA to a railroad’s PTCIP or PTCDP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1C18DE6"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96D7F88" w14:textId="77777777">
            <w:pPr>
              <w:rPr>
                <w:rFonts w:eastAsiaTheme="minorHAnsi"/>
                <w:sz w:val="20"/>
              </w:rPr>
            </w:pPr>
            <w:r w:rsidRPr="007C53A7">
              <w:rPr>
                <w:rFonts w:eastAsiaTheme="minorHAnsi"/>
                <w:sz w:val="20"/>
              </w:rPr>
              <w:t>10 RFAs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8C2491E" w14:textId="77777777">
            <w:pPr>
              <w:rPr>
                <w:rFonts w:eastAsiaTheme="minorHAnsi"/>
                <w:sz w:val="20"/>
              </w:rPr>
            </w:pPr>
            <w:r w:rsidRPr="007C53A7">
              <w:rPr>
                <w:rFonts w:eastAsiaTheme="minorHAnsi"/>
                <w:sz w:val="20"/>
              </w:rPr>
              <w:t>160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07BCD08" w14:textId="77777777">
            <w:pPr>
              <w:jc w:val="right"/>
              <w:rPr>
                <w:rFonts w:eastAsiaTheme="minorHAnsi"/>
                <w:sz w:val="20"/>
              </w:rPr>
            </w:pPr>
            <w:r w:rsidRPr="007C53A7">
              <w:rPr>
                <w:rFonts w:eastAsiaTheme="minorHAnsi"/>
                <w:sz w:val="20"/>
              </w:rPr>
              <w:t>1,600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8756A2B" w14:textId="77777777">
            <w:pPr>
              <w:jc w:val="right"/>
              <w:rPr>
                <w:rFonts w:eastAsiaTheme="minorHAnsi"/>
                <w:sz w:val="20"/>
              </w:rPr>
            </w:pPr>
            <w:r w:rsidRPr="007C53A7">
              <w:rPr>
                <w:sz w:val="20"/>
              </w:rPr>
              <w:t>$123,200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3503B7C" w14:textId="3532AD96">
            <w:pPr>
              <w:rPr>
                <w:rFonts w:eastAsia="Arial Unicode MS"/>
                <w:sz w:val="20"/>
              </w:rPr>
            </w:pPr>
            <w:r w:rsidRPr="007C53A7">
              <w:rPr>
                <w:rFonts w:eastAsia="Arial Unicode MS"/>
                <w:sz w:val="20"/>
              </w:rPr>
              <w:t>(a) No changes, as defined by this section, to a PTC system, PTCIP, PTCDP, or PTCSP, shall be made unless: (1) The railroad files a request for amendment (“RFA”) to the applicable PTCIP, PTCDP, or PTCSP with the Associate Administrator; and (2) The Associate Administrator approves the RFA</w:t>
            </w:r>
            <w:r w:rsidRPr="007C53A7" w:rsidR="003B7E4D">
              <w:rPr>
                <w:rFonts w:eastAsia="Arial Unicode MS"/>
                <w:sz w:val="20"/>
              </w:rPr>
              <w:t>: (b) through (d) of this section</w:t>
            </w:r>
            <w:r w:rsidRPr="007C53A7">
              <w:rPr>
                <w:rFonts w:eastAsia="Arial Unicode MS"/>
                <w:sz w:val="20"/>
              </w:rPr>
              <w:t>.</w:t>
            </w:r>
          </w:p>
          <w:p w:rsidRPr="007C53A7" w:rsidR="004B2D12" w:rsidP="004B2D12" w:rsidRDefault="004B2D12" w14:paraId="2DE685C8" w14:textId="77777777">
            <w:pPr>
              <w:rPr>
                <w:rFonts w:eastAsia="Arial Unicode MS"/>
                <w:sz w:val="20"/>
              </w:rPr>
            </w:pPr>
          </w:p>
          <w:p w:rsidRPr="007C53A7" w:rsidR="004B2D12" w:rsidP="004B2D12" w:rsidRDefault="004B2D12" w14:paraId="68370B0F" w14:textId="6D48B2D6">
            <w:pPr>
              <w:rPr>
                <w:rFonts w:eastAsia="Arial Unicode MS"/>
                <w:sz w:val="20"/>
              </w:rPr>
            </w:pPr>
            <w:r w:rsidRPr="007C53A7">
              <w:rPr>
                <w:rFonts w:eastAsia="Arial Unicode MS"/>
                <w:sz w:val="20"/>
              </w:rPr>
              <w:t xml:space="preserve">FRA estimates that it will receive approximately 10 requests for amendment (RFAs) under the above requirements.  It is estimated that it will take approximately 160 hours to complete each RFA and send it to FRA.  </w:t>
            </w:r>
          </w:p>
        </w:tc>
      </w:tr>
      <w:tr w:rsidRPr="007C53A7" w:rsidR="004B2D12" w:rsidTr="002A6495" w14:paraId="6D1F8474" w14:textId="21303EA3">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D215B3A" w14:textId="7AC4DC69">
            <w:pPr>
              <w:pStyle w:val="NoSpacing"/>
              <w:rPr>
                <w:rFonts w:ascii="Times New Roman" w:hAnsi="Times New Roman"/>
                <w:sz w:val="20"/>
                <w:szCs w:val="20"/>
              </w:rPr>
            </w:pPr>
            <w:r w:rsidRPr="007C53A7">
              <w:rPr>
                <w:rFonts w:ascii="Times New Roman" w:hAnsi="Times New Roman"/>
                <w:sz w:val="20"/>
                <w:szCs w:val="20"/>
              </w:rPr>
              <w:t xml:space="preserve">(e) – Any public comments, if an RFA includes a request for approval of a discontinuance or material modification of a signal or train control system and a </w:t>
            </w:r>
            <w:r w:rsidRPr="007C53A7">
              <w:rPr>
                <w:rFonts w:ascii="Times New Roman" w:hAnsi="Times New Roman"/>
                <w:i/>
                <w:sz w:val="20"/>
                <w:szCs w:val="20"/>
              </w:rPr>
              <w:t>Federal Register</w:t>
            </w:r>
            <w:r w:rsidRPr="007C53A7">
              <w:rPr>
                <w:rFonts w:ascii="Times New Roman" w:hAnsi="Times New Roman"/>
                <w:sz w:val="20"/>
                <w:szCs w:val="20"/>
              </w:rPr>
              <w:t xml:space="preserve"> notice is published</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3B58573" w14:textId="77777777">
            <w:pPr>
              <w:rPr>
                <w:rFonts w:eastAsiaTheme="minorHAnsi"/>
                <w:sz w:val="20"/>
              </w:rPr>
            </w:pPr>
            <w:r w:rsidRPr="007C53A7">
              <w:rPr>
                <w:rFonts w:eastAsiaTheme="minorHAnsi"/>
                <w:sz w:val="20"/>
              </w:rPr>
              <w:t>5 interested parties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5CD94A0" w14:textId="77777777">
            <w:pPr>
              <w:rPr>
                <w:rFonts w:eastAsiaTheme="minorHAnsi"/>
                <w:sz w:val="20"/>
              </w:rPr>
            </w:pPr>
            <w:r w:rsidRPr="007C53A7">
              <w:rPr>
                <w:rFonts w:eastAsiaTheme="minorHAnsi"/>
                <w:sz w:val="20"/>
              </w:rPr>
              <w:t>10 RFA public comments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ACB7DBE" w14:textId="77777777">
            <w:pPr>
              <w:rPr>
                <w:rFonts w:eastAsiaTheme="minorHAnsi"/>
                <w:sz w:val="20"/>
              </w:rPr>
            </w:pPr>
            <w:r w:rsidRPr="007C53A7">
              <w:rPr>
                <w:rFonts w:eastAsiaTheme="minorHAnsi"/>
                <w:sz w:val="20"/>
              </w:rPr>
              <w:t>16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BA39DAB" w14:textId="77777777">
            <w:pPr>
              <w:jc w:val="right"/>
              <w:rPr>
                <w:rFonts w:eastAsiaTheme="minorHAnsi"/>
                <w:sz w:val="20"/>
              </w:rPr>
            </w:pPr>
            <w:r w:rsidRPr="007C53A7">
              <w:rPr>
                <w:rFonts w:eastAsiaTheme="minorHAnsi"/>
                <w:sz w:val="20"/>
              </w:rPr>
              <w:t>160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EE47314" w14:textId="77777777">
            <w:pPr>
              <w:jc w:val="right"/>
              <w:rPr>
                <w:rFonts w:eastAsiaTheme="minorHAnsi"/>
                <w:sz w:val="20"/>
              </w:rPr>
            </w:pPr>
            <w:r w:rsidRPr="007C53A7">
              <w:rPr>
                <w:sz w:val="20"/>
              </w:rPr>
              <w:t>$12,320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51E64603" w14:textId="77777777">
            <w:pPr>
              <w:rPr>
                <w:rFonts w:eastAsia="Arial Unicode MS"/>
                <w:sz w:val="20"/>
              </w:rPr>
            </w:pPr>
            <w:r w:rsidRPr="007C53A7">
              <w:rPr>
                <w:rFonts w:eastAsia="Arial Unicode MS"/>
                <w:sz w:val="20"/>
              </w:rPr>
              <w:t>If the RFA includes a request for approval of a discontinuance or material modification of a signal or train control system, FRA will publish a notice in the Federal Register of the application and will invite public comment in accordance with part 211 of this chapter.</w:t>
            </w:r>
          </w:p>
          <w:p w:rsidRPr="007C53A7" w:rsidR="004B2D12" w:rsidP="002A6495" w:rsidRDefault="004B2D12" w14:paraId="0A18D0D0" w14:textId="77777777">
            <w:pPr>
              <w:tabs>
                <w:tab w:val="left" w:pos="4185"/>
              </w:tabs>
              <w:rPr>
                <w:rFonts w:eastAsia="Arial Unicode MS"/>
                <w:sz w:val="20"/>
              </w:rPr>
            </w:pPr>
            <w:r w:rsidRPr="007C53A7">
              <w:rPr>
                <w:rFonts w:eastAsia="Arial Unicode MS"/>
                <w:sz w:val="20"/>
              </w:rPr>
              <w:tab/>
            </w:r>
          </w:p>
          <w:p w:rsidRPr="007C53A7" w:rsidR="004B2D12" w:rsidP="004B2D12" w:rsidRDefault="004B2D12" w14:paraId="52DFB0CE" w14:textId="7227C531">
            <w:pPr>
              <w:rPr>
                <w:rFonts w:eastAsia="Arial Unicode MS"/>
                <w:sz w:val="20"/>
              </w:rPr>
            </w:pPr>
            <w:r w:rsidRPr="007C53A7">
              <w:rPr>
                <w:rFonts w:eastAsia="Arial Unicode MS"/>
                <w:sz w:val="20"/>
              </w:rPr>
              <w:t>FRA estimates that it will receive approximately 10 RFA public comments under the above requirement.  It is estimated that each RFA comment will take approximately 16 hours to complete and send it to FRA.</w:t>
            </w:r>
          </w:p>
        </w:tc>
      </w:tr>
      <w:tr w:rsidRPr="007C53A7" w:rsidR="003B7E4D" w:rsidTr="002A6495" w14:paraId="69E3BC57" w14:textId="1BE7106F">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7C53A7" w:rsidR="003B7E4D" w:rsidP="004B2D12" w:rsidRDefault="003B7E4D" w14:paraId="6D294D33" w14:textId="5B414603">
            <w:pPr>
              <w:pStyle w:val="NoSpacing"/>
              <w:rPr>
                <w:rFonts w:ascii="Times New Roman" w:hAnsi="Times New Roman"/>
                <w:sz w:val="20"/>
                <w:szCs w:val="20"/>
              </w:rPr>
            </w:pPr>
            <w:r w:rsidRPr="007C53A7">
              <w:rPr>
                <w:rFonts w:ascii="Times New Roman" w:hAnsi="Times New Roman"/>
                <w:sz w:val="20"/>
                <w:szCs w:val="20"/>
              </w:rPr>
              <w:t>(l) – Any jointly filed RFA to a PTCDP or PTCSP</w:t>
            </w:r>
          </w:p>
          <w:p w:rsidRPr="007C53A7" w:rsidR="003B7E4D" w:rsidP="004B2D12" w:rsidRDefault="003B7E4D" w14:paraId="64838F7E" w14:textId="77777777">
            <w:pPr>
              <w:pStyle w:val="NoSpacing"/>
              <w:rPr>
                <w:rFonts w:ascii="Times New Roman" w:hAnsi="Times New Roman"/>
                <w:sz w:val="20"/>
                <w:szCs w:val="20"/>
              </w:rPr>
            </w:pPr>
            <w:r w:rsidRPr="007C53A7">
              <w:rPr>
                <w:rFonts w:ascii="Times New Roman" w:hAnsi="Times New Roman" w:eastAsiaTheme="minorHAnsi"/>
                <w:sz w:val="20"/>
                <w:szCs w:val="20"/>
              </w:rPr>
              <w:t>(*Note: This is a new proposed paragraph to authorize host railroads to file joint RFAs in certain cases, but such RFAs are already required under FRA’s existing regulations*)</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3B7E4D" w:rsidP="004B2D12" w:rsidRDefault="003B7E4D" w14:paraId="0A6E2F18" w14:textId="4323196B">
            <w:pPr>
              <w:rPr>
                <w:rFonts w:eastAsiaTheme="minorHAnsi"/>
                <w:sz w:val="20"/>
              </w:rPr>
            </w:pPr>
            <w:r w:rsidRPr="007C53A7">
              <w:rPr>
                <w:rFonts w:eastAsiaTheme="minorHAnsi"/>
                <w:sz w:val="20"/>
              </w:rPr>
              <w:t>The burdens are accounted for under 49 CFR 236.1021(a)–(d) and (m).</w:t>
            </w:r>
          </w:p>
        </w:tc>
      </w:tr>
      <w:tr w:rsidRPr="007C53A7" w:rsidR="004B2D12" w:rsidTr="002A6495" w14:paraId="651F3AD8" w14:textId="78E91559">
        <w:trPr>
          <w:trHeight w:val="606"/>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0BD4B9E" w14:textId="1F2B2068">
            <w:pPr>
              <w:rPr>
                <w:rFonts w:eastAsiaTheme="minorHAnsi"/>
                <w:sz w:val="20"/>
              </w:rPr>
            </w:pPr>
            <w:r w:rsidRPr="007C53A7">
              <w:rPr>
                <w:rFonts w:eastAsiaTheme="minorHAnsi"/>
                <w:sz w:val="20"/>
              </w:rPr>
              <w:t>(m) – Any RFA to a railroad’s PTCSP</w:t>
            </w:r>
          </w:p>
          <w:p w:rsidRPr="007C53A7" w:rsidR="004B2D12" w:rsidP="004B2D12" w:rsidRDefault="004B2D12" w14:paraId="590AC975" w14:textId="77777777">
            <w:pPr>
              <w:rPr>
                <w:rFonts w:eastAsiaTheme="minorHAnsi"/>
                <w:sz w:val="20"/>
              </w:rPr>
            </w:pPr>
            <w:r w:rsidRPr="007C53A7">
              <w:rPr>
                <w:rFonts w:eastAsiaTheme="minorHAnsi"/>
                <w:sz w:val="20"/>
              </w:rPr>
              <w:t>(*Note: Revised requirement.  This is a new proposed paragraph with a simplified process governing RFAs to PTCSPs*)</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DDF7E46"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1FC0511" w14:textId="77777777">
            <w:pPr>
              <w:rPr>
                <w:rFonts w:eastAsiaTheme="minorHAnsi"/>
                <w:sz w:val="20"/>
              </w:rPr>
            </w:pPr>
            <w:r w:rsidRPr="007C53A7">
              <w:rPr>
                <w:rFonts w:eastAsiaTheme="minorHAnsi"/>
                <w:sz w:val="20"/>
              </w:rPr>
              <w:t>15 RFAs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C5B3B83" w14:textId="77777777">
            <w:pPr>
              <w:rPr>
                <w:rFonts w:eastAsiaTheme="minorHAnsi"/>
                <w:sz w:val="20"/>
              </w:rPr>
            </w:pPr>
            <w:r w:rsidRPr="007C53A7">
              <w:rPr>
                <w:rFonts w:eastAsiaTheme="minorHAnsi"/>
                <w:sz w:val="20"/>
              </w:rPr>
              <w:t>80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306DE5D" w14:textId="77777777">
            <w:pPr>
              <w:jc w:val="right"/>
              <w:rPr>
                <w:rFonts w:eastAsiaTheme="minorHAnsi"/>
                <w:sz w:val="20"/>
              </w:rPr>
            </w:pPr>
            <w:r w:rsidRPr="007C53A7">
              <w:rPr>
                <w:rFonts w:eastAsiaTheme="minorHAnsi"/>
                <w:sz w:val="20"/>
              </w:rPr>
              <w:t>1,200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98D8475" w14:textId="77777777">
            <w:pPr>
              <w:jc w:val="right"/>
              <w:rPr>
                <w:rFonts w:eastAsiaTheme="minorHAnsi"/>
                <w:sz w:val="20"/>
              </w:rPr>
            </w:pPr>
            <w:r w:rsidRPr="007C53A7">
              <w:rPr>
                <w:sz w:val="20"/>
              </w:rPr>
              <w:t>$92,400</w:t>
            </w:r>
          </w:p>
        </w:tc>
        <w:tc>
          <w:tcPr>
            <w:tcW w:w="4524" w:type="dxa"/>
            <w:tcBorders>
              <w:top w:val="single" w:color="auto" w:sz="6" w:space="0"/>
              <w:left w:val="single" w:color="auto" w:sz="6" w:space="0"/>
              <w:bottom w:val="nil"/>
              <w:right w:val="single" w:color="auto" w:sz="6" w:space="0"/>
            </w:tcBorders>
            <w:shd w:val="solid" w:color="FFFFFF" w:fill="auto"/>
          </w:tcPr>
          <w:p w:rsidRPr="007C53A7" w:rsidR="00C5238E" w:rsidP="004B2D12" w:rsidRDefault="00C5238E" w14:paraId="1FD95BDE" w14:textId="77777777">
            <w:pPr>
              <w:rPr>
                <w:sz w:val="20"/>
              </w:rPr>
            </w:pPr>
            <w:r w:rsidRPr="007C53A7">
              <w:rPr>
                <w:sz w:val="20"/>
              </w:rPr>
              <w:t>No changes, as specified under paragraphs (h)(3) or (4) of this section, may be made to an FRA-certified PTC system or an FRA-approved PTCSP unless the host railroad first complies with the following process: (1) through (2) of this section.</w:t>
            </w:r>
          </w:p>
          <w:p w:rsidRPr="007C53A7" w:rsidR="00C5238E" w:rsidP="004B2D12" w:rsidRDefault="00C5238E" w14:paraId="58F5C9C1" w14:textId="77777777">
            <w:pPr>
              <w:rPr>
                <w:sz w:val="20"/>
              </w:rPr>
            </w:pPr>
          </w:p>
          <w:p w:rsidRPr="007C53A7" w:rsidR="004B2D12" w:rsidP="004B2D12" w:rsidRDefault="00C5238E" w14:paraId="20E4EE9F" w14:textId="184934BB">
            <w:pPr>
              <w:rPr>
                <w:sz w:val="20"/>
              </w:rPr>
            </w:pPr>
            <w:r w:rsidRPr="007C53A7">
              <w:rPr>
                <w:rFonts w:eastAsia="Arial Unicode MS"/>
                <w:sz w:val="20"/>
              </w:rPr>
              <w:t xml:space="preserve">It is estimated that each list will be approximately 80 hours to gather the necessary information and complete each RFA.  </w:t>
            </w:r>
          </w:p>
        </w:tc>
      </w:tr>
      <w:tr w:rsidRPr="007C53A7" w:rsidR="004B2D12" w:rsidTr="002A6495" w14:paraId="0A3C8E4B" w14:textId="457AD126">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A214F1A" w14:textId="712EBC5F">
            <w:pPr>
              <w:rPr>
                <w:rFonts w:eastAsiaTheme="minorHAnsi"/>
                <w:sz w:val="20"/>
              </w:rPr>
            </w:pPr>
            <w:r w:rsidRPr="007C53A7">
              <w:rPr>
                <w:rFonts w:eastAsiaTheme="minorHAnsi"/>
                <w:sz w:val="20"/>
              </w:rPr>
              <w:t xml:space="preserve">236.1023(a) – A railroad’s PTC Product Vendor List, which must be continually updated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AE48218"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B5FB10D" w14:textId="77777777">
            <w:pPr>
              <w:rPr>
                <w:rFonts w:eastAsiaTheme="minorHAnsi"/>
                <w:sz w:val="20"/>
              </w:rPr>
            </w:pPr>
            <w:r w:rsidRPr="007C53A7">
              <w:rPr>
                <w:rFonts w:eastAsiaTheme="minorHAnsi"/>
                <w:sz w:val="20"/>
              </w:rPr>
              <w:t>2 updated lists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11833F1" w14:textId="77777777">
            <w:pPr>
              <w:rPr>
                <w:rFonts w:eastAsiaTheme="minorHAnsi"/>
                <w:sz w:val="20"/>
              </w:rPr>
            </w:pPr>
            <w:r w:rsidRPr="007C53A7">
              <w:rPr>
                <w:rFonts w:eastAsiaTheme="minorHAnsi"/>
                <w:sz w:val="20"/>
              </w:rPr>
              <w:t>8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88D4D77" w14:textId="77777777">
            <w:pPr>
              <w:jc w:val="right"/>
              <w:rPr>
                <w:rFonts w:eastAsiaTheme="minorHAnsi"/>
                <w:sz w:val="20"/>
              </w:rPr>
            </w:pPr>
            <w:r w:rsidRPr="007C53A7">
              <w:rPr>
                <w:rFonts w:eastAsiaTheme="minorHAnsi"/>
                <w:sz w:val="20"/>
              </w:rPr>
              <w:t>16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FE18873" w14:textId="77777777">
            <w:pPr>
              <w:jc w:val="right"/>
              <w:rPr>
                <w:rFonts w:eastAsiaTheme="minorHAnsi"/>
                <w:sz w:val="20"/>
              </w:rPr>
            </w:pPr>
            <w:r w:rsidRPr="007C53A7">
              <w:rPr>
                <w:sz w:val="20"/>
              </w:rPr>
              <w:t>$1,232</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0DF9FC51" w14:textId="77777777">
            <w:pPr>
              <w:rPr>
                <w:rFonts w:eastAsia="Arial Unicode MS"/>
                <w:sz w:val="20"/>
              </w:rPr>
            </w:pPr>
            <w:r w:rsidRPr="007C53A7">
              <w:rPr>
                <w:rFonts w:eastAsia="Arial Unicode MS"/>
                <w:sz w:val="20"/>
              </w:rPr>
              <w:t>Each railroad implementing a PTC system on its property shall establish and continually update a PTC Product Vendor List (PTCPVL) that includes all vendors and suppliers of each PTC system, subsystem, component, and associated product, and process in use system-wide.  The PTCPVL shall be made readily available to FRA upon request.</w:t>
            </w:r>
          </w:p>
          <w:p w:rsidRPr="007C53A7" w:rsidR="004B2D12" w:rsidP="002A6495" w:rsidRDefault="004B2D12" w14:paraId="4A51629A" w14:textId="77777777">
            <w:pPr>
              <w:rPr>
                <w:rFonts w:eastAsia="Arial Unicode MS"/>
                <w:sz w:val="20"/>
              </w:rPr>
            </w:pPr>
          </w:p>
          <w:p w:rsidRPr="007C53A7" w:rsidR="004B2D12" w:rsidP="004B2D12" w:rsidRDefault="004B2D12" w14:paraId="13B667A3" w14:textId="4B009A5D">
            <w:pPr>
              <w:rPr>
                <w:rFonts w:eastAsia="Arial Unicode MS"/>
                <w:sz w:val="20"/>
              </w:rPr>
            </w:pPr>
            <w:r w:rsidRPr="007C53A7">
              <w:rPr>
                <w:rFonts w:eastAsia="Arial Unicode MS"/>
                <w:sz w:val="20"/>
              </w:rPr>
              <w:t xml:space="preserve">FRA estimates that approximately 2 PTC Product Vendor Lists (PTCPVLs) will be created, maintained, and continually updated under the above requirement.  It is estimated that each list will be approximately eight (8) hours to gather the necessary information and complete each page of the list.  </w:t>
            </w:r>
          </w:p>
        </w:tc>
      </w:tr>
      <w:tr w:rsidRPr="007C53A7" w:rsidR="00C5238E" w:rsidTr="002A6495" w14:paraId="11B009C0" w14:textId="065260CC">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C5238E" w:rsidP="004B2D12" w:rsidRDefault="00C5238E" w14:paraId="502B7B55" w14:textId="51BFED54">
            <w:pPr>
              <w:rPr>
                <w:rFonts w:eastAsiaTheme="minorHAnsi"/>
                <w:sz w:val="20"/>
              </w:rPr>
            </w:pPr>
            <w:r w:rsidRPr="007C53A7">
              <w:rPr>
                <w:rFonts w:eastAsiaTheme="minorHAnsi"/>
                <w:sz w:val="20"/>
              </w:rPr>
              <w:t>(b)(1) – All contractual arrangements between a railroad and its hardware and software suppliers or vendors for certain immediate notifications</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C5238E" w:rsidP="004B2D12" w:rsidRDefault="00C5238E" w14:paraId="215837B8" w14:textId="3D831426">
            <w:pPr>
              <w:rPr>
                <w:rFonts w:eastAsiaTheme="minorHAnsi"/>
                <w:sz w:val="20"/>
              </w:rPr>
            </w:pPr>
            <w:r w:rsidRPr="007C53A7">
              <w:rPr>
                <w:rFonts w:eastAsiaTheme="minorHAnsi"/>
                <w:sz w:val="20"/>
              </w:rPr>
              <w:t>The burdens are accounted for under 49 CFR 236.1015 and 236.1021.</w:t>
            </w:r>
          </w:p>
        </w:tc>
      </w:tr>
      <w:tr w:rsidRPr="007C53A7" w:rsidR="004B2D12" w:rsidTr="002A6495" w14:paraId="668E8CBE" w14:textId="7B08F899">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972C665" w14:textId="6B809D41">
            <w:pPr>
              <w:rPr>
                <w:rFonts w:eastAsiaTheme="minorHAnsi"/>
                <w:sz w:val="20"/>
              </w:rPr>
            </w:pPr>
            <w:r w:rsidRPr="007C53A7">
              <w:rPr>
                <w:rFonts w:eastAsiaTheme="minorHAnsi"/>
                <w:sz w:val="20"/>
              </w:rPr>
              <w:t>(b)(2)–(3) – A vendor’s or supplier’s notification, upon receipt of a report of any safety-critical failure of its product, to any railroads using the product</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331DAA6" w14:textId="77777777">
            <w:pPr>
              <w:rPr>
                <w:rFonts w:eastAsiaTheme="minorHAnsi"/>
                <w:sz w:val="20"/>
              </w:rPr>
            </w:pPr>
            <w:r w:rsidRPr="007C53A7">
              <w:rPr>
                <w:rFonts w:eastAsiaTheme="minorHAnsi"/>
                <w:sz w:val="20"/>
              </w:rPr>
              <w:t xml:space="preserve">10 vendors or suppliers </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A9DD07F" w14:textId="77777777">
            <w:pPr>
              <w:rPr>
                <w:rFonts w:eastAsiaTheme="minorHAnsi"/>
                <w:sz w:val="20"/>
              </w:rPr>
            </w:pPr>
            <w:r w:rsidRPr="007C53A7">
              <w:rPr>
                <w:rFonts w:eastAsiaTheme="minorHAnsi"/>
                <w:sz w:val="20"/>
              </w:rPr>
              <w:t>10 notifications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35468D6" w14:textId="77777777">
            <w:pPr>
              <w:rPr>
                <w:rFonts w:eastAsiaTheme="minorHAnsi"/>
                <w:sz w:val="20"/>
              </w:rPr>
            </w:pPr>
            <w:r w:rsidRPr="007C53A7">
              <w:rPr>
                <w:rFonts w:eastAsiaTheme="minorHAnsi"/>
                <w:sz w:val="20"/>
              </w:rPr>
              <w:t>8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846A545" w14:textId="77777777">
            <w:pPr>
              <w:jc w:val="right"/>
              <w:rPr>
                <w:rFonts w:eastAsiaTheme="minorHAnsi"/>
                <w:sz w:val="20"/>
              </w:rPr>
            </w:pPr>
            <w:r w:rsidRPr="007C53A7">
              <w:rPr>
                <w:rFonts w:eastAsiaTheme="minorHAnsi"/>
                <w:sz w:val="20"/>
              </w:rPr>
              <w:t>80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93F2580" w14:textId="77777777">
            <w:pPr>
              <w:jc w:val="right"/>
              <w:rPr>
                <w:rFonts w:eastAsiaTheme="minorHAnsi"/>
                <w:sz w:val="20"/>
              </w:rPr>
            </w:pPr>
            <w:r w:rsidRPr="007C53A7">
              <w:rPr>
                <w:rFonts w:eastAsiaTheme="minorHAnsi"/>
                <w:sz w:val="20"/>
              </w:rPr>
              <w:t>$6,160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1F5B607" w14:textId="77777777">
            <w:pPr>
              <w:rPr>
                <w:rFonts w:eastAsia="Arial Unicode MS"/>
                <w:sz w:val="20"/>
              </w:rPr>
            </w:pPr>
            <w:r w:rsidRPr="007C53A7">
              <w:rPr>
                <w:rFonts w:eastAsia="Arial Unicode MS"/>
                <w:sz w:val="20"/>
              </w:rPr>
              <w:t>The railroad shall specify within its PTCSP all contractual arrangements with hardware and software suppliers or vendors for immediate notification between the parties of any and all safety critical software failures, upgrades, patches, or revisions, as well as any hardware repairs, replacements, or modifications for their PTC system, subsystems, or components.  A vendor or supplier, on receipt of a report of any safety-critical failure to their product, shall promptly notify all other railroads that are using that product, whether or not the other railroads have experienced the reported failure of that safety-critical system, subsystem, or component.   The notification from a supplier to any railroad shall include explanation from the supplier of the reasons for such notification, the circumstances associated with the failure, and any recommended mitigation actions to be taken pending determination of the root cause and final corrective actions.</w:t>
            </w:r>
          </w:p>
          <w:p w:rsidRPr="007C53A7" w:rsidR="004B2D12" w:rsidP="004B2D12" w:rsidRDefault="004B2D12" w14:paraId="4B84D918" w14:textId="77777777">
            <w:pPr>
              <w:rPr>
                <w:rFonts w:eastAsia="Arial Unicode MS"/>
                <w:sz w:val="20"/>
              </w:rPr>
            </w:pPr>
          </w:p>
          <w:p w:rsidRPr="007C53A7" w:rsidR="004B2D12" w:rsidP="004B2D12" w:rsidRDefault="004B2D12" w14:paraId="2235EF75" w14:textId="61CC08F6">
            <w:pPr>
              <w:rPr>
                <w:rFonts w:eastAsiaTheme="minorHAnsi"/>
                <w:sz w:val="20"/>
              </w:rPr>
            </w:pPr>
            <w:r w:rsidRPr="007C53A7">
              <w:rPr>
                <w:rFonts w:eastAsiaTheme="minorHAnsi"/>
                <w:sz w:val="20"/>
              </w:rPr>
              <w:t xml:space="preserve">FRA estimates that it will receive approximately 10 notifications annually under this requirement.   It is estimated that each request will take approximately 8 hours to complete.  </w:t>
            </w:r>
          </w:p>
        </w:tc>
      </w:tr>
      <w:tr w:rsidRPr="007C53A7" w:rsidR="004A1A27" w:rsidTr="002A6495" w14:paraId="12ABB6D2" w14:textId="7DDC6DFD">
        <w:trPr>
          <w:trHeight w:val="795"/>
        </w:trPr>
        <w:tc>
          <w:tcPr>
            <w:tcW w:w="2187" w:type="dxa"/>
            <w:tcBorders>
              <w:top w:val="single" w:color="auto" w:sz="6" w:space="0"/>
              <w:left w:val="single" w:color="auto" w:sz="6" w:space="0"/>
              <w:bottom w:val="nil"/>
              <w:right w:val="single" w:color="auto" w:sz="6" w:space="0"/>
            </w:tcBorders>
            <w:shd w:val="solid" w:color="FFFFFF" w:fill="auto"/>
          </w:tcPr>
          <w:p w:rsidRPr="007C53A7" w:rsidR="004A1A27" w:rsidP="004B2D12" w:rsidRDefault="004A1A27" w14:paraId="05BA4EC9" w14:textId="7B540836">
            <w:pPr>
              <w:rPr>
                <w:rFonts w:eastAsiaTheme="minorHAnsi"/>
                <w:sz w:val="20"/>
              </w:rPr>
            </w:pPr>
            <w:r w:rsidRPr="007C53A7">
              <w:rPr>
                <w:rFonts w:eastAsiaTheme="minorHAnsi"/>
                <w:sz w:val="20"/>
              </w:rPr>
              <w:t>(c)(1)–(2) – A railroad’s process and procedures for taking action upon being notified of a safety-critical failure or a safety-critical upgrade, patch, revision, repair, replacement, or modification, and a railroad’s configuration/revision control measures, set forth in its PTCSP</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4A1A27" w:rsidP="004B2D12" w:rsidRDefault="004A1A27" w14:paraId="0C74831E" w14:textId="362B4335">
            <w:pPr>
              <w:rPr>
                <w:rFonts w:eastAsiaTheme="minorHAnsi"/>
                <w:sz w:val="20"/>
              </w:rPr>
            </w:pPr>
            <w:r w:rsidRPr="007C53A7">
              <w:rPr>
                <w:rFonts w:eastAsiaTheme="minorHAnsi"/>
                <w:sz w:val="20"/>
              </w:rPr>
              <w:t>The burdens are accounted for under 49 CFR 236.1015 and 236.1021.</w:t>
            </w:r>
          </w:p>
        </w:tc>
      </w:tr>
      <w:tr w:rsidRPr="007C53A7" w:rsidR="004B2D12" w:rsidTr="002A6495" w14:paraId="0FDBB11E" w14:textId="760FDD34">
        <w:trPr>
          <w:trHeight w:val="1862"/>
        </w:trPr>
        <w:tc>
          <w:tcPr>
            <w:tcW w:w="2187" w:type="dxa"/>
            <w:tcBorders>
              <w:top w:val="single" w:color="auto" w:sz="6" w:space="0"/>
              <w:left w:val="single" w:color="auto" w:sz="6" w:space="0"/>
              <w:bottom w:val="nil"/>
              <w:right w:val="single" w:color="auto" w:sz="6" w:space="0"/>
            </w:tcBorders>
            <w:shd w:val="clear" w:color="auto" w:fill="auto"/>
          </w:tcPr>
          <w:p w:rsidRPr="007C53A7" w:rsidR="004B2D12" w:rsidP="004B2D12" w:rsidRDefault="004B2D12" w14:paraId="6091444B" w14:textId="4A83910E">
            <w:pPr>
              <w:rPr>
                <w:rFonts w:eastAsiaTheme="minorHAnsi"/>
                <w:sz w:val="20"/>
              </w:rPr>
            </w:pPr>
            <w:r w:rsidRPr="007C53A7">
              <w:rPr>
                <w:rFonts w:eastAsiaTheme="minorHAnsi"/>
                <w:sz w:val="20"/>
              </w:rPr>
              <w:t>(d) – A railroad’s submission, to the applicable vendor or supplier, of the railroad’s procedures for action upon notification of a safety-critical failure, upgrade, patch, or revision to the PTC system and actions to be taken until it is adjusted, repaired, or replaced</w:t>
            </w:r>
          </w:p>
        </w:tc>
        <w:tc>
          <w:tcPr>
            <w:tcW w:w="1230" w:type="dxa"/>
            <w:tcBorders>
              <w:top w:val="single" w:color="auto" w:sz="6" w:space="0"/>
              <w:left w:val="single" w:color="auto" w:sz="6" w:space="0"/>
              <w:bottom w:val="nil"/>
              <w:right w:val="single" w:color="auto" w:sz="6" w:space="0"/>
            </w:tcBorders>
            <w:shd w:val="clear" w:color="auto" w:fill="auto"/>
          </w:tcPr>
          <w:p w:rsidRPr="007C53A7" w:rsidR="004B2D12" w:rsidP="004B2D12" w:rsidRDefault="004B2D12" w14:paraId="3FF5DF51"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clear" w:color="auto" w:fill="auto"/>
          </w:tcPr>
          <w:p w:rsidRPr="007C53A7" w:rsidR="004B2D12" w:rsidP="004B2D12" w:rsidRDefault="004B2D12" w14:paraId="5684F9BF" w14:textId="77777777">
            <w:pPr>
              <w:rPr>
                <w:rFonts w:eastAsiaTheme="minorHAnsi"/>
                <w:sz w:val="20"/>
              </w:rPr>
            </w:pPr>
            <w:r w:rsidRPr="007C53A7">
              <w:rPr>
                <w:rFonts w:eastAsiaTheme="minorHAnsi"/>
                <w:sz w:val="20"/>
              </w:rPr>
              <w:t>2.5 notifications</w:t>
            </w:r>
          </w:p>
        </w:tc>
        <w:tc>
          <w:tcPr>
            <w:tcW w:w="1017" w:type="dxa"/>
            <w:tcBorders>
              <w:top w:val="single" w:color="auto" w:sz="6" w:space="0"/>
              <w:left w:val="single" w:color="auto" w:sz="6" w:space="0"/>
              <w:bottom w:val="nil"/>
              <w:right w:val="single" w:color="auto" w:sz="6" w:space="0"/>
            </w:tcBorders>
            <w:shd w:val="clear" w:color="auto" w:fill="auto"/>
          </w:tcPr>
          <w:p w:rsidRPr="007C53A7" w:rsidR="004B2D12" w:rsidP="004B2D12" w:rsidRDefault="004B2D12" w14:paraId="466DEDA0" w14:textId="77777777">
            <w:pPr>
              <w:rPr>
                <w:rFonts w:eastAsiaTheme="minorHAnsi"/>
                <w:sz w:val="20"/>
              </w:rPr>
            </w:pPr>
            <w:r w:rsidRPr="007C53A7">
              <w:rPr>
                <w:rFonts w:eastAsiaTheme="minorHAnsi"/>
                <w:sz w:val="20"/>
              </w:rPr>
              <w:t>16 hours</w:t>
            </w:r>
          </w:p>
        </w:tc>
        <w:tc>
          <w:tcPr>
            <w:tcW w:w="1131" w:type="dxa"/>
            <w:tcBorders>
              <w:top w:val="single" w:color="auto" w:sz="6" w:space="0"/>
              <w:left w:val="single" w:color="auto" w:sz="6" w:space="0"/>
              <w:bottom w:val="nil"/>
              <w:right w:val="single" w:color="auto" w:sz="6" w:space="0"/>
            </w:tcBorders>
            <w:shd w:val="clear" w:color="auto" w:fill="auto"/>
          </w:tcPr>
          <w:p w:rsidRPr="007C53A7" w:rsidR="004B2D12" w:rsidP="004B2D12" w:rsidRDefault="004B2D12" w14:paraId="0241F9C8" w14:textId="77777777">
            <w:pPr>
              <w:jc w:val="right"/>
              <w:rPr>
                <w:rFonts w:eastAsiaTheme="minorHAnsi"/>
                <w:sz w:val="20"/>
              </w:rPr>
            </w:pPr>
            <w:r w:rsidRPr="007C53A7">
              <w:rPr>
                <w:rFonts w:eastAsiaTheme="minorHAnsi"/>
                <w:sz w:val="20"/>
              </w:rPr>
              <w:t>40 hours</w:t>
            </w:r>
          </w:p>
        </w:tc>
        <w:tc>
          <w:tcPr>
            <w:tcW w:w="1365" w:type="dxa"/>
            <w:tcBorders>
              <w:top w:val="single" w:color="auto" w:sz="6" w:space="0"/>
              <w:left w:val="single" w:color="auto" w:sz="6" w:space="0"/>
              <w:bottom w:val="nil"/>
              <w:right w:val="single" w:color="auto" w:sz="6" w:space="0"/>
            </w:tcBorders>
            <w:shd w:val="clear" w:color="auto" w:fill="auto"/>
          </w:tcPr>
          <w:p w:rsidRPr="007C53A7" w:rsidR="004B2D12" w:rsidP="004B2D12" w:rsidRDefault="004B2D12" w14:paraId="38181B4A" w14:textId="77777777">
            <w:pPr>
              <w:jc w:val="right"/>
              <w:rPr>
                <w:rFonts w:eastAsiaTheme="minorHAnsi"/>
                <w:sz w:val="20"/>
              </w:rPr>
            </w:pPr>
            <w:r w:rsidRPr="007C53A7">
              <w:rPr>
                <w:sz w:val="20"/>
              </w:rPr>
              <w:t>$3,080</w:t>
            </w:r>
          </w:p>
        </w:tc>
        <w:tc>
          <w:tcPr>
            <w:tcW w:w="4524" w:type="dxa"/>
            <w:tcBorders>
              <w:top w:val="single" w:color="auto" w:sz="6" w:space="0"/>
              <w:left w:val="single" w:color="auto" w:sz="6" w:space="0"/>
              <w:bottom w:val="nil"/>
              <w:right w:val="single" w:color="auto" w:sz="6" w:space="0"/>
            </w:tcBorders>
            <w:shd w:val="clear" w:color="auto" w:fill="auto"/>
          </w:tcPr>
          <w:p w:rsidRPr="007C53A7" w:rsidR="004B2D12" w:rsidP="002A6495" w:rsidRDefault="004B2D12" w14:paraId="5977B042" w14:textId="5B4F6CED">
            <w:pPr>
              <w:rPr>
                <w:rFonts w:eastAsia="Arial Unicode MS"/>
                <w:sz w:val="20"/>
              </w:rPr>
            </w:pPr>
            <w:r w:rsidRPr="007C53A7">
              <w:rPr>
                <w:rFonts w:eastAsia="Arial Unicode MS"/>
                <w:sz w:val="20"/>
              </w:rPr>
              <w:t xml:space="preserve">The railroad shall provide to the applicable vendor or supplier the railroad’s procedures for action upon notification of a safety critical failure, upgrade, patch, or revision for the PTC system, subsystem, component, product, or process, and actions to be taken until the faulty system, subsystem, or component has been adjusted, repaired, or replaced.  </w:t>
            </w:r>
          </w:p>
          <w:p w:rsidRPr="007C53A7" w:rsidR="004B2D12" w:rsidP="002A6495" w:rsidRDefault="004B2D12" w14:paraId="1112B5E3" w14:textId="58926095">
            <w:pPr>
              <w:rPr>
                <w:rFonts w:eastAsia="Arial Unicode MS"/>
                <w:sz w:val="20"/>
              </w:rPr>
            </w:pPr>
          </w:p>
          <w:p w:rsidRPr="007C53A7" w:rsidR="004B2D12" w:rsidP="002A6495" w:rsidRDefault="004B2D12" w14:paraId="0290067B" w14:textId="7E13714E">
            <w:pPr>
              <w:rPr>
                <w:rFonts w:eastAsia="Arial Unicode MS"/>
                <w:sz w:val="20"/>
              </w:rPr>
            </w:pPr>
            <w:r w:rsidRPr="007C53A7">
              <w:rPr>
                <w:rFonts w:eastAsia="Arial Unicode MS"/>
                <w:sz w:val="20"/>
              </w:rPr>
              <w:t xml:space="preserve">FRA estimates that </w:t>
            </w:r>
            <w:r w:rsidRPr="007C53A7" w:rsidR="004A1A27">
              <w:rPr>
                <w:rFonts w:eastAsia="Arial Unicode MS"/>
                <w:sz w:val="20"/>
              </w:rPr>
              <w:t>e</w:t>
            </w:r>
            <w:r w:rsidRPr="007C53A7">
              <w:rPr>
                <w:rFonts w:eastAsia="Arial Unicode MS"/>
                <w:sz w:val="20"/>
              </w:rPr>
              <w:t xml:space="preserve">ach procedure will take approximately 16 hours to gather the necessary information and complete each document.  </w:t>
            </w:r>
          </w:p>
          <w:p w:rsidRPr="007C53A7" w:rsidR="004B2D12" w:rsidP="004B2D12" w:rsidRDefault="004B2D12" w14:paraId="59A61451" w14:textId="52F2DFE1">
            <w:pPr>
              <w:rPr>
                <w:rFonts w:eastAsia="Arial Unicode MS"/>
                <w:sz w:val="20"/>
              </w:rPr>
            </w:pPr>
          </w:p>
        </w:tc>
      </w:tr>
      <w:tr w:rsidRPr="007C53A7" w:rsidR="004B2D12" w:rsidTr="002A6495" w14:paraId="68338D83" w14:textId="6C582475">
        <w:trPr>
          <w:trHeight w:val="25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A267E19" w14:textId="234CC373">
            <w:pPr>
              <w:rPr>
                <w:rFonts w:eastAsiaTheme="minorHAnsi"/>
                <w:sz w:val="20"/>
              </w:rPr>
            </w:pPr>
            <w:r w:rsidRPr="007C53A7">
              <w:rPr>
                <w:rFonts w:eastAsiaTheme="minorHAnsi"/>
                <w:sz w:val="20"/>
              </w:rPr>
              <w:t xml:space="preserve">(e) – A railroad’s database of all safety-relevant hazards, which must be maintained after the PTC system is placed in service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1C079BF"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00B672F" w14:textId="77777777">
            <w:pPr>
              <w:rPr>
                <w:rFonts w:eastAsiaTheme="minorHAnsi"/>
                <w:sz w:val="20"/>
              </w:rPr>
            </w:pPr>
            <w:r w:rsidRPr="007C53A7">
              <w:rPr>
                <w:rFonts w:eastAsiaTheme="minorHAnsi"/>
                <w:sz w:val="20"/>
              </w:rPr>
              <w:t>38 database updates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08244E7" w14:textId="77777777">
            <w:pPr>
              <w:rPr>
                <w:rFonts w:eastAsiaTheme="minorHAnsi"/>
                <w:sz w:val="20"/>
              </w:rPr>
            </w:pPr>
            <w:r w:rsidRPr="007C53A7">
              <w:rPr>
                <w:rFonts w:eastAsiaTheme="minorHAnsi"/>
                <w:sz w:val="20"/>
              </w:rPr>
              <w:t>16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09A08B0" w14:textId="77777777">
            <w:pPr>
              <w:jc w:val="right"/>
              <w:rPr>
                <w:rFonts w:eastAsiaTheme="minorHAnsi"/>
                <w:sz w:val="20"/>
              </w:rPr>
            </w:pPr>
            <w:r w:rsidRPr="007C53A7">
              <w:rPr>
                <w:rFonts w:eastAsiaTheme="minorHAnsi"/>
                <w:sz w:val="20"/>
              </w:rPr>
              <w:t>608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04C3FAC" w14:textId="77777777">
            <w:pPr>
              <w:jc w:val="right"/>
              <w:rPr>
                <w:rFonts w:eastAsiaTheme="minorHAnsi"/>
                <w:sz w:val="20"/>
              </w:rPr>
            </w:pPr>
            <w:r w:rsidRPr="007C53A7">
              <w:rPr>
                <w:sz w:val="20"/>
              </w:rPr>
              <w:t>$46,816</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3E21D770" w14:textId="77777777">
            <w:pPr>
              <w:rPr>
                <w:rFonts w:eastAsia="Arial Unicode MS"/>
                <w:sz w:val="20"/>
              </w:rPr>
            </w:pPr>
            <w:r w:rsidRPr="007C53A7">
              <w:rPr>
                <w:rFonts w:eastAsia="Arial Unicode MS"/>
                <w:sz w:val="20"/>
              </w:rPr>
              <w:t xml:space="preserve">After the product is placed in service, the railroad shall maintain a database of all safety-relevant hazards as set forth in the PTCSP and those that had not previously been identified in the PTCSP.  </w:t>
            </w:r>
          </w:p>
          <w:p w:rsidRPr="007C53A7" w:rsidR="004B2D12" w:rsidP="002A6495" w:rsidRDefault="004B2D12" w14:paraId="0F32BF63" w14:textId="77777777">
            <w:pPr>
              <w:rPr>
                <w:rFonts w:eastAsia="Arial Unicode MS"/>
                <w:sz w:val="20"/>
              </w:rPr>
            </w:pPr>
          </w:p>
          <w:p w:rsidRPr="007C53A7" w:rsidR="004B2D12" w:rsidP="004B2D12" w:rsidRDefault="004B2D12" w14:paraId="0C7B84CF" w14:textId="73C9E46B">
            <w:pPr>
              <w:rPr>
                <w:rFonts w:eastAsia="Arial Unicode MS"/>
                <w:sz w:val="20"/>
              </w:rPr>
            </w:pPr>
            <w:r w:rsidRPr="007C53A7">
              <w:rPr>
                <w:rFonts w:eastAsia="Arial Unicode MS"/>
                <w:sz w:val="20"/>
              </w:rPr>
              <w:t xml:space="preserve">FRA estimates approximately 38 database updates will be submitted annually.  FRA estimates that each update will take approximately 16 hours to complete.   </w:t>
            </w:r>
          </w:p>
        </w:tc>
      </w:tr>
      <w:tr w:rsidRPr="007C53A7" w:rsidR="004B2D12" w:rsidTr="002A6495" w14:paraId="0ECAD7CD" w14:textId="301BC29B">
        <w:trPr>
          <w:trHeight w:val="25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CC8C73D" w14:textId="39D67817">
            <w:pPr>
              <w:rPr>
                <w:rFonts w:eastAsiaTheme="minorHAnsi"/>
                <w:sz w:val="20"/>
              </w:rPr>
            </w:pPr>
            <w:r w:rsidRPr="007C53A7">
              <w:rPr>
                <w:rFonts w:eastAsiaTheme="minorHAnsi"/>
                <w:sz w:val="20"/>
              </w:rPr>
              <w:t xml:space="preserve">(e)(1) – A railroad’s notification to the vendor or supplier and FRA if the frequency of a safety-relevant hazard exceeds the threshold set forth in the PTCDP and PTCSP, and about the failure, malfunction, or defective condition that decreased or eliminated the safety functionality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D90312C"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FBB3FCB" w14:textId="77777777">
            <w:pPr>
              <w:rPr>
                <w:rFonts w:eastAsiaTheme="minorHAnsi"/>
                <w:sz w:val="20"/>
              </w:rPr>
            </w:pPr>
            <w:r w:rsidRPr="007C53A7">
              <w:rPr>
                <w:rFonts w:eastAsiaTheme="minorHAnsi"/>
                <w:sz w:val="20"/>
              </w:rPr>
              <w:t>8 notifications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D8B54A4" w14:textId="77777777">
            <w:pPr>
              <w:rPr>
                <w:rFonts w:eastAsiaTheme="minorHAnsi"/>
                <w:sz w:val="20"/>
              </w:rPr>
            </w:pPr>
            <w:r w:rsidRPr="007C53A7">
              <w:rPr>
                <w:rFonts w:eastAsiaTheme="minorHAnsi"/>
                <w:sz w:val="20"/>
              </w:rPr>
              <w:t>8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53B0831" w14:textId="77777777">
            <w:pPr>
              <w:jc w:val="right"/>
              <w:rPr>
                <w:rFonts w:eastAsiaTheme="minorHAnsi"/>
                <w:sz w:val="20"/>
              </w:rPr>
            </w:pPr>
            <w:r w:rsidRPr="007C53A7">
              <w:rPr>
                <w:rFonts w:eastAsiaTheme="minorHAnsi"/>
                <w:sz w:val="20"/>
              </w:rPr>
              <w:t>64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4B6403A" w14:textId="77777777">
            <w:pPr>
              <w:jc w:val="right"/>
              <w:rPr>
                <w:rFonts w:eastAsiaTheme="minorHAnsi"/>
                <w:sz w:val="20"/>
              </w:rPr>
            </w:pPr>
            <w:r w:rsidRPr="007C53A7">
              <w:rPr>
                <w:sz w:val="20"/>
              </w:rPr>
              <w:t>$4,928</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1F252BB3" w14:textId="77777777">
            <w:pPr>
              <w:rPr>
                <w:rFonts w:eastAsia="Arial Unicode MS"/>
                <w:sz w:val="20"/>
              </w:rPr>
            </w:pPr>
            <w:r w:rsidRPr="007C53A7">
              <w:rPr>
                <w:rFonts w:eastAsia="Arial Unicode MS"/>
                <w:sz w:val="20"/>
              </w:rPr>
              <w:t>If the frequency of the safety-relevant hazard exceeds the thresholds set forth in the PTCSP, or has not been previously identified in the appropriate risk analysis, the railroad must: (1) Notify the applicable vendor or supplier and FRA of the failure, malfunction, or defect that decreased or eliminated the safety functionality; and (2) Keep the applicable vendor or supplier and FRA apprised on a continual basis of the status of any and all subsequent failures; and (3) Take prompt counter measures to reduce or eliminate the frequency of the safety-relevant hazards below the threshold identified in the PTCSP.</w:t>
            </w:r>
          </w:p>
          <w:p w:rsidRPr="007C53A7" w:rsidR="004B2D12" w:rsidP="004B2D12" w:rsidRDefault="004B2D12" w14:paraId="027E515E" w14:textId="2DAAAAD4">
            <w:pPr>
              <w:rPr>
                <w:rFonts w:eastAsia="Arial Unicode MS"/>
                <w:sz w:val="20"/>
              </w:rPr>
            </w:pPr>
          </w:p>
          <w:p w:rsidRPr="007C53A7" w:rsidR="004B2D12" w:rsidP="004B2D12" w:rsidRDefault="004B2D12" w14:paraId="34057293" w14:textId="43A24C30">
            <w:pPr>
              <w:rPr>
                <w:rFonts w:eastAsia="Arial Unicode MS"/>
                <w:sz w:val="20"/>
              </w:rPr>
            </w:pPr>
            <w:r w:rsidRPr="007C53A7">
              <w:rPr>
                <w:rFonts w:eastAsia="Arial Unicode MS"/>
                <w:sz w:val="20"/>
              </w:rPr>
              <w:t xml:space="preserve">It is estimated that each notification will take approximately 8 hours to submit.  </w:t>
            </w:r>
          </w:p>
        </w:tc>
      </w:tr>
      <w:tr w:rsidRPr="007C53A7" w:rsidR="004B2D12" w:rsidTr="002A6495" w14:paraId="54508851" w14:textId="64F567B9">
        <w:trPr>
          <w:trHeight w:val="530"/>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6C58826" w14:textId="3BC62FF8">
            <w:pPr>
              <w:rPr>
                <w:rFonts w:eastAsiaTheme="minorHAnsi"/>
                <w:sz w:val="20"/>
              </w:rPr>
            </w:pPr>
            <w:r w:rsidRPr="007C53A7">
              <w:rPr>
                <w:rFonts w:eastAsiaTheme="minorHAnsi"/>
                <w:sz w:val="20"/>
              </w:rPr>
              <w:t>(e)(2) – Continual updates about any and all subsequent failures</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304E7E2"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E4086EA" w14:textId="77777777">
            <w:pPr>
              <w:rPr>
                <w:rFonts w:eastAsiaTheme="minorHAnsi"/>
                <w:sz w:val="20"/>
              </w:rPr>
            </w:pPr>
            <w:r w:rsidRPr="007C53A7">
              <w:rPr>
                <w:rFonts w:eastAsiaTheme="minorHAnsi"/>
                <w:sz w:val="20"/>
              </w:rPr>
              <w:t>1 update</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C84B997" w14:textId="77777777">
            <w:pPr>
              <w:rPr>
                <w:rFonts w:eastAsiaTheme="minorHAnsi"/>
                <w:sz w:val="20"/>
              </w:rPr>
            </w:pPr>
            <w:r w:rsidRPr="007C53A7">
              <w:rPr>
                <w:rFonts w:eastAsiaTheme="minorHAnsi"/>
                <w:sz w:val="20"/>
              </w:rPr>
              <w:t>8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AD0B5FD" w14:textId="77777777">
            <w:pPr>
              <w:jc w:val="right"/>
              <w:rPr>
                <w:rFonts w:eastAsiaTheme="minorHAnsi"/>
                <w:sz w:val="20"/>
              </w:rPr>
            </w:pPr>
            <w:r w:rsidRPr="007C53A7">
              <w:rPr>
                <w:rFonts w:eastAsiaTheme="minorHAnsi"/>
                <w:sz w:val="20"/>
              </w:rPr>
              <w:t>8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3E2868B" w14:textId="77777777">
            <w:pPr>
              <w:jc w:val="right"/>
              <w:rPr>
                <w:rFonts w:eastAsiaTheme="minorHAnsi"/>
                <w:sz w:val="20"/>
              </w:rPr>
            </w:pPr>
            <w:r w:rsidRPr="007C53A7">
              <w:rPr>
                <w:sz w:val="20"/>
              </w:rPr>
              <w:t>$616</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5990DEF" w14:textId="1D3CAD04">
            <w:pPr>
              <w:rPr>
                <w:rFonts w:eastAsia="Arial Unicode MS"/>
                <w:sz w:val="20"/>
              </w:rPr>
            </w:pPr>
            <w:r w:rsidRPr="007C53A7">
              <w:rPr>
                <w:rFonts w:eastAsia="Arial Unicode MS"/>
                <w:sz w:val="20"/>
              </w:rPr>
              <w:t xml:space="preserve">Additionally, FRA estimates that 1 notification update will be made to the applicable vendor and FRA under the above requirement.  It is estimated that it will take approximately 8 hours to complete each notification update and send it to FRA and the affected railroad.  </w:t>
            </w:r>
          </w:p>
        </w:tc>
      </w:tr>
      <w:tr w:rsidRPr="007C53A7" w:rsidR="004A1A27" w:rsidTr="002A6495" w14:paraId="4A3CC0EA" w14:textId="17B9FCD3">
        <w:trPr>
          <w:trHeight w:val="345"/>
        </w:trPr>
        <w:tc>
          <w:tcPr>
            <w:tcW w:w="2187" w:type="dxa"/>
            <w:tcBorders>
              <w:top w:val="single" w:color="auto" w:sz="6" w:space="0"/>
              <w:left w:val="single" w:color="auto" w:sz="6" w:space="0"/>
              <w:bottom w:val="nil"/>
              <w:right w:val="single" w:color="auto" w:sz="6" w:space="0"/>
            </w:tcBorders>
            <w:shd w:val="solid" w:color="FFFFFF" w:fill="auto"/>
          </w:tcPr>
          <w:p w:rsidRPr="007C53A7" w:rsidR="004A1A27" w:rsidP="004B2D12" w:rsidRDefault="004A1A27" w14:paraId="308A7527" w14:textId="7C63D704">
            <w:pPr>
              <w:rPr>
                <w:rFonts w:eastAsiaTheme="minorHAnsi"/>
                <w:sz w:val="20"/>
              </w:rPr>
            </w:pPr>
            <w:r w:rsidRPr="007C53A7">
              <w:rPr>
                <w:rFonts w:eastAsiaTheme="minorHAnsi"/>
                <w:sz w:val="20"/>
              </w:rPr>
              <w:t>(f) – Any notifications that must be submitted to FRA under 49 CFR 236.1023</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4A1A27" w:rsidP="004B2D12" w:rsidRDefault="004A1A27" w14:paraId="4AFDC442" w14:textId="77777777">
            <w:pPr>
              <w:rPr>
                <w:rFonts w:eastAsiaTheme="minorHAnsi"/>
                <w:sz w:val="20"/>
              </w:rPr>
            </w:pPr>
            <w:r w:rsidRPr="007C53A7">
              <w:rPr>
                <w:rFonts w:eastAsiaTheme="minorHAnsi"/>
                <w:sz w:val="20"/>
              </w:rPr>
              <w:t>The burdens are accounted for under 49 CFR 236.1023(e), (g), and (h).</w:t>
            </w:r>
          </w:p>
          <w:p w:rsidRPr="007C53A7" w:rsidR="004A1A27" w:rsidP="004B2D12" w:rsidRDefault="004A1A27" w14:paraId="5524E4B9" w14:textId="2664998F">
            <w:pPr>
              <w:rPr>
                <w:rFonts w:eastAsiaTheme="minorHAnsi"/>
                <w:sz w:val="20"/>
              </w:rPr>
            </w:pPr>
          </w:p>
        </w:tc>
      </w:tr>
      <w:tr w:rsidRPr="007C53A7" w:rsidR="004B2D12" w:rsidTr="002A6495" w14:paraId="59B8653B" w14:textId="10DDEC17">
        <w:trPr>
          <w:trHeight w:val="345"/>
        </w:trPr>
        <w:tc>
          <w:tcPr>
            <w:tcW w:w="2187" w:type="dxa"/>
            <w:tcBorders>
              <w:top w:val="single" w:color="auto" w:sz="6" w:space="0"/>
              <w:left w:val="single" w:color="auto" w:sz="6" w:space="0"/>
              <w:bottom w:val="nil"/>
              <w:right w:val="single" w:color="auto" w:sz="6" w:space="0"/>
            </w:tcBorders>
            <w:shd w:val="clear" w:color="auto" w:fill="auto"/>
          </w:tcPr>
          <w:p w:rsidRPr="007C53A7" w:rsidR="004B2D12" w:rsidP="004B2D12" w:rsidRDefault="004B2D12" w14:paraId="17C1B171" w14:textId="297270F8">
            <w:pPr>
              <w:rPr>
                <w:rFonts w:eastAsiaTheme="minorHAnsi"/>
                <w:sz w:val="20"/>
              </w:rPr>
            </w:pPr>
            <w:r w:rsidRPr="007C53A7">
              <w:rPr>
                <w:rFonts w:eastAsiaTheme="minorHAnsi"/>
                <w:sz w:val="20"/>
              </w:rPr>
              <w:t>(g) – A railroad’s and vendor’s or supplier’s report, upon FRA request, about an investigation of an accident or service difficulty due to a manufacturing or design defect and their corrective actions</w:t>
            </w:r>
          </w:p>
        </w:tc>
        <w:tc>
          <w:tcPr>
            <w:tcW w:w="1230" w:type="dxa"/>
            <w:tcBorders>
              <w:top w:val="single" w:color="auto" w:sz="6" w:space="0"/>
              <w:left w:val="single" w:color="auto" w:sz="6" w:space="0"/>
              <w:bottom w:val="nil"/>
              <w:right w:val="single" w:color="auto" w:sz="6" w:space="0"/>
            </w:tcBorders>
            <w:shd w:val="clear" w:color="auto" w:fill="auto"/>
          </w:tcPr>
          <w:p w:rsidRPr="007C53A7" w:rsidR="004B2D12" w:rsidP="004B2D12" w:rsidRDefault="004B2D12" w14:paraId="7CC10D1F"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clear" w:color="auto" w:fill="auto"/>
          </w:tcPr>
          <w:p w:rsidRPr="007C53A7" w:rsidR="004B2D12" w:rsidP="004B2D12" w:rsidRDefault="004B2D12" w14:paraId="15214CA2" w14:textId="77777777">
            <w:pPr>
              <w:rPr>
                <w:rFonts w:eastAsiaTheme="minorHAnsi"/>
                <w:sz w:val="20"/>
              </w:rPr>
            </w:pPr>
            <w:r w:rsidRPr="007C53A7">
              <w:rPr>
                <w:rFonts w:eastAsiaTheme="minorHAnsi"/>
                <w:sz w:val="20"/>
              </w:rPr>
              <w:t>0.5 reports</w:t>
            </w:r>
          </w:p>
        </w:tc>
        <w:tc>
          <w:tcPr>
            <w:tcW w:w="1017" w:type="dxa"/>
            <w:tcBorders>
              <w:top w:val="single" w:color="auto" w:sz="6" w:space="0"/>
              <w:left w:val="single" w:color="auto" w:sz="6" w:space="0"/>
              <w:bottom w:val="nil"/>
              <w:right w:val="single" w:color="auto" w:sz="6" w:space="0"/>
            </w:tcBorders>
            <w:shd w:val="clear" w:color="auto" w:fill="auto"/>
          </w:tcPr>
          <w:p w:rsidRPr="007C53A7" w:rsidR="004B2D12" w:rsidP="004B2D12" w:rsidRDefault="004B2D12" w14:paraId="3985ABC2" w14:textId="77777777">
            <w:pPr>
              <w:rPr>
                <w:rFonts w:eastAsiaTheme="minorHAnsi"/>
                <w:sz w:val="20"/>
              </w:rPr>
            </w:pPr>
            <w:r w:rsidRPr="007C53A7">
              <w:rPr>
                <w:rFonts w:eastAsiaTheme="minorHAnsi"/>
                <w:sz w:val="20"/>
              </w:rPr>
              <w:t>40 hours</w:t>
            </w:r>
          </w:p>
        </w:tc>
        <w:tc>
          <w:tcPr>
            <w:tcW w:w="1131" w:type="dxa"/>
            <w:tcBorders>
              <w:top w:val="single" w:color="auto" w:sz="6" w:space="0"/>
              <w:left w:val="single" w:color="auto" w:sz="6" w:space="0"/>
              <w:bottom w:val="nil"/>
              <w:right w:val="single" w:color="auto" w:sz="6" w:space="0"/>
            </w:tcBorders>
            <w:shd w:val="clear" w:color="auto" w:fill="auto"/>
          </w:tcPr>
          <w:p w:rsidRPr="007C53A7" w:rsidR="004B2D12" w:rsidP="004B2D12" w:rsidRDefault="004B2D12" w14:paraId="581B0133" w14:textId="77777777">
            <w:pPr>
              <w:jc w:val="right"/>
              <w:rPr>
                <w:rFonts w:eastAsiaTheme="minorHAnsi"/>
                <w:sz w:val="20"/>
              </w:rPr>
            </w:pPr>
            <w:r w:rsidRPr="007C53A7">
              <w:rPr>
                <w:rFonts w:eastAsiaTheme="minorHAnsi"/>
                <w:sz w:val="20"/>
              </w:rPr>
              <w:t>20 hours</w:t>
            </w:r>
          </w:p>
        </w:tc>
        <w:tc>
          <w:tcPr>
            <w:tcW w:w="1365" w:type="dxa"/>
            <w:tcBorders>
              <w:top w:val="single" w:color="auto" w:sz="6" w:space="0"/>
              <w:left w:val="single" w:color="auto" w:sz="6" w:space="0"/>
              <w:bottom w:val="nil"/>
              <w:right w:val="single" w:color="auto" w:sz="6" w:space="0"/>
            </w:tcBorders>
            <w:shd w:val="clear" w:color="auto" w:fill="auto"/>
          </w:tcPr>
          <w:p w:rsidRPr="007C53A7" w:rsidR="004B2D12" w:rsidP="004B2D12" w:rsidRDefault="004B2D12" w14:paraId="1F09E58F" w14:textId="77777777">
            <w:pPr>
              <w:jc w:val="right"/>
              <w:rPr>
                <w:rFonts w:eastAsiaTheme="minorHAnsi"/>
                <w:sz w:val="20"/>
              </w:rPr>
            </w:pPr>
            <w:r w:rsidRPr="007C53A7">
              <w:rPr>
                <w:sz w:val="20"/>
              </w:rPr>
              <w:t>$1,540</w:t>
            </w:r>
          </w:p>
        </w:tc>
        <w:tc>
          <w:tcPr>
            <w:tcW w:w="4524" w:type="dxa"/>
            <w:tcBorders>
              <w:top w:val="single" w:color="auto" w:sz="6" w:space="0"/>
              <w:left w:val="single" w:color="auto" w:sz="6" w:space="0"/>
              <w:bottom w:val="nil"/>
              <w:right w:val="single" w:color="auto" w:sz="6" w:space="0"/>
            </w:tcBorders>
            <w:shd w:val="clear" w:color="auto" w:fill="auto"/>
          </w:tcPr>
          <w:p w:rsidRPr="007C53A7" w:rsidR="004B2D12" w:rsidP="004B2D12" w:rsidRDefault="004B2D12" w14:paraId="22C76322" w14:textId="77777777">
            <w:pPr>
              <w:rPr>
                <w:rFonts w:eastAsia="Arial Unicode MS"/>
                <w:sz w:val="20"/>
              </w:rPr>
            </w:pPr>
            <w:r w:rsidRPr="007C53A7">
              <w:rPr>
                <w:rFonts w:eastAsia="Arial Unicode MS"/>
                <w:sz w:val="20"/>
              </w:rPr>
              <w:t>Whenever any investigation of an accident or service difficulty report shows that a PTC system or product is unsafe because of a manufacturing or design defect, the railroad and its vendor shall, upon request of the Associate Administrator, report to the Associate Administrator the results of its investigation and any action taken or proposed to correct that defect.</w:t>
            </w:r>
          </w:p>
          <w:p w:rsidRPr="007C53A7" w:rsidR="004B2D12" w:rsidP="004B2D12" w:rsidRDefault="004B2D12" w14:paraId="1AB5DEE3" w14:textId="77777777">
            <w:pPr>
              <w:rPr>
                <w:rFonts w:eastAsia="Arial Unicode MS"/>
                <w:sz w:val="20"/>
              </w:rPr>
            </w:pPr>
          </w:p>
          <w:p w:rsidRPr="007C53A7" w:rsidR="004B2D12" w:rsidP="004B2D12" w:rsidRDefault="004A1A27" w14:paraId="2CB6F71D" w14:textId="466C8E73">
            <w:pPr>
              <w:rPr>
                <w:rFonts w:eastAsia="Arial Unicode MS"/>
                <w:sz w:val="20"/>
              </w:rPr>
            </w:pPr>
            <w:r w:rsidRPr="007C53A7">
              <w:rPr>
                <w:rFonts w:eastAsia="Arial Unicode MS"/>
                <w:sz w:val="20"/>
              </w:rPr>
              <w:t>It is</w:t>
            </w:r>
            <w:r w:rsidRPr="007C53A7" w:rsidR="004B2D12">
              <w:rPr>
                <w:rFonts w:eastAsia="Arial Unicode MS"/>
                <w:sz w:val="20"/>
              </w:rPr>
              <w:t xml:space="preserve"> estimated that each report will take approximately 40 hours to complete and send to FRA.  </w:t>
            </w:r>
          </w:p>
        </w:tc>
      </w:tr>
      <w:tr w:rsidRPr="007C53A7" w:rsidR="004B2D12" w:rsidTr="002A6495" w14:paraId="5B5D1F0B" w14:textId="5D660659">
        <w:trPr>
          <w:trHeight w:val="1488"/>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21070D0" w14:textId="21BB135C">
            <w:pPr>
              <w:rPr>
                <w:rFonts w:eastAsiaTheme="minorHAnsi"/>
                <w:sz w:val="20"/>
              </w:rPr>
            </w:pPr>
            <w:r w:rsidRPr="007C53A7">
              <w:rPr>
                <w:rFonts w:eastAsiaTheme="minorHAnsi"/>
                <w:sz w:val="20"/>
              </w:rPr>
              <w:t>(h) – A PTC system vendor’s or supplier’s reports of any safety-relevant failures, defective conditions, previously unidentified hazards, recommended mitigation actions, and any affected railroads</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BC49004" w14:textId="77777777">
            <w:pPr>
              <w:rPr>
                <w:rFonts w:eastAsiaTheme="minorHAnsi"/>
                <w:sz w:val="20"/>
              </w:rPr>
            </w:pPr>
            <w:r w:rsidRPr="007C53A7">
              <w:rPr>
                <w:rFonts w:eastAsiaTheme="minorHAnsi"/>
                <w:sz w:val="20"/>
              </w:rPr>
              <w:t>10 vendors or suppliers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ED5A29F" w14:textId="77777777">
            <w:pPr>
              <w:rPr>
                <w:rFonts w:eastAsiaTheme="minorHAnsi"/>
                <w:sz w:val="20"/>
              </w:rPr>
            </w:pPr>
            <w:r w:rsidRPr="007C53A7">
              <w:rPr>
                <w:rFonts w:eastAsiaTheme="minorHAnsi"/>
                <w:sz w:val="20"/>
              </w:rPr>
              <w:t>20 reports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4CC9E4E" w14:textId="77777777">
            <w:pPr>
              <w:rPr>
                <w:rFonts w:eastAsiaTheme="minorHAnsi"/>
                <w:sz w:val="20"/>
              </w:rPr>
            </w:pPr>
            <w:r w:rsidRPr="007C53A7">
              <w:rPr>
                <w:rFonts w:eastAsiaTheme="minorHAnsi"/>
                <w:sz w:val="20"/>
              </w:rPr>
              <w:t>8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8E1E96E" w14:textId="77777777">
            <w:pPr>
              <w:jc w:val="right"/>
              <w:rPr>
                <w:rFonts w:eastAsiaTheme="minorHAnsi"/>
                <w:sz w:val="20"/>
              </w:rPr>
            </w:pPr>
            <w:r w:rsidRPr="007C53A7">
              <w:rPr>
                <w:rFonts w:eastAsiaTheme="minorHAnsi"/>
                <w:sz w:val="20"/>
              </w:rPr>
              <w:t>160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DC50BAA" w14:textId="77777777">
            <w:pPr>
              <w:jc w:val="right"/>
              <w:rPr>
                <w:rFonts w:eastAsiaTheme="minorHAnsi"/>
                <w:sz w:val="20"/>
              </w:rPr>
            </w:pPr>
            <w:r w:rsidRPr="007C53A7">
              <w:rPr>
                <w:sz w:val="20"/>
              </w:rPr>
              <w:t>$12,320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28A5DD50" w14:textId="77777777">
            <w:pPr>
              <w:rPr>
                <w:rFonts w:eastAsia="Arial Unicode MS"/>
                <w:sz w:val="20"/>
              </w:rPr>
            </w:pPr>
            <w:r w:rsidRPr="007C53A7">
              <w:rPr>
                <w:rFonts w:eastAsia="Arial Unicode MS"/>
                <w:sz w:val="20"/>
              </w:rPr>
              <w:t xml:space="preserve">PTC system and product suppliers and vendors shall: (1) Promptly report any safety relevant failures or defective conditions, previously unidentified hazards, and recommended mitigation actions in their PTC system, subsystem, or component to each railroad using the product.  </w:t>
            </w:r>
          </w:p>
          <w:p w:rsidRPr="007C53A7" w:rsidR="004B2D12" w:rsidP="004B2D12" w:rsidRDefault="004B2D12" w14:paraId="58C78ACD" w14:textId="77777777">
            <w:pPr>
              <w:rPr>
                <w:rFonts w:eastAsia="Arial Unicode MS"/>
                <w:sz w:val="20"/>
              </w:rPr>
            </w:pPr>
          </w:p>
          <w:p w:rsidRPr="007C53A7" w:rsidR="004B2D12" w:rsidP="004B2D12" w:rsidRDefault="004B2D12" w14:paraId="2E0E6477" w14:textId="2638A795">
            <w:pPr>
              <w:rPr>
                <w:rFonts w:eastAsia="Arial Unicode MS"/>
                <w:sz w:val="20"/>
              </w:rPr>
            </w:pPr>
            <w:r w:rsidRPr="007C53A7">
              <w:rPr>
                <w:rFonts w:eastAsia="Arial Unicode MS"/>
                <w:sz w:val="20"/>
              </w:rPr>
              <w:t>It is estimated that it will take approximately 8 hours to complete each report</w:t>
            </w:r>
            <w:r w:rsidRPr="007C53A7" w:rsidR="004A1A27">
              <w:rPr>
                <w:rFonts w:eastAsia="Arial Unicode MS"/>
                <w:sz w:val="20"/>
              </w:rPr>
              <w:t>.</w:t>
            </w:r>
          </w:p>
        </w:tc>
      </w:tr>
      <w:tr w:rsidRPr="007C53A7" w:rsidR="004A1A27" w:rsidTr="002A6495" w14:paraId="6A8AD515" w14:textId="3955C391">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7C53A7" w:rsidR="004A1A27" w:rsidP="004B2D12" w:rsidRDefault="004A1A27" w14:paraId="1E7CE23C" w14:textId="2B96CF3A">
            <w:pPr>
              <w:rPr>
                <w:rFonts w:eastAsiaTheme="minorHAnsi"/>
                <w:sz w:val="20"/>
              </w:rPr>
            </w:pPr>
            <w:r w:rsidRPr="007C53A7">
              <w:rPr>
                <w:rFonts w:eastAsiaTheme="minorHAnsi"/>
                <w:sz w:val="20"/>
              </w:rPr>
              <w:t>(k) – A report of a failure of a PTC system resulting in a more favorable aspect than intended or other condition hazardous to the movement of a train, including the reports required under part 233</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4A1A27" w:rsidP="004B2D12" w:rsidRDefault="004A1A27" w14:paraId="2A3C6F7D" w14:textId="0D0E88EF">
            <w:pPr>
              <w:rPr>
                <w:rFonts w:eastAsiaTheme="minorHAnsi"/>
                <w:sz w:val="20"/>
              </w:rPr>
            </w:pPr>
            <w:r w:rsidRPr="007C53A7">
              <w:rPr>
                <w:rFonts w:eastAsiaTheme="minorHAnsi"/>
                <w:sz w:val="20"/>
              </w:rPr>
              <w:t>The burdens are accounted for under 49 CFR 236.1023(e), (g), and (h) and 49 CFR part 233.</w:t>
            </w:r>
          </w:p>
        </w:tc>
      </w:tr>
      <w:tr w:rsidRPr="007C53A7" w:rsidR="004B2D12" w:rsidTr="002A6495" w14:paraId="64F8B4E2" w14:textId="59F31013">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B1D7EBD" w14:textId="2AF642B5">
            <w:pPr>
              <w:rPr>
                <w:rFonts w:eastAsiaTheme="minorHAnsi"/>
                <w:sz w:val="20"/>
              </w:rPr>
            </w:pPr>
            <w:r w:rsidRPr="007C53A7">
              <w:rPr>
                <w:rFonts w:eastAsiaTheme="minorHAnsi"/>
                <w:sz w:val="20"/>
              </w:rPr>
              <w:t xml:space="preserve">236.1029(b)(4) – A report of an en route failure, other failure, or cut out to a designated railroad officer of the host railroad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593F904" w14:textId="77777777">
            <w:pPr>
              <w:rPr>
                <w:rFonts w:eastAsiaTheme="minorHAnsi"/>
                <w:sz w:val="20"/>
              </w:rPr>
            </w:pPr>
            <w:r w:rsidRPr="007C53A7">
              <w:rPr>
                <w:rFonts w:eastAsiaTheme="minorHAnsi"/>
                <w:sz w:val="20"/>
              </w:rPr>
              <w:t>150 host and tenant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8C4FF11" w14:textId="77777777">
            <w:pPr>
              <w:rPr>
                <w:rFonts w:eastAsiaTheme="minorHAnsi"/>
                <w:sz w:val="20"/>
              </w:rPr>
            </w:pPr>
            <w:r w:rsidRPr="007C53A7">
              <w:rPr>
                <w:rFonts w:eastAsiaTheme="minorHAnsi"/>
                <w:sz w:val="20"/>
              </w:rPr>
              <w:t>1,000 reports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87A2F9B" w14:textId="77777777">
            <w:pPr>
              <w:rPr>
                <w:rFonts w:eastAsiaTheme="minorHAnsi"/>
                <w:sz w:val="20"/>
              </w:rPr>
            </w:pPr>
            <w:r w:rsidRPr="007C53A7">
              <w:rPr>
                <w:rFonts w:eastAsiaTheme="minorHAnsi"/>
                <w:sz w:val="20"/>
              </w:rPr>
              <w:t>30 minutes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2810DAC" w14:textId="77777777">
            <w:pPr>
              <w:jc w:val="right"/>
              <w:rPr>
                <w:rFonts w:eastAsiaTheme="minorHAnsi"/>
                <w:sz w:val="20"/>
              </w:rPr>
            </w:pPr>
            <w:r w:rsidRPr="007C53A7">
              <w:rPr>
                <w:rFonts w:eastAsiaTheme="minorHAnsi"/>
                <w:sz w:val="20"/>
              </w:rPr>
              <w:t>500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BF65A72" w14:textId="77777777">
            <w:pPr>
              <w:jc w:val="right"/>
              <w:rPr>
                <w:rFonts w:eastAsiaTheme="minorHAnsi"/>
                <w:sz w:val="20"/>
              </w:rPr>
            </w:pPr>
            <w:r w:rsidRPr="007C53A7">
              <w:rPr>
                <w:sz w:val="20"/>
              </w:rPr>
              <w:t>$38,500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58591DEA" w14:textId="42D47A27">
            <w:pPr>
              <w:rPr>
                <w:rFonts w:eastAsia="Arial Unicode MS"/>
                <w:sz w:val="20"/>
              </w:rPr>
            </w:pPr>
            <w:r w:rsidRPr="007C53A7">
              <w:rPr>
                <w:rFonts w:eastAsia="Arial Unicode MS"/>
                <w:sz w:val="20"/>
              </w:rPr>
              <w:t xml:space="preserve">Except as provided in paragraphs (c) and (g) of this section, where a controlling locomotive that is operating in, or is to be operated within, a PTC-equipped track segment experiences PTC system failure or the PTC system is otherwise cut out while en route (i.e., after the train has departed its initial terminal), the train may only continue in accordance with all of the following: (1) </w:t>
            </w:r>
            <w:r w:rsidRPr="007C53A7" w:rsidR="004A1A27">
              <w:rPr>
                <w:rFonts w:eastAsia="Arial Unicode MS"/>
                <w:sz w:val="20"/>
              </w:rPr>
              <w:t>through</w:t>
            </w:r>
            <w:r w:rsidRPr="007C53A7">
              <w:rPr>
                <w:rFonts w:eastAsia="Arial Unicode MS"/>
                <w:sz w:val="20"/>
              </w:rPr>
              <w:t xml:space="preserve"> (6) </w:t>
            </w:r>
            <w:r w:rsidRPr="007C53A7" w:rsidR="004A1A27">
              <w:rPr>
                <w:rFonts w:eastAsia="Arial Unicode MS"/>
                <w:sz w:val="20"/>
              </w:rPr>
              <w:t>of this section</w:t>
            </w:r>
            <w:r w:rsidRPr="007C53A7">
              <w:rPr>
                <w:rFonts w:eastAsia="Arial Unicode MS"/>
                <w:sz w:val="20"/>
              </w:rPr>
              <w:t>.</w:t>
            </w:r>
          </w:p>
          <w:p w:rsidRPr="007C53A7" w:rsidR="004B2D12" w:rsidP="002A6495" w:rsidRDefault="004B2D12" w14:paraId="7583E444" w14:textId="5D082320">
            <w:pPr>
              <w:rPr>
                <w:rFonts w:eastAsia="Arial Unicode MS"/>
                <w:sz w:val="20"/>
              </w:rPr>
            </w:pPr>
          </w:p>
          <w:p w:rsidRPr="007C53A7" w:rsidR="004B2D12" w:rsidP="002A6495" w:rsidRDefault="004B2D12" w14:paraId="1C386010" w14:textId="359AAB60">
            <w:pPr>
              <w:rPr>
                <w:rFonts w:eastAsia="Arial Unicode MS"/>
                <w:sz w:val="20"/>
              </w:rPr>
            </w:pPr>
            <w:r w:rsidRPr="007C53A7">
              <w:rPr>
                <w:rFonts w:eastAsia="Arial Unicode MS"/>
                <w:sz w:val="20"/>
              </w:rPr>
              <w:t xml:space="preserve">It is estimated that it will take approximately 30 minutes to submit each report under this requirement.  </w:t>
            </w:r>
          </w:p>
          <w:p w:rsidRPr="007C53A7" w:rsidR="004B2D12" w:rsidP="004B2D12" w:rsidRDefault="004B2D12" w14:paraId="5CBC87C3" w14:textId="66A033F6">
            <w:pPr>
              <w:rPr>
                <w:rFonts w:eastAsia="Arial Unicode MS"/>
                <w:sz w:val="20"/>
              </w:rPr>
            </w:pPr>
          </w:p>
        </w:tc>
      </w:tr>
      <w:tr w:rsidRPr="007C53A7" w:rsidR="004B2D12" w:rsidTr="002A6495" w14:paraId="32B830BF" w14:textId="739336E5">
        <w:trPr>
          <w:trHeight w:val="16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4402A7A" w14:textId="01C1106F">
            <w:pPr>
              <w:rPr>
                <w:sz w:val="20"/>
              </w:rPr>
            </w:pPr>
            <w:r w:rsidRPr="007C53A7">
              <w:rPr>
                <w:rFonts w:eastAsiaTheme="minorHAnsi"/>
                <w:sz w:val="20"/>
              </w:rPr>
              <w:t xml:space="preserve">(h) – </w:t>
            </w:r>
            <w:r w:rsidRPr="007C53A7">
              <w:rPr>
                <w:sz w:val="20"/>
              </w:rPr>
              <w:t>Form FRA F 6180.152 – Biannual Report of PTC System Performance (*Revised requirement and new form*)</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CAA6523"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FF6A8E2" w14:textId="77777777">
            <w:pPr>
              <w:rPr>
                <w:rFonts w:eastAsiaTheme="minorHAnsi"/>
                <w:sz w:val="20"/>
              </w:rPr>
            </w:pPr>
            <w:r w:rsidRPr="007C53A7">
              <w:rPr>
                <w:rFonts w:eastAsiaTheme="minorHAnsi"/>
                <w:sz w:val="20"/>
              </w:rPr>
              <w:t>76 reports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4B9D6A5" w14:textId="77777777">
            <w:pPr>
              <w:rPr>
                <w:rFonts w:eastAsiaTheme="minorHAnsi"/>
                <w:sz w:val="20"/>
              </w:rPr>
            </w:pPr>
            <w:r w:rsidRPr="007C53A7">
              <w:rPr>
                <w:rFonts w:eastAsiaTheme="minorHAnsi"/>
                <w:sz w:val="20"/>
              </w:rPr>
              <w:t>12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86C4B0A" w14:textId="77777777">
            <w:pPr>
              <w:jc w:val="right"/>
              <w:rPr>
                <w:rFonts w:eastAsiaTheme="minorHAnsi"/>
                <w:sz w:val="20"/>
              </w:rPr>
            </w:pPr>
            <w:r w:rsidRPr="007C53A7">
              <w:rPr>
                <w:rFonts w:eastAsiaTheme="minorHAnsi"/>
                <w:sz w:val="20"/>
              </w:rPr>
              <w:t>912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D8782F7" w14:textId="77777777">
            <w:pPr>
              <w:jc w:val="right"/>
              <w:rPr>
                <w:rFonts w:eastAsiaTheme="minorHAnsi"/>
                <w:sz w:val="20"/>
              </w:rPr>
            </w:pPr>
            <w:r w:rsidRPr="007C53A7">
              <w:rPr>
                <w:sz w:val="20"/>
              </w:rPr>
              <w:t>$70,224</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6E5D6EAD" w14:textId="77777777">
            <w:pPr>
              <w:rPr>
                <w:rFonts w:eastAsia="Arial Unicode MS"/>
                <w:sz w:val="20"/>
              </w:rPr>
            </w:pPr>
            <w:r w:rsidRPr="007C53A7">
              <w:rPr>
                <w:rFonts w:eastAsia="Arial Unicode MS"/>
                <w:sz w:val="20"/>
              </w:rPr>
              <w:t xml:space="preserve">FRA is revising an annual report of system failures to become a bi-annual report.  Each railroad shall provide FRA with a report of the number of PTC failures that occurred during the previous calendar year.  The report shall identify failures by category, including but not limited to locomotive, wayside, communications, and back-office system failures.  </w:t>
            </w:r>
          </w:p>
          <w:p w:rsidRPr="007C53A7" w:rsidR="004B2D12" w:rsidP="002A6495" w:rsidRDefault="004B2D12" w14:paraId="280DDEAF" w14:textId="77777777">
            <w:pPr>
              <w:rPr>
                <w:rFonts w:eastAsia="Arial Unicode MS"/>
                <w:sz w:val="20"/>
              </w:rPr>
            </w:pPr>
          </w:p>
          <w:p w:rsidRPr="007C53A7" w:rsidR="004B2D12" w:rsidP="002A6495" w:rsidRDefault="004B2D12" w14:paraId="439FF5E4" w14:textId="09AD5F17">
            <w:pPr>
              <w:rPr>
                <w:rFonts w:eastAsia="Arial Unicode MS"/>
                <w:sz w:val="20"/>
              </w:rPr>
            </w:pPr>
            <w:r w:rsidRPr="007C53A7">
              <w:rPr>
                <w:rFonts w:eastAsia="Arial Unicode MS"/>
                <w:sz w:val="20"/>
              </w:rPr>
              <w:t xml:space="preserve">It is estimated that each report will take approximately 12 hours to complete.    </w:t>
            </w:r>
          </w:p>
          <w:p w:rsidRPr="007C53A7" w:rsidR="004B2D12" w:rsidP="004B2D12" w:rsidRDefault="004B2D12" w14:paraId="71ADDB9C" w14:textId="3C220FB3">
            <w:pPr>
              <w:rPr>
                <w:rFonts w:eastAsia="Arial Unicode MS"/>
                <w:sz w:val="20"/>
              </w:rPr>
            </w:pPr>
          </w:p>
        </w:tc>
      </w:tr>
      <w:tr w:rsidRPr="007C53A7" w:rsidR="00902DCE" w:rsidTr="002A6495" w14:paraId="3FAF0595" w14:textId="056F64CF">
        <w:trPr>
          <w:trHeight w:val="552"/>
        </w:trPr>
        <w:tc>
          <w:tcPr>
            <w:tcW w:w="2187" w:type="dxa"/>
            <w:tcBorders>
              <w:top w:val="single" w:color="auto" w:sz="6" w:space="0"/>
              <w:left w:val="single" w:color="auto" w:sz="6" w:space="0"/>
              <w:bottom w:val="nil"/>
              <w:right w:val="single" w:color="auto" w:sz="6" w:space="0"/>
            </w:tcBorders>
            <w:shd w:val="solid" w:color="FFFFFF" w:fill="auto"/>
          </w:tcPr>
          <w:p w:rsidRPr="007C53A7" w:rsidR="00902DCE" w:rsidP="004B2D12" w:rsidRDefault="00902DCE" w14:paraId="5F32E241" w14:textId="50432CFF">
            <w:pPr>
              <w:rPr>
                <w:rFonts w:eastAsiaTheme="minorHAnsi"/>
                <w:sz w:val="20"/>
              </w:rPr>
            </w:pPr>
            <w:r w:rsidRPr="007C53A7">
              <w:rPr>
                <w:rFonts w:eastAsiaTheme="minorHAnsi"/>
                <w:sz w:val="20"/>
              </w:rPr>
              <w:t>236.1033 – Communications and security requirements</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902DCE" w:rsidP="004B2D12" w:rsidRDefault="00902DCE" w14:paraId="1D7B03D6" w14:textId="5D517BD5">
            <w:pPr>
              <w:rPr>
                <w:rFonts w:eastAsiaTheme="minorHAnsi"/>
                <w:sz w:val="20"/>
              </w:rPr>
            </w:pPr>
            <w:r w:rsidRPr="007C53A7">
              <w:rPr>
                <w:rFonts w:eastAsiaTheme="minorHAnsi"/>
                <w:sz w:val="20"/>
              </w:rPr>
              <w:t>The burdens are accounted for under 49 CFR 236.1009 and 236.1015.</w:t>
            </w:r>
          </w:p>
        </w:tc>
      </w:tr>
      <w:tr w:rsidRPr="007C53A7" w:rsidR="004B2D12" w:rsidTr="002A6495" w14:paraId="389974C8" w14:textId="14E5AB0E">
        <w:trPr>
          <w:trHeight w:val="1063"/>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875F6E0" w14:textId="6FE1BB2A">
            <w:pPr>
              <w:rPr>
                <w:rFonts w:eastAsiaTheme="minorHAnsi"/>
                <w:sz w:val="20"/>
              </w:rPr>
            </w:pPr>
            <w:r w:rsidRPr="007C53A7">
              <w:rPr>
                <w:rFonts w:eastAsiaTheme="minorHAnsi"/>
                <w:sz w:val="20"/>
              </w:rPr>
              <w:t>236.1035(a)–(b) – A railroad’s request for authorization to field test an uncertified PTC system and any responses to FRA’s testing conditions</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08CCFBC"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50A2966" w14:textId="77777777">
            <w:pPr>
              <w:rPr>
                <w:rFonts w:eastAsiaTheme="minorHAnsi"/>
                <w:sz w:val="20"/>
              </w:rPr>
            </w:pPr>
            <w:r w:rsidRPr="007C53A7">
              <w:rPr>
                <w:rFonts w:eastAsiaTheme="minorHAnsi"/>
                <w:sz w:val="20"/>
              </w:rPr>
              <w:t>10 requests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1E3208D" w14:textId="77777777">
            <w:pPr>
              <w:rPr>
                <w:rFonts w:eastAsiaTheme="minorHAnsi"/>
                <w:sz w:val="20"/>
              </w:rPr>
            </w:pPr>
            <w:r w:rsidRPr="007C53A7">
              <w:rPr>
                <w:rFonts w:eastAsiaTheme="minorHAnsi"/>
                <w:sz w:val="20"/>
              </w:rPr>
              <w:t>40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1646352" w14:textId="77777777">
            <w:pPr>
              <w:jc w:val="right"/>
              <w:rPr>
                <w:rFonts w:eastAsiaTheme="minorHAnsi"/>
                <w:sz w:val="20"/>
              </w:rPr>
            </w:pPr>
            <w:r w:rsidRPr="007C53A7">
              <w:rPr>
                <w:rFonts w:eastAsiaTheme="minorHAnsi"/>
                <w:sz w:val="20"/>
              </w:rPr>
              <w:t>400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342E6B6" w14:textId="77777777">
            <w:pPr>
              <w:jc w:val="right"/>
              <w:rPr>
                <w:rFonts w:eastAsiaTheme="minorHAnsi"/>
                <w:sz w:val="20"/>
              </w:rPr>
            </w:pPr>
            <w:r w:rsidRPr="007C53A7">
              <w:rPr>
                <w:rFonts w:eastAsiaTheme="minorHAnsi"/>
                <w:sz w:val="20"/>
              </w:rPr>
              <w:t>$30,800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3BD437BE" w14:textId="0BADA950">
            <w:pPr>
              <w:rPr>
                <w:rFonts w:eastAsia="Arial Unicode MS"/>
                <w:sz w:val="20"/>
              </w:rPr>
            </w:pPr>
            <w:r w:rsidRPr="007C53A7">
              <w:rPr>
                <w:rFonts w:eastAsia="Arial Unicode MS"/>
                <w:sz w:val="20"/>
              </w:rPr>
              <w:t xml:space="preserve">(a) Before any field testing of an uncertified PTC system, or a product of an uncertified PTC system, or any regression testing of a certified PTC system is conducted on the general rail system, the railroad requesting the testing must provide: (1) </w:t>
            </w:r>
            <w:r w:rsidRPr="007C53A7" w:rsidR="004A1A27">
              <w:rPr>
                <w:rFonts w:eastAsia="Arial Unicode MS"/>
                <w:sz w:val="20"/>
              </w:rPr>
              <w:t>through (7)</w:t>
            </w:r>
            <w:r w:rsidRPr="007C53A7">
              <w:rPr>
                <w:rFonts w:eastAsia="Arial Unicode MS"/>
                <w:sz w:val="20"/>
              </w:rPr>
              <w:t>.</w:t>
            </w:r>
          </w:p>
          <w:p w:rsidRPr="007C53A7" w:rsidR="004B2D12" w:rsidP="002A6495" w:rsidRDefault="004B2D12" w14:paraId="3D8DC094" w14:textId="5B2551F5">
            <w:pPr>
              <w:rPr>
                <w:rFonts w:eastAsia="Arial Unicode MS"/>
                <w:sz w:val="20"/>
              </w:rPr>
            </w:pPr>
          </w:p>
          <w:p w:rsidRPr="007C53A7" w:rsidR="004B2D12" w:rsidP="004B2D12" w:rsidRDefault="004B2D12" w14:paraId="49DFFD65" w14:textId="231CC1E0">
            <w:pPr>
              <w:rPr>
                <w:rFonts w:eastAsia="Arial Unicode MS"/>
                <w:sz w:val="20"/>
              </w:rPr>
            </w:pPr>
            <w:r w:rsidRPr="007C53A7">
              <w:rPr>
                <w:rFonts w:eastAsia="Arial Unicode MS"/>
                <w:sz w:val="20"/>
              </w:rPr>
              <w:t xml:space="preserve">FRA estimates that each request will take approximately 40 hours to complete and send to FRA.  </w:t>
            </w:r>
          </w:p>
        </w:tc>
      </w:tr>
      <w:tr w:rsidRPr="007C53A7" w:rsidR="004A1A27" w:rsidTr="002A6495" w14:paraId="0C7B5268" w14:textId="3037E5AC">
        <w:trPr>
          <w:trHeight w:val="471"/>
        </w:trPr>
        <w:tc>
          <w:tcPr>
            <w:tcW w:w="2187" w:type="dxa"/>
            <w:tcBorders>
              <w:top w:val="single" w:color="auto" w:sz="6" w:space="0"/>
              <w:left w:val="single" w:color="auto" w:sz="6" w:space="0"/>
              <w:bottom w:val="nil"/>
              <w:right w:val="single" w:color="auto" w:sz="6" w:space="0"/>
            </w:tcBorders>
            <w:shd w:val="solid" w:color="FFFFFF" w:fill="auto"/>
          </w:tcPr>
          <w:p w:rsidRPr="007C53A7" w:rsidR="004A1A27" w:rsidP="004B2D12" w:rsidRDefault="004A1A27" w14:paraId="7221EADD" w14:textId="4C77F1D1">
            <w:pPr>
              <w:rPr>
                <w:rFonts w:eastAsiaTheme="minorHAnsi"/>
                <w:sz w:val="20"/>
              </w:rPr>
            </w:pPr>
            <w:r w:rsidRPr="007C53A7">
              <w:rPr>
                <w:rFonts w:eastAsiaTheme="minorHAnsi"/>
                <w:sz w:val="20"/>
              </w:rPr>
              <w:t>236.1037(a)(1)–(2) – Records retention</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4A1A27" w:rsidP="004B2D12" w:rsidRDefault="004A1A27" w14:paraId="6B72C914" w14:textId="25223B7E">
            <w:pPr>
              <w:rPr>
                <w:rFonts w:eastAsiaTheme="minorHAnsi"/>
                <w:sz w:val="20"/>
              </w:rPr>
            </w:pPr>
            <w:r w:rsidRPr="007C53A7">
              <w:rPr>
                <w:rFonts w:eastAsiaTheme="minorHAnsi"/>
                <w:sz w:val="20"/>
              </w:rPr>
              <w:t>The burdens are accounted for under 49 CFR 236.1009 and 236.1015.</w:t>
            </w:r>
          </w:p>
        </w:tc>
      </w:tr>
      <w:tr w:rsidRPr="007C53A7" w:rsidR="004A1A27" w:rsidTr="002A6495" w14:paraId="50F725C1" w14:textId="2392B3EB">
        <w:trPr>
          <w:trHeight w:val="426"/>
        </w:trPr>
        <w:tc>
          <w:tcPr>
            <w:tcW w:w="2187" w:type="dxa"/>
            <w:tcBorders>
              <w:top w:val="single" w:color="auto" w:sz="6" w:space="0"/>
              <w:left w:val="single" w:color="auto" w:sz="6" w:space="0"/>
              <w:bottom w:val="nil"/>
              <w:right w:val="single" w:color="auto" w:sz="6" w:space="0"/>
            </w:tcBorders>
            <w:shd w:val="solid" w:color="FFFFFF" w:fill="auto"/>
          </w:tcPr>
          <w:p w:rsidRPr="007C53A7" w:rsidR="004A1A27" w:rsidP="004B2D12" w:rsidRDefault="004A1A27" w14:paraId="72151760" w14:textId="29421B75">
            <w:pPr>
              <w:rPr>
                <w:rFonts w:eastAsiaTheme="minorHAnsi"/>
                <w:sz w:val="20"/>
              </w:rPr>
            </w:pPr>
            <w:r w:rsidRPr="007C53A7">
              <w:rPr>
                <w:rFonts w:eastAsiaTheme="minorHAnsi"/>
                <w:sz w:val="20"/>
              </w:rPr>
              <w:t>(a)(3)–(4) – Records retention</w:t>
            </w:r>
          </w:p>
        </w:tc>
        <w:tc>
          <w:tcPr>
            <w:tcW w:w="10675" w:type="dxa"/>
            <w:gridSpan w:val="6"/>
            <w:tcBorders>
              <w:top w:val="single" w:color="auto" w:sz="6" w:space="0"/>
              <w:left w:val="single" w:color="auto" w:sz="6" w:space="0"/>
              <w:bottom w:val="nil"/>
              <w:right w:val="single" w:color="auto" w:sz="6" w:space="0"/>
            </w:tcBorders>
            <w:shd w:val="solid" w:color="FFFFFF" w:fill="auto"/>
          </w:tcPr>
          <w:p w:rsidRPr="007C53A7" w:rsidR="004A1A27" w:rsidP="004B2D12" w:rsidRDefault="004A1A27" w14:paraId="4E0D0DDF" w14:textId="7A7E16B9">
            <w:pPr>
              <w:rPr>
                <w:rFonts w:eastAsiaTheme="minorHAnsi"/>
                <w:sz w:val="20"/>
              </w:rPr>
            </w:pPr>
            <w:r w:rsidRPr="007C53A7">
              <w:rPr>
                <w:rFonts w:eastAsiaTheme="minorHAnsi"/>
                <w:sz w:val="20"/>
              </w:rPr>
              <w:t>The burdens are accounted for under 49 CFR 236.1039 and 236.1043(b).</w:t>
            </w:r>
          </w:p>
        </w:tc>
      </w:tr>
      <w:tr w:rsidRPr="007C53A7" w:rsidR="004B2D12" w:rsidTr="002A6495" w14:paraId="5C769270" w14:textId="4CB7A8AC">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47046EA" w14:textId="7E788BEC">
            <w:pPr>
              <w:rPr>
                <w:rFonts w:eastAsiaTheme="minorHAnsi"/>
                <w:sz w:val="20"/>
              </w:rPr>
            </w:pPr>
            <w:r w:rsidRPr="007C53A7">
              <w:rPr>
                <w:rFonts w:eastAsiaTheme="minorHAnsi"/>
                <w:sz w:val="20"/>
              </w:rPr>
              <w:t>(b) – Results of inspections and tests specified in a railroad’s PTCSP and PTCDP</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25D44C4"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F23F129" w14:textId="77777777">
            <w:pPr>
              <w:rPr>
                <w:rFonts w:eastAsiaTheme="minorHAnsi"/>
                <w:sz w:val="20"/>
              </w:rPr>
            </w:pPr>
            <w:r w:rsidRPr="007C53A7">
              <w:rPr>
                <w:rFonts w:eastAsiaTheme="minorHAnsi"/>
                <w:sz w:val="20"/>
              </w:rPr>
              <w:t>800 records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0E7A98F" w14:textId="77777777">
            <w:pPr>
              <w:rPr>
                <w:rFonts w:eastAsiaTheme="minorHAnsi"/>
                <w:sz w:val="20"/>
              </w:rPr>
            </w:pPr>
            <w:r w:rsidRPr="007C53A7">
              <w:rPr>
                <w:rFonts w:eastAsiaTheme="minorHAnsi"/>
                <w:sz w:val="20"/>
              </w:rPr>
              <w:t>1 hour</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260897F" w14:textId="77777777">
            <w:pPr>
              <w:jc w:val="right"/>
              <w:rPr>
                <w:rFonts w:eastAsiaTheme="minorHAnsi"/>
                <w:sz w:val="20"/>
              </w:rPr>
            </w:pPr>
            <w:r w:rsidRPr="007C53A7">
              <w:rPr>
                <w:rFonts w:eastAsiaTheme="minorHAnsi"/>
                <w:sz w:val="20"/>
              </w:rPr>
              <w:t>800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C87AFF8" w14:textId="77777777">
            <w:pPr>
              <w:jc w:val="right"/>
              <w:rPr>
                <w:rFonts w:eastAsiaTheme="minorHAnsi"/>
                <w:sz w:val="20"/>
              </w:rPr>
            </w:pPr>
            <w:r w:rsidRPr="007C53A7">
              <w:rPr>
                <w:sz w:val="20"/>
              </w:rPr>
              <w:t>$61,600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36DF2EF3" w14:textId="77777777">
            <w:pPr>
              <w:rPr>
                <w:rFonts w:eastAsia="Arial Unicode MS"/>
                <w:sz w:val="20"/>
              </w:rPr>
            </w:pPr>
            <w:r w:rsidRPr="007C53A7">
              <w:rPr>
                <w:rFonts w:eastAsia="Arial Unicode MS"/>
                <w:sz w:val="20"/>
              </w:rPr>
              <w:t>Results of inspections and tests specified in the PTCSP and PTCDP must be recorded pursuant to § 236.110.</w:t>
            </w:r>
          </w:p>
          <w:p w:rsidRPr="007C53A7" w:rsidR="004B2D12" w:rsidP="002A6495" w:rsidRDefault="004B2D12" w14:paraId="2B18E3A4" w14:textId="77777777">
            <w:pPr>
              <w:rPr>
                <w:rFonts w:eastAsia="Arial Unicode MS"/>
                <w:sz w:val="20"/>
              </w:rPr>
            </w:pPr>
          </w:p>
          <w:p w:rsidRPr="007C53A7" w:rsidR="004B2D12" w:rsidP="004B2D12" w:rsidRDefault="004B2D12" w14:paraId="3CCEB403" w14:textId="1E3078EF">
            <w:pPr>
              <w:rPr>
                <w:rFonts w:eastAsia="Arial Unicode MS"/>
                <w:sz w:val="20"/>
              </w:rPr>
            </w:pPr>
            <w:r w:rsidRPr="007C53A7">
              <w:rPr>
                <w:rFonts w:eastAsia="Arial Unicode MS"/>
                <w:sz w:val="20"/>
              </w:rPr>
              <w:t xml:space="preserve">FRA estimates that it will take approximately </w:t>
            </w:r>
            <w:r w:rsidRPr="007C53A7" w:rsidR="004A1A27">
              <w:rPr>
                <w:rFonts w:eastAsia="Arial Unicode MS"/>
                <w:sz w:val="20"/>
              </w:rPr>
              <w:t>one (1)</w:t>
            </w:r>
            <w:r w:rsidRPr="007C53A7">
              <w:rPr>
                <w:rFonts w:eastAsia="Arial Unicode MS"/>
                <w:sz w:val="20"/>
              </w:rPr>
              <w:t xml:space="preserve"> hour to gather the necessary information and complete each record.  </w:t>
            </w:r>
          </w:p>
        </w:tc>
      </w:tr>
      <w:tr w:rsidRPr="007C53A7" w:rsidR="004B2D12" w:rsidTr="002A6495" w14:paraId="2F11C8A0" w14:textId="1CA13CDB">
        <w:trPr>
          <w:trHeight w:val="97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BDCA841" w14:textId="4F67012D">
            <w:pPr>
              <w:rPr>
                <w:rFonts w:eastAsiaTheme="minorHAnsi"/>
                <w:sz w:val="20"/>
              </w:rPr>
            </w:pPr>
            <w:r w:rsidRPr="007C53A7">
              <w:rPr>
                <w:rFonts w:eastAsiaTheme="minorHAnsi"/>
                <w:sz w:val="20"/>
              </w:rPr>
              <w:t xml:space="preserve">(c) – A contractor’s records related to the testing, maintenance, or operation of a PTC system maintained at a designated office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B2FB016" w14:textId="77777777">
            <w:pPr>
              <w:rPr>
                <w:rFonts w:eastAsiaTheme="minorHAnsi"/>
                <w:sz w:val="20"/>
              </w:rPr>
            </w:pPr>
            <w:r w:rsidRPr="007C53A7">
              <w:rPr>
                <w:rFonts w:eastAsiaTheme="minorHAnsi"/>
                <w:sz w:val="20"/>
              </w:rPr>
              <w:t>20 contractors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F831A1B" w14:textId="77777777">
            <w:pPr>
              <w:rPr>
                <w:rFonts w:eastAsiaTheme="minorHAnsi"/>
                <w:sz w:val="20"/>
              </w:rPr>
            </w:pPr>
            <w:r w:rsidRPr="007C53A7">
              <w:rPr>
                <w:rFonts w:eastAsiaTheme="minorHAnsi"/>
                <w:sz w:val="20"/>
              </w:rPr>
              <w:t>1,600 records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38D36AF" w14:textId="77777777">
            <w:pPr>
              <w:rPr>
                <w:rFonts w:eastAsiaTheme="minorHAnsi"/>
                <w:sz w:val="20"/>
              </w:rPr>
            </w:pPr>
            <w:r w:rsidRPr="007C53A7">
              <w:rPr>
                <w:rFonts w:eastAsiaTheme="minorHAnsi"/>
                <w:sz w:val="20"/>
              </w:rPr>
              <w:t>10 minutes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B7785E1" w14:textId="2EB0F313">
            <w:pPr>
              <w:jc w:val="right"/>
              <w:rPr>
                <w:rFonts w:eastAsiaTheme="minorHAnsi"/>
                <w:sz w:val="20"/>
              </w:rPr>
            </w:pPr>
            <w:r w:rsidRPr="007C53A7">
              <w:rPr>
                <w:rFonts w:eastAsiaTheme="minorHAnsi"/>
                <w:sz w:val="20"/>
              </w:rPr>
              <w:t>26</w:t>
            </w:r>
            <w:r w:rsidRPr="007C53A7" w:rsidR="00237CC0">
              <w:rPr>
                <w:rFonts w:eastAsiaTheme="minorHAnsi"/>
                <w:sz w:val="20"/>
              </w:rPr>
              <w:t>6.</w:t>
            </w:r>
            <w:r w:rsidRPr="007C53A7">
              <w:rPr>
                <w:rFonts w:eastAsiaTheme="minorHAnsi"/>
                <w:sz w:val="20"/>
              </w:rPr>
              <w:t>7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357EC52" w14:textId="77777777">
            <w:pPr>
              <w:jc w:val="right"/>
              <w:rPr>
                <w:rFonts w:eastAsiaTheme="minorHAnsi"/>
                <w:sz w:val="20"/>
              </w:rPr>
            </w:pPr>
            <w:r w:rsidRPr="007C53A7">
              <w:rPr>
                <w:sz w:val="20"/>
              </w:rPr>
              <w:t>$20,559</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05B62F4E" w14:textId="77777777">
            <w:pPr>
              <w:rPr>
                <w:rFonts w:eastAsia="Arial Unicode MS"/>
                <w:sz w:val="20"/>
              </w:rPr>
            </w:pPr>
            <w:r w:rsidRPr="007C53A7">
              <w:rPr>
                <w:rFonts w:eastAsia="Arial Unicode MS"/>
                <w:sz w:val="20"/>
              </w:rPr>
              <w:t>Each contractor providing services relating to the testing, maintenance, or operation of a PTC system required to be installed under this subpart shall maintain at a designated office training records required under §236.1039(b).</w:t>
            </w:r>
          </w:p>
          <w:p w:rsidRPr="007C53A7" w:rsidR="004B2D12" w:rsidP="002A6495" w:rsidRDefault="004B2D12" w14:paraId="39418340" w14:textId="77777777">
            <w:pPr>
              <w:rPr>
                <w:rFonts w:eastAsia="Arial Unicode MS"/>
                <w:sz w:val="20"/>
              </w:rPr>
            </w:pPr>
          </w:p>
          <w:p w:rsidRPr="007C53A7" w:rsidR="004B2D12" w:rsidP="004B2D12" w:rsidRDefault="004B2D12" w14:paraId="70A85D05" w14:textId="2AF859AD">
            <w:pPr>
              <w:rPr>
                <w:rFonts w:eastAsia="Arial Unicode MS"/>
                <w:sz w:val="20"/>
              </w:rPr>
            </w:pPr>
            <w:r w:rsidRPr="007C53A7">
              <w:rPr>
                <w:rFonts w:eastAsia="Arial Unicode MS"/>
                <w:sz w:val="20"/>
              </w:rPr>
              <w:t xml:space="preserve">FRA estimates that will take approximately 10 minutes to gather the necessary information and complete each record.  </w:t>
            </w:r>
          </w:p>
        </w:tc>
      </w:tr>
      <w:tr w:rsidRPr="007C53A7" w:rsidR="004B2D12" w:rsidTr="002A6495" w14:paraId="501DD538" w14:textId="4EE8B8F6">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584A7CDD" w14:textId="3940F05A">
            <w:pPr>
              <w:rPr>
                <w:rFonts w:eastAsiaTheme="minorHAnsi"/>
                <w:sz w:val="20"/>
              </w:rPr>
            </w:pPr>
            <w:r w:rsidRPr="007C53A7">
              <w:rPr>
                <w:rFonts w:eastAsiaTheme="minorHAnsi"/>
                <w:sz w:val="20"/>
              </w:rPr>
              <w:t xml:space="preserve">(d)(3) – A railroad’s final report of the results of the analysis and countermeasures taken to reduce the frequency of safety-related hazards below the threshold set forth in the PTCSP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CA502DA"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16B337F" w14:textId="77777777">
            <w:pPr>
              <w:rPr>
                <w:rFonts w:eastAsiaTheme="minorHAnsi"/>
                <w:sz w:val="20"/>
              </w:rPr>
            </w:pPr>
            <w:r w:rsidRPr="007C53A7">
              <w:rPr>
                <w:rFonts w:eastAsiaTheme="minorHAnsi"/>
                <w:sz w:val="20"/>
              </w:rPr>
              <w:t>8 final reports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8A361DC" w14:textId="77777777">
            <w:pPr>
              <w:rPr>
                <w:rFonts w:eastAsiaTheme="minorHAnsi"/>
                <w:sz w:val="20"/>
              </w:rPr>
            </w:pPr>
            <w:r w:rsidRPr="007C53A7">
              <w:rPr>
                <w:rFonts w:eastAsiaTheme="minorHAnsi"/>
                <w:sz w:val="20"/>
              </w:rPr>
              <w:t>160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EEDFCC8" w14:textId="77777777">
            <w:pPr>
              <w:jc w:val="right"/>
              <w:rPr>
                <w:rFonts w:eastAsiaTheme="minorHAnsi"/>
                <w:sz w:val="20"/>
              </w:rPr>
            </w:pPr>
            <w:r w:rsidRPr="007C53A7">
              <w:rPr>
                <w:rFonts w:eastAsiaTheme="minorHAnsi"/>
                <w:sz w:val="20"/>
              </w:rPr>
              <w:t>1,280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B073F8D" w14:textId="77777777">
            <w:pPr>
              <w:jc w:val="right"/>
              <w:rPr>
                <w:rFonts w:eastAsiaTheme="minorHAnsi"/>
                <w:sz w:val="20"/>
              </w:rPr>
            </w:pPr>
            <w:r w:rsidRPr="007C53A7">
              <w:rPr>
                <w:sz w:val="20"/>
              </w:rPr>
              <w:t>$98,560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79158EF6" w14:textId="10232711">
            <w:pPr>
              <w:rPr>
                <w:rFonts w:eastAsia="Arial Unicode MS"/>
                <w:sz w:val="20"/>
              </w:rPr>
            </w:pPr>
            <w:r w:rsidRPr="007C53A7">
              <w:rPr>
                <w:rFonts w:eastAsia="Arial Unicode MS"/>
                <w:sz w:val="20"/>
              </w:rPr>
              <w:t>After the PTC system is placed in service, the railroad shall maintain a database of all safety-relevant hazards as set forth in the PTCSP and PTCDP and those that had not been previously identified in either document.  [The railroad shall] Provide a final report when the inconsistency is resolved to the FRA Director, Office of Safety Assurance and Compliance, on the results of the analysis and countermeasures taken to reduce the frequency of the safety-relevant hazard(s) below the threshold set forth in the PTCSP and PTCDP.</w:t>
            </w:r>
          </w:p>
          <w:p w:rsidRPr="007C53A7" w:rsidR="004B2D12" w:rsidP="002A6495" w:rsidRDefault="004B2D12" w14:paraId="2F9E82A1" w14:textId="4C1F0022">
            <w:pPr>
              <w:rPr>
                <w:rFonts w:eastAsia="Arial Unicode MS"/>
                <w:sz w:val="20"/>
              </w:rPr>
            </w:pPr>
          </w:p>
          <w:p w:rsidRPr="007C53A7" w:rsidR="004B2D12" w:rsidP="002A6495" w:rsidRDefault="004B2D12" w14:paraId="5C54F6D6" w14:textId="710FB844">
            <w:pPr>
              <w:rPr>
                <w:rFonts w:eastAsia="Arial Unicode MS"/>
                <w:sz w:val="20"/>
              </w:rPr>
            </w:pPr>
            <w:r w:rsidRPr="007C53A7">
              <w:rPr>
                <w:rFonts w:eastAsia="Arial Unicode MS"/>
                <w:sz w:val="20"/>
              </w:rPr>
              <w:t xml:space="preserve">FRA estimates that each final report will take approximately 160 hours to complete.  </w:t>
            </w:r>
          </w:p>
          <w:p w:rsidRPr="007C53A7" w:rsidR="004B2D12" w:rsidP="004B2D12" w:rsidRDefault="004B2D12" w14:paraId="510C84DE" w14:textId="44ACEE5B">
            <w:pPr>
              <w:rPr>
                <w:rFonts w:eastAsia="Arial Unicode MS"/>
                <w:sz w:val="20"/>
              </w:rPr>
            </w:pPr>
          </w:p>
        </w:tc>
      </w:tr>
      <w:tr w:rsidRPr="007C53A7" w:rsidR="004B2D12" w:rsidTr="002A6495" w14:paraId="178FAA17" w14:textId="78D933A6">
        <w:trPr>
          <w:trHeight w:val="70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389ACBF" w14:textId="29372C58">
            <w:pPr>
              <w:rPr>
                <w:rFonts w:eastAsiaTheme="minorHAnsi"/>
                <w:sz w:val="20"/>
              </w:rPr>
            </w:pPr>
            <w:r w:rsidRPr="007C53A7">
              <w:rPr>
                <w:rFonts w:eastAsiaTheme="minorHAnsi"/>
                <w:sz w:val="20"/>
              </w:rPr>
              <w:t xml:space="preserve">236.1039(a)–(c), (e) – A railroad’s PTC Operations and Maintenance Manual (OMM), which must be maintained and available to FRA upon request </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3B4E856"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E4219FC" w14:textId="77777777">
            <w:pPr>
              <w:rPr>
                <w:rFonts w:eastAsiaTheme="minorHAnsi"/>
                <w:sz w:val="20"/>
              </w:rPr>
            </w:pPr>
            <w:r w:rsidRPr="007C53A7">
              <w:rPr>
                <w:rFonts w:eastAsiaTheme="minorHAnsi"/>
                <w:sz w:val="20"/>
              </w:rPr>
              <w:t>2 OMM updates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8EBC45E" w14:textId="77777777">
            <w:pPr>
              <w:rPr>
                <w:rFonts w:eastAsiaTheme="minorHAnsi"/>
                <w:sz w:val="20"/>
              </w:rPr>
            </w:pPr>
            <w:r w:rsidRPr="007C53A7">
              <w:rPr>
                <w:rFonts w:eastAsiaTheme="minorHAnsi"/>
                <w:sz w:val="20"/>
              </w:rPr>
              <w:t>10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7D932AD" w14:textId="77777777">
            <w:pPr>
              <w:jc w:val="right"/>
              <w:rPr>
                <w:rFonts w:eastAsiaTheme="minorHAnsi"/>
                <w:sz w:val="20"/>
              </w:rPr>
            </w:pPr>
            <w:r w:rsidRPr="007C53A7">
              <w:rPr>
                <w:rFonts w:eastAsiaTheme="minorHAnsi"/>
                <w:sz w:val="20"/>
              </w:rPr>
              <w:t>20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279D93D" w14:textId="77777777">
            <w:pPr>
              <w:jc w:val="right"/>
              <w:rPr>
                <w:rFonts w:eastAsiaTheme="minorHAnsi"/>
                <w:sz w:val="20"/>
              </w:rPr>
            </w:pPr>
            <w:r w:rsidRPr="007C53A7">
              <w:rPr>
                <w:sz w:val="20"/>
              </w:rPr>
              <w:t>$1,540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2F829B5A" w14:textId="09C0B711">
            <w:pPr>
              <w:rPr>
                <w:rFonts w:eastAsia="Arial Unicode MS"/>
                <w:sz w:val="20"/>
              </w:rPr>
            </w:pPr>
            <w:r w:rsidRPr="007C53A7">
              <w:rPr>
                <w:rFonts w:eastAsia="Arial Unicode MS"/>
                <w:sz w:val="20"/>
              </w:rPr>
              <w:t>The railroad shall catalog and maintain all documents as specified in the PTCDP and PTCSP for the installation, maintenance, repair, modification, inspection, and testing of the PTC system and have them in one Operations and Maintenance Manual, readily available to persons required to perform such tasks and for inspection by FRA and FRA-certified State inspector</w:t>
            </w:r>
            <w:r w:rsidRPr="007C53A7" w:rsidR="004A1A27">
              <w:rPr>
                <w:rFonts w:eastAsia="Arial Unicode MS"/>
                <w:sz w:val="20"/>
              </w:rPr>
              <w:t>s: (b), (c), and (e) of this section.</w:t>
            </w:r>
          </w:p>
          <w:p w:rsidRPr="007C53A7" w:rsidR="004B2D12" w:rsidP="002A6495" w:rsidRDefault="004B2D12" w14:paraId="408E8E15" w14:textId="77777777">
            <w:pPr>
              <w:rPr>
                <w:rFonts w:eastAsia="Arial Unicode MS"/>
                <w:sz w:val="20"/>
              </w:rPr>
            </w:pPr>
          </w:p>
          <w:p w:rsidRPr="007C53A7" w:rsidR="004B2D12" w:rsidP="004B2D12" w:rsidRDefault="004B2D12" w14:paraId="3F9F730C" w14:textId="2AA763A4">
            <w:pPr>
              <w:rPr>
                <w:rFonts w:eastAsia="Arial Unicode MS"/>
                <w:sz w:val="20"/>
              </w:rPr>
            </w:pPr>
            <w:r w:rsidRPr="007C53A7">
              <w:rPr>
                <w:rFonts w:eastAsia="Arial Unicode MS"/>
                <w:sz w:val="20"/>
              </w:rPr>
              <w:t xml:space="preserve">FRA estimates that it will take approximately 10 hours to complete each update.  </w:t>
            </w:r>
          </w:p>
        </w:tc>
      </w:tr>
      <w:tr w:rsidRPr="007C53A7" w:rsidR="004B2D12" w:rsidTr="002A6495" w14:paraId="734E9767" w14:textId="6F7C7A41">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7D7CFF48" w14:textId="7B0ACEE0">
            <w:pPr>
              <w:rPr>
                <w:rFonts w:eastAsiaTheme="minorHAnsi"/>
                <w:sz w:val="20"/>
              </w:rPr>
            </w:pPr>
            <w:r w:rsidRPr="007C53A7">
              <w:rPr>
                <w:rFonts w:eastAsiaTheme="minorHAnsi"/>
                <w:sz w:val="20"/>
              </w:rPr>
              <w:t>(d) – A railroad’s identification of a PTC system’s safety-critical components, including spare equipment</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F5A7693"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C83C457" w14:textId="77777777">
            <w:pPr>
              <w:rPr>
                <w:rFonts w:eastAsiaTheme="minorHAnsi"/>
                <w:sz w:val="20"/>
              </w:rPr>
            </w:pPr>
            <w:r w:rsidRPr="007C53A7">
              <w:rPr>
                <w:rFonts w:eastAsiaTheme="minorHAnsi"/>
                <w:sz w:val="20"/>
              </w:rPr>
              <w:t>1 identified new component</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60FF667" w14:textId="77777777">
            <w:pPr>
              <w:rPr>
                <w:rFonts w:eastAsiaTheme="minorHAnsi"/>
                <w:sz w:val="20"/>
              </w:rPr>
            </w:pPr>
            <w:r w:rsidRPr="007C53A7">
              <w:rPr>
                <w:rFonts w:eastAsiaTheme="minorHAnsi"/>
                <w:sz w:val="20"/>
              </w:rPr>
              <w:t>1 hour</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D6C9B1F" w14:textId="77777777">
            <w:pPr>
              <w:jc w:val="right"/>
              <w:rPr>
                <w:rFonts w:eastAsiaTheme="minorHAnsi"/>
                <w:sz w:val="20"/>
              </w:rPr>
            </w:pPr>
            <w:r w:rsidRPr="007C53A7">
              <w:rPr>
                <w:rFonts w:eastAsiaTheme="minorHAnsi"/>
                <w:sz w:val="20"/>
              </w:rPr>
              <w:t>1 hour</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A87B599" w14:textId="77777777">
            <w:pPr>
              <w:jc w:val="right"/>
              <w:rPr>
                <w:rFonts w:eastAsiaTheme="minorHAnsi"/>
                <w:sz w:val="20"/>
              </w:rPr>
            </w:pPr>
            <w:r w:rsidRPr="007C53A7">
              <w:rPr>
                <w:sz w:val="20"/>
              </w:rPr>
              <w:t>$77</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23A2D0DF" w14:textId="048F9EE3">
            <w:pPr>
              <w:rPr>
                <w:rFonts w:eastAsia="Arial Unicode MS"/>
                <w:sz w:val="20"/>
              </w:rPr>
            </w:pPr>
            <w:r w:rsidRPr="007C53A7">
              <w:rPr>
                <w:rFonts w:eastAsia="Arial Unicode MS"/>
                <w:sz w:val="20"/>
              </w:rPr>
              <w:t>(d) Safety-critical components, including spare equipment, must be positively identified, handled, replaced, and repaired in accordance with the procedures specified in the PTCDP and PTCSP.</w:t>
            </w:r>
          </w:p>
          <w:p w:rsidRPr="007C53A7" w:rsidR="004B2D12" w:rsidP="002A6495" w:rsidRDefault="004B2D12" w14:paraId="14CF2FC7" w14:textId="58CB7600">
            <w:pPr>
              <w:rPr>
                <w:rFonts w:eastAsia="Arial Unicode MS"/>
                <w:sz w:val="20"/>
              </w:rPr>
            </w:pPr>
          </w:p>
          <w:p w:rsidRPr="007C53A7" w:rsidR="004B2D12" w:rsidP="00874A8F" w:rsidRDefault="004B2D12" w14:paraId="156AFCDD" w14:textId="273C5FB6">
            <w:pPr>
              <w:rPr>
                <w:rFonts w:eastAsia="Arial Unicode MS"/>
                <w:sz w:val="20"/>
              </w:rPr>
            </w:pPr>
            <w:r w:rsidRPr="007C53A7">
              <w:rPr>
                <w:rFonts w:eastAsia="Arial Unicode MS"/>
                <w:sz w:val="20"/>
              </w:rPr>
              <w:t>FRA estimates that each submission will take approximately one</w:t>
            </w:r>
            <w:r w:rsidRPr="007C53A7" w:rsidR="00224679">
              <w:rPr>
                <w:rFonts w:eastAsia="Arial Unicode MS"/>
                <w:sz w:val="20"/>
              </w:rPr>
              <w:t xml:space="preserve"> (1)</w:t>
            </w:r>
            <w:r w:rsidRPr="007C53A7">
              <w:rPr>
                <w:rFonts w:eastAsia="Arial Unicode MS"/>
                <w:sz w:val="20"/>
              </w:rPr>
              <w:t xml:space="preserve"> hour</w:t>
            </w:r>
            <w:r w:rsidRPr="007C53A7" w:rsidR="00902DCE">
              <w:rPr>
                <w:rFonts w:eastAsia="Arial Unicode MS"/>
                <w:sz w:val="20"/>
              </w:rPr>
              <w:t xml:space="preserve"> to complete</w:t>
            </w:r>
            <w:r w:rsidRPr="007C53A7">
              <w:rPr>
                <w:rFonts w:eastAsia="Arial Unicode MS"/>
                <w:sz w:val="20"/>
              </w:rPr>
              <w:t xml:space="preserve">.  </w:t>
            </w:r>
          </w:p>
        </w:tc>
      </w:tr>
      <w:tr w:rsidRPr="007C53A7" w:rsidR="004B2D12" w:rsidTr="002A6495" w14:paraId="428650B3" w14:textId="5504632A">
        <w:trPr>
          <w:trHeight w:val="525"/>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29134F0B" w14:textId="7D5F8B83">
            <w:pPr>
              <w:rPr>
                <w:rFonts w:eastAsiaTheme="minorHAnsi"/>
                <w:sz w:val="20"/>
              </w:rPr>
            </w:pPr>
            <w:r w:rsidRPr="007C53A7">
              <w:rPr>
                <w:rFonts w:eastAsiaTheme="minorHAnsi"/>
                <w:sz w:val="20"/>
              </w:rPr>
              <w:t>236.1041(a)–(b) and 236.1043(a) – A railroad’s PTC Training and Qualification Program (</w:t>
            </w:r>
            <w:r w:rsidRPr="007C53A7">
              <w:rPr>
                <w:rFonts w:eastAsiaTheme="minorHAnsi"/>
                <w:i/>
                <w:sz w:val="20"/>
              </w:rPr>
              <w:t>i.e.</w:t>
            </w:r>
            <w:r w:rsidRPr="007C53A7">
              <w:rPr>
                <w:rFonts w:eastAsiaTheme="minorHAnsi"/>
                <w:sz w:val="20"/>
              </w:rPr>
              <w:t>, a written plan)</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4CC1FF4" w14:textId="77777777">
            <w:pPr>
              <w:rPr>
                <w:rFonts w:eastAsiaTheme="minorHAnsi"/>
                <w:sz w:val="20"/>
              </w:rPr>
            </w:pPr>
            <w:r w:rsidRPr="007C53A7">
              <w:rPr>
                <w:rFonts w:eastAsiaTheme="minorHAnsi"/>
                <w:sz w:val="20"/>
              </w:rPr>
              <w:t>38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5F2AE02" w14:textId="77777777">
            <w:pPr>
              <w:rPr>
                <w:rFonts w:eastAsiaTheme="minorHAnsi"/>
                <w:sz w:val="20"/>
              </w:rPr>
            </w:pPr>
            <w:r w:rsidRPr="007C53A7">
              <w:rPr>
                <w:rFonts w:eastAsiaTheme="minorHAnsi"/>
                <w:sz w:val="20"/>
              </w:rPr>
              <w:t>2 programs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A0A3873" w14:textId="77777777">
            <w:pPr>
              <w:rPr>
                <w:rFonts w:eastAsiaTheme="minorHAnsi"/>
                <w:sz w:val="20"/>
              </w:rPr>
            </w:pPr>
            <w:r w:rsidRPr="007C53A7">
              <w:rPr>
                <w:rFonts w:eastAsiaTheme="minorHAnsi"/>
                <w:sz w:val="20"/>
              </w:rPr>
              <w:t>10 hours</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052476B0" w14:textId="77777777">
            <w:pPr>
              <w:jc w:val="right"/>
              <w:rPr>
                <w:rFonts w:eastAsiaTheme="minorHAnsi"/>
                <w:sz w:val="20"/>
              </w:rPr>
            </w:pPr>
            <w:r w:rsidRPr="007C53A7">
              <w:rPr>
                <w:rFonts w:eastAsiaTheme="minorHAnsi"/>
                <w:sz w:val="20"/>
              </w:rPr>
              <w:t>20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2E9E86C" w14:textId="77777777">
            <w:pPr>
              <w:jc w:val="right"/>
              <w:rPr>
                <w:rFonts w:eastAsiaTheme="minorHAnsi"/>
                <w:sz w:val="20"/>
              </w:rPr>
            </w:pPr>
            <w:r w:rsidRPr="007C53A7">
              <w:rPr>
                <w:sz w:val="20"/>
              </w:rPr>
              <w:t>$1,540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329DBFCC" w14:textId="2DFD88E9">
            <w:pPr>
              <w:rPr>
                <w:rFonts w:eastAsia="Arial Unicode MS"/>
                <w:sz w:val="20"/>
              </w:rPr>
            </w:pPr>
            <w:r w:rsidRPr="007C53A7">
              <w:rPr>
                <w:rFonts w:eastAsia="Arial Unicode MS"/>
                <w:sz w:val="20"/>
              </w:rPr>
              <w:t>Employers shall establish and implement training and qualification programs for PTC systems subject to this subpart. These programs must meet the minimum requirements set forth in the PTCDP and PTCSP in §§ 236.1039 through 236.1045, as appropriate.</w:t>
            </w:r>
            <w:r w:rsidRPr="007C53A7" w:rsidR="00224679">
              <w:rPr>
                <w:rFonts w:eastAsia="Arial Unicode MS"/>
                <w:sz w:val="20"/>
              </w:rPr>
              <w:t xml:space="preserve"> Additionally, t</w:t>
            </w:r>
            <w:r w:rsidRPr="007C53A7">
              <w:rPr>
                <w:rFonts w:eastAsia="Arial Unicode MS"/>
                <w:sz w:val="20"/>
              </w:rPr>
              <w:t>he employer's program must provide training for persons who perform the functions described in paragraph (a) of this section to ensure that they have the necessary knowledge and skills to effectively complete their duties related to operation and maintenance of the PTC system.</w:t>
            </w:r>
          </w:p>
          <w:p w:rsidRPr="007C53A7" w:rsidR="004B2D12" w:rsidP="002A6495" w:rsidRDefault="004B2D12" w14:paraId="1165CFE6" w14:textId="77777777">
            <w:pPr>
              <w:rPr>
                <w:rFonts w:eastAsia="Arial Unicode MS"/>
                <w:sz w:val="20"/>
              </w:rPr>
            </w:pPr>
          </w:p>
          <w:p w:rsidRPr="007C53A7" w:rsidR="004B2D12" w:rsidP="004B2D12" w:rsidRDefault="004B2D12" w14:paraId="245D1761" w14:textId="148B1509">
            <w:pPr>
              <w:rPr>
                <w:rFonts w:eastAsia="Arial Unicode MS"/>
                <w:sz w:val="20"/>
              </w:rPr>
            </w:pPr>
            <w:r w:rsidRPr="007C53A7">
              <w:rPr>
                <w:rFonts w:eastAsia="Arial Unicode MS"/>
                <w:sz w:val="20"/>
              </w:rPr>
              <w:t xml:space="preserve">FRA estimates that it will take approximately 10 hours to develop each training program.  </w:t>
            </w:r>
          </w:p>
        </w:tc>
      </w:tr>
      <w:tr w:rsidRPr="007C53A7" w:rsidR="004B2D12" w:rsidTr="002A6495" w14:paraId="6277A08D" w14:textId="4EC59350">
        <w:trPr>
          <w:trHeight w:val="797"/>
        </w:trPr>
        <w:tc>
          <w:tcPr>
            <w:tcW w:w="218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5D2B839" w14:textId="70B6A7D1">
            <w:pPr>
              <w:rPr>
                <w:rFonts w:eastAsiaTheme="minorHAnsi"/>
                <w:sz w:val="20"/>
              </w:rPr>
            </w:pPr>
            <w:r w:rsidRPr="007C53A7">
              <w:rPr>
                <w:rFonts w:eastAsiaTheme="minorHAnsi"/>
                <w:sz w:val="20"/>
              </w:rPr>
              <w:t>236.1043(b) – Training records retained in a designated location and available to FRA upon request</w:t>
            </w:r>
          </w:p>
        </w:tc>
        <w:tc>
          <w:tcPr>
            <w:tcW w:w="1230"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6FF22A56" w14:textId="77777777">
            <w:pPr>
              <w:rPr>
                <w:rFonts w:eastAsiaTheme="minorHAnsi"/>
                <w:sz w:val="20"/>
              </w:rPr>
            </w:pPr>
            <w:r w:rsidRPr="007C53A7">
              <w:rPr>
                <w:rFonts w:eastAsiaTheme="minorHAnsi"/>
                <w:sz w:val="20"/>
              </w:rPr>
              <w:t>150 host and tenant railroads</w:t>
            </w:r>
          </w:p>
        </w:tc>
        <w:tc>
          <w:tcPr>
            <w:tcW w:w="1408"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384F17F5" w14:textId="77777777">
            <w:pPr>
              <w:rPr>
                <w:rFonts w:eastAsiaTheme="minorHAnsi"/>
                <w:sz w:val="20"/>
              </w:rPr>
            </w:pPr>
            <w:r w:rsidRPr="007C53A7">
              <w:rPr>
                <w:rFonts w:eastAsiaTheme="minorHAnsi"/>
                <w:sz w:val="20"/>
              </w:rPr>
              <w:t>150 PTC training record databases</w:t>
            </w:r>
          </w:p>
        </w:tc>
        <w:tc>
          <w:tcPr>
            <w:tcW w:w="1017"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4D56EF70" w14:textId="77777777">
            <w:pPr>
              <w:rPr>
                <w:rFonts w:eastAsiaTheme="minorHAnsi"/>
                <w:sz w:val="20"/>
              </w:rPr>
            </w:pPr>
            <w:r w:rsidRPr="007C53A7">
              <w:rPr>
                <w:rFonts w:eastAsiaTheme="minorHAnsi"/>
                <w:sz w:val="20"/>
              </w:rPr>
              <w:t>1 hour</w:t>
            </w:r>
          </w:p>
        </w:tc>
        <w:tc>
          <w:tcPr>
            <w:tcW w:w="1131"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B2C88EF" w14:textId="77777777">
            <w:pPr>
              <w:jc w:val="right"/>
              <w:rPr>
                <w:rFonts w:eastAsiaTheme="minorHAnsi"/>
                <w:sz w:val="20"/>
              </w:rPr>
            </w:pPr>
            <w:r w:rsidRPr="007C53A7">
              <w:rPr>
                <w:rFonts w:eastAsiaTheme="minorHAnsi"/>
                <w:sz w:val="20"/>
              </w:rPr>
              <w:t>150 hours</w:t>
            </w:r>
          </w:p>
        </w:tc>
        <w:tc>
          <w:tcPr>
            <w:tcW w:w="1365" w:type="dxa"/>
            <w:tcBorders>
              <w:top w:val="single" w:color="auto" w:sz="6" w:space="0"/>
              <w:left w:val="single" w:color="auto" w:sz="6" w:space="0"/>
              <w:bottom w:val="nil"/>
              <w:right w:val="single" w:color="auto" w:sz="6" w:space="0"/>
            </w:tcBorders>
            <w:shd w:val="solid" w:color="FFFFFF" w:fill="auto"/>
          </w:tcPr>
          <w:p w:rsidRPr="007C53A7" w:rsidR="004B2D12" w:rsidP="004B2D12" w:rsidRDefault="004B2D12" w14:paraId="168E0C39" w14:textId="77777777">
            <w:pPr>
              <w:jc w:val="right"/>
              <w:rPr>
                <w:rFonts w:eastAsiaTheme="minorHAnsi"/>
                <w:sz w:val="20"/>
              </w:rPr>
            </w:pPr>
            <w:r w:rsidRPr="007C53A7">
              <w:rPr>
                <w:sz w:val="20"/>
              </w:rPr>
              <w:t>$11,550</w:t>
            </w:r>
          </w:p>
        </w:tc>
        <w:tc>
          <w:tcPr>
            <w:tcW w:w="4524" w:type="dxa"/>
            <w:tcBorders>
              <w:top w:val="single" w:color="auto" w:sz="6" w:space="0"/>
              <w:left w:val="single" w:color="auto" w:sz="6" w:space="0"/>
              <w:bottom w:val="nil"/>
              <w:right w:val="single" w:color="auto" w:sz="6" w:space="0"/>
            </w:tcBorders>
            <w:shd w:val="solid" w:color="FFFFFF" w:fill="auto"/>
          </w:tcPr>
          <w:p w:rsidRPr="007C53A7" w:rsidR="004B2D12" w:rsidP="002A6495" w:rsidRDefault="004B2D12" w14:paraId="2C4AF9F7" w14:textId="00FA2CDC">
            <w:pPr>
              <w:rPr>
                <w:rFonts w:eastAsia="Arial Unicode MS"/>
                <w:iCs/>
                <w:sz w:val="20"/>
              </w:rPr>
            </w:pPr>
            <w:r w:rsidRPr="007C53A7">
              <w:rPr>
                <w:rFonts w:eastAsia="Arial Unicode MS"/>
                <w:iCs/>
                <w:sz w:val="20"/>
              </w:rPr>
              <w:t>Employers must retain records which designate persons who are qualified under this section until new designations are recorded or for at least one year after such persons leave applicable service. These records shall be kept in a designated location and be available for inspection and replication by FRA and FRA-certified State inspectors.</w:t>
            </w:r>
          </w:p>
          <w:p w:rsidRPr="007C53A7" w:rsidR="004B2D12" w:rsidP="002A6495" w:rsidRDefault="004B2D12" w14:paraId="6AB4C1DC" w14:textId="1218B007">
            <w:pPr>
              <w:rPr>
                <w:rFonts w:eastAsia="Arial Unicode MS"/>
                <w:iCs/>
                <w:sz w:val="20"/>
              </w:rPr>
            </w:pPr>
          </w:p>
          <w:p w:rsidRPr="007C53A7" w:rsidR="004B2D12" w:rsidP="004B2D12" w:rsidRDefault="004B2D12" w14:paraId="0CB14DF1" w14:textId="1897B723">
            <w:pPr>
              <w:rPr>
                <w:rFonts w:eastAsia="Arial Unicode MS"/>
                <w:iCs/>
                <w:sz w:val="20"/>
              </w:rPr>
            </w:pPr>
            <w:r w:rsidRPr="007C53A7">
              <w:rPr>
                <w:rFonts w:eastAsia="Arial Unicode MS"/>
                <w:iCs/>
                <w:sz w:val="20"/>
              </w:rPr>
              <w:t xml:space="preserve">FRA estimates that it will take approximately </w:t>
            </w:r>
            <w:r w:rsidRPr="007C53A7" w:rsidR="00902DCE">
              <w:rPr>
                <w:rFonts w:eastAsia="Arial Unicode MS"/>
                <w:iCs/>
                <w:sz w:val="20"/>
              </w:rPr>
              <w:t>one (</w:t>
            </w:r>
            <w:r w:rsidRPr="007C53A7">
              <w:rPr>
                <w:rFonts w:eastAsia="Arial Unicode MS"/>
                <w:iCs/>
                <w:sz w:val="20"/>
              </w:rPr>
              <w:t>1</w:t>
            </w:r>
            <w:r w:rsidRPr="007C53A7" w:rsidR="00902DCE">
              <w:rPr>
                <w:rFonts w:eastAsia="Arial Unicode MS"/>
                <w:iCs/>
                <w:sz w:val="20"/>
              </w:rPr>
              <w:t>)</w:t>
            </w:r>
            <w:r w:rsidRPr="007C53A7">
              <w:rPr>
                <w:rFonts w:eastAsia="Arial Unicode MS"/>
                <w:iCs/>
                <w:sz w:val="20"/>
              </w:rPr>
              <w:t xml:space="preserve"> hour to properly retain each record under this requirement.  </w:t>
            </w:r>
          </w:p>
        </w:tc>
      </w:tr>
      <w:tr w:rsidRPr="007C53A7" w:rsidR="004B2D12" w:rsidTr="002A6495" w14:paraId="6108BEB9" w14:textId="292FF481">
        <w:trPr>
          <w:trHeight w:val="345"/>
        </w:trPr>
        <w:tc>
          <w:tcPr>
            <w:tcW w:w="2187" w:type="dxa"/>
            <w:tcBorders>
              <w:top w:val="single" w:color="auto" w:sz="6" w:space="0"/>
              <w:left w:val="single" w:color="auto" w:sz="6" w:space="0"/>
              <w:bottom w:val="single" w:color="auto" w:sz="6" w:space="0"/>
              <w:right w:val="single" w:color="auto" w:sz="6" w:space="0"/>
            </w:tcBorders>
            <w:shd w:val="solid" w:color="FFFFFF" w:fill="auto"/>
          </w:tcPr>
          <w:p w:rsidRPr="007C53A7" w:rsidR="004B2D12" w:rsidP="004B2D12" w:rsidRDefault="004B2D12" w14:paraId="225723C1" w14:textId="1802F70D">
            <w:pPr>
              <w:rPr>
                <w:rFonts w:eastAsiaTheme="minorHAnsi"/>
                <w:b/>
                <w:sz w:val="20"/>
              </w:rPr>
            </w:pPr>
            <w:r w:rsidRPr="007C53A7">
              <w:rPr>
                <w:rFonts w:eastAsiaTheme="minorHAnsi"/>
                <w:b/>
                <w:sz w:val="20"/>
              </w:rPr>
              <w:t>Total</w:t>
            </w:r>
          </w:p>
        </w:tc>
        <w:tc>
          <w:tcPr>
            <w:tcW w:w="1230" w:type="dxa"/>
            <w:tcBorders>
              <w:top w:val="single" w:color="auto" w:sz="6" w:space="0"/>
              <w:left w:val="single" w:color="auto" w:sz="6" w:space="0"/>
              <w:bottom w:val="single" w:color="auto" w:sz="6" w:space="0"/>
              <w:right w:val="single" w:color="auto" w:sz="6" w:space="0"/>
            </w:tcBorders>
            <w:shd w:val="solid" w:color="FFFFFF" w:fill="auto"/>
          </w:tcPr>
          <w:p w:rsidRPr="007C53A7" w:rsidR="004B2D12" w:rsidP="004B2D12" w:rsidRDefault="004B2D12" w14:paraId="0403777D" w14:textId="77777777">
            <w:pPr>
              <w:jc w:val="right"/>
              <w:rPr>
                <w:rFonts w:eastAsiaTheme="minorHAnsi"/>
                <w:sz w:val="20"/>
              </w:rPr>
            </w:pPr>
            <w:r w:rsidRPr="007C53A7">
              <w:rPr>
                <w:rFonts w:eastAsiaTheme="minorHAnsi"/>
                <w:sz w:val="20"/>
              </w:rPr>
              <w:t>N/A</w:t>
            </w:r>
          </w:p>
        </w:tc>
        <w:tc>
          <w:tcPr>
            <w:tcW w:w="1408" w:type="dxa"/>
            <w:tcBorders>
              <w:top w:val="single" w:color="auto" w:sz="6" w:space="0"/>
              <w:left w:val="single" w:color="auto" w:sz="6" w:space="0"/>
              <w:bottom w:val="single" w:color="auto" w:sz="6" w:space="0"/>
              <w:right w:val="single" w:color="auto" w:sz="6" w:space="0"/>
            </w:tcBorders>
            <w:shd w:val="solid" w:color="FFFFFF" w:fill="auto"/>
          </w:tcPr>
          <w:p w:rsidRPr="007C53A7" w:rsidR="004B2D12" w:rsidP="004B2D12" w:rsidRDefault="004B2D12" w14:paraId="140B97C2" w14:textId="00C22429">
            <w:pPr>
              <w:jc w:val="right"/>
              <w:rPr>
                <w:rFonts w:eastAsiaTheme="minorHAnsi"/>
                <w:sz w:val="20"/>
              </w:rPr>
            </w:pPr>
            <w:r w:rsidRPr="007C53A7">
              <w:rPr>
                <w:rFonts w:eastAsiaTheme="minorHAnsi"/>
                <w:sz w:val="20"/>
              </w:rPr>
              <w:t>4,567,</w:t>
            </w:r>
            <w:r w:rsidRPr="007C53A7" w:rsidR="00AC6BA1">
              <w:rPr>
                <w:rFonts w:eastAsiaTheme="minorHAnsi"/>
                <w:sz w:val="20"/>
              </w:rPr>
              <w:t>92</w:t>
            </w:r>
            <w:r w:rsidRPr="007C53A7" w:rsidR="00AC6BA1">
              <w:rPr>
                <w:rFonts w:eastAsiaTheme="minorHAnsi"/>
                <w:sz w:val="20"/>
              </w:rPr>
              <w:t>4</w:t>
            </w:r>
            <w:r w:rsidR="00272A26">
              <w:rPr>
                <w:rFonts w:eastAsiaTheme="minorHAnsi"/>
                <w:sz w:val="20"/>
              </w:rPr>
              <w:t xml:space="preserve"> </w:t>
            </w:r>
            <w:r w:rsidRPr="007C53A7">
              <w:rPr>
                <w:rFonts w:eastAsiaTheme="minorHAnsi"/>
                <w:sz w:val="20"/>
              </w:rPr>
              <w:t>responses</w:t>
            </w:r>
          </w:p>
        </w:tc>
        <w:tc>
          <w:tcPr>
            <w:tcW w:w="1017" w:type="dxa"/>
            <w:tcBorders>
              <w:top w:val="single" w:color="auto" w:sz="6" w:space="0"/>
              <w:left w:val="single" w:color="auto" w:sz="6" w:space="0"/>
              <w:bottom w:val="single" w:color="auto" w:sz="6" w:space="0"/>
              <w:right w:val="single" w:color="auto" w:sz="6" w:space="0"/>
            </w:tcBorders>
            <w:shd w:val="solid" w:color="FFFFFF" w:fill="auto"/>
          </w:tcPr>
          <w:p w:rsidRPr="007C53A7" w:rsidR="004B2D12" w:rsidP="004B2D12" w:rsidRDefault="004B2D12" w14:paraId="1BC99A70" w14:textId="77777777">
            <w:pPr>
              <w:jc w:val="right"/>
              <w:rPr>
                <w:rFonts w:eastAsiaTheme="minorHAnsi"/>
                <w:sz w:val="20"/>
              </w:rPr>
            </w:pPr>
            <w:r w:rsidRPr="007C53A7">
              <w:rPr>
                <w:rFonts w:eastAsiaTheme="minorHAnsi"/>
                <w:sz w:val="20"/>
              </w:rPr>
              <w:t xml:space="preserve">N/A </w:t>
            </w:r>
          </w:p>
        </w:tc>
        <w:tc>
          <w:tcPr>
            <w:tcW w:w="1131" w:type="dxa"/>
            <w:tcBorders>
              <w:top w:val="single" w:color="auto" w:sz="6" w:space="0"/>
              <w:left w:val="single" w:color="auto" w:sz="6" w:space="0"/>
              <w:bottom w:val="single" w:color="auto" w:sz="6" w:space="0"/>
              <w:right w:val="single" w:color="auto" w:sz="6" w:space="0"/>
            </w:tcBorders>
            <w:shd w:val="solid" w:color="FFFFFF" w:fill="auto"/>
          </w:tcPr>
          <w:p w:rsidRPr="007C53A7" w:rsidR="004B2D12" w:rsidP="004B2D12" w:rsidRDefault="004B2D12" w14:paraId="20366D91" w14:textId="77777777">
            <w:pPr>
              <w:jc w:val="right"/>
              <w:rPr>
                <w:rFonts w:eastAsiaTheme="minorHAnsi"/>
                <w:sz w:val="20"/>
              </w:rPr>
            </w:pPr>
            <w:r w:rsidRPr="007C53A7">
              <w:rPr>
                <w:rFonts w:eastAsiaTheme="minorHAnsi"/>
                <w:sz w:val="20"/>
              </w:rPr>
              <w:t>49,116 hours</w:t>
            </w:r>
          </w:p>
        </w:tc>
        <w:tc>
          <w:tcPr>
            <w:tcW w:w="1365" w:type="dxa"/>
            <w:tcBorders>
              <w:top w:val="single" w:color="auto" w:sz="6" w:space="0"/>
              <w:left w:val="single" w:color="auto" w:sz="6" w:space="0"/>
              <w:bottom w:val="single" w:color="auto" w:sz="6" w:space="0"/>
              <w:right w:val="single" w:color="auto" w:sz="6" w:space="0"/>
            </w:tcBorders>
            <w:shd w:val="solid" w:color="FFFFFF" w:fill="auto"/>
          </w:tcPr>
          <w:p w:rsidRPr="007C53A7" w:rsidR="004B2D12" w:rsidP="004B2D12" w:rsidRDefault="004B2D12" w14:paraId="631613F6" w14:textId="482F17E6">
            <w:pPr>
              <w:jc w:val="right"/>
              <w:rPr>
                <w:rFonts w:eastAsiaTheme="minorHAnsi"/>
                <w:sz w:val="20"/>
              </w:rPr>
            </w:pPr>
            <w:r w:rsidRPr="007C53A7">
              <w:rPr>
                <w:rFonts w:eastAsiaTheme="minorHAnsi"/>
                <w:sz w:val="20"/>
              </w:rPr>
              <w:t xml:space="preserve">$4,107,626 </w:t>
            </w:r>
          </w:p>
        </w:tc>
        <w:tc>
          <w:tcPr>
            <w:tcW w:w="4524" w:type="dxa"/>
            <w:tcBorders>
              <w:top w:val="single" w:color="auto" w:sz="6" w:space="0"/>
              <w:left w:val="single" w:color="auto" w:sz="6" w:space="0"/>
              <w:bottom w:val="single" w:color="auto" w:sz="6" w:space="0"/>
              <w:right w:val="single" w:color="auto" w:sz="6" w:space="0"/>
            </w:tcBorders>
            <w:shd w:val="solid" w:color="FFFFFF" w:fill="auto"/>
          </w:tcPr>
          <w:p w:rsidRPr="007C53A7" w:rsidR="004B2D12" w:rsidP="004B2D12" w:rsidRDefault="004B2D12" w14:paraId="2FC3D241" w14:textId="789C1C9F">
            <w:pPr>
              <w:rPr>
                <w:rFonts w:eastAsiaTheme="minorHAnsi"/>
                <w:sz w:val="20"/>
              </w:rPr>
            </w:pPr>
          </w:p>
        </w:tc>
      </w:tr>
    </w:tbl>
    <w:p w:rsidRPr="007C53A7" w:rsidR="009E60D6" w:rsidP="00B62246" w:rsidRDefault="009E60D6" w14:paraId="0084802C" w14:textId="77777777">
      <w:pPr>
        <w:widowControl w:val="0"/>
        <w:ind w:left="720"/>
        <w:rPr>
          <w:color w:val="000000"/>
          <w:szCs w:val="24"/>
        </w:rPr>
      </w:pPr>
    </w:p>
    <w:p w:rsidRPr="007C53A7" w:rsidR="000D227D" w:rsidP="000D227D" w:rsidRDefault="000D227D" w14:paraId="6321F819" w14:textId="77777777">
      <w:pPr>
        <w:widowControl w:val="0"/>
        <w:tabs>
          <w:tab w:val="left" w:pos="0"/>
          <w:tab w:val="left" w:pos="720"/>
          <w:tab w:val="left" w:pos="1440"/>
        </w:tabs>
      </w:pPr>
      <w:bookmarkStart w:name="_Hlk58254975" w:id="3"/>
      <w:r w:rsidRPr="007C53A7">
        <w:rPr>
          <w:b/>
        </w:rPr>
        <w:t>13.</w:t>
      </w:r>
      <w:r w:rsidRPr="007C53A7">
        <w:rPr>
          <w:b/>
        </w:rPr>
        <w:tab/>
      </w:r>
      <w:r w:rsidRPr="007C53A7">
        <w:rPr>
          <w:b/>
          <w:u w:val="single"/>
        </w:rPr>
        <w:t>Estimate of total annual costs to respondents.</w:t>
      </w:r>
    </w:p>
    <w:p w:rsidRPr="007C53A7" w:rsidR="000D227D" w:rsidP="000D227D" w:rsidRDefault="000D227D" w14:paraId="2937B951" w14:textId="77777777">
      <w:pPr>
        <w:widowControl w:val="0"/>
        <w:ind w:left="1440" w:hanging="720"/>
        <w:rPr>
          <w:b/>
        </w:rPr>
      </w:pPr>
    </w:p>
    <w:p w:rsidRPr="007C53A7" w:rsidR="000D227D" w:rsidP="000D227D" w:rsidRDefault="000D227D" w14:paraId="59CD10EC" w14:textId="77777777">
      <w:pPr>
        <w:widowControl w:val="0"/>
        <w:ind w:left="720"/>
        <w:rPr>
          <w:szCs w:val="24"/>
        </w:rPr>
      </w:pPr>
      <w:r w:rsidRPr="007C53A7">
        <w:rPr>
          <w:szCs w:val="24"/>
        </w:rPr>
        <w:t>There will be no additional cost burden to respondents beyond the burden listed in FRA’s answer to question number 12 and those customary and usual expenses associated with normal daily business operations.  Each railroad should be tracking its implementation progress with sufficient detail to demonstrate statutory and regulatory compliance to FRA and, as such, does not require respondents to keep any new records specifically associated with this data collection.</w:t>
      </w:r>
    </w:p>
    <w:bookmarkEnd w:id="3"/>
    <w:p w:rsidRPr="007C53A7" w:rsidR="000D227D" w:rsidP="00B62246" w:rsidRDefault="000D227D" w14:paraId="318A30D3" w14:textId="77777777">
      <w:pPr>
        <w:widowControl w:val="0"/>
        <w:ind w:left="720"/>
        <w:rPr>
          <w:color w:val="000000"/>
          <w:szCs w:val="24"/>
        </w:rPr>
      </w:pPr>
    </w:p>
    <w:p w:rsidRPr="007C53A7" w:rsidR="00664F11" w:rsidP="00D72EC8" w:rsidRDefault="00664F11" w14:paraId="049C24FE" w14:textId="77777777">
      <w:pPr>
        <w:widowControl w:val="0"/>
        <w:ind w:left="720" w:hanging="720"/>
        <w:rPr>
          <w:b/>
        </w:rPr>
      </w:pPr>
      <w:bookmarkStart w:name="_Hlk58255126" w:id="4"/>
      <w:r w:rsidRPr="007C53A7">
        <w:rPr>
          <w:b/>
        </w:rPr>
        <w:t>14.</w:t>
      </w:r>
      <w:r w:rsidRPr="007C53A7">
        <w:rPr>
          <w:b/>
        </w:rPr>
        <w:tab/>
      </w:r>
      <w:r w:rsidRPr="007C53A7">
        <w:rPr>
          <w:b/>
          <w:u w:val="single"/>
        </w:rPr>
        <w:t>Estimate of Cost to Federal Government.</w:t>
      </w:r>
    </w:p>
    <w:p w:rsidRPr="007C53A7" w:rsidR="00664F11" w:rsidP="00A8111D" w:rsidRDefault="00664F11" w14:paraId="331224B6" w14:textId="7A1579EF">
      <w:pPr>
        <w:widowControl w:val="0"/>
        <w:rPr>
          <w:b/>
        </w:rPr>
      </w:pPr>
    </w:p>
    <w:p w:rsidRPr="007C53A7" w:rsidR="0077322E" w:rsidP="0077322E" w:rsidRDefault="0077322E" w14:paraId="4D87DBBD" w14:textId="347F4512">
      <w:pPr>
        <w:ind w:left="720"/>
        <w:rPr>
          <w:szCs w:val="24"/>
        </w:rPr>
      </w:pPr>
      <w:bookmarkStart w:name="_Hlk22558270" w:id="5"/>
      <w:r w:rsidRPr="007C53A7">
        <w:rPr>
          <w:szCs w:val="24"/>
        </w:rPr>
        <w:t xml:space="preserve">To calculate the government administrative cost, the </w:t>
      </w:r>
      <w:r w:rsidRPr="007C53A7" w:rsidR="006F656C">
        <w:rPr>
          <w:szCs w:val="24"/>
        </w:rPr>
        <w:t>2020</w:t>
      </w:r>
      <w:r w:rsidRPr="007C53A7">
        <w:rPr>
          <w:szCs w:val="24"/>
        </w:rPr>
        <w:t xml:space="preserve"> Office of Personnel Management wage rates were used.  The average </w:t>
      </w:r>
      <w:r w:rsidRPr="007C53A7" w:rsidR="006F656C">
        <w:rPr>
          <w:szCs w:val="24"/>
        </w:rPr>
        <w:t>wage, step 5,</w:t>
      </w:r>
      <w:r w:rsidRPr="007C53A7">
        <w:rPr>
          <w:szCs w:val="24"/>
        </w:rPr>
        <w:t xml:space="preserve"> was used as a midpoint. Wages were considered at the burdened wage rate by multiplying the actual wage rate by an overhead cost of 75 percent. The follow table shows the estimated average annual cost to the Federal government to review all the required documents and conduct the external audits associated with this rule.</w:t>
      </w:r>
    </w:p>
    <w:p w:rsidRPr="007C53A7" w:rsidR="009760F1" w:rsidP="0077322E" w:rsidRDefault="009760F1" w14:paraId="22F28831" w14:textId="471EAB69">
      <w:pPr>
        <w:ind w:left="720"/>
        <w:rPr>
          <w:szCs w:val="24"/>
        </w:rPr>
      </w:pPr>
    </w:p>
    <w:tbl>
      <w:tblPr>
        <w:tblW w:w="0" w:type="auto"/>
        <w:tblInd w:w="715" w:type="dxa"/>
        <w:tblLook w:val="04A0" w:firstRow="1" w:lastRow="0" w:firstColumn="1" w:lastColumn="0" w:noHBand="0" w:noVBand="1"/>
      </w:tblPr>
      <w:tblGrid>
        <w:gridCol w:w="2341"/>
        <w:gridCol w:w="1055"/>
        <w:gridCol w:w="2190"/>
        <w:gridCol w:w="1730"/>
        <w:gridCol w:w="1869"/>
        <w:gridCol w:w="3050"/>
      </w:tblGrid>
      <w:tr w:rsidRPr="007C53A7" w:rsidR="009760F1" w:rsidTr="006F40F5" w14:paraId="69FCCD60" w14:textId="77777777">
        <w:trPr>
          <w:trHeight w:val="945"/>
        </w:trPr>
        <w:tc>
          <w:tcPr>
            <w:tcW w:w="2341" w:type="dxa"/>
            <w:tcBorders>
              <w:top w:val="single" w:color="auto" w:sz="4" w:space="0"/>
              <w:left w:val="single" w:color="auto" w:sz="4" w:space="0"/>
              <w:bottom w:val="single" w:color="auto" w:sz="4" w:space="0"/>
              <w:right w:val="single" w:color="auto" w:sz="4" w:space="0"/>
            </w:tcBorders>
            <w:shd w:val="clear" w:color="auto" w:fill="auto"/>
            <w:hideMark/>
          </w:tcPr>
          <w:p w:rsidRPr="007C53A7" w:rsidR="009760F1" w:rsidP="009760F1" w:rsidRDefault="009760F1" w14:paraId="2B6FCB05" w14:textId="77777777">
            <w:pPr>
              <w:rPr>
                <w:color w:val="000000"/>
                <w:sz w:val="20"/>
              </w:rPr>
            </w:pPr>
            <w:r w:rsidRPr="007C53A7">
              <w:rPr>
                <w:color w:val="000000"/>
                <w:sz w:val="20"/>
              </w:rPr>
              <w:t>Resources</w:t>
            </w:r>
          </w:p>
        </w:tc>
        <w:tc>
          <w:tcPr>
            <w:tcW w:w="0" w:type="auto"/>
            <w:tcBorders>
              <w:top w:val="single" w:color="auto" w:sz="4" w:space="0"/>
              <w:left w:val="nil"/>
              <w:bottom w:val="single" w:color="auto" w:sz="4" w:space="0"/>
              <w:right w:val="single" w:color="auto" w:sz="4" w:space="0"/>
            </w:tcBorders>
            <w:shd w:val="clear" w:color="auto" w:fill="auto"/>
            <w:noWrap/>
            <w:hideMark/>
          </w:tcPr>
          <w:p w:rsidRPr="007C53A7" w:rsidR="009760F1" w:rsidP="006F656C" w:rsidRDefault="009760F1" w14:paraId="7ACC50EF" w14:textId="77777777">
            <w:pPr>
              <w:jc w:val="center"/>
              <w:rPr>
                <w:color w:val="000000"/>
                <w:sz w:val="20"/>
              </w:rPr>
            </w:pPr>
            <w:r w:rsidRPr="007C53A7">
              <w:rPr>
                <w:color w:val="000000"/>
                <w:sz w:val="20"/>
              </w:rPr>
              <w:t>Pay Grade</w:t>
            </w:r>
          </w:p>
        </w:tc>
        <w:tc>
          <w:tcPr>
            <w:tcW w:w="0" w:type="auto"/>
            <w:tcBorders>
              <w:top w:val="single" w:color="auto" w:sz="4" w:space="0"/>
              <w:left w:val="nil"/>
              <w:bottom w:val="single" w:color="auto" w:sz="4" w:space="0"/>
              <w:right w:val="single" w:color="auto" w:sz="4" w:space="0"/>
            </w:tcBorders>
            <w:shd w:val="clear" w:color="auto" w:fill="auto"/>
            <w:hideMark/>
          </w:tcPr>
          <w:p w:rsidRPr="007C53A7" w:rsidR="009760F1" w:rsidP="006F656C" w:rsidRDefault="009760F1" w14:paraId="0B49E407" w14:textId="77777777">
            <w:pPr>
              <w:jc w:val="center"/>
              <w:rPr>
                <w:color w:val="000000"/>
                <w:sz w:val="20"/>
              </w:rPr>
            </w:pPr>
            <w:r w:rsidRPr="007C53A7">
              <w:rPr>
                <w:color w:val="000000"/>
                <w:sz w:val="20"/>
              </w:rPr>
              <w:t>Annual-Average Wage Rate</w:t>
            </w:r>
          </w:p>
        </w:tc>
        <w:tc>
          <w:tcPr>
            <w:tcW w:w="0" w:type="auto"/>
            <w:tcBorders>
              <w:top w:val="single" w:color="auto" w:sz="4" w:space="0"/>
              <w:left w:val="nil"/>
              <w:bottom w:val="single" w:color="auto" w:sz="4" w:space="0"/>
              <w:right w:val="single" w:color="auto" w:sz="4" w:space="0"/>
            </w:tcBorders>
            <w:shd w:val="clear" w:color="auto" w:fill="auto"/>
            <w:hideMark/>
          </w:tcPr>
          <w:p w:rsidRPr="007C53A7" w:rsidR="009760F1" w:rsidP="006F656C" w:rsidRDefault="009760F1" w14:paraId="2CBD961E" w14:textId="235D69B2">
            <w:pPr>
              <w:jc w:val="center"/>
              <w:rPr>
                <w:color w:val="000000"/>
                <w:sz w:val="20"/>
              </w:rPr>
            </w:pPr>
            <w:r w:rsidRPr="007C53A7">
              <w:rPr>
                <w:color w:val="000000"/>
                <w:sz w:val="20"/>
              </w:rPr>
              <w:t>Number of Employees</w:t>
            </w:r>
          </w:p>
        </w:tc>
        <w:tc>
          <w:tcPr>
            <w:tcW w:w="0" w:type="auto"/>
            <w:tcBorders>
              <w:top w:val="single" w:color="auto" w:sz="4" w:space="0"/>
              <w:left w:val="nil"/>
              <w:bottom w:val="single" w:color="auto" w:sz="4" w:space="0"/>
              <w:right w:val="single" w:color="auto" w:sz="4" w:space="0"/>
            </w:tcBorders>
            <w:shd w:val="clear" w:color="auto" w:fill="auto"/>
            <w:hideMark/>
          </w:tcPr>
          <w:p w:rsidRPr="007C53A7" w:rsidR="009760F1" w:rsidP="006F656C" w:rsidRDefault="009760F1" w14:paraId="0034D1DF" w14:textId="77777777">
            <w:pPr>
              <w:jc w:val="center"/>
              <w:rPr>
                <w:color w:val="000000"/>
                <w:sz w:val="20"/>
              </w:rPr>
            </w:pPr>
            <w:r w:rsidRPr="007C53A7">
              <w:rPr>
                <w:color w:val="000000"/>
                <w:sz w:val="20"/>
              </w:rPr>
              <w:t>Percent Share of Time Use</w:t>
            </w:r>
          </w:p>
        </w:tc>
        <w:tc>
          <w:tcPr>
            <w:tcW w:w="0" w:type="auto"/>
            <w:tcBorders>
              <w:top w:val="single" w:color="auto" w:sz="4" w:space="0"/>
              <w:left w:val="nil"/>
              <w:bottom w:val="single" w:color="auto" w:sz="4" w:space="0"/>
              <w:right w:val="single" w:color="auto" w:sz="4" w:space="0"/>
            </w:tcBorders>
            <w:shd w:val="clear" w:color="auto" w:fill="auto"/>
            <w:hideMark/>
          </w:tcPr>
          <w:p w:rsidRPr="007C53A7" w:rsidR="009760F1" w:rsidP="006F656C" w:rsidRDefault="009760F1" w14:paraId="05640ABE" w14:textId="77777777">
            <w:pPr>
              <w:jc w:val="center"/>
              <w:rPr>
                <w:color w:val="000000"/>
                <w:sz w:val="20"/>
              </w:rPr>
            </w:pPr>
            <w:r w:rsidRPr="007C53A7">
              <w:rPr>
                <w:color w:val="000000"/>
                <w:sz w:val="20"/>
              </w:rPr>
              <w:t>Total Wages (Wages * 1.75 of Overhead Cost)</w:t>
            </w:r>
          </w:p>
        </w:tc>
      </w:tr>
      <w:tr w:rsidRPr="007C53A7" w:rsidR="009760F1" w:rsidTr="006F40F5" w14:paraId="11AA32B4" w14:textId="77777777">
        <w:trPr>
          <w:trHeight w:val="315"/>
        </w:trPr>
        <w:tc>
          <w:tcPr>
            <w:tcW w:w="2341" w:type="dxa"/>
            <w:tcBorders>
              <w:top w:val="nil"/>
              <w:left w:val="single" w:color="auto" w:sz="4" w:space="0"/>
              <w:bottom w:val="single" w:color="auto" w:sz="4" w:space="0"/>
              <w:right w:val="single" w:color="auto" w:sz="4" w:space="0"/>
            </w:tcBorders>
            <w:shd w:val="clear" w:color="auto" w:fill="auto"/>
            <w:hideMark/>
          </w:tcPr>
          <w:p w:rsidRPr="007C53A7" w:rsidR="009760F1" w:rsidP="009760F1" w:rsidRDefault="009760F1" w14:paraId="225FC67C" w14:textId="77777777">
            <w:pPr>
              <w:rPr>
                <w:color w:val="000000"/>
                <w:sz w:val="20"/>
              </w:rPr>
            </w:pPr>
            <w:r w:rsidRPr="007C53A7">
              <w:rPr>
                <w:color w:val="000000"/>
                <w:sz w:val="20"/>
              </w:rPr>
              <w:t>Division Staff Director</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4F4E583D" w14:textId="77777777">
            <w:pPr>
              <w:jc w:val="center"/>
              <w:rPr>
                <w:color w:val="000000"/>
                <w:sz w:val="20"/>
              </w:rPr>
            </w:pPr>
            <w:r w:rsidRPr="007C53A7">
              <w:rPr>
                <w:color w:val="000000"/>
                <w:sz w:val="20"/>
              </w:rPr>
              <w:t>GS-15</w:t>
            </w:r>
          </w:p>
        </w:tc>
        <w:tc>
          <w:tcPr>
            <w:tcW w:w="0" w:type="auto"/>
            <w:tcBorders>
              <w:top w:val="nil"/>
              <w:left w:val="nil"/>
              <w:bottom w:val="single" w:color="auto" w:sz="4" w:space="0"/>
              <w:right w:val="single" w:color="auto" w:sz="4" w:space="0"/>
            </w:tcBorders>
            <w:shd w:val="clear" w:color="auto" w:fill="auto"/>
            <w:hideMark/>
          </w:tcPr>
          <w:p w:rsidRPr="007C53A7" w:rsidR="009760F1" w:rsidP="006F656C" w:rsidRDefault="009760F1" w14:paraId="0B9C0A29" w14:textId="77777777">
            <w:pPr>
              <w:jc w:val="center"/>
              <w:rPr>
                <w:color w:val="000000"/>
                <w:sz w:val="20"/>
              </w:rPr>
            </w:pPr>
            <w:r w:rsidRPr="007C53A7">
              <w:rPr>
                <w:color w:val="000000"/>
                <w:sz w:val="20"/>
              </w:rPr>
              <w:t>$161,730</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7C3E6CE1"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01E3F777" w14:textId="77777777">
            <w:pPr>
              <w:jc w:val="center"/>
              <w:rPr>
                <w:color w:val="000000"/>
                <w:sz w:val="20"/>
              </w:rPr>
            </w:pPr>
            <w:r w:rsidRPr="007C53A7">
              <w:rPr>
                <w:color w:val="000000"/>
                <w:sz w:val="20"/>
              </w:rPr>
              <w:t>50</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2199504C" w14:textId="77777777">
            <w:pPr>
              <w:jc w:val="center"/>
              <w:rPr>
                <w:color w:val="000000"/>
                <w:sz w:val="20"/>
              </w:rPr>
            </w:pPr>
            <w:r w:rsidRPr="007C53A7">
              <w:rPr>
                <w:color w:val="000000"/>
                <w:sz w:val="20"/>
              </w:rPr>
              <w:t>141,514</w:t>
            </w:r>
          </w:p>
        </w:tc>
      </w:tr>
      <w:tr w:rsidRPr="007C53A7" w:rsidR="009760F1" w:rsidTr="006F40F5" w14:paraId="6C554EB5" w14:textId="77777777">
        <w:trPr>
          <w:trHeight w:val="315"/>
        </w:trPr>
        <w:tc>
          <w:tcPr>
            <w:tcW w:w="2341" w:type="dxa"/>
            <w:tcBorders>
              <w:top w:val="nil"/>
              <w:left w:val="single" w:color="auto" w:sz="4" w:space="0"/>
              <w:bottom w:val="single" w:color="auto" w:sz="4" w:space="0"/>
              <w:right w:val="single" w:color="auto" w:sz="4" w:space="0"/>
            </w:tcBorders>
            <w:shd w:val="clear" w:color="auto" w:fill="auto"/>
            <w:hideMark/>
          </w:tcPr>
          <w:p w:rsidRPr="007C53A7" w:rsidR="009760F1" w:rsidP="009760F1" w:rsidRDefault="009760F1" w14:paraId="4967EB9F" w14:textId="77777777">
            <w:pPr>
              <w:rPr>
                <w:color w:val="000000"/>
                <w:sz w:val="20"/>
              </w:rPr>
            </w:pPr>
            <w:r w:rsidRPr="007C53A7">
              <w:rPr>
                <w:color w:val="000000"/>
                <w:sz w:val="20"/>
              </w:rPr>
              <w:t>Deputy Staff Director</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32C71080" w14:textId="77777777">
            <w:pPr>
              <w:jc w:val="center"/>
              <w:rPr>
                <w:color w:val="000000"/>
                <w:sz w:val="20"/>
              </w:rPr>
            </w:pPr>
            <w:r w:rsidRPr="007C53A7">
              <w:rPr>
                <w:color w:val="000000"/>
                <w:sz w:val="20"/>
              </w:rPr>
              <w:t>GS-14</w:t>
            </w:r>
          </w:p>
        </w:tc>
        <w:tc>
          <w:tcPr>
            <w:tcW w:w="0" w:type="auto"/>
            <w:tcBorders>
              <w:top w:val="nil"/>
              <w:left w:val="nil"/>
              <w:bottom w:val="single" w:color="auto" w:sz="4" w:space="0"/>
              <w:right w:val="single" w:color="auto" w:sz="4" w:space="0"/>
            </w:tcBorders>
            <w:shd w:val="clear" w:color="auto" w:fill="auto"/>
            <w:hideMark/>
          </w:tcPr>
          <w:p w:rsidRPr="007C53A7" w:rsidR="009760F1" w:rsidP="006F656C" w:rsidRDefault="009760F1" w14:paraId="19D0BAE5" w14:textId="77777777">
            <w:pPr>
              <w:jc w:val="center"/>
              <w:rPr>
                <w:color w:val="000000"/>
                <w:sz w:val="20"/>
              </w:rPr>
            </w:pPr>
            <w:r w:rsidRPr="007C53A7">
              <w:rPr>
                <w:color w:val="000000"/>
                <w:sz w:val="20"/>
              </w:rPr>
              <w:t>$137,491</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779EA619"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1C571528"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53D34D9C" w14:textId="77777777">
            <w:pPr>
              <w:jc w:val="center"/>
              <w:rPr>
                <w:color w:val="000000"/>
                <w:sz w:val="20"/>
              </w:rPr>
            </w:pPr>
            <w:r w:rsidRPr="007C53A7">
              <w:rPr>
                <w:color w:val="000000"/>
                <w:sz w:val="20"/>
              </w:rPr>
              <w:t>240,609</w:t>
            </w:r>
          </w:p>
        </w:tc>
      </w:tr>
      <w:tr w:rsidRPr="007C53A7" w:rsidR="009760F1" w:rsidTr="006F40F5" w14:paraId="7BF34A24" w14:textId="77777777">
        <w:trPr>
          <w:trHeight w:val="630"/>
        </w:trPr>
        <w:tc>
          <w:tcPr>
            <w:tcW w:w="2341" w:type="dxa"/>
            <w:tcBorders>
              <w:top w:val="nil"/>
              <w:left w:val="single" w:color="auto" w:sz="4" w:space="0"/>
              <w:bottom w:val="single" w:color="auto" w:sz="4" w:space="0"/>
              <w:right w:val="single" w:color="auto" w:sz="4" w:space="0"/>
            </w:tcBorders>
            <w:shd w:val="clear" w:color="auto" w:fill="auto"/>
            <w:hideMark/>
          </w:tcPr>
          <w:p w:rsidRPr="007C53A7" w:rsidR="009760F1" w:rsidP="009760F1" w:rsidRDefault="009760F1" w14:paraId="1FB96B52" w14:textId="77777777">
            <w:pPr>
              <w:rPr>
                <w:color w:val="000000"/>
                <w:sz w:val="20"/>
              </w:rPr>
            </w:pPr>
            <w:r w:rsidRPr="007C53A7">
              <w:rPr>
                <w:color w:val="000000"/>
                <w:sz w:val="20"/>
              </w:rPr>
              <w:t>PTC Senior Test and Plan Monitors</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2756DC1E" w14:textId="77777777">
            <w:pPr>
              <w:jc w:val="center"/>
              <w:rPr>
                <w:color w:val="000000"/>
                <w:sz w:val="20"/>
              </w:rPr>
            </w:pPr>
            <w:r w:rsidRPr="007C53A7">
              <w:rPr>
                <w:color w:val="000000"/>
                <w:sz w:val="20"/>
              </w:rPr>
              <w:t>GS-14</w:t>
            </w:r>
          </w:p>
        </w:tc>
        <w:tc>
          <w:tcPr>
            <w:tcW w:w="0" w:type="auto"/>
            <w:tcBorders>
              <w:top w:val="nil"/>
              <w:left w:val="nil"/>
              <w:bottom w:val="single" w:color="auto" w:sz="4" w:space="0"/>
              <w:right w:val="single" w:color="auto" w:sz="4" w:space="0"/>
            </w:tcBorders>
            <w:shd w:val="clear" w:color="auto" w:fill="auto"/>
            <w:hideMark/>
          </w:tcPr>
          <w:p w:rsidRPr="007C53A7" w:rsidR="009760F1" w:rsidP="006F656C" w:rsidRDefault="009760F1" w14:paraId="4A472EA2" w14:textId="77777777">
            <w:pPr>
              <w:jc w:val="center"/>
              <w:rPr>
                <w:color w:val="000000"/>
                <w:sz w:val="20"/>
              </w:rPr>
            </w:pPr>
            <w:r w:rsidRPr="007C53A7">
              <w:rPr>
                <w:color w:val="000000"/>
                <w:sz w:val="20"/>
              </w:rPr>
              <w:t>$137,491</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27D4DE7C"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2C680886"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2E1BCF7A" w14:textId="77777777">
            <w:pPr>
              <w:jc w:val="center"/>
              <w:rPr>
                <w:color w:val="000000"/>
                <w:sz w:val="20"/>
              </w:rPr>
            </w:pPr>
            <w:r w:rsidRPr="007C53A7">
              <w:rPr>
                <w:color w:val="000000"/>
                <w:sz w:val="20"/>
              </w:rPr>
              <w:t>481,219</w:t>
            </w:r>
          </w:p>
        </w:tc>
      </w:tr>
      <w:tr w:rsidRPr="007C53A7" w:rsidR="009760F1" w:rsidTr="006F40F5" w14:paraId="7013C7FA" w14:textId="77777777">
        <w:trPr>
          <w:trHeight w:val="315"/>
        </w:trPr>
        <w:tc>
          <w:tcPr>
            <w:tcW w:w="2341" w:type="dxa"/>
            <w:tcBorders>
              <w:top w:val="nil"/>
              <w:left w:val="single" w:color="auto" w:sz="4" w:space="0"/>
              <w:bottom w:val="single" w:color="auto" w:sz="4" w:space="0"/>
              <w:right w:val="single" w:color="auto" w:sz="4" w:space="0"/>
            </w:tcBorders>
            <w:shd w:val="clear" w:color="auto" w:fill="auto"/>
            <w:hideMark/>
          </w:tcPr>
          <w:p w:rsidRPr="007C53A7" w:rsidR="009760F1" w:rsidP="009760F1" w:rsidRDefault="009760F1" w14:paraId="3F704A94" w14:textId="77777777">
            <w:pPr>
              <w:rPr>
                <w:color w:val="000000"/>
                <w:sz w:val="20"/>
              </w:rPr>
            </w:pPr>
            <w:r w:rsidRPr="007C53A7">
              <w:rPr>
                <w:color w:val="000000"/>
                <w:sz w:val="20"/>
              </w:rPr>
              <w:t>PTC Regional Specialists</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51E9E136" w14:textId="77777777">
            <w:pPr>
              <w:jc w:val="center"/>
              <w:rPr>
                <w:color w:val="000000"/>
                <w:sz w:val="20"/>
              </w:rPr>
            </w:pPr>
            <w:r w:rsidRPr="007C53A7">
              <w:rPr>
                <w:color w:val="000000"/>
                <w:sz w:val="20"/>
              </w:rPr>
              <w:t>GS-13</w:t>
            </w:r>
          </w:p>
        </w:tc>
        <w:tc>
          <w:tcPr>
            <w:tcW w:w="0" w:type="auto"/>
            <w:tcBorders>
              <w:top w:val="nil"/>
              <w:left w:val="nil"/>
              <w:bottom w:val="single" w:color="auto" w:sz="4" w:space="0"/>
              <w:right w:val="single" w:color="auto" w:sz="4" w:space="0"/>
            </w:tcBorders>
            <w:shd w:val="clear" w:color="auto" w:fill="auto"/>
            <w:hideMark/>
          </w:tcPr>
          <w:p w:rsidRPr="007C53A7" w:rsidR="009760F1" w:rsidP="006F656C" w:rsidRDefault="009760F1" w14:paraId="1471BF78" w14:textId="77777777">
            <w:pPr>
              <w:jc w:val="center"/>
              <w:rPr>
                <w:color w:val="000000"/>
                <w:sz w:val="20"/>
              </w:rPr>
            </w:pPr>
            <w:r w:rsidRPr="007C53A7">
              <w:rPr>
                <w:color w:val="000000"/>
                <w:sz w:val="20"/>
              </w:rPr>
              <w:t>$103,396</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6ACB12D1" w14:textId="77777777">
            <w:pPr>
              <w:jc w:val="center"/>
              <w:rPr>
                <w:color w:val="000000"/>
                <w:sz w:val="20"/>
              </w:rPr>
            </w:pPr>
            <w:r w:rsidRPr="007C53A7">
              <w:rPr>
                <w:color w:val="000000"/>
                <w:sz w:val="20"/>
              </w:rPr>
              <w:t>8</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0B9DCCEC"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3FCB29EA" w14:textId="77777777">
            <w:pPr>
              <w:jc w:val="center"/>
              <w:rPr>
                <w:color w:val="000000"/>
                <w:sz w:val="20"/>
              </w:rPr>
            </w:pPr>
            <w:r w:rsidRPr="007C53A7">
              <w:rPr>
                <w:color w:val="000000"/>
                <w:sz w:val="20"/>
              </w:rPr>
              <w:t>1,447,544</w:t>
            </w:r>
          </w:p>
        </w:tc>
      </w:tr>
      <w:tr w:rsidRPr="007C53A7" w:rsidR="009760F1" w:rsidTr="006F40F5" w14:paraId="552C8730" w14:textId="77777777">
        <w:trPr>
          <w:trHeight w:val="630"/>
        </w:trPr>
        <w:tc>
          <w:tcPr>
            <w:tcW w:w="2341" w:type="dxa"/>
            <w:tcBorders>
              <w:top w:val="nil"/>
              <w:left w:val="single" w:color="auto" w:sz="4" w:space="0"/>
              <w:bottom w:val="single" w:color="auto" w:sz="4" w:space="0"/>
              <w:right w:val="single" w:color="auto" w:sz="4" w:space="0"/>
            </w:tcBorders>
            <w:shd w:val="clear" w:color="auto" w:fill="auto"/>
            <w:hideMark/>
          </w:tcPr>
          <w:p w:rsidRPr="007C53A7" w:rsidR="009760F1" w:rsidP="009760F1" w:rsidRDefault="009760F1" w14:paraId="41EBB715" w14:textId="77777777">
            <w:pPr>
              <w:rPr>
                <w:color w:val="000000"/>
                <w:sz w:val="20"/>
              </w:rPr>
            </w:pPr>
            <w:r w:rsidRPr="007C53A7">
              <w:rPr>
                <w:color w:val="000000"/>
                <w:sz w:val="20"/>
              </w:rPr>
              <w:t>PTC Safety Specialist at Headquarter</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0ADB84D0" w14:textId="77777777">
            <w:pPr>
              <w:jc w:val="center"/>
              <w:rPr>
                <w:color w:val="000000"/>
                <w:sz w:val="20"/>
              </w:rPr>
            </w:pPr>
            <w:r w:rsidRPr="007C53A7">
              <w:rPr>
                <w:color w:val="000000"/>
                <w:sz w:val="20"/>
              </w:rPr>
              <w:t>GS-12</w:t>
            </w:r>
          </w:p>
        </w:tc>
        <w:tc>
          <w:tcPr>
            <w:tcW w:w="0" w:type="auto"/>
            <w:tcBorders>
              <w:top w:val="nil"/>
              <w:left w:val="nil"/>
              <w:bottom w:val="single" w:color="auto" w:sz="4" w:space="0"/>
              <w:right w:val="single" w:color="auto" w:sz="4" w:space="0"/>
            </w:tcBorders>
            <w:shd w:val="clear" w:color="auto" w:fill="auto"/>
            <w:hideMark/>
          </w:tcPr>
          <w:p w:rsidRPr="007C53A7" w:rsidR="009760F1" w:rsidP="006F656C" w:rsidRDefault="009760F1" w14:paraId="2282CD6C" w14:textId="77777777">
            <w:pPr>
              <w:jc w:val="center"/>
              <w:rPr>
                <w:color w:val="000000"/>
                <w:sz w:val="20"/>
              </w:rPr>
            </w:pPr>
            <w:r w:rsidRPr="007C53A7">
              <w:rPr>
                <w:color w:val="000000"/>
                <w:sz w:val="20"/>
              </w:rPr>
              <w:t>$97,848</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0F0F6202"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5C2F9BED" w14:textId="77777777">
            <w:pPr>
              <w:jc w:val="center"/>
              <w:rPr>
                <w:color w:val="000000"/>
                <w:sz w:val="20"/>
              </w:rPr>
            </w:pPr>
            <w:r w:rsidRPr="007C53A7">
              <w:rPr>
                <w:color w:val="000000"/>
                <w:sz w:val="20"/>
              </w:rPr>
              <w:t>30</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297DAB97" w14:textId="77777777">
            <w:pPr>
              <w:jc w:val="center"/>
              <w:rPr>
                <w:color w:val="000000"/>
                <w:sz w:val="20"/>
              </w:rPr>
            </w:pPr>
            <w:r w:rsidRPr="007C53A7">
              <w:rPr>
                <w:color w:val="000000"/>
                <w:sz w:val="20"/>
              </w:rPr>
              <w:t>51,370</w:t>
            </w:r>
          </w:p>
        </w:tc>
      </w:tr>
      <w:tr w:rsidRPr="007C53A7" w:rsidR="009760F1" w:rsidTr="006F40F5" w14:paraId="08E9BEE0" w14:textId="77777777">
        <w:trPr>
          <w:trHeight w:val="315"/>
        </w:trPr>
        <w:tc>
          <w:tcPr>
            <w:tcW w:w="2341" w:type="dxa"/>
            <w:tcBorders>
              <w:top w:val="nil"/>
              <w:left w:val="single" w:color="auto" w:sz="4" w:space="0"/>
              <w:bottom w:val="single" w:color="auto" w:sz="4" w:space="0"/>
              <w:right w:val="single" w:color="auto" w:sz="4" w:space="0"/>
            </w:tcBorders>
            <w:shd w:val="clear" w:color="auto" w:fill="auto"/>
            <w:hideMark/>
          </w:tcPr>
          <w:p w:rsidRPr="007C53A7" w:rsidR="009760F1" w:rsidP="009760F1" w:rsidRDefault="009760F1" w14:paraId="284B1348" w14:textId="77777777">
            <w:pPr>
              <w:rPr>
                <w:color w:val="000000"/>
                <w:sz w:val="20"/>
              </w:rPr>
            </w:pPr>
            <w:r w:rsidRPr="007C53A7">
              <w:rPr>
                <w:color w:val="000000"/>
                <w:sz w:val="20"/>
              </w:rPr>
              <w:t>Electronic Engineer</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632F78A3" w14:textId="77777777">
            <w:pPr>
              <w:jc w:val="center"/>
              <w:rPr>
                <w:color w:val="000000"/>
                <w:sz w:val="20"/>
              </w:rPr>
            </w:pPr>
            <w:r w:rsidRPr="007C53A7">
              <w:rPr>
                <w:color w:val="000000"/>
                <w:sz w:val="20"/>
              </w:rPr>
              <w:t>GS-14</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2F33E9FF" w14:textId="77777777">
            <w:pPr>
              <w:jc w:val="center"/>
              <w:rPr>
                <w:color w:val="000000"/>
                <w:sz w:val="20"/>
              </w:rPr>
            </w:pPr>
            <w:r w:rsidRPr="007C53A7">
              <w:rPr>
                <w:color w:val="000000"/>
                <w:sz w:val="20"/>
              </w:rPr>
              <w:t>$114,046</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75A49AE0"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46D668E7" w14:textId="77777777">
            <w:pPr>
              <w:jc w:val="center"/>
              <w:rPr>
                <w:color w:val="000000"/>
                <w:sz w:val="20"/>
              </w:rPr>
            </w:pPr>
            <w:r w:rsidRPr="007C53A7">
              <w:rPr>
                <w:color w:val="000000"/>
                <w:sz w:val="20"/>
              </w:rPr>
              <w:t>40</w:t>
            </w:r>
          </w:p>
        </w:tc>
        <w:tc>
          <w:tcPr>
            <w:tcW w:w="0" w:type="auto"/>
            <w:tcBorders>
              <w:top w:val="nil"/>
              <w:left w:val="nil"/>
              <w:bottom w:val="single" w:color="auto" w:sz="4" w:space="0"/>
              <w:right w:val="single" w:color="auto" w:sz="4" w:space="0"/>
            </w:tcBorders>
            <w:shd w:val="clear" w:color="auto" w:fill="auto"/>
            <w:noWrap/>
            <w:hideMark/>
          </w:tcPr>
          <w:p w:rsidRPr="007C53A7" w:rsidR="009760F1" w:rsidP="006F656C" w:rsidRDefault="009760F1" w14:paraId="2A83448E" w14:textId="77777777">
            <w:pPr>
              <w:jc w:val="center"/>
              <w:rPr>
                <w:color w:val="000000"/>
                <w:sz w:val="20"/>
              </w:rPr>
            </w:pPr>
            <w:r w:rsidRPr="007C53A7">
              <w:rPr>
                <w:color w:val="000000"/>
                <w:sz w:val="20"/>
              </w:rPr>
              <w:t>159,664</w:t>
            </w:r>
          </w:p>
        </w:tc>
      </w:tr>
      <w:tr w:rsidRPr="007C53A7" w:rsidR="009760F1" w:rsidTr="006F40F5" w14:paraId="736BEC13" w14:textId="77777777">
        <w:trPr>
          <w:trHeight w:val="315"/>
        </w:trPr>
        <w:tc>
          <w:tcPr>
            <w:tcW w:w="4882" w:type="dxa"/>
            <w:gridSpan w:val="3"/>
            <w:tcBorders>
              <w:top w:val="single" w:color="auto" w:sz="4" w:space="0"/>
              <w:left w:val="single" w:color="auto" w:sz="4" w:space="0"/>
              <w:bottom w:val="single" w:color="auto" w:sz="4" w:space="0"/>
              <w:right w:val="nil"/>
            </w:tcBorders>
            <w:shd w:val="clear" w:color="auto" w:fill="auto"/>
            <w:noWrap/>
            <w:hideMark/>
          </w:tcPr>
          <w:p w:rsidRPr="007C53A7" w:rsidR="009760F1" w:rsidP="009760F1" w:rsidRDefault="009760F1" w14:paraId="0A4C4F33" w14:textId="77777777">
            <w:pPr>
              <w:rPr>
                <w:b/>
                <w:bCs/>
                <w:color w:val="000000"/>
                <w:sz w:val="20"/>
              </w:rPr>
            </w:pPr>
            <w:r w:rsidRPr="007C53A7">
              <w:rPr>
                <w:b/>
                <w:bCs/>
                <w:color w:val="000000"/>
                <w:sz w:val="20"/>
              </w:rPr>
              <w:t>Estimated Average Annual Cost to Government</w:t>
            </w:r>
          </w:p>
        </w:tc>
        <w:tc>
          <w:tcPr>
            <w:tcW w:w="0" w:type="auto"/>
            <w:tcBorders>
              <w:top w:val="nil"/>
              <w:left w:val="nil"/>
              <w:bottom w:val="single" w:color="auto" w:sz="4" w:space="0"/>
              <w:right w:val="nil"/>
            </w:tcBorders>
            <w:shd w:val="clear" w:color="auto" w:fill="auto"/>
            <w:noWrap/>
            <w:hideMark/>
          </w:tcPr>
          <w:p w:rsidRPr="007C53A7" w:rsidR="009760F1" w:rsidP="009760F1" w:rsidRDefault="009760F1" w14:paraId="2C87175E" w14:textId="77777777">
            <w:pPr>
              <w:rPr>
                <w:b/>
                <w:bCs/>
                <w:color w:val="000000"/>
                <w:sz w:val="20"/>
              </w:rPr>
            </w:pPr>
            <w:r w:rsidRPr="007C53A7">
              <w:rPr>
                <w:b/>
                <w:bCs/>
                <w:color w:val="000000"/>
                <w:sz w:val="20"/>
              </w:rPr>
              <w:t> </w:t>
            </w:r>
          </w:p>
        </w:tc>
        <w:tc>
          <w:tcPr>
            <w:tcW w:w="0" w:type="auto"/>
            <w:tcBorders>
              <w:top w:val="nil"/>
              <w:left w:val="nil"/>
              <w:bottom w:val="single" w:color="auto" w:sz="4" w:space="0"/>
              <w:right w:val="nil"/>
            </w:tcBorders>
            <w:shd w:val="clear" w:color="auto" w:fill="auto"/>
            <w:noWrap/>
            <w:hideMark/>
          </w:tcPr>
          <w:p w:rsidRPr="007C53A7" w:rsidR="009760F1" w:rsidP="009760F1" w:rsidRDefault="009760F1" w14:paraId="559841B2" w14:textId="77777777">
            <w:pPr>
              <w:rPr>
                <w:b/>
                <w:bCs/>
                <w:color w:val="000000"/>
                <w:sz w:val="20"/>
              </w:rPr>
            </w:pPr>
            <w:r w:rsidRPr="007C53A7">
              <w:rPr>
                <w:b/>
                <w:bCs/>
                <w:color w:val="000000"/>
                <w:sz w:val="20"/>
              </w:rPr>
              <w:t> </w:t>
            </w:r>
          </w:p>
        </w:tc>
        <w:tc>
          <w:tcPr>
            <w:tcW w:w="0" w:type="auto"/>
            <w:tcBorders>
              <w:top w:val="nil"/>
              <w:left w:val="nil"/>
              <w:bottom w:val="single" w:color="auto" w:sz="4" w:space="0"/>
              <w:right w:val="single" w:color="auto" w:sz="4" w:space="0"/>
            </w:tcBorders>
            <w:shd w:val="clear" w:color="auto" w:fill="auto"/>
            <w:noWrap/>
            <w:hideMark/>
          </w:tcPr>
          <w:p w:rsidRPr="007C53A7" w:rsidR="009760F1" w:rsidP="009760F1" w:rsidRDefault="009760F1" w14:paraId="4D1D2D9E" w14:textId="77777777">
            <w:pPr>
              <w:jc w:val="right"/>
              <w:rPr>
                <w:b/>
                <w:bCs/>
                <w:color w:val="000000"/>
                <w:sz w:val="20"/>
              </w:rPr>
            </w:pPr>
            <w:r w:rsidRPr="007C53A7">
              <w:rPr>
                <w:b/>
                <w:bCs/>
                <w:color w:val="000000"/>
                <w:sz w:val="20"/>
              </w:rPr>
              <w:t xml:space="preserve">$2,521,920 </w:t>
            </w:r>
          </w:p>
        </w:tc>
      </w:tr>
    </w:tbl>
    <w:p w:rsidRPr="007C53A7" w:rsidR="009760F1" w:rsidP="0077322E" w:rsidRDefault="009760F1" w14:paraId="7EA2B475" w14:textId="79ADD675">
      <w:pPr>
        <w:ind w:left="720"/>
        <w:rPr>
          <w:szCs w:val="24"/>
        </w:rPr>
      </w:pPr>
    </w:p>
    <w:p w:rsidRPr="007C53A7" w:rsidR="00D21EFB" w:rsidP="0077322E" w:rsidRDefault="00D21EFB" w14:paraId="1D093420" w14:textId="77777777">
      <w:pPr>
        <w:ind w:left="720"/>
        <w:rPr>
          <w:szCs w:val="24"/>
        </w:rPr>
      </w:pPr>
    </w:p>
    <w:bookmarkEnd w:id="5"/>
    <w:p w:rsidRPr="007C53A7" w:rsidR="00B1336D" w:rsidP="006F656C" w:rsidRDefault="00E50628" w14:paraId="005B72B0" w14:textId="6C2AD309">
      <w:pPr>
        <w:widowControl w:val="0"/>
        <w:ind w:left="720"/>
        <w:rPr>
          <w:u w:val="single"/>
        </w:rPr>
      </w:pPr>
      <w:r w:rsidRPr="007C53A7">
        <w:rPr>
          <w:b/>
          <w:u w:val="single"/>
        </w:rPr>
        <w:t xml:space="preserve">Additional Cost Associated with One New Report and Maintenance all Three Forms </w:t>
      </w:r>
    </w:p>
    <w:p w:rsidRPr="007C53A7" w:rsidR="00D21EFB" w:rsidP="00D21EFB" w:rsidRDefault="00D21EFB" w14:paraId="2D4C8E54" w14:textId="77777777">
      <w:pPr>
        <w:widowControl w:val="0"/>
        <w:ind w:left="720"/>
      </w:pPr>
      <w:r w:rsidRPr="007C53A7">
        <w:t>The railroads submit the annual, quarterly, and monthly PTC progress report forms using</w:t>
      </w:r>
      <w:r w:rsidRPr="007C53A7">
        <w:rPr>
          <w:szCs w:val="24"/>
        </w:rPr>
        <w:t xml:space="preserve"> FRA’s Secure Information Repository (SIR) at </w:t>
      </w:r>
      <w:hyperlink w:history="1" r:id="rId15">
        <w:r w:rsidRPr="007C53A7">
          <w:rPr>
            <w:rStyle w:val="Hyperlink"/>
            <w:szCs w:val="24"/>
          </w:rPr>
          <w:t>https://sir.fra.dot.gov</w:t>
        </w:r>
      </w:hyperlink>
      <w:r w:rsidRPr="007C53A7">
        <w:t xml:space="preserve">.  Many railroads have used the SIR website to submit their PTCIPs, revised PTCIPs, and monthly progress reports.  FRA will assist any railroad that has not created an account on the SIR website to help the railroad obtain access efficiently.  The following is the </w:t>
      </w:r>
      <w:r w:rsidRPr="007C53A7">
        <w:rPr>
          <w:szCs w:val="24"/>
        </w:rPr>
        <w:t xml:space="preserve">annualized cost to the federal government pertaining to the creation and publication and the processing of all forms—152, 165, 166, 177—and their associated data.  </w:t>
      </w:r>
    </w:p>
    <w:p w:rsidRPr="007C53A7" w:rsidR="00722363" w:rsidP="00722363" w:rsidRDefault="00722363" w14:paraId="750C406C" w14:textId="0EDC5B85">
      <w:pPr>
        <w:widowControl w:val="0"/>
        <w:rPr>
          <w:szCs w:val="24"/>
        </w:rPr>
      </w:pPr>
    </w:p>
    <w:tbl>
      <w:tblPr>
        <w:tblW w:w="0" w:type="auto"/>
        <w:tblInd w:w="-5" w:type="dxa"/>
        <w:tblLook w:val="04A0" w:firstRow="1" w:lastRow="0" w:firstColumn="1" w:lastColumn="0" w:noHBand="0" w:noVBand="1"/>
      </w:tblPr>
      <w:tblGrid>
        <w:gridCol w:w="1669"/>
        <w:gridCol w:w="1734"/>
        <w:gridCol w:w="1241"/>
        <w:gridCol w:w="1500"/>
        <w:gridCol w:w="1162"/>
        <w:gridCol w:w="783"/>
        <w:gridCol w:w="1955"/>
        <w:gridCol w:w="1162"/>
        <w:gridCol w:w="783"/>
        <w:gridCol w:w="966"/>
      </w:tblGrid>
      <w:tr w:rsidRPr="007C53A7" w:rsidR="00D21EFB" w:rsidTr="002A6495" w14:paraId="0D1E8559" w14:textId="77777777">
        <w:trPr>
          <w:trHeight w:val="780"/>
        </w:trPr>
        <w:tc>
          <w:tcPr>
            <w:tcW w:w="0" w:type="auto"/>
            <w:tcBorders>
              <w:top w:val="single" w:color="auto" w:sz="4" w:space="0"/>
              <w:left w:val="single" w:color="auto" w:sz="4" w:space="0"/>
              <w:bottom w:val="single" w:color="auto" w:sz="4" w:space="0"/>
              <w:right w:val="single" w:color="auto" w:sz="4" w:space="0"/>
            </w:tcBorders>
            <w:shd w:val="clear" w:color="000000" w:fill="FFFFFF"/>
            <w:hideMark/>
          </w:tcPr>
          <w:p w:rsidRPr="007C53A7" w:rsidR="00D21EFB" w:rsidRDefault="00D21EFB" w14:paraId="0DEBC002" w14:textId="77777777">
            <w:pPr>
              <w:jc w:val="center"/>
              <w:rPr>
                <w:bCs/>
                <w:color w:val="000000"/>
                <w:sz w:val="20"/>
              </w:rPr>
            </w:pPr>
            <w:r w:rsidRPr="007C53A7">
              <w:rPr>
                <w:bCs/>
                <w:color w:val="000000"/>
                <w:sz w:val="20"/>
              </w:rPr>
              <w:t>Resource</w:t>
            </w:r>
          </w:p>
        </w:tc>
        <w:tc>
          <w:tcPr>
            <w:tcW w:w="0" w:type="auto"/>
            <w:tcBorders>
              <w:top w:val="single" w:color="auto" w:sz="4" w:space="0"/>
              <w:left w:val="nil"/>
              <w:bottom w:val="single" w:color="auto" w:sz="4" w:space="0"/>
              <w:right w:val="single" w:color="auto" w:sz="4" w:space="0"/>
            </w:tcBorders>
            <w:shd w:val="clear" w:color="000000" w:fill="FFFFFF"/>
            <w:hideMark/>
          </w:tcPr>
          <w:p w:rsidRPr="007C53A7" w:rsidR="00D21EFB" w:rsidP="00D21EFB" w:rsidRDefault="00D21EFB" w14:paraId="2831BC4F" w14:textId="77777777">
            <w:pPr>
              <w:jc w:val="center"/>
              <w:rPr>
                <w:bCs/>
                <w:color w:val="000000"/>
                <w:sz w:val="20"/>
              </w:rPr>
            </w:pPr>
            <w:r w:rsidRPr="007C53A7">
              <w:rPr>
                <w:bCs/>
                <w:color w:val="000000"/>
                <w:sz w:val="20"/>
              </w:rPr>
              <w:t>Report</w:t>
            </w:r>
          </w:p>
        </w:tc>
        <w:tc>
          <w:tcPr>
            <w:tcW w:w="0" w:type="auto"/>
            <w:tcBorders>
              <w:top w:val="single" w:color="auto" w:sz="4" w:space="0"/>
              <w:left w:val="nil"/>
              <w:bottom w:val="single" w:color="auto" w:sz="4" w:space="0"/>
              <w:right w:val="single" w:color="auto" w:sz="4" w:space="0"/>
            </w:tcBorders>
            <w:shd w:val="clear" w:color="000000" w:fill="FFFFFF"/>
            <w:hideMark/>
          </w:tcPr>
          <w:p w:rsidRPr="007C53A7" w:rsidR="00D21EFB" w:rsidP="00D21EFB" w:rsidRDefault="00D21EFB" w14:paraId="1711E34A" w14:textId="77777777">
            <w:pPr>
              <w:jc w:val="center"/>
              <w:rPr>
                <w:bCs/>
                <w:color w:val="000000"/>
                <w:sz w:val="20"/>
              </w:rPr>
            </w:pPr>
            <w:r w:rsidRPr="007C53A7">
              <w:rPr>
                <w:bCs/>
                <w:color w:val="000000"/>
                <w:sz w:val="20"/>
              </w:rPr>
              <w:t>Year</w:t>
            </w:r>
          </w:p>
        </w:tc>
        <w:tc>
          <w:tcPr>
            <w:tcW w:w="0" w:type="auto"/>
            <w:tcBorders>
              <w:top w:val="single" w:color="auto" w:sz="4" w:space="0"/>
              <w:left w:val="nil"/>
              <w:bottom w:val="single" w:color="auto" w:sz="4" w:space="0"/>
              <w:right w:val="single" w:color="auto" w:sz="4" w:space="0"/>
            </w:tcBorders>
            <w:shd w:val="clear" w:color="000000" w:fill="FFFFFF"/>
            <w:hideMark/>
          </w:tcPr>
          <w:p w:rsidRPr="007C53A7" w:rsidR="00D21EFB" w:rsidP="00D21EFB" w:rsidRDefault="00D21EFB" w14:paraId="24495764" w14:textId="77777777">
            <w:pPr>
              <w:jc w:val="center"/>
              <w:rPr>
                <w:bCs/>
                <w:color w:val="000000"/>
                <w:sz w:val="20"/>
              </w:rPr>
            </w:pPr>
            <w:r w:rsidRPr="007C53A7">
              <w:rPr>
                <w:bCs/>
                <w:color w:val="000000"/>
                <w:sz w:val="20"/>
              </w:rPr>
              <w:t>Development Hours</w:t>
            </w:r>
          </w:p>
        </w:tc>
        <w:tc>
          <w:tcPr>
            <w:tcW w:w="0" w:type="auto"/>
            <w:tcBorders>
              <w:top w:val="single" w:color="auto" w:sz="4" w:space="0"/>
              <w:left w:val="nil"/>
              <w:bottom w:val="single" w:color="auto" w:sz="4" w:space="0"/>
              <w:right w:val="single" w:color="auto" w:sz="4" w:space="0"/>
            </w:tcBorders>
            <w:shd w:val="clear" w:color="000000" w:fill="FFFFFF"/>
            <w:hideMark/>
          </w:tcPr>
          <w:p w:rsidRPr="007C53A7" w:rsidR="00D21EFB" w:rsidP="00D21EFB" w:rsidRDefault="00D21EFB" w14:paraId="2CAA5213" w14:textId="77777777">
            <w:pPr>
              <w:jc w:val="center"/>
              <w:rPr>
                <w:bCs/>
                <w:color w:val="000000"/>
                <w:sz w:val="20"/>
              </w:rPr>
            </w:pPr>
            <w:r w:rsidRPr="007C53A7">
              <w:rPr>
                <w:bCs/>
                <w:color w:val="000000"/>
                <w:sz w:val="20"/>
              </w:rPr>
              <w:t># Employees</w:t>
            </w:r>
          </w:p>
        </w:tc>
        <w:tc>
          <w:tcPr>
            <w:tcW w:w="0" w:type="auto"/>
            <w:tcBorders>
              <w:top w:val="single" w:color="auto" w:sz="4" w:space="0"/>
              <w:left w:val="nil"/>
              <w:bottom w:val="single" w:color="auto" w:sz="4" w:space="0"/>
              <w:right w:val="single" w:color="auto" w:sz="4" w:space="0"/>
            </w:tcBorders>
            <w:shd w:val="clear" w:color="000000" w:fill="FFFFFF"/>
            <w:hideMark/>
          </w:tcPr>
          <w:p w:rsidRPr="007C53A7" w:rsidR="00D21EFB" w:rsidP="00D21EFB" w:rsidRDefault="00D21EFB" w14:paraId="1D1B65F7" w14:textId="77777777">
            <w:pPr>
              <w:jc w:val="center"/>
              <w:rPr>
                <w:bCs/>
                <w:color w:val="000000"/>
                <w:sz w:val="20"/>
              </w:rPr>
            </w:pPr>
            <w:r w:rsidRPr="007C53A7">
              <w:rPr>
                <w:bCs/>
                <w:color w:val="000000"/>
                <w:sz w:val="20"/>
              </w:rPr>
              <w:t>$/Hour</w:t>
            </w:r>
          </w:p>
        </w:tc>
        <w:tc>
          <w:tcPr>
            <w:tcW w:w="0" w:type="auto"/>
            <w:tcBorders>
              <w:top w:val="single" w:color="auto" w:sz="4" w:space="0"/>
              <w:left w:val="nil"/>
              <w:bottom w:val="single" w:color="auto" w:sz="4" w:space="0"/>
              <w:right w:val="single" w:color="auto" w:sz="4" w:space="0"/>
            </w:tcBorders>
            <w:shd w:val="clear" w:color="000000" w:fill="FFFFFF"/>
            <w:hideMark/>
          </w:tcPr>
          <w:p w:rsidRPr="007C53A7" w:rsidR="00D21EFB" w:rsidP="00D21EFB" w:rsidRDefault="00D21EFB" w14:paraId="3F237E03" w14:textId="77777777">
            <w:pPr>
              <w:jc w:val="center"/>
              <w:rPr>
                <w:bCs/>
                <w:color w:val="000000"/>
                <w:sz w:val="20"/>
              </w:rPr>
            </w:pPr>
            <w:r w:rsidRPr="007C53A7">
              <w:rPr>
                <w:bCs/>
                <w:color w:val="000000"/>
                <w:sz w:val="20"/>
              </w:rPr>
              <w:t>Review/Processing Hours</w:t>
            </w:r>
          </w:p>
        </w:tc>
        <w:tc>
          <w:tcPr>
            <w:tcW w:w="0" w:type="auto"/>
            <w:tcBorders>
              <w:top w:val="single" w:color="auto" w:sz="4" w:space="0"/>
              <w:left w:val="nil"/>
              <w:bottom w:val="single" w:color="auto" w:sz="4" w:space="0"/>
              <w:right w:val="single" w:color="auto" w:sz="4" w:space="0"/>
            </w:tcBorders>
            <w:shd w:val="clear" w:color="000000" w:fill="FFFFFF"/>
            <w:hideMark/>
          </w:tcPr>
          <w:p w:rsidRPr="007C53A7" w:rsidR="00D21EFB" w:rsidP="00D21EFB" w:rsidRDefault="00D21EFB" w14:paraId="4FA6054B" w14:textId="77777777">
            <w:pPr>
              <w:jc w:val="center"/>
              <w:rPr>
                <w:bCs/>
                <w:color w:val="000000"/>
                <w:sz w:val="20"/>
              </w:rPr>
            </w:pPr>
            <w:r w:rsidRPr="007C53A7">
              <w:rPr>
                <w:bCs/>
                <w:color w:val="000000"/>
                <w:sz w:val="20"/>
              </w:rPr>
              <w:t># Employees</w:t>
            </w:r>
          </w:p>
        </w:tc>
        <w:tc>
          <w:tcPr>
            <w:tcW w:w="0" w:type="auto"/>
            <w:tcBorders>
              <w:top w:val="single" w:color="auto" w:sz="4" w:space="0"/>
              <w:left w:val="nil"/>
              <w:bottom w:val="single" w:color="auto" w:sz="4" w:space="0"/>
              <w:right w:val="single" w:color="auto" w:sz="4" w:space="0"/>
            </w:tcBorders>
            <w:shd w:val="clear" w:color="000000" w:fill="FFFFFF"/>
            <w:hideMark/>
          </w:tcPr>
          <w:p w:rsidRPr="007C53A7" w:rsidR="00D21EFB" w:rsidP="00D21EFB" w:rsidRDefault="00D21EFB" w14:paraId="2F25DDAC" w14:textId="77777777">
            <w:pPr>
              <w:jc w:val="center"/>
              <w:rPr>
                <w:bCs/>
                <w:color w:val="000000"/>
                <w:sz w:val="20"/>
              </w:rPr>
            </w:pPr>
            <w:r w:rsidRPr="007C53A7">
              <w:rPr>
                <w:bCs/>
                <w:color w:val="000000"/>
                <w:sz w:val="20"/>
              </w:rPr>
              <w:t>$/Hour</w:t>
            </w:r>
          </w:p>
        </w:tc>
        <w:tc>
          <w:tcPr>
            <w:tcW w:w="0" w:type="auto"/>
            <w:tcBorders>
              <w:top w:val="single" w:color="auto" w:sz="4" w:space="0"/>
              <w:left w:val="nil"/>
              <w:bottom w:val="single" w:color="auto" w:sz="4" w:space="0"/>
              <w:right w:val="single" w:color="auto" w:sz="4" w:space="0"/>
            </w:tcBorders>
            <w:shd w:val="clear" w:color="000000" w:fill="FFFFFF"/>
            <w:hideMark/>
          </w:tcPr>
          <w:p w:rsidRPr="007C53A7" w:rsidR="00D21EFB" w:rsidP="00D21EFB" w:rsidRDefault="00D21EFB" w14:paraId="5AB5D7A4" w14:textId="77777777">
            <w:pPr>
              <w:jc w:val="center"/>
              <w:rPr>
                <w:bCs/>
                <w:color w:val="000000"/>
                <w:sz w:val="20"/>
              </w:rPr>
            </w:pPr>
            <w:r w:rsidRPr="007C53A7">
              <w:rPr>
                <w:bCs/>
                <w:color w:val="000000"/>
                <w:sz w:val="20"/>
              </w:rPr>
              <w:t>Total $</w:t>
            </w:r>
          </w:p>
        </w:tc>
      </w:tr>
      <w:tr w:rsidRPr="007C53A7" w:rsidR="00D21EFB" w:rsidTr="002A6495" w14:paraId="5D6A65C0"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66EE67D8" w14:textId="77777777">
            <w:pPr>
              <w:jc w:val="center"/>
              <w:rPr>
                <w:color w:val="000000"/>
                <w:sz w:val="20"/>
              </w:rPr>
            </w:pPr>
            <w:r w:rsidRPr="007C53A7">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312B25E" w14:textId="5C8DDF05">
            <w:pPr>
              <w:jc w:val="center"/>
              <w:rPr>
                <w:color w:val="000000"/>
                <w:sz w:val="20"/>
              </w:rPr>
            </w:pPr>
            <w:r w:rsidRPr="007C53A7">
              <w:rPr>
                <w:color w:val="000000"/>
                <w:sz w:val="20"/>
              </w:rPr>
              <w:t>Biannual Report (152) -- New</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F51A560"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A423CEC" w14:textId="77777777">
            <w:pPr>
              <w:jc w:val="center"/>
              <w:rPr>
                <w:color w:val="000000"/>
                <w:sz w:val="20"/>
              </w:rPr>
            </w:pPr>
            <w:r w:rsidRPr="007C53A7">
              <w:rPr>
                <w:color w:val="000000"/>
                <w:sz w:val="20"/>
              </w:rPr>
              <w:t>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A281CE6"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FE9845D"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2A6495" w:rsidRDefault="00D21EFB" w14:paraId="2C87B156"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CAB0A01"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8ABB96D"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EF58E8B" w14:textId="77777777">
            <w:pPr>
              <w:jc w:val="right"/>
              <w:rPr>
                <w:color w:val="000000"/>
                <w:sz w:val="20"/>
              </w:rPr>
            </w:pPr>
            <w:r w:rsidRPr="007C53A7">
              <w:rPr>
                <w:color w:val="000000"/>
                <w:sz w:val="20"/>
              </w:rPr>
              <w:t>$12,600</w:t>
            </w:r>
          </w:p>
        </w:tc>
      </w:tr>
      <w:tr w:rsidRPr="007C53A7" w:rsidR="00D21EFB" w:rsidTr="002A6495" w14:paraId="53826D06"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55CE6F4F" w14:textId="77777777">
            <w:pPr>
              <w:jc w:val="center"/>
              <w:rPr>
                <w:color w:val="000000"/>
                <w:sz w:val="20"/>
              </w:rPr>
            </w:pPr>
            <w:r w:rsidRPr="007C53A7">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B910D80" w14:textId="77777777">
            <w:pPr>
              <w:jc w:val="center"/>
              <w:rPr>
                <w:color w:val="000000"/>
                <w:sz w:val="20"/>
              </w:rPr>
            </w:pPr>
            <w:r w:rsidRPr="007C53A7">
              <w:rPr>
                <w:color w:val="000000"/>
                <w:sz w:val="20"/>
              </w:rPr>
              <w:t>Annual Report (166)</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6BFE59B"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AD839C1"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42CA822"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03B067A"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2A6495" w:rsidRDefault="00D21EFB" w14:paraId="03746644" w14:textId="77777777">
            <w:pPr>
              <w:jc w:val="center"/>
              <w:rPr>
                <w:color w:val="000000"/>
                <w:sz w:val="20"/>
              </w:rPr>
            </w:pPr>
            <w:r w:rsidRPr="007C53A7">
              <w:rPr>
                <w:color w:val="000000"/>
                <w:sz w:val="20"/>
              </w:rPr>
              <w:t>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384006B"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A10C7D0"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0CE4038" w14:textId="77777777">
            <w:pPr>
              <w:jc w:val="right"/>
              <w:rPr>
                <w:color w:val="000000"/>
                <w:sz w:val="20"/>
              </w:rPr>
            </w:pPr>
            <w:r w:rsidRPr="007C53A7">
              <w:rPr>
                <w:color w:val="000000"/>
                <w:sz w:val="20"/>
              </w:rPr>
              <w:t>$720</w:t>
            </w:r>
          </w:p>
        </w:tc>
      </w:tr>
      <w:tr w:rsidRPr="007C53A7" w:rsidR="00D21EFB" w:rsidTr="002A6495" w14:paraId="59D97345"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4D9D605C" w14:textId="77777777">
            <w:pPr>
              <w:jc w:val="center"/>
              <w:rPr>
                <w:color w:val="000000"/>
                <w:sz w:val="20"/>
              </w:rPr>
            </w:pPr>
            <w:r w:rsidRPr="007C53A7">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98699D1" w14:textId="77777777">
            <w:pPr>
              <w:jc w:val="center"/>
              <w:rPr>
                <w:color w:val="000000"/>
                <w:sz w:val="20"/>
              </w:rPr>
            </w:pPr>
            <w:r w:rsidRPr="007C53A7">
              <w:rPr>
                <w:color w:val="000000"/>
                <w:sz w:val="20"/>
              </w:rPr>
              <w:t>Quarterly Report (165)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BC7AC16"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6219492"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14D70F0"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2F2A777"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2A6495" w:rsidRDefault="00D21EFB" w14:paraId="720F58DE" w14:textId="77777777">
            <w:pPr>
              <w:jc w:val="center"/>
              <w:rPr>
                <w:color w:val="000000"/>
                <w:sz w:val="20"/>
              </w:rPr>
            </w:pPr>
            <w:r w:rsidRPr="007C53A7">
              <w:rPr>
                <w:color w:val="000000"/>
                <w:sz w:val="20"/>
              </w:rPr>
              <w:t>20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1D13848"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268F0E7"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EEECA72" w14:textId="77777777">
            <w:pPr>
              <w:jc w:val="right"/>
              <w:rPr>
                <w:color w:val="000000"/>
                <w:sz w:val="20"/>
              </w:rPr>
            </w:pPr>
            <w:r w:rsidRPr="007C53A7">
              <w:rPr>
                <w:color w:val="000000"/>
                <w:sz w:val="20"/>
              </w:rPr>
              <w:t>$2,520</w:t>
            </w:r>
          </w:p>
        </w:tc>
      </w:tr>
      <w:tr w:rsidRPr="007C53A7" w:rsidR="00D21EFB" w:rsidTr="002A6495" w14:paraId="21B93793"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062801A6" w14:textId="77777777">
            <w:pPr>
              <w:jc w:val="center"/>
              <w:rPr>
                <w:color w:val="000000"/>
                <w:sz w:val="20"/>
              </w:rPr>
            </w:pPr>
            <w:r w:rsidRPr="007C53A7">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7D40024" w14:textId="77777777">
            <w:pPr>
              <w:jc w:val="center"/>
              <w:rPr>
                <w:color w:val="000000"/>
                <w:sz w:val="20"/>
              </w:rPr>
            </w:pPr>
            <w:r w:rsidRPr="007C53A7">
              <w:rPr>
                <w:color w:val="000000"/>
                <w:sz w:val="20"/>
              </w:rPr>
              <w:t>Failure Notification (177)</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B163FD1"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F9B0D7F" w14:textId="77777777">
            <w:pPr>
              <w:jc w:val="center"/>
              <w:rPr>
                <w:color w:val="000000"/>
                <w:sz w:val="20"/>
              </w:rPr>
            </w:pPr>
            <w:r w:rsidRPr="007C53A7">
              <w:rPr>
                <w:color w:val="000000"/>
                <w:sz w:val="20"/>
              </w:rPr>
              <w:t>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A616913"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608D0A0"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2A6495" w:rsidRDefault="00D21EFB" w14:paraId="6B3851FB"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AADEB70"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D2E1F33"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D6FB680" w14:textId="77777777">
            <w:pPr>
              <w:jc w:val="right"/>
              <w:rPr>
                <w:color w:val="000000"/>
                <w:sz w:val="20"/>
              </w:rPr>
            </w:pPr>
            <w:r w:rsidRPr="007C53A7">
              <w:rPr>
                <w:color w:val="000000"/>
                <w:sz w:val="20"/>
              </w:rPr>
              <w:t>$12,600</w:t>
            </w:r>
          </w:p>
        </w:tc>
      </w:tr>
      <w:tr w:rsidRPr="007C53A7" w:rsidR="00D21EFB" w:rsidTr="002A6495" w14:paraId="4C3EF1E5"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5995CB88" w14:textId="77777777">
            <w:pPr>
              <w:jc w:val="center"/>
              <w:rPr>
                <w:color w:val="000000"/>
                <w:sz w:val="20"/>
              </w:rPr>
            </w:pPr>
            <w:r w:rsidRPr="007C53A7">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2AE0508" w14:textId="4086E9C2">
            <w:pPr>
              <w:jc w:val="center"/>
              <w:rPr>
                <w:color w:val="000000"/>
                <w:sz w:val="20"/>
              </w:rPr>
            </w:pPr>
            <w:r w:rsidRPr="007C53A7">
              <w:rPr>
                <w:color w:val="000000"/>
                <w:sz w:val="20"/>
              </w:rPr>
              <w:t>Biannual Report (152) -- New</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90401EF"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9CB1B98"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FEE7408"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9E61A44"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2A6495" w:rsidRDefault="00D21EFB" w14:paraId="4B8A87DB" w14:textId="77777777">
            <w:pPr>
              <w:jc w:val="center"/>
              <w:rPr>
                <w:color w:val="000000"/>
                <w:sz w:val="20"/>
              </w:rPr>
            </w:pPr>
            <w:r w:rsidRPr="007C53A7">
              <w:rPr>
                <w:color w:val="000000"/>
                <w:sz w:val="20"/>
              </w:rPr>
              <w:t>50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C8ABEA4"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1C06A81"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DC290EF" w14:textId="77777777">
            <w:pPr>
              <w:jc w:val="right"/>
              <w:rPr>
                <w:color w:val="000000"/>
                <w:sz w:val="20"/>
              </w:rPr>
            </w:pPr>
            <w:r w:rsidRPr="007C53A7">
              <w:rPr>
                <w:color w:val="000000"/>
                <w:sz w:val="20"/>
              </w:rPr>
              <w:t>$6,000</w:t>
            </w:r>
          </w:p>
        </w:tc>
      </w:tr>
      <w:tr w:rsidRPr="007C53A7" w:rsidR="00D21EFB" w:rsidTr="002A6495" w14:paraId="5675A1CD"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25D2CC90" w14:textId="77777777">
            <w:pPr>
              <w:jc w:val="center"/>
              <w:rPr>
                <w:color w:val="000000"/>
                <w:sz w:val="20"/>
              </w:rPr>
            </w:pPr>
            <w:r w:rsidRPr="007C53A7">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2FE7925" w14:textId="77777777">
            <w:pPr>
              <w:jc w:val="center"/>
              <w:rPr>
                <w:color w:val="000000"/>
                <w:sz w:val="20"/>
              </w:rPr>
            </w:pPr>
            <w:r w:rsidRPr="007C53A7">
              <w:rPr>
                <w:color w:val="000000"/>
                <w:sz w:val="20"/>
              </w:rPr>
              <w:t>Annual Report (166)</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77A4933"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956EB50"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68E4856"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B79D0C7"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2A6495" w:rsidRDefault="00D21EFB" w14:paraId="4B4B2B59" w14:textId="77777777">
            <w:pPr>
              <w:jc w:val="center"/>
              <w:rPr>
                <w:color w:val="000000"/>
                <w:sz w:val="20"/>
              </w:rPr>
            </w:pPr>
            <w:r w:rsidRPr="007C53A7">
              <w:rPr>
                <w:color w:val="000000"/>
                <w:sz w:val="20"/>
              </w:rPr>
              <w:t>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DCAD2FF"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90D3610"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ADFCAD8" w14:textId="77777777">
            <w:pPr>
              <w:jc w:val="right"/>
              <w:rPr>
                <w:color w:val="000000"/>
                <w:sz w:val="20"/>
              </w:rPr>
            </w:pPr>
            <w:r w:rsidRPr="007C53A7">
              <w:rPr>
                <w:color w:val="000000"/>
                <w:sz w:val="20"/>
              </w:rPr>
              <w:t>$600</w:t>
            </w:r>
          </w:p>
        </w:tc>
      </w:tr>
      <w:tr w:rsidRPr="007C53A7" w:rsidR="00D21EFB" w:rsidTr="002A6495" w14:paraId="522AB170"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79CD0D6F" w14:textId="77777777">
            <w:pPr>
              <w:jc w:val="center"/>
              <w:rPr>
                <w:color w:val="000000"/>
                <w:sz w:val="20"/>
              </w:rPr>
            </w:pPr>
            <w:r w:rsidRPr="007C53A7">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A8964F8" w14:textId="77777777">
            <w:pPr>
              <w:jc w:val="center"/>
              <w:rPr>
                <w:color w:val="000000"/>
                <w:sz w:val="20"/>
              </w:rPr>
            </w:pPr>
            <w:r w:rsidRPr="007C53A7">
              <w:rPr>
                <w:color w:val="000000"/>
                <w:sz w:val="20"/>
              </w:rPr>
              <w:t>Quarterly Report (165)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3F34B7F"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7A412F6"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C7860AC"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121A9AF"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2A6495" w:rsidRDefault="00D21EFB" w14:paraId="63777A82" w14:textId="77777777">
            <w:pPr>
              <w:jc w:val="center"/>
              <w:rPr>
                <w:color w:val="000000"/>
                <w:sz w:val="20"/>
              </w:rPr>
            </w:pPr>
            <w:r w:rsidRPr="007C53A7">
              <w:rPr>
                <w:color w:val="000000"/>
                <w:sz w:val="20"/>
              </w:rPr>
              <w:t>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9A3C88E"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B51EF0B"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14C2B6D" w14:textId="77777777">
            <w:pPr>
              <w:jc w:val="right"/>
              <w:rPr>
                <w:color w:val="000000"/>
                <w:sz w:val="20"/>
              </w:rPr>
            </w:pPr>
            <w:r w:rsidRPr="007C53A7">
              <w:rPr>
                <w:color w:val="000000"/>
                <w:sz w:val="20"/>
              </w:rPr>
              <w:t>$600</w:t>
            </w:r>
          </w:p>
        </w:tc>
      </w:tr>
      <w:tr w:rsidRPr="007C53A7" w:rsidR="00D21EFB" w:rsidTr="002A6495" w14:paraId="60596291"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4AE60268" w14:textId="77777777">
            <w:pPr>
              <w:jc w:val="center"/>
              <w:rPr>
                <w:color w:val="000000"/>
                <w:sz w:val="20"/>
              </w:rPr>
            </w:pPr>
            <w:r w:rsidRPr="007C53A7">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4F73F1F" w14:textId="77777777">
            <w:pPr>
              <w:jc w:val="center"/>
              <w:rPr>
                <w:color w:val="000000"/>
                <w:sz w:val="20"/>
              </w:rPr>
            </w:pPr>
            <w:r w:rsidRPr="007C53A7">
              <w:rPr>
                <w:color w:val="000000"/>
                <w:sz w:val="20"/>
              </w:rPr>
              <w:t>Failure Notification (177)</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C3D8551"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F305468"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C230DC6"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7D41F4C"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2A6495" w:rsidRDefault="00D21EFB" w14:paraId="7FC1938D"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0468C79"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D87C85C"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D1E596D" w14:textId="77777777">
            <w:pPr>
              <w:jc w:val="right"/>
              <w:rPr>
                <w:color w:val="000000"/>
                <w:sz w:val="20"/>
              </w:rPr>
            </w:pPr>
            <w:r w:rsidRPr="007C53A7">
              <w:rPr>
                <w:color w:val="000000"/>
                <w:sz w:val="20"/>
              </w:rPr>
              <w:t>$12,000</w:t>
            </w:r>
          </w:p>
        </w:tc>
      </w:tr>
      <w:tr w:rsidRPr="007C53A7" w:rsidR="00D21EFB" w:rsidTr="002A6495" w14:paraId="3FFDC7B0"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602748D0" w14:textId="77777777">
            <w:pPr>
              <w:jc w:val="center"/>
              <w:rPr>
                <w:color w:val="000000"/>
                <w:sz w:val="20"/>
              </w:rPr>
            </w:pPr>
            <w:r w:rsidRPr="007C53A7">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E21423B" w14:textId="0074CD1B">
            <w:pPr>
              <w:jc w:val="center"/>
              <w:rPr>
                <w:color w:val="000000"/>
                <w:sz w:val="20"/>
              </w:rPr>
            </w:pPr>
            <w:r w:rsidRPr="007C53A7">
              <w:rPr>
                <w:color w:val="000000"/>
                <w:sz w:val="20"/>
              </w:rPr>
              <w:t>Biannual Report (152) -- New</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CF6B623" w14:textId="77777777">
            <w:pPr>
              <w:jc w:val="center"/>
              <w:rPr>
                <w:color w:val="000000"/>
                <w:sz w:val="20"/>
              </w:rPr>
            </w:pPr>
            <w:r w:rsidRPr="007C53A7">
              <w:rPr>
                <w:color w:val="000000"/>
                <w:sz w:val="20"/>
              </w:rPr>
              <w:t>3-expiration year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FB63B59"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D0FAEFA"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DB8B15F"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2A6495" w:rsidRDefault="00D21EFB" w14:paraId="0179496E" w14:textId="77777777">
            <w:pPr>
              <w:jc w:val="center"/>
              <w:rPr>
                <w:color w:val="000000"/>
                <w:sz w:val="20"/>
              </w:rPr>
            </w:pPr>
            <w:r w:rsidRPr="007C53A7">
              <w:rPr>
                <w:color w:val="000000"/>
                <w:sz w:val="20"/>
              </w:rPr>
              <w:t>40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502B21E"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377E25E"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93421B3" w14:textId="77777777">
            <w:pPr>
              <w:jc w:val="right"/>
              <w:rPr>
                <w:color w:val="000000"/>
                <w:sz w:val="20"/>
              </w:rPr>
            </w:pPr>
            <w:r w:rsidRPr="007C53A7">
              <w:rPr>
                <w:color w:val="000000"/>
                <w:sz w:val="20"/>
              </w:rPr>
              <w:t>$4,800</w:t>
            </w:r>
          </w:p>
        </w:tc>
      </w:tr>
      <w:tr w:rsidRPr="007C53A7" w:rsidR="00D21EFB" w:rsidTr="002A6495" w14:paraId="28F5E6B6"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05E287DA" w14:textId="77777777">
            <w:pPr>
              <w:jc w:val="center"/>
              <w:rPr>
                <w:color w:val="000000"/>
                <w:sz w:val="20"/>
              </w:rPr>
            </w:pPr>
            <w:r w:rsidRPr="007C53A7">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E8272A9" w14:textId="77777777">
            <w:pPr>
              <w:jc w:val="center"/>
              <w:rPr>
                <w:color w:val="000000"/>
                <w:sz w:val="20"/>
              </w:rPr>
            </w:pPr>
            <w:r w:rsidRPr="007C53A7">
              <w:rPr>
                <w:color w:val="000000"/>
                <w:sz w:val="20"/>
              </w:rPr>
              <w:t>Annual Report (166)</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D75ADA3" w14:textId="77777777">
            <w:pPr>
              <w:jc w:val="center"/>
              <w:rPr>
                <w:color w:val="000000"/>
                <w:sz w:val="20"/>
              </w:rPr>
            </w:pPr>
            <w:r w:rsidRPr="007C53A7">
              <w:rPr>
                <w:color w:val="000000"/>
                <w:sz w:val="20"/>
              </w:rPr>
              <w:t>3</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69323CD"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5D1444B"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835BC67"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2A6495" w:rsidRDefault="00D21EFB" w14:paraId="10897604" w14:textId="77777777">
            <w:pPr>
              <w:jc w:val="center"/>
              <w:rPr>
                <w:color w:val="000000"/>
                <w:sz w:val="20"/>
              </w:rPr>
            </w:pPr>
            <w:r w:rsidRPr="007C53A7">
              <w:rPr>
                <w:color w:val="000000"/>
                <w:sz w:val="20"/>
              </w:rPr>
              <w:t>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4812C95"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A97FB49"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3901155" w14:textId="77777777">
            <w:pPr>
              <w:jc w:val="right"/>
              <w:rPr>
                <w:color w:val="000000"/>
                <w:sz w:val="20"/>
              </w:rPr>
            </w:pPr>
            <w:r w:rsidRPr="007C53A7">
              <w:rPr>
                <w:color w:val="000000"/>
                <w:sz w:val="20"/>
              </w:rPr>
              <w:t>$600</w:t>
            </w:r>
          </w:p>
        </w:tc>
      </w:tr>
      <w:tr w:rsidRPr="007C53A7" w:rsidR="00D21EFB" w:rsidTr="002A6495" w14:paraId="1A6B5C1D"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7CA09F1E" w14:textId="77777777">
            <w:pPr>
              <w:jc w:val="center"/>
              <w:rPr>
                <w:color w:val="000000"/>
                <w:sz w:val="20"/>
              </w:rPr>
            </w:pPr>
            <w:r w:rsidRPr="007C53A7">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9053B48" w14:textId="77777777">
            <w:pPr>
              <w:jc w:val="center"/>
              <w:rPr>
                <w:color w:val="000000"/>
                <w:sz w:val="20"/>
              </w:rPr>
            </w:pPr>
            <w:r w:rsidRPr="007C53A7">
              <w:rPr>
                <w:color w:val="000000"/>
                <w:sz w:val="20"/>
              </w:rPr>
              <w:t>Quarterly Report (165)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8C01CE3" w14:textId="77777777">
            <w:pPr>
              <w:jc w:val="center"/>
              <w:rPr>
                <w:color w:val="000000"/>
                <w:sz w:val="20"/>
              </w:rPr>
            </w:pPr>
            <w:r w:rsidRPr="007C53A7">
              <w:rPr>
                <w:color w:val="000000"/>
                <w:sz w:val="20"/>
              </w:rPr>
              <w:t>3</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D21013D"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63953A9"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04B2D59"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2A6495" w:rsidRDefault="00D21EFB" w14:paraId="4F177697" w14:textId="77777777">
            <w:pPr>
              <w:jc w:val="center"/>
              <w:rPr>
                <w:color w:val="000000"/>
                <w:sz w:val="20"/>
              </w:rPr>
            </w:pPr>
            <w:r w:rsidRPr="007C53A7">
              <w:rPr>
                <w:color w:val="000000"/>
                <w:sz w:val="20"/>
              </w:rPr>
              <w:t>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22D4EBA"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F32278A"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223972D" w14:textId="77777777">
            <w:pPr>
              <w:jc w:val="right"/>
              <w:rPr>
                <w:color w:val="000000"/>
                <w:sz w:val="20"/>
              </w:rPr>
            </w:pPr>
            <w:r w:rsidRPr="007C53A7">
              <w:rPr>
                <w:color w:val="000000"/>
                <w:sz w:val="20"/>
              </w:rPr>
              <w:t>$600</w:t>
            </w:r>
          </w:p>
        </w:tc>
      </w:tr>
      <w:tr w:rsidRPr="007C53A7" w:rsidR="00D21EFB" w:rsidTr="002A6495" w14:paraId="20F5B962" w14:textId="77777777">
        <w:trPr>
          <w:trHeight w:val="330"/>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23B971F2" w14:textId="77777777">
            <w:pPr>
              <w:jc w:val="center"/>
              <w:rPr>
                <w:color w:val="000000"/>
                <w:sz w:val="20"/>
              </w:rPr>
            </w:pPr>
            <w:r w:rsidRPr="007C53A7">
              <w:rPr>
                <w:color w:val="000000"/>
                <w:sz w:val="20"/>
              </w:rPr>
              <w:t>FRA Supervisor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C55073D" w14:textId="77777777">
            <w:pPr>
              <w:jc w:val="center"/>
              <w:rPr>
                <w:color w:val="000000"/>
                <w:sz w:val="20"/>
              </w:rPr>
            </w:pPr>
            <w:r w:rsidRPr="007C53A7">
              <w:rPr>
                <w:color w:val="000000"/>
                <w:sz w:val="20"/>
              </w:rPr>
              <w:t>Failure Notification (177)</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5037D17" w14:textId="77777777">
            <w:pPr>
              <w:jc w:val="center"/>
              <w:rPr>
                <w:color w:val="000000"/>
                <w:sz w:val="20"/>
              </w:rPr>
            </w:pPr>
            <w:r w:rsidRPr="007C53A7">
              <w:rPr>
                <w:color w:val="000000"/>
                <w:sz w:val="20"/>
              </w:rPr>
              <w:t>3</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1E28B3B"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B045943"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0E11883"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2A6495" w:rsidRDefault="00D21EFB" w14:paraId="267623C5" w14:textId="77777777">
            <w:pPr>
              <w:jc w:val="center"/>
              <w:rPr>
                <w:color w:val="000000"/>
                <w:sz w:val="20"/>
              </w:rPr>
            </w:pPr>
            <w:r w:rsidRPr="007C53A7">
              <w:rPr>
                <w:color w:val="000000"/>
                <w:sz w:val="20"/>
              </w:rPr>
              <w:t>20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D470FAA"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A30B118" w14:textId="77777777">
            <w:pPr>
              <w:jc w:val="center"/>
              <w:rPr>
                <w:color w:val="000000"/>
                <w:sz w:val="20"/>
              </w:rPr>
            </w:pPr>
            <w:r w:rsidRPr="007C53A7">
              <w:rPr>
                <w:color w:val="000000"/>
                <w:sz w:val="20"/>
              </w:rPr>
              <w:t>120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906B25F" w14:textId="77777777">
            <w:pPr>
              <w:jc w:val="right"/>
              <w:rPr>
                <w:color w:val="000000"/>
                <w:sz w:val="20"/>
              </w:rPr>
            </w:pPr>
            <w:r w:rsidRPr="007C53A7">
              <w:rPr>
                <w:color w:val="000000"/>
                <w:sz w:val="20"/>
              </w:rPr>
              <w:t>$2,400</w:t>
            </w:r>
          </w:p>
        </w:tc>
      </w:tr>
      <w:tr w:rsidRPr="007C53A7" w:rsidR="00D21EFB" w:rsidTr="002A6495" w14:paraId="08B52A81" w14:textId="77777777">
        <w:trPr>
          <w:trHeight w:val="315"/>
        </w:trPr>
        <w:tc>
          <w:tcPr>
            <w:tcW w:w="0" w:type="auto"/>
            <w:gridSpan w:val="9"/>
            <w:tcBorders>
              <w:top w:val="single" w:color="auto" w:sz="4" w:space="0"/>
              <w:left w:val="single" w:color="auto" w:sz="4" w:space="0"/>
              <w:bottom w:val="single" w:color="auto" w:sz="4" w:space="0"/>
              <w:right w:val="single" w:color="000000" w:sz="4" w:space="0"/>
            </w:tcBorders>
            <w:shd w:val="clear" w:color="000000" w:fill="FFFFFF"/>
            <w:hideMark/>
          </w:tcPr>
          <w:p w:rsidRPr="007C53A7" w:rsidR="00D21EFB" w:rsidP="00D21EFB" w:rsidRDefault="00D21EFB" w14:paraId="0DD5BA66" w14:textId="77777777">
            <w:pPr>
              <w:rPr>
                <w:bCs/>
                <w:color w:val="000000"/>
                <w:sz w:val="20"/>
              </w:rPr>
            </w:pPr>
            <w:r w:rsidRPr="007C53A7">
              <w:rPr>
                <w:bCs/>
                <w:color w:val="000000"/>
                <w:sz w:val="20"/>
              </w:rPr>
              <w:t>Annual Average Cost</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B5C8DB4" w14:textId="77777777">
            <w:pPr>
              <w:jc w:val="right"/>
              <w:rPr>
                <w:bCs/>
                <w:color w:val="000000"/>
                <w:sz w:val="20"/>
              </w:rPr>
            </w:pPr>
            <w:r w:rsidRPr="007C53A7">
              <w:rPr>
                <w:bCs/>
                <w:color w:val="000000"/>
                <w:sz w:val="20"/>
              </w:rPr>
              <w:t>$14,480</w:t>
            </w:r>
          </w:p>
        </w:tc>
      </w:tr>
      <w:tr w:rsidRPr="007C53A7" w:rsidR="00D21EFB" w:rsidTr="002A6495" w14:paraId="44CCA276" w14:textId="77777777">
        <w:trPr>
          <w:trHeight w:val="31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292C50DC" w14:textId="77777777">
            <w:pPr>
              <w:jc w:val="center"/>
              <w:rPr>
                <w:color w:val="000000"/>
                <w:sz w:val="20"/>
              </w:rPr>
            </w:pPr>
            <w:r w:rsidRPr="007C53A7">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426D207" w14:textId="5AD186F4">
            <w:pPr>
              <w:jc w:val="center"/>
              <w:rPr>
                <w:color w:val="000000"/>
                <w:sz w:val="20"/>
              </w:rPr>
            </w:pPr>
            <w:r w:rsidRPr="007C53A7">
              <w:rPr>
                <w:color w:val="000000"/>
                <w:sz w:val="20"/>
              </w:rPr>
              <w:t>Biannual Report (152) -- New</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05422AD"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6C2E8F1" w14:textId="77777777">
            <w:pPr>
              <w:jc w:val="center"/>
              <w:rPr>
                <w:color w:val="000000"/>
                <w:sz w:val="20"/>
              </w:rPr>
            </w:pPr>
            <w:r w:rsidRPr="007C53A7">
              <w:rPr>
                <w:color w:val="000000"/>
                <w:sz w:val="20"/>
              </w:rPr>
              <w:t>40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E6F31D4"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AD776CB"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6F52F6C" w14:textId="77777777">
            <w:pPr>
              <w:jc w:val="center"/>
              <w:rPr>
                <w:color w:val="000000"/>
                <w:sz w:val="20"/>
              </w:rPr>
            </w:pPr>
            <w:r w:rsidRPr="007C53A7">
              <w:rPr>
                <w:color w:val="000000"/>
                <w:sz w:val="20"/>
              </w:rPr>
              <w:t>80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7292EBB"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1F2965F"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27F9D92" w14:textId="77777777">
            <w:pPr>
              <w:jc w:val="right"/>
              <w:rPr>
                <w:color w:val="000000"/>
                <w:sz w:val="20"/>
              </w:rPr>
            </w:pPr>
            <w:r w:rsidRPr="007C53A7">
              <w:rPr>
                <w:color w:val="000000"/>
                <w:sz w:val="20"/>
              </w:rPr>
              <w:t>$20,000</w:t>
            </w:r>
          </w:p>
        </w:tc>
      </w:tr>
      <w:tr w:rsidRPr="007C53A7" w:rsidR="00D21EFB" w:rsidTr="002A6495" w14:paraId="4FDB049C"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79815A16" w14:textId="77777777">
            <w:pPr>
              <w:jc w:val="center"/>
              <w:rPr>
                <w:color w:val="000000"/>
                <w:sz w:val="20"/>
              </w:rPr>
            </w:pPr>
            <w:r w:rsidRPr="007C53A7">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269FA4C" w14:textId="77777777">
            <w:pPr>
              <w:jc w:val="center"/>
              <w:rPr>
                <w:color w:val="000000"/>
                <w:sz w:val="20"/>
              </w:rPr>
            </w:pPr>
            <w:r w:rsidRPr="007C53A7">
              <w:rPr>
                <w:color w:val="000000"/>
                <w:sz w:val="20"/>
              </w:rPr>
              <w:t>Annual Report (166)</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6B41CA2"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6BB69C4" w14:textId="77777777">
            <w:pPr>
              <w:jc w:val="center"/>
              <w:rPr>
                <w:color w:val="000000"/>
                <w:sz w:val="20"/>
              </w:rPr>
            </w:pPr>
            <w:r w:rsidRPr="007C53A7">
              <w:rPr>
                <w:color w:val="000000"/>
                <w:sz w:val="20"/>
              </w:rPr>
              <w:t>3</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ED541CA"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649EE6C"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D4C91CE" w14:textId="77777777">
            <w:pPr>
              <w:jc w:val="right"/>
              <w:rPr>
                <w:color w:val="000000"/>
                <w:sz w:val="20"/>
              </w:rPr>
            </w:pPr>
            <w:r w:rsidRPr="007C53A7">
              <w:rPr>
                <w:color w:val="000000"/>
                <w:sz w:val="20"/>
              </w:rPr>
              <w:t>25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D826D3F"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FA5C274"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521E1AA" w14:textId="77777777">
            <w:pPr>
              <w:jc w:val="right"/>
              <w:rPr>
                <w:color w:val="000000"/>
                <w:sz w:val="20"/>
              </w:rPr>
            </w:pPr>
            <w:r w:rsidRPr="007C53A7">
              <w:rPr>
                <w:color w:val="000000"/>
                <w:sz w:val="20"/>
              </w:rPr>
              <w:t>$5,300</w:t>
            </w:r>
          </w:p>
        </w:tc>
      </w:tr>
      <w:tr w:rsidRPr="007C53A7" w:rsidR="00D21EFB" w:rsidTr="002A6495" w14:paraId="113D31B4"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204CA3F3" w14:textId="77777777">
            <w:pPr>
              <w:jc w:val="center"/>
              <w:rPr>
                <w:color w:val="000000"/>
                <w:sz w:val="20"/>
              </w:rPr>
            </w:pPr>
            <w:r w:rsidRPr="007C53A7">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73A5B7F" w14:textId="77777777">
            <w:pPr>
              <w:jc w:val="center"/>
              <w:rPr>
                <w:color w:val="000000"/>
                <w:sz w:val="20"/>
              </w:rPr>
            </w:pPr>
            <w:r w:rsidRPr="007C53A7">
              <w:rPr>
                <w:color w:val="000000"/>
                <w:sz w:val="20"/>
              </w:rPr>
              <w:t>Quarterly Report (165)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4D4F625"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8F3CF93" w14:textId="77777777">
            <w:pPr>
              <w:jc w:val="center"/>
              <w:rPr>
                <w:color w:val="000000"/>
                <w:sz w:val="20"/>
              </w:rPr>
            </w:pPr>
            <w:r w:rsidRPr="007C53A7">
              <w:rPr>
                <w:color w:val="000000"/>
                <w:sz w:val="20"/>
              </w:rPr>
              <w:t>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C6EDD9F"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438DE7A"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4BBAD42" w14:textId="77777777">
            <w:pPr>
              <w:jc w:val="right"/>
              <w:rPr>
                <w:color w:val="000000"/>
                <w:sz w:val="20"/>
              </w:rPr>
            </w:pPr>
            <w:r w:rsidRPr="007C53A7">
              <w:rPr>
                <w:color w:val="000000"/>
                <w:sz w:val="20"/>
              </w:rPr>
              <w:t>400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EF2ACFF"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EE37B52"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7FEB39C" w14:textId="77777777">
            <w:pPr>
              <w:jc w:val="right"/>
              <w:rPr>
                <w:color w:val="000000"/>
                <w:sz w:val="20"/>
              </w:rPr>
            </w:pPr>
            <w:r w:rsidRPr="007C53A7">
              <w:rPr>
                <w:color w:val="000000"/>
                <w:sz w:val="20"/>
              </w:rPr>
              <w:t>$80,500</w:t>
            </w:r>
          </w:p>
        </w:tc>
      </w:tr>
      <w:tr w:rsidRPr="007C53A7" w:rsidR="00D21EFB" w:rsidTr="002A6495" w14:paraId="10745A40"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73A88B8C" w14:textId="77777777">
            <w:pPr>
              <w:jc w:val="center"/>
              <w:rPr>
                <w:color w:val="000000"/>
                <w:sz w:val="20"/>
              </w:rPr>
            </w:pPr>
            <w:r w:rsidRPr="007C53A7">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3FE6CCD" w14:textId="77777777">
            <w:pPr>
              <w:jc w:val="center"/>
              <w:rPr>
                <w:color w:val="000000"/>
                <w:sz w:val="20"/>
              </w:rPr>
            </w:pPr>
            <w:r w:rsidRPr="007C53A7">
              <w:rPr>
                <w:color w:val="000000"/>
                <w:sz w:val="20"/>
              </w:rPr>
              <w:t>Failure Notification (177)</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2A0C086"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C06BC88" w14:textId="77777777">
            <w:pPr>
              <w:jc w:val="center"/>
              <w:rPr>
                <w:color w:val="000000"/>
                <w:sz w:val="20"/>
              </w:rPr>
            </w:pPr>
            <w:r w:rsidRPr="007C53A7">
              <w:rPr>
                <w:color w:val="000000"/>
                <w:sz w:val="20"/>
              </w:rPr>
              <w:t>40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97B7DF4" w14:textId="77777777">
            <w:pPr>
              <w:jc w:val="center"/>
              <w:rPr>
                <w:color w:val="000000"/>
                <w:sz w:val="20"/>
              </w:rPr>
            </w:pPr>
            <w:r w:rsidRPr="007C53A7">
              <w:rPr>
                <w:color w:val="000000"/>
                <w:sz w:val="20"/>
              </w:rPr>
              <w:t>1</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19BDD99"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390F5E5" w14:textId="77777777">
            <w:pPr>
              <w:jc w:val="right"/>
              <w:rPr>
                <w:color w:val="000000"/>
                <w:sz w:val="20"/>
              </w:rPr>
            </w:pPr>
            <w:r w:rsidRPr="007C53A7">
              <w:rPr>
                <w:color w:val="000000"/>
                <w:sz w:val="20"/>
              </w:rPr>
              <w:t>480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B363EB1"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B0FC061"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65405ED" w14:textId="77777777">
            <w:pPr>
              <w:jc w:val="right"/>
              <w:rPr>
                <w:color w:val="000000"/>
                <w:sz w:val="20"/>
              </w:rPr>
            </w:pPr>
            <w:r w:rsidRPr="007C53A7">
              <w:rPr>
                <w:color w:val="000000"/>
                <w:sz w:val="20"/>
              </w:rPr>
              <w:t>$100,000</w:t>
            </w:r>
          </w:p>
        </w:tc>
      </w:tr>
      <w:tr w:rsidRPr="007C53A7" w:rsidR="00D21EFB" w:rsidTr="002A6495" w14:paraId="5679EE5E"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5AB6F42F" w14:textId="77777777">
            <w:pPr>
              <w:jc w:val="center"/>
              <w:rPr>
                <w:color w:val="000000"/>
                <w:sz w:val="20"/>
              </w:rPr>
            </w:pPr>
            <w:r w:rsidRPr="007C53A7">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7C28BFC" w14:textId="043852C4">
            <w:pPr>
              <w:jc w:val="center"/>
              <w:rPr>
                <w:color w:val="000000"/>
                <w:sz w:val="20"/>
              </w:rPr>
            </w:pPr>
            <w:r w:rsidRPr="007C53A7">
              <w:rPr>
                <w:color w:val="000000"/>
                <w:sz w:val="20"/>
              </w:rPr>
              <w:t>Biannual Report (152) -- New</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D812561"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E83C41F"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007907C"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D3EB9DD"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A6D44CD" w14:textId="77777777">
            <w:pPr>
              <w:jc w:val="right"/>
              <w:rPr>
                <w:color w:val="000000"/>
                <w:sz w:val="20"/>
              </w:rPr>
            </w:pPr>
            <w:r w:rsidRPr="007C53A7">
              <w:rPr>
                <w:color w:val="000000"/>
                <w:sz w:val="20"/>
              </w:rPr>
              <w:t>80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CF54D80"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9AB3051"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7698756" w14:textId="77777777">
            <w:pPr>
              <w:jc w:val="right"/>
              <w:rPr>
                <w:color w:val="000000"/>
                <w:sz w:val="20"/>
              </w:rPr>
            </w:pPr>
            <w:r w:rsidRPr="007C53A7">
              <w:rPr>
                <w:color w:val="000000"/>
                <w:sz w:val="20"/>
              </w:rPr>
              <w:t>$16,000</w:t>
            </w:r>
          </w:p>
        </w:tc>
      </w:tr>
      <w:tr w:rsidRPr="007C53A7" w:rsidR="00D21EFB" w:rsidTr="002A6495" w14:paraId="23284153"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1EBA7D38" w14:textId="77777777">
            <w:pPr>
              <w:jc w:val="center"/>
              <w:rPr>
                <w:color w:val="000000"/>
                <w:sz w:val="20"/>
              </w:rPr>
            </w:pPr>
            <w:r w:rsidRPr="007C53A7">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362847D" w14:textId="77777777">
            <w:pPr>
              <w:jc w:val="center"/>
              <w:rPr>
                <w:color w:val="000000"/>
                <w:sz w:val="20"/>
              </w:rPr>
            </w:pPr>
            <w:r w:rsidRPr="007C53A7">
              <w:rPr>
                <w:color w:val="000000"/>
                <w:sz w:val="20"/>
              </w:rPr>
              <w:t>Annual Report (166)</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581A3A0"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96F0079"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2720982"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BE39B43"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5C84DC7" w14:textId="77777777">
            <w:pPr>
              <w:jc w:val="right"/>
              <w:rPr>
                <w:color w:val="000000"/>
                <w:sz w:val="20"/>
              </w:rPr>
            </w:pPr>
            <w:r w:rsidRPr="007C53A7">
              <w:rPr>
                <w:color w:val="000000"/>
                <w:sz w:val="20"/>
              </w:rPr>
              <w:t>25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05CAF79"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EC4892D"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4CF637C" w14:textId="77777777">
            <w:pPr>
              <w:jc w:val="right"/>
              <w:rPr>
                <w:color w:val="000000"/>
                <w:sz w:val="20"/>
              </w:rPr>
            </w:pPr>
            <w:r w:rsidRPr="007C53A7">
              <w:rPr>
                <w:color w:val="000000"/>
                <w:sz w:val="20"/>
              </w:rPr>
              <w:t>$5,000</w:t>
            </w:r>
          </w:p>
        </w:tc>
      </w:tr>
      <w:tr w:rsidRPr="007C53A7" w:rsidR="00D21EFB" w:rsidTr="002A6495" w14:paraId="6DA4B9B3"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5A5EC63F" w14:textId="77777777">
            <w:pPr>
              <w:jc w:val="center"/>
              <w:rPr>
                <w:color w:val="000000"/>
                <w:sz w:val="20"/>
              </w:rPr>
            </w:pPr>
            <w:r w:rsidRPr="007C53A7">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0E84877" w14:textId="77777777">
            <w:pPr>
              <w:jc w:val="center"/>
              <w:rPr>
                <w:color w:val="000000"/>
                <w:sz w:val="20"/>
              </w:rPr>
            </w:pPr>
            <w:r w:rsidRPr="007C53A7">
              <w:rPr>
                <w:color w:val="000000"/>
                <w:sz w:val="20"/>
              </w:rPr>
              <w:t>Quarterly Report (165)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A30AE15"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89345F3"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4EF7D46"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2A5EC41"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2653CF9" w14:textId="77777777">
            <w:pPr>
              <w:jc w:val="right"/>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0E1019D"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3079FC1"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6888008" w14:textId="77777777">
            <w:pPr>
              <w:jc w:val="right"/>
              <w:rPr>
                <w:color w:val="000000"/>
                <w:sz w:val="20"/>
              </w:rPr>
            </w:pPr>
            <w:r w:rsidRPr="007C53A7">
              <w:rPr>
                <w:color w:val="000000"/>
                <w:sz w:val="20"/>
              </w:rPr>
              <w:t>$20,000</w:t>
            </w:r>
          </w:p>
        </w:tc>
      </w:tr>
      <w:tr w:rsidRPr="007C53A7" w:rsidR="00D21EFB" w:rsidTr="002A6495" w14:paraId="2F1323E0"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6374FF89" w14:textId="77777777">
            <w:pPr>
              <w:jc w:val="center"/>
              <w:rPr>
                <w:color w:val="000000"/>
                <w:sz w:val="20"/>
              </w:rPr>
            </w:pPr>
            <w:r w:rsidRPr="007C53A7">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A7C202F" w14:textId="77777777">
            <w:pPr>
              <w:jc w:val="center"/>
              <w:rPr>
                <w:color w:val="000000"/>
                <w:sz w:val="20"/>
              </w:rPr>
            </w:pPr>
            <w:r w:rsidRPr="007C53A7">
              <w:rPr>
                <w:color w:val="000000"/>
                <w:sz w:val="20"/>
              </w:rPr>
              <w:t>Failure Notification (177)</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6EB76C1"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2378F20"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87A7D45"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E246DD9"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696F6FF" w14:textId="77777777">
            <w:pPr>
              <w:jc w:val="right"/>
              <w:rPr>
                <w:color w:val="000000"/>
                <w:sz w:val="20"/>
              </w:rPr>
            </w:pPr>
            <w:r w:rsidRPr="007C53A7">
              <w:rPr>
                <w:color w:val="000000"/>
                <w:sz w:val="20"/>
              </w:rPr>
              <w:t>480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88E7452"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C1145E7"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DB3A023" w14:textId="77777777">
            <w:pPr>
              <w:jc w:val="right"/>
              <w:rPr>
                <w:color w:val="000000"/>
                <w:sz w:val="20"/>
              </w:rPr>
            </w:pPr>
            <w:r w:rsidRPr="007C53A7">
              <w:rPr>
                <w:color w:val="000000"/>
                <w:sz w:val="20"/>
              </w:rPr>
              <w:t>$96,000</w:t>
            </w:r>
          </w:p>
        </w:tc>
      </w:tr>
      <w:tr w:rsidRPr="007C53A7" w:rsidR="00D21EFB" w:rsidTr="002A6495" w14:paraId="571D6D33"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0C5414F5" w14:textId="77777777">
            <w:pPr>
              <w:jc w:val="center"/>
              <w:rPr>
                <w:color w:val="000000"/>
                <w:sz w:val="20"/>
              </w:rPr>
            </w:pPr>
            <w:r w:rsidRPr="007C53A7">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0B4A08C" w14:textId="16FECB11">
            <w:pPr>
              <w:jc w:val="center"/>
              <w:rPr>
                <w:color w:val="000000"/>
                <w:sz w:val="20"/>
              </w:rPr>
            </w:pPr>
            <w:r w:rsidRPr="007C53A7">
              <w:rPr>
                <w:color w:val="000000"/>
                <w:sz w:val="20"/>
              </w:rPr>
              <w:t>Biannual Report (152) -- New</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C7FCE68" w14:textId="77777777">
            <w:pPr>
              <w:jc w:val="center"/>
              <w:rPr>
                <w:color w:val="000000"/>
                <w:sz w:val="20"/>
              </w:rPr>
            </w:pPr>
            <w:r w:rsidRPr="007C53A7">
              <w:rPr>
                <w:color w:val="000000"/>
                <w:sz w:val="20"/>
              </w:rPr>
              <w:t>3-expiration year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E1E6AC9"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FF3765C"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A10A35B"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B579E52" w14:textId="77777777">
            <w:pPr>
              <w:jc w:val="right"/>
              <w:rPr>
                <w:color w:val="000000"/>
                <w:sz w:val="20"/>
              </w:rPr>
            </w:pPr>
            <w:r w:rsidRPr="007C53A7">
              <w:rPr>
                <w:color w:val="000000"/>
                <w:sz w:val="20"/>
              </w:rPr>
              <w:t>80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B617579"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4E479F3"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C2734B3" w14:textId="77777777">
            <w:pPr>
              <w:jc w:val="right"/>
              <w:rPr>
                <w:color w:val="000000"/>
                <w:sz w:val="20"/>
              </w:rPr>
            </w:pPr>
            <w:r w:rsidRPr="007C53A7">
              <w:rPr>
                <w:color w:val="000000"/>
                <w:sz w:val="20"/>
              </w:rPr>
              <w:t>$16,000</w:t>
            </w:r>
          </w:p>
        </w:tc>
      </w:tr>
      <w:tr w:rsidRPr="007C53A7" w:rsidR="00D21EFB" w:rsidTr="002A6495" w14:paraId="787601C8"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1EF323E2" w14:textId="77777777">
            <w:pPr>
              <w:jc w:val="center"/>
              <w:rPr>
                <w:color w:val="000000"/>
                <w:sz w:val="20"/>
              </w:rPr>
            </w:pPr>
            <w:r w:rsidRPr="007C53A7">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0B44D38" w14:textId="77777777">
            <w:pPr>
              <w:jc w:val="center"/>
              <w:rPr>
                <w:color w:val="000000"/>
                <w:sz w:val="20"/>
              </w:rPr>
            </w:pPr>
            <w:r w:rsidRPr="007C53A7">
              <w:rPr>
                <w:color w:val="000000"/>
                <w:sz w:val="20"/>
              </w:rPr>
              <w:t>Annual Report (166)</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0035F6B" w14:textId="77777777">
            <w:pPr>
              <w:jc w:val="center"/>
              <w:rPr>
                <w:color w:val="000000"/>
                <w:sz w:val="20"/>
              </w:rPr>
            </w:pPr>
            <w:r w:rsidRPr="007C53A7">
              <w:rPr>
                <w:color w:val="000000"/>
                <w:sz w:val="20"/>
              </w:rPr>
              <w:t>3</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C70724D"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0DDB30F"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42B4468"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AEC0A4C" w14:textId="77777777">
            <w:pPr>
              <w:jc w:val="right"/>
              <w:rPr>
                <w:color w:val="000000"/>
                <w:sz w:val="20"/>
              </w:rPr>
            </w:pPr>
            <w:r w:rsidRPr="007C53A7">
              <w:rPr>
                <w:color w:val="000000"/>
                <w:sz w:val="20"/>
              </w:rPr>
              <w:t>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C53C826"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53218AB"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DE9412B" w14:textId="77777777">
            <w:pPr>
              <w:jc w:val="right"/>
              <w:rPr>
                <w:color w:val="000000"/>
                <w:sz w:val="20"/>
              </w:rPr>
            </w:pPr>
            <w:r w:rsidRPr="007C53A7">
              <w:rPr>
                <w:color w:val="000000"/>
                <w:sz w:val="20"/>
              </w:rPr>
              <w:t>$1,000</w:t>
            </w:r>
          </w:p>
        </w:tc>
      </w:tr>
      <w:tr w:rsidRPr="007C53A7" w:rsidR="00D21EFB" w:rsidTr="002A6495" w14:paraId="68B056EF"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622F5CE6" w14:textId="77777777">
            <w:pPr>
              <w:jc w:val="center"/>
              <w:rPr>
                <w:color w:val="000000"/>
                <w:sz w:val="20"/>
              </w:rPr>
            </w:pPr>
            <w:r w:rsidRPr="007C53A7">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E0BDE83" w14:textId="77777777">
            <w:pPr>
              <w:jc w:val="center"/>
              <w:rPr>
                <w:color w:val="000000"/>
                <w:sz w:val="20"/>
              </w:rPr>
            </w:pPr>
            <w:r w:rsidRPr="007C53A7">
              <w:rPr>
                <w:color w:val="000000"/>
                <w:sz w:val="20"/>
              </w:rPr>
              <w:t>Quarterly Report (165)</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8642434" w14:textId="77777777">
            <w:pPr>
              <w:jc w:val="center"/>
              <w:rPr>
                <w:color w:val="000000"/>
                <w:sz w:val="20"/>
              </w:rPr>
            </w:pPr>
            <w:r w:rsidRPr="007C53A7">
              <w:rPr>
                <w:color w:val="000000"/>
                <w:sz w:val="20"/>
              </w:rPr>
              <w:t>3</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74CDA5D8"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0605033"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9F16A66"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D8BBBE6" w14:textId="77777777">
            <w:pPr>
              <w:jc w:val="right"/>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4B42F2A"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5F82121B"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BFD8A53" w14:textId="77777777">
            <w:pPr>
              <w:jc w:val="right"/>
              <w:rPr>
                <w:color w:val="000000"/>
                <w:sz w:val="20"/>
              </w:rPr>
            </w:pPr>
            <w:r w:rsidRPr="007C53A7">
              <w:rPr>
                <w:color w:val="000000"/>
                <w:sz w:val="20"/>
              </w:rPr>
              <w:t>$20,000</w:t>
            </w:r>
          </w:p>
        </w:tc>
      </w:tr>
      <w:tr w:rsidRPr="007C53A7" w:rsidR="00D21EFB" w:rsidTr="002A6495" w14:paraId="73A6995C" w14:textId="77777777">
        <w:trPr>
          <w:trHeight w:val="525"/>
        </w:trPr>
        <w:tc>
          <w:tcPr>
            <w:tcW w:w="0" w:type="auto"/>
            <w:tcBorders>
              <w:top w:val="nil"/>
              <w:left w:val="single" w:color="auto" w:sz="4" w:space="0"/>
              <w:bottom w:val="single" w:color="auto" w:sz="4" w:space="0"/>
              <w:right w:val="single" w:color="auto" w:sz="4" w:space="0"/>
            </w:tcBorders>
            <w:shd w:val="clear" w:color="000000" w:fill="FFFFFF"/>
            <w:hideMark/>
          </w:tcPr>
          <w:p w:rsidRPr="007C53A7" w:rsidR="00D21EFB" w:rsidP="00D21EFB" w:rsidRDefault="00D21EFB" w14:paraId="50040549" w14:textId="77777777">
            <w:pPr>
              <w:jc w:val="center"/>
              <w:rPr>
                <w:color w:val="000000"/>
                <w:sz w:val="20"/>
              </w:rPr>
            </w:pPr>
            <w:r w:rsidRPr="007C53A7">
              <w:rPr>
                <w:color w:val="000000"/>
                <w:sz w:val="20"/>
              </w:rPr>
              <w:t>Data Analyst (Contractor)</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54BA207" w14:textId="77777777">
            <w:pPr>
              <w:jc w:val="center"/>
              <w:rPr>
                <w:color w:val="000000"/>
                <w:sz w:val="20"/>
              </w:rPr>
            </w:pPr>
            <w:r w:rsidRPr="007C53A7">
              <w:rPr>
                <w:color w:val="000000"/>
                <w:sz w:val="20"/>
              </w:rPr>
              <w:t>Failure Notification (177)</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193BE96" w14:textId="77777777">
            <w:pPr>
              <w:jc w:val="center"/>
              <w:rPr>
                <w:color w:val="000000"/>
                <w:sz w:val="20"/>
              </w:rPr>
            </w:pPr>
            <w:r w:rsidRPr="007C53A7">
              <w:rPr>
                <w:color w:val="000000"/>
                <w:sz w:val="20"/>
              </w:rPr>
              <w:t>3</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1C034461"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4630672" w14:textId="77777777">
            <w:pPr>
              <w:jc w:val="center"/>
              <w:rPr>
                <w:color w:val="000000"/>
                <w:sz w:val="20"/>
              </w:rPr>
            </w:pPr>
            <w:r w:rsidRPr="007C53A7">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5FB1427"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C40D7F6" w14:textId="77777777">
            <w:pPr>
              <w:jc w:val="right"/>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EA9D042" w14:textId="77777777">
            <w:pPr>
              <w:jc w:val="center"/>
              <w:rPr>
                <w:color w:val="000000"/>
                <w:sz w:val="20"/>
              </w:rPr>
            </w:pPr>
            <w:r w:rsidRPr="007C53A7">
              <w:rPr>
                <w:color w:val="000000"/>
                <w:sz w:val="20"/>
              </w:rPr>
              <w:t>2</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3A75049" w14:textId="77777777">
            <w:pPr>
              <w:jc w:val="center"/>
              <w:rPr>
                <w:color w:val="000000"/>
                <w:sz w:val="20"/>
              </w:rPr>
            </w:pPr>
            <w:r w:rsidRPr="007C53A7">
              <w:rPr>
                <w:color w:val="000000"/>
                <w:sz w:val="20"/>
              </w:rPr>
              <w:t>100</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24BFF855" w14:textId="77777777">
            <w:pPr>
              <w:jc w:val="right"/>
              <w:rPr>
                <w:color w:val="000000"/>
                <w:sz w:val="20"/>
              </w:rPr>
            </w:pPr>
            <w:r w:rsidRPr="007C53A7">
              <w:rPr>
                <w:color w:val="000000"/>
                <w:sz w:val="20"/>
              </w:rPr>
              <w:t>$20,000</w:t>
            </w:r>
          </w:p>
        </w:tc>
      </w:tr>
      <w:tr w:rsidRPr="007C53A7" w:rsidR="00D21EFB" w:rsidTr="002A6495" w14:paraId="37BF4100" w14:textId="77777777">
        <w:trPr>
          <w:trHeight w:val="315"/>
        </w:trPr>
        <w:tc>
          <w:tcPr>
            <w:tcW w:w="0" w:type="auto"/>
            <w:tcBorders>
              <w:top w:val="nil"/>
              <w:left w:val="single" w:color="auto" w:sz="4" w:space="0"/>
              <w:bottom w:val="single" w:color="auto" w:sz="4" w:space="0"/>
              <w:right w:val="nil"/>
            </w:tcBorders>
            <w:shd w:val="clear" w:color="000000" w:fill="FFFFFF"/>
            <w:hideMark/>
          </w:tcPr>
          <w:p w:rsidRPr="007C53A7" w:rsidR="00D21EFB" w:rsidP="00D21EFB" w:rsidRDefault="00D21EFB" w14:paraId="59565F5F" w14:textId="77777777">
            <w:pPr>
              <w:rPr>
                <w:bCs/>
                <w:color w:val="000000"/>
                <w:sz w:val="20"/>
              </w:rPr>
            </w:pPr>
            <w:r w:rsidRPr="007C53A7">
              <w:rPr>
                <w:bCs/>
                <w:color w:val="000000"/>
                <w:sz w:val="20"/>
              </w:rPr>
              <w:t>Annual Average Cost</w:t>
            </w:r>
          </w:p>
        </w:tc>
        <w:tc>
          <w:tcPr>
            <w:tcW w:w="0" w:type="auto"/>
            <w:tcBorders>
              <w:top w:val="nil"/>
              <w:left w:val="nil"/>
              <w:bottom w:val="single" w:color="auto" w:sz="4" w:space="0"/>
              <w:right w:val="nil"/>
            </w:tcBorders>
            <w:shd w:val="clear" w:color="000000" w:fill="FFFFFF"/>
            <w:hideMark/>
          </w:tcPr>
          <w:p w:rsidRPr="007C53A7" w:rsidR="00D21EFB" w:rsidP="00D21EFB" w:rsidRDefault="00D21EFB" w14:paraId="6195B094" w14:textId="77777777">
            <w:pPr>
              <w:rPr>
                <w:bCs/>
                <w:color w:val="000000"/>
                <w:sz w:val="20"/>
              </w:rPr>
            </w:pPr>
            <w:r w:rsidRPr="007C53A7">
              <w:rPr>
                <w:bCs/>
                <w:color w:val="000000"/>
                <w:sz w:val="20"/>
              </w:rPr>
              <w:t> </w:t>
            </w:r>
          </w:p>
        </w:tc>
        <w:tc>
          <w:tcPr>
            <w:tcW w:w="0" w:type="auto"/>
            <w:tcBorders>
              <w:top w:val="nil"/>
              <w:left w:val="nil"/>
              <w:bottom w:val="single" w:color="auto" w:sz="4" w:space="0"/>
              <w:right w:val="nil"/>
            </w:tcBorders>
            <w:shd w:val="clear" w:color="000000" w:fill="FFFFFF"/>
            <w:hideMark/>
          </w:tcPr>
          <w:p w:rsidRPr="007C53A7" w:rsidR="00D21EFB" w:rsidP="00D21EFB" w:rsidRDefault="00D21EFB" w14:paraId="46A3FB47" w14:textId="77777777">
            <w:pPr>
              <w:rPr>
                <w:bCs/>
                <w:color w:val="000000"/>
                <w:sz w:val="20"/>
              </w:rPr>
            </w:pPr>
            <w:r w:rsidRPr="007C53A7">
              <w:rPr>
                <w:bCs/>
                <w:color w:val="000000"/>
                <w:sz w:val="20"/>
              </w:rPr>
              <w:t> </w:t>
            </w:r>
          </w:p>
        </w:tc>
        <w:tc>
          <w:tcPr>
            <w:tcW w:w="0" w:type="auto"/>
            <w:tcBorders>
              <w:top w:val="nil"/>
              <w:left w:val="nil"/>
              <w:bottom w:val="single" w:color="auto" w:sz="4" w:space="0"/>
              <w:right w:val="nil"/>
            </w:tcBorders>
            <w:shd w:val="clear" w:color="000000" w:fill="FFFFFF"/>
            <w:hideMark/>
          </w:tcPr>
          <w:p w:rsidRPr="007C53A7" w:rsidR="00D21EFB" w:rsidP="00D21EFB" w:rsidRDefault="00D21EFB" w14:paraId="1BEBA0A5" w14:textId="77777777">
            <w:pPr>
              <w:rPr>
                <w:bCs/>
                <w:color w:val="000000"/>
                <w:sz w:val="20"/>
              </w:rPr>
            </w:pPr>
            <w:r w:rsidRPr="007C53A7">
              <w:rPr>
                <w:bCs/>
                <w:color w:val="000000"/>
                <w:sz w:val="20"/>
              </w:rPr>
              <w:t> </w:t>
            </w:r>
          </w:p>
        </w:tc>
        <w:tc>
          <w:tcPr>
            <w:tcW w:w="0" w:type="auto"/>
            <w:tcBorders>
              <w:top w:val="nil"/>
              <w:left w:val="nil"/>
              <w:bottom w:val="single" w:color="auto" w:sz="4" w:space="0"/>
              <w:right w:val="nil"/>
            </w:tcBorders>
            <w:shd w:val="clear" w:color="000000" w:fill="FFFFFF"/>
            <w:hideMark/>
          </w:tcPr>
          <w:p w:rsidRPr="007C53A7" w:rsidR="00D21EFB" w:rsidP="00D21EFB" w:rsidRDefault="00D21EFB" w14:paraId="397EA937" w14:textId="77777777">
            <w:pPr>
              <w:rPr>
                <w:bCs/>
                <w:color w:val="000000"/>
                <w:sz w:val="20"/>
              </w:rPr>
            </w:pPr>
            <w:r w:rsidRPr="007C53A7">
              <w:rPr>
                <w:bCs/>
                <w:color w:val="000000"/>
                <w:sz w:val="20"/>
              </w:rPr>
              <w:t> </w:t>
            </w:r>
          </w:p>
        </w:tc>
        <w:tc>
          <w:tcPr>
            <w:tcW w:w="0" w:type="auto"/>
            <w:tcBorders>
              <w:top w:val="nil"/>
              <w:left w:val="nil"/>
              <w:bottom w:val="single" w:color="auto" w:sz="4" w:space="0"/>
              <w:right w:val="nil"/>
            </w:tcBorders>
            <w:shd w:val="clear" w:color="000000" w:fill="FFFFFF"/>
            <w:hideMark/>
          </w:tcPr>
          <w:p w:rsidRPr="007C53A7" w:rsidR="00D21EFB" w:rsidP="00D21EFB" w:rsidRDefault="00D21EFB" w14:paraId="4B2E8390" w14:textId="77777777">
            <w:pPr>
              <w:rPr>
                <w:bCs/>
                <w:color w:val="000000"/>
                <w:sz w:val="20"/>
              </w:rPr>
            </w:pPr>
            <w:r w:rsidRPr="007C53A7">
              <w:rPr>
                <w:bCs/>
                <w:color w:val="000000"/>
                <w:sz w:val="20"/>
              </w:rPr>
              <w:t> </w:t>
            </w:r>
          </w:p>
        </w:tc>
        <w:tc>
          <w:tcPr>
            <w:tcW w:w="0" w:type="auto"/>
            <w:tcBorders>
              <w:top w:val="nil"/>
              <w:left w:val="nil"/>
              <w:bottom w:val="single" w:color="auto" w:sz="4" w:space="0"/>
              <w:right w:val="nil"/>
            </w:tcBorders>
            <w:shd w:val="clear" w:color="000000" w:fill="FFFFFF"/>
            <w:hideMark/>
          </w:tcPr>
          <w:p w:rsidRPr="007C53A7" w:rsidR="00D21EFB" w:rsidP="00D21EFB" w:rsidRDefault="00D21EFB" w14:paraId="527A0A52" w14:textId="77777777">
            <w:pPr>
              <w:rPr>
                <w:bCs/>
                <w:color w:val="000000"/>
                <w:sz w:val="20"/>
              </w:rPr>
            </w:pPr>
            <w:r w:rsidRPr="007C53A7">
              <w:rPr>
                <w:bCs/>
                <w:color w:val="000000"/>
                <w:sz w:val="20"/>
              </w:rPr>
              <w:t> </w:t>
            </w:r>
          </w:p>
        </w:tc>
        <w:tc>
          <w:tcPr>
            <w:tcW w:w="0" w:type="auto"/>
            <w:tcBorders>
              <w:top w:val="nil"/>
              <w:left w:val="nil"/>
              <w:bottom w:val="single" w:color="auto" w:sz="4" w:space="0"/>
              <w:right w:val="nil"/>
            </w:tcBorders>
            <w:shd w:val="clear" w:color="000000" w:fill="FFFFFF"/>
            <w:hideMark/>
          </w:tcPr>
          <w:p w:rsidRPr="007C53A7" w:rsidR="00D21EFB" w:rsidP="00D21EFB" w:rsidRDefault="00D21EFB" w14:paraId="2EEAD1EB" w14:textId="77777777">
            <w:pPr>
              <w:rPr>
                <w:bCs/>
                <w:color w:val="000000"/>
                <w:sz w:val="20"/>
              </w:rPr>
            </w:pPr>
            <w:r w:rsidRPr="007C53A7">
              <w:rPr>
                <w:bCs/>
                <w:color w:val="000000"/>
                <w:sz w:val="20"/>
              </w:rPr>
              <w:t> </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0183EDF4" w14:textId="77777777">
            <w:pPr>
              <w:rPr>
                <w:bCs/>
                <w:color w:val="000000"/>
                <w:sz w:val="20"/>
              </w:rPr>
            </w:pPr>
            <w:r w:rsidRPr="007C53A7">
              <w:rPr>
                <w:bCs/>
                <w:color w:val="000000"/>
                <w:sz w:val="20"/>
              </w:rPr>
              <w:t> </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3D4C6B5A" w14:textId="77777777">
            <w:pPr>
              <w:jc w:val="right"/>
              <w:rPr>
                <w:bCs/>
                <w:color w:val="000000"/>
                <w:sz w:val="20"/>
              </w:rPr>
            </w:pPr>
            <w:r w:rsidRPr="007C53A7">
              <w:rPr>
                <w:bCs/>
                <w:color w:val="000000"/>
                <w:sz w:val="20"/>
              </w:rPr>
              <w:t>$126,600</w:t>
            </w:r>
          </w:p>
        </w:tc>
      </w:tr>
      <w:tr w:rsidRPr="007C53A7" w:rsidR="00D21EFB" w:rsidTr="002A6495" w14:paraId="091C36A3" w14:textId="77777777">
        <w:trPr>
          <w:trHeight w:val="315"/>
        </w:trPr>
        <w:tc>
          <w:tcPr>
            <w:tcW w:w="0" w:type="auto"/>
            <w:tcBorders>
              <w:top w:val="nil"/>
              <w:left w:val="single" w:color="auto" w:sz="4" w:space="0"/>
              <w:bottom w:val="single" w:color="auto" w:sz="4" w:space="0"/>
              <w:right w:val="nil"/>
            </w:tcBorders>
            <w:shd w:val="clear" w:color="000000" w:fill="FFFFFF"/>
            <w:hideMark/>
          </w:tcPr>
          <w:p w:rsidRPr="007C53A7" w:rsidR="00D21EFB" w:rsidP="00D21EFB" w:rsidRDefault="00D21EFB" w14:paraId="3F2D721E" w14:textId="77777777">
            <w:pPr>
              <w:rPr>
                <w:bCs/>
                <w:color w:val="000000"/>
                <w:sz w:val="20"/>
              </w:rPr>
            </w:pPr>
            <w:r w:rsidRPr="007C53A7">
              <w:rPr>
                <w:bCs/>
                <w:color w:val="000000"/>
                <w:sz w:val="20"/>
              </w:rPr>
              <w:t>Total Annual Average Cost</w:t>
            </w:r>
          </w:p>
        </w:tc>
        <w:tc>
          <w:tcPr>
            <w:tcW w:w="0" w:type="auto"/>
            <w:tcBorders>
              <w:top w:val="nil"/>
              <w:left w:val="nil"/>
              <w:bottom w:val="single" w:color="auto" w:sz="4" w:space="0"/>
              <w:right w:val="nil"/>
            </w:tcBorders>
            <w:shd w:val="clear" w:color="000000" w:fill="FFFFFF"/>
            <w:hideMark/>
          </w:tcPr>
          <w:p w:rsidRPr="007C53A7" w:rsidR="00D21EFB" w:rsidP="00D21EFB" w:rsidRDefault="00D21EFB" w14:paraId="4D7FCFED" w14:textId="77777777">
            <w:pPr>
              <w:rPr>
                <w:bCs/>
                <w:color w:val="000000"/>
                <w:sz w:val="20"/>
              </w:rPr>
            </w:pPr>
            <w:r w:rsidRPr="007C53A7">
              <w:rPr>
                <w:bCs/>
                <w:color w:val="000000"/>
                <w:sz w:val="20"/>
              </w:rPr>
              <w:t> </w:t>
            </w:r>
          </w:p>
        </w:tc>
        <w:tc>
          <w:tcPr>
            <w:tcW w:w="0" w:type="auto"/>
            <w:tcBorders>
              <w:top w:val="nil"/>
              <w:left w:val="nil"/>
              <w:bottom w:val="single" w:color="auto" w:sz="4" w:space="0"/>
              <w:right w:val="nil"/>
            </w:tcBorders>
            <w:shd w:val="clear" w:color="000000" w:fill="FFFFFF"/>
            <w:hideMark/>
          </w:tcPr>
          <w:p w:rsidRPr="007C53A7" w:rsidR="00D21EFB" w:rsidP="00D21EFB" w:rsidRDefault="00D21EFB" w14:paraId="3B588792" w14:textId="77777777">
            <w:pPr>
              <w:rPr>
                <w:bCs/>
                <w:color w:val="000000"/>
                <w:sz w:val="20"/>
              </w:rPr>
            </w:pPr>
            <w:r w:rsidRPr="007C53A7">
              <w:rPr>
                <w:bCs/>
                <w:color w:val="000000"/>
                <w:sz w:val="20"/>
              </w:rPr>
              <w:t> </w:t>
            </w:r>
          </w:p>
        </w:tc>
        <w:tc>
          <w:tcPr>
            <w:tcW w:w="0" w:type="auto"/>
            <w:tcBorders>
              <w:top w:val="nil"/>
              <w:left w:val="nil"/>
              <w:bottom w:val="single" w:color="auto" w:sz="4" w:space="0"/>
              <w:right w:val="nil"/>
            </w:tcBorders>
            <w:shd w:val="clear" w:color="000000" w:fill="FFFFFF"/>
            <w:hideMark/>
          </w:tcPr>
          <w:p w:rsidRPr="007C53A7" w:rsidR="00D21EFB" w:rsidP="00D21EFB" w:rsidRDefault="00D21EFB" w14:paraId="4E55C906" w14:textId="77777777">
            <w:pPr>
              <w:rPr>
                <w:bCs/>
                <w:color w:val="000000"/>
                <w:sz w:val="20"/>
              </w:rPr>
            </w:pPr>
            <w:r w:rsidRPr="007C53A7">
              <w:rPr>
                <w:bCs/>
                <w:color w:val="000000"/>
                <w:sz w:val="20"/>
              </w:rPr>
              <w:t> </w:t>
            </w:r>
          </w:p>
        </w:tc>
        <w:tc>
          <w:tcPr>
            <w:tcW w:w="0" w:type="auto"/>
            <w:tcBorders>
              <w:top w:val="nil"/>
              <w:left w:val="nil"/>
              <w:bottom w:val="single" w:color="auto" w:sz="4" w:space="0"/>
              <w:right w:val="nil"/>
            </w:tcBorders>
            <w:shd w:val="clear" w:color="000000" w:fill="FFFFFF"/>
            <w:hideMark/>
          </w:tcPr>
          <w:p w:rsidRPr="007C53A7" w:rsidR="00D21EFB" w:rsidP="00D21EFB" w:rsidRDefault="00D21EFB" w14:paraId="4C0DD4FA" w14:textId="77777777">
            <w:pPr>
              <w:rPr>
                <w:bCs/>
                <w:color w:val="000000"/>
                <w:sz w:val="20"/>
              </w:rPr>
            </w:pPr>
            <w:r w:rsidRPr="007C53A7">
              <w:rPr>
                <w:bCs/>
                <w:color w:val="000000"/>
                <w:sz w:val="20"/>
              </w:rPr>
              <w:t> </w:t>
            </w:r>
          </w:p>
        </w:tc>
        <w:tc>
          <w:tcPr>
            <w:tcW w:w="0" w:type="auto"/>
            <w:tcBorders>
              <w:top w:val="nil"/>
              <w:left w:val="nil"/>
              <w:bottom w:val="single" w:color="auto" w:sz="4" w:space="0"/>
              <w:right w:val="nil"/>
            </w:tcBorders>
            <w:shd w:val="clear" w:color="000000" w:fill="FFFFFF"/>
            <w:hideMark/>
          </w:tcPr>
          <w:p w:rsidRPr="007C53A7" w:rsidR="00D21EFB" w:rsidP="00D21EFB" w:rsidRDefault="00D21EFB" w14:paraId="49B066F1" w14:textId="77777777">
            <w:pPr>
              <w:rPr>
                <w:bCs/>
                <w:color w:val="000000"/>
                <w:sz w:val="20"/>
              </w:rPr>
            </w:pPr>
            <w:r w:rsidRPr="007C53A7">
              <w:rPr>
                <w:bCs/>
                <w:color w:val="000000"/>
                <w:sz w:val="20"/>
              </w:rPr>
              <w:t> </w:t>
            </w:r>
          </w:p>
        </w:tc>
        <w:tc>
          <w:tcPr>
            <w:tcW w:w="0" w:type="auto"/>
            <w:tcBorders>
              <w:top w:val="nil"/>
              <w:left w:val="nil"/>
              <w:bottom w:val="single" w:color="auto" w:sz="4" w:space="0"/>
              <w:right w:val="nil"/>
            </w:tcBorders>
            <w:shd w:val="clear" w:color="000000" w:fill="FFFFFF"/>
            <w:hideMark/>
          </w:tcPr>
          <w:p w:rsidRPr="007C53A7" w:rsidR="00D21EFB" w:rsidP="00D21EFB" w:rsidRDefault="00D21EFB" w14:paraId="0F6A0984" w14:textId="77777777">
            <w:pPr>
              <w:rPr>
                <w:bCs/>
                <w:color w:val="000000"/>
                <w:sz w:val="20"/>
              </w:rPr>
            </w:pPr>
            <w:r w:rsidRPr="007C53A7">
              <w:rPr>
                <w:bCs/>
                <w:color w:val="000000"/>
                <w:sz w:val="20"/>
              </w:rPr>
              <w:t> </w:t>
            </w:r>
          </w:p>
        </w:tc>
        <w:tc>
          <w:tcPr>
            <w:tcW w:w="0" w:type="auto"/>
            <w:tcBorders>
              <w:top w:val="nil"/>
              <w:left w:val="nil"/>
              <w:bottom w:val="single" w:color="auto" w:sz="4" w:space="0"/>
              <w:right w:val="nil"/>
            </w:tcBorders>
            <w:shd w:val="clear" w:color="000000" w:fill="FFFFFF"/>
            <w:hideMark/>
          </w:tcPr>
          <w:p w:rsidRPr="007C53A7" w:rsidR="00D21EFB" w:rsidP="00D21EFB" w:rsidRDefault="00D21EFB" w14:paraId="71FBB7E2" w14:textId="77777777">
            <w:pPr>
              <w:rPr>
                <w:bCs/>
                <w:color w:val="000000"/>
                <w:sz w:val="20"/>
              </w:rPr>
            </w:pPr>
            <w:r w:rsidRPr="007C53A7">
              <w:rPr>
                <w:bCs/>
                <w:color w:val="000000"/>
                <w:sz w:val="20"/>
              </w:rPr>
              <w:t> </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60CA5C60" w14:textId="77777777">
            <w:pPr>
              <w:rPr>
                <w:bCs/>
                <w:color w:val="000000"/>
                <w:sz w:val="20"/>
              </w:rPr>
            </w:pPr>
            <w:r w:rsidRPr="007C53A7">
              <w:rPr>
                <w:bCs/>
                <w:color w:val="000000"/>
                <w:sz w:val="20"/>
              </w:rPr>
              <w:t> </w:t>
            </w:r>
          </w:p>
        </w:tc>
        <w:tc>
          <w:tcPr>
            <w:tcW w:w="0" w:type="auto"/>
            <w:tcBorders>
              <w:top w:val="nil"/>
              <w:left w:val="nil"/>
              <w:bottom w:val="single" w:color="auto" w:sz="4" w:space="0"/>
              <w:right w:val="single" w:color="auto" w:sz="4" w:space="0"/>
            </w:tcBorders>
            <w:shd w:val="clear" w:color="000000" w:fill="FFFFFF"/>
            <w:hideMark/>
          </w:tcPr>
          <w:p w:rsidRPr="007C53A7" w:rsidR="00D21EFB" w:rsidP="00D21EFB" w:rsidRDefault="00D21EFB" w14:paraId="4E46B1B4" w14:textId="77777777">
            <w:pPr>
              <w:jc w:val="right"/>
              <w:rPr>
                <w:bCs/>
                <w:color w:val="000000"/>
                <w:sz w:val="20"/>
              </w:rPr>
            </w:pPr>
            <w:r w:rsidRPr="007C53A7">
              <w:rPr>
                <w:bCs/>
                <w:color w:val="000000"/>
                <w:sz w:val="20"/>
              </w:rPr>
              <w:t>$141,080</w:t>
            </w:r>
          </w:p>
        </w:tc>
      </w:tr>
    </w:tbl>
    <w:p w:rsidRPr="007C53A7" w:rsidR="00D21EFB" w:rsidP="00722363" w:rsidRDefault="00D21EFB" w14:paraId="36AFB1B1" w14:textId="77777777">
      <w:pPr>
        <w:widowControl w:val="0"/>
        <w:rPr>
          <w:szCs w:val="24"/>
        </w:rPr>
      </w:pPr>
    </w:p>
    <w:p w:rsidRPr="007C53A7" w:rsidR="00507C9A" w:rsidP="00B1336D" w:rsidRDefault="00507C9A" w14:paraId="67F2E4FD" w14:textId="77777777">
      <w:pPr>
        <w:widowControl w:val="0"/>
        <w:ind w:left="720"/>
        <w:rPr>
          <w:szCs w:val="24"/>
        </w:rPr>
      </w:pPr>
    </w:p>
    <w:p w:rsidRPr="007C53A7" w:rsidR="008B2116" w:rsidP="00B1336D" w:rsidRDefault="008B2116" w14:paraId="0901E676" w14:textId="77777777">
      <w:pPr>
        <w:widowControl w:val="0"/>
        <w:ind w:left="720"/>
        <w:rPr>
          <w:szCs w:val="24"/>
        </w:rPr>
      </w:pPr>
    </w:p>
    <w:p w:rsidRPr="007C53A7" w:rsidR="00EC5D51" w:rsidP="00B1336D" w:rsidRDefault="00D21EFB" w14:paraId="71575456" w14:textId="0F7F58BB">
      <w:pPr>
        <w:widowControl w:val="0"/>
        <w:ind w:left="720"/>
        <w:rPr>
          <w:b/>
        </w:rPr>
      </w:pPr>
      <w:r w:rsidRPr="007C53A7">
        <w:rPr>
          <w:b/>
        </w:rPr>
        <w:t>Total government cost</w:t>
      </w:r>
      <w:r w:rsidRPr="007C53A7" w:rsidR="00B1336D">
        <w:rPr>
          <w:b/>
        </w:rPr>
        <w:t xml:space="preserve"> = </w:t>
      </w:r>
      <w:r w:rsidRPr="007C53A7">
        <w:rPr>
          <w:b/>
        </w:rPr>
        <w:t xml:space="preserve">$2,663,000 </w:t>
      </w:r>
    </w:p>
    <w:bookmarkEnd w:id="4"/>
    <w:p w:rsidRPr="007C53A7" w:rsidR="00287183" w:rsidP="008B1B0B" w:rsidRDefault="00CE6C7B" w14:paraId="69CD0033" w14:textId="77777777">
      <w:pPr>
        <w:widowControl w:val="0"/>
        <w:tabs>
          <w:tab w:val="left" w:pos="2295"/>
        </w:tabs>
        <w:ind w:left="720"/>
        <w:rPr>
          <w:b/>
        </w:rPr>
      </w:pPr>
      <w:r w:rsidRPr="007C53A7">
        <w:rPr>
          <w:b/>
        </w:rPr>
        <w:tab/>
      </w:r>
    </w:p>
    <w:p w:rsidRPr="007C53A7" w:rsidR="003E3D34" w:rsidP="003E3D34" w:rsidRDefault="003E3D34" w14:paraId="2784EC0E" w14:textId="77777777">
      <w:pPr>
        <w:widowControl w:val="0"/>
        <w:ind w:left="720" w:hanging="720"/>
        <w:rPr>
          <w:b/>
        </w:rPr>
      </w:pPr>
      <w:r w:rsidRPr="007C53A7">
        <w:rPr>
          <w:b/>
        </w:rPr>
        <w:t>15.</w:t>
      </w:r>
      <w:r w:rsidRPr="007C53A7">
        <w:rPr>
          <w:b/>
        </w:rPr>
        <w:tab/>
      </w:r>
      <w:r w:rsidRPr="007C53A7">
        <w:rPr>
          <w:b/>
          <w:u w:val="single"/>
        </w:rPr>
        <w:t>Explanation of program changes and adjustments</w:t>
      </w:r>
      <w:r w:rsidRPr="007C53A7">
        <w:rPr>
          <w:b/>
        </w:rPr>
        <w:t xml:space="preserve">. </w:t>
      </w:r>
    </w:p>
    <w:p w:rsidRPr="007C53A7" w:rsidR="003E3D34" w:rsidP="003E3D34" w:rsidRDefault="003E3D34" w14:paraId="31609932" w14:textId="77777777">
      <w:pPr>
        <w:widowControl w:val="0"/>
      </w:pPr>
    </w:p>
    <w:p w:rsidRPr="007C53A7" w:rsidR="00A12339" w:rsidP="00A12339" w:rsidRDefault="00A12339" w14:paraId="29F56312" w14:textId="6FE7ACFD">
      <w:pPr>
        <w:widowControl w:val="0"/>
        <w:ind w:left="720"/>
        <w:rPr>
          <w:szCs w:val="24"/>
        </w:rPr>
      </w:pPr>
      <w:r w:rsidRPr="007C53A7">
        <w:rPr>
          <w:szCs w:val="24"/>
        </w:rPr>
        <w:t>Currently, the OMB inventory for this collection of information shows a total annual burden of 68,373 hours and 4,568,393 responses, while this updated submission reflects a total annual burden of 49,116 hours and 4,567,</w:t>
      </w:r>
      <w:r w:rsidRPr="007C53A7" w:rsidR="00BF29BE">
        <w:rPr>
          <w:szCs w:val="24"/>
        </w:rPr>
        <w:t>92</w:t>
      </w:r>
      <w:r w:rsidRPr="007C53A7" w:rsidR="00BF29BE">
        <w:rPr>
          <w:szCs w:val="24"/>
        </w:rPr>
        <w:t>4</w:t>
      </w:r>
      <w:r w:rsidRPr="007C53A7" w:rsidR="00BF29BE">
        <w:rPr>
          <w:szCs w:val="24"/>
        </w:rPr>
        <w:t xml:space="preserve"> </w:t>
      </w:r>
      <w:r w:rsidRPr="007C53A7">
        <w:rPr>
          <w:szCs w:val="24"/>
        </w:rPr>
        <w:t xml:space="preserve">responses.  </w:t>
      </w:r>
    </w:p>
    <w:p w:rsidRPr="007C53A7" w:rsidR="00A12339" w:rsidP="00A12339" w:rsidRDefault="00A12339" w14:paraId="45E68088" w14:textId="77777777">
      <w:pPr>
        <w:widowControl w:val="0"/>
        <w:ind w:left="720"/>
        <w:rPr>
          <w:szCs w:val="24"/>
        </w:rPr>
      </w:pPr>
    </w:p>
    <w:p w:rsidRPr="007C53A7" w:rsidR="00A12339" w:rsidP="00A12339" w:rsidRDefault="00A12339" w14:paraId="36DDC254" w14:textId="77777777">
      <w:pPr>
        <w:ind w:left="720"/>
      </w:pPr>
      <w:r w:rsidRPr="007C53A7">
        <w:rPr>
          <w:szCs w:val="24"/>
        </w:rPr>
        <w:t>FRA provided a thorough review of this package and FRA’s latest review has refined the estimates to be more accurate.  For example, the estimated changes in the number of responses mainly contributed to the decrease in burden hours.  The two tables below provide specific information on the review of any estimates that have changed.</w:t>
      </w:r>
    </w:p>
    <w:p w:rsidRPr="007C53A7" w:rsidR="00A12339" w:rsidP="00A12339" w:rsidRDefault="00A12339" w14:paraId="7474D54C" w14:textId="77777777">
      <w:pPr>
        <w:rPr>
          <w:b/>
          <w:u w:val="single"/>
        </w:rPr>
      </w:pPr>
    </w:p>
    <w:p w:rsidRPr="007C53A7" w:rsidR="00A12339" w:rsidP="00A12339" w:rsidRDefault="00A12339" w14:paraId="4127BB12" w14:textId="77777777">
      <w:pPr>
        <w:rPr>
          <w:b/>
          <w:u w:val="single"/>
        </w:rPr>
      </w:pPr>
      <w:r w:rsidRPr="007C53A7">
        <w:rPr>
          <w:b/>
          <w:u w:val="single"/>
        </w:rPr>
        <w:t>TABLE FOR PROGRAM CHANGES</w:t>
      </w:r>
    </w:p>
    <w:p w:rsidRPr="007C53A7" w:rsidR="00A12339" w:rsidP="00A12339" w:rsidRDefault="00A12339" w14:paraId="2C408220" w14:textId="77777777"/>
    <w:tbl>
      <w:tblPr>
        <w:tblW w:w="13945" w:type="dxa"/>
        <w:tblLook w:val="04A0" w:firstRow="1" w:lastRow="0" w:firstColumn="1" w:lastColumn="0" w:noHBand="0" w:noVBand="1"/>
      </w:tblPr>
      <w:tblGrid>
        <w:gridCol w:w="1920"/>
        <w:gridCol w:w="1136"/>
        <w:gridCol w:w="1203"/>
        <w:gridCol w:w="1141"/>
        <w:gridCol w:w="1150"/>
        <w:gridCol w:w="1220"/>
        <w:gridCol w:w="1140"/>
        <w:gridCol w:w="1127"/>
        <w:gridCol w:w="1158"/>
        <w:gridCol w:w="2750"/>
      </w:tblGrid>
      <w:tr w:rsidRPr="007C53A7" w:rsidR="00A12339" w:rsidTr="003D7010" w14:paraId="0D11527E" w14:textId="77777777">
        <w:trPr>
          <w:trHeight w:val="263"/>
        </w:trPr>
        <w:tc>
          <w:tcPr>
            <w:tcW w:w="19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7C53A7" w:rsidR="00A12339" w:rsidP="003D7010" w:rsidRDefault="00A12339" w14:paraId="41CCBE45" w14:textId="77777777">
            <w:pPr>
              <w:jc w:val="center"/>
              <w:rPr>
                <w:color w:val="000000"/>
                <w:sz w:val="20"/>
              </w:rPr>
            </w:pPr>
            <w:r w:rsidRPr="007C53A7">
              <w:rPr>
                <w:color w:val="000000"/>
                <w:sz w:val="20"/>
              </w:rPr>
              <w:t>CFR Section/Subject</w:t>
            </w:r>
          </w:p>
        </w:tc>
        <w:tc>
          <w:tcPr>
            <w:tcW w:w="3480" w:type="dxa"/>
            <w:gridSpan w:val="3"/>
            <w:tcBorders>
              <w:top w:val="single" w:color="auto" w:sz="4" w:space="0"/>
              <w:left w:val="nil"/>
              <w:bottom w:val="single" w:color="auto" w:sz="4" w:space="0"/>
              <w:right w:val="single" w:color="auto" w:sz="4" w:space="0"/>
            </w:tcBorders>
            <w:shd w:val="clear" w:color="000000" w:fill="FFFFFF"/>
            <w:vAlign w:val="center"/>
            <w:hideMark/>
          </w:tcPr>
          <w:p w:rsidRPr="007C53A7" w:rsidR="00A12339" w:rsidP="003D7010" w:rsidRDefault="00A12339" w14:paraId="66AC4331" w14:textId="77777777">
            <w:pPr>
              <w:jc w:val="center"/>
              <w:rPr>
                <w:color w:val="000000"/>
                <w:sz w:val="20"/>
              </w:rPr>
            </w:pPr>
            <w:r w:rsidRPr="007C53A7">
              <w:rPr>
                <w:color w:val="000000"/>
                <w:sz w:val="20"/>
              </w:rPr>
              <w:t>Total Annual Responses</w:t>
            </w:r>
          </w:p>
        </w:tc>
        <w:tc>
          <w:tcPr>
            <w:tcW w:w="2370" w:type="dxa"/>
            <w:gridSpan w:val="2"/>
            <w:tcBorders>
              <w:top w:val="single" w:color="auto" w:sz="4" w:space="0"/>
              <w:left w:val="nil"/>
              <w:bottom w:val="single" w:color="auto" w:sz="4" w:space="0"/>
              <w:right w:val="single" w:color="000000" w:sz="4" w:space="0"/>
            </w:tcBorders>
            <w:shd w:val="clear" w:color="000000" w:fill="FFFFFF"/>
            <w:vAlign w:val="center"/>
            <w:hideMark/>
          </w:tcPr>
          <w:p w:rsidRPr="007C53A7" w:rsidR="00A12339" w:rsidP="003D7010" w:rsidRDefault="00A12339" w14:paraId="799A9EBE" w14:textId="77777777">
            <w:pPr>
              <w:jc w:val="center"/>
              <w:rPr>
                <w:color w:val="000000"/>
                <w:sz w:val="20"/>
              </w:rPr>
            </w:pPr>
            <w:r w:rsidRPr="007C53A7">
              <w:rPr>
                <w:color w:val="000000"/>
                <w:sz w:val="20"/>
              </w:rPr>
              <w:t>Average Time per Response</w:t>
            </w:r>
          </w:p>
        </w:tc>
        <w:tc>
          <w:tcPr>
            <w:tcW w:w="3425" w:type="dxa"/>
            <w:gridSpan w:val="3"/>
            <w:tcBorders>
              <w:top w:val="single" w:color="auto" w:sz="4" w:space="0"/>
              <w:left w:val="nil"/>
              <w:bottom w:val="single" w:color="auto" w:sz="4" w:space="0"/>
              <w:right w:val="single" w:color="auto" w:sz="4" w:space="0"/>
            </w:tcBorders>
            <w:shd w:val="clear" w:color="000000" w:fill="FFFFFF"/>
            <w:vAlign w:val="center"/>
            <w:hideMark/>
          </w:tcPr>
          <w:p w:rsidRPr="007C53A7" w:rsidR="00A12339" w:rsidP="003D7010" w:rsidRDefault="00A12339" w14:paraId="3BC8C719" w14:textId="77777777">
            <w:pPr>
              <w:jc w:val="center"/>
              <w:rPr>
                <w:color w:val="000000"/>
                <w:sz w:val="20"/>
              </w:rPr>
            </w:pPr>
            <w:r w:rsidRPr="007C53A7">
              <w:rPr>
                <w:color w:val="000000"/>
                <w:sz w:val="20"/>
              </w:rPr>
              <w:t>Total Annual Burden Hours</w:t>
            </w:r>
          </w:p>
        </w:tc>
        <w:tc>
          <w:tcPr>
            <w:tcW w:w="2750" w:type="dxa"/>
            <w:vMerge w:val="restart"/>
            <w:tcBorders>
              <w:top w:val="single" w:color="auto" w:sz="4" w:space="0"/>
              <w:left w:val="nil"/>
              <w:right w:val="single" w:color="auto" w:sz="4" w:space="0"/>
            </w:tcBorders>
            <w:shd w:val="clear" w:color="000000" w:fill="FFFFFF"/>
            <w:vAlign w:val="center"/>
          </w:tcPr>
          <w:p w:rsidRPr="007C53A7" w:rsidR="00A12339" w:rsidP="003D7010" w:rsidRDefault="00A12339" w14:paraId="208AEF76" w14:textId="77777777">
            <w:pPr>
              <w:jc w:val="center"/>
              <w:rPr>
                <w:color w:val="000000"/>
                <w:sz w:val="20"/>
              </w:rPr>
            </w:pPr>
            <w:r w:rsidRPr="007C53A7">
              <w:rPr>
                <w:color w:val="000000"/>
                <w:sz w:val="20"/>
              </w:rPr>
              <w:t>Section Analyses and Estimates</w:t>
            </w:r>
          </w:p>
        </w:tc>
      </w:tr>
      <w:tr w:rsidRPr="007C53A7" w:rsidR="00A12339" w:rsidTr="003D7010" w14:paraId="0B320CF5" w14:textId="77777777">
        <w:trPr>
          <w:trHeight w:val="510"/>
        </w:trPr>
        <w:tc>
          <w:tcPr>
            <w:tcW w:w="1920" w:type="dxa"/>
            <w:vMerge/>
            <w:tcBorders>
              <w:top w:val="single" w:color="auto" w:sz="4" w:space="0"/>
              <w:left w:val="single" w:color="auto" w:sz="4" w:space="0"/>
              <w:bottom w:val="single" w:color="auto" w:sz="4" w:space="0"/>
              <w:right w:val="single" w:color="auto" w:sz="4" w:space="0"/>
            </w:tcBorders>
            <w:vAlign w:val="center"/>
            <w:hideMark/>
          </w:tcPr>
          <w:p w:rsidRPr="007C53A7" w:rsidR="00A12339" w:rsidP="003D7010" w:rsidRDefault="00A12339" w14:paraId="6C967055" w14:textId="77777777">
            <w:pPr>
              <w:rPr>
                <w:color w:val="000000"/>
                <w:sz w:val="20"/>
              </w:rPr>
            </w:pPr>
          </w:p>
        </w:tc>
        <w:tc>
          <w:tcPr>
            <w:tcW w:w="1136"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62604E6F" w14:textId="77777777">
            <w:pPr>
              <w:jc w:val="center"/>
              <w:rPr>
                <w:color w:val="000000"/>
                <w:sz w:val="20"/>
              </w:rPr>
            </w:pPr>
            <w:r w:rsidRPr="007C53A7">
              <w:rPr>
                <w:color w:val="000000"/>
                <w:sz w:val="20"/>
              </w:rPr>
              <w:t>Current submission</w:t>
            </w:r>
          </w:p>
        </w:tc>
        <w:tc>
          <w:tcPr>
            <w:tcW w:w="1203"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23ADE559" w14:textId="77777777">
            <w:pPr>
              <w:jc w:val="center"/>
              <w:rPr>
                <w:color w:val="000000"/>
                <w:sz w:val="20"/>
              </w:rPr>
            </w:pPr>
            <w:r w:rsidRPr="007C53A7">
              <w:rPr>
                <w:color w:val="000000"/>
                <w:sz w:val="20"/>
              </w:rPr>
              <w:t xml:space="preserve">Requesting submission </w:t>
            </w:r>
          </w:p>
        </w:tc>
        <w:tc>
          <w:tcPr>
            <w:tcW w:w="1141"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614445D2" w14:textId="77777777">
            <w:pPr>
              <w:jc w:val="center"/>
              <w:rPr>
                <w:color w:val="000000"/>
                <w:sz w:val="20"/>
              </w:rPr>
            </w:pPr>
            <w:r w:rsidRPr="007C53A7">
              <w:rPr>
                <w:color w:val="000000"/>
                <w:sz w:val="20"/>
              </w:rPr>
              <w:t>Difference</w:t>
            </w:r>
          </w:p>
        </w:tc>
        <w:tc>
          <w:tcPr>
            <w:tcW w:w="1150"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133775DD" w14:textId="77777777">
            <w:pPr>
              <w:jc w:val="center"/>
              <w:rPr>
                <w:color w:val="000000"/>
                <w:sz w:val="20"/>
              </w:rPr>
            </w:pPr>
            <w:r w:rsidRPr="007C53A7">
              <w:rPr>
                <w:color w:val="000000"/>
                <w:sz w:val="20"/>
              </w:rPr>
              <w:t>Current submission</w:t>
            </w:r>
          </w:p>
        </w:tc>
        <w:tc>
          <w:tcPr>
            <w:tcW w:w="1220"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51B15A54" w14:textId="77777777">
            <w:pPr>
              <w:jc w:val="center"/>
              <w:rPr>
                <w:color w:val="000000"/>
                <w:sz w:val="20"/>
              </w:rPr>
            </w:pPr>
            <w:r w:rsidRPr="007C53A7">
              <w:rPr>
                <w:color w:val="000000"/>
                <w:sz w:val="20"/>
              </w:rPr>
              <w:t xml:space="preserve">Requesting submission </w:t>
            </w:r>
          </w:p>
        </w:tc>
        <w:tc>
          <w:tcPr>
            <w:tcW w:w="1140"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1BE32774" w14:textId="77777777">
            <w:pPr>
              <w:jc w:val="center"/>
              <w:rPr>
                <w:color w:val="000000"/>
                <w:sz w:val="20"/>
              </w:rPr>
            </w:pPr>
            <w:r w:rsidRPr="007C53A7">
              <w:rPr>
                <w:color w:val="000000"/>
                <w:sz w:val="20"/>
              </w:rPr>
              <w:t>Current submission</w:t>
            </w:r>
          </w:p>
        </w:tc>
        <w:tc>
          <w:tcPr>
            <w:tcW w:w="1127"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746D45EF" w14:textId="77777777">
            <w:pPr>
              <w:jc w:val="center"/>
              <w:rPr>
                <w:color w:val="000000"/>
                <w:sz w:val="20"/>
              </w:rPr>
            </w:pPr>
            <w:r w:rsidRPr="007C53A7">
              <w:rPr>
                <w:color w:val="000000"/>
                <w:sz w:val="20"/>
              </w:rPr>
              <w:t xml:space="preserve">Requesting submission </w:t>
            </w:r>
          </w:p>
        </w:tc>
        <w:tc>
          <w:tcPr>
            <w:tcW w:w="1158"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1F20D5E4" w14:textId="77777777">
            <w:pPr>
              <w:jc w:val="center"/>
              <w:rPr>
                <w:color w:val="000000"/>
                <w:sz w:val="20"/>
              </w:rPr>
            </w:pPr>
            <w:r w:rsidRPr="007C53A7">
              <w:rPr>
                <w:color w:val="000000"/>
                <w:sz w:val="20"/>
              </w:rPr>
              <w:t>Difference</w:t>
            </w:r>
          </w:p>
        </w:tc>
        <w:tc>
          <w:tcPr>
            <w:tcW w:w="2750" w:type="dxa"/>
            <w:vMerge/>
            <w:tcBorders>
              <w:left w:val="nil"/>
              <w:bottom w:val="single" w:color="auto" w:sz="4" w:space="0"/>
              <w:right w:val="single" w:color="auto" w:sz="4" w:space="0"/>
            </w:tcBorders>
            <w:shd w:val="clear" w:color="000000" w:fill="FFFFFF"/>
          </w:tcPr>
          <w:p w:rsidRPr="007C53A7" w:rsidR="00A12339" w:rsidP="003D7010" w:rsidRDefault="00A12339" w14:paraId="49BA4D3E" w14:textId="77777777">
            <w:pPr>
              <w:jc w:val="center"/>
              <w:rPr>
                <w:color w:val="000000"/>
                <w:sz w:val="20"/>
              </w:rPr>
            </w:pPr>
          </w:p>
        </w:tc>
      </w:tr>
      <w:tr w:rsidRPr="007C53A7" w:rsidR="00A12339" w:rsidTr="003D7010" w14:paraId="502707E2" w14:textId="77777777">
        <w:trPr>
          <w:trHeight w:val="1530"/>
        </w:trPr>
        <w:tc>
          <w:tcPr>
            <w:tcW w:w="1920"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1A27C6C8" w14:textId="77777777">
            <w:pPr>
              <w:rPr>
                <w:color w:val="000000"/>
                <w:sz w:val="20"/>
              </w:rPr>
            </w:pPr>
            <w:r w:rsidRPr="007C53A7">
              <w:rPr>
                <w:color w:val="000000"/>
                <w:sz w:val="20"/>
              </w:rPr>
              <w:t>236.1021(m) – Any RFA to a railroad’s PTCSP (*Note: Revised requirement. This is a new proposed paragraph with a simplified process governing RFAs to PTCSPs*)</w:t>
            </w:r>
          </w:p>
        </w:tc>
        <w:tc>
          <w:tcPr>
            <w:tcW w:w="1136"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301ADD8" w14:textId="77777777">
            <w:pPr>
              <w:jc w:val="center"/>
              <w:rPr>
                <w:color w:val="000000"/>
                <w:sz w:val="20"/>
              </w:rPr>
            </w:pPr>
            <w:r w:rsidRPr="007C53A7">
              <w:rPr>
                <w:color w:val="000000"/>
                <w:sz w:val="20"/>
              </w:rPr>
              <w:t>0</w:t>
            </w:r>
          </w:p>
        </w:tc>
        <w:tc>
          <w:tcPr>
            <w:tcW w:w="1203"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276DA02" w14:textId="77777777">
            <w:pPr>
              <w:jc w:val="center"/>
              <w:rPr>
                <w:color w:val="000000"/>
                <w:sz w:val="20"/>
              </w:rPr>
            </w:pPr>
            <w:r w:rsidRPr="007C53A7">
              <w:rPr>
                <w:color w:val="000000"/>
                <w:sz w:val="20"/>
              </w:rPr>
              <w:t>15 RFAs</w:t>
            </w:r>
          </w:p>
        </w:tc>
        <w:tc>
          <w:tcPr>
            <w:tcW w:w="114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49674D1" w14:textId="77777777">
            <w:pPr>
              <w:jc w:val="center"/>
              <w:rPr>
                <w:color w:val="000000"/>
                <w:sz w:val="20"/>
              </w:rPr>
            </w:pPr>
            <w:r w:rsidRPr="007C53A7">
              <w:rPr>
                <w:color w:val="000000"/>
                <w:sz w:val="20"/>
              </w:rPr>
              <w:t>15 RFAs</w:t>
            </w:r>
          </w:p>
        </w:tc>
        <w:tc>
          <w:tcPr>
            <w:tcW w:w="1150"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B0C4AAC" w14:textId="77777777">
            <w:pPr>
              <w:jc w:val="center"/>
              <w:rPr>
                <w:color w:val="000000"/>
                <w:sz w:val="20"/>
              </w:rPr>
            </w:pPr>
            <w:r w:rsidRPr="007C53A7">
              <w:rPr>
                <w:color w:val="000000"/>
                <w:sz w:val="20"/>
              </w:rPr>
              <w:t>0</w:t>
            </w:r>
          </w:p>
        </w:tc>
        <w:tc>
          <w:tcPr>
            <w:tcW w:w="1220"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1996CAC" w14:textId="77777777">
            <w:pPr>
              <w:jc w:val="center"/>
              <w:rPr>
                <w:color w:val="000000"/>
                <w:sz w:val="20"/>
              </w:rPr>
            </w:pPr>
            <w:r w:rsidRPr="007C53A7">
              <w:rPr>
                <w:color w:val="000000"/>
                <w:sz w:val="20"/>
              </w:rPr>
              <w:t>80 hours</w:t>
            </w:r>
          </w:p>
        </w:tc>
        <w:tc>
          <w:tcPr>
            <w:tcW w:w="1140"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5EAC133" w14:textId="77777777">
            <w:pPr>
              <w:jc w:val="center"/>
              <w:rPr>
                <w:color w:val="000000"/>
                <w:sz w:val="20"/>
              </w:rPr>
            </w:pPr>
            <w:r w:rsidRPr="007C53A7">
              <w:rPr>
                <w:color w:val="000000"/>
                <w:sz w:val="20"/>
              </w:rPr>
              <w:t>0</w:t>
            </w:r>
          </w:p>
        </w:tc>
        <w:tc>
          <w:tcPr>
            <w:tcW w:w="112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A029CA4" w14:textId="77777777">
            <w:pPr>
              <w:jc w:val="center"/>
              <w:rPr>
                <w:color w:val="000000"/>
                <w:sz w:val="20"/>
              </w:rPr>
            </w:pPr>
            <w:r w:rsidRPr="007C53A7">
              <w:rPr>
                <w:color w:val="000000"/>
                <w:sz w:val="20"/>
              </w:rPr>
              <w:t>1,200 hours</w:t>
            </w:r>
          </w:p>
        </w:tc>
        <w:tc>
          <w:tcPr>
            <w:tcW w:w="1158"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140149F" w14:textId="77777777">
            <w:pPr>
              <w:jc w:val="center"/>
              <w:rPr>
                <w:color w:val="000000"/>
                <w:sz w:val="20"/>
              </w:rPr>
            </w:pPr>
            <w:r w:rsidRPr="007C53A7">
              <w:rPr>
                <w:color w:val="000000"/>
                <w:sz w:val="20"/>
              </w:rPr>
              <w:t>1,200 hours</w:t>
            </w:r>
          </w:p>
        </w:tc>
        <w:tc>
          <w:tcPr>
            <w:tcW w:w="2750" w:type="dxa"/>
            <w:tcBorders>
              <w:top w:val="nil"/>
              <w:left w:val="nil"/>
              <w:bottom w:val="single" w:color="auto" w:sz="4" w:space="0"/>
              <w:right w:val="single" w:color="auto" w:sz="4" w:space="0"/>
            </w:tcBorders>
            <w:shd w:val="clear" w:color="000000" w:fill="FFFFFF"/>
          </w:tcPr>
          <w:p w:rsidRPr="007C53A7" w:rsidR="00A12339" w:rsidP="003D7010" w:rsidRDefault="00A12339" w14:paraId="0263F7D3" w14:textId="77777777">
            <w:pPr>
              <w:rPr>
                <w:color w:val="000000"/>
                <w:sz w:val="20"/>
              </w:rPr>
            </w:pPr>
            <w:r w:rsidRPr="007C53A7">
              <w:rPr>
                <w:color w:val="000000"/>
                <w:sz w:val="20"/>
              </w:rPr>
              <w:t>This is a new requirement.</w:t>
            </w:r>
          </w:p>
        </w:tc>
      </w:tr>
      <w:tr w:rsidRPr="007C53A7" w:rsidR="00A12339" w:rsidTr="003D7010" w14:paraId="4B240076" w14:textId="77777777">
        <w:trPr>
          <w:trHeight w:val="1020"/>
        </w:trPr>
        <w:tc>
          <w:tcPr>
            <w:tcW w:w="1920"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046645B8" w14:textId="77777777">
            <w:pPr>
              <w:rPr>
                <w:color w:val="000000"/>
                <w:sz w:val="20"/>
              </w:rPr>
            </w:pPr>
            <w:r w:rsidRPr="007C53A7">
              <w:rPr>
                <w:color w:val="000000"/>
                <w:sz w:val="20"/>
              </w:rPr>
              <w:t>236.1029(h) –  Form FRA F 6180.152 – Biannual Report of PTC System Performance (Revised requirement and new form)</w:t>
            </w:r>
          </w:p>
        </w:tc>
        <w:tc>
          <w:tcPr>
            <w:tcW w:w="1136"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28D5B70" w14:textId="77777777">
            <w:pPr>
              <w:jc w:val="center"/>
              <w:rPr>
                <w:color w:val="000000"/>
                <w:sz w:val="20"/>
              </w:rPr>
            </w:pPr>
            <w:r w:rsidRPr="007C53A7">
              <w:rPr>
                <w:color w:val="000000"/>
                <w:sz w:val="20"/>
              </w:rPr>
              <w:t>36 reports</w:t>
            </w:r>
          </w:p>
        </w:tc>
        <w:tc>
          <w:tcPr>
            <w:tcW w:w="1203"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3F9CF59" w14:textId="77777777">
            <w:pPr>
              <w:jc w:val="center"/>
              <w:rPr>
                <w:color w:val="000000"/>
                <w:sz w:val="20"/>
              </w:rPr>
            </w:pPr>
            <w:r w:rsidRPr="007C53A7">
              <w:rPr>
                <w:color w:val="000000"/>
                <w:sz w:val="20"/>
              </w:rPr>
              <w:t>76 reports</w:t>
            </w:r>
          </w:p>
        </w:tc>
        <w:tc>
          <w:tcPr>
            <w:tcW w:w="114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194663F" w14:textId="77777777">
            <w:pPr>
              <w:jc w:val="center"/>
              <w:rPr>
                <w:color w:val="000000"/>
                <w:sz w:val="20"/>
              </w:rPr>
            </w:pPr>
            <w:r w:rsidRPr="007C53A7">
              <w:rPr>
                <w:color w:val="000000"/>
                <w:sz w:val="20"/>
              </w:rPr>
              <w:t>40 reports</w:t>
            </w:r>
          </w:p>
        </w:tc>
        <w:tc>
          <w:tcPr>
            <w:tcW w:w="1150"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5233B5B" w14:textId="77777777">
            <w:pPr>
              <w:jc w:val="center"/>
              <w:rPr>
                <w:color w:val="000000"/>
                <w:sz w:val="20"/>
              </w:rPr>
            </w:pPr>
            <w:r w:rsidRPr="007C53A7">
              <w:rPr>
                <w:color w:val="000000"/>
                <w:sz w:val="20"/>
              </w:rPr>
              <w:t>8 hours</w:t>
            </w:r>
          </w:p>
        </w:tc>
        <w:tc>
          <w:tcPr>
            <w:tcW w:w="1220"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3A8DBF1" w14:textId="77777777">
            <w:pPr>
              <w:jc w:val="center"/>
              <w:rPr>
                <w:color w:val="000000"/>
                <w:sz w:val="20"/>
              </w:rPr>
            </w:pPr>
            <w:r w:rsidRPr="007C53A7">
              <w:rPr>
                <w:color w:val="000000"/>
                <w:sz w:val="20"/>
              </w:rPr>
              <w:t>12 hours</w:t>
            </w:r>
          </w:p>
        </w:tc>
        <w:tc>
          <w:tcPr>
            <w:tcW w:w="1140"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00A6F47" w14:textId="77777777">
            <w:pPr>
              <w:jc w:val="center"/>
              <w:rPr>
                <w:color w:val="000000"/>
                <w:sz w:val="20"/>
              </w:rPr>
            </w:pPr>
            <w:r w:rsidRPr="007C53A7">
              <w:rPr>
                <w:color w:val="000000"/>
                <w:sz w:val="20"/>
              </w:rPr>
              <w:t>288 hours</w:t>
            </w:r>
          </w:p>
        </w:tc>
        <w:tc>
          <w:tcPr>
            <w:tcW w:w="112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B5BB3E6" w14:textId="77777777">
            <w:pPr>
              <w:jc w:val="center"/>
              <w:rPr>
                <w:color w:val="000000"/>
                <w:sz w:val="20"/>
              </w:rPr>
            </w:pPr>
            <w:r w:rsidRPr="007C53A7">
              <w:rPr>
                <w:color w:val="000000"/>
                <w:sz w:val="20"/>
              </w:rPr>
              <w:t>912 hours</w:t>
            </w:r>
          </w:p>
        </w:tc>
        <w:tc>
          <w:tcPr>
            <w:tcW w:w="1158"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8114A1F" w14:textId="77777777">
            <w:pPr>
              <w:jc w:val="center"/>
              <w:rPr>
                <w:color w:val="000000"/>
                <w:sz w:val="20"/>
              </w:rPr>
            </w:pPr>
            <w:r w:rsidRPr="007C53A7">
              <w:rPr>
                <w:color w:val="000000"/>
                <w:sz w:val="20"/>
              </w:rPr>
              <w:t>624 hours</w:t>
            </w:r>
          </w:p>
        </w:tc>
        <w:tc>
          <w:tcPr>
            <w:tcW w:w="2750" w:type="dxa"/>
            <w:tcBorders>
              <w:top w:val="nil"/>
              <w:left w:val="nil"/>
              <w:bottom w:val="single" w:color="auto" w:sz="4" w:space="0"/>
              <w:right w:val="single" w:color="auto" w:sz="4" w:space="0"/>
            </w:tcBorders>
            <w:shd w:val="clear" w:color="000000" w:fill="FFFFFF"/>
          </w:tcPr>
          <w:p w:rsidRPr="007C53A7" w:rsidR="00A12339" w:rsidP="003D7010" w:rsidRDefault="00A12339" w14:paraId="6A555509" w14:textId="77777777">
            <w:pPr>
              <w:rPr>
                <w:color w:val="000000"/>
                <w:sz w:val="20"/>
              </w:rPr>
            </w:pPr>
            <w:r w:rsidRPr="007C53A7">
              <w:rPr>
                <w:color w:val="000000"/>
                <w:sz w:val="20"/>
              </w:rPr>
              <w:t>FRA estimates the annual response will increase from 36 reports to 76 reports due to a program change—i.e., increasing the reporting frequency from annual to biannual.</w:t>
            </w:r>
          </w:p>
          <w:p w:rsidRPr="007C53A7" w:rsidR="00A12339" w:rsidP="003D7010" w:rsidRDefault="00A12339" w14:paraId="66AC28F0" w14:textId="77777777">
            <w:pPr>
              <w:rPr>
                <w:color w:val="000000"/>
                <w:sz w:val="20"/>
              </w:rPr>
            </w:pPr>
          </w:p>
          <w:p w:rsidRPr="007C53A7" w:rsidR="00A12339" w:rsidP="003D7010" w:rsidRDefault="00A12339" w14:paraId="75AB63E3" w14:textId="77777777">
            <w:pPr>
              <w:rPr>
                <w:color w:val="000000"/>
                <w:sz w:val="20"/>
              </w:rPr>
            </w:pPr>
            <w:r w:rsidRPr="007C53A7">
              <w:rPr>
                <w:color w:val="000000"/>
                <w:sz w:val="20"/>
              </w:rPr>
              <w:t>Additionally, the amount of time per report was increased from 8 hours to 12 hours due to changes to the program, including expanding the list of content requirements in the new standardized form.</w:t>
            </w:r>
          </w:p>
        </w:tc>
      </w:tr>
    </w:tbl>
    <w:p w:rsidRPr="007C53A7" w:rsidR="00A12339" w:rsidP="00A12339" w:rsidRDefault="00A12339" w14:paraId="3F329897" w14:textId="77777777">
      <w:pPr>
        <w:jc w:val="center"/>
      </w:pPr>
    </w:p>
    <w:p w:rsidRPr="007C53A7" w:rsidR="00A12339" w:rsidP="00A12339" w:rsidRDefault="00A12339" w14:paraId="1314BE03" w14:textId="77777777">
      <w:pPr>
        <w:ind w:left="720"/>
      </w:pPr>
      <w:r w:rsidRPr="007C53A7">
        <w:rPr>
          <w:b/>
        </w:rPr>
        <w:t>Program changes</w:t>
      </w:r>
      <w:r w:rsidRPr="007C53A7">
        <w:t xml:space="preserve"> above </w:t>
      </w:r>
      <w:r w:rsidRPr="007C53A7">
        <w:rPr>
          <w:u w:val="single"/>
        </w:rPr>
        <w:t>increased</w:t>
      </w:r>
      <w:r w:rsidRPr="007C53A7">
        <w:t xml:space="preserve"> the burden by 1,824 hours and by 55 responses from the last approved submission.  </w:t>
      </w:r>
    </w:p>
    <w:p w:rsidRPr="007C53A7" w:rsidR="00A12339" w:rsidP="00A12339" w:rsidRDefault="00A12339" w14:paraId="1DCA34CF" w14:textId="77777777">
      <w:pPr>
        <w:ind w:left="720"/>
      </w:pPr>
    </w:p>
    <w:p w:rsidRPr="007C53A7" w:rsidR="00A12339" w:rsidP="00A12339" w:rsidRDefault="00A12339" w14:paraId="7158BA1E" w14:textId="77777777">
      <w:pPr>
        <w:rPr>
          <w:b/>
          <w:u w:val="single"/>
        </w:rPr>
      </w:pPr>
      <w:r w:rsidRPr="007C53A7">
        <w:rPr>
          <w:b/>
          <w:u w:val="single"/>
        </w:rPr>
        <w:t>TABLE FOR ADJUSTMENTS</w:t>
      </w:r>
    </w:p>
    <w:p w:rsidRPr="007C53A7" w:rsidR="00A12339" w:rsidP="00A12339" w:rsidRDefault="00A12339" w14:paraId="73E917B1" w14:textId="77777777">
      <w:pPr>
        <w:ind w:left="720"/>
        <w:rPr>
          <w:b/>
        </w:rPr>
      </w:pPr>
    </w:p>
    <w:tbl>
      <w:tblPr>
        <w:tblW w:w="14203" w:type="dxa"/>
        <w:tblLook w:val="04A0" w:firstRow="1" w:lastRow="0" w:firstColumn="1" w:lastColumn="0" w:noHBand="0" w:noVBand="1"/>
      </w:tblPr>
      <w:tblGrid>
        <w:gridCol w:w="1692"/>
        <w:gridCol w:w="1405"/>
        <w:gridCol w:w="1294"/>
        <w:gridCol w:w="1405"/>
        <w:gridCol w:w="1124"/>
        <w:gridCol w:w="1155"/>
        <w:gridCol w:w="1117"/>
        <w:gridCol w:w="1117"/>
        <w:gridCol w:w="1071"/>
        <w:gridCol w:w="2823"/>
      </w:tblGrid>
      <w:tr w:rsidRPr="007C53A7" w:rsidR="00A12339" w:rsidTr="003D7010" w14:paraId="1425FBA8" w14:textId="77777777">
        <w:trPr>
          <w:trHeight w:val="263"/>
        </w:trPr>
        <w:tc>
          <w:tcPr>
            <w:tcW w:w="16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7C53A7" w:rsidR="00A12339" w:rsidP="003D7010" w:rsidRDefault="00A12339" w14:paraId="503ED8D0" w14:textId="77777777">
            <w:pPr>
              <w:jc w:val="center"/>
              <w:rPr>
                <w:color w:val="000000"/>
                <w:sz w:val="20"/>
              </w:rPr>
            </w:pPr>
            <w:r w:rsidRPr="007C53A7">
              <w:rPr>
                <w:color w:val="000000"/>
                <w:sz w:val="20"/>
              </w:rPr>
              <w:t>CFR Section/Subject</w:t>
            </w:r>
          </w:p>
        </w:tc>
        <w:tc>
          <w:tcPr>
            <w:tcW w:w="4104" w:type="dxa"/>
            <w:gridSpan w:val="3"/>
            <w:tcBorders>
              <w:top w:val="single" w:color="auto" w:sz="4" w:space="0"/>
              <w:left w:val="nil"/>
              <w:bottom w:val="single" w:color="auto" w:sz="4" w:space="0"/>
              <w:right w:val="single" w:color="auto" w:sz="4" w:space="0"/>
            </w:tcBorders>
            <w:shd w:val="clear" w:color="000000" w:fill="FFFFFF"/>
            <w:vAlign w:val="center"/>
            <w:hideMark/>
          </w:tcPr>
          <w:p w:rsidRPr="007C53A7" w:rsidR="00A12339" w:rsidP="003D7010" w:rsidRDefault="00A12339" w14:paraId="1610729D" w14:textId="77777777">
            <w:pPr>
              <w:jc w:val="center"/>
              <w:rPr>
                <w:color w:val="000000"/>
                <w:sz w:val="20"/>
              </w:rPr>
            </w:pPr>
            <w:r w:rsidRPr="007C53A7">
              <w:rPr>
                <w:color w:val="000000"/>
                <w:sz w:val="20"/>
              </w:rPr>
              <w:t>Total Annual Responses</w:t>
            </w:r>
          </w:p>
        </w:tc>
        <w:tc>
          <w:tcPr>
            <w:tcW w:w="2284" w:type="dxa"/>
            <w:gridSpan w:val="2"/>
            <w:tcBorders>
              <w:top w:val="single" w:color="auto" w:sz="4" w:space="0"/>
              <w:left w:val="nil"/>
              <w:bottom w:val="single" w:color="auto" w:sz="4" w:space="0"/>
              <w:right w:val="single" w:color="000000" w:sz="4" w:space="0"/>
            </w:tcBorders>
            <w:shd w:val="clear" w:color="000000" w:fill="FFFFFF"/>
            <w:vAlign w:val="center"/>
            <w:hideMark/>
          </w:tcPr>
          <w:p w:rsidRPr="007C53A7" w:rsidR="00A12339" w:rsidP="003D7010" w:rsidRDefault="00A12339" w14:paraId="1009BCB7" w14:textId="77777777">
            <w:pPr>
              <w:jc w:val="center"/>
              <w:rPr>
                <w:color w:val="000000"/>
                <w:sz w:val="20"/>
              </w:rPr>
            </w:pPr>
            <w:r w:rsidRPr="007C53A7">
              <w:rPr>
                <w:color w:val="000000"/>
                <w:sz w:val="20"/>
              </w:rPr>
              <w:t>Average Time per Response</w:t>
            </w:r>
          </w:p>
        </w:tc>
        <w:tc>
          <w:tcPr>
            <w:tcW w:w="3165" w:type="dxa"/>
            <w:gridSpan w:val="3"/>
            <w:tcBorders>
              <w:top w:val="single" w:color="auto" w:sz="4" w:space="0"/>
              <w:left w:val="nil"/>
              <w:bottom w:val="single" w:color="auto" w:sz="4" w:space="0"/>
              <w:right w:val="single" w:color="auto" w:sz="4" w:space="0"/>
            </w:tcBorders>
            <w:shd w:val="clear" w:color="000000" w:fill="FFFFFF"/>
            <w:vAlign w:val="center"/>
            <w:hideMark/>
          </w:tcPr>
          <w:p w:rsidRPr="007C53A7" w:rsidR="00A12339" w:rsidP="003D7010" w:rsidRDefault="00A12339" w14:paraId="60997D7D" w14:textId="77777777">
            <w:pPr>
              <w:jc w:val="center"/>
              <w:rPr>
                <w:color w:val="000000"/>
                <w:sz w:val="20"/>
              </w:rPr>
            </w:pPr>
            <w:r w:rsidRPr="007C53A7">
              <w:rPr>
                <w:color w:val="000000"/>
                <w:sz w:val="20"/>
              </w:rPr>
              <w:t>Total Annual Burden Hours</w:t>
            </w:r>
          </w:p>
        </w:tc>
        <w:tc>
          <w:tcPr>
            <w:tcW w:w="2958" w:type="dxa"/>
            <w:vMerge w:val="restart"/>
            <w:tcBorders>
              <w:top w:val="single" w:color="auto" w:sz="4" w:space="0"/>
              <w:left w:val="nil"/>
              <w:right w:val="single" w:color="auto" w:sz="4" w:space="0"/>
            </w:tcBorders>
            <w:shd w:val="clear" w:color="000000" w:fill="FFFFFF"/>
            <w:vAlign w:val="center"/>
          </w:tcPr>
          <w:p w:rsidRPr="007C53A7" w:rsidR="00A12339" w:rsidP="003D7010" w:rsidRDefault="00A12339" w14:paraId="7B700969" w14:textId="77777777">
            <w:pPr>
              <w:jc w:val="center"/>
              <w:rPr>
                <w:color w:val="000000"/>
                <w:sz w:val="20"/>
              </w:rPr>
            </w:pPr>
            <w:r w:rsidRPr="007C53A7">
              <w:rPr>
                <w:color w:val="000000"/>
                <w:sz w:val="20"/>
              </w:rPr>
              <w:t>Section Analyses and Estimates</w:t>
            </w:r>
          </w:p>
        </w:tc>
      </w:tr>
      <w:tr w:rsidRPr="007C53A7" w:rsidR="00A12339" w:rsidTr="003D7010" w14:paraId="638FD3B7" w14:textId="77777777">
        <w:trPr>
          <w:trHeight w:val="510"/>
        </w:trPr>
        <w:tc>
          <w:tcPr>
            <w:tcW w:w="1692" w:type="dxa"/>
            <w:vMerge/>
            <w:tcBorders>
              <w:top w:val="single" w:color="auto" w:sz="4" w:space="0"/>
              <w:left w:val="single" w:color="auto" w:sz="4" w:space="0"/>
              <w:bottom w:val="single" w:color="auto" w:sz="4" w:space="0"/>
              <w:right w:val="single" w:color="auto" w:sz="4" w:space="0"/>
            </w:tcBorders>
            <w:vAlign w:val="center"/>
            <w:hideMark/>
          </w:tcPr>
          <w:p w:rsidRPr="007C53A7" w:rsidR="00A12339" w:rsidP="003D7010" w:rsidRDefault="00A12339" w14:paraId="10340EE9" w14:textId="77777777">
            <w:pPr>
              <w:rPr>
                <w:color w:val="000000"/>
                <w:sz w:val="20"/>
              </w:rPr>
            </w:pPr>
          </w:p>
        </w:tc>
        <w:tc>
          <w:tcPr>
            <w:tcW w:w="1405"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382CC0EF" w14:textId="77777777">
            <w:pPr>
              <w:jc w:val="center"/>
              <w:rPr>
                <w:color w:val="000000"/>
                <w:sz w:val="20"/>
              </w:rPr>
            </w:pPr>
            <w:r w:rsidRPr="007C53A7">
              <w:rPr>
                <w:color w:val="000000"/>
                <w:sz w:val="20"/>
              </w:rPr>
              <w:t>Current submission</w:t>
            </w:r>
          </w:p>
        </w:tc>
        <w:tc>
          <w:tcPr>
            <w:tcW w:w="1294"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27F264D2" w14:textId="77777777">
            <w:pPr>
              <w:jc w:val="center"/>
              <w:rPr>
                <w:color w:val="000000"/>
                <w:sz w:val="20"/>
              </w:rPr>
            </w:pPr>
            <w:r w:rsidRPr="007C53A7">
              <w:rPr>
                <w:color w:val="000000"/>
                <w:sz w:val="20"/>
              </w:rPr>
              <w:t xml:space="preserve">Requesting submission </w:t>
            </w:r>
          </w:p>
        </w:tc>
        <w:tc>
          <w:tcPr>
            <w:tcW w:w="1405"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19129785" w14:textId="77777777">
            <w:pPr>
              <w:jc w:val="center"/>
              <w:rPr>
                <w:color w:val="000000"/>
                <w:sz w:val="20"/>
              </w:rPr>
            </w:pPr>
            <w:r w:rsidRPr="007C53A7">
              <w:rPr>
                <w:color w:val="000000"/>
                <w:sz w:val="20"/>
              </w:rPr>
              <w:t>Difference</w:t>
            </w:r>
          </w:p>
        </w:tc>
        <w:tc>
          <w:tcPr>
            <w:tcW w:w="1125"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794B8AE0" w14:textId="77777777">
            <w:pPr>
              <w:jc w:val="center"/>
              <w:rPr>
                <w:color w:val="000000"/>
                <w:sz w:val="20"/>
              </w:rPr>
            </w:pPr>
            <w:r w:rsidRPr="007C53A7">
              <w:rPr>
                <w:color w:val="000000"/>
                <w:sz w:val="20"/>
              </w:rPr>
              <w:t>Current submission</w:t>
            </w:r>
          </w:p>
        </w:tc>
        <w:tc>
          <w:tcPr>
            <w:tcW w:w="1159"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621BB11A" w14:textId="77777777">
            <w:pPr>
              <w:jc w:val="center"/>
              <w:rPr>
                <w:color w:val="000000"/>
                <w:sz w:val="20"/>
              </w:rPr>
            </w:pPr>
            <w:r w:rsidRPr="007C53A7">
              <w:rPr>
                <w:color w:val="000000"/>
                <w:sz w:val="20"/>
              </w:rPr>
              <w:t xml:space="preserve">Requesting submission </w:t>
            </w:r>
          </w:p>
        </w:tc>
        <w:tc>
          <w:tcPr>
            <w:tcW w:w="1117"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5B662ADB" w14:textId="77777777">
            <w:pPr>
              <w:jc w:val="center"/>
              <w:rPr>
                <w:color w:val="000000"/>
                <w:sz w:val="20"/>
              </w:rPr>
            </w:pPr>
            <w:r w:rsidRPr="007C53A7">
              <w:rPr>
                <w:color w:val="000000"/>
                <w:sz w:val="20"/>
              </w:rPr>
              <w:t>Current submission</w:t>
            </w:r>
          </w:p>
        </w:tc>
        <w:tc>
          <w:tcPr>
            <w:tcW w:w="1117"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7986E96C" w14:textId="77777777">
            <w:pPr>
              <w:jc w:val="center"/>
              <w:rPr>
                <w:color w:val="000000"/>
                <w:sz w:val="20"/>
              </w:rPr>
            </w:pPr>
            <w:r w:rsidRPr="007C53A7">
              <w:rPr>
                <w:color w:val="000000"/>
                <w:sz w:val="20"/>
              </w:rPr>
              <w:t xml:space="preserve">Requesting submission </w:t>
            </w:r>
          </w:p>
        </w:tc>
        <w:tc>
          <w:tcPr>
            <w:tcW w:w="931" w:type="dxa"/>
            <w:tcBorders>
              <w:top w:val="nil"/>
              <w:left w:val="nil"/>
              <w:bottom w:val="single" w:color="auto" w:sz="4" w:space="0"/>
              <w:right w:val="single" w:color="auto" w:sz="4" w:space="0"/>
            </w:tcBorders>
            <w:shd w:val="clear" w:color="000000" w:fill="FFFFFF"/>
            <w:vAlign w:val="center"/>
            <w:hideMark/>
          </w:tcPr>
          <w:p w:rsidRPr="007C53A7" w:rsidR="00A12339" w:rsidP="003D7010" w:rsidRDefault="00A12339" w14:paraId="47B5DA95" w14:textId="77777777">
            <w:pPr>
              <w:jc w:val="center"/>
              <w:rPr>
                <w:color w:val="000000"/>
                <w:sz w:val="20"/>
              </w:rPr>
            </w:pPr>
            <w:r w:rsidRPr="007C53A7">
              <w:rPr>
                <w:color w:val="000000"/>
                <w:sz w:val="20"/>
              </w:rPr>
              <w:t>Difference</w:t>
            </w:r>
          </w:p>
        </w:tc>
        <w:tc>
          <w:tcPr>
            <w:tcW w:w="2958" w:type="dxa"/>
            <w:vMerge/>
            <w:tcBorders>
              <w:left w:val="nil"/>
              <w:bottom w:val="single" w:color="auto" w:sz="4" w:space="0"/>
              <w:right w:val="single" w:color="auto" w:sz="4" w:space="0"/>
            </w:tcBorders>
            <w:shd w:val="clear" w:color="000000" w:fill="FFFFFF"/>
          </w:tcPr>
          <w:p w:rsidRPr="007C53A7" w:rsidR="00A12339" w:rsidP="003D7010" w:rsidRDefault="00A12339" w14:paraId="268F53D5" w14:textId="77777777">
            <w:pPr>
              <w:jc w:val="center"/>
              <w:rPr>
                <w:color w:val="000000"/>
                <w:sz w:val="20"/>
              </w:rPr>
            </w:pPr>
          </w:p>
        </w:tc>
      </w:tr>
      <w:tr w:rsidRPr="007C53A7" w:rsidR="00A12339" w:rsidTr="003D7010" w14:paraId="064450E8" w14:textId="77777777">
        <w:trPr>
          <w:trHeight w:val="765"/>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1FB9FC4F" w14:textId="77777777">
            <w:pPr>
              <w:rPr>
                <w:color w:val="000000"/>
                <w:sz w:val="20"/>
              </w:rPr>
            </w:pPr>
            <w:r w:rsidRPr="007C53A7">
              <w:rPr>
                <w:color w:val="000000"/>
                <w:sz w:val="20"/>
              </w:rPr>
              <w:t>Form FRA F 6180.165 – Quarterly PTC Progress Report Form (49 U.S.C. 20157(c)(2))</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D111A99" w14:textId="77777777">
            <w:pPr>
              <w:rPr>
                <w:color w:val="000000"/>
                <w:sz w:val="20"/>
              </w:rPr>
            </w:pPr>
            <w:r w:rsidRPr="007C53A7">
              <w:rPr>
                <w:color w:val="000000"/>
                <w:sz w:val="20"/>
              </w:rPr>
              <w:t>140 reports/forms</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4362663" w14:textId="77777777">
            <w:pPr>
              <w:rPr>
                <w:color w:val="000000"/>
                <w:sz w:val="20"/>
              </w:rPr>
            </w:pPr>
            <w:r w:rsidRPr="007C53A7">
              <w:rPr>
                <w:color w:val="000000"/>
                <w:sz w:val="20"/>
              </w:rPr>
              <w:t>12 reports/forms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C6B96C1" w14:textId="77777777">
            <w:pPr>
              <w:rPr>
                <w:color w:val="000000"/>
                <w:sz w:val="20"/>
              </w:rPr>
            </w:pPr>
            <w:r w:rsidRPr="007C53A7">
              <w:rPr>
                <w:color w:val="000000"/>
                <w:sz w:val="20"/>
              </w:rPr>
              <w:t>-128 reports/forms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6834E72" w14:textId="77777777">
            <w:pPr>
              <w:rPr>
                <w:color w:val="000000"/>
                <w:sz w:val="20"/>
              </w:rPr>
            </w:pPr>
            <w:r w:rsidRPr="007C53A7">
              <w:rPr>
                <w:color w:val="000000"/>
                <w:sz w:val="20"/>
              </w:rPr>
              <w:t>23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6652734" w14:textId="77777777">
            <w:pPr>
              <w:rPr>
                <w:color w:val="000000"/>
                <w:sz w:val="20"/>
              </w:rPr>
            </w:pPr>
            <w:r w:rsidRPr="007C53A7">
              <w:rPr>
                <w:color w:val="000000"/>
                <w:sz w:val="20"/>
              </w:rPr>
              <w:t>23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19DF426" w14:textId="77777777">
            <w:pPr>
              <w:rPr>
                <w:color w:val="000000"/>
                <w:sz w:val="20"/>
              </w:rPr>
            </w:pPr>
            <w:r w:rsidRPr="007C53A7">
              <w:rPr>
                <w:color w:val="000000"/>
                <w:sz w:val="20"/>
              </w:rPr>
              <w:t>3,251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3AC0BD4" w14:textId="77777777">
            <w:pPr>
              <w:rPr>
                <w:color w:val="000000"/>
                <w:sz w:val="20"/>
              </w:rPr>
            </w:pPr>
            <w:r w:rsidRPr="007C53A7">
              <w:rPr>
                <w:color w:val="000000"/>
                <w:sz w:val="20"/>
              </w:rPr>
              <w:t>271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A4E9C6F" w14:textId="77777777">
            <w:pPr>
              <w:rPr>
                <w:color w:val="000000"/>
                <w:sz w:val="20"/>
              </w:rPr>
            </w:pPr>
            <w:r w:rsidRPr="007C53A7">
              <w:rPr>
                <w:color w:val="000000"/>
                <w:sz w:val="20"/>
              </w:rPr>
              <w:t>-2,980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74D40EAF" w14:textId="77777777">
            <w:pPr>
              <w:rPr>
                <w:sz w:val="20"/>
              </w:rPr>
            </w:pPr>
            <w:r w:rsidRPr="007C53A7">
              <w:rPr>
                <w:color w:val="000000"/>
                <w:sz w:val="20"/>
              </w:rPr>
              <w:t>The reduction in burden hours is due to changes in the number of responses—from 140 forms to 12 forms per year.  By statute, this is a temporary reporting requirement.  R</w:t>
            </w:r>
            <w:r w:rsidRPr="007C53A7">
              <w:rPr>
                <w:sz w:val="20"/>
              </w:rPr>
              <w:t>ailroads’ final Quarterly PTC Progress Reports (Form FRA F 6180.165) will be due on January 31, 2021, assuming a railroad fully implements an FRA-certified and interoperable PTC system by the statutory deadline of December 31, 2020.</w:t>
            </w:r>
          </w:p>
        </w:tc>
      </w:tr>
      <w:tr w:rsidRPr="007C53A7" w:rsidR="00A12339" w:rsidTr="003D7010" w14:paraId="3609E5E2" w14:textId="77777777">
        <w:trPr>
          <w:trHeight w:val="765"/>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05E0752E" w14:textId="77777777">
            <w:pPr>
              <w:rPr>
                <w:color w:val="000000"/>
                <w:sz w:val="20"/>
              </w:rPr>
            </w:pPr>
            <w:r w:rsidRPr="007C53A7">
              <w:rPr>
                <w:color w:val="000000"/>
                <w:sz w:val="20"/>
              </w:rPr>
              <w:t>Form FRA F 6180.166 – Annual PTC Progress Report Form (49 U.S.C. 20157(c)(1) and 49 CFR 236.1009(a)(5))</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EFC0F39" w14:textId="77777777">
            <w:pPr>
              <w:rPr>
                <w:color w:val="000000"/>
                <w:sz w:val="20"/>
              </w:rPr>
            </w:pPr>
            <w:r w:rsidRPr="007C53A7">
              <w:rPr>
                <w:color w:val="000000"/>
                <w:sz w:val="20"/>
              </w:rPr>
              <w:t>35 reports/forms</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6E0C94F" w14:textId="77777777">
            <w:pPr>
              <w:rPr>
                <w:color w:val="000000"/>
                <w:sz w:val="20"/>
              </w:rPr>
            </w:pPr>
            <w:r w:rsidRPr="007C53A7">
              <w:rPr>
                <w:color w:val="000000"/>
                <w:sz w:val="20"/>
              </w:rPr>
              <w:t>12 reports/forms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897C01B" w14:textId="77777777">
            <w:pPr>
              <w:rPr>
                <w:color w:val="000000"/>
                <w:sz w:val="20"/>
              </w:rPr>
            </w:pPr>
            <w:r w:rsidRPr="007C53A7">
              <w:rPr>
                <w:color w:val="000000"/>
                <w:sz w:val="20"/>
              </w:rPr>
              <w:t>-23 reports/forms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0B18E91" w14:textId="77777777">
            <w:pPr>
              <w:rPr>
                <w:color w:val="000000"/>
                <w:sz w:val="20"/>
              </w:rPr>
            </w:pPr>
            <w:r w:rsidRPr="007C53A7">
              <w:rPr>
                <w:color w:val="000000"/>
                <w:sz w:val="20"/>
              </w:rPr>
              <w:t>40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6B74AD0" w14:textId="77777777">
            <w:pPr>
              <w:rPr>
                <w:color w:val="000000"/>
                <w:sz w:val="20"/>
              </w:rPr>
            </w:pPr>
            <w:r w:rsidRPr="007C53A7">
              <w:rPr>
                <w:color w:val="000000"/>
                <w:sz w:val="20"/>
              </w:rPr>
              <w:t>40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0BDC3E4" w14:textId="77777777">
            <w:pPr>
              <w:rPr>
                <w:color w:val="000000"/>
                <w:sz w:val="20"/>
              </w:rPr>
            </w:pPr>
            <w:r w:rsidRPr="007C53A7">
              <w:rPr>
                <w:color w:val="000000"/>
                <w:sz w:val="20"/>
              </w:rPr>
              <w:t>1,404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B10A964" w14:textId="77777777">
            <w:pPr>
              <w:rPr>
                <w:color w:val="000000"/>
                <w:sz w:val="20"/>
              </w:rPr>
            </w:pPr>
            <w:r w:rsidRPr="007C53A7">
              <w:rPr>
                <w:color w:val="000000"/>
                <w:sz w:val="20"/>
              </w:rPr>
              <w:t>468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93F3793" w14:textId="77777777">
            <w:pPr>
              <w:rPr>
                <w:color w:val="000000"/>
                <w:sz w:val="20"/>
              </w:rPr>
            </w:pPr>
            <w:r w:rsidRPr="007C53A7">
              <w:rPr>
                <w:color w:val="000000"/>
                <w:sz w:val="20"/>
              </w:rPr>
              <w:t>-936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7943B87F" w14:textId="77777777">
            <w:pPr>
              <w:rPr>
                <w:color w:val="000000"/>
                <w:sz w:val="20"/>
              </w:rPr>
            </w:pPr>
            <w:r w:rsidRPr="007C53A7">
              <w:rPr>
                <w:color w:val="000000"/>
                <w:sz w:val="20"/>
              </w:rPr>
              <w:t>The reduction in burden hours is due to changes in the number of responses—from 35 forms to 12 forms per year.  By statute, this is a temporary reporting requirement. R</w:t>
            </w:r>
            <w:r w:rsidRPr="007C53A7">
              <w:rPr>
                <w:sz w:val="20"/>
              </w:rPr>
              <w:t>ailroads’ final Annual PTC Progress Reports (Form FRA F 6180.166) will be due on March 31, 2021, assuming a railroad fully implements an FRA-certified and interoperable PTC system by the statutory deadline of December 31, 2020.</w:t>
            </w:r>
          </w:p>
        </w:tc>
      </w:tr>
      <w:tr w:rsidRPr="007C53A7" w:rsidR="00A12339" w:rsidTr="003D7010" w14:paraId="273DCEFC" w14:textId="77777777">
        <w:trPr>
          <w:trHeight w:val="765"/>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34C4F1C8" w14:textId="77777777">
            <w:pPr>
              <w:rPr>
                <w:color w:val="000000"/>
                <w:sz w:val="20"/>
              </w:rPr>
            </w:pPr>
            <w:r w:rsidRPr="007C53A7">
              <w:rPr>
                <w:color w:val="000000"/>
                <w:sz w:val="20"/>
              </w:rPr>
              <w:t xml:space="preserve">Form FRA F 6180.177 – Statutory Notification of PTC System Failures (Under 49 U.S.C. 20157(j)(4)) </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27C67F7" w14:textId="77777777">
            <w:pPr>
              <w:rPr>
                <w:color w:val="000000"/>
                <w:sz w:val="20"/>
              </w:rPr>
            </w:pPr>
            <w:r w:rsidRPr="007C53A7">
              <w:rPr>
                <w:color w:val="000000"/>
                <w:sz w:val="20"/>
              </w:rPr>
              <w:t>190 reports/forms</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9AD2E31" w14:textId="77777777">
            <w:pPr>
              <w:rPr>
                <w:color w:val="000000"/>
                <w:sz w:val="20"/>
              </w:rPr>
            </w:pPr>
            <w:r w:rsidRPr="007C53A7">
              <w:rPr>
                <w:color w:val="000000"/>
                <w:sz w:val="20"/>
              </w:rPr>
              <w:t>144 reports/forms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3D2083D" w14:textId="77777777">
            <w:pPr>
              <w:rPr>
                <w:color w:val="000000"/>
                <w:sz w:val="20"/>
              </w:rPr>
            </w:pPr>
            <w:r w:rsidRPr="007C53A7">
              <w:rPr>
                <w:color w:val="000000"/>
                <w:sz w:val="20"/>
              </w:rPr>
              <w:t>-46 reports/forms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B92CF13" w14:textId="77777777">
            <w:pPr>
              <w:rPr>
                <w:color w:val="000000"/>
                <w:sz w:val="20"/>
              </w:rPr>
            </w:pPr>
            <w:r w:rsidRPr="007C53A7">
              <w:rPr>
                <w:color w:val="000000"/>
                <w:sz w:val="20"/>
              </w:rPr>
              <w:t>1 hour</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A1EC73F" w14:textId="77777777">
            <w:pPr>
              <w:rPr>
                <w:color w:val="000000"/>
                <w:sz w:val="20"/>
              </w:rPr>
            </w:pPr>
            <w:r w:rsidRPr="007C53A7">
              <w:rPr>
                <w:color w:val="000000"/>
                <w:sz w:val="20"/>
              </w:rPr>
              <w:t>1 hour</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9CE9055" w14:textId="77777777">
            <w:pPr>
              <w:rPr>
                <w:color w:val="000000"/>
                <w:sz w:val="20"/>
              </w:rPr>
            </w:pPr>
            <w:r w:rsidRPr="007C53A7">
              <w:rPr>
                <w:color w:val="000000"/>
                <w:sz w:val="20"/>
              </w:rPr>
              <w:t>190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483DB8E" w14:textId="77777777">
            <w:pPr>
              <w:rPr>
                <w:color w:val="000000"/>
                <w:sz w:val="20"/>
              </w:rPr>
            </w:pPr>
            <w:r w:rsidRPr="007C53A7">
              <w:rPr>
                <w:color w:val="000000"/>
                <w:sz w:val="20"/>
              </w:rPr>
              <w:t>144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18AA5CA" w14:textId="77777777">
            <w:pPr>
              <w:rPr>
                <w:color w:val="000000"/>
                <w:sz w:val="20"/>
              </w:rPr>
            </w:pPr>
            <w:r w:rsidRPr="007C53A7">
              <w:rPr>
                <w:color w:val="000000"/>
                <w:sz w:val="20"/>
              </w:rPr>
              <w:t>-46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5F06E9A2" w14:textId="77777777">
            <w:pPr>
              <w:rPr>
                <w:color w:val="000000"/>
                <w:sz w:val="20"/>
              </w:rPr>
            </w:pPr>
            <w:r w:rsidRPr="007C53A7">
              <w:rPr>
                <w:color w:val="000000"/>
                <w:sz w:val="20"/>
              </w:rPr>
              <w:t xml:space="preserve">The reduction in burden hours is due to changes in the number of responses—from 190 forms to 144 forms per year.   </w:t>
            </w:r>
            <w:r w:rsidRPr="007C53A7">
              <w:rPr>
                <w:sz w:val="20"/>
              </w:rPr>
              <w:t>The temporary Statutory Notification of PTC System Failures (Form FRA F 6180.177) is a temporary reporting requirement, which expires on approximately December 31, 2021 per 49 U.S.C. 20157(j).</w:t>
            </w:r>
          </w:p>
        </w:tc>
      </w:tr>
      <w:tr w:rsidRPr="007C53A7" w:rsidR="00A12339" w:rsidTr="003D7010" w14:paraId="61BEB3CB" w14:textId="77777777">
        <w:trPr>
          <w:trHeight w:val="765"/>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093A58F1" w14:textId="77777777">
            <w:pPr>
              <w:rPr>
                <w:color w:val="000000"/>
                <w:sz w:val="20"/>
              </w:rPr>
            </w:pPr>
            <w:r w:rsidRPr="007C53A7">
              <w:rPr>
                <w:color w:val="000000"/>
                <w:sz w:val="20"/>
              </w:rPr>
              <w:t>236.1007(c)(1) – A railroad’s request for approval to use foreign service data, prior to submission of a PTCSP</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E72BC4B" w14:textId="77777777">
            <w:pPr>
              <w:rPr>
                <w:color w:val="000000"/>
                <w:sz w:val="20"/>
              </w:rPr>
            </w:pPr>
            <w:r w:rsidRPr="007C53A7">
              <w:rPr>
                <w:color w:val="000000"/>
                <w:sz w:val="20"/>
              </w:rPr>
              <w:t>1 request</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2AE3934" w14:textId="77777777">
            <w:pPr>
              <w:rPr>
                <w:color w:val="000000"/>
                <w:sz w:val="20"/>
              </w:rPr>
            </w:pPr>
            <w:r w:rsidRPr="007C53A7">
              <w:rPr>
                <w:color w:val="000000"/>
                <w:sz w:val="20"/>
              </w:rPr>
              <w:t>.3 requests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0D53CF5" w14:textId="77777777">
            <w:pPr>
              <w:rPr>
                <w:color w:val="000000"/>
                <w:sz w:val="20"/>
              </w:rPr>
            </w:pPr>
            <w:r w:rsidRPr="007C53A7">
              <w:rPr>
                <w:color w:val="000000"/>
                <w:sz w:val="20"/>
              </w:rPr>
              <w:t>-.7 requests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F905E44" w14:textId="77777777">
            <w:pPr>
              <w:rPr>
                <w:color w:val="000000"/>
                <w:sz w:val="20"/>
              </w:rPr>
            </w:pPr>
            <w:r w:rsidRPr="007C53A7">
              <w:rPr>
                <w:color w:val="000000"/>
                <w:sz w:val="20"/>
              </w:rPr>
              <w:t>8,000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07D39B0" w14:textId="77777777">
            <w:pPr>
              <w:rPr>
                <w:color w:val="000000"/>
                <w:sz w:val="20"/>
              </w:rPr>
            </w:pPr>
            <w:r w:rsidRPr="007C53A7">
              <w:rPr>
                <w:color w:val="000000"/>
                <w:sz w:val="20"/>
              </w:rPr>
              <w:t>8,000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F1AC677" w14:textId="77777777">
            <w:pPr>
              <w:rPr>
                <w:color w:val="000000"/>
                <w:sz w:val="20"/>
              </w:rPr>
            </w:pPr>
            <w:r w:rsidRPr="007C53A7">
              <w:rPr>
                <w:color w:val="000000"/>
                <w:sz w:val="20"/>
              </w:rPr>
              <w:t>8,000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13C9F8B" w14:textId="77777777">
            <w:pPr>
              <w:rPr>
                <w:color w:val="000000"/>
                <w:sz w:val="20"/>
              </w:rPr>
            </w:pPr>
            <w:r w:rsidRPr="007C53A7">
              <w:rPr>
                <w:color w:val="000000"/>
                <w:sz w:val="20"/>
              </w:rPr>
              <w:t>2,667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DC168F1" w14:textId="77777777">
            <w:pPr>
              <w:rPr>
                <w:color w:val="000000"/>
                <w:sz w:val="20"/>
              </w:rPr>
            </w:pPr>
            <w:r w:rsidRPr="007C53A7">
              <w:rPr>
                <w:color w:val="000000"/>
                <w:sz w:val="20"/>
              </w:rPr>
              <w:t>-5,333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7FE3D065" w14:textId="77777777">
            <w:pPr>
              <w:rPr>
                <w:color w:val="000000"/>
                <w:sz w:val="20"/>
              </w:rPr>
            </w:pPr>
            <w:r w:rsidRPr="007C53A7">
              <w:rPr>
                <w:color w:val="000000"/>
                <w:sz w:val="20"/>
              </w:rPr>
              <w:t xml:space="preserve">The reduction in burden hours is due to changes in the number of responses—from one (1) request per year to one (1) per every three (3) years.  FRA’s estimate is based on how infrequently these filings have been submitted to date. </w:t>
            </w:r>
          </w:p>
        </w:tc>
      </w:tr>
      <w:tr w:rsidRPr="007C53A7" w:rsidR="00A12339" w:rsidTr="003D7010" w14:paraId="03136DAD" w14:textId="77777777">
        <w:trPr>
          <w:trHeight w:val="530"/>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6C044B62" w14:textId="77777777">
            <w:pPr>
              <w:rPr>
                <w:color w:val="000000"/>
                <w:sz w:val="20"/>
              </w:rPr>
            </w:pPr>
            <w:r w:rsidRPr="007C53A7">
              <w:rPr>
                <w:color w:val="000000"/>
                <w:sz w:val="20"/>
              </w:rPr>
              <w:t>236.1009(j)(2)(iii) – Any additional information provided in response to FRA’s consultations or inquiries about a PTCDP or PTCSP</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BCCEA3B" w14:textId="77777777">
            <w:pPr>
              <w:rPr>
                <w:color w:val="000000"/>
                <w:sz w:val="20"/>
              </w:rPr>
            </w:pPr>
            <w:r w:rsidRPr="007C53A7">
              <w:rPr>
                <w:color w:val="000000"/>
                <w:sz w:val="20"/>
              </w:rPr>
              <w:t>20 documents</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F42CE8B" w14:textId="77777777">
            <w:pPr>
              <w:rPr>
                <w:color w:val="000000"/>
                <w:sz w:val="20"/>
              </w:rPr>
            </w:pPr>
            <w:r w:rsidRPr="007C53A7">
              <w:rPr>
                <w:color w:val="000000"/>
                <w:sz w:val="20"/>
              </w:rPr>
              <w:t xml:space="preserve">1 </w:t>
            </w:r>
            <w:r w:rsidRPr="007C53A7">
              <w:rPr>
                <w:rFonts w:eastAsiaTheme="minorHAnsi"/>
                <w:sz w:val="20"/>
              </w:rPr>
              <w:t>set of additional information</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0FAA71A" w14:textId="77777777">
            <w:pPr>
              <w:rPr>
                <w:color w:val="000000"/>
                <w:sz w:val="20"/>
              </w:rPr>
            </w:pPr>
            <w:r w:rsidRPr="007C53A7">
              <w:rPr>
                <w:color w:val="000000"/>
                <w:sz w:val="20"/>
              </w:rPr>
              <w:t>-19 documents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AE96CFB" w14:textId="77777777">
            <w:pPr>
              <w:rPr>
                <w:color w:val="000000"/>
                <w:sz w:val="20"/>
              </w:rPr>
            </w:pPr>
            <w:r w:rsidRPr="007C53A7">
              <w:rPr>
                <w:color w:val="000000"/>
                <w:sz w:val="20"/>
              </w:rPr>
              <w:t>400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806BF8A" w14:textId="77777777">
            <w:pPr>
              <w:rPr>
                <w:color w:val="000000"/>
                <w:sz w:val="20"/>
              </w:rPr>
            </w:pPr>
            <w:r w:rsidRPr="007C53A7">
              <w:rPr>
                <w:color w:val="000000"/>
                <w:sz w:val="20"/>
              </w:rPr>
              <w:t>400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5EEC967" w14:textId="77777777">
            <w:pPr>
              <w:rPr>
                <w:color w:val="000000"/>
                <w:sz w:val="20"/>
              </w:rPr>
            </w:pPr>
            <w:r w:rsidRPr="007C53A7">
              <w:rPr>
                <w:color w:val="000000"/>
                <w:sz w:val="20"/>
              </w:rPr>
              <w:t>8,000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4B15E11" w14:textId="77777777">
            <w:pPr>
              <w:rPr>
                <w:color w:val="000000"/>
                <w:sz w:val="20"/>
              </w:rPr>
            </w:pPr>
            <w:r w:rsidRPr="007C53A7">
              <w:rPr>
                <w:color w:val="000000"/>
                <w:sz w:val="20"/>
              </w:rPr>
              <w:t>400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372905C" w14:textId="77777777">
            <w:pPr>
              <w:rPr>
                <w:color w:val="000000"/>
                <w:sz w:val="20"/>
              </w:rPr>
            </w:pPr>
            <w:r w:rsidRPr="007C53A7">
              <w:rPr>
                <w:color w:val="000000"/>
                <w:sz w:val="20"/>
              </w:rPr>
              <w:t>-7,600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3D18FFA0" w14:textId="77777777">
            <w:pPr>
              <w:rPr>
                <w:color w:val="000000"/>
                <w:sz w:val="20"/>
              </w:rPr>
            </w:pPr>
            <w:r w:rsidRPr="007C53A7">
              <w:rPr>
                <w:color w:val="000000"/>
                <w:sz w:val="20"/>
              </w:rPr>
              <w:t>The reduction in burden hours is due to changes in the number of responses—from 20 documents to one (1) set of additional information per year.  FRA’s estimate is based on how infrequently these filings have been submitted to date.  In addition, this decrease corresponds to the reduced number of new PTC Safety Plans and PTC Development Plans FRA will receive from railroads going forward, specifically from any railroads that become subject to the mandate or choose to voluntarily implement a PTC system in the future.</w:t>
            </w:r>
          </w:p>
        </w:tc>
      </w:tr>
      <w:tr w:rsidRPr="007C53A7" w:rsidR="00A12339" w:rsidTr="003D7010" w14:paraId="09831AA5" w14:textId="77777777">
        <w:trPr>
          <w:trHeight w:val="765"/>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1B634371" w14:textId="77777777">
            <w:pPr>
              <w:rPr>
                <w:color w:val="000000"/>
                <w:sz w:val="20"/>
              </w:rPr>
            </w:pPr>
            <w:r w:rsidRPr="007C53A7">
              <w:rPr>
                <w:color w:val="000000"/>
                <w:sz w:val="20"/>
              </w:rPr>
              <w:t>236.1015(g) – A PTCSP for a PTC system replacing an existing certified PTC system</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A1F055E" w14:textId="77777777">
            <w:pPr>
              <w:rPr>
                <w:color w:val="000000"/>
                <w:sz w:val="20"/>
              </w:rPr>
            </w:pPr>
            <w:r w:rsidRPr="007C53A7">
              <w:rPr>
                <w:color w:val="000000"/>
                <w:sz w:val="20"/>
              </w:rPr>
              <w:t>1 PTCSP</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31DC449" w14:textId="77777777">
            <w:pPr>
              <w:rPr>
                <w:color w:val="000000"/>
                <w:sz w:val="20"/>
              </w:rPr>
            </w:pPr>
            <w:r w:rsidRPr="007C53A7">
              <w:rPr>
                <w:color w:val="000000"/>
                <w:sz w:val="20"/>
              </w:rPr>
              <w:t>.3 PTCSPs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7FFF5E4" w14:textId="77777777">
            <w:pPr>
              <w:rPr>
                <w:color w:val="000000"/>
                <w:sz w:val="20"/>
              </w:rPr>
            </w:pPr>
            <w:r w:rsidRPr="007C53A7">
              <w:rPr>
                <w:color w:val="000000"/>
                <w:sz w:val="20"/>
              </w:rPr>
              <w:t>-.7 PTCSPs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1890FB5" w14:textId="77777777">
            <w:pPr>
              <w:rPr>
                <w:color w:val="000000"/>
                <w:sz w:val="20"/>
              </w:rPr>
            </w:pPr>
            <w:r w:rsidRPr="007C53A7">
              <w:rPr>
                <w:color w:val="000000"/>
                <w:sz w:val="20"/>
              </w:rPr>
              <w:t>3,200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22C7177" w14:textId="77777777">
            <w:pPr>
              <w:rPr>
                <w:color w:val="000000"/>
                <w:sz w:val="20"/>
              </w:rPr>
            </w:pPr>
            <w:r w:rsidRPr="007C53A7">
              <w:rPr>
                <w:color w:val="000000"/>
                <w:sz w:val="20"/>
              </w:rPr>
              <w:t>3,200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E09AC7C" w14:textId="77777777">
            <w:pPr>
              <w:rPr>
                <w:color w:val="000000"/>
                <w:sz w:val="20"/>
              </w:rPr>
            </w:pPr>
            <w:r w:rsidRPr="007C53A7">
              <w:rPr>
                <w:color w:val="000000"/>
                <w:sz w:val="20"/>
              </w:rPr>
              <w:t>3,200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42AEB1D" w14:textId="77777777">
            <w:pPr>
              <w:rPr>
                <w:color w:val="000000"/>
                <w:sz w:val="20"/>
              </w:rPr>
            </w:pPr>
            <w:r w:rsidRPr="007C53A7">
              <w:rPr>
                <w:color w:val="000000"/>
                <w:sz w:val="20"/>
              </w:rPr>
              <w:t>1,067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D8A77C0" w14:textId="77777777">
            <w:pPr>
              <w:rPr>
                <w:color w:val="000000"/>
                <w:sz w:val="20"/>
              </w:rPr>
            </w:pPr>
            <w:r w:rsidRPr="007C53A7">
              <w:rPr>
                <w:color w:val="000000"/>
                <w:sz w:val="20"/>
              </w:rPr>
              <w:t>-2,133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5420CDC6" w14:textId="77777777">
            <w:pPr>
              <w:rPr>
                <w:color w:val="000000"/>
                <w:sz w:val="20"/>
              </w:rPr>
            </w:pPr>
            <w:r w:rsidRPr="007C53A7">
              <w:rPr>
                <w:color w:val="000000"/>
                <w:sz w:val="20"/>
              </w:rPr>
              <w:t xml:space="preserve">The reduction in burden hours is due to changes in the number of responses—from one (1) PTCSP per year to one (1) per every three (3) years. FRA’s estimate is based on how infrequently these filings have been submitted to date. </w:t>
            </w:r>
          </w:p>
        </w:tc>
      </w:tr>
      <w:tr w:rsidRPr="007C53A7" w:rsidR="00A12339" w:rsidTr="003D7010" w14:paraId="6889AE47" w14:textId="77777777">
        <w:trPr>
          <w:trHeight w:val="510"/>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05A1ED22" w14:textId="77777777">
            <w:pPr>
              <w:rPr>
                <w:color w:val="000000"/>
                <w:sz w:val="20"/>
              </w:rPr>
            </w:pPr>
            <w:r w:rsidRPr="007C53A7">
              <w:rPr>
                <w:color w:val="000000"/>
                <w:sz w:val="20"/>
              </w:rPr>
              <w:t>(h) – A quantitative risk assessment, if FRA requires one to be submitted</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012E5E1" w14:textId="77777777">
            <w:pPr>
              <w:rPr>
                <w:color w:val="000000"/>
                <w:sz w:val="20"/>
              </w:rPr>
            </w:pPr>
            <w:r w:rsidRPr="007C53A7">
              <w:rPr>
                <w:color w:val="000000"/>
                <w:sz w:val="20"/>
              </w:rPr>
              <w:t>1 assessment</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009A8E0" w14:textId="77777777">
            <w:pPr>
              <w:rPr>
                <w:color w:val="000000"/>
                <w:sz w:val="20"/>
              </w:rPr>
            </w:pPr>
            <w:r w:rsidRPr="007C53A7">
              <w:rPr>
                <w:color w:val="000000"/>
                <w:sz w:val="20"/>
              </w:rPr>
              <w:t>.3 assessments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DA085CB" w14:textId="77777777">
            <w:pPr>
              <w:rPr>
                <w:color w:val="000000"/>
                <w:sz w:val="20"/>
              </w:rPr>
            </w:pPr>
            <w:r w:rsidRPr="007C53A7">
              <w:rPr>
                <w:color w:val="000000"/>
                <w:sz w:val="20"/>
              </w:rPr>
              <w:t>-.7 assessments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239B694" w14:textId="77777777">
            <w:pPr>
              <w:rPr>
                <w:color w:val="000000"/>
                <w:sz w:val="20"/>
              </w:rPr>
            </w:pPr>
            <w:r w:rsidRPr="007C53A7">
              <w:rPr>
                <w:color w:val="000000"/>
                <w:sz w:val="20"/>
              </w:rPr>
              <w:t>3,200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B1E3318" w14:textId="77777777">
            <w:pPr>
              <w:rPr>
                <w:color w:val="000000"/>
                <w:sz w:val="20"/>
              </w:rPr>
            </w:pPr>
            <w:r w:rsidRPr="007C53A7">
              <w:rPr>
                <w:color w:val="000000"/>
                <w:sz w:val="20"/>
              </w:rPr>
              <w:t>800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09AE5B4" w14:textId="77777777">
            <w:pPr>
              <w:rPr>
                <w:color w:val="000000"/>
                <w:sz w:val="20"/>
              </w:rPr>
            </w:pPr>
            <w:r w:rsidRPr="007C53A7">
              <w:rPr>
                <w:color w:val="000000"/>
                <w:sz w:val="20"/>
              </w:rPr>
              <w:t>3,200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16AF6E5" w14:textId="77777777">
            <w:pPr>
              <w:rPr>
                <w:color w:val="000000"/>
                <w:sz w:val="20"/>
              </w:rPr>
            </w:pPr>
            <w:r w:rsidRPr="007C53A7">
              <w:rPr>
                <w:color w:val="000000"/>
                <w:sz w:val="20"/>
              </w:rPr>
              <w:t>267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F8E7421" w14:textId="77777777">
            <w:pPr>
              <w:rPr>
                <w:color w:val="000000"/>
                <w:sz w:val="20"/>
              </w:rPr>
            </w:pPr>
            <w:r w:rsidRPr="007C53A7">
              <w:rPr>
                <w:color w:val="000000"/>
                <w:sz w:val="20"/>
              </w:rPr>
              <w:t>-2,933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3709CDA9" w14:textId="77777777">
            <w:pPr>
              <w:rPr>
                <w:color w:val="000000"/>
                <w:sz w:val="20"/>
              </w:rPr>
            </w:pPr>
            <w:r w:rsidRPr="007C53A7">
              <w:rPr>
                <w:color w:val="000000"/>
                <w:sz w:val="20"/>
              </w:rPr>
              <w:t>The reduction in burden hours is due to changes in the number of responses—from one (1) assessment per year to one (1) per every three (3) years.  FRA’s estimate is based on how infrequently these filings have been submitted to date.</w:t>
            </w:r>
          </w:p>
          <w:p w:rsidRPr="007C53A7" w:rsidR="00A12339" w:rsidP="003D7010" w:rsidRDefault="00A12339" w14:paraId="0E23A4AA" w14:textId="77777777">
            <w:pPr>
              <w:rPr>
                <w:color w:val="000000"/>
                <w:sz w:val="20"/>
              </w:rPr>
            </w:pPr>
          </w:p>
          <w:p w:rsidRPr="007C53A7" w:rsidR="00A12339" w:rsidP="003D7010" w:rsidRDefault="00A12339" w14:paraId="0870C030" w14:textId="77777777">
            <w:pPr>
              <w:rPr>
                <w:color w:val="000000"/>
                <w:sz w:val="20"/>
              </w:rPr>
            </w:pPr>
            <w:r w:rsidRPr="007C53A7">
              <w:rPr>
                <w:color w:val="000000"/>
                <w:sz w:val="20"/>
              </w:rPr>
              <w:t xml:space="preserve">Additionally, the amount of time per assessment was reduced from 3,200 hours to 800 hours because FRA had previously overestimated the burden, and this new estimate is more accurate in terms of the time necessary to prepare this type of document. </w:t>
            </w:r>
          </w:p>
        </w:tc>
      </w:tr>
      <w:tr w:rsidRPr="007C53A7" w:rsidR="00A12339" w:rsidTr="003D7010" w14:paraId="19E39CB1" w14:textId="77777777">
        <w:trPr>
          <w:trHeight w:val="440"/>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04EFC685" w14:textId="77777777">
            <w:pPr>
              <w:rPr>
                <w:color w:val="000000"/>
                <w:sz w:val="20"/>
              </w:rPr>
            </w:pPr>
            <w:r w:rsidRPr="007C53A7">
              <w:rPr>
                <w:color w:val="000000"/>
                <w:sz w:val="20"/>
              </w:rPr>
              <w:t>236.1017(a) – An independent third-party assessment, if FRA requires one to be conducted and submitted</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D9F7EEE" w14:textId="77777777">
            <w:pPr>
              <w:rPr>
                <w:color w:val="000000"/>
                <w:sz w:val="20"/>
              </w:rPr>
            </w:pPr>
            <w:r w:rsidRPr="007C53A7">
              <w:rPr>
                <w:color w:val="000000"/>
                <w:sz w:val="20"/>
              </w:rPr>
              <w:t>1 assessment</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AD56D84" w14:textId="77777777">
            <w:pPr>
              <w:rPr>
                <w:color w:val="000000"/>
                <w:sz w:val="20"/>
              </w:rPr>
            </w:pPr>
            <w:r w:rsidRPr="007C53A7">
              <w:rPr>
                <w:color w:val="000000"/>
                <w:sz w:val="20"/>
              </w:rPr>
              <w:t>.3 assessments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8D740F0" w14:textId="77777777">
            <w:pPr>
              <w:rPr>
                <w:color w:val="000000"/>
                <w:sz w:val="20"/>
              </w:rPr>
            </w:pPr>
            <w:r w:rsidRPr="007C53A7">
              <w:rPr>
                <w:color w:val="000000"/>
                <w:sz w:val="20"/>
              </w:rPr>
              <w:t>-.7 assessments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4E304E4" w14:textId="77777777">
            <w:pPr>
              <w:rPr>
                <w:color w:val="000000"/>
                <w:sz w:val="20"/>
              </w:rPr>
            </w:pPr>
            <w:r w:rsidRPr="007C53A7">
              <w:rPr>
                <w:color w:val="000000"/>
                <w:sz w:val="20"/>
              </w:rPr>
              <w:t>1,600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43F602A" w14:textId="77777777">
            <w:pPr>
              <w:rPr>
                <w:color w:val="000000"/>
                <w:sz w:val="20"/>
              </w:rPr>
            </w:pPr>
            <w:r w:rsidRPr="007C53A7">
              <w:rPr>
                <w:color w:val="000000"/>
                <w:sz w:val="20"/>
              </w:rPr>
              <w:t>1,600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E591414" w14:textId="77777777">
            <w:pPr>
              <w:rPr>
                <w:color w:val="000000"/>
                <w:sz w:val="20"/>
              </w:rPr>
            </w:pPr>
            <w:r w:rsidRPr="007C53A7">
              <w:rPr>
                <w:color w:val="000000"/>
                <w:sz w:val="20"/>
              </w:rPr>
              <w:t>1,600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A6447E3" w14:textId="77777777">
            <w:pPr>
              <w:rPr>
                <w:color w:val="000000"/>
                <w:sz w:val="20"/>
              </w:rPr>
            </w:pPr>
            <w:r w:rsidRPr="007C53A7">
              <w:rPr>
                <w:color w:val="000000"/>
                <w:sz w:val="20"/>
              </w:rPr>
              <w:t>533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426BCCA" w14:textId="77777777">
            <w:pPr>
              <w:rPr>
                <w:color w:val="000000"/>
                <w:sz w:val="20"/>
              </w:rPr>
            </w:pPr>
            <w:r w:rsidRPr="007C53A7">
              <w:rPr>
                <w:color w:val="000000"/>
                <w:sz w:val="20"/>
              </w:rPr>
              <w:t>-1,067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7D254561" w14:textId="77777777">
            <w:pPr>
              <w:rPr>
                <w:color w:val="000000"/>
                <w:sz w:val="20"/>
              </w:rPr>
            </w:pPr>
            <w:r w:rsidRPr="007C53A7">
              <w:rPr>
                <w:color w:val="000000"/>
                <w:sz w:val="20"/>
              </w:rPr>
              <w:t>The reduction in burden hours is due to changes in the number of responses—from one (1) assessment per year to one (1) per every three (3) years.  FRA’s estimate is based on how infrequently these filings have been submitted to date.</w:t>
            </w:r>
          </w:p>
        </w:tc>
      </w:tr>
      <w:tr w:rsidRPr="007C53A7" w:rsidR="00A12339" w:rsidTr="003D7010" w14:paraId="59EBD935" w14:textId="77777777">
        <w:trPr>
          <w:trHeight w:val="765"/>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4BFEEEEB" w14:textId="77777777">
            <w:pPr>
              <w:rPr>
                <w:color w:val="000000"/>
                <w:sz w:val="20"/>
              </w:rPr>
            </w:pPr>
            <w:r w:rsidRPr="007C53A7">
              <w:rPr>
                <w:color w:val="000000"/>
                <w:sz w:val="20"/>
              </w:rPr>
              <w:t>(b) – A railroad’s written request to confirm whether a specific entity qualifies as an independent third party</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E208531" w14:textId="77777777">
            <w:pPr>
              <w:rPr>
                <w:color w:val="000000"/>
                <w:sz w:val="20"/>
              </w:rPr>
            </w:pPr>
            <w:r w:rsidRPr="007C53A7">
              <w:rPr>
                <w:color w:val="000000"/>
                <w:sz w:val="20"/>
              </w:rPr>
              <w:t>1 written request</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0A257C9" w14:textId="77777777">
            <w:pPr>
              <w:rPr>
                <w:color w:val="000000"/>
                <w:sz w:val="20"/>
              </w:rPr>
            </w:pPr>
            <w:r w:rsidRPr="007C53A7">
              <w:rPr>
                <w:color w:val="000000"/>
                <w:sz w:val="20"/>
              </w:rPr>
              <w:t>.3 written requests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F0E693A" w14:textId="77777777">
            <w:pPr>
              <w:rPr>
                <w:color w:val="000000"/>
                <w:sz w:val="20"/>
              </w:rPr>
            </w:pPr>
            <w:r w:rsidRPr="007C53A7">
              <w:rPr>
                <w:color w:val="000000"/>
                <w:sz w:val="20"/>
              </w:rPr>
              <w:t>-.7 written requests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6E79A2F" w14:textId="77777777">
            <w:pPr>
              <w:rPr>
                <w:color w:val="000000"/>
                <w:sz w:val="20"/>
              </w:rPr>
            </w:pPr>
            <w:r w:rsidRPr="007C53A7">
              <w:rPr>
                <w:color w:val="000000"/>
                <w:sz w:val="20"/>
              </w:rPr>
              <w:t>8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E12B4D3" w14:textId="77777777">
            <w:pPr>
              <w:rPr>
                <w:color w:val="000000"/>
                <w:sz w:val="20"/>
              </w:rPr>
            </w:pPr>
            <w:r w:rsidRPr="007C53A7">
              <w:rPr>
                <w:color w:val="000000"/>
                <w:sz w:val="20"/>
              </w:rPr>
              <w:t>8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EAFBB86" w14:textId="77777777">
            <w:pPr>
              <w:rPr>
                <w:color w:val="000000"/>
                <w:sz w:val="20"/>
              </w:rPr>
            </w:pPr>
            <w:r w:rsidRPr="007C53A7">
              <w:rPr>
                <w:color w:val="000000"/>
                <w:sz w:val="20"/>
              </w:rPr>
              <w:t>8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6B9D859" w14:textId="77777777">
            <w:pPr>
              <w:rPr>
                <w:color w:val="000000"/>
                <w:sz w:val="20"/>
              </w:rPr>
            </w:pPr>
            <w:r w:rsidRPr="007C53A7">
              <w:rPr>
                <w:color w:val="000000"/>
                <w:sz w:val="20"/>
              </w:rPr>
              <w:t>3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2ADB1E9" w14:textId="77777777">
            <w:pPr>
              <w:rPr>
                <w:color w:val="000000"/>
                <w:sz w:val="20"/>
              </w:rPr>
            </w:pPr>
            <w:r w:rsidRPr="007C53A7">
              <w:rPr>
                <w:color w:val="000000"/>
                <w:sz w:val="20"/>
              </w:rPr>
              <w:t>-5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3C8F20D8" w14:textId="77777777">
            <w:pPr>
              <w:rPr>
                <w:color w:val="000000"/>
                <w:sz w:val="20"/>
              </w:rPr>
            </w:pPr>
            <w:r w:rsidRPr="007C53A7">
              <w:rPr>
                <w:color w:val="000000"/>
                <w:sz w:val="20"/>
              </w:rPr>
              <w:t>The reduction in burden hours is due to changes in the number of responses—from one (1) written request per year to one (1) per every three (3) years.  FRA’s estimate is based on how infrequently these filings have been submitted to date.</w:t>
            </w:r>
          </w:p>
        </w:tc>
      </w:tr>
      <w:tr w:rsidRPr="007C53A7" w:rsidR="00A12339" w:rsidTr="003D7010" w14:paraId="787F93E1" w14:textId="77777777">
        <w:trPr>
          <w:trHeight w:val="510"/>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47F89ED2" w14:textId="77777777">
            <w:pPr>
              <w:rPr>
                <w:color w:val="000000"/>
                <w:sz w:val="20"/>
              </w:rPr>
            </w:pPr>
            <w:r w:rsidRPr="007C53A7">
              <w:rPr>
                <w:color w:val="000000"/>
                <w:sz w:val="20"/>
              </w:rPr>
              <w:t>– Further information provided to FRA upon request</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7F1AC97" w14:textId="77777777">
            <w:pPr>
              <w:rPr>
                <w:color w:val="000000"/>
                <w:sz w:val="20"/>
              </w:rPr>
            </w:pPr>
            <w:r w:rsidRPr="007C53A7">
              <w:rPr>
                <w:color w:val="000000"/>
                <w:sz w:val="20"/>
              </w:rPr>
              <w:t>1 set of additional information</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D76EF93" w14:textId="77777777">
            <w:pPr>
              <w:rPr>
                <w:color w:val="000000"/>
                <w:sz w:val="20"/>
              </w:rPr>
            </w:pPr>
            <w:r w:rsidRPr="007C53A7">
              <w:rPr>
                <w:color w:val="000000"/>
                <w:sz w:val="20"/>
              </w:rPr>
              <w:t>.3 sets of additional information</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6D1C89F" w14:textId="77777777">
            <w:pPr>
              <w:rPr>
                <w:color w:val="000000"/>
                <w:sz w:val="20"/>
              </w:rPr>
            </w:pPr>
            <w:r w:rsidRPr="007C53A7">
              <w:rPr>
                <w:color w:val="000000"/>
                <w:sz w:val="20"/>
              </w:rPr>
              <w:t>-.7 set of additional information</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90A5D18" w14:textId="77777777">
            <w:pPr>
              <w:rPr>
                <w:color w:val="000000"/>
                <w:sz w:val="20"/>
              </w:rPr>
            </w:pPr>
            <w:r w:rsidRPr="007C53A7">
              <w:rPr>
                <w:color w:val="000000"/>
                <w:sz w:val="20"/>
              </w:rPr>
              <w:t>20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DA239B0" w14:textId="77777777">
            <w:pPr>
              <w:rPr>
                <w:color w:val="000000"/>
                <w:sz w:val="20"/>
              </w:rPr>
            </w:pPr>
            <w:r w:rsidRPr="007C53A7">
              <w:rPr>
                <w:color w:val="000000"/>
                <w:sz w:val="20"/>
              </w:rPr>
              <w:t>20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38BD1DB" w14:textId="77777777">
            <w:pPr>
              <w:rPr>
                <w:color w:val="000000"/>
                <w:sz w:val="20"/>
              </w:rPr>
            </w:pPr>
            <w:r w:rsidRPr="007C53A7">
              <w:rPr>
                <w:color w:val="000000"/>
                <w:sz w:val="20"/>
              </w:rPr>
              <w:t>20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5FE8BE2" w14:textId="77777777">
            <w:pPr>
              <w:rPr>
                <w:color w:val="000000"/>
                <w:sz w:val="20"/>
              </w:rPr>
            </w:pPr>
            <w:r w:rsidRPr="007C53A7">
              <w:rPr>
                <w:color w:val="000000"/>
                <w:sz w:val="20"/>
              </w:rPr>
              <w:t>7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1494852" w14:textId="77777777">
            <w:pPr>
              <w:rPr>
                <w:color w:val="000000"/>
                <w:sz w:val="20"/>
              </w:rPr>
            </w:pPr>
            <w:r w:rsidRPr="007C53A7">
              <w:rPr>
                <w:color w:val="000000"/>
                <w:sz w:val="20"/>
              </w:rPr>
              <w:t>-13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23686F39" w14:textId="77777777">
            <w:pPr>
              <w:rPr>
                <w:color w:val="000000"/>
                <w:sz w:val="20"/>
              </w:rPr>
            </w:pPr>
            <w:r w:rsidRPr="007C53A7">
              <w:rPr>
                <w:color w:val="000000"/>
                <w:sz w:val="20"/>
              </w:rPr>
              <w:t>The reduction in burden hours is due to changes in the number of responses—from one (1) set of additional information per year to one (1) per every three (3) years.  FRA’s estimate is based on how infrequently these filings have been submitted to date.</w:t>
            </w:r>
          </w:p>
        </w:tc>
      </w:tr>
      <w:tr w:rsidRPr="007C53A7" w:rsidR="00A12339" w:rsidTr="003D7010" w14:paraId="72CD3BE2" w14:textId="77777777">
        <w:trPr>
          <w:trHeight w:val="1020"/>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51590517" w14:textId="77777777">
            <w:pPr>
              <w:rPr>
                <w:color w:val="000000"/>
                <w:sz w:val="20"/>
              </w:rPr>
            </w:pPr>
            <w:r w:rsidRPr="007C53A7">
              <w:rPr>
                <w:color w:val="000000"/>
                <w:sz w:val="20"/>
              </w:rPr>
              <w:t>(d) – A request not to provide certain documents otherwise required under Appendix F for an independent, third-party assessment</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F2521FD" w14:textId="77777777">
            <w:pPr>
              <w:rPr>
                <w:color w:val="000000"/>
                <w:sz w:val="20"/>
              </w:rPr>
            </w:pPr>
            <w:r w:rsidRPr="007C53A7">
              <w:rPr>
                <w:color w:val="000000"/>
                <w:sz w:val="20"/>
              </w:rPr>
              <w:t>1 request</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E95D08F" w14:textId="77777777">
            <w:pPr>
              <w:rPr>
                <w:color w:val="000000"/>
                <w:sz w:val="20"/>
              </w:rPr>
            </w:pPr>
            <w:r w:rsidRPr="007C53A7">
              <w:rPr>
                <w:color w:val="000000"/>
                <w:sz w:val="20"/>
              </w:rPr>
              <w:t>.3 requests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46EDC22" w14:textId="77777777">
            <w:pPr>
              <w:rPr>
                <w:color w:val="000000"/>
                <w:sz w:val="20"/>
              </w:rPr>
            </w:pPr>
            <w:r w:rsidRPr="007C53A7">
              <w:rPr>
                <w:color w:val="000000"/>
                <w:sz w:val="20"/>
              </w:rPr>
              <w:t>-.7 requests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BFFEA8D" w14:textId="77777777">
            <w:pPr>
              <w:rPr>
                <w:color w:val="000000"/>
                <w:sz w:val="20"/>
              </w:rPr>
            </w:pPr>
            <w:r w:rsidRPr="007C53A7">
              <w:rPr>
                <w:color w:val="000000"/>
                <w:sz w:val="20"/>
              </w:rPr>
              <w:t>20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3D61A22" w14:textId="77777777">
            <w:pPr>
              <w:rPr>
                <w:color w:val="000000"/>
                <w:sz w:val="20"/>
              </w:rPr>
            </w:pPr>
            <w:r w:rsidRPr="007C53A7">
              <w:rPr>
                <w:color w:val="000000"/>
                <w:sz w:val="20"/>
              </w:rPr>
              <w:t>20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7B56E61" w14:textId="77777777">
            <w:pPr>
              <w:rPr>
                <w:color w:val="000000"/>
                <w:sz w:val="20"/>
              </w:rPr>
            </w:pPr>
            <w:r w:rsidRPr="007C53A7">
              <w:rPr>
                <w:color w:val="000000"/>
                <w:sz w:val="20"/>
              </w:rPr>
              <w:t>20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6586BE2" w14:textId="77777777">
            <w:pPr>
              <w:rPr>
                <w:color w:val="000000"/>
                <w:sz w:val="20"/>
              </w:rPr>
            </w:pPr>
            <w:r w:rsidRPr="007C53A7">
              <w:rPr>
                <w:color w:val="000000"/>
                <w:sz w:val="20"/>
              </w:rPr>
              <w:t>7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92FA579" w14:textId="77777777">
            <w:pPr>
              <w:rPr>
                <w:color w:val="000000"/>
                <w:sz w:val="20"/>
              </w:rPr>
            </w:pPr>
            <w:r w:rsidRPr="007C53A7">
              <w:rPr>
                <w:color w:val="000000"/>
                <w:sz w:val="20"/>
              </w:rPr>
              <w:t>-13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63EC1422" w14:textId="77777777">
            <w:pPr>
              <w:rPr>
                <w:color w:val="000000"/>
                <w:sz w:val="20"/>
              </w:rPr>
            </w:pPr>
            <w:r w:rsidRPr="007C53A7">
              <w:rPr>
                <w:color w:val="000000"/>
                <w:sz w:val="20"/>
              </w:rPr>
              <w:t>The reduction in burden hours is due to changes in the number of responses—from one (1) request per year to one (1) per every three (3) years.  FRA’s estimate is based on how infrequently these filings have been submitted to date.</w:t>
            </w:r>
          </w:p>
        </w:tc>
      </w:tr>
      <w:tr w:rsidRPr="007C53A7" w:rsidR="00A12339" w:rsidTr="003D7010" w14:paraId="0C56F880" w14:textId="77777777">
        <w:trPr>
          <w:trHeight w:val="1020"/>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467F3DA5" w14:textId="77777777">
            <w:pPr>
              <w:rPr>
                <w:color w:val="000000"/>
                <w:sz w:val="20"/>
              </w:rPr>
            </w:pPr>
            <w:r w:rsidRPr="007C53A7">
              <w:rPr>
                <w:color w:val="000000"/>
                <w:sz w:val="20"/>
              </w:rPr>
              <w:t>(e) – A request for FRA to accept information certified by a foreign regulatory entity for purposes of 49 CFR 236.1017 and/or 236.1009(i)</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A6CB630" w14:textId="77777777">
            <w:pPr>
              <w:rPr>
                <w:color w:val="000000"/>
                <w:sz w:val="20"/>
              </w:rPr>
            </w:pPr>
            <w:r w:rsidRPr="007C53A7">
              <w:rPr>
                <w:color w:val="000000"/>
                <w:sz w:val="20"/>
              </w:rPr>
              <w:t>1 request</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79621B5" w14:textId="77777777">
            <w:pPr>
              <w:rPr>
                <w:color w:val="000000"/>
                <w:sz w:val="20"/>
              </w:rPr>
            </w:pPr>
            <w:r w:rsidRPr="007C53A7">
              <w:rPr>
                <w:color w:val="000000"/>
                <w:sz w:val="20"/>
              </w:rPr>
              <w:t>.3 requests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5980787" w14:textId="77777777">
            <w:pPr>
              <w:rPr>
                <w:color w:val="000000"/>
                <w:sz w:val="20"/>
              </w:rPr>
            </w:pPr>
            <w:r w:rsidRPr="007C53A7">
              <w:rPr>
                <w:color w:val="000000"/>
                <w:sz w:val="20"/>
              </w:rPr>
              <w:t>-.7 requests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46599AA" w14:textId="77777777">
            <w:pPr>
              <w:rPr>
                <w:color w:val="000000"/>
                <w:sz w:val="20"/>
              </w:rPr>
            </w:pPr>
            <w:r w:rsidRPr="007C53A7">
              <w:rPr>
                <w:color w:val="000000"/>
                <w:sz w:val="20"/>
              </w:rPr>
              <w:t>32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8C4DD81" w14:textId="77777777">
            <w:pPr>
              <w:rPr>
                <w:color w:val="000000"/>
                <w:sz w:val="20"/>
              </w:rPr>
            </w:pPr>
            <w:r w:rsidRPr="007C53A7">
              <w:rPr>
                <w:color w:val="000000"/>
                <w:sz w:val="20"/>
              </w:rPr>
              <w:t>32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3729A64" w14:textId="77777777">
            <w:pPr>
              <w:rPr>
                <w:color w:val="000000"/>
                <w:sz w:val="20"/>
              </w:rPr>
            </w:pPr>
            <w:r w:rsidRPr="007C53A7">
              <w:rPr>
                <w:color w:val="000000"/>
                <w:sz w:val="20"/>
              </w:rPr>
              <w:t>32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E99EA2F" w14:textId="77777777">
            <w:pPr>
              <w:rPr>
                <w:color w:val="000000"/>
                <w:sz w:val="20"/>
              </w:rPr>
            </w:pPr>
            <w:r w:rsidRPr="007C53A7">
              <w:rPr>
                <w:color w:val="000000"/>
                <w:sz w:val="20"/>
              </w:rPr>
              <w:t>11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1B9F095" w14:textId="77777777">
            <w:pPr>
              <w:rPr>
                <w:color w:val="000000"/>
                <w:sz w:val="20"/>
              </w:rPr>
            </w:pPr>
            <w:r w:rsidRPr="007C53A7">
              <w:rPr>
                <w:color w:val="000000"/>
                <w:sz w:val="20"/>
              </w:rPr>
              <w:t>-21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454F3FFF" w14:textId="77777777">
            <w:pPr>
              <w:rPr>
                <w:color w:val="000000"/>
                <w:sz w:val="20"/>
              </w:rPr>
            </w:pPr>
            <w:r w:rsidRPr="007C53A7">
              <w:rPr>
                <w:color w:val="000000"/>
                <w:sz w:val="20"/>
              </w:rPr>
              <w:t>The reduction in burden hours is due to changes in the number of responses—from one (1) request per year to one (1) per every three (3) years.  FRA’s estimate is based on how infrequently these filings have been submitted to date.</w:t>
            </w:r>
          </w:p>
        </w:tc>
      </w:tr>
      <w:tr w:rsidRPr="007C53A7" w:rsidR="00A12339" w:rsidTr="003D7010" w14:paraId="0503CA86" w14:textId="77777777">
        <w:trPr>
          <w:trHeight w:val="765"/>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7F87F853" w14:textId="77777777">
            <w:pPr>
              <w:rPr>
                <w:color w:val="000000"/>
                <w:sz w:val="20"/>
              </w:rPr>
            </w:pPr>
            <w:r w:rsidRPr="007C53A7">
              <w:rPr>
                <w:color w:val="000000"/>
                <w:sz w:val="20"/>
              </w:rPr>
              <w:t>236.1019(c)(2) – A request for a limited operations exception for a non-Class I, freight railroad's track</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E4E8057" w14:textId="77777777">
            <w:pPr>
              <w:rPr>
                <w:color w:val="000000"/>
                <w:sz w:val="20"/>
              </w:rPr>
            </w:pPr>
            <w:r w:rsidRPr="007C53A7">
              <w:rPr>
                <w:color w:val="000000"/>
                <w:sz w:val="20"/>
              </w:rPr>
              <w:t>0</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49E4A91" w14:textId="77777777">
            <w:pPr>
              <w:rPr>
                <w:color w:val="000000"/>
                <w:sz w:val="20"/>
              </w:rPr>
            </w:pPr>
            <w:r w:rsidRPr="007C53A7">
              <w:rPr>
                <w:color w:val="000000"/>
                <w:sz w:val="20"/>
              </w:rPr>
              <w:t>1 request</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79F8907" w14:textId="77777777">
            <w:pPr>
              <w:rPr>
                <w:color w:val="000000"/>
                <w:sz w:val="20"/>
              </w:rPr>
            </w:pPr>
            <w:r w:rsidRPr="007C53A7">
              <w:rPr>
                <w:color w:val="000000"/>
                <w:sz w:val="20"/>
              </w:rPr>
              <w:t>1 request</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E5877AF" w14:textId="77777777">
            <w:pPr>
              <w:rPr>
                <w:color w:val="000000"/>
                <w:sz w:val="20"/>
              </w:rPr>
            </w:pPr>
            <w:r w:rsidRPr="007C53A7">
              <w:rPr>
                <w:color w:val="000000"/>
                <w:sz w:val="20"/>
              </w:rPr>
              <w:t>0</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2F43981" w14:textId="77777777">
            <w:pPr>
              <w:rPr>
                <w:color w:val="000000"/>
                <w:sz w:val="20"/>
              </w:rPr>
            </w:pPr>
            <w:r w:rsidRPr="007C53A7">
              <w:rPr>
                <w:color w:val="000000"/>
                <w:sz w:val="20"/>
              </w:rPr>
              <w:t>160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E4F0E44" w14:textId="77777777">
            <w:pPr>
              <w:rPr>
                <w:color w:val="000000"/>
                <w:sz w:val="20"/>
              </w:rPr>
            </w:pPr>
            <w:r w:rsidRPr="007C53A7">
              <w:rPr>
                <w:color w:val="000000"/>
                <w:sz w:val="20"/>
              </w:rPr>
              <w:t>0</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9E2F8AE" w14:textId="77777777">
            <w:pPr>
              <w:rPr>
                <w:color w:val="000000"/>
                <w:sz w:val="20"/>
              </w:rPr>
            </w:pPr>
            <w:r w:rsidRPr="007C53A7">
              <w:rPr>
                <w:color w:val="000000"/>
                <w:sz w:val="20"/>
              </w:rPr>
              <w:t>160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36B0AF7" w14:textId="77777777">
            <w:pPr>
              <w:rPr>
                <w:color w:val="000000"/>
                <w:sz w:val="20"/>
              </w:rPr>
            </w:pPr>
            <w:r w:rsidRPr="007C53A7">
              <w:rPr>
                <w:color w:val="000000"/>
                <w:sz w:val="20"/>
              </w:rPr>
              <w:t>160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6C90AB2D" w14:textId="77777777">
            <w:pPr>
              <w:rPr>
                <w:color w:val="000000"/>
                <w:sz w:val="20"/>
              </w:rPr>
            </w:pPr>
            <w:r w:rsidRPr="007C53A7">
              <w:rPr>
                <w:color w:val="000000"/>
                <w:sz w:val="20"/>
              </w:rPr>
              <w:t>The increase in burden hours is due to changes in the number of responses—from 0 request to one (1) request per year.  This addition is to account for this specific type of filing and FRA’s expectation to receive one per year.</w:t>
            </w:r>
          </w:p>
        </w:tc>
      </w:tr>
      <w:tr w:rsidRPr="007C53A7" w:rsidR="00A12339" w:rsidTr="003D7010" w14:paraId="0555FA5B" w14:textId="77777777">
        <w:trPr>
          <w:trHeight w:val="620"/>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7D7D1CD1" w14:textId="77777777">
            <w:pPr>
              <w:rPr>
                <w:color w:val="000000"/>
                <w:sz w:val="20"/>
              </w:rPr>
            </w:pPr>
            <w:r w:rsidRPr="007C53A7">
              <w:rPr>
                <w:color w:val="000000"/>
                <w:sz w:val="20"/>
              </w:rPr>
              <w:t>(c)(3) – A request for a limited operations exception for a Class I railroad’s track</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3C76939" w14:textId="77777777">
            <w:pPr>
              <w:rPr>
                <w:color w:val="000000"/>
                <w:sz w:val="20"/>
              </w:rPr>
            </w:pPr>
            <w:r w:rsidRPr="007C53A7">
              <w:rPr>
                <w:color w:val="000000"/>
                <w:sz w:val="20"/>
              </w:rPr>
              <w:t>0</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41C8DBE" w14:textId="77777777">
            <w:pPr>
              <w:rPr>
                <w:color w:val="000000"/>
                <w:sz w:val="20"/>
              </w:rPr>
            </w:pPr>
            <w:r w:rsidRPr="007C53A7">
              <w:rPr>
                <w:color w:val="000000"/>
                <w:sz w:val="20"/>
              </w:rPr>
              <w:t>1 request</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6768A49" w14:textId="77777777">
            <w:pPr>
              <w:rPr>
                <w:color w:val="000000"/>
                <w:sz w:val="20"/>
              </w:rPr>
            </w:pPr>
            <w:r w:rsidRPr="007C53A7">
              <w:rPr>
                <w:color w:val="000000"/>
                <w:sz w:val="20"/>
              </w:rPr>
              <w:t>1 request</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CA411AC" w14:textId="77777777">
            <w:pPr>
              <w:rPr>
                <w:color w:val="000000"/>
                <w:sz w:val="20"/>
              </w:rPr>
            </w:pPr>
            <w:r w:rsidRPr="007C53A7">
              <w:rPr>
                <w:color w:val="000000"/>
                <w:sz w:val="20"/>
              </w:rPr>
              <w:t>0</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D46D6B0" w14:textId="77777777">
            <w:pPr>
              <w:rPr>
                <w:color w:val="000000"/>
                <w:sz w:val="20"/>
              </w:rPr>
            </w:pPr>
            <w:r w:rsidRPr="007C53A7">
              <w:rPr>
                <w:color w:val="000000"/>
                <w:sz w:val="20"/>
              </w:rPr>
              <w:t>160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1A70AA8" w14:textId="77777777">
            <w:pPr>
              <w:rPr>
                <w:color w:val="000000"/>
                <w:sz w:val="20"/>
              </w:rPr>
            </w:pPr>
            <w:r w:rsidRPr="007C53A7">
              <w:rPr>
                <w:color w:val="000000"/>
                <w:sz w:val="20"/>
              </w:rPr>
              <w:t>0</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050BE74" w14:textId="77777777">
            <w:pPr>
              <w:rPr>
                <w:color w:val="000000"/>
                <w:sz w:val="20"/>
              </w:rPr>
            </w:pPr>
            <w:r w:rsidRPr="007C53A7">
              <w:rPr>
                <w:color w:val="000000"/>
                <w:sz w:val="20"/>
              </w:rPr>
              <w:t>160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4A71F71" w14:textId="77777777">
            <w:pPr>
              <w:rPr>
                <w:color w:val="000000"/>
                <w:sz w:val="20"/>
              </w:rPr>
            </w:pPr>
            <w:r w:rsidRPr="007C53A7">
              <w:rPr>
                <w:color w:val="000000"/>
                <w:sz w:val="20"/>
              </w:rPr>
              <w:t>160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1A6DE77A" w14:textId="77777777">
            <w:pPr>
              <w:rPr>
                <w:color w:val="000000"/>
                <w:sz w:val="20"/>
              </w:rPr>
            </w:pPr>
            <w:r w:rsidRPr="007C53A7">
              <w:rPr>
                <w:color w:val="000000"/>
                <w:sz w:val="20"/>
              </w:rPr>
              <w:t>The increase in burden hours is due to changes in the number of responses—from 0 request to one (1) request per year.  This addition is to account for this specific type of filing and FRA’s expectation to receive one per year.</w:t>
            </w:r>
          </w:p>
        </w:tc>
      </w:tr>
      <w:tr w:rsidRPr="007C53A7" w:rsidR="00A12339" w:rsidTr="003D7010" w14:paraId="39A30AD8" w14:textId="77777777">
        <w:trPr>
          <w:trHeight w:val="1020"/>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4E723007" w14:textId="77777777">
            <w:pPr>
              <w:rPr>
                <w:color w:val="000000"/>
                <w:sz w:val="20"/>
              </w:rPr>
            </w:pPr>
            <w:r w:rsidRPr="007C53A7">
              <w:rPr>
                <w:color w:val="000000"/>
                <w:sz w:val="20"/>
              </w:rPr>
              <w:t>(d) – A railroad’s collision hazard analysis in support of an MTEA, if FRA requires one to be conducted and submitted</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DA95483" w14:textId="77777777">
            <w:pPr>
              <w:rPr>
                <w:color w:val="000000"/>
                <w:sz w:val="20"/>
              </w:rPr>
            </w:pPr>
            <w:r w:rsidRPr="007C53A7">
              <w:rPr>
                <w:color w:val="000000"/>
                <w:sz w:val="20"/>
              </w:rPr>
              <w:t>0</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41BE282" w14:textId="77777777">
            <w:pPr>
              <w:rPr>
                <w:color w:val="000000"/>
                <w:sz w:val="20"/>
              </w:rPr>
            </w:pPr>
            <w:r w:rsidRPr="007C53A7">
              <w:rPr>
                <w:color w:val="000000"/>
                <w:sz w:val="20"/>
              </w:rPr>
              <w:t>.3 collision hazard analysis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CCD628E" w14:textId="77777777">
            <w:pPr>
              <w:rPr>
                <w:color w:val="000000"/>
                <w:sz w:val="20"/>
              </w:rPr>
            </w:pPr>
            <w:r w:rsidRPr="007C53A7">
              <w:rPr>
                <w:color w:val="000000"/>
                <w:sz w:val="20"/>
              </w:rPr>
              <w:t>.3 collision hazard analysis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E4AA672" w14:textId="77777777">
            <w:pPr>
              <w:rPr>
                <w:color w:val="000000"/>
                <w:sz w:val="20"/>
              </w:rPr>
            </w:pPr>
            <w:r w:rsidRPr="007C53A7">
              <w:rPr>
                <w:color w:val="000000"/>
                <w:sz w:val="20"/>
              </w:rPr>
              <w:t>0</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0E03A7A" w14:textId="77777777">
            <w:pPr>
              <w:rPr>
                <w:color w:val="000000"/>
                <w:sz w:val="20"/>
              </w:rPr>
            </w:pPr>
            <w:r w:rsidRPr="007C53A7">
              <w:rPr>
                <w:color w:val="000000"/>
                <w:sz w:val="20"/>
              </w:rPr>
              <w:t>50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5305D11" w14:textId="77777777">
            <w:pPr>
              <w:rPr>
                <w:color w:val="000000"/>
                <w:sz w:val="20"/>
              </w:rPr>
            </w:pPr>
            <w:r w:rsidRPr="007C53A7">
              <w:rPr>
                <w:color w:val="000000"/>
                <w:sz w:val="20"/>
              </w:rPr>
              <w:t>0</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B6F5408" w14:textId="77777777">
            <w:pPr>
              <w:rPr>
                <w:color w:val="000000"/>
                <w:sz w:val="20"/>
              </w:rPr>
            </w:pPr>
            <w:r w:rsidRPr="007C53A7">
              <w:rPr>
                <w:color w:val="000000"/>
                <w:sz w:val="20"/>
              </w:rPr>
              <w:t>17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8F77E3D" w14:textId="77777777">
            <w:pPr>
              <w:rPr>
                <w:color w:val="000000"/>
                <w:sz w:val="20"/>
              </w:rPr>
            </w:pPr>
            <w:r w:rsidRPr="007C53A7">
              <w:rPr>
                <w:color w:val="000000"/>
                <w:sz w:val="20"/>
              </w:rPr>
              <w:t>17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59B2C100" w14:textId="77777777">
            <w:pPr>
              <w:rPr>
                <w:color w:val="000000"/>
                <w:sz w:val="20"/>
              </w:rPr>
            </w:pPr>
            <w:r w:rsidRPr="007C53A7">
              <w:rPr>
                <w:color w:val="000000"/>
                <w:sz w:val="20"/>
              </w:rPr>
              <w:t>The increase in burden hours is due to changes in the number of responses— from 0 analysis to one (1) per every three (3) years.  This addition is to account for this specific type of filing and FRA’s expectation to receive one every three years.</w:t>
            </w:r>
          </w:p>
        </w:tc>
      </w:tr>
      <w:tr w:rsidRPr="007C53A7" w:rsidR="00A12339" w:rsidTr="003D7010" w14:paraId="66F40D6E" w14:textId="77777777">
        <w:trPr>
          <w:trHeight w:val="1020"/>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3EE3E53F" w14:textId="77777777">
            <w:pPr>
              <w:rPr>
                <w:color w:val="000000"/>
                <w:sz w:val="20"/>
              </w:rPr>
            </w:pPr>
            <w:r w:rsidRPr="007C53A7">
              <w:rPr>
                <w:color w:val="000000"/>
                <w:sz w:val="20"/>
              </w:rPr>
              <w:t>236.1023(b)(2)– (3) – A vendor’s or supplier’s notification, upon receipt of a report of any safety-critical failure of its product, to any railroads using the product</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7DE877D" w14:textId="77777777">
            <w:pPr>
              <w:rPr>
                <w:color w:val="000000"/>
                <w:sz w:val="20"/>
              </w:rPr>
            </w:pPr>
            <w:r w:rsidRPr="007C53A7">
              <w:rPr>
                <w:color w:val="000000"/>
                <w:sz w:val="20"/>
              </w:rPr>
              <w:t>1 notification</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F00ABF0" w14:textId="77777777">
            <w:pPr>
              <w:rPr>
                <w:color w:val="000000"/>
                <w:sz w:val="20"/>
              </w:rPr>
            </w:pPr>
            <w:r w:rsidRPr="007C53A7">
              <w:rPr>
                <w:color w:val="000000"/>
                <w:sz w:val="20"/>
              </w:rPr>
              <w:t>10 notifications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7D0F4C0" w14:textId="77777777">
            <w:pPr>
              <w:rPr>
                <w:color w:val="000000"/>
                <w:sz w:val="20"/>
              </w:rPr>
            </w:pPr>
            <w:r w:rsidRPr="007C53A7">
              <w:rPr>
                <w:color w:val="000000"/>
                <w:sz w:val="20"/>
              </w:rPr>
              <w:t>10 notifications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64A2611" w14:textId="77777777">
            <w:pPr>
              <w:rPr>
                <w:color w:val="000000"/>
                <w:sz w:val="20"/>
              </w:rPr>
            </w:pPr>
            <w:r w:rsidRPr="007C53A7">
              <w:rPr>
                <w:color w:val="000000"/>
                <w:sz w:val="20"/>
              </w:rPr>
              <w:t>8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5A33C7C" w14:textId="77777777">
            <w:pPr>
              <w:rPr>
                <w:color w:val="000000"/>
                <w:sz w:val="20"/>
              </w:rPr>
            </w:pPr>
            <w:r w:rsidRPr="007C53A7">
              <w:rPr>
                <w:color w:val="000000"/>
                <w:sz w:val="20"/>
              </w:rPr>
              <w:t>8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2542084" w14:textId="77777777">
            <w:pPr>
              <w:rPr>
                <w:color w:val="000000"/>
                <w:sz w:val="20"/>
              </w:rPr>
            </w:pPr>
            <w:r w:rsidRPr="007C53A7">
              <w:rPr>
                <w:color w:val="000000"/>
                <w:sz w:val="20"/>
              </w:rPr>
              <w:t>4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07015A8" w14:textId="77777777">
            <w:pPr>
              <w:rPr>
                <w:color w:val="000000"/>
                <w:sz w:val="20"/>
              </w:rPr>
            </w:pPr>
            <w:r w:rsidRPr="007C53A7">
              <w:rPr>
                <w:color w:val="000000"/>
                <w:sz w:val="20"/>
              </w:rPr>
              <w:t>80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6FBC699" w14:textId="77777777">
            <w:pPr>
              <w:rPr>
                <w:color w:val="000000"/>
                <w:sz w:val="20"/>
              </w:rPr>
            </w:pPr>
            <w:r w:rsidRPr="007C53A7">
              <w:rPr>
                <w:color w:val="000000"/>
                <w:sz w:val="20"/>
              </w:rPr>
              <w:t>76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53FE89A9" w14:textId="77777777">
            <w:pPr>
              <w:rPr>
                <w:color w:val="000000"/>
                <w:sz w:val="20"/>
              </w:rPr>
            </w:pPr>
            <w:r w:rsidRPr="007C53A7">
              <w:rPr>
                <w:color w:val="000000"/>
                <w:sz w:val="20"/>
              </w:rPr>
              <w:t xml:space="preserve">The increase in burden hours is due to changes in the number of responses—from 1 notification to 10 per year, based on FRA’s understanding of the frequency of the type of failure that would trigger a notification. </w:t>
            </w:r>
          </w:p>
        </w:tc>
      </w:tr>
      <w:tr w:rsidRPr="007C53A7" w:rsidR="00A12339" w:rsidTr="003D7010" w14:paraId="40789831" w14:textId="77777777">
        <w:trPr>
          <w:trHeight w:val="1020"/>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3BB42A86" w14:textId="77777777">
            <w:pPr>
              <w:rPr>
                <w:color w:val="000000"/>
                <w:sz w:val="20"/>
              </w:rPr>
            </w:pPr>
            <w:r w:rsidRPr="007C53A7">
              <w:rPr>
                <w:color w:val="000000"/>
                <w:sz w:val="20"/>
              </w:rPr>
              <w:t xml:space="preserve">(e) – A railroad’s database of all safety-relevant hazards, which must be maintained after the PTC system is placed in service </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9D0304C" w14:textId="77777777">
            <w:pPr>
              <w:rPr>
                <w:color w:val="000000"/>
                <w:sz w:val="20"/>
              </w:rPr>
            </w:pPr>
            <w:r w:rsidRPr="007C53A7">
              <w:rPr>
                <w:color w:val="000000"/>
                <w:sz w:val="20"/>
              </w:rPr>
              <w:t>36 database updates</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2D99061" w14:textId="77777777">
            <w:pPr>
              <w:rPr>
                <w:color w:val="000000"/>
                <w:sz w:val="20"/>
              </w:rPr>
            </w:pPr>
            <w:r w:rsidRPr="007C53A7">
              <w:rPr>
                <w:color w:val="000000"/>
                <w:sz w:val="20"/>
              </w:rPr>
              <w:t>38 database updates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F8498A1" w14:textId="77777777">
            <w:pPr>
              <w:rPr>
                <w:color w:val="000000"/>
                <w:sz w:val="20"/>
              </w:rPr>
            </w:pPr>
            <w:r w:rsidRPr="007C53A7">
              <w:rPr>
                <w:color w:val="000000"/>
                <w:sz w:val="20"/>
              </w:rPr>
              <w:t>2 database updates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CE02597" w14:textId="77777777">
            <w:pPr>
              <w:rPr>
                <w:color w:val="000000"/>
                <w:sz w:val="20"/>
              </w:rPr>
            </w:pPr>
            <w:r w:rsidRPr="007C53A7">
              <w:rPr>
                <w:color w:val="000000"/>
                <w:sz w:val="20"/>
              </w:rPr>
              <w:t>16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E0EE82D" w14:textId="77777777">
            <w:pPr>
              <w:rPr>
                <w:color w:val="000000"/>
                <w:sz w:val="20"/>
              </w:rPr>
            </w:pPr>
            <w:r w:rsidRPr="007C53A7">
              <w:rPr>
                <w:color w:val="000000"/>
                <w:sz w:val="20"/>
              </w:rPr>
              <w:t>16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CEDC36A" w14:textId="77777777">
            <w:pPr>
              <w:rPr>
                <w:color w:val="000000"/>
                <w:sz w:val="20"/>
              </w:rPr>
            </w:pPr>
            <w:r w:rsidRPr="007C53A7">
              <w:rPr>
                <w:color w:val="000000"/>
                <w:sz w:val="20"/>
              </w:rPr>
              <w:t>576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86E94C6" w14:textId="77777777">
            <w:pPr>
              <w:rPr>
                <w:color w:val="000000"/>
                <w:sz w:val="20"/>
              </w:rPr>
            </w:pPr>
            <w:r w:rsidRPr="007C53A7">
              <w:rPr>
                <w:color w:val="000000"/>
                <w:sz w:val="20"/>
              </w:rPr>
              <w:t>608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54E2C8D" w14:textId="77777777">
            <w:pPr>
              <w:rPr>
                <w:color w:val="000000"/>
                <w:sz w:val="20"/>
              </w:rPr>
            </w:pPr>
            <w:r w:rsidRPr="007C53A7">
              <w:rPr>
                <w:color w:val="000000"/>
                <w:sz w:val="20"/>
              </w:rPr>
              <w:t>32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730FCEAC" w14:textId="77777777">
            <w:pPr>
              <w:rPr>
                <w:color w:val="000000"/>
                <w:sz w:val="20"/>
              </w:rPr>
            </w:pPr>
            <w:r w:rsidRPr="007C53A7">
              <w:rPr>
                <w:color w:val="000000"/>
                <w:sz w:val="20"/>
              </w:rPr>
              <w:t>The increase in burden hours is due to changes in the number of responses—from 36 updates to 38 per year.  In the new estimate, FRA is assuming that additional railroads will become subject to the mandate or choose to voluntarily implement a PTC system in the future.</w:t>
            </w:r>
          </w:p>
        </w:tc>
      </w:tr>
      <w:tr w:rsidRPr="007C53A7" w:rsidR="00A12339" w:rsidTr="003D7010" w14:paraId="6A9F47B5" w14:textId="77777777">
        <w:trPr>
          <w:trHeight w:val="2040"/>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6D736571" w14:textId="77777777">
            <w:pPr>
              <w:rPr>
                <w:color w:val="000000"/>
                <w:sz w:val="20"/>
              </w:rPr>
            </w:pPr>
            <w:r w:rsidRPr="007C53A7">
              <w:rPr>
                <w:color w:val="000000"/>
                <w:sz w:val="20"/>
              </w:rPr>
              <w:t xml:space="preserve">(e)(1) – A railroad’s notification to the vendor or supplier and FRA if the frequency of a safety-relevant hazard exceeds the threshold set forth in the PTCDP and PTCSP, and about the failure, malfunction, or defective condition that decreased or eliminated the safety functionality </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F07917D" w14:textId="77777777">
            <w:pPr>
              <w:rPr>
                <w:color w:val="000000"/>
                <w:sz w:val="20"/>
              </w:rPr>
            </w:pPr>
            <w:r w:rsidRPr="007C53A7">
              <w:rPr>
                <w:color w:val="000000"/>
                <w:sz w:val="20"/>
              </w:rPr>
              <w:t>1 notification</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06568E9" w14:textId="77777777">
            <w:pPr>
              <w:rPr>
                <w:color w:val="000000"/>
                <w:sz w:val="20"/>
              </w:rPr>
            </w:pPr>
            <w:r w:rsidRPr="007C53A7">
              <w:rPr>
                <w:color w:val="000000"/>
                <w:sz w:val="20"/>
              </w:rPr>
              <w:t>8 notifications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D76A044" w14:textId="77777777">
            <w:pPr>
              <w:rPr>
                <w:color w:val="000000"/>
                <w:sz w:val="20"/>
              </w:rPr>
            </w:pPr>
            <w:r w:rsidRPr="007C53A7">
              <w:rPr>
                <w:color w:val="000000"/>
                <w:sz w:val="20"/>
              </w:rPr>
              <w:t>8 notifications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AEF2094" w14:textId="77777777">
            <w:pPr>
              <w:rPr>
                <w:color w:val="000000"/>
                <w:sz w:val="20"/>
              </w:rPr>
            </w:pPr>
            <w:r w:rsidRPr="007C53A7">
              <w:rPr>
                <w:color w:val="000000"/>
                <w:sz w:val="20"/>
              </w:rPr>
              <w:t>8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2C1995F" w14:textId="77777777">
            <w:pPr>
              <w:rPr>
                <w:color w:val="000000"/>
                <w:sz w:val="20"/>
              </w:rPr>
            </w:pPr>
            <w:r w:rsidRPr="007C53A7">
              <w:rPr>
                <w:color w:val="000000"/>
                <w:sz w:val="20"/>
              </w:rPr>
              <w:t>8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8258F8D" w14:textId="77777777">
            <w:pPr>
              <w:rPr>
                <w:color w:val="000000"/>
                <w:sz w:val="20"/>
              </w:rPr>
            </w:pPr>
            <w:r w:rsidRPr="007C53A7">
              <w:rPr>
                <w:color w:val="000000"/>
                <w:sz w:val="20"/>
              </w:rPr>
              <w:t>4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400FD5A" w14:textId="77777777">
            <w:pPr>
              <w:rPr>
                <w:color w:val="000000"/>
                <w:sz w:val="20"/>
              </w:rPr>
            </w:pPr>
            <w:r w:rsidRPr="007C53A7">
              <w:rPr>
                <w:color w:val="000000"/>
                <w:sz w:val="20"/>
              </w:rPr>
              <w:t>64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5042A1B" w14:textId="77777777">
            <w:pPr>
              <w:rPr>
                <w:color w:val="000000"/>
                <w:sz w:val="20"/>
              </w:rPr>
            </w:pPr>
            <w:r w:rsidRPr="007C53A7">
              <w:rPr>
                <w:color w:val="000000"/>
                <w:sz w:val="20"/>
              </w:rPr>
              <w:t>60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2BD0216E" w14:textId="77777777">
            <w:pPr>
              <w:rPr>
                <w:color w:val="000000"/>
                <w:sz w:val="20"/>
              </w:rPr>
            </w:pPr>
            <w:r w:rsidRPr="007C53A7">
              <w:rPr>
                <w:color w:val="000000"/>
                <w:sz w:val="20"/>
              </w:rPr>
              <w:t>The increase in burden hours is due to changes in the number of responses—from 1 notification to 8 per year, based on FRA’s understanding of the frequency of the type of failures and other issues that would trigger a notification.</w:t>
            </w:r>
          </w:p>
        </w:tc>
      </w:tr>
      <w:tr w:rsidRPr="007C53A7" w:rsidR="00A12339" w:rsidTr="003D7010" w14:paraId="7C8AC38E" w14:textId="77777777">
        <w:trPr>
          <w:trHeight w:val="510"/>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7B8EE748" w14:textId="77777777">
            <w:pPr>
              <w:rPr>
                <w:color w:val="000000"/>
                <w:sz w:val="20"/>
              </w:rPr>
            </w:pPr>
            <w:r w:rsidRPr="007C53A7">
              <w:rPr>
                <w:color w:val="000000"/>
                <w:sz w:val="20"/>
              </w:rPr>
              <w:t>(e)(2) – Continual updates about any and all subsequent failures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44BB104" w14:textId="77777777">
            <w:pPr>
              <w:rPr>
                <w:color w:val="000000"/>
                <w:sz w:val="20"/>
              </w:rPr>
            </w:pPr>
            <w:r w:rsidRPr="007C53A7">
              <w:rPr>
                <w:color w:val="000000"/>
                <w:sz w:val="20"/>
              </w:rPr>
              <w:t>.5 updates</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6D2A3AB" w14:textId="77777777">
            <w:pPr>
              <w:rPr>
                <w:color w:val="000000"/>
                <w:sz w:val="20"/>
              </w:rPr>
            </w:pPr>
            <w:r w:rsidRPr="007C53A7">
              <w:rPr>
                <w:color w:val="000000"/>
                <w:sz w:val="20"/>
              </w:rPr>
              <w:t>1 update</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9DDC051" w14:textId="77777777">
            <w:pPr>
              <w:rPr>
                <w:color w:val="000000"/>
                <w:sz w:val="20"/>
              </w:rPr>
            </w:pPr>
            <w:r w:rsidRPr="007C53A7">
              <w:rPr>
                <w:color w:val="000000"/>
                <w:sz w:val="20"/>
              </w:rPr>
              <w:t>.5 updates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B27E486" w14:textId="77777777">
            <w:pPr>
              <w:rPr>
                <w:color w:val="000000"/>
                <w:sz w:val="20"/>
              </w:rPr>
            </w:pPr>
            <w:r w:rsidRPr="007C53A7">
              <w:rPr>
                <w:color w:val="000000"/>
                <w:sz w:val="20"/>
              </w:rPr>
              <w:t>8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476E79C" w14:textId="77777777">
            <w:pPr>
              <w:rPr>
                <w:color w:val="000000"/>
                <w:sz w:val="20"/>
              </w:rPr>
            </w:pPr>
            <w:r w:rsidRPr="007C53A7">
              <w:rPr>
                <w:color w:val="000000"/>
                <w:sz w:val="20"/>
              </w:rPr>
              <w:t>8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0A01A20" w14:textId="77777777">
            <w:pPr>
              <w:rPr>
                <w:color w:val="000000"/>
                <w:sz w:val="20"/>
              </w:rPr>
            </w:pPr>
            <w:r w:rsidRPr="007C53A7">
              <w:rPr>
                <w:color w:val="000000"/>
                <w:sz w:val="20"/>
              </w:rPr>
              <w:t>4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916F7EC" w14:textId="77777777">
            <w:pPr>
              <w:rPr>
                <w:color w:val="000000"/>
                <w:sz w:val="20"/>
              </w:rPr>
            </w:pPr>
            <w:r w:rsidRPr="007C53A7">
              <w:rPr>
                <w:color w:val="000000"/>
                <w:sz w:val="20"/>
              </w:rPr>
              <w:t>8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131D859" w14:textId="77777777">
            <w:pPr>
              <w:rPr>
                <w:color w:val="000000"/>
                <w:sz w:val="20"/>
              </w:rPr>
            </w:pPr>
            <w:r w:rsidRPr="007C53A7">
              <w:rPr>
                <w:color w:val="000000"/>
                <w:sz w:val="20"/>
              </w:rPr>
              <w:t>4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3045B057" w14:textId="77777777">
            <w:pPr>
              <w:rPr>
                <w:color w:val="000000"/>
                <w:sz w:val="20"/>
              </w:rPr>
            </w:pPr>
            <w:r w:rsidRPr="007C53A7">
              <w:rPr>
                <w:color w:val="000000"/>
                <w:sz w:val="20"/>
              </w:rPr>
              <w:t>The increase in burden hours is due to changes in the number of responses—from .5 updates to one (1) per year, based on FRA’s understanding of the frequency of the type of failure that would trigger an update.</w:t>
            </w:r>
          </w:p>
        </w:tc>
      </w:tr>
      <w:tr w:rsidRPr="007C53A7" w:rsidR="00A12339" w:rsidTr="003D7010" w14:paraId="0D2E3085" w14:textId="77777777">
        <w:trPr>
          <w:trHeight w:val="710"/>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727D2980" w14:textId="77777777">
            <w:pPr>
              <w:rPr>
                <w:color w:val="000000"/>
                <w:sz w:val="20"/>
              </w:rPr>
            </w:pPr>
            <w:r w:rsidRPr="007C53A7">
              <w:rPr>
                <w:color w:val="000000"/>
                <w:sz w:val="20"/>
              </w:rPr>
              <w:t>(h) – A PTC system vendor’s or supplier’s reports of any safety-relevant failures, defective conditions, previously unidentified hazards, recommended mitigation actions, and any affected railroads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6AE0AB6" w14:textId="77777777">
            <w:pPr>
              <w:rPr>
                <w:color w:val="000000"/>
                <w:sz w:val="20"/>
              </w:rPr>
            </w:pPr>
            <w:r w:rsidRPr="007C53A7">
              <w:rPr>
                <w:color w:val="000000"/>
                <w:sz w:val="20"/>
              </w:rPr>
              <w:t>.5 reports</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DDDC1A9" w14:textId="77777777">
            <w:pPr>
              <w:rPr>
                <w:color w:val="000000"/>
                <w:sz w:val="20"/>
              </w:rPr>
            </w:pPr>
            <w:r w:rsidRPr="007C53A7">
              <w:rPr>
                <w:color w:val="000000"/>
                <w:sz w:val="20"/>
              </w:rPr>
              <w:t>20 reports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F5B2631" w14:textId="77777777">
            <w:pPr>
              <w:rPr>
                <w:color w:val="000000"/>
                <w:sz w:val="20"/>
              </w:rPr>
            </w:pPr>
            <w:r w:rsidRPr="007C53A7">
              <w:rPr>
                <w:color w:val="000000"/>
                <w:sz w:val="20"/>
              </w:rPr>
              <w:t>19.5 reports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6D50FAD" w14:textId="77777777">
            <w:pPr>
              <w:rPr>
                <w:color w:val="000000"/>
                <w:sz w:val="20"/>
              </w:rPr>
            </w:pPr>
            <w:r w:rsidRPr="007C53A7">
              <w:rPr>
                <w:color w:val="000000"/>
                <w:sz w:val="20"/>
              </w:rPr>
              <w:t>8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6C72C92" w14:textId="77777777">
            <w:pPr>
              <w:rPr>
                <w:color w:val="000000"/>
                <w:sz w:val="20"/>
              </w:rPr>
            </w:pPr>
            <w:r w:rsidRPr="007C53A7">
              <w:rPr>
                <w:color w:val="000000"/>
                <w:sz w:val="20"/>
              </w:rPr>
              <w:t>8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205DD3E" w14:textId="77777777">
            <w:pPr>
              <w:rPr>
                <w:color w:val="000000"/>
                <w:sz w:val="20"/>
              </w:rPr>
            </w:pPr>
            <w:r w:rsidRPr="007C53A7">
              <w:rPr>
                <w:color w:val="000000"/>
                <w:sz w:val="20"/>
              </w:rPr>
              <w:t>4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6056545" w14:textId="77777777">
            <w:pPr>
              <w:rPr>
                <w:color w:val="000000"/>
                <w:sz w:val="20"/>
              </w:rPr>
            </w:pPr>
            <w:r w:rsidRPr="007C53A7">
              <w:rPr>
                <w:color w:val="000000"/>
                <w:sz w:val="20"/>
              </w:rPr>
              <w:t>160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80AE86C" w14:textId="77777777">
            <w:pPr>
              <w:rPr>
                <w:color w:val="000000"/>
                <w:sz w:val="20"/>
              </w:rPr>
            </w:pPr>
            <w:r w:rsidRPr="007C53A7">
              <w:rPr>
                <w:color w:val="000000"/>
                <w:sz w:val="20"/>
              </w:rPr>
              <w:t>156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358367B4" w14:textId="77777777">
            <w:pPr>
              <w:rPr>
                <w:color w:val="000000"/>
                <w:sz w:val="20"/>
              </w:rPr>
            </w:pPr>
            <w:r w:rsidRPr="007C53A7">
              <w:rPr>
                <w:color w:val="000000"/>
                <w:sz w:val="20"/>
              </w:rPr>
              <w:t xml:space="preserve">The increase in burden hours is due to changes in the number of responses—from .5 reports to 20 per year, based on FRA’s understanding of the frequency of the type of failures and other issues that would trigger a report.  </w:t>
            </w:r>
          </w:p>
        </w:tc>
      </w:tr>
      <w:tr w:rsidRPr="007C53A7" w:rsidR="00A12339" w:rsidTr="003D7010" w14:paraId="5687A1F7" w14:textId="77777777">
        <w:trPr>
          <w:trHeight w:val="1020"/>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400826C6" w14:textId="77777777">
            <w:pPr>
              <w:rPr>
                <w:color w:val="000000"/>
                <w:sz w:val="20"/>
              </w:rPr>
            </w:pPr>
            <w:r w:rsidRPr="007C53A7">
              <w:rPr>
                <w:color w:val="000000"/>
                <w:sz w:val="20"/>
              </w:rPr>
              <w:t>236.1031(a)–(d) – A railroad’s Request for Expedited Certification</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3C44636" w14:textId="77777777">
            <w:pPr>
              <w:rPr>
                <w:color w:val="000000"/>
                <w:sz w:val="20"/>
              </w:rPr>
            </w:pPr>
            <w:r w:rsidRPr="007C53A7">
              <w:rPr>
                <w:color w:val="000000"/>
                <w:sz w:val="20"/>
              </w:rPr>
              <w:t>1 REC letter + supporting documentation</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BC635A5" w14:textId="77777777">
            <w:pPr>
              <w:jc w:val="center"/>
              <w:rPr>
                <w:color w:val="000000"/>
                <w:sz w:val="20"/>
              </w:rPr>
            </w:pPr>
            <w:r w:rsidRPr="007C53A7">
              <w:rPr>
                <w:color w:val="000000"/>
                <w:sz w:val="20"/>
              </w:rPr>
              <w:t>0</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2E04E557" w14:textId="77777777">
            <w:pPr>
              <w:rPr>
                <w:color w:val="000000"/>
                <w:sz w:val="20"/>
              </w:rPr>
            </w:pPr>
            <w:r w:rsidRPr="007C53A7">
              <w:rPr>
                <w:color w:val="000000"/>
                <w:sz w:val="20"/>
              </w:rPr>
              <w:t>-1 REC letter + supporting documentation</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CDF11C0" w14:textId="77777777">
            <w:pPr>
              <w:rPr>
                <w:color w:val="000000"/>
                <w:sz w:val="20"/>
              </w:rPr>
            </w:pPr>
            <w:r w:rsidRPr="007C53A7">
              <w:rPr>
                <w:color w:val="000000"/>
                <w:sz w:val="20"/>
              </w:rPr>
              <w:t>8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4B8AFBD" w14:textId="77777777">
            <w:pPr>
              <w:rPr>
                <w:color w:val="000000"/>
                <w:sz w:val="20"/>
              </w:rPr>
            </w:pPr>
            <w:r w:rsidRPr="007C53A7">
              <w:rPr>
                <w:color w:val="000000"/>
                <w:sz w:val="20"/>
              </w:rPr>
              <w:t>8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C3AE052" w14:textId="77777777">
            <w:pPr>
              <w:rPr>
                <w:color w:val="000000"/>
                <w:sz w:val="20"/>
              </w:rPr>
            </w:pPr>
            <w:r w:rsidRPr="007C53A7">
              <w:rPr>
                <w:color w:val="000000"/>
                <w:sz w:val="20"/>
              </w:rPr>
              <w:t>8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9BC6A88" w14:textId="77777777">
            <w:pPr>
              <w:jc w:val="center"/>
              <w:rPr>
                <w:color w:val="000000"/>
                <w:sz w:val="20"/>
              </w:rPr>
            </w:pPr>
            <w:r w:rsidRPr="007C53A7">
              <w:rPr>
                <w:color w:val="000000"/>
                <w:sz w:val="20"/>
              </w:rPr>
              <w:t>0</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C4F947B" w14:textId="77777777">
            <w:pPr>
              <w:rPr>
                <w:color w:val="000000"/>
                <w:sz w:val="20"/>
              </w:rPr>
            </w:pPr>
            <w:r w:rsidRPr="007C53A7">
              <w:rPr>
                <w:color w:val="000000"/>
                <w:sz w:val="20"/>
              </w:rPr>
              <w:t>-8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440031E9" w14:textId="77777777">
            <w:pPr>
              <w:rPr>
                <w:color w:val="000000"/>
                <w:sz w:val="20"/>
              </w:rPr>
            </w:pPr>
            <w:r w:rsidRPr="007C53A7">
              <w:rPr>
                <w:color w:val="000000"/>
                <w:sz w:val="20"/>
              </w:rPr>
              <w:t>The reduction in burden hours is due to changes in the number of responses—from one (1) letter to zero (0) per year.  FRA’s estimate is based on how infrequently these filings have been submitted to date.</w:t>
            </w:r>
          </w:p>
        </w:tc>
      </w:tr>
      <w:tr w:rsidRPr="007C53A7" w:rsidR="00A12339" w:rsidTr="003D7010" w14:paraId="74C9406D" w14:textId="77777777">
        <w:trPr>
          <w:trHeight w:val="1530"/>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2C5D7745" w14:textId="77777777">
            <w:pPr>
              <w:rPr>
                <w:color w:val="000000"/>
                <w:sz w:val="20"/>
              </w:rPr>
            </w:pPr>
            <w:r w:rsidRPr="007C53A7">
              <w:rPr>
                <w:color w:val="000000"/>
                <w:sz w:val="20"/>
              </w:rPr>
              <w:t xml:space="preserve">236.1037(d)(3) – A railroad’s final report of the results of the analysis and countermeasures taken to reduce the frequency of safety-related hazards below the threshold set forth in the PTCSP  </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8B5532F" w14:textId="77777777">
            <w:pPr>
              <w:rPr>
                <w:color w:val="000000"/>
                <w:sz w:val="20"/>
              </w:rPr>
            </w:pPr>
            <w:r w:rsidRPr="007C53A7">
              <w:rPr>
                <w:color w:val="000000"/>
                <w:sz w:val="20"/>
              </w:rPr>
              <w:t>1 final report</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F44DFA1" w14:textId="77777777">
            <w:pPr>
              <w:rPr>
                <w:color w:val="000000"/>
                <w:sz w:val="20"/>
              </w:rPr>
            </w:pPr>
            <w:r w:rsidRPr="007C53A7">
              <w:rPr>
                <w:color w:val="000000"/>
                <w:sz w:val="20"/>
              </w:rPr>
              <w:t>8 final reports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0440E1D" w14:textId="77777777">
            <w:pPr>
              <w:rPr>
                <w:color w:val="000000"/>
                <w:sz w:val="20"/>
              </w:rPr>
            </w:pPr>
            <w:r w:rsidRPr="007C53A7">
              <w:rPr>
                <w:color w:val="000000"/>
                <w:sz w:val="20"/>
              </w:rPr>
              <w:t>8 final reports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1DDE344C" w14:textId="77777777">
            <w:pPr>
              <w:rPr>
                <w:color w:val="000000"/>
                <w:sz w:val="20"/>
              </w:rPr>
            </w:pPr>
            <w:r w:rsidRPr="007C53A7">
              <w:rPr>
                <w:color w:val="000000"/>
                <w:sz w:val="20"/>
              </w:rPr>
              <w:t>160 hours</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7088FF34" w14:textId="77777777">
            <w:pPr>
              <w:rPr>
                <w:color w:val="000000"/>
                <w:sz w:val="20"/>
              </w:rPr>
            </w:pPr>
            <w:r w:rsidRPr="007C53A7">
              <w:rPr>
                <w:color w:val="000000"/>
                <w:sz w:val="20"/>
              </w:rPr>
              <w:t>160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2B3658D" w14:textId="77777777">
            <w:pPr>
              <w:rPr>
                <w:color w:val="000000"/>
                <w:sz w:val="20"/>
              </w:rPr>
            </w:pPr>
            <w:r w:rsidRPr="007C53A7">
              <w:rPr>
                <w:color w:val="000000"/>
                <w:sz w:val="20"/>
              </w:rPr>
              <w:t>80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474BAF35" w14:textId="77777777">
            <w:pPr>
              <w:rPr>
                <w:color w:val="000000"/>
                <w:sz w:val="20"/>
              </w:rPr>
            </w:pPr>
            <w:r w:rsidRPr="007C53A7">
              <w:rPr>
                <w:color w:val="000000"/>
                <w:sz w:val="20"/>
              </w:rPr>
              <w:t>1,280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D8D6E0E" w14:textId="77777777">
            <w:pPr>
              <w:rPr>
                <w:color w:val="000000"/>
                <w:sz w:val="20"/>
              </w:rPr>
            </w:pPr>
            <w:r w:rsidRPr="007C53A7">
              <w:rPr>
                <w:color w:val="000000"/>
                <w:sz w:val="20"/>
              </w:rPr>
              <w:t>1,200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75C3D4D7" w14:textId="77777777">
            <w:pPr>
              <w:rPr>
                <w:color w:val="000000"/>
                <w:sz w:val="20"/>
              </w:rPr>
            </w:pPr>
            <w:r w:rsidRPr="007C53A7">
              <w:rPr>
                <w:color w:val="000000"/>
                <w:sz w:val="20"/>
              </w:rPr>
              <w:t xml:space="preserve">The increase in burden hours is due to changes in the number of responses—from one (1) report to 8 per year, based on FRA’s understanding of the frequency of the type of failures and other issues that would trigger a report.  </w:t>
            </w:r>
          </w:p>
        </w:tc>
      </w:tr>
      <w:tr w:rsidRPr="007C53A7" w:rsidR="00A12339" w:rsidTr="003D7010" w14:paraId="3D148518" w14:textId="77777777">
        <w:trPr>
          <w:trHeight w:val="765"/>
        </w:trPr>
        <w:tc>
          <w:tcPr>
            <w:tcW w:w="1692" w:type="dxa"/>
            <w:tcBorders>
              <w:top w:val="nil"/>
              <w:left w:val="single" w:color="auto" w:sz="4" w:space="0"/>
              <w:bottom w:val="single" w:color="auto" w:sz="4" w:space="0"/>
              <w:right w:val="single" w:color="auto" w:sz="4" w:space="0"/>
            </w:tcBorders>
            <w:shd w:val="clear" w:color="000000" w:fill="FFFFFF"/>
            <w:hideMark/>
          </w:tcPr>
          <w:p w:rsidRPr="007C53A7" w:rsidR="00A12339" w:rsidP="003D7010" w:rsidRDefault="00A12339" w14:paraId="67B98D68" w14:textId="77777777">
            <w:pPr>
              <w:rPr>
                <w:color w:val="000000"/>
                <w:sz w:val="20"/>
              </w:rPr>
            </w:pPr>
            <w:r w:rsidRPr="007C53A7">
              <w:rPr>
                <w:color w:val="000000"/>
                <w:sz w:val="20"/>
              </w:rPr>
              <w:t>236.1043(b) – Training records retained in a designated location and available to FRA upon request</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472B9B4" w14:textId="77777777">
            <w:pPr>
              <w:rPr>
                <w:color w:val="000000"/>
                <w:sz w:val="20"/>
              </w:rPr>
            </w:pPr>
            <w:r w:rsidRPr="007C53A7">
              <w:rPr>
                <w:color w:val="000000"/>
                <w:sz w:val="20"/>
              </w:rPr>
              <w:t>500 PTC training records</w:t>
            </w:r>
          </w:p>
        </w:tc>
        <w:tc>
          <w:tcPr>
            <w:tcW w:w="1294"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504B0FF2" w14:textId="77777777">
            <w:pPr>
              <w:rPr>
                <w:color w:val="000000"/>
                <w:sz w:val="20"/>
              </w:rPr>
            </w:pPr>
            <w:r w:rsidRPr="007C53A7">
              <w:rPr>
                <w:color w:val="000000"/>
                <w:sz w:val="20"/>
              </w:rPr>
              <w:t>150 PTC training record databases</w:t>
            </w:r>
          </w:p>
        </w:tc>
        <w:tc>
          <w:tcPr>
            <w:tcW w:w="140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AAFA3C8" w14:textId="77777777">
            <w:pPr>
              <w:rPr>
                <w:color w:val="000000"/>
                <w:sz w:val="20"/>
              </w:rPr>
            </w:pPr>
            <w:r w:rsidRPr="007C53A7">
              <w:rPr>
                <w:color w:val="000000"/>
                <w:sz w:val="20"/>
              </w:rPr>
              <w:t>-350 PTC training record databases</w:t>
            </w:r>
          </w:p>
        </w:tc>
        <w:tc>
          <w:tcPr>
            <w:tcW w:w="1125"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F2B2CEF" w14:textId="77777777">
            <w:pPr>
              <w:rPr>
                <w:color w:val="000000"/>
                <w:sz w:val="20"/>
              </w:rPr>
            </w:pPr>
            <w:r w:rsidRPr="007C53A7">
              <w:rPr>
                <w:color w:val="000000"/>
                <w:sz w:val="20"/>
              </w:rPr>
              <w:t>1 minute</w:t>
            </w:r>
          </w:p>
        </w:tc>
        <w:tc>
          <w:tcPr>
            <w:tcW w:w="1159"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6667C1A3" w14:textId="77777777">
            <w:pPr>
              <w:rPr>
                <w:color w:val="000000"/>
                <w:sz w:val="20"/>
              </w:rPr>
            </w:pPr>
            <w:r w:rsidRPr="007C53A7">
              <w:rPr>
                <w:color w:val="000000"/>
                <w:sz w:val="20"/>
              </w:rPr>
              <w:t>1 hour</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57C6AF3" w14:textId="77777777">
            <w:pPr>
              <w:rPr>
                <w:color w:val="000000"/>
                <w:sz w:val="20"/>
              </w:rPr>
            </w:pPr>
            <w:r w:rsidRPr="007C53A7">
              <w:rPr>
                <w:color w:val="000000"/>
                <w:sz w:val="20"/>
              </w:rPr>
              <w:t>8 hours</w:t>
            </w:r>
          </w:p>
        </w:tc>
        <w:tc>
          <w:tcPr>
            <w:tcW w:w="1117"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011FB2DD" w14:textId="77777777">
            <w:pPr>
              <w:rPr>
                <w:color w:val="000000"/>
                <w:sz w:val="20"/>
              </w:rPr>
            </w:pPr>
            <w:r w:rsidRPr="007C53A7">
              <w:rPr>
                <w:color w:val="000000"/>
                <w:sz w:val="20"/>
              </w:rPr>
              <w:t>150 hours</w:t>
            </w:r>
          </w:p>
        </w:tc>
        <w:tc>
          <w:tcPr>
            <w:tcW w:w="931" w:type="dxa"/>
            <w:tcBorders>
              <w:top w:val="nil"/>
              <w:left w:val="nil"/>
              <w:bottom w:val="single" w:color="auto" w:sz="4" w:space="0"/>
              <w:right w:val="single" w:color="auto" w:sz="4" w:space="0"/>
            </w:tcBorders>
            <w:shd w:val="clear" w:color="000000" w:fill="FFFFFF"/>
            <w:hideMark/>
          </w:tcPr>
          <w:p w:rsidRPr="007C53A7" w:rsidR="00A12339" w:rsidP="003D7010" w:rsidRDefault="00A12339" w14:paraId="381D7FCF" w14:textId="77777777">
            <w:pPr>
              <w:rPr>
                <w:color w:val="000000"/>
                <w:sz w:val="20"/>
              </w:rPr>
            </w:pPr>
            <w:r w:rsidRPr="007C53A7">
              <w:rPr>
                <w:color w:val="000000"/>
                <w:sz w:val="20"/>
              </w:rPr>
              <w:t>142 hours</w:t>
            </w:r>
          </w:p>
        </w:tc>
        <w:tc>
          <w:tcPr>
            <w:tcW w:w="2958" w:type="dxa"/>
            <w:tcBorders>
              <w:top w:val="nil"/>
              <w:left w:val="nil"/>
              <w:bottom w:val="single" w:color="auto" w:sz="4" w:space="0"/>
              <w:right w:val="single" w:color="auto" w:sz="4" w:space="0"/>
            </w:tcBorders>
            <w:shd w:val="clear" w:color="000000" w:fill="FFFFFF"/>
          </w:tcPr>
          <w:p w:rsidRPr="007C53A7" w:rsidR="00A12339" w:rsidP="003D7010" w:rsidRDefault="00A12339" w14:paraId="5EBCF287" w14:textId="77777777">
            <w:pPr>
              <w:rPr>
                <w:color w:val="000000"/>
                <w:sz w:val="20"/>
              </w:rPr>
            </w:pPr>
            <w:r w:rsidRPr="007C53A7">
              <w:rPr>
                <w:color w:val="000000"/>
                <w:sz w:val="20"/>
              </w:rPr>
              <w:t>The reduction in burden hours is due to changes in the number of responses—from 500 training records to 150 training record databases per year.  In the new estimate, FRA is assuming that each applicable host railroad and tenant railroad will maintain a recordkeeping database.</w:t>
            </w:r>
          </w:p>
          <w:p w:rsidRPr="007C53A7" w:rsidR="00A12339" w:rsidP="003D7010" w:rsidRDefault="00A12339" w14:paraId="11B1118B" w14:textId="77777777">
            <w:pPr>
              <w:rPr>
                <w:color w:val="000000"/>
                <w:sz w:val="20"/>
              </w:rPr>
            </w:pPr>
          </w:p>
          <w:p w:rsidRPr="007C53A7" w:rsidR="00A12339" w:rsidP="003D7010" w:rsidRDefault="00A12339" w14:paraId="50FAB592" w14:textId="77777777">
            <w:pPr>
              <w:rPr>
                <w:color w:val="000000"/>
                <w:sz w:val="20"/>
              </w:rPr>
            </w:pPr>
            <w:r w:rsidRPr="007C53A7">
              <w:rPr>
                <w:color w:val="000000"/>
                <w:sz w:val="20"/>
              </w:rPr>
              <w:t xml:space="preserve">Additionally, the amount of time per recordkeeping was increased from 1 (one) minute to 1 (one) hour because of the change from individual training records to a database.   </w:t>
            </w:r>
          </w:p>
        </w:tc>
      </w:tr>
    </w:tbl>
    <w:p w:rsidRPr="007C53A7" w:rsidR="00A12339" w:rsidP="00A12339" w:rsidRDefault="00A12339" w14:paraId="5742C880" w14:textId="77777777">
      <w:pPr>
        <w:ind w:left="720"/>
        <w:rPr>
          <w:b/>
        </w:rPr>
      </w:pPr>
    </w:p>
    <w:p w:rsidR="00272A26" w:rsidP="00A12339" w:rsidRDefault="00272A26" w14:paraId="223BF712" w14:textId="3088D1A9">
      <w:pPr>
        <w:ind w:left="720"/>
        <w:rPr>
          <w:b/>
        </w:rPr>
      </w:pPr>
    </w:p>
    <w:p w:rsidRPr="007C53A7" w:rsidR="00272A26" w:rsidP="00272A26" w:rsidRDefault="00272A26" w14:paraId="5860AB3B" w14:textId="77777777">
      <w:pPr>
        <w:ind w:left="720"/>
      </w:pPr>
      <w:r w:rsidRPr="007C53A7">
        <w:rPr>
          <w:b/>
        </w:rPr>
        <w:t>Adjustments</w:t>
      </w:r>
      <w:r w:rsidRPr="007C53A7">
        <w:t xml:space="preserve"> above </w:t>
      </w:r>
      <w:r w:rsidRPr="007C53A7">
        <w:rPr>
          <w:u w:val="single"/>
        </w:rPr>
        <w:t>decreased</w:t>
      </w:r>
      <w:r w:rsidRPr="007C53A7">
        <w:t xml:space="preserve"> the burden by 21,081 hours, and </w:t>
      </w:r>
      <w:r w:rsidRPr="007C53A7">
        <w:rPr>
          <w:u w:val="single"/>
        </w:rPr>
        <w:t>decreased</w:t>
      </w:r>
      <w:r w:rsidRPr="007C53A7">
        <w:t xml:space="preserve"> the number of responses by </w:t>
      </w:r>
      <w:r w:rsidRPr="007C53A7">
        <w:t>52</w:t>
      </w:r>
      <w:r w:rsidRPr="007C53A7">
        <w:t>4</w:t>
      </w:r>
      <w:r w:rsidRPr="007C53A7">
        <w:t xml:space="preserve"> </w:t>
      </w:r>
      <w:r w:rsidRPr="007C53A7">
        <w:t xml:space="preserve">from the last approved submission.  </w:t>
      </w:r>
    </w:p>
    <w:p w:rsidRPr="007C53A7" w:rsidR="00272A26" w:rsidP="00272A26" w:rsidRDefault="00272A26" w14:paraId="0F95DB84" w14:textId="77777777"/>
    <w:p w:rsidRPr="007C53A7" w:rsidR="00272A26" w:rsidP="00272A26" w:rsidRDefault="00272A26" w14:paraId="03130BB5" w14:textId="77777777">
      <w:pPr>
        <w:widowControl w:val="0"/>
        <w:ind w:left="720" w:hanging="720"/>
        <w:rPr>
          <w:b/>
        </w:rPr>
      </w:pPr>
      <w:r w:rsidRPr="007C53A7">
        <w:rPr>
          <w:b/>
        </w:rPr>
        <w:t>16.</w:t>
      </w:r>
      <w:r w:rsidRPr="007C53A7">
        <w:rPr>
          <w:b/>
        </w:rPr>
        <w:tab/>
      </w:r>
      <w:r w:rsidRPr="007C53A7">
        <w:rPr>
          <w:b/>
          <w:u w:val="single"/>
        </w:rPr>
        <w:t>Publication of results of data collection</w:t>
      </w:r>
      <w:r w:rsidRPr="007C53A7">
        <w:rPr>
          <w:b/>
        </w:rPr>
        <w:t>.</w:t>
      </w:r>
    </w:p>
    <w:p w:rsidRPr="007C53A7" w:rsidR="00272A26" w:rsidP="00272A26" w:rsidRDefault="00272A26" w14:paraId="0CB4CD70" w14:textId="77777777">
      <w:pPr>
        <w:widowControl w:val="0"/>
      </w:pPr>
    </w:p>
    <w:p w:rsidRPr="007C53A7" w:rsidR="00272A26" w:rsidP="00272A26" w:rsidRDefault="00272A26" w14:paraId="0F39FB63" w14:textId="77777777">
      <w:pPr>
        <w:widowControl w:val="0"/>
        <w:ind w:left="720"/>
      </w:pPr>
      <w:r w:rsidRPr="007C53A7">
        <w:t xml:space="preserve">The information provided by railroads will be published on the FRA’s public website and annual reports will continue to be made available within each railroad’s existing docket on </w:t>
      </w:r>
      <w:hyperlink w:history="1" r:id="rId16">
        <w:r w:rsidRPr="007C53A7">
          <w:rPr>
            <w:rStyle w:val="Hyperlink"/>
            <w:color w:val="auto"/>
          </w:rPr>
          <w:t>www.regulations.gov</w:t>
        </w:r>
      </w:hyperlink>
      <w:r w:rsidRPr="007C53A7">
        <w:t xml:space="preserve">.  Confidential or proprietary information will be handled as described in question 10, above.  </w:t>
      </w:r>
    </w:p>
    <w:p w:rsidRPr="007C53A7" w:rsidR="00272A26" w:rsidP="00272A26" w:rsidRDefault="00272A26" w14:paraId="3E6DCA31" w14:textId="77777777">
      <w:pPr>
        <w:widowControl w:val="0"/>
        <w:ind w:left="720"/>
      </w:pPr>
    </w:p>
    <w:p w:rsidRPr="007C53A7" w:rsidR="00272A26" w:rsidP="00272A26" w:rsidRDefault="00272A26" w14:paraId="14F27E1A" w14:textId="77777777">
      <w:pPr>
        <w:widowControl w:val="0"/>
        <w:tabs>
          <w:tab w:val="left" w:pos="0"/>
          <w:tab w:val="left" w:pos="720"/>
          <w:tab w:val="left" w:pos="1440"/>
        </w:tabs>
        <w:ind w:left="720" w:hanging="720"/>
        <w:rPr>
          <w:b/>
        </w:rPr>
      </w:pPr>
      <w:r w:rsidRPr="007C53A7">
        <w:rPr>
          <w:b/>
        </w:rPr>
        <w:t>17.</w:t>
      </w:r>
      <w:r w:rsidRPr="007C53A7">
        <w:rPr>
          <w:b/>
        </w:rPr>
        <w:tab/>
      </w:r>
      <w:r w:rsidRPr="007C53A7">
        <w:rPr>
          <w:b/>
          <w:u w:val="single"/>
        </w:rPr>
        <w:t>Approval for not displaying the expiration date for OMB approval</w:t>
      </w:r>
      <w:r w:rsidRPr="007C53A7">
        <w:rPr>
          <w:b/>
        </w:rPr>
        <w:t>.</w:t>
      </w:r>
    </w:p>
    <w:p w:rsidRPr="007C53A7" w:rsidR="00272A26" w:rsidP="00272A26" w:rsidRDefault="00272A26" w14:paraId="35DC6165" w14:textId="77777777">
      <w:pPr>
        <w:widowControl w:val="0"/>
        <w:rPr>
          <w:b/>
        </w:rPr>
      </w:pPr>
    </w:p>
    <w:p w:rsidRPr="007C53A7" w:rsidR="00272A26" w:rsidP="00272A26" w:rsidRDefault="00272A26" w14:paraId="62913123" w14:textId="77777777">
      <w:pPr>
        <w:widowControl w:val="0"/>
        <w:ind w:left="720"/>
      </w:pPr>
      <w:r w:rsidRPr="007C53A7">
        <w:t xml:space="preserve">Once OMB approval is received, FRA will publish the approval number for these information collection requirements in the </w:t>
      </w:r>
      <w:r w:rsidRPr="007C53A7">
        <w:rPr>
          <w:b/>
        </w:rPr>
        <w:t>Federal Register</w:t>
      </w:r>
      <w:r w:rsidRPr="007C53A7">
        <w:t>.</w:t>
      </w:r>
    </w:p>
    <w:p w:rsidRPr="007C53A7" w:rsidR="00272A26" w:rsidP="00272A26" w:rsidRDefault="00272A26" w14:paraId="7716F68F" w14:textId="77777777">
      <w:pPr>
        <w:widowControl w:val="0"/>
      </w:pPr>
    </w:p>
    <w:p w:rsidRPr="007C53A7" w:rsidR="00272A26" w:rsidP="00272A26" w:rsidRDefault="00272A26" w14:paraId="46FDCCE7" w14:textId="77777777">
      <w:pPr>
        <w:widowControl w:val="0"/>
        <w:ind w:left="720" w:hanging="720"/>
      </w:pPr>
      <w:r w:rsidRPr="007C53A7">
        <w:rPr>
          <w:b/>
        </w:rPr>
        <w:t>18.</w:t>
      </w:r>
      <w:r w:rsidRPr="007C53A7">
        <w:rPr>
          <w:b/>
        </w:rPr>
        <w:tab/>
      </w:r>
      <w:r w:rsidRPr="007C53A7">
        <w:rPr>
          <w:b/>
          <w:u w:val="single"/>
        </w:rPr>
        <w:t>Exception to certification statement.</w:t>
      </w:r>
    </w:p>
    <w:p w:rsidRPr="007C53A7" w:rsidR="00272A26" w:rsidP="00272A26" w:rsidRDefault="00272A26" w14:paraId="11AA84A0" w14:textId="77777777">
      <w:pPr>
        <w:widowControl w:val="0"/>
      </w:pPr>
      <w:r w:rsidRPr="007C53A7">
        <w:tab/>
      </w:r>
      <w:r w:rsidRPr="007C53A7">
        <w:tab/>
      </w:r>
      <w:r w:rsidRPr="007C53A7">
        <w:tab/>
      </w:r>
      <w:r w:rsidRPr="007C53A7">
        <w:tab/>
      </w:r>
      <w:r w:rsidRPr="007C53A7">
        <w:tab/>
      </w:r>
      <w:r w:rsidRPr="007C53A7">
        <w:tab/>
      </w:r>
      <w:r w:rsidRPr="007C53A7">
        <w:tab/>
      </w:r>
    </w:p>
    <w:p w:rsidR="00E11F97" w:rsidP="00272A26" w:rsidRDefault="00272A26" w14:paraId="279B5830" w14:textId="7D97074E">
      <w:pPr>
        <w:widowControl w:val="0"/>
        <w:ind w:left="720"/>
        <w:rPr>
          <w:rFonts w:ascii="Line Printer 16.66 pitch" w:hAnsi="Line Printer 16.66 pitch"/>
        </w:rPr>
      </w:pPr>
      <w:bookmarkStart w:name="QuickMark_1" w:id="6"/>
      <w:bookmarkEnd w:id="6"/>
      <w:r w:rsidRPr="007C53A7">
        <w:t>No exceptions are taken at this time.</w:t>
      </w:r>
      <w:r>
        <w:t xml:space="preserve"> </w:t>
      </w:r>
      <w:bookmarkStart w:name="_GoBack" w:id="7"/>
      <w:bookmarkEnd w:id="7"/>
    </w:p>
    <w:sectPr w:rsidR="00E11F97" w:rsidSect="00272A26">
      <w:pgSz w:w="15840" w:h="12240" w:orient="landscape"/>
      <w:pgMar w:top="1440" w:right="1440" w:bottom="135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F4148" w14:textId="77777777" w:rsidR="00B320C3" w:rsidRDefault="00B320C3">
      <w:r>
        <w:separator/>
      </w:r>
    </w:p>
  </w:endnote>
  <w:endnote w:type="continuationSeparator" w:id="0">
    <w:p w14:paraId="4C5F265F" w14:textId="77777777" w:rsidR="00B320C3" w:rsidRDefault="00B320C3">
      <w:r>
        <w:continuationSeparator/>
      </w:r>
    </w:p>
  </w:endnote>
  <w:endnote w:type="continuationNotice" w:id="1">
    <w:p w14:paraId="0B9BA3FB" w14:textId="77777777" w:rsidR="00B320C3" w:rsidRDefault="00B32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Line Printer 16.66 pitch">
    <w:altName w:val="Courier New"/>
    <w:panose1 w:val="00000000000000000000"/>
    <w:charset w:val="00"/>
    <w:family w:val="swiss"/>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D2F10" w14:textId="2612B841" w:rsidR="00B320C3" w:rsidRDefault="00B320C3">
    <w:pPr>
      <w:pStyle w:val="Footer"/>
      <w:jc w:val="right"/>
    </w:pPr>
    <w:r>
      <w:fldChar w:fldCharType="begin"/>
    </w:r>
    <w:r>
      <w:instrText xml:space="preserve"> PAGE   \* MERGEFORMAT </w:instrText>
    </w:r>
    <w:r>
      <w:fldChar w:fldCharType="separate"/>
    </w:r>
    <w:r w:rsidR="00272A26">
      <w:rPr>
        <w:noProof/>
      </w:rPr>
      <w:t>68</w:t>
    </w:r>
    <w:r>
      <w:rPr>
        <w:noProof/>
      </w:rPr>
      <w:fldChar w:fldCharType="end"/>
    </w:r>
  </w:p>
  <w:p w14:paraId="57134730" w14:textId="77777777" w:rsidR="00B320C3" w:rsidRDefault="00B32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959C3" w14:textId="77777777" w:rsidR="00B320C3" w:rsidRDefault="00B320C3">
      <w:r>
        <w:separator/>
      </w:r>
    </w:p>
  </w:footnote>
  <w:footnote w:type="continuationSeparator" w:id="0">
    <w:p w14:paraId="3AD915E4" w14:textId="77777777" w:rsidR="00B320C3" w:rsidRDefault="00B320C3">
      <w:r>
        <w:continuationSeparator/>
      </w:r>
    </w:p>
  </w:footnote>
  <w:footnote w:type="continuationNotice" w:id="1">
    <w:p w14:paraId="164D2AC2" w14:textId="77777777" w:rsidR="00B320C3" w:rsidRDefault="00B320C3"/>
  </w:footnote>
  <w:footnote w:id="2">
    <w:p w14:paraId="02706F2A" w14:textId="77777777" w:rsidR="00B320C3" w:rsidRPr="009E0028" w:rsidRDefault="00B320C3" w:rsidP="007A18F9">
      <w:pPr>
        <w:pStyle w:val="FootnoteText"/>
      </w:pPr>
      <w:r w:rsidRPr="00E9414F">
        <w:rPr>
          <w:rStyle w:val="FootnoteReference"/>
        </w:rPr>
        <w:footnoteRef/>
      </w:r>
      <w:r w:rsidRPr="00E9414F">
        <w:t xml:space="preserve"> </w:t>
      </w:r>
      <w:r w:rsidRPr="003E3D34">
        <w:rPr>
          <w:sz w:val="20"/>
          <w:szCs w:val="20"/>
        </w:rPr>
        <w:t>The proposed Biannual Report of PTC System Performance (Form FRA F 6180.152) will be placed in the docket (Docket No. FRA-2019-0075) for review when this NPRM is published.</w:t>
      </w:r>
    </w:p>
  </w:footnote>
  <w:footnote w:id="3">
    <w:p w14:paraId="0A8F9095" w14:textId="77777777" w:rsidR="00B320C3" w:rsidRPr="00B66CD9" w:rsidRDefault="00B320C3" w:rsidP="002A4A90">
      <w:pPr>
        <w:pStyle w:val="FootnoteText"/>
      </w:pPr>
      <w:r w:rsidRPr="001F0470">
        <w:rPr>
          <w:rStyle w:val="FootnoteReference"/>
        </w:rPr>
        <w:footnoteRef/>
      </w:r>
      <w:r w:rsidRPr="001F0470">
        <w:t xml:space="preserve"> </w:t>
      </w:r>
      <w:r w:rsidRPr="000A4603">
        <w:rPr>
          <w:sz w:val="20"/>
          <w:szCs w:val="20"/>
        </w:rPr>
        <w:t>In addition, with respect to tenant railroads, FRA’s proposed changes to § 236.1029(h) would be generally consistent with the existing regulatory requirement specifying that a tenant railroad must report a PTC system failure or cut out to “a designated railroad officer of the</w:t>
      </w:r>
      <w:r w:rsidRPr="000A4603">
        <w:rPr>
          <w:i/>
          <w:sz w:val="20"/>
          <w:szCs w:val="20"/>
        </w:rPr>
        <w:t xml:space="preserve"> host railroad</w:t>
      </w:r>
      <w:r w:rsidRPr="000A4603">
        <w:rPr>
          <w:sz w:val="20"/>
          <w:szCs w:val="20"/>
        </w:rPr>
        <w:t xml:space="preserve"> as soon as safe and practicable.”  </w:t>
      </w:r>
      <w:r w:rsidRPr="000A4603">
        <w:rPr>
          <w:i/>
          <w:sz w:val="20"/>
          <w:szCs w:val="20"/>
        </w:rPr>
        <w:t>See</w:t>
      </w:r>
      <w:r w:rsidRPr="000A4603">
        <w:rPr>
          <w:sz w:val="20"/>
          <w:szCs w:val="20"/>
        </w:rPr>
        <w:t xml:space="preserve"> § 236.1029(b)(4) (emphasis added). </w:t>
      </w:r>
    </w:p>
  </w:footnote>
  <w:footnote w:id="4">
    <w:p w14:paraId="4EAA0F2F" w14:textId="1610FB0B" w:rsidR="00B320C3" w:rsidRDefault="00B320C3">
      <w:pPr>
        <w:pStyle w:val="FootnoteText"/>
      </w:pPr>
      <w:r>
        <w:rPr>
          <w:rStyle w:val="FootnoteReference"/>
        </w:rPr>
        <w:footnoteRef/>
      </w:r>
      <w:r>
        <w:t xml:space="preserve"> </w:t>
      </w:r>
      <w:r w:rsidRPr="002A6495">
        <w:rPr>
          <w:sz w:val="20"/>
          <w:szCs w:val="20"/>
        </w:rPr>
        <w:t xml:space="preserve">85 </w:t>
      </w:r>
      <w:r w:rsidRPr="00272A26">
        <w:rPr>
          <w:sz w:val="20"/>
          <w:szCs w:val="20"/>
        </w:rPr>
        <w:t xml:space="preserve">FR </w:t>
      </w:r>
      <w:r w:rsidR="00BC06F7" w:rsidRPr="00272A26">
        <w:rPr>
          <w:sz w:val="20"/>
          <w:szCs w:val="20"/>
        </w:rPr>
        <w:t>82400</w:t>
      </w:r>
      <w:r w:rsidRPr="00272A26">
        <w:rPr>
          <w:sz w:val="20"/>
          <w:szCs w:val="20"/>
        </w:rPr>
        <w:t>.</w:t>
      </w:r>
    </w:p>
  </w:footnote>
  <w:footnote w:id="5">
    <w:p w14:paraId="5DF6CD38" w14:textId="77777777" w:rsidR="00B320C3" w:rsidRPr="00603843" w:rsidRDefault="00B320C3" w:rsidP="00CE46C0">
      <w:pPr>
        <w:pStyle w:val="FootnoteText"/>
        <w:rPr>
          <w:sz w:val="20"/>
        </w:rPr>
      </w:pPr>
      <w:r w:rsidRPr="00603843">
        <w:rPr>
          <w:rStyle w:val="FootnoteReference"/>
          <w:sz w:val="20"/>
        </w:rPr>
        <w:footnoteRef/>
      </w:r>
      <w:r w:rsidRPr="00603843">
        <w:rPr>
          <w:sz w:val="20"/>
          <w:vertAlign w:val="superscript"/>
        </w:rPr>
        <w:t xml:space="preserve"> </w:t>
      </w:r>
      <w:r>
        <w:rPr>
          <w:sz w:val="20"/>
        </w:rPr>
        <w:t xml:space="preserve"> Totals may not add due to rounding</w:t>
      </w:r>
    </w:p>
  </w:footnote>
  <w:footnote w:id="6">
    <w:p w14:paraId="68506A08" w14:textId="77777777" w:rsidR="00B320C3" w:rsidRPr="00762F27" w:rsidRDefault="00B320C3" w:rsidP="00762F27">
      <w:pPr>
        <w:pStyle w:val="FootnoteText"/>
        <w:rPr>
          <w:sz w:val="20"/>
          <w:szCs w:val="20"/>
        </w:rPr>
      </w:pPr>
      <w:r w:rsidRPr="00762F27">
        <w:rPr>
          <w:rStyle w:val="FootnoteReference"/>
          <w:sz w:val="20"/>
          <w:szCs w:val="20"/>
        </w:rPr>
        <w:footnoteRef/>
      </w:r>
      <w:r w:rsidRPr="00762F27">
        <w:rPr>
          <w:sz w:val="20"/>
          <w:szCs w:val="20"/>
        </w:rPr>
        <w:t xml:space="preserve"> A railroad’s final Quarterly PTC Progress Report (Form FRA F 6180.165) will be due on January 31, 2021, assuming the railroad fully implements an FRA-certified and interoperable PTC system by the statutory deadline of December 31, 2020. </w:t>
      </w:r>
    </w:p>
  </w:footnote>
  <w:footnote w:id="7">
    <w:p w14:paraId="7000B2A2" w14:textId="77777777" w:rsidR="00B320C3" w:rsidRPr="00762F27" w:rsidRDefault="00B320C3" w:rsidP="00762F27">
      <w:pPr>
        <w:pStyle w:val="FootnoteText"/>
        <w:rPr>
          <w:sz w:val="20"/>
          <w:szCs w:val="20"/>
        </w:rPr>
      </w:pPr>
      <w:r w:rsidRPr="00762F27">
        <w:rPr>
          <w:rStyle w:val="FootnoteReference"/>
          <w:sz w:val="20"/>
          <w:szCs w:val="20"/>
        </w:rPr>
        <w:footnoteRef/>
      </w:r>
      <w:r w:rsidRPr="00762F27">
        <w:rPr>
          <w:sz w:val="20"/>
          <w:szCs w:val="20"/>
        </w:rPr>
        <w:t xml:space="preserve"> A railroad’s final Annual PTC Progress Report (Form FRA F 6180.166) will be due on March 31, 2021, assuming it fully implements an FRA-certified and interoperable PTC system by the statutory deadline of December 31, 2020.</w:t>
      </w:r>
    </w:p>
  </w:footnote>
  <w:footnote w:id="8">
    <w:p w14:paraId="65D1E91C" w14:textId="77777777" w:rsidR="00B320C3" w:rsidRPr="009E0028" w:rsidRDefault="00B320C3" w:rsidP="00762F27">
      <w:pPr>
        <w:pStyle w:val="FootnoteText"/>
      </w:pPr>
      <w:r w:rsidRPr="00762F27">
        <w:rPr>
          <w:rStyle w:val="FootnoteReference"/>
          <w:sz w:val="20"/>
          <w:szCs w:val="20"/>
        </w:rPr>
        <w:footnoteRef/>
      </w:r>
      <w:r w:rsidRPr="00762F27">
        <w:rPr>
          <w:sz w:val="20"/>
          <w:szCs w:val="20"/>
        </w:rPr>
        <w:t xml:space="preserve"> The temporary Statutory Notification of PTC System Failures (Form FRA F 6180.177) expires by law on approximately December 31, 2021.  </w:t>
      </w:r>
      <w:r w:rsidRPr="00762F27">
        <w:rPr>
          <w:i/>
          <w:sz w:val="20"/>
          <w:szCs w:val="20"/>
        </w:rPr>
        <w:t>See</w:t>
      </w:r>
      <w:r w:rsidRPr="00762F27">
        <w:rPr>
          <w:sz w:val="20"/>
          <w:szCs w:val="20"/>
        </w:rPr>
        <w:t xml:space="preserve"> 49 U.S.C. 20157(j).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4825" w14:textId="77777777" w:rsidR="00B320C3" w:rsidRDefault="00B320C3">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DA2F0" w14:textId="77777777" w:rsidR="00B320C3" w:rsidRDefault="00B320C3">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02052EA4"/>
    <w:multiLevelType w:val="hybridMultilevel"/>
    <w:tmpl w:val="0874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A73CE"/>
    <w:multiLevelType w:val="hybridMultilevel"/>
    <w:tmpl w:val="F38A807C"/>
    <w:lvl w:ilvl="0" w:tplc="93B6502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87ACC"/>
    <w:multiLevelType w:val="hybridMultilevel"/>
    <w:tmpl w:val="5BF8BFEC"/>
    <w:lvl w:ilvl="0" w:tplc="32D6BF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FB0AAE"/>
    <w:multiLevelType w:val="hybridMultilevel"/>
    <w:tmpl w:val="64D22512"/>
    <w:lvl w:ilvl="0" w:tplc="216C76C8">
      <w:start w:val="10"/>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1501BA"/>
    <w:multiLevelType w:val="hybridMultilevel"/>
    <w:tmpl w:val="501CA9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090E68"/>
    <w:multiLevelType w:val="hybridMultilevel"/>
    <w:tmpl w:val="A6BAC6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F6D87"/>
    <w:multiLevelType w:val="hybridMultilevel"/>
    <w:tmpl w:val="04EAD318"/>
    <w:lvl w:ilvl="0" w:tplc="821AA67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391211B"/>
    <w:multiLevelType w:val="hybridMultilevel"/>
    <w:tmpl w:val="A14C7A7C"/>
    <w:lvl w:ilvl="0" w:tplc="60EE222E">
      <w:start w:val="1"/>
      <w:numFmt w:val="lowerLetter"/>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0A7C23"/>
    <w:multiLevelType w:val="hybridMultilevel"/>
    <w:tmpl w:val="4FA87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FB7F2A"/>
    <w:multiLevelType w:val="hybridMultilevel"/>
    <w:tmpl w:val="13502F1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272258"/>
    <w:multiLevelType w:val="hybridMultilevel"/>
    <w:tmpl w:val="70E0AA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770A77"/>
    <w:multiLevelType w:val="hybridMultilevel"/>
    <w:tmpl w:val="371441DA"/>
    <w:lvl w:ilvl="0" w:tplc="B4E2CD2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C03B7"/>
    <w:multiLevelType w:val="hybridMultilevel"/>
    <w:tmpl w:val="322C378A"/>
    <w:lvl w:ilvl="0" w:tplc="77DCA5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E9D6752"/>
    <w:multiLevelType w:val="multilevel"/>
    <w:tmpl w:val="105C0518"/>
    <w:lvl w:ilvl="0">
      <w:start w:val="1"/>
      <w:numFmt w:val="upperRoman"/>
      <w:pStyle w:val="Heading1"/>
      <w:lvlText w:val="%1."/>
      <w:lvlJc w:val="left"/>
      <w:pPr>
        <w:tabs>
          <w:tab w:val="num" w:pos="720"/>
        </w:tabs>
        <w:ind w:left="720" w:hanging="720"/>
      </w:pPr>
      <w:rPr>
        <w:rFonts w:ascii="Times New Roman" w:hAnsi="Times New Roman" w:hint="default"/>
        <w:b/>
        <w:i w:val="0"/>
        <w:sz w:val="24"/>
        <w:u w:val="none"/>
      </w:rPr>
    </w:lvl>
    <w:lvl w:ilvl="1">
      <w:start w:val="1"/>
      <w:numFmt w:val="upperLetter"/>
      <w:pStyle w:val="Heading2"/>
      <w:lvlText w:val="%2."/>
      <w:lvlJc w:val="left"/>
      <w:pPr>
        <w:tabs>
          <w:tab w:val="num" w:pos="720"/>
        </w:tabs>
        <w:ind w:left="720" w:hanging="720"/>
      </w:pPr>
      <w:rPr>
        <w:rFonts w:ascii="Times New Roman" w:hAnsi="Times New Roman" w:hint="default"/>
        <w:b w:val="0"/>
        <w:i w:val="0"/>
        <w:sz w:val="24"/>
        <w:u w:val="none"/>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1B5ACE"/>
    <w:multiLevelType w:val="hybridMultilevel"/>
    <w:tmpl w:val="1D964BF8"/>
    <w:lvl w:ilvl="0" w:tplc="47A290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D45C03"/>
    <w:multiLevelType w:val="hybridMultilevel"/>
    <w:tmpl w:val="6ED6ABBA"/>
    <w:lvl w:ilvl="0" w:tplc="9EFA5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D05FF"/>
    <w:multiLevelType w:val="hybridMultilevel"/>
    <w:tmpl w:val="8864F0C8"/>
    <w:lvl w:ilvl="0" w:tplc="2C6CB1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660FF"/>
    <w:multiLevelType w:val="hybridMultilevel"/>
    <w:tmpl w:val="6CFC84C2"/>
    <w:lvl w:ilvl="0" w:tplc="4404D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EA61A6"/>
    <w:multiLevelType w:val="hybridMultilevel"/>
    <w:tmpl w:val="6C9E507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E5C42CF4">
      <w:start w:val="235"/>
      <w:numFmt w:val="bullet"/>
      <w:lvlText w:val=""/>
      <w:lvlJc w:val="left"/>
      <w:pPr>
        <w:ind w:left="2880" w:hanging="360"/>
      </w:pPr>
      <w:rPr>
        <w:rFonts w:ascii="Wingdings" w:eastAsia="Times New Roman" w:hAnsi="Wingdings" w:cs="Times New Roman" w:hint="default"/>
      </w:rPr>
    </w:lvl>
    <w:lvl w:ilvl="4" w:tplc="78EC6C72">
      <w:numFmt w:val="decimal"/>
      <w:lvlText w:val="%5-"/>
      <w:lvlJc w:val="left"/>
      <w:pPr>
        <w:ind w:left="3600" w:hanging="360"/>
      </w:pPr>
      <w:rPr>
        <w:rFonts w:hint="default"/>
      </w:rPr>
    </w:lvl>
    <w:lvl w:ilvl="5" w:tplc="B8A05772">
      <w:start w:val="2"/>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4853C8"/>
    <w:multiLevelType w:val="hybridMultilevel"/>
    <w:tmpl w:val="7ABE2C4A"/>
    <w:lvl w:ilvl="0" w:tplc="D32E1C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6535430"/>
    <w:multiLevelType w:val="hybridMultilevel"/>
    <w:tmpl w:val="11BCD8EA"/>
    <w:lvl w:ilvl="0" w:tplc="CD76B1F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752047B"/>
    <w:multiLevelType w:val="hybridMultilevel"/>
    <w:tmpl w:val="69DCBCD0"/>
    <w:lvl w:ilvl="0" w:tplc="8D96443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A0D39FE"/>
    <w:multiLevelType w:val="hybridMultilevel"/>
    <w:tmpl w:val="064CD778"/>
    <w:lvl w:ilvl="0" w:tplc="5A20DC7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701BB5"/>
    <w:multiLevelType w:val="hybridMultilevel"/>
    <w:tmpl w:val="3FD2BA74"/>
    <w:lvl w:ilvl="0" w:tplc="9D6243F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D454FB6"/>
    <w:multiLevelType w:val="hybridMultilevel"/>
    <w:tmpl w:val="7960EC5E"/>
    <w:lvl w:ilvl="0" w:tplc="31E227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D6D45FE"/>
    <w:multiLevelType w:val="hybridMultilevel"/>
    <w:tmpl w:val="7E46E58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9B294A"/>
    <w:multiLevelType w:val="hybridMultilevel"/>
    <w:tmpl w:val="B00A089A"/>
    <w:lvl w:ilvl="0" w:tplc="9DA077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E4F3032"/>
    <w:multiLevelType w:val="multilevel"/>
    <w:tmpl w:val="8E3C039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1906F69"/>
    <w:multiLevelType w:val="hybridMultilevel"/>
    <w:tmpl w:val="490A535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200291C"/>
    <w:multiLevelType w:val="hybridMultilevel"/>
    <w:tmpl w:val="5C64F7E4"/>
    <w:lvl w:ilvl="0" w:tplc="69789C6C">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5D83832"/>
    <w:multiLevelType w:val="hybridMultilevel"/>
    <w:tmpl w:val="D9449314"/>
    <w:lvl w:ilvl="0" w:tplc="54E8D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6A73C3F"/>
    <w:multiLevelType w:val="hybridMultilevel"/>
    <w:tmpl w:val="5D5C0B3E"/>
    <w:lvl w:ilvl="0" w:tplc="35A2FFC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6CA76EA"/>
    <w:multiLevelType w:val="hybridMultilevel"/>
    <w:tmpl w:val="96DCED72"/>
    <w:lvl w:ilvl="0" w:tplc="16980BB6">
      <w:start w:val="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27676E"/>
    <w:multiLevelType w:val="hybridMultilevel"/>
    <w:tmpl w:val="F6163318"/>
    <w:lvl w:ilvl="0" w:tplc="CECC18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EDA3630"/>
    <w:multiLevelType w:val="hybridMultilevel"/>
    <w:tmpl w:val="C6E0FBAA"/>
    <w:lvl w:ilvl="0" w:tplc="714AC27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33B4E13"/>
    <w:multiLevelType w:val="hybridMultilevel"/>
    <w:tmpl w:val="B96A9B5A"/>
    <w:lvl w:ilvl="0" w:tplc="FAB8EB04">
      <w:start w:val="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6B406F4"/>
    <w:multiLevelType w:val="hybridMultilevel"/>
    <w:tmpl w:val="1578F076"/>
    <w:lvl w:ilvl="0" w:tplc="51D253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B662221"/>
    <w:multiLevelType w:val="hybridMultilevel"/>
    <w:tmpl w:val="0DA8665A"/>
    <w:lvl w:ilvl="0" w:tplc="098CA2C6">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FEE69A5"/>
    <w:multiLevelType w:val="hybridMultilevel"/>
    <w:tmpl w:val="32486DDE"/>
    <w:lvl w:ilvl="0" w:tplc="887EA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284B61"/>
    <w:multiLevelType w:val="hybridMultilevel"/>
    <w:tmpl w:val="53DED0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D064349"/>
    <w:multiLevelType w:val="hybridMultilevel"/>
    <w:tmpl w:val="5D2AA54A"/>
    <w:lvl w:ilvl="0" w:tplc="F4F4D3C8">
      <w:start w:val="1"/>
      <w:numFmt w:val="lowerRoman"/>
      <w:lvlText w:val="(%1)"/>
      <w:lvlJc w:val="left"/>
      <w:pPr>
        <w:tabs>
          <w:tab w:val="num" w:pos="1440"/>
        </w:tabs>
        <w:ind w:left="1440" w:hanging="720"/>
      </w:pPr>
      <w:rPr>
        <w:rFonts w:eastAsia="Arial Unicode M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E3E0DAC"/>
    <w:multiLevelType w:val="hybridMultilevel"/>
    <w:tmpl w:val="82A6B6B2"/>
    <w:lvl w:ilvl="0" w:tplc="6108CB6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8CE4242"/>
    <w:multiLevelType w:val="hybridMultilevel"/>
    <w:tmpl w:val="32486DDE"/>
    <w:lvl w:ilvl="0" w:tplc="887EA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E06B50"/>
    <w:multiLevelType w:val="hybridMultilevel"/>
    <w:tmpl w:val="E7BCB260"/>
    <w:lvl w:ilvl="0" w:tplc="6906A906">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BD61C3B"/>
    <w:multiLevelType w:val="hybridMultilevel"/>
    <w:tmpl w:val="03D43D42"/>
    <w:lvl w:ilvl="0" w:tplc="B3462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3828EC"/>
    <w:multiLevelType w:val="hybridMultilevel"/>
    <w:tmpl w:val="5A90B3C4"/>
    <w:lvl w:ilvl="0" w:tplc="826CD79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D4D3555"/>
    <w:multiLevelType w:val="hybridMultilevel"/>
    <w:tmpl w:val="8954E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9"/>
  </w:num>
  <w:num w:numId="3">
    <w:abstractNumId w:val="26"/>
  </w:num>
  <w:num w:numId="4">
    <w:abstractNumId w:val="42"/>
  </w:num>
  <w:num w:numId="5">
    <w:abstractNumId w:val="3"/>
  </w:num>
  <w:num w:numId="6">
    <w:abstractNumId w:val="25"/>
  </w:num>
  <w:num w:numId="7">
    <w:abstractNumId w:val="35"/>
  </w:num>
  <w:num w:numId="8">
    <w:abstractNumId w:val="22"/>
  </w:num>
  <w:num w:numId="9">
    <w:abstractNumId w:val="7"/>
  </w:num>
  <w:num w:numId="10">
    <w:abstractNumId w:val="31"/>
  </w:num>
  <w:num w:numId="11">
    <w:abstractNumId w:val="43"/>
  </w:num>
  <w:num w:numId="12">
    <w:abstractNumId w:val="20"/>
  </w:num>
  <w:num w:numId="13">
    <w:abstractNumId w:val="36"/>
  </w:num>
  <w:num w:numId="14">
    <w:abstractNumId w:val="37"/>
  </w:num>
  <w:num w:numId="15">
    <w:abstractNumId w:val="8"/>
  </w:num>
  <w:num w:numId="16">
    <w:abstractNumId w:val="15"/>
  </w:num>
  <w:num w:numId="17">
    <w:abstractNumId w:val="21"/>
  </w:num>
  <w:num w:numId="18">
    <w:abstractNumId w:val="28"/>
  </w:num>
  <w:num w:numId="19">
    <w:abstractNumId w:val="38"/>
  </w:num>
  <w:num w:numId="20">
    <w:abstractNumId w:val="32"/>
  </w:num>
  <w:num w:numId="21">
    <w:abstractNumId w:val="13"/>
  </w:num>
  <w:num w:numId="22">
    <w:abstractNumId w:val="14"/>
  </w:num>
  <w:num w:numId="23">
    <w:abstractNumId w:val="30"/>
  </w:num>
  <w:num w:numId="24">
    <w:abstractNumId w:val="6"/>
  </w:num>
  <w:num w:numId="25">
    <w:abstractNumId w:val="5"/>
  </w:num>
  <w:num w:numId="26">
    <w:abstractNumId w:val="27"/>
  </w:num>
  <w:num w:numId="27">
    <w:abstractNumId w:val="10"/>
  </w:num>
  <w:num w:numId="28">
    <w:abstractNumId w:val="47"/>
  </w:num>
  <w:num w:numId="29">
    <w:abstractNumId w:val="45"/>
  </w:num>
  <w:num w:numId="30">
    <w:abstractNumId w:val="4"/>
  </w:num>
  <w:num w:numId="31">
    <w:abstractNumId w:val="19"/>
  </w:num>
  <w:num w:numId="32">
    <w:abstractNumId w:val="29"/>
  </w:num>
  <w:num w:numId="33">
    <w:abstractNumId w:val="1"/>
  </w:num>
  <w:num w:numId="34">
    <w:abstractNumId w:val="46"/>
  </w:num>
  <w:num w:numId="35">
    <w:abstractNumId w:val="12"/>
  </w:num>
  <w:num w:numId="36">
    <w:abstractNumId w:val="24"/>
  </w:num>
  <w:num w:numId="37">
    <w:abstractNumId w:val="41"/>
  </w:num>
  <w:num w:numId="38">
    <w:abstractNumId w:val="2"/>
  </w:num>
  <w:num w:numId="39">
    <w:abstractNumId w:val="33"/>
  </w:num>
  <w:num w:numId="40">
    <w:abstractNumId w:val="40"/>
  </w:num>
  <w:num w:numId="41">
    <w:abstractNumId w:val="9"/>
  </w:num>
  <w:num w:numId="42">
    <w:abstractNumId w:val="44"/>
  </w:num>
  <w:num w:numId="43">
    <w:abstractNumId w:val="17"/>
  </w:num>
  <w:num w:numId="44">
    <w:abstractNumId w:val="34"/>
  </w:num>
  <w:num w:numId="45">
    <w:abstractNumId w:val="23"/>
  </w:num>
  <w:num w:numId="46">
    <w:abstractNumId w:val="18"/>
  </w:num>
  <w:num w:numId="47">
    <w:abstractNumId w:val="16"/>
  </w:num>
  <w:num w:numId="4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C3"/>
    <w:rsid w:val="000001DC"/>
    <w:rsid w:val="0000025A"/>
    <w:rsid w:val="000003EF"/>
    <w:rsid w:val="000005A5"/>
    <w:rsid w:val="0000124C"/>
    <w:rsid w:val="000016D6"/>
    <w:rsid w:val="00001DFB"/>
    <w:rsid w:val="00001E4E"/>
    <w:rsid w:val="00001EBB"/>
    <w:rsid w:val="00002091"/>
    <w:rsid w:val="00002438"/>
    <w:rsid w:val="000025A3"/>
    <w:rsid w:val="00002753"/>
    <w:rsid w:val="000027EB"/>
    <w:rsid w:val="000028CE"/>
    <w:rsid w:val="000028F4"/>
    <w:rsid w:val="0000294A"/>
    <w:rsid w:val="00002EBB"/>
    <w:rsid w:val="000031D5"/>
    <w:rsid w:val="000033CE"/>
    <w:rsid w:val="0000342B"/>
    <w:rsid w:val="00003905"/>
    <w:rsid w:val="00003AAD"/>
    <w:rsid w:val="00003B91"/>
    <w:rsid w:val="00003FBD"/>
    <w:rsid w:val="0000407A"/>
    <w:rsid w:val="000042A6"/>
    <w:rsid w:val="000043A9"/>
    <w:rsid w:val="000049DF"/>
    <w:rsid w:val="00004B71"/>
    <w:rsid w:val="00005057"/>
    <w:rsid w:val="00005299"/>
    <w:rsid w:val="00005362"/>
    <w:rsid w:val="0000619F"/>
    <w:rsid w:val="00006257"/>
    <w:rsid w:val="0000645B"/>
    <w:rsid w:val="00007167"/>
    <w:rsid w:val="0000745C"/>
    <w:rsid w:val="000076C8"/>
    <w:rsid w:val="00007756"/>
    <w:rsid w:val="00007811"/>
    <w:rsid w:val="00007897"/>
    <w:rsid w:val="00010412"/>
    <w:rsid w:val="00010663"/>
    <w:rsid w:val="0001092A"/>
    <w:rsid w:val="00010B2B"/>
    <w:rsid w:val="00010EA4"/>
    <w:rsid w:val="000111E4"/>
    <w:rsid w:val="000113A2"/>
    <w:rsid w:val="0001148C"/>
    <w:rsid w:val="00011B25"/>
    <w:rsid w:val="00011D7F"/>
    <w:rsid w:val="00011E8D"/>
    <w:rsid w:val="00011F2C"/>
    <w:rsid w:val="000120E0"/>
    <w:rsid w:val="000121A0"/>
    <w:rsid w:val="00012482"/>
    <w:rsid w:val="000126E0"/>
    <w:rsid w:val="00012723"/>
    <w:rsid w:val="000127B7"/>
    <w:rsid w:val="000128CA"/>
    <w:rsid w:val="00012A98"/>
    <w:rsid w:val="00012C6F"/>
    <w:rsid w:val="00012E03"/>
    <w:rsid w:val="0001330B"/>
    <w:rsid w:val="00013B11"/>
    <w:rsid w:val="00013BD1"/>
    <w:rsid w:val="000145B0"/>
    <w:rsid w:val="000148DB"/>
    <w:rsid w:val="00014AAD"/>
    <w:rsid w:val="00015194"/>
    <w:rsid w:val="0001519D"/>
    <w:rsid w:val="0001524F"/>
    <w:rsid w:val="00015250"/>
    <w:rsid w:val="00015512"/>
    <w:rsid w:val="0001586A"/>
    <w:rsid w:val="00015B23"/>
    <w:rsid w:val="00015D7E"/>
    <w:rsid w:val="00015E68"/>
    <w:rsid w:val="00015F55"/>
    <w:rsid w:val="00015FCE"/>
    <w:rsid w:val="00015FD0"/>
    <w:rsid w:val="000161F7"/>
    <w:rsid w:val="00016604"/>
    <w:rsid w:val="00016763"/>
    <w:rsid w:val="00016986"/>
    <w:rsid w:val="00016B10"/>
    <w:rsid w:val="00016D15"/>
    <w:rsid w:val="00017127"/>
    <w:rsid w:val="00017330"/>
    <w:rsid w:val="000177A4"/>
    <w:rsid w:val="000177EC"/>
    <w:rsid w:val="00017980"/>
    <w:rsid w:val="00017B2B"/>
    <w:rsid w:val="00020257"/>
    <w:rsid w:val="000202BB"/>
    <w:rsid w:val="000202F8"/>
    <w:rsid w:val="00020353"/>
    <w:rsid w:val="000203A1"/>
    <w:rsid w:val="0002040A"/>
    <w:rsid w:val="00020664"/>
    <w:rsid w:val="00020860"/>
    <w:rsid w:val="00020B36"/>
    <w:rsid w:val="00020B8C"/>
    <w:rsid w:val="00020C0F"/>
    <w:rsid w:val="00020F48"/>
    <w:rsid w:val="000210E1"/>
    <w:rsid w:val="00021184"/>
    <w:rsid w:val="00021B91"/>
    <w:rsid w:val="00022188"/>
    <w:rsid w:val="000221BA"/>
    <w:rsid w:val="00022319"/>
    <w:rsid w:val="000225E5"/>
    <w:rsid w:val="000225F1"/>
    <w:rsid w:val="00022EBF"/>
    <w:rsid w:val="000231C4"/>
    <w:rsid w:val="000232CA"/>
    <w:rsid w:val="000237A8"/>
    <w:rsid w:val="00023933"/>
    <w:rsid w:val="00023D98"/>
    <w:rsid w:val="00023EDF"/>
    <w:rsid w:val="00023F4C"/>
    <w:rsid w:val="00024599"/>
    <w:rsid w:val="00024618"/>
    <w:rsid w:val="00024E87"/>
    <w:rsid w:val="00024EB8"/>
    <w:rsid w:val="00025465"/>
    <w:rsid w:val="000255F8"/>
    <w:rsid w:val="00025F9C"/>
    <w:rsid w:val="000261CE"/>
    <w:rsid w:val="000261FC"/>
    <w:rsid w:val="00026371"/>
    <w:rsid w:val="00026680"/>
    <w:rsid w:val="000272FE"/>
    <w:rsid w:val="00027330"/>
    <w:rsid w:val="00027993"/>
    <w:rsid w:val="00027A52"/>
    <w:rsid w:val="00027C11"/>
    <w:rsid w:val="00027E7D"/>
    <w:rsid w:val="00030115"/>
    <w:rsid w:val="000302DF"/>
    <w:rsid w:val="0003077B"/>
    <w:rsid w:val="000307CC"/>
    <w:rsid w:val="000309DE"/>
    <w:rsid w:val="00030DCC"/>
    <w:rsid w:val="00030E65"/>
    <w:rsid w:val="0003159D"/>
    <w:rsid w:val="000316DE"/>
    <w:rsid w:val="00031BED"/>
    <w:rsid w:val="00031CBC"/>
    <w:rsid w:val="000320F6"/>
    <w:rsid w:val="0003211F"/>
    <w:rsid w:val="000323C7"/>
    <w:rsid w:val="0003286D"/>
    <w:rsid w:val="000328F6"/>
    <w:rsid w:val="00032901"/>
    <w:rsid w:val="00032A92"/>
    <w:rsid w:val="00032DD0"/>
    <w:rsid w:val="000336B0"/>
    <w:rsid w:val="00033883"/>
    <w:rsid w:val="000338E2"/>
    <w:rsid w:val="00033B6C"/>
    <w:rsid w:val="00033F0E"/>
    <w:rsid w:val="0003419E"/>
    <w:rsid w:val="00034689"/>
    <w:rsid w:val="000346A0"/>
    <w:rsid w:val="00034A1A"/>
    <w:rsid w:val="00034B4E"/>
    <w:rsid w:val="0003533E"/>
    <w:rsid w:val="00035726"/>
    <w:rsid w:val="00035784"/>
    <w:rsid w:val="00035CAF"/>
    <w:rsid w:val="00035D34"/>
    <w:rsid w:val="00035E11"/>
    <w:rsid w:val="00035F03"/>
    <w:rsid w:val="00035F81"/>
    <w:rsid w:val="0003608F"/>
    <w:rsid w:val="000360CD"/>
    <w:rsid w:val="00036237"/>
    <w:rsid w:val="000365E0"/>
    <w:rsid w:val="00036A49"/>
    <w:rsid w:val="00036C20"/>
    <w:rsid w:val="00036CC3"/>
    <w:rsid w:val="00036DA3"/>
    <w:rsid w:val="00036FD9"/>
    <w:rsid w:val="0003720E"/>
    <w:rsid w:val="000373EF"/>
    <w:rsid w:val="00037813"/>
    <w:rsid w:val="00037905"/>
    <w:rsid w:val="00037942"/>
    <w:rsid w:val="00037EEC"/>
    <w:rsid w:val="00037FBC"/>
    <w:rsid w:val="00037FE6"/>
    <w:rsid w:val="0004052A"/>
    <w:rsid w:val="00040552"/>
    <w:rsid w:val="00040D19"/>
    <w:rsid w:val="00040E8D"/>
    <w:rsid w:val="00041065"/>
    <w:rsid w:val="000411E5"/>
    <w:rsid w:val="00041210"/>
    <w:rsid w:val="00041753"/>
    <w:rsid w:val="00041AD1"/>
    <w:rsid w:val="00041F73"/>
    <w:rsid w:val="00041FEC"/>
    <w:rsid w:val="0004254B"/>
    <w:rsid w:val="00043153"/>
    <w:rsid w:val="000438D1"/>
    <w:rsid w:val="0004390C"/>
    <w:rsid w:val="0004392A"/>
    <w:rsid w:val="0004393F"/>
    <w:rsid w:val="00043B2E"/>
    <w:rsid w:val="00043C61"/>
    <w:rsid w:val="00043FDC"/>
    <w:rsid w:val="00044308"/>
    <w:rsid w:val="00044A54"/>
    <w:rsid w:val="00044DCA"/>
    <w:rsid w:val="00044ED9"/>
    <w:rsid w:val="00045501"/>
    <w:rsid w:val="00045687"/>
    <w:rsid w:val="0004596B"/>
    <w:rsid w:val="000459FA"/>
    <w:rsid w:val="00045E37"/>
    <w:rsid w:val="00045F46"/>
    <w:rsid w:val="00045F80"/>
    <w:rsid w:val="0004613B"/>
    <w:rsid w:val="00046246"/>
    <w:rsid w:val="00046249"/>
    <w:rsid w:val="00046527"/>
    <w:rsid w:val="00046756"/>
    <w:rsid w:val="00046AC3"/>
    <w:rsid w:val="00046E8B"/>
    <w:rsid w:val="00047841"/>
    <w:rsid w:val="0004787C"/>
    <w:rsid w:val="00047A90"/>
    <w:rsid w:val="00047E08"/>
    <w:rsid w:val="00047E61"/>
    <w:rsid w:val="00050155"/>
    <w:rsid w:val="0005015C"/>
    <w:rsid w:val="00050405"/>
    <w:rsid w:val="0005046E"/>
    <w:rsid w:val="00050596"/>
    <w:rsid w:val="00050B43"/>
    <w:rsid w:val="000510AD"/>
    <w:rsid w:val="00051441"/>
    <w:rsid w:val="00051A44"/>
    <w:rsid w:val="00051B5E"/>
    <w:rsid w:val="00051E94"/>
    <w:rsid w:val="00051F2D"/>
    <w:rsid w:val="00052027"/>
    <w:rsid w:val="000520E9"/>
    <w:rsid w:val="000520ED"/>
    <w:rsid w:val="000521EE"/>
    <w:rsid w:val="00052579"/>
    <w:rsid w:val="000529FB"/>
    <w:rsid w:val="00052D97"/>
    <w:rsid w:val="00053097"/>
    <w:rsid w:val="00053A75"/>
    <w:rsid w:val="00053B0E"/>
    <w:rsid w:val="00053B2B"/>
    <w:rsid w:val="00053D22"/>
    <w:rsid w:val="000541D3"/>
    <w:rsid w:val="00054D27"/>
    <w:rsid w:val="000551C4"/>
    <w:rsid w:val="000551D3"/>
    <w:rsid w:val="00055399"/>
    <w:rsid w:val="000553A1"/>
    <w:rsid w:val="00055C14"/>
    <w:rsid w:val="000561A5"/>
    <w:rsid w:val="00056740"/>
    <w:rsid w:val="000567AE"/>
    <w:rsid w:val="0005684A"/>
    <w:rsid w:val="00056BBE"/>
    <w:rsid w:val="00056BE1"/>
    <w:rsid w:val="00056C96"/>
    <w:rsid w:val="000575A0"/>
    <w:rsid w:val="000577FA"/>
    <w:rsid w:val="00057822"/>
    <w:rsid w:val="00057925"/>
    <w:rsid w:val="00057B80"/>
    <w:rsid w:val="00057BD7"/>
    <w:rsid w:val="00057E88"/>
    <w:rsid w:val="00060039"/>
    <w:rsid w:val="000604E5"/>
    <w:rsid w:val="00060DCB"/>
    <w:rsid w:val="00060EBA"/>
    <w:rsid w:val="0006104F"/>
    <w:rsid w:val="00061797"/>
    <w:rsid w:val="00061998"/>
    <w:rsid w:val="000619A4"/>
    <w:rsid w:val="00061A1F"/>
    <w:rsid w:val="00061C77"/>
    <w:rsid w:val="00061D24"/>
    <w:rsid w:val="00061E78"/>
    <w:rsid w:val="00061EB8"/>
    <w:rsid w:val="00062017"/>
    <w:rsid w:val="0006210A"/>
    <w:rsid w:val="000624A8"/>
    <w:rsid w:val="000625A5"/>
    <w:rsid w:val="0006264F"/>
    <w:rsid w:val="0006286D"/>
    <w:rsid w:val="00062882"/>
    <w:rsid w:val="00062A52"/>
    <w:rsid w:val="00062C61"/>
    <w:rsid w:val="000630DD"/>
    <w:rsid w:val="000632E0"/>
    <w:rsid w:val="00063322"/>
    <w:rsid w:val="00063906"/>
    <w:rsid w:val="0006412D"/>
    <w:rsid w:val="00064462"/>
    <w:rsid w:val="00064512"/>
    <w:rsid w:val="000647B1"/>
    <w:rsid w:val="00064830"/>
    <w:rsid w:val="000648B1"/>
    <w:rsid w:val="00064D61"/>
    <w:rsid w:val="00065664"/>
    <w:rsid w:val="000659E4"/>
    <w:rsid w:val="00065C12"/>
    <w:rsid w:val="00065CDF"/>
    <w:rsid w:val="00065D30"/>
    <w:rsid w:val="0006607A"/>
    <w:rsid w:val="0006626F"/>
    <w:rsid w:val="00066285"/>
    <w:rsid w:val="00066328"/>
    <w:rsid w:val="00066551"/>
    <w:rsid w:val="0006661C"/>
    <w:rsid w:val="000668AF"/>
    <w:rsid w:val="00066C5E"/>
    <w:rsid w:val="00066F87"/>
    <w:rsid w:val="00067943"/>
    <w:rsid w:val="00067C4B"/>
    <w:rsid w:val="000705BB"/>
    <w:rsid w:val="00070679"/>
    <w:rsid w:val="0007072F"/>
    <w:rsid w:val="00070C0A"/>
    <w:rsid w:val="0007194D"/>
    <w:rsid w:val="00071ACC"/>
    <w:rsid w:val="00071E15"/>
    <w:rsid w:val="00072779"/>
    <w:rsid w:val="000729CB"/>
    <w:rsid w:val="00072BB6"/>
    <w:rsid w:val="00072EC5"/>
    <w:rsid w:val="00072F5A"/>
    <w:rsid w:val="000736E3"/>
    <w:rsid w:val="00073EA4"/>
    <w:rsid w:val="00074101"/>
    <w:rsid w:val="0007425F"/>
    <w:rsid w:val="00074288"/>
    <w:rsid w:val="00074395"/>
    <w:rsid w:val="000748B8"/>
    <w:rsid w:val="000749B7"/>
    <w:rsid w:val="00074A41"/>
    <w:rsid w:val="00074E9C"/>
    <w:rsid w:val="000753B7"/>
    <w:rsid w:val="000753E3"/>
    <w:rsid w:val="00075661"/>
    <w:rsid w:val="000759BB"/>
    <w:rsid w:val="00075DAD"/>
    <w:rsid w:val="00075F83"/>
    <w:rsid w:val="0007607B"/>
    <w:rsid w:val="00076352"/>
    <w:rsid w:val="00076D84"/>
    <w:rsid w:val="00076DA4"/>
    <w:rsid w:val="00076FA8"/>
    <w:rsid w:val="00077302"/>
    <w:rsid w:val="00077307"/>
    <w:rsid w:val="0007737F"/>
    <w:rsid w:val="00077637"/>
    <w:rsid w:val="00077D28"/>
    <w:rsid w:val="00077D5F"/>
    <w:rsid w:val="00077DE7"/>
    <w:rsid w:val="000803A5"/>
    <w:rsid w:val="000804A7"/>
    <w:rsid w:val="000804B9"/>
    <w:rsid w:val="00080576"/>
    <w:rsid w:val="00080D7E"/>
    <w:rsid w:val="00080E41"/>
    <w:rsid w:val="00080F0E"/>
    <w:rsid w:val="00080F0F"/>
    <w:rsid w:val="0008101F"/>
    <w:rsid w:val="00081320"/>
    <w:rsid w:val="000814E2"/>
    <w:rsid w:val="00081523"/>
    <w:rsid w:val="000815E2"/>
    <w:rsid w:val="000818CA"/>
    <w:rsid w:val="0008197A"/>
    <w:rsid w:val="000819BD"/>
    <w:rsid w:val="000819F0"/>
    <w:rsid w:val="00081DCE"/>
    <w:rsid w:val="00081E0A"/>
    <w:rsid w:val="00081E5F"/>
    <w:rsid w:val="00081F6B"/>
    <w:rsid w:val="00082013"/>
    <w:rsid w:val="00082043"/>
    <w:rsid w:val="00082ADE"/>
    <w:rsid w:val="00082F4B"/>
    <w:rsid w:val="0008342D"/>
    <w:rsid w:val="00083710"/>
    <w:rsid w:val="0008392A"/>
    <w:rsid w:val="00083B93"/>
    <w:rsid w:val="00083D9A"/>
    <w:rsid w:val="000840DE"/>
    <w:rsid w:val="00084188"/>
    <w:rsid w:val="00084191"/>
    <w:rsid w:val="00084364"/>
    <w:rsid w:val="00084AEE"/>
    <w:rsid w:val="00084E0E"/>
    <w:rsid w:val="000850AB"/>
    <w:rsid w:val="00085810"/>
    <w:rsid w:val="000859BE"/>
    <w:rsid w:val="00085DE5"/>
    <w:rsid w:val="00085EB9"/>
    <w:rsid w:val="00086224"/>
    <w:rsid w:val="000866E3"/>
    <w:rsid w:val="000867B6"/>
    <w:rsid w:val="00086AE2"/>
    <w:rsid w:val="00086C31"/>
    <w:rsid w:val="00086CE3"/>
    <w:rsid w:val="000870DD"/>
    <w:rsid w:val="0008758A"/>
    <w:rsid w:val="000878EF"/>
    <w:rsid w:val="00087AF8"/>
    <w:rsid w:val="00087C49"/>
    <w:rsid w:val="00090750"/>
    <w:rsid w:val="00090A71"/>
    <w:rsid w:val="00090B25"/>
    <w:rsid w:val="00090DE7"/>
    <w:rsid w:val="0009146F"/>
    <w:rsid w:val="000915C9"/>
    <w:rsid w:val="000919CF"/>
    <w:rsid w:val="000919E9"/>
    <w:rsid w:val="00091AB0"/>
    <w:rsid w:val="00091B87"/>
    <w:rsid w:val="00091C85"/>
    <w:rsid w:val="00091D1D"/>
    <w:rsid w:val="00091FB7"/>
    <w:rsid w:val="000920A4"/>
    <w:rsid w:val="00092235"/>
    <w:rsid w:val="00092361"/>
    <w:rsid w:val="00092398"/>
    <w:rsid w:val="000923A4"/>
    <w:rsid w:val="000924E4"/>
    <w:rsid w:val="00092799"/>
    <w:rsid w:val="00092AED"/>
    <w:rsid w:val="00092FF0"/>
    <w:rsid w:val="0009327C"/>
    <w:rsid w:val="000936BE"/>
    <w:rsid w:val="00093BEC"/>
    <w:rsid w:val="000940A0"/>
    <w:rsid w:val="00094349"/>
    <w:rsid w:val="00094493"/>
    <w:rsid w:val="00094633"/>
    <w:rsid w:val="0009463C"/>
    <w:rsid w:val="0009471B"/>
    <w:rsid w:val="00094D8F"/>
    <w:rsid w:val="00094F2C"/>
    <w:rsid w:val="000953B3"/>
    <w:rsid w:val="00095689"/>
    <w:rsid w:val="0009581F"/>
    <w:rsid w:val="00095D9C"/>
    <w:rsid w:val="00095E8D"/>
    <w:rsid w:val="00096435"/>
    <w:rsid w:val="00096437"/>
    <w:rsid w:val="000964C8"/>
    <w:rsid w:val="000965E5"/>
    <w:rsid w:val="000966A0"/>
    <w:rsid w:val="000966B5"/>
    <w:rsid w:val="00096784"/>
    <w:rsid w:val="000967D9"/>
    <w:rsid w:val="00096811"/>
    <w:rsid w:val="00096985"/>
    <w:rsid w:val="00096B6D"/>
    <w:rsid w:val="00096D62"/>
    <w:rsid w:val="0009731D"/>
    <w:rsid w:val="000978BF"/>
    <w:rsid w:val="00097ADA"/>
    <w:rsid w:val="000A040B"/>
    <w:rsid w:val="000A0AA3"/>
    <w:rsid w:val="000A0C92"/>
    <w:rsid w:val="000A132B"/>
    <w:rsid w:val="000A181F"/>
    <w:rsid w:val="000A1991"/>
    <w:rsid w:val="000A1A7C"/>
    <w:rsid w:val="000A1EF0"/>
    <w:rsid w:val="000A1F07"/>
    <w:rsid w:val="000A1F8C"/>
    <w:rsid w:val="000A246C"/>
    <w:rsid w:val="000A2601"/>
    <w:rsid w:val="000A29A9"/>
    <w:rsid w:val="000A2A66"/>
    <w:rsid w:val="000A2B07"/>
    <w:rsid w:val="000A2BC2"/>
    <w:rsid w:val="000A2FC7"/>
    <w:rsid w:val="000A3291"/>
    <w:rsid w:val="000A3467"/>
    <w:rsid w:val="000A3710"/>
    <w:rsid w:val="000A398C"/>
    <w:rsid w:val="000A3A4E"/>
    <w:rsid w:val="000A3DBA"/>
    <w:rsid w:val="000A3F16"/>
    <w:rsid w:val="000A443D"/>
    <w:rsid w:val="000A4480"/>
    <w:rsid w:val="000A4603"/>
    <w:rsid w:val="000A4613"/>
    <w:rsid w:val="000A49A2"/>
    <w:rsid w:val="000A4BB8"/>
    <w:rsid w:val="000A5091"/>
    <w:rsid w:val="000A5A6C"/>
    <w:rsid w:val="000A5CBD"/>
    <w:rsid w:val="000A6241"/>
    <w:rsid w:val="000A628C"/>
    <w:rsid w:val="000A6523"/>
    <w:rsid w:val="000A6728"/>
    <w:rsid w:val="000A697F"/>
    <w:rsid w:val="000A6FEB"/>
    <w:rsid w:val="000A709E"/>
    <w:rsid w:val="000A7111"/>
    <w:rsid w:val="000A72D2"/>
    <w:rsid w:val="000A748B"/>
    <w:rsid w:val="000A76BE"/>
    <w:rsid w:val="000B0198"/>
    <w:rsid w:val="000B0628"/>
    <w:rsid w:val="000B081D"/>
    <w:rsid w:val="000B0B10"/>
    <w:rsid w:val="000B0B11"/>
    <w:rsid w:val="000B0BF3"/>
    <w:rsid w:val="000B0C51"/>
    <w:rsid w:val="000B0D68"/>
    <w:rsid w:val="000B169F"/>
    <w:rsid w:val="000B16CE"/>
    <w:rsid w:val="000B1B25"/>
    <w:rsid w:val="000B1B49"/>
    <w:rsid w:val="000B24E6"/>
    <w:rsid w:val="000B2550"/>
    <w:rsid w:val="000B2552"/>
    <w:rsid w:val="000B268C"/>
    <w:rsid w:val="000B26C5"/>
    <w:rsid w:val="000B29A6"/>
    <w:rsid w:val="000B2E48"/>
    <w:rsid w:val="000B2EEA"/>
    <w:rsid w:val="000B2F02"/>
    <w:rsid w:val="000B30AA"/>
    <w:rsid w:val="000B320C"/>
    <w:rsid w:val="000B3370"/>
    <w:rsid w:val="000B35E6"/>
    <w:rsid w:val="000B3A43"/>
    <w:rsid w:val="000B3BC9"/>
    <w:rsid w:val="000B3D2C"/>
    <w:rsid w:val="000B3E46"/>
    <w:rsid w:val="000B3FE0"/>
    <w:rsid w:val="000B4478"/>
    <w:rsid w:val="000B4CC0"/>
    <w:rsid w:val="000B4D40"/>
    <w:rsid w:val="000B5784"/>
    <w:rsid w:val="000B62B0"/>
    <w:rsid w:val="000B648D"/>
    <w:rsid w:val="000B65B1"/>
    <w:rsid w:val="000B712D"/>
    <w:rsid w:val="000B7BAE"/>
    <w:rsid w:val="000B7D62"/>
    <w:rsid w:val="000C016D"/>
    <w:rsid w:val="000C0A2F"/>
    <w:rsid w:val="000C0B53"/>
    <w:rsid w:val="000C0C26"/>
    <w:rsid w:val="000C0EC6"/>
    <w:rsid w:val="000C155A"/>
    <w:rsid w:val="000C1BF7"/>
    <w:rsid w:val="000C1D7F"/>
    <w:rsid w:val="000C23D1"/>
    <w:rsid w:val="000C247C"/>
    <w:rsid w:val="000C27FB"/>
    <w:rsid w:val="000C28C5"/>
    <w:rsid w:val="000C3350"/>
    <w:rsid w:val="000C3389"/>
    <w:rsid w:val="000C3404"/>
    <w:rsid w:val="000C34D3"/>
    <w:rsid w:val="000C352E"/>
    <w:rsid w:val="000C36B1"/>
    <w:rsid w:val="000C3760"/>
    <w:rsid w:val="000C3E4E"/>
    <w:rsid w:val="000C3E66"/>
    <w:rsid w:val="000C3EA1"/>
    <w:rsid w:val="000C4047"/>
    <w:rsid w:val="000C405D"/>
    <w:rsid w:val="000C433B"/>
    <w:rsid w:val="000C4F87"/>
    <w:rsid w:val="000C4FD4"/>
    <w:rsid w:val="000C526D"/>
    <w:rsid w:val="000C559C"/>
    <w:rsid w:val="000C570D"/>
    <w:rsid w:val="000C5928"/>
    <w:rsid w:val="000C5AB7"/>
    <w:rsid w:val="000C5BBD"/>
    <w:rsid w:val="000C5D79"/>
    <w:rsid w:val="000C6281"/>
    <w:rsid w:val="000C6584"/>
    <w:rsid w:val="000C65DE"/>
    <w:rsid w:val="000C6708"/>
    <w:rsid w:val="000C6986"/>
    <w:rsid w:val="000C6C52"/>
    <w:rsid w:val="000C6F5C"/>
    <w:rsid w:val="000C74D6"/>
    <w:rsid w:val="000C7A5E"/>
    <w:rsid w:val="000C7A61"/>
    <w:rsid w:val="000C7B5F"/>
    <w:rsid w:val="000C7EB6"/>
    <w:rsid w:val="000C7F81"/>
    <w:rsid w:val="000D0447"/>
    <w:rsid w:val="000D0640"/>
    <w:rsid w:val="000D0659"/>
    <w:rsid w:val="000D0B33"/>
    <w:rsid w:val="000D0BD1"/>
    <w:rsid w:val="000D0D6B"/>
    <w:rsid w:val="000D0E69"/>
    <w:rsid w:val="000D0EAC"/>
    <w:rsid w:val="000D1205"/>
    <w:rsid w:val="000D13D4"/>
    <w:rsid w:val="000D18F8"/>
    <w:rsid w:val="000D227D"/>
    <w:rsid w:val="000D22FF"/>
    <w:rsid w:val="000D2667"/>
    <w:rsid w:val="000D2AB8"/>
    <w:rsid w:val="000D2C48"/>
    <w:rsid w:val="000D2D4F"/>
    <w:rsid w:val="000D2DAB"/>
    <w:rsid w:val="000D2DD5"/>
    <w:rsid w:val="000D3073"/>
    <w:rsid w:val="000D3593"/>
    <w:rsid w:val="000D399D"/>
    <w:rsid w:val="000D3AE0"/>
    <w:rsid w:val="000D412E"/>
    <w:rsid w:val="000D444D"/>
    <w:rsid w:val="000D4546"/>
    <w:rsid w:val="000D4597"/>
    <w:rsid w:val="000D4DF8"/>
    <w:rsid w:val="000D5727"/>
    <w:rsid w:val="000D5D38"/>
    <w:rsid w:val="000D62B3"/>
    <w:rsid w:val="000D6399"/>
    <w:rsid w:val="000D65FD"/>
    <w:rsid w:val="000D6BF0"/>
    <w:rsid w:val="000D6D7D"/>
    <w:rsid w:val="000D76AA"/>
    <w:rsid w:val="000D7724"/>
    <w:rsid w:val="000D792E"/>
    <w:rsid w:val="000D7DF7"/>
    <w:rsid w:val="000D7E32"/>
    <w:rsid w:val="000D7FBA"/>
    <w:rsid w:val="000E0078"/>
    <w:rsid w:val="000E02B7"/>
    <w:rsid w:val="000E0315"/>
    <w:rsid w:val="000E04B4"/>
    <w:rsid w:val="000E0870"/>
    <w:rsid w:val="000E0C05"/>
    <w:rsid w:val="000E0C6A"/>
    <w:rsid w:val="000E0D11"/>
    <w:rsid w:val="000E1028"/>
    <w:rsid w:val="000E12E9"/>
    <w:rsid w:val="000E15B7"/>
    <w:rsid w:val="000E1827"/>
    <w:rsid w:val="000E1AB8"/>
    <w:rsid w:val="000E1C30"/>
    <w:rsid w:val="000E1C65"/>
    <w:rsid w:val="000E1D84"/>
    <w:rsid w:val="000E1F4F"/>
    <w:rsid w:val="000E2224"/>
    <w:rsid w:val="000E2424"/>
    <w:rsid w:val="000E2776"/>
    <w:rsid w:val="000E27C4"/>
    <w:rsid w:val="000E30E8"/>
    <w:rsid w:val="000E34EC"/>
    <w:rsid w:val="000E3803"/>
    <w:rsid w:val="000E3804"/>
    <w:rsid w:val="000E41CE"/>
    <w:rsid w:val="000E468A"/>
    <w:rsid w:val="000E4A86"/>
    <w:rsid w:val="000E4C96"/>
    <w:rsid w:val="000E4C9C"/>
    <w:rsid w:val="000E4FFB"/>
    <w:rsid w:val="000E51E5"/>
    <w:rsid w:val="000E5323"/>
    <w:rsid w:val="000E5455"/>
    <w:rsid w:val="000E5537"/>
    <w:rsid w:val="000E56E2"/>
    <w:rsid w:val="000E5C3D"/>
    <w:rsid w:val="000E5CB6"/>
    <w:rsid w:val="000E779B"/>
    <w:rsid w:val="000E78A6"/>
    <w:rsid w:val="000E7C53"/>
    <w:rsid w:val="000E7DC3"/>
    <w:rsid w:val="000F0216"/>
    <w:rsid w:val="000F08B6"/>
    <w:rsid w:val="000F0A30"/>
    <w:rsid w:val="000F0D48"/>
    <w:rsid w:val="000F11CF"/>
    <w:rsid w:val="000F1899"/>
    <w:rsid w:val="000F1C5C"/>
    <w:rsid w:val="000F1DD4"/>
    <w:rsid w:val="000F21C8"/>
    <w:rsid w:val="000F224E"/>
    <w:rsid w:val="000F23AB"/>
    <w:rsid w:val="000F2AAA"/>
    <w:rsid w:val="000F2B81"/>
    <w:rsid w:val="000F2C3F"/>
    <w:rsid w:val="000F2E0C"/>
    <w:rsid w:val="000F3034"/>
    <w:rsid w:val="000F3C43"/>
    <w:rsid w:val="000F3CFA"/>
    <w:rsid w:val="000F3E98"/>
    <w:rsid w:val="000F4025"/>
    <w:rsid w:val="000F4881"/>
    <w:rsid w:val="000F49C7"/>
    <w:rsid w:val="000F4A98"/>
    <w:rsid w:val="000F4D2E"/>
    <w:rsid w:val="000F4E7C"/>
    <w:rsid w:val="000F5304"/>
    <w:rsid w:val="000F5471"/>
    <w:rsid w:val="000F547A"/>
    <w:rsid w:val="000F5694"/>
    <w:rsid w:val="000F5961"/>
    <w:rsid w:val="000F5C3D"/>
    <w:rsid w:val="000F5DF5"/>
    <w:rsid w:val="000F614C"/>
    <w:rsid w:val="000F6190"/>
    <w:rsid w:val="000F6300"/>
    <w:rsid w:val="000F63F0"/>
    <w:rsid w:val="000F6EE2"/>
    <w:rsid w:val="000F747C"/>
    <w:rsid w:val="000F75E9"/>
    <w:rsid w:val="000F7637"/>
    <w:rsid w:val="000F77F5"/>
    <w:rsid w:val="000F7A47"/>
    <w:rsid w:val="0010062C"/>
    <w:rsid w:val="00100B65"/>
    <w:rsid w:val="0010117A"/>
    <w:rsid w:val="00101461"/>
    <w:rsid w:val="001016F4"/>
    <w:rsid w:val="00101CC0"/>
    <w:rsid w:val="00101D6E"/>
    <w:rsid w:val="00101EA9"/>
    <w:rsid w:val="0010227C"/>
    <w:rsid w:val="001023F3"/>
    <w:rsid w:val="00102CF7"/>
    <w:rsid w:val="00102DD4"/>
    <w:rsid w:val="00102F6C"/>
    <w:rsid w:val="0010302F"/>
    <w:rsid w:val="0010326B"/>
    <w:rsid w:val="00103812"/>
    <w:rsid w:val="00103B2D"/>
    <w:rsid w:val="00103D69"/>
    <w:rsid w:val="00103F34"/>
    <w:rsid w:val="0010438D"/>
    <w:rsid w:val="00104485"/>
    <w:rsid w:val="001045E1"/>
    <w:rsid w:val="00104A0B"/>
    <w:rsid w:val="00104BD5"/>
    <w:rsid w:val="001052BD"/>
    <w:rsid w:val="001052F0"/>
    <w:rsid w:val="001053A2"/>
    <w:rsid w:val="001054DF"/>
    <w:rsid w:val="0010579F"/>
    <w:rsid w:val="00105E1D"/>
    <w:rsid w:val="00105E3A"/>
    <w:rsid w:val="00105E41"/>
    <w:rsid w:val="001061C6"/>
    <w:rsid w:val="001066CD"/>
    <w:rsid w:val="0010692C"/>
    <w:rsid w:val="00106CA1"/>
    <w:rsid w:val="00106F2C"/>
    <w:rsid w:val="0010727D"/>
    <w:rsid w:val="00107880"/>
    <w:rsid w:val="00107FF7"/>
    <w:rsid w:val="0011027C"/>
    <w:rsid w:val="0011033C"/>
    <w:rsid w:val="00110744"/>
    <w:rsid w:val="00110AF9"/>
    <w:rsid w:val="00110C11"/>
    <w:rsid w:val="00110FA9"/>
    <w:rsid w:val="00110FF2"/>
    <w:rsid w:val="00111247"/>
    <w:rsid w:val="0011128D"/>
    <w:rsid w:val="00111537"/>
    <w:rsid w:val="00111591"/>
    <w:rsid w:val="00111596"/>
    <w:rsid w:val="00111B11"/>
    <w:rsid w:val="00111C5D"/>
    <w:rsid w:val="00111ED9"/>
    <w:rsid w:val="001121F0"/>
    <w:rsid w:val="0011222C"/>
    <w:rsid w:val="001129B1"/>
    <w:rsid w:val="00113319"/>
    <w:rsid w:val="0011339B"/>
    <w:rsid w:val="001134B3"/>
    <w:rsid w:val="001139CA"/>
    <w:rsid w:val="00113C5A"/>
    <w:rsid w:val="00113CA1"/>
    <w:rsid w:val="00113CF4"/>
    <w:rsid w:val="00113FA5"/>
    <w:rsid w:val="001143D9"/>
    <w:rsid w:val="001143DC"/>
    <w:rsid w:val="00114605"/>
    <w:rsid w:val="001147E1"/>
    <w:rsid w:val="00114E0F"/>
    <w:rsid w:val="00114E7F"/>
    <w:rsid w:val="00115657"/>
    <w:rsid w:val="00115BD3"/>
    <w:rsid w:val="0011617B"/>
    <w:rsid w:val="00116651"/>
    <w:rsid w:val="00116693"/>
    <w:rsid w:val="00116B1B"/>
    <w:rsid w:val="00116B51"/>
    <w:rsid w:val="00116D00"/>
    <w:rsid w:val="00116F47"/>
    <w:rsid w:val="0011716B"/>
    <w:rsid w:val="00117336"/>
    <w:rsid w:val="00117422"/>
    <w:rsid w:val="001174A4"/>
    <w:rsid w:val="001176D8"/>
    <w:rsid w:val="00117858"/>
    <w:rsid w:val="00117A78"/>
    <w:rsid w:val="00117D43"/>
    <w:rsid w:val="00117D53"/>
    <w:rsid w:val="001200AC"/>
    <w:rsid w:val="00120138"/>
    <w:rsid w:val="001201BE"/>
    <w:rsid w:val="0012037E"/>
    <w:rsid w:val="001205BD"/>
    <w:rsid w:val="00120A13"/>
    <w:rsid w:val="00120B7E"/>
    <w:rsid w:val="00120D5B"/>
    <w:rsid w:val="00120D7C"/>
    <w:rsid w:val="001212FB"/>
    <w:rsid w:val="00121377"/>
    <w:rsid w:val="00121BD3"/>
    <w:rsid w:val="00121C52"/>
    <w:rsid w:val="00121EE4"/>
    <w:rsid w:val="00121FEE"/>
    <w:rsid w:val="001225F9"/>
    <w:rsid w:val="0012280E"/>
    <w:rsid w:val="0012286E"/>
    <w:rsid w:val="00122D53"/>
    <w:rsid w:val="00122E55"/>
    <w:rsid w:val="00122F0B"/>
    <w:rsid w:val="0012311F"/>
    <w:rsid w:val="001232F7"/>
    <w:rsid w:val="0012376A"/>
    <w:rsid w:val="00123875"/>
    <w:rsid w:val="0012394C"/>
    <w:rsid w:val="001239E9"/>
    <w:rsid w:val="00123A5A"/>
    <w:rsid w:val="00123AB5"/>
    <w:rsid w:val="00123B07"/>
    <w:rsid w:val="00123E6C"/>
    <w:rsid w:val="00123E8A"/>
    <w:rsid w:val="00123F2E"/>
    <w:rsid w:val="0012456A"/>
    <w:rsid w:val="001246A0"/>
    <w:rsid w:val="00124DEC"/>
    <w:rsid w:val="00124F35"/>
    <w:rsid w:val="00125402"/>
    <w:rsid w:val="00125403"/>
    <w:rsid w:val="001256C3"/>
    <w:rsid w:val="001257F4"/>
    <w:rsid w:val="00125C73"/>
    <w:rsid w:val="00125E89"/>
    <w:rsid w:val="00126321"/>
    <w:rsid w:val="00126507"/>
    <w:rsid w:val="00126E60"/>
    <w:rsid w:val="001274B3"/>
    <w:rsid w:val="001276B4"/>
    <w:rsid w:val="00127E44"/>
    <w:rsid w:val="00127E64"/>
    <w:rsid w:val="00127ECD"/>
    <w:rsid w:val="00130850"/>
    <w:rsid w:val="00130AC2"/>
    <w:rsid w:val="00130D8C"/>
    <w:rsid w:val="00131381"/>
    <w:rsid w:val="00131917"/>
    <w:rsid w:val="00131B2B"/>
    <w:rsid w:val="00131FBB"/>
    <w:rsid w:val="0013222B"/>
    <w:rsid w:val="00132951"/>
    <w:rsid w:val="00132A6A"/>
    <w:rsid w:val="0013344C"/>
    <w:rsid w:val="001336A6"/>
    <w:rsid w:val="001336C2"/>
    <w:rsid w:val="00134280"/>
    <w:rsid w:val="0013490D"/>
    <w:rsid w:val="00134A42"/>
    <w:rsid w:val="00134B74"/>
    <w:rsid w:val="00134B7D"/>
    <w:rsid w:val="0013531D"/>
    <w:rsid w:val="0013569A"/>
    <w:rsid w:val="00135C29"/>
    <w:rsid w:val="00135FE0"/>
    <w:rsid w:val="001360ED"/>
    <w:rsid w:val="001360FD"/>
    <w:rsid w:val="00136281"/>
    <w:rsid w:val="001362BD"/>
    <w:rsid w:val="00136593"/>
    <w:rsid w:val="001365A9"/>
    <w:rsid w:val="00136677"/>
    <w:rsid w:val="001366EE"/>
    <w:rsid w:val="0013688A"/>
    <w:rsid w:val="00136B7F"/>
    <w:rsid w:val="00137290"/>
    <w:rsid w:val="00137994"/>
    <w:rsid w:val="00137A6A"/>
    <w:rsid w:val="00140014"/>
    <w:rsid w:val="0014012F"/>
    <w:rsid w:val="00140278"/>
    <w:rsid w:val="0014086F"/>
    <w:rsid w:val="001408DF"/>
    <w:rsid w:val="001409A8"/>
    <w:rsid w:val="00140AB5"/>
    <w:rsid w:val="00140DDB"/>
    <w:rsid w:val="001410CC"/>
    <w:rsid w:val="001414C4"/>
    <w:rsid w:val="00142062"/>
    <w:rsid w:val="001424FB"/>
    <w:rsid w:val="00142BA3"/>
    <w:rsid w:val="00142ECD"/>
    <w:rsid w:val="00143226"/>
    <w:rsid w:val="0014342F"/>
    <w:rsid w:val="00143833"/>
    <w:rsid w:val="00143907"/>
    <w:rsid w:val="00143BA8"/>
    <w:rsid w:val="00143D78"/>
    <w:rsid w:val="00144325"/>
    <w:rsid w:val="0014479E"/>
    <w:rsid w:val="001448A8"/>
    <w:rsid w:val="001448ED"/>
    <w:rsid w:val="00144998"/>
    <w:rsid w:val="00144AE7"/>
    <w:rsid w:val="00144DAA"/>
    <w:rsid w:val="001459CB"/>
    <w:rsid w:val="001459EB"/>
    <w:rsid w:val="00145EBB"/>
    <w:rsid w:val="0014645F"/>
    <w:rsid w:val="001464D7"/>
    <w:rsid w:val="0014650E"/>
    <w:rsid w:val="00146853"/>
    <w:rsid w:val="0014693F"/>
    <w:rsid w:val="00146C7F"/>
    <w:rsid w:val="00147308"/>
    <w:rsid w:val="00147627"/>
    <w:rsid w:val="00147808"/>
    <w:rsid w:val="00147915"/>
    <w:rsid w:val="00147B24"/>
    <w:rsid w:val="0015019E"/>
    <w:rsid w:val="00150561"/>
    <w:rsid w:val="001507B2"/>
    <w:rsid w:val="00150A2C"/>
    <w:rsid w:val="00150B7D"/>
    <w:rsid w:val="00150CDB"/>
    <w:rsid w:val="00150D41"/>
    <w:rsid w:val="00151ECA"/>
    <w:rsid w:val="00151F31"/>
    <w:rsid w:val="00152062"/>
    <w:rsid w:val="00152266"/>
    <w:rsid w:val="0015258B"/>
    <w:rsid w:val="00152BB1"/>
    <w:rsid w:val="00152C61"/>
    <w:rsid w:val="00152DFE"/>
    <w:rsid w:val="00152EAF"/>
    <w:rsid w:val="00152ED2"/>
    <w:rsid w:val="001532F6"/>
    <w:rsid w:val="001536E1"/>
    <w:rsid w:val="00153787"/>
    <w:rsid w:val="00153AD7"/>
    <w:rsid w:val="00153F79"/>
    <w:rsid w:val="00154282"/>
    <w:rsid w:val="00154460"/>
    <w:rsid w:val="0015460C"/>
    <w:rsid w:val="00154A62"/>
    <w:rsid w:val="00154BAF"/>
    <w:rsid w:val="00154D0F"/>
    <w:rsid w:val="00154D8B"/>
    <w:rsid w:val="00154FB5"/>
    <w:rsid w:val="001551B4"/>
    <w:rsid w:val="00155450"/>
    <w:rsid w:val="0015673A"/>
    <w:rsid w:val="0015698C"/>
    <w:rsid w:val="00156AF5"/>
    <w:rsid w:val="00156B50"/>
    <w:rsid w:val="00156BF1"/>
    <w:rsid w:val="00156E8B"/>
    <w:rsid w:val="001574EA"/>
    <w:rsid w:val="0015775E"/>
    <w:rsid w:val="001579C7"/>
    <w:rsid w:val="00157A96"/>
    <w:rsid w:val="00157B74"/>
    <w:rsid w:val="00160024"/>
    <w:rsid w:val="0016018C"/>
    <w:rsid w:val="001606BC"/>
    <w:rsid w:val="00160C3E"/>
    <w:rsid w:val="00160D5F"/>
    <w:rsid w:val="001616EC"/>
    <w:rsid w:val="00161736"/>
    <w:rsid w:val="0016180B"/>
    <w:rsid w:val="001619EB"/>
    <w:rsid w:val="001621F9"/>
    <w:rsid w:val="001623C5"/>
    <w:rsid w:val="001628AD"/>
    <w:rsid w:val="001628B6"/>
    <w:rsid w:val="0016295E"/>
    <w:rsid w:val="00162AB3"/>
    <w:rsid w:val="00162BBD"/>
    <w:rsid w:val="00162DB3"/>
    <w:rsid w:val="00162FF5"/>
    <w:rsid w:val="00163265"/>
    <w:rsid w:val="001633CE"/>
    <w:rsid w:val="0016357D"/>
    <w:rsid w:val="0016362A"/>
    <w:rsid w:val="00163AEF"/>
    <w:rsid w:val="00163F93"/>
    <w:rsid w:val="00164026"/>
    <w:rsid w:val="00164216"/>
    <w:rsid w:val="001642C8"/>
    <w:rsid w:val="00164827"/>
    <w:rsid w:val="00164B9D"/>
    <w:rsid w:val="00164BC7"/>
    <w:rsid w:val="00165078"/>
    <w:rsid w:val="00165421"/>
    <w:rsid w:val="0016576B"/>
    <w:rsid w:val="00165C21"/>
    <w:rsid w:val="001662EA"/>
    <w:rsid w:val="001666FE"/>
    <w:rsid w:val="00166E7F"/>
    <w:rsid w:val="00167B5B"/>
    <w:rsid w:val="00167E38"/>
    <w:rsid w:val="00167FB3"/>
    <w:rsid w:val="00170D91"/>
    <w:rsid w:val="00170DD9"/>
    <w:rsid w:val="00170FF7"/>
    <w:rsid w:val="001713C4"/>
    <w:rsid w:val="001713E3"/>
    <w:rsid w:val="0017145E"/>
    <w:rsid w:val="00171602"/>
    <w:rsid w:val="00171657"/>
    <w:rsid w:val="0017166A"/>
    <w:rsid w:val="001716B1"/>
    <w:rsid w:val="001719AD"/>
    <w:rsid w:val="00171E55"/>
    <w:rsid w:val="00171FD1"/>
    <w:rsid w:val="00172619"/>
    <w:rsid w:val="001726BF"/>
    <w:rsid w:val="00172700"/>
    <w:rsid w:val="00172959"/>
    <w:rsid w:val="00172A0E"/>
    <w:rsid w:val="00172D76"/>
    <w:rsid w:val="00172E00"/>
    <w:rsid w:val="00172F9A"/>
    <w:rsid w:val="00172FB0"/>
    <w:rsid w:val="00173088"/>
    <w:rsid w:val="001730C9"/>
    <w:rsid w:val="001733B8"/>
    <w:rsid w:val="0017345A"/>
    <w:rsid w:val="00173B46"/>
    <w:rsid w:val="00173B99"/>
    <w:rsid w:val="00173CF6"/>
    <w:rsid w:val="001741B9"/>
    <w:rsid w:val="001743DE"/>
    <w:rsid w:val="00174556"/>
    <w:rsid w:val="001745B0"/>
    <w:rsid w:val="00174735"/>
    <w:rsid w:val="001749F2"/>
    <w:rsid w:val="001749F6"/>
    <w:rsid w:val="00174A82"/>
    <w:rsid w:val="00174D0D"/>
    <w:rsid w:val="00174D1A"/>
    <w:rsid w:val="00174FDE"/>
    <w:rsid w:val="0017517B"/>
    <w:rsid w:val="001751F9"/>
    <w:rsid w:val="00175A27"/>
    <w:rsid w:val="00175BBF"/>
    <w:rsid w:val="00175E19"/>
    <w:rsid w:val="00176264"/>
    <w:rsid w:val="001762E1"/>
    <w:rsid w:val="0017633D"/>
    <w:rsid w:val="0017675F"/>
    <w:rsid w:val="00176B1B"/>
    <w:rsid w:val="00176B8C"/>
    <w:rsid w:val="00177C2A"/>
    <w:rsid w:val="0018031F"/>
    <w:rsid w:val="00180537"/>
    <w:rsid w:val="001807FB"/>
    <w:rsid w:val="00180C63"/>
    <w:rsid w:val="00180D97"/>
    <w:rsid w:val="00180ED5"/>
    <w:rsid w:val="00180F54"/>
    <w:rsid w:val="00181391"/>
    <w:rsid w:val="001818C6"/>
    <w:rsid w:val="001819FC"/>
    <w:rsid w:val="00181A29"/>
    <w:rsid w:val="00181C12"/>
    <w:rsid w:val="00181D08"/>
    <w:rsid w:val="00181D20"/>
    <w:rsid w:val="00181DBF"/>
    <w:rsid w:val="00181E0A"/>
    <w:rsid w:val="00182609"/>
    <w:rsid w:val="0018299C"/>
    <w:rsid w:val="00182B5B"/>
    <w:rsid w:val="00182DD1"/>
    <w:rsid w:val="00182E41"/>
    <w:rsid w:val="001832AD"/>
    <w:rsid w:val="0018343A"/>
    <w:rsid w:val="001836D3"/>
    <w:rsid w:val="00183725"/>
    <w:rsid w:val="00183734"/>
    <w:rsid w:val="00183759"/>
    <w:rsid w:val="001837FF"/>
    <w:rsid w:val="00183A58"/>
    <w:rsid w:val="00183EEF"/>
    <w:rsid w:val="00184104"/>
    <w:rsid w:val="0018462A"/>
    <w:rsid w:val="001847F9"/>
    <w:rsid w:val="001849BF"/>
    <w:rsid w:val="001849DB"/>
    <w:rsid w:val="00184BF1"/>
    <w:rsid w:val="00185262"/>
    <w:rsid w:val="0018562C"/>
    <w:rsid w:val="00185660"/>
    <w:rsid w:val="00185DC4"/>
    <w:rsid w:val="0018624F"/>
    <w:rsid w:val="00186900"/>
    <w:rsid w:val="0018699F"/>
    <w:rsid w:val="00186A2B"/>
    <w:rsid w:val="00187BC3"/>
    <w:rsid w:val="00187BEA"/>
    <w:rsid w:val="0019016F"/>
    <w:rsid w:val="0019071B"/>
    <w:rsid w:val="001908C8"/>
    <w:rsid w:val="001908F5"/>
    <w:rsid w:val="00190B96"/>
    <w:rsid w:val="00190DF3"/>
    <w:rsid w:val="0019118D"/>
    <w:rsid w:val="001912FA"/>
    <w:rsid w:val="00191459"/>
    <w:rsid w:val="00191567"/>
    <w:rsid w:val="00191630"/>
    <w:rsid w:val="0019192B"/>
    <w:rsid w:val="00191A78"/>
    <w:rsid w:val="00191BB8"/>
    <w:rsid w:val="00191BC8"/>
    <w:rsid w:val="00191C70"/>
    <w:rsid w:val="00191D2B"/>
    <w:rsid w:val="00192588"/>
    <w:rsid w:val="00192677"/>
    <w:rsid w:val="0019279D"/>
    <w:rsid w:val="00192B7A"/>
    <w:rsid w:val="00192DF8"/>
    <w:rsid w:val="001930AA"/>
    <w:rsid w:val="00193724"/>
    <w:rsid w:val="0019388F"/>
    <w:rsid w:val="0019390D"/>
    <w:rsid w:val="00193A83"/>
    <w:rsid w:val="00193E4D"/>
    <w:rsid w:val="00194A76"/>
    <w:rsid w:val="00195320"/>
    <w:rsid w:val="00195811"/>
    <w:rsid w:val="001958AA"/>
    <w:rsid w:val="00195932"/>
    <w:rsid w:val="00195A2B"/>
    <w:rsid w:val="001962A0"/>
    <w:rsid w:val="00196408"/>
    <w:rsid w:val="001964CF"/>
    <w:rsid w:val="00196638"/>
    <w:rsid w:val="00196BC7"/>
    <w:rsid w:val="00196CDA"/>
    <w:rsid w:val="00196D09"/>
    <w:rsid w:val="00196FC0"/>
    <w:rsid w:val="00197139"/>
    <w:rsid w:val="001977CC"/>
    <w:rsid w:val="001978BD"/>
    <w:rsid w:val="00197E58"/>
    <w:rsid w:val="001A046A"/>
    <w:rsid w:val="001A08DC"/>
    <w:rsid w:val="001A09D4"/>
    <w:rsid w:val="001A0F2D"/>
    <w:rsid w:val="001A145D"/>
    <w:rsid w:val="001A174F"/>
    <w:rsid w:val="001A19A5"/>
    <w:rsid w:val="001A1B8E"/>
    <w:rsid w:val="001A2500"/>
    <w:rsid w:val="001A2978"/>
    <w:rsid w:val="001A2C84"/>
    <w:rsid w:val="001A2CE5"/>
    <w:rsid w:val="001A2FCB"/>
    <w:rsid w:val="001A3328"/>
    <w:rsid w:val="001A3407"/>
    <w:rsid w:val="001A3635"/>
    <w:rsid w:val="001A36AA"/>
    <w:rsid w:val="001A3B49"/>
    <w:rsid w:val="001A3C00"/>
    <w:rsid w:val="001A3E50"/>
    <w:rsid w:val="001A3F7D"/>
    <w:rsid w:val="001A44E9"/>
    <w:rsid w:val="001A4A4F"/>
    <w:rsid w:val="001A4BD6"/>
    <w:rsid w:val="001A4DCE"/>
    <w:rsid w:val="001A5052"/>
    <w:rsid w:val="001A5321"/>
    <w:rsid w:val="001A53E8"/>
    <w:rsid w:val="001A547E"/>
    <w:rsid w:val="001A5BD8"/>
    <w:rsid w:val="001A5E89"/>
    <w:rsid w:val="001A5FA2"/>
    <w:rsid w:val="001A6027"/>
    <w:rsid w:val="001A6572"/>
    <w:rsid w:val="001A67ED"/>
    <w:rsid w:val="001A6B11"/>
    <w:rsid w:val="001A6BEA"/>
    <w:rsid w:val="001A72BF"/>
    <w:rsid w:val="001A7329"/>
    <w:rsid w:val="001A7792"/>
    <w:rsid w:val="001A77B9"/>
    <w:rsid w:val="001A77D1"/>
    <w:rsid w:val="001A77F7"/>
    <w:rsid w:val="001A7B79"/>
    <w:rsid w:val="001A7C21"/>
    <w:rsid w:val="001A7F47"/>
    <w:rsid w:val="001B0411"/>
    <w:rsid w:val="001B0A21"/>
    <w:rsid w:val="001B0D0C"/>
    <w:rsid w:val="001B0D21"/>
    <w:rsid w:val="001B0E10"/>
    <w:rsid w:val="001B11B2"/>
    <w:rsid w:val="001B1229"/>
    <w:rsid w:val="001B13D4"/>
    <w:rsid w:val="001B1452"/>
    <w:rsid w:val="001B19E5"/>
    <w:rsid w:val="001B1BB8"/>
    <w:rsid w:val="001B2206"/>
    <w:rsid w:val="001B2405"/>
    <w:rsid w:val="001B269F"/>
    <w:rsid w:val="001B292F"/>
    <w:rsid w:val="001B2E1D"/>
    <w:rsid w:val="001B2ED1"/>
    <w:rsid w:val="001B360A"/>
    <w:rsid w:val="001B3642"/>
    <w:rsid w:val="001B394E"/>
    <w:rsid w:val="001B3AED"/>
    <w:rsid w:val="001B3B1E"/>
    <w:rsid w:val="001B3F67"/>
    <w:rsid w:val="001B41AB"/>
    <w:rsid w:val="001B41B7"/>
    <w:rsid w:val="001B42F3"/>
    <w:rsid w:val="001B4371"/>
    <w:rsid w:val="001B4703"/>
    <w:rsid w:val="001B4A3D"/>
    <w:rsid w:val="001B4E7E"/>
    <w:rsid w:val="001B505F"/>
    <w:rsid w:val="001B511E"/>
    <w:rsid w:val="001B5136"/>
    <w:rsid w:val="001B543D"/>
    <w:rsid w:val="001B54F9"/>
    <w:rsid w:val="001B5A25"/>
    <w:rsid w:val="001B5AE6"/>
    <w:rsid w:val="001B5BD2"/>
    <w:rsid w:val="001B6334"/>
    <w:rsid w:val="001B64E8"/>
    <w:rsid w:val="001B6C4E"/>
    <w:rsid w:val="001B6E50"/>
    <w:rsid w:val="001B6F23"/>
    <w:rsid w:val="001B7310"/>
    <w:rsid w:val="001B7402"/>
    <w:rsid w:val="001B7487"/>
    <w:rsid w:val="001B74AB"/>
    <w:rsid w:val="001B7695"/>
    <w:rsid w:val="001B7805"/>
    <w:rsid w:val="001B7B3A"/>
    <w:rsid w:val="001C00B9"/>
    <w:rsid w:val="001C00CB"/>
    <w:rsid w:val="001C02CF"/>
    <w:rsid w:val="001C02DA"/>
    <w:rsid w:val="001C03C3"/>
    <w:rsid w:val="001C058D"/>
    <w:rsid w:val="001C0711"/>
    <w:rsid w:val="001C078D"/>
    <w:rsid w:val="001C093F"/>
    <w:rsid w:val="001C0BF3"/>
    <w:rsid w:val="001C0CB9"/>
    <w:rsid w:val="001C1118"/>
    <w:rsid w:val="001C1209"/>
    <w:rsid w:val="001C1573"/>
    <w:rsid w:val="001C17B7"/>
    <w:rsid w:val="001C1A0E"/>
    <w:rsid w:val="001C1A57"/>
    <w:rsid w:val="001C1A58"/>
    <w:rsid w:val="001C1C55"/>
    <w:rsid w:val="001C1C6B"/>
    <w:rsid w:val="001C1D44"/>
    <w:rsid w:val="001C1DAB"/>
    <w:rsid w:val="001C206B"/>
    <w:rsid w:val="001C266C"/>
    <w:rsid w:val="001C2794"/>
    <w:rsid w:val="001C2C6D"/>
    <w:rsid w:val="001C2D05"/>
    <w:rsid w:val="001C2F04"/>
    <w:rsid w:val="001C3904"/>
    <w:rsid w:val="001C3A1E"/>
    <w:rsid w:val="001C4406"/>
    <w:rsid w:val="001C494E"/>
    <w:rsid w:val="001C4D70"/>
    <w:rsid w:val="001C5186"/>
    <w:rsid w:val="001C53DA"/>
    <w:rsid w:val="001C581E"/>
    <w:rsid w:val="001C5CB6"/>
    <w:rsid w:val="001C5DDF"/>
    <w:rsid w:val="001C5F06"/>
    <w:rsid w:val="001C63BF"/>
    <w:rsid w:val="001C651E"/>
    <w:rsid w:val="001C6CF4"/>
    <w:rsid w:val="001C74AF"/>
    <w:rsid w:val="001C7708"/>
    <w:rsid w:val="001C77FC"/>
    <w:rsid w:val="001C7AF9"/>
    <w:rsid w:val="001C7B40"/>
    <w:rsid w:val="001C7CB8"/>
    <w:rsid w:val="001C7EE8"/>
    <w:rsid w:val="001C7F44"/>
    <w:rsid w:val="001D0564"/>
    <w:rsid w:val="001D0638"/>
    <w:rsid w:val="001D0695"/>
    <w:rsid w:val="001D0F98"/>
    <w:rsid w:val="001D1584"/>
    <w:rsid w:val="001D16B5"/>
    <w:rsid w:val="001D1CC6"/>
    <w:rsid w:val="001D206C"/>
    <w:rsid w:val="001D24CD"/>
    <w:rsid w:val="001D2A47"/>
    <w:rsid w:val="001D302B"/>
    <w:rsid w:val="001D32FF"/>
    <w:rsid w:val="001D3487"/>
    <w:rsid w:val="001D3B87"/>
    <w:rsid w:val="001D4133"/>
    <w:rsid w:val="001D41AE"/>
    <w:rsid w:val="001D43E1"/>
    <w:rsid w:val="001D4459"/>
    <w:rsid w:val="001D474A"/>
    <w:rsid w:val="001D4D8F"/>
    <w:rsid w:val="001D4EE3"/>
    <w:rsid w:val="001D509B"/>
    <w:rsid w:val="001D56F3"/>
    <w:rsid w:val="001D584A"/>
    <w:rsid w:val="001D5BFD"/>
    <w:rsid w:val="001D5E19"/>
    <w:rsid w:val="001D5E48"/>
    <w:rsid w:val="001D5F20"/>
    <w:rsid w:val="001D5FC5"/>
    <w:rsid w:val="001D6097"/>
    <w:rsid w:val="001D6427"/>
    <w:rsid w:val="001D645A"/>
    <w:rsid w:val="001D651B"/>
    <w:rsid w:val="001D6937"/>
    <w:rsid w:val="001D696B"/>
    <w:rsid w:val="001D6A8E"/>
    <w:rsid w:val="001D6DB5"/>
    <w:rsid w:val="001D72C2"/>
    <w:rsid w:val="001D7380"/>
    <w:rsid w:val="001D777A"/>
    <w:rsid w:val="001D7D46"/>
    <w:rsid w:val="001D7E7D"/>
    <w:rsid w:val="001E01D3"/>
    <w:rsid w:val="001E058B"/>
    <w:rsid w:val="001E05CE"/>
    <w:rsid w:val="001E0674"/>
    <w:rsid w:val="001E07EF"/>
    <w:rsid w:val="001E09B0"/>
    <w:rsid w:val="001E0C04"/>
    <w:rsid w:val="001E170B"/>
    <w:rsid w:val="001E183D"/>
    <w:rsid w:val="001E1CB1"/>
    <w:rsid w:val="001E2372"/>
    <w:rsid w:val="001E241A"/>
    <w:rsid w:val="001E2467"/>
    <w:rsid w:val="001E2609"/>
    <w:rsid w:val="001E2A04"/>
    <w:rsid w:val="001E2C59"/>
    <w:rsid w:val="001E2CCF"/>
    <w:rsid w:val="001E302E"/>
    <w:rsid w:val="001E3172"/>
    <w:rsid w:val="001E33EE"/>
    <w:rsid w:val="001E36F7"/>
    <w:rsid w:val="001E3713"/>
    <w:rsid w:val="001E3B03"/>
    <w:rsid w:val="001E3C7C"/>
    <w:rsid w:val="001E3E87"/>
    <w:rsid w:val="001E4300"/>
    <w:rsid w:val="001E4328"/>
    <w:rsid w:val="001E4363"/>
    <w:rsid w:val="001E43CE"/>
    <w:rsid w:val="001E481E"/>
    <w:rsid w:val="001E48DD"/>
    <w:rsid w:val="001E49FB"/>
    <w:rsid w:val="001E4F8B"/>
    <w:rsid w:val="001E513B"/>
    <w:rsid w:val="001E53D3"/>
    <w:rsid w:val="001E555C"/>
    <w:rsid w:val="001E55F2"/>
    <w:rsid w:val="001E57C1"/>
    <w:rsid w:val="001E589F"/>
    <w:rsid w:val="001E61E0"/>
    <w:rsid w:val="001E61F6"/>
    <w:rsid w:val="001E625B"/>
    <w:rsid w:val="001E62E6"/>
    <w:rsid w:val="001E6671"/>
    <w:rsid w:val="001E6936"/>
    <w:rsid w:val="001E6D7C"/>
    <w:rsid w:val="001E6DF7"/>
    <w:rsid w:val="001E71AD"/>
    <w:rsid w:val="001E7569"/>
    <w:rsid w:val="001E7C94"/>
    <w:rsid w:val="001E7D40"/>
    <w:rsid w:val="001F0559"/>
    <w:rsid w:val="001F0C8D"/>
    <w:rsid w:val="001F1058"/>
    <w:rsid w:val="001F161D"/>
    <w:rsid w:val="001F18AE"/>
    <w:rsid w:val="001F19F0"/>
    <w:rsid w:val="001F207B"/>
    <w:rsid w:val="001F248B"/>
    <w:rsid w:val="001F25DF"/>
    <w:rsid w:val="001F2671"/>
    <w:rsid w:val="001F27A1"/>
    <w:rsid w:val="001F29DE"/>
    <w:rsid w:val="001F2E9E"/>
    <w:rsid w:val="001F2F0E"/>
    <w:rsid w:val="001F2FAB"/>
    <w:rsid w:val="001F30AD"/>
    <w:rsid w:val="001F3758"/>
    <w:rsid w:val="001F38E4"/>
    <w:rsid w:val="001F391A"/>
    <w:rsid w:val="001F3C81"/>
    <w:rsid w:val="001F3CBD"/>
    <w:rsid w:val="001F3D49"/>
    <w:rsid w:val="001F3E5E"/>
    <w:rsid w:val="001F3E98"/>
    <w:rsid w:val="001F4017"/>
    <w:rsid w:val="001F4148"/>
    <w:rsid w:val="001F4212"/>
    <w:rsid w:val="001F4260"/>
    <w:rsid w:val="001F4331"/>
    <w:rsid w:val="001F452E"/>
    <w:rsid w:val="001F4811"/>
    <w:rsid w:val="001F4817"/>
    <w:rsid w:val="001F4ADE"/>
    <w:rsid w:val="001F51AE"/>
    <w:rsid w:val="001F5366"/>
    <w:rsid w:val="001F5396"/>
    <w:rsid w:val="001F53F4"/>
    <w:rsid w:val="001F5633"/>
    <w:rsid w:val="001F57FE"/>
    <w:rsid w:val="001F5AFC"/>
    <w:rsid w:val="001F5B98"/>
    <w:rsid w:val="001F66F4"/>
    <w:rsid w:val="001F6EFA"/>
    <w:rsid w:val="001F72AA"/>
    <w:rsid w:val="001F73C2"/>
    <w:rsid w:val="001F7593"/>
    <w:rsid w:val="001F75CA"/>
    <w:rsid w:val="001F7825"/>
    <w:rsid w:val="001F7AEE"/>
    <w:rsid w:val="001F7CB8"/>
    <w:rsid w:val="001F7D3C"/>
    <w:rsid w:val="00200451"/>
    <w:rsid w:val="00200647"/>
    <w:rsid w:val="00200D4E"/>
    <w:rsid w:val="00200DA2"/>
    <w:rsid w:val="00200F74"/>
    <w:rsid w:val="00200F9E"/>
    <w:rsid w:val="00201A54"/>
    <w:rsid w:val="00201E40"/>
    <w:rsid w:val="00202281"/>
    <w:rsid w:val="00202370"/>
    <w:rsid w:val="00202969"/>
    <w:rsid w:val="0020297C"/>
    <w:rsid w:val="00202A19"/>
    <w:rsid w:val="00202B2D"/>
    <w:rsid w:val="00202CB5"/>
    <w:rsid w:val="00202CC0"/>
    <w:rsid w:val="00202D41"/>
    <w:rsid w:val="00202EC8"/>
    <w:rsid w:val="00202FA2"/>
    <w:rsid w:val="00203013"/>
    <w:rsid w:val="0020362D"/>
    <w:rsid w:val="0020374B"/>
    <w:rsid w:val="00203A93"/>
    <w:rsid w:val="00203DF6"/>
    <w:rsid w:val="002043CA"/>
    <w:rsid w:val="00204D20"/>
    <w:rsid w:val="00204E58"/>
    <w:rsid w:val="00204F10"/>
    <w:rsid w:val="00205446"/>
    <w:rsid w:val="00205640"/>
    <w:rsid w:val="0020576F"/>
    <w:rsid w:val="002058EB"/>
    <w:rsid w:val="002059F8"/>
    <w:rsid w:val="00205A49"/>
    <w:rsid w:val="00205A7F"/>
    <w:rsid w:val="00205C4A"/>
    <w:rsid w:val="00205C90"/>
    <w:rsid w:val="00205FB7"/>
    <w:rsid w:val="00205FBB"/>
    <w:rsid w:val="0020653C"/>
    <w:rsid w:val="00206DC8"/>
    <w:rsid w:val="00207268"/>
    <w:rsid w:val="00207715"/>
    <w:rsid w:val="00207C4D"/>
    <w:rsid w:val="00207D21"/>
    <w:rsid w:val="0021005F"/>
    <w:rsid w:val="0021044B"/>
    <w:rsid w:val="002108D4"/>
    <w:rsid w:val="00210BE8"/>
    <w:rsid w:val="0021102E"/>
    <w:rsid w:val="00211065"/>
    <w:rsid w:val="002110E4"/>
    <w:rsid w:val="002114A6"/>
    <w:rsid w:val="002115BB"/>
    <w:rsid w:val="00211776"/>
    <w:rsid w:val="00211F33"/>
    <w:rsid w:val="00212303"/>
    <w:rsid w:val="00212558"/>
    <w:rsid w:val="002126AA"/>
    <w:rsid w:val="0021271E"/>
    <w:rsid w:val="00212B80"/>
    <w:rsid w:val="00212DC4"/>
    <w:rsid w:val="00213413"/>
    <w:rsid w:val="002134A9"/>
    <w:rsid w:val="0021396B"/>
    <w:rsid w:val="002139DA"/>
    <w:rsid w:val="00213A63"/>
    <w:rsid w:val="00213DBA"/>
    <w:rsid w:val="00213F18"/>
    <w:rsid w:val="002141C3"/>
    <w:rsid w:val="0021433E"/>
    <w:rsid w:val="002145E5"/>
    <w:rsid w:val="0021482B"/>
    <w:rsid w:val="00214909"/>
    <w:rsid w:val="00214F40"/>
    <w:rsid w:val="0021507B"/>
    <w:rsid w:val="00215146"/>
    <w:rsid w:val="0021577B"/>
    <w:rsid w:val="00215822"/>
    <w:rsid w:val="00215A1F"/>
    <w:rsid w:val="00215B35"/>
    <w:rsid w:val="00215EA0"/>
    <w:rsid w:val="00215F3C"/>
    <w:rsid w:val="00215F8F"/>
    <w:rsid w:val="0021603C"/>
    <w:rsid w:val="00216071"/>
    <w:rsid w:val="002163CF"/>
    <w:rsid w:val="002167C4"/>
    <w:rsid w:val="0021682D"/>
    <w:rsid w:val="002169E8"/>
    <w:rsid w:val="00216C94"/>
    <w:rsid w:val="00216CE9"/>
    <w:rsid w:val="00216F84"/>
    <w:rsid w:val="00216FD9"/>
    <w:rsid w:val="00217087"/>
    <w:rsid w:val="002175CE"/>
    <w:rsid w:val="002175EF"/>
    <w:rsid w:val="00217604"/>
    <w:rsid w:val="00220282"/>
    <w:rsid w:val="002202C6"/>
    <w:rsid w:val="00220382"/>
    <w:rsid w:val="002204BC"/>
    <w:rsid w:val="00220ABD"/>
    <w:rsid w:val="00220B2F"/>
    <w:rsid w:val="00220B66"/>
    <w:rsid w:val="00220BB7"/>
    <w:rsid w:val="00220E89"/>
    <w:rsid w:val="00221132"/>
    <w:rsid w:val="0022170D"/>
    <w:rsid w:val="00221A9A"/>
    <w:rsid w:val="00222039"/>
    <w:rsid w:val="00222596"/>
    <w:rsid w:val="002226D1"/>
    <w:rsid w:val="002227DB"/>
    <w:rsid w:val="00222906"/>
    <w:rsid w:val="00222A00"/>
    <w:rsid w:val="0022321B"/>
    <w:rsid w:val="0022362B"/>
    <w:rsid w:val="00224174"/>
    <w:rsid w:val="0022430B"/>
    <w:rsid w:val="00224679"/>
    <w:rsid w:val="00224BB6"/>
    <w:rsid w:val="00224D18"/>
    <w:rsid w:val="00224DCE"/>
    <w:rsid w:val="0022510E"/>
    <w:rsid w:val="002254C3"/>
    <w:rsid w:val="002255D2"/>
    <w:rsid w:val="00225966"/>
    <w:rsid w:val="00225FFA"/>
    <w:rsid w:val="002261FF"/>
    <w:rsid w:val="002265CE"/>
    <w:rsid w:val="0022676D"/>
    <w:rsid w:val="00226B2A"/>
    <w:rsid w:val="00226E73"/>
    <w:rsid w:val="002270CE"/>
    <w:rsid w:val="00227219"/>
    <w:rsid w:val="002272BA"/>
    <w:rsid w:val="0022732F"/>
    <w:rsid w:val="00227865"/>
    <w:rsid w:val="00227C47"/>
    <w:rsid w:val="00227D6A"/>
    <w:rsid w:val="00227FDB"/>
    <w:rsid w:val="002300B8"/>
    <w:rsid w:val="00230393"/>
    <w:rsid w:val="002304D6"/>
    <w:rsid w:val="0023057F"/>
    <w:rsid w:val="002305EA"/>
    <w:rsid w:val="00230634"/>
    <w:rsid w:val="0023073C"/>
    <w:rsid w:val="00230760"/>
    <w:rsid w:val="0023081F"/>
    <w:rsid w:val="00230AFD"/>
    <w:rsid w:val="00230FA5"/>
    <w:rsid w:val="0023106C"/>
    <w:rsid w:val="002310FC"/>
    <w:rsid w:val="00231258"/>
    <w:rsid w:val="00231A43"/>
    <w:rsid w:val="00231CBD"/>
    <w:rsid w:val="002324B6"/>
    <w:rsid w:val="00232754"/>
    <w:rsid w:val="00232828"/>
    <w:rsid w:val="0023295D"/>
    <w:rsid w:val="002329AE"/>
    <w:rsid w:val="00232AD9"/>
    <w:rsid w:val="00232D69"/>
    <w:rsid w:val="00232E35"/>
    <w:rsid w:val="00232E5A"/>
    <w:rsid w:val="002332B6"/>
    <w:rsid w:val="002335A9"/>
    <w:rsid w:val="002339CC"/>
    <w:rsid w:val="00233C29"/>
    <w:rsid w:val="002340E0"/>
    <w:rsid w:val="0023413A"/>
    <w:rsid w:val="00234199"/>
    <w:rsid w:val="00234257"/>
    <w:rsid w:val="00234290"/>
    <w:rsid w:val="002343AB"/>
    <w:rsid w:val="00234948"/>
    <w:rsid w:val="00234961"/>
    <w:rsid w:val="00234A78"/>
    <w:rsid w:val="00234CE2"/>
    <w:rsid w:val="002353D7"/>
    <w:rsid w:val="00235C50"/>
    <w:rsid w:val="00236026"/>
    <w:rsid w:val="00236587"/>
    <w:rsid w:val="002365A6"/>
    <w:rsid w:val="002365E1"/>
    <w:rsid w:val="00236A87"/>
    <w:rsid w:val="00236AC4"/>
    <w:rsid w:val="00237541"/>
    <w:rsid w:val="00237657"/>
    <w:rsid w:val="00237736"/>
    <w:rsid w:val="00237820"/>
    <w:rsid w:val="00237B21"/>
    <w:rsid w:val="00237CC0"/>
    <w:rsid w:val="00237E41"/>
    <w:rsid w:val="002402AD"/>
    <w:rsid w:val="002407B7"/>
    <w:rsid w:val="002409D2"/>
    <w:rsid w:val="00240CEC"/>
    <w:rsid w:val="00240E50"/>
    <w:rsid w:val="0024127D"/>
    <w:rsid w:val="002412A6"/>
    <w:rsid w:val="002416D1"/>
    <w:rsid w:val="002419CF"/>
    <w:rsid w:val="00241A92"/>
    <w:rsid w:val="00241B52"/>
    <w:rsid w:val="00241B6B"/>
    <w:rsid w:val="00241E37"/>
    <w:rsid w:val="002420CF"/>
    <w:rsid w:val="0024211D"/>
    <w:rsid w:val="002421B5"/>
    <w:rsid w:val="00242400"/>
    <w:rsid w:val="0024258F"/>
    <w:rsid w:val="00242977"/>
    <w:rsid w:val="00242E30"/>
    <w:rsid w:val="00243387"/>
    <w:rsid w:val="002434ED"/>
    <w:rsid w:val="002437F9"/>
    <w:rsid w:val="00243A06"/>
    <w:rsid w:val="00243D95"/>
    <w:rsid w:val="00244FA3"/>
    <w:rsid w:val="00245E92"/>
    <w:rsid w:val="002460AC"/>
    <w:rsid w:val="00246106"/>
    <w:rsid w:val="0024619B"/>
    <w:rsid w:val="00246270"/>
    <w:rsid w:val="002465E8"/>
    <w:rsid w:val="00246B07"/>
    <w:rsid w:val="00246B9A"/>
    <w:rsid w:val="00246C47"/>
    <w:rsid w:val="00247275"/>
    <w:rsid w:val="00247418"/>
    <w:rsid w:val="00247470"/>
    <w:rsid w:val="0024766B"/>
    <w:rsid w:val="00247720"/>
    <w:rsid w:val="002477EC"/>
    <w:rsid w:val="00247963"/>
    <w:rsid w:val="00247D32"/>
    <w:rsid w:val="00247DE6"/>
    <w:rsid w:val="002504B6"/>
    <w:rsid w:val="00250547"/>
    <w:rsid w:val="0025130A"/>
    <w:rsid w:val="00251565"/>
    <w:rsid w:val="00251596"/>
    <w:rsid w:val="00251637"/>
    <w:rsid w:val="002516C3"/>
    <w:rsid w:val="00251918"/>
    <w:rsid w:val="00251B1E"/>
    <w:rsid w:val="00252142"/>
    <w:rsid w:val="00252291"/>
    <w:rsid w:val="00252349"/>
    <w:rsid w:val="002523E4"/>
    <w:rsid w:val="00252722"/>
    <w:rsid w:val="00252B1C"/>
    <w:rsid w:val="00252E8F"/>
    <w:rsid w:val="00253093"/>
    <w:rsid w:val="00253264"/>
    <w:rsid w:val="00253842"/>
    <w:rsid w:val="0025385D"/>
    <w:rsid w:val="00253B5D"/>
    <w:rsid w:val="00253D52"/>
    <w:rsid w:val="00253D7D"/>
    <w:rsid w:val="00253F26"/>
    <w:rsid w:val="00253F3B"/>
    <w:rsid w:val="00253F85"/>
    <w:rsid w:val="00254175"/>
    <w:rsid w:val="002541F3"/>
    <w:rsid w:val="00254A38"/>
    <w:rsid w:val="00254E57"/>
    <w:rsid w:val="00254EE7"/>
    <w:rsid w:val="00254F4A"/>
    <w:rsid w:val="0025536E"/>
    <w:rsid w:val="002555C5"/>
    <w:rsid w:val="00255604"/>
    <w:rsid w:val="0025562E"/>
    <w:rsid w:val="00255D4B"/>
    <w:rsid w:val="002562F4"/>
    <w:rsid w:val="002563EF"/>
    <w:rsid w:val="00256490"/>
    <w:rsid w:val="00256686"/>
    <w:rsid w:val="0025674D"/>
    <w:rsid w:val="00256D74"/>
    <w:rsid w:val="00256F59"/>
    <w:rsid w:val="00256FF7"/>
    <w:rsid w:val="002570CE"/>
    <w:rsid w:val="0025730D"/>
    <w:rsid w:val="0025746D"/>
    <w:rsid w:val="00257550"/>
    <w:rsid w:val="002578A9"/>
    <w:rsid w:val="002579DE"/>
    <w:rsid w:val="00257CFB"/>
    <w:rsid w:val="00257DB2"/>
    <w:rsid w:val="00257DE2"/>
    <w:rsid w:val="0026021B"/>
    <w:rsid w:val="0026059E"/>
    <w:rsid w:val="00260613"/>
    <w:rsid w:val="0026065A"/>
    <w:rsid w:val="00260A80"/>
    <w:rsid w:val="00260C2A"/>
    <w:rsid w:val="00260C5E"/>
    <w:rsid w:val="0026110F"/>
    <w:rsid w:val="00261271"/>
    <w:rsid w:val="002616A8"/>
    <w:rsid w:val="0026176E"/>
    <w:rsid w:val="002618BD"/>
    <w:rsid w:val="00261B07"/>
    <w:rsid w:val="00261DE0"/>
    <w:rsid w:val="00261E54"/>
    <w:rsid w:val="00262332"/>
    <w:rsid w:val="00262407"/>
    <w:rsid w:val="00262429"/>
    <w:rsid w:val="00262AF5"/>
    <w:rsid w:val="00262CEF"/>
    <w:rsid w:val="00262FB7"/>
    <w:rsid w:val="0026314B"/>
    <w:rsid w:val="00263404"/>
    <w:rsid w:val="002635D1"/>
    <w:rsid w:val="00263FDF"/>
    <w:rsid w:val="002643B6"/>
    <w:rsid w:val="002647ED"/>
    <w:rsid w:val="00264862"/>
    <w:rsid w:val="00264911"/>
    <w:rsid w:val="00264F34"/>
    <w:rsid w:val="00265235"/>
    <w:rsid w:val="00265272"/>
    <w:rsid w:val="002652E8"/>
    <w:rsid w:val="0026556B"/>
    <w:rsid w:val="002658CB"/>
    <w:rsid w:val="00266108"/>
    <w:rsid w:val="002661CD"/>
    <w:rsid w:val="0026649D"/>
    <w:rsid w:val="00266689"/>
    <w:rsid w:val="002668DA"/>
    <w:rsid w:val="0026691B"/>
    <w:rsid w:val="00266F0D"/>
    <w:rsid w:val="00266F23"/>
    <w:rsid w:val="002672DE"/>
    <w:rsid w:val="00267334"/>
    <w:rsid w:val="0026769D"/>
    <w:rsid w:val="0026786C"/>
    <w:rsid w:val="00267A2D"/>
    <w:rsid w:val="00267FA4"/>
    <w:rsid w:val="00270342"/>
    <w:rsid w:val="002704D7"/>
    <w:rsid w:val="0027053A"/>
    <w:rsid w:val="00270564"/>
    <w:rsid w:val="0027058A"/>
    <w:rsid w:val="002705EC"/>
    <w:rsid w:val="00270933"/>
    <w:rsid w:val="0027094A"/>
    <w:rsid w:val="00270A27"/>
    <w:rsid w:val="00270B14"/>
    <w:rsid w:val="00270BDE"/>
    <w:rsid w:val="00271043"/>
    <w:rsid w:val="00271997"/>
    <w:rsid w:val="00271AF9"/>
    <w:rsid w:val="00271B41"/>
    <w:rsid w:val="00272052"/>
    <w:rsid w:val="00272124"/>
    <w:rsid w:val="00272141"/>
    <w:rsid w:val="0027244B"/>
    <w:rsid w:val="00272A12"/>
    <w:rsid w:val="00272A26"/>
    <w:rsid w:val="00272B4E"/>
    <w:rsid w:val="00272CC9"/>
    <w:rsid w:val="002731A7"/>
    <w:rsid w:val="00273258"/>
    <w:rsid w:val="00273A6E"/>
    <w:rsid w:val="002740A7"/>
    <w:rsid w:val="00274330"/>
    <w:rsid w:val="00274AEB"/>
    <w:rsid w:val="00274CA9"/>
    <w:rsid w:val="00274CC7"/>
    <w:rsid w:val="00274F9E"/>
    <w:rsid w:val="00275641"/>
    <w:rsid w:val="002758D8"/>
    <w:rsid w:val="00275997"/>
    <w:rsid w:val="00275C0C"/>
    <w:rsid w:val="00275F1E"/>
    <w:rsid w:val="00276CEE"/>
    <w:rsid w:val="00276F51"/>
    <w:rsid w:val="002775DB"/>
    <w:rsid w:val="002776C6"/>
    <w:rsid w:val="002779F5"/>
    <w:rsid w:val="00277AFA"/>
    <w:rsid w:val="00277EAE"/>
    <w:rsid w:val="00277FAA"/>
    <w:rsid w:val="00280220"/>
    <w:rsid w:val="002805D5"/>
    <w:rsid w:val="0028065F"/>
    <w:rsid w:val="00280744"/>
    <w:rsid w:val="00280E5A"/>
    <w:rsid w:val="0028112A"/>
    <w:rsid w:val="0028130B"/>
    <w:rsid w:val="00281586"/>
    <w:rsid w:val="00281C94"/>
    <w:rsid w:val="00281CA9"/>
    <w:rsid w:val="00281F73"/>
    <w:rsid w:val="0028204B"/>
    <w:rsid w:val="00282B56"/>
    <w:rsid w:val="00282D3B"/>
    <w:rsid w:val="00283020"/>
    <w:rsid w:val="00283720"/>
    <w:rsid w:val="002839E4"/>
    <w:rsid w:val="00283B07"/>
    <w:rsid w:val="00283D50"/>
    <w:rsid w:val="00283DDA"/>
    <w:rsid w:val="00283F3D"/>
    <w:rsid w:val="00284288"/>
    <w:rsid w:val="002846A3"/>
    <w:rsid w:val="00284972"/>
    <w:rsid w:val="00284A64"/>
    <w:rsid w:val="0028538D"/>
    <w:rsid w:val="002854C7"/>
    <w:rsid w:val="002857F8"/>
    <w:rsid w:val="00285D7C"/>
    <w:rsid w:val="00285E2E"/>
    <w:rsid w:val="00286030"/>
    <w:rsid w:val="0028633D"/>
    <w:rsid w:val="002863F5"/>
    <w:rsid w:val="0028659B"/>
    <w:rsid w:val="0028661F"/>
    <w:rsid w:val="00286B28"/>
    <w:rsid w:val="00286E7F"/>
    <w:rsid w:val="00286FA7"/>
    <w:rsid w:val="00287183"/>
    <w:rsid w:val="0028728C"/>
    <w:rsid w:val="0028730F"/>
    <w:rsid w:val="0028757F"/>
    <w:rsid w:val="002875E3"/>
    <w:rsid w:val="00287684"/>
    <w:rsid w:val="002877FF"/>
    <w:rsid w:val="00287909"/>
    <w:rsid w:val="0028791D"/>
    <w:rsid w:val="0028793A"/>
    <w:rsid w:val="0028794F"/>
    <w:rsid w:val="00287970"/>
    <w:rsid w:val="00287E15"/>
    <w:rsid w:val="00287E7E"/>
    <w:rsid w:val="00287EA3"/>
    <w:rsid w:val="00287F76"/>
    <w:rsid w:val="0029032E"/>
    <w:rsid w:val="0029044A"/>
    <w:rsid w:val="002907FA"/>
    <w:rsid w:val="002908ED"/>
    <w:rsid w:val="002909F0"/>
    <w:rsid w:val="00290A39"/>
    <w:rsid w:val="00290BA3"/>
    <w:rsid w:val="00290BF5"/>
    <w:rsid w:val="00290D5F"/>
    <w:rsid w:val="00290E5A"/>
    <w:rsid w:val="00290FD8"/>
    <w:rsid w:val="00291137"/>
    <w:rsid w:val="00291A79"/>
    <w:rsid w:val="00291B46"/>
    <w:rsid w:val="00291C1A"/>
    <w:rsid w:val="00291F05"/>
    <w:rsid w:val="00292312"/>
    <w:rsid w:val="002927CC"/>
    <w:rsid w:val="002929A2"/>
    <w:rsid w:val="00292CAB"/>
    <w:rsid w:val="00292FA7"/>
    <w:rsid w:val="002931FF"/>
    <w:rsid w:val="002934A8"/>
    <w:rsid w:val="00293541"/>
    <w:rsid w:val="00293C60"/>
    <w:rsid w:val="00293C91"/>
    <w:rsid w:val="00293CCE"/>
    <w:rsid w:val="00293DDE"/>
    <w:rsid w:val="0029427B"/>
    <w:rsid w:val="002943A2"/>
    <w:rsid w:val="0029444A"/>
    <w:rsid w:val="00294594"/>
    <w:rsid w:val="002945BA"/>
    <w:rsid w:val="002947A9"/>
    <w:rsid w:val="002947E1"/>
    <w:rsid w:val="00294A12"/>
    <w:rsid w:val="00294A13"/>
    <w:rsid w:val="00294B79"/>
    <w:rsid w:val="00294BA9"/>
    <w:rsid w:val="00294BF7"/>
    <w:rsid w:val="00294C65"/>
    <w:rsid w:val="00294CA9"/>
    <w:rsid w:val="00294E87"/>
    <w:rsid w:val="00295301"/>
    <w:rsid w:val="002954F2"/>
    <w:rsid w:val="00295593"/>
    <w:rsid w:val="00295663"/>
    <w:rsid w:val="00295DA3"/>
    <w:rsid w:val="00295E2A"/>
    <w:rsid w:val="00295F95"/>
    <w:rsid w:val="002964E9"/>
    <w:rsid w:val="00296661"/>
    <w:rsid w:val="002969EE"/>
    <w:rsid w:val="00296A3A"/>
    <w:rsid w:val="00296BB3"/>
    <w:rsid w:val="00296BC1"/>
    <w:rsid w:val="00296E4D"/>
    <w:rsid w:val="00297260"/>
    <w:rsid w:val="0029733A"/>
    <w:rsid w:val="002973FA"/>
    <w:rsid w:val="002974A7"/>
    <w:rsid w:val="00297516"/>
    <w:rsid w:val="0029769A"/>
    <w:rsid w:val="00297871"/>
    <w:rsid w:val="00297882"/>
    <w:rsid w:val="002A03B2"/>
    <w:rsid w:val="002A0802"/>
    <w:rsid w:val="002A0969"/>
    <w:rsid w:val="002A0A6A"/>
    <w:rsid w:val="002A0DCA"/>
    <w:rsid w:val="002A1358"/>
    <w:rsid w:val="002A1443"/>
    <w:rsid w:val="002A15F8"/>
    <w:rsid w:val="002A1675"/>
    <w:rsid w:val="002A199B"/>
    <w:rsid w:val="002A250C"/>
    <w:rsid w:val="002A2769"/>
    <w:rsid w:val="002A2828"/>
    <w:rsid w:val="002A28ED"/>
    <w:rsid w:val="002A3636"/>
    <w:rsid w:val="002A36FB"/>
    <w:rsid w:val="002A37A5"/>
    <w:rsid w:val="002A3E14"/>
    <w:rsid w:val="002A4177"/>
    <w:rsid w:val="002A4A90"/>
    <w:rsid w:val="002A4B1C"/>
    <w:rsid w:val="002A4CDB"/>
    <w:rsid w:val="002A50B1"/>
    <w:rsid w:val="002A512C"/>
    <w:rsid w:val="002A5594"/>
    <w:rsid w:val="002A5688"/>
    <w:rsid w:val="002A5844"/>
    <w:rsid w:val="002A5946"/>
    <w:rsid w:val="002A5B6E"/>
    <w:rsid w:val="002A5CFE"/>
    <w:rsid w:val="002A5E25"/>
    <w:rsid w:val="002A5E71"/>
    <w:rsid w:val="002A5EFA"/>
    <w:rsid w:val="002A63F2"/>
    <w:rsid w:val="002A643A"/>
    <w:rsid w:val="002A6495"/>
    <w:rsid w:val="002A69CF"/>
    <w:rsid w:val="002A6C86"/>
    <w:rsid w:val="002A70E7"/>
    <w:rsid w:val="002A772B"/>
    <w:rsid w:val="002A77A2"/>
    <w:rsid w:val="002A7866"/>
    <w:rsid w:val="002A7F78"/>
    <w:rsid w:val="002B0085"/>
    <w:rsid w:val="002B03C8"/>
    <w:rsid w:val="002B0477"/>
    <w:rsid w:val="002B0486"/>
    <w:rsid w:val="002B08E9"/>
    <w:rsid w:val="002B110C"/>
    <w:rsid w:val="002B162D"/>
    <w:rsid w:val="002B168C"/>
    <w:rsid w:val="002B1709"/>
    <w:rsid w:val="002B1724"/>
    <w:rsid w:val="002B1E2F"/>
    <w:rsid w:val="002B1F2D"/>
    <w:rsid w:val="002B2055"/>
    <w:rsid w:val="002B286A"/>
    <w:rsid w:val="002B2896"/>
    <w:rsid w:val="002B2E13"/>
    <w:rsid w:val="002B2E6F"/>
    <w:rsid w:val="002B2FCA"/>
    <w:rsid w:val="002B30E1"/>
    <w:rsid w:val="002B3149"/>
    <w:rsid w:val="002B322C"/>
    <w:rsid w:val="002B3273"/>
    <w:rsid w:val="002B349F"/>
    <w:rsid w:val="002B3825"/>
    <w:rsid w:val="002B385C"/>
    <w:rsid w:val="002B3C16"/>
    <w:rsid w:val="002B3C44"/>
    <w:rsid w:val="002B3D3A"/>
    <w:rsid w:val="002B3EE7"/>
    <w:rsid w:val="002B3F40"/>
    <w:rsid w:val="002B491D"/>
    <w:rsid w:val="002B4AB9"/>
    <w:rsid w:val="002B4CFC"/>
    <w:rsid w:val="002B594A"/>
    <w:rsid w:val="002B599E"/>
    <w:rsid w:val="002B5C6E"/>
    <w:rsid w:val="002B692D"/>
    <w:rsid w:val="002B6B3B"/>
    <w:rsid w:val="002B6BD0"/>
    <w:rsid w:val="002B6C08"/>
    <w:rsid w:val="002B71B3"/>
    <w:rsid w:val="002B73C6"/>
    <w:rsid w:val="002B7460"/>
    <w:rsid w:val="002B78B8"/>
    <w:rsid w:val="002B797D"/>
    <w:rsid w:val="002B79D9"/>
    <w:rsid w:val="002B7BCD"/>
    <w:rsid w:val="002B7CE4"/>
    <w:rsid w:val="002B7F24"/>
    <w:rsid w:val="002B7FC4"/>
    <w:rsid w:val="002C02E0"/>
    <w:rsid w:val="002C03DE"/>
    <w:rsid w:val="002C04F9"/>
    <w:rsid w:val="002C0647"/>
    <w:rsid w:val="002C0AEE"/>
    <w:rsid w:val="002C0BCB"/>
    <w:rsid w:val="002C1008"/>
    <w:rsid w:val="002C10E7"/>
    <w:rsid w:val="002C11E8"/>
    <w:rsid w:val="002C12B4"/>
    <w:rsid w:val="002C1A6A"/>
    <w:rsid w:val="002C1C0B"/>
    <w:rsid w:val="002C219C"/>
    <w:rsid w:val="002C22F1"/>
    <w:rsid w:val="002C255E"/>
    <w:rsid w:val="002C2B34"/>
    <w:rsid w:val="002C2B8D"/>
    <w:rsid w:val="002C3392"/>
    <w:rsid w:val="002C3419"/>
    <w:rsid w:val="002C3534"/>
    <w:rsid w:val="002C3558"/>
    <w:rsid w:val="002C36A3"/>
    <w:rsid w:val="002C36D4"/>
    <w:rsid w:val="002C37FC"/>
    <w:rsid w:val="002C3975"/>
    <w:rsid w:val="002C3CB1"/>
    <w:rsid w:val="002C40A9"/>
    <w:rsid w:val="002C42CD"/>
    <w:rsid w:val="002C42E4"/>
    <w:rsid w:val="002C4599"/>
    <w:rsid w:val="002C4882"/>
    <w:rsid w:val="002C4B6E"/>
    <w:rsid w:val="002C510F"/>
    <w:rsid w:val="002C5483"/>
    <w:rsid w:val="002C54C3"/>
    <w:rsid w:val="002C550F"/>
    <w:rsid w:val="002C55D2"/>
    <w:rsid w:val="002C5636"/>
    <w:rsid w:val="002C59A5"/>
    <w:rsid w:val="002C5AB0"/>
    <w:rsid w:val="002C5B6F"/>
    <w:rsid w:val="002C5C75"/>
    <w:rsid w:val="002C5D6B"/>
    <w:rsid w:val="002C5DB4"/>
    <w:rsid w:val="002C5F64"/>
    <w:rsid w:val="002C654D"/>
    <w:rsid w:val="002C6CAF"/>
    <w:rsid w:val="002C6DF6"/>
    <w:rsid w:val="002C6F92"/>
    <w:rsid w:val="002C71A6"/>
    <w:rsid w:val="002C7300"/>
    <w:rsid w:val="002C76AA"/>
    <w:rsid w:val="002C7A2D"/>
    <w:rsid w:val="002C7F91"/>
    <w:rsid w:val="002D047A"/>
    <w:rsid w:val="002D058B"/>
    <w:rsid w:val="002D0DBE"/>
    <w:rsid w:val="002D1314"/>
    <w:rsid w:val="002D158E"/>
    <w:rsid w:val="002D1EB0"/>
    <w:rsid w:val="002D1FCD"/>
    <w:rsid w:val="002D2273"/>
    <w:rsid w:val="002D2388"/>
    <w:rsid w:val="002D2774"/>
    <w:rsid w:val="002D28B4"/>
    <w:rsid w:val="002D291A"/>
    <w:rsid w:val="002D2A35"/>
    <w:rsid w:val="002D2BDA"/>
    <w:rsid w:val="002D2CFA"/>
    <w:rsid w:val="002D2D65"/>
    <w:rsid w:val="002D2F7A"/>
    <w:rsid w:val="002D31BF"/>
    <w:rsid w:val="002D32B0"/>
    <w:rsid w:val="002D374C"/>
    <w:rsid w:val="002D3861"/>
    <w:rsid w:val="002D3BD5"/>
    <w:rsid w:val="002D3E40"/>
    <w:rsid w:val="002D40DE"/>
    <w:rsid w:val="002D47C2"/>
    <w:rsid w:val="002D4DC7"/>
    <w:rsid w:val="002D537C"/>
    <w:rsid w:val="002D5875"/>
    <w:rsid w:val="002D58F9"/>
    <w:rsid w:val="002D5D28"/>
    <w:rsid w:val="002D5F83"/>
    <w:rsid w:val="002D60C0"/>
    <w:rsid w:val="002D61B4"/>
    <w:rsid w:val="002D61EA"/>
    <w:rsid w:val="002D6360"/>
    <w:rsid w:val="002D647C"/>
    <w:rsid w:val="002D651C"/>
    <w:rsid w:val="002D6550"/>
    <w:rsid w:val="002D65A1"/>
    <w:rsid w:val="002D6A29"/>
    <w:rsid w:val="002D6B51"/>
    <w:rsid w:val="002D708B"/>
    <w:rsid w:val="002D74BF"/>
    <w:rsid w:val="002D7547"/>
    <w:rsid w:val="002D7635"/>
    <w:rsid w:val="002D765C"/>
    <w:rsid w:val="002D769D"/>
    <w:rsid w:val="002D7B54"/>
    <w:rsid w:val="002E0932"/>
    <w:rsid w:val="002E0A9B"/>
    <w:rsid w:val="002E0ED5"/>
    <w:rsid w:val="002E135D"/>
    <w:rsid w:val="002E1654"/>
    <w:rsid w:val="002E2383"/>
    <w:rsid w:val="002E261C"/>
    <w:rsid w:val="002E27D3"/>
    <w:rsid w:val="002E29D6"/>
    <w:rsid w:val="002E2A73"/>
    <w:rsid w:val="002E2A95"/>
    <w:rsid w:val="002E2DBF"/>
    <w:rsid w:val="002E341A"/>
    <w:rsid w:val="002E35B5"/>
    <w:rsid w:val="002E37CD"/>
    <w:rsid w:val="002E3BD7"/>
    <w:rsid w:val="002E3FFC"/>
    <w:rsid w:val="002E44B0"/>
    <w:rsid w:val="002E49D3"/>
    <w:rsid w:val="002E4B12"/>
    <w:rsid w:val="002E4B69"/>
    <w:rsid w:val="002E52D3"/>
    <w:rsid w:val="002E5469"/>
    <w:rsid w:val="002E5640"/>
    <w:rsid w:val="002E5F03"/>
    <w:rsid w:val="002E60B0"/>
    <w:rsid w:val="002E646B"/>
    <w:rsid w:val="002E658D"/>
    <w:rsid w:val="002E67E4"/>
    <w:rsid w:val="002E6BF1"/>
    <w:rsid w:val="002E6C7A"/>
    <w:rsid w:val="002E6E26"/>
    <w:rsid w:val="002E7296"/>
    <w:rsid w:val="002E789D"/>
    <w:rsid w:val="002E78C0"/>
    <w:rsid w:val="002E7D58"/>
    <w:rsid w:val="002F075C"/>
    <w:rsid w:val="002F0825"/>
    <w:rsid w:val="002F0B30"/>
    <w:rsid w:val="002F0B75"/>
    <w:rsid w:val="002F0B7C"/>
    <w:rsid w:val="002F1095"/>
    <w:rsid w:val="002F13E7"/>
    <w:rsid w:val="002F147B"/>
    <w:rsid w:val="002F167F"/>
    <w:rsid w:val="002F231B"/>
    <w:rsid w:val="002F24B8"/>
    <w:rsid w:val="002F279D"/>
    <w:rsid w:val="002F27E7"/>
    <w:rsid w:val="002F2931"/>
    <w:rsid w:val="002F2B0F"/>
    <w:rsid w:val="002F2B91"/>
    <w:rsid w:val="002F3393"/>
    <w:rsid w:val="002F40D0"/>
    <w:rsid w:val="002F4785"/>
    <w:rsid w:val="002F48E8"/>
    <w:rsid w:val="002F4B41"/>
    <w:rsid w:val="002F4C62"/>
    <w:rsid w:val="002F4DDF"/>
    <w:rsid w:val="002F4EAB"/>
    <w:rsid w:val="002F5200"/>
    <w:rsid w:val="002F55DB"/>
    <w:rsid w:val="002F58B2"/>
    <w:rsid w:val="002F5A34"/>
    <w:rsid w:val="002F632F"/>
    <w:rsid w:val="002F691C"/>
    <w:rsid w:val="002F6D39"/>
    <w:rsid w:val="002F7847"/>
    <w:rsid w:val="003000A5"/>
    <w:rsid w:val="0030038A"/>
    <w:rsid w:val="003003F1"/>
    <w:rsid w:val="00300B72"/>
    <w:rsid w:val="0030100A"/>
    <w:rsid w:val="003010B6"/>
    <w:rsid w:val="00301481"/>
    <w:rsid w:val="00301555"/>
    <w:rsid w:val="00301780"/>
    <w:rsid w:val="00301827"/>
    <w:rsid w:val="003018D4"/>
    <w:rsid w:val="003024A8"/>
    <w:rsid w:val="0030276E"/>
    <w:rsid w:val="003028B3"/>
    <w:rsid w:val="00303216"/>
    <w:rsid w:val="003032BD"/>
    <w:rsid w:val="00303501"/>
    <w:rsid w:val="00303A63"/>
    <w:rsid w:val="00303C90"/>
    <w:rsid w:val="00303DC8"/>
    <w:rsid w:val="00304376"/>
    <w:rsid w:val="003046AB"/>
    <w:rsid w:val="00304A56"/>
    <w:rsid w:val="00304B73"/>
    <w:rsid w:val="0030546E"/>
    <w:rsid w:val="0030556A"/>
    <w:rsid w:val="003055A7"/>
    <w:rsid w:val="003060FF"/>
    <w:rsid w:val="003061E0"/>
    <w:rsid w:val="00306241"/>
    <w:rsid w:val="003064A7"/>
    <w:rsid w:val="003064B6"/>
    <w:rsid w:val="0030678D"/>
    <w:rsid w:val="0030690C"/>
    <w:rsid w:val="003069A1"/>
    <w:rsid w:val="00306AEE"/>
    <w:rsid w:val="00306D41"/>
    <w:rsid w:val="00306E57"/>
    <w:rsid w:val="00306E92"/>
    <w:rsid w:val="00306EE5"/>
    <w:rsid w:val="00306F9A"/>
    <w:rsid w:val="0030772E"/>
    <w:rsid w:val="003077BE"/>
    <w:rsid w:val="0030790B"/>
    <w:rsid w:val="00307C19"/>
    <w:rsid w:val="00307D18"/>
    <w:rsid w:val="003100CA"/>
    <w:rsid w:val="00310162"/>
    <w:rsid w:val="003108C5"/>
    <w:rsid w:val="00310C03"/>
    <w:rsid w:val="00310CB9"/>
    <w:rsid w:val="00311196"/>
    <w:rsid w:val="003116D0"/>
    <w:rsid w:val="00311821"/>
    <w:rsid w:val="00311924"/>
    <w:rsid w:val="003119D8"/>
    <w:rsid w:val="003119FB"/>
    <w:rsid w:val="00311D87"/>
    <w:rsid w:val="003122B5"/>
    <w:rsid w:val="003123D3"/>
    <w:rsid w:val="00312857"/>
    <w:rsid w:val="00312862"/>
    <w:rsid w:val="0031290F"/>
    <w:rsid w:val="00312E07"/>
    <w:rsid w:val="0031308F"/>
    <w:rsid w:val="00313917"/>
    <w:rsid w:val="00313921"/>
    <w:rsid w:val="0031394A"/>
    <w:rsid w:val="00313B18"/>
    <w:rsid w:val="00313C1E"/>
    <w:rsid w:val="00314399"/>
    <w:rsid w:val="00314625"/>
    <w:rsid w:val="00314B47"/>
    <w:rsid w:val="00314C2B"/>
    <w:rsid w:val="003156BE"/>
    <w:rsid w:val="00315851"/>
    <w:rsid w:val="0031622E"/>
    <w:rsid w:val="003167A4"/>
    <w:rsid w:val="003168F7"/>
    <w:rsid w:val="00316BB9"/>
    <w:rsid w:val="00316F87"/>
    <w:rsid w:val="00316FF6"/>
    <w:rsid w:val="00317166"/>
    <w:rsid w:val="00317256"/>
    <w:rsid w:val="00317855"/>
    <w:rsid w:val="003179F9"/>
    <w:rsid w:val="00317C91"/>
    <w:rsid w:val="00317D7C"/>
    <w:rsid w:val="00320085"/>
    <w:rsid w:val="00320289"/>
    <w:rsid w:val="003204D0"/>
    <w:rsid w:val="00320640"/>
    <w:rsid w:val="003206CA"/>
    <w:rsid w:val="00320906"/>
    <w:rsid w:val="00320A4D"/>
    <w:rsid w:val="00320A52"/>
    <w:rsid w:val="00320B57"/>
    <w:rsid w:val="0032111A"/>
    <w:rsid w:val="003211B8"/>
    <w:rsid w:val="003212BD"/>
    <w:rsid w:val="003212E4"/>
    <w:rsid w:val="00321519"/>
    <w:rsid w:val="0032155A"/>
    <w:rsid w:val="003218E0"/>
    <w:rsid w:val="00321922"/>
    <w:rsid w:val="00321AEB"/>
    <w:rsid w:val="00321BCB"/>
    <w:rsid w:val="00321C84"/>
    <w:rsid w:val="00321CB3"/>
    <w:rsid w:val="00321F29"/>
    <w:rsid w:val="0032213B"/>
    <w:rsid w:val="00322D40"/>
    <w:rsid w:val="00322FF3"/>
    <w:rsid w:val="003231EA"/>
    <w:rsid w:val="00323507"/>
    <w:rsid w:val="003235ED"/>
    <w:rsid w:val="00323924"/>
    <w:rsid w:val="00323B84"/>
    <w:rsid w:val="00323BC4"/>
    <w:rsid w:val="00323D1F"/>
    <w:rsid w:val="00324135"/>
    <w:rsid w:val="00324169"/>
    <w:rsid w:val="00324276"/>
    <w:rsid w:val="00324810"/>
    <w:rsid w:val="00324839"/>
    <w:rsid w:val="003248FF"/>
    <w:rsid w:val="00324A00"/>
    <w:rsid w:val="00324B0E"/>
    <w:rsid w:val="00324C35"/>
    <w:rsid w:val="00325797"/>
    <w:rsid w:val="003259C0"/>
    <w:rsid w:val="0032667A"/>
    <w:rsid w:val="00326863"/>
    <w:rsid w:val="00326C61"/>
    <w:rsid w:val="00326EED"/>
    <w:rsid w:val="00326F39"/>
    <w:rsid w:val="0032712E"/>
    <w:rsid w:val="00327231"/>
    <w:rsid w:val="003277AA"/>
    <w:rsid w:val="00327864"/>
    <w:rsid w:val="00327D7F"/>
    <w:rsid w:val="00327F30"/>
    <w:rsid w:val="00330204"/>
    <w:rsid w:val="003306D9"/>
    <w:rsid w:val="00330747"/>
    <w:rsid w:val="00330B88"/>
    <w:rsid w:val="00330BFA"/>
    <w:rsid w:val="00330C13"/>
    <w:rsid w:val="00330CA5"/>
    <w:rsid w:val="0033101F"/>
    <w:rsid w:val="003312FA"/>
    <w:rsid w:val="0033184C"/>
    <w:rsid w:val="003318F9"/>
    <w:rsid w:val="00331B52"/>
    <w:rsid w:val="00331B79"/>
    <w:rsid w:val="0033207B"/>
    <w:rsid w:val="003321B4"/>
    <w:rsid w:val="00332261"/>
    <w:rsid w:val="003322C6"/>
    <w:rsid w:val="00332925"/>
    <w:rsid w:val="00332BA4"/>
    <w:rsid w:val="00333266"/>
    <w:rsid w:val="003333C0"/>
    <w:rsid w:val="003337B1"/>
    <w:rsid w:val="00333AC1"/>
    <w:rsid w:val="00333F07"/>
    <w:rsid w:val="00334138"/>
    <w:rsid w:val="0033462E"/>
    <w:rsid w:val="003348DA"/>
    <w:rsid w:val="00334CE2"/>
    <w:rsid w:val="00334DCD"/>
    <w:rsid w:val="00334E83"/>
    <w:rsid w:val="0033544C"/>
    <w:rsid w:val="003354B4"/>
    <w:rsid w:val="003358ED"/>
    <w:rsid w:val="00335B5C"/>
    <w:rsid w:val="00335C8D"/>
    <w:rsid w:val="00335F45"/>
    <w:rsid w:val="00336211"/>
    <w:rsid w:val="00337229"/>
    <w:rsid w:val="003373D3"/>
    <w:rsid w:val="00337567"/>
    <w:rsid w:val="00337784"/>
    <w:rsid w:val="003379B9"/>
    <w:rsid w:val="00337C55"/>
    <w:rsid w:val="00340012"/>
    <w:rsid w:val="0034053F"/>
    <w:rsid w:val="003407BA"/>
    <w:rsid w:val="00340822"/>
    <w:rsid w:val="003408A5"/>
    <w:rsid w:val="00340DA2"/>
    <w:rsid w:val="0034102D"/>
    <w:rsid w:val="00341227"/>
    <w:rsid w:val="00341620"/>
    <w:rsid w:val="003418CC"/>
    <w:rsid w:val="00341ACD"/>
    <w:rsid w:val="0034214C"/>
    <w:rsid w:val="0034215E"/>
    <w:rsid w:val="00342171"/>
    <w:rsid w:val="0034254B"/>
    <w:rsid w:val="00342FE7"/>
    <w:rsid w:val="00343423"/>
    <w:rsid w:val="00343982"/>
    <w:rsid w:val="003439B3"/>
    <w:rsid w:val="00343C0D"/>
    <w:rsid w:val="003441A5"/>
    <w:rsid w:val="003442C1"/>
    <w:rsid w:val="00344695"/>
    <w:rsid w:val="00344911"/>
    <w:rsid w:val="00344A8D"/>
    <w:rsid w:val="003451C5"/>
    <w:rsid w:val="003458ED"/>
    <w:rsid w:val="00345F1E"/>
    <w:rsid w:val="00346012"/>
    <w:rsid w:val="003461C2"/>
    <w:rsid w:val="0034647E"/>
    <w:rsid w:val="003467A7"/>
    <w:rsid w:val="00346C45"/>
    <w:rsid w:val="003474E8"/>
    <w:rsid w:val="00347828"/>
    <w:rsid w:val="00347B7B"/>
    <w:rsid w:val="00347C80"/>
    <w:rsid w:val="00350179"/>
    <w:rsid w:val="00350B13"/>
    <w:rsid w:val="00350FEF"/>
    <w:rsid w:val="0035103B"/>
    <w:rsid w:val="003511F8"/>
    <w:rsid w:val="00351630"/>
    <w:rsid w:val="00351AA1"/>
    <w:rsid w:val="00351F04"/>
    <w:rsid w:val="00351F46"/>
    <w:rsid w:val="00352628"/>
    <w:rsid w:val="00352751"/>
    <w:rsid w:val="00352A43"/>
    <w:rsid w:val="00352B33"/>
    <w:rsid w:val="00352F86"/>
    <w:rsid w:val="00353029"/>
    <w:rsid w:val="00353C3B"/>
    <w:rsid w:val="00353CB1"/>
    <w:rsid w:val="00353D57"/>
    <w:rsid w:val="00353F0F"/>
    <w:rsid w:val="00354171"/>
    <w:rsid w:val="003541EB"/>
    <w:rsid w:val="003542A8"/>
    <w:rsid w:val="00354372"/>
    <w:rsid w:val="0035443C"/>
    <w:rsid w:val="00354994"/>
    <w:rsid w:val="00354D13"/>
    <w:rsid w:val="003551AA"/>
    <w:rsid w:val="003551AC"/>
    <w:rsid w:val="003553FC"/>
    <w:rsid w:val="00355453"/>
    <w:rsid w:val="00355762"/>
    <w:rsid w:val="00355843"/>
    <w:rsid w:val="00355960"/>
    <w:rsid w:val="00355A35"/>
    <w:rsid w:val="00355B11"/>
    <w:rsid w:val="003562B6"/>
    <w:rsid w:val="0035638E"/>
    <w:rsid w:val="0035643A"/>
    <w:rsid w:val="00356994"/>
    <w:rsid w:val="00356A8B"/>
    <w:rsid w:val="00356C2A"/>
    <w:rsid w:val="00356D17"/>
    <w:rsid w:val="00356E8A"/>
    <w:rsid w:val="0035720A"/>
    <w:rsid w:val="0035738C"/>
    <w:rsid w:val="00357642"/>
    <w:rsid w:val="003579C4"/>
    <w:rsid w:val="00360012"/>
    <w:rsid w:val="0036018D"/>
    <w:rsid w:val="00360382"/>
    <w:rsid w:val="00360969"/>
    <w:rsid w:val="00360A4F"/>
    <w:rsid w:val="00360D16"/>
    <w:rsid w:val="00360F8E"/>
    <w:rsid w:val="003610E2"/>
    <w:rsid w:val="0036197F"/>
    <w:rsid w:val="003619F4"/>
    <w:rsid w:val="00361BA3"/>
    <w:rsid w:val="00361CC7"/>
    <w:rsid w:val="00361D32"/>
    <w:rsid w:val="00362722"/>
    <w:rsid w:val="003627B9"/>
    <w:rsid w:val="003628CD"/>
    <w:rsid w:val="003629E1"/>
    <w:rsid w:val="00362A9D"/>
    <w:rsid w:val="00362BF4"/>
    <w:rsid w:val="0036340F"/>
    <w:rsid w:val="003634A7"/>
    <w:rsid w:val="00363728"/>
    <w:rsid w:val="0036384A"/>
    <w:rsid w:val="00363875"/>
    <w:rsid w:val="00363A0D"/>
    <w:rsid w:val="00363A40"/>
    <w:rsid w:val="00363DD9"/>
    <w:rsid w:val="00363E87"/>
    <w:rsid w:val="0036407B"/>
    <w:rsid w:val="00364177"/>
    <w:rsid w:val="00364522"/>
    <w:rsid w:val="0036452B"/>
    <w:rsid w:val="003645E6"/>
    <w:rsid w:val="00364AB1"/>
    <w:rsid w:val="00364BE8"/>
    <w:rsid w:val="00365104"/>
    <w:rsid w:val="003658F0"/>
    <w:rsid w:val="00365ADD"/>
    <w:rsid w:val="00365CA9"/>
    <w:rsid w:val="00366532"/>
    <w:rsid w:val="003668B2"/>
    <w:rsid w:val="00366DC1"/>
    <w:rsid w:val="003672AE"/>
    <w:rsid w:val="00367AD3"/>
    <w:rsid w:val="00367D95"/>
    <w:rsid w:val="00370092"/>
    <w:rsid w:val="00370127"/>
    <w:rsid w:val="0037041A"/>
    <w:rsid w:val="0037046F"/>
    <w:rsid w:val="003704F5"/>
    <w:rsid w:val="003706F9"/>
    <w:rsid w:val="00370CC5"/>
    <w:rsid w:val="00370D87"/>
    <w:rsid w:val="0037147F"/>
    <w:rsid w:val="003715C9"/>
    <w:rsid w:val="00371792"/>
    <w:rsid w:val="00371833"/>
    <w:rsid w:val="00372089"/>
    <w:rsid w:val="003720F2"/>
    <w:rsid w:val="00372145"/>
    <w:rsid w:val="00372670"/>
    <w:rsid w:val="00372752"/>
    <w:rsid w:val="00372784"/>
    <w:rsid w:val="0037279C"/>
    <w:rsid w:val="003729C2"/>
    <w:rsid w:val="003729CF"/>
    <w:rsid w:val="00372A65"/>
    <w:rsid w:val="00372DD0"/>
    <w:rsid w:val="00372F28"/>
    <w:rsid w:val="0037321C"/>
    <w:rsid w:val="00373657"/>
    <w:rsid w:val="00373937"/>
    <w:rsid w:val="00373EA0"/>
    <w:rsid w:val="00373F92"/>
    <w:rsid w:val="00373FFE"/>
    <w:rsid w:val="003740B9"/>
    <w:rsid w:val="003740C0"/>
    <w:rsid w:val="00374302"/>
    <w:rsid w:val="00374425"/>
    <w:rsid w:val="0037443E"/>
    <w:rsid w:val="003748B1"/>
    <w:rsid w:val="00374AF2"/>
    <w:rsid w:val="00374C91"/>
    <w:rsid w:val="00374D58"/>
    <w:rsid w:val="00374DF3"/>
    <w:rsid w:val="00374E64"/>
    <w:rsid w:val="003750BC"/>
    <w:rsid w:val="00375467"/>
    <w:rsid w:val="00375499"/>
    <w:rsid w:val="0037551C"/>
    <w:rsid w:val="003756FC"/>
    <w:rsid w:val="00375770"/>
    <w:rsid w:val="003758A3"/>
    <w:rsid w:val="003758EF"/>
    <w:rsid w:val="00375AB0"/>
    <w:rsid w:val="00375CCD"/>
    <w:rsid w:val="0037630C"/>
    <w:rsid w:val="003769DE"/>
    <w:rsid w:val="003769FC"/>
    <w:rsid w:val="00376A3F"/>
    <w:rsid w:val="00376C8E"/>
    <w:rsid w:val="00376CDD"/>
    <w:rsid w:val="00376F9B"/>
    <w:rsid w:val="0037715C"/>
    <w:rsid w:val="00377199"/>
    <w:rsid w:val="003771DC"/>
    <w:rsid w:val="00377509"/>
    <w:rsid w:val="00377891"/>
    <w:rsid w:val="00377C2F"/>
    <w:rsid w:val="00377E27"/>
    <w:rsid w:val="00380013"/>
    <w:rsid w:val="003804D7"/>
    <w:rsid w:val="00380510"/>
    <w:rsid w:val="003806A4"/>
    <w:rsid w:val="00380B37"/>
    <w:rsid w:val="00381495"/>
    <w:rsid w:val="0038163B"/>
    <w:rsid w:val="00381760"/>
    <w:rsid w:val="00381777"/>
    <w:rsid w:val="00381901"/>
    <w:rsid w:val="003819CA"/>
    <w:rsid w:val="00381AC0"/>
    <w:rsid w:val="003822C9"/>
    <w:rsid w:val="003827BA"/>
    <w:rsid w:val="00382987"/>
    <w:rsid w:val="00382AFB"/>
    <w:rsid w:val="00382FD9"/>
    <w:rsid w:val="003831DE"/>
    <w:rsid w:val="00383BB3"/>
    <w:rsid w:val="00383FE2"/>
    <w:rsid w:val="00384113"/>
    <w:rsid w:val="00384840"/>
    <w:rsid w:val="00384C27"/>
    <w:rsid w:val="00384C6B"/>
    <w:rsid w:val="00384D6B"/>
    <w:rsid w:val="00384EFE"/>
    <w:rsid w:val="00384FCA"/>
    <w:rsid w:val="0038557A"/>
    <w:rsid w:val="00385624"/>
    <w:rsid w:val="00385CEB"/>
    <w:rsid w:val="00386310"/>
    <w:rsid w:val="00386321"/>
    <w:rsid w:val="003868C2"/>
    <w:rsid w:val="003868D8"/>
    <w:rsid w:val="003869A3"/>
    <w:rsid w:val="00386E0F"/>
    <w:rsid w:val="00386E6B"/>
    <w:rsid w:val="003873B8"/>
    <w:rsid w:val="00387467"/>
    <w:rsid w:val="0038767F"/>
    <w:rsid w:val="0038786F"/>
    <w:rsid w:val="00387B36"/>
    <w:rsid w:val="00390544"/>
    <w:rsid w:val="00390592"/>
    <w:rsid w:val="003906E3"/>
    <w:rsid w:val="0039077B"/>
    <w:rsid w:val="00390C57"/>
    <w:rsid w:val="00391225"/>
    <w:rsid w:val="00391569"/>
    <w:rsid w:val="00391808"/>
    <w:rsid w:val="00391B51"/>
    <w:rsid w:val="00391C42"/>
    <w:rsid w:val="00391CA9"/>
    <w:rsid w:val="00391EC1"/>
    <w:rsid w:val="00392074"/>
    <w:rsid w:val="00392A61"/>
    <w:rsid w:val="00392D49"/>
    <w:rsid w:val="00392E41"/>
    <w:rsid w:val="00392E85"/>
    <w:rsid w:val="003931CA"/>
    <w:rsid w:val="00393243"/>
    <w:rsid w:val="0039326B"/>
    <w:rsid w:val="0039329D"/>
    <w:rsid w:val="00393D46"/>
    <w:rsid w:val="00393F79"/>
    <w:rsid w:val="00393FCE"/>
    <w:rsid w:val="003941E9"/>
    <w:rsid w:val="00394614"/>
    <w:rsid w:val="00394AC6"/>
    <w:rsid w:val="0039535B"/>
    <w:rsid w:val="00395B73"/>
    <w:rsid w:val="00395CE6"/>
    <w:rsid w:val="00395EAA"/>
    <w:rsid w:val="00395EB2"/>
    <w:rsid w:val="00396037"/>
    <w:rsid w:val="0039606E"/>
    <w:rsid w:val="00396156"/>
    <w:rsid w:val="00396495"/>
    <w:rsid w:val="0039675E"/>
    <w:rsid w:val="00396A8C"/>
    <w:rsid w:val="00396ABC"/>
    <w:rsid w:val="003975AD"/>
    <w:rsid w:val="00397DB4"/>
    <w:rsid w:val="00397FFC"/>
    <w:rsid w:val="003A037A"/>
    <w:rsid w:val="003A06C0"/>
    <w:rsid w:val="003A0B04"/>
    <w:rsid w:val="003A0B6D"/>
    <w:rsid w:val="003A11F4"/>
    <w:rsid w:val="003A12DE"/>
    <w:rsid w:val="003A1314"/>
    <w:rsid w:val="003A135A"/>
    <w:rsid w:val="003A14D4"/>
    <w:rsid w:val="003A22BA"/>
    <w:rsid w:val="003A2578"/>
    <w:rsid w:val="003A2C38"/>
    <w:rsid w:val="003A2DE3"/>
    <w:rsid w:val="003A3184"/>
    <w:rsid w:val="003A3700"/>
    <w:rsid w:val="003A38CF"/>
    <w:rsid w:val="003A3F4E"/>
    <w:rsid w:val="003A49FC"/>
    <w:rsid w:val="003A4EEA"/>
    <w:rsid w:val="003A523F"/>
    <w:rsid w:val="003A59E0"/>
    <w:rsid w:val="003A5D6D"/>
    <w:rsid w:val="003A5DF1"/>
    <w:rsid w:val="003A6759"/>
    <w:rsid w:val="003A6A89"/>
    <w:rsid w:val="003A6B48"/>
    <w:rsid w:val="003A6C1B"/>
    <w:rsid w:val="003A6E45"/>
    <w:rsid w:val="003A706A"/>
    <w:rsid w:val="003A7591"/>
    <w:rsid w:val="003A77D5"/>
    <w:rsid w:val="003A7C2E"/>
    <w:rsid w:val="003A7F78"/>
    <w:rsid w:val="003B003D"/>
    <w:rsid w:val="003B03B0"/>
    <w:rsid w:val="003B0409"/>
    <w:rsid w:val="003B0930"/>
    <w:rsid w:val="003B0AA2"/>
    <w:rsid w:val="003B0B27"/>
    <w:rsid w:val="003B0D28"/>
    <w:rsid w:val="003B0E72"/>
    <w:rsid w:val="003B122F"/>
    <w:rsid w:val="003B134F"/>
    <w:rsid w:val="003B150E"/>
    <w:rsid w:val="003B19FF"/>
    <w:rsid w:val="003B209F"/>
    <w:rsid w:val="003B252D"/>
    <w:rsid w:val="003B2862"/>
    <w:rsid w:val="003B2C79"/>
    <w:rsid w:val="003B2D6E"/>
    <w:rsid w:val="003B3019"/>
    <w:rsid w:val="003B3517"/>
    <w:rsid w:val="003B3AEC"/>
    <w:rsid w:val="003B3CAF"/>
    <w:rsid w:val="003B3CEF"/>
    <w:rsid w:val="003B4615"/>
    <w:rsid w:val="003B4693"/>
    <w:rsid w:val="003B4764"/>
    <w:rsid w:val="003B4AC9"/>
    <w:rsid w:val="003B4DAB"/>
    <w:rsid w:val="003B513F"/>
    <w:rsid w:val="003B58CB"/>
    <w:rsid w:val="003B62FF"/>
    <w:rsid w:val="003B6914"/>
    <w:rsid w:val="003B6C89"/>
    <w:rsid w:val="003B6EEA"/>
    <w:rsid w:val="003B701E"/>
    <w:rsid w:val="003B7154"/>
    <w:rsid w:val="003B721A"/>
    <w:rsid w:val="003B73C4"/>
    <w:rsid w:val="003B7B38"/>
    <w:rsid w:val="003B7B42"/>
    <w:rsid w:val="003B7E4D"/>
    <w:rsid w:val="003C0533"/>
    <w:rsid w:val="003C0837"/>
    <w:rsid w:val="003C0BEA"/>
    <w:rsid w:val="003C0BEF"/>
    <w:rsid w:val="003C0F9A"/>
    <w:rsid w:val="003C16E5"/>
    <w:rsid w:val="003C19C9"/>
    <w:rsid w:val="003C1A48"/>
    <w:rsid w:val="003C1C4C"/>
    <w:rsid w:val="003C1D97"/>
    <w:rsid w:val="003C2380"/>
    <w:rsid w:val="003C238F"/>
    <w:rsid w:val="003C23F5"/>
    <w:rsid w:val="003C24C4"/>
    <w:rsid w:val="003C2566"/>
    <w:rsid w:val="003C258C"/>
    <w:rsid w:val="003C2A01"/>
    <w:rsid w:val="003C34AD"/>
    <w:rsid w:val="003C34F3"/>
    <w:rsid w:val="003C3510"/>
    <w:rsid w:val="003C3558"/>
    <w:rsid w:val="003C395C"/>
    <w:rsid w:val="003C3A67"/>
    <w:rsid w:val="003C4092"/>
    <w:rsid w:val="003C49D3"/>
    <w:rsid w:val="003C4BC1"/>
    <w:rsid w:val="003C4C67"/>
    <w:rsid w:val="003C5197"/>
    <w:rsid w:val="003C59AD"/>
    <w:rsid w:val="003C5A38"/>
    <w:rsid w:val="003C615F"/>
    <w:rsid w:val="003C63CD"/>
    <w:rsid w:val="003C69BA"/>
    <w:rsid w:val="003C6E4D"/>
    <w:rsid w:val="003C776E"/>
    <w:rsid w:val="003C79FC"/>
    <w:rsid w:val="003C7C18"/>
    <w:rsid w:val="003D02C6"/>
    <w:rsid w:val="003D03D4"/>
    <w:rsid w:val="003D0423"/>
    <w:rsid w:val="003D0455"/>
    <w:rsid w:val="003D04A4"/>
    <w:rsid w:val="003D075D"/>
    <w:rsid w:val="003D08A5"/>
    <w:rsid w:val="003D094E"/>
    <w:rsid w:val="003D0C63"/>
    <w:rsid w:val="003D1564"/>
    <w:rsid w:val="003D1F7B"/>
    <w:rsid w:val="003D209B"/>
    <w:rsid w:val="003D2283"/>
    <w:rsid w:val="003D250D"/>
    <w:rsid w:val="003D2BFF"/>
    <w:rsid w:val="003D3009"/>
    <w:rsid w:val="003D31B1"/>
    <w:rsid w:val="003D333F"/>
    <w:rsid w:val="003D34E8"/>
    <w:rsid w:val="003D35FE"/>
    <w:rsid w:val="003D3666"/>
    <w:rsid w:val="003D39D2"/>
    <w:rsid w:val="003D3B54"/>
    <w:rsid w:val="003D3D42"/>
    <w:rsid w:val="003D3DA4"/>
    <w:rsid w:val="003D4A03"/>
    <w:rsid w:val="003D4A82"/>
    <w:rsid w:val="003D4BC5"/>
    <w:rsid w:val="003D4C01"/>
    <w:rsid w:val="003D4D4E"/>
    <w:rsid w:val="003D5187"/>
    <w:rsid w:val="003D534D"/>
    <w:rsid w:val="003D5711"/>
    <w:rsid w:val="003D5956"/>
    <w:rsid w:val="003D5D5F"/>
    <w:rsid w:val="003D5E62"/>
    <w:rsid w:val="003D613C"/>
    <w:rsid w:val="003D6560"/>
    <w:rsid w:val="003D69C0"/>
    <w:rsid w:val="003D6A29"/>
    <w:rsid w:val="003D7010"/>
    <w:rsid w:val="003D7111"/>
    <w:rsid w:val="003D7754"/>
    <w:rsid w:val="003D78B2"/>
    <w:rsid w:val="003D7FDB"/>
    <w:rsid w:val="003E018A"/>
    <w:rsid w:val="003E0471"/>
    <w:rsid w:val="003E05C7"/>
    <w:rsid w:val="003E06A9"/>
    <w:rsid w:val="003E088A"/>
    <w:rsid w:val="003E08F7"/>
    <w:rsid w:val="003E0E47"/>
    <w:rsid w:val="003E0F1F"/>
    <w:rsid w:val="003E1243"/>
    <w:rsid w:val="003E1312"/>
    <w:rsid w:val="003E137A"/>
    <w:rsid w:val="003E18B7"/>
    <w:rsid w:val="003E1B2D"/>
    <w:rsid w:val="003E1D7B"/>
    <w:rsid w:val="003E1DAA"/>
    <w:rsid w:val="003E1E76"/>
    <w:rsid w:val="003E1F00"/>
    <w:rsid w:val="003E21B3"/>
    <w:rsid w:val="003E22C8"/>
    <w:rsid w:val="003E251D"/>
    <w:rsid w:val="003E2930"/>
    <w:rsid w:val="003E294C"/>
    <w:rsid w:val="003E32B7"/>
    <w:rsid w:val="003E32F3"/>
    <w:rsid w:val="003E370A"/>
    <w:rsid w:val="003E3735"/>
    <w:rsid w:val="003E3769"/>
    <w:rsid w:val="003E3930"/>
    <w:rsid w:val="003E3A1A"/>
    <w:rsid w:val="003E3AEC"/>
    <w:rsid w:val="003E3B9A"/>
    <w:rsid w:val="003E3BBA"/>
    <w:rsid w:val="003E3C1C"/>
    <w:rsid w:val="003E3D34"/>
    <w:rsid w:val="003E3DBD"/>
    <w:rsid w:val="003E3E7C"/>
    <w:rsid w:val="003E404A"/>
    <w:rsid w:val="003E49D8"/>
    <w:rsid w:val="003E4A5E"/>
    <w:rsid w:val="003E4B72"/>
    <w:rsid w:val="003E4EFB"/>
    <w:rsid w:val="003E4F7B"/>
    <w:rsid w:val="003E52C5"/>
    <w:rsid w:val="003E5889"/>
    <w:rsid w:val="003E5953"/>
    <w:rsid w:val="003E5A3A"/>
    <w:rsid w:val="003E6438"/>
    <w:rsid w:val="003E65FE"/>
    <w:rsid w:val="003E6664"/>
    <w:rsid w:val="003E694F"/>
    <w:rsid w:val="003E6B97"/>
    <w:rsid w:val="003E724C"/>
    <w:rsid w:val="003E7360"/>
    <w:rsid w:val="003E772A"/>
    <w:rsid w:val="003E7EDC"/>
    <w:rsid w:val="003F02C0"/>
    <w:rsid w:val="003F0A25"/>
    <w:rsid w:val="003F0D4F"/>
    <w:rsid w:val="003F0F70"/>
    <w:rsid w:val="003F14B0"/>
    <w:rsid w:val="003F15F0"/>
    <w:rsid w:val="003F18AA"/>
    <w:rsid w:val="003F19CF"/>
    <w:rsid w:val="003F1CF9"/>
    <w:rsid w:val="003F1E29"/>
    <w:rsid w:val="003F205F"/>
    <w:rsid w:val="003F231C"/>
    <w:rsid w:val="003F239D"/>
    <w:rsid w:val="003F2A5C"/>
    <w:rsid w:val="003F337E"/>
    <w:rsid w:val="003F3487"/>
    <w:rsid w:val="003F34C9"/>
    <w:rsid w:val="003F38E8"/>
    <w:rsid w:val="003F44E8"/>
    <w:rsid w:val="003F4F91"/>
    <w:rsid w:val="003F50D3"/>
    <w:rsid w:val="003F5119"/>
    <w:rsid w:val="003F54F8"/>
    <w:rsid w:val="003F55E4"/>
    <w:rsid w:val="003F5782"/>
    <w:rsid w:val="003F59A6"/>
    <w:rsid w:val="003F5E7D"/>
    <w:rsid w:val="003F5F4C"/>
    <w:rsid w:val="003F600D"/>
    <w:rsid w:val="003F60B4"/>
    <w:rsid w:val="003F6753"/>
    <w:rsid w:val="003F6BA6"/>
    <w:rsid w:val="003F6DB3"/>
    <w:rsid w:val="003F7131"/>
    <w:rsid w:val="003F7720"/>
    <w:rsid w:val="003F7873"/>
    <w:rsid w:val="003F7F57"/>
    <w:rsid w:val="0040001F"/>
    <w:rsid w:val="00400A32"/>
    <w:rsid w:val="00400F1E"/>
    <w:rsid w:val="00400F67"/>
    <w:rsid w:val="00401241"/>
    <w:rsid w:val="0040145E"/>
    <w:rsid w:val="004014F2"/>
    <w:rsid w:val="004015A6"/>
    <w:rsid w:val="0040183A"/>
    <w:rsid w:val="00401870"/>
    <w:rsid w:val="00401DB1"/>
    <w:rsid w:val="00402007"/>
    <w:rsid w:val="00402038"/>
    <w:rsid w:val="004022DE"/>
    <w:rsid w:val="004025E0"/>
    <w:rsid w:val="004025EE"/>
    <w:rsid w:val="00402767"/>
    <w:rsid w:val="004029D9"/>
    <w:rsid w:val="00402AF3"/>
    <w:rsid w:val="00402C00"/>
    <w:rsid w:val="00403019"/>
    <w:rsid w:val="00404286"/>
    <w:rsid w:val="0040437C"/>
    <w:rsid w:val="00404433"/>
    <w:rsid w:val="004045D5"/>
    <w:rsid w:val="004047EF"/>
    <w:rsid w:val="004048B8"/>
    <w:rsid w:val="00404BC6"/>
    <w:rsid w:val="00404D0B"/>
    <w:rsid w:val="00404DC9"/>
    <w:rsid w:val="0040587A"/>
    <w:rsid w:val="00405A47"/>
    <w:rsid w:val="00405B12"/>
    <w:rsid w:val="00405CE7"/>
    <w:rsid w:val="00405E2E"/>
    <w:rsid w:val="004065C6"/>
    <w:rsid w:val="0040678F"/>
    <w:rsid w:val="0040705A"/>
    <w:rsid w:val="00407C49"/>
    <w:rsid w:val="00407CB4"/>
    <w:rsid w:val="00410747"/>
    <w:rsid w:val="0041090F"/>
    <w:rsid w:val="004109E9"/>
    <w:rsid w:val="00410A53"/>
    <w:rsid w:val="00410CAA"/>
    <w:rsid w:val="00411078"/>
    <w:rsid w:val="00411464"/>
    <w:rsid w:val="00411474"/>
    <w:rsid w:val="00411858"/>
    <w:rsid w:val="0041192E"/>
    <w:rsid w:val="004119E1"/>
    <w:rsid w:val="0041263B"/>
    <w:rsid w:val="00412857"/>
    <w:rsid w:val="00412C39"/>
    <w:rsid w:val="004133E4"/>
    <w:rsid w:val="004138D2"/>
    <w:rsid w:val="00413DA4"/>
    <w:rsid w:val="00413E54"/>
    <w:rsid w:val="00413E9F"/>
    <w:rsid w:val="004143AD"/>
    <w:rsid w:val="004145EA"/>
    <w:rsid w:val="004147D8"/>
    <w:rsid w:val="00414A7C"/>
    <w:rsid w:val="004150DC"/>
    <w:rsid w:val="004152B5"/>
    <w:rsid w:val="0041549F"/>
    <w:rsid w:val="0041551C"/>
    <w:rsid w:val="004157D5"/>
    <w:rsid w:val="00415BCC"/>
    <w:rsid w:val="00415CA8"/>
    <w:rsid w:val="00415F0F"/>
    <w:rsid w:val="00416006"/>
    <w:rsid w:val="00416167"/>
    <w:rsid w:val="004165F4"/>
    <w:rsid w:val="00416929"/>
    <w:rsid w:val="00416B18"/>
    <w:rsid w:val="00416C04"/>
    <w:rsid w:val="00416CDD"/>
    <w:rsid w:val="00416D7F"/>
    <w:rsid w:val="00416D92"/>
    <w:rsid w:val="00416DA5"/>
    <w:rsid w:val="00417088"/>
    <w:rsid w:val="00417179"/>
    <w:rsid w:val="0041725B"/>
    <w:rsid w:val="004179AC"/>
    <w:rsid w:val="00417F4E"/>
    <w:rsid w:val="00420147"/>
    <w:rsid w:val="004203E4"/>
    <w:rsid w:val="004209B9"/>
    <w:rsid w:val="00420A1F"/>
    <w:rsid w:val="00421562"/>
    <w:rsid w:val="00421749"/>
    <w:rsid w:val="004217D4"/>
    <w:rsid w:val="00421853"/>
    <w:rsid w:val="00421A60"/>
    <w:rsid w:val="00421DBF"/>
    <w:rsid w:val="00421EDC"/>
    <w:rsid w:val="004222BA"/>
    <w:rsid w:val="00422531"/>
    <w:rsid w:val="00422540"/>
    <w:rsid w:val="00422561"/>
    <w:rsid w:val="00422D84"/>
    <w:rsid w:val="00423250"/>
    <w:rsid w:val="0042371C"/>
    <w:rsid w:val="00423995"/>
    <w:rsid w:val="00423B24"/>
    <w:rsid w:val="00423B97"/>
    <w:rsid w:val="00423CD5"/>
    <w:rsid w:val="00423D03"/>
    <w:rsid w:val="004240CD"/>
    <w:rsid w:val="004241A9"/>
    <w:rsid w:val="004241C3"/>
    <w:rsid w:val="0042426C"/>
    <w:rsid w:val="00424466"/>
    <w:rsid w:val="004244E3"/>
    <w:rsid w:val="0042459D"/>
    <w:rsid w:val="0042461D"/>
    <w:rsid w:val="00424A84"/>
    <w:rsid w:val="00424AFA"/>
    <w:rsid w:val="00424DE9"/>
    <w:rsid w:val="00424F19"/>
    <w:rsid w:val="00425319"/>
    <w:rsid w:val="00425398"/>
    <w:rsid w:val="00425B4E"/>
    <w:rsid w:val="00425D38"/>
    <w:rsid w:val="00425E81"/>
    <w:rsid w:val="00425F41"/>
    <w:rsid w:val="00425FB7"/>
    <w:rsid w:val="004263ED"/>
    <w:rsid w:val="00426723"/>
    <w:rsid w:val="00426801"/>
    <w:rsid w:val="00427423"/>
    <w:rsid w:val="0042742E"/>
    <w:rsid w:val="004274BB"/>
    <w:rsid w:val="004275D4"/>
    <w:rsid w:val="0042767A"/>
    <w:rsid w:val="00427890"/>
    <w:rsid w:val="004279D2"/>
    <w:rsid w:val="00427DE3"/>
    <w:rsid w:val="00427E76"/>
    <w:rsid w:val="00427F44"/>
    <w:rsid w:val="0043001E"/>
    <w:rsid w:val="004301E8"/>
    <w:rsid w:val="004303C7"/>
    <w:rsid w:val="0043041A"/>
    <w:rsid w:val="004305C8"/>
    <w:rsid w:val="004306AD"/>
    <w:rsid w:val="004306AE"/>
    <w:rsid w:val="004307C6"/>
    <w:rsid w:val="004308E0"/>
    <w:rsid w:val="00430E8E"/>
    <w:rsid w:val="00431045"/>
    <w:rsid w:val="0043123A"/>
    <w:rsid w:val="004314ED"/>
    <w:rsid w:val="00432243"/>
    <w:rsid w:val="00432459"/>
    <w:rsid w:val="0043282A"/>
    <w:rsid w:val="00432B05"/>
    <w:rsid w:val="00432C0C"/>
    <w:rsid w:val="00432C32"/>
    <w:rsid w:val="00432E1A"/>
    <w:rsid w:val="00432EDE"/>
    <w:rsid w:val="0043324C"/>
    <w:rsid w:val="004338EB"/>
    <w:rsid w:val="00433962"/>
    <w:rsid w:val="00433990"/>
    <w:rsid w:val="00433B5B"/>
    <w:rsid w:val="00433B80"/>
    <w:rsid w:val="00433C0A"/>
    <w:rsid w:val="00433F0E"/>
    <w:rsid w:val="00433F1F"/>
    <w:rsid w:val="00433FC3"/>
    <w:rsid w:val="0043400C"/>
    <w:rsid w:val="00434065"/>
    <w:rsid w:val="004341EE"/>
    <w:rsid w:val="004347ED"/>
    <w:rsid w:val="00434827"/>
    <w:rsid w:val="004349C1"/>
    <w:rsid w:val="00434A41"/>
    <w:rsid w:val="00435AAA"/>
    <w:rsid w:val="00435D45"/>
    <w:rsid w:val="00436150"/>
    <w:rsid w:val="00436417"/>
    <w:rsid w:val="0043680B"/>
    <w:rsid w:val="00436D72"/>
    <w:rsid w:val="00436EAC"/>
    <w:rsid w:val="004371EF"/>
    <w:rsid w:val="0043729B"/>
    <w:rsid w:val="0043750E"/>
    <w:rsid w:val="0043767A"/>
    <w:rsid w:val="00437A6E"/>
    <w:rsid w:val="00437F90"/>
    <w:rsid w:val="004405FA"/>
    <w:rsid w:val="00440607"/>
    <w:rsid w:val="0044081F"/>
    <w:rsid w:val="004409C6"/>
    <w:rsid w:val="00440CEE"/>
    <w:rsid w:val="00440E99"/>
    <w:rsid w:val="0044137E"/>
    <w:rsid w:val="00441511"/>
    <w:rsid w:val="00441558"/>
    <w:rsid w:val="00441C4E"/>
    <w:rsid w:val="0044205D"/>
    <w:rsid w:val="004421D8"/>
    <w:rsid w:val="00442242"/>
    <w:rsid w:val="004424C9"/>
    <w:rsid w:val="004428B5"/>
    <w:rsid w:val="00442A1B"/>
    <w:rsid w:val="00442CD0"/>
    <w:rsid w:val="004430D6"/>
    <w:rsid w:val="0044329E"/>
    <w:rsid w:val="00443363"/>
    <w:rsid w:val="0044350D"/>
    <w:rsid w:val="0044364A"/>
    <w:rsid w:val="0044385A"/>
    <w:rsid w:val="0044405B"/>
    <w:rsid w:val="00444207"/>
    <w:rsid w:val="00444370"/>
    <w:rsid w:val="00444549"/>
    <w:rsid w:val="004447C6"/>
    <w:rsid w:val="00444AB5"/>
    <w:rsid w:val="00444E26"/>
    <w:rsid w:val="00444F13"/>
    <w:rsid w:val="00445215"/>
    <w:rsid w:val="004452DA"/>
    <w:rsid w:val="004453DA"/>
    <w:rsid w:val="004456E8"/>
    <w:rsid w:val="00445854"/>
    <w:rsid w:val="00445C39"/>
    <w:rsid w:val="00445EEE"/>
    <w:rsid w:val="004467E2"/>
    <w:rsid w:val="00446A31"/>
    <w:rsid w:val="00446A3E"/>
    <w:rsid w:val="00446CB0"/>
    <w:rsid w:val="00446EF6"/>
    <w:rsid w:val="00447344"/>
    <w:rsid w:val="00447B09"/>
    <w:rsid w:val="00447D17"/>
    <w:rsid w:val="00450444"/>
    <w:rsid w:val="00450EFC"/>
    <w:rsid w:val="00450F51"/>
    <w:rsid w:val="0045117F"/>
    <w:rsid w:val="004511A1"/>
    <w:rsid w:val="004511E7"/>
    <w:rsid w:val="00451241"/>
    <w:rsid w:val="0045183A"/>
    <w:rsid w:val="00451B6C"/>
    <w:rsid w:val="00451F1F"/>
    <w:rsid w:val="00451F2A"/>
    <w:rsid w:val="00452234"/>
    <w:rsid w:val="004523F3"/>
    <w:rsid w:val="0045286E"/>
    <w:rsid w:val="00453276"/>
    <w:rsid w:val="004532F8"/>
    <w:rsid w:val="00454130"/>
    <w:rsid w:val="00454913"/>
    <w:rsid w:val="0045492A"/>
    <w:rsid w:val="00454C8A"/>
    <w:rsid w:val="00455C52"/>
    <w:rsid w:val="00455C5C"/>
    <w:rsid w:val="00455E0C"/>
    <w:rsid w:val="0045605E"/>
    <w:rsid w:val="0045681F"/>
    <w:rsid w:val="00456A36"/>
    <w:rsid w:val="00456A3F"/>
    <w:rsid w:val="00456DE5"/>
    <w:rsid w:val="00456F03"/>
    <w:rsid w:val="0045756E"/>
    <w:rsid w:val="00457591"/>
    <w:rsid w:val="00457724"/>
    <w:rsid w:val="0045794B"/>
    <w:rsid w:val="00457B0F"/>
    <w:rsid w:val="0046035D"/>
    <w:rsid w:val="00460569"/>
    <w:rsid w:val="00460C98"/>
    <w:rsid w:val="00460CAC"/>
    <w:rsid w:val="00460EB5"/>
    <w:rsid w:val="004614D0"/>
    <w:rsid w:val="004619DB"/>
    <w:rsid w:val="00461B2D"/>
    <w:rsid w:val="00461D19"/>
    <w:rsid w:val="00461EB2"/>
    <w:rsid w:val="00461F1C"/>
    <w:rsid w:val="00461FF0"/>
    <w:rsid w:val="0046257E"/>
    <w:rsid w:val="0046259B"/>
    <w:rsid w:val="00462891"/>
    <w:rsid w:val="00462B1B"/>
    <w:rsid w:val="0046322D"/>
    <w:rsid w:val="0046329B"/>
    <w:rsid w:val="00463690"/>
    <w:rsid w:val="004637A9"/>
    <w:rsid w:val="004637D1"/>
    <w:rsid w:val="004638D1"/>
    <w:rsid w:val="004638FB"/>
    <w:rsid w:val="00463F13"/>
    <w:rsid w:val="00463FCD"/>
    <w:rsid w:val="00464799"/>
    <w:rsid w:val="0046495F"/>
    <w:rsid w:val="00464CDC"/>
    <w:rsid w:val="00465157"/>
    <w:rsid w:val="0046538C"/>
    <w:rsid w:val="00465451"/>
    <w:rsid w:val="00465461"/>
    <w:rsid w:val="0046596E"/>
    <w:rsid w:val="00465A92"/>
    <w:rsid w:val="00465CD9"/>
    <w:rsid w:val="00465E9B"/>
    <w:rsid w:val="00465F6F"/>
    <w:rsid w:val="004660AB"/>
    <w:rsid w:val="00466720"/>
    <w:rsid w:val="00466ACF"/>
    <w:rsid w:val="00466ADE"/>
    <w:rsid w:val="00466EB0"/>
    <w:rsid w:val="004673DF"/>
    <w:rsid w:val="0046799E"/>
    <w:rsid w:val="00470451"/>
    <w:rsid w:val="00470598"/>
    <w:rsid w:val="0047067C"/>
    <w:rsid w:val="00470971"/>
    <w:rsid w:val="004709B9"/>
    <w:rsid w:val="00471075"/>
    <w:rsid w:val="004712BE"/>
    <w:rsid w:val="00471501"/>
    <w:rsid w:val="004715AB"/>
    <w:rsid w:val="00471737"/>
    <w:rsid w:val="0047188B"/>
    <w:rsid w:val="00471A6A"/>
    <w:rsid w:val="00471D56"/>
    <w:rsid w:val="00471FE7"/>
    <w:rsid w:val="00472367"/>
    <w:rsid w:val="00472C28"/>
    <w:rsid w:val="00473077"/>
    <w:rsid w:val="00473164"/>
    <w:rsid w:val="0047399C"/>
    <w:rsid w:val="00474090"/>
    <w:rsid w:val="004742D6"/>
    <w:rsid w:val="00474350"/>
    <w:rsid w:val="00474581"/>
    <w:rsid w:val="00474746"/>
    <w:rsid w:val="00474A5F"/>
    <w:rsid w:val="00474B2C"/>
    <w:rsid w:val="00474BB5"/>
    <w:rsid w:val="004751D7"/>
    <w:rsid w:val="00475502"/>
    <w:rsid w:val="00475630"/>
    <w:rsid w:val="004757CF"/>
    <w:rsid w:val="004758DF"/>
    <w:rsid w:val="00476057"/>
    <w:rsid w:val="00476072"/>
    <w:rsid w:val="004760F7"/>
    <w:rsid w:val="0047611E"/>
    <w:rsid w:val="00476753"/>
    <w:rsid w:val="00476AAA"/>
    <w:rsid w:val="00476CFD"/>
    <w:rsid w:val="00476FB5"/>
    <w:rsid w:val="00476FCC"/>
    <w:rsid w:val="0047706C"/>
    <w:rsid w:val="004771FC"/>
    <w:rsid w:val="004774F7"/>
    <w:rsid w:val="00477809"/>
    <w:rsid w:val="0047790F"/>
    <w:rsid w:val="00477927"/>
    <w:rsid w:val="0047793E"/>
    <w:rsid w:val="00477D4B"/>
    <w:rsid w:val="00477EB9"/>
    <w:rsid w:val="00477F2A"/>
    <w:rsid w:val="0048022A"/>
    <w:rsid w:val="00480386"/>
    <w:rsid w:val="00480576"/>
    <w:rsid w:val="004805DA"/>
    <w:rsid w:val="0048070D"/>
    <w:rsid w:val="00480823"/>
    <w:rsid w:val="004808B8"/>
    <w:rsid w:val="00480AAD"/>
    <w:rsid w:val="00480B4F"/>
    <w:rsid w:val="00480C6A"/>
    <w:rsid w:val="004810F6"/>
    <w:rsid w:val="0048112F"/>
    <w:rsid w:val="004811D6"/>
    <w:rsid w:val="00481490"/>
    <w:rsid w:val="004815E2"/>
    <w:rsid w:val="00481799"/>
    <w:rsid w:val="00481889"/>
    <w:rsid w:val="004819C5"/>
    <w:rsid w:val="00481E8F"/>
    <w:rsid w:val="00482266"/>
    <w:rsid w:val="004826AA"/>
    <w:rsid w:val="00482931"/>
    <w:rsid w:val="00482FFC"/>
    <w:rsid w:val="004831F1"/>
    <w:rsid w:val="00483295"/>
    <w:rsid w:val="00483299"/>
    <w:rsid w:val="00483308"/>
    <w:rsid w:val="00483534"/>
    <w:rsid w:val="00484183"/>
    <w:rsid w:val="004841C6"/>
    <w:rsid w:val="0048441D"/>
    <w:rsid w:val="004848FC"/>
    <w:rsid w:val="00484919"/>
    <w:rsid w:val="004849E0"/>
    <w:rsid w:val="00484ADC"/>
    <w:rsid w:val="00484F0C"/>
    <w:rsid w:val="004851F1"/>
    <w:rsid w:val="00485304"/>
    <w:rsid w:val="00485733"/>
    <w:rsid w:val="004858D1"/>
    <w:rsid w:val="0048604D"/>
    <w:rsid w:val="004860B7"/>
    <w:rsid w:val="0048637E"/>
    <w:rsid w:val="0048655C"/>
    <w:rsid w:val="004865D8"/>
    <w:rsid w:val="004867E3"/>
    <w:rsid w:val="00486A33"/>
    <w:rsid w:val="00486B50"/>
    <w:rsid w:val="00486B73"/>
    <w:rsid w:val="00486E18"/>
    <w:rsid w:val="00486F3E"/>
    <w:rsid w:val="00487014"/>
    <w:rsid w:val="0048705B"/>
    <w:rsid w:val="00487B9C"/>
    <w:rsid w:val="00487D8E"/>
    <w:rsid w:val="00490209"/>
    <w:rsid w:val="004902CB"/>
    <w:rsid w:val="0049035B"/>
    <w:rsid w:val="0049067B"/>
    <w:rsid w:val="00490876"/>
    <w:rsid w:val="00490892"/>
    <w:rsid w:val="00491946"/>
    <w:rsid w:val="004919B2"/>
    <w:rsid w:val="004919ED"/>
    <w:rsid w:val="00491C6F"/>
    <w:rsid w:val="00491EC0"/>
    <w:rsid w:val="00492045"/>
    <w:rsid w:val="00492668"/>
    <w:rsid w:val="004926A8"/>
    <w:rsid w:val="00492A91"/>
    <w:rsid w:val="00492A9C"/>
    <w:rsid w:val="00492E6B"/>
    <w:rsid w:val="00492F73"/>
    <w:rsid w:val="00492F7F"/>
    <w:rsid w:val="00493311"/>
    <w:rsid w:val="00493421"/>
    <w:rsid w:val="004938A6"/>
    <w:rsid w:val="00493CCE"/>
    <w:rsid w:val="00494042"/>
    <w:rsid w:val="00494493"/>
    <w:rsid w:val="0049484E"/>
    <w:rsid w:val="004948D3"/>
    <w:rsid w:val="00494A4B"/>
    <w:rsid w:val="00494E68"/>
    <w:rsid w:val="004952AF"/>
    <w:rsid w:val="004953A2"/>
    <w:rsid w:val="004953E5"/>
    <w:rsid w:val="0049599D"/>
    <w:rsid w:val="00495B25"/>
    <w:rsid w:val="00495CB3"/>
    <w:rsid w:val="004964F6"/>
    <w:rsid w:val="0049657F"/>
    <w:rsid w:val="004966D7"/>
    <w:rsid w:val="00496A33"/>
    <w:rsid w:val="0049744B"/>
    <w:rsid w:val="00497797"/>
    <w:rsid w:val="004977EB"/>
    <w:rsid w:val="00497893"/>
    <w:rsid w:val="00497994"/>
    <w:rsid w:val="00497FBE"/>
    <w:rsid w:val="004A02E4"/>
    <w:rsid w:val="004A0630"/>
    <w:rsid w:val="004A0678"/>
    <w:rsid w:val="004A0833"/>
    <w:rsid w:val="004A0958"/>
    <w:rsid w:val="004A0991"/>
    <w:rsid w:val="004A1233"/>
    <w:rsid w:val="004A157D"/>
    <w:rsid w:val="004A1626"/>
    <w:rsid w:val="004A1904"/>
    <w:rsid w:val="004A1A27"/>
    <w:rsid w:val="004A1BA9"/>
    <w:rsid w:val="004A1E6A"/>
    <w:rsid w:val="004A1ECE"/>
    <w:rsid w:val="004A1FA4"/>
    <w:rsid w:val="004A2068"/>
    <w:rsid w:val="004A2088"/>
    <w:rsid w:val="004A2330"/>
    <w:rsid w:val="004A2541"/>
    <w:rsid w:val="004A2755"/>
    <w:rsid w:val="004A2789"/>
    <w:rsid w:val="004A28B7"/>
    <w:rsid w:val="004A28F5"/>
    <w:rsid w:val="004A291E"/>
    <w:rsid w:val="004A2C2C"/>
    <w:rsid w:val="004A2C57"/>
    <w:rsid w:val="004A2CCB"/>
    <w:rsid w:val="004A2D51"/>
    <w:rsid w:val="004A2EC3"/>
    <w:rsid w:val="004A35B6"/>
    <w:rsid w:val="004A3950"/>
    <w:rsid w:val="004A3BF2"/>
    <w:rsid w:val="004A4083"/>
    <w:rsid w:val="004A41FE"/>
    <w:rsid w:val="004A44B9"/>
    <w:rsid w:val="004A468E"/>
    <w:rsid w:val="004A484F"/>
    <w:rsid w:val="004A4E70"/>
    <w:rsid w:val="004A5094"/>
    <w:rsid w:val="004A5533"/>
    <w:rsid w:val="004A56DB"/>
    <w:rsid w:val="004A582E"/>
    <w:rsid w:val="004A5A40"/>
    <w:rsid w:val="004A5AF6"/>
    <w:rsid w:val="004A5BF9"/>
    <w:rsid w:val="004A6037"/>
    <w:rsid w:val="004A6185"/>
    <w:rsid w:val="004A6246"/>
    <w:rsid w:val="004A6276"/>
    <w:rsid w:val="004A690B"/>
    <w:rsid w:val="004A6B56"/>
    <w:rsid w:val="004A6B58"/>
    <w:rsid w:val="004A6DEB"/>
    <w:rsid w:val="004A6E1F"/>
    <w:rsid w:val="004A7208"/>
    <w:rsid w:val="004A7441"/>
    <w:rsid w:val="004A7481"/>
    <w:rsid w:val="004A765B"/>
    <w:rsid w:val="004A7727"/>
    <w:rsid w:val="004A77EF"/>
    <w:rsid w:val="004A7826"/>
    <w:rsid w:val="004A7942"/>
    <w:rsid w:val="004A7CE0"/>
    <w:rsid w:val="004A7E91"/>
    <w:rsid w:val="004A7F2B"/>
    <w:rsid w:val="004A7F8C"/>
    <w:rsid w:val="004B0A05"/>
    <w:rsid w:val="004B0E31"/>
    <w:rsid w:val="004B0F4B"/>
    <w:rsid w:val="004B13F9"/>
    <w:rsid w:val="004B1661"/>
    <w:rsid w:val="004B1ACD"/>
    <w:rsid w:val="004B1F73"/>
    <w:rsid w:val="004B2139"/>
    <w:rsid w:val="004B233E"/>
    <w:rsid w:val="004B2554"/>
    <w:rsid w:val="004B255E"/>
    <w:rsid w:val="004B2984"/>
    <w:rsid w:val="004B2BBE"/>
    <w:rsid w:val="004B2C61"/>
    <w:rsid w:val="004B2D12"/>
    <w:rsid w:val="004B3207"/>
    <w:rsid w:val="004B3208"/>
    <w:rsid w:val="004B32F8"/>
    <w:rsid w:val="004B38F7"/>
    <w:rsid w:val="004B3A91"/>
    <w:rsid w:val="004B3BEF"/>
    <w:rsid w:val="004B3E82"/>
    <w:rsid w:val="004B3ED0"/>
    <w:rsid w:val="004B3FB4"/>
    <w:rsid w:val="004B3FE7"/>
    <w:rsid w:val="004B40AA"/>
    <w:rsid w:val="004B45B6"/>
    <w:rsid w:val="004B4734"/>
    <w:rsid w:val="004B479E"/>
    <w:rsid w:val="004B4D49"/>
    <w:rsid w:val="004B552A"/>
    <w:rsid w:val="004B55A8"/>
    <w:rsid w:val="004B5A91"/>
    <w:rsid w:val="004B68DE"/>
    <w:rsid w:val="004B6AA6"/>
    <w:rsid w:val="004B7273"/>
    <w:rsid w:val="004B7803"/>
    <w:rsid w:val="004B7E27"/>
    <w:rsid w:val="004B7E37"/>
    <w:rsid w:val="004B7E73"/>
    <w:rsid w:val="004C0214"/>
    <w:rsid w:val="004C05A5"/>
    <w:rsid w:val="004C0780"/>
    <w:rsid w:val="004C0D85"/>
    <w:rsid w:val="004C1090"/>
    <w:rsid w:val="004C11F2"/>
    <w:rsid w:val="004C14B4"/>
    <w:rsid w:val="004C199B"/>
    <w:rsid w:val="004C19C9"/>
    <w:rsid w:val="004C1C20"/>
    <w:rsid w:val="004C1D0D"/>
    <w:rsid w:val="004C1D56"/>
    <w:rsid w:val="004C1F1C"/>
    <w:rsid w:val="004C1F66"/>
    <w:rsid w:val="004C2057"/>
    <w:rsid w:val="004C2330"/>
    <w:rsid w:val="004C24DB"/>
    <w:rsid w:val="004C2B59"/>
    <w:rsid w:val="004C2C3D"/>
    <w:rsid w:val="004C2D35"/>
    <w:rsid w:val="004C2F2E"/>
    <w:rsid w:val="004C3000"/>
    <w:rsid w:val="004C331B"/>
    <w:rsid w:val="004C3412"/>
    <w:rsid w:val="004C3D14"/>
    <w:rsid w:val="004C3F03"/>
    <w:rsid w:val="004C4302"/>
    <w:rsid w:val="004C43B9"/>
    <w:rsid w:val="004C442E"/>
    <w:rsid w:val="004C4470"/>
    <w:rsid w:val="004C4C01"/>
    <w:rsid w:val="004C4D32"/>
    <w:rsid w:val="004C4DBE"/>
    <w:rsid w:val="004C509B"/>
    <w:rsid w:val="004C51B5"/>
    <w:rsid w:val="004C542F"/>
    <w:rsid w:val="004C5763"/>
    <w:rsid w:val="004C5A3C"/>
    <w:rsid w:val="004C5F75"/>
    <w:rsid w:val="004C6760"/>
    <w:rsid w:val="004C6793"/>
    <w:rsid w:val="004C67FE"/>
    <w:rsid w:val="004C6DFE"/>
    <w:rsid w:val="004C7076"/>
    <w:rsid w:val="004C7368"/>
    <w:rsid w:val="004C7722"/>
    <w:rsid w:val="004D01E7"/>
    <w:rsid w:val="004D0F9F"/>
    <w:rsid w:val="004D101C"/>
    <w:rsid w:val="004D1278"/>
    <w:rsid w:val="004D1927"/>
    <w:rsid w:val="004D194A"/>
    <w:rsid w:val="004D1B65"/>
    <w:rsid w:val="004D22A5"/>
    <w:rsid w:val="004D24E3"/>
    <w:rsid w:val="004D2633"/>
    <w:rsid w:val="004D3642"/>
    <w:rsid w:val="004D36DB"/>
    <w:rsid w:val="004D3BD2"/>
    <w:rsid w:val="004D3CE4"/>
    <w:rsid w:val="004D3F57"/>
    <w:rsid w:val="004D43F0"/>
    <w:rsid w:val="004D45AA"/>
    <w:rsid w:val="004D463A"/>
    <w:rsid w:val="004D46A9"/>
    <w:rsid w:val="004D47DA"/>
    <w:rsid w:val="004D4820"/>
    <w:rsid w:val="004D4DE8"/>
    <w:rsid w:val="004D4E3E"/>
    <w:rsid w:val="004D53F3"/>
    <w:rsid w:val="004D5551"/>
    <w:rsid w:val="004D5DE1"/>
    <w:rsid w:val="004D5E45"/>
    <w:rsid w:val="004D63B5"/>
    <w:rsid w:val="004D641C"/>
    <w:rsid w:val="004D6B57"/>
    <w:rsid w:val="004D6EC2"/>
    <w:rsid w:val="004D7457"/>
    <w:rsid w:val="004D7556"/>
    <w:rsid w:val="004D773D"/>
    <w:rsid w:val="004D7F6E"/>
    <w:rsid w:val="004E022C"/>
    <w:rsid w:val="004E0AB0"/>
    <w:rsid w:val="004E1003"/>
    <w:rsid w:val="004E14A1"/>
    <w:rsid w:val="004E14A3"/>
    <w:rsid w:val="004E17C9"/>
    <w:rsid w:val="004E198E"/>
    <w:rsid w:val="004E1EE5"/>
    <w:rsid w:val="004E2371"/>
    <w:rsid w:val="004E25CB"/>
    <w:rsid w:val="004E27B1"/>
    <w:rsid w:val="004E341F"/>
    <w:rsid w:val="004E34E7"/>
    <w:rsid w:val="004E34F9"/>
    <w:rsid w:val="004E39AC"/>
    <w:rsid w:val="004E39EB"/>
    <w:rsid w:val="004E3A5E"/>
    <w:rsid w:val="004E3ACC"/>
    <w:rsid w:val="004E3E7A"/>
    <w:rsid w:val="004E4111"/>
    <w:rsid w:val="004E424E"/>
    <w:rsid w:val="004E43ED"/>
    <w:rsid w:val="004E4504"/>
    <w:rsid w:val="004E4ABC"/>
    <w:rsid w:val="004E4D92"/>
    <w:rsid w:val="004E4E8E"/>
    <w:rsid w:val="004E55DB"/>
    <w:rsid w:val="004E57A7"/>
    <w:rsid w:val="004E5A58"/>
    <w:rsid w:val="004E5C50"/>
    <w:rsid w:val="004E61B7"/>
    <w:rsid w:val="004E629A"/>
    <w:rsid w:val="004E6EDF"/>
    <w:rsid w:val="004E7B6D"/>
    <w:rsid w:val="004E7F97"/>
    <w:rsid w:val="004F0204"/>
    <w:rsid w:val="004F05C9"/>
    <w:rsid w:val="004F09A8"/>
    <w:rsid w:val="004F0B05"/>
    <w:rsid w:val="004F0E3A"/>
    <w:rsid w:val="004F0FC4"/>
    <w:rsid w:val="004F1313"/>
    <w:rsid w:val="004F154C"/>
    <w:rsid w:val="004F167D"/>
    <w:rsid w:val="004F1801"/>
    <w:rsid w:val="004F18E3"/>
    <w:rsid w:val="004F1946"/>
    <w:rsid w:val="004F1E0C"/>
    <w:rsid w:val="004F1E21"/>
    <w:rsid w:val="004F1EC4"/>
    <w:rsid w:val="004F21A0"/>
    <w:rsid w:val="004F262A"/>
    <w:rsid w:val="004F2900"/>
    <w:rsid w:val="004F2B4F"/>
    <w:rsid w:val="004F2BAA"/>
    <w:rsid w:val="004F2C69"/>
    <w:rsid w:val="004F32D8"/>
    <w:rsid w:val="004F39A6"/>
    <w:rsid w:val="004F3D64"/>
    <w:rsid w:val="004F4610"/>
    <w:rsid w:val="004F4781"/>
    <w:rsid w:val="004F4E49"/>
    <w:rsid w:val="004F4F05"/>
    <w:rsid w:val="004F5287"/>
    <w:rsid w:val="004F56E6"/>
    <w:rsid w:val="004F5CAF"/>
    <w:rsid w:val="004F5D13"/>
    <w:rsid w:val="004F6138"/>
    <w:rsid w:val="004F6300"/>
    <w:rsid w:val="004F63D3"/>
    <w:rsid w:val="004F6A0E"/>
    <w:rsid w:val="004F6B88"/>
    <w:rsid w:val="004F6C85"/>
    <w:rsid w:val="004F6D47"/>
    <w:rsid w:val="004F70F8"/>
    <w:rsid w:val="004F71BA"/>
    <w:rsid w:val="004F7D94"/>
    <w:rsid w:val="004F7F3D"/>
    <w:rsid w:val="00500FCB"/>
    <w:rsid w:val="00501110"/>
    <w:rsid w:val="0050118C"/>
    <w:rsid w:val="005016F5"/>
    <w:rsid w:val="00501735"/>
    <w:rsid w:val="005018DC"/>
    <w:rsid w:val="005018F7"/>
    <w:rsid w:val="00501908"/>
    <w:rsid w:val="00501A1D"/>
    <w:rsid w:val="005029A0"/>
    <w:rsid w:val="00502D25"/>
    <w:rsid w:val="00502D96"/>
    <w:rsid w:val="00502F2D"/>
    <w:rsid w:val="0050300F"/>
    <w:rsid w:val="00503243"/>
    <w:rsid w:val="00503304"/>
    <w:rsid w:val="005037F9"/>
    <w:rsid w:val="00503AA9"/>
    <w:rsid w:val="00503C8C"/>
    <w:rsid w:val="00503E17"/>
    <w:rsid w:val="005040FC"/>
    <w:rsid w:val="00504A3A"/>
    <w:rsid w:val="00504B04"/>
    <w:rsid w:val="00504B17"/>
    <w:rsid w:val="00504BE8"/>
    <w:rsid w:val="00504F90"/>
    <w:rsid w:val="00505160"/>
    <w:rsid w:val="00505A46"/>
    <w:rsid w:val="00505A55"/>
    <w:rsid w:val="00505AF5"/>
    <w:rsid w:val="00505B0D"/>
    <w:rsid w:val="00505D66"/>
    <w:rsid w:val="00505EB6"/>
    <w:rsid w:val="00505FD9"/>
    <w:rsid w:val="00505FDA"/>
    <w:rsid w:val="005060CC"/>
    <w:rsid w:val="005061E9"/>
    <w:rsid w:val="005064CC"/>
    <w:rsid w:val="00507092"/>
    <w:rsid w:val="00507815"/>
    <w:rsid w:val="00507944"/>
    <w:rsid w:val="00507C9A"/>
    <w:rsid w:val="00507F2F"/>
    <w:rsid w:val="005101ED"/>
    <w:rsid w:val="00510A9A"/>
    <w:rsid w:val="00510B98"/>
    <w:rsid w:val="00511124"/>
    <w:rsid w:val="005111D5"/>
    <w:rsid w:val="00511523"/>
    <w:rsid w:val="00511853"/>
    <w:rsid w:val="0051194C"/>
    <w:rsid w:val="005119DB"/>
    <w:rsid w:val="00511C0F"/>
    <w:rsid w:val="00511D43"/>
    <w:rsid w:val="00511F7C"/>
    <w:rsid w:val="005120B5"/>
    <w:rsid w:val="0051260A"/>
    <w:rsid w:val="00512CAC"/>
    <w:rsid w:val="00512CFD"/>
    <w:rsid w:val="0051391E"/>
    <w:rsid w:val="005146E3"/>
    <w:rsid w:val="0051485D"/>
    <w:rsid w:val="005148C6"/>
    <w:rsid w:val="005148D6"/>
    <w:rsid w:val="00515602"/>
    <w:rsid w:val="005157CA"/>
    <w:rsid w:val="00516084"/>
    <w:rsid w:val="0051609F"/>
    <w:rsid w:val="00516116"/>
    <w:rsid w:val="00516153"/>
    <w:rsid w:val="005164C7"/>
    <w:rsid w:val="00516685"/>
    <w:rsid w:val="00516711"/>
    <w:rsid w:val="005167DA"/>
    <w:rsid w:val="005168BE"/>
    <w:rsid w:val="00516BA7"/>
    <w:rsid w:val="0051725B"/>
    <w:rsid w:val="0051754A"/>
    <w:rsid w:val="005176F1"/>
    <w:rsid w:val="00517749"/>
    <w:rsid w:val="00517814"/>
    <w:rsid w:val="00517EB2"/>
    <w:rsid w:val="00517F03"/>
    <w:rsid w:val="005203F2"/>
    <w:rsid w:val="0052046D"/>
    <w:rsid w:val="00520547"/>
    <w:rsid w:val="00520AE2"/>
    <w:rsid w:val="0052110F"/>
    <w:rsid w:val="00521120"/>
    <w:rsid w:val="0052117C"/>
    <w:rsid w:val="005211DE"/>
    <w:rsid w:val="005212AF"/>
    <w:rsid w:val="00521509"/>
    <w:rsid w:val="005215A7"/>
    <w:rsid w:val="005219A6"/>
    <w:rsid w:val="00521A1F"/>
    <w:rsid w:val="00521ADA"/>
    <w:rsid w:val="00521C4E"/>
    <w:rsid w:val="00522351"/>
    <w:rsid w:val="00522772"/>
    <w:rsid w:val="00522C9A"/>
    <w:rsid w:val="00522D03"/>
    <w:rsid w:val="00523426"/>
    <w:rsid w:val="00523483"/>
    <w:rsid w:val="00523B1F"/>
    <w:rsid w:val="00523BDE"/>
    <w:rsid w:val="00523D52"/>
    <w:rsid w:val="00523EA9"/>
    <w:rsid w:val="00524077"/>
    <w:rsid w:val="005240F1"/>
    <w:rsid w:val="005240F8"/>
    <w:rsid w:val="00524103"/>
    <w:rsid w:val="005241FD"/>
    <w:rsid w:val="005242E1"/>
    <w:rsid w:val="0052481B"/>
    <w:rsid w:val="00524945"/>
    <w:rsid w:val="00524BEB"/>
    <w:rsid w:val="00524EA7"/>
    <w:rsid w:val="005252B1"/>
    <w:rsid w:val="00525319"/>
    <w:rsid w:val="005254E1"/>
    <w:rsid w:val="00525522"/>
    <w:rsid w:val="0052631F"/>
    <w:rsid w:val="005265B5"/>
    <w:rsid w:val="0052663C"/>
    <w:rsid w:val="0052664D"/>
    <w:rsid w:val="00526780"/>
    <w:rsid w:val="00526CBA"/>
    <w:rsid w:val="005272A7"/>
    <w:rsid w:val="00527692"/>
    <w:rsid w:val="00527BCE"/>
    <w:rsid w:val="00527BFB"/>
    <w:rsid w:val="00527D05"/>
    <w:rsid w:val="00527D0E"/>
    <w:rsid w:val="0053006E"/>
    <w:rsid w:val="005303E3"/>
    <w:rsid w:val="00530819"/>
    <w:rsid w:val="00530954"/>
    <w:rsid w:val="00531388"/>
    <w:rsid w:val="00531425"/>
    <w:rsid w:val="005315A8"/>
    <w:rsid w:val="00531D48"/>
    <w:rsid w:val="00531DFF"/>
    <w:rsid w:val="00531EFE"/>
    <w:rsid w:val="00531F98"/>
    <w:rsid w:val="00531FDE"/>
    <w:rsid w:val="0053213B"/>
    <w:rsid w:val="005321C2"/>
    <w:rsid w:val="0053242A"/>
    <w:rsid w:val="005326BC"/>
    <w:rsid w:val="00532733"/>
    <w:rsid w:val="00532A27"/>
    <w:rsid w:val="00532A7D"/>
    <w:rsid w:val="00533067"/>
    <w:rsid w:val="005332F8"/>
    <w:rsid w:val="0053351B"/>
    <w:rsid w:val="0053387D"/>
    <w:rsid w:val="00533BD6"/>
    <w:rsid w:val="005340F0"/>
    <w:rsid w:val="0053440F"/>
    <w:rsid w:val="00534430"/>
    <w:rsid w:val="0053452E"/>
    <w:rsid w:val="0053456B"/>
    <w:rsid w:val="0053464B"/>
    <w:rsid w:val="005348E3"/>
    <w:rsid w:val="00535AF1"/>
    <w:rsid w:val="00535EBE"/>
    <w:rsid w:val="00535FD7"/>
    <w:rsid w:val="00536363"/>
    <w:rsid w:val="0053653B"/>
    <w:rsid w:val="0053668E"/>
    <w:rsid w:val="005366AA"/>
    <w:rsid w:val="00536D50"/>
    <w:rsid w:val="00536F7F"/>
    <w:rsid w:val="00537008"/>
    <w:rsid w:val="005374B7"/>
    <w:rsid w:val="005375E8"/>
    <w:rsid w:val="00537676"/>
    <w:rsid w:val="00537B9C"/>
    <w:rsid w:val="00537C5B"/>
    <w:rsid w:val="00537F9D"/>
    <w:rsid w:val="0054010D"/>
    <w:rsid w:val="0054023A"/>
    <w:rsid w:val="00540ACD"/>
    <w:rsid w:val="00540BF9"/>
    <w:rsid w:val="005415C0"/>
    <w:rsid w:val="00541668"/>
    <w:rsid w:val="00541880"/>
    <w:rsid w:val="005418D4"/>
    <w:rsid w:val="00541A9F"/>
    <w:rsid w:val="00541E1A"/>
    <w:rsid w:val="00541F25"/>
    <w:rsid w:val="00541FF3"/>
    <w:rsid w:val="00542135"/>
    <w:rsid w:val="00542285"/>
    <w:rsid w:val="005424F2"/>
    <w:rsid w:val="005427AD"/>
    <w:rsid w:val="00542C3A"/>
    <w:rsid w:val="00542F36"/>
    <w:rsid w:val="00543982"/>
    <w:rsid w:val="00543A73"/>
    <w:rsid w:val="00543BD4"/>
    <w:rsid w:val="00543C31"/>
    <w:rsid w:val="00543CF8"/>
    <w:rsid w:val="00543EA1"/>
    <w:rsid w:val="00544089"/>
    <w:rsid w:val="00544350"/>
    <w:rsid w:val="005444A5"/>
    <w:rsid w:val="005447CD"/>
    <w:rsid w:val="00544A1B"/>
    <w:rsid w:val="00544AD1"/>
    <w:rsid w:val="00545164"/>
    <w:rsid w:val="00545A65"/>
    <w:rsid w:val="00545B91"/>
    <w:rsid w:val="00546033"/>
    <w:rsid w:val="005462EB"/>
    <w:rsid w:val="00546AC4"/>
    <w:rsid w:val="005476A0"/>
    <w:rsid w:val="005476F2"/>
    <w:rsid w:val="00547E68"/>
    <w:rsid w:val="00547F73"/>
    <w:rsid w:val="0055014A"/>
    <w:rsid w:val="0055071C"/>
    <w:rsid w:val="00550782"/>
    <w:rsid w:val="00550B65"/>
    <w:rsid w:val="00550E75"/>
    <w:rsid w:val="00550E96"/>
    <w:rsid w:val="00550EBA"/>
    <w:rsid w:val="00551097"/>
    <w:rsid w:val="005513DC"/>
    <w:rsid w:val="00551440"/>
    <w:rsid w:val="00551470"/>
    <w:rsid w:val="005514AF"/>
    <w:rsid w:val="005514BC"/>
    <w:rsid w:val="00551996"/>
    <w:rsid w:val="00551A0B"/>
    <w:rsid w:val="00551D51"/>
    <w:rsid w:val="00551EC8"/>
    <w:rsid w:val="005523FB"/>
    <w:rsid w:val="005526FE"/>
    <w:rsid w:val="005527E6"/>
    <w:rsid w:val="00552B5C"/>
    <w:rsid w:val="00553080"/>
    <w:rsid w:val="0055343A"/>
    <w:rsid w:val="00553B14"/>
    <w:rsid w:val="00553C02"/>
    <w:rsid w:val="005541D9"/>
    <w:rsid w:val="005542C5"/>
    <w:rsid w:val="005542D2"/>
    <w:rsid w:val="005542E0"/>
    <w:rsid w:val="00554446"/>
    <w:rsid w:val="00554917"/>
    <w:rsid w:val="00554A1B"/>
    <w:rsid w:val="00554C71"/>
    <w:rsid w:val="00554D5C"/>
    <w:rsid w:val="00554E54"/>
    <w:rsid w:val="0055507C"/>
    <w:rsid w:val="005554F6"/>
    <w:rsid w:val="005555B6"/>
    <w:rsid w:val="0055565B"/>
    <w:rsid w:val="005556BC"/>
    <w:rsid w:val="00555769"/>
    <w:rsid w:val="00555856"/>
    <w:rsid w:val="00555879"/>
    <w:rsid w:val="00555A0F"/>
    <w:rsid w:val="00555BC0"/>
    <w:rsid w:val="00555E7D"/>
    <w:rsid w:val="00555FEA"/>
    <w:rsid w:val="00556445"/>
    <w:rsid w:val="00556A44"/>
    <w:rsid w:val="00556BD0"/>
    <w:rsid w:val="00556D4F"/>
    <w:rsid w:val="00557119"/>
    <w:rsid w:val="005571FD"/>
    <w:rsid w:val="0056021D"/>
    <w:rsid w:val="0056079B"/>
    <w:rsid w:val="00560971"/>
    <w:rsid w:val="00560979"/>
    <w:rsid w:val="00560A18"/>
    <w:rsid w:val="00560B43"/>
    <w:rsid w:val="00560B52"/>
    <w:rsid w:val="00560B85"/>
    <w:rsid w:val="00560E48"/>
    <w:rsid w:val="005611B2"/>
    <w:rsid w:val="00561832"/>
    <w:rsid w:val="00561A98"/>
    <w:rsid w:val="00561D7B"/>
    <w:rsid w:val="0056232E"/>
    <w:rsid w:val="00562388"/>
    <w:rsid w:val="005629B7"/>
    <w:rsid w:val="00563034"/>
    <w:rsid w:val="005632EE"/>
    <w:rsid w:val="005634C2"/>
    <w:rsid w:val="005634D1"/>
    <w:rsid w:val="005636E3"/>
    <w:rsid w:val="005640F6"/>
    <w:rsid w:val="00564A05"/>
    <w:rsid w:val="0056526D"/>
    <w:rsid w:val="0056548E"/>
    <w:rsid w:val="00565678"/>
    <w:rsid w:val="00565A56"/>
    <w:rsid w:val="00565B81"/>
    <w:rsid w:val="00565D99"/>
    <w:rsid w:val="005661FD"/>
    <w:rsid w:val="00566302"/>
    <w:rsid w:val="005666A1"/>
    <w:rsid w:val="005666FC"/>
    <w:rsid w:val="00566CF5"/>
    <w:rsid w:val="00566DD6"/>
    <w:rsid w:val="00566F2E"/>
    <w:rsid w:val="00570247"/>
    <w:rsid w:val="005708E2"/>
    <w:rsid w:val="00570AE1"/>
    <w:rsid w:val="00570D61"/>
    <w:rsid w:val="00571558"/>
    <w:rsid w:val="005721AB"/>
    <w:rsid w:val="005724F0"/>
    <w:rsid w:val="00572E6E"/>
    <w:rsid w:val="005731EF"/>
    <w:rsid w:val="005733F0"/>
    <w:rsid w:val="00573C55"/>
    <w:rsid w:val="005743E7"/>
    <w:rsid w:val="00574473"/>
    <w:rsid w:val="00574669"/>
    <w:rsid w:val="005748CC"/>
    <w:rsid w:val="00574BB6"/>
    <w:rsid w:val="00574BC0"/>
    <w:rsid w:val="0057517E"/>
    <w:rsid w:val="00575B4E"/>
    <w:rsid w:val="00575E46"/>
    <w:rsid w:val="00576197"/>
    <w:rsid w:val="00576636"/>
    <w:rsid w:val="005768A8"/>
    <w:rsid w:val="0057690E"/>
    <w:rsid w:val="00576B1C"/>
    <w:rsid w:val="005770E9"/>
    <w:rsid w:val="00577284"/>
    <w:rsid w:val="005773FC"/>
    <w:rsid w:val="005774B6"/>
    <w:rsid w:val="00577829"/>
    <w:rsid w:val="00580013"/>
    <w:rsid w:val="00580428"/>
    <w:rsid w:val="005807F0"/>
    <w:rsid w:val="00580F80"/>
    <w:rsid w:val="005811B8"/>
    <w:rsid w:val="005813FD"/>
    <w:rsid w:val="0058148B"/>
    <w:rsid w:val="00581623"/>
    <w:rsid w:val="00581CF0"/>
    <w:rsid w:val="00581DCC"/>
    <w:rsid w:val="00581FCD"/>
    <w:rsid w:val="005826E0"/>
    <w:rsid w:val="00582774"/>
    <w:rsid w:val="0058279F"/>
    <w:rsid w:val="005828D8"/>
    <w:rsid w:val="00582C46"/>
    <w:rsid w:val="00582E6F"/>
    <w:rsid w:val="005831CF"/>
    <w:rsid w:val="005832BF"/>
    <w:rsid w:val="00583384"/>
    <w:rsid w:val="00583452"/>
    <w:rsid w:val="005835AA"/>
    <w:rsid w:val="005838B9"/>
    <w:rsid w:val="005839B7"/>
    <w:rsid w:val="00584D98"/>
    <w:rsid w:val="00585580"/>
    <w:rsid w:val="005858A0"/>
    <w:rsid w:val="00585CE1"/>
    <w:rsid w:val="00585E5B"/>
    <w:rsid w:val="00585F11"/>
    <w:rsid w:val="00586294"/>
    <w:rsid w:val="0058646C"/>
    <w:rsid w:val="005865E0"/>
    <w:rsid w:val="005866BE"/>
    <w:rsid w:val="005866F7"/>
    <w:rsid w:val="0058696E"/>
    <w:rsid w:val="00586DE6"/>
    <w:rsid w:val="00586E08"/>
    <w:rsid w:val="0058726F"/>
    <w:rsid w:val="005873F1"/>
    <w:rsid w:val="005875C5"/>
    <w:rsid w:val="00587AD3"/>
    <w:rsid w:val="005902CF"/>
    <w:rsid w:val="00590663"/>
    <w:rsid w:val="0059070F"/>
    <w:rsid w:val="00591312"/>
    <w:rsid w:val="005914E6"/>
    <w:rsid w:val="00591942"/>
    <w:rsid w:val="0059195C"/>
    <w:rsid w:val="00591B7C"/>
    <w:rsid w:val="00591FBD"/>
    <w:rsid w:val="00592430"/>
    <w:rsid w:val="00592677"/>
    <w:rsid w:val="00592D7D"/>
    <w:rsid w:val="00593178"/>
    <w:rsid w:val="005932C0"/>
    <w:rsid w:val="005932D1"/>
    <w:rsid w:val="00593788"/>
    <w:rsid w:val="00593846"/>
    <w:rsid w:val="00593C57"/>
    <w:rsid w:val="00593F9A"/>
    <w:rsid w:val="00594050"/>
    <w:rsid w:val="00594411"/>
    <w:rsid w:val="00594575"/>
    <w:rsid w:val="00594646"/>
    <w:rsid w:val="00594667"/>
    <w:rsid w:val="005947DD"/>
    <w:rsid w:val="005947FD"/>
    <w:rsid w:val="00594830"/>
    <w:rsid w:val="00594AE6"/>
    <w:rsid w:val="00595380"/>
    <w:rsid w:val="00595398"/>
    <w:rsid w:val="005954EB"/>
    <w:rsid w:val="005955F0"/>
    <w:rsid w:val="0059577C"/>
    <w:rsid w:val="00595B9A"/>
    <w:rsid w:val="00595C18"/>
    <w:rsid w:val="00596246"/>
    <w:rsid w:val="00596C24"/>
    <w:rsid w:val="00596CBB"/>
    <w:rsid w:val="00596DBF"/>
    <w:rsid w:val="00596E69"/>
    <w:rsid w:val="005978CE"/>
    <w:rsid w:val="005979CA"/>
    <w:rsid w:val="00597E76"/>
    <w:rsid w:val="00597F05"/>
    <w:rsid w:val="005A0270"/>
    <w:rsid w:val="005A0808"/>
    <w:rsid w:val="005A0966"/>
    <w:rsid w:val="005A09E3"/>
    <w:rsid w:val="005A0B20"/>
    <w:rsid w:val="005A0ED6"/>
    <w:rsid w:val="005A0EE8"/>
    <w:rsid w:val="005A1204"/>
    <w:rsid w:val="005A187B"/>
    <w:rsid w:val="005A1E10"/>
    <w:rsid w:val="005A1EFF"/>
    <w:rsid w:val="005A1F7E"/>
    <w:rsid w:val="005A2156"/>
    <w:rsid w:val="005A225F"/>
    <w:rsid w:val="005A22EB"/>
    <w:rsid w:val="005A235E"/>
    <w:rsid w:val="005A2515"/>
    <w:rsid w:val="005A2728"/>
    <w:rsid w:val="005A2882"/>
    <w:rsid w:val="005A28DA"/>
    <w:rsid w:val="005A2966"/>
    <w:rsid w:val="005A2B0E"/>
    <w:rsid w:val="005A2B21"/>
    <w:rsid w:val="005A2EA4"/>
    <w:rsid w:val="005A2F3A"/>
    <w:rsid w:val="005A3037"/>
    <w:rsid w:val="005A3040"/>
    <w:rsid w:val="005A3136"/>
    <w:rsid w:val="005A32C4"/>
    <w:rsid w:val="005A382F"/>
    <w:rsid w:val="005A3948"/>
    <w:rsid w:val="005A3D45"/>
    <w:rsid w:val="005A3F1D"/>
    <w:rsid w:val="005A4155"/>
    <w:rsid w:val="005A4405"/>
    <w:rsid w:val="005A44B7"/>
    <w:rsid w:val="005A478E"/>
    <w:rsid w:val="005A4A9B"/>
    <w:rsid w:val="005A4CF7"/>
    <w:rsid w:val="005A4DDF"/>
    <w:rsid w:val="005A4F74"/>
    <w:rsid w:val="005A533B"/>
    <w:rsid w:val="005A5345"/>
    <w:rsid w:val="005A5528"/>
    <w:rsid w:val="005A57C2"/>
    <w:rsid w:val="005A58E3"/>
    <w:rsid w:val="005A5F56"/>
    <w:rsid w:val="005A6039"/>
    <w:rsid w:val="005A6080"/>
    <w:rsid w:val="005A6294"/>
    <w:rsid w:val="005A62A3"/>
    <w:rsid w:val="005A6804"/>
    <w:rsid w:val="005A6DEC"/>
    <w:rsid w:val="005A6F83"/>
    <w:rsid w:val="005A6F91"/>
    <w:rsid w:val="005A71A6"/>
    <w:rsid w:val="005A756E"/>
    <w:rsid w:val="005A775E"/>
    <w:rsid w:val="005A7EA7"/>
    <w:rsid w:val="005A7EEA"/>
    <w:rsid w:val="005B0108"/>
    <w:rsid w:val="005B0471"/>
    <w:rsid w:val="005B082D"/>
    <w:rsid w:val="005B0904"/>
    <w:rsid w:val="005B0AAA"/>
    <w:rsid w:val="005B0F45"/>
    <w:rsid w:val="005B107B"/>
    <w:rsid w:val="005B15E6"/>
    <w:rsid w:val="005B1746"/>
    <w:rsid w:val="005B1A45"/>
    <w:rsid w:val="005B1D35"/>
    <w:rsid w:val="005B1E48"/>
    <w:rsid w:val="005B21E6"/>
    <w:rsid w:val="005B290E"/>
    <w:rsid w:val="005B29AC"/>
    <w:rsid w:val="005B2DDF"/>
    <w:rsid w:val="005B3011"/>
    <w:rsid w:val="005B3026"/>
    <w:rsid w:val="005B3228"/>
    <w:rsid w:val="005B372B"/>
    <w:rsid w:val="005B37EC"/>
    <w:rsid w:val="005B3A0E"/>
    <w:rsid w:val="005B3D4F"/>
    <w:rsid w:val="005B43F1"/>
    <w:rsid w:val="005B49D5"/>
    <w:rsid w:val="005B4B98"/>
    <w:rsid w:val="005B4C98"/>
    <w:rsid w:val="005B4CDA"/>
    <w:rsid w:val="005B4CE1"/>
    <w:rsid w:val="005B4D32"/>
    <w:rsid w:val="005B4EE4"/>
    <w:rsid w:val="005B5444"/>
    <w:rsid w:val="005B58DC"/>
    <w:rsid w:val="005B5B9D"/>
    <w:rsid w:val="005B5BA8"/>
    <w:rsid w:val="005B6141"/>
    <w:rsid w:val="005B6171"/>
    <w:rsid w:val="005B6465"/>
    <w:rsid w:val="005B6588"/>
    <w:rsid w:val="005B6A29"/>
    <w:rsid w:val="005B6C5F"/>
    <w:rsid w:val="005B6FA0"/>
    <w:rsid w:val="005B70E3"/>
    <w:rsid w:val="005B725C"/>
    <w:rsid w:val="005B7545"/>
    <w:rsid w:val="005B75E7"/>
    <w:rsid w:val="005C012F"/>
    <w:rsid w:val="005C01AB"/>
    <w:rsid w:val="005C0B0E"/>
    <w:rsid w:val="005C0C70"/>
    <w:rsid w:val="005C0DF3"/>
    <w:rsid w:val="005C12AD"/>
    <w:rsid w:val="005C1316"/>
    <w:rsid w:val="005C14EB"/>
    <w:rsid w:val="005C1ABB"/>
    <w:rsid w:val="005C1CD6"/>
    <w:rsid w:val="005C1F59"/>
    <w:rsid w:val="005C21CD"/>
    <w:rsid w:val="005C26C3"/>
    <w:rsid w:val="005C290D"/>
    <w:rsid w:val="005C291C"/>
    <w:rsid w:val="005C2B26"/>
    <w:rsid w:val="005C2B4A"/>
    <w:rsid w:val="005C34AF"/>
    <w:rsid w:val="005C34E3"/>
    <w:rsid w:val="005C3F89"/>
    <w:rsid w:val="005C3FA0"/>
    <w:rsid w:val="005C3FA7"/>
    <w:rsid w:val="005C4166"/>
    <w:rsid w:val="005C4232"/>
    <w:rsid w:val="005C452F"/>
    <w:rsid w:val="005C4673"/>
    <w:rsid w:val="005C4AB9"/>
    <w:rsid w:val="005C4E88"/>
    <w:rsid w:val="005C4E99"/>
    <w:rsid w:val="005C541C"/>
    <w:rsid w:val="005C58BC"/>
    <w:rsid w:val="005C5BCC"/>
    <w:rsid w:val="005C61FD"/>
    <w:rsid w:val="005C675F"/>
    <w:rsid w:val="005C67C4"/>
    <w:rsid w:val="005C685A"/>
    <w:rsid w:val="005C6BEE"/>
    <w:rsid w:val="005C6E33"/>
    <w:rsid w:val="005C6FAD"/>
    <w:rsid w:val="005C712E"/>
    <w:rsid w:val="005C718D"/>
    <w:rsid w:val="005C78D4"/>
    <w:rsid w:val="005D03D5"/>
    <w:rsid w:val="005D08F5"/>
    <w:rsid w:val="005D094E"/>
    <w:rsid w:val="005D0EAB"/>
    <w:rsid w:val="005D1329"/>
    <w:rsid w:val="005D13E0"/>
    <w:rsid w:val="005D1981"/>
    <w:rsid w:val="005D1E94"/>
    <w:rsid w:val="005D256D"/>
    <w:rsid w:val="005D2C7D"/>
    <w:rsid w:val="005D2F4D"/>
    <w:rsid w:val="005D3745"/>
    <w:rsid w:val="005D388C"/>
    <w:rsid w:val="005D3BB5"/>
    <w:rsid w:val="005D3F24"/>
    <w:rsid w:val="005D4580"/>
    <w:rsid w:val="005D4898"/>
    <w:rsid w:val="005D4A13"/>
    <w:rsid w:val="005D4B31"/>
    <w:rsid w:val="005D4C9E"/>
    <w:rsid w:val="005D4CB8"/>
    <w:rsid w:val="005D4D42"/>
    <w:rsid w:val="005D4FB5"/>
    <w:rsid w:val="005D526D"/>
    <w:rsid w:val="005D59FB"/>
    <w:rsid w:val="005D5A28"/>
    <w:rsid w:val="005D5B3A"/>
    <w:rsid w:val="005D5C59"/>
    <w:rsid w:val="005D5CC7"/>
    <w:rsid w:val="005D5F7D"/>
    <w:rsid w:val="005D6254"/>
    <w:rsid w:val="005D6255"/>
    <w:rsid w:val="005D652F"/>
    <w:rsid w:val="005D6C87"/>
    <w:rsid w:val="005D6D3E"/>
    <w:rsid w:val="005D73D4"/>
    <w:rsid w:val="005D7536"/>
    <w:rsid w:val="005D76DC"/>
    <w:rsid w:val="005D79C1"/>
    <w:rsid w:val="005D7ABE"/>
    <w:rsid w:val="005D7C98"/>
    <w:rsid w:val="005D7DEC"/>
    <w:rsid w:val="005D7F5B"/>
    <w:rsid w:val="005E0169"/>
    <w:rsid w:val="005E01C5"/>
    <w:rsid w:val="005E038A"/>
    <w:rsid w:val="005E083B"/>
    <w:rsid w:val="005E0B1D"/>
    <w:rsid w:val="005E0CEC"/>
    <w:rsid w:val="005E0D1B"/>
    <w:rsid w:val="005E0D3B"/>
    <w:rsid w:val="005E1285"/>
    <w:rsid w:val="005E14B8"/>
    <w:rsid w:val="005E14E2"/>
    <w:rsid w:val="005E177F"/>
    <w:rsid w:val="005E1B58"/>
    <w:rsid w:val="005E22EE"/>
    <w:rsid w:val="005E233F"/>
    <w:rsid w:val="005E2499"/>
    <w:rsid w:val="005E2704"/>
    <w:rsid w:val="005E28EE"/>
    <w:rsid w:val="005E2998"/>
    <w:rsid w:val="005E2AA7"/>
    <w:rsid w:val="005E2BD3"/>
    <w:rsid w:val="005E2BFF"/>
    <w:rsid w:val="005E34DF"/>
    <w:rsid w:val="005E3507"/>
    <w:rsid w:val="005E3A5E"/>
    <w:rsid w:val="005E3CDF"/>
    <w:rsid w:val="005E3E29"/>
    <w:rsid w:val="005E3EAB"/>
    <w:rsid w:val="005E42C3"/>
    <w:rsid w:val="005E430C"/>
    <w:rsid w:val="005E4494"/>
    <w:rsid w:val="005E5284"/>
    <w:rsid w:val="005E549F"/>
    <w:rsid w:val="005E5693"/>
    <w:rsid w:val="005E5877"/>
    <w:rsid w:val="005E595A"/>
    <w:rsid w:val="005E63A3"/>
    <w:rsid w:val="005E64C2"/>
    <w:rsid w:val="005E6B5C"/>
    <w:rsid w:val="005E6CF1"/>
    <w:rsid w:val="005E6D72"/>
    <w:rsid w:val="005E6E7C"/>
    <w:rsid w:val="005E6F71"/>
    <w:rsid w:val="005E7050"/>
    <w:rsid w:val="005E712D"/>
    <w:rsid w:val="005E79FC"/>
    <w:rsid w:val="005E7F17"/>
    <w:rsid w:val="005F0259"/>
    <w:rsid w:val="005F0557"/>
    <w:rsid w:val="005F0D5E"/>
    <w:rsid w:val="005F1983"/>
    <w:rsid w:val="005F1A4C"/>
    <w:rsid w:val="005F1D81"/>
    <w:rsid w:val="005F1DB1"/>
    <w:rsid w:val="005F203E"/>
    <w:rsid w:val="005F2199"/>
    <w:rsid w:val="005F27BC"/>
    <w:rsid w:val="005F2B2C"/>
    <w:rsid w:val="005F2D3F"/>
    <w:rsid w:val="005F3192"/>
    <w:rsid w:val="005F34EF"/>
    <w:rsid w:val="005F36B4"/>
    <w:rsid w:val="005F36E9"/>
    <w:rsid w:val="005F3772"/>
    <w:rsid w:val="005F3870"/>
    <w:rsid w:val="005F3A16"/>
    <w:rsid w:val="005F3AF1"/>
    <w:rsid w:val="005F4278"/>
    <w:rsid w:val="005F4523"/>
    <w:rsid w:val="005F46BC"/>
    <w:rsid w:val="005F49B1"/>
    <w:rsid w:val="005F49D9"/>
    <w:rsid w:val="005F49F1"/>
    <w:rsid w:val="005F4B64"/>
    <w:rsid w:val="005F539E"/>
    <w:rsid w:val="005F575F"/>
    <w:rsid w:val="005F58F6"/>
    <w:rsid w:val="005F5A2D"/>
    <w:rsid w:val="005F5A51"/>
    <w:rsid w:val="005F5A76"/>
    <w:rsid w:val="005F5BBA"/>
    <w:rsid w:val="005F5C51"/>
    <w:rsid w:val="005F5ED3"/>
    <w:rsid w:val="005F5F93"/>
    <w:rsid w:val="005F61DC"/>
    <w:rsid w:val="005F62C5"/>
    <w:rsid w:val="005F63C6"/>
    <w:rsid w:val="005F6481"/>
    <w:rsid w:val="005F6994"/>
    <w:rsid w:val="005F734D"/>
    <w:rsid w:val="005F735F"/>
    <w:rsid w:val="005F7D11"/>
    <w:rsid w:val="005F7F03"/>
    <w:rsid w:val="005F7FD2"/>
    <w:rsid w:val="005F7FF4"/>
    <w:rsid w:val="006003B3"/>
    <w:rsid w:val="00600964"/>
    <w:rsid w:val="00600D71"/>
    <w:rsid w:val="00600FB0"/>
    <w:rsid w:val="0060135E"/>
    <w:rsid w:val="00601383"/>
    <w:rsid w:val="00601847"/>
    <w:rsid w:val="0060260F"/>
    <w:rsid w:val="00602A47"/>
    <w:rsid w:val="00602CED"/>
    <w:rsid w:val="00603974"/>
    <w:rsid w:val="00603DA8"/>
    <w:rsid w:val="00604540"/>
    <w:rsid w:val="006046D8"/>
    <w:rsid w:val="00604836"/>
    <w:rsid w:val="00604B28"/>
    <w:rsid w:val="00604D44"/>
    <w:rsid w:val="00605303"/>
    <w:rsid w:val="00605430"/>
    <w:rsid w:val="0060551C"/>
    <w:rsid w:val="006058C6"/>
    <w:rsid w:val="0060596A"/>
    <w:rsid w:val="00605A54"/>
    <w:rsid w:val="00605CAF"/>
    <w:rsid w:val="00605FA4"/>
    <w:rsid w:val="00606054"/>
    <w:rsid w:val="00606060"/>
    <w:rsid w:val="00606362"/>
    <w:rsid w:val="00606578"/>
    <w:rsid w:val="00606E9D"/>
    <w:rsid w:val="00606EC3"/>
    <w:rsid w:val="00607285"/>
    <w:rsid w:val="006074A2"/>
    <w:rsid w:val="0060788C"/>
    <w:rsid w:val="00607B4A"/>
    <w:rsid w:val="00607B73"/>
    <w:rsid w:val="00607C0E"/>
    <w:rsid w:val="00607CCE"/>
    <w:rsid w:val="00607CEC"/>
    <w:rsid w:val="00607E08"/>
    <w:rsid w:val="0061008B"/>
    <w:rsid w:val="006101C1"/>
    <w:rsid w:val="00610233"/>
    <w:rsid w:val="006105B8"/>
    <w:rsid w:val="006105F8"/>
    <w:rsid w:val="006106B8"/>
    <w:rsid w:val="00610B47"/>
    <w:rsid w:val="006111A8"/>
    <w:rsid w:val="00611276"/>
    <w:rsid w:val="0061153D"/>
    <w:rsid w:val="00611662"/>
    <w:rsid w:val="0061178B"/>
    <w:rsid w:val="00611AED"/>
    <w:rsid w:val="006122C9"/>
    <w:rsid w:val="00612912"/>
    <w:rsid w:val="00612AEA"/>
    <w:rsid w:val="00612C1B"/>
    <w:rsid w:val="00612E5C"/>
    <w:rsid w:val="00612F23"/>
    <w:rsid w:val="006133F1"/>
    <w:rsid w:val="0061371C"/>
    <w:rsid w:val="00613C43"/>
    <w:rsid w:val="00613F9E"/>
    <w:rsid w:val="006140AF"/>
    <w:rsid w:val="00614104"/>
    <w:rsid w:val="0061412E"/>
    <w:rsid w:val="006146CA"/>
    <w:rsid w:val="00614AF5"/>
    <w:rsid w:val="00614B5A"/>
    <w:rsid w:val="00614C30"/>
    <w:rsid w:val="00614E15"/>
    <w:rsid w:val="00615554"/>
    <w:rsid w:val="0061566D"/>
    <w:rsid w:val="006156C4"/>
    <w:rsid w:val="0061570A"/>
    <w:rsid w:val="00615913"/>
    <w:rsid w:val="006159EC"/>
    <w:rsid w:val="00615D43"/>
    <w:rsid w:val="00616121"/>
    <w:rsid w:val="0061628C"/>
    <w:rsid w:val="006162A7"/>
    <w:rsid w:val="006166D5"/>
    <w:rsid w:val="00616957"/>
    <w:rsid w:val="00616F5B"/>
    <w:rsid w:val="006170F1"/>
    <w:rsid w:val="0061780C"/>
    <w:rsid w:val="0061799F"/>
    <w:rsid w:val="00617DA4"/>
    <w:rsid w:val="006200FF"/>
    <w:rsid w:val="006202EF"/>
    <w:rsid w:val="00620337"/>
    <w:rsid w:val="006204AB"/>
    <w:rsid w:val="00620575"/>
    <w:rsid w:val="00620A18"/>
    <w:rsid w:val="00620B65"/>
    <w:rsid w:val="00621048"/>
    <w:rsid w:val="00621065"/>
    <w:rsid w:val="0062124F"/>
    <w:rsid w:val="006215E2"/>
    <w:rsid w:val="00621653"/>
    <w:rsid w:val="00621B2A"/>
    <w:rsid w:val="00621C21"/>
    <w:rsid w:val="00621FF2"/>
    <w:rsid w:val="00622089"/>
    <w:rsid w:val="0062217C"/>
    <w:rsid w:val="0062228B"/>
    <w:rsid w:val="006223EB"/>
    <w:rsid w:val="006227F4"/>
    <w:rsid w:val="006229C6"/>
    <w:rsid w:val="006229EE"/>
    <w:rsid w:val="00622DC9"/>
    <w:rsid w:val="00622DE8"/>
    <w:rsid w:val="00622F20"/>
    <w:rsid w:val="006230B8"/>
    <w:rsid w:val="006231E3"/>
    <w:rsid w:val="00623332"/>
    <w:rsid w:val="006234AB"/>
    <w:rsid w:val="00623D19"/>
    <w:rsid w:val="00623E08"/>
    <w:rsid w:val="00623FBD"/>
    <w:rsid w:val="0062430F"/>
    <w:rsid w:val="006243E2"/>
    <w:rsid w:val="006247FD"/>
    <w:rsid w:val="00624ABA"/>
    <w:rsid w:val="00624BB6"/>
    <w:rsid w:val="006250D7"/>
    <w:rsid w:val="00625976"/>
    <w:rsid w:val="00625A51"/>
    <w:rsid w:val="00625D4E"/>
    <w:rsid w:val="00626229"/>
    <w:rsid w:val="0062631E"/>
    <w:rsid w:val="006263BD"/>
    <w:rsid w:val="00626456"/>
    <w:rsid w:val="0062660D"/>
    <w:rsid w:val="00626753"/>
    <w:rsid w:val="0062678C"/>
    <w:rsid w:val="00626B6F"/>
    <w:rsid w:val="006270D0"/>
    <w:rsid w:val="00627FB9"/>
    <w:rsid w:val="00630400"/>
    <w:rsid w:val="00630875"/>
    <w:rsid w:val="00630BF3"/>
    <w:rsid w:val="00630E9F"/>
    <w:rsid w:val="00630F7F"/>
    <w:rsid w:val="0063116F"/>
    <w:rsid w:val="00631333"/>
    <w:rsid w:val="006316DD"/>
    <w:rsid w:val="00631981"/>
    <w:rsid w:val="00631BB4"/>
    <w:rsid w:val="006320A1"/>
    <w:rsid w:val="006320F2"/>
    <w:rsid w:val="00632315"/>
    <w:rsid w:val="0063282E"/>
    <w:rsid w:val="00632B2E"/>
    <w:rsid w:val="00633169"/>
    <w:rsid w:val="0063376C"/>
    <w:rsid w:val="0063379F"/>
    <w:rsid w:val="00633A1B"/>
    <w:rsid w:val="00633B21"/>
    <w:rsid w:val="00633D96"/>
    <w:rsid w:val="006348F5"/>
    <w:rsid w:val="006349FA"/>
    <w:rsid w:val="0063512A"/>
    <w:rsid w:val="006352DE"/>
    <w:rsid w:val="006357F2"/>
    <w:rsid w:val="006358E2"/>
    <w:rsid w:val="00635B7C"/>
    <w:rsid w:val="00635C21"/>
    <w:rsid w:val="00635DF4"/>
    <w:rsid w:val="00635E94"/>
    <w:rsid w:val="00635FA7"/>
    <w:rsid w:val="0063603F"/>
    <w:rsid w:val="00636955"/>
    <w:rsid w:val="006369CB"/>
    <w:rsid w:val="00636A3C"/>
    <w:rsid w:val="006370D5"/>
    <w:rsid w:val="006373A7"/>
    <w:rsid w:val="00637472"/>
    <w:rsid w:val="0063781B"/>
    <w:rsid w:val="00637A6A"/>
    <w:rsid w:val="00637B4D"/>
    <w:rsid w:val="0064042B"/>
    <w:rsid w:val="006408FE"/>
    <w:rsid w:val="006409ED"/>
    <w:rsid w:val="00640A14"/>
    <w:rsid w:val="006410A9"/>
    <w:rsid w:val="00641D90"/>
    <w:rsid w:val="00642252"/>
    <w:rsid w:val="006422DF"/>
    <w:rsid w:val="00642523"/>
    <w:rsid w:val="00642589"/>
    <w:rsid w:val="00642855"/>
    <w:rsid w:val="00642A18"/>
    <w:rsid w:val="00642A43"/>
    <w:rsid w:val="00642AC3"/>
    <w:rsid w:val="00642F2A"/>
    <w:rsid w:val="0064303C"/>
    <w:rsid w:val="00643409"/>
    <w:rsid w:val="00643563"/>
    <w:rsid w:val="00643CF3"/>
    <w:rsid w:val="0064401B"/>
    <w:rsid w:val="006445B6"/>
    <w:rsid w:val="00644615"/>
    <w:rsid w:val="006447ED"/>
    <w:rsid w:val="006449FB"/>
    <w:rsid w:val="00644F78"/>
    <w:rsid w:val="00644FE4"/>
    <w:rsid w:val="0064559B"/>
    <w:rsid w:val="00645608"/>
    <w:rsid w:val="0064562A"/>
    <w:rsid w:val="00645A0F"/>
    <w:rsid w:val="00645A46"/>
    <w:rsid w:val="00645F96"/>
    <w:rsid w:val="00645FDB"/>
    <w:rsid w:val="00646153"/>
    <w:rsid w:val="0064642A"/>
    <w:rsid w:val="00646461"/>
    <w:rsid w:val="00646679"/>
    <w:rsid w:val="006473BE"/>
    <w:rsid w:val="0064747F"/>
    <w:rsid w:val="006477A7"/>
    <w:rsid w:val="0064787B"/>
    <w:rsid w:val="00647900"/>
    <w:rsid w:val="0064795A"/>
    <w:rsid w:val="00647CBB"/>
    <w:rsid w:val="00647F08"/>
    <w:rsid w:val="00647F9C"/>
    <w:rsid w:val="00650412"/>
    <w:rsid w:val="006504C1"/>
    <w:rsid w:val="00650608"/>
    <w:rsid w:val="006508A9"/>
    <w:rsid w:val="00650B16"/>
    <w:rsid w:val="00650E30"/>
    <w:rsid w:val="00650FDB"/>
    <w:rsid w:val="00651155"/>
    <w:rsid w:val="006511BB"/>
    <w:rsid w:val="006513A2"/>
    <w:rsid w:val="00651531"/>
    <w:rsid w:val="006517AF"/>
    <w:rsid w:val="0065193A"/>
    <w:rsid w:val="006519E3"/>
    <w:rsid w:val="00651B45"/>
    <w:rsid w:val="00651DC5"/>
    <w:rsid w:val="006520DC"/>
    <w:rsid w:val="00652168"/>
    <w:rsid w:val="006521EB"/>
    <w:rsid w:val="00652406"/>
    <w:rsid w:val="00652800"/>
    <w:rsid w:val="006528EF"/>
    <w:rsid w:val="00652943"/>
    <w:rsid w:val="00652A7F"/>
    <w:rsid w:val="00652BD7"/>
    <w:rsid w:val="00652BFC"/>
    <w:rsid w:val="00652DC6"/>
    <w:rsid w:val="00652DFA"/>
    <w:rsid w:val="00652F7E"/>
    <w:rsid w:val="00653243"/>
    <w:rsid w:val="00653472"/>
    <w:rsid w:val="0065378C"/>
    <w:rsid w:val="006539DB"/>
    <w:rsid w:val="00653A3B"/>
    <w:rsid w:val="00653B75"/>
    <w:rsid w:val="00653BA9"/>
    <w:rsid w:val="00654509"/>
    <w:rsid w:val="0065470A"/>
    <w:rsid w:val="0065474A"/>
    <w:rsid w:val="006547EB"/>
    <w:rsid w:val="00654A4A"/>
    <w:rsid w:val="00654B58"/>
    <w:rsid w:val="00654DA0"/>
    <w:rsid w:val="0065533E"/>
    <w:rsid w:val="0065557C"/>
    <w:rsid w:val="00655A15"/>
    <w:rsid w:val="00655F4B"/>
    <w:rsid w:val="00655F7C"/>
    <w:rsid w:val="006560BF"/>
    <w:rsid w:val="00656171"/>
    <w:rsid w:val="00656279"/>
    <w:rsid w:val="00656539"/>
    <w:rsid w:val="0065689A"/>
    <w:rsid w:val="00656C08"/>
    <w:rsid w:val="0065740A"/>
    <w:rsid w:val="006576CE"/>
    <w:rsid w:val="006577B6"/>
    <w:rsid w:val="0065780C"/>
    <w:rsid w:val="00657C5A"/>
    <w:rsid w:val="00657CBF"/>
    <w:rsid w:val="006601CE"/>
    <w:rsid w:val="006603C4"/>
    <w:rsid w:val="0066066F"/>
    <w:rsid w:val="006607E5"/>
    <w:rsid w:val="00660919"/>
    <w:rsid w:val="00660BDE"/>
    <w:rsid w:val="00660E61"/>
    <w:rsid w:val="0066132D"/>
    <w:rsid w:val="006616CC"/>
    <w:rsid w:val="00661A8E"/>
    <w:rsid w:val="00661AB6"/>
    <w:rsid w:val="00662773"/>
    <w:rsid w:val="00662962"/>
    <w:rsid w:val="00662B27"/>
    <w:rsid w:val="00662BC4"/>
    <w:rsid w:val="00662D9F"/>
    <w:rsid w:val="0066313F"/>
    <w:rsid w:val="00663161"/>
    <w:rsid w:val="0066323C"/>
    <w:rsid w:val="0066356E"/>
    <w:rsid w:val="00663658"/>
    <w:rsid w:val="00663782"/>
    <w:rsid w:val="0066384F"/>
    <w:rsid w:val="0066387F"/>
    <w:rsid w:val="00663B80"/>
    <w:rsid w:val="00664077"/>
    <w:rsid w:val="00664290"/>
    <w:rsid w:val="006643EC"/>
    <w:rsid w:val="006644D3"/>
    <w:rsid w:val="0066478E"/>
    <w:rsid w:val="00664F11"/>
    <w:rsid w:val="00665034"/>
    <w:rsid w:val="006650F7"/>
    <w:rsid w:val="006651B6"/>
    <w:rsid w:val="00665304"/>
    <w:rsid w:val="00665677"/>
    <w:rsid w:val="00665894"/>
    <w:rsid w:val="00665C11"/>
    <w:rsid w:val="00665DA4"/>
    <w:rsid w:val="006661F7"/>
    <w:rsid w:val="0066624A"/>
    <w:rsid w:val="006667FB"/>
    <w:rsid w:val="006668BD"/>
    <w:rsid w:val="00666B1A"/>
    <w:rsid w:val="00666F51"/>
    <w:rsid w:val="006670BC"/>
    <w:rsid w:val="00667252"/>
    <w:rsid w:val="006674E3"/>
    <w:rsid w:val="00667556"/>
    <w:rsid w:val="00667AA0"/>
    <w:rsid w:val="0067048A"/>
    <w:rsid w:val="006707CD"/>
    <w:rsid w:val="00670901"/>
    <w:rsid w:val="00670E92"/>
    <w:rsid w:val="00670F69"/>
    <w:rsid w:val="0067162F"/>
    <w:rsid w:val="006716BA"/>
    <w:rsid w:val="0067191D"/>
    <w:rsid w:val="006719FC"/>
    <w:rsid w:val="00671AFE"/>
    <w:rsid w:val="00671C3D"/>
    <w:rsid w:val="00671E0B"/>
    <w:rsid w:val="00672176"/>
    <w:rsid w:val="00672241"/>
    <w:rsid w:val="00672521"/>
    <w:rsid w:val="00672786"/>
    <w:rsid w:val="00672794"/>
    <w:rsid w:val="006729D8"/>
    <w:rsid w:val="00672C33"/>
    <w:rsid w:val="00672F11"/>
    <w:rsid w:val="006730FA"/>
    <w:rsid w:val="00673327"/>
    <w:rsid w:val="006734F8"/>
    <w:rsid w:val="006735A5"/>
    <w:rsid w:val="00673832"/>
    <w:rsid w:val="0067387E"/>
    <w:rsid w:val="006739C3"/>
    <w:rsid w:val="00673B01"/>
    <w:rsid w:val="00673FC0"/>
    <w:rsid w:val="00674129"/>
    <w:rsid w:val="00674142"/>
    <w:rsid w:val="006745FE"/>
    <w:rsid w:val="0067464F"/>
    <w:rsid w:val="00674713"/>
    <w:rsid w:val="006749AB"/>
    <w:rsid w:val="00675064"/>
    <w:rsid w:val="006768E9"/>
    <w:rsid w:val="00676F95"/>
    <w:rsid w:val="00677007"/>
    <w:rsid w:val="00677056"/>
    <w:rsid w:val="00677090"/>
    <w:rsid w:val="006770E7"/>
    <w:rsid w:val="0067718C"/>
    <w:rsid w:val="006776D2"/>
    <w:rsid w:val="00677726"/>
    <w:rsid w:val="006778EC"/>
    <w:rsid w:val="00677A1F"/>
    <w:rsid w:val="00677E79"/>
    <w:rsid w:val="0068004B"/>
    <w:rsid w:val="006800EE"/>
    <w:rsid w:val="00680104"/>
    <w:rsid w:val="006802C4"/>
    <w:rsid w:val="0068092A"/>
    <w:rsid w:val="00680D93"/>
    <w:rsid w:val="00680F6F"/>
    <w:rsid w:val="00680F85"/>
    <w:rsid w:val="006814ED"/>
    <w:rsid w:val="00681540"/>
    <w:rsid w:val="00681CB6"/>
    <w:rsid w:val="006825A3"/>
    <w:rsid w:val="0068273A"/>
    <w:rsid w:val="00682823"/>
    <w:rsid w:val="00682EE2"/>
    <w:rsid w:val="00682F8F"/>
    <w:rsid w:val="00683182"/>
    <w:rsid w:val="006831C0"/>
    <w:rsid w:val="00683490"/>
    <w:rsid w:val="00683795"/>
    <w:rsid w:val="0068390A"/>
    <w:rsid w:val="00683971"/>
    <w:rsid w:val="006841E5"/>
    <w:rsid w:val="0068441E"/>
    <w:rsid w:val="00684556"/>
    <w:rsid w:val="006847D6"/>
    <w:rsid w:val="00684BBF"/>
    <w:rsid w:val="00684D86"/>
    <w:rsid w:val="00685009"/>
    <w:rsid w:val="00685158"/>
    <w:rsid w:val="00685433"/>
    <w:rsid w:val="00685C0B"/>
    <w:rsid w:val="00685FD1"/>
    <w:rsid w:val="0068656B"/>
    <w:rsid w:val="00686D3F"/>
    <w:rsid w:val="00687010"/>
    <w:rsid w:val="006874E0"/>
    <w:rsid w:val="00687ADB"/>
    <w:rsid w:val="00687BD5"/>
    <w:rsid w:val="00687DC4"/>
    <w:rsid w:val="006906A6"/>
    <w:rsid w:val="00691116"/>
    <w:rsid w:val="006917FC"/>
    <w:rsid w:val="00691AE7"/>
    <w:rsid w:val="0069230E"/>
    <w:rsid w:val="0069245D"/>
    <w:rsid w:val="00692769"/>
    <w:rsid w:val="006929D4"/>
    <w:rsid w:val="00692A03"/>
    <w:rsid w:val="00692C39"/>
    <w:rsid w:val="0069364A"/>
    <w:rsid w:val="00693957"/>
    <w:rsid w:val="00693B97"/>
    <w:rsid w:val="00693CEE"/>
    <w:rsid w:val="00694775"/>
    <w:rsid w:val="006948AF"/>
    <w:rsid w:val="00694998"/>
    <w:rsid w:val="00694D2F"/>
    <w:rsid w:val="00694D7A"/>
    <w:rsid w:val="00694E4A"/>
    <w:rsid w:val="00694E8D"/>
    <w:rsid w:val="006950F9"/>
    <w:rsid w:val="006952B1"/>
    <w:rsid w:val="0069536E"/>
    <w:rsid w:val="006958A4"/>
    <w:rsid w:val="00695CDB"/>
    <w:rsid w:val="006961B0"/>
    <w:rsid w:val="00696522"/>
    <w:rsid w:val="0069699C"/>
    <w:rsid w:val="00696ABD"/>
    <w:rsid w:val="00696B4C"/>
    <w:rsid w:val="00697461"/>
    <w:rsid w:val="006977B1"/>
    <w:rsid w:val="00697FAC"/>
    <w:rsid w:val="006A0167"/>
    <w:rsid w:val="006A0206"/>
    <w:rsid w:val="006A05B5"/>
    <w:rsid w:val="006A05FA"/>
    <w:rsid w:val="006A0B5E"/>
    <w:rsid w:val="006A0D14"/>
    <w:rsid w:val="006A0DFE"/>
    <w:rsid w:val="006A0EB9"/>
    <w:rsid w:val="006A100C"/>
    <w:rsid w:val="006A1216"/>
    <w:rsid w:val="006A1ACE"/>
    <w:rsid w:val="006A1E39"/>
    <w:rsid w:val="006A1E60"/>
    <w:rsid w:val="006A1EEA"/>
    <w:rsid w:val="006A1FA8"/>
    <w:rsid w:val="006A20B2"/>
    <w:rsid w:val="006A2161"/>
    <w:rsid w:val="006A224A"/>
    <w:rsid w:val="006A251A"/>
    <w:rsid w:val="006A26FC"/>
    <w:rsid w:val="006A2DD6"/>
    <w:rsid w:val="006A30BF"/>
    <w:rsid w:val="006A31D7"/>
    <w:rsid w:val="006A3625"/>
    <w:rsid w:val="006A3A59"/>
    <w:rsid w:val="006A3ABC"/>
    <w:rsid w:val="006A3C0B"/>
    <w:rsid w:val="006A424D"/>
    <w:rsid w:val="006A498D"/>
    <w:rsid w:val="006A4B0A"/>
    <w:rsid w:val="006A51DE"/>
    <w:rsid w:val="006A51E3"/>
    <w:rsid w:val="006A5656"/>
    <w:rsid w:val="006A56DB"/>
    <w:rsid w:val="006A5973"/>
    <w:rsid w:val="006A5A41"/>
    <w:rsid w:val="006A5D1C"/>
    <w:rsid w:val="006A5DD5"/>
    <w:rsid w:val="006A5E62"/>
    <w:rsid w:val="006A6454"/>
    <w:rsid w:val="006A71F4"/>
    <w:rsid w:val="006A732E"/>
    <w:rsid w:val="006A73DD"/>
    <w:rsid w:val="006A7A06"/>
    <w:rsid w:val="006A7D5D"/>
    <w:rsid w:val="006A7EA5"/>
    <w:rsid w:val="006B07D1"/>
    <w:rsid w:val="006B0B65"/>
    <w:rsid w:val="006B0BBB"/>
    <w:rsid w:val="006B0BC2"/>
    <w:rsid w:val="006B0C3E"/>
    <w:rsid w:val="006B118E"/>
    <w:rsid w:val="006B12D0"/>
    <w:rsid w:val="006B1375"/>
    <w:rsid w:val="006B1525"/>
    <w:rsid w:val="006B1961"/>
    <w:rsid w:val="006B19C3"/>
    <w:rsid w:val="006B1A7D"/>
    <w:rsid w:val="006B1D81"/>
    <w:rsid w:val="006B1D85"/>
    <w:rsid w:val="006B2264"/>
    <w:rsid w:val="006B259D"/>
    <w:rsid w:val="006B28FA"/>
    <w:rsid w:val="006B2DD3"/>
    <w:rsid w:val="006B2E64"/>
    <w:rsid w:val="006B35A0"/>
    <w:rsid w:val="006B3A7D"/>
    <w:rsid w:val="006B44C9"/>
    <w:rsid w:val="006B4508"/>
    <w:rsid w:val="006B4699"/>
    <w:rsid w:val="006B4D35"/>
    <w:rsid w:val="006B5262"/>
    <w:rsid w:val="006B528B"/>
    <w:rsid w:val="006B5427"/>
    <w:rsid w:val="006B55FF"/>
    <w:rsid w:val="006B5870"/>
    <w:rsid w:val="006B5936"/>
    <w:rsid w:val="006B5A6B"/>
    <w:rsid w:val="006B617D"/>
    <w:rsid w:val="006B61B4"/>
    <w:rsid w:val="006B64FF"/>
    <w:rsid w:val="006B712C"/>
    <w:rsid w:val="006B7154"/>
    <w:rsid w:val="006B7562"/>
    <w:rsid w:val="006C0162"/>
    <w:rsid w:val="006C0786"/>
    <w:rsid w:val="006C11C6"/>
    <w:rsid w:val="006C12BA"/>
    <w:rsid w:val="006C1830"/>
    <w:rsid w:val="006C1C4E"/>
    <w:rsid w:val="006C1D22"/>
    <w:rsid w:val="006C1D33"/>
    <w:rsid w:val="006C21A0"/>
    <w:rsid w:val="006C27EA"/>
    <w:rsid w:val="006C28FC"/>
    <w:rsid w:val="006C2B47"/>
    <w:rsid w:val="006C2C45"/>
    <w:rsid w:val="006C2E27"/>
    <w:rsid w:val="006C2FEF"/>
    <w:rsid w:val="006C32C4"/>
    <w:rsid w:val="006C3534"/>
    <w:rsid w:val="006C359F"/>
    <w:rsid w:val="006C3850"/>
    <w:rsid w:val="006C39B5"/>
    <w:rsid w:val="006C3A70"/>
    <w:rsid w:val="006C3AB2"/>
    <w:rsid w:val="006C40E0"/>
    <w:rsid w:val="006C45AC"/>
    <w:rsid w:val="006C474B"/>
    <w:rsid w:val="006C4828"/>
    <w:rsid w:val="006C49B4"/>
    <w:rsid w:val="006C4A1B"/>
    <w:rsid w:val="006C4D8F"/>
    <w:rsid w:val="006C570B"/>
    <w:rsid w:val="006C5876"/>
    <w:rsid w:val="006C58BD"/>
    <w:rsid w:val="006C5954"/>
    <w:rsid w:val="006C595D"/>
    <w:rsid w:val="006C5C1E"/>
    <w:rsid w:val="006C5C81"/>
    <w:rsid w:val="006C5DC6"/>
    <w:rsid w:val="006C62E7"/>
    <w:rsid w:val="006C66C8"/>
    <w:rsid w:val="006C67A5"/>
    <w:rsid w:val="006C6921"/>
    <w:rsid w:val="006C6B8C"/>
    <w:rsid w:val="006C6C5C"/>
    <w:rsid w:val="006C71B9"/>
    <w:rsid w:val="006C7637"/>
    <w:rsid w:val="006C771F"/>
    <w:rsid w:val="006C7957"/>
    <w:rsid w:val="006C7FFD"/>
    <w:rsid w:val="006D01A7"/>
    <w:rsid w:val="006D036B"/>
    <w:rsid w:val="006D089F"/>
    <w:rsid w:val="006D0CDF"/>
    <w:rsid w:val="006D0F1E"/>
    <w:rsid w:val="006D1090"/>
    <w:rsid w:val="006D161A"/>
    <w:rsid w:val="006D1B2D"/>
    <w:rsid w:val="006D1D9D"/>
    <w:rsid w:val="006D1FF7"/>
    <w:rsid w:val="006D2231"/>
    <w:rsid w:val="006D25A1"/>
    <w:rsid w:val="006D27E7"/>
    <w:rsid w:val="006D280C"/>
    <w:rsid w:val="006D2E85"/>
    <w:rsid w:val="006D2FDE"/>
    <w:rsid w:val="006D31C9"/>
    <w:rsid w:val="006D344F"/>
    <w:rsid w:val="006D3C5B"/>
    <w:rsid w:val="006D3EDD"/>
    <w:rsid w:val="006D45E7"/>
    <w:rsid w:val="006D4970"/>
    <w:rsid w:val="006D4EA4"/>
    <w:rsid w:val="006D4FB2"/>
    <w:rsid w:val="006D5101"/>
    <w:rsid w:val="006D514C"/>
    <w:rsid w:val="006D5359"/>
    <w:rsid w:val="006D5CED"/>
    <w:rsid w:val="006D5EC1"/>
    <w:rsid w:val="006D5FE1"/>
    <w:rsid w:val="006D5FF5"/>
    <w:rsid w:val="006D64B7"/>
    <w:rsid w:val="006D67B6"/>
    <w:rsid w:val="006D68EC"/>
    <w:rsid w:val="006D6A38"/>
    <w:rsid w:val="006D6AFC"/>
    <w:rsid w:val="006D6B87"/>
    <w:rsid w:val="006D6C96"/>
    <w:rsid w:val="006D6FAD"/>
    <w:rsid w:val="006D72D8"/>
    <w:rsid w:val="006D75F3"/>
    <w:rsid w:val="006D792A"/>
    <w:rsid w:val="006D79AF"/>
    <w:rsid w:val="006D7B89"/>
    <w:rsid w:val="006D7C87"/>
    <w:rsid w:val="006D7DC8"/>
    <w:rsid w:val="006D7F18"/>
    <w:rsid w:val="006E011C"/>
    <w:rsid w:val="006E049A"/>
    <w:rsid w:val="006E0B7A"/>
    <w:rsid w:val="006E0F1D"/>
    <w:rsid w:val="006E1559"/>
    <w:rsid w:val="006E1D3D"/>
    <w:rsid w:val="006E1E2C"/>
    <w:rsid w:val="006E1F51"/>
    <w:rsid w:val="006E24F7"/>
    <w:rsid w:val="006E26A3"/>
    <w:rsid w:val="006E2795"/>
    <w:rsid w:val="006E2B05"/>
    <w:rsid w:val="006E2F6C"/>
    <w:rsid w:val="006E2F94"/>
    <w:rsid w:val="006E35DA"/>
    <w:rsid w:val="006E3C5E"/>
    <w:rsid w:val="006E3F49"/>
    <w:rsid w:val="006E4069"/>
    <w:rsid w:val="006E43CA"/>
    <w:rsid w:val="006E441D"/>
    <w:rsid w:val="006E4437"/>
    <w:rsid w:val="006E47FB"/>
    <w:rsid w:val="006E4868"/>
    <w:rsid w:val="006E4DA9"/>
    <w:rsid w:val="006E4EEE"/>
    <w:rsid w:val="006E53CD"/>
    <w:rsid w:val="006E63D3"/>
    <w:rsid w:val="006E6B38"/>
    <w:rsid w:val="006E76DF"/>
    <w:rsid w:val="006E7C56"/>
    <w:rsid w:val="006F019E"/>
    <w:rsid w:val="006F02D0"/>
    <w:rsid w:val="006F0732"/>
    <w:rsid w:val="006F0BD7"/>
    <w:rsid w:val="006F0DA7"/>
    <w:rsid w:val="006F18FF"/>
    <w:rsid w:val="006F1B41"/>
    <w:rsid w:val="006F1B94"/>
    <w:rsid w:val="006F2573"/>
    <w:rsid w:val="006F278F"/>
    <w:rsid w:val="006F28D9"/>
    <w:rsid w:val="006F2E88"/>
    <w:rsid w:val="006F327C"/>
    <w:rsid w:val="006F34F5"/>
    <w:rsid w:val="006F35B0"/>
    <w:rsid w:val="006F3611"/>
    <w:rsid w:val="006F3698"/>
    <w:rsid w:val="006F38B3"/>
    <w:rsid w:val="006F399E"/>
    <w:rsid w:val="006F3C9E"/>
    <w:rsid w:val="006F3D3C"/>
    <w:rsid w:val="006F3DB9"/>
    <w:rsid w:val="006F40F5"/>
    <w:rsid w:val="006F425C"/>
    <w:rsid w:val="006F44F2"/>
    <w:rsid w:val="006F4B53"/>
    <w:rsid w:val="006F4C63"/>
    <w:rsid w:val="006F4DAF"/>
    <w:rsid w:val="006F4FBC"/>
    <w:rsid w:val="006F526B"/>
    <w:rsid w:val="006F535C"/>
    <w:rsid w:val="006F55B8"/>
    <w:rsid w:val="006F57C8"/>
    <w:rsid w:val="006F5A70"/>
    <w:rsid w:val="006F60E4"/>
    <w:rsid w:val="006F63FA"/>
    <w:rsid w:val="006F656C"/>
    <w:rsid w:val="006F6630"/>
    <w:rsid w:val="006F6CCF"/>
    <w:rsid w:val="006F7057"/>
    <w:rsid w:val="006F7074"/>
    <w:rsid w:val="006F7B19"/>
    <w:rsid w:val="006F7BD7"/>
    <w:rsid w:val="006F7C36"/>
    <w:rsid w:val="006F7DA4"/>
    <w:rsid w:val="006F7DC4"/>
    <w:rsid w:val="006F7F82"/>
    <w:rsid w:val="007004C8"/>
    <w:rsid w:val="00700664"/>
    <w:rsid w:val="00700882"/>
    <w:rsid w:val="00700B52"/>
    <w:rsid w:val="00700DB8"/>
    <w:rsid w:val="00701067"/>
    <w:rsid w:val="0070135B"/>
    <w:rsid w:val="0070193D"/>
    <w:rsid w:val="0070195B"/>
    <w:rsid w:val="00701A53"/>
    <w:rsid w:val="00701AEA"/>
    <w:rsid w:val="00702242"/>
    <w:rsid w:val="007024FE"/>
    <w:rsid w:val="007025E7"/>
    <w:rsid w:val="00702AC0"/>
    <w:rsid w:val="00702B4C"/>
    <w:rsid w:val="00702C8E"/>
    <w:rsid w:val="00702EF5"/>
    <w:rsid w:val="00703173"/>
    <w:rsid w:val="00703205"/>
    <w:rsid w:val="00703492"/>
    <w:rsid w:val="00703E4A"/>
    <w:rsid w:val="00703F82"/>
    <w:rsid w:val="00704034"/>
    <w:rsid w:val="00704086"/>
    <w:rsid w:val="00704508"/>
    <w:rsid w:val="00704AA6"/>
    <w:rsid w:val="00704EF9"/>
    <w:rsid w:val="0070527E"/>
    <w:rsid w:val="00705374"/>
    <w:rsid w:val="00705467"/>
    <w:rsid w:val="007055C7"/>
    <w:rsid w:val="00705636"/>
    <w:rsid w:val="00705832"/>
    <w:rsid w:val="00705D5B"/>
    <w:rsid w:val="00705DBA"/>
    <w:rsid w:val="0070611F"/>
    <w:rsid w:val="007066ED"/>
    <w:rsid w:val="007066F3"/>
    <w:rsid w:val="00706754"/>
    <w:rsid w:val="00706D0F"/>
    <w:rsid w:val="00706D19"/>
    <w:rsid w:val="00706D85"/>
    <w:rsid w:val="007071E6"/>
    <w:rsid w:val="0070720C"/>
    <w:rsid w:val="00707396"/>
    <w:rsid w:val="007073BB"/>
    <w:rsid w:val="00707513"/>
    <w:rsid w:val="00707583"/>
    <w:rsid w:val="00707761"/>
    <w:rsid w:val="00707AFC"/>
    <w:rsid w:val="00707C14"/>
    <w:rsid w:val="00707D5D"/>
    <w:rsid w:val="00707F8F"/>
    <w:rsid w:val="00707FAA"/>
    <w:rsid w:val="007100D2"/>
    <w:rsid w:val="007102D5"/>
    <w:rsid w:val="00710470"/>
    <w:rsid w:val="00710948"/>
    <w:rsid w:val="007109BF"/>
    <w:rsid w:val="00710AB5"/>
    <w:rsid w:val="00711213"/>
    <w:rsid w:val="00711270"/>
    <w:rsid w:val="00711800"/>
    <w:rsid w:val="00711AC3"/>
    <w:rsid w:val="00711C92"/>
    <w:rsid w:val="00711FCA"/>
    <w:rsid w:val="007128A7"/>
    <w:rsid w:val="007128D4"/>
    <w:rsid w:val="00712C5C"/>
    <w:rsid w:val="00712D74"/>
    <w:rsid w:val="00712DAF"/>
    <w:rsid w:val="00712F26"/>
    <w:rsid w:val="007131F4"/>
    <w:rsid w:val="007133BF"/>
    <w:rsid w:val="00713559"/>
    <w:rsid w:val="007137C1"/>
    <w:rsid w:val="00713851"/>
    <w:rsid w:val="00713A97"/>
    <w:rsid w:val="0071413B"/>
    <w:rsid w:val="00714355"/>
    <w:rsid w:val="0071459A"/>
    <w:rsid w:val="0071481D"/>
    <w:rsid w:val="00714D0C"/>
    <w:rsid w:val="00714E1E"/>
    <w:rsid w:val="00715968"/>
    <w:rsid w:val="00715AED"/>
    <w:rsid w:val="00715AF3"/>
    <w:rsid w:val="00715B2B"/>
    <w:rsid w:val="007160B9"/>
    <w:rsid w:val="007161B8"/>
    <w:rsid w:val="007161E1"/>
    <w:rsid w:val="007162C1"/>
    <w:rsid w:val="0071662B"/>
    <w:rsid w:val="007166B1"/>
    <w:rsid w:val="007167BF"/>
    <w:rsid w:val="00716BA7"/>
    <w:rsid w:val="007173A3"/>
    <w:rsid w:val="007178A4"/>
    <w:rsid w:val="00717932"/>
    <w:rsid w:val="0071795E"/>
    <w:rsid w:val="00717ADA"/>
    <w:rsid w:val="00717B3B"/>
    <w:rsid w:val="00717C55"/>
    <w:rsid w:val="0072034C"/>
    <w:rsid w:val="00720548"/>
    <w:rsid w:val="00720733"/>
    <w:rsid w:val="00720FD6"/>
    <w:rsid w:val="00721185"/>
    <w:rsid w:val="00721289"/>
    <w:rsid w:val="00721A6A"/>
    <w:rsid w:val="00721B3A"/>
    <w:rsid w:val="00721E48"/>
    <w:rsid w:val="00721F5C"/>
    <w:rsid w:val="0072204E"/>
    <w:rsid w:val="00722363"/>
    <w:rsid w:val="007224CA"/>
    <w:rsid w:val="0072268B"/>
    <w:rsid w:val="007227C6"/>
    <w:rsid w:val="00722A49"/>
    <w:rsid w:val="00722F6B"/>
    <w:rsid w:val="00722F77"/>
    <w:rsid w:val="0072309A"/>
    <w:rsid w:val="00723188"/>
    <w:rsid w:val="007231E3"/>
    <w:rsid w:val="0072353A"/>
    <w:rsid w:val="00723758"/>
    <w:rsid w:val="007237EB"/>
    <w:rsid w:val="00723919"/>
    <w:rsid w:val="00723950"/>
    <w:rsid w:val="00723D81"/>
    <w:rsid w:val="00724F75"/>
    <w:rsid w:val="00725154"/>
    <w:rsid w:val="0072526E"/>
    <w:rsid w:val="0072545D"/>
    <w:rsid w:val="00725647"/>
    <w:rsid w:val="007256E1"/>
    <w:rsid w:val="00725AD9"/>
    <w:rsid w:val="00725D0E"/>
    <w:rsid w:val="00725F1E"/>
    <w:rsid w:val="00725F7F"/>
    <w:rsid w:val="00726193"/>
    <w:rsid w:val="007261F5"/>
    <w:rsid w:val="007264CD"/>
    <w:rsid w:val="00726667"/>
    <w:rsid w:val="00726690"/>
    <w:rsid w:val="007267F5"/>
    <w:rsid w:val="00726EFE"/>
    <w:rsid w:val="0072711D"/>
    <w:rsid w:val="00727830"/>
    <w:rsid w:val="00727847"/>
    <w:rsid w:val="00727FA9"/>
    <w:rsid w:val="00730223"/>
    <w:rsid w:val="00730289"/>
    <w:rsid w:val="007305A2"/>
    <w:rsid w:val="00730764"/>
    <w:rsid w:val="007308FB"/>
    <w:rsid w:val="007309EA"/>
    <w:rsid w:val="00730ACA"/>
    <w:rsid w:val="00730E17"/>
    <w:rsid w:val="007310BE"/>
    <w:rsid w:val="0073129C"/>
    <w:rsid w:val="007312CD"/>
    <w:rsid w:val="00731F9A"/>
    <w:rsid w:val="00732272"/>
    <w:rsid w:val="00732738"/>
    <w:rsid w:val="00732964"/>
    <w:rsid w:val="007329A8"/>
    <w:rsid w:val="00732D04"/>
    <w:rsid w:val="00733A57"/>
    <w:rsid w:val="00733BE3"/>
    <w:rsid w:val="00733D0D"/>
    <w:rsid w:val="007348ED"/>
    <w:rsid w:val="00734B48"/>
    <w:rsid w:val="00734B4A"/>
    <w:rsid w:val="00734CD0"/>
    <w:rsid w:val="00734F60"/>
    <w:rsid w:val="00735161"/>
    <w:rsid w:val="00735328"/>
    <w:rsid w:val="0073582B"/>
    <w:rsid w:val="00735A71"/>
    <w:rsid w:val="00735F69"/>
    <w:rsid w:val="00736068"/>
    <w:rsid w:val="0073618A"/>
    <w:rsid w:val="00736590"/>
    <w:rsid w:val="007365FF"/>
    <w:rsid w:val="00736659"/>
    <w:rsid w:val="007368B0"/>
    <w:rsid w:val="007368B1"/>
    <w:rsid w:val="007369CB"/>
    <w:rsid w:val="00736F87"/>
    <w:rsid w:val="007370A6"/>
    <w:rsid w:val="007371AE"/>
    <w:rsid w:val="0073741E"/>
    <w:rsid w:val="0073747E"/>
    <w:rsid w:val="00737609"/>
    <w:rsid w:val="00737710"/>
    <w:rsid w:val="00737BD5"/>
    <w:rsid w:val="00737CB6"/>
    <w:rsid w:val="00737D32"/>
    <w:rsid w:val="00740561"/>
    <w:rsid w:val="00740596"/>
    <w:rsid w:val="00740616"/>
    <w:rsid w:val="007407BC"/>
    <w:rsid w:val="00740C18"/>
    <w:rsid w:val="00741092"/>
    <w:rsid w:val="00741185"/>
    <w:rsid w:val="0074153C"/>
    <w:rsid w:val="007419BE"/>
    <w:rsid w:val="00741DB6"/>
    <w:rsid w:val="00741F2F"/>
    <w:rsid w:val="0074255F"/>
    <w:rsid w:val="00742798"/>
    <w:rsid w:val="007428A7"/>
    <w:rsid w:val="007428F3"/>
    <w:rsid w:val="00742AA3"/>
    <w:rsid w:val="00742BEE"/>
    <w:rsid w:val="007430C0"/>
    <w:rsid w:val="0074330A"/>
    <w:rsid w:val="0074359A"/>
    <w:rsid w:val="007437A1"/>
    <w:rsid w:val="00743A40"/>
    <w:rsid w:val="00743A7F"/>
    <w:rsid w:val="00743DA7"/>
    <w:rsid w:val="0074445A"/>
    <w:rsid w:val="00744574"/>
    <w:rsid w:val="007455F4"/>
    <w:rsid w:val="007457AE"/>
    <w:rsid w:val="0074587E"/>
    <w:rsid w:val="00745E1A"/>
    <w:rsid w:val="00745F8A"/>
    <w:rsid w:val="00746121"/>
    <w:rsid w:val="0074618D"/>
    <w:rsid w:val="00746B9A"/>
    <w:rsid w:val="00746C3B"/>
    <w:rsid w:val="007476A6"/>
    <w:rsid w:val="00747C52"/>
    <w:rsid w:val="00747EBE"/>
    <w:rsid w:val="00747F98"/>
    <w:rsid w:val="0075019D"/>
    <w:rsid w:val="00750549"/>
    <w:rsid w:val="007505A1"/>
    <w:rsid w:val="007509E4"/>
    <w:rsid w:val="00750A2B"/>
    <w:rsid w:val="00750B12"/>
    <w:rsid w:val="00751093"/>
    <w:rsid w:val="007515B8"/>
    <w:rsid w:val="0075203C"/>
    <w:rsid w:val="0075214D"/>
    <w:rsid w:val="0075230B"/>
    <w:rsid w:val="0075246A"/>
    <w:rsid w:val="007528A5"/>
    <w:rsid w:val="00753592"/>
    <w:rsid w:val="00753702"/>
    <w:rsid w:val="00753751"/>
    <w:rsid w:val="00753808"/>
    <w:rsid w:val="00753865"/>
    <w:rsid w:val="007548F7"/>
    <w:rsid w:val="0075496C"/>
    <w:rsid w:val="00755116"/>
    <w:rsid w:val="00755182"/>
    <w:rsid w:val="0075525B"/>
    <w:rsid w:val="00755412"/>
    <w:rsid w:val="00755671"/>
    <w:rsid w:val="00755A5B"/>
    <w:rsid w:val="00755B2F"/>
    <w:rsid w:val="00755B9E"/>
    <w:rsid w:val="00755CBE"/>
    <w:rsid w:val="00756723"/>
    <w:rsid w:val="007568AA"/>
    <w:rsid w:val="00756E18"/>
    <w:rsid w:val="00756FC5"/>
    <w:rsid w:val="007573DC"/>
    <w:rsid w:val="00757480"/>
    <w:rsid w:val="007575FB"/>
    <w:rsid w:val="007576F7"/>
    <w:rsid w:val="00757ACC"/>
    <w:rsid w:val="00757BF3"/>
    <w:rsid w:val="00757CB4"/>
    <w:rsid w:val="00757E08"/>
    <w:rsid w:val="00757F93"/>
    <w:rsid w:val="007601EA"/>
    <w:rsid w:val="00760403"/>
    <w:rsid w:val="00760672"/>
    <w:rsid w:val="00760BE0"/>
    <w:rsid w:val="00761150"/>
    <w:rsid w:val="007612E8"/>
    <w:rsid w:val="0076138B"/>
    <w:rsid w:val="00761405"/>
    <w:rsid w:val="007615A0"/>
    <w:rsid w:val="007615FC"/>
    <w:rsid w:val="0076164F"/>
    <w:rsid w:val="00761673"/>
    <w:rsid w:val="007616F3"/>
    <w:rsid w:val="007620DF"/>
    <w:rsid w:val="00762519"/>
    <w:rsid w:val="0076252B"/>
    <w:rsid w:val="007626C0"/>
    <w:rsid w:val="00762748"/>
    <w:rsid w:val="00762826"/>
    <w:rsid w:val="00762E4F"/>
    <w:rsid w:val="00762F27"/>
    <w:rsid w:val="00763352"/>
    <w:rsid w:val="007636CF"/>
    <w:rsid w:val="0076397F"/>
    <w:rsid w:val="00763BBD"/>
    <w:rsid w:val="00764370"/>
    <w:rsid w:val="007644A1"/>
    <w:rsid w:val="007645CC"/>
    <w:rsid w:val="007645FD"/>
    <w:rsid w:val="00764813"/>
    <w:rsid w:val="0076490F"/>
    <w:rsid w:val="00764C23"/>
    <w:rsid w:val="00764F03"/>
    <w:rsid w:val="00765094"/>
    <w:rsid w:val="007653CF"/>
    <w:rsid w:val="007654D5"/>
    <w:rsid w:val="00765C61"/>
    <w:rsid w:val="00765DC7"/>
    <w:rsid w:val="00765E92"/>
    <w:rsid w:val="00765EB6"/>
    <w:rsid w:val="007661C2"/>
    <w:rsid w:val="0076636C"/>
    <w:rsid w:val="00766AB8"/>
    <w:rsid w:val="007671A9"/>
    <w:rsid w:val="0076752D"/>
    <w:rsid w:val="00767532"/>
    <w:rsid w:val="00767553"/>
    <w:rsid w:val="00767689"/>
    <w:rsid w:val="00767837"/>
    <w:rsid w:val="00767917"/>
    <w:rsid w:val="00767B73"/>
    <w:rsid w:val="00767C0C"/>
    <w:rsid w:val="00767C2E"/>
    <w:rsid w:val="00767DC0"/>
    <w:rsid w:val="00767E85"/>
    <w:rsid w:val="00767F63"/>
    <w:rsid w:val="00770249"/>
    <w:rsid w:val="00770532"/>
    <w:rsid w:val="00770B5D"/>
    <w:rsid w:val="00770D74"/>
    <w:rsid w:val="00770FDD"/>
    <w:rsid w:val="00771044"/>
    <w:rsid w:val="0077129D"/>
    <w:rsid w:val="0077155D"/>
    <w:rsid w:val="0077158A"/>
    <w:rsid w:val="007715F7"/>
    <w:rsid w:val="0077169F"/>
    <w:rsid w:val="00771978"/>
    <w:rsid w:val="00771D54"/>
    <w:rsid w:val="00771E0A"/>
    <w:rsid w:val="00772649"/>
    <w:rsid w:val="00772714"/>
    <w:rsid w:val="0077289F"/>
    <w:rsid w:val="00772A3E"/>
    <w:rsid w:val="00772BC9"/>
    <w:rsid w:val="00772FF9"/>
    <w:rsid w:val="0077322E"/>
    <w:rsid w:val="00773263"/>
    <w:rsid w:val="007734B8"/>
    <w:rsid w:val="0077386C"/>
    <w:rsid w:val="00773A4E"/>
    <w:rsid w:val="00773CC9"/>
    <w:rsid w:val="00773E6D"/>
    <w:rsid w:val="00773FD0"/>
    <w:rsid w:val="007740C2"/>
    <w:rsid w:val="00774100"/>
    <w:rsid w:val="007744C0"/>
    <w:rsid w:val="007744FC"/>
    <w:rsid w:val="0077469D"/>
    <w:rsid w:val="00774778"/>
    <w:rsid w:val="00774B51"/>
    <w:rsid w:val="00774BBA"/>
    <w:rsid w:val="00774BF2"/>
    <w:rsid w:val="0077526C"/>
    <w:rsid w:val="007754A5"/>
    <w:rsid w:val="00775925"/>
    <w:rsid w:val="0077594B"/>
    <w:rsid w:val="007759EC"/>
    <w:rsid w:val="00775A56"/>
    <w:rsid w:val="00775ECF"/>
    <w:rsid w:val="00776012"/>
    <w:rsid w:val="007761FB"/>
    <w:rsid w:val="0077621E"/>
    <w:rsid w:val="00776299"/>
    <w:rsid w:val="007769EF"/>
    <w:rsid w:val="00776AC1"/>
    <w:rsid w:val="00776D85"/>
    <w:rsid w:val="00777161"/>
    <w:rsid w:val="007772FD"/>
    <w:rsid w:val="00777323"/>
    <w:rsid w:val="00777372"/>
    <w:rsid w:val="007773B9"/>
    <w:rsid w:val="007773DF"/>
    <w:rsid w:val="00777532"/>
    <w:rsid w:val="00777757"/>
    <w:rsid w:val="00777996"/>
    <w:rsid w:val="00777E47"/>
    <w:rsid w:val="00777F96"/>
    <w:rsid w:val="00780331"/>
    <w:rsid w:val="0078039F"/>
    <w:rsid w:val="0078050C"/>
    <w:rsid w:val="00780625"/>
    <w:rsid w:val="00780AAB"/>
    <w:rsid w:val="007810BB"/>
    <w:rsid w:val="007810FA"/>
    <w:rsid w:val="007814FA"/>
    <w:rsid w:val="0078156B"/>
    <w:rsid w:val="007817A3"/>
    <w:rsid w:val="007820BD"/>
    <w:rsid w:val="007821F9"/>
    <w:rsid w:val="007826CA"/>
    <w:rsid w:val="00782A89"/>
    <w:rsid w:val="00782D86"/>
    <w:rsid w:val="00783123"/>
    <w:rsid w:val="0078332B"/>
    <w:rsid w:val="00783352"/>
    <w:rsid w:val="007834C2"/>
    <w:rsid w:val="007837BE"/>
    <w:rsid w:val="007838C4"/>
    <w:rsid w:val="00783952"/>
    <w:rsid w:val="00783A8E"/>
    <w:rsid w:val="00783B74"/>
    <w:rsid w:val="007841FB"/>
    <w:rsid w:val="007849E3"/>
    <w:rsid w:val="00784C34"/>
    <w:rsid w:val="00784DF5"/>
    <w:rsid w:val="00784EED"/>
    <w:rsid w:val="00784FCC"/>
    <w:rsid w:val="00785073"/>
    <w:rsid w:val="0078512B"/>
    <w:rsid w:val="007853F1"/>
    <w:rsid w:val="007856A5"/>
    <w:rsid w:val="00785C15"/>
    <w:rsid w:val="00785CF2"/>
    <w:rsid w:val="00785F36"/>
    <w:rsid w:val="0078606A"/>
    <w:rsid w:val="007862FE"/>
    <w:rsid w:val="007864B6"/>
    <w:rsid w:val="00786B84"/>
    <w:rsid w:val="00786EC4"/>
    <w:rsid w:val="00786ED3"/>
    <w:rsid w:val="007870E2"/>
    <w:rsid w:val="00787D9D"/>
    <w:rsid w:val="00787EA1"/>
    <w:rsid w:val="00787F9E"/>
    <w:rsid w:val="007901EC"/>
    <w:rsid w:val="00790673"/>
    <w:rsid w:val="0079090C"/>
    <w:rsid w:val="007909FB"/>
    <w:rsid w:val="00790A09"/>
    <w:rsid w:val="00790A3F"/>
    <w:rsid w:val="00790C22"/>
    <w:rsid w:val="00790E74"/>
    <w:rsid w:val="00790EB3"/>
    <w:rsid w:val="007915FE"/>
    <w:rsid w:val="0079261A"/>
    <w:rsid w:val="007929A3"/>
    <w:rsid w:val="00792C6D"/>
    <w:rsid w:val="007934F7"/>
    <w:rsid w:val="00793529"/>
    <w:rsid w:val="0079361F"/>
    <w:rsid w:val="00793A6D"/>
    <w:rsid w:val="007941EA"/>
    <w:rsid w:val="00794206"/>
    <w:rsid w:val="00794275"/>
    <w:rsid w:val="0079433E"/>
    <w:rsid w:val="007943CF"/>
    <w:rsid w:val="007943F9"/>
    <w:rsid w:val="0079442C"/>
    <w:rsid w:val="007944FB"/>
    <w:rsid w:val="0079455C"/>
    <w:rsid w:val="007945FC"/>
    <w:rsid w:val="00794A1F"/>
    <w:rsid w:val="00794A20"/>
    <w:rsid w:val="00794C38"/>
    <w:rsid w:val="007953FF"/>
    <w:rsid w:val="007954EA"/>
    <w:rsid w:val="00795638"/>
    <w:rsid w:val="007959B4"/>
    <w:rsid w:val="00795AEF"/>
    <w:rsid w:val="00795ECB"/>
    <w:rsid w:val="00795F6D"/>
    <w:rsid w:val="00796396"/>
    <w:rsid w:val="00796399"/>
    <w:rsid w:val="0079667F"/>
    <w:rsid w:val="007968FB"/>
    <w:rsid w:val="00796C20"/>
    <w:rsid w:val="00797200"/>
    <w:rsid w:val="007972C1"/>
    <w:rsid w:val="00797500"/>
    <w:rsid w:val="00797913"/>
    <w:rsid w:val="007A04C2"/>
    <w:rsid w:val="007A0C7B"/>
    <w:rsid w:val="007A0DCD"/>
    <w:rsid w:val="007A10D1"/>
    <w:rsid w:val="007A120F"/>
    <w:rsid w:val="007A18F9"/>
    <w:rsid w:val="007A1D79"/>
    <w:rsid w:val="007A203C"/>
    <w:rsid w:val="007A21F8"/>
    <w:rsid w:val="007A25C3"/>
    <w:rsid w:val="007A2762"/>
    <w:rsid w:val="007A2A50"/>
    <w:rsid w:val="007A3238"/>
    <w:rsid w:val="007A33AA"/>
    <w:rsid w:val="007A3630"/>
    <w:rsid w:val="007A3A37"/>
    <w:rsid w:val="007A3B87"/>
    <w:rsid w:val="007A409A"/>
    <w:rsid w:val="007A42DF"/>
    <w:rsid w:val="007A43CC"/>
    <w:rsid w:val="007A4604"/>
    <w:rsid w:val="007A48A1"/>
    <w:rsid w:val="007A4C07"/>
    <w:rsid w:val="007A4D83"/>
    <w:rsid w:val="007A4E3C"/>
    <w:rsid w:val="007A53FA"/>
    <w:rsid w:val="007A5434"/>
    <w:rsid w:val="007A547C"/>
    <w:rsid w:val="007A59B2"/>
    <w:rsid w:val="007A5BAC"/>
    <w:rsid w:val="007A5ED7"/>
    <w:rsid w:val="007A66CD"/>
    <w:rsid w:val="007A6B1A"/>
    <w:rsid w:val="007A6C3E"/>
    <w:rsid w:val="007A6F3F"/>
    <w:rsid w:val="007A6FDD"/>
    <w:rsid w:val="007A70FC"/>
    <w:rsid w:val="007A7659"/>
    <w:rsid w:val="007A76AF"/>
    <w:rsid w:val="007A79BF"/>
    <w:rsid w:val="007A7D53"/>
    <w:rsid w:val="007B00E1"/>
    <w:rsid w:val="007B0132"/>
    <w:rsid w:val="007B014C"/>
    <w:rsid w:val="007B0DDD"/>
    <w:rsid w:val="007B0F6C"/>
    <w:rsid w:val="007B0F95"/>
    <w:rsid w:val="007B189C"/>
    <w:rsid w:val="007B1933"/>
    <w:rsid w:val="007B19AA"/>
    <w:rsid w:val="007B1D9A"/>
    <w:rsid w:val="007B202F"/>
    <w:rsid w:val="007B207C"/>
    <w:rsid w:val="007B2116"/>
    <w:rsid w:val="007B2615"/>
    <w:rsid w:val="007B26F4"/>
    <w:rsid w:val="007B2A4D"/>
    <w:rsid w:val="007B3475"/>
    <w:rsid w:val="007B3489"/>
    <w:rsid w:val="007B3577"/>
    <w:rsid w:val="007B3BE9"/>
    <w:rsid w:val="007B3CC5"/>
    <w:rsid w:val="007B4198"/>
    <w:rsid w:val="007B44FF"/>
    <w:rsid w:val="007B45A4"/>
    <w:rsid w:val="007B489B"/>
    <w:rsid w:val="007B4ED4"/>
    <w:rsid w:val="007B501A"/>
    <w:rsid w:val="007B5647"/>
    <w:rsid w:val="007B5DFF"/>
    <w:rsid w:val="007B5F95"/>
    <w:rsid w:val="007B5FDA"/>
    <w:rsid w:val="007B61A5"/>
    <w:rsid w:val="007B61F4"/>
    <w:rsid w:val="007B622F"/>
    <w:rsid w:val="007B64EC"/>
    <w:rsid w:val="007B6736"/>
    <w:rsid w:val="007B697F"/>
    <w:rsid w:val="007B6B2C"/>
    <w:rsid w:val="007B6B2D"/>
    <w:rsid w:val="007B6C96"/>
    <w:rsid w:val="007B6CA1"/>
    <w:rsid w:val="007B6D45"/>
    <w:rsid w:val="007B71DA"/>
    <w:rsid w:val="007B7368"/>
    <w:rsid w:val="007B760D"/>
    <w:rsid w:val="007B7626"/>
    <w:rsid w:val="007B7961"/>
    <w:rsid w:val="007B79D0"/>
    <w:rsid w:val="007B7AD0"/>
    <w:rsid w:val="007B7B3D"/>
    <w:rsid w:val="007B7B7F"/>
    <w:rsid w:val="007C0112"/>
    <w:rsid w:val="007C02D1"/>
    <w:rsid w:val="007C07DA"/>
    <w:rsid w:val="007C0879"/>
    <w:rsid w:val="007C0A8F"/>
    <w:rsid w:val="007C0AE6"/>
    <w:rsid w:val="007C0B80"/>
    <w:rsid w:val="007C0F27"/>
    <w:rsid w:val="007C115C"/>
    <w:rsid w:val="007C11EF"/>
    <w:rsid w:val="007C12E7"/>
    <w:rsid w:val="007C19C7"/>
    <w:rsid w:val="007C19F3"/>
    <w:rsid w:val="007C1A52"/>
    <w:rsid w:val="007C1B93"/>
    <w:rsid w:val="007C2142"/>
    <w:rsid w:val="007C269B"/>
    <w:rsid w:val="007C284B"/>
    <w:rsid w:val="007C290C"/>
    <w:rsid w:val="007C2AAF"/>
    <w:rsid w:val="007C2F26"/>
    <w:rsid w:val="007C33A8"/>
    <w:rsid w:val="007C36C5"/>
    <w:rsid w:val="007C38FE"/>
    <w:rsid w:val="007C39A5"/>
    <w:rsid w:val="007C3AF8"/>
    <w:rsid w:val="007C3BF6"/>
    <w:rsid w:val="007C3F26"/>
    <w:rsid w:val="007C4547"/>
    <w:rsid w:val="007C462D"/>
    <w:rsid w:val="007C4950"/>
    <w:rsid w:val="007C4A9C"/>
    <w:rsid w:val="007C4AB8"/>
    <w:rsid w:val="007C5091"/>
    <w:rsid w:val="007C53A7"/>
    <w:rsid w:val="007C5930"/>
    <w:rsid w:val="007C5989"/>
    <w:rsid w:val="007C59DC"/>
    <w:rsid w:val="007C5BDA"/>
    <w:rsid w:val="007C5D16"/>
    <w:rsid w:val="007C5EE3"/>
    <w:rsid w:val="007C5F97"/>
    <w:rsid w:val="007C6191"/>
    <w:rsid w:val="007C626A"/>
    <w:rsid w:val="007C69AE"/>
    <w:rsid w:val="007C6A5C"/>
    <w:rsid w:val="007C6B71"/>
    <w:rsid w:val="007C6B92"/>
    <w:rsid w:val="007C7044"/>
    <w:rsid w:val="007C7421"/>
    <w:rsid w:val="007C7788"/>
    <w:rsid w:val="007C7877"/>
    <w:rsid w:val="007C7B52"/>
    <w:rsid w:val="007D00C5"/>
    <w:rsid w:val="007D013D"/>
    <w:rsid w:val="007D03AC"/>
    <w:rsid w:val="007D056A"/>
    <w:rsid w:val="007D0D7B"/>
    <w:rsid w:val="007D0E12"/>
    <w:rsid w:val="007D0EED"/>
    <w:rsid w:val="007D0F13"/>
    <w:rsid w:val="007D1098"/>
    <w:rsid w:val="007D128A"/>
    <w:rsid w:val="007D129F"/>
    <w:rsid w:val="007D16F2"/>
    <w:rsid w:val="007D17B8"/>
    <w:rsid w:val="007D21DB"/>
    <w:rsid w:val="007D2229"/>
    <w:rsid w:val="007D251F"/>
    <w:rsid w:val="007D268E"/>
    <w:rsid w:val="007D2811"/>
    <w:rsid w:val="007D28DE"/>
    <w:rsid w:val="007D2965"/>
    <w:rsid w:val="007D2E30"/>
    <w:rsid w:val="007D33A8"/>
    <w:rsid w:val="007D3695"/>
    <w:rsid w:val="007D3843"/>
    <w:rsid w:val="007D3ACC"/>
    <w:rsid w:val="007D3FBB"/>
    <w:rsid w:val="007D410F"/>
    <w:rsid w:val="007D43D8"/>
    <w:rsid w:val="007D4446"/>
    <w:rsid w:val="007D452D"/>
    <w:rsid w:val="007D4AF0"/>
    <w:rsid w:val="007D4B9B"/>
    <w:rsid w:val="007D4F33"/>
    <w:rsid w:val="007D50C1"/>
    <w:rsid w:val="007D5921"/>
    <w:rsid w:val="007D5F53"/>
    <w:rsid w:val="007D62B3"/>
    <w:rsid w:val="007D6375"/>
    <w:rsid w:val="007D64C0"/>
    <w:rsid w:val="007D657D"/>
    <w:rsid w:val="007D66D4"/>
    <w:rsid w:val="007D6774"/>
    <w:rsid w:val="007D677E"/>
    <w:rsid w:val="007D6B59"/>
    <w:rsid w:val="007D6F45"/>
    <w:rsid w:val="007D6F88"/>
    <w:rsid w:val="007D6FC1"/>
    <w:rsid w:val="007D7001"/>
    <w:rsid w:val="007D71FE"/>
    <w:rsid w:val="007D72D7"/>
    <w:rsid w:val="007D7508"/>
    <w:rsid w:val="007D763F"/>
    <w:rsid w:val="007D77A5"/>
    <w:rsid w:val="007D7956"/>
    <w:rsid w:val="007D79FA"/>
    <w:rsid w:val="007D7BC8"/>
    <w:rsid w:val="007E0067"/>
    <w:rsid w:val="007E0177"/>
    <w:rsid w:val="007E0783"/>
    <w:rsid w:val="007E0C07"/>
    <w:rsid w:val="007E0C1C"/>
    <w:rsid w:val="007E0C75"/>
    <w:rsid w:val="007E0CB8"/>
    <w:rsid w:val="007E1176"/>
    <w:rsid w:val="007E1186"/>
    <w:rsid w:val="007E124D"/>
    <w:rsid w:val="007E14EF"/>
    <w:rsid w:val="007E155A"/>
    <w:rsid w:val="007E164E"/>
    <w:rsid w:val="007E18D1"/>
    <w:rsid w:val="007E1A01"/>
    <w:rsid w:val="007E1E23"/>
    <w:rsid w:val="007E20BA"/>
    <w:rsid w:val="007E278F"/>
    <w:rsid w:val="007E2A09"/>
    <w:rsid w:val="007E2AEC"/>
    <w:rsid w:val="007E2E09"/>
    <w:rsid w:val="007E2E2B"/>
    <w:rsid w:val="007E327C"/>
    <w:rsid w:val="007E33A6"/>
    <w:rsid w:val="007E358A"/>
    <w:rsid w:val="007E38F4"/>
    <w:rsid w:val="007E3A94"/>
    <w:rsid w:val="007E3F2D"/>
    <w:rsid w:val="007E4018"/>
    <w:rsid w:val="007E406D"/>
    <w:rsid w:val="007E419A"/>
    <w:rsid w:val="007E4A0D"/>
    <w:rsid w:val="007E4F43"/>
    <w:rsid w:val="007E5197"/>
    <w:rsid w:val="007E51DA"/>
    <w:rsid w:val="007E5B2B"/>
    <w:rsid w:val="007E5DD4"/>
    <w:rsid w:val="007E6565"/>
    <w:rsid w:val="007E6985"/>
    <w:rsid w:val="007E6B06"/>
    <w:rsid w:val="007E6FEB"/>
    <w:rsid w:val="007E75BE"/>
    <w:rsid w:val="007E7661"/>
    <w:rsid w:val="007E7DF1"/>
    <w:rsid w:val="007F082A"/>
    <w:rsid w:val="007F09ED"/>
    <w:rsid w:val="007F0A5B"/>
    <w:rsid w:val="007F0F5D"/>
    <w:rsid w:val="007F1033"/>
    <w:rsid w:val="007F121A"/>
    <w:rsid w:val="007F1304"/>
    <w:rsid w:val="007F1372"/>
    <w:rsid w:val="007F14AE"/>
    <w:rsid w:val="007F166F"/>
    <w:rsid w:val="007F1BAA"/>
    <w:rsid w:val="007F1DB3"/>
    <w:rsid w:val="007F22E8"/>
    <w:rsid w:val="007F2493"/>
    <w:rsid w:val="007F292E"/>
    <w:rsid w:val="007F2E5A"/>
    <w:rsid w:val="007F31BA"/>
    <w:rsid w:val="007F31E4"/>
    <w:rsid w:val="007F3495"/>
    <w:rsid w:val="007F3692"/>
    <w:rsid w:val="007F3990"/>
    <w:rsid w:val="007F3D5C"/>
    <w:rsid w:val="007F3F20"/>
    <w:rsid w:val="007F41B3"/>
    <w:rsid w:val="007F4309"/>
    <w:rsid w:val="007F43BA"/>
    <w:rsid w:val="007F49C6"/>
    <w:rsid w:val="007F4B63"/>
    <w:rsid w:val="007F4D3D"/>
    <w:rsid w:val="007F5359"/>
    <w:rsid w:val="007F541D"/>
    <w:rsid w:val="007F56A2"/>
    <w:rsid w:val="007F56DB"/>
    <w:rsid w:val="007F577F"/>
    <w:rsid w:val="007F5F90"/>
    <w:rsid w:val="007F5F99"/>
    <w:rsid w:val="007F61E4"/>
    <w:rsid w:val="007F63A3"/>
    <w:rsid w:val="007F63FF"/>
    <w:rsid w:val="007F680F"/>
    <w:rsid w:val="007F73B7"/>
    <w:rsid w:val="007F7957"/>
    <w:rsid w:val="007F7D93"/>
    <w:rsid w:val="007F7DB2"/>
    <w:rsid w:val="007F7DB3"/>
    <w:rsid w:val="00800487"/>
    <w:rsid w:val="0080056C"/>
    <w:rsid w:val="008005C8"/>
    <w:rsid w:val="008009C8"/>
    <w:rsid w:val="00801691"/>
    <w:rsid w:val="00801808"/>
    <w:rsid w:val="00801811"/>
    <w:rsid w:val="0080184E"/>
    <w:rsid w:val="00801CFD"/>
    <w:rsid w:val="00801D3F"/>
    <w:rsid w:val="00802565"/>
    <w:rsid w:val="0080271A"/>
    <w:rsid w:val="008028A3"/>
    <w:rsid w:val="00802942"/>
    <w:rsid w:val="00802DB7"/>
    <w:rsid w:val="00802DDF"/>
    <w:rsid w:val="00802E02"/>
    <w:rsid w:val="00802E97"/>
    <w:rsid w:val="008036D5"/>
    <w:rsid w:val="0080393E"/>
    <w:rsid w:val="00803F02"/>
    <w:rsid w:val="0080475A"/>
    <w:rsid w:val="00804868"/>
    <w:rsid w:val="00804972"/>
    <w:rsid w:val="00804FB7"/>
    <w:rsid w:val="00805061"/>
    <w:rsid w:val="008051D3"/>
    <w:rsid w:val="00805294"/>
    <w:rsid w:val="00805409"/>
    <w:rsid w:val="008054BF"/>
    <w:rsid w:val="0080581F"/>
    <w:rsid w:val="00805D58"/>
    <w:rsid w:val="00805D61"/>
    <w:rsid w:val="008063A6"/>
    <w:rsid w:val="0080655F"/>
    <w:rsid w:val="0080682F"/>
    <w:rsid w:val="00806A73"/>
    <w:rsid w:val="00806C24"/>
    <w:rsid w:val="008071C0"/>
    <w:rsid w:val="00807973"/>
    <w:rsid w:val="00807B32"/>
    <w:rsid w:val="00807E51"/>
    <w:rsid w:val="00807ECD"/>
    <w:rsid w:val="0081031C"/>
    <w:rsid w:val="008103F5"/>
    <w:rsid w:val="008114A6"/>
    <w:rsid w:val="008114DC"/>
    <w:rsid w:val="00811525"/>
    <w:rsid w:val="00811629"/>
    <w:rsid w:val="00811786"/>
    <w:rsid w:val="0081180F"/>
    <w:rsid w:val="00812212"/>
    <w:rsid w:val="00812475"/>
    <w:rsid w:val="008126C0"/>
    <w:rsid w:val="00812760"/>
    <w:rsid w:val="00812833"/>
    <w:rsid w:val="008128A1"/>
    <w:rsid w:val="008129E7"/>
    <w:rsid w:val="00812EE4"/>
    <w:rsid w:val="00813375"/>
    <w:rsid w:val="00813484"/>
    <w:rsid w:val="00813503"/>
    <w:rsid w:val="008135EF"/>
    <w:rsid w:val="008139D6"/>
    <w:rsid w:val="00813A5C"/>
    <w:rsid w:val="00813B28"/>
    <w:rsid w:val="00813B8A"/>
    <w:rsid w:val="00813C22"/>
    <w:rsid w:val="0081445A"/>
    <w:rsid w:val="00814D79"/>
    <w:rsid w:val="00815250"/>
    <w:rsid w:val="00815CFC"/>
    <w:rsid w:val="00816231"/>
    <w:rsid w:val="00816535"/>
    <w:rsid w:val="0081656F"/>
    <w:rsid w:val="00816575"/>
    <w:rsid w:val="00816592"/>
    <w:rsid w:val="00816D7B"/>
    <w:rsid w:val="00816FDA"/>
    <w:rsid w:val="00817410"/>
    <w:rsid w:val="008174D7"/>
    <w:rsid w:val="00817546"/>
    <w:rsid w:val="008177B3"/>
    <w:rsid w:val="00817C1F"/>
    <w:rsid w:val="00817FFE"/>
    <w:rsid w:val="008203F9"/>
    <w:rsid w:val="00820575"/>
    <w:rsid w:val="00820678"/>
    <w:rsid w:val="008206D3"/>
    <w:rsid w:val="00820806"/>
    <w:rsid w:val="00820E65"/>
    <w:rsid w:val="0082128C"/>
    <w:rsid w:val="0082192A"/>
    <w:rsid w:val="00821AED"/>
    <w:rsid w:val="00821EBE"/>
    <w:rsid w:val="0082244F"/>
    <w:rsid w:val="008225ED"/>
    <w:rsid w:val="00822D68"/>
    <w:rsid w:val="00822F10"/>
    <w:rsid w:val="00823121"/>
    <w:rsid w:val="00823146"/>
    <w:rsid w:val="008231F2"/>
    <w:rsid w:val="008235B9"/>
    <w:rsid w:val="00823925"/>
    <w:rsid w:val="00823A72"/>
    <w:rsid w:val="00823B20"/>
    <w:rsid w:val="00823C5E"/>
    <w:rsid w:val="00823DC8"/>
    <w:rsid w:val="008241C8"/>
    <w:rsid w:val="00824253"/>
    <w:rsid w:val="00824544"/>
    <w:rsid w:val="00824588"/>
    <w:rsid w:val="0082479A"/>
    <w:rsid w:val="0082486F"/>
    <w:rsid w:val="008248A7"/>
    <w:rsid w:val="00824E95"/>
    <w:rsid w:val="00824F5A"/>
    <w:rsid w:val="00824FB5"/>
    <w:rsid w:val="00825097"/>
    <w:rsid w:val="008252B1"/>
    <w:rsid w:val="00825408"/>
    <w:rsid w:val="008254CE"/>
    <w:rsid w:val="008254EB"/>
    <w:rsid w:val="008257CF"/>
    <w:rsid w:val="0082582E"/>
    <w:rsid w:val="00825DC9"/>
    <w:rsid w:val="00825EAE"/>
    <w:rsid w:val="00826352"/>
    <w:rsid w:val="00826377"/>
    <w:rsid w:val="008263C0"/>
    <w:rsid w:val="0082648D"/>
    <w:rsid w:val="00826C97"/>
    <w:rsid w:val="00826F62"/>
    <w:rsid w:val="00827182"/>
    <w:rsid w:val="008273ED"/>
    <w:rsid w:val="00827915"/>
    <w:rsid w:val="008303FA"/>
    <w:rsid w:val="00830476"/>
    <w:rsid w:val="008306E9"/>
    <w:rsid w:val="0083083A"/>
    <w:rsid w:val="00830943"/>
    <w:rsid w:val="00830E05"/>
    <w:rsid w:val="008317E7"/>
    <w:rsid w:val="008318D9"/>
    <w:rsid w:val="00831B95"/>
    <w:rsid w:val="00831D24"/>
    <w:rsid w:val="00831F36"/>
    <w:rsid w:val="008320F9"/>
    <w:rsid w:val="008323B6"/>
    <w:rsid w:val="00832419"/>
    <w:rsid w:val="00832595"/>
    <w:rsid w:val="00832611"/>
    <w:rsid w:val="00832714"/>
    <w:rsid w:val="0083273D"/>
    <w:rsid w:val="00832B06"/>
    <w:rsid w:val="00832C5F"/>
    <w:rsid w:val="008331C5"/>
    <w:rsid w:val="0083346B"/>
    <w:rsid w:val="00833CE1"/>
    <w:rsid w:val="00834350"/>
    <w:rsid w:val="00834490"/>
    <w:rsid w:val="00834B78"/>
    <w:rsid w:val="008350C2"/>
    <w:rsid w:val="0083518B"/>
    <w:rsid w:val="008351E5"/>
    <w:rsid w:val="0083524A"/>
    <w:rsid w:val="00835523"/>
    <w:rsid w:val="008355A6"/>
    <w:rsid w:val="00835714"/>
    <w:rsid w:val="0083626C"/>
    <w:rsid w:val="00836794"/>
    <w:rsid w:val="008367A7"/>
    <w:rsid w:val="008367F5"/>
    <w:rsid w:val="00836AD4"/>
    <w:rsid w:val="00836B41"/>
    <w:rsid w:val="00836DFE"/>
    <w:rsid w:val="00836F96"/>
    <w:rsid w:val="0083700A"/>
    <w:rsid w:val="0083726B"/>
    <w:rsid w:val="008377A3"/>
    <w:rsid w:val="00837A68"/>
    <w:rsid w:val="00837D8C"/>
    <w:rsid w:val="008403B2"/>
    <w:rsid w:val="00840744"/>
    <w:rsid w:val="00840C08"/>
    <w:rsid w:val="00840F82"/>
    <w:rsid w:val="00840FD4"/>
    <w:rsid w:val="0084124C"/>
    <w:rsid w:val="00841381"/>
    <w:rsid w:val="00841405"/>
    <w:rsid w:val="008414B1"/>
    <w:rsid w:val="0084163C"/>
    <w:rsid w:val="0084182A"/>
    <w:rsid w:val="00841B77"/>
    <w:rsid w:val="00841DCE"/>
    <w:rsid w:val="00841F1D"/>
    <w:rsid w:val="00841FD4"/>
    <w:rsid w:val="0084273F"/>
    <w:rsid w:val="008428D1"/>
    <w:rsid w:val="0084295E"/>
    <w:rsid w:val="00842B82"/>
    <w:rsid w:val="00842BE2"/>
    <w:rsid w:val="00842E57"/>
    <w:rsid w:val="00843105"/>
    <w:rsid w:val="00843887"/>
    <w:rsid w:val="008439A8"/>
    <w:rsid w:val="00843A51"/>
    <w:rsid w:val="00843A76"/>
    <w:rsid w:val="00843D7A"/>
    <w:rsid w:val="00843E7F"/>
    <w:rsid w:val="00845035"/>
    <w:rsid w:val="00845141"/>
    <w:rsid w:val="008451C7"/>
    <w:rsid w:val="008454DA"/>
    <w:rsid w:val="008456D7"/>
    <w:rsid w:val="00845915"/>
    <w:rsid w:val="00845927"/>
    <w:rsid w:val="0084594B"/>
    <w:rsid w:val="00845C97"/>
    <w:rsid w:val="008461F4"/>
    <w:rsid w:val="008463D3"/>
    <w:rsid w:val="008464CC"/>
    <w:rsid w:val="008464D4"/>
    <w:rsid w:val="0084686A"/>
    <w:rsid w:val="00846F00"/>
    <w:rsid w:val="008471BE"/>
    <w:rsid w:val="008476DD"/>
    <w:rsid w:val="00847EAC"/>
    <w:rsid w:val="00847F38"/>
    <w:rsid w:val="00850599"/>
    <w:rsid w:val="00850A7F"/>
    <w:rsid w:val="00850B62"/>
    <w:rsid w:val="008510D5"/>
    <w:rsid w:val="008512AA"/>
    <w:rsid w:val="00851F3B"/>
    <w:rsid w:val="00852083"/>
    <w:rsid w:val="0085215A"/>
    <w:rsid w:val="008523BC"/>
    <w:rsid w:val="008528E9"/>
    <w:rsid w:val="00852AA7"/>
    <w:rsid w:val="00852AA8"/>
    <w:rsid w:val="00852EED"/>
    <w:rsid w:val="00852F88"/>
    <w:rsid w:val="00853279"/>
    <w:rsid w:val="008534A6"/>
    <w:rsid w:val="008536D0"/>
    <w:rsid w:val="00853A9C"/>
    <w:rsid w:val="00854388"/>
    <w:rsid w:val="008543C1"/>
    <w:rsid w:val="008545E4"/>
    <w:rsid w:val="00854674"/>
    <w:rsid w:val="008547D0"/>
    <w:rsid w:val="00854B23"/>
    <w:rsid w:val="00854B97"/>
    <w:rsid w:val="00855111"/>
    <w:rsid w:val="0085532C"/>
    <w:rsid w:val="008557C9"/>
    <w:rsid w:val="008558E2"/>
    <w:rsid w:val="00855C17"/>
    <w:rsid w:val="00855C21"/>
    <w:rsid w:val="00855E24"/>
    <w:rsid w:val="008560D7"/>
    <w:rsid w:val="00856DEA"/>
    <w:rsid w:val="008572C2"/>
    <w:rsid w:val="00857346"/>
    <w:rsid w:val="00857394"/>
    <w:rsid w:val="0085750F"/>
    <w:rsid w:val="00857590"/>
    <w:rsid w:val="0085765B"/>
    <w:rsid w:val="0085765E"/>
    <w:rsid w:val="00857AAF"/>
    <w:rsid w:val="00857BEF"/>
    <w:rsid w:val="00860093"/>
    <w:rsid w:val="00860130"/>
    <w:rsid w:val="00860DF9"/>
    <w:rsid w:val="00860F36"/>
    <w:rsid w:val="00860F5F"/>
    <w:rsid w:val="00861023"/>
    <w:rsid w:val="00861130"/>
    <w:rsid w:val="00861468"/>
    <w:rsid w:val="0086184D"/>
    <w:rsid w:val="0086184E"/>
    <w:rsid w:val="00861882"/>
    <w:rsid w:val="00861D22"/>
    <w:rsid w:val="00861D4E"/>
    <w:rsid w:val="00861E88"/>
    <w:rsid w:val="00861F57"/>
    <w:rsid w:val="008626CD"/>
    <w:rsid w:val="008629D0"/>
    <w:rsid w:val="00862A91"/>
    <w:rsid w:val="00862BD6"/>
    <w:rsid w:val="00862BE5"/>
    <w:rsid w:val="00862CFF"/>
    <w:rsid w:val="00862D1C"/>
    <w:rsid w:val="00862D9D"/>
    <w:rsid w:val="00862DCA"/>
    <w:rsid w:val="00863137"/>
    <w:rsid w:val="00863218"/>
    <w:rsid w:val="0086324C"/>
    <w:rsid w:val="008633DD"/>
    <w:rsid w:val="0086366B"/>
    <w:rsid w:val="008636D0"/>
    <w:rsid w:val="008636E5"/>
    <w:rsid w:val="008637D7"/>
    <w:rsid w:val="008637E6"/>
    <w:rsid w:val="00863BAD"/>
    <w:rsid w:val="00863FB5"/>
    <w:rsid w:val="008647E2"/>
    <w:rsid w:val="00864B86"/>
    <w:rsid w:val="00864C27"/>
    <w:rsid w:val="00864C98"/>
    <w:rsid w:val="00864D1A"/>
    <w:rsid w:val="00864D64"/>
    <w:rsid w:val="0086507D"/>
    <w:rsid w:val="00865194"/>
    <w:rsid w:val="00865406"/>
    <w:rsid w:val="0086540A"/>
    <w:rsid w:val="00865564"/>
    <w:rsid w:val="008655AC"/>
    <w:rsid w:val="0086609E"/>
    <w:rsid w:val="0086611C"/>
    <w:rsid w:val="0086616F"/>
    <w:rsid w:val="00866427"/>
    <w:rsid w:val="008665CB"/>
    <w:rsid w:val="0086670F"/>
    <w:rsid w:val="00866E01"/>
    <w:rsid w:val="00866EE3"/>
    <w:rsid w:val="008673A0"/>
    <w:rsid w:val="00867888"/>
    <w:rsid w:val="008679D7"/>
    <w:rsid w:val="00867B84"/>
    <w:rsid w:val="00867C90"/>
    <w:rsid w:val="00867EA3"/>
    <w:rsid w:val="00870196"/>
    <w:rsid w:val="00870202"/>
    <w:rsid w:val="008703C1"/>
    <w:rsid w:val="0087049E"/>
    <w:rsid w:val="0087100B"/>
    <w:rsid w:val="00871297"/>
    <w:rsid w:val="008714B5"/>
    <w:rsid w:val="008719FD"/>
    <w:rsid w:val="00871FDC"/>
    <w:rsid w:val="008721D3"/>
    <w:rsid w:val="008721FB"/>
    <w:rsid w:val="0087264B"/>
    <w:rsid w:val="008727E4"/>
    <w:rsid w:val="00872A5A"/>
    <w:rsid w:val="00872C64"/>
    <w:rsid w:val="00872F41"/>
    <w:rsid w:val="00872F79"/>
    <w:rsid w:val="00873A20"/>
    <w:rsid w:val="00873ECE"/>
    <w:rsid w:val="00873F15"/>
    <w:rsid w:val="008742CB"/>
    <w:rsid w:val="00874407"/>
    <w:rsid w:val="00874509"/>
    <w:rsid w:val="0087471C"/>
    <w:rsid w:val="008748BC"/>
    <w:rsid w:val="00874A8F"/>
    <w:rsid w:val="0087513A"/>
    <w:rsid w:val="0087564B"/>
    <w:rsid w:val="008760C9"/>
    <w:rsid w:val="008763F4"/>
    <w:rsid w:val="00876852"/>
    <w:rsid w:val="008769D4"/>
    <w:rsid w:val="00876A77"/>
    <w:rsid w:val="00876AA1"/>
    <w:rsid w:val="00876C56"/>
    <w:rsid w:val="00876EF6"/>
    <w:rsid w:val="00876FF6"/>
    <w:rsid w:val="0087717D"/>
    <w:rsid w:val="00877B23"/>
    <w:rsid w:val="00877D3D"/>
    <w:rsid w:val="00877D69"/>
    <w:rsid w:val="008802C3"/>
    <w:rsid w:val="00880879"/>
    <w:rsid w:val="008808D4"/>
    <w:rsid w:val="00880F07"/>
    <w:rsid w:val="0088117F"/>
    <w:rsid w:val="0088186C"/>
    <w:rsid w:val="0088193E"/>
    <w:rsid w:val="00881A7D"/>
    <w:rsid w:val="00881B6A"/>
    <w:rsid w:val="00881EB8"/>
    <w:rsid w:val="00881EDC"/>
    <w:rsid w:val="0088233D"/>
    <w:rsid w:val="008831C2"/>
    <w:rsid w:val="008833DC"/>
    <w:rsid w:val="00883503"/>
    <w:rsid w:val="008835B2"/>
    <w:rsid w:val="008835DA"/>
    <w:rsid w:val="008836EB"/>
    <w:rsid w:val="00883AE7"/>
    <w:rsid w:val="00883D1A"/>
    <w:rsid w:val="00883E0D"/>
    <w:rsid w:val="00883E5A"/>
    <w:rsid w:val="00883F09"/>
    <w:rsid w:val="00883FBE"/>
    <w:rsid w:val="00884035"/>
    <w:rsid w:val="008840F8"/>
    <w:rsid w:val="008841FA"/>
    <w:rsid w:val="00884655"/>
    <w:rsid w:val="00884959"/>
    <w:rsid w:val="0088503F"/>
    <w:rsid w:val="008854C5"/>
    <w:rsid w:val="00885506"/>
    <w:rsid w:val="0088563F"/>
    <w:rsid w:val="00885B03"/>
    <w:rsid w:val="00885C51"/>
    <w:rsid w:val="00885D35"/>
    <w:rsid w:val="00885DB8"/>
    <w:rsid w:val="00885E16"/>
    <w:rsid w:val="00885F4C"/>
    <w:rsid w:val="00886751"/>
    <w:rsid w:val="00886ABC"/>
    <w:rsid w:val="00886D8D"/>
    <w:rsid w:val="00886FAB"/>
    <w:rsid w:val="00887402"/>
    <w:rsid w:val="0088740B"/>
    <w:rsid w:val="00887629"/>
    <w:rsid w:val="00887A2E"/>
    <w:rsid w:val="00887F29"/>
    <w:rsid w:val="008905B8"/>
    <w:rsid w:val="008907B5"/>
    <w:rsid w:val="008907DE"/>
    <w:rsid w:val="00890A67"/>
    <w:rsid w:val="00890D8D"/>
    <w:rsid w:val="008910A1"/>
    <w:rsid w:val="008911EE"/>
    <w:rsid w:val="00891275"/>
    <w:rsid w:val="008912F3"/>
    <w:rsid w:val="0089149C"/>
    <w:rsid w:val="00891821"/>
    <w:rsid w:val="00892658"/>
    <w:rsid w:val="008929EE"/>
    <w:rsid w:val="00892C4E"/>
    <w:rsid w:val="00893160"/>
    <w:rsid w:val="008932B0"/>
    <w:rsid w:val="00893725"/>
    <w:rsid w:val="00893B2A"/>
    <w:rsid w:val="00893B9E"/>
    <w:rsid w:val="00894021"/>
    <w:rsid w:val="008943EB"/>
    <w:rsid w:val="00894E4C"/>
    <w:rsid w:val="00894E72"/>
    <w:rsid w:val="00894EA9"/>
    <w:rsid w:val="00895A6D"/>
    <w:rsid w:val="00895DD9"/>
    <w:rsid w:val="00895E0B"/>
    <w:rsid w:val="00895F1B"/>
    <w:rsid w:val="00896154"/>
    <w:rsid w:val="0089632C"/>
    <w:rsid w:val="008966FC"/>
    <w:rsid w:val="00896D5A"/>
    <w:rsid w:val="00896FE5"/>
    <w:rsid w:val="008976CE"/>
    <w:rsid w:val="00897791"/>
    <w:rsid w:val="008979BF"/>
    <w:rsid w:val="00897BBF"/>
    <w:rsid w:val="00897CDD"/>
    <w:rsid w:val="00897D4B"/>
    <w:rsid w:val="00897E11"/>
    <w:rsid w:val="008A011E"/>
    <w:rsid w:val="008A0281"/>
    <w:rsid w:val="008A0732"/>
    <w:rsid w:val="008A0A5A"/>
    <w:rsid w:val="008A0A80"/>
    <w:rsid w:val="008A0B4B"/>
    <w:rsid w:val="008A0DE9"/>
    <w:rsid w:val="008A12FF"/>
    <w:rsid w:val="008A1D08"/>
    <w:rsid w:val="008A1D44"/>
    <w:rsid w:val="008A24C0"/>
    <w:rsid w:val="008A2528"/>
    <w:rsid w:val="008A25A6"/>
    <w:rsid w:val="008A28B0"/>
    <w:rsid w:val="008A2BE4"/>
    <w:rsid w:val="008A2E3F"/>
    <w:rsid w:val="008A2FEE"/>
    <w:rsid w:val="008A33A7"/>
    <w:rsid w:val="008A3CBC"/>
    <w:rsid w:val="008A3CD6"/>
    <w:rsid w:val="008A3EFB"/>
    <w:rsid w:val="008A40A4"/>
    <w:rsid w:val="008A4224"/>
    <w:rsid w:val="008A4275"/>
    <w:rsid w:val="008A43BD"/>
    <w:rsid w:val="008A4415"/>
    <w:rsid w:val="008A4451"/>
    <w:rsid w:val="008A47A6"/>
    <w:rsid w:val="008A4B06"/>
    <w:rsid w:val="008A5105"/>
    <w:rsid w:val="008A561A"/>
    <w:rsid w:val="008A6096"/>
    <w:rsid w:val="008A626E"/>
    <w:rsid w:val="008A632E"/>
    <w:rsid w:val="008A63EF"/>
    <w:rsid w:val="008A6411"/>
    <w:rsid w:val="008A6E6E"/>
    <w:rsid w:val="008A6FF0"/>
    <w:rsid w:val="008A721D"/>
    <w:rsid w:val="008A7536"/>
    <w:rsid w:val="008A788B"/>
    <w:rsid w:val="008A7A01"/>
    <w:rsid w:val="008A7A60"/>
    <w:rsid w:val="008A7CC8"/>
    <w:rsid w:val="008A7FFA"/>
    <w:rsid w:val="008B0195"/>
    <w:rsid w:val="008B093D"/>
    <w:rsid w:val="008B1036"/>
    <w:rsid w:val="008B11ED"/>
    <w:rsid w:val="008B1B0B"/>
    <w:rsid w:val="008B1DD6"/>
    <w:rsid w:val="008B1F14"/>
    <w:rsid w:val="008B2116"/>
    <w:rsid w:val="008B2139"/>
    <w:rsid w:val="008B2292"/>
    <w:rsid w:val="008B243A"/>
    <w:rsid w:val="008B27FE"/>
    <w:rsid w:val="008B2C91"/>
    <w:rsid w:val="008B2E01"/>
    <w:rsid w:val="008B331D"/>
    <w:rsid w:val="008B35CD"/>
    <w:rsid w:val="008B3866"/>
    <w:rsid w:val="008B391E"/>
    <w:rsid w:val="008B4385"/>
    <w:rsid w:val="008B4432"/>
    <w:rsid w:val="008B4540"/>
    <w:rsid w:val="008B47BA"/>
    <w:rsid w:val="008B49E2"/>
    <w:rsid w:val="008B4DFD"/>
    <w:rsid w:val="008B4EB5"/>
    <w:rsid w:val="008B529E"/>
    <w:rsid w:val="008B5305"/>
    <w:rsid w:val="008B5646"/>
    <w:rsid w:val="008B5E1C"/>
    <w:rsid w:val="008B6433"/>
    <w:rsid w:val="008B6D4B"/>
    <w:rsid w:val="008B6E01"/>
    <w:rsid w:val="008B70A8"/>
    <w:rsid w:val="008B7257"/>
    <w:rsid w:val="008B7B24"/>
    <w:rsid w:val="008B7D27"/>
    <w:rsid w:val="008B7E33"/>
    <w:rsid w:val="008C086D"/>
    <w:rsid w:val="008C09CD"/>
    <w:rsid w:val="008C0BA5"/>
    <w:rsid w:val="008C0C22"/>
    <w:rsid w:val="008C10D6"/>
    <w:rsid w:val="008C1377"/>
    <w:rsid w:val="008C1826"/>
    <w:rsid w:val="008C1986"/>
    <w:rsid w:val="008C1F18"/>
    <w:rsid w:val="008C223B"/>
    <w:rsid w:val="008C259C"/>
    <w:rsid w:val="008C27A8"/>
    <w:rsid w:val="008C2C09"/>
    <w:rsid w:val="008C2CE1"/>
    <w:rsid w:val="008C2F3B"/>
    <w:rsid w:val="008C3711"/>
    <w:rsid w:val="008C37B9"/>
    <w:rsid w:val="008C3883"/>
    <w:rsid w:val="008C3BBC"/>
    <w:rsid w:val="008C3D4F"/>
    <w:rsid w:val="008C4236"/>
    <w:rsid w:val="008C436F"/>
    <w:rsid w:val="008C44BF"/>
    <w:rsid w:val="008C47A5"/>
    <w:rsid w:val="008C4AFF"/>
    <w:rsid w:val="008C4F0C"/>
    <w:rsid w:val="008C54B6"/>
    <w:rsid w:val="008C5C20"/>
    <w:rsid w:val="008C5DC4"/>
    <w:rsid w:val="008C5FF5"/>
    <w:rsid w:val="008C6639"/>
    <w:rsid w:val="008C67E5"/>
    <w:rsid w:val="008C6A3F"/>
    <w:rsid w:val="008C6D44"/>
    <w:rsid w:val="008C6F5D"/>
    <w:rsid w:val="008C72AC"/>
    <w:rsid w:val="008C72EF"/>
    <w:rsid w:val="008C7490"/>
    <w:rsid w:val="008C7A15"/>
    <w:rsid w:val="008C7AB7"/>
    <w:rsid w:val="008C7B06"/>
    <w:rsid w:val="008C7F58"/>
    <w:rsid w:val="008D0195"/>
    <w:rsid w:val="008D02BF"/>
    <w:rsid w:val="008D0333"/>
    <w:rsid w:val="008D0798"/>
    <w:rsid w:val="008D0846"/>
    <w:rsid w:val="008D0991"/>
    <w:rsid w:val="008D10D2"/>
    <w:rsid w:val="008D1470"/>
    <w:rsid w:val="008D15E8"/>
    <w:rsid w:val="008D16B8"/>
    <w:rsid w:val="008D22D6"/>
    <w:rsid w:val="008D232D"/>
    <w:rsid w:val="008D2866"/>
    <w:rsid w:val="008D29BF"/>
    <w:rsid w:val="008D2A58"/>
    <w:rsid w:val="008D2ABA"/>
    <w:rsid w:val="008D2CE4"/>
    <w:rsid w:val="008D2E67"/>
    <w:rsid w:val="008D338E"/>
    <w:rsid w:val="008D354B"/>
    <w:rsid w:val="008D3B3A"/>
    <w:rsid w:val="008D3CE4"/>
    <w:rsid w:val="008D3DB1"/>
    <w:rsid w:val="008D3E37"/>
    <w:rsid w:val="008D4049"/>
    <w:rsid w:val="008D411C"/>
    <w:rsid w:val="008D4199"/>
    <w:rsid w:val="008D45E9"/>
    <w:rsid w:val="008D4CB7"/>
    <w:rsid w:val="008D4DBC"/>
    <w:rsid w:val="008D4E69"/>
    <w:rsid w:val="008D5165"/>
    <w:rsid w:val="008D55E2"/>
    <w:rsid w:val="008D57FA"/>
    <w:rsid w:val="008D5813"/>
    <w:rsid w:val="008D699C"/>
    <w:rsid w:val="008D6B78"/>
    <w:rsid w:val="008D716C"/>
    <w:rsid w:val="008D72A5"/>
    <w:rsid w:val="008D75A8"/>
    <w:rsid w:val="008D764A"/>
    <w:rsid w:val="008D76F4"/>
    <w:rsid w:val="008D7DA8"/>
    <w:rsid w:val="008D7F2A"/>
    <w:rsid w:val="008E018A"/>
    <w:rsid w:val="008E030D"/>
    <w:rsid w:val="008E04E5"/>
    <w:rsid w:val="008E04E6"/>
    <w:rsid w:val="008E04F7"/>
    <w:rsid w:val="008E06A1"/>
    <w:rsid w:val="008E07B6"/>
    <w:rsid w:val="008E092E"/>
    <w:rsid w:val="008E0963"/>
    <w:rsid w:val="008E09CE"/>
    <w:rsid w:val="008E0A9F"/>
    <w:rsid w:val="008E0ADC"/>
    <w:rsid w:val="008E0B14"/>
    <w:rsid w:val="008E143A"/>
    <w:rsid w:val="008E15B1"/>
    <w:rsid w:val="008E17B0"/>
    <w:rsid w:val="008E1DE7"/>
    <w:rsid w:val="008E1F35"/>
    <w:rsid w:val="008E242B"/>
    <w:rsid w:val="008E252A"/>
    <w:rsid w:val="008E2721"/>
    <w:rsid w:val="008E2B8C"/>
    <w:rsid w:val="008E2D7F"/>
    <w:rsid w:val="008E2D9D"/>
    <w:rsid w:val="008E2E1C"/>
    <w:rsid w:val="008E2FA0"/>
    <w:rsid w:val="008E304E"/>
    <w:rsid w:val="008E316E"/>
    <w:rsid w:val="008E32C2"/>
    <w:rsid w:val="008E38B5"/>
    <w:rsid w:val="008E3A4B"/>
    <w:rsid w:val="008E3E7A"/>
    <w:rsid w:val="008E42FF"/>
    <w:rsid w:val="008E4732"/>
    <w:rsid w:val="008E4A66"/>
    <w:rsid w:val="008E4E03"/>
    <w:rsid w:val="008E4F1F"/>
    <w:rsid w:val="008E51AB"/>
    <w:rsid w:val="008E52FF"/>
    <w:rsid w:val="008E5374"/>
    <w:rsid w:val="008E53E4"/>
    <w:rsid w:val="008E564D"/>
    <w:rsid w:val="008E5C05"/>
    <w:rsid w:val="008E5F03"/>
    <w:rsid w:val="008E609E"/>
    <w:rsid w:val="008E67D6"/>
    <w:rsid w:val="008E681B"/>
    <w:rsid w:val="008E6C20"/>
    <w:rsid w:val="008E7026"/>
    <w:rsid w:val="008E72A4"/>
    <w:rsid w:val="008E73A1"/>
    <w:rsid w:val="008E76F8"/>
    <w:rsid w:val="008E7BF2"/>
    <w:rsid w:val="008E7F2A"/>
    <w:rsid w:val="008F00CA"/>
    <w:rsid w:val="008F0465"/>
    <w:rsid w:val="008F094D"/>
    <w:rsid w:val="008F0FE1"/>
    <w:rsid w:val="008F131C"/>
    <w:rsid w:val="008F1A16"/>
    <w:rsid w:val="008F1A33"/>
    <w:rsid w:val="008F1ACF"/>
    <w:rsid w:val="008F1E5B"/>
    <w:rsid w:val="008F1F4D"/>
    <w:rsid w:val="008F2233"/>
    <w:rsid w:val="008F28EE"/>
    <w:rsid w:val="008F2930"/>
    <w:rsid w:val="008F2E44"/>
    <w:rsid w:val="008F2E62"/>
    <w:rsid w:val="008F32C6"/>
    <w:rsid w:val="008F35F8"/>
    <w:rsid w:val="008F371E"/>
    <w:rsid w:val="008F3D10"/>
    <w:rsid w:val="008F401B"/>
    <w:rsid w:val="008F408D"/>
    <w:rsid w:val="008F42DC"/>
    <w:rsid w:val="008F4593"/>
    <w:rsid w:val="008F4766"/>
    <w:rsid w:val="008F487D"/>
    <w:rsid w:val="008F48BF"/>
    <w:rsid w:val="008F4A30"/>
    <w:rsid w:val="008F4BB9"/>
    <w:rsid w:val="008F4C10"/>
    <w:rsid w:val="008F51C0"/>
    <w:rsid w:val="008F5338"/>
    <w:rsid w:val="008F5476"/>
    <w:rsid w:val="008F5C50"/>
    <w:rsid w:val="008F5CFA"/>
    <w:rsid w:val="008F60DF"/>
    <w:rsid w:val="008F62F4"/>
    <w:rsid w:val="008F63BD"/>
    <w:rsid w:val="008F63D2"/>
    <w:rsid w:val="008F6993"/>
    <w:rsid w:val="008F721F"/>
    <w:rsid w:val="008F7540"/>
    <w:rsid w:val="008F75D5"/>
    <w:rsid w:val="008F7B02"/>
    <w:rsid w:val="008F7C48"/>
    <w:rsid w:val="008F7DAD"/>
    <w:rsid w:val="008F7E2D"/>
    <w:rsid w:val="0090070E"/>
    <w:rsid w:val="00900724"/>
    <w:rsid w:val="0090074B"/>
    <w:rsid w:val="009009D6"/>
    <w:rsid w:val="009009DD"/>
    <w:rsid w:val="00900B9E"/>
    <w:rsid w:val="00900EC0"/>
    <w:rsid w:val="009012E6"/>
    <w:rsid w:val="0090144F"/>
    <w:rsid w:val="00901664"/>
    <w:rsid w:val="00901824"/>
    <w:rsid w:val="00901944"/>
    <w:rsid w:val="00901AC7"/>
    <w:rsid w:val="00901C1A"/>
    <w:rsid w:val="00901F99"/>
    <w:rsid w:val="00902246"/>
    <w:rsid w:val="009023BA"/>
    <w:rsid w:val="009024A9"/>
    <w:rsid w:val="0090259B"/>
    <w:rsid w:val="00902605"/>
    <w:rsid w:val="009028EC"/>
    <w:rsid w:val="00902DCE"/>
    <w:rsid w:val="0090343F"/>
    <w:rsid w:val="0090370A"/>
    <w:rsid w:val="00903824"/>
    <w:rsid w:val="00903CBF"/>
    <w:rsid w:val="00903CF6"/>
    <w:rsid w:val="00904238"/>
    <w:rsid w:val="009044F7"/>
    <w:rsid w:val="0090453A"/>
    <w:rsid w:val="009049D1"/>
    <w:rsid w:val="00904B29"/>
    <w:rsid w:val="00904B9C"/>
    <w:rsid w:val="009052B9"/>
    <w:rsid w:val="0090571C"/>
    <w:rsid w:val="00905D80"/>
    <w:rsid w:val="00906207"/>
    <w:rsid w:val="0090663C"/>
    <w:rsid w:val="0090670C"/>
    <w:rsid w:val="00906863"/>
    <w:rsid w:val="009068E2"/>
    <w:rsid w:val="00906E34"/>
    <w:rsid w:val="00906E6F"/>
    <w:rsid w:val="00906F4A"/>
    <w:rsid w:val="009071FC"/>
    <w:rsid w:val="009074D9"/>
    <w:rsid w:val="00907579"/>
    <w:rsid w:val="00907AAA"/>
    <w:rsid w:val="00907B73"/>
    <w:rsid w:val="00907D06"/>
    <w:rsid w:val="00907E69"/>
    <w:rsid w:val="00907F7A"/>
    <w:rsid w:val="00910534"/>
    <w:rsid w:val="009106CC"/>
    <w:rsid w:val="00910AD6"/>
    <w:rsid w:val="00910E33"/>
    <w:rsid w:val="009110E1"/>
    <w:rsid w:val="0091113F"/>
    <w:rsid w:val="0091119A"/>
    <w:rsid w:val="0091126C"/>
    <w:rsid w:val="00911684"/>
    <w:rsid w:val="00911990"/>
    <w:rsid w:val="00911E5A"/>
    <w:rsid w:val="00911FC2"/>
    <w:rsid w:val="009120F2"/>
    <w:rsid w:val="009121F3"/>
    <w:rsid w:val="00912382"/>
    <w:rsid w:val="00912716"/>
    <w:rsid w:val="009129E0"/>
    <w:rsid w:val="00913078"/>
    <w:rsid w:val="00913219"/>
    <w:rsid w:val="009132B9"/>
    <w:rsid w:val="009134C5"/>
    <w:rsid w:val="00913868"/>
    <w:rsid w:val="00913981"/>
    <w:rsid w:val="00913C20"/>
    <w:rsid w:val="00913F93"/>
    <w:rsid w:val="009140EB"/>
    <w:rsid w:val="009142AD"/>
    <w:rsid w:val="009145C9"/>
    <w:rsid w:val="00914AED"/>
    <w:rsid w:val="00914F41"/>
    <w:rsid w:val="00914FEC"/>
    <w:rsid w:val="009150A5"/>
    <w:rsid w:val="009150B4"/>
    <w:rsid w:val="009158BA"/>
    <w:rsid w:val="009163A8"/>
    <w:rsid w:val="009163AD"/>
    <w:rsid w:val="009163B7"/>
    <w:rsid w:val="0091646B"/>
    <w:rsid w:val="0091693C"/>
    <w:rsid w:val="00917077"/>
    <w:rsid w:val="0091795E"/>
    <w:rsid w:val="00917CA7"/>
    <w:rsid w:val="0092052A"/>
    <w:rsid w:val="00920A64"/>
    <w:rsid w:val="00920D30"/>
    <w:rsid w:val="00920D4C"/>
    <w:rsid w:val="00920FBB"/>
    <w:rsid w:val="009215A3"/>
    <w:rsid w:val="00921793"/>
    <w:rsid w:val="0092199F"/>
    <w:rsid w:val="00921BBF"/>
    <w:rsid w:val="00921C2E"/>
    <w:rsid w:val="00922109"/>
    <w:rsid w:val="009222CE"/>
    <w:rsid w:val="0092245E"/>
    <w:rsid w:val="009225B4"/>
    <w:rsid w:val="00922890"/>
    <w:rsid w:val="00922B4B"/>
    <w:rsid w:val="00922B4E"/>
    <w:rsid w:val="009239D0"/>
    <w:rsid w:val="00923AA7"/>
    <w:rsid w:val="009241F3"/>
    <w:rsid w:val="00924294"/>
    <w:rsid w:val="009243BD"/>
    <w:rsid w:val="009249E4"/>
    <w:rsid w:val="00924B3D"/>
    <w:rsid w:val="00924C70"/>
    <w:rsid w:val="00924C9A"/>
    <w:rsid w:val="0092506C"/>
    <w:rsid w:val="009250B7"/>
    <w:rsid w:val="009250C8"/>
    <w:rsid w:val="009255B5"/>
    <w:rsid w:val="009256A4"/>
    <w:rsid w:val="00925B18"/>
    <w:rsid w:val="00926312"/>
    <w:rsid w:val="00926DDE"/>
    <w:rsid w:val="009270B1"/>
    <w:rsid w:val="0092727E"/>
    <w:rsid w:val="00927355"/>
    <w:rsid w:val="00927376"/>
    <w:rsid w:val="009274AD"/>
    <w:rsid w:val="00927565"/>
    <w:rsid w:val="00927F5F"/>
    <w:rsid w:val="0093001B"/>
    <w:rsid w:val="00930306"/>
    <w:rsid w:val="009317E0"/>
    <w:rsid w:val="009319DC"/>
    <w:rsid w:val="00931DA0"/>
    <w:rsid w:val="00932093"/>
    <w:rsid w:val="009324E2"/>
    <w:rsid w:val="009329D9"/>
    <w:rsid w:val="00932AD2"/>
    <w:rsid w:val="00932BB5"/>
    <w:rsid w:val="00932F8E"/>
    <w:rsid w:val="00932FDA"/>
    <w:rsid w:val="009336DF"/>
    <w:rsid w:val="00933756"/>
    <w:rsid w:val="009339A6"/>
    <w:rsid w:val="00933D39"/>
    <w:rsid w:val="00933D92"/>
    <w:rsid w:val="00933FF2"/>
    <w:rsid w:val="009348B6"/>
    <w:rsid w:val="00934B53"/>
    <w:rsid w:val="00934F53"/>
    <w:rsid w:val="009359CD"/>
    <w:rsid w:val="00935AE5"/>
    <w:rsid w:val="00935D52"/>
    <w:rsid w:val="00935F3E"/>
    <w:rsid w:val="00935FAD"/>
    <w:rsid w:val="009362AD"/>
    <w:rsid w:val="009366C6"/>
    <w:rsid w:val="009367DD"/>
    <w:rsid w:val="009368C6"/>
    <w:rsid w:val="00936A42"/>
    <w:rsid w:val="00936A9C"/>
    <w:rsid w:val="00936C90"/>
    <w:rsid w:val="00936CF6"/>
    <w:rsid w:val="00937521"/>
    <w:rsid w:val="0093761F"/>
    <w:rsid w:val="009376CB"/>
    <w:rsid w:val="00937BDA"/>
    <w:rsid w:val="00937E1E"/>
    <w:rsid w:val="00937E43"/>
    <w:rsid w:val="00937E60"/>
    <w:rsid w:val="0094004B"/>
    <w:rsid w:val="0094098B"/>
    <w:rsid w:val="0094099A"/>
    <w:rsid w:val="009409EC"/>
    <w:rsid w:val="00940E69"/>
    <w:rsid w:val="00941214"/>
    <w:rsid w:val="00941343"/>
    <w:rsid w:val="00941709"/>
    <w:rsid w:val="009419F2"/>
    <w:rsid w:val="00941F8C"/>
    <w:rsid w:val="0094237F"/>
    <w:rsid w:val="009423DE"/>
    <w:rsid w:val="0094251E"/>
    <w:rsid w:val="00942743"/>
    <w:rsid w:val="00943C02"/>
    <w:rsid w:val="00943C94"/>
    <w:rsid w:val="009443CC"/>
    <w:rsid w:val="00944491"/>
    <w:rsid w:val="009446C3"/>
    <w:rsid w:val="00944ED7"/>
    <w:rsid w:val="009453A1"/>
    <w:rsid w:val="00946781"/>
    <w:rsid w:val="00946A61"/>
    <w:rsid w:val="00946C91"/>
    <w:rsid w:val="00946D61"/>
    <w:rsid w:val="00947AB6"/>
    <w:rsid w:val="0095053C"/>
    <w:rsid w:val="00950A03"/>
    <w:rsid w:val="00950A1E"/>
    <w:rsid w:val="00950AA5"/>
    <w:rsid w:val="00951395"/>
    <w:rsid w:val="0095146D"/>
    <w:rsid w:val="009518C3"/>
    <w:rsid w:val="00951A81"/>
    <w:rsid w:val="00951C95"/>
    <w:rsid w:val="00951E25"/>
    <w:rsid w:val="00951E74"/>
    <w:rsid w:val="00951F49"/>
    <w:rsid w:val="009521C7"/>
    <w:rsid w:val="009521E2"/>
    <w:rsid w:val="009524FE"/>
    <w:rsid w:val="00952917"/>
    <w:rsid w:val="00952B43"/>
    <w:rsid w:val="00952BC5"/>
    <w:rsid w:val="00952CAF"/>
    <w:rsid w:val="00952FDE"/>
    <w:rsid w:val="0095340B"/>
    <w:rsid w:val="00953C1D"/>
    <w:rsid w:val="00953D73"/>
    <w:rsid w:val="00954055"/>
    <w:rsid w:val="009540FE"/>
    <w:rsid w:val="00954194"/>
    <w:rsid w:val="009546F4"/>
    <w:rsid w:val="0095515D"/>
    <w:rsid w:val="0095526B"/>
    <w:rsid w:val="00955500"/>
    <w:rsid w:val="00955505"/>
    <w:rsid w:val="0095556E"/>
    <w:rsid w:val="00955D83"/>
    <w:rsid w:val="00955FD7"/>
    <w:rsid w:val="00956036"/>
    <w:rsid w:val="009560A3"/>
    <w:rsid w:val="0095645C"/>
    <w:rsid w:val="009565C2"/>
    <w:rsid w:val="00956764"/>
    <w:rsid w:val="009567C6"/>
    <w:rsid w:val="00956D04"/>
    <w:rsid w:val="00956FDF"/>
    <w:rsid w:val="009570A7"/>
    <w:rsid w:val="009573BD"/>
    <w:rsid w:val="009574C2"/>
    <w:rsid w:val="0095779F"/>
    <w:rsid w:val="009577AA"/>
    <w:rsid w:val="00957AA1"/>
    <w:rsid w:val="00957E7B"/>
    <w:rsid w:val="00957EF7"/>
    <w:rsid w:val="0096011A"/>
    <w:rsid w:val="00960593"/>
    <w:rsid w:val="009610E1"/>
    <w:rsid w:val="0096151B"/>
    <w:rsid w:val="00961626"/>
    <w:rsid w:val="00961793"/>
    <w:rsid w:val="009617A4"/>
    <w:rsid w:val="00961843"/>
    <w:rsid w:val="0096187D"/>
    <w:rsid w:val="00961916"/>
    <w:rsid w:val="009619DD"/>
    <w:rsid w:val="00961DE8"/>
    <w:rsid w:val="0096213D"/>
    <w:rsid w:val="009622E8"/>
    <w:rsid w:val="009624DE"/>
    <w:rsid w:val="00962528"/>
    <w:rsid w:val="00962688"/>
    <w:rsid w:val="009627A9"/>
    <w:rsid w:val="00962F2C"/>
    <w:rsid w:val="00962FC8"/>
    <w:rsid w:val="00963064"/>
    <w:rsid w:val="009631B6"/>
    <w:rsid w:val="0096347D"/>
    <w:rsid w:val="00963510"/>
    <w:rsid w:val="009637B6"/>
    <w:rsid w:val="00963E8D"/>
    <w:rsid w:val="00964300"/>
    <w:rsid w:val="009646A4"/>
    <w:rsid w:val="00964B19"/>
    <w:rsid w:val="00964CD6"/>
    <w:rsid w:val="00964DC5"/>
    <w:rsid w:val="0096510D"/>
    <w:rsid w:val="0096523B"/>
    <w:rsid w:val="009652C4"/>
    <w:rsid w:val="0096594D"/>
    <w:rsid w:val="00965A66"/>
    <w:rsid w:val="00965DD4"/>
    <w:rsid w:val="0096679E"/>
    <w:rsid w:val="00966B1D"/>
    <w:rsid w:val="00966DF7"/>
    <w:rsid w:val="00967010"/>
    <w:rsid w:val="0096774E"/>
    <w:rsid w:val="009678E1"/>
    <w:rsid w:val="00967991"/>
    <w:rsid w:val="00967AF0"/>
    <w:rsid w:val="00967BE7"/>
    <w:rsid w:val="00967C79"/>
    <w:rsid w:val="00970265"/>
    <w:rsid w:val="009705CE"/>
    <w:rsid w:val="00971A7C"/>
    <w:rsid w:val="00971B58"/>
    <w:rsid w:val="00971C85"/>
    <w:rsid w:val="00971FBA"/>
    <w:rsid w:val="00972005"/>
    <w:rsid w:val="0097220A"/>
    <w:rsid w:val="0097225E"/>
    <w:rsid w:val="009724AD"/>
    <w:rsid w:val="0097267A"/>
    <w:rsid w:val="009726F5"/>
    <w:rsid w:val="009728B0"/>
    <w:rsid w:val="00972B8F"/>
    <w:rsid w:val="00972BD7"/>
    <w:rsid w:val="00972C39"/>
    <w:rsid w:val="00972C70"/>
    <w:rsid w:val="00972EEB"/>
    <w:rsid w:val="00972FC1"/>
    <w:rsid w:val="0097324C"/>
    <w:rsid w:val="00973411"/>
    <w:rsid w:val="00973820"/>
    <w:rsid w:val="009738CD"/>
    <w:rsid w:val="00973A63"/>
    <w:rsid w:val="00973A97"/>
    <w:rsid w:val="00973BE9"/>
    <w:rsid w:val="00973F3D"/>
    <w:rsid w:val="00973FDA"/>
    <w:rsid w:val="009742A7"/>
    <w:rsid w:val="00974578"/>
    <w:rsid w:val="009749A4"/>
    <w:rsid w:val="00974D63"/>
    <w:rsid w:val="00974F74"/>
    <w:rsid w:val="00974FC8"/>
    <w:rsid w:val="009751E2"/>
    <w:rsid w:val="00975252"/>
    <w:rsid w:val="00975C70"/>
    <w:rsid w:val="00975CAD"/>
    <w:rsid w:val="009760F1"/>
    <w:rsid w:val="009764F4"/>
    <w:rsid w:val="00976807"/>
    <w:rsid w:val="0097693B"/>
    <w:rsid w:val="009769C3"/>
    <w:rsid w:val="00976E03"/>
    <w:rsid w:val="00977443"/>
    <w:rsid w:val="00977A9B"/>
    <w:rsid w:val="00977DFE"/>
    <w:rsid w:val="00980217"/>
    <w:rsid w:val="00980389"/>
    <w:rsid w:val="009803A1"/>
    <w:rsid w:val="009805AC"/>
    <w:rsid w:val="009808F9"/>
    <w:rsid w:val="009812C2"/>
    <w:rsid w:val="00981C08"/>
    <w:rsid w:val="00981CBD"/>
    <w:rsid w:val="0098218C"/>
    <w:rsid w:val="0098286A"/>
    <w:rsid w:val="009828F3"/>
    <w:rsid w:val="00982AFE"/>
    <w:rsid w:val="0098360B"/>
    <w:rsid w:val="009836C9"/>
    <w:rsid w:val="009839FC"/>
    <w:rsid w:val="00983A68"/>
    <w:rsid w:val="00983ACD"/>
    <w:rsid w:val="00983DAE"/>
    <w:rsid w:val="00984198"/>
    <w:rsid w:val="009842BB"/>
    <w:rsid w:val="0098433E"/>
    <w:rsid w:val="009845B3"/>
    <w:rsid w:val="00984621"/>
    <w:rsid w:val="009847FC"/>
    <w:rsid w:val="009848DB"/>
    <w:rsid w:val="00984951"/>
    <w:rsid w:val="00984994"/>
    <w:rsid w:val="00984D85"/>
    <w:rsid w:val="00985622"/>
    <w:rsid w:val="009858EA"/>
    <w:rsid w:val="00985BFC"/>
    <w:rsid w:val="00985D53"/>
    <w:rsid w:val="009861B5"/>
    <w:rsid w:val="009862D4"/>
    <w:rsid w:val="00986540"/>
    <w:rsid w:val="009866C6"/>
    <w:rsid w:val="0098677A"/>
    <w:rsid w:val="00986D75"/>
    <w:rsid w:val="00987960"/>
    <w:rsid w:val="0098797D"/>
    <w:rsid w:val="009879B2"/>
    <w:rsid w:val="00987C1D"/>
    <w:rsid w:val="00987E25"/>
    <w:rsid w:val="00987EC0"/>
    <w:rsid w:val="009900AC"/>
    <w:rsid w:val="00990355"/>
    <w:rsid w:val="009908AA"/>
    <w:rsid w:val="009910F8"/>
    <w:rsid w:val="0099159B"/>
    <w:rsid w:val="00991778"/>
    <w:rsid w:val="00991CD5"/>
    <w:rsid w:val="00991FE7"/>
    <w:rsid w:val="00992111"/>
    <w:rsid w:val="00992381"/>
    <w:rsid w:val="0099240B"/>
    <w:rsid w:val="00992644"/>
    <w:rsid w:val="009927DC"/>
    <w:rsid w:val="00992D59"/>
    <w:rsid w:val="00992F84"/>
    <w:rsid w:val="0099364F"/>
    <w:rsid w:val="009939C0"/>
    <w:rsid w:val="00993A6B"/>
    <w:rsid w:val="00993AE5"/>
    <w:rsid w:val="0099419F"/>
    <w:rsid w:val="00994275"/>
    <w:rsid w:val="009943AD"/>
    <w:rsid w:val="00994581"/>
    <w:rsid w:val="00994FE4"/>
    <w:rsid w:val="00995028"/>
    <w:rsid w:val="00995141"/>
    <w:rsid w:val="009958D0"/>
    <w:rsid w:val="00995D56"/>
    <w:rsid w:val="0099662C"/>
    <w:rsid w:val="00996D3B"/>
    <w:rsid w:val="00997154"/>
    <w:rsid w:val="009971B3"/>
    <w:rsid w:val="00997262"/>
    <w:rsid w:val="009973CA"/>
    <w:rsid w:val="009A0997"/>
    <w:rsid w:val="009A0D84"/>
    <w:rsid w:val="009A0DAA"/>
    <w:rsid w:val="009A1023"/>
    <w:rsid w:val="009A118C"/>
    <w:rsid w:val="009A11A5"/>
    <w:rsid w:val="009A142F"/>
    <w:rsid w:val="009A1608"/>
    <w:rsid w:val="009A1816"/>
    <w:rsid w:val="009A1BAA"/>
    <w:rsid w:val="009A1CBB"/>
    <w:rsid w:val="009A1F49"/>
    <w:rsid w:val="009A201B"/>
    <w:rsid w:val="009A207F"/>
    <w:rsid w:val="009A20BF"/>
    <w:rsid w:val="009A234B"/>
    <w:rsid w:val="009A2408"/>
    <w:rsid w:val="009A25DC"/>
    <w:rsid w:val="009A27E1"/>
    <w:rsid w:val="009A299F"/>
    <w:rsid w:val="009A2A90"/>
    <w:rsid w:val="009A2BBD"/>
    <w:rsid w:val="009A2C45"/>
    <w:rsid w:val="009A2CFA"/>
    <w:rsid w:val="009A2D45"/>
    <w:rsid w:val="009A2DAF"/>
    <w:rsid w:val="009A2FFA"/>
    <w:rsid w:val="009A321C"/>
    <w:rsid w:val="009A3539"/>
    <w:rsid w:val="009A3844"/>
    <w:rsid w:val="009A3A12"/>
    <w:rsid w:val="009A3BA3"/>
    <w:rsid w:val="009A474D"/>
    <w:rsid w:val="009A4797"/>
    <w:rsid w:val="009A47F9"/>
    <w:rsid w:val="009A48A8"/>
    <w:rsid w:val="009A49E7"/>
    <w:rsid w:val="009A4ED2"/>
    <w:rsid w:val="009A566C"/>
    <w:rsid w:val="009A5B74"/>
    <w:rsid w:val="009A5CDF"/>
    <w:rsid w:val="009A5E0F"/>
    <w:rsid w:val="009A5E14"/>
    <w:rsid w:val="009A60A5"/>
    <w:rsid w:val="009A60F5"/>
    <w:rsid w:val="009A69E5"/>
    <w:rsid w:val="009A6B7D"/>
    <w:rsid w:val="009A6C7B"/>
    <w:rsid w:val="009A7116"/>
    <w:rsid w:val="009A755B"/>
    <w:rsid w:val="009A76CC"/>
    <w:rsid w:val="009A793C"/>
    <w:rsid w:val="009A7979"/>
    <w:rsid w:val="009A7C01"/>
    <w:rsid w:val="009A7C08"/>
    <w:rsid w:val="009A7C7F"/>
    <w:rsid w:val="009A7E2B"/>
    <w:rsid w:val="009A7E81"/>
    <w:rsid w:val="009B004A"/>
    <w:rsid w:val="009B00A4"/>
    <w:rsid w:val="009B00E0"/>
    <w:rsid w:val="009B03EC"/>
    <w:rsid w:val="009B04B8"/>
    <w:rsid w:val="009B0B1C"/>
    <w:rsid w:val="009B1106"/>
    <w:rsid w:val="009B150B"/>
    <w:rsid w:val="009B1A9B"/>
    <w:rsid w:val="009B1AC2"/>
    <w:rsid w:val="009B1CE1"/>
    <w:rsid w:val="009B1D3C"/>
    <w:rsid w:val="009B1DC9"/>
    <w:rsid w:val="009B1FBA"/>
    <w:rsid w:val="009B226F"/>
    <w:rsid w:val="009B2708"/>
    <w:rsid w:val="009B293C"/>
    <w:rsid w:val="009B2A2E"/>
    <w:rsid w:val="009B2EFA"/>
    <w:rsid w:val="009B3281"/>
    <w:rsid w:val="009B36E4"/>
    <w:rsid w:val="009B3C1B"/>
    <w:rsid w:val="009B4624"/>
    <w:rsid w:val="009B47BB"/>
    <w:rsid w:val="009B4A2D"/>
    <w:rsid w:val="009B4B1B"/>
    <w:rsid w:val="009B4E9A"/>
    <w:rsid w:val="009B52DA"/>
    <w:rsid w:val="009B53E7"/>
    <w:rsid w:val="009B5749"/>
    <w:rsid w:val="009B64EE"/>
    <w:rsid w:val="009B65EB"/>
    <w:rsid w:val="009B6EB8"/>
    <w:rsid w:val="009B6F2A"/>
    <w:rsid w:val="009B751A"/>
    <w:rsid w:val="009B776C"/>
    <w:rsid w:val="009B7B10"/>
    <w:rsid w:val="009B7F4B"/>
    <w:rsid w:val="009C00E6"/>
    <w:rsid w:val="009C02AC"/>
    <w:rsid w:val="009C062B"/>
    <w:rsid w:val="009C06BD"/>
    <w:rsid w:val="009C0B6D"/>
    <w:rsid w:val="009C0E2B"/>
    <w:rsid w:val="009C0E5C"/>
    <w:rsid w:val="009C0ED6"/>
    <w:rsid w:val="009C1229"/>
    <w:rsid w:val="009C12C1"/>
    <w:rsid w:val="009C15FE"/>
    <w:rsid w:val="009C1E78"/>
    <w:rsid w:val="009C1EBE"/>
    <w:rsid w:val="009C2284"/>
    <w:rsid w:val="009C2687"/>
    <w:rsid w:val="009C30C1"/>
    <w:rsid w:val="009C32BC"/>
    <w:rsid w:val="009C32D0"/>
    <w:rsid w:val="009C37E2"/>
    <w:rsid w:val="009C3BD8"/>
    <w:rsid w:val="009C3C70"/>
    <w:rsid w:val="009C3D92"/>
    <w:rsid w:val="009C3FB2"/>
    <w:rsid w:val="009C4191"/>
    <w:rsid w:val="009C4469"/>
    <w:rsid w:val="009C45DB"/>
    <w:rsid w:val="009C478D"/>
    <w:rsid w:val="009C47BE"/>
    <w:rsid w:val="009C49D9"/>
    <w:rsid w:val="009C4B23"/>
    <w:rsid w:val="009C4F59"/>
    <w:rsid w:val="009C5074"/>
    <w:rsid w:val="009C538A"/>
    <w:rsid w:val="009C560B"/>
    <w:rsid w:val="009C58C8"/>
    <w:rsid w:val="009C5B30"/>
    <w:rsid w:val="009C5C59"/>
    <w:rsid w:val="009C6351"/>
    <w:rsid w:val="009C6AD2"/>
    <w:rsid w:val="009C6FC0"/>
    <w:rsid w:val="009C7365"/>
    <w:rsid w:val="009C78AE"/>
    <w:rsid w:val="009C78F6"/>
    <w:rsid w:val="009C7B20"/>
    <w:rsid w:val="009C7E69"/>
    <w:rsid w:val="009C7EC9"/>
    <w:rsid w:val="009C7F55"/>
    <w:rsid w:val="009C7F85"/>
    <w:rsid w:val="009D037A"/>
    <w:rsid w:val="009D0700"/>
    <w:rsid w:val="009D081F"/>
    <w:rsid w:val="009D08E8"/>
    <w:rsid w:val="009D0979"/>
    <w:rsid w:val="009D0A3B"/>
    <w:rsid w:val="009D0DFA"/>
    <w:rsid w:val="009D11BF"/>
    <w:rsid w:val="009D13DF"/>
    <w:rsid w:val="009D146F"/>
    <w:rsid w:val="009D1573"/>
    <w:rsid w:val="009D1650"/>
    <w:rsid w:val="009D1995"/>
    <w:rsid w:val="009D1A67"/>
    <w:rsid w:val="009D1AF8"/>
    <w:rsid w:val="009D202F"/>
    <w:rsid w:val="009D204D"/>
    <w:rsid w:val="009D2258"/>
    <w:rsid w:val="009D257D"/>
    <w:rsid w:val="009D26A7"/>
    <w:rsid w:val="009D26E1"/>
    <w:rsid w:val="009D2B55"/>
    <w:rsid w:val="009D2C08"/>
    <w:rsid w:val="009D2C0F"/>
    <w:rsid w:val="009D31DC"/>
    <w:rsid w:val="009D339E"/>
    <w:rsid w:val="009D34FE"/>
    <w:rsid w:val="009D3509"/>
    <w:rsid w:val="009D388F"/>
    <w:rsid w:val="009D3C9B"/>
    <w:rsid w:val="009D4555"/>
    <w:rsid w:val="009D4562"/>
    <w:rsid w:val="009D4596"/>
    <w:rsid w:val="009D46D8"/>
    <w:rsid w:val="009D4889"/>
    <w:rsid w:val="009D4AF9"/>
    <w:rsid w:val="009D4FEB"/>
    <w:rsid w:val="009D5557"/>
    <w:rsid w:val="009D5571"/>
    <w:rsid w:val="009D5E71"/>
    <w:rsid w:val="009D5E97"/>
    <w:rsid w:val="009D5FE9"/>
    <w:rsid w:val="009D603B"/>
    <w:rsid w:val="009D6610"/>
    <w:rsid w:val="009D6700"/>
    <w:rsid w:val="009D677C"/>
    <w:rsid w:val="009D6849"/>
    <w:rsid w:val="009D696A"/>
    <w:rsid w:val="009D6F47"/>
    <w:rsid w:val="009D6FBF"/>
    <w:rsid w:val="009D707C"/>
    <w:rsid w:val="009D731D"/>
    <w:rsid w:val="009D7387"/>
    <w:rsid w:val="009D78EF"/>
    <w:rsid w:val="009E0077"/>
    <w:rsid w:val="009E0130"/>
    <w:rsid w:val="009E02BE"/>
    <w:rsid w:val="009E037F"/>
    <w:rsid w:val="009E03A2"/>
    <w:rsid w:val="009E062B"/>
    <w:rsid w:val="009E080B"/>
    <w:rsid w:val="009E0CBD"/>
    <w:rsid w:val="009E1209"/>
    <w:rsid w:val="009E13EB"/>
    <w:rsid w:val="009E1520"/>
    <w:rsid w:val="009E15CC"/>
    <w:rsid w:val="009E1603"/>
    <w:rsid w:val="009E168B"/>
    <w:rsid w:val="009E19A7"/>
    <w:rsid w:val="009E1FB5"/>
    <w:rsid w:val="009E20B3"/>
    <w:rsid w:val="009E2469"/>
    <w:rsid w:val="009E3028"/>
    <w:rsid w:val="009E30B4"/>
    <w:rsid w:val="009E34D8"/>
    <w:rsid w:val="009E38B8"/>
    <w:rsid w:val="009E38BB"/>
    <w:rsid w:val="009E3989"/>
    <w:rsid w:val="009E3CBC"/>
    <w:rsid w:val="009E3FCB"/>
    <w:rsid w:val="009E4260"/>
    <w:rsid w:val="009E4D44"/>
    <w:rsid w:val="009E51EA"/>
    <w:rsid w:val="009E52FB"/>
    <w:rsid w:val="009E5430"/>
    <w:rsid w:val="009E5444"/>
    <w:rsid w:val="009E549E"/>
    <w:rsid w:val="009E5694"/>
    <w:rsid w:val="009E5710"/>
    <w:rsid w:val="009E5717"/>
    <w:rsid w:val="009E5BC5"/>
    <w:rsid w:val="009E5CA5"/>
    <w:rsid w:val="009E60D6"/>
    <w:rsid w:val="009E659F"/>
    <w:rsid w:val="009E69C4"/>
    <w:rsid w:val="009E6B0F"/>
    <w:rsid w:val="009E6B87"/>
    <w:rsid w:val="009E6D2E"/>
    <w:rsid w:val="009E6DBF"/>
    <w:rsid w:val="009E6F81"/>
    <w:rsid w:val="009E71CE"/>
    <w:rsid w:val="009E7521"/>
    <w:rsid w:val="009E75D2"/>
    <w:rsid w:val="009E76A1"/>
    <w:rsid w:val="009E779A"/>
    <w:rsid w:val="009E78E4"/>
    <w:rsid w:val="009E7B9E"/>
    <w:rsid w:val="009E7C72"/>
    <w:rsid w:val="009E7C8D"/>
    <w:rsid w:val="009F01C6"/>
    <w:rsid w:val="009F02C1"/>
    <w:rsid w:val="009F0594"/>
    <w:rsid w:val="009F05F4"/>
    <w:rsid w:val="009F06A7"/>
    <w:rsid w:val="009F06AE"/>
    <w:rsid w:val="009F0A92"/>
    <w:rsid w:val="009F0E04"/>
    <w:rsid w:val="009F11BF"/>
    <w:rsid w:val="009F1755"/>
    <w:rsid w:val="009F19F5"/>
    <w:rsid w:val="009F1AB0"/>
    <w:rsid w:val="009F1E51"/>
    <w:rsid w:val="009F285B"/>
    <w:rsid w:val="009F29D6"/>
    <w:rsid w:val="009F2B37"/>
    <w:rsid w:val="009F3073"/>
    <w:rsid w:val="009F3150"/>
    <w:rsid w:val="009F32F2"/>
    <w:rsid w:val="009F33E8"/>
    <w:rsid w:val="009F373F"/>
    <w:rsid w:val="009F3806"/>
    <w:rsid w:val="009F3B01"/>
    <w:rsid w:val="009F3CD7"/>
    <w:rsid w:val="009F3D42"/>
    <w:rsid w:val="009F45A6"/>
    <w:rsid w:val="009F4683"/>
    <w:rsid w:val="009F4BB6"/>
    <w:rsid w:val="009F4EEB"/>
    <w:rsid w:val="009F51E4"/>
    <w:rsid w:val="009F52B2"/>
    <w:rsid w:val="009F5325"/>
    <w:rsid w:val="009F538F"/>
    <w:rsid w:val="009F5458"/>
    <w:rsid w:val="009F55BB"/>
    <w:rsid w:val="009F5660"/>
    <w:rsid w:val="009F56BD"/>
    <w:rsid w:val="009F5F1B"/>
    <w:rsid w:val="009F606C"/>
    <w:rsid w:val="009F62AB"/>
    <w:rsid w:val="009F6516"/>
    <w:rsid w:val="009F672C"/>
    <w:rsid w:val="009F696D"/>
    <w:rsid w:val="009F6E11"/>
    <w:rsid w:val="009F7235"/>
    <w:rsid w:val="009F728B"/>
    <w:rsid w:val="009F733F"/>
    <w:rsid w:val="009F792F"/>
    <w:rsid w:val="009F7B51"/>
    <w:rsid w:val="009F7B56"/>
    <w:rsid w:val="00A00457"/>
    <w:rsid w:val="00A00B5E"/>
    <w:rsid w:val="00A00CCD"/>
    <w:rsid w:val="00A00FD8"/>
    <w:rsid w:val="00A01044"/>
    <w:rsid w:val="00A018A0"/>
    <w:rsid w:val="00A019BF"/>
    <w:rsid w:val="00A01BE3"/>
    <w:rsid w:val="00A01D63"/>
    <w:rsid w:val="00A0202C"/>
    <w:rsid w:val="00A0204A"/>
    <w:rsid w:val="00A021D4"/>
    <w:rsid w:val="00A021D5"/>
    <w:rsid w:val="00A024D6"/>
    <w:rsid w:val="00A025F2"/>
    <w:rsid w:val="00A02A37"/>
    <w:rsid w:val="00A02A4C"/>
    <w:rsid w:val="00A03498"/>
    <w:rsid w:val="00A03773"/>
    <w:rsid w:val="00A039E1"/>
    <w:rsid w:val="00A03C72"/>
    <w:rsid w:val="00A04136"/>
    <w:rsid w:val="00A0414C"/>
    <w:rsid w:val="00A04159"/>
    <w:rsid w:val="00A0425F"/>
    <w:rsid w:val="00A04595"/>
    <w:rsid w:val="00A045A0"/>
    <w:rsid w:val="00A0467E"/>
    <w:rsid w:val="00A047F6"/>
    <w:rsid w:val="00A0481B"/>
    <w:rsid w:val="00A04A34"/>
    <w:rsid w:val="00A04B3D"/>
    <w:rsid w:val="00A04F13"/>
    <w:rsid w:val="00A05077"/>
    <w:rsid w:val="00A051D7"/>
    <w:rsid w:val="00A054AF"/>
    <w:rsid w:val="00A05532"/>
    <w:rsid w:val="00A055DD"/>
    <w:rsid w:val="00A05612"/>
    <w:rsid w:val="00A05957"/>
    <w:rsid w:val="00A05987"/>
    <w:rsid w:val="00A06681"/>
    <w:rsid w:val="00A06712"/>
    <w:rsid w:val="00A06759"/>
    <w:rsid w:val="00A069DB"/>
    <w:rsid w:val="00A07583"/>
    <w:rsid w:val="00A0782A"/>
    <w:rsid w:val="00A0791F"/>
    <w:rsid w:val="00A07B95"/>
    <w:rsid w:val="00A07C34"/>
    <w:rsid w:val="00A07CB4"/>
    <w:rsid w:val="00A07D37"/>
    <w:rsid w:val="00A07D96"/>
    <w:rsid w:val="00A07E88"/>
    <w:rsid w:val="00A1033A"/>
    <w:rsid w:val="00A10560"/>
    <w:rsid w:val="00A108DE"/>
    <w:rsid w:val="00A108FF"/>
    <w:rsid w:val="00A1097A"/>
    <w:rsid w:val="00A11D73"/>
    <w:rsid w:val="00A1211C"/>
    <w:rsid w:val="00A12339"/>
    <w:rsid w:val="00A124C7"/>
    <w:rsid w:val="00A1257B"/>
    <w:rsid w:val="00A125AD"/>
    <w:rsid w:val="00A12686"/>
    <w:rsid w:val="00A12889"/>
    <w:rsid w:val="00A12B09"/>
    <w:rsid w:val="00A12C75"/>
    <w:rsid w:val="00A12E95"/>
    <w:rsid w:val="00A1336A"/>
    <w:rsid w:val="00A13443"/>
    <w:rsid w:val="00A13C40"/>
    <w:rsid w:val="00A14777"/>
    <w:rsid w:val="00A149B0"/>
    <w:rsid w:val="00A14E01"/>
    <w:rsid w:val="00A151A0"/>
    <w:rsid w:val="00A1587E"/>
    <w:rsid w:val="00A15897"/>
    <w:rsid w:val="00A158A1"/>
    <w:rsid w:val="00A1599D"/>
    <w:rsid w:val="00A15A44"/>
    <w:rsid w:val="00A15B7C"/>
    <w:rsid w:val="00A15FCD"/>
    <w:rsid w:val="00A1614C"/>
    <w:rsid w:val="00A16257"/>
    <w:rsid w:val="00A163B3"/>
    <w:rsid w:val="00A16676"/>
    <w:rsid w:val="00A1676E"/>
    <w:rsid w:val="00A16DA8"/>
    <w:rsid w:val="00A1717E"/>
    <w:rsid w:val="00A17541"/>
    <w:rsid w:val="00A1797A"/>
    <w:rsid w:val="00A17ED9"/>
    <w:rsid w:val="00A2017D"/>
    <w:rsid w:val="00A2052A"/>
    <w:rsid w:val="00A20616"/>
    <w:rsid w:val="00A20684"/>
    <w:rsid w:val="00A209A6"/>
    <w:rsid w:val="00A20CB8"/>
    <w:rsid w:val="00A21353"/>
    <w:rsid w:val="00A214DD"/>
    <w:rsid w:val="00A218E0"/>
    <w:rsid w:val="00A21903"/>
    <w:rsid w:val="00A21CF2"/>
    <w:rsid w:val="00A21F90"/>
    <w:rsid w:val="00A22041"/>
    <w:rsid w:val="00A22183"/>
    <w:rsid w:val="00A221D0"/>
    <w:rsid w:val="00A22594"/>
    <w:rsid w:val="00A22609"/>
    <w:rsid w:val="00A22706"/>
    <w:rsid w:val="00A22BCF"/>
    <w:rsid w:val="00A22CC7"/>
    <w:rsid w:val="00A230DD"/>
    <w:rsid w:val="00A231D3"/>
    <w:rsid w:val="00A232A0"/>
    <w:rsid w:val="00A23681"/>
    <w:rsid w:val="00A23AA3"/>
    <w:rsid w:val="00A23CBA"/>
    <w:rsid w:val="00A24197"/>
    <w:rsid w:val="00A24573"/>
    <w:rsid w:val="00A24646"/>
    <w:rsid w:val="00A24862"/>
    <w:rsid w:val="00A24DB4"/>
    <w:rsid w:val="00A24F47"/>
    <w:rsid w:val="00A251DB"/>
    <w:rsid w:val="00A2521B"/>
    <w:rsid w:val="00A25792"/>
    <w:rsid w:val="00A259EA"/>
    <w:rsid w:val="00A25AED"/>
    <w:rsid w:val="00A25C02"/>
    <w:rsid w:val="00A25FC2"/>
    <w:rsid w:val="00A26012"/>
    <w:rsid w:val="00A263BB"/>
    <w:rsid w:val="00A2694A"/>
    <w:rsid w:val="00A26D5A"/>
    <w:rsid w:val="00A2725E"/>
    <w:rsid w:val="00A2726F"/>
    <w:rsid w:val="00A27300"/>
    <w:rsid w:val="00A27399"/>
    <w:rsid w:val="00A2751C"/>
    <w:rsid w:val="00A27765"/>
    <w:rsid w:val="00A27830"/>
    <w:rsid w:val="00A2787C"/>
    <w:rsid w:val="00A27A32"/>
    <w:rsid w:val="00A27BE4"/>
    <w:rsid w:val="00A27E6B"/>
    <w:rsid w:val="00A30797"/>
    <w:rsid w:val="00A3147D"/>
    <w:rsid w:val="00A31914"/>
    <w:rsid w:val="00A31A8D"/>
    <w:rsid w:val="00A320F9"/>
    <w:rsid w:val="00A32154"/>
    <w:rsid w:val="00A325D5"/>
    <w:rsid w:val="00A32BD4"/>
    <w:rsid w:val="00A32D35"/>
    <w:rsid w:val="00A33782"/>
    <w:rsid w:val="00A33908"/>
    <w:rsid w:val="00A33FA1"/>
    <w:rsid w:val="00A34174"/>
    <w:rsid w:val="00A3441B"/>
    <w:rsid w:val="00A346AA"/>
    <w:rsid w:val="00A349AA"/>
    <w:rsid w:val="00A34C1C"/>
    <w:rsid w:val="00A3526B"/>
    <w:rsid w:val="00A357FB"/>
    <w:rsid w:val="00A35AD6"/>
    <w:rsid w:val="00A35B50"/>
    <w:rsid w:val="00A35BFB"/>
    <w:rsid w:val="00A35DCE"/>
    <w:rsid w:val="00A360AF"/>
    <w:rsid w:val="00A36141"/>
    <w:rsid w:val="00A3687A"/>
    <w:rsid w:val="00A36B5E"/>
    <w:rsid w:val="00A371B2"/>
    <w:rsid w:val="00A374B8"/>
    <w:rsid w:val="00A3779D"/>
    <w:rsid w:val="00A378F5"/>
    <w:rsid w:val="00A37915"/>
    <w:rsid w:val="00A37D23"/>
    <w:rsid w:val="00A37F37"/>
    <w:rsid w:val="00A40105"/>
    <w:rsid w:val="00A40412"/>
    <w:rsid w:val="00A40987"/>
    <w:rsid w:val="00A40A50"/>
    <w:rsid w:val="00A40C55"/>
    <w:rsid w:val="00A41625"/>
    <w:rsid w:val="00A416AA"/>
    <w:rsid w:val="00A416BD"/>
    <w:rsid w:val="00A417B6"/>
    <w:rsid w:val="00A417D2"/>
    <w:rsid w:val="00A417FD"/>
    <w:rsid w:val="00A41CA1"/>
    <w:rsid w:val="00A41DC3"/>
    <w:rsid w:val="00A41EA5"/>
    <w:rsid w:val="00A41F78"/>
    <w:rsid w:val="00A423B3"/>
    <w:rsid w:val="00A429DB"/>
    <w:rsid w:val="00A42DBB"/>
    <w:rsid w:val="00A430CD"/>
    <w:rsid w:val="00A431AB"/>
    <w:rsid w:val="00A433AE"/>
    <w:rsid w:val="00A43872"/>
    <w:rsid w:val="00A4390A"/>
    <w:rsid w:val="00A43E06"/>
    <w:rsid w:val="00A43E21"/>
    <w:rsid w:val="00A43E71"/>
    <w:rsid w:val="00A445D6"/>
    <w:rsid w:val="00A44A68"/>
    <w:rsid w:val="00A44A90"/>
    <w:rsid w:val="00A44C7E"/>
    <w:rsid w:val="00A44E43"/>
    <w:rsid w:val="00A44E7B"/>
    <w:rsid w:val="00A4536B"/>
    <w:rsid w:val="00A456C0"/>
    <w:rsid w:val="00A45B10"/>
    <w:rsid w:val="00A45EF9"/>
    <w:rsid w:val="00A45F93"/>
    <w:rsid w:val="00A460E2"/>
    <w:rsid w:val="00A4667E"/>
    <w:rsid w:val="00A46800"/>
    <w:rsid w:val="00A46839"/>
    <w:rsid w:val="00A469AD"/>
    <w:rsid w:val="00A46E54"/>
    <w:rsid w:val="00A470A9"/>
    <w:rsid w:val="00A4724F"/>
    <w:rsid w:val="00A4733C"/>
    <w:rsid w:val="00A4742E"/>
    <w:rsid w:val="00A47447"/>
    <w:rsid w:val="00A475C0"/>
    <w:rsid w:val="00A477A7"/>
    <w:rsid w:val="00A4785C"/>
    <w:rsid w:val="00A47AD7"/>
    <w:rsid w:val="00A47F3D"/>
    <w:rsid w:val="00A5069B"/>
    <w:rsid w:val="00A50772"/>
    <w:rsid w:val="00A509DE"/>
    <w:rsid w:val="00A50B01"/>
    <w:rsid w:val="00A51151"/>
    <w:rsid w:val="00A51343"/>
    <w:rsid w:val="00A51652"/>
    <w:rsid w:val="00A516C4"/>
    <w:rsid w:val="00A51D04"/>
    <w:rsid w:val="00A5206D"/>
    <w:rsid w:val="00A5249C"/>
    <w:rsid w:val="00A524E5"/>
    <w:rsid w:val="00A52A3D"/>
    <w:rsid w:val="00A52E26"/>
    <w:rsid w:val="00A53092"/>
    <w:rsid w:val="00A53291"/>
    <w:rsid w:val="00A533A7"/>
    <w:rsid w:val="00A5361E"/>
    <w:rsid w:val="00A53B2E"/>
    <w:rsid w:val="00A53EF6"/>
    <w:rsid w:val="00A543FB"/>
    <w:rsid w:val="00A54439"/>
    <w:rsid w:val="00A54444"/>
    <w:rsid w:val="00A545BF"/>
    <w:rsid w:val="00A54714"/>
    <w:rsid w:val="00A549C9"/>
    <w:rsid w:val="00A54BC4"/>
    <w:rsid w:val="00A54E26"/>
    <w:rsid w:val="00A54E6E"/>
    <w:rsid w:val="00A55079"/>
    <w:rsid w:val="00A5582F"/>
    <w:rsid w:val="00A560E9"/>
    <w:rsid w:val="00A56387"/>
    <w:rsid w:val="00A5661A"/>
    <w:rsid w:val="00A56647"/>
    <w:rsid w:val="00A567E3"/>
    <w:rsid w:val="00A568D7"/>
    <w:rsid w:val="00A56BAF"/>
    <w:rsid w:val="00A56C78"/>
    <w:rsid w:val="00A5720C"/>
    <w:rsid w:val="00A57507"/>
    <w:rsid w:val="00A5750A"/>
    <w:rsid w:val="00A57752"/>
    <w:rsid w:val="00A579C6"/>
    <w:rsid w:val="00A6012E"/>
    <w:rsid w:val="00A606FC"/>
    <w:rsid w:val="00A60961"/>
    <w:rsid w:val="00A609D7"/>
    <w:rsid w:val="00A60CDC"/>
    <w:rsid w:val="00A60F37"/>
    <w:rsid w:val="00A617A4"/>
    <w:rsid w:val="00A618E5"/>
    <w:rsid w:val="00A6193E"/>
    <w:rsid w:val="00A61E55"/>
    <w:rsid w:val="00A62229"/>
    <w:rsid w:val="00A62245"/>
    <w:rsid w:val="00A62897"/>
    <w:rsid w:val="00A62C0D"/>
    <w:rsid w:val="00A63589"/>
    <w:rsid w:val="00A63BDF"/>
    <w:rsid w:val="00A63E15"/>
    <w:rsid w:val="00A643A6"/>
    <w:rsid w:val="00A64A1D"/>
    <w:rsid w:val="00A64B69"/>
    <w:rsid w:val="00A6538D"/>
    <w:rsid w:val="00A65883"/>
    <w:rsid w:val="00A659A4"/>
    <w:rsid w:val="00A65B3F"/>
    <w:rsid w:val="00A65C3E"/>
    <w:rsid w:val="00A65CF3"/>
    <w:rsid w:val="00A65CFB"/>
    <w:rsid w:val="00A65FAA"/>
    <w:rsid w:val="00A66067"/>
    <w:rsid w:val="00A6652D"/>
    <w:rsid w:val="00A667CB"/>
    <w:rsid w:val="00A6689E"/>
    <w:rsid w:val="00A66CEC"/>
    <w:rsid w:val="00A673D5"/>
    <w:rsid w:val="00A674CA"/>
    <w:rsid w:val="00A67636"/>
    <w:rsid w:val="00A67EC1"/>
    <w:rsid w:val="00A67F0C"/>
    <w:rsid w:val="00A700FA"/>
    <w:rsid w:val="00A70789"/>
    <w:rsid w:val="00A70B38"/>
    <w:rsid w:val="00A70D8C"/>
    <w:rsid w:val="00A70ED6"/>
    <w:rsid w:val="00A710B5"/>
    <w:rsid w:val="00A71325"/>
    <w:rsid w:val="00A71453"/>
    <w:rsid w:val="00A715A8"/>
    <w:rsid w:val="00A71910"/>
    <w:rsid w:val="00A71E3A"/>
    <w:rsid w:val="00A722E6"/>
    <w:rsid w:val="00A724DC"/>
    <w:rsid w:val="00A728FC"/>
    <w:rsid w:val="00A72C41"/>
    <w:rsid w:val="00A730B5"/>
    <w:rsid w:val="00A731CC"/>
    <w:rsid w:val="00A73203"/>
    <w:rsid w:val="00A73386"/>
    <w:rsid w:val="00A73C9C"/>
    <w:rsid w:val="00A7479C"/>
    <w:rsid w:val="00A74928"/>
    <w:rsid w:val="00A750FD"/>
    <w:rsid w:val="00A751D3"/>
    <w:rsid w:val="00A75294"/>
    <w:rsid w:val="00A752A3"/>
    <w:rsid w:val="00A752E4"/>
    <w:rsid w:val="00A755B0"/>
    <w:rsid w:val="00A75ADD"/>
    <w:rsid w:val="00A75B1D"/>
    <w:rsid w:val="00A75BF0"/>
    <w:rsid w:val="00A75F98"/>
    <w:rsid w:val="00A761AC"/>
    <w:rsid w:val="00A762D3"/>
    <w:rsid w:val="00A764C3"/>
    <w:rsid w:val="00A7666E"/>
    <w:rsid w:val="00A76C3F"/>
    <w:rsid w:val="00A77359"/>
    <w:rsid w:val="00A774F5"/>
    <w:rsid w:val="00A774FE"/>
    <w:rsid w:val="00A7763E"/>
    <w:rsid w:val="00A777FB"/>
    <w:rsid w:val="00A779DD"/>
    <w:rsid w:val="00A77A48"/>
    <w:rsid w:val="00A77B93"/>
    <w:rsid w:val="00A77C2B"/>
    <w:rsid w:val="00A77EB0"/>
    <w:rsid w:val="00A802DD"/>
    <w:rsid w:val="00A807F6"/>
    <w:rsid w:val="00A809D9"/>
    <w:rsid w:val="00A80CCD"/>
    <w:rsid w:val="00A80FA3"/>
    <w:rsid w:val="00A81019"/>
    <w:rsid w:val="00A8111D"/>
    <w:rsid w:val="00A81314"/>
    <w:rsid w:val="00A81326"/>
    <w:rsid w:val="00A819F9"/>
    <w:rsid w:val="00A81D4B"/>
    <w:rsid w:val="00A822D6"/>
    <w:rsid w:val="00A826D1"/>
    <w:rsid w:val="00A828F6"/>
    <w:rsid w:val="00A8296F"/>
    <w:rsid w:val="00A82BBD"/>
    <w:rsid w:val="00A832CF"/>
    <w:rsid w:val="00A83893"/>
    <w:rsid w:val="00A83C60"/>
    <w:rsid w:val="00A83D13"/>
    <w:rsid w:val="00A83DE2"/>
    <w:rsid w:val="00A83F33"/>
    <w:rsid w:val="00A84576"/>
    <w:rsid w:val="00A8476D"/>
    <w:rsid w:val="00A847AE"/>
    <w:rsid w:val="00A8482F"/>
    <w:rsid w:val="00A84A77"/>
    <w:rsid w:val="00A8504C"/>
    <w:rsid w:val="00A8514C"/>
    <w:rsid w:val="00A852AD"/>
    <w:rsid w:val="00A85480"/>
    <w:rsid w:val="00A85982"/>
    <w:rsid w:val="00A85AF2"/>
    <w:rsid w:val="00A85C98"/>
    <w:rsid w:val="00A85DCB"/>
    <w:rsid w:val="00A8636B"/>
    <w:rsid w:val="00A864D4"/>
    <w:rsid w:val="00A87174"/>
    <w:rsid w:val="00A8743A"/>
    <w:rsid w:val="00A874A4"/>
    <w:rsid w:val="00A87CF7"/>
    <w:rsid w:val="00A87E8B"/>
    <w:rsid w:val="00A900A3"/>
    <w:rsid w:val="00A90319"/>
    <w:rsid w:val="00A90721"/>
    <w:rsid w:val="00A90A47"/>
    <w:rsid w:val="00A91173"/>
    <w:rsid w:val="00A912AC"/>
    <w:rsid w:val="00A91533"/>
    <w:rsid w:val="00A919AE"/>
    <w:rsid w:val="00A91BE6"/>
    <w:rsid w:val="00A91DE6"/>
    <w:rsid w:val="00A91FCB"/>
    <w:rsid w:val="00A921E6"/>
    <w:rsid w:val="00A929A0"/>
    <w:rsid w:val="00A92B48"/>
    <w:rsid w:val="00A92B56"/>
    <w:rsid w:val="00A92E6A"/>
    <w:rsid w:val="00A93100"/>
    <w:rsid w:val="00A93529"/>
    <w:rsid w:val="00A935FB"/>
    <w:rsid w:val="00A93657"/>
    <w:rsid w:val="00A9378A"/>
    <w:rsid w:val="00A9399F"/>
    <w:rsid w:val="00A939B7"/>
    <w:rsid w:val="00A93A17"/>
    <w:rsid w:val="00A93C45"/>
    <w:rsid w:val="00A93D60"/>
    <w:rsid w:val="00A93F16"/>
    <w:rsid w:val="00A940EF"/>
    <w:rsid w:val="00A94388"/>
    <w:rsid w:val="00A9469B"/>
    <w:rsid w:val="00A948B5"/>
    <w:rsid w:val="00A94A5F"/>
    <w:rsid w:val="00A94A81"/>
    <w:rsid w:val="00A9502B"/>
    <w:rsid w:val="00A95043"/>
    <w:rsid w:val="00A952B5"/>
    <w:rsid w:val="00A952BF"/>
    <w:rsid w:val="00A95B3A"/>
    <w:rsid w:val="00A95B44"/>
    <w:rsid w:val="00A95F1C"/>
    <w:rsid w:val="00A960B5"/>
    <w:rsid w:val="00A9656B"/>
    <w:rsid w:val="00A968BC"/>
    <w:rsid w:val="00A96960"/>
    <w:rsid w:val="00A96B57"/>
    <w:rsid w:val="00A96BA5"/>
    <w:rsid w:val="00A96C53"/>
    <w:rsid w:val="00A96E6A"/>
    <w:rsid w:val="00A97390"/>
    <w:rsid w:val="00A973EA"/>
    <w:rsid w:val="00A97AC8"/>
    <w:rsid w:val="00A97AE8"/>
    <w:rsid w:val="00AA004B"/>
    <w:rsid w:val="00AA027F"/>
    <w:rsid w:val="00AA0289"/>
    <w:rsid w:val="00AA0503"/>
    <w:rsid w:val="00AA0679"/>
    <w:rsid w:val="00AA073A"/>
    <w:rsid w:val="00AA0C3E"/>
    <w:rsid w:val="00AA15FB"/>
    <w:rsid w:val="00AA1A54"/>
    <w:rsid w:val="00AA1A90"/>
    <w:rsid w:val="00AA205C"/>
    <w:rsid w:val="00AA269E"/>
    <w:rsid w:val="00AA2BC2"/>
    <w:rsid w:val="00AA2BF7"/>
    <w:rsid w:val="00AA31DC"/>
    <w:rsid w:val="00AA33B9"/>
    <w:rsid w:val="00AA35D0"/>
    <w:rsid w:val="00AA3622"/>
    <w:rsid w:val="00AA3978"/>
    <w:rsid w:val="00AA3F3A"/>
    <w:rsid w:val="00AA409B"/>
    <w:rsid w:val="00AA4814"/>
    <w:rsid w:val="00AA4891"/>
    <w:rsid w:val="00AA4BF4"/>
    <w:rsid w:val="00AA4D1D"/>
    <w:rsid w:val="00AA4E57"/>
    <w:rsid w:val="00AA53FD"/>
    <w:rsid w:val="00AA5A31"/>
    <w:rsid w:val="00AA5EE2"/>
    <w:rsid w:val="00AA5F21"/>
    <w:rsid w:val="00AA6124"/>
    <w:rsid w:val="00AA6220"/>
    <w:rsid w:val="00AA6424"/>
    <w:rsid w:val="00AA64AF"/>
    <w:rsid w:val="00AA676A"/>
    <w:rsid w:val="00AA7527"/>
    <w:rsid w:val="00AA755E"/>
    <w:rsid w:val="00AA765F"/>
    <w:rsid w:val="00AB072C"/>
    <w:rsid w:val="00AB0DB1"/>
    <w:rsid w:val="00AB0FAB"/>
    <w:rsid w:val="00AB1878"/>
    <w:rsid w:val="00AB19E1"/>
    <w:rsid w:val="00AB1A39"/>
    <w:rsid w:val="00AB1AE8"/>
    <w:rsid w:val="00AB1E6B"/>
    <w:rsid w:val="00AB21EB"/>
    <w:rsid w:val="00AB2233"/>
    <w:rsid w:val="00AB2434"/>
    <w:rsid w:val="00AB26EE"/>
    <w:rsid w:val="00AB27DF"/>
    <w:rsid w:val="00AB28BA"/>
    <w:rsid w:val="00AB2948"/>
    <w:rsid w:val="00AB2A55"/>
    <w:rsid w:val="00AB2DBD"/>
    <w:rsid w:val="00AB301E"/>
    <w:rsid w:val="00AB3062"/>
    <w:rsid w:val="00AB3090"/>
    <w:rsid w:val="00AB3478"/>
    <w:rsid w:val="00AB3694"/>
    <w:rsid w:val="00AB39E6"/>
    <w:rsid w:val="00AB3B0F"/>
    <w:rsid w:val="00AB3C4B"/>
    <w:rsid w:val="00AB407D"/>
    <w:rsid w:val="00AB467F"/>
    <w:rsid w:val="00AB47B1"/>
    <w:rsid w:val="00AB4A11"/>
    <w:rsid w:val="00AB4FEA"/>
    <w:rsid w:val="00AB52C2"/>
    <w:rsid w:val="00AB5521"/>
    <w:rsid w:val="00AB570C"/>
    <w:rsid w:val="00AB5D7E"/>
    <w:rsid w:val="00AB5D91"/>
    <w:rsid w:val="00AB5FAE"/>
    <w:rsid w:val="00AB657C"/>
    <w:rsid w:val="00AB67CF"/>
    <w:rsid w:val="00AB69DB"/>
    <w:rsid w:val="00AB6A5F"/>
    <w:rsid w:val="00AB700B"/>
    <w:rsid w:val="00AB702A"/>
    <w:rsid w:val="00AB7601"/>
    <w:rsid w:val="00AB7C00"/>
    <w:rsid w:val="00AB7E5E"/>
    <w:rsid w:val="00AC0120"/>
    <w:rsid w:val="00AC058D"/>
    <w:rsid w:val="00AC0832"/>
    <w:rsid w:val="00AC0EEE"/>
    <w:rsid w:val="00AC12AA"/>
    <w:rsid w:val="00AC17B8"/>
    <w:rsid w:val="00AC1C89"/>
    <w:rsid w:val="00AC1ECC"/>
    <w:rsid w:val="00AC2499"/>
    <w:rsid w:val="00AC255E"/>
    <w:rsid w:val="00AC25B9"/>
    <w:rsid w:val="00AC2607"/>
    <w:rsid w:val="00AC2A3D"/>
    <w:rsid w:val="00AC2CF0"/>
    <w:rsid w:val="00AC3406"/>
    <w:rsid w:val="00AC343F"/>
    <w:rsid w:val="00AC354F"/>
    <w:rsid w:val="00AC3559"/>
    <w:rsid w:val="00AC3E3C"/>
    <w:rsid w:val="00AC3E7D"/>
    <w:rsid w:val="00AC4603"/>
    <w:rsid w:val="00AC49AE"/>
    <w:rsid w:val="00AC4AC8"/>
    <w:rsid w:val="00AC4BBA"/>
    <w:rsid w:val="00AC4C7D"/>
    <w:rsid w:val="00AC5203"/>
    <w:rsid w:val="00AC53E8"/>
    <w:rsid w:val="00AC5D94"/>
    <w:rsid w:val="00AC5FAC"/>
    <w:rsid w:val="00AC6245"/>
    <w:rsid w:val="00AC639A"/>
    <w:rsid w:val="00AC65E5"/>
    <w:rsid w:val="00AC6651"/>
    <w:rsid w:val="00AC6770"/>
    <w:rsid w:val="00AC67BD"/>
    <w:rsid w:val="00AC6867"/>
    <w:rsid w:val="00AC6A5A"/>
    <w:rsid w:val="00AC6AF5"/>
    <w:rsid w:val="00AC6BA1"/>
    <w:rsid w:val="00AC6CEE"/>
    <w:rsid w:val="00AC7A75"/>
    <w:rsid w:val="00AC7AD0"/>
    <w:rsid w:val="00AC7C4E"/>
    <w:rsid w:val="00AC7C5F"/>
    <w:rsid w:val="00AC7F5E"/>
    <w:rsid w:val="00AD001F"/>
    <w:rsid w:val="00AD0531"/>
    <w:rsid w:val="00AD06A1"/>
    <w:rsid w:val="00AD08C5"/>
    <w:rsid w:val="00AD0970"/>
    <w:rsid w:val="00AD1043"/>
    <w:rsid w:val="00AD1398"/>
    <w:rsid w:val="00AD172F"/>
    <w:rsid w:val="00AD1730"/>
    <w:rsid w:val="00AD19F0"/>
    <w:rsid w:val="00AD1BAE"/>
    <w:rsid w:val="00AD225A"/>
    <w:rsid w:val="00AD22DA"/>
    <w:rsid w:val="00AD23A2"/>
    <w:rsid w:val="00AD245D"/>
    <w:rsid w:val="00AD2676"/>
    <w:rsid w:val="00AD272C"/>
    <w:rsid w:val="00AD3227"/>
    <w:rsid w:val="00AD3577"/>
    <w:rsid w:val="00AD376F"/>
    <w:rsid w:val="00AD383F"/>
    <w:rsid w:val="00AD399E"/>
    <w:rsid w:val="00AD3D64"/>
    <w:rsid w:val="00AD3E9F"/>
    <w:rsid w:val="00AD3EA8"/>
    <w:rsid w:val="00AD4122"/>
    <w:rsid w:val="00AD4762"/>
    <w:rsid w:val="00AD4B11"/>
    <w:rsid w:val="00AD4B6F"/>
    <w:rsid w:val="00AD5672"/>
    <w:rsid w:val="00AD57DA"/>
    <w:rsid w:val="00AD5860"/>
    <w:rsid w:val="00AD5A34"/>
    <w:rsid w:val="00AD61DF"/>
    <w:rsid w:val="00AD6AAD"/>
    <w:rsid w:val="00AD6CDB"/>
    <w:rsid w:val="00AD6D8A"/>
    <w:rsid w:val="00AD6E01"/>
    <w:rsid w:val="00AD708D"/>
    <w:rsid w:val="00AD76C3"/>
    <w:rsid w:val="00AD77F8"/>
    <w:rsid w:val="00AD7A46"/>
    <w:rsid w:val="00AD7D11"/>
    <w:rsid w:val="00AD7DFF"/>
    <w:rsid w:val="00AE0179"/>
    <w:rsid w:val="00AE0478"/>
    <w:rsid w:val="00AE0541"/>
    <w:rsid w:val="00AE095B"/>
    <w:rsid w:val="00AE09E9"/>
    <w:rsid w:val="00AE0D3C"/>
    <w:rsid w:val="00AE1340"/>
    <w:rsid w:val="00AE159B"/>
    <w:rsid w:val="00AE165B"/>
    <w:rsid w:val="00AE17A4"/>
    <w:rsid w:val="00AE1C07"/>
    <w:rsid w:val="00AE2224"/>
    <w:rsid w:val="00AE245E"/>
    <w:rsid w:val="00AE2496"/>
    <w:rsid w:val="00AE259D"/>
    <w:rsid w:val="00AE25A7"/>
    <w:rsid w:val="00AE2EC6"/>
    <w:rsid w:val="00AE2FEE"/>
    <w:rsid w:val="00AE31C1"/>
    <w:rsid w:val="00AE379A"/>
    <w:rsid w:val="00AE3A22"/>
    <w:rsid w:val="00AE3C8C"/>
    <w:rsid w:val="00AE3FFB"/>
    <w:rsid w:val="00AE4030"/>
    <w:rsid w:val="00AE4505"/>
    <w:rsid w:val="00AE457D"/>
    <w:rsid w:val="00AE4594"/>
    <w:rsid w:val="00AE45B2"/>
    <w:rsid w:val="00AE47DE"/>
    <w:rsid w:val="00AE484C"/>
    <w:rsid w:val="00AE4FA1"/>
    <w:rsid w:val="00AE525A"/>
    <w:rsid w:val="00AE5500"/>
    <w:rsid w:val="00AE5528"/>
    <w:rsid w:val="00AE57F6"/>
    <w:rsid w:val="00AE5C52"/>
    <w:rsid w:val="00AE657C"/>
    <w:rsid w:val="00AE6B67"/>
    <w:rsid w:val="00AE6B8D"/>
    <w:rsid w:val="00AE6D58"/>
    <w:rsid w:val="00AE6F6A"/>
    <w:rsid w:val="00AE6FF3"/>
    <w:rsid w:val="00AE7165"/>
    <w:rsid w:val="00AE735A"/>
    <w:rsid w:val="00AE745B"/>
    <w:rsid w:val="00AE7478"/>
    <w:rsid w:val="00AE76B9"/>
    <w:rsid w:val="00AE7DCD"/>
    <w:rsid w:val="00AF0404"/>
    <w:rsid w:val="00AF06F6"/>
    <w:rsid w:val="00AF0D8E"/>
    <w:rsid w:val="00AF119C"/>
    <w:rsid w:val="00AF16DA"/>
    <w:rsid w:val="00AF18A3"/>
    <w:rsid w:val="00AF1904"/>
    <w:rsid w:val="00AF1E7E"/>
    <w:rsid w:val="00AF2169"/>
    <w:rsid w:val="00AF240B"/>
    <w:rsid w:val="00AF2678"/>
    <w:rsid w:val="00AF27D7"/>
    <w:rsid w:val="00AF28FE"/>
    <w:rsid w:val="00AF2A9E"/>
    <w:rsid w:val="00AF2B11"/>
    <w:rsid w:val="00AF2B86"/>
    <w:rsid w:val="00AF2D52"/>
    <w:rsid w:val="00AF2E6E"/>
    <w:rsid w:val="00AF2F20"/>
    <w:rsid w:val="00AF2F77"/>
    <w:rsid w:val="00AF301A"/>
    <w:rsid w:val="00AF3192"/>
    <w:rsid w:val="00AF31CC"/>
    <w:rsid w:val="00AF330C"/>
    <w:rsid w:val="00AF3398"/>
    <w:rsid w:val="00AF3BBA"/>
    <w:rsid w:val="00AF3C78"/>
    <w:rsid w:val="00AF4196"/>
    <w:rsid w:val="00AF4238"/>
    <w:rsid w:val="00AF44B5"/>
    <w:rsid w:val="00AF4AC1"/>
    <w:rsid w:val="00AF4C22"/>
    <w:rsid w:val="00AF5538"/>
    <w:rsid w:val="00AF55CB"/>
    <w:rsid w:val="00AF5672"/>
    <w:rsid w:val="00AF56CF"/>
    <w:rsid w:val="00AF59F2"/>
    <w:rsid w:val="00AF5B79"/>
    <w:rsid w:val="00AF6692"/>
    <w:rsid w:val="00AF6BC3"/>
    <w:rsid w:val="00AF6C01"/>
    <w:rsid w:val="00AF6EE3"/>
    <w:rsid w:val="00AF71E4"/>
    <w:rsid w:val="00AF7297"/>
    <w:rsid w:val="00AF787B"/>
    <w:rsid w:val="00AF790B"/>
    <w:rsid w:val="00AF7B18"/>
    <w:rsid w:val="00AF7C6E"/>
    <w:rsid w:val="00AF7D3E"/>
    <w:rsid w:val="00AF7E73"/>
    <w:rsid w:val="00B003D7"/>
    <w:rsid w:val="00B007A5"/>
    <w:rsid w:val="00B00C67"/>
    <w:rsid w:val="00B00FFB"/>
    <w:rsid w:val="00B01079"/>
    <w:rsid w:val="00B0126C"/>
    <w:rsid w:val="00B01308"/>
    <w:rsid w:val="00B017C7"/>
    <w:rsid w:val="00B01F68"/>
    <w:rsid w:val="00B0208D"/>
    <w:rsid w:val="00B02117"/>
    <w:rsid w:val="00B0217A"/>
    <w:rsid w:val="00B0236A"/>
    <w:rsid w:val="00B0281A"/>
    <w:rsid w:val="00B028D0"/>
    <w:rsid w:val="00B04218"/>
    <w:rsid w:val="00B04778"/>
    <w:rsid w:val="00B04900"/>
    <w:rsid w:val="00B04A89"/>
    <w:rsid w:val="00B05168"/>
    <w:rsid w:val="00B0516E"/>
    <w:rsid w:val="00B05234"/>
    <w:rsid w:val="00B05D51"/>
    <w:rsid w:val="00B05FBF"/>
    <w:rsid w:val="00B060E7"/>
    <w:rsid w:val="00B061EE"/>
    <w:rsid w:val="00B0651C"/>
    <w:rsid w:val="00B06598"/>
    <w:rsid w:val="00B0675B"/>
    <w:rsid w:val="00B06D40"/>
    <w:rsid w:val="00B06EE3"/>
    <w:rsid w:val="00B06F24"/>
    <w:rsid w:val="00B06F85"/>
    <w:rsid w:val="00B07254"/>
    <w:rsid w:val="00B07C2E"/>
    <w:rsid w:val="00B07E79"/>
    <w:rsid w:val="00B07ECD"/>
    <w:rsid w:val="00B10083"/>
    <w:rsid w:val="00B100B7"/>
    <w:rsid w:val="00B100CF"/>
    <w:rsid w:val="00B106D8"/>
    <w:rsid w:val="00B107CC"/>
    <w:rsid w:val="00B10D18"/>
    <w:rsid w:val="00B1138B"/>
    <w:rsid w:val="00B11606"/>
    <w:rsid w:val="00B117B7"/>
    <w:rsid w:val="00B120AE"/>
    <w:rsid w:val="00B1218F"/>
    <w:rsid w:val="00B122A3"/>
    <w:rsid w:val="00B12505"/>
    <w:rsid w:val="00B132EC"/>
    <w:rsid w:val="00B1336D"/>
    <w:rsid w:val="00B1375E"/>
    <w:rsid w:val="00B13761"/>
    <w:rsid w:val="00B13946"/>
    <w:rsid w:val="00B13981"/>
    <w:rsid w:val="00B13C38"/>
    <w:rsid w:val="00B13C39"/>
    <w:rsid w:val="00B13E65"/>
    <w:rsid w:val="00B13EA0"/>
    <w:rsid w:val="00B140E1"/>
    <w:rsid w:val="00B14350"/>
    <w:rsid w:val="00B146C3"/>
    <w:rsid w:val="00B1472E"/>
    <w:rsid w:val="00B14A92"/>
    <w:rsid w:val="00B14DF3"/>
    <w:rsid w:val="00B14F4B"/>
    <w:rsid w:val="00B150F8"/>
    <w:rsid w:val="00B15398"/>
    <w:rsid w:val="00B159A6"/>
    <w:rsid w:val="00B15D4B"/>
    <w:rsid w:val="00B15F95"/>
    <w:rsid w:val="00B161BA"/>
    <w:rsid w:val="00B162E3"/>
    <w:rsid w:val="00B16648"/>
    <w:rsid w:val="00B168AD"/>
    <w:rsid w:val="00B16D16"/>
    <w:rsid w:val="00B170C8"/>
    <w:rsid w:val="00B17305"/>
    <w:rsid w:val="00B17448"/>
    <w:rsid w:val="00B1799C"/>
    <w:rsid w:val="00B17BA0"/>
    <w:rsid w:val="00B17BC6"/>
    <w:rsid w:val="00B17F92"/>
    <w:rsid w:val="00B2015F"/>
    <w:rsid w:val="00B20166"/>
    <w:rsid w:val="00B2072D"/>
    <w:rsid w:val="00B20812"/>
    <w:rsid w:val="00B20A7E"/>
    <w:rsid w:val="00B214C8"/>
    <w:rsid w:val="00B21AB5"/>
    <w:rsid w:val="00B21AC5"/>
    <w:rsid w:val="00B21AD8"/>
    <w:rsid w:val="00B21E90"/>
    <w:rsid w:val="00B21FE8"/>
    <w:rsid w:val="00B22047"/>
    <w:rsid w:val="00B222C4"/>
    <w:rsid w:val="00B223AB"/>
    <w:rsid w:val="00B22821"/>
    <w:rsid w:val="00B229FE"/>
    <w:rsid w:val="00B22B28"/>
    <w:rsid w:val="00B22C77"/>
    <w:rsid w:val="00B22DE9"/>
    <w:rsid w:val="00B22E23"/>
    <w:rsid w:val="00B233E3"/>
    <w:rsid w:val="00B23B9B"/>
    <w:rsid w:val="00B23CEF"/>
    <w:rsid w:val="00B23E9A"/>
    <w:rsid w:val="00B24507"/>
    <w:rsid w:val="00B24749"/>
    <w:rsid w:val="00B250E6"/>
    <w:rsid w:val="00B25392"/>
    <w:rsid w:val="00B255CA"/>
    <w:rsid w:val="00B255EE"/>
    <w:rsid w:val="00B2596B"/>
    <w:rsid w:val="00B262BA"/>
    <w:rsid w:val="00B263F2"/>
    <w:rsid w:val="00B26503"/>
    <w:rsid w:val="00B26AA0"/>
    <w:rsid w:val="00B26D5E"/>
    <w:rsid w:val="00B26EBD"/>
    <w:rsid w:val="00B2734F"/>
    <w:rsid w:val="00B274D3"/>
    <w:rsid w:val="00B275F9"/>
    <w:rsid w:val="00B2782A"/>
    <w:rsid w:val="00B27B2A"/>
    <w:rsid w:val="00B3043A"/>
    <w:rsid w:val="00B3043F"/>
    <w:rsid w:val="00B30453"/>
    <w:rsid w:val="00B30734"/>
    <w:rsid w:val="00B3142C"/>
    <w:rsid w:val="00B31559"/>
    <w:rsid w:val="00B31F5D"/>
    <w:rsid w:val="00B320C3"/>
    <w:rsid w:val="00B32110"/>
    <w:rsid w:val="00B32466"/>
    <w:rsid w:val="00B32E2B"/>
    <w:rsid w:val="00B33076"/>
    <w:rsid w:val="00B338C1"/>
    <w:rsid w:val="00B33D22"/>
    <w:rsid w:val="00B33ED3"/>
    <w:rsid w:val="00B34135"/>
    <w:rsid w:val="00B352B8"/>
    <w:rsid w:val="00B35421"/>
    <w:rsid w:val="00B3578A"/>
    <w:rsid w:val="00B35E39"/>
    <w:rsid w:val="00B361FC"/>
    <w:rsid w:val="00B3651D"/>
    <w:rsid w:val="00B3672F"/>
    <w:rsid w:val="00B36794"/>
    <w:rsid w:val="00B371B2"/>
    <w:rsid w:val="00B37210"/>
    <w:rsid w:val="00B37636"/>
    <w:rsid w:val="00B37AF5"/>
    <w:rsid w:val="00B37C1E"/>
    <w:rsid w:val="00B37D68"/>
    <w:rsid w:val="00B4020F"/>
    <w:rsid w:val="00B40240"/>
    <w:rsid w:val="00B40497"/>
    <w:rsid w:val="00B405E3"/>
    <w:rsid w:val="00B4090F"/>
    <w:rsid w:val="00B4095D"/>
    <w:rsid w:val="00B40A72"/>
    <w:rsid w:val="00B40CC2"/>
    <w:rsid w:val="00B411C6"/>
    <w:rsid w:val="00B414D6"/>
    <w:rsid w:val="00B41950"/>
    <w:rsid w:val="00B41CCF"/>
    <w:rsid w:val="00B41E80"/>
    <w:rsid w:val="00B41E98"/>
    <w:rsid w:val="00B42533"/>
    <w:rsid w:val="00B427FE"/>
    <w:rsid w:val="00B4284D"/>
    <w:rsid w:val="00B42FB1"/>
    <w:rsid w:val="00B432BD"/>
    <w:rsid w:val="00B43343"/>
    <w:rsid w:val="00B43522"/>
    <w:rsid w:val="00B4355F"/>
    <w:rsid w:val="00B439BC"/>
    <w:rsid w:val="00B4422E"/>
    <w:rsid w:val="00B444DF"/>
    <w:rsid w:val="00B44545"/>
    <w:rsid w:val="00B4455F"/>
    <w:rsid w:val="00B44592"/>
    <w:rsid w:val="00B44A82"/>
    <w:rsid w:val="00B44B6D"/>
    <w:rsid w:val="00B451A1"/>
    <w:rsid w:val="00B45281"/>
    <w:rsid w:val="00B45637"/>
    <w:rsid w:val="00B45951"/>
    <w:rsid w:val="00B45ABE"/>
    <w:rsid w:val="00B45CBD"/>
    <w:rsid w:val="00B45EB9"/>
    <w:rsid w:val="00B46829"/>
    <w:rsid w:val="00B46AF4"/>
    <w:rsid w:val="00B46EB6"/>
    <w:rsid w:val="00B46F04"/>
    <w:rsid w:val="00B4729A"/>
    <w:rsid w:val="00B476FA"/>
    <w:rsid w:val="00B4772E"/>
    <w:rsid w:val="00B478CA"/>
    <w:rsid w:val="00B47C53"/>
    <w:rsid w:val="00B50800"/>
    <w:rsid w:val="00B508D8"/>
    <w:rsid w:val="00B50BE5"/>
    <w:rsid w:val="00B51AB7"/>
    <w:rsid w:val="00B51ED1"/>
    <w:rsid w:val="00B51FF2"/>
    <w:rsid w:val="00B52955"/>
    <w:rsid w:val="00B52B34"/>
    <w:rsid w:val="00B52E16"/>
    <w:rsid w:val="00B52E24"/>
    <w:rsid w:val="00B52E81"/>
    <w:rsid w:val="00B52EC9"/>
    <w:rsid w:val="00B52FD3"/>
    <w:rsid w:val="00B530BA"/>
    <w:rsid w:val="00B53671"/>
    <w:rsid w:val="00B53EED"/>
    <w:rsid w:val="00B5423F"/>
    <w:rsid w:val="00B549BA"/>
    <w:rsid w:val="00B54CEA"/>
    <w:rsid w:val="00B55686"/>
    <w:rsid w:val="00B55687"/>
    <w:rsid w:val="00B55A9B"/>
    <w:rsid w:val="00B55B94"/>
    <w:rsid w:val="00B55BFD"/>
    <w:rsid w:val="00B55D07"/>
    <w:rsid w:val="00B55FEA"/>
    <w:rsid w:val="00B5634C"/>
    <w:rsid w:val="00B5640E"/>
    <w:rsid w:val="00B56693"/>
    <w:rsid w:val="00B56866"/>
    <w:rsid w:val="00B56980"/>
    <w:rsid w:val="00B57177"/>
    <w:rsid w:val="00B57283"/>
    <w:rsid w:val="00B574E3"/>
    <w:rsid w:val="00B57691"/>
    <w:rsid w:val="00B577AB"/>
    <w:rsid w:val="00B57EAB"/>
    <w:rsid w:val="00B57FBC"/>
    <w:rsid w:val="00B60389"/>
    <w:rsid w:val="00B60A95"/>
    <w:rsid w:val="00B61524"/>
    <w:rsid w:val="00B6153D"/>
    <w:rsid w:val="00B619A3"/>
    <w:rsid w:val="00B61C3E"/>
    <w:rsid w:val="00B61C5C"/>
    <w:rsid w:val="00B61C90"/>
    <w:rsid w:val="00B61CC4"/>
    <w:rsid w:val="00B61DE2"/>
    <w:rsid w:val="00B62246"/>
    <w:rsid w:val="00B62386"/>
    <w:rsid w:val="00B62932"/>
    <w:rsid w:val="00B62AA3"/>
    <w:rsid w:val="00B62C5A"/>
    <w:rsid w:val="00B63C4D"/>
    <w:rsid w:val="00B63E3C"/>
    <w:rsid w:val="00B646D0"/>
    <w:rsid w:val="00B6489D"/>
    <w:rsid w:val="00B64979"/>
    <w:rsid w:val="00B649C9"/>
    <w:rsid w:val="00B64A08"/>
    <w:rsid w:val="00B64AA2"/>
    <w:rsid w:val="00B65516"/>
    <w:rsid w:val="00B65561"/>
    <w:rsid w:val="00B65819"/>
    <w:rsid w:val="00B65A5E"/>
    <w:rsid w:val="00B65D0F"/>
    <w:rsid w:val="00B65D73"/>
    <w:rsid w:val="00B66173"/>
    <w:rsid w:val="00B662A0"/>
    <w:rsid w:val="00B66857"/>
    <w:rsid w:val="00B66C71"/>
    <w:rsid w:val="00B66DD1"/>
    <w:rsid w:val="00B67587"/>
    <w:rsid w:val="00B677DA"/>
    <w:rsid w:val="00B679DE"/>
    <w:rsid w:val="00B67A23"/>
    <w:rsid w:val="00B67B24"/>
    <w:rsid w:val="00B67C74"/>
    <w:rsid w:val="00B70715"/>
    <w:rsid w:val="00B708F5"/>
    <w:rsid w:val="00B70EB2"/>
    <w:rsid w:val="00B70F25"/>
    <w:rsid w:val="00B7115D"/>
    <w:rsid w:val="00B711D2"/>
    <w:rsid w:val="00B71294"/>
    <w:rsid w:val="00B71416"/>
    <w:rsid w:val="00B7145C"/>
    <w:rsid w:val="00B71511"/>
    <w:rsid w:val="00B715AE"/>
    <w:rsid w:val="00B71926"/>
    <w:rsid w:val="00B7197D"/>
    <w:rsid w:val="00B71FE3"/>
    <w:rsid w:val="00B72190"/>
    <w:rsid w:val="00B722E6"/>
    <w:rsid w:val="00B72805"/>
    <w:rsid w:val="00B72839"/>
    <w:rsid w:val="00B72913"/>
    <w:rsid w:val="00B72C76"/>
    <w:rsid w:val="00B730AA"/>
    <w:rsid w:val="00B73100"/>
    <w:rsid w:val="00B738F2"/>
    <w:rsid w:val="00B7397A"/>
    <w:rsid w:val="00B73AB9"/>
    <w:rsid w:val="00B73D8A"/>
    <w:rsid w:val="00B74107"/>
    <w:rsid w:val="00B741CA"/>
    <w:rsid w:val="00B742E0"/>
    <w:rsid w:val="00B7437D"/>
    <w:rsid w:val="00B74B74"/>
    <w:rsid w:val="00B755BA"/>
    <w:rsid w:val="00B75AF1"/>
    <w:rsid w:val="00B75D1C"/>
    <w:rsid w:val="00B7605F"/>
    <w:rsid w:val="00B76408"/>
    <w:rsid w:val="00B767AC"/>
    <w:rsid w:val="00B7691B"/>
    <w:rsid w:val="00B76948"/>
    <w:rsid w:val="00B769DD"/>
    <w:rsid w:val="00B76DB0"/>
    <w:rsid w:val="00B76E45"/>
    <w:rsid w:val="00B7793C"/>
    <w:rsid w:val="00B77954"/>
    <w:rsid w:val="00B77B6D"/>
    <w:rsid w:val="00B77E17"/>
    <w:rsid w:val="00B802B8"/>
    <w:rsid w:val="00B8033A"/>
    <w:rsid w:val="00B80365"/>
    <w:rsid w:val="00B8070D"/>
    <w:rsid w:val="00B8077B"/>
    <w:rsid w:val="00B80991"/>
    <w:rsid w:val="00B80B13"/>
    <w:rsid w:val="00B80BF8"/>
    <w:rsid w:val="00B80DAE"/>
    <w:rsid w:val="00B811ED"/>
    <w:rsid w:val="00B81555"/>
    <w:rsid w:val="00B81568"/>
    <w:rsid w:val="00B8158F"/>
    <w:rsid w:val="00B8161F"/>
    <w:rsid w:val="00B81861"/>
    <w:rsid w:val="00B8188D"/>
    <w:rsid w:val="00B81B80"/>
    <w:rsid w:val="00B81D19"/>
    <w:rsid w:val="00B81D73"/>
    <w:rsid w:val="00B81E43"/>
    <w:rsid w:val="00B8211C"/>
    <w:rsid w:val="00B82236"/>
    <w:rsid w:val="00B82E38"/>
    <w:rsid w:val="00B83251"/>
    <w:rsid w:val="00B8342F"/>
    <w:rsid w:val="00B83909"/>
    <w:rsid w:val="00B83B72"/>
    <w:rsid w:val="00B848EA"/>
    <w:rsid w:val="00B84C30"/>
    <w:rsid w:val="00B85412"/>
    <w:rsid w:val="00B855D0"/>
    <w:rsid w:val="00B85664"/>
    <w:rsid w:val="00B856B9"/>
    <w:rsid w:val="00B8579B"/>
    <w:rsid w:val="00B86771"/>
    <w:rsid w:val="00B86CA6"/>
    <w:rsid w:val="00B87155"/>
    <w:rsid w:val="00B8743C"/>
    <w:rsid w:val="00B87489"/>
    <w:rsid w:val="00B87572"/>
    <w:rsid w:val="00B87802"/>
    <w:rsid w:val="00B878E7"/>
    <w:rsid w:val="00B87B24"/>
    <w:rsid w:val="00B87B82"/>
    <w:rsid w:val="00B87FBD"/>
    <w:rsid w:val="00B9004F"/>
    <w:rsid w:val="00B90151"/>
    <w:rsid w:val="00B9086D"/>
    <w:rsid w:val="00B90E64"/>
    <w:rsid w:val="00B914A8"/>
    <w:rsid w:val="00B91669"/>
    <w:rsid w:val="00B91AB3"/>
    <w:rsid w:val="00B91BFB"/>
    <w:rsid w:val="00B91CEA"/>
    <w:rsid w:val="00B91ECE"/>
    <w:rsid w:val="00B91FBD"/>
    <w:rsid w:val="00B927EC"/>
    <w:rsid w:val="00B92C76"/>
    <w:rsid w:val="00B92F1F"/>
    <w:rsid w:val="00B92FBA"/>
    <w:rsid w:val="00B93022"/>
    <w:rsid w:val="00B93078"/>
    <w:rsid w:val="00B93098"/>
    <w:rsid w:val="00B930FC"/>
    <w:rsid w:val="00B93336"/>
    <w:rsid w:val="00B93504"/>
    <w:rsid w:val="00B937C7"/>
    <w:rsid w:val="00B93E8A"/>
    <w:rsid w:val="00B94C02"/>
    <w:rsid w:val="00B94F25"/>
    <w:rsid w:val="00B953AB"/>
    <w:rsid w:val="00B955FC"/>
    <w:rsid w:val="00B9570C"/>
    <w:rsid w:val="00B958B4"/>
    <w:rsid w:val="00B95C32"/>
    <w:rsid w:val="00B95E0C"/>
    <w:rsid w:val="00B95F36"/>
    <w:rsid w:val="00B96067"/>
    <w:rsid w:val="00B96366"/>
    <w:rsid w:val="00B96AB4"/>
    <w:rsid w:val="00B96D7F"/>
    <w:rsid w:val="00B96E35"/>
    <w:rsid w:val="00B97018"/>
    <w:rsid w:val="00B977D7"/>
    <w:rsid w:val="00B97D26"/>
    <w:rsid w:val="00BA0170"/>
    <w:rsid w:val="00BA022D"/>
    <w:rsid w:val="00BA0593"/>
    <w:rsid w:val="00BA05AC"/>
    <w:rsid w:val="00BA08A8"/>
    <w:rsid w:val="00BA09C0"/>
    <w:rsid w:val="00BA09E2"/>
    <w:rsid w:val="00BA0A61"/>
    <w:rsid w:val="00BA0D3F"/>
    <w:rsid w:val="00BA10A3"/>
    <w:rsid w:val="00BA151D"/>
    <w:rsid w:val="00BA1B17"/>
    <w:rsid w:val="00BA1C24"/>
    <w:rsid w:val="00BA2201"/>
    <w:rsid w:val="00BA23C0"/>
    <w:rsid w:val="00BA23C3"/>
    <w:rsid w:val="00BA247A"/>
    <w:rsid w:val="00BA2D52"/>
    <w:rsid w:val="00BA3511"/>
    <w:rsid w:val="00BA3706"/>
    <w:rsid w:val="00BA37C5"/>
    <w:rsid w:val="00BA3CAD"/>
    <w:rsid w:val="00BA4278"/>
    <w:rsid w:val="00BA439B"/>
    <w:rsid w:val="00BA4470"/>
    <w:rsid w:val="00BA4768"/>
    <w:rsid w:val="00BA497E"/>
    <w:rsid w:val="00BA4BB0"/>
    <w:rsid w:val="00BA4BFC"/>
    <w:rsid w:val="00BA4D63"/>
    <w:rsid w:val="00BA4E7D"/>
    <w:rsid w:val="00BA4FCD"/>
    <w:rsid w:val="00BA52A9"/>
    <w:rsid w:val="00BA5766"/>
    <w:rsid w:val="00BA57C8"/>
    <w:rsid w:val="00BA58AE"/>
    <w:rsid w:val="00BA5942"/>
    <w:rsid w:val="00BA59F1"/>
    <w:rsid w:val="00BA5D0C"/>
    <w:rsid w:val="00BA667C"/>
    <w:rsid w:val="00BA6712"/>
    <w:rsid w:val="00BA67F4"/>
    <w:rsid w:val="00BA6A1E"/>
    <w:rsid w:val="00BA6BD8"/>
    <w:rsid w:val="00BA6BEE"/>
    <w:rsid w:val="00BA6F41"/>
    <w:rsid w:val="00BA783F"/>
    <w:rsid w:val="00BA7A52"/>
    <w:rsid w:val="00BA7E5D"/>
    <w:rsid w:val="00BA7F43"/>
    <w:rsid w:val="00BB01E3"/>
    <w:rsid w:val="00BB03A3"/>
    <w:rsid w:val="00BB041A"/>
    <w:rsid w:val="00BB0547"/>
    <w:rsid w:val="00BB0645"/>
    <w:rsid w:val="00BB089D"/>
    <w:rsid w:val="00BB091A"/>
    <w:rsid w:val="00BB095B"/>
    <w:rsid w:val="00BB09F8"/>
    <w:rsid w:val="00BB0BAD"/>
    <w:rsid w:val="00BB0F42"/>
    <w:rsid w:val="00BB10E2"/>
    <w:rsid w:val="00BB14AB"/>
    <w:rsid w:val="00BB15B0"/>
    <w:rsid w:val="00BB164A"/>
    <w:rsid w:val="00BB1A0C"/>
    <w:rsid w:val="00BB1BC1"/>
    <w:rsid w:val="00BB1C53"/>
    <w:rsid w:val="00BB1DE0"/>
    <w:rsid w:val="00BB2183"/>
    <w:rsid w:val="00BB21F6"/>
    <w:rsid w:val="00BB2334"/>
    <w:rsid w:val="00BB2513"/>
    <w:rsid w:val="00BB251F"/>
    <w:rsid w:val="00BB2AD9"/>
    <w:rsid w:val="00BB2E86"/>
    <w:rsid w:val="00BB306B"/>
    <w:rsid w:val="00BB30D0"/>
    <w:rsid w:val="00BB38DD"/>
    <w:rsid w:val="00BB3BA5"/>
    <w:rsid w:val="00BB3BB4"/>
    <w:rsid w:val="00BB3BED"/>
    <w:rsid w:val="00BB3CB8"/>
    <w:rsid w:val="00BB3CE2"/>
    <w:rsid w:val="00BB3ED6"/>
    <w:rsid w:val="00BB4355"/>
    <w:rsid w:val="00BB4369"/>
    <w:rsid w:val="00BB4513"/>
    <w:rsid w:val="00BB457B"/>
    <w:rsid w:val="00BB4B48"/>
    <w:rsid w:val="00BB4EDB"/>
    <w:rsid w:val="00BB5293"/>
    <w:rsid w:val="00BB5765"/>
    <w:rsid w:val="00BB5D2E"/>
    <w:rsid w:val="00BB6289"/>
    <w:rsid w:val="00BB63A9"/>
    <w:rsid w:val="00BB672B"/>
    <w:rsid w:val="00BB69E7"/>
    <w:rsid w:val="00BB6DFD"/>
    <w:rsid w:val="00BB7949"/>
    <w:rsid w:val="00BB7EA9"/>
    <w:rsid w:val="00BB7ECA"/>
    <w:rsid w:val="00BC0114"/>
    <w:rsid w:val="00BC0249"/>
    <w:rsid w:val="00BC04A5"/>
    <w:rsid w:val="00BC06F7"/>
    <w:rsid w:val="00BC080C"/>
    <w:rsid w:val="00BC1390"/>
    <w:rsid w:val="00BC13F1"/>
    <w:rsid w:val="00BC142E"/>
    <w:rsid w:val="00BC15D6"/>
    <w:rsid w:val="00BC1E12"/>
    <w:rsid w:val="00BC1F70"/>
    <w:rsid w:val="00BC24B9"/>
    <w:rsid w:val="00BC2D60"/>
    <w:rsid w:val="00BC2E5F"/>
    <w:rsid w:val="00BC3276"/>
    <w:rsid w:val="00BC3631"/>
    <w:rsid w:val="00BC367E"/>
    <w:rsid w:val="00BC3FF1"/>
    <w:rsid w:val="00BC4183"/>
    <w:rsid w:val="00BC4560"/>
    <w:rsid w:val="00BC55B1"/>
    <w:rsid w:val="00BC5816"/>
    <w:rsid w:val="00BC5903"/>
    <w:rsid w:val="00BC6098"/>
    <w:rsid w:val="00BC62F3"/>
    <w:rsid w:val="00BC6418"/>
    <w:rsid w:val="00BC663A"/>
    <w:rsid w:val="00BC6980"/>
    <w:rsid w:val="00BC6DDD"/>
    <w:rsid w:val="00BC7186"/>
    <w:rsid w:val="00BC72D8"/>
    <w:rsid w:val="00BC741B"/>
    <w:rsid w:val="00BC7547"/>
    <w:rsid w:val="00BD0497"/>
    <w:rsid w:val="00BD09A8"/>
    <w:rsid w:val="00BD1163"/>
    <w:rsid w:val="00BD1483"/>
    <w:rsid w:val="00BD15E2"/>
    <w:rsid w:val="00BD16EA"/>
    <w:rsid w:val="00BD1A38"/>
    <w:rsid w:val="00BD1FA9"/>
    <w:rsid w:val="00BD2162"/>
    <w:rsid w:val="00BD2193"/>
    <w:rsid w:val="00BD21B0"/>
    <w:rsid w:val="00BD2553"/>
    <w:rsid w:val="00BD3094"/>
    <w:rsid w:val="00BD335C"/>
    <w:rsid w:val="00BD39B6"/>
    <w:rsid w:val="00BD3A04"/>
    <w:rsid w:val="00BD3F6F"/>
    <w:rsid w:val="00BD410A"/>
    <w:rsid w:val="00BD4181"/>
    <w:rsid w:val="00BD43DD"/>
    <w:rsid w:val="00BD450B"/>
    <w:rsid w:val="00BD4598"/>
    <w:rsid w:val="00BD45CC"/>
    <w:rsid w:val="00BD46AE"/>
    <w:rsid w:val="00BD49BB"/>
    <w:rsid w:val="00BD4A64"/>
    <w:rsid w:val="00BD5010"/>
    <w:rsid w:val="00BD51CF"/>
    <w:rsid w:val="00BD53F7"/>
    <w:rsid w:val="00BD5571"/>
    <w:rsid w:val="00BD56C8"/>
    <w:rsid w:val="00BD5888"/>
    <w:rsid w:val="00BD5A72"/>
    <w:rsid w:val="00BD5C41"/>
    <w:rsid w:val="00BD6742"/>
    <w:rsid w:val="00BD6E98"/>
    <w:rsid w:val="00BD70E6"/>
    <w:rsid w:val="00BD715B"/>
    <w:rsid w:val="00BD77F2"/>
    <w:rsid w:val="00BE0384"/>
    <w:rsid w:val="00BE0541"/>
    <w:rsid w:val="00BE05DC"/>
    <w:rsid w:val="00BE0A3B"/>
    <w:rsid w:val="00BE0B46"/>
    <w:rsid w:val="00BE0B6D"/>
    <w:rsid w:val="00BE0BA2"/>
    <w:rsid w:val="00BE0D28"/>
    <w:rsid w:val="00BE0DB1"/>
    <w:rsid w:val="00BE0F48"/>
    <w:rsid w:val="00BE134F"/>
    <w:rsid w:val="00BE171C"/>
    <w:rsid w:val="00BE1AAF"/>
    <w:rsid w:val="00BE1C97"/>
    <w:rsid w:val="00BE1E2E"/>
    <w:rsid w:val="00BE21B5"/>
    <w:rsid w:val="00BE21B7"/>
    <w:rsid w:val="00BE295B"/>
    <w:rsid w:val="00BE2B57"/>
    <w:rsid w:val="00BE2E5E"/>
    <w:rsid w:val="00BE3045"/>
    <w:rsid w:val="00BE335E"/>
    <w:rsid w:val="00BE340C"/>
    <w:rsid w:val="00BE373C"/>
    <w:rsid w:val="00BE3988"/>
    <w:rsid w:val="00BE3C78"/>
    <w:rsid w:val="00BE3CEC"/>
    <w:rsid w:val="00BE3D43"/>
    <w:rsid w:val="00BE4374"/>
    <w:rsid w:val="00BE4399"/>
    <w:rsid w:val="00BE47A5"/>
    <w:rsid w:val="00BE4872"/>
    <w:rsid w:val="00BE48E0"/>
    <w:rsid w:val="00BE4AD0"/>
    <w:rsid w:val="00BE5278"/>
    <w:rsid w:val="00BE53B4"/>
    <w:rsid w:val="00BE5A1E"/>
    <w:rsid w:val="00BE5A52"/>
    <w:rsid w:val="00BE60DD"/>
    <w:rsid w:val="00BE60E5"/>
    <w:rsid w:val="00BE6188"/>
    <w:rsid w:val="00BE62F7"/>
    <w:rsid w:val="00BE67D8"/>
    <w:rsid w:val="00BE6EFA"/>
    <w:rsid w:val="00BE70BC"/>
    <w:rsid w:val="00BE7284"/>
    <w:rsid w:val="00BE72A7"/>
    <w:rsid w:val="00BE730A"/>
    <w:rsid w:val="00BE7696"/>
    <w:rsid w:val="00BE76C3"/>
    <w:rsid w:val="00BE7936"/>
    <w:rsid w:val="00BE7BBE"/>
    <w:rsid w:val="00BF02C0"/>
    <w:rsid w:val="00BF0329"/>
    <w:rsid w:val="00BF07A1"/>
    <w:rsid w:val="00BF0863"/>
    <w:rsid w:val="00BF0ACE"/>
    <w:rsid w:val="00BF0C5C"/>
    <w:rsid w:val="00BF10D4"/>
    <w:rsid w:val="00BF1608"/>
    <w:rsid w:val="00BF163A"/>
    <w:rsid w:val="00BF1870"/>
    <w:rsid w:val="00BF19F0"/>
    <w:rsid w:val="00BF1AD9"/>
    <w:rsid w:val="00BF1D1C"/>
    <w:rsid w:val="00BF2007"/>
    <w:rsid w:val="00BF2179"/>
    <w:rsid w:val="00BF21A1"/>
    <w:rsid w:val="00BF229E"/>
    <w:rsid w:val="00BF2476"/>
    <w:rsid w:val="00BF27B2"/>
    <w:rsid w:val="00BF2830"/>
    <w:rsid w:val="00BF29BE"/>
    <w:rsid w:val="00BF2DC1"/>
    <w:rsid w:val="00BF2E97"/>
    <w:rsid w:val="00BF308D"/>
    <w:rsid w:val="00BF33C7"/>
    <w:rsid w:val="00BF349D"/>
    <w:rsid w:val="00BF352D"/>
    <w:rsid w:val="00BF4332"/>
    <w:rsid w:val="00BF43BD"/>
    <w:rsid w:val="00BF4414"/>
    <w:rsid w:val="00BF46A3"/>
    <w:rsid w:val="00BF4A28"/>
    <w:rsid w:val="00BF4C11"/>
    <w:rsid w:val="00BF4FFC"/>
    <w:rsid w:val="00BF5034"/>
    <w:rsid w:val="00BF528F"/>
    <w:rsid w:val="00BF5471"/>
    <w:rsid w:val="00BF56B8"/>
    <w:rsid w:val="00BF5815"/>
    <w:rsid w:val="00BF58C2"/>
    <w:rsid w:val="00BF5BB6"/>
    <w:rsid w:val="00BF62C1"/>
    <w:rsid w:val="00BF641A"/>
    <w:rsid w:val="00BF65D3"/>
    <w:rsid w:val="00BF6AAD"/>
    <w:rsid w:val="00BF729E"/>
    <w:rsid w:val="00BF766F"/>
    <w:rsid w:val="00BF76ED"/>
    <w:rsid w:val="00BF7973"/>
    <w:rsid w:val="00BF7C72"/>
    <w:rsid w:val="00BF7F31"/>
    <w:rsid w:val="00C009A1"/>
    <w:rsid w:val="00C00A28"/>
    <w:rsid w:val="00C00CA0"/>
    <w:rsid w:val="00C00D11"/>
    <w:rsid w:val="00C00F53"/>
    <w:rsid w:val="00C0105C"/>
    <w:rsid w:val="00C01521"/>
    <w:rsid w:val="00C0153B"/>
    <w:rsid w:val="00C0157A"/>
    <w:rsid w:val="00C01733"/>
    <w:rsid w:val="00C0177B"/>
    <w:rsid w:val="00C01838"/>
    <w:rsid w:val="00C0186F"/>
    <w:rsid w:val="00C01919"/>
    <w:rsid w:val="00C01AE2"/>
    <w:rsid w:val="00C01DB2"/>
    <w:rsid w:val="00C01DD5"/>
    <w:rsid w:val="00C0249C"/>
    <w:rsid w:val="00C02572"/>
    <w:rsid w:val="00C02AAC"/>
    <w:rsid w:val="00C02B40"/>
    <w:rsid w:val="00C02D35"/>
    <w:rsid w:val="00C032AB"/>
    <w:rsid w:val="00C03F44"/>
    <w:rsid w:val="00C0420A"/>
    <w:rsid w:val="00C04247"/>
    <w:rsid w:val="00C042CE"/>
    <w:rsid w:val="00C045BE"/>
    <w:rsid w:val="00C048A8"/>
    <w:rsid w:val="00C04940"/>
    <w:rsid w:val="00C04C55"/>
    <w:rsid w:val="00C04F1F"/>
    <w:rsid w:val="00C05086"/>
    <w:rsid w:val="00C05360"/>
    <w:rsid w:val="00C0539D"/>
    <w:rsid w:val="00C053AD"/>
    <w:rsid w:val="00C0541C"/>
    <w:rsid w:val="00C0553E"/>
    <w:rsid w:val="00C055B6"/>
    <w:rsid w:val="00C056A2"/>
    <w:rsid w:val="00C05E12"/>
    <w:rsid w:val="00C0613D"/>
    <w:rsid w:val="00C0626E"/>
    <w:rsid w:val="00C063B6"/>
    <w:rsid w:val="00C063F0"/>
    <w:rsid w:val="00C064C2"/>
    <w:rsid w:val="00C0663A"/>
    <w:rsid w:val="00C0694A"/>
    <w:rsid w:val="00C0704A"/>
    <w:rsid w:val="00C07139"/>
    <w:rsid w:val="00C075BA"/>
    <w:rsid w:val="00C07A65"/>
    <w:rsid w:val="00C07D05"/>
    <w:rsid w:val="00C07F36"/>
    <w:rsid w:val="00C10305"/>
    <w:rsid w:val="00C1039C"/>
    <w:rsid w:val="00C10432"/>
    <w:rsid w:val="00C1064A"/>
    <w:rsid w:val="00C106FC"/>
    <w:rsid w:val="00C10D6C"/>
    <w:rsid w:val="00C10DDC"/>
    <w:rsid w:val="00C114D0"/>
    <w:rsid w:val="00C11574"/>
    <w:rsid w:val="00C11AD9"/>
    <w:rsid w:val="00C11C8E"/>
    <w:rsid w:val="00C12130"/>
    <w:rsid w:val="00C12271"/>
    <w:rsid w:val="00C12991"/>
    <w:rsid w:val="00C12A41"/>
    <w:rsid w:val="00C12F24"/>
    <w:rsid w:val="00C13283"/>
    <w:rsid w:val="00C132F3"/>
    <w:rsid w:val="00C13425"/>
    <w:rsid w:val="00C13664"/>
    <w:rsid w:val="00C13E56"/>
    <w:rsid w:val="00C13E68"/>
    <w:rsid w:val="00C1424C"/>
    <w:rsid w:val="00C143E4"/>
    <w:rsid w:val="00C1466D"/>
    <w:rsid w:val="00C148F2"/>
    <w:rsid w:val="00C14991"/>
    <w:rsid w:val="00C155F8"/>
    <w:rsid w:val="00C15614"/>
    <w:rsid w:val="00C1561E"/>
    <w:rsid w:val="00C15BA2"/>
    <w:rsid w:val="00C15C28"/>
    <w:rsid w:val="00C15DA4"/>
    <w:rsid w:val="00C161B4"/>
    <w:rsid w:val="00C162DF"/>
    <w:rsid w:val="00C16969"/>
    <w:rsid w:val="00C16A52"/>
    <w:rsid w:val="00C16AB2"/>
    <w:rsid w:val="00C16CCB"/>
    <w:rsid w:val="00C16CFA"/>
    <w:rsid w:val="00C16DDB"/>
    <w:rsid w:val="00C17078"/>
    <w:rsid w:val="00C178BE"/>
    <w:rsid w:val="00C17A5B"/>
    <w:rsid w:val="00C17C9C"/>
    <w:rsid w:val="00C17F66"/>
    <w:rsid w:val="00C20139"/>
    <w:rsid w:val="00C203D6"/>
    <w:rsid w:val="00C2067D"/>
    <w:rsid w:val="00C206D2"/>
    <w:rsid w:val="00C20884"/>
    <w:rsid w:val="00C20A14"/>
    <w:rsid w:val="00C20BB6"/>
    <w:rsid w:val="00C20C2B"/>
    <w:rsid w:val="00C210C4"/>
    <w:rsid w:val="00C210C9"/>
    <w:rsid w:val="00C21246"/>
    <w:rsid w:val="00C2196A"/>
    <w:rsid w:val="00C21977"/>
    <w:rsid w:val="00C21A8E"/>
    <w:rsid w:val="00C21EE2"/>
    <w:rsid w:val="00C223BC"/>
    <w:rsid w:val="00C224FC"/>
    <w:rsid w:val="00C2259C"/>
    <w:rsid w:val="00C227EC"/>
    <w:rsid w:val="00C22A82"/>
    <w:rsid w:val="00C22D6F"/>
    <w:rsid w:val="00C22E6A"/>
    <w:rsid w:val="00C230D9"/>
    <w:rsid w:val="00C230E3"/>
    <w:rsid w:val="00C23475"/>
    <w:rsid w:val="00C23508"/>
    <w:rsid w:val="00C23D75"/>
    <w:rsid w:val="00C23EDB"/>
    <w:rsid w:val="00C240DA"/>
    <w:rsid w:val="00C244A0"/>
    <w:rsid w:val="00C24587"/>
    <w:rsid w:val="00C24CED"/>
    <w:rsid w:val="00C24D8C"/>
    <w:rsid w:val="00C24DFB"/>
    <w:rsid w:val="00C25335"/>
    <w:rsid w:val="00C25596"/>
    <w:rsid w:val="00C25E85"/>
    <w:rsid w:val="00C25F98"/>
    <w:rsid w:val="00C26076"/>
    <w:rsid w:val="00C2625B"/>
    <w:rsid w:val="00C2637E"/>
    <w:rsid w:val="00C2658E"/>
    <w:rsid w:val="00C2659F"/>
    <w:rsid w:val="00C2680B"/>
    <w:rsid w:val="00C269DD"/>
    <w:rsid w:val="00C26B0A"/>
    <w:rsid w:val="00C26D27"/>
    <w:rsid w:val="00C27579"/>
    <w:rsid w:val="00C275A0"/>
    <w:rsid w:val="00C2799C"/>
    <w:rsid w:val="00C27B0C"/>
    <w:rsid w:val="00C27B43"/>
    <w:rsid w:val="00C27BE8"/>
    <w:rsid w:val="00C27CB9"/>
    <w:rsid w:val="00C30CDA"/>
    <w:rsid w:val="00C30E4A"/>
    <w:rsid w:val="00C3143A"/>
    <w:rsid w:val="00C31B0F"/>
    <w:rsid w:val="00C31B5F"/>
    <w:rsid w:val="00C31C72"/>
    <w:rsid w:val="00C31E85"/>
    <w:rsid w:val="00C323A7"/>
    <w:rsid w:val="00C324BF"/>
    <w:rsid w:val="00C32797"/>
    <w:rsid w:val="00C3293D"/>
    <w:rsid w:val="00C3293F"/>
    <w:rsid w:val="00C32B18"/>
    <w:rsid w:val="00C33304"/>
    <w:rsid w:val="00C33490"/>
    <w:rsid w:val="00C337B6"/>
    <w:rsid w:val="00C338C4"/>
    <w:rsid w:val="00C33BE3"/>
    <w:rsid w:val="00C33C53"/>
    <w:rsid w:val="00C33EFD"/>
    <w:rsid w:val="00C33F80"/>
    <w:rsid w:val="00C341A9"/>
    <w:rsid w:val="00C34355"/>
    <w:rsid w:val="00C346AB"/>
    <w:rsid w:val="00C349A8"/>
    <w:rsid w:val="00C34FA3"/>
    <w:rsid w:val="00C35217"/>
    <w:rsid w:val="00C35292"/>
    <w:rsid w:val="00C35485"/>
    <w:rsid w:val="00C354A1"/>
    <w:rsid w:val="00C3562D"/>
    <w:rsid w:val="00C35714"/>
    <w:rsid w:val="00C35759"/>
    <w:rsid w:val="00C35838"/>
    <w:rsid w:val="00C358E1"/>
    <w:rsid w:val="00C35909"/>
    <w:rsid w:val="00C35F94"/>
    <w:rsid w:val="00C36422"/>
    <w:rsid w:val="00C36485"/>
    <w:rsid w:val="00C36817"/>
    <w:rsid w:val="00C36B8B"/>
    <w:rsid w:val="00C36D04"/>
    <w:rsid w:val="00C37040"/>
    <w:rsid w:val="00C37293"/>
    <w:rsid w:val="00C372EC"/>
    <w:rsid w:val="00C377C5"/>
    <w:rsid w:val="00C37ACF"/>
    <w:rsid w:val="00C37C23"/>
    <w:rsid w:val="00C37D53"/>
    <w:rsid w:val="00C40AFE"/>
    <w:rsid w:val="00C40BF9"/>
    <w:rsid w:val="00C40E8D"/>
    <w:rsid w:val="00C414EF"/>
    <w:rsid w:val="00C41579"/>
    <w:rsid w:val="00C41765"/>
    <w:rsid w:val="00C417FB"/>
    <w:rsid w:val="00C426C9"/>
    <w:rsid w:val="00C4296E"/>
    <w:rsid w:val="00C42B6B"/>
    <w:rsid w:val="00C42E44"/>
    <w:rsid w:val="00C430DF"/>
    <w:rsid w:val="00C4321E"/>
    <w:rsid w:val="00C43428"/>
    <w:rsid w:val="00C43440"/>
    <w:rsid w:val="00C4347B"/>
    <w:rsid w:val="00C43525"/>
    <w:rsid w:val="00C4375C"/>
    <w:rsid w:val="00C43D06"/>
    <w:rsid w:val="00C43E7F"/>
    <w:rsid w:val="00C44775"/>
    <w:rsid w:val="00C44DD6"/>
    <w:rsid w:val="00C4502D"/>
    <w:rsid w:val="00C450FE"/>
    <w:rsid w:val="00C45711"/>
    <w:rsid w:val="00C458BB"/>
    <w:rsid w:val="00C45A10"/>
    <w:rsid w:val="00C45CFE"/>
    <w:rsid w:val="00C45F7E"/>
    <w:rsid w:val="00C462A0"/>
    <w:rsid w:val="00C462CA"/>
    <w:rsid w:val="00C465CD"/>
    <w:rsid w:val="00C469BC"/>
    <w:rsid w:val="00C46A83"/>
    <w:rsid w:val="00C46C8F"/>
    <w:rsid w:val="00C46CCE"/>
    <w:rsid w:val="00C46D7B"/>
    <w:rsid w:val="00C46DE2"/>
    <w:rsid w:val="00C46EB9"/>
    <w:rsid w:val="00C46FE8"/>
    <w:rsid w:val="00C4783B"/>
    <w:rsid w:val="00C47895"/>
    <w:rsid w:val="00C47DE6"/>
    <w:rsid w:val="00C47EC1"/>
    <w:rsid w:val="00C47FAA"/>
    <w:rsid w:val="00C50030"/>
    <w:rsid w:val="00C500A1"/>
    <w:rsid w:val="00C50163"/>
    <w:rsid w:val="00C505F5"/>
    <w:rsid w:val="00C507B7"/>
    <w:rsid w:val="00C508DC"/>
    <w:rsid w:val="00C50988"/>
    <w:rsid w:val="00C50AE7"/>
    <w:rsid w:val="00C50B09"/>
    <w:rsid w:val="00C50C89"/>
    <w:rsid w:val="00C50D4A"/>
    <w:rsid w:val="00C50F02"/>
    <w:rsid w:val="00C514B4"/>
    <w:rsid w:val="00C517D1"/>
    <w:rsid w:val="00C51CF4"/>
    <w:rsid w:val="00C5229D"/>
    <w:rsid w:val="00C5238E"/>
    <w:rsid w:val="00C52679"/>
    <w:rsid w:val="00C52E1B"/>
    <w:rsid w:val="00C533DC"/>
    <w:rsid w:val="00C53489"/>
    <w:rsid w:val="00C535D3"/>
    <w:rsid w:val="00C5397E"/>
    <w:rsid w:val="00C540CD"/>
    <w:rsid w:val="00C54175"/>
    <w:rsid w:val="00C5478C"/>
    <w:rsid w:val="00C54A4C"/>
    <w:rsid w:val="00C54A5B"/>
    <w:rsid w:val="00C54A6D"/>
    <w:rsid w:val="00C54B75"/>
    <w:rsid w:val="00C54EAA"/>
    <w:rsid w:val="00C54ECD"/>
    <w:rsid w:val="00C54ED7"/>
    <w:rsid w:val="00C552CB"/>
    <w:rsid w:val="00C554D5"/>
    <w:rsid w:val="00C5565C"/>
    <w:rsid w:val="00C55839"/>
    <w:rsid w:val="00C5589C"/>
    <w:rsid w:val="00C55FBE"/>
    <w:rsid w:val="00C562FC"/>
    <w:rsid w:val="00C564E5"/>
    <w:rsid w:val="00C56838"/>
    <w:rsid w:val="00C568C2"/>
    <w:rsid w:val="00C57037"/>
    <w:rsid w:val="00C57513"/>
    <w:rsid w:val="00C576A0"/>
    <w:rsid w:val="00C5780D"/>
    <w:rsid w:val="00C6007E"/>
    <w:rsid w:val="00C604C3"/>
    <w:rsid w:val="00C605EE"/>
    <w:rsid w:val="00C606C7"/>
    <w:rsid w:val="00C60C9A"/>
    <w:rsid w:val="00C60DF9"/>
    <w:rsid w:val="00C60F34"/>
    <w:rsid w:val="00C61101"/>
    <w:rsid w:val="00C61292"/>
    <w:rsid w:val="00C61370"/>
    <w:rsid w:val="00C618EA"/>
    <w:rsid w:val="00C6197F"/>
    <w:rsid w:val="00C61D0C"/>
    <w:rsid w:val="00C61D8E"/>
    <w:rsid w:val="00C622CA"/>
    <w:rsid w:val="00C6273A"/>
    <w:rsid w:val="00C6287E"/>
    <w:rsid w:val="00C6295B"/>
    <w:rsid w:val="00C62A4D"/>
    <w:rsid w:val="00C62B04"/>
    <w:rsid w:val="00C62BDC"/>
    <w:rsid w:val="00C62EFD"/>
    <w:rsid w:val="00C630EA"/>
    <w:rsid w:val="00C63452"/>
    <w:rsid w:val="00C634E4"/>
    <w:rsid w:val="00C63721"/>
    <w:rsid w:val="00C6376D"/>
    <w:rsid w:val="00C63B7E"/>
    <w:rsid w:val="00C642F8"/>
    <w:rsid w:val="00C6430D"/>
    <w:rsid w:val="00C643DB"/>
    <w:rsid w:val="00C6442A"/>
    <w:rsid w:val="00C646D9"/>
    <w:rsid w:val="00C6483C"/>
    <w:rsid w:val="00C64AD6"/>
    <w:rsid w:val="00C64E55"/>
    <w:rsid w:val="00C64E79"/>
    <w:rsid w:val="00C64F1D"/>
    <w:rsid w:val="00C64FE4"/>
    <w:rsid w:val="00C65016"/>
    <w:rsid w:val="00C65282"/>
    <w:rsid w:val="00C6543D"/>
    <w:rsid w:val="00C6550D"/>
    <w:rsid w:val="00C6551C"/>
    <w:rsid w:val="00C655CD"/>
    <w:rsid w:val="00C65653"/>
    <w:rsid w:val="00C65678"/>
    <w:rsid w:val="00C65ACE"/>
    <w:rsid w:val="00C65C60"/>
    <w:rsid w:val="00C65CCB"/>
    <w:rsid w:val="00C661C7"/>
    <w:rsid w:val="00C664B8"/>
    <w:rsid w:val="00C666D6"/>
    <w:rsid w:val="00C6680D"/>
    <w:rsid w:val="00C6741C"/>
    <w:rsid w:val="00C675CC"/>
    <w:rsid w:val="00C676DB"/>
    <w:rsid w:val="00C67B25"/>
    <w:rsid w:val="00C67B42"/>
    <w:rsid w:val="00C67B5B"/>
    <w:rsid w:val="00C67BC3"/>
    <w:rsid w:val="00C67C2F"/>
    <w:rsid w:val="00C70046"/>
    <w:rsid w:val="00C7040E"/>
    <w:rsid w:val="00C705CE"/>
    <w:rsid w:val="00C708AF"/>
    <w:rsid w:val="00C70B95"/>
    <w:rsid w:val="00C7114D"/>
    <w:rsid w:val="00C7146B"/>
    <w:rsid w:val="00C71568"/>
    <w:rsid w:val="00C716D2"/>
    <w:rsid w:val="00C71B1C"/>
    <w:rsid w:val="00C71E54"/>
    <w:rsid w:val="00C71F8F"/>
    <w:rsid w:val="00C727C2"/>
    <w:rsid w:val="00C730D9"/>
    <w:rsid w:val="00C73249"/>
    <w:rsid w:val="00C732CD"/>
    <w:rsid w:val="00C732DB"/>
    <w:rsid w:val="00C733FD"/>
    <w:rsid w:val="00C7377E"/>
    <w:rsid w:val="00C73B12"/>
    <w:rsid w:val="00C747D2"/>
    <w:rsid w:val="00C748B5"/>
    <w:rsid w:val="00C748EF"/>
    <w:rsid w:val="00C74C6D"/>
    <w:rsid w:val="00C74F52"/>
    <w:rsid w:val="00C74FBC"/>
    <w:rsid w:val="00C75469"/>
    <w:rsid w:val="00C754BE"/>
    <w:rsid w:val="00C757C4"/>
    <w:rsid w:val="00C7582F"/>
    <w:rsid w:val="00C75AA0"/>
    <w:rsid w:val="00C762C6"/>
    <w:rsid w:val="00C76A45"/>
    <w:rsid w:val="00C771E9"/>
    <w:rsid w:val="00C77348"/>
    <w:rsid w:val="00C775C6"/>
    <w:rsid w:val="00C77A14"/>
    <w:rsid w:val="00C77B78"/>
    <w:rsid w:val="00C77BBB"/>
    <w:rsid w:val="00C77CDC"/>
    <w:rsid w:val="00C800AD"/>
    <w:rsid w:val="00C80357"/>
    <w:rsid w:val="00C80747"/>
    <w:rsid w:val="00C80A43"/>
    <w:rsid w:val="00C80A96"/>
    <w:rsid w:val="00C80C17"/>
    <w:rsid w:val="00C80D40"/>
    <w:rsid w:val="00C81161"/>
    <w:rsid w:val="00C811E3"/>
    <w:rsid w:val="00C812E1"/>
    <w:rsid w:val="00C81A39"/>
    <w:rsid w:val="00C81B0E"/>
    <w:rsid w:val="00C81CA2"/>
    <w:rsid w:val="00C81FEC"/>
    <w:rsid w:val="00C820CF"/>
    <w:rsid w:val="00C822C5"/>
    <w:rsid w:val="00C82495"/>
    <w:rsid w:val="00C82716"/>
    <w:rsid w:val="00C82B7D"/>
    <w:rsid w:val="00C82C99"/>
    <w:rsid w:val="00C82D31"/>
    <w:rsid w:val="00C83B9E"/>
    <w:rsid w:val="00C83E4E"/>
    <w:rsid w:val="00C846F0"/>
    <w:rsid w:val="00C849C0"/>
    <w:rsid w:val="00C84BFF"/>
    <w:rsid w:val="00C84C75"/>
    <w:rsid w:val="00C8538F"/>
    <w:rsid w:val="00C854AC"/>
    <w:rsid w:val="00C8554B"/>
    <w:rsid w:val="00C855CB"/>
    <w:rsid w:val="00C85700"/>
    <w:rsid w:val="00C85B5B"/>
    <w:rsid w:val="00C860E1"/>
    <w:rsid w:val="00C8620F"/>
    <w:rsid w:val="00C863D1"/>
    <w:rsid w:val="00C86436"/>
    <w:rsid w:val="00C86852"/>
    <w:rsid w:val="00C86B0A"/>
    <w:rsid w:val="00C86C73"/>
    <w:rsid w:val="00C87CCF"/>
    <w:rsid w:val="00C87D29"/>
    <w:rsid w:val="00C87D6B"/>
    <w:rsid w:val="00C90077"/>
    <w:rsid w:val="00C9048B"/>
    <w:rsid w:val="00C90734"/>
    <w:rsid w:val="00C90A13"/>
    <w:rsid w:val="00C90EBB"/>
    <w:rsid w:val="00C910E7"/>
    <w:rsid w:val="00C9117E"/>
    <w:rsid w:val="00C91D19"/>
    <w:rsid w:val="00C91DE1"/>
    <w:rsid w:val="00C92302"/>
    <w:rsid w:val="00C92314"/>
    <w:rsid w:val="00C92382"/>
    <w:rsid w:val="00C927D6"/>
    <w:rsid w:val="00C92B9D"/>
    <w:rsid w:val="00C933F3"/>
    <w:rsid w:val="00C9346F"/>
    <w:rsid w:val="00C93588"/>
    <w:rsid w:val="00C935C2"/>
    <w:rsid w:val="00C93956"/>
    <w:rsid w:val="00C93C1D"/>
    <w:rsid w:val="00C940FB"/>
    <w:rsid w:val="00C94192"/>
    <w:rsid w:val="00C94393"/>
    <w:rsid w:val="00C944F2"/>
    <w:rsid w:val="00C94960"/>
    <w:rsid w:val="00C94A7B"/>
    <w:rsid w:val="00C94FFB"/>
    <w:rsid w:val="00C95025"/>
    <w:rsid w:val="00C9569F"/>
    <w:rsid w:val="00C95B63"/>
    <w:rsid w:val="00C95CA3"/>
    <w:rsid w:val="00C95E4A"/>
    <w:rsid w:val="00C95FC2"/>
    <w:rsid w:val="00C96607"/>
    <w:rsid w:val="00C96A37"/>
    <w:rsid w:val="00C96C5E"/>
    <w:rsid w:val="00C97420"/>
    <w:rsid w:val="00C9747B"/>
    <w:rsid w:val="00C97A3C"/>
    <w:rsid w:val="00C97A60"/>
    <w:rsid w:val="00C97F0E"/>
    <w:rsid w:val="00CA0030"/>
    <w:rsid w:val="00CA00B7"/>
    <w:rsid w:val="00CA069C"/>
    <w:rsid w:val="00CA11F0"/>
    <w:rsid w:val="00CA12B7"/>
    <w:rsid w:val="00CA14FD"/>
    <w:rsid w:val="00CA150D"/>
    <w:rsid w:val="00CA1BD8"/>
    <w:rsid w:val="00CA1BFB"/>
    <w:rsid w:val="00CA1D9B"/>
    <w:rsid w:val="00CA1DDA"/>
    <w:rsid w:val="00CA2284"/>
    <w:rsid w:val="00CA2C25"/>
    <w:rsid w:val="00CA307E"/>
    <w:rsid w:val="00CA3382"/>
    <w:rsid w:val="00CA3A12"/>
    <w:rsid w:val="00CA41FC"/>
    <w:rsid w:val="00CA44D9"/>
    <w:rsid w:val="00CA4693"/>
    <w:rsid w:val="00CA4884"/>
    <w:rsid w:val="00CA57D5"/>
    <w:rsid w:val="00CA58CA"/>
    <w:rsid w:val="00CA5AA3"/>
    <w:rsid w:val="00CA5B1F"/>
    <w:rsid w:val="00CA6570"/>
    <w:rsid w:val="00CA69D5"/>
    <w:rsid w:val="00CA6B0C"/>
    <w:rsid w:val="00CA6B9E"/>
    <w:rsid w:val="00CA6BA1"/>
    <w:rsid w:val="00CA71CD"/>
    <w:rsid w:val="00CA7323"/>
    <w:rsid w:val="00CA7351"/>
    <w:rsid w:val="00CA7C3B"/>
    <w:rsid w:val="00CA7E0C"/>
    <w:rsid w:val="00CA7E52"/>
    <w:rsid w:val="00CB0180"/>
    <w:rsid w:val="00CB01C2"/>
    <w:rsid w:val="00CB0980"/>
    <w:rsid w:val="00CB09C8"/>
    <w:rsid w:val="00CB0B14"/>
    <w:rsid w:val="00CB0F26"/>
    <w:rsid w:val="00CB1059"/>
    <w:rsid w:val="00CB15CD"/>
    <w:rsid w:val="00CB16DD"/>
    <w:rsid w:val="00CB17A9"/>
    <w:rsid w:val="00CB18ED"/>
    <w:rsid w:val="00CB1990"/>
    <w:rsid w:val="00CB1B13"/>
    <w:rsid w:val="00CB1C0A"/>
    <w:rsid w:val="00CB1E04"/>
    <w:rsid w:val="00CB1FAF"/>
    <w:rsid w:val="00CB2254"/>
    <w:rsid w:val="00CB235C"/>
    <w:rsid w:val="00CB24C5"/>
    <w:rsid w:val="00CB256F"/>
    <w:rsid w:val="00CB2794"/>
    <w:rsid w:val="00CB2BCD"/>
    <w:rsid w:val="00CB31B2"/>
    <w:rsid w:val="00CB33E5"/>
    <w:rsid w:val="00CB3936"/>
    <w:rsid w:val="00CB398B"/>
    <w:rsid w:val="00CB3D90"/>
    <w:rsid w:val="00CB3E0C"/>
    <w:rsid w:val="00CB4491"/>
    <w:rsid w:val="00CB493D"/>
    <w:rsid w:val="00CB4B1B"/>
    <w:rsid w:val="00CB5070"/>
    <w:rsid w:val="00CB530C"/>
    <w:rsid w:val="00CB570A"/>
    <w:rsid w:val="00CB57DA"/>
    <w:rsid w:val="00CB57DD"/>
    <w:rsid w:val="00CB5F33"/>
    <w:rsid w:val="00CB5F46"/>
    <w:rsid w:val="00CB72A7"/>
    <w:rsid w:val="00CB74BA"/>
    <w:rsid w:val="00CB77C1"/>
    <w:rsid w:val="00CB7FA9"/>
    <w:rsid w:val="00CC0265"/>
    <w:rsid w:val="00CC0AEF"/>
    <w:rsid w:val="00CC126E"/>
    <w:rsid w:val="00CC14F2"/>
    <w:rsid w:val="00CC1515"/>
    <w:rsid w:val="00CC1527"/>
    <w:rsid w:val="00CC1A0D"/>
    <w:rsid w:val="00CC1F61"/>
    <w:rsid w:val="00CC2831"/>
    <w:rsid w:val="00CC3326"/>
    <w:rsid w:val="00CC362A"/>
    <w:rsid w:val="00CC3C97"/>
    <w:rsid w:val="00CC3F95"/>
    <w:rsid w:val="00CC4034"/>
    <w:rsid w:val="00CC457A"/>
    <w:rsid w:val="00CC4A02"/>
    <w:rsid w:val="00CC4A23"/>
    <w:rsid w:val="00CC4BA9"/>
    <w:rsid w:val="00CC5052"/>
    <w:rsid w:val="00CC5A00"/>
    <w:rsid w:val="00CC5C59"/>
    <w:rsid w:val="00CC6124"/>
    <w:rsid w:val="00CC6501"/>
    <w:rsid w:val="00CC65D2"/>
    <w:rsid w:val="00CC6A9E"/>
    <w:rsid w:val="00CC6B3B"/>
    <w:rsid w:val="00CC6DA8"/>
    <w:rsid w:val="00CC73F4"/>
    <w:rsid w:val="00CC7800"/>
    <w:rsid w:val="00CC7E75"/>
    <w:rsid w:val="00CC7FD0"/>
    <w:rsid w:val="00CD0250"/>
    <w:rsid w:val="00CD09B4"/>
    <w:rsid w:val="00CD09BC"/>
    <w:rsid w:val="00CD0A64"/>
    <w:rsid w:val="00CD0AE5"/>
    <w:rsid w:val="00CD0D41"/>
    <w:rsid w:val="00CD0E1B"/>
    <w:rsid w:val="00CD112E"/>
    <w:rsid w:val="00CD1376"/>
    <w:rsid w:val="00CD1493"/>
    <w:rsid w:val="00CD17AD"/>
    <w:rsid w:val="00CD1A6E"/>
    <w:rsid w:val="00CD1E12"/>
    <w:rsid w:val="00CD1EC9"/>
    <w:rsid w:val="00CD220D"/>
    <w:rsid w:val="00CD228B"/>
    <w:rsid w:val="00CD256E"/>
    <w:rsid w:val="00CD2626"/>
    <w:rsid w:val="00CD2757"/>
    <w:rsid w:val="00CD275D"/>
    <w:rsid w:val="00CD27A3"/>
    <w:rsid w:val="00CD27B4"/>
    <w:rsid w:val="00CD2A33"/>
    <w:rsid w:val="00CD2E0B"/>
    <w:rsid w:val="00CD2E1D"/>
    <w:rsid w:val="00CD2EA8"/>
    <w:rsid w:val="00CD2FB5"/>
    <w:rsid w:val="00CD30C1"/>
    <w:rsid w:val="00CD3F90"/>
    <w:rsid w:val="00CD41B6"/>
    <w:rsid w:val="00CD46B2"/>
    <w:rsid w:val="00CD4890"/>
    <w:rsid w:val="00CD49A1"/>
    <w:rsid w:val="00CD4E7A"/>
    <w:rsid w:val="00CD4FA2"/>
    <w:rsid w:val="00CD4FAB"/>
    <w:rsid w:val="00CD590F"/>
    <w:rsid w:val="00CD5B82"/>
    <w:rsid w:val="00CD5B87"/>
    <w:rsid w:val="00CD5FE9"/>
    <w:rsid w:val="00CD6160"/>
    <w:rsid w:val="00CD6746"/>
    <w:rsid w:val="00CD6774"/>
    <w:rsid w:val="00CD682A"/>
    <w:rsid w:val="00CD6939"/>
    <w:rsid w:val="00CD6F3B"/>
    <w:rsid w:val="00CD7196"/>
    <w:rsid w:val="00CD7487"/>
    <w:rsid w:val="00CD781D"/>
    <w:rsid w:val="00CD794D"/>
    <w:rsid w:val="00CD79CC"/>
    <w:rsid w:val="00CD7E3E"/>
    <w:rsid w:val="00CE023F"/>
    <w:rsid w:val="00CE0255"/>
    <w:rsid w:val="00CE03FB"/>
    <w:rsid w:val="00CE0956"/>
    <w:rsid w:val="00CE0CEB"/>
    <w:rsid w:val="00CE0D24"/>
    <w:rsid w:val="00CE1229"/>
    <w:rsid w:val="00CE12C2"/>
    <w:rsid w:val="00CE14D3"/>
    <w:rsid w:val="00CE17E9"/>
    <w:rsid w:val="00CE18B3"/>
    <w:rsid w:val="00CE2ABE"/>
    <w:rsid w:val="00CE2CD4"/>
    <w:rsid w:val="00CE3900"/>
    <w:rsid w:val="00CE393B"/>
    <w:rsid w:val="00CE3964"/>
    <w:rsid w:val="00CE3B35"/>
    <w:rsid w:val="00CE3C62"/>
    <w:rsid w:val="00CE40BB"/>
    <w:rsid w:val="00CE420D"/>
    <w:rsid w:val="00CE424E"/>
    <w:rsid w:val="00CE46C0"/>
    <w:rsid w:val="00CE47C8"/>
    <w:rsid w:val="00CE4B6C"/>
    <w:rsid w:val="00CE576B"/>
    <w:rsid w:val="00CE5AD0"/>
    <w:rsid w:val="00CE5B75"/>
    <w:rsid w:val="00CE5D68"/>
    <w:rsid w:val="00CE61AE"/>
    <w:rsid w:val="00CE61E1"/>
    <w:rsid w:val="00CE6318"/>
    <w:rsid w:val="00CE639C"/>
    <w:rsid w:val="00CE699B"/>
    <w:rsid w:val="00CE6A06"/>
    <w:rsid w:val="00CE6BB4"/>
    <w:rsid w:val="00CE6C7B"/>
    <w:rsid w:val="00CE6CD4"/>
    <w:rsid w:val="00CE6FEE"/>
    <w:rsid w:val="00CE7236"/>
    <w:rsid w:val="00CE74A4"/>
    <w:rsid w:val="00CE7989"/>
    <w:rsid w:val="00CE79EF"/>
    <w:rsid w:val="00CE7D3A"/>
    <w:rsid w:val="00CF0071"/>
    <w:rsid w:val="00CF027D"/>
    <w:rsid w:val="00CF0A16"/>
    <w:rsid w:val="00CF0ADE"/>
    <w:rsid w:val="00CF0B11"/>
    <w:rsid w:val="00CF0BCA"/>
    <w:rsid w:val="00CF0C37"/>
    <w:rsid w:val="00CF10B1"/>
    <w:rsid w:val="00CF11E8"/>
    <w:rsid w:val="00CF13BE"/>
    <w:rsid w:val="00CF1682"/>
    <w:rsid w:val="00CF1717"/>
    <w:rsid w:val="00CF1733"/>
    <w:rsid w:val="00CF1959"/>
    <w:rsid w:val="00CF1DCA"/>
    <w:rsid w:val="00CF2186"/>
    <w:rsid w:val="00CF273D"/>
    <w:rsid w:val="00CF276F"/>
    <w:rsid w:val="00CF2D3E"/>
    <w:rsid w:val="00CF3166"/>
    <w:rsid w:val="00CF32A8"/>
    <w:rsid w:val="00CF3341"/>
    <w:rsid w:val="00CF338B"/>
    <w:rsid w:val="00CF33BA"/>
    <w:rsid w:val="00CF361E"/>
    <w:rsid w:val="00CF3859"/>
    <w:rsid w:val="00CF4494"/>
    <w:rsid w:val="00CF4512"/>
    <w:rsid w:val="00CF4D96"/>
    <w:rsid w:val="00CF51E0"/>
    <w:rsid w:val="00CF56EF"/>
    <w:rsid w:val="00CF5782"/>
    <w:rsid w:val="00CF5A99"/>
    <w:rsid w:val="00CF5D27"/>
    <w:rsid w:val="00CF5D91"/>
    <w:rsid w:val="00CF6275"/>
    <w:rsid w:val="00CF6286"/>
    <w:rsid w:val="00CF6977"/>
    <w:rsid w:val="00CF6D28"/>
    <w:rsid w:val="00CF712A"/>
    <w:rsid w:val="00CF72C3"/>
    <w:rsid w:val="00CF750C"/>
    <w:rsid w:val="00D004C4"/>
    <w:rsid w:val="00D00AF8"/>
    <w:rsid w:val="00D00E49"/>
    <w:rsid w:val="00D00E8E"/>
    <w:rsid w:val="00D01071"/>
    <w:rsid w:val="00D0114A"/>
    <w:rsid w:val="00D011BA"/>
    <w:rsid w:val="00D012B3"/>
    <w:rsid w:val="00D013EF"/>
    <w:rsid w:val="00D01409"/>
    <w:rsid w:val="00D01A4C"/>
    <w:rsid w:val="00D02D36"/>
    <w:rsid w:val="00D0361D"/>
    <w:rsid w:val="00D039AD"/>
    <w:rsid w:val="00D03C1A"/>
    <w:rsid w:val="00D03CA5"/>
    <w:rsid w:val="00D03D5C"/>
    <w:rsid w:val="00D0444E"/>
    <w:rsid w:val="00D0460D"/>
    <w:rsid w:val="00D047CE"/>
    <w:rsid w:val="00D04B97"/>
    <w:rsid w:val="00D04E3B"/>
    <w:rsid w:val="00D04F41"/>
    <w:rsid w:val="00D05289"/>
    <w:rsid w:val="00D05357"/>
    <w:rsid w:val="00D053AA"/>
    <w:rsid w:val="00D05711"/>
    <w:rsid w:val="00D05BDB"/>
    <w:rsid w:val="00D05BF5"/>
    <w:rsid w:val="00D05C52"/>
    <w:rsid w:val="00D05CDB"/>
    <w:rsid w:val="00D05D06"/>
    <w:rsid w:val="00D0609E"/>
    <w:rsid w:val="00D06201"/>
    <w:rsid w:val="00D062C5"/>
    <w:rsid w:val="00D0678C"/>
    <w:rsid w:val="00D06893"/>
    <w:rsid w:val="00D068EB"/>
    <w:rsid w:val="00D069D7"/>
    <w:rsid w:val="00D06ADB"/>
    <w:rsid w:val="00D075CE"/>
    <w:rsid w:val="00D0789F"/>
    <w:rsid w:val="00D1071A"/>
    <w:rsid w:val="00D10992"/>
    <w:rsid w:val="00D10998"/>
    <w:rsid w:val="00D109DC"/>
    <w:rsid w:val="00D10B19"/>
    <w:rsid w:val="00D10BC6"/>
    <w:rsid w:val="00D10EC1"/>
    <w:rsid w:val="00D10FAF"/>
    <w:rsid w:val="00D1152F"/>
    <w:rsid w:val="00D1153C"/>
    <w:rsid w:val="00D118B8"/>
    <w:rsid w:val="00D11941"/>
    <w:rsid w:val="00D11B32"/>
    <w:rsid w:val="00D11E0E"/>
    <w:rsid w:val="00D11EC1"/>
    <w:rsid w:val="00D1242C"/>
    <w:rsid w:val="00D1295D"/>
    <w:rsid w:val="00D12975"/>
    <w:rsid w:val="00D13050"/>
    <w:rsid w:val="00D13277"/>
    <w:rsid w:val="00D132DE"/>
    <w:rsid w:val="00D13637"/>
    <w:rsid w:val="00D1378A"/>
    <w:rsid w:val="00D147E2"/>
    <w:rsid w:val="00D14A90"/>
    <w:rsid w:val="00D14DE5"/>
    <w:rsid w:val="00D14FAD"/>
    <w:rsid w:val="00D1575A"/>
    <w:rsid w:val="00D15CD0"/>
    <w:rsid w:val="00D15DEB"/>
    <w:rsid w:val="00D15F5C"/>
    <w:rsid w:val="00D15F64"/>
    <w:rsid w:val="00D1620C"/>
    <w:rsid w:val="00D1632D"/>
    <w:rsid w:val="00D1664E"/>
    <w:rsid w:val="00D169BA"/>
    <w:rsid w:val="00D16F77"/>
    <w:rsid w:val="00D17047"/>
    <w:rsid w:val="00D17763"/>
    <w:rsid w:val="00D1792B"/>
    <w:rsid w:val="00D179B4"/>
    <w:rsid w:val="00D17A7F"/>
    <w:rsid w:val="00D17CE0"/>
    <w:rsid w:val="00D17F22"/>
    <w:rsid w:val="00D200A9"/>
    <w:rsid w:val="00D2010E"/>
    <w:rsid w:val="00D20D0E"/>
    <w:rsid w:val="00D20E47"/>
    <w:rsid w:val="00D213DF"/>
    <w:rsid w:val="00D214F8"/>
    <w:rsid w:val="00D21670"/>
    <w:rsid w:val="00D21B7A"/>
    <w:rsid w:val="00D21B85"/>
    <w:rsid w:val="00D21B89"/>
    <w:rsid w:val="00D21E33"/>
    <w:rsid w:val="00D21EFB"/>
    <w:rsid w:val="00D22210"/>
    <w:rsid w:val="00D226D2"/>
    <w:rsid w:val="00D22C43"/>
    <w:rsid w:val="00D22E98"/>
    <w:rsid w:val="00D22F8F"/>
    <w:rsid w:val="00D22FDC"/>
    <w:rsid w:val="00D23372"/>
    <w:rsid w:val="00D23C1E"/>
    <w:rsid w:val="00D23FC9"/>
    <w:rsid w:val="00D24064"/>
    <w:rsid w:val="00D240EA"/>
    <w:rsid w:val="00D242D5"/>
    <w:rsid w:val="00D2456A"/>
    <w:rsid w:val="00D2463E"/>
    <w:rsid w:val="00D252CC"/>
    <w:rsid w:val="00D254B0"/>
    <w:rsid w:val="00D25E63"/>
    <w:rsid w:val="00D26291"/>
    <w:rsid w:val="00D262EF"/>
    <w:rsid w:val="00D26316"/>
    <w:rsid w:val="00D263C9"/>
    <w:rsid w:val="00D268CD"/>
    <w:rsid w:val="00D26B6B"/>
    <w:rsid w:val="00D26CF3"/>
    <w:rsid w:val="00D2711D"/>
    <w:rsid w:val="00D2756D"/>
    <w:rsid w:val="00D27808"/>
    <w:rsid w:val="00D279D3"/>
    <w:rsid w:val="00D309C9"/>
    <w:rsid w:val="00D30F78"/>
    <w:rsid w:val="00D3124B"/>
    <w:rsid w:val="00D312D6"/>
    <w:rsid w:val="00D31474"/>
    <w:rsid w:val="00D3196A"/>
    <w:rsid w:val="00D31A99"/>
    <w:rsid w:val="00D31D54"/>
    <w:rsid w:val="00D320F8"/>
    <w:rsid w:val="00D323AA"/>
    <w:rsid w:val="00D3247D"/>
    <w:rsid w:val="00D3270E"/>
    <w:rsid w:val="00D32A78"/>
    <w:rsid w:val="00D32C26"/>
    <w:rsid w:val="00D32D85"/>
    <w:rsid w:val="00D330A7"/>
    <w:rsid w:val="00D332F7"/>
    <w:rsid w:val="00D33333"/>
    <w:rsid w:val="00D33612"/>
    <w:rsid w:val="00D3374E"/>
    <w:rsid w:val="00D339F1"/>
    <w:rsid w:val="00D33D61"/>
    <w:rsid w:val="00D33E05"/>
    <w:rsid w:val="00D33E32"/>
    <w:rsid w:val="00D34015"/>
    <w:rsid w:val="00D34529"/>
    <w:rsid w:val="00D3477D"/>
    <w:rsid w:val="00D349A0"/>
    <w:rsid w:val="00D349D8"/>
    <w:rsid w:val="00D34AC5"/>
    <w:rsid w:val="00D34BC8"/>
    <w:rsid w:val="00D34D10"/>
    <w:rsid w:val="00D34E4A"/>
    <w:rsid w:val="00D350E6"/>
    <w:rsid w:val="00D3557D"/>
    <w:rsid w:val="00D35A3A"/>
    <w:rsid w:val="00D360DF"/>
    <w:rsid w:val="00D36482"/>
    <w:rsid w:val="00D36535"/>
    <w:rsid w:val="00D3708E"/>
    <w:rsid w:val="00D370D8"/>
    <w:rsid w:val="00D37173"/>
    <w:rsid w:val="00D3725E"/>
    <w:rsid w:val="00D373D6"/>
    <w:rsid w:val="00D3779F"/>
    <w:rsid w:val="00D3798F"/>
    <w:rsid w:val="00D379C9"/>
    <w:rsid w:val="00D37D27"/>
    <w:rsid w:val="00D40224"/>
    <w:rsid w:val="00D4036D"/>
    <w:rsid w:val="00D40956"/>
    <w:rsid w:val="00D40968"/>
    <w:rsid w:val="00D40C27"/>
    <w:rsid w:val="00D40C56"/>
    <w:rsid w:val="00D40E12"/>
    <w:rsid w:val="00D41069"/>
    <w:rsid w:val="00D410FC"/>
    <w:rsid w:val="00D41A84"/>
    <w:rsid w:val="00D41C31"/>
    <w:rsid w:val="00D41D0D"/>
    <w:rsid w:val="00D41F56"/>
    <w:rsid w:val="00D4275D"/>
    <w:rsid w:val="00D43142"/>
    <w:rsid w:val="00D4318B"/>
    <w:rsid w:val="00D43215"/>
    <w:rsid w:val="00D4335C"/>
    <w:rsid w:val="00D43C14"/>
    <w:rsid w:val="00D43E08"/>
    <w:rsid w:val="00D43EBC"/>
    <w:rsid w:val="00D44340"/>
    <w:rsid w:val="00D4450F"/>
    <w:rsid w:val="00D44B34"/>
    <w:rsid w:val="00D44E99"/>
    <w:rsid w:val="00D4523C"/>
    <w:rsid w:val="00D45C61"/>
    <w:rsid w:val="00D45D88"/>
    <w:rsid w:val="00D45FB3"/>
    <w:rsid w:val="00D46907"/>
    <w:rsid w:val="00D46D94"/>
    <w:rsid w:val="00D47312"/>
    <w:rsid w:val="00D47BAF"/>
    <w:rsid w:val="00D47CF9"/>
    <w:rsid w:val="00D503F5"/>
    <w:rsid w:val="00D5051A"/>
    <w:rsid w:val="00D5088A"/>
    <w:rsid w:val="00D50C82"/>
    <w:rsid w:val="00D510BB"/>
    <w:rsid w:val="00D510E0"/>
    <w:rsid w:val="00D514F3"/>
    <w:rsid w:val="00D518DB"/>
    <w:rsid w:val="00D51A02"/>
    <w:rsid w:val="00D51A6D"/>
    <w:rsid w:val="00D51BBD"/>
    <w:rsid w:val="00D523CB"/>
    <w:rsid w:val="00D525CE"/>
    <w:rsid w:val="00D52921"/>
    <w:rsid w:val="00D52A37"/>
    <w:rsid w:val="00D52FF4"/>
    <w:rsid w:val="00D539EC"/>
    <w:rsid w:val="00D53EDA"/>
    <w:rsid w:val="00D53F0A"/>
    <w:rsid w:val="00D54814"/>
    <w:rsid w:val="00D54B59"/>
    <w:rsid w:val="00D54C24"/>
    <w:rsid w:val="00D54CCD"/>
    <w:rsid w:val="00D5555D"/>
    <w:rsid w:val="00D5558B"/>
    <w:rsid w:val="00D55D3F"/>
    <w:rsid w:val="00D56322"/>
    <w:rsid w:val="00D564BC"/>
    <w:rsid w:val="00D56911"/>
    <w:rsid w:val="00D56982"/>
    <w:rsid w:val="00D56DF8"/>
    <w:rsid w:val="00D56EBD"/>
    <w:rsid w:val="00D56FB3"/>
    <w:rsid w:val="00D576BA"/>
    <w:rsid w:val="00D579F5"/>
    <w:rsid w:val="00D57B52"/>
    <w:rsid w:val="00D57C8C"/>
    <w:rsid w:val="00D60188"/>
    <w:rsid w:val="00D60317"/>
    <w:rsid w:val="00D603C4"/>
    <w:rsid w:val="00D606D8"/>
    <w:rsid w:val="00D60C3F"/>
    <w:rsid w:val="00D60CC5"/>
    <w:rsid w:val="00D6156A"/>
    <w:rsid w:val="00D61731"/>
    <w:rsid w:val="00D61830"/>
    <w:rsid w:val="00D61DC3"/>
    <w:rsid w:val="00D620A1"/>
    <w:rsid w:val="00D6232D"/>
    <w:rsid w:val="00D62A34"/>
    <w:rsid w:val="00D62D09"/>
    <w:rsid w:val="00D62D31"/>
    <w:rsid w:val="00D6309E"/>
    <w:rsid w:val="00D633D2"/>
    <w:rsid w:val="00D63663"/>
    <w:rsid w:val="00D63A4C"/>
    <w:rsid w:val="00D63AFE"/>
    <w:rsid w:val="00D63C76"/>
    <w:rsid w:val="00D63E12"/>
    <w:rsid w:val="00D642DB"/>
    <w:rsid w:val="00D64756"/>
    <w:rsid w:val="00D648D1"/>
    <w:rsid w:val="00D64B2F"/>
    <w:rsid w:val="00D64BB7"/>
    <w:rsid w:val="00D64C92"/>
    <w:rsid w:val="00D64F1F"/>
    <w:rsid w:val="00D65083"/>
    <w:rsid w:val="00D65093"/>
    <w:rsid w:val="00D65103"/>
    <w:rsid w:val="00D6553A"/>
    <w:rsid w:val="00D65635"/>
    <w:rsid w:val="00D6572C"/>
    <w:rsid w:val="00D658E4"/>
    <w:rsid w:val="00D6663D"/>
    <w:rsid w:val="00D66711"/>
    <w:rsid w:val="00D66769"/>
    <w:rsid w:val="00D67886"/>
    <w:rsid w:val="00D67A64"/>
    <w:rsid w:val="00D67C0F"/>
    <w:rsid w:val="00D67E6A"/>
    <w:rsid w:val="00D70218"/>
    <w:rsid w:val="00D702C2"/>
    <w:rsid w:val="00D702EC"/>
    <w:rsid w:val="00D70417"/>
    <w:rsid w:val="00D706FA"/>
    <w:rsid w:val="00D7094E"/>
    <w:rsid w:val="00D70A07"/>
    <w:rsid w:val="00D71280"/>
    <w:rsid w:val="00D715D4"/>
    <w:rsid w:val="00D7165A"/>
    <w:rsid w:val="00D71E3F"/>
    <w:rsid w:val="00D721DE"/>
    <w:rsid w:val="00D7252A"/>
    <w:rsid w:val="00D72EC8"/>
    <w:rsid w:val="00D72FC0"/>
    <w:rsid w:val="00D73028"/>
    <w:rsid w:val="00D7341F"/>
    <w:rsid w:val="00D73859"/>
    <w:rsid w:val="00D739C8"/>
    <w:rsid w:val="00D73B26"/>
    <w:rsid w:val="00D73BE2"/>
    <w:rsid w:val="00D73EFB"/>
    <w:rsid w:val="00D74106"/>
    <w:rsid w:val="00D74297"/>
    <w:rsid w:val="00D7474C"/>
    <w:rsid w:val="00D74BF4"/>
    <w:rsid w:val="00D74C0B"/>
    <w:rsid w:val="00D74C5D"/>
    <w:rsid w:val="00D7520B"/>
    <w:rsid w:val="00D759F4"/>
    <w:rsid w:val="00D75A9D"/>
    <w:rsid w:val="00D75E10"/>
    <w:rsid w:val="00D75F1D"/>
    <w:rsid w:val="00D76768"/>
    <w:rsid w:val="00D7685B"/>
    <w:rsid w:val="00D7698C"/>
    <w:rsid w:val="00D76D9A"/>
    <w:rsid w:val="00D7707E"/>
    <w:rsid w:val="00D77453"/>
    <w:rsid w:val="00D77607"/>
    <w:rsid w:val="00D77634"/>
    <w:rsid w:val="00D776B6"/>
    <w:rsid w:val="00D800F5"/>
    <w:rsid w:val="00D80382"/>
    <w:rsid w:val="00D8054D"/>
    <w:rsid w:val="00D8090E"/>
    <w:rsid w:val="00D81066"/>
    <w:rsid w:val="00D82132"/>
    <w:rsid w:val="00D822CD"/>
    <w:rsid w:val="00D8232E"/>
    <w:rsid w:val="00D82500"/>
    <w:rsid w:val="00D82525"/>
    <w:rsid w:val="00D825D0"/>
    <w:rsid w:val="00D82683"/>
    <w:rsid w:val="00D8275F"/>
    <w:rsid w:val="00D82848"/>
    <w:rsid w:val="00D82ACC"/>
    <w:rsid w:val="00D82E55"/>
    <w:rsid w:val="00D830F6"/>
    <w:rsid w:val="00D83229"/>
    <w:rsid w:val="00D83326"/>
    <w:rsid w:val="00D83481"/>
    <w:rsid w:val="00D8355D"/>
    <w:rsid w:val="00D83624"/>
    <w:rsid w:val="00D837E2"/>
    <w:rsid w:val="00D83E12"/>
    <w:rsid w:val="00D83E1A"/>
    <w:rsid w:val="00D83F54"/>
    <w:rsid w:val="00D84432"/>
    <w:rsid w:val="00D84610"/>
    <w:rsid w:val="00D8477A"/>
    <w:rsid w:val="00D84A1D"/>
    <w:rsid w:val="00D84D7D"/>
    <w:rsid w:val="00D84DAC"/>
    <w:rsid w:val="00D84FBA"/>
    <w:rsid w:val="00D8510D"/>
    <w:rsid w:val="00D8552E"/>
    <w:rsid w:val="00D858D5"/>
    <w:rsid w:val="00D8594B"/>
    <w:rsid w:val="00D85D60"/>
    <w:rsid w:val="00D860A1"/>
    <w:rsid w:val="00D861C9"/>
    <w:rsid w:val="00D8666E"/>
    <w:rsid w:val="00D869EF"/>
    <w:rsid w:val="00D86BA6"/>
    <w:rsid w:val="00D86E1C"/>
    <w:rsid w:val="00D86EDF"/>
    <w:rsid w:val="00D86FCE"/>
    <w:rsid w:val="00D87056"/>
    <w:rsid w:val="00D871D3"/>
    <w:rsid w:val="00D876EF"/>
    <w:rsid w:val="00D8790C"/>
    <w:rsid w:val="00D87A49"/>
    <w:rsid w:val="00D87D1B"/>
    <w:rsid w:val="00D905C5"/>
    <w:rsid w:val="00D90668"/>
    <w:rsid w:val="00D90858"/>
    <w:rsid w:val="00D911C3"/>
    <w:rsid w:val="00D91287"/>
    <w:rsid w:val="00D915B0"/>
    <w:rsid w:val="00D916FF"/>
    <w:rsid w:val="00D9185F"/>
    <w:rsid w:val="00D91995"/>
    <w:rsid w:val="00D91BB1"/>
    <w:rsid w:val="00D922FD"/>
    <w:rsid w:val="00D92354"/>
    <w:rsid w:val="00D9266F"/>
    <w:rsid w:val="00D92B82"/>
    <w:rsid w:val="00D93008"/>
    <w:rsid w:val="00D933F4"/>
    <w:rsid w:val="00D9356A"/>
    <w:rsid w:val="00D94150"/>
    <w:rsid w:val="00D944A6"/>
    <w:rsid w:val="00D944FA"/>
    <w:rsid w:val="00D94AD1"/>
    <w:rsid w:val="00D94B54"/>
    <w:rsid w:val="00D94BD5"/>
    <w:rsid w:val="00D94CA6"/>
    <w:rsid w:val="00D95656"/>
    <w:rsid w:val="00D95722"/>
    <w:rsid w:val="00D95A01"/>
    <w:rsid w:val="00D95F36"/>
    <w:rsid w:val="00D960B2"/>
    <w:rsid w:val="00D96A0F"/>
    <w:rsid w:val="00D96B99"/>
    <w:rsid w:val="00D96E11"/>
    <w:rsid w:val="00D96F70"/>
    <w:rsid w:val="00D9718C"/>
    <w:rsid w:val="00D97A25"/>
    <w:rsid w:val="00D97A50"/>
    <w:rsid w:val="00D97DF8"/>
    <w:rsid w:val="00D97FA0"/>
    <w:rsid w:val="00DA01A3"/>
    <w:rsid w:val="00DA054B"/>
    <w:rsid w:val="00DA058B"/>
    <w:rsid w:val="00DA072D"/>
    <w:rsid w:val="00DA07DD"/>
    <w:rsid w:val="00DA0946"/>
    <w:rsid w:val="00DA094B"/>
    <w:rsid w:val="00DA0D23"/>
    <w:rsid w:val="00DA0F90"/>
    <w:rsid w:val="00DA1115"/>
    <w:rsid w:val="00DA1489"/>
    <w:rsid w:val="00DA1576"/>
    <w:rsid w:val="00DA160E"/>
    <w:rsid w:val="00DA1B1C"/>
    <w:rsid w:val="00DA1D3F"/>
    <w:rsid w:val="00DA1E94"/>
    <w:rsid w:val="00DA2155"/>
    <w:rsid w:val="00DA2501"/>
    <w:rsid w:val="00DA2637"/>
    <w:rsid w:val="00DA2AFB"/>
    <w:rsid w:val="00DA2D4C"/>
    <w:rsid w:val="00DA2D80"/>
    <w:rsid w:val="00DA2F74"/>
    <w:rsid w:val="00DA391D"/>
    <w:rsid w:val="00DA39FD"/>
    <w:rsid w:val="00DA3BA8"/>
    <w:rsid w:val="00DA3CD0"/>
    <w:rsid w:val="00DA3E6F"/>
    <w:rsid w:val="00DA4233"/>
    <w:rsid w:val="00DA44CC"/>
    <w:rsid w:val="00DA4638"/>
    <w:rsid w:val="00DA4845"/>
    <w:rsid w:val="00DA48DD"/>
    <w:rsid w:val="00DA4929"/>
    <w:rsid w:val="00DA5147"/>
    <w:rsid w:val="00DA56EB"/>
    <w:rsid w:val="00DA5F9D"/>
    <w:rsid w:val="00DA6137"/>
    <w:rsid w:val="00DA62FE"/>
    <w:rsid w:val="00DA64AE"/>
    <w:rsid w:val="00DA676B"/>
    <w:rsid w:val="00DA6855"/>
    <w:rsid w:val="00DA6FA6"/>
    <w:rsid w:val="00DA7043"/>
    <w:rsid w:val="00DA709D"/>
    <w:rsid w:val="00DA75E3"/>
    <w:rsid w:val="00DA7746"/>
    <w:rsid w:val="00DB00DD"/>
    <w:rsid w:val="00DB0184"/>
    <w:rsid w:val="00DB04E9"/>
    <w:rsid w:val="00DB05A3"/>
    <w:rsid w:val="00DB0A8C"/>
    <w:rsid w:val="00DB0BE8"/>
    <w:rsid w:val="00DB0E46"/>
    <w:rsid w:val="00DB0F10"/>
    <w:rsid w:val="00DB1A93"/>
    <w:rsid w:val="00DB1AE9"/>
    <w:rsid w:val="00DB1D76"/>
    <w:rsid w:val="00DB1E36"/>
    <w:rsid w:val="00DB21E7"/>
    <w:rsid w:val="00DB2322"/>
    <w:rsid w:val="00DB2417"/>
    <w:rsid w:val="00DB277D"/>
    <w:rsid w:val="00DB27AD"/>
    <w:rsid w:val="00DB28FC"/>
    <w:rsid w:val="00DB2942"/>
    <w:rsid w:val="00DB2BE1"/>
    <w:rsid w:val="00DB3616"/>
    <w:rsid w:val="00DB39CE"/>
    <w:rsid w:val="00DB3C46"/>
    <w:rsid w:val="00DB4278"/>
    <w:rsid w:val="00DB42C6"/>
    <w:rsid w:val="00DB4339"/>
    <w:rsid w:val="00DB433A"/>
    <w:rsid w:val="00DB43F8"/>
    <w:rsid w:val="00DB4547"/>
    <w:rsid w:val="00DB4672"/>
    <w:rsid w:val="00DB4EB5"/>
    <w:rsid w:val="00DB5998"/>
    <w:rsid w:val="00DB5C9E"/>
    <w:rsid w:val="00DB6072"/>
    <w:rsid w:val="00DB6222"/>
    <w:rsid w:val="00DB62D9"/>
    <w:rsid w:val="00DB63B2"/>
    <w:rsid w:val="00DB63FA"/>
    <w:rsid w:val="00DB64EF"/>
    <w:rsid w:val="00DB6B6F"/>
    <w:rsid w:val="00DB6B72"/>
    <w:rsid w:val="00DB7239"/>
    <w:rsid w:val="00DB7904"/>
    <w:rsid w:val="00DB7AF8"/>
    <w:rsid w:val="00DB7BAA"/>
    <w:rsid w:val="00DB7BB8"/>
    <w:rsid w:val="00DC0315"/>
    <w:rsid w:val="00DC031C"/>
    <w:rsid w:val="00DC0580"/>
    <w:rsid w:val="00DC065F"/>
    <w:rsid w:val="00DC08A2"/>
    <w:rsid w:val="00DC0D82"/>
    <w:rsid w:val="00DC12BB"/>
    <w:rsid w:val="00DC196E"/>
    <w:rsid w:val="00DC1A18"/>
    <w:rsid w:val="00DC1C27"/>
    <w:rsid w:val="00DC2A54"/>
    <w:rsid w:val="00DC2ADB"/>
    <w:rsid w:val="00DC2B40"/>
    <w:rsid w:val="00DC2CC1"/>
    <w:rsid w:val="00DC2CCA"/>
    <w:rsid w:val="00DC2EC7"/>
    <w:rsid w:val="00DC3015"/>
    <w:rsid w:val="00DC33E0"/>
    <w:rsid w:val="00DC351C"/>
    <w:rsid w:val="00DC3767"/>
    <w:rsid w:val="00DC38C9"/>
    <w:rsid w:val="00DC3A6D"/>
    <w:rsid w:val="00DC3F60"/>
    <w:rsid w:val="00DC4CBA"/>
    <w:rsid w:val="00DC4DBF"/>
    <w:rsid w:val="00DC50FC"/>
    <w:rsid w:val="00DC556A"/>
    <w:rsid w:val="00DC556F"/>
    <w:rsid w:val="00DC58A5"/>
    <w:rsid w:val="00DC5CD8"/>
    <w:rsid w:val="00DC5ECB"/>
    <w:rsid w:val="00DC5FD9"/>
    <w:rsid w:val="00DC6599"/>
    <w:rsid w:val="00DC6B15"/>
    <w:rsid w:val="00DC6DA9"/>
    <w:rsid w:val="00DC6DC0"/>
    <w:rsid w:val="00DC6F62"/>
    <w:rsid w:val="00DC74F0"/>
    <w:rsid w:val="00DC769F"/>
    <w:rsid w:val="00DC7BA1"/>
    <w:rsid w:val="00DD0056"/>
    <w:rsid w:val="00DD02D0"/>
    <w:rsid w:val="00DD07DF"/>
    <w:rsid w:val="00DD0813"/>
    <w:rsid w:val="00DD0848"/>
    <w:rsid w:val="00DD0AC9"/>
    <w:rsid w:val="00DD0BFC"/>
    <w:rsid w:val="00DD0DD8"/>
    <w:rsid w:val="00DD0F69"/>
    <w:rsid w:val="00DD1022"/>
    <w:rsid w:val="00DD1095"/>
    <w:rsid w:val="00DD11EE"/>
    <w:rsid w:val="00DD1220"/>
    <w:rsid w:val="00DD2093"/>
    <w:rsid w:val="00DD2BFB"/>
    <w:rsid w:val="00DD393D"/>
    <w:rsid w:val="00DD39A1"/>
    <w:rsid w:val="00DD3CBA"/>
    <w:rsid w:val="00DD3F8D"/>
    <w:rsid w:val="00DD4929"/>
    <w:rsid w:val="00DD4F22"/>
    <w:rsid w:val="00DD5053"/>
    <w:rsid w:val="00DD5109"/>
    <w:rsid w:val="00DD55EE"/>
    <w:rsid w:val="00DD6427"/>
    <w:rsid w:val="00DD6AF4"/>
    <w:rsid w:val="00DD6E96"/>
    <w:rsid w:val="00DD6F2D"/>
    <w:rsid w:val="00DD7054"/>
    <w:rsid w:val="00DD7175"/>
    <w:rsid w:val="00DD7260"/>
    <w:rsid w:val="00DD7271"/>
    <w:rsid w:val="00DD73E6"/>
    <w:rsid w:val="00DD75DA"/>
    <w:rsid w:val="00DE0259"/>
    <w:rsid w:val="00DE02F3"/>
    <w:rsid w:val="00DE0397"/>
    <w:rsid w:val="00DE0755"/>
    <w:rsid w:val="00DE0FE7"/>
    <w:rsid w:val="00DE115A"/>
    <w:rsid w:val="00DE124C"/>
    <w:rsid w:val="00DE16E0"/>
    <w:rsid w:val="00DE17BB"/>
    <w:rsid w:val="00DE187B"/>
    <w:rsid w:val="00DE1972"/>
    <w:rsid w:val="00DE1A0F"/>
    <w:rsid w:val="00DE1E29"/>
    <w:rsid w:val="00DE1E2B"/>
    <w:rsid w:val="00DE1F4C"/>
    <w:rsid w:val="00DE2034"/>
    <w:rsid w:val="00DE21B0"/>
    <w:rsid w:val="00DE247D"/>
    <w:rsid w:val="00DE2530"/>
    <w:rsid w:val="00DE2B63"/>
    <w:rsid w:val="00DE2D15"/>
    <w:rsid w:val="00DE3017"/>
    <w:rsid w:val="00DE318D"/>
    <w:rsid w:val="00DE3456"/>
    <w:rsid w:val="00DE3CB3"/>
    <w:rsid w:val="00DE419F"/>
    <w:rsid w:val="00DE4A14"/>
    <w:rsid w:val="00DE4C0E"/>
    <w:rsid w:val="00DE4D1C"/>
    <w:rsid w:val="00DE50BF"/>
    <w:rsid w:val="00DE523A"/>
    <w:rsid w:val="00DE5529"/>
    <w:rsid w:val="00DE55E2"/>
    <w:rsid w:val="00DE592F"/>
    <w:rsid w:val="00DE5A6F"/>
    <w:rsid w:val="00DE5B12"/>
    <w:rsid w:val="00DE5E22"/>
    <w:rsid w:val="00DE609B"/>
    <w:rsid w:val="00DE626E"/>
    <w:rsid w:val="00DE63CD"/>
    <w:rsid w:val="00DE6588"/>
    <w:rsid w:val="00DE676E"/>
    <w:rsid w:val="00DE688D"/>
    <w:rsid w:val="00DE697B"/>
    <w:rsid w:val="00DE6D2D"/>
    <w:rsid w:val="00DE6EBF"/>
    <w:rsid w:val="00DE71FC"/>
    <w:rsid w:val="00DE77A1"/>
    <w:rsid w:val="00DE7892"/>
    <w:rsid w:val="00DE7CF7"/>
    <w:rsid w:val="00DE7D17"/>
    <w:rsid w:val="00DE7EE7"/>
    <w:rsid w:val="00DF02F6"/>
    <w:rsid w:val="00DF0504"/>
    <w:rsid w:val="00DF059E"/>
    <w:rsid w:val="00DF08B7"/>
    <w:rsid w:val="00DF0FC5"/>
    <w:rsid w:val="00DF1584"/>
    <w:rsid w:val="00DF1B99"/>
    <w:rsid w:val="00DF20A2"/>
    <w:rsid w:val="00DF2155"/>
    <w:rsid w:val="00DF2254"/>
    <w:rsid w:val="00DF2507"/>
    <w:rsid w:val="00DF25F8"/>
    <w:rsid w:val="00DF262F"/>
    <w:rsid w:val="00DF28F5"/>
    <w:rsid w:val="00DF2EBC"/>
    <w:rsid w:val="00DF2F92"/>
    <w:rsid w:val="00DF2FB5"/>
    <w:rsid w:val="00DF3087"/>
    <w:rsid w:val="00DF3286"/>
    <w:rsid w:val="00DF3296"/>
    <w:rsid w:val="00DF3BFA"/>
    <w:rsid w:val="00DF3E16"/>
    <w:rsid w:val="00DF3F71"/>
    <w:rsid w:val="00DF4240"/>
    <w:rsid w:val="00DF45AD"/>
    <w:rsid w:val="00DF467A"/>
    <w:rsid w:val="00DF468C"/>
    <w:rsid w:val="00DF46DB"/>
    <w:rsid w:val="00DF49E0"/>
    <w:rsid w:val="00DF4C8C"/>
    <w:rsid w:val="00DF4F70"/>
    <w:rsid w:val="00DF50E4"/>
    <w:rsid w:val="00DF5572"/>
    <w:rsid w:val="00DF55F8"/>
    <w:rsid w:val="00DF5693"/>
    <w:rsid w:val="00DF5A63"/>
    <w:rsid w:val="00DF6140"/>
    <w:rsid w:val="00DF61FD"/>
    <w:rsid w:val="00DF642D"/>
    <w:rsid w:val="00DF6547"/>
    <w:rsid w:val="00DF671F"/>
    <w:rsid w:val="00DF68FD"/>
    <w:rsid w:val="00DF6A8C"/>
    <w:rsid w:val="00DF6F27"/>
    <w:rsid w:val="00DF7189"/>
    <w:rsid w:val="00DF746B"/>
    <w:rsid w:val="00DF7C93"/>
    <w:rsid w:val="00DF7CB1"/>
    <w:rsid w:val="00E0009F"/>
    <w:rsid w:val="00E001C4"/>
    <w:rsid w:val="00E00294"/>
    <w:rsid w:val="00E004F1"/>
    <w:rsid w:val="00E00666"/>
    <w:rsid w:val="00E00785"/>
    <w:rsid w:val="00E007E4"/>
    <w:rsid w:val="00E0099F"/>
    <w:rsid w:val="00E00A88"/>
    <w:rsid w:val="00E00B9E"/>
    <w:rsid w:val="00E00C15"/>
    <w:rsid w:val="00E00E37"/>
    <w:rsid w:val="00E00F17"/>
    <w:rsid w:val="00E0123B"/>
    <w:rsid w:val="00E01512"/>
    <w:rsid w:val="00E01663"/>
    <w:rsid w:val="00E01B53"/>
    <w:rsid w:val="00E01C6E"/>
    <w:rsid w:val="00E01F5A"/>
    <w:rsid w:val="00E01FFD"/>
    <w:rsid w:val="00E020F2"/>
    <w:rsid w:val="00E02215"/>
    <w:rsid w:val="00E025E8"/>
    <w:rsid w:val="00E0265A"/>
    <w:rsid w:val="00E027C2"/>
    <w:rsid w:val="00E02C20"/>
    <w:rsid w:val="00E02DDE"/>
    <w:rsid w:val="00E034D5"/>
    <w:rsid w:val="00E038A0"/>
    <w:rsid w:val="00E03CFD"/>
    <w:rsid w:val="00E03D2A"/>
    <w:rsid w:val="00E03F85"/>
    <w:rsid w:val="00E04076"/>
    <w:rsid w:val="00E0417A"/>
    <w:rsid w:val="00E04792"/>
    <w:rsid w:val="00E048B2"/>
    <w:rsid w:val="00E04943"/>
    <w:rsid w:val="00E04CA9"/>
    <w:rsid w:val="00E05191"/>
    <w:rsid w:val="00E051C6"/>
    <w:rsid w:val="00E053BA"/>
    <w:rsid w:val="00E05618"/>
    <w:rsid w:val="00E05948"/>
    <w:rsid w:val="00E05D5D"/>
    <w:rsid w:val="00E06290"/>
    <w:rsid w:val="00E06BB6"/>
    <w:rsid w:val="00E06BE1"/>
    <w:rsid w:val="00E073E0"/>
    <w:rsid w:val="00E076B8"/>
    <w:rsid w:val="00E076D4"/>
    <w:rsid w:val="00E07B6C"/>
    <w:rsid w:val="00E07D9F"/>
    <w:rsid w:val="00E07DF0"/>
    <w:rsid w:val="00E07E8D"/>
    <w:rsid w:val="00E102FC"/>
    <w:rsid w:val="00E1030C"/>
    <w:rsid w:val="00E1084C"/>
    <w:rsid w:val="00E10B3D"/>
    <w:rsid w:val="00E1126F"/>
    <w:rsid w:val="00E1131D"/>
    <w:rsid w:val="00E114A6"/>
    <w:rsid w:val="00E11544"/>
    <w:rsid w:val="00E1165E"/>
    <w:rsid w:val="00E11A1D"/>
    <w:rsid w:val="00E11E54"/>
    <w:rsid w:val="00E11E73"/>
    <w:rsid w:val="00E11F97"/>
    <w:rsid w:val="00E126DD"/>
    <w:rsid w:val="00E128FD"/>
    <w:rsid w:val="00E12F4C"/>
    <w:rsid w:val="00E13005"/>
    <w:rsid w:val="00E130B9"/>
    <w:rsid w:val="00E13544"/>
    <w:rsid w:val="00E13AE7"/>
    <w:rsid w:val="00E1400E"/>
    <w:rsid w:val="00E1439E"/>
    <w:rsid w:val="00E145F3"/>
    <w:rsid w:val="00E14873"/>
    <w:rsid w:val="00E15028"/>
    <w:rsid w:val="00E1586E"/>
    <w:rsid w:val="00E1603F"/>
    <w:rsid w:val="00E161CA"/>
    <w:rsid w:val="00E16362"/>
    <w:rsid w:val="00E163E2"/>
    <w:rsid w:val="00E16435"/>
    <w:rsid w:val="00E16537"/>
    <w:rsid w:val="00E16614"/>
    <w:rsid w:val="00E168F2"/>
    <w:rsid w:val="00E1720A"/>
    <w:rsid w:val="00E17351"/>
    <w:rsid w:val="00E178DB"/>
    <w:rsid w:val="00E179F7"/>
    <w:rsid w:val="00E17B30"/>
    <w:rsid w:val="00E17B95"/>
    <w:rsid w:val="00E17E4F"/>
    <w:rsid w:val="00E17EAD"/>
    <w:rsid w:val="00E2031B"/>
    <w:rsid w:val="00E204CB"/>
    <w:rsid w:val="00E20525"/>
    <w:rsid w:val="00E206CD"/>
    <w:rsid w:val="00E20A89"/>
    <w:rsid w:val="00E20AE2"/>
    <w:rsid w:val="00E20BDA"/>
    <w:rsid w:val="00E20D5F"/>
    <w:rsid w:val="00E219CA"/>
    <w:rsid w:val="00E21F38"/>
    <w:rsid w:val="00E2202F"/>
    <w:rsid w:val="00E222DB"/>
    <w:rsid w:val="00E224DA"/>
    <w:rsid w:val="00E229A0"/>
    <w:rsid w:val="00E22D63"/>
    <w:rsid w:val="00E234C3"/>
    <w:rsid w:val="00E2372F"/>
    <w:rsid w:val="00E2382B"/>
    <w:rsid w:val="00E238ED"/>
    <w:rsid w:val="00E23EE1"/>
    <w:rsid w:val="00E23F32"/>
    <w:rsid w:val="00E23F76"/>
    <w:rsid w:val="00E24113"/>
    <w:rsid w:val="00E24132"/>
    <w:rsid w:val="00E241C4"/>
    <w:rsid w:val="00E24536"/>
    <w:rsid w:val="00E245B1"/>
    <w:rsid w:val="00E24CBA"/>
    <w:rsid w:val="00E2510D"/>
    <w:rsid w:val="00E25189"/>
    <w:rsid w:val="00E251A9"/>
    <w:rsid w:val="00E252D5"/>
    <w:rsid w:val="00E254AB"/>
    <w:rsid w:val="00E25722"/>
    <w:rsid w:val="00E257AA"/>
    <w:rsid w:val="00E2591F"/>
    <w:rsid w:val="00E268FB"/>
    <w:rsid w:val="00E26B0E"/>
    <w:rsid w:val="00E26BEF"/>
    <w:rsid w:val="00E26D18"/>
    <w:rsid w:val="00E26DA5"/>
    <w:rsid w:val="00E27033"/>
    <w:rsid w:val="00E270BD"/>
    <w:rsid w:val="00E271D3"/>
    <w:rsid w:val="00E275CB"/>
    <w:rsid w:val="00E276F4"/>
    <w:rsid w:val="00E27A86"/>
    <w:rsid w:val="00E27AFC"/>
    <w:rsid w:val="00E30498"/>
    <w:rsid w:val="00E307A8"/>
    <w:rsid w:val="00E308CA"/>
    <w:rsid w:val="00E31707"/>
    <w:rsid w:val="00E31862"/>
    <w:rsid w:val="00E31A5A"/>
    <w:rsid w:val="00E31E46"/>
    <w:rsid w:val="00E32313"/>
    <w:rsid w:val="00E327DB"/>
    <w:rsid w:val="00E32927"/>
    <w:rsid w:val="00E32B7A"/>
    <w:rsid w:val="00E32C5C"/>
    <w:rsid w:val="00E32CB0"/>
    <w:rsid w:val="00E32DA2"/>
    <w:rsid w:val="00E32FAE"/>
    <w:rsid w:val="00E333D5"/>
    <w:rsid w:val="00E3348B"/>
    <w:rsid w:val="00E33B3E"/>
    <w:rsid w:val="00E33BE2"/>
    <w:rsid w:val="00E33EAF"/>
    <w:rsid w:val="00E33EE1"/>
    <w:rsid w:val="00E33F05"/>
    <w:rsid w:val="00E33F06"/>
    <w:rsid w:val="00E34079"/>
    <w:rsid w:val="00E3444E"/>
    <w:rsid w:val="00E34772"/>
    <w:rsid w:val="00E34FC7"/>
    <w:rsid w:val="00E350B3"/>
    <w:rsid w:val="00E35223"/>
    <w:rsid w:val="00E357A8"/>
    <w:rsid w:val="00E358F4"/>
    <w:rsid w:val="00E35B8A"/>
    <w:rsid w:val="00E35CB7"/>
    <w:rsid w:val="00E35D7A"/>
    <w:rsid w:val="00E3609A"/>
    <w:rsid w:val="00E361CA"/>
    <w:rsid w:val="00E366C7"/>
    <w:rsid w:val="00E36794"/>
    <w:rsid w:val="00E36834"/>
    <w:rsid w:val="00E368A8"/>
    <w:rsid w:val="00E36917"/>
    <w:rsid w:val="00E36A1C"/>
    <w:rsid w:val="00E36BC3"/>
    <w:rsid w:val="00E37046"/>
    <w:rsid w:val="00E37306"/>
    <w:rsid w:val="00E37454"/>
    <w:rsid w:val="00E37671"/>
    <w:rsid w:val="00E376E6"/>
    <w:rsid w:val="00E376EF"/>
    <w:rsid w:val="00E37705"/>
    <w:rsid w:val="00E37828"/>
    <w:rsid w:val="00E37C58"/>
    <w:rsid w:val="00E37F60"/>
    <w:rsid w:val="00E401EA"/>
    <w:rsid w:val="00E4047F"/>
    <w:rsid w:val="00E404F0"/>
    <w:rsid w:val="00E40BA3"/>
    <w:rsid w:val="00E40E23"/>
    <w:rsid w:val="00E412B3"/>
    <w:rsid w:val="00E412E0"/>
    <w:rsid w:val="00E4164A"/>
    <w:rsid w:val="00E41AB5"/>
    <w:rsid w:val="00E41C57"/>
    <w:rsid w:val="00E41DF2"/>
    <w:rsid w:val="00E42259"/>
    <w:rsid w:val="00E42690"/>
    <w:rsid w:val="00E42918"/>
    <w:rsid w:val="00E429BC"/>
    <w:rsid w:val="00E42B3B"/>
    <w:rsid w:val="00E42BEA"/>
    <w:rsid w:val="00E42E61"/>
    <w:rsid w:val="00E43018"/>
    <w:rsid w:val="00E4318B"/>
    <w:rsid w:val="00E43816"/>
    <w:rsid w:val="00E43D23"/>
    <w:rsid w:val="00E43E66"/>
    <w:rsid w:val="00E43E99"/>
    <w:rsid w:val="00E4434E"/>
    <w:rsid w:val="00E445A6"/>
    <w:rsid w:val="00E44AEF"/>
    <w:rsid w:val="00E44C01"/>
    <w:rsid w:val="00E44CAB"/>
    <w:rsid w:val="00E44CFE"/>
    <w:rsid w:val="00E44E1B"/>
    <w:rsid w:val="00E44E26"/>
    <w:rsid w:val="00E44EA2"/>
    <w:rsid w:val="00E45311"/>
    <w:rsid w:val="00E45378"/>
    <w:rsid w:val="00E453AA"/>
    <w:rsid w:val="00E4569E"/>
    <w:rsid w:val="00E45746"/>
    <w:rsid w:val="00E4587D"/>
    <w:rsid w:val="00E45D2B"/>
    <w:rsid w:val="00E45D8B"/>
    <w:rsid w:val="00E45F5D"/>
    <w:rsid w:val="00E45F79"/>
    <w:rsid w:val="00E45FF9"/>
    <w:rsid w:val="00E46134"/>
    <w:rsid w:val="00E46192"/>
    <w:rsid w:val="00E46DE8"/>
    <w:rsid w:val="00E472E7"/>
    <w:rsid w:val="00E47ADB"/>
    <w:rsid w:val="00E47AE4"/>
    <w:rsid w:val="00E47DA3"/>
    <w:rsid w:val="00E47EB0"/>
    <w:rsid w:val="00E47F6C"/>
    <w:rsid w:val="00E500C8"/>
    <w:rsid w:val="00E500D5"/>
    <w:rsid w:val="00E501A7"/>
    <w:rsid w:val="00E501DA"/>
    <w:rsid w:val="00E501E7"/>
    <w:rsid w:val="00E501F1"/>
    <w:rsid w:val="00E50628"/>
    <w:rsid w:val="00E50AC7"/>
    <w:rsid w:val="00E50ADF"/>
    <w:rsid w:val="00E510BB"/>
    <w:rsid w:val="00E510C5"/>
    <w:rsid w:val="00E513EB"/>
    <w:rsid w:val="00E51ED8"/>
    <w:rsid w:val="00E51F43"/>
    <w:rsid w:val="00E51F7B"/>
    <w:rsid w:val="00E52AD5"/>
    <w:rsid w:val="00E52BD2"/>
    <w:rsid w:val="00E53357"/>
    <w:rsid w:val="00E5352B"/>
    <w:rsid w:val="00E53620"/>
    <w:rsid w:val="00E5373F"/>
    <w:rsid w:val="00E53D4F"/>
    <w:rsid w:val="00E54150"/>
    <w:rsid w:val="00E54658"/>
    <w:rsid w:val="00E549FD"/>
    <w:rsid w:val="00E54BD5"/>
    <w:rsid w:val="00E559DF"/>
    <w:rsid w:val="00E559FA"/>
    <w:rsid w:val="00E55AE9"/>
    <w:rsid w:val="00E55AF9"/>
    <w:rsid w:val="00E55B26"/>
    <w:rsid w:val="00E55E1E"/>
    <w:rsid w:val="00E5607E"/>
    <w:rsid w:val="00E5608B"/>
    <w:rsid w:val="00E560D2"/>
    <w:rsid w:val="00E5634C"/>
    <w:rsid w:val="00E56D00"/>
    <w:rsid w:val="00E572FD"/>
    <w:rsid w:val="00E57494"/>
    <w:rsid w:val="00E578A6"/>
    <w:rsid w:val="00E57ED9"/>
    <w:rsid w:val="00E57F4A"/>
    <w:rsid w:val="00E57FD7"/>
    <w:rsid w:val="00E6046F"/>
    <w:rsid w:val="00E605BC"/>
    <w:rsid w:val="00E60807"/>
    <w:rsid w:val="00E60D93"/>
    <w:rsid w:val="00E60D9C"/>
    <w:rsid w:val="00E60EA9"/>
    <w:rsid w:val="00E60F63"/>
    <w:rsid w:val="00E61955"/>
    <w:rsid w:val="00E61B16"/>
    <w:rsid w:val="00E61B43"/>
    <w:rsid w:val="00E61E32"/>
    <w:rsid w:val="00E62293"/>
    <w:rsid w:val="00E62C83"/>
    <w:rsid w:val="00E62D51"/>
    <w:rsid w:val="00E62DD6"/>
    <w:rsid w:val="00E633D4"/>
    <w:rsid w:val="00E6344E"/>
    <w:rsid w:val="00E63511"/>
    <w:rsid w:val="00E63914"/>
    <w:rsid w:val="00E6398E"/>
    <w:rsid w:val="00E63A11"/>
    <w:rsid w:val="00E63B8F"/>
    <w:rsid w:val="00E63CF6"/>
    <w:rsid w:val="00E63FC4"/>
    <w:rsid w:val="00E64152"/>
    <w:rsid w:val="00E64189"/>
    <w:rsid w:val="00E641C1"/>
    <w:rsid w:val="00E643A5"/>
    <w:rsid w:val="00E643AD"/>
    <w:rsid w:val="00E648A4"/>
    <w:rsid w:val="00E64E32"/>
    <w:rsid w:val="00E65180"/>
    <w:rsid w:val="00E651B0"/>
    <w:rsid w:val="00E6569A"/>
    <w:rsid w:val="00E656B3"/>
    <w:rsid w:val="00E65846"/>
    <w:rsid w:val="00E65AF2"/>
    <w:rsid w:val="00E65D7B"/>
    <w:rsid w:val="00E6670F"/>
    <w:rsid w:val="00E671AB"/>
    <w:rsid w:val="00E672B1"/>
    <w:rsid w:val="00E67580"/>
    <w:rsid w:val="00E676EA"/>
    <w:rsid w:val="00E677CD"/>
    <w:rsid w:val="00E6789F"/>
    <w:rsid w:val="00E67B88"/>
    <w:rsid w:val="00E70035"/>
    <w:rsid w:val="00E70462"/>
    <w:rsid w:val="00E704BD"/>
    <w:rsid w:val="00E70E6A"/>
    <w:rsid w:val="00E7117F"/>
    <w:rsid w:val="00E71360"/>
    <w:rsid w:val="00E713E6"/>
    <w:rsid w:val="00E71661"/>
    <w:rsid w:val="00E7178B"/>
    <w:rsid w:val="00E71FF4"/>
    <w:rsid w:val="00E721EE"/>
    <w:rsid w:val="00E72836"/>
    <w:rsid w:val="00E72912"/>
    <w:rsid w:val="00E72AB7"/>
    <w:rsid w:val="00E72BE6"/>
    <w:rsid w:val="00E72F8E"/>
    <w:rsid w:val="00E73143"/>
    <w:rsid w:val="00E73406"/>
    <w:rsid w:val="00E73B01"/>
    <w:rsid w:val="00E73C76"/>
    <w:rsid w:val="00E73D90"/>
    <w:rsid w:val="00E73DED"/>
    <w:rsid w:val="00E73E0E"/>
    <w:rsid w:val="00E73F2B"/>
    <w:rsid w:val="00E73F66"/>
    <w:rsid w:val="00E74138"/>
    <w:rsid w:val="00E7475C"/>
    <w:rsid w:val="00E750BC"/>
    <w:rsid w:val="00E75194"/>
    <w:rsid w:val="00E75561"/>
    <w:rsid w:val="00E75882"/>
    <w:rsid w:val="00E760FF"/>
    <w:rsid w:val="00E76212"/>
    <w:rsid w:val="00E7624E"/>
    <w:rsid w:val="00E76319"/>
    <w:rsid w:val="00E767AD"/>
    <w:rsid w:val="00E76C94"/>
    <w:rsid w:val="00E76F40"/>
    <w:rsid w:val="00E76F8B"/>
    <w:rsid w:val="00E7716C"/>
    <w:rsid w:val="00E772BF"/>
    <w:rsid w:val="00E7747D"/>
    <w:rsid w:val="00E779F0"/>
    <w:rsid w:val="00E77FC7"/>
    <w:rsid w:val="00E801F1"/>
    <w:rsid w:val="00E8068C"/>
    <w:rsid w:val="00E80AE2"/>
    <w:rsid w:val="00E80C4D"/>
    <w:rsid w:val="00E80E19"/>
    <w:rsid w:val="00E80EA6"/>
    <w:rsid w:val="00E8104F"/>
    <w:rsid w:val="00E811EF"/>
    <w:rsid w:val="00E813A6"/>
    <w:rsid w:val="00E81993"/>
    <w:rsid w:val="00E81BD1"/>
    <w:rsid w:val="00E81D69"/>
    <w:rsid w:val="00E82000"/>
    <w:rsid w:val="00E82420"/>
    <w:rsid w:val="00E82424"/>
    <w:rsid w:val="00E82A85"/>
    <w:rsid w:val="00E82B5A"/>
    <w:rsid w:val="00E83068"/>
    <w:rsid w:val="00E8332B"/>
    <w:rsid w:val="00E83352"/>
    <w:rsid w:val="00E83935"/>
    <w:rsid w:val="00E83C91"/>
    <w:rsid w:val="00E83DEB"/>
    <w:rsid w:val="00E845F9"/>
    <w:rsid w:val="00E84C61"/>
    <w:rsid w:val="00E8522E"/>
    <w:rsid w:val="00E85269"/>
    <w:rsid w:val="00E852CD"/>
    <w:rsid w:val="00E853F7"/>
    <w:rsid w:val="00E85A55"/>
    <w:rsid w:val="00E85BC9"/>
    <w:rsid w:val="00E8612D"/>
    <w:rsid w:val="00E86173"/>
    <w:rsid w:val="00E86437"/>
    <w:rsid w:val="00E8665E"/>
    <w:rsid w:val="00E866C7"/>
    <w:rsid w:val="00E86AB6"/>
    <w:rsid w:val="00E86E42"/>
    <w:rsid w:val="00E87072"/>
    <w:rsid w:val="00E87100"/>
    <w:rsid w:val="00E87319"/>
    <w:rsid w:val="00E9002B"/>
    <w:rsid w:val="00E901EC"/>
    <w:rsid w:val="00E9033F"/>
    <w:rsid w:val="00E90883"/>
    <w:rsid w:val="00E90D0E"/>
    <w:rsid w:val="00E90EEB"/>
    <w:rsid w:val="00E91127"/>
    <w:rsid w:val="00E91494"/>
    <w:rsid w:val="00E9200F"/>
    <w:rsid w:val="00E924F1"/>
    <w:rsid w:val="00E92759"/>
    <w:rsid w:val="00E92A9E"/>
    <w:rsid w:val="00E92CF7"/>
    <w:rsid w:val="00E92E06"/>
    <w:rsid w:val="00E93166"/>
    <w:rsid w:val="00E93178"/>
    <w:rsid w:val="00E935B8"/>
    <w:rsid w:val="00E93D27"/>
    <w:rsid w:val="00E93E67"/>
    <w:rsid w:val="00E9418F"/>
    <w:rsid w:val="00E9448D"/>
    <w:rsid w:val="00E944FB"/>
    <w:rsid w:val="00E94770"/>
    <w:rsid w:val="00E94A10"/>
    <w:rsid w:val="00E94D98"/>
    <w:rsid w:val="00E94F78"/>
    <w:rsid w:val="00E953E4"/>
    <w:rsid w:val="00E95B5F"/>
    <w:rsid w:val="00E95D67"/>
    <w:rsid w:val="00E95F01"/>
    <w:rsid w:val="00E961A4"/>
    <w:rsid w:val="00E963FB"/>
    <w:rsid w:val="00E96560"/>
    <w:rsid w:val="00E965C9"/>
    <w:rsid w:val="00E96838"/>
    <w:rsid w:val="00E9696A"/>
    <w:rsid w:val="00E9699C"/>
    <w:rsid w:val="00E969B2"/>
    <w:rsid w:val="00E96BF2"/>
    <w:rsid w:val="00E97163"/>
    <w:rsid w:val="00E97168"/>
    <w:rsid w:val="00E97316"/>
    <w:rsid w:val="00E97636"/>
    <w:rsid w:val="00E97D35"/>
    <w:rsid w:val="00E97DA3"/>
    <w:rsid w:val="00E97DAD"/>
    <w:rsid w:val="00E97F86"/>
    <w:rsid w:val="00EA06EC"/>
    <w:rsid w:val="00EA08EF"/>
    <w:rsid w:val="00EA0A2B"/>
    <w:rsid w:val="00EA0A82"/>
    <w:rsid w:val="00EA0AC4"/>
    <w:rsid w:val="00EA0C58"/>
    <w:rsid w:val="00EA0CE6"/>
    <w:rsid w:val="00EA1010"/>
    <w:rsid w:val="00EA106A"/>
    <w:rsid w:val="00EA173F"/>
    <w:rsid w:val="00EA1756"/>
    <w:rsid w:val="00EA1962"/>
    <w:rsid w:val="00EA1EDE"/>
    <w:rsid w:val="00EA24E4"/>
    <w:rsid w:val="00EA2575"/>
    <w:rsid w:val="00EA25B8"/>
    <w:rsid w:val="00EA26D0"/>
    <w:rsid w:val="00EA2E74"/>
    <w:rsid w:val="00EA2FE8"/>
    <w:rsid w:val="00EA30D1"/>
    <w:rsid w:val="00EA3596"/>
    <w:rsid w:val="00EA3763"/>
    <w:rsid w:val="00EA3775"/>
    <w:rsid w:val="00EA3B1D"/>
    <w:rsid w:val="00EA3E3E"/>
    <w:rsid w:val="00EA4184"/>
    <w:rsid w:val="00EA42F1"/>
    <w:rsid w:val="00EA467B"/>
    <w:rsid w:val="00EA4F26"/>
    <w:rsid w:val="00EA512E"/>
    <w:rsid w:val="00EA5772"/>
    <w:rsid w:val="00EA5F53"/>
    <w:rsid w:val="00EA63D6"/>
    <w:rsid w:val="00EA64C6"/>
    <w:rsid w:val="00EA6571"/>
    <w:rsid w:val="00EA667A"/>
    <w:rsid w:val="00EA6CCF"/>
    <w:rsid w:val="00EA6F5F"/>
    <w:rsid w:val="00EA7377"/>
    <w:rsid w:val="00EA776E"/>
    <w:rsid w:val="00EA77B5"/>
    <w:rsid w:val="00EA7D13"/>
    <w:rsid w:val="00EA7E57"/>
    <w:rsid w:val="00EB031A"/>
    <w:rsid w:val="00EB05C8"/>
    <w:rsid w:val="00EB091A"/>
    <w:rsid w:val="00EB0AE8"/>
    <w:rsid w:val="00EB0DA9"/>
    <w:rsid w:val="00EB165C"/>
    <w:rsid w:val="00EB1897"/>
    <w:rsid w:val="00EB1C8C"/>
    <w:rsid w:val="00EB20F6"/>
    <w:rsid w:val="00EB245E"/>
    <w:rsid w:val="00EB2733"/>
    <w:rsid w:val="00EB2831"/>
    <w:rsid w:val="00EB2907"/>
    <w:rsid w:val="00EB2A27"/>
    <w:rsid w:val="00EB2A28"/>
    <w:rsid w:val="00EB2BBB"/>
    <w:rsid w:val="00EB2D69"/>
    <w:rsid w:val="00EB2D98"/>
    <w:rsid w:val="00EB30D1"/>
    <w:rsid w:val="00EB324D"/>
    <w:rsid w:val="00EB38AE"/>
    <w:rsid w:val="00EB3FBF"/>
    <w:rsid w:val="00EB3FCD"/>
    <w:rsid w:val="00EB407A"/>
    <w:rsid w:val="00EB4086"/>
    <w:rsid w:val="00EB447F"/>
    <w:rsid w:val="00EB4772"/>
    <w:rsid w:val="00EB4C93"/>
    <w:rsid w:val="00EB4CB5"/>
    <w:rsid w:val="00EB4DBB"/>
    <w:rsid w:val="00EB5107"/>
    <w:rsid w:val="00EB5264"/>
    <w:rsid w:val="00EB5276"/>
    <w:rsid w:val="00EB5522"/>
    <w:rsid w:val="00EB55CD"/>
    <w:rsid w:val="00EB5679"/>
    <w:rsid w:val="00EB57BD"/>
    <w:rsid w:val="00EB5D14"/>
    <w:rsid w:val="00EB60CA"/>
    <w:rsid w:val="00EB634D"/>
    <w:rsid w:val="00EB6369"/>
    <w:rsid w:val="00EB665F"/>
    <w:rsid w:val="00EB67D1"/>
    <w:rsid w:val="00EB67DA"/>
    <w:rsid w:val="00EB6940"/>
    <w:rsid w:val="00EB7A10"/>
    <w:rsid w:val="00EC0313"/>
    <w:rsid w:val="00EC07B9"/>
    <w:rsid w:val="00EC0A01"/>
    <w:rsid w:val="00EC16A5"/>
    <w:rsid w:val="00EC18B3"/>
    <w:rsid w:val="00EC1967"/>
    <w:rsid w:val="00EC1C92"/>
    <w:rsid w:val="00EC1D86"/>
    <w:rsid w:val="00EC1DE7"/>
    <w:rsid w:val="00EC26A3"/>
    <w:rsid w:val="00EC2A97"/>
    <w:rsid w:val="00EC2AA6"/>
    <w:rsid w:val="00EC3006"/>
    <w:rsid w:val="00EC3071"/>
    <w:rsid w:val="00EC328C"/>
    <w:rsid w:val="00EC36A4"/>
    <w:rsid w:val="00EC372A"/>
    <w:rsid w:val="00EC3DB3"/>
    <w:rsid w:val="00EC4107"/>
    <w:rsid w:val="00EC418C"/>
    <w:rsid w:val="00EC41E9"/>
    <w:rsid w:val="00EC4368"/>
    <w:rsid w:val="00EC436F"/>
    <w:rsid w:val="00EC4A2F"/>
    <w:rsid w:val="00EC4C60"/>
    <w:rsid w:val="00EC4CD6"/>
    <w:rsid w:val="00EC5350"/>
    <w:rsid w:val="00EC5668"/>
    <w:rsid w:val="00EC575A"/>
    <w:rsid w:val="00EC5A4D"/>
    <w:rsid w:val="00EC5A83"/>
    <w:rsid w:val="00EC5B60"/>
    <w:rsid w:val="00EC5C00"/>
    <w:rsid w:val="00EC5CB3"/>
    <w:rsid w:val="00EC5D40"/>
    <w:rsid w:val="00EC5D51"/>
    <w:rsid w:val="00EC5E9F"/>
    <w:rsid w:val="00EC5F91"/>
    <w:rsid w:val="00EC679F"/>
    <w:rsid w:val="00EC697E"/>
    <w:rsid w:val="00EC6CD3"/>
    <w:rsid w:val="00EC6DC8"/>
    <w:rsid w:val="00EC6DFE"/>
    <w:rsid w:val="00EC6EB8"/>
    <w:rsid w:val="00EC6FDD"/>
    <w:rsid w:val="00EC73B8"/>
    <w:rsid w:val="00EC770C"/>
    <w:rsid w:val="00EC7781"/>
    <w:rsid w:val="00EC7892"/>
    <w:rsid w:val="00EC78DD"/>
    <w:rsid w:val="00EC7C12"/>
    <w:rsid w:val="00ED068F"/>
    <w:rsid w:val="00ED0BD7"/>
    <w:rsid w:val="00ED0C40"/>
    <w:rsid w:val="00ED0E65"/>
    <w:rsid w:val="00ED1045"/>
    <w:rsid w:val="00ED149F"/>
    <w:rsid w:val="00ED1862"/>
    <w:rsid w:val="00ED199F"/>
    <w:rsid w:val="00ED1D81"/>
    <w:rsid w:val="00ED241D"/>
    <w:rsid w:val="00ED249C"/>
    <w:rsid w:val="00ED25AE"/>
    <w:rsid w:val="00ED2955"/>
    <w:rsid w:val="00ED2AB5"/>
    <w:rsid w:val="00ED2DAC"/>
    <w:rsid w:val="00ED3235"/>
    <w:rsid w:val="00ED373C"/>
    <w:rsid w:val="00ED37BF"/>
    <w:rsid w:val="00ED37D6"/>
    <w:rsid w:val="00ED39E5"/>
    <w:rsid w:val="00ED3A95"/>
    <w:rsid w:val="00ED3B35"/>
    <w:rsid w:val="00ED3B96"/>
    <w:rsid w:val="00ED3E07"/>
    <w:rsid w:val="00ED3E8B"/>
    <w:rsid w:val="00ED43AC"/>
    <w:rsid w:val="00ED447A"/>
    <w:rsid w:val="00ED4690"/>
    <w:rsid w:val="00ED48B1"/>
    <w:rsid w:val="00ED48D0"/>
    <w:rsid w:val="00ED4975"/>
    <w:rsid w:val="00ED4AA8"/>
    <w:rsid w:val="00ED4BCE"/>
    <w:rsid w:val="00ED5A36"/>
    <w:rsid w:val="00ED5DEE"/>
    <w:rsid w:val="00ED5E3C"/>
    <w:rsid w:val="00ED6199"/>
    <w:rsid w:val="00ED6519"/>
    <w:rsid w:val="00ED6CF7"/>
    <w:rsid w:val="00ED6E1E"/>
    <w:rsid w:val="00ED6ED0"/>
    <w:rsid w:val="00ED7112"/>
    <w:rsid w:val="00ED71F2"/>
    <w:rsid w:val="00ED7435"/>
    <w:rsid w:val="00ED769D"/>
    <w:rsid w:val="00ED794B"/>
    <w:rsid w:val="00ED79CC"/>
    <w:rsid w:val="00ED7C61"/>
    <w:rsid w:val="00ED7D14"/>
    <w:rsid w:val="00ED7FF1"/>
    <w:rsid w:val="00EE024C"/>
    <w:rsid w:val="00EE07AD"/>
    <w:rsid w:val="00EE0F2B"/>
    <w:rsid w:val="00EE1169"/>
    <w:rsid w:val="00EE1178"/>
    <w:rsid w:val="00EE153B"/>
    <w:rsid w:val="00EE1E0C"/>
    <w:rsid w:val="00EE2334"/>
    <w:rsid w:val="00EE235E"/>
    <w:rsid w:val="00EE2AE0"/>
    <w:rsid w:val="00EE2D7D"/>
    <w:rsid w:val="00EE3138"/>
    <w:rsid w:val="00EE3617"/>
    <w:rsid w:val="00EE3C78"/>
    <w:rsid w:val="00EE3C96"/>
    <w:rsid w:val="00EE3D5E"/>
    <w:rsid w:val="00EE4018"/>
    <w:rsid w:val="00EE46A8"/>
    <w:rsid w:val="00EE4750"/>
    <w:rsid w:val="00EE4E41"/>
    <w:rsid w:val="00EE5111"/>
    <w:rsid w:val="00EE5458"/>
    <w:rsid w:val="00EE5626"/>
    <w:rsid w:val="00EE5AFF"/>
    <w:rsid w:val="00EE5DBC"/>
    <w:rsid w:val="00EE5EA0"/>
    <w:rsid w:val="00EE6050"/>
    <w:rsid w:val="00EE6147"/>
    <w:rsid w:val="00EE616F"/>
    <w:rsid w:val="00EE6998"/>
    <w:rsid w:val="00EE69B3"/>
    <w:rsid w:val="00EE6C89"/>
    <w:rsid w:val="00EE74BC"/>
    <w:rsid w:val="00EE74C0"/>
    <w:rsid w:val="00EE74C3"/>
    <w:rsid w:val="00EE74CB"/>
    <w:rsid w:val="00EE7723"/>
    <w:rsid w:val="00EE7E43"/>
    <w:rsid w:val="00EF002A"/>
    <w:rsid w:val="00EF0C03"/>
    <w:rsid w:val="00EF0E67"/>
    <w:rsid w:val="00EF0E69"/>
    <w:rsid w:val="00EF1204"/>
    <w:rsid w:val="00EF175C"/>
    <w:rsid w:val="00EF2347"/>
    <w:rsid w:val="00EF24D9"/>
    <w:rsid w:val="00EF252A"/>
    <w:rsid w:val="00EF2617"/>
    <w:rsid w:val="00EF2B24"/>
    <w:rsid w:val="00EF2DAE"/>
    <w:rsid w:val="00EF3022"/>
    <w:rsid w:val="00EF347E"/>
    <w:rsid w:val="00EF3522"/>
    <w:rsid w:val="00EF361E"/>
    <w:rsid w:val="00EF37EB"/>
    <w:rsid w:val="00EF39FB"/>
    <w:rsid w:val="00EF3C62"/>
    <w:rsid w:val="00EF3ECD"/>
    <w:rsid w:val="00EF4686"/>
    <w:rsid w:val="00EF4A26"/>
    <w:rsid w:val="00EF4C2B"/>
    <w:rsid w:val="00EF4ED2"/>
    <w:rsid w:val="00EF5058"/>
    <w:rsid w:val="00EF5065"/>
    <w:rsid w:val="00EF52B4"/>
    <w:rsid w:val="00EF54FE"/>
    <w:rsid w:val="00EF5ADD"/>
    <w:rsid w:val="00EF5D4E"/>
    <w:rsid w:val="00EF5DDE"/>
    <w:rsid w:val="00EF6158"/>
    <w:rsid w:val="00EF6601"/>
    <w:rsid w:val="00EF6DF9"/>
    <w:rsid w:val="00EF708E"/>
    <w:rsid w:val="00EF7E36"/>
    <w:rsid w:val="00EF7F43"/>
    <w:rsid w:val="00F0053F"/>
    <w:rsid w:val="00F00621"/>
    <w:rsid w:val="00F00C98"/>
    <w:rsid w:val="00F00CC3"/>
    <w:rsid w:val="00F00CF3"/>
    <w:rsid w:val="00F00D32"/>
    <w:rsid w:val="00F013FD"/>
    <w:rsid w:val="00F01DA8"/>
    <w:rsid w:val="00F01FD0"/>
    <w:rsid w:val="00F02664"/>
    <w:rsid w:val="00F0267B"/>
    <w:rsid w:val="00F026F1"/>
    <w:rsid w:val="00F02979"/>
    <w:rsid w:val="00F032F8"/>
    <w:rsid w:val="00F0336F"/>
    <w:rsid w:val="00F03397"/>
    <w:rsid w:val="00F033EF"/>
    <w:rsid w:val="00F03566"/>
    <w:rsid w:val="00F03AF8"/>
    <w:rsid w:val="00F03D16"/>
    <w:rsid w:val="00F03F51"/>
    <w:rsid w:val="00F04094"/>
    <w:rsid w:val="00F040F0"/>
    <w:rsid w:val="00F04556"/>
    <w:rsid w:val="00F04DCE"/>
    <w:rsid w:val="00F0524C"/>
    <w:rsid w:val="00F0536C"/>
    <w:rsid w:val="00F05425"/>
    <w:rsid w:val="00F059FD"/>
    <w:rsid w:val="00F05BA3"/>
    <w:rsid w:val="00F05CDF"/>
    <w:rsid w:val="00F060CC"/>
    <w:rsid w:val="00F063ED"/>
    <w:rsid w:val="00F066D0"/>
    <w:rsid w:val="00F068F0"/>
    <w:rsid w:val="00F06951"/>
    <w:rsid w:val="00F06E74"/>
    <w:rsid w:val="00F06FAE"/>
    <w:rsid w:val="00F07662"/>
    <w:rsid w:val="00F07987"/>
    <w:rsid w:val="00F07A1E"/>
    <w:rsid w:val="00F07A35"/>
    <w:rsid w:val="00F07BBD"/>
    <w:rsid w:val="00F07F1B"/>
    <w:rsid w:val="00F10362"/>
    <w:rsid w:val="00F109E4"/>
    <w:rsid w:val="00F10BB5"/>
    <w:rsid w:val="00F1102A"/>
    <w:rsid w:val="00F1114F"/>
    <w:rsid w:val="00F114E5"/>
    <w:rsid w:val="00F11576"/>
    <w:rsid w:val="00F115FB"/>
    <w:rsid w:val="00F11715"/>
    <w:rsid w:val="00F1172B"/>
    <w:rsid w:val="00F1181E"/>
    <w:rsid w:val="00F1185F"/>
    <w:rsid w:val="00F11C79"/>
    <w:rsid w:val="00F11DC5"/>
    <w:rsid w:val="00F120C7"/>
    <w:rsid w:val="00F1239F"/>
    <w:rsid w:val="00F123EF"/>
    <w:rsid w:val="00F1265C"/>
    <w:rsid w:val="00F1275E"/>
    <w:rsid w:val="00F129F6"/>
    <w:rsid w:val="00F12A25"/>
    <w:rsid w:val="00F12A61"/>
    <w:rsid w:val="00F12A7C"/>
    <w:rsid w:val="00F12F38"/>
    <w:rsid w:val="00F1345C"/>
    <w:rsid w:val="00F137C1"/>
    <w:rsid w:val="00F13C5E"/>
    <w:rsid w:val="00F13D09"/>
    <w:rsid w:val="00F13E7E"/>
    <w:rsid w:val="00F13E84"/>
    <w:rsid w:val="00F14027"/>
    <w:rsid w:val="00F1402B"/>
    <w:rsid w:val="00F14137"/>
    <w:rsid w:val="00F1449A"/>
    <w:rsid w:val="00F145A4"/>
    <w:rsid w:val="00F148D4"/>
    <w:rsid w:val="00F148D8"/>
    <w:rsid w:val="00F14DF0"/>
    <w:rsid w:val="00F1529A"/>
    <w:rsid w:val="00F154E1"/>
    <w:rsid w:val="00F15612"/>
    <w:rsid w:val="00F15840"/>
    <w:rsid w:val="00F15947"/>
    <w:rsid w:val="00F15BF6"/>
    <w:rsid w:val="00F15CA9"/>
    <w:rsid w:val="00F16174"/>
    <w:rsid w:val="00F1618A"/>
    <w:rsid w:val="00F169AF"/>
    <w:rsid w:val="00F16A86"/>
    <w:rsid w:val="00F16BCE"/>
    <w:rsid w:val="00F16BFB"/>
    <w:rsid w:val="00F16EEC"/>
    <w:rsid w:val="00F17428"/>
    <w:rsid w:val="00F17E7A"/>
    <w:rsid w:val="00F20C94"/>
    <w:rsid w:val="00F20F98"/>
    <w:rsid w:val="00F21238"/>
    <w:rsid w:val="00F21293"/>
    <w:rsid w:val="00F2144D"/>
    <w:rsid w:val="00F2157F"/>
    <w:rsid w:val="00F216F2"/>
    <w:rsid w:val="00F21A81"/>
    <w:rsid w:val="00F22023"/>
    <w:rsid w:val="00F22208"/>
    <w:rsid w:val="00F22B11"/>
    <w:rsid w:val="00F22E45"/>
    <w:rsid w:val="00F23001"/>
    <w:rsid w:val="00F232FC"/>
    <w:rsid w:val="00F2360E"/>
    <w:rsid w:val="00F2380E"/>
    <w:rsid w:val="00F23DC5"/>
    <w:rsid w:val="00F2420E"/>
    <w:rsid w:val="00F24391"/>
    <w:rsid w:val="00F2452D"/>
    <w:rsid w:val="00F24577"/>
    <w:rsid w:val="00F24C9D"/>
    <w:rsid w:val="00F24FC6"/>
    <w:rsid w:val="00F25032"/>
    <w:rsid w:val="00F25415"/>
    <w:rsid w:val="00F257AE"/>
    <w:rsid w:val="00F25808"/>
    <w:rsid w:val="00F25A33"/>
    <w:rsid w:val="00F26238"/>
    <w:rsid w:val="00F2678B"/>
    <w:rsid w:val="00F2683D"/>
    <w:rsid w:val="00F26AF5"/>
    <w:rsid w:val="00F26BA3"/>
    <w:rsid w:val="00F26C63"/>
    <w:rsid w:val="00F26F4B"/>
    <w:rsid w:val="00F26FE4"/>
    <w:rsid w:val="00F27001"/>
    <w:rsid w:val="00F27AE1"/>
    <w:rsid w:val="00F27D0E"/>
    <w:rsid w:val="00F30268"/>
    <w:rsid w:val="00F302FB"/>
    <w:rsid w:val="00F307CD"/>
    <w:rsid w:val="00F31327"/>
    <w:rsid w:val="00F313E0"/>
    <w:rsid w:val="00F31432"/>
    <w:rsid w:val="00F314A8"/>
    <w:rsid w:val="00F31698"/>
    <w:rsid w:val="00F31808"/>
    <w:rsid w:val="00F31924"/>
    <w:rsid w:val="00F31D6D"/>
    <w:rsid w:val="00F31E27"/>
    <w:rsid w:val="00F31E46"/>
    <w:rsid w:val="00F324C3"/>
    <w:rsid w:val="00F32716"/>
    <w:rsid w:val="00F3271A"/>
    <w:rsid w:val="00F328FC"/>
    <w:rsid w:val="00F3324F"/>
    <w:rsid w:val="00F33388"/>
    <w:rsid w:val="00F33463"/>
    <w:rsid w:val="00F338B4"/>
    <w:rsid w:val="00F3393F"/>
    <w:rsid w:val="00F33A6C"/>
    <w:rsid w:val="00F33C5D"/>
    <w:rsid w:val="00F33DCD"/>
    <w:rsid w:val="00F3421F"/>
    <w:rsid w:val="00F3487B"/>
    <w:rsid w:val="00F34ABD"/>
    <w:rsid w:val="00F34FA7"/>
    <w:rsid w:val="00F34FFA"/>
    <w:rsid w:val="00F351B3"/>
    <w:rsid w:val="00F35415"/>
    <w:rsid w:val="00F3597D"/>
    <w:rsid w:val="00F35982"/>
    <w:rsid w:val="00F35B24"/>
    <w:rsid w:val="00F35B27"/>
    <w:rsid w:val="00F35C03"/>
    <w:rsid w:val="00F35E36"/>
    <w:rsid w:val="00F36531"/>
    <w:rsid w:val="00F3675A"/>
    <w:rsid w:val="00F36C5A"/>
    <w:rsid w:val="00F36EC8"/>
    <w:rsid w:val="00F377A0"/>
    <w:rsid w:val="00F3786B"/>
    <w:rsid w:val="00F378D4"/>
    <w:rsid w:val="00F37B91"/>
    <w:rsid w:val="00F37C4B"/>
    <w:rsid w:val="00F40004"/>
    <w:rsid w:val="00F40053"/>
    <w:rsid w:val="00F4019C"/>
    <w:rsid w:val="00F401A2"/>
    <w:rsid w:val="00F40260"/>
    <w:rsid w:val="00F4045C"/>
    <w:rsid w:val="00F406DF"/>
    <w:rsid w:val="00F40717"/>
    <w:rsid w:val="00F4078C"/>
    <w:rsid w:val="00F4085E"/>
    <w:rsid w:val="00F40CE1"/>
    <w:rsid w:val="00F40DC1"/>
    <w:rsid w:val="00F40F99"/>
    <w:rsid w:val="00F41195"/>
    <w:rsid w:val="00F4140A"/>
    <w:rsid w:val="00F417B3"/>
    <w:rsid w:val="00F41908"/>
    <w:rsid w:val="00F41AB8"/>
    <w:rsid w:val="00F41D65"/>
    <w:rsid w:val="00F41F2C"/>
    <w:rsid w:val="00F4247C"/>
    <w:rsid w:val="00F4276C"/>
    <w:rsid w:val="00F428C0"/>
    <w:rsid w:val="00F428C5"/>
    <w:rsid w:val="00F429DF"/>
    <w:rsid w:val="00F42C58"/>
    <w:rsid w:val="00F42E7C"/>
    <w:rsid w:val="00F42F46"/>
    <w:rsid w:val="00F42FD0"/>
    <w:rsid w:val="00F430F4"/>
    <w:rsid w:val="00F437D3"/>
    <w:rsid w:val="00F43C30"/>
    <w:rsid w:val="00F43F98"/>
    <w:rsid w:val="00F444EE"/>
    <w:rsid w:val="00F44C28"/>
    <w:rsid w:val="00F45AA3"/>
    <w:rsid w:val="00F45D9F"/>
    <w:rsid w:val="00F46112"/>
    <w:rsid w:val="00F462BC"/>
    <w:rsid w:val="00F463CC"/>
    <w:rsid w:val="00F463E9"/>
    <w:rsid w:val="00F46568"/>
    <w:rsid w:val="00F46651"/>
    <w:rsid w:val="00F466ED"/>
    <w:rsid w:val="00F46774"/>
    <w:rsid w:val="00F46A0A"/>
    <w:rsid w:val="00F46B3E"/>
    <w:rsid w:val="00F46CCE"/>
    <w:rsid w:val="00F46FF6"/>
    <w:rsid w:val="00F47398"/>
    <w:rsid w:val="00F474DA"/>
    <w:rsid w:val="00F477BF"/>
    <w:rsid w:val="00F505D0"/>
    <w:rsid w:val="00F505FF"/>
    <w:rsid w:val="00F50609"/>
    <w:rsid w:val="00F50D2C"/>
    <w:rsid w:val="00F50EA2"/>
    <w:rsid w:val="00F50ED0"/>
    <w:rsid w:val="00F5105E"/>
    <w:rsid w:val="00F51316"/>
    <w:rsid w:val="00F515BD"/>
    <w:rsid w:val="00F515EC"/>
    <w:rsid w:val="00F516DD"/>
    <w:rsid w:val="00F524D4"/>
    <w:rsid w:val="00F52C59"/>
    <w:rsid w:val="00F52CDD"/>
    <w:rsid w:val="00F5310D"/>
    <w:rsid w:val="00F5353F"/>
    <w:rsid w:val="00F535B4"/>
    <w:rsid w:val="00F53C47"/>
    <w:rsid w:val="00F53FA9"/>
    <w:rsid w:val="00F542A0"/>
    <w:rsid w:val="00F54317"/>
    <w:rsid w:val="00F5442B"/>
    <w:rsid w:val="00F545E8"/>
    <w:rsid w:val="00F54F66"/>
    <w:rsid w:val="00F551AC"/>
    <w:rsid w:val="00F551DA"/>
    <w:rsid w:val="00F553DB"/>
    <w:rsid w:val="00F5568F"/>
    <w:rsid w:val="00F556C0"/>
    <w:rsid w:val="00F55ED8"/>
    <w:rsid w:val="00F55F0C"/>
    <w:rsid w:val="00F55F79"/>
    <w:rsid w:val="00F56193"/>
    <w:rsid w:val="00F56400"/>
    <w:rsid w:val="00F564F0"/>
    <w:rsid w:val="00F569D1"/>
    <w:rsid w:val="00F56A24"/>
    <w:rsid w:val="00F56C77"/>
    <w:rsid w:val="00F56C91"/>
    <w:rsid w:val="00F56CDF"/>
    <w:rsid w:val="00F57190"/>
    <w:rsid w:val="00F5742E"/>
    <w:rsid w:val="00F5772C"/>
    <w:rsid w:val="00F57759"/>
    <w:rsid w:val="00F57E04"/>
    <w:rsid w:val="00F60170"/>
    <w:rsid w:val="00F6017D"/>
    <w:rsid w:val="00F60729"/>
    <w:rsid w:val="00F60A7E"/>
    <w:rsid w:val="00F60A8A"/>
    <w:rsid w:val="00F61109"/>
    <w:rsid w:val="00F6124D"/>
    <w:rsid w:val="00F6142D"/>
    <w:rsid w:val="00F6185E"/>
    <w:rsid w:val="00F619ED"/>
    <w:rsid w:val="00F61BE0"/>
    <w:rsid w:val="00F61E20"/>
    <w:rsid w:val="00F61E85"/>
    <w:rsid w:val="00F62639"/>
    <w:rsid w:val="00F62C97"/>
    <w:rsid w:val="00F62D6C"/>
    <w:rsid w:val="00F62E46"/>
    <w:rsid w:val="00F62EC9"/>
    <w:rsid w:val="00F64055"/>
    <w:rsid w:val="00F6443C"/>
    <w:rsid w:val="00F64643"/>
    <w:rsid w:val="00F64870"/>
    <w:rsid w:val="00F64EAE"/>
    <w:rsid w:val="00F6507E"/>
    <w:rsid w:val="00F650C4"/>
    <w:rsid w:val="00F65C53"/>
    <w:rsid w:val="00F666C4"/>
    <w:rsid w:val="00F66749"/>
    <w:rsid w:val="00F6679A"/>
    <w:rsid w:val="00F669C3"/>
    <w:rsid w:val="00F66D60"/>
    <w:rsid w:val="00F66E9D"/>
    <w:rsid w:val="00F6703D"/>
    <w:rsid w:val="00F67588"/>
    <w:rsid w:val="00F67D8B"/>
    <w:rsid w:val="00F67D9D"/>
    <w:rsid w:val="00F67EDC"/>
    <w:rsid w:val="00F70014"/>
    <w:rsid w:val="00F7002C"/>
    <w:rsid w:val="00F70479"/>
    <w:rsid w:val="00F706BB"/>
    <w:rsid w:val="00F709EB"/>
    <w:rsid w:val="00F70EB9"/>
    <w:rsid w:val="00F711C0"/>
    <w:rsid w:val="00F71291"/>
    <w:rsid w:val="00F7140E"/>
    <w:rsid w:val="00F71489"/>
    <w:rsid w:val="00F715E3"/>
    <w:rsid w:val="00F72065"/>
    <w:rsid w:val="00F7284E"/>
    <w:rsid w:val="00F72E04"/>
    <w:rsid w:val="00F73029"/>
    <w:rsid w:val="00F7304E"/>
    <w:rsid w:val="00F73330"/>
    <w:rsid w:val="00F73B45"/>
    <w:rsid w:val="00F73B55"/>
    <w:rsid w:val="00F74080"/>
    <w:rsid w:val="00F74892"/>
    <w:rsid w:val="00F74987"/>
    <w:rsid w:val="00F74988"/>
    <w:rsid w:val="00F74CB1"/>
    <w:rsid w:val="00F75321"/>
    <w:rsid w:val="00F757A6"/>
    <w:rsid w:val="00F759A9"/>
    <w:rsid w:val="00F76355"/>
    <w:rsid w:val="00F7637C"/>
    <w:rsid w:val="00F765BC"/>
    <w:rsid w:val="00F76980"/>
    <w:rsid w:val="00F76B27"/>
    <w:rsid w:val="00F76CC5"/>
    <w:rsid w:val="00F76EF1"/>
    <w:rsid w:val="00F77104"/>
    <w:rsid w:val="00F7713E"/>
    <w:rsid w:val="00F77170"/>
    <w:rsid w:val="00F77A04"/>
    <w:rsid w:val="00F77D2F"/>
    <w:rsid w:val="00F80070"/>
    <w:rsid w:val="00F8129A"/>
    <w:rsid w:val="00F81313"/>
    <w:rsid w:val="00F81729"/>
    <w:rsid w:val="00F81CFE"/>
    <w:rsid w:val="00F82054"/>
    <w:rsid w:val="00F8224B"/>
    <w:rsid w:val="00F82284"/>
    <w:rsid w:val="00F82309"/>
    <w:rsid w:val="00F82683"/>
    <w:rsid w:val="00F82CAE"/>
    <w:rsid w:val="00F82CEA"/>
    <w:rsid w:val="00F82E04"/>
    <w:rsid w:val="00F83364"/>
    <w:rsid w:val="00F838E7"/>
    <w:rsid w:val="00F83C82"/>
    <w:rsid w:val="00F84054"/>
    <w:rsid w:val="00F843B2"/>
    <w:rsid w:val="00F8453A"/>
    <w:rsid w:val="00F84B13"/>
    <w:rsid w:val="00F84C9F"/>
    <w:rsid w:val="00F84F67"/>
    <w:rsid w:val="00F85947"/>
    <w:rsid w:val="00F85D3E"/>
    <w:rsid w:val="00F868D4"/>
    <w:rsid w:val="00F86F73"/>
    <w:rsid w:val="00F87766"/>
    <w:rsid w:val="00F87B4B"/>
    <w:rsid w:val="00F87CA5"/>
    <w:rsid w:val="00F87DD1"/>
    <w:rsid w:val="00F90254"/>
    <w:rsid w:val="00F906C9"/>
    <w:rsid w:val="00F907A6"/>
    <w:rsid w:val="00F907AF"/>
    <w:rsid w:val="00F90B57"/>
    <w:rsid w:val="00F91527"/>
    <w:rsid w:val="00F915D2"/>
    <w:rsid w:val="00F91B0A"/>
    <w:rsid w:val="00F920A6"/>
    <w:rsid w:val="00F924AC"/>
    <w:rsid w:val="00F92589"/>
    <w:rsid w:val="00F926DD"/>
    <w:rsid w:val="00F9277B"/>
    <w:rsid w:val="00F928DF"/>
    <w:rsid w:val="00F92B1D"/>
    <w:rsid w:val="00F92B58"/>
    <w:rsid w:val="00F92DB8"/>
    <w:rsid w:val="00F9304D"/>
    <w:rsid w:val="00F9334D"/>
    <w:rsid w:val="00F93519"/>
    <w:rsid w:val="00F93E78"/>
    <w:rsid w:val="00F94852"/>
    <w:rsid w:val="00F94A18"/>
    <w:rsid w:val="00F94A8E"/>
    <w:rsid w:val="00F95E03"/>
    <w:rsid w:val="00F95FA8"/>
    <w:rsid w:val="00F96013"/>
    <w:rsid w:val="00F9616E"/>
    <w:rsid w:val="00F96410"/>
    <w:rsid w:val="00F96880"/>
    <w:rsid w:val="00F96D8C"/>
    <w:rsid w:val="00F9778D"/>
    <w:rsid w:val="00F977C5"/>
    <w:rsid w:val="00F97C71"/>
    <w:rsid w:val="00F97DA2"/>
    <w:rsid w:val="00FA0219"/>
    <w:rsid w:val="00FA061F"/>
    <w:rsid w:val="00FA128F"/>
    <w:rsid w:val="00FA18F4"/>
    <w:rsid w:val="00FA2326"/>
    <w:rsid w:val="00FA2476"/>
    <w:rsid w:val="00FA264E"/>
    <w:rsid w:val="00FA2ADE"/>
    <w:rsid w:val="00FA2B1F"/>
    <w:rsid w:val="00FA2B6A"/>
    <w:rsid w:val="00FA2CE3"/>
    <w:rsid w:val="00FA33E0"/>
    <w:rsid w:val="00FA35EA"/>
    <w:rsid w:val="00FA37F6"/>
    <w:rsid w:val="00FA3BBD"/>
    <w:rsid w:val="00FA4276"/>
    <w:rsid w:val="00FA4483"/>
    <w:rsid w:val="00FA467D"/>
    <w:rsid w:val="00FA4949"/>
    <w:rsid w:val="00FA4C29"/>
    <w:rsid w:val="00FA4E66"/>
    <w:rsid w:val="00FA51AD"/>
    <w:rsid w:val="00FA5600"/>
    <w:rsid w:val="00FA5B97"/>
    <w:rsid w:val="00FA624C"/>
    <w:rsid w:val="00FA6710"/>
    <w:rsid w:val="00FA68F2"/>
    <w:rsid w:val="00FA71B8"/>
    <w:rsid w:val="00FA7375"/>
    <w:rsid w:val="00FA73F1"/>
    <w:rsid w:val="00FA754A"/>
    <w:rsid w:val="00FA7714"/>
    <w:rsid w:val="00FA793D"/>
    <w:rsid w:val="00FA7989"/>
    <w:rsid w:val="00FA7B57"/>
    <w:rsid w:val="00FA7EB6"/>
    <w:rsid w:val="00FA7FD0"/>
    <w:rsid w:val="00FB0652"/>
    <w:rsid w:val="00FB0EA3"/>
    <w:rsid w:val="00FB0FA5"/>
    <w:rsid w:val="00FB111E"/>
    <w:rsid w:val="00FB156B"/>
    <w:rsid w:val="00FB1A62"/>
    <w:rsid w:val="00FB1B64"/>
    <w:rsid w:val="00FB1DB1"/>
    <w:rsid w:val="00FB22CC"/>
    <w:rsid w:val="00FB2F2B"/>
    <w:rsid w:val="00FB35FE"/>
    <w:rsid w:val="00FB3874"/>
    <w:rsid w:val="00FB393B"/>
    <w:rsid w:val="00FB3E37"/>
    <w:rsid w:val="00FB43CB"/>
    <w:rsid w:val="00FB4734"/>
    <w:rsid w:val="00FB4DD8"/>
    <w:rsid w:val="00FB4E63"/>
    <w:rsid w:val="00FB51A8"/>
    <w:rsid w:val="00FB5C89"/>
    <w:rsid w:val="00FB6473"/>
    <w:rsid w:val="00FB6659"/>
    <w:rsid w:val="00FB6717"/>
    <w:rsid w:val="00FB6774"/>
    <w:rsid w:val="00FB6B13"/>
    <w:rsid w:val="00FB6B84"/>
    <w:rsid w:val="00FB6BF4"/>
    <w:rsid w:val="00FB6D7D"/>
    <w:rsid w:val="00FB6FAC"/>
    <w:rsid w:val="00FB72D2"/>
    <w:rsid w:val="00FB74A7"/>
    <w:rsid w:val="00FB765A"/>
    <w:rsid w:val="00FB786D"/>
    <w:rsid w:val="00FB7A92"/>
    <w:rsid w:val="00FB7F15"/>
    <w:rsid w:val="00FC0ECA"/>
    <w:rsid w:val="00FC11F2"/>
    <w:rsid w:val="00FC11F8"/>
    <w:rsid w:val="00FC12C2"/>
    <w:rsid w:val="00FC19DF"/>
    <w:rsid w:val="00FC19EC"/>
    <w:rsid w:val="00FC1B35"/>
    <w:rsid w:val="00FC1F2D"/>
    <w:rsid w:val="00FC218A"/>
    <w:rsid w:val="00FC2579"/>
    <w:rsid w:val="00FC25EE"/>
    <w:rsid w:val="00FC275D"/>
    <w:rsid w:val="00FC29BA"/>
    <w:rsid w:val="00FC2BAF"/>
    <w:rsid w:val="00FC2C0B"/>
    <w:rsid w:val="00FC2D2F"/>
    <w:rsid w:val="00FC3041"/>
    <w:rsid w:val="00FC3431"/>
    <w:rsid w:val="00FC39CF"/>
    <w:rsid w:val="00FC3B76"/>
    <w:rsid w:val="00FC3BA1"/>
    <w:rsid w:val="00FC3EBF"/>
    <w:rsid w:val="00FC408A"/>
    <w:rsid w:val="00FC40A0"/>
    <w:rsid w:val="00FC40C5"/>
    <w:rsid w:val="00FC4187"/>
    <w:rsid w:val="00FC45E6"/>
    <w:rsid w:val="00FC495A"/>
    <w:rsid w:val="00FC4F2F"/>
    <w:rsid w:val="00FC57AB"/>
    <w:rsid w:val="00FC5A20"/>
    <w:rsid w:val="00FC5B5D"/>
    <w:rsid w:val="00FC5C5A"/>
    <w:rsid w:val="00FC5F52"/>
    <w:rsid w:val="00FC6355"/>
    <w:rsid w:val="00FC64E5"/>
    <w:rsid w:val="00FC6C82"/>
    <w:rsid w:val="00FC6DF8"/>
    <w:rsid w:val="00FC7021"/>
    <w:rsid w:val="00FC718A"/>
    <w:rsid w:val="00FC76CD"/>
    <w:rsid w:val="00FC780E"/>
    <w:rsid w:val="00FC7A3A"/>
    <w:rsid w:val="00FC7DF9"/>
    <w:rsid w:val="00FD0092"/>
    <w:rsid w:val="00FD01E3"/>
    <w:rsid w:val="00FD0600"/>
    <w:rsid w:val="00FD07C2"/>
    <w:rsid w:val="00FD0DD6"/>
    <w:rsid w:val="00FD123A"/>
    <w:rsid w:val="00FD160F"/>
    <w:rsid w:val="00FD1678"/>
    <w:rsid w:val="00FD1886"/>
    <w:rsid w:val="00FD1A40"/>
    <w:rsid w:val="00FD201C"/>
    <w:rsid w:val="00FD2307"/>
    <w:rsid w:val="00FD2357"/>
    <w:rsid w:val="00FD28C5"/>
    <w:rsid w:val="00FD319A"/>
    <w:rsid w:val="00FD3261"/>
    <w:rsid w:val="00FD328E"/>
    <w:rsid w:val="00FD3539"/>
    <w:rsid w:val="00FD3591"/>
    <w:rsid w:val="00FD3DC1"/>
    <w:rsid w:val="00FD45C6"/>
    <w:rsid w:val="00FD4635"/>
    <w:rsid w:val="00FD4C23"/>
    <w:rsid w:val="00FD5402"/>
    <w:rsid w:val="00FD543E"/>
    <w:rsid w:val="00FD59E9"/>
    <w:rsid w:val="00FD5D49"/>
    <w:rsid w:val="00FD61EA"/>
    <w:rsid w:val="00FD64C8"/>
    <w:rsid w:val="00FD6A36"/>
    <w:rsid w:val="00FD6BC7"/>
    <w:rsid w:val="00FD6D98"/>
    <w:rsid w:val="00FD7033"/>
    <w:rsid w:val="00FD7090"/>
    <w:rsid w:val="00FD70DC"/>
    <w:rsid w:val="00FD736F"/>
    <w:rsid w:val="00FD78F8"/>
    <w:rsid w:val="00FD7909"/>
    <w:rsid w:val="00FD7AE4"/>
    <w:rsid w:val="00FD7B23"/>
    <w:rsid w:val="00FD7ED7"/>
    <w:rsid w:val="00FD7FD0"/>
    <w:rsid w:val="00FE02E1"/>
    <w:rsid w:val="00FE06CB"/>
    <w:rsid w:val="00FE0882"/>
    <w:rsid w:val="00FE0B47"/>
    <w:rsid w:val="00FE0E06"/>
    <w:rsid w:val="00FE0ED9"/>
    <w:rsid w:val="00FE0EF5"/>
    <w:rsid w:val="00FE1121"/>
    <w:rsid w:val="00FE11AD"/>
    <w:rsid w:val="00FE136A"/>
    <w:rsid w:val="00FE193F"/>
    <w:rsid w:val="00FE1A4A"/>
    <w:rsid w:val="00FE1A5A"/>
    <w:rsid w:val="00FE1B47"/>
    <w:rsid w:val="00FE1C1A"/>
    <w:rsid w:val="00FE1E66"/>
    <w:rsid w:val="00FE23C6"/>
    <w:rsid w:val="00FE251E"/>
    <w:rsid w:val="00FE2540"/>
    <w:rsid w:val="00FE28E6"/>
    <w:rsid w:val="00FE29E0"/>
    <w:rsid w:val="00FE2B2A"/>
    <w:rsid w:val="00FE3410"/>
    <w:rsid w:val="00FE372D"/>
    <w:rsid w:val="00FE3772"/>
    <w:rsid w:val="00FE38BB"/>
    <w:rsid w:val="00FE3990"/>
    <w:rsid w:val="00FE3CC5"/>
    <w:rsid w:val="00FE418A"/>
    <w:rsid w:val="00FE442D"/>
    <w:rsid w:val="00FE4A2A"/>
    <w:rsid w:val="00FE57FA"/>
    <w:rsid w:val="00FE5B7E"/>
    <w:rsid w:val="00FE61BF"/>
    <w:rsid w:val="00FE6235"/>
    <w:rsid w:val="00FE6599"/>
    <w:rsid w:val="00FE696C"/>
    <w:rsid w:val="00FE6DF5"/>
    <w:rsid w:val="00FE70C5"/>
    <w:rsid w:val="00FE70DA"/>
    <w:rsid w:val="00FE7173"/>
    <w:rsid w:val="00FE7174"/>
    <w:rsid w:val="00FE7A56"/>
    <w:rsid w:val="00FE7DF9"/>
    <w:rsid w:val="00FF0265"/>
    <w:rsid w:val="00FF0F04"/>
    <w:rsid w:val="00FF1851"/>
    <w:rsid w:val="00FF1A00"/>
    <w:rsid w:val="00FF1E8E"/>
    <w:rsid w:val="00FF20E9"/>
    <w:rsid w:val="00FF2CAE"/>
    <w:rsid w:val="00FF2D21"/>
    <w:rsid w:val="00FF2EF1"/>
    <w:rsid w:val="00FF2F21"/>
    <w:rsid w:val="00FF323C"/>
    <w:rsid w:val="00FF3841"/>
    <w:rsid w:val="00FF3B2E"/>
    <w:rsid w:val="00FF4703"/>
    <w:rsid w:val="00FF511A"/>
    <w:rsid w:val="00FF588D"/>
    <w:rsid w:val="00FF59E0"/>
    <w:rsid w:val="00FF5CA7"/>
    <w:rsid w:val="00FF6083"/>
    <w:rsid w:val="00FF614E"/>
    <w:rsid w:val="00FF61B0"/>
    <w:rsid w:val="00FF636D"/>
    <w:rsid w:val="00FF637F"/>
    <w:rsid w:val="00FF6462"/>
    <w:rsid w:val="00FF66DB"/>
    <w:rsid w:val="00FF6AD7"/>
    <w:rsid w:val="00FF6CDF"/>
    <w:rsid w:val="00FF6D04"/>
    <w:rsid w:val="00FF6F72"/>
    <w:rsid w:val="00FF747A"/>
    <w:rsid w:val="00FF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EF8C6"/>
  <w15:chartTrackingRefBased/>
  <w15:docId w15:val="{EA443878-27C2-4E21-BDED-7C7936CA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9C5"/>
    <w:rPr>
      <w:sz w:val="24"/>
    </w:rPr>
  </w:style>
  <w:style w:type="paragraph" w:styleId="Heading1">
    <w:name w:val="heading 1"/>
    <w:basedOn w:val="Normal"/>
    <w:next w:val="Normal"/>
    <w:link w:val="Heading1Char"/>
    <w:qFormat/>
    <w:rsid w:val="001551B4"/>
    <w:pPr>
      <w:keepNext/>
      <w:numPr>
        <w:numId w:val="22"/>
      </w:numPr>
      <w:spacing w:before="240" w:line="480" w:lineRule="auto"/>
      <w:outlineLvl w:val="0"/>
    </w:pPr>
    <w:rPr>
      <w:rFonts w:cs="Arial"/>
      <w:b/>
      <w:bCs/>
      <w:kern w:val="32"/>
      <w:szCs w:val="32"/>
    </w:rPr>
  </w:style>
  <w:style w:type="paragraph" w:styleId="Heading2">
    <w:name w:val="heading 2"/>
    <w:basedOn w:val="Normal"/>
    <w:next w:val="Normal"/>
    <w:link w:val="Heading2Char"/>
    <w:qFormat/>
    <w:rsid w:val="001551B4"/>
    <w:pPr>
      <w:keepNext/>
      <w:numPr>
        <w:ilvl w:val="1"/>
        <w:numId w:val="22"/>
      </w:numPr>
      <w:spacing w:before="240" w:line="480" w:lineRule="auto"/>
      <w:outlineLvl w:val="1"/>
    </w:pPr>
    <w:rPr>
      <w:rFonts w:cs="Arial"/>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32F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PageNumber">
    <w:name w:val="page number"/>
    <w:basedOn w:val="DefaultParagraphFont"/>
    <w:rsid w:val="00F232FC"/>
  </w:style>
  <w:style w:type="character" w:customStyle="1" w:styleId="Heading1Char">
    <w:name w:val="Heading 1 Char"/>
    <w:link w:val="Heading1"/>
    <w:rsid w:val="001551B4"/>
    <w:rPr>
      <w:rFonts w:cs="Arial"/>
      <w:b/>
      <w:bCs/>
      <w:kern w:val="32"/>
      <w:sz w:val="24"/>
      <w:szCs w:val="32"/>
      <w:lang w:val="en-US" w:eastAsia="en-US" w:bidi="ar-SA"/>
    </w:rPr>
  </w:style>
  <w:style w:type="character" w:customStyle="1" w:styleId="Heading2Char">
    <w:name w:val="Heading 2 Char"/>
    <w:link w:val="Heading2"/>
    <w:rsid w:val="001551B4"/>
    <w:rPr>
      <w:rFonts w:cs="Arial"/>
      <w:bCs/>
      <w:iCs/>
      <w:sz w:val="24"/>
      <w:szCs w:val="28"/>
      <w:u w:val="single"/>
      <w:lang w:val="en-US" w:eastAsia="en-US" w:bidi="ar-SA"/>
    </w:rPr>
  </w:style>
  <w:style w:type="paragraph" w:styleId="BalloonText">
    <w:name w:val="Balloon Text"/>
    <w:basedOn w:val="Normal"/>
    <w:link w:val="BalloonTextChar"/>
    <w:uiPriority w:val="99"/>
    <w:semiHidden/>
    <w:rsid w:val="001551B4"/>
    <w:rPr>
      <w:rFonts w:ascii="Tahoma" w:hAnsi="Tahoma" w:cs="Tahoma"/>
      <w:sz w:val="16"/>
      <w:szCs w:val="16"/>
    </w:rPr>
  </w:style>
  <w:style w:type="table" w:styleId="TableGrid">
    <w:name w:val="Table Grid"/>
    <w:basedOn w:val="TableNormal"/>
    <w:rsid w:val="00D62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F766F"/>
    <w:pPr>
      <w:tabs>
        <w:tab w:val="center" w:pos="4680"/>
        <w:tab w:val="right" w:pos="9360"/>
      </w:tabs>
    </w:pPr>
  </w:style>
  <w:style w:type="character" w:customStyle="1" w:styleId="HeaderChar">
    <w:name w:val="Header Char"/>
    <w:link w:val="Header"/>
    <w:uiPriority w:val="99"/>
    <w:rsid w:val="00BF766F"/>
    <w:rPr>
      <w:sz w:val="24"/>
    </w:rPr>
  </w:style>
  <w:style w:type="paragraph" w:styleId="ListParagraph">
    <w:name w:val="List Paragraph"/>
    <w:basedOn w:val="Normal"/>
    <w:uiPriority w:val="34"/>
    <w:qFormat/>
    <w:rsid w:val="00F07BBD"/>
    <w:pPr>
      <w:ind w:left="720"/>
    </w:pPr>
  </w:style>
  <w:style w:type="paragraph" w:styleId="FootnoteText">
    <w:name w:val="footnote text"/>
    <w:basedOn w:val="Normal"/>
    <w:link w:val="FootnoteTextChar"/>
    <w:uiPriority w:val="99"/>
    <w:qFormat/>
    <w:rsid w:val="00B22821"/>
    <w:pPr>
      <w:autoSpaceDE w:val="0"/>
      <w:autoSpaceDN w:val="0"/>
      <w:adjustRightInd w:val="0"/>
    </w:pPr>
    <w:rPr>
      <w:rFonts w:eastAsia="SimSun"/>
      <w:szCs w:val="24"/>
      <w:lang w:eastAsia="zh-CN"/>
    </w:rPr>
  </w:style>
  <w:style w:type="character" w:customStyle="1" w:styleId="FootnoteTextChar">
    <w:name w:val="Footnote Text Char"/>
    <w:link w:val="FootnoteText"/>
    <w:uiPriority w:val="99"/>
    <w:rsid w:val="00B22821"/>
    <w:rPr>
      <w:rFonts w:eastAsia="SimSun"/>
      <w:sz w:val="24"/>
      <w:szCs w:val="24"/>
      <w:lang w:eastAsia="zh-CN"/>
    </w:rPr>
  </w:style>
  <w:style w:type="character" w:styleId="FootnoteReference">
    <w:name w:val="footnote reference"/>
    <w:uiPriority w:val="99"/>
    <w:qFormat/>
    <w:rsid w:val="00B22821"/>
    <w:rPr>
      <w:vertAlign w:val="superscript"/>
    </w:rPr>
  </w:style>
  <w:style w:type="paragraph" w:styleId="NormalWeb">
    <w:name w:val="Normal (Web)"/>
    <w:basedOn w:val="Normal"/>
    <w:uiPriority w:val="99"/>
    <w:unhideWhenUsed/>
    <w:rsid w:val="006E35DA"/>
    <w:pPr>
      <w:spacing w:before="100" w:beforeAutospacing="1" w:after="100" w:afterAutospacing="1"/>
      <w:ind w:firstLine="480"/>
    </w:pPr>
    <w:rPr>
      <w:szCs w:val="24"/>
    </w:rPr>
  </w:style>
  <w:style w:type="character" w:styleId="CommentReference">
    <w:name w:val="annotation reference"/>
    <w:uiPriority w:val="99"/>
    <w:rsid w:val="004C6760"/>
    <w:rPr>
      <w:sz w:val="16"/>
      <w:szCs w:val="16"/>
    </w:rPr>
  </w:style>
  <w:style w:type="paragraph" w:styleId="CommentText">
    <w:name w:val="annotation text"/>
    <w:basedOn w:val="Normal"/>
    <w:link w:val="CommentTextChar"/>
    <w:uiPriority w:val="99"/>
    <w:rsid w:val="004C6760"/>
    <w:rPr>
      <w:sz w:val="20"/>
    </w:rPr>
  </w:style>
  <w:style w:type="character" w:customStyle="1" w:styleId="CommentTextChar">
    <w:name w:val="Comment Text Char"/>
    <w:basedOn w:val="DefaultParagraphFont"/>
    <w:link w:val="CommentText"/>
    <w:uiPriority w:val="99"/>
    <w:rsid w:val="004C6760"/>
  </w:style>
  <w:style w:type="paragraph" w:styleId="NoSpacing">
    <w:name w:val="No Spacing"/>
    <w:uiPriority w:val="1"/>
    <w:qFormat/>
    <w:rsid w:val="00606E9D"/>
    <w:rPr>
      <w:rFonts w:ascii="Calibri" w:eastAsia="Calibri" w:hAnsi="Calibri"/>
      <w:sz w:val="22"/>
      <w:szCs w:val="22"/>
    </w:rPr>
  </w:style>
  <w:style w:type="character" w:styleId="Hyperlink">
    <w:name w:val="Hyperlink"/>
    <w:uiPriority w:val="99"/>
    <w:rsid w:val="00385624"/>
    <w:rPr>
      <w:color w:val="0000FF"/>
      <w:u w:val="single"/>
    </w:rPr>
  </w:style>
  <w:style w:type="paragraph" w:styleId="CommentSubject">
    <w:name w:val="annotation subject"/>
    <w:basedOn w:val="CommentText"/>
    <w:next w:val="CommentText"/>
    <w:link w:val="CommentSubjectChar"/>
    <w:uiPriority w:val="99"/>
    <w:semiHidden/>
    <w:unhideWhenUsed/>
    <w:rsid w:val="0006286D"/>
    <w:rPr>
      <w:b/>
      <w:bCs/>
    </w:rPr>
  </w:style>
  <w:style w:type="character" w:customStyle="1" w:styleId="CommentSubjectChar">
    <w:name w:val="Comment Subject Char"/>
    <w:link w:val="CommentSubject"/>
    <w:uiPriority w:val="99"/>
    <w:semiHidden/>
    <w:rsid w:val="0006286D"/>
    <w:rPr>
      <w:b/>
      <w:bCs/>
    </w:rPr>
  </w:style>
  <w:style w:type="paragraph" w:styleId="Revision">
    <w:name w:val="Revision"/>
    <w:hidden/>
    <w:uiPriority w:val="99"/>
    <w:semiHidden/>
    <w:rsid w:val="0006286D"/>
    <w:rPr>
      <w:sz w:val="24"/>
    </w:rPr>
  </w:style>
  <w:style w:type="paragraph" w:customStyle="1" w:styleId="Default">
    <w:name w:val="Default"/>
    <w:rsid w:val="009F11BF"/>
    <w:pPr>
      <w:autoSpaceDE w:val="0"/>
      <w:autoSpaceDN w:val="0"/>
      <w:adjustRightInd w:val="0"/>
    </w:pPr>
    <w:rPr>
      <w:rFonts w:eastAsia="Calibri"/>
      <w:color w:val="000000"/>
      <w:sz w:val="24"/>
      <w:szCs w:val="24"/>
    </w:rPr>
  </w:style>
  <w:style w:type="paragraph" w:styleId="PlainText">
    <w:name w:val="Plain Text"/>
    <w:basedOn w:val="Normal"/>
    <w:link w:val="PlainTextChar"/>
    <w:uiPriority w:val="99"/>
    <w:unhideWhenUsed/>
    <w:rsid w:val="009A1F49"/>
    <w:rPr>
      <w:rFonts w:ascii="Calibri" w:hAnsi="Calibri"/>
      <w:sz w:val="22"/>
      <w:szCs w:val="21"/>
    </w:rPr>
  </w:style>
  <w:style w:type="character" w:customStyle="1" w:styleId="PlainTextChar">
    <w:name w:val="Plain Text Char"/>
    <w:link w:val="PlainText"/>
    <w:uiPriority w:val="99"/>
    <w:rsid w:val="009A1F49"/>
    <w:rPr>
      <w:rFonts w:ascii="Calibri" w:hAnsi="Calibri"/>
      <w:sz w:val="22"/>
      <w:szCs w:val="21"/>
    </w:rPr>
  </w:style>
  <w:style w:type="character" w:customStyle="1" w:styleId="FooterChar">
    <w:name w:val="Footer Char"/>
    <w:link w:val="Footer"/>
    <w:uiPriority w:val="99"/>
    <w:rsid w:val="00E04076"/>
    <w:rPr>
      <w:sz w:val="24"/>
    </w:rPr>
  </w:style>
  <w:style w:type="character" w:customStyle="1" w:styleId="apple-converted-space">
    <w:name w:val="apple-converted-space"/>
    <w:rsid w:val="00E04076"/>
  </w:style>
  <w:style w:type="character" w:customStyle="1" w:styleId="BalloonTextChar">
    <w:name w:val="Balloon Text Char"/>
    <w:link w:val="BalloonText"/>
    <w:uiPriority w:val="99"/>
    <w:semiHidden/>
    <w:rsid w:val="00E04076"/>
    <w:rPr>
      <w:rFonts w:ascii="Tahoma" w:hAnsi="Tahoma" w:cs="Tahoma"/>
      <w:sz w:val="16"/>
      <w:szCs w:val="16"/>
    </w:rPr>
  </w:style>
  <w:style w:type="character" w:styleId="FollowedHyperlink">
    <w:name w:val="FollowedHyperlink"/>
    <w:uiPriority w:val="99"/>
    <w:semiHidden/>
    <w:unhideWhenUsed/>
    <w:rsid w:val="00E04076"/>
    <w:rPr>
      <w:color w:val="954F72"/>
      <w:u w:val="single"/>
    </w:rPr>
  </w:style>
  <w:style w:type="character" w:customStyle="1" w:styleId="UnresolvedMention1">
    <w:name w:val="Unresolved Mention1"/>
    <w:uiPriority w:val="99"/>
    <w:semiHidden/>
    <w:unhideWhenUsed/>
    <w:rsid w:val="00390592"/>
    <w:rPr>
      <w:color w:val="808080"/>
      <w:shd w:val="clear" w:color="auto" w:fill="E6E6E6"/>
    </w:rPr>
  </w:style>
  <w:style w:type="character" w:customStyle="1" w:styleId="UnresolvedMention2">
    <w:name w:val="Unresolved Mention2"/>
    <w:basedOn w:val="DefaultParagraphFont"/>
    <w:uiPriority w:val="99"/>
    <w:semiHidden/>
    <w:unhideWhenUsed/>
    <w:rsid w:val="005978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23750">
      <w:bodyDiv w:val="1"/>
      <w:marLeft w:val="0"/>
      <w:marRight w:val="0"/>
      <w:marTop w:val="0"/>
      <w:marBottom w:val="0"/>
      <w:divBdr>
        <w:top w:val="none" w:sz="0" w:space="0" w:color="auto"/>
        <w:left w:val="none" w:sz="0" w:space="0" w:color="auto"/>
        <w:bottom w:val="none" w:sz="0" w:space="0" w:color="auto"/>
        <w:right w:val="none" w:sz="0" w:space="0" w:color="auto"/>
      </w:divBdr>
    </w:div>
    <w:div w:id="643391924">
      <w:bodyDiv w:val="1"/>
      <w:marLeft w:val="0"/>
      <w:marRight w:val="0"/>
      <w:marTop w:val="0"/>
      <w:marBottom w:val="0"/>
      <w:divBdr>
        <w:top w:val="none" w:sz="0" w:space="0" w:color="auto"/>
        <w:left w:val="none" w:sz="0" w:space="0" w:color="auto"/>
        <w:bottom w:val="none" w:sz="0" w:space="0" w:color="auto"/>
        <w:right w:val="none" w:sz="0" w:space="0" w:color="auto"/>
      </w:divBdr>
    </w:div>
    <w:div w:id="666513969">
      <w:bodyDiv w:val="1"/>
      <w:marLeft w:val="0"/>
      <w:marRight w:val="0"/>
      <w:marTop w:val="30"/>
      <w:marBottom w:val="750"/>
      <w:divBdr>
        <w:top w:val="none" w:sz="0" w:space="0" w:color="auto"/>
        <w:left w:val="none" w:sz="0" w:space="0" w:color="auto"/>
        <w:bottom w:val="none" w:sz="0" w:space="0" w:color="auto"/>
        <w:right w:val="none" w:sz="0" w:space="0" w:color="auto"/>
      </w:divBdr>
      <w:divsChild>
        <w:div w:id="2076538479">
          <w:marLeft w:val="0"/>
          <w:marRight w:val="0"/>
          <w:marTop w:val="0"/>
          <w:marBottom w:val="0"/>
          <w:divBdr>
            <w:top w:val="none" w:sz="0" w:space="0" w:color="auto"/>
            <w:left w:val="none" w:sz="0" w:space="0" w:color="auto"/>
            <w:bottom w:val="none" w:sz="0" w:space="0" w:color="auto"/>
            <w:right w:val="none" w:sz="0" w:space="0" w:color="auto"/>
          </w:divBdr>
        </w:div>
      </w:divsChild>
    </w:div>
    <w:div w:id="849032082">
      <w:bodyDiv w:val="1"/>
      <w:marLeft w:val="0"/>
      <w:marRight w:val="0"/>
      <w:marTop w:val="0"/>
      <w:marBottom w:val="0"/>
      <w:divBdr>
        <w:top w:val="none" w:sz="0" w:space="0" w:color="auto"/>
        <w:left w:val="none" w:sz="0" w:space="0" w:color="auto"/>
        <w:bottom w:val="none" w:sz="0" w:space="0" w:color="auto"/>
        <w:right w:val="none" w:sz="0" w:space="0" w:color="auto"/>
      </w:divBdr>
    </w:div>
    <w:div w:id="903026678">
      <w:bodyDiv w:val="1"/>
      <w:marLeft w:val="0"/>
      <w:marRight w:val="0"/>
      <w:marTop w:val="30"/>
      <w:marBottom w:val="750"/>
      <w:divBdr>
        <w:top w:val="none" w:sz="0" w:space="0" w:color="auto"/>
        <w:left w:val="none" w:sz="0" w:space="0" w:color="auto"/>
        <w:bottom w:val="none" w:sz="0" w:space="0" w:color="auto"/>
        <w:right w:val="none" w:sz="0" w:space="0" w:color="auto"/>
      </w:divBdr>
      <w:divsChild>
        <w:div w:id="1385057704">
          <w:marLeft w:val="0"/>
          <w:marRight w:val="0"/>
          <w:marTop w:val="0"/>
          <w:marBottom w:val="0"/>
          <w:divBdr>
            <w:top w:val="none" w:sz="0" w:space="0" w:color="auto"/>
            <w:left w:val="none" w:sz="0" w:space="0" w:color="auto"/>
            <w:bottom w:val="none" w:sz="0" w:space="0" w:color="auto"/>
            <w:right w:val="none" w:sz="0" w:space="0" w:color="auto"/>
          </w:divBdr>
        </w:div>
      </w:divsChild>
    </w:div>
    <w:div w:id="1002197774">
      <w:bodyDiv w:val="1"/>
      <w:marLeft w:val="0"/>
      <w:marRight w:val="0"/>
      <w:marTop w:val="0"/>
      <w:marBottom w:val="0"/>
      <w:divBdr>
        <w:top w:val="none" w:sz="0" w:space="0" w:color="auto"/>
        <w:left w:val="none" w:sz="0" w:space="0" w:color="auto"/>
        <w:bottom w:val="none" w:sz="0" w:space="0" w:color="auto"/>
        <w:right w:val="none" w:sz="0" w:space="0" w:color="auto"/>
      </w:divBdr>
    </w:div>
    <w:div w:id="1017852062">
      <w:bodyDiv w:val="1"/>
      <w:marLeft w:val="0"/>
      <w:marRight w:val="0"/>
      <w:marTop w:val="0"/>
      <w:marBottom w:val="0"/>
      <w:divBdr>
        <w:top w:val="none" w:sz="0" w:space="0" w:color="auto"/>
        <w:left w:val="none" w:sz="0" w:space="0" w:color="auto"/>
        <w:bottom w:val="none" w:sz="0" w:space="0" w:color="auto"/>
        <w:right w:val="none" w:sz="0" w:space="0" w:color="auto"/>
      </w:divBdr>
    </w:div>
    <w:div w:id="1386954312">
      <w:bodyDiv w:val="1"/>
      <w:marLeft w:val="0"/>
      <w:marRight w:val="0"/>
      <w:marTop w:val="0"/>
      <w:marBottom w:val="0"/>
      <w:divBdr>
        <w:top w:val="none" w:sz="0" w:space="0" w:color="auto"/>
        <w:left w:val="none" w:sz="0" w:space="0" w:color="auto"/>
        <w:bottom w:val="none" w:sz="0" w:space="0" w:color="auto"/>
        <w:right w:val="none" w:sz="0" w:space="0" w:color="auto"/>
      </w:divBdr>
    </w:div>
    <w:div w:id="1523470516">
      <w:bodyDiv w:val="1"/>
      <w:marLeft w:val="0"/>
      <w:marRight w:val="0"/>
      <w:marTop w:val="0"/>
      <w:marBottom w:val="0"/>
      <w:divBdr>
        <w:top w:val="none" w:sz="0" w:space="0" w:color="auto"/>
        <w:left w:val="none" w:sz="0" w:space="0" w:color="auto"/>
        <w:bottom w:val="none" w:sz="0" w:space="0" w:color="auto"/>
        <w:right w:val="none" w:sz="0" w:space="0" w:color="auto"/>
      </w:divBdr>
    </w:div>
    <w:div w:id="1583249806">
      <w:bodyDiv w:val="1"/>
      <w:marLeft w:val="0"/>
      <w:marRight w:val="0"/>
      <w:marTop w:val="0"/>
      <w:marBottom w:val="0"/>
      <w:divBdr>
        <w:top w:val="none" w:sz="0" w:space="0" w:color="auto"/>
        <w:left w:val="none" w:sz="0" w:space="0" w:color="auto"/>
        <w:bottom w:val="none" w:sz="0" w:space="0" w:color="auto"/>
        <w:right w:val="none" w:sz="0" w:space="0" w:color="auto"/>
      </w:divBdr>
    </w:div>
    <w:div w:id="1596942999">
      <w:bodyDiv w:val="1"/>
      <w:marLeft w:val="0"/>
      <w:marRight w:val="0"/>
      <w:marTop w:val="0"/>
      <w:marBottom w:val="0"/>
      <w:divBdr>
        <w:top w:val="none" w:sz="0" w:space="0" w:color="auto"/>
        <w:left w:val="none" w:sz="0" w:space="0" w:color="auto"/>
        <w:bottom w:val="none" w:sz="0" w:space="0" w:color="auto"/>
        <w:right w:val="none" w:sz="0" w:space="0" w:color="auto"/>
      </w:divBdr>
    </w:div>
    <w:div w:id="1621305042">
      <w:bodyDiv w:val="1"/>
      <w:marLeft w:val="0"/>
      <w:marRight w:val="0"/>
      <w:marTop w:val="0"/>
      <w:marBottom w:val="0"/>
      <w:divBdr>
        <w:top w:val="none" w:sz="0" w:space="0" w:color="auto"/>
        <w:left w:val="none" w:sz="0" w:space="0" w:color="auto"/>
        <w:bottom w:val="none" w:sz="0" w:space="0" w:color="auto"/>
        <w:right w:val="none" w:sz="0" w:space="0" w:color="auto"/>
      </w:divBdr>
    </w:div>
    <w:div w:id="1689596200">
      <w:bodyDiv w:val="1"/>
      <w:marLeft w:val="0"/>
      <w:marRight w:val="0"/>
      <w:marTop w:val="0"/>
      <w:marBottom w:val="0"/>
      <w:divBdr>
        <w:top w:val="none" w:sz="0" w:space="0" w:color="auto"/>
        <w:left w:val="none" w:sz="0" w:space="0" w:color="auto"/>
        <w:bottom w:val="none" w:sz="0" w:space="0" w:color="auto"/>
        <w:right w:val="none" w:sz="0" w:space="0" w:color="auto"/>
      </w:divBdr>
    </w:div>
    <w:div w:id="1708144740">
      <w:bodyDiv w:val="1"/>
      <w:marLeft w:val="0"/>
      <w:marRight w:val="0"/>
      <w:marTop w:val="0"/>
      <w:marBottom w:val="0"/>
      <w:divBdr>
        <w:top w:val="none" w:sz="0" w:space="0" w:color="auto"/>
        <w:left w:val="none" w:sz="0" w:space="0" w:color="auto"/>
        <w:bottom w:val="none" w:sz="0" w:space="0" w:color="auto"/>
        <w:right w:val="none" w:sz="0" w:space="0" w:color="auto"/>
      </w:divBdr>
    </w:div>
    <w:div w:id="1842962770">
      <w:bodyDiv w:val="1"/>
      <w:marLeft w:val="0"/>
      <w:marRight w:val="0"/>
      <w:marTop w:val="0"/>
      <w:marBottom w:val="0"/>
      <w:divBdr>
        <w:top w:val="none" w:sz="0" w:space="0" w:color="auto"/>
        <w:left w:val="none" w:sz="0" w:space="0" w:color="auto"/>
        <w:bottom w:val="none" w:sz="0" w:space="0" w:color="auto"/>
        <w:right w:val="none" w:sz="0" w:space="0" w:color="auto"/>
      </w:divBdr>
    </w:div>
    <w:div w:id="19836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r.fra.dot.gov" TargetMode="External"/><Relationship Id="rId5" Type="http://schemas.openxmlformats.org/officeDocument/2006/relationships/numbering" Target="numbering.xml"/><Relationship Id="rId15" Type="http://schemas.openxmlformats.org/officeDocument/2006/relationships/hyperlink" Target="https://sir.fra.dot.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8" ma:contentTypeDescription="Create a new document." ma:contentTypeScope="" ma:versionID="b0617cb029dbf74704b657be7c330117">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8f04a815b21ce00abaf02a9855a51e8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BAA6F-624D-49A7-BCAB-60D96D08DCE0}">
  <ds:schemaRefs>
    <ds:schemaRef ds:uri="http://purl.org/dc/elements/1.1/"/>
    <ds:schemaRef ds:uri="http://schemas.microsoft.com/office/2006/metadata/properties"/>
    <ds:schemaRef ds:uri="http://purl.org/dc/terms/"/>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55c7d747-dc5b-4f68-ad38-82fb59419ad8"/>
    <ds:schemaRef ds:uri="http://www.w3.org/XML/1998/namespace"/>
    <ds:schemaRef ds:uri="http://purl.org/dc/dcmitype/"/>
  </ds:schemaRefs>
</ds:datastoreItem>
</file>

<file path=customXml/itemProps2.xml><?xml version="1.0" encoding="utf-8"?>
<ds:datastoreItem xmlns:ds="http://schemas.openxmlformats.org/officeDocument/2006/customXml" ds:itemID="{C425A02A-F13F-443F-878A-D2428B9514A4}">
  <ds:schemaRefs>
    <ds:schemaRef ds:uri="http://schemas.microsoft.com/sharepoint/v3/contenttype/forms"/>
  </ds:schemaRefs>
</ds:datastoreItem>
</file>

<file path=customXml/itemProps3.xml><?xml version="1.0" encoding="utf-8"?>
<ds:datastoreItem xmlns:ds="http://schemas.openxmlformats.org/officeDocument/2006/customXml" ds:itemID="{2D022F77-E20B-4CB8-931A-C01E443C5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C21B8-E918-4F4F-AC4B-8C840896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22145</Words>
  <Characters>121171</Characters>
  <Application>Microsoft Office Word</Application>
  <DocSecurity>0</DocSecurity>
  <Lines>1009</Lines>
  <Paragraphs>286</Paragraphs>
  <ScaleCrop>false</ScaleCrop>
  <HeadingPairs>
    <vt:vector size="2" baseType="variant">
      <vt:variant>
        <vt:lpstr>Title</vt:lpstr>
      </vt:variant>
      <vt:variant>
        <vt:i4>1</vt:i4>
      </vt:variant>
    </vt:vector>
  </HeadingPairs>
  <TitlesOfParts>
    <vt:vector size="1" baseType="lpstr">
      <vt:lpstr>2130-0553_PTC-SuppJustification_Renewal</vt:lpstr>
    </vt:vector>
  </TitlesOfParts>
  <Company>DOT</Company>
  <LinksUpToDate>false</LinksUpToDate>
  <CharactersWithSpaces>143030</CharactersWithSpaces>
  <SharedDoc>false</SharedDoc>
  <HLinks>
    <vt:vector size="36" baseType="variant">
      <vt:variant>
        <vt:i4>2818151</vt:i4>
      </vt:variant>
      <vt:variant>
        <vt:i4>17</vt:i4>
      </vt:variant>
      <vt:variant>
        <vt:i4>0</vt:i4>
      </vt:variant>
      <vt:variant>
        <vt:i4>5</vt:i4>
      </vt:variant>
      <vt:variant>
        <vt:lpwstr>http://www.regulations.gov/</vt:lpwstr>
      </vt:variant>
      <vt:variant>
        <vt:lpwstr/>
      </vt:variant>
      <vt:variant>
        <vt:i4>7995438</vt:i4>
      </vt:variant>
      <vt:variant>
        <vt:i4>14</vt:i4>
      </vt:variant>
      <vt:variant>
        <vt:i4>0</vt:i4>
      </vt:variant>
      <vt:variant>
        <vt:i4>5</vt:i4>
      </vt:variant>
      <vt:variant>
        <vt:lpwstr>http://www.westlaw.com/Find/Default.wl?rs=dfa1.0&amp;vr=2.0&amp;DB=1000547&amp;DocName=49CFRS209.11&amp;FindType=L</vt:lpwstr>
      </vt:variant>
      <vt:variant>
        <vt:lpwstr/>
      </vt:variant>
      <vt:variant>
        <vt:i4>720967</vt:i4>
      </vt:variant>
      <vt:variant>
        <vt:i4>11</vt:i4>
      </vt:variant>
      <vt:variant>
        <vt:i4>0</vt:i4>
      </vt:variant>
      <vt:variant>
        <vt:i4>5</vt:i4>
      </vt:variant>
      <vt:variant>
        <vt:lpwstr>https://sir.fra.dot.gov/</vt:lpwstr>
      </vt:variant>
      <vt:variant>
        <vt:lpwstr/>
      </vt:variant>
      <vt:variant>
        <vt:i4>2818151</vt:i4>
      </vt:variant>
      <vt:variant>
        <vt:i4>8</vt:i4>
      </vt:variant>
      <vt:variant>
        <vt:i4>0</vt:i4>
      </vt:variant>
      <vt:variant>
        <vt:i4>5</vt:i4>
      </vt:variant>
      <vt:variant>
        <vt:lpwstr>http://www.regulations.gov/</vt:lpwstr>
      </vt:variant>
      <vt:variant>
        <vt:lpwstr/>
      </vt:variant>
      <vt:variant>
        <vt:i4>8126496</vt:i4>
      </vt:variant>
      <vt:variant>
        <vt:i4>5</vt:i4>
      </vt:variant>
      <vt:variant>
        <vt:i4>0</vt:i4>
      </vt:variant>
      <vt:variant>
        <vt:i4>5</vt:i4>
      </vt:variant>
      <vt:variant>
        <vt:lpwstr>https://www.fra.dot.gov/eLib/details/L17366</vt:lpwstr>
      </vt:variant>
      <vt:variant>
        <vt:lpwstr/>
      </vt:variant>
      <vt:variant>
        <vt:i4>8126496</vt:i4>
      </vt:variant>
      <vt:variant>
        <vt:i4>2</vt:i4>
      </vt:variant>
      <vt:variant>
        <vt:i4>0</vt:i4>
      </vt:variant>
      <vt:variant>
        <vt:i4>5</vt:i4>
      </vt:variant>
      <vt:variant>
        <vt:lpwstr>https://www.fra.dot.gov/eLib/details/L17365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2130-0553_PTC-SuppJustification_Renewal</dc:title>
  <dc:subject/>
  <dc:creator>frauser1</dc:creator>
  <cp:keywords/>
  <dc:description/>
  <cp:lastModifiedBy>Wells, Hodan (FRA)</cp:lastModifiedBy>
  <cp:revision>2</cp:revision>
  <cp:lastPrinted>2020-03-13T21:24:00Z</cp:lastPrinted>
  <dcterms:created xsi:type="dcterms:W3CDTF">2020-12-18T21:35:00Z</dcterms:created>
  <dcterms:modified xsi:type="dcterms:W3CDTF">2020-12-18T21:35:00Z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Link to Engineer's Petition">
    <vt:lpwstr/>
  </property>
</Properties>
</file>