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4346F" w:rsidR="00721989" w:rsidP="00DC2566" w:rsidRDefault="00721989" w14:paraId="210BEF6A" w14:textId="07482831">
      <w:pPr>
        <w:pStyle w:val="MAPheader-footerhyperlink"/>
      </w:pPr>
    </w:p>
    <w:p w:rsidRPr="000F1A76" w:rsidR="00DC2566" w:rsidP="00DC2566" w:rsidRDefault="00DC2566" w14:paraId="5C2E985E" w14:textId="77777777">
      <w:pPr>
        <w:rPr>
          <w:sz w:val="16"/>
          <w:szCs w:val="16"/>
        </w:rPr>
      </w:pPr>
    </w:p>
    <w:p w:rsidRPr="000023DB" w:rsidR="00DC2566" w:rsidP="00DC2566" w:rsidRDefault="00DC2566" w14:paraId="5C2E985F" w14:textId="77777777">
      <w:pPr>
        <w:pStyle w:val="MAPChapterHeading"/>
        <w:rPr>
          <w:lang w:val="fr-FR"/>
        </w:rPr>
      </w:pPr>
      <w:bookmarkStart w:name="_Toc412631843" w:id="0"/>
      <w:bookmarkStart w:name="_Toc412645414" w:id="1"/>
      <w:r w:rsidRPr="000023DB">
        <w:rPr>
          <w:lang w:val="fr-FR"/>
        </w:rPr>
        <w:t>Chapter 10</w:t>
      </w:r>
      <w:r w:rsidRPr="000023DB">
        <w:rPr>
          <w:lang w:val="fr-FR"/>
        </w:rPr>
        <w:br/>
        <w:t xml:space="preserve">  Management Analysis</w:t>
      </w:r>
      <w:bookmarkEnd w:id="0"/>
      <w:bookmarkEnd w:id="1"/>
    </w:p>
    <w:p w:rsidRPr="0074346F" w:rsidR="00DC2566" w:rsidP="00450C2E" w:rsidRDefault="00DC2566" w14:paraId="5C2E9860" w14:textId="77777777">
      <w:pPr>
        <w:pStyle w:val="MAPheader-footerhyperlink"/>
        <w:jc w:val="center"/>
      </w:pPr>
    </w:p>
    <w:p w:rsidRPr="000023DB" w:rsidR="00DC2566" w:rsidP="00DC2566" w:rsidRDefault="00DC2566" w14:paraId="5C2E9861" w14:textId="77777777">
      <w:pPr>
        <w:tabs>
          <w:tab w:val="left" w:pos="2880"/>
        </w:tabs>
        <w:overflowPunct w:val="0"/>
        <w:autoSpaceDE w:val="0"/>
        <w:autoSpaceDN w:val="0"/>
        <w:adjustRightInd w:val="0"/>
        <w:spacing w:before="80" w:after="80"/>
        <w:ind w:left="2880" w:hanging="2700"/>
        <w:textAlignment w:val="baseline"/>
        <w:rPr>
          <w:rFonts w:ascii="Arial" w:hAnsi="Arial" w:eastAsia="Times New Roman" w:cs="Arial"/>
          <w:b/>
          <w:sz w:val="28"/>
          <w:szCs w:val="20"/>
        </w:rPr>
      </w:pPr>
    </w:p>
    <w:p w:rsidRPr="000023DB" w:rsidR="00DC2566" w:rsidP="00DC2566" w:rsidRDefault="00DC2566" w14:paraId="5C2E9862" w14:textId="77777777">
      <w:pPr>
        <w:overflowPunct w:val="0"/>
        <w:autoSpaceDE w:val="0"/>
        <w:autoSpaceDN w:val="0"/>
        <w:adjustRightInd w:val="0"/>
        <w:spacing w:before="80" w:after="80"/>
        <w:ind w:left="1440" w:hanging="1260"/>
        <w:textAlignment w:val="baseline"/>
        <w:rPr>
          <w:rFonts w:ascii="Arial" w:hAnsi="Arial" w:eastAsia="Times New Roman" w:cs="Arial"/>
          <w:b/>
          <w:sz w:val="28"/>
          <w:szCs w:val="20"/>
        </w:rPr>
      </w:pPr>
      <w:r w:rsidRPr="000023DB">
        <w:rPr>
          <w:rFonts w:ascii="Arial" w:hAnsi="Arial" w:eastAsia="Times New Roman" w:cs="Arial"/>
          <w:b/>
          <w:sz w:val="28"/>
          <w:szCs w:val="20"/>
        </w:rPr>
        <w:t>10.1</w:t>
      </w:r>
      <w:r w:rsidRPr="000023DB">
        <w:rPr>
          <w:rFonts w:ascii="Arial" w:hAnsi="Arial" w:eastAsia="Times New Roman" w:cs="Arial"/>
          <w:b/>
          <w:sz w:val="28"/>
          <w:szCs w:val="20"/>
        </w:rPr>
        <w:tab/>
        <w:t>Introduction</w:t>
      </w:r>
    </w:p>
    <w:p w:rsidRPr="000023DB" w:rsidR="00DC2566" w:rsidP="00DC2566" w:rsidRDefault="00DC2566" w14:paraId="5C2E9863" w14:textId="77777777">
      <w:pPr>
        <w:tabs>
          <w:tab w:val="left" w:pos="3240"/>
        </w:tabs>
        <w:overflowPunct w:val="0"/>
        <w:autoSpaceDE w:val="0"/>
        <w:autoSpaceDN w:val="0"/>
        <w:adjustRightInd w:val="0"/>
        <w:spacing w:before="240" w:after="120"/>
        <w:ind w:left="360" w:hanging="360"/>
        <w:jc w:val="both"/>
        <w:textAlignment w:val="baseline"/>
        <w:outlineLvl w:val="1"/>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A.</w:t>
      </w:r>
      <w:r w:rsidRPr="000023DB">
        <w:rPr>
          <w:rFonts w:ascii="Times New Roman" w:hAnsi="Times New Roman" w:eastAsia="Times New Roman" w:cs="Times New Roman"/>
          <w:sz w:val="24"/>
          <w:szCs w:val="24"/>
        </w:rPr>
        <w:tab/>
        <w:t xml:space="preserve">Management agents that operate insured multifamily properties play a key role in providing quality housing.  While it is the ultimate responsibility of the project owner/mortgagor to select and oversee the management agent of an insured property, the establishment of an effective relationship among HUD, the owner, and the management agent is critical to the success of the property over the life of the mortgage.  The management agreement and related documents must be submitted with the Firm Commitment application or can be submitted at the pre-application stage if the management agent has been identified at that stage. </w:t>
      </w:r>
    </w:p>
    <w:p w:rsidRPr="000023DB" w:rsidR="00DC2566" w:rsidP="00DC2566" w:rsidRDefault="00DC2566" w14:paraId="5C2E9864" w14:textId="77777777">
      <w:pPr>
        <w:overflowPunct w:val="0"/>
        <w:autoSpaceDE w:val="0"/>
        <w:autoSpaceDN w:val="0"/>
        <w:adjustRightInd w:val="0"/>
        <w:spacing w:before="240" w:after="120"/>
        <w:ind w:left="360" w:hanging="360"/>
        <w:jc w:val="both"/>
        <w:textAlignment w:val="baseline"/>
        <w:outlineLvl w:val="1"/>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B.</w:t>
      </w:r>
      <w:r w:rsidRPr="000023DB">
        <w:rPr>
          <w:rFonts w:ascii="Times New Roman" w:hAnsi="Times New Roman" w:eastAsia="Times New Roman" w:cs="Times New Roman"/>
          <w:sz w:val="24"/>
          <w:szCs w:val="24"/>
        </w:rPr>
        <w:tab/>
        <w:t>The lender must review whether the proposed management agent demonstrates the qualifications, capability and experience to assure that the property will be managed in a prudent, efficient, and cost-effective manner and in accordance with all HUD requirements.  Documentation submitted by the lender in support of the choice of management agent must demonstrate that the agent:</w:t>
      </w:r>
    </w:p>
    <w:p w:rsidRPr="000023DB" w:rsidR="00DC2566" w:rsidP="00DC2566" w:rsidRDefault="00DC2566" w14:paraId="5C2E9865" w14:textId="2A532757">
      <w:pPr>
        <w:overflowPunct w:val="0"/>
        <w:autoSpaceDE w:val="0"/>
        <w:autoSpaceDN w:val="0"/>
        <w:adjustRightInd w:val="0"/>
        <w:spacing w:before="80" w:after="80"/>
        <w:ind w:left="720" w:hanging="360"/>
        <w:jc w:val="both"/>
        <w:textAlignment w:val="baseline"/>
        <w:outlineLvl w:val="2"/>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1.</w:t>
      </w:r>
      <w:r w:rsidRPr="000023DB">
        <w:rPr>
          <w:rFonts w:ascii="Times New Roman" w:hAnsi="Times New Roman" w:eastAsia="Times New Roman" w:cs="Times New Roman"/>
          <w:sz w:val="24"/>
          <w:szCs w:val="24"/>
        </w:rPr>
        <w:tab/>
        <w:t>Is eligible for approval and is in good standing with HUD</w:t>
      </w:r>
      <w:r>
        <w:rPr>
          <w:rFonts w:ascii="Times New Roman" w:hAnsi="Times New Roman" w:eastAsia="Times New Roman" w:cs="Times New Roman"/>
          <w:sz w:val="24"/>
          <w:szCs w:val="24"/>
        </w:rPr>
        <w:t xml:space="preserve">.  HUD may condition its </w:t>
      </w:r>
      <w:r w:rsidR="001B3B95">
        <w:rPr>
          <w:rFonts w:ascii="Times New Roman" w:hAnsi="Times New Roman" w:eastAsia="Times New Roman" w:cs="Times New Roman"/>
          <w:sz w:val="24"/>
          <w:szCs w:val="24"/>
        </w:rPr>
        <w:t>pa</w:t>
      </w:r>
      <w:r w:rsidR="004A568D">
        <w:rPr>
          <w:rFonts w:ascii="Times New Roman" w:hAnsi="Times New Roman" w:eastAsia="Times New Roman" w:cs="Times New Roman"/>
          <w:sz w:val="24"/>
          <w:szCs w:val="24"/>
        </w:rPr>
        <w:t xml:space="preserve">rticipation eligibility </w:t>
      </w:r>
      <w:r>
        <w:rPr>
          <w:rFonts w:ascii="Times New Roman" w:hAnsi="Times New Roman" w:eastAsia="Times New Roman" w:cs="Times New Roman"/>
          <w:sz w:val="24"/>
          <w:szCs w:val="24"/>
        </w:rPr>
        <w:t>approval of the management agent upon the resolution of referrals with HUD’s Departmental Enforcement Center (DEC) that relate to the management agent, particularly as those referrals may relate to the Project;</w:t>
      </w:r>
    </w:p>
    <w:p w:rsidRPr="000023DB" w:rsidR="00DC2566" w:rsidP="00DC2566" w:rsidRDefault="00DC2566" w14:paraId="5C2E9866" w14:textId="77777777">
      <w:pPr>
        <w:tabs>
          <w:tab w:val="left" w:pos="1080"/>
        </w:tabs>
        <w:overflowPunct w:val="0"/>
        <w:autoSpaceDE w:val="0"/>
        <w:autoSpaceDN w:val="0"/>
        <w:adjustRightInd w:val="0"/>
        <w:spacing w:before="80" w:after="80"/>
        <w:ind w:left="720" w:hanging="360"/>
        <w:jc w:val="both"/>
        <w:textAlignment w:val="baseline"/>
        <w:outlineLvl w:val="2"/>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2.</w:t>
      </w:r>
      <w:r w:rsidRPr="000023DB">
        <w:rPr>
          <w:rFonts w:ascii="Times New Roman" w:hAnsi="Times New Roman" w:eastAsia="Times New Roman" w:cs="Times New Roman"/>
          <w:sz w:val="24"/>
          <w:szCs w:val="24"/>
        </w:rPr>
        <w:tab/>
        <w:t>Demonstrates effective management experience and acceptable operating procedures commensurate with the type of project;</w:t>
      </w:r>
    </w:p>
    <w:p w:rsidRPr="000023DB" w:rsidR="00DC2566" w:rsidP="00DC2566" w:rsidRDefault="00DC2566" w14:paraId="5C2E9867" w14:textId="77777777">
      <w:pPr>
        <w:tabs>
          <w:tab w:val="left" w:pos="1080"/>
        </w:tabs>
        <w:overflowPunct w:val="0"/>
        <w:autoSpaceDE w:val="0"/>
        <w:autoSpaceDN w:val="0"/>
        <w:adjustRightInd w:val="0"/>
        <w:spacing w:before="80" w:after="80"/>
        <w:ind w:left="720" w:hanging="360"/>
        <w:jc w:val="both"/>
        <w:textAlignment w:val="baseline"/>
        <w:outlineLvl w:val="2"/>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3.</w:t>
      </w:r>
      <w:r w:rsidRPr="000023DB">
        <w:rPr>
          <w:rFonts w:ascii="Times New Roman" w:hAnsi="Times New Roman" w:eastAsia="Times New Roman" w:cs="Times New Roman"/>
          <w:sz w:val="24"/>
          <w:szCs w:val="24"/>
        </w:rPr>
        <w:tab/>
        <w:t xml:space="preserve">Has adequate fidelity bond coverage; </w:t>
      </w:r>
    </w:p>
    <w:p w:rsidRPr="000023DB" w:rsidR="00DC2566" w:rsidP="00DC2566" w:rsidRDefault="00DC2566" w14:paraId="5C2E9868" w14:textId="77777777">
      <w:pPr>
        <w:tabs>
          <w:tab w:val="left" w:pos="1080"/>
        </w:tabs>
        <w:overflowPunct w:val="0"/>
        <w:autoSpaceDE w:val="0"/>
        <w:autoSpaceDN w:val="0"/>
        <w:adjustRightInd w:val="0"/>
        <w:spacing w:before="80" w:after="80"/>
        <w:ind w:left="720" w:hanging="360"/>
        <w:jc w:val="both"/>
        <w:textAlignment w:val="baseline"/>
        <w:outlineLvl w:val="2"/>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4.</w:t>
      </w:r>
      <w:r w:rsidRPr="000023DB">
        <w:rPr>
          <w:rFonts w:ascii="Times New Roman" w:hAnsi="Times New Roman" w:eastAsia="Times New Roman" w:cs="Times New Roman"/>
          <w:sz w:val="24"/>
          <w:szCs w:val="24"/>
        </w:rPr>
        <w:tab/>
        <w:t>Is in compliance with all state and local laws, regulations and requirements; and</w:t>
      </w:r>
    </w:p>
    <w:p w:rsidRPr="000023DB" w:rsidR="00DC2566" w:rsidP="00DC2566" w:rsidRDefault="00DC2566" w14:paraId="5C2E9869" w14:textId="067CFB39">
      <w:pPr>
        <w:tabs>
          <w:tab w:val="left" w:pos="1080"/>
        </w:tabs>
        <w:overflowPunct w:val="0"/>
        <w:autoSpaceDE w:val="0"/>
        <w:autoSpaceDN w:val="0"/>
        <w:adjustRightInd w:val="0"/>
        <w:spacing w:before="80" w:after="480"/>
        <w:ind w:left="720" w:hanging="360"/>
        <w:jc w:val="both"/>
        <w:textAlignment w:val="baseline"/>
        <w:outlineLvl w:val="2"/>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5.</w:t>
      </w:r>
      <w:r w:rsidRPr="000023DB">
        <w:rPr>
          <w:rFonts w:ascii="Times New Roman" w:hAnsi="Times New Roman" w:eastAsia="Times New Roman" w:cs="Times New Roman"/>
          <w:sz w:val="24"/>
          <w:szCs w:val="24"/>
        </w:rPr>
        <w:tab/>
        <w:t xml:space="preserve">Is able to positively </w:t>
      </w:r>
      <w:r w:rsidR="004A568D">
        <w:rPr>
          <w:rFonts w:ascii="Times New Roman" w:hAnsi="Times New Roman" w:eastAsia="Times New Roman" w:cs="Times New Roman"/>
          <w:sz w:val="24"/>
          <w:szCs w:val="24"/>
        </w:rPr>
        <w:t xml:space="preserve">and effectively </w:t>
      </w:r>
      <w:r w:rsidRPr="000023DB">
        <w:rPr>
          <w:rFonts w:ascii="Times New Roman" w:hAnsi="Times New Roman" w:eastAsia="Times New Roman" w:cs="Times New Roman"/>
          <w:sz w:val="24"/>
          <w:szCs w:val="24"/>
        </w:rPr>
        <w:t>communicate and cooperate with legitimate resident associations.</w:t>
      </w:r>
    </w:p>
    <w:p w:rsidRPr="000023DB" w:rsidR="00DC2566" w:rsidP="00DC2566" w:rsidRDefault="00DC2566" w14:paraId="5C2E986A" w14:textId="77777777">
      <w:pPr>
        <w:overflowPunct w:val="0"/>
        <w:autoSpaceDE w:val="0"/>
        <w:autoSpaceDN w:val="0"/>
        <w:adjustRightInd w:val="0"/>
        <w:spacing w:before="80" w:after="80"/>
        <w:ind w:left="1440" w:hanging="1260"/>
        <w:textAlignment w:val="baseline"/>
        <w:rPr>
          <w:rFonts w:ascii="Arial" w:hAnsi="Arial" w:eastAsia="Times New Roman" w:cs="Arial"/>
          <w:b/>
          <w:sz w:val="28"/>
          <w:szCs w:val="20"/>
        </w:rPr>
      </w:pPr>
      <w:r w:rsidRPr="000023DB">
        <w:rPr>
          <w:rFonts w:ascii="Arial" w:hAnsi="Arial" w:eastAsia="Times New Roman" w:cs="Arial"/>
          <w:b/>
          <w:sz w:val="28"/>
          <w:szCs w:val="20"/>
        </w:rPr>
        <w:t>10.2</w:t>
      </w:r>
      <w:r w:rsidRPr="000023DB">
        <w:rPr>
          <w:rFonts w:ascii="Arial" w:hAnsi="Arial" w:eastAsia="Times New Roman" w:cs="Arial"/>
          <w:b/>
          <w:sz w:val="28"/>
          <w:szCs w:val="20"/>
        </w:rPr>
        <w:tab/>
        <w:t>Exhibits Required for Firm Commitment</w:t>
      </w:r>
    </w:p>
    <w:p w:rsidRPr="00866EC1" w:rsidR="00DC2566" w:rsidP="00DC2566" w:rsidRDefault="00DC2566" w14:paraId="5C2E986B" w14:textId="77777777">
      <w:pPr>
        <w:overflowPunct w:val="0"/>
        <w:autoSpaceDE w:val="0"/>
        <w:autoSpaceDN w:val="0"/>
        <w:adjustRightInd w:val="0"/>
        <w:spacing w:before="240" w:after="80"/>
        <w:ind w:left="360" w:hanging="360"/>
        <w:jc w:val="both"/>
        <w:textAlignment w:val="baseline"/>
        <w:outlineLvl w:val="2"/>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A.  Exhibits.</w:t>
      </w:r>
    </w:p>
    <w:p w:rsidRPr="00866EC1" w:rsidR="00DC2566" w:rsidP="00DC2566" w:rsidRDefault="00DC2566" w14:paraId="5C2E986C" w14:textId="3B79A8F4">
      <w:pPr>
        <w:autoSpaceDE w:val="0"/>
        <w:autoSpaceDN w:val="0"/>
        <w:adjustRightInd w:val="0"/>
        <w:ind w:left="720" w:hanging="360"/>
        <w:jc w:val="both"/>
        <w:rPr>
          <w:rFonts w:ascii="Times New Roman" w:hAnsi="Times New Roman" w:cs="Times New Roman"/>
          <w:sz w:val="24"/>
          <w:szCs w:val="24"/>
        </w:rPr>
      </w:pPr>
      <w:r w:rsidRPr="00866EC1">
        <w:rPr>
          <w:rFonts w:ascii="Times New Roman" w:hAnsi="Times New Roman" w:eastAsia="Times New Roman" w:cs="Times New Roman"/>
          <w:sz w:val="24"/>
          <w:szCs w:val="24"/>
        </w:rPr>
        <w:t>1.   Evidence of Previous Participation Review.</w:t>
      </w:r>
      <w:r w:rsidRPr="00866EC1">
        <w:rPr>
          <w:rFonts w:ascii="Times New Roman" w:hAnsi="Times New Roman" w:cs="Times New Roman"/>
          <w:sz w:val="24"/>
          <w:szCs w:val="24"/>
        </w:rPr>
        <w:t xml:space="preserve">  Participants are permitted to submit to HUD </w:t>
      </w:r>
      <w:r w:rsidRPr="00866EC1" w:rsidR="00A95E1C">
        <w:rPr>
          <w:rFonts w:ascii="Times New Roman" w:hAnsi="Times New Roman" w:cs="Times New Roman"/>
          <w:sz w:val="24"/>
          <w:szCs w:val="24"/>
        </w:rPr>
        <w:t>their Previous</w:t>
      </w:r>
      <w:r w:rsidRPr="00866EC1">
        <w:rPr>
          <w:rFonts w:ascii="Times New Roman" w:hAnsi="Times New Roman" w:cs="Times New Roman"/>
          <w:sz w:val="24"/>
          <w:szCs w:val="24"/>
        </w:rPr>
        <w:t xml:space="preserve"> Participation Review submission package for electronic review (currently via Active Partners Performance System (“APPS”)) or by paper (currently form HUD-2530) as early as the pre-application processing stage for all principals and affiliates of the management agent.  </w:t>
      </w:r>
    </w:p>
    <w:p w:rsidRPr="00866EC1" w:rsidR="00DC2566" w:rsidP="00DC2566" w:rsidRDefault="00DC2566" w14:paraId="5C2E986D" w14:textId="77777777">
      <w:pPr>
        <w:numPr>
          <w:ilvl w:val="0"/>
          <w:numId w:val="4"/>
        </w:numPr>
        <w:overflowPunct w:val="0"/>
        <w:autoSpaceDE w:val="0"/>
        <w:autoSpaceDN w:val="0"/>
        <w:adjustRightInd w:val="0"/>
        <w:spacing w:before="80" w:after="80" w:line="276" w:lineRule="auto"/>
        <w:ind w:left="720"/>
        <w:jc w:val="both"/>
        <w:textAlignment w:val="baseline"/>
        <w:outlineLvl w:val="2"/>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lastRenderedPageBreak/>
        <w:t>HUD-9832, Management Entity Profile for the Agent.  This form provides detailed information regarding the organization, operation, and experience of the proposed management agent.  The management plan should provide a narrative overview and should include any pertinent leasing or management strategies that are not covered in Form HUD-9832.</w:t>
      </w:r>
    </w:p>
    <w:p w:rsidRPr="00866EC1" w:rsidR="00DC2566" w:rsidP="00DC2566" w:rsidRDefault="00DC2566" w14:paraId="5C2E986E" w14:textId="36BEA256">
      <w:pPr>
        <w:overflowPunct w:val="0"/>
        <w:autoSpaceDE w:val="0"/>
        <w:autoSpaceDN w:val="0"/>
        <w:adjustRightInd w:val="0"/>
        <w:spacing w:before="80" w:after="120"/>
        <w:ind w:left="720" w:hanging="360"/>
        <w:jc w:val="both"/>
        <w:textAlignment w:val="baseline"/>
        <w:outlineLvl w:val="2"/>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3.</w:t>
      </w:r>
      <w:r w:rsidRPr="00866EC1">
        <w:rPr>
          <w:rFonts w:ascii="Times New Roman" w:hAnsi="Times New Roman" w:eastAsia="Times New Roman" w:cs="Times New Roman"/>
          <w:sz w:val="24"/>
          <w:szCs w:val="24"/>
        </w:rPr>
        <w:tab/>
        <w:t xml:space="preserve">HUD-9839 A, B, or C - Owner’s/Management Agent’s Certification, as appropriate.  </w:t>
      </w:r>
      <w:r w:rsidR="002959B6">
        <w:rPr>
          <w:rFonts w:ascii="Times New Roman" w:hAnsi="Times New Roman" w:eastAsia="Times New Roman" w:cs="Times New Roman"/>
          <w:sz w:val="24"/>
          <w:szCs w:val="24"/>
        </w:rPr>
        <w:t>Th</w:t>
      </w:r>
      <w:r w:rsidR="00873ABE">
        <w:rPr>
          <w:rFonts w:ascii="Times New Roman" w:hAnsi="Times New Roman" w:eastAsia="Times New Roman" w:cs="Times New Roman"/>
          <w:sz w:val="24"/>
          <w:szCs w:val="24"/>
        </w:rPr>
        <w:t>is</w:t>
      </w:r>
      <w:r w:rsidR="002959B6">
        <w:rPr>
          <w:rFonts w:ascii="Times New Roman" w:hAnsi="Times New Roman" w:eastAsia="Times New Roman" w:cs="Times New Roman"/>
          <w:sz w:val="24"/>
          <w:szCs w:val="24"/>
        </w:rPr>
        <w:t xml:space="preserve"> certification is subject to 18 U.S.C. Sec. 1001</w:t>
      </w:r>
      <w:r w:rsidR="00360CC2">
        <w:rPr>
          <w:rFonts w:ascii="Times New Roman" w:hAnsi="Times New Roman" w:eastAsia="Times New Roman" w:cs="Times New Roman"/>
          <w:sz w:val="24"/>
          <w:szCs w:val="24"/>
        </w:rPr>
        <w:t xml:space="preserve">, which </w:t>
      </w:r>
      <w:r w:rsidR="00CC397B">
        <w:rPr>
          <w:rFonts w:ascii="Times New Roman" w:hAnsi="Times New Roman" w:eastAsia="Times New Roman" w:cs="Times New Roman"/>
          <w:sz w:val="24"/>
          <w:szCs w:val="24"/>
        </w:rPr>
        <w:t>applies to a</w:t>
      </w:r>
      <w:r w:rsidR="00C60BA1">
        <w:rPr>
          <w:rFonts w:ascii="Times New Roman" w:hAnsi="Times New Roman" w:eastAsia="Times New Roman" w:cs="Times New Roman"/>
          <w:sz w:val="24"/>
          <w:szCs w:val="24"/>
        </w:rPr>
        <w:t>ny</w:t>
      </w:r>
      <w:r w:rsidR="00947F05">
        <w:rPr>
          <w:rFonts w:ascii="Times New Roman" w:hAnsi="Times New Roman" w:eastAsia="Times New Roman" w:cs="Times New Roman"/>
          <w:sz w:val="24"/>
          <w:szCs w:val="24"/>
        </w:rPr>
        <w:t xml:space="preserve">one who makes </w:t>
      </w:r>
      <w:r w:rsidR="001B5698">
        <w:rPr>
          <w:rFonts w:ascii="Times New Roman" w:hAnsi="Times New Roman" w:eastAsia="Times New Roman" w:cs="Times New Roman"/>
          <w:sz w:val="24"/>
          <w:szCs w:val="24"/>
        </w:rPr>
        <w:t>false</w:t>
      </w:r>
      <w:r w:rsidR="00947F05">
        <w:rPr>
          <w:rFonts w:ascii="Times New Roman" w:hAnsi="Times New Roman" w:eastAsia="Times New Roman" w:cs="Times New Roman"/>
          <w:sz w:val="24"/>
          <w:szCs w:val="24"/>
        </w:rPr>
        <w:t>, fictitious, or fraudulent</w:t>
      </w:r>
      <w:r w:rsidR="001B5698">
        <w:rPr>
          <w:rFonts w:ascii="Times New Roman" w:hAnsi="Times New Roman" w:eastAsia="Times New Roman" w:cs="Times New Roman"/>
          <w:sz w:val="24"/>
          <w:szCs w:val="24"/>
        </w:rPr>
        <w:t xml:space="preserve"> statement</w:t>
      </w:r>
      <w:r w:rsidR="00CB33C1">
        <w:rPr>
          <w:rFonts w:ascii="Times New Roman" w:hAnsi="Times New Roman" w:eastAsia="Times New Roman" w:cs="Times New Roman"/>
          <w:sz w:val="24"/>
          <w:szCs w:val="24"/>
        </w:rPr>
        <w:t>s</w:t>
      </w:r>
      <w:r w:rsidR="0098392A">
        <w:rPr>
          <w:rFonts w:ascii="Times New Roman" w:hAnsi="Times New Roman" w:eastAsia="Times New Roman" w:cs="Times New Roman"/>
          <w:sz w:val="24"/>
          <w:szCs w:val="24"/>
        </w:rPr>
        <w:t xml:space="preserve">/ false </w:t>
      </w:r>
      <w:r w:rsidR="001B5698">
        <w:rPr>
          <w:rFonts w:ascii="Times New Roman" w:hAnsi="Times New Roman" w:eastAsia="Times New Roman" w:cs="Times New Roman"/>
          <w:sz w:val="24"/>
          <w:szCs w:val="24"/>
        </w:rPr>
        <w:t>certifications</w:t>
      </w:r>
      <w:r w:rsidR="00CC397B">
        <w:rPr>
          <w:rFonts w:ascii="Times New Roman" w:hAnsi="Times New Roman" w:eastAsia="Times New Roman" w:cs="Times New Roman"/>
          <w:sz w:val="24"/>
          <w:szCs w:val="24"/>
        </w:rPr>
        <w:t>.</w:t>
      </w:r>
      <w:r w:rsidR="001B5698">
        <w:rPr>
          <w:rFonts w:ascii="Times New Roman" w:hAnsi="Times New Roman" w:eastAsia="Times New Roman" w:cs="Times New Roman"/>
          <w:sz w:val="24"/>
          <w:szCs w:val="24"/>
        </w:rPr>
        <w:t xml:space="preserve"> </w:t>
      </w:r>
      <w:r w:rsidR="00CA60DE">
        <w:rPr>
          <w:rFonts w:ascii="Times New Roman" w:hAnsi="Times New Roman" w:eastAsia="Times New Roman" w:cs="Times New Roman"/>
          <w:sz w:val="24"/>
          <w:szCs w:val="24"/>
        </w:rPr>
        <w:t>T</w:t>
      </w:r>
      <w:r w:rsidRPr="00866EC1">
        <w:rPr>
          <w:rFonts w:ascii="Times New Roman" w:hAnsi="Times New Roman" w:eastAsia="Times New Roman" w:cs="Times New Roman"/>
          <w:sz w:val="24"/>
          <w:szCs w:val="24"/>
        </w:rPr>
        <w:t xml:space="preserve">he agent and owner must certify that </w:t>
      </w:r>
      <w:r w:rsidR="00874EEC">
        <w:rPr>
          <w:rFonts w:ascii="Times New Roman" w:hAnsi="Times New Roman" w:eastAsia="Times New Roman" w:cs="Times New Roman"/>
          <w:sz w:val="24"/>
          <w:szCs w:val="24"/>
        </w:rPr>
        <w:t xml:space="preserve">(1) </w:t>
      </w:r>
      <w:r w:rsidRPr="00866EC1">
        <w:rPr>
          <w:rFonts w:ascii="Times New Roman" w:hAnsi="Times New Roman" w:eastAsia="Times New Roman" w:cs="Times New Roman"/>
          <w:sz w:val="24"/>
          <w:szCs w:val="24"/>
        </w:rPr>
        <w:t>HUD requirements and contract obligations will be complied with, and that an acceptable Management Agreement will be executed</w:t>
      </w:r>
      <w:r w:rsidR="000E6BAA">
        <w:rPr>
          <w:rFonts w:ascii="Times New Roman" w:hAnsi="Times New Roman" w:eastAsia="Times New Roman" w:cs="Times New Roman"/>
          <w:sz w:val="24"/>
          <w:szCs w:val="24"/>
        </w:rPr>
        <w:t>, and</w:t>
      </w:r>
      <w:r w:rsidRPr="00866EC1" w:rsidR="000E6BAA">
        <w:rPr>
          <w:rFonts w:ascii="Times New Roman" w:hAnsi="Times New Roman" w:eastAsia="Times New Roman" w:cs="Times New Roman"/>
          <w:sz w:val="24"/>
          <w:szCs w:val="24"/>
        </w:rPr>
        <w:t xml:space="preserve"> </w:t>
      </w:r>
      <w:r w:rsidR="006D5971">
        <w:rPr>
          <w:rFonts w:ascii="Times New Roman" w:hAnsi="Times New Roman" w:eastAsia="Times New Roman" w:cs="Times New Roman"/>
          <w:sz w:val="24"/>
          <w:szCs w:val="24"/>
        </w:rPr>
        <w:t>(2)</w:t>
      </w:r>
      <w:r w:rsidRPr="00866EC1" w:rsidR="000E6BAA">
        <w:rPr>
          <w:rFonts w:ascii="Times New Roman" w:hAnsi="Times New Roman" w:eastAsia="Times New Roman" w:cs="Times New Roman"/>
          <w:sz w:val="24"/>
          <w:szCs w:val="24"/>
        </w:rPr>
        <w:t xml:space="preserve"> </w:t>
      </w:r>
      <w:r w:rsidRPr="00866EC1">
        <w:rPr>
          <w:rFonts w:ascii="Times New Roman" w:hAnsi="Times New Roman" w:eastAsia="Times New Roman" w:cs="Times New Roman"/>
          <w:sz w:val="24"/>
          <w:szCs w:val="24"/>
        </w:rPr>
        <w:t xml:space="preserve"> no payments have been made to the owner in return for awarding the management contract to the agent, and that no such payments will be made in the future.</w:t>
      </w:r>
    </w:p>
    <w:p w:rsidRPr="00866EC1" w:rsidR="00DC2566" w:rsidP="00DC2566" w:rsidRDefault="00DC2566" w14:paraId="5C2E986F" w14:textId="77777777">
      <w:pPr>
        <w:overflowPunct w:val="0"/>
        <w:autoSpaceDE w:val="0"/>
        <w:autoSpaceDN w:val="0"/>
        <w:adjustRightInd w:val="0"/>
        <w:spacing w:before="80" w:after="120"/>
        <w:ind w:left="720" w:hanging="360"/>
        <w:jc w:val="both"/>
        <w:textAlignment w:val="baseline"/>
        <w:outlineLvl w:val="2"/>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4.</w:t>
      </w:r>
      <w:r w:rsidRPr="00866EC1">
        <w:rPr>
          <w:rFonts w:ascii="Times New Roman" w:hAnsi="Times New Roman" w:eastAsia="Times New Roman" w:cs="Times New Roman"/>
          <w:sz w:val="24"/>
          <w:szCs w:val="24"/>
        </w:rPr>
        <w:tab/>
        <w:t>Proposed Staffing for the Project. Information is required regarding the job-titles, duties, and salaries of all employees of the management agent who will work at the project which will be reviewed to determine if the number, salaries, and duties of the proposed staff is reasonable and adequate for the size and type of the proposed project.  If there is a non-customary situation or arrangement, resulting in the need for more or less staff than usual, an explanation of this must be provided.</w:t>
      </w:r>
    </w:p>
    <w:p w:rsidRPr="00866EC1" w:rsidR="00DC2566" w:rsidP="00DC2566" w:rsidRDefault="00DC2566" w14:paraId="5C2E9870" w14:textId="4A66943C">
      <w:pPr>
        <w:tabs>
          <w:tab w:val="left" w:pos="1080"/>
        </w:tabs>
        <w:overflowPunct w:val="0"/>
        <w:autoSpaceDE w:val="0"/>
        <w:autoSpaceDN w:val="0"/>
        <w:adjustRightInd w:val="0"/>
        <w:spacing w:before="120" w:after="120"/>
        <w:ind w:left="720" w:hanging="360"/>
        <w:jc w:val="both"/>
        <w:textAlignment w:val="baseline"/>
        <w:outlineLvl w:val="2"/>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5.</w:t>
      </w:r>
      <w:r w:rsidRPr="00866EC1">
        <w:rPr>
          <w:rFonts w:ascii="Times New Roman" w:hAnsi="Times New Roman" w:eastAsia="Times New Roman" w:cs="Times New Roman"/>
          <w:sz w:val="24"/>
          <w:szCs w:val="24"/>
        </w:rPr>
        <w:tab/>
      </w:r>
      <w:r w:rsidRPr="00866EC1">
        <w:rPr>
          <w:rFonts w:ascii="Times New Roman" w:hAnsi="Times New Roman" w:eastAsia="Times New Roman" w:cs="Times New Roman"/>
          <w:spacing w:val="-4"/>
          <w:sz w:val="24"/>
          <w:szCs w:val="24"/>
        </w:rPr>
        <w:t>Resident Complaints Resolution Procedure.  Provide a description of the procedure used by the agent to resolve resident complaints, as well as examples of how the system has been implemented</w:t>
      </w:r>
      <w:r w:rsidR="000B6A12">
        <w:rPr>
          <w:rFonts w:ascii="Times New Roman" w:hAnsi="Times New Roman" w:eastAsia="Times New Roman" w:cs="Times New Roman"/>
          <w:spacing w:val="-4"/>
          <w:sz w:val="24"/>
          <w:szCs w:val="24"/>
        </w:rPr>
        <w:t xml:space="preserve"> </w:t>
      </w:r>
      <w:r w:rsidR="00D70988">
        <w:rPr>
          <w:rFonts w:ascii="Times New Roman" w:hAnsi="Times New Roman" w:eastAsia="Times New Roman" w:cs="Times New Roman"/>
          <w:spacing w:val="-4"/>
          <w:sz w:val="24"/>
          <w:szCs w:val="24"/>
        </w:rPr>
        <w:t xml:space="preserve">and </w:t>
      </w:r>
      <w:r w:rsidR="000B6A12">
        <w:rPr>
          <w:rFonts w:ascii="Times New Roman" w:hAnsi="Times New Roman" w:eastAsia="Times New Roman" w:cs="Times New Roman"/>
          <w:spacing w:val="-4"/>
          <w:sz w:val="24"/>
          <w:szCs w:val="24"/>
        </w:rPr>
        <w:t>maintained</w:t>
      </w:r>
      <w:r w:rsidRPr="00866EC1">
        <w:rPr>
          <w:rFonts w:ascii="Times New Roman" w:hAnsi="Times New Roman" w:eastAsia="Times New Roman" w:cs="Times New Roman"/>
          <w:sz w:val="24"/>
          <w:szCs w:val="24"/>
        </w:rPr>
        <w:t>.</w:t>
      </w:r>
    </w:p>
    <w:p w:rsidRPr="00866EC1" w:rsidR="00DC2566" w:rsidP="00DC2566" w:rsidRDefault="00DC2566" w14:paraId="5C2E9871" w14:textId="77777777">
      <w:pPr>
        <w:tabs>
          <w:tab w:val="left" w:pos="1080"/>
        </w:tabs>
        <w:overflowPunct w:val="0"/>
        <w:autoSpaceDE w:val="0"/>
        <w:autoSpaceDN w:val="0"/>
        <w:adjustRightInd w:val="0"/>
        <w:spacing w:before="120" w:after="120"/>
        <w:ind w:left="720" w:hanging="360"/>
        <w:jc w:val="both"/>
        <w:textAlignment w:val="baseline"/>
        <w:outlineLvl w:val="2"/>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6.</w:t>
      </w:r>
      <w:r w:rsidRPr="00866EC1">
        <w:rPr>
          <w:rFonts w:ascii="Times New Roman" w:hAnsi="Times New Roman" w:eastAsia="Times New Roman" w:cs="Times New Roman"/>
          <w:sz w:val="24"/>
          <w:szCs w:val="24"/>
        </w:rPr>
        <w:tab/>
        <w:t>Management Agreement, if Applicable. Projects with identity-of-interest management agents or independent fee management agents must execute a Management Agreement. An agreement is recommended, but not required, for owner-managed projects or projects managed by a project administrator.</w:t>
      </w:r>
    </w:p>
    <w:p w:rsidRPr="00866EC1" w:rsidR="00DC2566" w:rsidP="00DC2566" w:rsidRDefault="00DC2566" w14:paraId="5C2E9872" w14:textId="77777777">
      <w:pPr>
        <w:spacing w:before="120" w:after="120" w:line="276" w:lineRule="auto"/>
        <w:ind w:left="720" w:hanging="360"/>
        <w:contextualSpacing/>
        <w:jc w:val="both"/>
        <w:rPr>
          <w:sz w:val="24"/>
          <w:szCs w:val="24"/>
        </w:rPr>
      </w:pPr>
      <w:r w:rsidRPr="00866EC1">
        <w:rPr>
          <w:rFonts w:ascii="Times New Roman" w:hAnsi="Times New Roman" w:cs="Times New Roman"/>
          <w:sz w:val="24"/>
          <w:szCs w:val="24"/>
        </w:rPr>
        <w:t>7.</w:t>
      </w:r>
      <w:r w:rsidRPr="00866EC1">
        <w:rPr>
          <w:rFonts w:ascii="Times New Roman" w:hAnsi="Times New Roman" w:cs="Times New Roman"/>
          <w:sz w:val="24"/>
          <w:szCs w:val="24"/>
        </w:rPr>
        <w:tab/>
        <w:t>Marketing, Leasing, and (if applicable) Relocation Plan.</w:t>
      </w:r>
    </w:p>
    <w:p w:rsidRPr="00866EC1" w:rsidR="00DC2566" w:rsidP="00DC2566" w:rsidRDefault="00DC2566" w14:paraId="5C2E9873" w14:textId="77777777">
      <w:pPr>
        <w:widowControl w:val="0"/>
        <w:overflowPunct w:val="0"/>
        <w:autoSpaceDE w:val="0"/>
        <w:autoSpaceDN w:val="0"/>
        <w:adjustRightInd w:val="0"/>
        <w:spacing w:before="80" w:after="120"/>
        <w:ind w:left="1080" w:hanging="360"/>
        <w:jc w:val="both"/>
        <w:textAlignment w:val="baseline"/>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a.</w:t>
      </w:r>
      <w:r w:rsidRPr="00866EC1">
        <w:rPr>
          <w:rFonts w:ascii="Times New Roman" w:hAnsi="Times New Roman" w:eastAsia="Times New Roman" w:cs="Times New Roman"/>
          <w:sz w:val="24"/>
          <w:szCs w:val="24"/>
        </w:rPr>
        <w:tab/>
        <w:t>All projects which require absorption of units at economic rents to achieve break-even occupancy must submit a detailed marketing and leasing plan and budget that has been reviewed and confirmed by the proposed management agent.  The plan must discuss when marketing efforts will begin, when the leasing office and model units will be opened, how the leasing office will be staffed, and the project’s marketing and advertising strategy.  The plan must address timing of the construction progress schedule with respect to egress and ingress into the project, landscaping, and access to amenities.  These items are in addition to those required by the Affirmative Fair Housing Marketing Plan.</w:t>
      </w:r>
    </w:p>
    <w:p w:rsidRPr="00866EC1" w:rsidR="00DC2566" w:rsidP="00DC2566" w:rsidRDefault="00DC2566" w14:paraId="5C2E9874" w14:textId="77777777">
      <w:pPr>
        <w:overflowPunct w:val="0"/>
        <w:autoSpaceDE w:val="0"/>
        <w:autoSpaceDN w:val="0"/>
        <w:adjustRightInd w:val="0"/>
        <w:spacing w:before="80" w:after="120"/>
        <w:ind w:left="1080" w:hanging="360"/>
        <w:jc w:val="both"/>
        <w:textAlignment w:val="baseline"/>
        <w:outlineLvl w:val="2"/>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b.</w:t>
      </w:r>
      <w:r w:rsidRPr="00866EC1">
        <w:rPr>
          <w:rFonts w:ascii="Times New Roman" w:hAnsi="Times New Roman" w:eastAsia="Times New Roman" w:cs="Times New Roman"/>
          <w:sz w:val="24"/>
          <w:szCs w:val="24"/>
        </w:rPr>
        <w:tab/>
        <w:t>For substantial rehabilitation projects involving temporary relocation or displacement of existing residents, the plan must address details of timing, funding and management of the relocation process.</w:t>
      </w:r>
    </w:p>
    <w:p w:rsidRPr="00866EC1" w:rsidR="00DC2566" w:rsidP="00DC2566" w:rsidRDefault="00DC2566" w14:paraId="5C2E9875" w14:textId="1BC04DE9">
      <w:pPr>
        <w:overflowPunct w:val="0"/>
        <w:autoSpaceDE w:val="0"/>
        <w:autoSpaceDN w:val="0"/>
        <w:adjustRightInd w:val="0"/>
        <w:spacing w:before="80" w:after="120"/>
        <w:ind w:left="1080" w:hanging="360"/>
        <w:jc w:val="both"/>
        <w:textAlignment w:val="baseline"/>
        <w:outlineLvl w:val="2"/>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c.</w:t>
      </w:r>
      <w:r w:rsidRPr="00866EC1">
        <w:rPr>
          <w:rFonts w:ascii="Times New Roman" w:hAnsi="Times New Roman" w:eastAsia="Times New Roman" w:cs="Times New Roman"/>
          <w:sz w:val="24"/>
          <w:szCs w:val="24"/>
        </w:rPr>
        <w:tab/>
        <w:t xml:space="preserve">The lender’s underwriter, the field office team leader and the Asset Management staff should review the marketing plan.    Although not required, the lender may retain a </w:t>
      </w:r>
      <w:r w:rsidRPr="00866EC1" w:rsidR="00A95E1C">
        <w:rPr>
          <w:rFonts w:ascii="Times New Roman" w:hAnsi="Times New Roman" w:eastAsia="Times New Roman" w:cs="Times New Roman"/>
          <w:sz w:val="24"/>
          <w:szCs w:val="24"/>
        </w:rPr>
        <w:t>third-party</w:t>
      </w:r>
      <w:r w:rsidRPr="00866EC1">
        <w:rPr>
          <w:rFonts w:ascii="Times New Roman" w:hAnsi="Times New Roman" w:eastAsia="Times New Roman" w:cs="Times New Roman"/>
          <w:sz w:val="24"/>
          <w:szCs w:val="24"/>
        </w:rPr>
        <w:t xml:space="preserve"> property management or leasing consultant to review such plans for large or complex deals or where the proposed property manager is not fully experienced.</w:t>
      </w:r>
    </w:p>
    <w:p w:rsidRPr="00866EC1" w:rsidR="00DC2566" w:rsidP="00DC2566" w:rsidRDefault="00DC2566" w14:paraId="5C2E9876" w14:textId="3F48E462">
      <w:pPr>
        <w:overflowPunct w:val="0"/>
        <w:autoSpaceDE w:val="0"/>
        <w:autoSpaceDN w:val="0"/>
        <w:adjustRightInd w:val="0"/>
        <w:spacing w:before="80" w:after="120"/>
        <w:ind w:left="720" w:hanging="360"/>
        <w:jc w:val="both"/>
        <w:textAlignment w:val="baseline"/>
        <w:outlineLvl w:val="2"/>
        <w:rPr>
          <w:rFonts w:ascii="Times New Roman" w:hAnsi="Times New Roman" w:cs="Times New Roman"/>
          <w:sz w:val="24"/>
          <w:szCs w:val="24"/>
        </w:rPr>
      </w:pPr>
      <w:r w:rsidRPr="00866EC1">
        <w:rPr>
          <w:rFonts w:ascii="Times New Roman" w:hAnsi="Times New Roman" w:eastAsia="Times New Roman" w:cs="Times New Roman"/>
          <w:sz w:val="24"/>
          <w:szCs w:val="24"/>
        </w:rPr>
        <w:lastRenderedPageBreak/>
        <w:t xml:space="preserve">8.  Affirmative Fair Housing Marketing Plan, Form HUD-935.2A, if applicable. </w:t>
      </w:r>
      <w:r w:rsidRPr="00866EC1">
        <w:rPr>
          <w:rFonts w:ascii="Times New Roman" w:hAnsi="Times New Roman" w:cs="Times New Roman"/>
          <w:sz w:val="24"/>
          <w:szCs w:val="24"/>
        </w:rPr>
        <w:t>See Section 10.9 for more detail</w:t>
      </w:r>
      <w:r w:rsidR="005717FE">
        <w:rPr>
          <w:rFonts w:ascii="Times New Roman" w:hAnsi="Times New Roman" w:cs="Times New Roman"/>
          <w:sz w:val="24"/>
          <w:szCs w:val="24"/>
        </w:rPr>
        <w:t xml:space="preserve"> on when the plan applies and the regulatory reference</w:t>
      </w:r>
      <w:r w:rsidRPr="00866EC1">
        <w:rPr>
          <w:rFonts w:ascii="Times New Roman" w:hAnsi="Times New Roman" w:cs="Times New Roman"/>
          <w:sz w:val="24"/>
          <w:szCs w:val="24"/>
        </w:rPr>
        <w:t>.</w:t>
      </w:r>
    </w:p>
    <w:p w:rsidRPr="00866EC1" w:rsidR="00DC2566" w:rsidP="00865518" w:rsidRDefault="00DC2566" w14:paraId="5C2E9877" w14:textId="77777777">
      <w:pPr>
        <w:overflowPunct w:val="0"/>
        <w:autoSpaceDE w:val="0"/>
        <w:autoSpaceDN w:val="0"/>
        <w:adjustRightInd w:val="0"/>
        <w:spacing w:before="120" w:after="240"/>
        <w:ind w:left="720" w:hanging="360"/>
        <w:jc w:val="both"/>
        <w:textAlignment w:val="baseline"/>
        <w:outlineLvl w:val="2"/>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9.</w:t>
      </w:r>
      <w:r w:rsidRPr="00866EC1">
        <w:rPr>
          <w:rFonts w:ascii="Times New Roman" w:hAnsi="Times New Roman" w:eastAsia="Times New Roman" w:cs="Times New Roman"/>
          <w:sz w:val="24"/>
          <w:szCs w:val="24"/>
        </w:rPr>
        <w:tab/>
        <w:t>Additional Information Required by the Field Office. It may be necessary to provide the field office with additional information so that a determination of the acceptability of the proposed management agent can be made.</w:t>
      </w:r>
    </w:p>
    <w:p w:rsidR="00DC2566" w:rsidP="00DC2566" w:rsidRDefault="00DC2566" w14:paraId="5C2E9878" w14:textId="77777777">
      <w:pPr>
        <w:overflowPunct w:val="0"/>
        <w:autoSpaceDE w:val="0"/>
        <w:autoSpaceDN w:val="0"/>
        <w:adjustRightInd w:val="0"/>
        <w:spacing w:before="80" w:after="80"/>
        <w:ind w:left="1440" w:hanging="1260"/>
        <w:textAlignment w:val="baseline"/>
        <w:rPr>
          <w:rFonts w:ascii="Arial" w:hAnsi="Arial" w:eastAsia="Times New Roman" w:cs="Arial"/>
          <w:b/>
          <w:sz w:val="28"/>
          <w:szCs w:val="20"/>
        </w:rPr>
      </w:pPr>
    </w:p>
    <w:p w:rsidRPr="000023DB" w:rsidR="00DC2566" w:rsidP="00DC2566" w:rsidRDefault="00DC2566" w14:paraId="5C2E9879" w14:textId="77777777">
      <w:pPr>
        <w:overflowPunct w:val="0"/>
        <w:autoSpaceDE w:val="0"/>
        <w:autoSpaceDN w:val="0"/>
        <w:adjustRightInd w:val="0"/>
        <w:spacing w:before="80" w:after="80"/>
        <w:ind w:left="1440" w:hanging="1260"/>
        <w:textAlignment w:val="baseline"/>
        <w:rPr>
          <w:rFonts w:ascii="Arial" w:hAnsi="Arial" w:eastAsia="Times New Roman" w:cs="Arial"/>
          <w:b/>
          <w:sz w:val="28"/>
          <w:szCs w:val="20"/>
        </w:rPr>
      </w:pPr>
      <w:r w:rsidRPr="000023DB">
        <w:rPr>
          <w:rFonts w:ascii="Arial" w:hAnsi="Arial" w:eastAsia="Times New Roman" w:cs="Arial"/>
          <w:b/>
          <w:sz w:val="28"/>
          <w:szCs w:val="20"/>
        </w:rPr>
        <w:t>10.3</w:t>
      </w:r>
      <w:r w:rsidRPr="000023DB">
        <w:rPr>
          <w:rFonts w:ascii="Arial" w:hAnsi="Arial" w:eastAsia="Times New Roman" w:cs="Arial"/>
          <w:b/>
          <w:sz w:val="28"/>
          <w:szCs w:val="20"/>
        </w:rPr>
        <w:tab/>
        <w:t>Lender Review of Management Documents</w:t>
      </w:r>
    </w:p>
    <w:p w:rsidRPr="000023DB" w:rsidR="00DC2566" w:rsidP="00DC2566" w:rsidRDefault="00DC2566" w14:paraId="5C2E987A" w14:textId="77777777">
      <w:pPr>
        <w:overflowPunct w:val="0"/>
        <w:autoSpaceDE w:val="0"/>
        <w:autoSpaceDN w:val="0"/>
        <w:adjustRightInd w:val="0"/>
        <w:jc w:val="both"/>
        <w:textAlignment w:val="baseline"/>
        <w:rPr>
          <w:rFonts w:ascii="Times New Roman" w:hAnsi="Times New Roman" w:eastAsia="Times New Roman" w:cs="Times New Roman"/>
          <w:sz w:val="12"/>
          <w:szCs w:val="12"/>
        </w:rPr>
      </w:pPr>
    </w:p>
    <w:p w:rsidRPr="000023DB" w:rsidR="00DC2566" w:rsidP="00DC2566" w:rsidRDefault="00DC2566" w14:paraId="5C2E987B" w14:textId="77777777">
      <w:pPr>
        <w:spacing w:after="200" w:line="276" w:lineRule="auto"/>
        <w:jc w:val="both"/>
        <w:rPr>
          <w:rFonts w:ascii="Times New Roman" w:hAnsi="Times New Roman" w:cs="Times New Roman"/>
          <w:sz w:val="24"/>
          <w:szCs w:val="24"/>
        </w:rPr>
      </w:pPr>
      <w:r w:rsidRPr="000023DB">
        <w:rPr>
          <w:rFonts w:ascii="Times New Roman" w:hAnsi="Times New Roman" w:cs="Times New Roman"/>
          <w:sz w:val="24"/>
          <w:szCs w:val="24"/>
        </w:rPr>
        <w:t>As part of the Firm Commitment application package, the lender must provide documentation to demonstrate the acceptability of the proposed management agent, with the Management Entity Profile of particular importance. The lender must review the qualifications of the proposed agent to assess its ability to manage the project effectively and in compliance with HUD requirements, and must consider each of the following factors:</w:t>
      </w:r>
    </w:p>
    <w:p w:rsidRPr="000023DB" w:rsidR="00DC2566" w:rsidP="00DC2566" w:rsidRDefault="00DC2566" w14:paraId="5C2E987C" w14:textId="77777777">
      <w:pPr>
        <w:overflowPunct w:val="0"/>
        <w:autoSpaceDE w:val="0"/>
        <w:autoSpaceDN w:val="0"/>
        <w:adjustRightInd w:val="0"/>
        <w:spacing w:before="120" w:after="120"/>
        <w:ind w:left="360" w:hanging="360"/>
        <w:jc w:val="both"/>
        <w:textAlignment w:val="baseline"/>
        <w:outlineLvl w:val="1"/>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A.</w:t>
      </w:r>
      <w:r w:rsidRPr="000023DB">
        <w:rPr>
          <w:rFonts w:ascii="Times New Roman" w:hAnsi="Times New Roman" w:eastAsia="Times New Roman" w:cs="Times New Roman"/>
          <w:sz w:val="24"/>
          <w:szCs w:val="24"/>
        </w:rPr>
        <w:tab/>
        <w:t>Past and Current Management</w:t>
      </w:r>
    </w:p>
    <w:p w:rsidRPr="000023DB" w:rsidR="00DC2566" w:rsidP="00DC2566" w:rsidRDefault="00DC2566" w14:paraId="5C2E987D" w14:textId="77777777">
      <w:pPr>
        <w:overflowPunct w:val="0"/>
        <w:autoSpaceDE w:val="0"/>
        <w:autoSpaceDN w:val="0"/>
        <w:adjustRightInd w:val="0"/>
        <w:spacing w:before="120" w:after="120"/>
        <w:ind w:left="720" w:hanging="360"/>
        <w:jc w:val="both"/>
        <w:textAlignment w:val="baseline"/>
        <w:outlineLvl w:val="2"/>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1.</w:t>
      </w:r>
      <w:r w:rsidRPr="000023DB">
        <w:rPr>
          <w:rFonts w:ascii="Times New Roman" w:hAnsi="Times New Roman" w:eastAsia="Times New Roman" w:cs="Times New Roman"/>
          <w:sz w:val="24"/>
          <w:szCs w:val="24"/>
        </w:rPr>
        <w:tab/>
        <w:t>The lender must review the proposed agent’s past experience and current performance with respect to the following indicators:</w:t>
      </w:r>
    </w:p>
    <w:p w:rsidRPr="000023DB" w:rsidR="00DC2566" w:rsidP="00DC2566" w:rsidRDefault="00DC2566" w14:paraId="5C2E987E" w14:textId="77777777">
      <w:pPr>
        <w:numPr>
          <w:ilvl w:val="0"/>
          <w:numId w:val="3"/>
        </w:numPr>
        <w:overflowPunct w:val="0"/>
        <w:autoSpaceDE w:val="0"/>
        <w:autoSpaceDN w:val="0"/>
        <w:adjustRightInd w:val="0"/>
        <w:spacing w:before="80" w:after="80" w:line="276" w:lineRule="auto"/>
        <w:ind w:left="1080"/>
        <w:jc w:val="both"/>
        <w:textAlignment w:val="baseline"/>
        <w:outlineLvl w:val="3"/>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Experience with projects similar in size and configuration to the subject</w:t>
      </w:r>
    </w:p>
    <w:p w:rsidRPr="000023DB" w:rsidR="00DC2566" w:rsidP="00DC2566" w:rsidRDefault="00DC2566" w14:paraId="5C2E987F" w14:textId="77777777">
      <w:pPr>
        <w:numPr>
          <w:ilvl w:val="0"/>
          <w:numId w:val="3"/>
        </w:numPr>
        <w:overflowPunct w:val="0"/>
        <w:autoSpaceDE w:val="0"/>
        <w:autoSpaceDN w:val="0"/>
        <w:adjustRightInd w:val="0"/>
        <w:spacing w:before="80" w:after="80" w:line="276" w:lineRule="auto"/>
        <w:ind w:left="1080"/>
        <w:jc w:val="both"/>
        <w:textAlignment w:val="baseline"/>
        <w:outlineLvl w:val="3"/>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Billing practices</w:t>
      </w:r>
    </w:p>
    <w:p w:rsidRPr="000023DB" w:rsidR="00DC2566" w:rsidP="00DC2566" w:rsidRDefault="00DC2566" w14:paraId="5C2E9880" w14:textId="77777777">
      <w:pPr>
        <w:numPr>
          <w:ilvl w:val="0"/>
          <w:numId w:val="3"/>
        </w:numPr>
        <w:overflowPunct w:val="0"/>
        <w:autoSpaceDE w:val="0"/>
        <w:autoSpaceDN w:val="0"/>
        <w:adjustRightInd w:val="0"/>
        <w:spacing w:before="80" w:after="80" w:line="276" w:lineRule="auto"/>
        <w:ind w:left="1080"/>
        <w:jc w:val="both"/>
        <w:textAlignment w:val="baseline"/>
        <w:outlineLvl w:val="3"/>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Controlling operating expenses</w:t>
      </w:r>
    </w:p>
    <w:p w:rsidRPr="000023DB" w:rsidR="00DC2566" w:rsidP="00DC2566" w:rsidRDefault="00DC2566" w14:paraId="5C2E9881" w14:textId="77777777">
      <w:pPr>
        <w:numPr>
          <w:ilvl w:val="0"/>
          <w:numId w:val="3"/>
        </w:numPr>
        <w:overflowPunct w:val="0"/>
        <w:autoSpaceDE w:val="0"/>
        <w:autoSpaceDN w:val="0"/>
        <w:adjustRightInd w:val="0"/>
        <w:spacing w:before="80" w:after="80" w:line="276" w:lineRule="auto"/>
        <w:ind w:left="1080"/>
        <w:jc w:val="both"/>
        <w:textAlignment w:val="baseline"/>
        <w:outlineLvl w:val="3"/>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Vacancy rates</w:t>
      </w:r>
    </w:p>
    <w:p w:rsidRPr="000023DB" w:rsidR="00DC2566" w:rsidP="00DC2566" w:rsidRDefault="00DC2566" w14:paraId="5C2E9882" w14:textId="77777777">
      <w:pPr>
        <w:numPr>
          <w:ilvl w:val="0"/>
          <w:numId w:val="3"/>
        </w:numPr>
        <w:overflowPunct w:val="0"/>
        <w:autoSpaceDE w:val="0"/>
        <w:autoSpaceDN w:val="0"/>
        <w:adjustRightInd w:val="0"/>
        <w:spacing w:before="80" w:after="80" w:line="276" w:lineRule="auto"/>
        <w:ind w:left="1080"/>
        <w:jc w:val="both"/>
        <w:textAlignment w:val="baseline"/>
        <w:outlineLvl w:val="3"/>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Resident turnover</w:t>
      </w:r>
    </w:p>
    <w:p w:rsidRPr="000023DB" w:rsidR="00DC2566" w:rsidP="00DC2566" w:rsidRDefault="00DC2566" w14:paraId="5C2E9883" w14:textId="77777777">
      <w:pPr>
        <w:numPr>
          <w:ilvl w:val="0"/>
          <w:numId w:val="3"/>
        </w:numPr>
        <w:overflowPunct w:val="0"/>
        <w:autoSpaceDE w:val="0"/>
        <w:autoSpaceDN w:val="0"/>
        <w:adjustRightInd w:val="0"/>
        <w:spacing w:before="80" w:after="80" w:line="276" w:lineRule="auto"/>
        <w:ind w:left="1080"/>
        <w:jc w:val="both"/>
        <w:textAlignment w:val="baseline"/>
        <w:outlineLvl w:val="3"/>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Rent collection and accounts receivable</w:t>
      </w:r>
    </w:p>
    <w:p w:rsidRPr="000023DB" w:rsidR="00DC2566" w:rsidP="00DC2566" w:rsidRDefault="00DC2566" w14:paraId="5C2E9884" w14:textId="77777777">
      <w:pPr>
        <w:numPr>
          <w:ilvl w:val="0"/>
          <w:numId w:val="3"/>
        </w:numPr>
        <w:overflowPunct w:val="0"/>
        <w:autoSpaceDE w:val="0"/>
        <w:autoSpaceDN w:val="0"/>
        <w:adjustRightInd w:val="0"/>
        <w:spacing w:before="80" w:after="80" w:line="276" w:lineRule="auto"/>
        <w:ind w:left="1080"/>
        <w:jc w:val="both"/>
        <w:textAlignment w:val="baseline"/>
        <w:outlineLvl w:val="3"/>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Physical security</w:t>
      </w:r>
    </w:p>
    <w:p w:rsidRPr="000023DB" w:rsidR="00DC2566" w:rsidP="00DC2566" w:rsidRDefault="00DC2566" w14:paraId="5C2E9885" w14:textId="77777777">
      <w:pPr>
        <w:numPr>
          <w:ilvl w:val="0"/>
          <w:numId w:val="3"/>
        </w:numPr>
        <w:overflowPunct w:val="0"/>
        <w:autoSpaceDE w:val="0"/>
        <w:autoSpaceDN w:val="0"/>
        <w:adjustRightInd w:val="0"/>
        <w:spacing w:before="80" w:after="80" w:line="276" w:lineRule="auto"/>
        <w:ind w:left="1080"/>
        <w:jc w:val="both"/>
        <w:textAlignment w:val="baseline"/>
        <w:outlineLvl w:val="3"/>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Physical condition and maintenance</w:t>
      </w:r>
    </w:p>
    <w:p w:rsidRPr="000023DB" w:rsidR="00DC2566" w:rsidP="00DC2566" w:rsidRDefault="00DC2566" w14:paraId="5C2E9886" w14:textId="77777777">
      <w:pPr>
        <w:numPr>
          <w:ilvl w:val="0"/>
          <w:numId w:val="3"/>
        </w:numPr>
        <w:overflowPunct w:val="0"/>
        <w:autoSpaceDE w:val="0"/>
        <w:autoSpaceDN w:val="0"/>
        <w:adjustRightInd w:val="0"/>
        <w:spacing w:before="80" w:after="80" w:line="276" w:lineRule="auto"/>
        <w:ind w:left="1080"/>
        <w:jc w:val="both"/>
        <w:textAlignment w:val="baseline"/>
        <w:outlineLvl w:val="3"/>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Financial reporting</w:t>
      </w:r>
    </w:p>
    <w:p w:rsidRPr="000023DB" w:rsidR="00DC2566" w:rsidP="00DC2566" w:rsidRDefault="00DC2566" w14:paraId="5C2E9887" w14:textId="77777777">
      <w:pPr>
        <w:numPr>
          <w:ilvl w:val="0"/>
          <w:numId w:val="3"/>
        </w:numPr>
        <w:overflowPunct w:val="0"/>
        <w:autoSpaceDE w:val="0"/>
        <w:autoSpaceDN w:val="0"/>
        <w:adjustRightInd w:val="0"/>
        <w:spacing w:before="80" w:after="80" w:line="276" w:lineRule="auto"/>
        <w:ind w:left="1080"/>
        <w:jc w:val="both"/>
        <w:textAlignment w:val="baseline"/>
        <w:outlineLvl w:val="3"/>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Resident relations</w:t>
      </w:r>
    </w:p>
    <w:p w:rsidR="00DC2566" w:rsidP="00DC2566" w:rsidRDefault="00DC2566" w14:paraId="5C2E9888" w14:textId="77777777">
      <w:pPr>
        <w:numPr>
          <w:ilvl w:val="0"/>
          <w:numId w:val="3"/>
        </w:numPr>
        <w:overflowPunct w:val="0"/>
        <w:autoSpaceDE w:val="0"/>
        <w:autoSpaceDN w:val="0"/>
        <w:adjustRightInd w:val="0"/>
        <w:spacing w:before="80" w:after="80" w:line="276" w:lineRule="auto"/>
        <w:ind w:left="1080"/>
        <w:jc w:val="both"/>
        <w:textAlignment w:val="baseline"/>
        <w:outlineLvl w:val="3"/>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Resident income certification, record keeping and reporting if an affordable or subsidized project</w:t>
      </w:r>
    </w:p>
    <w:p w:rsidR="00DC2566" w:rsidP="00DC2566" w:rsidRDefault="00DC2566" w14:paraId="5C2E9889" w14:textId="77777777">
      <w:pPr>
        <w:numPr>
          <w:ilvl w:val="0"/>
          <w:numId w:val="3"/>
        </w:numPr>
        <w:overflowPunct w:val="0"/>
        <w:autoSpaceDE w:val="0"/>
        <w:autoSpaceDN w:val="0"/>
        <w:adjustRightInd w:val="0"/>
        <w:spacing w:before="80" w:after="80" w:line="276" w:lineRule="auto"/>
        <w:ind w:left="1080"/>
        <w:jc w:val="both"/>
        <w:textAlignment w:val="baseline"/>
        <w:outlineLvl w:val="3"/>
        <w:rPr>
          <w:rFonts w:ascii="Times New Roman" w:hAnsi="Times New Roman" w:eastAsia="Times New Roman" w:cs="Times New Roman"/>
          <w:sz w:val="24"/>
          <w:szCs w:val="24"/>
        </w:rPr>
      </w:pPr>
      <w:r>
        <w:rPr>
          <w:rFonts w:ascii="Times New Roman" w:hAnsi="Times New Roman" w:eastAsia="Times New Roman" w:cs="Times New Roman"/>
          <w:sz w:val="24"/>
          <w:szCs w:val="24"/>
        </w:rPr>
        <w:t>Appropriate applicant outreach and affirmative marketing in accordance with a HUD-approved AFHMP</w:t>
      </w:r>
    </w:p>
    <w:p w:rsidRPr="000023DB" w:rsidR="00DC2566" w:rsidP="00DC2566" w:rsidRDefault="00DC2566" w14:paraId="5C2E988A" w14:textId="77777777">
      <w:pPr>
        <w:numPr>
          <w:ilvl w:val="0"/>
          <w:numId w:val="3"/>
        </w:numPr>
        <w:overflowPunct w:val="0"/>
        <w:autoSpaceDE w:val="0"/>
        <w:autoSpaceDN w:val="0"/>
        <w:adjustRightInd w:val="0"/>
        <w:spacing w:before="80" w:after="80" w:line="276" w:lineRule="auto"/>
        <w:ind w:left="1080"/>
        <w:jc w:val="both"/>
        <w:textAlignment w:val="baseline"/>
        <w:outlineLvl w:val="3"/>
        <w:rPr>
          <w:rFonts w:ascii="Times New Roman" w:hAnsi="Times New Roman" w:eastAsia="Times New Roman" w:cs="Times New Roman"/>
          <w:sz w:val="24"/>
          <w:szCs w:val="24"/>
        </w:rPr>
      </w:pPr>
      <w:r>
        <w:rPr>
          <w:rFonts w:ascii="Times New Roman" w:hAnsi="Times New Roman" w:eastAsia="Times New Roman" w:cs="Times New Roman"/>
          <w:sz w:val="24"/>
          <w:szCs w:val="24"/>
        </w:rPr>
        <w:t>Tenant selection in accordance with Fair Housing principles</w:t>
      </w:r>
    </w:p>
    <w:p w:rsidRPr="000023DB" w:rsidR="00DC2566" w:rsidP="00DC2566" w:rsidRDefault="00DC2566" w14:paraId="5C2E988B" w14:textId="77777777">
      <w:pPr>
        <w:overflowPunct w:val="0"/>
        <w:autoSpaceDE w:val="0"/>
        <w:autoSpaceDN w:val="0"/>
        <w:adjustRightInd w:val="0"/>
        <w:spacing w:before="80" w:after="80"/>
        <w:ind w:left="720" w:hanging="360"/>
        <w:jc w:val="both"/>
        <w:textAlignment w:val="baseline"/>
        <w:outlineLvl w:val="2"/>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2.</w:t>
      </w:r>
      <w:r w:rsidRPr="000023DB">
        <w:rPr>
          <w:rFonts w:ascii="Times New Roman" w:hAnsi="Times New Roman" w:eastAsia="Times New Roman" w:cs="Times New Roman"/>
          <w:sz w:val="24"/>
          <w:szCs w:val="24"/>
        </w:rPr>
        <w:tab/>
        <w:t>If problems are identified with any of these indicators, the lender must assess whether the agent has adequately improved its procedures to prevent the recurrence of such problems or whether management initiatives by the agent and owner are sufficient to correct the problems and their causes.</w:t>
      </w:r>
    </w:p>
    <w:p w:rsidRPr="000023DB" w:rsidR="00DC2566" w:rsidP="00DC2566" w:rsidRDefault="00DC2566" w14:paraId="5C2E988C" w14:textId="77777777">
      <w:pPr>
        <w:tabs>
          <w:tab w:val="left" w:pos="3240"/>
        </w:tabs>
        <w:overflowPunct w:val="0"/>
        <w:autoSpaceDE w:val="0"/>
        <w:autoSpaceDN w:val="0"/>
        <w:adjustRightInd w:val="0"/>
        <w:spacing w:before="120" w:after="120"/>
        <w:ind w:left="360" w:hanging="360"/>
        <w:jc w:val="both"/>
        <w:textAlignment w:val="baseline"/>
        <w:outlineLvl w:val="1"/>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B.</w:t>
      </w:r>
      <w:r w:rsidRPr="000023DB">
        <w:rPr>
          <w:rFonts w:ascii="Times New Roman" w:hAnsi="Times New Roman" w:eastAsia="Times New Roman" w:cs="Times New Roman"/>
          <w:sz w:val="24"/>
          <w:szCs w:val="24"/>
        </w:rPr>
        <w:tab/>
        <w:t>Ability to Manage Troubled Projects.</w:t>
      </w:r>
    </w:p>
    <w:p w:rsidRPr="000023DB" w:rsidR="00DC2566" w:rsidP="00DC2566" w:rsidRDefault="00DC2566" w14:paraId="5C2E988D" w14:textId="77777777">
      <w:pPr>
        <w:overflowPunct w:val="0"/>
        <w:autoSpaceDE w:val="0"/>
        <w:autoSpaceDN w:val="0"/>
        <w:adjustRightInd w:val="0"/>
        <w:ind w:left="360"/>
        <w:jc w:val="both"/>
        <w:textAlignment w:val="baseline"/>
        <w:outlineLvl w:val="2"/>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If the property has physical, financial or social problems that require special expertise or skills to manage effectively, the lender must determine whether the agent has the necessary skills and expertise and whether the agent’s proposed remedies for these problems are appropriate. Agents proposed for these projects should have prior experience successfully addressing similar issues.</w:t>
      </w:r>
    </w:p>
    <w:p w:rsidRPr="000023DB" w:rsidR="00DC2566" w:rsidP="00DC2566" w:rsidRDefault="00DC2566" w14:paraId="5C2E9890" w14:textId="77777777">
      <w:pPr>
        <w:tabs>
          <w:tab w:val="left" w:pos="3240"/>
        </w:tabs>
        <w:overflowPunct w:val="0"/>
        <w:autoSpaceDE w:val="0"/>
        <w:autoSpaceDN w:val="0"/>
        <w:adjustRightInd w:val="0"/>
        <w:spacing w:before="240" w:after="120"/>
        <w:ind w:left="360" w:hanging="360"/>
        <w:jc w:val="both"/>
        <w:textAlignment w:val="baseline"/>
        <w:outlineLvl w:val="1"/>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C.</w:t>
      </w:r>
      <w:r w:rsidRPr="000023DB">
        <w:rPr>
          <w:rFonts w:ascii="Times New Roman" w:hAnsi="Times New Roman" w:eastAsia="Times New Roman" w:cs="Times New Roman"/>
          <w:sz w:val="24"/>
          <w:szCs w:val="24"/>
        </w:rPr>
        <w:tab/>
        <w:t>Management Qualifications.</w:t>
      </w:r>
    </w:p>
    <w:p w:rsidRPr="000023DB" w:rsidR="00DC2566" w:rsidP="00DC2566" w:rsidRDefault="00DC2566" w14:paraId="5C2E9891" w14:textId="77777777">
      <w:pPr>
        <w:overflowPunct w:val="0"/>
        <w:autoSpaceDE w:val="0"/>
        <w:autoSpaceDN w:val="0"/>
        <w:adjustRightInd w:val="0"/>
        <w:spacing w:before="80" w:after="80"/>
        <w:ind w:left="360"/>
        <w:jc w:val="both"/>
        <w:textAlignment w:val="baseline"/>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The proposed management agent should have at least one senior staff person who drafts the agent’s policies and supervises project operations with the following qualifications:</w:t>
      </w:r>
    </w:p>
    <w:p w:rsidRPr="000023DB" w:rsidR="00DC2566" w:rsidP="00DC2566" w:rsidRDefault="00DC2566" w14:paraId="5C2E9892" w14:textId="77777777">
      <w:pPr>
        <w:overflowPunct w:val="0"/>
        <w:autoSpaceDE w:val="0"/>
        <w:autoSpaceDN w:val="0"/>
        <w:adjustRightInd w:val="0"/>
        <w:spacing w:before="80" w:after="80"/>
        <w:ind w:left="720" w:hanging="360"/>
        <w:jc w:val="both"/>
        <w:textAlignment w:val="baseline"/>
        <w:outlineLvl w:val="2"/>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1.</w:t>
      </w:r>
      <w:r w:rsidRPr="000023DB">
        <w:rPr>
          <w:rFonts w:ascii="Times New Roman" w:hAnsi="Times New Roman" w:eastAsia="Times New Roman" w:cs="Times New Roman"/>
          <w:sz w:val="24"/>
          <w:szCs w:val="24"/>
        </w:rPr>
        <w:tab/>
        <w:t>A professional designation in housing management from a national organization that provides such accreditation</w:t>
      </w:r>
      <w:r>
        <w:rPr>
          <w:rFonts w:ascii="Times New Roman" w:hAnsi="Times New Roman" w:eastAsia="Times New Roman" w:cs="Times New Roman"/>
          <w:sz w:val="24"/>
          <w:szCs w:val="24"/>
        </w:rPr>
        <w:t>;</w:t>
      </w:r>
      <w:r w:rsidRPr="000023DB">
        <w:rPr>
          <w:rFonts w:ascii="Times New Roman" w:hAnsi="Times New Roman" w:eastAsia="Times New Roman" w:cs="Times New Roman"/>
          <w:sz w:val="24"/>
          <w:szCs w:val="24"/>
        </w:rPr>
        <w:t xml:space="preserve"> and</w:t>
      </w:r>
    </w:p>
    <w:p w:rsidRPr="000023DB" w:rsidR="00DC2566" w:rsidP="00DC2566" w:rsidRDefault="00DC2566" w14:paraId="5C2E9893" w14:textId="4096A5AB">
      <w:pPr>
        <w:overflowPunct w:val="0"/>
        <w:autoSpaceDE w:val="0"/>
        <w:autoSpaceDN w:val="0"/>
        <w:adjustRightInd w:val="0"/>
        <w:spacing w:before="80" w:after="80"/>
        <w:ind w:left="720" w:hanging="360"/>
        <w:jc w:val="both"/>
        <w:textAlignment w:val="baseline"/>
        <w:outlineLvl w:val="2"/>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2.</w:t>
      </w:r>
      <w:r w:rsidRPr="000023DB">
        <w:rPr>
          <w:rFonts w:ascii="Times New Roman" w:hAnsi="Times New Roman" w:eastAsia="Times New Roman" w:cs="Times New Roman"/>
          <w:sz w:val="24"/>
          <w:szCs w:val="24"/>
        </w:rPr>
        <w:tab/>
        <w:t xml:space="preserve">A minimum of </w:t>
      </w:r>
      <w:r w:rsidR="00583EEB">
        <w:rPr>
          <w:rFonts w:ascii="Times New Roman" w:hAnsi="Times New Roman" w:eastAsia="Times New Roman" w:cs="Times New Roman"/>
          <w:sz w:val="24"/>
          <w:szCs w:val="24"/>
        </w:rPr>
        <w:t>3</w:t>
      </w:r>
      <w:r w:rsidRPr="000023DB" w:rsidR="00583EEB">
        <w:rPr>
          <w:rFonts w:ascii="Times New Roman" w:hAnsi="Times New Roman" w:eastAsia="Times New Roman" w:cs="Times New Roman"/>
          <w:sz w:val="24"/>
          <w:szCs w:val="24"/>
        </w:rPr>
        <w:t xml:space="preserve"> </w:t>
      </w:r>
      <w:r w:rsidRPr="000023DB">
        <w:rPr>
          <w:rFonts w:ascii="Times New Roman" w:hAnsi="Times New Roman" w:eastAsia="Times New Roman" w:cs="Times New Roman"/>
          <w:sz w:val="24"/>
          <w:szCs w:val="24"/>
        </w:rPr>
        <w:t>years</w:t>
      </w:r>
      <w:r>
        <w:rPr>
          <w:rFonts w:ascii="Times New Roman" w:hAnsi="Times New Roman" w:eastAsia="Times New Roman" w:cs="Times New Roman"/>
          <w:sz w:val="24"/>
          <w:szCs w:val="24"/>
        </w:rPr>
        <w:t xml:space="preserve"> of</w:t>
      </w:r>
      <w:r w:rsidRPr="000023DB">
        <w:rPr>
          <w:rFonts w:ascii="Times New Roman" w:hAnsi="Times New Roman" w:eastAsia="Times New Roman" w:cs="Times New Roman"/>
          <w:sz w:val="24"/>
          <w:szCs w:val="24"/>
        </w:rPr>
        <w:t xml:space="preserve"> experience in directing and overseeing the management of </w:t>
      </w:r>
      <w:r w:rsidR="00E21F0D">
        <w:rPr>
          <w:rFonts w:ascii="Times New Roman" w:hAnsi="Times New Roman" w:eastAsia="Times New Roman" w:cs="Times New Roman"/>
          <w:sz w:val="24"/>
          <w:szCs w:val="24"/>
        </w:rPr>
        <w:t xml:space="preserve">at least three </w:t>
      </w:r>
      <w:r w:rsidRPr="000023DB">
        <w:rPr>
          <w:rFonts w:ascii="Times New Roman" w:hAnsi="Times New Roman" w:eastAsia="Times New Roman" w:cs="Times New Roman"/>
          <w:sz w:val="24"/>
          <w:szCs w:val="24"/>
        </w:rPr>
        <w:t xml:space="preserve">multifamily projects </w:t>
      </w:r>
      <w:r w:rsidRPr="000E7F0B" w:rsidR="000E7F0B">
        <w:rPr>
          <w:rFonts w:ascii="Times New Roman" w:hAnsi="Times New Roman" w:eastAsia="Times New Roman" w:cs="Times New Roman"/>
          <w:sz w:val="24"/>
          <w:szCs w:val="24"/>
        </w:rPr>
        <w:t xml:space="preserve">serving a similar resident clientele </w:t>
      </w:r>
      <w:r w:rsidR="000E7F0B">
        <w:rPr>
          <w:rFonts w:ascii="Times New Roman" w:hAnsi="Times New Roman" w:eastAsia="Times New Roman" w:cs="Times New Roman"/>
          <w:sz w:val="24"/>
          <w:szCs w:val="24"/>
        </w:rPr>
        <w:t xml:space="preserve">and </w:t>
      </w:r>
      <w:r w:rsidR="003A7A75">
        <w:rPr>
          <w:rFonts w:ascii="Times New Roman" w:hAnsi="Times New Roman" w:eastAsia="Times New Roman" w:cs="Times New Roman"/>
          <w:sz w:val="24"/>
          <w:szCs w:val="24"/>
        </w:rPr>
        <w:t xml:space="preserve">comparable to the proposed </w:t>
      </w:r>
      <w:r w:rsidR="00E24007">
        <w:rPr>
          <w:rFonts w:ascii="Times New Roman" w:hAnsi="Times New Roman" w:eastAsia="Times New Roman" w:cs="Times New Roman"/>
          <w:sz w:val="24"/>
          <w:szCs w:val="24"/>
        </w:rPr>
        <w:t>property in scale, complexity</w:t>
      </w:r>
      <w:r w:rsidR="00120340">
        <w:rPr>
          <w:rFonts w:ascii="Times New Roman" w:hAnsi="Times New Roman" w:eastAsia="Times New Roman" w:cs="Times New Roman"/>
          <w:sz w:val="24"/>
          <w:szCs w:val="24"/>
        </w:rPr>
        <w:t>, tenant profile</w:t>
      </w:r>
      <w:r w:rsidR="009E053E">
        <w:rPr>
          <w:rFonts w:ascii="Times New Roman" w:hAnsi="Times New Roman" w:eastAsia="Times New Roman" w:cs="Times New Roman"/>
          <w:sz w:val="24"/>
          <w:szCs w:val="24"/>
        </w:rPr>
        <w:t xml:space="preserve"> and</w:t>
      </w:r>
      <w:r w:rsidR="00120340">
        <w:rPr>
          <w:rFonts w:ascii="Times New Roman" w:hAnsi="Times New Roman" w:eastAsia="Times New Roman" w:cs="Times New Roman"/>
          <w:sz w:val="24"/>
          <w:szCs w:val="24"/>
        </w:rPr>
        <w:t xml:space="preserve"> </w:t>
      </w:r>
      <w:r w:rsidR="009E053E">
        <w:rPr>
          <w:rFonts w:ascii="Times New Roman" w:hAnsi="Times New Roman" w:eastAsia="Times New Roman" w:cs="Times New Roman"/>
          <w:sz w:val="24"/>
          <w:szCs w:val="24"/>
        </w:rPr>
        <w:t xml:space="preserve">regulatory </w:t>
      </w:r>
      <w:r w:rsidR="000E7F0B">
        <w:rPr>
          <w:rFonts w:ascii="Times New Roman" w:hAnsi="Times New Roman" w:eastAsia="Times New Roman" w:cs="Times New Roman"/>
          <w:sz w:val="24"/>
          <w:szCs w:val="24"/>
        </w:rPr>
        <w:t>compliance.</w:t>
      </w:r>
    </w:p>
    <w:p w:rsidRPr="000023DB" w:rsidR="00DC2566" w:rsidP="00F417D2" w:rsidRDefault="00DC2566" w14:paraId="5C2E9894" w14:textId="2C4792E5">
      <w:pPr>
        <w:overflowPunct w:val="0"/>
        <w:autoSpaceDE w:val="0"/>
        <w:autoSpaceDN w:val="0"/>
        <w:adjustRightInd w:val="0"/>
        <w:spacing w:before="80" w:after="80"/>
        <w:ind w:left="360"/>
        <w:jc w:val="both"/>
        <w:textAlignment w:val="baseline"/>
        <w:outlineLvl w:val="2"/>
        <w:rPr>
          <w:rFonts w:ascii="Times New Roman" w:hAnsi="Times New Roman" w:eastAsia="Times New Roman" w:cs="Times New Roman"/>
          <w:spacing w:val="-4"/>
          <w:sz w:val="24"/>
          <w:szCs w:val="24"/>
        </w:rPr>
      </w:pPr>
      <w:r w:rsidRPr="000023DB">
        <w:rPr>
          <w:rFonts w:ascii="Times New Roman" w:hAnsi="Times New Roman" w:eastAsia="Times New Roman" w:cs="Times New Roman"/>
          <w:spacing w:val="-4"/>
          <w:sz w:val="24"/>
          <w:szCs w:val="24"/>
        </w:rPr>
        <w:t>The lender may accept a proposed agent without the experience requirements listed in this section if the agent is satisfactorily managing other insured or subsidized projects</w:t>
      </w:r>
      <w:r w:rsidR="0064291D">
        <w:rPr>
          <w:rFonts w:ascii="Times New Roman" w:hAnsi="Times New Roman" w:eastAsia="Times New Roman" w:cs="Times New Roman"/>
          <w:spacing w:val="-4"/>
          <w:sz w:val="24"/>
          <w:szCs w:val="24"/>
        </w:rPr>
        <w:t xml:space="preserve"> and has consistently done so for a reasonable period of time determined by FHA</w:t>
      </w:r>
      <w:r w:rsidR="0057689A">
        <w:rPr>
          <w:rFonts w:ascii="Times New Roman" w:hAnsi="Times New Roman" w:eastAsia="Times New Roman" w:cs="Times New Roman"/>
          <w:spacing w:val="-4"/>
          <w:sz w:val="24"/>
          <w:szCs w:val="24"/>
        </w:rPr>
        <w:t>.</w:t>
      </w:r>
    </w:p>
    <w:p w:rsidRPr="000023DB" w:rsidR="00DC2566" w:rsidP="00DC2566" w:rsidRDefault="00DC2566" w14:paraId="5C2E9895" w14:textId="77777777">
      <w:pPr>
        <w:tabs>
          <w:tab w:val="left" w:pos="3240"/>
        </w:tabs>
        <w:overflowPunct w:val="0"/>
        <w:autoSpaceDE w:val="0"/>
        <w:autoSpaceDN w:val="0"/>
        <w:adjustRightInd w:val="0"/>
        <w:spacing w:before="240" w:after="120"/>
        <w:ind w:left="360" w:hanging="360"/>
        <w:jc w:val="both"/>
        <w:textAlignment w:val="baseline"/>
        <w:outlineLvl w:val="1"/>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D.</w:t>
      </w:r>
      <w:r w:rsidRPr="000023DB">
        <w:rPr>
          <w:rFonts w:ascii="Times New Roman" w:hAnsi="Times New Roman" w:eastAsia="Times New Roman" w:cs="Times New Roman"/>
          <w:sz w:val="24"/>
          <w:szCs w:val="24"/>
        </w:rPr>
        <w:tab/>
        <w:t>Past Performance with Identity-of-Interest Contractors.</w:t>
      </w:r>
    </w:p>
    <w:p w:rsidRPr="000023DB" w:rsidR="00DC2566" w:rsidP="00DC2566" w:rsidRDefault="00DC2566" w14:paraId="5C2E9896" w14:textId="77777777">
      <w:pPr>
        <w:overflowPunct w:val="0"/>
        <w:autoSpaceDE w:val="0"/>
        <w:autoSpaceDN w:val="0"/>
        <w:adjustRightInd w:val="0"/>
        <w:spacing w:before="120" w:after="120"/>
        <w:ind w:left="360"/>
        <w:jc w:val="both"/>
        <w:textAlignment w:val="baseline"/>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If the management agent purchases goods or services from identity-of-interest companies and has previously managed insured projects, the lender must assess the agent’s past use of such companies and whether this use resulted in costs to the project that exceed the prices paid in arms–length transactions.  The review should especially consider:</w:t>
      </w:r>
    </w:p>
    <w:p w:rsidRPr="000023DB" w:rsidR="00DC2566" w:rsidP="00DC2566" w:rsidRDefault="00DC2566" w14:paraId="5C2E9897" w14:textId="77777777">
      <w:pPr>
        <w:overflowPunct w:val="0"/>
        <w:autoSpaceDE w:val="0"/>
        <w:autoSpaceDN w:val="0"/>
        <w:adjustRightInd w:val="0"/>
        <w:spacing w:before="120" w:after="120"/>
        <w:ind w:left="720" w:hanging="360"/>
        <w:jc w:val="both"/>
        <w:textAlignment w:val="baseline"/>
        <w:outlineLvl w:val="2"/>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1.</w:t>
      </w:r>
      <w:r w:rsidRPr="000023DB">
        <w:rPr>
          <w:rFonts w:ascii="Times New Roman" w:hAnsi="Times New Roman" w:eastAsia="Times New Roman" w:cs="Times New Roman"/>
          <w:sz w:val="24"/>
          <w:szCs w:val="24"/>
        </w:rPr>
        <w:tab/>
        <w:t>Goods and services purchased through any “pass-through” arrangements described in item 11(b) of the Management Entity Profile.</w:t>
      </w:r>
    </w:p>
    <w:p w:rsidRPr="000023DB" w:rsidR="00DC2566" w:rsidP="00DC2566" w:rsidRDefault="00DC2566" w14:paraId="5C2E9898" w14:textId="77777777">
      <w:pPr>
        <w:overflowPunct w:val="0"/>
        <w:autoSpaceDE w:val="0"/>
        <w:autoSpaceDN w:val="0"/>
        <w:adjustRightInd w:val="0"/>
        <w:spacing w:before="120" w:after="120"/>
        <w:ind w:left="720" w:hanging="360"/>
        <w:jc w:val="both"/>
        <w:textAlignment w:val="baseline"/>
        <w:outlineLvl w:val="2"/>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2.</w:t>
      </w:r>
      <w:r w:rsidRPr="000023DB">
        <w:rPr>
          <w:rFonts w:ascii="Times New Roman" w:hAnsi="Times New Roman" w:eastAsia="Times New Roman" w:cs="Times New Roman"/>
          <w:sz w:val="24"/>
          <w:szCs w:val="24"/>
        </w:rPr>
        <w:tab/>
        <w:t>Evidence that the agent has compared prices and that the use of any identity-of-interest companies or pass-through arrangements has been more advantageous to the project than purchasing through arms-length transactions would have been.</w:t>
      </w:r>
    </w:p>
    <w:p w:rsidRPr="000023DB" w:rsidR="00DC2566" w:rsidP="00DC2566" w:rsidRDefault="00DC2566" w14:paraId="5C2E9899" w14:textId="77777777">
      <w:pPr>
        <w:overflowPunct w:val="0"/>
        <w:autoSpaceDE w:val="0"/>
        <w:autoSpaceDN w:val="0"/>
        <w:adjustRightInd w:val="0"/>
        <w:spacing w:before="120" w:after="120"/>
        <w:ind w:left="720" w:hanging="360"/>
        <w:jc w:val="both"/>
        <w:textAlignment w:val="baseline"/>
        <w:outlineLvl w:val="2"/>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3.</w:t>
      </w:r>
      <w:r w:rsidRPr="000023DB">
        <w:rPr>
          <w:rFonts w:ascii="Times New Roman" w:hAnsi="Times New Roman" w:eastAsia="Times New Roman" w:cs="Times New Roman"/>
          <w:sz w:val="24"/>
          <w:szCs w:val="24"/>
        </w:rPr>
        <w:tab/>
        <w:t>Evidence that the management agent followed HUD contracting and hiring guidelines.</w:t>
      </w:r>
    </w:p>
    <w:p w:rsidRPr="000023DB" w:rsidR="00DC2566" w:rsidP="00DC2566" w:rsidRDefault="00DC2566" w14:paraId="5C2E989A" w14:textId="77777777">
      <w:pPr>
        <w:tabs>
          <w:tab w:val="left" w:pos="3240"/>
        </w:tabs>
        <w:overflowPunct w:val="0"/>
        <w:autoSpaceDE w:val="0"/>
        <w:autoSpaceDN w:val="0"/>
        <w:adjustRightInd w:val="0"/>
        <w:spacing w:before="240" w:after="120"/>
        <w:ind w:left="360" w:hanging="360"/>
        <w:jc w:val="both"/>
        <w:textAlignment w:val="baseline"/>
        <w:outlineLvl w:val="1"/>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E.</w:t>
      </w:r>
      <w:r>
        <w:rPr>
          <w:rFonts w:ascii="Times New Roman" w:hAnsi="Times New Roman" w:eastAsia="Times New Roman" w:cs="Times New Roman"/>
          <w:sz w:val="24"/>
          <w:szCs w:val="24"/>
        </w:rPr>
        <w:tab/>
        <w:t>The lender can utilize the fol</w:t>
      </w:r>
      <w:r w:rsidRPr="000023DB">
        <w:rPr>
          <w:rFonts w:ascii="Times New Roman" w:hAnsi="Times New Roman" w:eastAsia="Times New Roman" w:cs="Times New Roman"/>
          <w:sz w:val="24"/>
          <w:szCs w:val="24"/>
        </w:rPr>
        <w:t>lowing additional sources to determine the capability and expertise of the proposed management agent:</w:t>
      </w:r>
    </w:p>
    <w:p w:rsidRPr="000023DB" w:rsidR="00DC2566" w:rsidP="00DC2566" w:rsidRDefault="00DC2566" w14:paraId="5C2E989B" w14:textId="77777777">
      <w:pPr>
        <w:overflowPunct w:val="0"/>
        <w:autoSpaceDE w:val="0"/>
        <w:autoSpaceDN w:val="0"/>
        <w:adjustRightInd w:val="0"/>
        <w:spacing w:before="80" w:after="120"/>
        <w:ind w:left="720" w:hanging="360"/>
        <w:jc w:val="both"/>
        <w:textAlignment w:val="baseline"/>
        <w:outlineLvl w:val="2"/>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z w:val="24"/>
          <w:szCs w:val="24"/>
        </w:rPr>
        <w:tab/>
        <w:t>Mana</w:t>
      </w:r>
      <w:r w:rsidRPr="000023DB">
        <w:rPr>
          <w:rFonts w:ascii="Times New Roman" w:hAnsi="Times New Roman" w:eastAsia="Times New Roman" w:cs="Times New Roman"/>
          <w:sz w:val="24"/>
          <w:szCs w:val="24"/>
        </w:rPr>
        <w:t>gement Entity Profile. The lender can use the information listed on the form to solicit opinions from HUD offices that have worked with this agent.</w:t>
      </w:r>
    </w:p>
    <w:p w:rsidRPr="000023DB" w:rsidR="00DC2566" w:rsidP="00DC2566" w:rsidRDefault="00DC2566" w14:paraId="5C2E989C" w14:textId="77777777">
      <w:pPr>
        <w:tabs>
          <w:tab w:val="left" w:pos="1080"/>
        </w:tabs>
        <w:overflowPunct w:val="0"/>
        <w:autoSpaceDE w:val="0"/>
        <w:autoSpaceDN w:val="0"/>
        <w:adjustRightInd w:val="0"/>
        <w:spacing w:before="80" w:after="120"/>
        <w:ind w:left="720" w:hanging="360"/>
        <w:jc w:val="both"/>
        <w:textAlignment w:val="baseline"/>
        <w:outlineLvl w:val="2"/>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2.</w:t>
      </w:r>
      <w:r w:rsidRPr="000023DB">
        <w:rPr>
          <w:rFonts w:ascii="Times New Roman" w:hAnsi="Times New Roman" w:eastAsia="Times New Roman" w:cs="Times New Roman"/>
          <w:sz w:val="24"/>
          <w:szCs w:val="24"/>
        </w:rPr>
        <w:tab/>
        <w:t>Performance Evaluations for the proposed agent and projects which the agent has managed or is currently managing if those projects are under Flexible Subsidy contracts or Workout Agreements.</w:t>
      </w:r>
    </w:p>
    <w:p w:rsidRPr="000023DB" w:rsidR="00DC2566" w:rsidP="00DC2566" w:rsidRDefault="00DC2566" w14:paraId="5C2E989D" w14:textId="77777777">
      <w:pPr>
        <w:tabs>
          <w:tab w:val="left" w:pos="1080"/>
        </w:tabs>
        <w:overflowPunct w:val="0"/>
        <w:autoSpaceDE w:val="0"/>
        <w:autoSpaceDN w:val="0"/>
        <w:adjustRightInd w:val="0"/>
        <w:spacing w:before="80" w:after="120"/>
        <w:ind w:left="720" w:hanging="360"/>
        <w:jc w:val="both"/>
        <w:textAlignment w:val="baseline"/>
        <w:outlineLvl w:val="2"/>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3.</w:t>
      </w:r>
      <w:r w:rsidRPr="000023DB">
        <w:rPr>
          <w:rFonts w:ascii="Times New Roman" w:hAnsi="Times New Roman" w:eastAsia="Times New Roman" w:cs="Times New Roman"/>
          <w:sz w:val="24"/>
          <w:szCs w:val="24"/>
        </w:rPr>
        <w:tab/>
        <w:t>Monthly and Annual Financial Statements of the Project including the Independent Public Auditor (IPA) Internal Controls Questionnaire.</w:t>
      </w:r>
    </w:p>
    <w:p w:rsidRPr="000023DB" w:rsidR="00DC2566" w:rsidP="00DC2566" w:rsidRDefault="00DC2566" w14:paraId="5C2E989E" w14:textId="77777777">
      <w:pPr>
        <w:tabs>
          <w:tab w:val="left" w:pos="1080"/>
        </w:tabs>
        <w:overflowPunct w:val="0"/>
        <w:autoSpaceDE w:val="0"/>
        <w:autoSpaceDN w:val="0"/>
        <w:adjustRightInd w:val="0"/>
        <w:spacing w:before="80" w:after="120"/>
        <w:ind w:left="720" w:hanging="360"/>
        <w:jc w:val="both"/>
        <w:textAlignment w:val="baseline"/>
        <w:outlineLvl w:val="2"/>
        <w:rPr>
          <w:rFonts w:ascii="Times New Roman" w:hAnsi="Times New Roman" w:eastAsia="Times New Roman" w:cs="Times New Roman"/>
          <w:spacing w:val="-4"/>
          <w:sz w:val="24"/>
          <w:szCs w:val="24"/>
        </w:rPr>
      </w:pPr>
      <w:r w:rsidRPr="000023DB">
        <w:rPr>
          <w:rFonts w:ascii="Times New Roman" w:hAnsi="Times New Roman" w:eastAsia="Times New Roman" w:cs="Times New Roman"/>
          <w:spacing w:val="-4"/>
          <w:sz w:val="24"/>
          <w:szCs w:val="24"/>
        </w:rPr>
        <w:t>4.</w:t>
      </w:r>
      <w:r w:rsidRPr="000023DB">
        <w:rPr>
          <w:rFonts w:ascii="Times New Roman" w:hAnsi="Times New Roman" w:eastAsia="Times New Roman" w:cs="Times New Roman"/>
          <w:spacing w:val="-4"/>
          <w:sz w:val="24"/>
          <w:szCs w:val="24"/>
        </w:rPr>
        <w:tab/>
        <w:t>Additional documentation that the lender may review includes:</w:t>
      </w:r>
    </w:p>
    <w:p w:rsidRPr="000023DB" w:rsidR="00DC2566" w:rsidP="00DC2566" w:rsidRDefault="00DC2566" w14:paraId="5C2E989F" w14:textId="77777777">
      <w:pPr>
        <w:tabs>
          <w:tab w:val="left" w:pos="3240"/>
        </w:tabs>
        <w:overflowPunct w:val="0"/>
        <w:autoSpaceDE w:val="0"/>
        <w:autoSpaceDN w:val="0"/>
        <w:adjustRightInd w:val="0"/>
        <w:spacing w:before="80" w:after="120"/>
        <w:ind w:left="1080" w:hanging="360"/>
        <w:jc w:val="both"/>
        <w:textAlignment w:val="baseline"/>
        <w:outlineLvl w:val="3"/>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a.</w:t>
      </w:r>
      <w:r w:rsidRPr="000023DB">
        <w:rPr>
          <w:rFonts w:ascii="Times New Roman" w:hAnsi="Times New Roman" w:eastAsia="Times New Roman" w:cs="Times New Roman"/>
          <w:sz w:val="24"/>
          <w:szCs w:val="24"/>
        </w:rPr>
        <w:tab/>
        <w:t>HUD/mortgagee on-site review reports;</w:t>
      </w:r>
    </w:p>
    <w:p w:rsidRPr="000023DB" w:rsidR="00DC2566" w:rsidP="00DC2566" w:rsidRDefault="00DC2566" w14:paraId="5C2E98A0" w14:textId="77777777">
      <w:pPr>
        <w:tabs>
          <w:tab w:val="left" w:pos="720"/>
          <w:tab w:val="left" w:pos="1440"/>
          <w:tab w:val="left" w:pos="3240"/>
        </w:tabs>
        <w:overflowPunct w:val="0"/>
        <w:autoSpaceDE w:val="0"/>
        <w:autoSpaceDN w:val="0"/>
        <w:adjustRightInd w:val="0"/>
        <w:spacing w:before="80" w:after="120"/>
        <w:ind w:left="1080" w:hanging="360"/>
        <w:jc w:val="both"/>
        <w:textAlignment w:val="baseline"/>
        <w:outlineLvl w:val="3"/>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b.</w:t>
      </w:r>
      <w:r w:rsidRPr="000023DB">
        <w:rPr>
          <w:rFonts w:ascii="Times New Roman" w:hAnsi="Times New Roman" w:eastAsia="Times New Roman" w:cs="Times New Roman"/>
          <w:sz w:val="24"/>
          <w:szCs w:val="24"/>
        </w:rPr>
        <w:tab/>
        <w:t>Correspondence;</w:t>
      </w:r>
    </w:p>
    <w:p w:rsidRPr="000023DB" w:rsidR="00DC2566" w:rsidP="00DC2566" w:rsidRDefault="00DC2566" w14:paraId="5C2E98A1" w14:textId="77777777">
      <w:pPr>
        <w:tabs>
          <w:tab w:val="left" w:pos="1440"/>
          <w:tab w:val="left" w:pos="3240"/>
        </w:tabs>
        <w:overflowPunct w:val="0"/>
        <w:autoSpaceDE w:val="0"/>
        <w:autoSpaceDN w:val="0"/>
        <w:adjustRightInd w:val="0"/>
        <w:spacing w:before="80" w:after="120"/>
        <w:ind w:left="1080" w:hanging="360"/>
        <w:jc w:val="both"/>
        <w:textAlignment w:val="baseline"/>
        <w:outlineLvl w:val="3"/>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c.</w:t>
      </w:r>
      <w:r w:rsidRPr="000023DB">
        <w:rPr>
          <w:rFonts w:ascii="Times New Roman" w:hAnsi="Times New Roman" w:eastAsia="Times New Roman" w:cs="Times New Roman"/>
          <w:sz w:val="24"/>
          <w:szCs w:val="24"/>
        </w:rPr>
        <w:tab/>
        <w:t>Resident complaint files;</w:t>
      </w:r>
    </w:p>
    <w:p w:rsidRPr="000023DB" w:rsidR="00DC2566" w:rsidP="00DC2566" w:rsidRDefault="00DC2566" w14:paraId="5C2E98A2" w14:textId="77777777">
      <w:pPr>
        <w:tabs>
          <w:tab w:val="left" w:pos="1440"/>
          <w:tab w:val="left" w:pos="3240"/>
        </w:tabs>
        <w:overflowPunct w:val="0"/>
        <w:autoSpaceDE w:val="0"/>
        <w:autoSpaceDN w:val="0"/>
        <w:adjustRightInd w:val="0"/>
        <w:spacing w:before="80" w:after="120"/>
        <w:ind w:left="1080" w:hanging="360"/>
        <w:jc w:val="both"/>
        <w:textAlignment w:val="baseline"/>
        <w:outlineLvl w:val="3"/>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d.</w:t>
      </w:r>
      <w:r w:rsidRPr="000023DB">
        <w:rPr>
          <w:rFonts w:ascii="Times New Roman" w:hAnsi="Times New Roman" w:eastAsia="Times New Roman" w:cs="Times New Roman"/>
          <w:sz w:val="24"/>
          <w:szCs w:val="24"/>
        </w:rPr>
        <w:tab/>
        <w:t xml:space="preserve">Previous management reviews; </w:t>
      </w:r>
    </w:p>
    <w:p w:rsidRPr="000023DB" w:rsidR="00DC2566" w:rsidP="00DC2566" w:rsidRDefault="00DC2566" w14:paraId="5C2E98A3" w14:textId="77777777">
      <w:pPr>
        <w:tabs>
          <w:tab w:val="left" w:pos="1440"/>
          <w:tab w:val="left" w:pos="3240"/>
        </w:tabs>
        <w:overflowPunct w:val="0"/>
        <w:autoSpaceDE w:val="0"/>
        <w:autoSpaceDN w:val="0"/>
        <w:adjustRightInd w:val="0"/>
        <w:spacing w:before="80" w:after="120"/>
        <w:ind w:left="1080" w:hanging="360"/>
        <w:jc w:val="both"/>
        <w:textAlignment w:val="baseline"/>
        <w:outlineLvl w:val="3"/>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e.    Previous REAC inspections/scores, and</w:t>
      </w:r>
    </w:p>
    <w:p w:rsidRPr="000023DB" w:rsidR="00DC2566" w:rsidP="00DC2566" w:rsidRDefault="00DC2566" w14:paraId="5C2E98A4" w14:textId="77777777">
      <w:pPr>
        <w:tabs>
          <w:tab w:val="left" w:pos="1440"/>
          <w:tab w:val="left" w:pos="3240"/>
        </w:tabs>
        <w:overflowPunct w:val="0"/>
        <w:autoSpaceDE w:val="0"/>
        <w:autoSpaceDN w:val="0"/>
        <w:adjustRightInd w:val="0"/>
        <w:spacing w:before="80" w:after="480"/>
        <w:ind w:left="1080" w:hanging="360"/>
        <w:jc w:val="both"/>
        <w:textAlignment w:val="baseline"/>
        <w:outlineLvl w:val="3"/>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 xml:space="preserve">f. </w:t>
      </w:r>
      <w:r w:rsidRPr="000023DB">
        <w:rPr>
          <w:rFonts w:ascii="Times New Roman" w:hAnsi="Times New Roman" w:eastAsia="Times New Roman" w:cs="Times New Roman"/>
          <w:sz w:val="24"/>
          <w:szCs w:val="24"/>
        </w:rPr>
        <w:tab/>
        <w:t>Reviews from federal, state or local government agencies of the management agent’s past experience with properties using affordable housing or subsidy programs, if applicable.</w:t>
      </w:r>
    </w:p>
    <w:p w:rsidR="00DC2566" w:rsidP="00DC2566" w:rsidRDefault="00DC2566" w14:paraId="5C2E98A5" w14:textId="77777777">
      <w:pPr>
        <w:overflowPunct w:val="0"/>
        <w:autoSpaceDE w:val="0"/>
        <w:autoSpaceDN w:val="0"/>
        <w:adjustRightInd w:val="0"/>
        <w:spacing w:before="80" w:after="80"/>
        <w:ind w:left="1440" w:hanging="1260"/>
        <w:textAlignment w:val="baseline"/>
        <w:rPr>
          <w:rFonts w:ascii="Arial" w:hAnsi="Arial" w:eastAsia="Times New Roman" w:cs="Arial"/>
          <w:b/>
          <w:sz w:val="28"/>
          <w:szCs w:val="20"/>
        </w:rPr>
      </w:pPr>
      <w:r w:rsidRPr="000023DB">
        <w:rPr>
          <w:rFonts w:ascii="Arial" w:hAnsi="Arial" w:eastAsia="Times New Roman" w:cs="Arial"/>
          <w:b/>
          <w:sz w:val="28"/>
          <w:szCs w:val="20"/>
        </w:rPr>
        <w:t>10.4</w:t>
      </w:r>
      <w:r w:rsidRPr="000023DB">
        <w:rPr>
          <w:rFonts w:ascii="Arial" w:hAnsi="Arial" w:eastAsia="Times New Roman" w:cs="Arial"/>
          <w:b/>
          <w:sz w:val="28"/>
          <w:szCs w:val="20"/>
        </w:rPr>
        <w:tab/>
        <w:t>HUD Asset Management Review</w:t>
      </w:r>
    </w:p>
    <w:p w:rsidRPr="000023DB" w:rsidR="00DC2566" w:rsidP="00DC2566" w:rsidRDefault="00DC2566" w14:paraId="5C2E98A6" w14:textId="77777777">
      <w:pPr>
        <w:overflowPunct w:val="0"/>
        <w:autoSpaceDE w:val="0"/>
        <w:autoSpaceDN w:val="0"/>
        <w:adjustRightInd w:val="0"/>
        <w:spacing w:before="80" w:after="80"/>
        <w:ind w:left="1440" w:hanging="1260"/>
        <w:textAlignment w:val="baseline"/>
        <w:rPr>
          <w:rFonts w:ascii="Arial" w:hAnsi="Arial" w:eastAsia="Times New Roman" w:cs="Arial"/>
          <w:b/>
          <w:sz w:val="28"/>
          <w:szCs w:val="20"/>
        </w:rPr>
      </w:pPr>
    </w:p>
    <w:p w:rsidR="00DC2566" w:rsidP="00DC2566" w:rsidRDefault="00DC2566" w14:paraId="5C2E98A7" w14:textId="77777777">
      <w:pPr>
        <w:tabs>
          <w:tab w:val="left" w:pos="180"/>
        </w:tabs>
        <w:overflowPunct w:val="0"/>
        <w:autoSpaceDE w:val="0"/>
        <w:autoSpaceDN w:val="0"/>
        <w:adjustRightInd w:val="0"/>
        <w:spacing w:before="80" w:after="80"/>
        <w:ind w:left="180"/>
        <w:jc w:val="both"/>
        <w:textAlignment w:val="baseline"/>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 xml:space="preserve">Asset Management Firm Commitment reviews will be assigned by the Chief, Account Executive Branch. </w:t>
      </w:r>
    </w:p>
    <w:p w:rsidRPr="000023DB" w:rsidR="00DC2566" w:rsidP="00DC2566" w:rsidRDefault="00DC2566" w14:paraId="5C2E98A8" w14:textId="77777777">
      <w:pPr>
        <w:tabs>
          <w:tab w:val="left" w:pos="180"/>
        </w:tabs>
        <w:overflowPunct w:val="0"/>
        <w:autoSpaceDE w:val="0"/>
        <w:autoSpaceDN w:val="0"/>
        <w:adjustRightInd w:val="0"/>
        <w:spacing w:before="80" w:after="80"/>
        <w:ind w:left="180"/>
        <w:jc w:val="both"/>
        <w:textAlignment w:val="baseline"/>
        <w:rPr>
          <w:rFonts w:ascii="Times New Roman" w:hAnsi="Times New Roman" w:eastAsia="Times New Roman" w:cs="Times New Roman"/>
          <w:sz w:val="24"/>
          <w:szCs w:val="24"/>
        </w:rPr>
      </w:pPr>
    </w:p>
    <w:p w:rsidRPr="000023DB" w:rsidR="00DC2566" w:rsidP="00DC2566" w:rsidRDefault="00DC2566" w14:paraId="5C2E98A9" w14:textId="248171EA">
      <w:pPr>
        <w:tabs>
          <w:tab w:val="left" w:pos="180"/>
        </w:tabs>
        <w:overflowPunct w:val="0"/>
        <w:autoSpaceDE w:val="0"/>
        <w:autoSpaceDN w:val="0"/>
        <w:adjustRightInd w:val="0"/>
        <w:spacing w:before="80" w:after="80"/>
        <w:ind w:left="180"/>
        <w:jc w:val="both"/>
        <w:textAlignment w:val="baseline"/>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 xml:space="preserve">The Account Executive will review the various management documents and application </w:t>
      </w:r>
      <w:r w:rsidRPr="000023DB" w:rsidR="005E4271">
        <w:rPr>
          <w:rFonts w:ascii="Times New Roman" w:hAnsi="Times New Roman" w:eastAsia="Times New Roman" w:cs="Times New Roman"/>
          <w:sz w:val="24"/>
          <w:szCs w:val="24"/>
        </w:rPr>
        <w:t>exhibits and</w:t>
      </w:r>
      <w:r w:rsidRPr="000023DB">
        <w:rPr>
          <w:rFonts w:ascii="Times New Roman" w:hAnsi="Times New Roman" w:eastAsia="Times New Roman" w:cs="Times New Roman"/>
          <w:sz w:val="24"/>
          <w:szCs w:val="24"/>
        </w:rPr>
        <w:t xml:space="preserve"> advise the HUD Underwriter of their conclusions and recommendations.   </w:t>
      </w:r>
    </w:p>
    <w:p w:rsidR="00DC2566" w:rsidP="00DC2566" w:rsidRDefault="00DC2566" w14:paraId="5C2E98AA" w14:textId="77777777">
      <w:pPr>
        <w:tabs>
          <w:tab w:val="left" w:pos="180"/>
        </w:tabs>
        <w:overflowPunct w:val="0"/>
        <w:autoSpaceDE w:val="0"/>
        <w:autoSpaceDN w:val="0"/>
        <w:adjustRightInd w:val="0"/>
        <w:spacing w:before="80" w:after="80"/>
        <w:ind w:left="180"/>
        <w:jc w:val="both"/>
        <w:textAlignment w:val="baseline"/>
        <w:rPr>
          <w:rFonts w:ascii="Times New Roman" w:hAnsi="Times New Roman" w:eastAsia="Times New Roman" w:cs="Times New Roman"/>
          <w:sz w:val="24"/>
          <w:szCs w:val="24"/>
        </w:rPr>
      </w:pPr>
    </w:p>
    <w:p w:rsidRPr="000023DB" w:rsidR="00DC2566" w:rsidP="00DC2566" w:rsidRDefault="00DC2566" w14:paraId="5C2E98AB" w14:textId="77777777">
      <w:pPr>
        <w:tabs>
          <w:tab w:val="left" w:pos="180"/>
        </w:tabs>
        <w:overflowPunct w:val="0"/>
        <w:autoSpaceDE w:val="0"/>
        <w:autoSpaceDN w:val="0"/>
        <w:adjustRightInd w:val="0"/>
        <w:spacing w:before="80" w:after="80"/>
        <w:ind w:left="180"/>
        <w:jc w:val="both"/>
        <w:textAlignment w:val="baseline"/>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The HUD Underwriter will provide the Account Executive with the data necessary for Asset Management to rate the asset once a Firm Commitment is issued.</w:t>
      </w:r>
    </w:p>
    <w:p w:rsidR="00DC2566" w:rsidP="00DC2566" w:rsidRDefault="00DC2566" w14:paraId="5C2E98AC" w14:textId="77777777">
      <w:pPr>
        <w:tabs>
          <w:tab w:val="left" w:pos="180"/>
        </w:tabs>
        <w:overflowPunct w:val="0"/>
        <w:autoSpaceDE w:val="0"/>
        <w:autoSpaceDN w:val="0"/>
        <w:adjustRightInd w:val="0"/>
        <w:spacing w:before="80" w:after="80"/>
        <w:ind w:left="180"/>
        <w:jc w:val="both"/>
        <w:textAlignment w:val="baseline"/>
        <w:rPr>
          <w:rFonts w:ascii="Times New Roman" w:hAnsi="Times New Roman" w:eastAsia="Times New Roman" w:cs="Times New Roman"/>
          <w:sz w:val="24"/>
          <w:szCs w:val="24"/>
        </w:rPr>
      </w:pPr>
    </w:p>
    <w:p w:rsidRPr="000023DB" w:rsidR="00DC2566" w:rsidP="00DC2566" w:rsidRDefault="00DC2566" w14:paraId="5C2E98AD" w14:textId="77777777">
      <w:pPr>
        <w:tabs>
          <w:tab w:val="left" w:pos="180"/>
        </w:tabs>
        <w:overflowPunct w:val="0"/>
        <w:autoSpaceDE w:val="0"/>
        <w:autoSpaceDN w:val="0"/>
        <w:adjustRightInd w:val="0"/>
        <w:spacing w:before="80" w:after="80"/>
        <w:ind w:left="180"/>
        <w:jc w:val="both"/>
        <w:textAlignment w:val="baseline"/>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 xml:space="preserve">The HUD Underwriter, Account Executive, and Closing Coordinator will coordinate as needed and appropriate to ensure that Firm Commitment special conditions are met, and timely review of closing documents, turnover of files, and post-closing monitoring. </w:t>
      </w:r>
    </w:p>
    <w:p w:rsidRPr="000023DB" w:rsidR="00DC2566" w:rsidP="00DC2566" w:rsidRDefault="00DC2566" w14:paraId="5C2E98AE" w14:textId="77777777">
      <w:pPr>
        <w:tabs>
          <w:tab w:val="left" w:pos="180"/>
        </w:tabs>
        <w:overflowPunct w:val="0"/>
        <w:autoSpaceDE w:val="0"/>
        <w:autoSpaceDN w:val="0"/>
        <w:adjustRightInd w:val="0"/>
        <w:spacing w:before="80" w:after="80"/>
        <w:ind w:left="180"/>
        <w:textAlignment w:val="baseline"/>
        <w:rPr>
          <w:rFonts w:ascii="Arial" w:hAnsi="Arial" w:eastAsia="Times New Roman" w:cs="Arial"/>
          <w:b/>
          <w:sz w:val="28"/>
          <w:szCs w:val="20"/>
        </w:rPr>
      </w:pPr>
    </w:p>
    <w:p w:rsidRPr="000023DB" w:rsidR="00DC2566" w:rsidP="00DC2566" w:rsidRDefault="00DC2566" w14:paraId="5C2E98AF" w14:textId="77777777">
      <w:pPr>
        <w:overflowPunct w:val="0"/>
        <w:autoSpaceDE w:val="0"/>
        <w:autoSpaceDN w:val="0"/>
        <w:adjustRightInd w:val="0"/>
        <w:spacing w:before="80" w:after="80"/>
        <w:ind w:left="1440" w:hanging="1260"/>
        <w:textAlignment w:val="baseline"/>
        <w:rPr>
          <w:rFonts w:ascii="Arial" w:hAnsi="Arial" w:eastAsia="Times New Roman" w:cs="Arial"/>
          <w:b/>
          <w:sz w:val="28"/>
          <w:szCs w:val="20"/>
        </w:rPr>
      </w:pPr>
      <w:r w:rsidRPr="000023DB">
        <w:rPr>
          <w:rFonts w:ascii="Arial" w:hAnsi="Arial" w:eastAsia="Times New Roman" w:cs="Arial"/>
          <w:b/>
          <w:sz w:val="28"/>
          <w:szCs w:val="20"/>
        </w:rPr>
        <w:t>10.5</w:t>
      </w:r>
      <w:r w:rsidRPr="000023DB">
        <w:rPr>
          <w:rFonts w:ascii="Arial" w:hAnsi="Arial" w:eastAsia="Times New Roman" w:cs="Arial"/>
          <w:b/>
          <w:sz w:val="28"/>
          <w:szCs w:val="20"/>
        </w:rPr>
        <w:tab/>
        <w:t>Review of Previous Participation</w:t>
      </w:r>
    </w:p>
    <w:p w:rsidRPr="00866EC1" w:rsidR="00DC2566" w:rsidP="00DC2566" w:rsidRDefault="00DC2566" w14:paraId="5C2E98B0" w14:textId="14FBF454">
      <w:pPr>
        <w:numPr>
          <w:ilvl w:val="0"/>
          <w:numId w:val="2"/>
        </w:numPr>
        <w:shd w:val="clear" w:color="auto" w:fill="FFFFFF"/>
        <w:tabs>
          <w:tab w:val="clear" w:pos="720"/>
        </w:tabs>
        <w:overflowPunct w:val="0"/>
        <w:autoSpaceDE w:val="0"/>
        <w:autoSpaceDN w:val="0"/>
        <w:adjustRightInd w:val="0"/>
        <w:spacing w:before="240" w:after="120" w:line="276" w:lineRule="auto"/>
        <w:ind w:left="360"/>
        <w:jc w:val="both"/>
        <w:textAlignment w:val="baseline"/>
        <w:outlineLvl w:val="1"/>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APPS was developed to automate the previous participation review process (currently paper</w:t>
      </w:r>
      <w:r w:rsidRPr="00866EC1">
        <w:rPr>
          <w:rFonts w:ascii="Times New Roman" w:hAnsi="Times New Roman" w:eastAsia="Times New Roman" w:cs="Times New Roman"/>
          <w:b/>
          <w:sz w:val="24"/>
          <w:szCs w:val="24"/>
          <w:u w:val="single"/>
        </w:rPr>
        <w:t xml:space="preserve"> </w:t>
      </w:r>
      <w:r w:rsidRPr="00866EC1">
        <w:rPr>
          <w:rFonts w:ascii="Times New Roman" w:hAnsi="Times New Roman" w:eastAsia="Times New Roman" w:cs="Times New Roman"/>
          <w:sz w:val="24"/>
          <w:szCs w:val="24"/>
        </w:rPr>
        <w:t xml:space="preserve">Form HUD-2530).  If the management agent makes a submission in APPS, select Property submission reason as: "Application for Mortgage Insurance" with role as “Management Agent.”  Use of the APPS </w:t>
      </w:r>
      <w:r w:rsidRPr="00866EC1" w:rsidR="001E5DED">
        <w:rPr>
          <w:rFonts w:ascii="Times New Roman" w:hAnsi="Times New Roman" w:eastAsia="Times New Roman" w:cs="Times New Roman"/>
          <w:sz w:val="24"/>
          <w:szCs w:val="24"/>
        </w:rPr>
        <w:t>system requires</w:t>
      </w:r>
      <w:r w:rsidRPr="00866EC1">
        <w:rPr>
          <w:rFonts w:ascii="Times New Roman" w:hAnsi="Times New Roman" w:eastAsia="Times New Roman" w:cs="Times New Roman"/>
          <w:sz w:val="24"/>
          <w:szCs w:val="24"/>
        </w:rPr>
        <w:t xml:space="preserve"> that all participants must register in the Business Partner Registration System (BPRS).  </w:t>
      </w:r>
    </w:p>
    <w:p w:rsidRPr="00866EC1" w:rsidR="00DC2566" w:rsidP="00DC2566" w:rsidRDefault="00DC2566" w14:paraId="5C2E98B1" w14:textId="77777777">
      <w:pPr>
        <w:shd w:val="clear" w:color="auto" w:fill="FFFFFF"/>
        <w:tabs>
          <w:tab w:val="left" w:pos="720"/>
          <w:tab w:val="left" w:pos="1080"/>
        </w:tabs>
        <w:overflowPunct w:val="0"/>
        <w:autoSpaceDE w:val="0"/>
        <w:autoSpaceDN w:val="0"/>
        <w:adjustRightInd w:val="0"/>
        <w:spacing w:before="120" w:after="120"/>
        <w:jc w:val="both"/>
        <w:textAlignment w:val="baseline"/>
        <w:outlineLvl w:val="1"/>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ab/>
      </w:r>
      <w:r w:rsidRPr="00866EC1">
        <w:rPr>
          <w:rFonts w:ascii="Times New Roman" w:hAnsi="Times New Roman" w:eastAsia="Times New Roman" w:cs="Times New Roman"/>
          <w:sz w:val="24"/>
          <w:szCs w:val="24"/>
        </w:rPr>
        <w:tab/>
      </w:r>
      <w:r w:rsidRPr="00866EC1">
        <w:rPr>
          <w:rFonts w:ascii="Times New Roman" w:hAnsi="Times New Roman" w:eastAsia="Times New Roman" w:cs="Times New Roman"/>
          <w:sz w:val="24"/>
          <w:szCs w:val="24"/>
        </w:rPr>
        <w:tab/>
      </w:r>
    </w:p>
    <w:p w:rsidRPr="00866EC1" w:rsidR="00DC2566" w:rsidP="00DC2566" w:rsidRDefault="00DC2566" w14:paraId="5C2E98B2" w14:textId="77777777">
      <w:pPr>
        <w:autoSpaceDE w:val="0"/>
        <w:autoSpaceDN w:val="0"/>
        <w:adjustRightInd w:val="0"/>
        <w:spacing w:after="120"/>
        <w:ind w:left="360" w:hanging="360"/>
        <w:jc w:val="both"/>
        <w:rPr>
          <w:rFonts w:ascii="Times New Roman" w:hAnsi="Times New Roman" w:cs="Times New Roman"/>
          <w:strike/>
          <w:sz w:val="24"/>
          <w:szCs w:val="24"/>
        </w:rPr>
      </w:pPr>
      <w:r w:rsidRPr="00866EC1">
        <w:rPr>
          <w:rFonts w:ascii="Times New Roman" w:hAnsi="Times New Roman" w:cs="Times New Roman"/>
          <w:sz w:val="24"/>
          <w:szCs w:val="24"/>
        </w:rPr>
        <w:t>B.</w:t>
      </w:r>
      <w:r w:rsidRPr="00866EC1">
        <w:rPr>
          <w:rFonts w:ascii="Times New Roman" w:hAnsi="Times New Roman" w:cs="Times New Roman"/>
          <w:sz w:val="24"/>
          <w:szCs w:val="24"/>
        </w:rPr>
        <w:tab/>
        <w:t>While performing a previous participation review, HUD staff will check for all non-compliance issues based on previous participation records and other relevant information in HUD database or from other sources.  In addition:</w:t>
      </w:r>
    </w:p>
    <w:p w:rsidRPr="00866EC1" w:rsidR="00DC2566" w:rsidP="00DC2566" w:rsidRDefault="00DC2566" w14:paraId="5C2E98B3" w14:textId="77777777">
      <w:pPr>
        <w:autoSpaceDE w:val="0"/>
        <w:autoSpaceDN w:val="0"/>
        <w:adjustRightInd w:val="0"/>
        <w:ind w:left="720" w:hanging="360"/>
        <w:jc w:val="both"/>
        <w:rPr>
          <w:rFonts w:ascii="Times New Roman" w:hAnsi="Times New Roman" w:cs="Times New Roman"/>
          <w:sz w:val="24"/>
          <w:szCs w:val="24"/>
        </w:rPr>
      </w:pPr>
      <w:r w:rsidRPr="00866EC1">
        <w:rPr>
          <w:rFonts w:ascii="Times New Roman" w:hAnsi="Times New Roman" w:cs="Times New Roman"/>
          <w:sz w:val="24"/>
          <w:szCs w:val="24"/>
        </w:rPr>
        <w:t xml:space="preserve">1. Notwithstanding the issuance of the Commitment, previous participation approval of the management agent must be obtained prior to and as a condition of Initial Endorsement. </w:t>
      </w:r>
    </w:p>
    <w:p w:rsidRPr="00866EC1" w:rsidR="00DC2566" w:rsidP="00DC2566" w:rsidRDefault="00DC2566" w14:paraId="5C2E98B4" w14:textId="20D8F796">
      <w:pPr>
        <w:shd w:val="clear" w:color="auto" w:fill="FFFFFF"/>
        <w:overflowPunct w:val="0"/>
        <w:autoSpaceDE w:val="0"/>
        <w:autoSpaceDN w:val="0"/>
        <w:adjustRightInd w:val="0"/>
        <w:spacing w:before="240" w:after="120"/>
        <w:ind w:left="720" w:hanging="360"/>
        <w:jc w:val="both"/>
        <w:textAlignment w:val="baseline"/>
        <w:outlineLvl w:val="1"/>
        <w:rPr>
          <w:rFonts w:ascii="Times New Roman" w:hAnsi="Times New Roman" w:eastAsia="Times New Roman" w:cs="Times New Roman"/>
          <w:sz w:val="24"/>
          <w:szCs w:val="24"/>
        </w:rPr>
      </w:pPr>
      <w:r w:rsidRPr="00866EC1">
        <w:rPr>
          <w:rFonts w:ascii="Times New Roman" w:hAnsi="Times New Roman" w:eastAsia="Times New Roman" w:cs="Times New Roman"/>
          <w:sz w:val="24"/>
          <w:szCs w:val="24"/>
        </w:rPr>
        <w:t xml:space="preserve">2. Firm Commitments may only be issued with a condition when the commitment processing is otherwise </w:t>
      </w:r>
      <w:r w:rsidRPr="00866EC1" w:rsidR="001E5DED">
        <w:rPr>
          <w:rFonts w:ascii="Times New Roman" w:hAnsi="Times New Roman" w:eastAsia="Times New Roman" w:cs="Times New Roman"/>
          <w:sz w:val="24"/>
          <w:szCs w:val="24"/>
        </w:rPr>
        <w:t>completed,</w:t>
      </w:r>
      <w:r w:rsidRPr="00866EC1">
        <w:rPr>
          <w:rFonts w:ascii="Times New Roman" w:hAnsi="Times New Roman" w:eastAsia="Times New Roman" w:cs="Times New Roman"/>
          <w:sz w:val="24"/>
          <w:szCs w:val="24"/>
        </w:rPr>
        <w:t xml:space="preserve"> and all principals of the management agent are determined to be acceptable.</w:t>
      </w:r>
    </w:p>
    <w:p w:rsidRPr="000023DB" w:rsidR="00DC2566" w:rsidP="00DC2566" w:rsidRDefault="00DC2566" w14:paraId="5C2E98B5" w14:textId="77777777">
      <w:pPr>
        <w:shd w:val="clear" w:color="auto" w:fill="FFFFFF"/>
        <w:overflowPunct w:val="0"/>
        <w:autoSpaceDE w:val="0"/>
        <w:autoSpaceDN w:val="0"/>
        <w:adjustRightInd w:val="0"/>
        <w:spacing w:before="240" w:after="120"/>
        <w:ind w:left="720" w:hanging="360"/>
        <w:jc w:val="both"/>
        <w:textAlignment w:val="baseline"/>
        <w:outlineLvl w:val="1"/>
        <w:rPr>
          <w:rFonts w:ascii="Times New Roman" w:hAnsi="Times New Roman" w:eastAsia="Times New Roman" w:cs="Times New Roman"/>
          <w:sz w:val="24"/>
          <w:szCs w:val="24"/>
        </w:rPr>
      </w:pPr>
    </w:p>
    <w:p w:rsidRPr="000023DB" w:rsidR="00DC2566" w:rsidP="00DC2566" w:rsidRDefault="00DC2566" w14:paraId="5C2E98B6" w14:textId="77777777">
      <w:pPr>
        <w:overflowPunct w:val="0"/>
        <w:autoSpaceDE w:val="0"/>
        <w:autoSpaceDN w:val="0"/>
        <w:adjustRightInd w:val="0"/>
        <w:spacing w:before="80" w:after="80"/>
        <w:ind w:left="1440" w:hanging="1260"/>
        <w:textAlignment w:val="baseline"/>
        <w:rPr>
          <w:rFonts w:ascii="Arial" w:hAnsi="Arial" w:eastAsia="Times New Roman" w:cs="Arial"/>
          <w:b/>
          <w:sz w:val="28"/>
          <w:szCs w:val="20"/>
        </w:rPr>
      </w:pPr>
      <w:r w:rsidRPr="000023DB">
        <w:rPr>
          <w:rFonts w:ascii="Arial" w:hAnsi="Arial" w:eastAsia="Times New Roman" w:cs="Arial"/>
          <w:b/>
          <w:sz w:val="28"/>
          <w:szCs w:val="20"/>
        </w:rPr>
        <w:t>10.6</w:t>
      </w:r>
      <w:r w:rsidRPr="000023DB">
        <w:rPr>
          <w:rFonts w:ascii="Arial" w:hAnsi="Arial" w:eastAsia="Times New Roman" w:cs="Arial"/>
          <w:b/>
          <w:sz w:val="28"/>
          <w:szCs w:val="20"/>
        </w:rPr>
        <w:tab/>
        <w:t>Bonding Requirements for Agents</w:t>
      </w:r>
    </w:p>
    <w:p w:rsidRPr="000023DB" w:rsidR="00DC2566" w:rsidP="00DC2566" w:rsidRDefault="00DC2566" w14:paraId="5C2E98B7" w14:textId="77777777">
      <w:pPr>
        <w:overflowPunct w:val="0"/>
        <w:autoSpaceDE w:val="0"/>
        <w:autoSpaceDN w:val="0"/>
        <w:adjustRightInd w:val="0"/>
        <w:jc w:val="both"/>
        <w:textAlignment w:val="baseline"/>
        <w:rPr>
          <w:rFonts w:ascii="Times New Roman" w:hAnsi="Times New Roman" w:eastAsia="Times New Roman" w:cs="Times New Roman"/>
          <w:sz w:val="24"/>
          <w:szCs w:val="24"/>
        </w:rPr>
      </w:pPr>
    </w:p>
    <w:p w:rsidRPr="000023DB" w:rsidR="00DC2566" w:rsidP="00DC2566" w:rsidRDefault="00DC2566" w14:paraId="5C2E98B8" w14:textId="77777777">
      <w:pPr>
        <w:spacing w:after="200" w:line="276" w:lineRule="auto"/>
        <w:jc w:val="both"/>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The lender must determine that the agent has adequate bonding to provide a basic level of protection for the multifamily project assets.</w:t>
      </w:r>
    </w:p>
    <w:p w:rsidRPr="000023DB" w:rsidR="00DC2566" w:rsidP="00DC2566" w:rsidRDefault="00DC2566" w14:paraId="5C2E98B9" w14:textId="77777777">
      <w:pPr>
        <w:tabs>
          <w:tab w:val="left" w:pos="3240"/>
        </w:tabs>
        <w:overflowPunct w:val="0"/>
        <w:autoSpaceDE w:val="0"/>
        <w:autoSpaceDN w:val="0"/>
        <w:adjustRightInd w:val="0"/>
        <w:spacing w:before="240" w:after="120"/>
        <w:ind w:left="360" w:hanging="360"/>
        <w:jc w:val="both"/>
        <w:textAlignment w:val="baseline"/>
        <w:outlineLvl w:val="1"/>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A.</w:t>
      </w:r>
      <w:r w:rsidRPr="000023DB">
        <w:rPr>
          <w:rFonts w:ascii="Times New Roman" w:hAnsi="Times New Roman" w:eastAsia="Times New Roman" w:cs="Times New Roman"/>
          <w:sz w:val="24"/>
          <w:szCs w:val="24"/>
        </w:rPr>
        <w:tab/>
        <w:t>The management agent must certify in the Management Certification that it carries fidelity bond or employee dishonesty coverage for:</w:t>
      </w:r>
    </w:p>
    <w:p w:rsidRPr="000023DB" w:rsidR="00DC2566" w:rsidP="00DC2566" w:rsidRDefault="00DC2566" w14:paraId="5C2E98BA" w14:textId="77777777">
      <w:pPr>
        <w:overflowPunct w:val="0"/>
        <w:autoSpaceDE w:val="0"/>
        <w:autoSpaceDN w:val="0"/>
        <w:adjustRightInd w:val="0"/>
        <w:spacing w:before="80" w:after="80"/>
        <w:ind w:left="720" w:hanging="360"/>
        <w:jc w:val="both"/>
        <w:textAlignment w:val="baseline"/>
        <w:outlineLvl w:val="2"/>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1.</w:t>
      </w:r>
      <w:r w:rsidRPr="000023DB">
        <w:rPr>
          <w:rFonts w:ascii="Times New Roman" w:hAnsi="Times New Roman" w:eastAsia="Times New Roman" w:cs="Times New Roman"/>
          <w:sz w:val="24"/>
          <w:szCs w:val="24"/>
        </w:rPr>
        <w:tab/>
        <w:t>All principals of the management entity</w:t>
      </w:r>
      <w:r>
        <w:rPr>
          <w:rFonts w:ascii="Times New Roman" w:hAnsi="Times New Roman" w:eastAsia="Times New Roman" w:cs="Times New Roman"/>
          <w:sz w:val="24"/>
          <w:szCs w:val="24"/>
        </w:rPr>
        <w:t>;</w:t>
      </w:r>
      <w:r w:rsidRPr="000023DB">
        <w:rPr>
          <w:rFonts w:ascii="Times New Roman" w:hAnsi="Times New Roman" w:eastAsia="Times New Roman" w:cs="Times New Roman"/>
          <w:sz w:val="24"/>
          <w:szCs w:val="24"/>
        </w:rPr>
        <w:t xml:space="preserve"> and </w:t>
      </w:r>
    </w:p>
    <w:p w:rsidRPr="000023DB" w:rsidR="00DC2566" w:rsidP="00DC2566" w:rsidRDefault="00DC2566" w14:paraId="5C2E98BB" w14:textId="77777777">
      <w:pPr>
        <w:overflowPunct w:val="0"/>
        <w:autoSpaceDE w:val="0"/>
        <w:autoSpaceDN w:val="0"/>
        <w:adjustRightInd w:val="0"/>
        <w:spacing w:before="80" w:after="80"/>
        <w:ind w:left="720" w:hanging="360"/>
        <w:jc w:val="both"/>
        <w:textAlignment w:val="baseline"/>
        <w:outlineLvl w:val="2"/>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2.</w:t>
      </w:r>
      <w:r w:rsidRPr="000023DB">
        <w:rPr>
          <w:rFonts w:ascii="Times New Roman" w:hAnsi="Times New Roman" w:eastAsia="Times New Roman" w:cs="Times New Roman"/>
          <w:sz w:val="24"/>
          <w:szCs w:val="24"/>
        </w:rPr>
        <w:tab/>
        <w:t>All persons who participate directly or indirectly in the management and maintenance of the project and its assets, accounts, and records.</w:t>
      </w:r>
    </w:p>
    <w:p w:rsidRPr="000023DB" w:rsidR="00DC2566" w:rsidP="00DC2566" w:rsidRDefault="00DC2566" w14:paraId="5C2E98BC" w14:textId="77777777">
      <w:pPr>
        <w:tabs>
          <w:tab w:val="left" w:pos="3240"/>
        </w:tabs>
        <w:overflowPunct w:val="0"/>
        <w:autoSpaceDE w:val="0"/>
        <w:autoSpaceDN w:val="0"/>
        <w:adjustRightInd w:val="0"/>
        <w:spacing w:before="240" w:after="120"/>
        <w:ind w:left="360" w:hanging="360"/>
        <w:jc w:val="both"/>
        <w:textAlignment w:val="baseline"/>
        <w:outlineLvl w:val="1"/>
        <w:rPr>
          <w:rFonts w:ascii="Times New Roman" w:hAnsi="Times New Roman" w:eastAsia="Times New Roman" w:cs="Times New Roman"/>
          <w:spacing w:val="-4"/>
          <w:sz w:val="24"/>
          <w:szCs w:val="24"/>
        </w:rPr>
      </w:pPr>
      <w:r w:rsidRPr="000023DB">
        <w:rPr>
          <w:rFonts w:ascii="Times New Roman" w:hAnsi="Times New Roman" w:eastAsia="Times New Roman" w:cs="Times New Roman"/>
          <w:spacing w:val="-4"/>
          <w:sz w:val="24"/>
          <w:szCs w:val="24"/>
        </w:rPr>
        <w:t>B.</w:t>
      </w:r>
      <w:r w:rsidRPr="000023DB">
        <w:rPr>
          <w:rFonts w:ascii="Times New Roman" w:hAnsi="Times New Roman" w:eastAsia="Times New Roman" w:cs="Times New Roman"/>
          <w:spacing w:val="-4"/>
          <w:sz w:val="24"/>
          <w:szCs w:val="24"/>
        </w:rPr>
        <w:tab/>
        <w:t>The fidelity bond or coverage must name the mortgagee and HUD as additional loss payees.</w:t>
      </w:r>
    </w:p>
    <w:p w:rsidRPr="000023DB" w:rsidR="00DC2566" w:rsidP="00DC2566" w:rsidRDefault="00DC2566" w14:paraId="5C2E98BD" w14:textId="77777777">
      <w:pPr>
        <w:tabs>
          <w:tab w:val="left" w:pos="3240"/>
        </w:tabs>
        <w:overflowPunct w:val="0"/>
        <w:autoSpaceDE w:val="0"/>
        <w:autoSpaceDN w:val="0"/>
        <w:adjustRightInd w:val="0"/>
        <w:spacing w:before="240" w:after="120"/>
        <w:ind w:left="360" w:hanging="360"/>
        <w:jc w:val="both"/>
        <w:textAlignment w:val="baseline"/>
        <w:outlineLvl w:val="1"/>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C.</w:t>
      </w:r>
      <w:r w:rsidRPr="000023DB">
        <w:rPr>
          <w:rFonts w:ascii="Times New Roman" w:hAnsi="Times New Roman" w:eastAsia="Times New Roman" w:cs="Times New Roman"/>
          <w:sz w:val="24"/>
          <w:szCs w:val="24"/>
        </w:rPr>
        <w:tab/>
        <w:t>Coverage may be through one or more bonds, and one bond may cover more than one project, including projects whose mortgages are not insured or held by HUD.  The agent’s principals and supervisory and front-line staff may be covered under the same bond.</w:t>
      </w:r>
    </w:p>
    <w:p w:rsidRPr="000023DB" w:rsidR="00DC2566" w:rsidP="00DC2566" w:rsidRDefault="00DC2566" w14:paraId="5C2E98BE" w14:textId="77777777">
      <w:pPr>
        <w:tabs>
          <w:tab w:val="left" w:pos="3240"/>
        </w:tabs>
        <w:overflowPunct w:val="0"/>
        <w:autoSpaceDE w:val="0"/>
        <w:autoSpaceDN w:val="0"/>
        <w:adjustRightInd w:val="0"/>
        <w:spacing w:before="240" w:after="480"/>
        <w:ind w:left="360" w:hanging="360"/>
        <w:jc w:val="both"/>
        <w:textAlignment w:val="baseline"/>
        <w:outlineLvl w:val="1"/>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D.</w:t>
      </w:r>
      <w:r w:rsidRPr="000023DB">
        <w:rPr>
          <w:rFonts w:ascii="Times New Roman" w:hAnsi="Times New Roman" w:eastAsia="Times New Roman" w:cs="Times New Roman"/>
          <w:sz w:val="24"/>
          <w:szCs w:val="24"/>
        </w:rPr>
        <w:tab/>
        <w:t>Each project must be bonded for at least the value of two months’ gross potential income for the project.  If a bond covers more than one project, this minimum must be computed using the project with the highest gross potential income.</w:t>
      </w:r>
    </w:p>
    <w:p w:rsidRPr="000023DB" w:rsidR="00DC2566" w:rsidP="00DC2566" w:rsidRDefault="00DC2566" w14:paraId="5C2E98BF" w14:textId="77777777">
      <w:pPr>
        <w:overflowPunct w:val="0"/>
        <w:autoSpaceDE w:val="0"/>
        <w:autoSpaceDN w:val="0"/>
        <w:adjustRightInd w:val="0"/>
        <w:spacing w:before="80" w:after="80"/>
        <w:ind w:left="1440" w:hanging="1260"/>
        <w:textAlignment w:val="baseline"/>
        <w:rPr>
          <w:rFonts w:ascii="Arial" w:hAnsi="Arial" w:eastAsia="Times New Roman" w:cs="Arial"/>
          <w:b/>
          <w:sz w:val="28"/>
          <w:szCs w:val="20"/>
        </w:rPr>
      </w:pPr>
      <w:r w:rsidRPr="000023DB">
        <w:rPr>
          <w:rFonts w:ascii="Arial" w:hAnsi="Arial" w:eastAsia="Times New Roman" w:cs="Arial"/>
          <w:b/>
          <w:sz w:val="28"/>
          <w:szCs w:val="20"/>
        </w:rPr>
        <w:t>10.7</w:t>
      </w:r>
      <w:r w:rsidRPr="000023DB">
        <w:rPr>
          <w:rFonts w:ascii="Arial" w:hAnsi="Arial" w:eastAsia="Times New Roman" w:cs="Arial"/>
          <w:b/>
          <w:sz w:val="28"/>
          <w:szCs w:val="20"/>
        </w:rPr>
        <w:tab/>
        <w:t>Management Agreement Requirements</w:t>
      </w:r>
    </w:p>
    <w:p w:rsidRPr="000023DB" w:rsidR="00DC2566" w:rsidP="00DC2566" w:rsidRDefault="00DC2566" w14:paraId="5C2E98C0" w14:textId="77777777">
      <w:pPr>
        <w:tabs>
          <w:tab w:val="left" w:pos="3240"/>
        </w:tabs>
        <w:overflowPunct w:val="0"/>
        <w:autoSpaceDE w:val="0"/>
        <w:autoSpaceDN w:val="0"/>
        <w:adjustRightInd w:val="0"/>
        <w:spacing w:before="240" w:after="120"/>
        <w:ind w:left="360" w:hanging="360"/>
        <w:jc w:val="both"/>
        <w:textAlignment w:val="baseline"/>
        <w:outlineLvl w:val="1"/>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A.</w:t>
      </w:r>
      <w:r w:rsidRPr="000023DB">
        <w:rPr>
          <w:rFonts w:ascii="Times New Roman" w:hAnsi="Times New Roman" w:eastAsia="Times New Roman" w:cs="Times New Roman"/>
          <w:sz w:val="24"/>
          <w:szCs w:val="24"/>
        </w:rPr>
        <w:tab/>
        <w:t>Applicability.  Projects with identity-of-interest agents or independent fee agents must execute a Management Agreement.  An Agreement is recommended, but not required, for owner-managed projects or projects managed by a project administrator.</w:t>
      </w:r>
    </w:p>
    <w:p w:rsidRPr="000023DB" w:rsidR="00DC2566" w:rsidP="00DC2566" w:rsidRDefault="00DC2566" w14:paraId="5C2E98C1" w14:textId="77777777">
      <w:pPr>
        <w:tabs>
          <w:tab w:val="left" w:pos="3240"/>
        </w:tabs>
        <w:overflowPunct w:val="0"/>
        <w:autoSpaceDE w:val="0"/>
        <w:autoSpaceDN w:val="0"/>
        <w:adjustRightInd w:val="0"/>
        <w:spacing w:before="240" w:after="120"/>
        <w:ind w:left="360" w:hanging="360"/>
        <w:jc w:val="both"/>
        <w:textAlignment w:val="baseline"/>
        <w:outlineLvl w:val="1"/>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B.</w:t>
      </w:r>
      <w:r w:rsidRPr="000023DB">
        <w:rPr>
          <w:rFonts w:ascii="Times New Roman" w:hAnsi="Times New Roman" w:eastAsia="Times New Roman" w:cs="Times New Roman"/>
          <w:sz w:val="24"/>
          <w:szCs w:val="24"/>
        </w:rPr>
        <w:tab/>
        <w:t>Required contents.  The owner and agent may negotiate their own form of agreement provided that it contains language which meets the following requirements:</w:t>
      </w:r>
    </w:p>
    <w:p w:rsidRPr="000023DB" w:rsidR="00DC2566" w:rsidP="00DC2566" w:rsidRDefault="00DC2566" w14:paraId="5C2E98C2" w14:textId="77777777">
      <w:pPr>
        <w:overflowPunct w:val="0"/>
        <w:autoSpaceDE w:val="0"/>
        <w:autoSpaceDN w:val="0"/>
        <w:adjustRightInd w:val="0"/>
        <w:spacing w:before="80" w:after="80"/>
        <w:ind w:left="720" w:hanging="360"/>
        <w:jc w:val="both"/>
        <w:textAlignment w:val="baseline"/>
        <w:outlineLvl w:val="2"/>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1.</w:t>
      </w:r>
      <w:r w:rsidRPr="000023DB">
        <w:rPr>
          <w:rFonts w:ascii="Times New Roman" w:hAnsi="Times New Roman" w:eastAsia="Times New Roman" w:cs="Times New Roman"/>
          <w:sz w:val="24"/>
          <w:szCs w:val="24"/>
        </w:rPr>
        <w:tab/>
        <w:t>Scope of services.  All management agreements must describe the services the agent is responsible for performing and for which the management fee will be paid.</w:t>
      </w:r>
    </w:p>
    <w:p w:rsidRPr="000023DB" w:rsidR="00DC2566" w:rsidP="00DC2566" w:rsidRDefault="00DC2566" w14:paraId="5C2E98C3" w14:textId="3E54A7F1">
      <w:pPr>
        <w:overflowPunct w:val="0"/>
        <w:autoSpaceDE w:val="0"/>
        <w:autoSpaceDN w:val="0"/>
        <w:adjustRightInd w:val="0"/>
        <w:spacing w:before="80" w:after="80"/>
        <w:ind w:left="720" w:hanging="360"/>
        <w:jc w:val="both"/>
        <w:textAlignment w:val="baseline"/>
        <w:outlineLvl w:val="2"/>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2.</w:t>
      </w:r>
      <w:r w:rsidRPr="000023DB">
        <w:rPr>
          <w:rFonts w:ascii="Times New Roman" w:hAnsi="Times New Roman" w:eastAsia="Times New Roman" w:cs="Times New Roman"/>
          <w:sz w:val="24"/>
          <w:szCs w:val="24"/>
        </w:rPr>
        <w:tab/>
        <w:t xml:space="preserve">Required clauses.  All </w:t>
      </w:r>
      <w:r w:rsidR="00A219B9">
        <w:rPr>
          <w:rFonts w:ascii="Times New Roman" w:hAnsi="Times New Roman" w:eastAsia="Times New Roman" w:cs="Times New Roman"/>
          <w:sz w:val="24"/>
          <w:szCs w:val="24"/>
        </w:rPr>
        <w:t xml:space="preserve">management </w:t>
      </w:r>
      <w:r w:rsidRPr="000023DB">
        <w:rPr>
          <w:rFonts w:ascii="Times New Roman" w:hAnsi="Times New Roman" w:eastAsia="Times New Roman" w:cs="Times New Roman"/>
          <w:sz w:val="24"/>
          <w:szCs w:val="24"/>
        </w:rPr>
        <w:t xml:space="preserve">agreements must </w:t>
      </w:r>
      <w:r w:rsidR="00970654">
        <w:rPr>
          <w:rFonts w:ascii="Times New Roman" w:hAnsi="Times New Roman" w:eastAsia="Times New Roman" w:cs="Times New Roman"/>
          <w:sz w:val="24"/>
          <w:szCs w:val="24"/>
        </w:rPr>
        <w:t xml:space="preserve">contain the </w:t>
      </w:r>
      <w:r w:rsidR="00F07B38">
        <w:rPr>
          <w:rFonts w:ascii="Times New Roman" w:hAnsi="Times New Roman" w:eastAsia="Times New Roman" w:cs="Times New Roman"/>
          <w:sz w:val="24"/>
          <w:szCs w:val="24"/>
        </w:rPr>
        <w:t xml:space="preserve">following </w:t>
      </w:r>
      <w:r w:rsidR="00970654">
        <w:rPr>
          <w:rFonts w:ascii="Times New Roman" w:hAnsi="Times New Roman" w:eastAsia="Times New Roman" w:cs="Times New Roman"/>
          <w:sz w:val="24"/>
          <w:szCs w:val="24"/>
        </w:rPr>
        <w:t>required</w:t>
      </w:r>
      <w:r w:rsidR="0063702F">
        <w:rPr>
          <w:rFonts w:ascii="Times New Roman" w:hAnsi="Times New Roman" w:eastAsia="Times New Roman" w:cs="Times New Roman"/>
          <w:sz w:val="24"/>
          <w:szCs w:val="24"/>
        </w:rPr>
        <w:t xml:space="preserve"> provisions, in addition to the</w:t>
      </w:r>
      <w:r w:rsidR="00970654">
        <w:rPr>
          <w:rFonts w:ascii="Times New Roman" w:hAnsi="Times New Roman" w:eastAsia="Times New Roman" w:cs="Times New Roman"/>
          <w:sz w:val="24"/>
          <w:szCs w:val="24"/>
        </w:rPr>
        <w:t xml:space="preserve"> language from the Regulatory Agreement</w:t>
      </w:r>
      <w:r w:rsidR="009270A5">
        <w:rPr>
          <w:rFonts w:ascii="Times New Roman" w:hAnsi="Times New Roman" w:eastAsia="Times New Roman" w:cs="Times New Roman"/>
          <w:sz w:val="24"/>
          <w:szCs w:val="24"/>
        </w:rPr>
        <w:t>, form HUD-92466M</w:t>
      </w:r>
      <w:r w:rsidR="000C7F64">
        <w:rPr>
          <w:rFonts w:ascii="Times New Roman" w:hAnsi="Times New Roman" w:eastAsia="Times New Roman" w:cs="Times New Roman"/>
          <w:sz w:val="24"/>
          <w:szCs w:val="24"/>
        </w:rPr>
        <w:t xml:space="preserve"> (see sections </w:t>
      </w:r>
      <w:r w:rsidR="00ED7F8A">
        <w:rPr>
          <w:rFonts w:ascii="Times New Roman" w:hAnsi="Times New Roman" w:eastAsia="Times New Roman" w:cs="Times New Roman"/>
          <w:sz w:val="24"/>
          <w:szCs w:val="24"/>
        </w:rPr>
        <w:t>17. Books Maintained by  Management Agents</w:t>
      </w:r>
      <w:r w:rsidR="0093321B">
        <w:rPr>
          <w:rFonts w:ascii="Times New Roman" w:hAnsi="Times New Roman" w:eastAsia="Times New Roman" w:cs="Times New Roman"/>
          <w:sz w:val="24"/>
          <w:szCs w:val="24"/>
        </w:rPr>
        <w:t>,</w:t>
      </w:r>
      <w:r w:rsidR="00ED7F8A">
        <w:rPr>
          <w:rFonts w:ascii="Times New Roman" w:hAnsi="Times New Roman" w:eastAsia="Times New Roman" w:cs="Times New Roman"/>
          <w:sz w:val="24"/>
          <w:szCs w:val="24"/>
        </w:rPr>
        <w:t xml:space="preserve"> and 21. Management, or any success</w:t>
      </w:r>
      <w:r w:rsidR="00796102">
        <w:rPr>
          <w:rFonts w:ascii="Times New Roman" w:hAnsi="Times New Roman" w:eastAsia="Times New Roman" w:cs="Times New Roman"/>
          <w:sz w:val="24"/>
          <w:szCs w:val="24"/>
        </w:rPr>
        <w:t>or provisions)</w:t>
      </w:r>
      <w:r w:rsidR="009A0E03">
        <w:rPr>
          <w:rFonts w:ascii="Times New Roman" w:hAnsi="Times New Roman" w:eastAsia="Times New Roman" w:cs="Times New Roman"/>
          <w:sz w:val="24"/>
          <w:szCs w:val="24"/>
        </w:rPr>
        <w:t xml:space="preserve">, and the requirements in </w:t>
      </w:r>
      <w:proofErr w:type="spellStart"/>
      <w:r w:rsidR="009A0E03">
        <w:rPr>
          <w:rFonts w:ascii="Times New Roman" w:hAnsi="Times New Roman" w:eastAsia="Times New Roman" w:cs="Times New Roman"/>
          <w:sz w:val="24"/>
          <w:szCs w:val="24"/>
        </w:rPr>
        <w:t>te</w:t>
      </w:r>
      <w:proofErr w:type="spellEnd"/>
      <w:r w:rsidR="009A0E03">
        <w:rPr>
          <w:rFonts w:ascii="Times New Roman" w:hAnsi="Times New Roman" w:eastAsia="Times New Roman" w:cs="Times New Roman"/>
          <w:sz w:val="24"/>
          <w:szCs w:val="24"/>
        </w:rPr>
        <w:t xml:space="preserve"> Project Owner’s Management Agent’s Certification form HUD</w:t>
      </w:r>
      <w:r w:rsidR="007F1340">
        <w:rPr>
          <w:rFonts w:ascii="Times New Roman" w:hAnsi="Times New Roman" w:eastAsia="Times New Roman" w:cs="Times New Roman"/>
          <w:sz w:val="24"/>
          <w:szCs w:val="24"/>
        </w:rPr>
        <w:t>-9839-B (see paragraph</w:t>
      </w:r>
      <w:r w:rsidR="00064880">
        <w:rPr>
          <w:rFonts w:ascii="Times New Roman" w:hAnsi="Times New Roman" w:eastAsia="Times New Roman" w:cs="Times New Roman"/>
          <w:sz w:val="24"/>
          <w:szCs w:val="24"/>
        </w:rPr>
        <w:t xml:space="preserve">s 1.b, 8 and </w:t>
      </w:r>
      <w:r w:rsidR="00CC03A4">
        <w:rPr>
          <w:rFonts w:ascii="Times New Roman" w:hAnsi="Times New Roman" w:eastAsia="Times New Roman" w:cs="Times New Roman"/>
          <w:sz w:val="24"/>
          <w:szCs w:val="24"/>
        </w:rPr>
        <w:t>9, or any succ</w:t>
      </w:r>
      <w:r w:rsidR="00277258">
        <w:rPr>
          <w:rFonts w:ascii="Times New Roman" w:hAnsi="Times New Roman" w:eastAsia="Times New Roman" w:cs="Times New Roman"/>
          <w:sz w:val="24"/>
          <w:szCs w:val="24"/>
        </w:rPr>
        <w:t>essor provisions.</w:t>
      </w:r>
    </w:p>
    <w:p w:rsidRPr="000023DB" w:rsidR="00DC2566" w:rsidP="00DC2566" w:rsidRDefault="00DC2566" w14:paraId="5C2E98C4" w14:textId="77777777">
      <w:pPr>
        <w:tabs>
          <w:tab w:val="left" w:pos="720"/>
          <w:tab w:val="left" w:pos="3240"/>
        </w:tabs>
        <w:overflowPunct w:val="0"/>
        <w:autoSpaceDE w:val="0"/>
        <w:autoSpaceDN w:val="0"/>
        <w:adjustRightInd w:val="0"/>
        <w:spacing w:before="80" w:after="80"/>
        <w:ind w:left="1080" w:hanging="360"/>
        <w:jc w:val="both"/>
        <w:textAlignment w:val="baseline"/>
        <w:outlineLvl w:val="3"/>
        <w:rPr>
          <w:rFonts w:ascii="Times New Roman" w:hAnsi="Times New Roman" w:eastAsia="Times New Roman" w:cs="Times New Roman"/>
          <w:sz w:val="24"/>
          <w:szCs w:val="24"/>
        </w:rPr>
      </w:pPr>
      <w:r>
        <w:rPr>
          <w:rFonts w:ascii="Times New Roman" w:hAnsi="Times New Roman" w:eastAsia="Times New Roman" w:cs="Times New Roman"/>
          <w:sz w:val="24"/>
          <w:szCs w:val="24"/>
        </w:rPr>
        <w:t>a.</w:t>
      </w:r>
      <w:r>
        <w:rPr>
          <w:rFonts w:ascii="Times New Roman" w:hAnsi="Times New Roman" w:eastAsia="Times New Roman" w:cs="Times New Roman"/>
          <w:sz w:val="24"/>
          <w:szCs w:val="24"/>
        </w:rPr>
        <w:tab/>
        <w:t>Management fees will</w:t>
      </w:r>
      <w:r w:rsidRPr="000023DB">
        <w:rPr>
          <w:rFonts w:ascii="Times New Roman" w:hAnsi="Times New Roman" w:eastAsia="Times New Roman" w:cs="Times New Roman"/>
          <w:sz w:val="24"/>
          <w:szCs w:val="24"/>
        </w:rPr>
        <w:t xml:space="preserve"> be computed and paid according to HUD requirements.</w:t>
      </w:r>
    </w:p>
    <w:p w:rsidRPr="000023DB" w:rsidR="00DC2566" w:rsidP="00DC2566" w:rsidRDefault="00DC2566" w14:paraId="5C2E98C5" w14:textId="77777777">
      <w:pPr>
        <w:tabs>
          <w:tab w:val="left" w:pos="720"/>
          <w:tab w:val="left" w:pos="3240"/>
        </w:tabs>
        <w:overflowPunct w:val="0"/>
        <w:autoSpaceDE w:val="0"/>
        <w:autoSpaceDN w:val="0"/>
        <w:adjustRightInd w:val="0"/>
        <w:spacing w:before="80" w:after="80"/>
        <w:ind w:left="1080" w:hanging="360"/>
        <w:jc w:val="both"/>
        <w:textAlignment w:val="baseline"/>
        <w:outlineLvl w:val="3"/>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b.</w:t>
      </w:r>
      <w:r w:rsidRPr="000023DB">
        <w:rPr>
          <w:rFonts w:ascii="Times New Roman" w:hAnsi="Times New Roman" w:eastAsia="Times New Roman" w:cs="Times New Roman"/>
          <w:sz w:val="24"/>
          <w:szCs w:val="24"/>
        </w:rPr>
        <w:tab/>
        <w:t>HUD may require the owner to terminate the agreement:</w:t>
      </w:r>
    </w:p>
    <w:p w:rsidRPr="003D289E" w:rsidR="00DC2566" w:rsidP="003D289E" w:rsidRDefault="00DC2566" w14:paraId="5C2E98C6" w14:textId="2F0BE232">
      <w:pPr>
        <w:pStyle w:val="ListParagraph"/>
        <w:numPr>
          <w:ilvl w:val="0"/>
          <w:numId w:val="5"/>
        </w:numPr>
        <w:overflowPunct w:val="0"/>
        <w:autoSpaceDE w:val="0"/>
        <w:autoSpaceDN w:val="0"/>
        <w:adjustRightInd w:val="0"/>
        <w:spacing w:before="240" w:after="60"/>
        <w:jc w:val="both"/>
        <w:textAlignment w:val="baseline"/>
        <w:outlineLvl w:val="4"/>
        <w:rPr>
          <w:rFonts w:ascii="Times New Roman" w:hAnsi="Times New Roman" w:eastAsia="Times New Roman" w:cs="Times New Roman"/>
          <w:bCs/>
          <w:iCs/>
          <w:sz w:val="24"/>
          <w:szCs w:val="24"/>
        </w:rPr>
      </w:pPr>
      <w:r w:rsidRPr="003D289E">
        <w:rPr>
          <w:rFonts w:ascii="Times New Roman" w:hAnsi="Times New Roman" w:eastAsia="Times New Roman" w:cs="Times New Roman"/>
          <w:bCs/>
          <w:iCs/>
          <w:sz w:val="24"/>
          <w:szCs w:val="24"/>
        </w:rPr>
        <w:t>Immediately without penalty if an event of default occurs under the Security Instrument, Note or Regulatory Agreement; or</w:t>
      </w:r>
    </w:p>
    <w:p w:rsidRPr="003D289E" w:rsidR="00DC2566" w:rsidP="003D289E" w:rsidRDefault="00DC2566" w14:paraId="5C2E98C7" w14:textId="0A2C01FE">
      <w:pPr>
        <w:pStyle w:val="ListParagraph"/>
        <w:numPr>
          <w:ilvl w:val="0"/>
          <w:numId w:val="5"/>
        </w:numPr>
        <w:overflowPunct w:val="0"/>
        <w:autoSpaceDE w:val="0"/>
        <w:autoSpaceDN w:val="0"/>
        <w:adjustRightInd w:val="0"/>
        <w:spacing w:before="240" w:after="60"/>
        <w:jc w:val="both"/>
        <w:textAlignment w:val="baseline"/>
        <w:outlineLvl w:val="4"/>
        <w:rPr>
          <w:rFonts w:ascii="Times New Roman" w:hAnsi="Times New Roman" w:eastAsia="Times New Roman" w:cs="Times New Roman"/>
          <w:bCs/>
          <w:iCs/>
          <w:sz w:val="24"/>
          <w:szCs w:val="24"/>
        </w:rPr>
      </w:pPr>
      <w:r w:rsidRPr="003D289E">
        <w:rPr>
          <w:rFonts w:ascii="Times New Roman" w:hAnsi="Times New Roman" w:eastAsia="Times New Roman" w:cs="Times New Roman"/>
          <w:bCs/>
          <w:iCs/>
          <w:sz w:val="24"/>
          <w:szCs w:val="24"/>
        </w:rPr>
        <w:t>Upon 30 days written notice, for failure to comply with the provisions of the Management Certification or for other good cause; or</w:t>
      </w:r>
    </w:p>
    <w:p w:rsidRPr="003D289E" w:rsidR="00DC2566" w:rsidP="003D289E" w:rsidRDefault="00DC2566" w14:paraId="5C2E98C8" w14:textId="5766E9E1">
      <w:pPr>
        <w:pStyle w:val="ListParagraph"/>
        <w:numPr>
          <w:ilvl w:val="0"/>
          <w:numId w:val="5"/>
        </w:numPr>
        <w:overflowPunct w:val="0"/>
        <w:autoSpaceDE w:val="0"/>
        <w:autoSpaceDN w:val="0"/>
        <w:adjustRightInd w:val="0"/>
        <w:spacing w:before="240" w:after="60"/>
        <w:jc w:val="both"/>
        <w:textAlignment w:val="baseline"/>
        <w:outlineLvl w:val="4"/>
        <w:rPr>
          <w:rFonts w:ascii="Times New Roman" w:hAnsi="Times New Roman" w:eastAsia="Times New Roman" w:cs="Times New Roman"/>
          <w:bCs/>
          <w:iCs/>
          <w:sz w:val="24"/>
          <w:szCs w:val="24"/>
        </w:rPr>
      </w:pPr>
      <w:r w:rsidRPr="003D289E">
        <w:rPr>
          <w:rFonts w:ascii="Times New Roman" w:hAnsi="Times New Roman" w:eastAsia="Times New Roman" w:cs="Times New Roman"/>
          <w:bCs/>
          <w:iCs/>
          <w:sz w:val="24"/>
          <w:szCs w:val="24"/>
        </w:rPr>
        <w:t>When HUD takes over the property as Mortgagee in Possession.</w:t>
      </w:r>
    </w:p>
    <w:p w:rsidRPr="000023DB" w:rsidR="00DC2566" w:rsidP="00DC2566" w:rsidRDefault="00DC2566" w14:paraId="5C2E98C9" w14:textId="65E1279B">
      <w:pPr>
        <w:spacing w:after="200" w:line="276" w:lineRule="auto"/>
        <w:ind w:left="1440"/>
        <w:jc w:val="both"/>
        <w:rPr>
          <w:rFonts w:ascii="Times New Roman" w:hAnsi="Times New Roman" w:eastAsia="Times New Roman" w:cs="Times New Roman"/>
          <w:bCs/>
          <w:iCs/>
          <w:sz w:val="24"/>
          <w:szCs w:val="24"/>
        </w:rPr>
      </w:pPr>
      <w:r w:rsidRPr="00110D64">
        <w:rPr>
          <w:rFonts w:ascii="Times New Roman" w:hAnsi="Times New Roman" w:eastAsia="Times New Roman" w:cs="Times New Roman"/>
          <w:b/>
          <w:bCs/>
          <w:iCs/>
          <w:sz w:val="24"/>
          <w:szCs w:val="24"/>
        </w:rPr>
        <w:t>NOTE</w:t>
      </w:r>
      <w:r w:rsidRPr="000023DB">
        <w:rPr>
          <w:rFonts w:ascii="Times New Roman" w:hAnsi="Times New Roman" w:eastAsia="Times New Roman" w:cs="Times New Roman"/>
          <w:bCs/>
          <w:iCs/>
          <w:sz w:val="24"/>
          <w:szCs w:val="24"/>
        </w:rPr>
        <w:t xml:space="preserve">:  The management agreement must always give the owner the ability to terminate the contract for cause, with no more than a </w:t>
      </w:r>
      <w:r w:rsidRPr="000023DB" w:rsidR="001E5DED">
        <w:rPr>
          <w:rFonts w:ascii="Times New Roman" w:hAnsi="Times New Roman" w:eastAsia="Times New Roman" w:cs="Times New Roman"/>
          <w:bCs/>
          <w:iCs/>
          <w:sz w:val="24"/>
          <w:szCs w:val="24"/>
        </w:rPr>
        <w:t>30-day</w:t>
      </w:r>
      <w:r w:rsidRPr="000023DB">
        <w:rPr>
          <w:rFonts w:ascii="Times New Roman" w:hAnsi="Times New Roman" w:eastAsia="Times New Roman" w:cs="Times New Roman"/>
          <w:bCs/>
          <w:iCs/>
          <w:sz w:val="24"/>
          <w:szCs w:val="24"/>
        </w:rPr>
        <w:t xml:space="preserve"> notice period.</w:t>
      </w:r>
    </w:p>
    <w:p w:rsidRPr="000023DB" w:rsidR="00DC2566" w:rsidP="00DC2566" w:rsidRDefault="00DC2566" w14:paraId="5C2E98CA" w14:textId="77777777">
      <w:pPr>
        <w:tabs>
          <w:tab w:val="left" w:pos="720"/>
          <w:tab w:val="left" w:pos="3240"/>
        </w:tabs>
        <w:overflowPunct w:val="0"/>
        <w:autoSpaceDE w:val="0"/>
        <w:autoSpaceDN w:val="0"/>
        <w:adjustRightInd w:val="0"/>
        <w:spacing w:before="80" w:after="80"/>
        <w:ind w:left="1080" w:hanging="360"/>
        <w:jc w:val="both"/>
        <w:textAlignment w:val="baseline"/>
        <w:outlineLvl w:val="3"/>
        <w:rPr>
          <w:rFonts w:ascii="Times New Roman" w:hAnsi="Times New Roman" w:eastAsia="Times New Roman" w:cs="Times New Roman"/>
          <w:sz w:val="24"/>
          <w:szCs w:val="24"/>
        </w:rPr>
      </w:pPr>
      <w:r>
        <w:rPr>
          <w:rFonts w:ascii="Times New Roman" w:hAnsi="Times New Roman" w:eastAsia="Times New Roman" w:cs="Times New Roman"/>
          <w:sz w:val="24"/>
          <w:szCs w:val="24"/>
        </w:rPr>
        <w:t>c.</w:t>
      </w:r>
      <w:r>
        <w:rPr>
          <w:rFonts w:ascii="Times New Roman" w:hAnsi="Times New Roman" w:eastAsia="Times New Roman" w:cs="Times New Roman"/>
          <w:sz w:val="24"/>
          <w:szCs w:val="24"/>
        </w:rPr>
        <w:tab/>
        <w:t>If HUD terminates th</w:t>
      </w:r>
      <w:r w:rsidRPr="000023DB">
        <w:rPr>
          <w:rFonts w:ascii="Times New Roman" w:hAnsi="Times New Roman" w:eastAsia="Times New Roman" w:cs="Times New Roman"/>
          <w:sz w:val="24"/>
          <w:szCs w:val="24"/>
        </w:rPr>
        <w:t>e agreement pursuant to its authority under the loan documents (HUD-92466M, Regulatory Agreement provision 21), the owner will promptly make arrangements for obtaining an alternative management agent that is satisfactory to HUD.</w:t>
      </w:r>
    </w:p>
    <w:p w:rsidRPr="000023DB" w:rsidR="00DC2566" w:rsidP="00DC2566" w:rsidRDefault="00DC2566" w14:paraId="5C2E98CB" w14:textId="77777777">
      <w:pPr>
        <w:tabs>
          <w:tab w:val="left" w:pos="720"/>
          <w:tab w:val="left" w:pos="3240"/>
        </w:tabs>
        <w:overflowPunct w:val="0"/>
        <w:autoSpaceDE w:val="0"/>
        <w:autoSpaceDN w:val="0"/>
        <w:adjustRightInd w:val="0"/>
        <w:spacing w:before="80" w:after="80"/>
        <w:ind w:left="1080" w:hanging="360"/>
        <w:jc w:val="both"/>
        <w:textAlignment w:val="baseline"/>
        <w:outlineLvl w:val="3"/>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d.</w:t>
      </w:r>
      <w:r w:rsidRPr="000023DB">
        <w:rPr>
          <w:rFonts w:ascii="Times New Roman" w:hAnsi="Times New Roman" w:eastAsia="Times New Roman" w:cs="Times New Roman"/>
          <w:sz w:val="24"/>
          <w:szCs w:val="24"/>
        </w:rPr>
        <w:tab/>
        <w:t>HUD’s rights and requirements will prevail in the event of any conflicts with the terms of the management agreement.</w:t>
      </w:r>
    </w:p>
    <w:p w:rsidRPr="000023DB" w:rsidR="00DC2566" w:rsidP="00DC2566" w:rsidRDefault="00DC2566" w14:paraId="5C2E98CC" w14:textId="77777777">
      <w:pPr>
        <w:tabs>
          <w:tab w:val="left" w:pos="720"/>
          <w:tab w:val="left" w:pos="3240"/>
        </w:tabs>
        <w:overflowPunct w:val="0"/>
        <w:autoSpaceDE w:val="0"/>
        <w:autoSpaceDN w:val="0"/>
        <w:adjustRightInd w:val="0"/>
        <w:spacing w:before="80" w:after="80"/>
        <w:ind w:left="1080" w:hanging="360"/>
        <w:jc w:val="both"/>
        <w:textAlignment w:val="baseline"/>
        <w:outlineLvl w:val="3"/>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e.</w:t>
      </w:r>
      <w:r w:rsidRPr="000023DB">
        <w:rPr>
          <w:rFonts w:ascii="Times New Roman" w:hAnsi="Times New Roman" w:eastAsia="Times New Roman" w:cs="Times New Roman"/>
          <w:sz w:val="24"/>
          <w:szCs w:val="24"/>
        </w:rPr>
        <w:tab/>
        <w:t>The management agent must turn over to the owner all of the project’s cash, accounts, deposits, investments, and records immediately, but in no event no longer than 30 days after the date the management agreement is terminated.</w:t>
      </w:r>
    </w:p>
    <w:p w:rsidRPr="000023DB" w:rsidR="00DC2566" w:rsidP="00DC2566" w:rsidRDefault="00DC2566" w14:paraId="5C2E98CD" w14:textId="74A1425A">
      <w:pPr>
        <w:overflowPunct w:val="0"/>
        <w:autoSpaceDE w:val="0"/>
        <w:autoSpaceDN w:val="0"/>
        <w:adjustRightInd w:val="0"/>
        <w:spacing w:before="80" w:after="80"/>
        <w:ind w:left="720" w:hanging="360"/>
        <w:jc w:val="both"/>
        <w:textAlignment w:val="baseline"/>
        <w:outlineLvl w:val="2"/>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w:t>
      </w:r>
      <w:r w:rsidRPr="000023DB">
        <w:rPr>
          <w:rFonts w:ascii="Times New Roman" w:hAnsi="Times New Roman" w:eastAsia="Times New Roman" w:cs="Times New Roman"/>
          <w:sz w:val="24"/>
          <w:szCs w:val="24"/>
        </w:rPr>
        <w:tab/>
      </w:r>
    </w:p>
    <w:p w:rsidRPr="000023DB" w:rsidR="00DC2566" w:rsidP="00DC2566" w:rsidRDefault="00DC2566" w14:paraId="5C2E98CE" w14:textId="77777777">
      <w:pPr>
        <w:tabs>
          <w:tab w:val="left" w:pos="3240"/>
        </w:tabs>
        <w:overflowPunct w:val="0"/>
        <w:autoSpaceDE w:val="0"/>
        <w:autoSpaceDN w:val="0"/>
        <w:adjustRightInd w:val="0"/>
        <w:spacing w:before="240" w:after="120"/>
        <w:ind w:left="360" w:hanging="360"/>
        <w:jc w:val="both"/>
        <w:textAlignment w:val="baseline"/>
        <w:outlineLvl w:val="1"/>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C.</w:t>
      </w:r>
      <w:r w:rsidRPr="000023DB">
        <w:rPr>
          <w:rFonts w:ascii="Times New Roman" w:hAnsi="Times New Roman" w:eastAsia="Times New Roman" w:cs="Times New Roman"/>
          <w:sz w:val="24"/>
          <w:szCs w:val="24"/>
        </w:rPr>
        <w:tab/>
        <w:t>Length/term of the Agreement.  The length/term of the Management Agreement will be negotiated between the owner and the management agent.  However, HUD will require a minimum one-year term.  HUD may also impose a maximum term on the Management Agreement if the agent was approved by HUD on a conditional basis.</w:t>
      </w:r>
    </w:p>
    <w:p w:rsidRPr="000023DB" w:rsidR="00DC2566" w:rsidP="00DC2566" w:rsidRDefault="00DC2566" w14:paraId="5C2E98CF" w14:textId="77777777">
      <w:pPr>
        <w:overflowPunct w:val="0"/>
        <w:autoSpaceDE w:val="0"/>
        <w:autoSpaceDN w:val="0"/>
        <w:adjustRightInd w:val="0"/>
        <w:spacing w:before="80" w:after="80"/>
        <w:ind w:left="720" w:hanging="360"/>
        <w:jc w:val="both"/>
        <w:textAlignment w:val="baseline"/>
        <w:outlineLvl w:val="2"/>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1.</w:t>
      </w:r>
      <w:r w:rsidRPr="000023DB">
        <w:rPr>
          <w:rFonts w:ascii="Times New Roman" w:hAnsi="Times New Roman" w:eastAsia="Times New Roman" w:cs="Times New Roman"/>
          <w:sz w:val="24"/>
          <w:szCs w:val="24"/>
        </w:rPr>
        <w:tab/>
        <w:t>The Agreement may provide for a fixed term or an open-ended term (e.g., automatically renewable or “to remain in effect until cancelled by HUD, the owner, or the agent”).</w:t>
      </w:r>
    </w:p>
    <w:p w:rsidRPr="000023DB" w:rsidR="00DC2566" w:rsidP="00DC2566" w:rsidRDefault="00DC2566" w14:paraId="5C2E98D0" w14:textId="77777777">
      <w:pPr>
        <w:overflowPunct w:val="0"/>
        <w:autoSpaceDE w:val="0"/>
        <w:autoSpaceDN w:val="0"/>
        <w:adjustRightInd w:val="0"/>
        <w:spacing w:before="80" w:after="80"/>
        <w:ind w:left="720" w:hanging="360"/>
        <w:jc w:val="both"/>
        <w:textAlignment w:val="baseline"/>
        <w:outlineLvl w:val="2"/>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2.</w:t>
      </w:r>
      <w:r w:rsidRPr="000023DB">
        <w:rPr>
          <w:rFonts w:ascii="Times New Roman" w:hAnsi="Times New Roman" w:eastAsia="Times New Roman" w:cs="Times New Roman"/>
          <w:sz w:val="24"/>
          <w:szCs w:val="24"/>
        </w:rPr>
        <w:tab/>
        <w:t>If the length /term of the Agreement changes before initial endorsement, the owner/agent must submit a new Management Certification.</w:t>
      </w:r>
    </w:p>
    <w:p w:rsidRPr="000023DB" w:rsidR="00DC2566" w:rsidP="00DC2566" w:rsidRDefault="00DC2566" w14:paraId="5C2E98D1" w14:textId="77777777">
      <w:pPr>
        <w:overflowPunct w:val="0"/>
        <w:autoSpaceDE w:val="0"/>
        <w:autoSpaceDN w:val="0"/>
        <w:adjustRightInd w:val="0"/>
        <w:spacing w:before="240" w:after="480"/>
        <w:ind w:left="360" w:hanging="360"/>
        <w:jc w:val="both"/>
        <w:textAlignment w:val="baseline"/>
        <w:outlineLvl w:val="2"/>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D.</w:t>
      </w:r>
      <w:r w:rsidRPr="000023DB">
        <w:rPr>
          <w:rFonts w:ascii="Times New Roman" w:hAnsi="Times New Roman" w:eastAsia="Times New Roman" w:cs="Times New Roman"/>
          <w:sz w:val="24"/>
          <w:szCs w:val="24"/>
        </w:rPr>
        <w:tab/>
        <w:t xml:space="preserve">Management Fee:  The Agreement must include all specifics of the management agent compensation and how the management fee will be calculated, including any incentive management fees to be paid from surplus cash.  HUD will review the fee for adequacy and reasonableness for a project of the size and complexity as what is proposed. The management fee must be equivalent to, and be no less than, a market rate fee that would be charged by a replacement, third party management agent, if the replacement agent were to assume responsibility for management of the property. </w:t>
      </w:r>
    </w:p>
    <w:p w:rsidRPr="000023DB" w:rsidR="00DC2566" w:rsidP="00DC2566" w:rsidRDefault="00DC2566" w14:paraId="5C2E98D2" w14:textId="77777777">
      <w:pPr>
        <w:overflowPunct w:val="0"/>
        <w:autoSpaceDE w:val="0"/>
        <w:autoSpaceDN w:val="0"/>
        <w:adjustRightInd w:val="0"/>
        <w:spacing w:before="80" w:after="80"/>
        <w:ind w:left="1440" w:hanging="1260"/>
        <w:textAlignment w:val="baseline"/>
        <w:rPr>
          <w:rFonts w:ascii="Arial" w:hAnsi="Arial" w:eastAsia="Times New Roman" w:cs="Arial"/>
          <w:b/>
          <w:sz w:val="28"/>
          <w:szCs w:val="20"/>
        </w:rPr>
      </w:pPr>
      <w:r w:rsidRPr="000023DB">
        <w:rPr>
          <w:rFonts w:ascii="Arial" w:hAnsi="Arial" w:eastAsia="Times New Roman" w:cs="Arial"/>
          <w:b/>
          <w:sz w:val="28"/>
          <w:szCs w:val="20"/>
        </w:rPr>
        <w:t>10.8</w:t>
      </w:r>
      <w:r w:rsidRPr="000023DB">
        <w:rPr>
          <w:rFonts w:ascii="Arial" w:hAnsi="Arial" w:eastAsia="Times New Roman" w:cs="Arial"/>
          <w:b/>
          <w:sz w:val="28"/>
          <w:szCs w:val="20"/>
        </w:rPr>
        <w:tab/>
        <w:t>Approval of Proposed Management Agent</w:t>
      </w:r>
    </w:p>
    <w:p w:rsidRPr="000023DB" w:rsidR="00DC2566" w:rsidP="00DC2566" w:rsidRDefault="00DC2566" w14:paraId="5C2E98D3" w14:textId="1E159EC4">
      <w:pPr>
        <w:tabs>
          <w:tab w:val="left" w:pos="3240"/>
        </w:tabs>
        <w:overflowPunct w:val="0"/>
        <w:autoSpaceDE w:val="0"/>
        <w:autoSpaceDN w:val="0"/>
        <w:adjustRightInd w:val="0"/>
        <w:spacing w:before="240" w:after="120"/>
        <w:ind w:left="360" w:hanging="360"/>
        <w:jc w:val="both"/>
        <w:textAlignment w:val="baseline"/>
        <w:outlineLvl w:val="1"/>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A.</w:t>
      </w:r>
      <w:r w:rsidRPr="000023DB">
        <w:rPr>
          <w:rFonts w:ascii="Times New Roman" w:hAnsi="Times New Roman" w:eastAsia="Times New Roman" w:cs="Times New Roman"/>
          <w:sz w:val="24"/>
          <w:szCs w:val="24"/>
        </w:rPr>
        <w:tab/>
        <w:t xml:space="preserve">The lender will recommend approval to the Hub Satellite </w:t>
      </w:r>
      <w:r w:rsidRPr="000023DB" w:rsidR="00621C12">
        <w:rPr>
          <w:rFonts w:ascii="Times New Roman" w:hAnsi="Times New Roman" w:eastAsia="Times New Roman" w:cs="Times New Roman"/>
          <w:sz w:val="24"/>
          <w:szCs w:val="24"/>
        </w:rPr>
        <w:t>office of</w:t>
      </w:r>
      <w:r w:rsidRPr="000023DB">
        <w:rPr>
          <w:rFonts w:ascii="Times New Roman" w:hAnsi="Times New Roman" w:eastAsia="Times New Roman" w:cs="Times New Roman"/>
          <w:sz w:val="24"/>
          <w:szCs w:val="24"/>
        </w:rPr>
        <w:t xml:space="preserve"> the proposed agent if the agent has demonstrated capacity to effectively manage the property within HUD requirements, the management agent has shown adequate fidelity bond coverage and the Previous Participation Certification is approved.  In some instances, the lender may find it necessary to recommend conditional approval if there are areas of the agent’s procedures that are considered weak or that need to be changed.  All conditional approvals will be discussed with the proposed agent and any agreements/conditions that are imposed will be shown both in the letter approving the agent, and in the Firm Commitment.</w:t>
      </w:r>
    </w:p>
    <w:p w:rsidRPr="000023DB" w:rsidR="00DC2566" w:rsidP="00DC2566" w:rsidRDefault="00DC2566" w14:paraId="5C2E98D4" w14:textId="77777777">
      <w:pPr>
        <w:tabs>
          <w:tab w:val="left" w:pos="3240"/>
        </w:tabs>
        <w:overflowPunct w:val="0"/>
        <w:autoSpaceDE w:val="0"/>
        <w:autoSpaceDN w:val="0"/>
        <w:adjustRightInd w:val="0"/>
        <w:spacing w:before="240" w:after="120"/>
        <w:ind w:left="360" w:hanging="360"/>
        <w:jc w:val="both"/>
        <w:textAlignment w:val="baseline"/>
        <w:outlineLvl w:val="1"/>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B.</w:t>
      </w:r>
      <w:r w:rsidRPr="000023DB">
        <w:rPr>
          <w:rFonts w:ascii="Times New Roman" w:hAnsi="Times New Roman" w:eastAsia="Times New Roman" w:cs="Times New Roman"/>
          <w:sz w:val="24"/>
          <w:szCs w:val="24"/>
        </w:rPr>
        <w:tab/>
        <w:t>The lender must provide a report regarding its review and recommendation which includes the following information:</w:t>
      </w:r>
    </w:p>
    <w:p w:rsidRPr="000023DB" w:rsidR="00DC2566" w:rsidP="00DC2566" w:rsidRDefault="00DC2566" w14:paraId="5C2E98D5" w14:textId="77777777">
      <w:pPr>
        <w:overflowPunct w:val="0"/>
        <w:autoSpaceDE w:val="0"/>
        <w:autoSpaceDN w:val="0"/>
        <w:adjustRightInd w:val="0"/>
        <w:spacing w:before="120" w:after="120"/>
        <w:ind w:left="720" w:hanging="360"/>
        <w:jc w:val="both"/>
        <w:textAlignment w:val="baseline"/>
        <w:outlineLvl w:val="2"/>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1.</w:t>
      </w:r>
      <w:r w:rsidRPr="000023DB">
        <w:rPr>
          <w:rFonts w:ascii="Times New Roman" w:hAnsi="Times New Roman" w:eastAsia="Times New Roman" w:cs="Times New Roman"/>
          <w:sz w:val="24"/>
          <w:szCs w:val="24"/>
        </w:rPr>
        <w:tab/>
        <w:t>Name of the proposed management agent.</w:t>
      </w:r>
    </w:p>
    <w:p w:rsidRPr="000023DB" w:rsidR="00DC2566" w:rsidP="00DC2566" w:rsidRDefault="00DC2566" w14:paraId="5C2E98D6" w14:textId="77777777">
      <w:pPr>
        <w:tabs>
          <w:tab w:val="left" w:pos="1080"/>
        </w:tabs>
        <w:overflowPunct w:val="0"/>
        <w:autoSpaceDE w:val="0"/>
        <w:autoSpaceDN w:val="0"/>
        <w:adjustRightInd w:val="0"/>
        <w:spacing w:before="120" w:after="120"/>
        <w:ind w:left="720" w:hanging="360"/>
        <w:jc w:val="both"/>
        <w:textAlignment w:val="baseline"/>
        <w:outlineLvl w:val="2"/>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2.</w:t>
      </w:r>
      <w:r w:rsidRPr="000023DB">
        <w:rPr>
          <w:rFonts w:ascii="Times New Roman" w:hAnsi="Times New Roman" w:eastAsia="Times New Roman" w:cs="Times New Roman"/>
          <w:sz w:val="24"/>
          <w:szCs w:val="24"/>
        </w:rPr>
        <w:tab/>
        <w:t>Composition of the proposed management agent.</w:t>
      </w:r>
    </w:p>
    <w:p w:rsidRPr="000023DB" w:rsidR="00DC2566" w:rsidP="00DC2566" w:rsidRDefault="00DC2566" w14:paraId="5C2E98D7" w14:textId="77777777">
      <w:pPr>
        <w:tabs>
          <w:tab w:val="left" w:pos="1080"/>
        </w:tabs>
        <w:overflowPunct w:val="0"/>
        <w:autoSpaceDE w:val="0"/>
        <w:autoSpaceDN w:val="0"/>
        <w:adjustRightInd w:val="0"/>
        <w:spacing w:before="120" w:after="120"/>
        <w:ind w:left="720" w:hanging="360"/>
        <w:jc w:val="both"/>
        <w:textAlignment w:val="baseline"/>
        <w:outlineLvl w:val="2"/>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3.</w:t>
      </w:r>
      <w:r w:rsidRPr="000023DB">
        <w:rPr>
          <w:rFonts w:ascii="Times New Roman" w:hAnsi="Times New Roman" w:eastAsia="Times New Roman" w:cs="Times New Roman"/>
          <w:sz w:val="24"/>
          <w:szCs w:val="24"/>
        </w:rPr>
        <w:tab/>
        <w:t>Narrative of the agent’s experience and capacity to operate the subject property, with particular emphasis on its past experience and capacity to manage affordable or subsidized properties, if applicable.</w:t>
      </w:r>
    </w:p>
    <w:p w:rsidRPr="000023DB" w:rsidR="00DC2566" w:rsidP="00DC2566" w:rsidRDefault="00DC2566" w14:paraId="5C2E98D8" w14:textId="77777777">
      <w:pPr>
        <w:tabs>
          <w:tab w:val="left" w:pos="1080"/>
        </w:tabs>
        <w:overflowPunct w:val="0"/>
        <w:autoSpaceDE w:val="0"/>
        <w:autoSpaceDN w:val="0"/>
        <w:adjustRightInd w:val="0"/>
        <w:spacing w:before="120" w:after="120"/>
        <w:ind w:left="720" w:hanging="360"/>
        <w:jc w:val="both"/>
        <w:textAlignment w:val="baseline"/>
        <w:outlineLvl w:val="2"/>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4.</w:t>
      </w:r>
      <w:r w:rsidRPr="000023DB">
        <w:rPr>
          <w:rFonts w:ascii="Times New Roman" w:hAnsi="Times New Roman" w:eastAsia="Times New Roman" w:cs="Times New Roman"/>
          <w:sz w:val="24"/>
          <w:szCs w:val="24"/>
        </w:rPr>
        <w:tab/>
        <w:t>Demonstration that adequate fidelity bond coverage is in effect and that the proposed management agreement meets HUD’s requirements.</w:t>
      </w:r>
    </w:p>
    <w:p w:rsidRPr="000023DB" w:rsidR="00DC2566" w:rsidP="00DC2566" w:rsidRDefault="00DC2566" w14:paraId="5C2E98D9" w14:textId="77777777">
      <w:pPr>
        <w:tabs>
          <w:tab w:val="left" w:pos="1080"/>
        </w:tabs>
        <w:overflowPunct w:val="0"/>
        <w:autoSpaceDE w:val="0"/>
        <w:autoSpaceDN w:val="0"/>
        <w:adjustRightInd w:val="0"/>
        <w:spacing w:before="120" w:after="120"/>
        <w:ind w:left="720" w:hanging="360"/>
        <w:jc w:val="both"/>
        <w:textAlignment w:val="baseline"/>
        <w:outlineLvl w:val="2"/>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5.</w:t>
      </w:r>
      <w:r w:rsidRPr="000023DB">
        <w:rPr>
          <w:rFonts w:ascii="Times New Roman" w:hAnsi="Times New Roman" w:eastAsia="Times New Roman" w:cs="Times New Roman"/>
          <w:sz w:val="24"/>
          <w:szCs w:val="24"/>
        </w:rPr>
        <w:tab/>
        <w:t>A recommendation to approve the proposed management agent.</w:t>
      </w:r>
    </w:p>
    <w:p w:rsidRPr="000023DB" w:rsidR="00DC2566" w:rsidP="00DC2566" w:rsidRDefault="00DC2566" w14:paraId="5C2E98DA" w14:textId="75B1A299">
      <w:pPr>
        <w:tabs>
          <w:tab w:val="left" w:pos="3240"/>
        </w:tabs>
        <w:overflowPunct w:val="0"/>
        <w:autoSpaceDE w:val="0"/>
        <w:autoSpaceDN w:val="0"/>
        <w:adjustRightInd w:val="0"/>
        <w:spacing w:before="240" w:after="240"/>
        <w:ind w:left="360" w:hanging="360"/>
        <w:jc w:val="both"/>
        <w:textAlignment w:val="baseline"/>
        <w:outlineLvl w:val="1"/>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C.</w:t>
      </w:r>
      <w:r w:rsidRPr="000023DB">
        <w:rPr>
          <w:rFonts w:ascii="Times New Roman" w:hAnsi="Times New Roman" w:eastAsia="Times New Roman" w:cs="Times New Roman"/>
          <w:sz w:val="24"/>
          <w:szCs w:val="24"/>
        </w:rPr>
        <w:tab/>
        <w:t>The Hub/Satellite office may disapprove a proposed management agent based on the decision of the Review Committee to deny or withhold approval for the proposed agent’s participation.  The Committee may base its disapproval on the lack of the management agent’s capacity to effectively manage the project within HUD requirements and to adequately meet the requirements of this Chapter.  To proceed with a Firm Commitment review, the owner must then propose an alternative management agent (and supply all required documentation).  The owner may appeal the decision of the Previous Participation Committee under 24 CFR, Part 200.</w:t>
      </w:r>
      <w:r w:rsidR="00856959">
        <w:rPr>
          <w:rFonts w:ascii="Times New Roman" w:hAnsi="Times New Roman" w:eastAsia="Times New Roman" w:cs="Times New Roman"/>
          <w:sz w:val="24"/>
          <w:szCs w:val="24"/>
        </w:rPr>
        <w:t>222</w:t>
      </w:r>
      <w:r w:rsidRPr="000023DB">
        <w:rPr>
          <w:rFonts w:ascii="Times New Roman" w:hAnsi="Times New Roman" w:eastAsia="Times New Roman" w:cs="Times New Roman"/>
          <w:sz w:val="24"/>
          <w:szCs w:val="24"/>
        </w:rPr>
        <w:t>.</w:t>
      </w:r>
    </w:p>
    <w:p w:rsidRPr="000023DB" w:rsidR="00DC2566" w:rsidP="00DC2566" w:rsidRDefault="00DC2566" w14:paraId="5C2E98DB" w14:textId="77777777">
      <w:pPr>
        <w:numPr>
          <w:ilvl w:val="0"/>
          <w:numId w:val="1"/>
        </w:numPr>
        <w:tabs>
          <w:tab w:val="clear" w:pos="720"/>
          <w:tab w:val="left" w:pos="3240"/>
        </w:tabs>
        <w:overflowPunct w:val="0"/>
        <w:autoSpaceDE w:val="0"/>
        <w:autoSpaceDN w:val="0"/>
        <w:adjustRightInd w:val="0"/>
        <w:spacing w:before="240" w:after="240" w:line="276" w:lineRule="auto"/>
        <w:ind w:left="360"/>
        <w:jc w:val="both"/>
        <w:textAlignment w:val="baseline"/>
        <w:outlineLvl w:val="1"/>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HUD will review the lender’s report and the management entity profile and make the final determination to accept or reject the proposed management agent.</w:t>
      </w:r>
    </w:p>
    <w:p w:rsidRPr="000023DB" w:rsidR="00DC2566" w:rsidP="00DC2566" w:rsidRDefault="00DC2566" w14:paraId="5C2E98DC" w14:textId="77777777">
      <w:pPr>
        <w:tabs>
          <w:tab w:val="left" w:pos="3240"/>
        </w:tabs>
        <w:overflowPunct w:val="0"/>
        <w:autoSpaceDE w:val="0"/>
        <w:autoSpaceDN w:val="0"/>
        <w:adjustRightInd w:val="0"/>
        <w:spacing w:before="240" w:after="240"/>
        <w:ind w:left="360"/>
        <w:jc w:val="both"/>
        <w:textAlignment w:val="baseline"/>
        <w:outlineLvl w:val="1"/>
        <w:rPr>
          <w:rFonts w:ascii="Times New Roman" w:hAnsi="Times New Roman" w:eastAsia="Times New Roman" w:cs="Times New Roman"/>
          <w:sz w:val="24"/>
          <w:szCs w:val="24"/>
        </w:rPr>
      </w:pPr>
    </w:p>
    <w:p w:rsidRPr="000023DB" w:rsidR="00DC2566" w:rsidP="00DC2566" w:rsidRDefault="00DC2566" w14:paraId="5C2E98DD" w14:textId="77777777">
      <w:pPr>
        <w:overflowPunct w:val="0"/>
        <w:autoSpaceDE w:val="0"/>
        <w:autoSpaceDN w:val="0"/>
        <w:adjustRightInd w:val="0"/>
        <w:spacing w:before="80" w:after="80"/>
        <w:ind w:left="1440" w:hanging="1260"/>
        <w:textAlignment w:val="baseline"/>
        <w:rPr>
          <w:rFonts w:ascii="Arial" w:hAnsi="Arial" w:eastAsia="Times New Roman" w:cs="Arial"/>
          <w:b/>
          <w:spacing w:val="-6"/>
          <w:sz w:val="28"/>
          <w:szCs w:val="20"/>
        </w:rPr>
      </w:pPr>
      <w:r w:rsidRPr="000023DB">
        <w:rPr>
          <w:rFonts w:ascii="Arial" w:hAnsi="Arial" w:eastAsia="Times New Roman" w:cs="Arial"/>
          <w:b/>
          <w:sz w:val="28"/>
          <w:szCs w:val="20"/>
        </w:rPr>
        <w:t>10.9</w:t>
      </w:r>
      <w:r w:rsidRPr="000023DB">
        <w:rPr>
          <w:rFonts w:ascii="Arial" w:hAnsi="Arial" w:eastAsia="Times New Roman" w:cs="Arial"/>
          <w:b/>
          <w:sz w:val="28"/>
          <w:szCs w:val="20"/>
        </w:rPr>
        <w:tab/>
        <w:t>Affirmative Fair Housing Marketing</w:t>
      </w:r>
    </w:p>
    <w:p w:rsidRPr="000023DB" w:rsidR="00DC2566" w:rsidP="00DC2566" w:rsidRDefault="00DC2566" w14:paraId="5C2E98DE" w14:textId="77777777">
      <w:pPr>
        <w:overflowPunct w:val="0"/>
        <w:autoSpaceDE w:val="0"/>
        <w:autoSpaceDN w:val="0"/>
        <w:adjustRightInd w:val="0"/>
        <w:spacing w:before="80"/>
        <w:jc w:val="both"/>
        <w:textAlignment w:val="baseline"/>
        <w:outlineLvl w:val="2"/>
        <w:rPr>
          <w:rFonts w:ascii="Times New Roman" w:hAnsi="Times New Roman" w:eastAsia="Times New Roman" w:cs="Times New Roman"/>
          <w:sz w:val="16"/>
          <w:szCs w:val="16"/>
        </w:rPr>
      </w:pPr>
    </w:p>
    <w:p w:rsidRPr="000023DB" w:rsidR="00DC2566" w:rsidP="00DC2566" w:rsidRDefault="00DC2566" w14:paraId="5C2E98DF" w14:textId="697B7446">
      <w:pPr>
        <w:overflowPunct w:val="0"/>
        <w:autoSpaceDE w:val="0"/>
        <w:autoSpaceDN w:val="0"/>
        <w:adjustRightInd w:val="0"/>
        <w:spacing w:before="120" w:after="120"/>
        <w:jc w:val="both"/>
        <w:textAlignment w:val="baseline"/>
        <w:outlineLvl w:val="2"/>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 xml:space="preserve">The Affirmative Fair Housing Marketing Requirements (24 CFR 200.600, Subpart M) apply to all insured new construction and substantial rehabilitation projects.  Each applicant for insurance must submit an Affirmative Fair Housing Marketing Plan </w:t>
      </w:r>
      <w:r>
        <w:rPr>
          <w:rFonts w:ascii="Times New Roman" w:hAnsi="Times New Roman" w:eastAsia="Times New Roman" w:cs="Times New Roman"/>
          <w:sz w:val="24"/>
          <w:szCs w:val="24"/>
        </w:rPr>
        <w:t xml:space="preserve">(AFHMP) </w:t>
      </w:r>
      <w:r w:rsidRPr="000023DB">
        <w:rPr>
          <w:rFonts w:ascii="Times New Roman" w:hAnsi="Times New Roman" w:eastAsia="Times New Roman" w:cs="Times New Roman"/>
          <w:sz w:val="24"/>
          <w:szCs w:val="24"/>
        </w:rPr>
        <w:t>or Form HUD-935.2A.  The plan must describe an affirmative program to attract residents regardless of race, color, religion, sex, disability, familial status, or national origin to the housing for initial rental.</w:t>
      </w:r>
      <w:r>
        <w:rPr>
          <w:rFonts w:ascii="Times New Roman" w:hAnsi="Times New Roman" w:eastAsia="Times New Roman" w:cs="Times New Roman"/>
          <w:sz w:val="24"/>
          <w:szCs w:val="24"/>
        </w:rPr>
        <w:t xml:space="preserve"> The plan must show use of a marketing area with a diverse population and targeted outreach to demographic groups in the diverse area that are least likely to apply for the housing.</w:t>
      </w:r>
      <w:r w:rsidRPr="000023DB">
        <w:rPr>
          <w:rFonts w:ascii="Times New Roman" w:hAnsi="Times New Roman" w:eastAsia="Times New Roman" w:cs="Times New Roman"/>
          <w:sz w:val="24"/>
          <w:szCs w:val="24"/>
        </w:rPr>
        <w:t xml:space="preserve"> The affirmative advertising program shall use majority and minority media and </w:t>
      </w:r>
      <w:r>
        <w:rPr>
          <w:rFonts w:ascii="Times New Roman" w:hAnsi="Times New Roman" w:eastAsia="Times New Roman" w:cs="Times New Roman"/>
          <w:sz w:val="24"/>
          <w:szCs w:val="24"/>
        </w:rPr>
        <w:t xml:space="preserve">organizations and target those groups within the market area that would not ordinarily apply without concerted outreach. </w:t>
      </w:r>
      <w:r w:rsidRPr="000023DB">
        <w:rPr>
          <w:rFonts w:ascii="Times New Roman" w:hAnsi="Times New Roman" w:eastAsia="Times New Roman" w:cs="Times New Roman"/>
          <w:sz w:val="24"/>
          <w:szCs w:val="24"/>
        </w:rPr>
        <w:t xml:space="preserve"> The plan should include information on the applicant’s nondiscriminatory hiring policy, its training program on nondiscrimination for its rental staff, and the display of the Department’s Equal Housing Opportunity logo type and slogan.  </w:t>
      </w:r>
      <w:r w:rsidR="000826A7">
        <w:rPr>
          <w:rFonts w:ascii="Times New Roman" w:hAnsi="Times New Roman" w:eastAsia="Times New Roman" w:cs="Times New Roman"/>
          <w:sz w:val="24"/>
          <w:szCs w:val="24"/>
        </w:rPr>
        <w:t>The Hub Satellite Office</w:t>
      </w:r>
      <w:r w:rsidRPr="000023DB" w:rsidR="000826A7">
        <w:rPr>
          <w:rFonts w:ascii="Times New Roman" w:hAnsi="Times New Roman" w:eastAsia="Times New Roman" w:cs="Times New Roman"/>
          <w:sz w:val="24"/>
          <w:szCs w:val="24"/>
        </w:rPr>
        <w:t xml:space="preserve"> </w:t>
      </w:r>
      <w:r w:rsidR="000826A7">
        <w:rPr>
          <w:rFonts w:ascii="Times New Roman" w:hAnsi="Times New Roman" w:eastAsia="Times New Roman" w:cs="Times New Roman"/>
          <w:sz w:val="24"/>
          <w:szCs w:val="24"/>
        </w:rPr>
        <w:t xml:space="preserve">has the responsibility to review the Plan and </w:t>
      </w:r>
      <w:r w:rsidRPr="000023DB">
        <w:rPr>
          <w:rFonts w:ascii="Times New Roman" w:hAnsi="Times New Roman" w:eastAsia="Times New Roman" w:cs="Times New Roman"/>
          <w:sz w:val="24"/>
          <w:szCs w:val="24"/>
        </w:rPr>
        <w:t xml:space="preserve">must review approve the Plan prior to </w:t>
      </w:r>
      <w:r w:rsidR="00045FA6">
        <w:rPr>
          <w:rFonts w:ascii="Times New Roman" w:hAnsi="Times New Roman" w:eastAsia="Times New Roman" w:cs="Times New Roman"/>
          <w:sz w:val="24"/>
          <w:szCs w:val="24"/>
        </w:rPr>
        <w:t>Initial Endorsement</w:t>
      </w:r>
      <w:r w:rsidRPr="000023DB">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r w:rsidR="00051862">
        <w:rPr>
          <w:rFonts w:ascii="Times New Roman" w:hAnsi="Times New Roman" w:eastAsia="Times New Roman" w:cs="Times New Roman"/>
          <w:sz w:val="24"/>
          <w:szCs w:val="24"/>
        </w:rPr>
        <w:t xml:space="preserve">   This does not change the timing of the Plan’s submission; it is still required with firm application or pre-application submission.  </w:t>
      </w:r>
      <w:r>
        <w:rPr>
          <w:rFonts w:ascii="Times New Roman" w:hAnsi="Times New Roman" w:eastAsia="Times New Roman" w:cs="Times New Roman"/>
          <w:sz w:val="24"/>
          <w:szCs w:val="24"/>
        </w:rPr>
        <w:t>The HUD approved AFHMP must be closely followed by the owner and management agent and must be regularly updated in accordance with HUD requirements.</w:t>
      </w:r>
    </w:p>
    <w:p w:rsidRPr="000023DB" w:rsidR="00DC2566" w:rsidP="00DC2566" w:rsidRDefault="00DC2566" w14:paraId="5C2E98E0" w14:textId="77777777">
      <w:pPr>
        <w:spacing w:before="120" w:after="240" w:line="276" w:lineRule="auto"/>
        <w:jc w:val="both"/>
        <w:rPr>
          <w:rFonts w:ascii="Times New Roman" w:hAnsi="Times New Roman" w:cs="Times New Roman"/>
          <w:sz w:val="24"/>
          <w:szCs w:val="24"/>
        </w:rPr>
      </w:pPr>
      <w:r w:rsidRPr="000023DB">
        <w:rPr>
          <w:rFonts w:ascii="Times New Roman" w:hAnsi="Times New Roman" w:cs="Times New Roman"/>
          <w:sz w:val="24"/>
          <w:szCs w:val="24"/>
        </w:rPr>
        <w:t>Applications under Section 223(f), while covered by the nondiscrimination provisions of the Fair Housing Act and Executive Order 11063, are exempt from the submission of a written plan.  However, a Section 223(f) applicant is required to maintain records of its affirmative marketing efforts.</w:t>
      </w:r>
    </w:p>
    <w:p w:rsidRPr="000023DB" w:rsidR="00DC2566" w:rsidP="00DC2566" w:rsidRDefault="00DC2566" w14:paraId="5C2E98E1" w14:textId="77777777">
      <w:pPr>
        <w:spacing w:before="120" w:after="240" w:line="276" w:lineRule="auto"/>
      </w:pPr>
    </w:p>
    <w:p w:rsidRPr="000023DB" w:rsidR="00DC2566" w:rsidP="00DC2566" w:rsidRDefault="00DC2566" w14:paraId="5C2E98E2" w14:textId="77777777">
      <w:pPr>
        <w:overflowPunct w:val="0"/>
        <w:autoSpaceDE w:val="0"/>
        <w:autoSpaceDN w:val="0"/>
        <w:adjustRightInd w:val="0"/>
        <w:spacing w:before="80" w:after="80"/>
        <w:ind w:left="1440" w:hanging="1260"/>
        <w:textAlignment w:val="baseline"/>
        <w:rPr>
          <w:rFonts w:ascii="Arial" w:hAnsi="Arial" w:eastAsia="Times New Roman" w:cs="Arial"/>
          <w:b/>
          <w:sz w:val="28"/>
          <w:szCs w:val="20"/>
        </w:rPr>
      </w:pPr>
      <w:r w:rsidRPr="000023DB">
        <w:rPr>
          <w:rFonts w:ascii="Arial" w:hAnsi="Arial" w:eastAsia="Times New Roman" w:cs="Arial"/>
          <w:b/>
          <w:sz w:val="28"/>
          <w:szCs w:val="20"/>
        </w:rPr>
        <w:t>10.10</w:t>
      </w:r>
      <w:r w:rsidRPr="000023DB">
        <w:rPr>
          <w:rFonts w:ascii="Arial" w:hAnsi="Arial" w:eastAsia="Times New Roman" w:cs="Arial"/>
          <w:b/>
          <w:sz w:val="28"/>
          <w:szCs w:val="20"/>
        </w:rPr>
        <w:tab/>
        <w:t>Management Agent Responsibility for Escrow Administration</w:t>
      </w:r>
    </w:p>
    <w:p w:rsidR="00DC2566" w:rsidP="00DC2566" w:rsidRDefault="00DC2566" w14:paraId="5C2E98E3" w14:textId="77777777">
      <w:pPr>
        <w:overflowPunct w:val="0"/>
        <w:autoSpaceDE w:val="0"/>
        <w:autoSpaceDN w:val="0"/>
        <w:adjustRightInd w:val="0"/>
        <w:spacing w:before="360" w:after="80"/>
        <w:ind w:left="90"/>
        <w:jc w:val="both"/>
        <w:textAlignment w:val="baseline"/>
        <w:outlineLvl w:val="1"/>
        <w:rPr>
          <w:rFonts w:ascii="Times New Roman" w:hAnsi="Times New Roman" w:eastAsia="Times New Roman" w:cs="Times New Roman"/>
          <w:sz w:val="24"/>
          <w:szCs w:val="24"/>
        </w:rPr>
      </w:pPr>
      <w:r w:rsidRPr="000023DB">
        <w:rPr>
          <w:rFonts w:ascii="Times New Roman" w:hAnsi="Times New Roman" w:eastAsia="Times New Roman" w:cs="Times New Roman"/>
          <w:sz w:val="24"/>
          <w:szCs w:val="24"/>
        </w:rPr>
        <w:t>Management Agents must cooperate with the lender and with the Hub/Satellite office staff in administration of the Initial Operating Deficit (IOD) escrow, including any disbursements permitted and the release of any escrow balance remaining. The terms and procedures for release of the IOD are addressed in Section 12.15.</w:t>
      </w:r>
      <w:r>
        <w:rPr>
          <w:rFonts w:ascii="Times New Roman" w:hAnsi="Times New Roman" w:eastAsia="Times New Roman" w:cs="Times New Roman"/>
          <w:sz w:val="24"/>
          <w:szCs w:val="24"/>
        </w:rPr>
        <w:t>D.2.</w:t>
      </w:r>
      <w:r w:rsidRPr="000023DB">
        <w:rPr>
          <w:rFonts w:ascii="Times New Roman" w:hAnsi="Times New Roman" w:eastAsia="Times New Roman" w:cs="Times New Roman"/>
          <w:sz w:val="24"/>
          <w:szCs w:val="24"/>
        </w:rPr>
        <w:t xml:space="preserve"> </w:t>
      </w:r>
    </w:p>
    <w:p w:rsidR="00705C43" w:rsidP="00DC2566" w:rsidRDefault="00DC2566" w14:paraId="5C2E98E4" w14:textId="1D377B02">
      <w:pPr>
        <w:overflowPunct w:val="0"/>
        <w:autoSpaceDE w:val="0"/>
        <w:autoSpaceDN w:val="0"/>
        <w:adjustRightInd w:val="0"/>
        <w:spacing w:before="360" w:after="80"/>
        <w:ind w:left="90"/>
        <w:jc w:val="both"/>
        <w:textAlignment w:val="baseline"/>
        <w:outlineLvl w:val="1"/>
      </w:pPr>
      <w:r w:rsidRPr="000023DB">
        <w:rPr>
          <w:rFonts w:ascii="Times New Roman" w:hAnsi="Times New Roman" w:cs="Times New Roman"/>
          <w:sz w:val="24"/>
          <w:szCs w:val="24"/>
        </w:rPr>
        <w:t>Management Agents must cooperate with the lender and with the Hub/Satellite office staff in administration of the Reserve for Replacements account (per the reserve schedule and deposit requirements included in the Firm Commitment) and in the requirement to obtain a new Capital Needs Assessment (CNA) every 10 years during the loan term. See Appendix 5 for more details on PCNAs.</w:t>
      </w:r>
    </w:p>
    <w:sectPr w:rsidR="00705C43" w:rsidSect="00531CC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7E1C8" w14:textId="77777777" w:rsidR="00C16F89" w:rsidRDefault="00C16F89" w:rsidP="00BD0E4A">
      <w:r>
        <w:separator/>
      </w:r>
    </w:p>
  </w:endnote>
  <w:endnote w:type="continuationSeparator" w:id="0">
    <w:p w14:paraId="1F76A774" w14:textId="77777777" w:rsidR="00C16F89" w:rsidRDefault="00C16F89" w:rsidP="00BD0E4A">
      <w:r>
        <w:continuationSeparator/>
      </w:r>
    </w:p>
  </w:endnote>
  <w:endnote w:type="continuationNotice" w:id="1">
    <w:p w14:paraId="5350B74F" w14:textId="77777777" w:rsidR="00C16F89" w:rsidRDefault="00C16F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8199124"/>
      <w:docPartObj>
        <w:docPartGallery w:val="Page Numbers (Bottom of Page)"/>
        <w:docPartUnique/>
      </w:docPartObj>
    </w:sdtPr>
    <w:sdtEndPr/>
    <w:sdtContent>
      <w:sdt>
        <w:sdtPr>
          <w:id w:val="-1769616900"/>
          <w:docPartObj>
            <w:docPartGallery w:val="Page Numbers (Top of Page)"/>
            <w:docPartUnique/>
          </w:docPartObj>
        </w:sdtPr>
        <w:sdtEndPr/>
        <w:sdtContent>
          <w:p w14:paraId="1D4B7481" w14:textId="165B5AE4" w:rsidR="00535048" w:rsidRPr="00AA5ABA" w:rsidRDefault="00AA5ABA" w:rsidP="00AA5ABA">
            <w:pPr>
              <w:pStyle w:val="Footer"/>
            </w:pPr>
            <w:r w:rsidRPr="00AA5ABA">
              <w:t xml:space="preserve">2020 MAP Guide </w:t>
            </w:r>
            <w:proofErr w:type="spellStart"/>
            <w:r w:rsidRPr="00AA5ABA">
              <w:t>Chpt</w:t>
            </w:r>
            <w:proofErr w:type="spellEnd"/>
            <w:r w:rsidRPr="00AA5ABA">
              <w:t xml:space="preserve"> 10</w:t>
            </w:r>
            <w:r w:rsidRPr="00AA5ABA">
              <w:tab/>
            </w:r>
            <w:r>
              <w:tab/>
            </w:r>
            <w:r w:rsidRPr="00AA5ABA">
              <w:t xml:space="preserve">OMB Version </w:t>
            </w:r>
            <w:r w:rsidR="00FA4966">
              <w:t>04</w:t>
            </w:r>
            <w:r w:rsidRPr="00AA5ABA">
              <w:t>-</w:t>
            </w:r>
            <w:r w:rsidR="00FA4966">
              <w:t>07</w:t>
            </w:r>
            <w:r w:rsidRPr="00AA5ABA">
              <w:t>-</w:t>
            </w:r>
            <w:r w:rsidR="00FA4966">
              <w:t>2020</w:t>
            </w:r>
            <w:r w:rsidR="00FA4966">
              <w:tab/>
            </w:r>
            <w:r w:rsidRPr="00AA5ABA">
              <w:t xml:space="preserve"> </w:t>
            </w:r>
            <w:r w:rsidR="00535048" w:rsidRPr="00AA5ABA">
              <w:t xml:space="preserve">Page </w:t>
            </w:r>
            <w:r w:rsidR="00535048" w:rsidRPr="00AA5ABA">
              <w:rPr>
                <w:b/>
                <w:bCs/>
                <w:sz w:val="24"/>
                <w:szCs w:val="24"/>
              </w:rPr>
              <w:fldChar w:fldCharType="begin"/>
            </w:r>
            <w:r w:rsidR="00535048" w:rsidRPr="00AA5ABA">
              <w:rPr>
                <w:b/>
                <w:bCs/>
              </w:rPr>
              <w:instrText xml:space="preserve"> PAGE </w:instrText>
            </w:r>
            <w:r w:rsidR="00535048" w:rsidRPr="00AA5ABA">
              <w:rPr>
                <w:b/>
                <w:bCs/>
                <w:sz w:val="24"/>
                <w:szCs w:val="24"/>
              </w:rPr>
              <w:fldChar w:fldCharType="separate"/>
            </w:r>
            <w:r w:rsidR="00D7798C">
              <w:rPr>
                <w:b/>
                <w:bCs/>
                <w:noProof/>
              </w:rPr>
              <w:t>9</w:t>
            </w:r>
            <w:r w:rsidR="00535048" w:rsidRPr="00AA5ABA">
              <w:rPr>
                <w:b/>
                <w:bCs/>
                <w:sz w:val="24"/>
                <w:szCs w:val="24"/>
              </w:rPr>
              <w:fldChar w:fldCharType="end"/>
            </w:r>
            <w:r w:rsidR="00535048" w:rsidRPr="00AA5ABA">
              <w:t xml:space="preserve"> of </w:t>
            </w:r>
            <w:r w:rsidR="00535048" w:rsidRPr="00AA5ABA">
              <w:rPr>
                <w:b/>
                <w:bCs/>
                <w:sz w:val="24"/>
                <w:szCs w:val="24"/>
              </w:rPr>
              <w:fldChar w:fldCharType="begin"/>
            </w:r>
            <w:r w:rsidR="00535048" w:rsidRPr="00AA5ABA">
              <w:rPr>
                <w:b/>
                <w:bCs/>
              </w:rPr>
              <w:instrText xml:space="preserve"> NUMPAGES  </w:instrText>
            </w:r>
            <w:r w:rsidR="00535048" w:rsidRPr="00AA5ABA">
              <w:rPr>
                <w:b/>
                <w:bCs/>
                <w:sz w:val="24"/>
                <w:szCs w:val="24"/>
              </w:rPr>
              <w:fldChar w:fldCharType="separate"/>
            </w:r>
            <w:r w:rsidR="00D7798C">
              <w:rPr>
                <w:b/>
                <w:bCs/>
                <w:noProof/>
              </w:rPr>
              <w:t>9</w:t>
            </w:r>
            <w:r w:rsidR="00535048" w:rsidRPr="00AA5ABA">
              <w:rPr>
                <w:b/>
                <w:bCs/>
                <w:sz w:val="24"/>
                <w:szCs w:val="24"/>
              </w:rPr>
              <w:fldChar w:fldCharType="end"/>
            </w:r>
          </w:p>
        </w:sdtContent>
      </w:sdt>
    </w:sdtContent>
  </w:sdt>
  <w:p w14:paraId="51D6641C" w14:textId="55A1050C" w:rsidR="00AF31A6" w:rsidRPr="00AA5ABA" w:rsidRDefault="00AF31A6" w:rsidP="00AF31A6">
    <w:pPr>
      <w:pStyle w:val="Footer"/>
      <w:tabs>
        <w:tab w:val="clear" w:pos="4680"/>
        <w:tab w:val="clear" w:pos="9360"/>
        <w:tab w:val="left" w:pos="84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ABFFC" w14:textId="77777777" w:rsidR="00C16F89" w:rsidRDefault="00C16F89" w:rsidP="00BD0E4A">
      <w:r>
        <w:separator/>
      </w:r>
    </w:p>
  </w:footnote>
  <w:footnote w:type="continuationSeparator" w:id="0">
    <w:p w14:paraId="2A3D2931" w14:textId="77777777" w:rsidR="00C16F89" w:rsidRDefault="00C16F89" w:rsidP="00BD0E4A">
      <w:r>
        <w:continuationSeparator/>
      </w:r>
    </w:p>
  </w:footnote>
  <w:footnote w:type="continuationNotice" w:id="1">
    <w:p w14:paraId="54E3D319" w14:textId="77777777" w:rsidR="00C16F89" w:rsidRDefault="00C16F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6918B" w14:textId="79A159D8" w:rsidR="004B517A" w:rsidRPr="0000618D" w:rsidRDefault="004B517A">
    <w:pPr>
      <w:pStyle w:val="Header"/>
      <w:rPr>
        <w:rFonts w:ascii="Times New Roman" w:hAnsi="Times New Roman" w:cs="Times New Roman"/>
        <w:sz w:val="24"/>
        <w:szCs w:val="24"/>
      </w:rPr>
    </w:pPr>
    <w:r w:rsidRPr="0000618D">
      <w:rPr>
        <w:rFonts w:ascii="Times New Roman" w:hAnsi="Times New Roman" w:cs="Times New Roman"/>
        <w:sz w:val="24"/>
        <w:szCs w:val="24"/>
      </w:rPr>
      <w:t>OMB Review Rea</w:t>
    </w:r>
    <w:r w:rsidR="00E32CB2" w:rsidRPr="0000618D">
      <w:rPr>
        <w:rFonts w:ascii="Times New Roman" w:hAnsi="Times New Roman" w:cs="Times New Roman"/>
        <w:sz w:val="24"/>
        <w:szCs w:val="24"/>
      </w:rPr>
      <w:t>dy</w:t>
    </w:r>
  </w:p>
  <w:p w14:paraId="639C25A3" w14:textId="77777777" w:rsidR="004B517A" w:rsidRDefault="004B51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692210"/>
    <w:multiLevelType w:val="hybridMultilevel"/>
    <w:tmpl w:val="0AB29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5D38C0"/>
    <w:multiLevelType w:val="hybridMultilevel"/>
    <w:tmpl w:val="913AE8AA"/>
    <w:lvl w:ilvl="0" w:tplc="73B2D8A4">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C671451"/>
    <w:multiLevelType w:val="hybridMultilevel"/>
    <w:tmpl w:val="207ECDF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0C52F3F"/>
    <w:multiLevelType w:val="hybridMultilevel"/>
    <w:tmpl w:val="F40877F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3FE9B4C">
      <w:start w:val="1"/>
      <w:numFmt w:val="bullet"/>
      <w:lvlText w:val="-"/>
      <w:lvlJc w:val="left"/>
      <w:pPr>
        <w:tabs>
          <w:tab w:val="num" w:pos="2340"/>
        </w:tabs>
        <w:ind w:left="2340" w:hanging="360"/>
      </w:pPr>
      <w:rPr>
        <w:rFonts w:ascii="Times New Roman" w:eastAsia="Times New Roman" w:hAnsi="Times New Roman" w:cs="Times New Roman" w:hint="default"/>
      </w:rPr>
    </w:lvl>
    <w:lvl w:ilvl="3" w:tplc="84A2D19A">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5F0493C"/>
    <w:multiLevelType w:val="hybridMultilevel"/>
    <w:tmpl w:val="C9704FE4"/>
    <w:lvl w:ilvl="0" w:tplc="FE5246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BEE390A"/>
    <w:multiLevelType w:val="hybridMultilevel"/>
    <w:tmpl w:val="CBB0A22A"/>
    <w:lvl w:ilvl="0" w:tplc="04090015">
      <w:start w:val="4"/>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566"/>
    <w:rsid w:val="00000983"/>
    <w:rsid w:val="000018FC"/>
    <w:rsid w:val="0000618D"/>
    <w:rsid w:val="0004534A"/>
    <w:rsid w:val="00045FA6"/>
    <w:rsid w:val="00051862"/>
    <w:rsid w:val="00051AE9"/>
    <w:rsid w:val="00064880"/>
    <w:rsid w:val="00067C37"/>
    <w:rsid w:val="000826A7"/>
    <w:rsid w:val="0009108E"/>
    <w:rsid w:val="00091395"/>
    <w:rsid w:val="000958BF"/>
    <w:rsid w:val="000B6A12"/>
    <w:rsid w:val="000C7F64"/>
    <w:rsid w:val="000D1BD3"/>
    <w:rsid w:val="000E4B25"/>
    <w:rsid w:val="000E5496"/>
    <w:rsid w:val="000E6BAA"/>
    <w:rsid w:val="000E7F0B"/>
    <w:rsid w:val="00110BD7"/>
    <w:rsid w:val="00120340"/>
    <w:rsid w:val="00131620"/>
    <w:rsid w:val="00157246"/>
    <w:rsid w:val="0018173A"/>
    <w:rsid w:val="001B3B95"/>
    <w:rsid w:val="001B5698"/>
    <w:rsid w:val="001C22EA"/>
    <w:rsid w:val="001C4C0A"/>
    <w:rsid w:val="001D3367"/>
    <w:rsid w:val="001E5DED"/>
    <w:rsid w:val="001F0AD5"/>
    <w:rsid w:val="001F4FB2"/>
    <w:rsid w:val="0020721D"/>
    <w:rsid w:val="002275D1"/>
    <w:rsid w:val="00267581"/>
    <w:rsid w:val="002732F2"/>
    <w:rsid w:val="00277258"/>
    <w:rsid w:val="00277431"/>
    <w:rsid w:val="002959B6"/>
    <w:rsid w:val="002D2793"/>
    <w:rsid w:val="002D4863"/>
    <w:rsid w:val="002D5465"/>
    <w:rsid w:val="003014AA"/>
    <w:rsid w:val="0032043F"/>
    <w:rsid w:val="00321559"/>
    <w:rsid w:val="00336CB4"/>
    <w:rsid w:val="003527D3"/>
    <w:rsid w:val="00353E21"/>
    <w:rsid w:val="00360CC2"/>
    <w:rsid w:val="003719B2"/>
    <w:rsid w:val="00375056"/>
    <w:rsid w:val="003829D5"/>
    <w:rsid w:val="003A7A75"/>
    <w:rsid w:val="003B0EAF"/>
    <w:rsid w:val="003D289E"/>
    <w:rsid w:val="003E51AA"/>
    <w:rsid w:val="003F4C48"/>
    <w:rsid w:val="00410029"/>
    <w:rsid w:val="00450C2E"/>
    <w:rsid w:val="00451273"/>
    <w:rsid w:val="00453BA4"/>
    <w:rsid w:val="00482635"/>
    <w:rsid w:val="00483A7A"/>
    <w:rsid w:val="004A568D"/>
    <w:rsid w:val="004B517A"/>
    <w:rsid w:val="004C2E9C"/>
    <w:rsid w:val="004E43EC"/>
    <w:rsid w:val="00520D7D"/>
    <w:rsid w:val="005215C1"/>
    <w:rsid w:val="00530563"/>
    <w:rsid w:val="00531CC0"/>
    <w:rsid w:val="00535048"/>
    <w:rsid w:val="005400AE"/>
    <w:rsid w:val="005609A1"/>
    <w:rsid w:val="00566D5F"/>
    <w:rsid w:val="005717FE"/>
    <w:rsid w:val="0057689A"/>
    <w:rsid w:val="00583EEB"/>
    <w:rsid w:val="005B50B9"/>
    <w:rsid w:val="005E4271"/>
    <w:rsid w:val="006104FF"/>
    <w:rsid w:val="0062078C"/>
    <w:rsid w:val="00621C12"/>
    <w:rsid w:val="0063702F"/>
    <w:rsid w:val="0064291D"/>
    <w:rsid w:val="006447F9"/>
    <w:rsid w:val="00646400"/>
    <w:rsid w:val="006721F6"/>
    <w:rsid w:val="00677CFD"/>
    <w:rsid w:val="00694988"/>
    <w:rsid w:val="006D06A4"/>
    <w:rsid w:val="006D5971"/>
    <w:rsid w:val="006D7021"/>
    <w:rsid w:val="006F135D"/>
    <w:rsid w:val="006F2338"/>
    <w:rsid w:val="006F42C6"/>
    <w:rsid w:val="006F55CA"/>
    <w:rsid w:val="007049DF"/>
    <w:rsid w:val="00705C43"/>
    <w:rsid w:val="00721989"/>
    <w:rsid w:val="00724F1F"/>
    <w:rsid w:val="00730E60"/>
    <w:rsid w:val="00733B42"/>
    <w:rsid w:val="007371A4"/>
    <w:rsid w:val="00767BA5"/>
    <w:rsid w:val="0077034F"/>
    <w:rsid w:val="00772382"/>
    <w:rsid w:val="00775ABA"/>
    <w:rsid w:val="00796102"/>
    <w:rsid w:val="007C3E87"/>
    <w:rsid w:val="007C41F6"/>
    <w:rsid w:val="007F1340"/>
    <w:rsid w:val="007F6F3B"/>
    <w:rsid w:val="00832645"/>
    <w:rsid w:val="00842164"/>
    <w:rsid w:val="00856959"/>
    <w:rsid w:val="00865518"/>
    <w:rsid w:val="00873ABE"/>
    <w:rsid w:val="00874EEC"/>
    <w:rsid w:val="008827FD"/>
    <w:rsid w:val="0088675C"/>
    <w:rsid w:val="008906AB"/>
    <w:rsid w:val="00896A1D"/>
    <w:rsid w:val="008A14D7"/>
    <w:rsid w:val="008B3AF4"/>
    <w:rsid w:val="008C0D17"/>
    <w:rsid w:val="008C75BD"/>
    <w:rsid w:val="008D2CE1"/>
    <w:rsid w:val="009270A5"/>
    <w:rsid w:val="0093321B"/>
    <w:rsid w:val="009371E1"/>
    <w:rsid w:val="00947F05"/>
    <w:rsid w:val="00953181"/>
    <w:rsid w:val="00960988"/>
    <w:rsid w:val="00970654"/>
    <w:rsid w:val="00973AC1"/>
    <w:rsid w:val="0098392A"/>
    <w:rsid w:val="009A0E03"/>
    <w:rsid w:val="009C52D4"/>
    <w:rsid w:val="009E053E"/>
    <w:rsid w:val="009E21C0"/>
    <w:rsid w:val="00A00163"/>
    <w:rsid w:val="00A219B9"/>
    <w:rsid w:val="00A32F38"/>
    <w:rsid w:val="00A35C5E"/>
    <w:rsid w:val="00A5385F"/>
    <w:rsid w:val="00A92946"/>
    <w:rsid w:val="00A95E1C"/>
    <w:rsid w:val="00AA3143"/>
    <w:rsid w:val="00AA5ABA"/>
    <w:rsid w:val="00AA7125"/>
    <w:rsid w:val="00AA74C5"/>
    <w:rsid w:val="00AC62A3"/>
    <w:rsid w:val="00AF31A6"/>
    <w:rsid w:val="00B15079"/>
    <w:rsid w:val="00B215C5"/>
    <w:rsid w:val="00B2197C"/>
    <w:rsid w:val="00B412B7"/>
    <w:rsid w:val="00BA58D8"/>
    <w:rsid w:val="00BA73AA"/>
    <w:rsid w:val="00BA7E11"/>
    <w:rsid w:val="00BC55EB"/>
    <w:rsid w:val="00BD0E4A"/>
    <w:rsid w:val="00BD44C1"/>
    <w:rsid w:val="00BE129B"/>
    <w:rsid w:val="00BE149E"/>
    <w:rsid w:val="00C02E1A"/>
    <w:rsid w:val="00C110DE"/>
    <w:rsid w:val="00C16F89"/>
    <w:rsid w:val="00C60B09"/>
    <w:rsid w:val="00C60BA1"/>
    <w:rsid w:val="00C618AD"/>
    <w:rsid w:val="00C62427"/>
    <w:rsid w:val="00C62CD4"/>
    <w:rsid w:val="00C71A19"/>
    <w:rsid w:val="00CA60DE"/>
    <w:rsid w:val="00CB33C1"/>
    <w:rsid w:val="00CC03A4"/>
    <w:rsid w:val="00CC397B"/>
    <w:rsid w:val="00CC4C46"/>
    <w:rsid w:val="00CF5B45"/>
    <w:rsid w:val="00D11533"/>
    <w:rsid w:val="00D23039"/>
    <w:rsid w:val="00D45FF7"/>
    <w:rsid w:val="00D70988"/>
    <w:rsid w:val="00D76E57"/>
    <w:rsid w:val="00D7798C"/>
    <w:rsid w:val="00D8408C"/>
    <w:rsid w:val="00D92605"/>
    <w:rsid w:val="00DC2566"/>
    <w:rsid w:val="00DD2F98"/>
    <w:rsid w:val="00E21CFE"/>
    <w:rsid w:val="00E21F0D"/>
    <w:rsid w:val="00E24007"/>
    <w:rsid w:val="00E2551D"/>
    <w:rsid w:val="00E32CB2"/>
    <w:rsid w:val="00E354A5"/>
    <w:rsid w:val="00E36967"/>
    <w:rsid w:val="00E45B5F"/>
    <w:rsid w:val="00E62B5C"/>
    <w:rsid w:val="00E952E5"/>
    <w:rsid w:val="00E9740E"/>
    <w:rsid w:val="00EB6690"/>
    <w:rsid w:val="00EC5C06"/>
    <w:rsid w:val="00ED41E4"/>
    <w:rsid w:val="00ED7147"/>
    <w:rsid w:val="00ED7F8A"/>
    <w:rsid w:val="00EF4098"/>
    <w:rsid w:val="00F07B38"/>
    <w:rsid w:val="00F24215"/>
    <w:rsid w:val="00F32E23"/>
    <w:rsid w:val="00F40493"/>
    <w:rsid w:val="00F417D2"/>
    <w:rsid w:val="00F6278C"/>
    <w:rsid w:val="00FA4966"/>
    <w:rsid w:val="00FA61DC"/>
    <w:rsid w:val="56F677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E985D"/>
  <w15:chartTrackingRefBased/>
  <w15:docId w15:val="{1BB1EB17-56E2-49C7-8B5A-CF16A322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56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PChapterHeading">
    <w:name w:val="MAP Chapter Heading"/>
    <w:basedOn w:val="Normal"/>
    <w:qFormat/>
    <w:rsid w:val="00DC2566"/>
    <w:pPr>
      <w:tabs>
        <w:tab w:val="left" w:pos="720"/>
        <w:tab w:val="left" w:pos="3240"/>
      </w:tabs>
      <w:overflowPunct w:val="0"/>
      <w:autoSpaceDE w:val="0"/>
      <w:autoSpaceDN w:val="0"/>
      <w:adjustRightInd w:val="0"/>
      <w:ind w:left="4320" w:hanging="86"/>
      <w:jc w:val="right"/>
      <w:textAlignment w:val="baseline"/>
    </w:pPr>
    <w:rPr>
      <w:rFonts w:ascii="Helvetica" w:eastAsia="Times New Roman" w:hAnsi="Helvetica" w:cs="Times New Roman"/>
      <w:b/>
      <w:bCs/>
      <w:sz w:val="36"/>
      <w:szCs w:val="36"/>
    </w:rPr>
  </w:style>
  <w:style w:type="paragraph" w:customStyle="1" w:styleId="MAPheader-footerhyperlink">
    <w:name w:val="MAP header-footer hyperlink"/>
    <w:basedOn w:val="Header"/>
    <w:qFormat/>
    <w:rsid w:val="00DC2566"/>
    <w:pPr>
      <w:widowControl w:val="0"/>
      <w:pBdr>
        <w:bottom w:val="single" w:sz="24" w:space="3" w:color="auto"/>
      </w:pBdr>
      <w:tabs>
        <w:tab w:val="clear" w:pos="4680"/>
        <w:tab w:val="clear" w:pos="9360"/>
        <w:tab w:val="right" w:pos="10080"/>
      </w:tabs>
      <w:overflowPunct w:val="0"/>
      <w:autoSpaceDE w:val="0"/>
      <w:autoSpaceDN w:val="0"/>
      <w:adjustRightInd w:val="0"/>
      <w:spacing w:before="80" w:after="80"/>
      <w:textAlignment w:val="baseline"/>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C2566"/>
    <w:pPr>
      <w:tabs>
        <w:tab w:val="center" w:pos="4680"/>
        <w:tab w:val="right" w:pos="9360"/>
      </w:tabs>
    </w:pPr>
  </w:style>
  <w:style w:type="character" w:customStyle="1" w:styleId="HeaderChar">
    <w:name w:val="Header Char"/>
    <w:basedOn w:val="DefaultParagraphFont"/>
    <w:link w:val="Header"/>
    <w:uiPriority w:val="99"/>
    <w:rsid w:val="00DC2566"/>
  </w:style>
  <w:style w:type="paragraph" w:styleId="BalloonText">
    <w:name w:val="Balloon Text"/>
    <w:basedOn w:val="Normal"/>
    <w:link w:val="BalloonTextChar"/>
    <w:uiPriority w:val="99"/>
    <w:semiHidden/>
    <w:unhideWhenUsed/>
    <w:rsid w:val="001F0A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AD5"/>
    <w:rPr>
      <w:rFonts w:ascii="Segoe UI" w:hAnsi="Segoe UI" w:cs="Segoe UI"/>
      <w:sz w:val="18"/>
      <w:szCs w:val="18"/>
    </w:rPr>
  </w:style>
  <w:style w:type="paragraph" w:styleId="Footer">
    <w:name w:val="footer"/>
    <w:basedOn w:val="Normal"/>
    <w:link w:val="FooterChar"/>
    <w:uiPriority w:val="99"/>
    <w:unhideWhenUsed/>
    <w:rsid w:val="00BD0E4A"/>
    <w:pPr>
      <w:tabs>
        <w:tab w:val="center" w:pos="4680"/>
        <w:tab w:val="right" w:pos="9360"/>
      </w:tabs>
    </w:pPr>
  </w:style>
  <w:style w:type="character" w:customStyle="1" w:styleId="FooterChar">
    <w:name w:val="Footer Char"/>
    <w:basedOn w:val="DefaultParagraphFont"/>
    <w:link w:val="Footer"/>
    <w:uiPriority w:val="99"/>
    <w:rsid w:val="00BD0E4A"/>
  </w:style>
  <w:style w:type="character" w:styleId="CommentReference">
    <w:name w:val="annotation reference"/>
    <w:basedOn w:val="DefaultParagraphFont"/>
    <w:uiPriority w:val="99"/>
    <w:semiHidden/>
    <w:unhideWhenUsed/>
    <w:rsid w:val="004A568D"/>
    <w:rPr>
      <w:sz w:val="16"/>
      <w:szCs w:val="16"/>
    </w:rPr>
  </w:style>
  <w:style w:type="paragraph" w:styleId="CommentText">
    <w:name w:val="annotation text"/>
    <w:basedOn w:val="Normal"/>
    <w:link w:val="CommentTextChar"/>
    <w:uiPriority w:val="99"/>
    <w:semiHidden/>
    <w:unhideWhenUsed/>
    <w:rsid w:val="004A568D"/>
    <w:rPr>
      <w:sz w:val="20"/>
      <w:szCs w:val="20"/>
    </w:rPr>
  </w:style>
  <w:style w:type="character" w:customStyle="1" w:styleId="CommentTextChar">
    <w:name w:val="Comment Text Char"/>
    <w:basedOn w:val="DefaultParagraphFont"/>
    <w:link w:val="CommentText"/>
    <w:uiPriority w:val="99"/>
    <w:semiHidden/>
    <w:rsid w:val="004A568D"/>
    <w:rPr>
      <w:sz w:val="20"/>
      <w:szCs w:val="20"/>
    </w:rPr>
  </w:style>
  <w:style w:type="paragraph" w:styleId="CommentSubject">
    <w:name w:val="annotation subject"/>
    <w:basedOn w:val="CommentText"/>
    <w:next w:val="CommentText"/>
    <w:link w:val="CommentSubjectChar"/>
    <w:uiPriority w:val="99"/>
    <w:semiHidden/>
    <w:unhideWhenUsed/>
    <w:rsid w:val="004A568D"/>
    <w:rPr>
      <w:b/>
      <w:bCs/>
    </w:rPr>
  </w:style>
  <w:style w:type="character" w:customStyle="1" w:styleId="CommentSubjectChar">
    <w:name w:val="Comment Subject Char"/>
    <w:basedOn w:val="CommentTextChar"/>
    <w:link w:val="CommentSubject"/>
    <w:uiPriority w:val="99"/>
    <w:semiHidden/>
    <w:rsid w:val="004A568D"/>
    <w:rPr>
      <w:b/>
      <w:bCs/>
      <w:sz w:val="20"/>
      <w:szCs w:val="20"/>
    </w:rPr>
  </w:style>
  <w:style w:type="paragraph" w:styleId="ListParagraph">
    <w:name w:val="List Paragraph"/>
    <w:basedOn w:val="Normal"/>
    <w:uiPriority w:val="34"/>
    <w:qFormat/>
    <w:rsid w:val="003D289E"/>
    <w:pPr>
      <w:ind w:left="720"/>
      <w:contextualSpacing/>
    </w:pPr>
  </w:style>
  <w:style w:type="paragraph" w:styleId="Revision">
    <w:name w:val="Revision"/>
    <w:hidden/>
    <w:uiPriority w:val="99"/>
    <w:semiHidden/>
    <w:rsid w:val="00520D7D"/>
    <w:pPr>
      <w:spacing w:after="0" w:line="240" w:lineRule="auto"/>
    </w:pPr>
  </w:style>
  <w:style w:type="table" w:styleId="TableGrid">
    <w:name w:val="Table Grid"/>
    <w:basedOn w:val="TableNormal"/>
    <w:uiPriority w:val="59"/>
    <w:rsid w:val="00482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HUDDASMFH-1742398994-206084</_dlc_DocId>
    <_dlc_DocIdUrl xmlns="d4a638c4-874f-49c0-bb2b-5cb8563c2b18">
      <Url>https://hudgov.sharepoint.com/sites/DASMFH/OMHD/mapguiderevision/_layouts/15/DocIdRedir.aspx?ID=HUDDASMFH-1742398994-206084</Url>
      <Description>HUDDASMFH-1742398994-206084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F56D624DB482344A24DBEB47434A9FC" ma:contentTypeVersion="4" ma:contentTypeDescription="Create a new document." ma:contentTypeScope="" ma:versionID="043a1475a67b2f4c50b977055773d6f1">
  <xsd:schema xmlns:xsd="http://www.w3.org/2001/XMLSchema" xmlns:xs="http://www.w3.org/2001/XMLSchema" xmlns:p="http://schemas.microsoft.com/office/2006/metadata/properties" xmlns:ns2="d4a638c4-874f-49c0-bb2b-5cb8563c2b18" xmlns:ns3="320a6383-acb3-40ce-ba1a-9b16453a2770" xmlns:ns4="0e0d5cb7-7792-47bf-9551-1d0e5354bfb1" targetNamespace="http://schemas.microsoft.com/office/2006/metadata/properties" ma:root="true" ma:fieldsID="4d4d398b8b16f4b08cbf0bdc68ef6123" ns2:_="" ns3:_="" ns4:_="">
    <xsd:import namespace="d4a638c4-874f-49c0-bb2b-5cb8563c2b18"/>
    <xsd:import namespace="320a6383-acb3-40ce-ba1a-9b16453a2770"/>
    <xsd:import namespace="0e0d5cb7-7792-47bf-9551-1d0e5354bfb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0a6383-acb3-40ce-ba1a-9b16453a277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0d5cb7-7792-47bf-9551-1d0e5354bf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991235-FD00-47CE-B850-9C1744F38953}">
  <ds:schemaRefs>
    <ds:schemaRef ds:uri="http://schemas.openxmlformats.org/officeDocument/2006/bibliography"/>
  </ds:schemaRefs>
</ds:datastoreItem>
</file>

<file path=customXml/itemProps2.xml><?xml version="1.0" encoding="utf-8"?>
<ds:datastoreItem xmlns:ds="http://schemas.openxmlformats.org/officeDocument/2006/customXml" ds:itemID="{A4200AB2-92C8-416B-82D3-6667514E5BBF}">
  <ds:schemaRefs>
    <ds:schemaRef ds:uri="http://schemas.microsoft.com/office/2006/metadata/properties"/>
    <ds:schemaRef ds:uri="http://schemas.microsoft.com/office/infopath/2007/PartnerControls"/>
    <ds:schemaRef ds:uri="d4a638c4-874f-49c0-bb2b-5cb8563c2b18"/>
  </ds:schemaRefs>
</ds:datastoreItem>
</file>

<file path=customXml/itemProps3.xml><?xml version="1.0" encoding="utf-8"?>
<ds:datastoreItem xmlns:ds="http://schemas.openxmlformats.org/officeDocument/2006/customXml" ds:itemID="{95FDA2F0-3C3C-4194-8242-0827F8116A48}">
  <ds:schemaRefs>
    <ds:schemaRef ds:uri="http://schemas.microsoft.com/sharepoint/events"/>
  </ds:schemaRefs>
</ds:datastoreItem>
</file>

<file path=customXml/itemProps4.xml><?xml version="1.0" encoding="utf-8"?>
<ds:datastoreItem xmlns:ds="http://schemas.openxmlformats.org/officeDocument/2006/customXml" ds:itemID="{A07C2C6B-2FCB-4624-BBA4-CAFC7CB06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638c4-874f-49c0-bb2b-5cb8563c2b18"/>
    <ds:schemaRef ds:uri="320a6383-acb3-40ce-ba1a-9b16453a2770"/>
    <ds:schemaRef ds:uri="0e0d5cb7-7792-47bf-9551-1d0e5354b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22E779-294B-4ECE-B528-1F339CE0F2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3196</Words>
  <Characters>18221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Burleigh, Robert J</dc:creator>
  <cp:keywords/>
  <dc:description/>
  <cp:lastModifiedBy>Pollard, Colette</cp:lastModifiedBy>
  <cp:revision>2</cp:revision>
  <dcterms:created xsi:type="dcterms:W3CDTF">2020-10-27T18:42:00Z</dcterms:created>
  <dcterms:modified xsi:type="dcterms:W3CDTF">2020-10-27T18:42:00Z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0x010100DF56D624DB482344A24DBEB47434A9FC</vt:lpwstr>
  </property>
  <property fmtid="{D5CDD505-2E9C-101B-9397-08002B2CF9AE}" pid="3" name="_dlc_DocIdItemGuid">
    <vt:lpwstr>398e4e7a-71d1-49ef-b249-994445f0b69b</vt:lpwstr>
  </property>
</Properties>
</file>