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059" w:rsidP="00AE3D3D" w:rsidRDefault="00960059">
      <w:pPr>
        <w:rPr>
          <w:u w:val="single"/>
        </w:rPr>
      </w:pPr>
      <w:r>
        <w:rPr>
          <w:u w:val="single"/>
        </w:rPr>
        <w:t>2700-0017 – NASA Property in the Custody of Contractors</w:t>
      </w:r>
    </w:p>
    <w:p w:rsidRPr="00E73DB1" w:rsidR="00E73DB1" w:rsidP="00AE3D3D" w:rsidRDefault="00E73DB1">
      <w:r>
        <w:rPr>
          <w:u w:val="single"/>
        </w:rPr>
        <w:t>Justification for a non-substantive change</w:t>
      </w:r>
    </w:p>
    <w:p w:rsidR="00E73DB1" w:rsidP="00AE3D3D" w:rsidRDefault="00AE3D3D">
      <w:r>
        <w:t xml:space="preserve">The </w:t>
      </w:r>
      <w:r w:rsidR="00E73DB1">
        <w:t>logic</w:t>
      </w:r>
      <w:r w:rsidR="00A454A9">
        <w:t xml:space="preserve"> employed</w:t>
      </w:r>
      <w:r w:rsidR="00E73DB1">
        <w:t xml:space="preserve"> </w:t>
      </w:r>
      <w:r>
        <w:t xml:space="preserve">on NASA Form (NF) 1018 is preventing </w:t>
      </w:r>
      <w:r w:rsidR="00A454A9">
        <w:t>contractors within certain property value thresholds</w:t>
      </w:r>
      <w:r>
        <w:t xml:space="preserve"> from </w:t>
      </w:r>
      <w:r w:rsidR="00E73DB1">
        <w:t>selecting certain existing dropdown options for</w:t>
      </w:r>
      <w:r>
        <w:t xml:space="preserve"> the </w:t>
      </w:r>
      <w:r w:rsidR="00E73DB1">
        <w:t>“</w:t>
      </w:r>
      <w:r>
        <w:t>Property Classification Accounts &lt;$100K</w:t>
      </w:r>
      <w:r w:rsidR="00E73DB1">
        <w:t>”</w:t>
      </w:r>
      <w:r>
        <w:t xml:space="preserve"> </w:t>
      </w:r>
      <w:r w:rsidR="00E73DB1">
        <w:t>and “Property Classification Accounts</w:t>
      </w:r>
      <w:r>
        <w:t xml:space="preserve"> &lt;$500K</w:t>
      </w:r>
      <w:r w:rsidR="00E73DB1">
        <w:t xml:space="preserve">” </w:t>
      </w:r>
      <w:r w:rsidR="00960059">
        <w:t>version of the form</w:t>
      </w:r>
      <w:bookmarkStart w:name="_GoBack" w:id="0"/>
      <w:bookmarkEnd w:id="0"/>
      <w:r>
        <w:t>.</w:t>
      </w:r>
      <w:r w:rsidR="00A454A9">
        <w:t xml:space="preserve"> This logic is overly restrictive and needs to be modified so respondents can accurately and completely report information to NASA.</w:t>
      </w:r>
    </w:p>
    <w:p w:rsidR="00E73DB1" w:rsidP="00E73DB1" w:rsidRDefault="00E73DB1">
      <w:pPr>
        <w:spacing w:after="0"/>
      </w:pPr>
      <w:r>
        <w:t xml:space="preserve">The following dropdown options on the “&lt;$100K” </w:t>
      </w:r>
      <w:r w:rsidR="00960059">
        <w:t>version of the form</w:t>
      </w:r>
      <w:r>
        <w:t xml:space="preserve"> will be made available to a wider range of respondents:</w:t>
      </w:r>
    </w:p>
    <w:p w:rsidR="00E73DB1" w:rsidP="00E73DB1" w:rsidRDefault="00AE3D3D">
      <w:pPr>
        <w:pStyle w:val="ListParagraph"/>
        <w:numPr>
          <w:ilvl w:val="0"/>
          <w:numId w:val="1"/>
        </w:numPr>
        <w:spacing w:after="0"/>
      </w:pPr>
      <w:r>
        <w:t>Land</w:t>
      </w:r>
    </w:p>
    <w:p w:rsidR="00E73DB1" w:rsidP="00E73DB1" w:rsidRDefault="00AE3D3D">
      <w:pPr>
        <w:pStyle w:val="ListParagraph"/>
        <w:numPr>
          <w:ilvl w:val="0"/>
          <w:numId w:val="1"/>
        </w:numPr>
        <w:spacing w:after="0"/>
      </w:pPr>
      <w:r>
        <w:t>Buildings</w:t>
      </w:r>
    </w:p>
    <w:p w:rsidR="00E73DB1" w:rsidP="00AE3D3D" w:rsidRDefault="00AE3D3D">
      <w:pPr>
        <w:pStyle w:val="ListParagraph"/>
        <w:numPr>
          <w:ilvl w:val="0"/>
          <w:numId w:val="1"/>
        </w:numPr>
      </w:pPr>
      <w:r>
        <w:t>Other Structures &amp; Facilities</w:t>
      </w:r>
    </w:p>
    <w:p w:rsidR="00AE3D3D" w:rsidP="00AE3D3D" w:rsidRDefault="00AE3D3D">
      <w:pPr>
        <w:pStyle w:val="ListParagraph"/>
        <w:numPr>
          <w:ilvl w:val="0"/>
          <w:numId w:val="1"/>
        </w:numPr>
      </w:pPr>
      <w:r>
        <w:t>Leasehold Improvements</w:t>
      </w:r>
    </w:p>
    <w:p w:rsidR="00E73DB1" w:rsidP="00E73DB1" w:rsidRDefault="00E73DB1">
      <w:pPr>
        <w:spacing w:after="0"/>
      </w:pPr>
      <w:r>
        <w:t>The following dropdown options on the “&lt;$</w:t>
      </w:r>
      <w:r>
        <w:t>5</w:t>
      </w:r>
      <w:r>
        <w:t xml:space="preserve">00K” </w:t>
      </w:r>
      <w:r w:rsidR="00960059">
        <w:t>version of the form</w:t>
      </w:r>
      <w:r>
        <w:t xml:space="preserve"> will be made available to a wider range of respondents:</w:t>
      </w:r>
    </w:p>
    <w:p w:rsidR="00E73DB1" w:rsidP="00E73DB1" w:rsidRDefault="00AE3D3D">
      <w:pPr>
        <w:pStyle w:val="ListParagraph"/>
        <w:numPr>
          <w:ilvl w:val="0"/>
          <w:numId w:val="2"/>
        </w:numPr>
        <w:spacing w:after="0"/>
      </w:pPr>
      <w:r>
        <w:t>Land</w:t>
      </w:r>
    </w:p>
    <w:p w:rsidR="00E73DB1" w:rsidP="00E73DB1" w:rsidRDefault="00AE3D3D">
      <w:pPr>
        <w:pStyle w:val="ListParagraph"/>
        <w:numPr>
          <w:ilvl w:val="0"/>
          <w:numId w:val="2"/>
        </w:numPr>
        <w:spacing w:after="0"/>
      </w:pPr>
      <w:r>
        <w:t>Buildings</w:t>
      </w:r>
    </w:p>
    <w:p w:rsidR="00E73DB1" w:rsidP="00AE3D3D" w:rsidRDefault="00AE3D3D">
      <w:pPr>
        <w:pStyle w:val="ListParagraph"/>
        <w:numPr>
          <w:ilvl w:val="0"/>
          <w:numId w:val="2"/>
        </w:numPr>
      </w:pPr>
      <w:r>
        <w:t xml:space="preserve">Other Structures &amp; Facilities </w:t>
      </w:r>
    </w:p>
    <w:p w:rsidR="00E73DB1" w:rsidP="00AE3D3D" w:rsidRDefault="00AE3D3D">
      <w:pPr>
        <w:pStyle w:val="ListParagraph"/>
        <w:numPr>
          <w:ilvl w:val="0"/>
          <w:numId w:val="2"/>
        </w:numPr>
      </w:pPr>
      <w:r>
        <w:t>Leasehold Improvements</w:t>
      </w:r>
    </w:p>
    <w:p w:rsidR="006E22C4" w:rsidP="00AE3D3D" w:rsidRDefault="00AE3D3D">
      <w:pPr>
        <w:pStyle w:val="ListParagraph"/>
        <w:numPr>
          <w:ilvl w:val="0"/>
          <w:numId w:val="2"/>
        </w:numPr>
      </w:pPr>
      <w:r>
        <w:t>Special Test Equipment</w:t>
      </w:r>
    </w:p>
    <w:sectPr w:rsidR="006E2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E0657"/>
    <w:multiLevelType w:val="hybridMultilevel"/>
    <w:tmpl w:val="B5783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E05A5"/>
    <w:multiLevelType w:val="hybridMultilevel"/>
    <w:tmpl w:val="658C0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3D"/>
    <w:rsid w:val="000E728E"/>
    <w:rsid w:val="00141DA1"/>
    <w:rsid w:val="00960059"/>
    <w:rsid w:val="00A454A9"/>
    <w:rsid w:val="00AE3D3D"/>
    <w:rsid w:val="00E7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1A0B8"/>
  <w15:chartTrackingRefBased/>
  <w15:docId w15:val="{7863D306-9CFB-4FA2-8D33-21A560D6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3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7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Little, Claire A. (HQ-JD000)[MIPSS SME]</dc:creator>
  <cp:keywords/>
  <dc:description/>
  <cp:lastModifiedBy>Little, Claire A. (HQ-JD000)[MIPSS SME]</cp:lastModifiedBy>
  <cp:revision>3</cp:revision>
  <dcterms:created xsi:type="dcterms:W3CDTF">2020-12-23T19:36:00Z</dcterms:created>
  <dcterms:modified xsi:type="dcterms:W3CDTF">2020-12-23T20:17:00Z</dcterms:modified>
</cp:coreProperties>
</file>