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5B" w:rsidP="0074501C" w:rsidRDefault="0074501C" w14:paraId="77866788" w14:textId="77777777">
      <w:pPr>
        <w:jc w:val="center"/>
        <w:rPr>
          <w:b/>
        </w:rPr>
      </w:pPr>
      <w:r>
        <w:rPr>
          <w:b/>
        </w:rPr>
        <w:t>SUPPORTING STATEMENT</w:t>
      </w:r>
    </w:p>
    <w:p w:rsidRPr="007F675D" w:rsidR="0074501C" w:rsidP="001D17AA" w:rsidRDefault="0074501C" w14:paraId="7A3EC8C9" w14:textId="77777777">
      <w:pPr>
        <w:pStyle w:val="ListParagraph"/>
        <w:numPr>
          <w:ilvl w:val="0"/>
          <w:numId w:val="1"/>
        </w:numPr>
        <w:contextualSpacing w:val="0"/>
        <w:rPr>
          <w:b/>
        </w:rPr>
      </w:pPr>
      <w:r w:rsidRPr="007F675D">
        <w:rPr>
          <w:b/>
        </w:rPr>
        <w:t>Justification:</w:t>
      </w:r>
    </w:p>
    <w:p w:rsidRPr="001D17AA" w:rsidR="0074501C" w:rsidP="001D17AA" w:rsidRDefault="00DD24AF" w14:paraId="55A9B4F0" w14:textId="274C64D3">
      <w:pPr>
        <w:pStyle w:val="ListParagraph"/>
        <w:numPr>
          <w:ilvl w:val="0"/>
          <w:numId w:val="2"/>
        </w:numPr>
        <w:contextualSpacing w:val="0"/>
      </w:pPr>
      <w:r>
        <w:t xml:space="preserve">The Commission submits this </w:t>
      </w:r>
      <w:r w:rsidR="002A6992">
        <w:t>updated</w:t>
      </w:r>
      <w:r>
        <w:t xml:space="preserve"> information collection to the Office of Management and Budget (OMB) to </w:t>
      </w:r>
      <w:r w:rsidR="002A6992">
        <w:t>extend</w:t>
      </w:r>
      <w:r>
        <w:t xml:space="preserve"> the information collection requirements under OMB Control Number </w:t>
      </w:r>
      <w:r w:rsidR="001C7430">
        <w:t>3</w:t>
      </w:r>
      <w:r>
        <w:t xml:space="preserve">060-1248 related to the transition from text telephone (TTY) technology </w:t>
      </w:r>
      <w:r w:rsidR="002A6992">
        <w:t>to</w:t>
      </w:r>
      <w:r>
        <w:t xml:space="preserve"> support for real-time text (RTT). </w:t>
      </w:r>
    </w:p>
    <w:p w:rsidRPr="001D17AA" w:rsidR="00DE4E30" w:rsidP="001D17AA" w:rsidRDefault="00DE4E30" w14:paraId="6A8F4702" w14:textId="77777777">
      <w:pPr>
        <w:pStyle w:val="ListParagraph"/>
        <w:ind w:left="360"/>
        <w:contextualSpacing w:val="0"/>
        <w:rPr>
          <w:b/>
          <w:u w:val="single"/>
        </w:rPr>
      </w:pPr>
      <w:r w:rsidRPr="001D17AA">
        <w:rPr>
          <w:b/>
          <w:u w:val="single"/>
        </w:rPr>
        <w:t>History:</w:t>
      </w:r>
    </w:p>
    <w:p w:rsidRPr="001D17AA" w:rsidR="00DE4E30" w:rsidP="001D17AA" w:rsidRDefault="004B6471" w14:paraId="15A4002E" w14:textId="3202584F">
      <w:pPr>
        <w:pStyle w:val="ListParagraph"/>
        <w:ind w:left="360"/>
        <w:contextualSpacing w:val="0"/>
      </w:pPr>
      <w:r w:rsidRPr="001D17AA">
        <w:t>Since the 1970s,</w:t>
      </w:r>
      <w:r w:rsidR="002273B3">
        <w:t xml:space="preserve"> </w:t>
      </w:r>
      <w:r w:rsidR="00DD24AF">
        <w:t>TTY</w:t>
      </w:r>
      <w:r w:rsidRPr="001D17AA">
        <w:t xml:space="preserve"> technology has provided the only means for people with disabilities to send and receive text communications over the public switched telephone network (PSTN).  Changes to communications networks, particularly ongoing technology transitions from circuit switched to IP-based networks and from copper to wireless and fiber infrastructure, have affected the quality and utility of TTY technology, prompting discussions on transitioning to an alternative advanced communications technology for text communications.</w:t>
      </w:r>
    </w:p>
    <w:p w:rsidRPr="001D17AA" w:rsidR="004B6471" w:rsidP="001D17AA" w:rsidRDefault="004B6471" w14:paraId="6CB6ED66" w14:textId="0954B24F">
      <w:pPr>
        <w:pStyle w:val="ListParagraph"/>
        <w:ind w:left="360"/>
        <w:contextualSpacing w:val="0"/>
      </w:pPr>
      <w:r w:rsidRPr="001D17AA">
        <w:t xml:space="preserve">On December 15, 2016, the Commission adopted the </w:t>
      </w:r>
      <w:r w:rsidRPr="001D17AA">
        <w:rPr>
          <w:i/>
        </w:rPr>
        <w:t>RTT Order</w:t>
      </w:r>
      <w:r w:rsidRPr="00943A1C" w:rsidR="00943A1C">
        <w:t xml:space="preserve"> </w:t>
      </w:r>
      <w:r w:rsidRPr="001D17AA" w:rsidR="00943A1C">
        <w:t>to facilitate an effective and seamless transition from TTY technology to real-time text (RTT) over wireless IP-based networks and services</w:t>
      </w:r>
      <w:r w:rsidR="00943A1C">
        <w:t>.</w:t>
      </w:r>
      <w:r w:rsidR="00DD24AF">
        <w:rPr>
          <w:rStyle w:val="FootnoteReference"/>
        </w:rPr>
        <w:footnoteReference w:id="1"/>
      </w:r>
      <w:r w:rsidR="00BC75F5">
        <w:t xml:space="preserve">  Specifically, the Commission</w:t>
      </w:r>
      <w:r w:rsidRPr="001D17AA">
        <w:t xml:space="preserve"> amend</w:t>
      </w:r>
      <w:r w:rsidR="00BC75F5">
        <w:t>ed</w:t>
      </w:r>
      <w:r w:rsidRPr="001D17AA">
        <w:t xml:space="preserve"> its rules govern</w:t>
      </w:r>
      <w:r w:rsidR="00BC75F5">
        <w:t>ing</w:t>
      </w:r>
      <w:r w:rsidRPr="001D17AA">
        <w:t xml:space="preserve"> the obligations of wireless providers and manufacturers to support TTY technology to permit such providers and manufacturers to provide support for RTT over wireless IP-based networks </w:t>
      </w:r>
      <w:r w:rsidR="00793FCB">
        <w:t>in lieu of continuing to support TTY technology</w:t>
      </w:r>
      <w:r w:rsidRPr="001D17AA">
        <w:t>.  Among the measures adopted were information collection requirements with respect to:</w:t>
      </w:r>
    </w:p>
    <w:p w:rsidRPr="001D17AA" w:rsidR="00D40176" w:rsidP="00AB7CF9" w:rsidRDefault="001E556B" w14:paraId="40BE52F9" w14:textId="2570D438">
      <w:pPr>
        <w:pStyle w:val="ListParagraph"/>
        <w:numPr>
          <w:ilvl w:val="0"/>
          <w:numId w:val="5"/>
        </w:numPr>
        <w:contextualSpacing w:val="0"/>
      </w:pPr>
      <w:r w:rsidRPr="007244C3">
        <w:rPr>
          <w:i/>
        </w:rPr>
        <w:t>Outreach g</w:t>
      </w:r>
      <w:r w:rsidRPr="007244C3" w:rsidR="00D40176">
        <w:rPr>
          <w:i/>
        </w:rPr>
        <w:t>uidelines</w:t>
      </w:r>
      <w:r w:rsidRPr="001D17AA" w:rsidR="00D40176">
        <w:t xml:space="preserve">. </w:t>
      </w:r>
      <w:r w:rsidR="00E66DD9">
        <w:t xml:space="preserve"> </w:t>
      </w:r>
      <w:r w:rsidRPr="001D17AA" w:rsidR="00D40176">
        <w:t>Each wireless provider and manufacturer that voluntarily transitions from TTY technology to RTT over wireless IP-based networks and services is encouraged to develop consumer and education efforts</w:t>
      </w:r>
      <w:r w:rsidRPr="001D17AA" w:rsidR="00886C0F">
        <w:t>.</w:t>
      </w:r>
      <w:r w:rsidRPr="001D17AA" w:rsidR="00D40176">
        <w:t xml:space="preserve"> </w:t>
      </w:r>
    </w:p>
    <w:p w:rsidRPr="001D17AA" w:rsidR="001E556B" w:rsidP="001D17AA" w:rsidRDefault="001E556B" w14:paraId="6081EA1B" w14:textId="3805FE58">
      <w:pPr>
        <w:pStyle w:val="ListParagraph"/>
        <w:numPr>
          <w:ilvl w:val="0"/>
          <w:numId w:val="5"/>
        </w:numPr>
        <w:contextualSpacing w:val="0"/>
      </w:pPr>
      <w:r w:rsidRPr="001D17AA">
        <w:rPr>
          <w:i/>
        </w:rPr>
        <w:t>Notice c</w:t>
      </w:r>
      <w:r w:rsidRPr="001D17AA" w:rsidR="004B6471">
        <w:rPr>
          <w:i/>
        </w:rPr>
        <w:t>onditions.</w:t>
      </w:r>
      <w:r w:rsidRPr="001D17AA" w:rsidR="004B6471">
        <w:t xml:space="preserve"> </w:t>
      </w:r>
      <w:r w:rsidR="00E66DD9">
        <w:t xml:space="preserve"> </w:t>
      </w:r>
      <w:r w:rsidRPr="001D17AA" w:rsidR="004B6471">
        <w:t xml:space="preserve">Each wireless provider that requests and receives a waiver </w:t>
      </w:r>
      <w:r w:rsidRPr="001D17AA" w:rsidR="00D40176">
        <w:t xml:space="preserve">of the requirement to support TTY technology </w:t>
      </w:r>
      <w:r w:rsidRPr="001D17AA" w:rsidR="00886C0F">
        <w:t xml:space="preserve">must comply with the notice conditions adopted in the </w:t>
      </w:r>
      <w:r w:rsidRPr="001D17AA">
        <w:t>Bureaus’</w:t>
      </w:r>
      <w:r w:rsidRPr="001D17AA" w:rsidR="00886C0F">
        <w:t xml:space="preserve"> waiver orders</w:t>
      </w:r>
      <w:r w:rsidRPr="001D17AA" w:rsidR="00D40176">
        <w:t>.</w:t>
      </w:r>
      <w:r w:rsidRPr="001D17AA" w:rsidR="007A1A85">
        <w:rPr>
          <w:rStyle w:val="FootnoteReference"/>
          <w:sz w:val="22"/>
        </w:rPr>
        <w:footnoteReference w:id="2"/>
      </w:r>
    </w:p>
    <w:p w:rsidRPr="001D17AA" w:rsidR="004B6471" w:rsidP="001D17AA" w:rsidRDefault="00793FCB" w14:paraId="72FEEADE" w14:textId="0F23B8E3">
      <w:pPr>
        <w:pStyle w:val="ListParagraph"/>
        <w:numPr>
          <w:ilvl w:val="0"/>
          <w:numId w:val="5"/>
        </w:numPr>
        <w:contextualSpacing w:val="0"/>
      </w:pPr>
      <w:r w:rsidRPr="001D17AA">
        <w:rPr>
          <w:i/>
        </w:rPr>
        <w:t>Six-month</w:t>
      </w:r>
      <w:r w:rsidRPr="001D17AA" w:rsidR="001E556B">
        <w:rPr>
          <w:i/>
        </w:rPr>
        <w:t xml:space="preserve"> report</w:t>
      </w:r>
      <w:r w:rsidRPr="001D17AA" w:rsidR="00D15608">
        <w:rPr>
          <w:i/>
        </w:rPr>
        <w:t>s</w:t>
      </w:r>
      <w:r w:rsidRPr="001D17AA" w:rsidR="001E556B">
        <w:rPr>
          <w:i/>
        </w:rPr>
        <w:t>.</w:t>
      </w:r>
      <w:r w:rsidR="00E66DD9">
        <w:rPr>
          <w:i/>
        </w:rPr>
        <w:t xml:space="preserve"> </w:t>
      </w:r>
      <w:r w:rsidRPr="001D17AA" w:rsidR="001E556B">
        <w:rPr>
          <w:i/>
        </w:rPr>
        <w:t xml:space="preserve"> </w:t>
      </w:r>
      <w:r w:rsidRPr="001D17AA" w:rsidR="001E556B">
        <w:t xml:space="preserve">Once every six months, each wireless provider that requests and receives a waiver of the requirement to support TTY technology must file a report with the Commission </w:t>
      </w:r>
      <w:r w:rsidRPr="001D17AA">
        <w:t>and</w:t>
      </w:r>
      <w:r w:rsidRPr="001D17AA" w:rsidR="001E556B">
        <w:t xml:space="preserve"> inform its customers regarding its progress toward and the status of the availability of new IP-based accessibility solutions, as required by the Bureaus’ waiver orders.</w:t>
      </w:r>
      <w:r w:rsidRPr="001D17AA" w:rsidR="001E556B">
        <w:rPr>
          <w:rStyle w:val="FootnoteReference"/>
          <w:sz w:val="22"/>
        </w:rPr>
        <w:footnoteReference w:id="3"/>
      </w:r>
      <w:r w:rsidRPr="001D17AA" w:rsidR="001E556B">
        <w:t xml:space="preserve"> </w:t>
      </w:r>
    </w:p>
    <w:p w:rsidRPr="001D17AA" w:rsidR="00D40176" w:rsidP="001D17AA" w:rsidRDefault="00D40176" w14:paraId="3885376B" w14:textId="77777777">
      <w:pPr>
        <w:ind w:left="360"/>
        <w:rPr>
          <w:b/>
          <w:i/>
        </w:rPr>
      </w:pPr>
      <w:r w:rsidRPr="001D17AA">
        <w:rPr>
          <w:b/>
          <w:i/>
        </w:rPr>
        <w:lastRenderedPageBreak/>
        <w:t>FINAL INFORMATION COLLECTION REQUIREMENTS</w:t>
      </w:r>
    </w:p>
    <w:p w:rsidR="00796020" w:rsidP="00AB7CF9" w:rsidRDefault="00616187" w14:paraId="69ABC595" w14:textId="2BC206EC">
      <w:pPr>
        <w:pStyle w:val="ListParagraph"/>
        <w:numPr>
          <w:ilvl w:val="0"/>
          <w:numId w:val="4"/>
        </w:numPr>
      </w:pPr>
      <w:r w:rsidRPr="007244C3">
        <w:rPr>
          <w:u w:val="single"/>
        </w:rPr>
        <w:t>RTT outreach g</w:t>
      </w:r>
      <w:r w:rsidRPr="007244C3" w:rsidR="001B64FC">
        <w:rPr>
          <w:u w:val="single"/>
        </w:rPr>
        <w:t>uidelines</w:t>
      </w:r>
      <w:r w:rsidRPr="001D17AA" w:rsidR="001B64FC">
        <w:t xml:space="preserve">.  </w:t>
      </w:r>
      <w:r w:rsidRPr="001D17AA" w:rsidR="00886C0F">
        <w:t>Each wireless provider and manufacturer that voluntarily transitions from TTY technology to RTT over wireless IP-based networks and services is encouraged to develop consumer and education efforts that include (1) the development and dissemination of educational materials that contain information pertinent to the nature, purpose, and timelines of the RTT transition; (2) Internet postings, in an accessible format, of information about the TTY to RTT transition on the websites of covered entities; (3) the creation of a telephone hotline</w:t>
      </w:r>
      <w:r w:rsidR="004A2DD7">
        <w:t xml:space="preserve"> and</w:t>
      </w:r>
      <w:r w:rsidR="00E66DD9">
        <w:t xml:space="preserve"> an</w:t>
      </w:r>
      <w:r w:rsidRPr="001D17AA" w:rsidR="00886C0F">
        <w:t xml:space="preserve"> online interactive and accessible service that can answer cons</w:t>
      </w:r>
      <w:r w:rsidR="004A2DD7">
        <w:t>umer questions about RTT; and (4</w:t>
      </w:r>
      <w:r w:rsidRPr="001D17AA" w:rsidR="00886C0F">
        <w:t xml:space="preserve">) appropriate training of staff to effectively respond to consumer questions.  All consumer outreach and education </w:t>
      </w:r>
      <w:r w:rsidR="00E66DD9">
        <w:t>should</w:t>
      </w:r>
      <w:r w:rsidRPr="001D17AA" w:rsidR="00886C0F">
        <w:t xml:space="preserve"> be provid</w:t>
      </w:r>
      <w:r w:rsidR="00E66DD9">
        <w:t xml:space="preserve">ed in accessible formats including, but </w:t>
      </w:r>
      <w:r w:rsidRPr="001D17AA" w:rsidR="00886C0F">
        <w:t xml:space="preserve">not limited to, large print, Braille, videos in American Sign Language that are </w:t>
      </w:r>
      <w:proofErr w:type="gramStart"/>
      <w:r w:rsidRPr="001D17AA" w:rsidR="00886C0F">
        <w:t>captioned</w:t>
      </w:r>
      <w:proofErr w:type="gramEnd"/>
      <w:r w:rsidRPr="001D17AA" w:rsidR="00886C0F">
        <w:t xml:space="preserve"> and video described, e-mails to consumers who have opted to receive notices in this manner, and printed materials.  Service providers and manufacturers are also encouraged to coordinate with consumer, public safety, and industry stakeholders to develop and distribute education and outreach materials.</w:t>
      </w:r>
    </w:p>
    <w:p w:rsidRPr="001D17AA" w:rsidR="00043A76" w:rsidP="00043A76" w:rsidRDefault="00043A76" w14:paraId="4D906486" w14:textId="77777777">
      <w:pPr>
        <w:pStyle w:val="ListParagraph"/>
      </w:pPr>
    </w:p>
    <w:p w:rsidRPr="001D17AA" w:rsidR="00886C0F" w:rsidP="001D17AA" w:rsidRDefault="00616187" w14:paraId="7DC7CA6E" w14:textId="7AE26E2A">
      <w:pPr>
        <w:pStyle w:val="ListParagraph"/>
        <w:numPr>
          <w:ilvl w:val="0"/>
          <w:numId w:val="4"/>
        </w:numPr>
        <w:contextualSpacing w:val="0"/>
      </w:pPr>
      <w:r>
        <w:rPr>
          <w:u w:val="single"/>
        </w:rPr>
        <w:t>TTY waiver notice c</w:t>
      </w:r>
      <w:r w:rsidRPr="001D17AA" w:rsidR="00886C0F">
        <w:rPr>
          <w:u w:val="single"/>
        </w:rPr>
        <w:t>onditions</w:t>
      </w:r>
      <w:r w:rsidRPr="001D17AA" w:rsidR="00886C0F">
        <w:t>.  Each</w:t>
      </w:r>
      <w:r>
        <w:t xml:space="preserve"> wireless provider that requested or will request</w:t>
      </w:r>
      <w:r w:rsidRPr="001D17AA" w:rsidR="00886C0F">
        <w:t xml:space="preserve"> and receives a waiver of the requirement to support TTY technology over wireless IP-based networks and services must apprise their customers, through effective and accessible channels of communication, that until TTY is sunset,</w:t>
      </w:r>
      <w:r w:rsidR="00C42BDF">
        <w:t xml:space="preserve"> (1)</w:t>
      </w:r>
      <w:r w:rsidRPr="001D17AA" w:rsidR="00886C0F">
        <w:t xml:space="preserve"> TTY technology will not be supported for calls to 911 services over IP-based wireless services, and (2) there are alternative PSTN-based and IP-based accessibility solutions for people with disabilities to reach 911 services.  These notices must be developed in coordination with</w:t>
      </w:r>
      <w:r w:rsidR="00410728">
        <w:t xml:space="preserve"> public safety answering points</w:t>
      </w:r>
      <w:r w:rsidRPr="001D17AA" w:rsidR="00886C0F">
        <w:t xml:space="preserve"> </w:t>
      </w:r>
      <w:r w:rsidR="00410728">
        <w:t>(</w:t>
      </w:r>
      <w:r w:rsidRPr="001D17AA" w:rsidR="00886C0F">
        <w:t>PSAPs</w:t>
      </w:r>
      <w:r w:rsidR="00410728">
        <w:t>)</w:t>
      </w:r>
      <w:r w:rsidRPr="001D17AA" w:rsidR="00886C0F">
        <w:t xml:space="preserve"> and national consumer organizations and include a listing of text-based alternatives to 911, including, but not limited to, TTY capability over the PSTN, various forms of PSTN-based and IP-based TRS, and text-to-911 (where available).</w:t>
      </w:r>
    </w:p>
    <w:p w:rsidR="00E16B15" w:rsidP="001D17AA" w:rsidRDefault="00616187" w14:paraId="53251D88" w14:textId="77777777">
      <w:pPr>
        <w:pStyle w:val="ListParagraph"/>
        <w:numPr>
          <w:ilvl w:val="0"/>
          <w:numId w:val="4"/>
        </w:numPr>
        <w:contextualSpacing w:val="0"/>
      </w:pPr>
      <w:r>
        <w:rPr>
          <w:u w:val="single"/>
        </w:rPr>
        <w:t>Six-</w:t>
      </w:r>
      <w:r w:rsidRPr="001D17AA" w:rsidR="001E556B">
        <w:rPr>
          <w:u w:val="single"/>
        </w:rPr>
        <w:t>month report</w:t>
      </w:r>
      <w:r w:rsidRPr="001D17AA" w:rsidR="00D15608">
        <w:rPr>
          <w:u w:val="single"/>
        </w:rPr>
        <w:t>s</w:t>
      </w:r>
      <w:r w:rsidRPr="001D17AA" w:rsidR="001E556B">
        <w:rPr>
          <w:i/>
        </w:rPr>
        <w:t xml:space="preserve">. </w:t>
      </w:r>
      <w:r w:rsidR="00E66DD9">
        <w:rPr>
          <w:i/>
        </w:rPr>
        <w:t xml:space="preserve"> </w:t>
      </w:r>
      <w:r w:rsidRPr="001D17AA" w:rsidR="001E556B">
        <w:t xml:space="preserve">Once every six months, each wireless provider that requests and receives a waiver of the requirement to support TTY technology must file a report with the Commission and inform its customers regarding its progress toward and the status of the availability of new IP-based accessibility solutions.  Such reports must include </w:t>
      </w:r>
      <w:r>
        <w:t xml:space="preserve">(1) </w:t>
      </w:r>
      <w:r w:rsidRPr="001D17AA" w:rsidR="001E556B">
        <w:t xml:space="preserve">information on the interoperability of the provider’s selected accessibility solution with the technologies deployed or to be deployed by other carriers and service providers, </w:t>
      </w:r>
      <w:r>
        <w:t xml:space="preserve">(2) </w:t>
      </w:r>
      <w:r w:rsidRPr="001D17AA" w:rsidR="001E556B">
        <w:t>the backward compatibility of such solution with TTYs,</w:t>
      </w:r>
      <w:r w:rsidR="00550830">
        <w:t xml:space="preserve"> (3)</w:t>
      </w:r>
      <w:r w:rsidRPr="001D17AA" w:rsidR="001E556B">
        <w:t xml:space="preserve"> a showing of the provider’s efforts to ensure delivery of 911 calls to the appropriate PSAP, </w:t>
      </w:r>
      <w:r>
        <w:t>(</w:t>
      </w:r>
      <w:r w:rsidR="00550830">
        <w:t>4</w:t>
      </w:r>
      <w:r>
        <w:t xml:space="preserve">) </w:t>
      </w:r>
      <w:r w:rsidRPr="001D17AA" w:rsidR="001E556B">
        <w:t>a description of any obstacles</w:t>
      </w:r>
      <w:r w:rsidR="00550830">
        <w:t xml:space="preserve"> incurred</w:t>
      </w:r>
      <w:r w:rsidRPr="001D17AA" w:rsidR="001E556B">
        <w:t xml:space="preserve"> towards achieving interoperability and steps taken to overcome such obstacles, and</w:t>
      </w:r>
      <w:r>
        <w:t xml:space="preserve"> (</w:t>
      </w:r>
      <w:r w:rsidR="00550830">
        <w:t>5</w:t>
      </w:r>
      <w:r>
        <w:t>)</w:t>
      </w:r>
      <w:r w:rsidRPr="001D17AA" w:rsidR="001E556B">
        <w:t xml:space="preserve"> an estimated timetable for the deployment of accessibility solutions.</w:t>
      </w:r>
    </w:p>
    <w:p w:rsidR="00E16B15" w:rsidP="007F675D" w:rsidRDefault="00E16B15" w14:paraId="7577C987" w14:textId="04CCF48A">
      <w:pPr>
        <w:ind w:left="360"/>
      </w:pPr>
      <w:r>
        <w:t>This information collection does not affect individuals or households; therefore, the Privacy Act is not impacted.</w:t>
      </w:r>
    </w:p>
    <w:p w:rsidR="00E16B15" w:rsidP="007F675D" w:rsidRDefault="00E16B15" w14:paraId="45CE0289" w14:textId="019F4705">
      <w:pPr>
        <w:ind w:left="360"/>
      </w:pPr>
      <w:r>
        <w:t xml:space="preserve">The statutory authority can be found at </w:t>
      </w:r>
      <w:r w:rsidR="00C91CB9">
        <w:t xml:space="preserve">sections 4(i), 225, 255, 301, 303(r), 316, 403, 715, and 716 of the Communications Act of 1934, as amended, and section 106 of the </w:t>
      </w:r>
      <w:r w:rsidR="007F675D">
        <w:t xml:space="preserve">Twenty-First Century </w:t>
      </w:r>
      <w:r w:rsidR="00C91CB9">
        <w:t>C</w:t>
      </w:r>
      <w:r w:rsidR="007F675D">
        <w:t>ommunications and Video Accessibility Act of 2010</w:t>
      </w:r>
      <w:r w:rsidR="00C91CB9">
        <w:t>, 47 U.S.C. §§ 154(i), 225, 255, 301, 303(r), 316, 403, 615c, 616, 617</w:t>
      </w:r>
      <w:r w:rsidR="007F675D">
        <w:t>; Pub L. No. 111-260, § 106, 124 Stat. 2751, 2763 (2010)</w:t>
      </w:r>
      <w:r w:rsidR="00C91CB9">
        <w:t>.</w:t>
      </w:r>
    </w:p>
    <w:p w:rsidRPr="001D17AA" w:rsidR="001E556B" w:rsidP="007F675D" w:rsidRDefault="001E556B" w14:paraId="74ADCDFA" w14:textId="51EACCF0">
      <w:pPr>
        <w:pStyle w:val="ListParagraph"/>
        <w:contextualSpacing w:val="0"/>
      </w:pPr>
      <w:r w:rsidRPr="001D17AA">
        <w:t xml:space="preserve">  </w:t>
      </w:r>
    </w:p>
    <w:p w:rsidRPr="001D17AA" w:rsidR="00DE4E30" w:rsidP="001D17AA" w:rsidRDefault="00FC60E6" w14:paraId="4AC3DEF0" w14:textId="6D20838C">
      <w:pPr>
        <w:pStyle w:val="ListParagraph"/>
        <w:numPr>
          <w:ilvl w:val="0"/>
          <w:numId w:val="2"/>
        </w:numPr>
        <w:contextualSpacing w:val="0"/>
      </w:pPr>
      <w:r w:rsidRPr="001D17AA">
        <w:t xml:space="preserve">The </w:t>
      </w:r>
      <w:r w:rsidRPr="001D17AA">
        <w:rPr>
          <w:i/>
        </w:rPr>
        <w:t>RTT Order</w:t>
      </w:r>
      <w:r w:rsidRPr="001D17AA">
        <w:t xml:space="preserve"> adopts reporting and recordkeeping requirements </w:t>
      </w:r>
      <w:r w:rsidR="00E2727B">
        <w:t>for</w:t>
      </w:r>
      <w:r w:rsidRPr="001D17AA">
        <w:t xml:space="preserve"> potential IP-based wireless service providers and manufacturers seeking to offer support for RTT in lieu of continuing to support TTY. </w:t>
      </w:r>
    </w:p>
    <w:p w:rsidRPr="001D17AA" w:rsidR="00FC60E6" w:rsidP="00AB7CF9" w:rsidRDefault="00FC60E6" w14:paraId="574C8569" w14:textId="62490688">
      <w:pPr>
        <w:pStyle w:val="ListParagraph"/>
        <w:numPr>
          <w:ilvl w:val="0"/>
          <w:numId w:val="6"/>
        </w:numPr>
        <w:contextualSpacing w:val="0"/>
      </w:pPr>
      <w:r w:rsidRPr="001D17AA">
        <w:t>IP-based wireless service providers and manufacturer</w:t>
      </w:r>
      <w:r w:rsidR="00616187">
        <w:t>s that voluntarily transition</w:t>
      </w:r>
      <w:r w:rsidRPr="001D17AA">
        <w:t xml:space="preserve"> from TTY technology to RTT over wireless IP-based networks and services are encouraged to develop and </w:t>
      </w:r>
      <w:r w:rsidRPr="001D17AA">
        <w:lastRenderedPageBreak/>
        <w:t>deploy consumer and education efforts.  The information will be made available to consumers to inform such consumers of alternative accessible technology available to replace TTY technology that may no longer be available to the consumer</w:t>
      </w:r>
      <w:r w:rsidR="00E2727B">
        <w:t>s</w:t>
      </w:r>
      <w:r w:rsidRPr="001D17AA">
        <w:t xml:space="preserve"> through their provider or on their device.</w:t>
      </w:r>
    </w:p>
    <w:p w:rsidRPr="001D17AA" w:rsidR="00750311" w:rsidP="001D17AA" w:rsidRDefault="00750311" w14:paraId="2DA70063" w14:textId="2AF09E67">
      <w:pPr>
        <w:pStyle w:val="ListParagraph"/>
        <w:numPr>
          <w:ilvl w:val="0"/>
          <w:numId w:val="6"/>
        </w:numPr>
        <w:contextualSpacing w:val="0"/>
      </w:pPr>
      <w:r w:rsidRPr="001D17AA">
        <w:t>IP-based wireless service providers that have received or do receive a waiver of the requirement to support TTY technology over wireless IP-based networks and services must apprise their customers that TTY technology will</w:t>
      </w:r>
      <w:r w:rsidR="009D2A15">
        <w:t xml:space="preserve"> not</w:t>
      </w:r>
      <w:r w:rsidRPr="001D17AA">
        <w:t xml:space="preserve"> be supported for calls to 911 over IP-based wireless services and of the availability of alternative PSTN-based and IP-based accessibility solutions to reach 911 services.  The notices will inform consumers on the loss of the use of TTY for completing 911 calls over the provider’s network and alert them to alternative service</w:t>
      </w:r>
      <w:r w:rsidR="009B0306">
        <w:t>s</w:t>
      </w:r>
      <w:r w:rsidRPr="001D17AA">
        <w:t xml:space="preserve"> for which TTY may be used.</w:t>
      </w:r>
    </w:p>
    <w:p w:rsidRPr="001D17AA" w:rsidR="00FC60E6" w:rsidP="001D17AA" w:rsidRDefault="00750311" w14:paraId="7AC69760" w14:textId="6BF9951B">
      <w:pPr>
        <w:pStyle w:val="ListParagraph"/>
        <w:numPr>
          <w:ilvl w:val="0"/>
          <w:numId w:val="6"/>
        </w:numPr>
        <w:contextualSpacing w:val="0"/>
      </w:pPr>
      <w:r w:rsidRPr="001D17AA">
        <w:t>IP-based wireless service providers that have received or do receive a waiver of the requirement to support TTY technology over wireless IP-based networks and services must every six months file a report with the Commission that they make available to their customers.  The report will state the provider’s progress toward and the status of the availability of new IP-based accessibility solutions.  The information will inform consumers of the progress towards the availability of alternative accessible means to replace TTY</w:t>
      </w:r>
      <w:r w:rsidR="00C97ABD">
        <w:t>,</w:t>
      </w:r>
      <w:r w:rsidRPr="001D17AA" w:rsidR="00020A54">
        <w:t xml:space="preserve"> and the Commission will be able to evaluate the reports to determine if any changes to the waivers are warranted or of any progress impediments </w:t>
      </w:r>
      <w:r w:rsidR="00EB1B52">
        <w:t xml:space="preserve">that </w:t>
      </w:r>
      <w:r w:rsidR="00C97ABD">
        <w:t>the Commission</w:t>
      </w:r>
      <w:r w:rsidRPr="001D17AA" w:rsidR="00020A54">
        <w:t xml:space="preserve"> may be in a position to resolve. </w:t>
      </w:r>
      <w:r w:rsidRPr="001D17AA">
        <w:t xml:space="preserve"> </w:t>
      </w:r>
    </w:p>
    <w:p w:rsidRPr="001D17AA" w:rsidR="000E5749" w:rsidP="001D17AA" w:rsidRDefault="00020A54" w14:paraId="2FAA2DAB" w14:textId="2831DB3C">
      <w:pPr>
        <w:pStyle w:val="ListParagraph"/>
        <w:numPr>
          <w:ilvl w:val="0"/>
          <w:numId w:val="2"/>
        </w:numPr>
        <w:contextualSpacing w:val="0"/>
      </w:pPr>
      <w:r w:rsidRPr="001D17AA">
        <w:t xml:space="preserve">The Commission encourages IP-based wireless service providers and manufacturers to use information technology to whatever extent possible to reduce the burden of the information collections adopted in the </w:t>
      </w:r>
      <w:r w:rsidRPr="001D17AA">
        <w:rPr>
          <w:i/>
        </w:rPr>
        <w:t>RTT Order</w:t>
      </w:r>
      <w:r w:rsidRPr="001D17AA">
        <w:t>.  The consumer notices and education and outreach</w:t>
      </w:r>
      <w:r w:rsidR="00793FCB">
        <w:t xml:space="preserve"> materials</w:t>
      </w:r>
      <w:r w:rsidRPr="001D17AA">
        <w:t xml:space="preserve"> may be made available through multiple accessible media</w:t>
      </w:r>
      <w:r w:rsidR="00596261">
        <w:t>,</w:t>
      </w:r>
      <w:r w:rsidRPr="001D17AA">
        <w:t xml:space="preserve"> including electronic means, such as email.  The Commission anticipates that </w:t>
      </w:r>
      <w:r w:rsidR="00AF3575">
        <w:t>IP-based wireless services providers that have previously submitted six-</w:t>
      </w:r>
      <w:r w:rsidRPr="001D17AA">
        <w:t xml:space="preserve">month reports to the Commission electronically will continue to submit </w:t>
      </w:r>
      <w:r w:rsidR="00AF3575">
        <w:t>such</w:t>
      </w:r>
      <w:r w:rsidRPr="001D17AA">
        <w:t xml:space="preserve"> </w:t>
      </w:r>
      <w:r w:rsidR="00AF3575">
        <w:t>reports</w:t>
      </w:r>
      <w:r w:rsidRPr="001D17AA">
        <w:t xml:space="preserve"> electronically</w:t>
      </w:r>
      <w:r w:rsidR="00596261">
        <w:t>,</w:t>
      </w:r>
      <w:r w:rsidR="00AF3575">
        <w:t xml:space="preserve"> and</w:t>
      </w:r>
      <w:r w:rsidR="00596261">
        <w:t xml:space="preserve"> that</w:t>
      </w:r>
      <w:r w:rsidR="00AF3575">
        <w:t xml:space="preserve"> any new waiver recipients </w:t>
      </w:r>
      <w:r w:rsidR="00793FCB">
        <w:t>will</w:t>
      </w:r>
      <w:r w:rsidR="00AF3575">
        <w:t xml:space="preserve"> use the Commission’s electronic submission process</w:t>
      </w:r>
      <w:r w:rsidRPr="001D17AA">
        <w:t xml:space="preserve">. </w:t>
      </w:r>
    </w:p>
    <w:p w:rsidRPr="001D17AA" w:rsidR="00DA3ED3" w:rsidP="001D17AA" w:rsidRDefault="00F9080D" w14:paraId="2EA6D343" w14:textId="26599B55">
      <w:pPr>
        <w:pStyle w:val="ListParagraph"/>
        <w:numPr>
          <w:ilvl w:val="0"/>
          <w:numId w:val="2"/>
        </w:numPr>
        <w:contextualSpacing w:val="0"/>
      </w:pPr>
      <w:r w:rsidRPr="00D065B7">
        <w:t xml:space="preserve">The </w:t>
      </w:r>
      <w:r>
        <w:t>Commission does not impose similar information collections that can be used to support RTT.  Additionally, the Commission has updated the Public Safety Answering Point (PSAP) text-to-911 Registration Form to include PSAP requests for RTT service</w:t>
      </w:r>
      <w:r w:rsidR="008904E8">
        <w:rPr>
          <w:snapToGrid w:val="0"/>
          <w:spacing w:val="-3"/>
        </w:rPr>
        <w:t>.  OM</w:t>
      </w:r>
      <w:r w:rsidR="001C7430">
        <w:rPr>
          <w:snapToGrid w:val="0"/>
          <w:spacing w:val="-3"/>
        </w:rPr>
        <w:t>B</w:t>
      </w:r>
      <w:r w:rsidR="008904E8">
        <w:rPr>
          <w:snapToGrid w:val="0"/>
          <w:spacing w:val="-3"/>
        </w:rPr>
        <w:t xml:space="preserve"> previously approved the information collections for text-to-911 service under OMB Control No. 3060-1204</w:t>
      </w:r>
      <w:r w:rsidRPr="001D17AA" w:rsidR="00217BAC">
        <w:t xml:space="preserve">.   </w:t>
      </w:r>
    </w:p>
    <w:p w:rsidRPr="001D17AA" w:rsidR="00217BAC" w:rsidP="001D17AA" w:rsidRDefault="00217BAC" w14:paraId="51037885" w14:textId="6360C18C">
      <w:pPr>
        <w:pStyle w:val="ListParagraph"/>
        <w:numPr>
          <w:ilvl w:val="0"/>
          <w:numId w:val="2"/>
        </w:numPr>
        <w:contextualSpacing w:val="0"/>
      </w:pPr>
      <w:r w:rsidRPr="001D17AA">
        <w:t>T</w:t>
      </w:r>
      <w:r w:rsidRPr="001D17AA" w:rsidR="00A67BAA">
        <w:t>he Commission to</w:t>
      </w:r>
      <w:r w:rsidRPr="001D17AA">
        <w:t>o</w:t>
      </w:r>
      <w:r w:rsidRPr="001D17AA" w:rsidR="00A67BAA">
        <w:t>k multiple actions to</w:t>
      </w:r>
      <w:r w:rsidR="00AF3575">
        <w:t xml:space="preserve"> minimize the burden on sma</w:t>
      </w:r>
      <w:r w:rsidRPr="001D17AA">
        <w:t>ll businesses, organizations, and other smal</w:t>
      </w:r>
      <w:r w:rsidRPr="001D17AA" w:rsidR="00A67BAA">
        <w:t>l entities i</w:t>
      </w:r>
      <w:r w:rsidRPr="001D17AA">
        <w:t xml:space="preserve">n the </w:t>
      </w:r>
      <w:r w:rsidRPr="001D17AA">
        <w:rPr>
          <w:i/>
        </w:rPr>
        <w:t>RTT Order</w:t>
      </w:r>
      <w:r w:rsidRPr="001D17AA" w:rsidR="00A67BAA">
        <w:t>.  The Commission gave</w:t>
      </w:r>
      <w:r w:rsidRPr="001D17AA">
        <w:t xml:space="preserve"> all IP-based wireless service provi</w:t>
      </w:r>
      <w:r w:rsidRPr="001D17AA" w:rsidR="00A67BAA">
        <w:t>ders and manufacturers</w:t>
      </w:r>
      <w:r w:rsidRPr="001D17AA">
        <w:t xml:space="preserve"> the option to support RTT</w:t>
      </w:r>
      <w:r w:rsidRPr="001D17AA" w:rsidR="00A67BAA">
        <w:t xml:space="preserve"> in lieu of continuing to support TTY, </w:t>
      </w:r>
      <w:r w:rsidR="00B443C1">
        <w:t xml:space="preserve">thereby </w:t>
      </w:r>
      <w:r w:rsidRPr="001D17AA" w:rsidR="00A67BAA">
        <w:t>giving the provider the choice to comply with</w:t>
      </w:r>
      <w:r w:rsidR="0052127C">
        <w:t xml:space="preserve"> the</w:t>
      </w:r>
      <w:r w:rsidRPr="001D17AA" w:rsidR="00A67BAA">
        <w:t xml:space="preserve"> information collection requirements. </w:t>
      </w:r>
      <w:r w:rsidR="009C387B">
        <w:t xml:space="preserve"> </w:t>
      </w:r>
      <w:r w:rsidRPr="001D17AA" w:rsidR="00A67BAA">
        <w:t>In addition, th</w:t>
      </w:r>
      <w:r w:rsidRPr="001D17AA">
        <w:t>e Commission establish</w:t>
      </w:r>
      <w:r w:rsidR="009C387B">
        <w:t>ed</w:t>
      </w:r>
      <w:r w:rsidRPr="001D17AA">
        <w:t xml:space="preserve"> outreach and education guidelines to encourage</w:t>
      </w:r>
      <w:r w:rsidR="009C387B">
        <w:t>,</w:t>
      </w:r>
      <w:r w:rsidRPr="001D17AA">
        <w:t xml:space="preserve"> rather than require implement</w:t>
      </w:r>
      <w:r w:rsidR="00DC44FC">
        <w:t>ation</w:t>
      </w:r>
      <w:r w:rsidRPr="001D17AA">
        <w:t xml:space="preserve"> efforts to notify consumers about the transition from TTY technology to RTT, </w:t>
      </w:r>
      <w:r w:rsidR="009C387B">
        <w:t>which</w:t>
      </w:r>
      <w:r w:rsidRPr="001D17AA">
        <w:t xml:space="preserve"> allow</w:t>
      </w:r>
      <w:r w:rsidR="009C387B">
        <w:t>s</w:t>
      </w:r>
      <w:r w:rsidRPr="001D17AA">
        <w:t xml:space="preserve"> small enti</w:t>
      </w:r>
      <w:r w:rsidR="009C387B">
        <w:t xml:space="preserve">ties to determine the extent of their </w:t>
      </w:r>
      <w:r w:rsidRPr="001D17AA">
        <w:t xml:space="preserve">resource </w:t>
      </w:r>
      <w:r w:rsidR="009C387B">
        <w:t>allocation for consumer education and outreach</w:t>
      </w:r>
      <w:r w:rsidRPr="001D17AA">
        <w:t>.</w:t>
      </w:r>
      <w:r w:rsidRPr="001D17AA" w:rsidR="00A67BAA">
        <w:t xml:space="preserve">  Further, the not</w:t>
      </w:r>
      <w:r w:rsidR="009C387B">
        <w:t>ification and six-</w:t>
      </w:r>
      <w:r w:rsidRPr="001D17AA" w:rsidR="00A67BAA">
        <w:t>month report requirements are only applicable to entities that have sought</w:t>
      </w:r>
      <w:r w:rsidR="009C387B">
        <w:t xml:space="preserve"> or will seek</w:t>
      </w:r>
      <w:r w:rsidRPr="001D17AA" w:rsidR="00A67BAA">
        <w:t xml:space="preserve"> a waiver of the obligation to support TTY over IP-based wireless networks</w:t>
      </w:r>
      <w:r w:rsidR="009C387B">
        <w:t>.  Providers that previously received a waiver</w:t>
      </w:r>
      <w:r w:rsidRPr="001D17AA" w:rsidR="00A67BAA">
        <w:t xml:space="preserve"> are already complying with such requirements.</w:t>
      </w:r>
      <w:r w:rsidR="001D17AA">
        <w:t xml:space="preserve">  The Commission also allows telecommunications trade associations to file the </w:t>
      </w:r>
      <w:r w:rsidR="009C387B">
        <w:t>six-month</w:t>
      </w:r>
      <w:r w:rsidR="001D17AA">
        <w:t xml:space="preserve"> reports on behalf of their members. </w:t>
      </w:r>
      <w:r w:rsidRPr="001D17AA" w:rsidR="00A67BAA">
        <w:t xml:space="preserve">   </w:t>
      </w:r>
    </w:p>
    <w:p w:rsidRPr="001D17AA" w:rsidR="0018092E" w:rsidP="001D17AA" w:rsidRDefault="00E0099F" w14:paraId="0D337597" w14:textId="49063415">
      <w:pPr>
        <w:pStyle w:val="ListParagraph"/>
        <w:numPr>
          <w:ilvl w:val="0"/>
          <w:numId w:val="2"/>
        </w:numPr>
        <w:contextualSpacing w:val="0"/>
      </w:pPr>
      <w:r w:rsidRPr="001D17AA">
        <w:t xml:space="preserve">The </w:t>
      </w:r>
      <w:r w:rsidRPr="001D17AA" w:rsidR="00A67BAA">
        <w:t xml:space="preserve">education and </w:t>
      </w:r>
      <w:r w:rsidRPr="001D17AA">
        <w:t xml:space="preserve">outreach guidelines are </w:t>
      </w:r>
      <w:r w:rsidRPr="001D17AA" w:rsidR="00A67BAA">
        <w:t>meant to encourage IP-based wireless service providers and manufacturers to inform consumers of the availability of RTT as an accessible communication tool and the unavailability of TTY technology over IP-based wireless networks.  There is no specific frequency with which the information, must be provided, but failure</w:t>
      </w:r>
      <w:r w:rsidR="006E0854">
        <w:t xml:space="preserve"> on the part of the service providers and manufacturers</w:t>
      </w:r>
      <w:r w:rsidRPr="001D17AA" w:rsidR="00A67BAA">
        <w:t xml:space="preserve"> to provide such outreach and education could hinder the ado</w:t>
      </w:r>
      <w:r w:rsidRPr="001D17AA" w:rsidR="002E0068">
        <w:t>ption and use of RTT by consumers and necessitate</w:t>
      </w:r>
      <w:r w:rsidR="00D70C99">
        <w:t xml:space="preserve"> that</w:t>
      </w:r>
      <w:r w:rsidRPr="001D17AA" w:rsidR="002E0068">
        <w:t xml:space="preserve"> the Commission retain TTY support obligations.  </w:t>
      </w:r>
    </w:p>
    <w:p w:rsidRPr="001D17AA" w:rsidR="0018092E" w:rsidP="001D17AA" w:rsidRDefault="002E0068" w14:paraId="0A32CB38" w14:textId="69887090">
      <w:pPr>
        <w:pStyle w:val="ListParagraph"/>
        <w:ind w:left="360"/>
        <w:contextualSpacing w:val="0"/>
      </w:pPr>
      <w:r w:rsidRPr="001D17AA">
        <w:lastRenderedPageBreak/>
        <w:t>Requiring waiver recipients to notify consumers of the unavailability of TTY technology for 911 calls and of</w:t>
      </w:r>
      <w:r w:rsidR="006E0854">
        <w:t xml:space="preserve"> the availability of</w:t>
      </w:r>
      <w:r w:rsidRPr="001D17AA">
        <w:t xml:space="preserve"> alternative services through which consumers may reach 911 via TTY technology ensures that such consumers will </w:t>
      </w:r>
      <w:r w:rsidR="00793FCB">
        <w:t>be informed of changes they may</w:t>
      </w:r>
      <w:r w:rsidRPr="001D17AA">
        <w:t xml:space="preserve"> need to make to ensure a mean</w:t>
      </w:r>
      <w:r w:rsidR="006E0854">
        <w:t>s</w:t>
      </w:r>
      <w:r w:rsidRPr="001D17AA">
        <w:t xml:space="preserve"> of accessing 911 until RTT is fully deployed. </w:t>
      </w:r>
      <w:r w:rsidRPr="001D17AA" w:rsidR="0018092E">
        <w:t xml:space="preserve"> </w:t>
      </w:r>
    </w:p>
    <w:p w:rsidRPr="001D17AA" w:rsidR="00DA3ED3" w:rsidP="001D17AA" w:rsidRDefault="002E0068" w14:paraId="59AAE102" w14:textId="15AA22D8">
      <w:pPr>
        <w:pStyle w:val="ListParagraph"/>
        <w:ind w:left="360"/>
        <w:contextualSpacing w:val="0"/>
      </w:pPr>
      <w:r w:rsidRPr="001D17AA">
        <w:t>Requiring waiver recipient</w:t>
      </w:r>
      <w:r w:rsidR="006E0854">
        <w:t>s</w:t>
      </w:r>
      <w:r w:rsidRPr="001D17AA">
        <w:t xml:space="preserve"> to file </w:t>
      </w:r>
      <w:r w:rsidRPr="001D17AA" w:rsidR="00793FCB">
        <w:t>six-month</w:t>
      </w:r>
      <w:r w:rsidRPr="001D17AA">
        <w:t xml:space="preserve"> report</w:t>
      </w:r>
      <w:r w:rsidR="006E0854">
        <w:t>s</w:t>
      </w:r>
      <w:r w:rsidRPr="001D17AA">
        <w:t xml:space="preserve"> helps inform the Commission of the availability of alternative accessible communications technology </w:t>
      </w:r>
      <w:r w:rsidRPr="001D17AA" w:rsidR="0018092E">
        <w:t xml:space="preserve">and that providers are meeting their waiver requirements in a timely fashion.  Without such reports, the </w:t>
      </w:r>
      <w:r w:rsidRPr="001D17AA">
        <w:t>Commission’s ability to ensure</w:t>
      </w:r>
      <w:r w:rsidR="009A156D">
        <w:t xml:space="preserve"> that</w:t>
      </w:r>
      <w:r w:rsidRPr="001D17AA">
        <w:t xml:space="preserve"> waiver recipient</w:t>
      </w:r>
      <w:r w:rsidR="00B9492D">
        <w:t>s</w:t>
      </w:r>
      <w:r w:rsidRPr="001D17AA">
        <w:t xml:space="preserve"> are complying with the waiver requirements </w:t>
      </w:r>
      <w:r w:rsidRPr="001D17AA" w:rsidR="0018092E">
        <w:t xml:space="preserve">would be hampered. </w:t>
      </w:r>
      <w:r w:rsidRPr="001D17AA">
        <w:t xml:space="preserve">  </w:t>
      </w:r>
    </w:p>
    <w:p w:rsidRPr="001D17AA" w:rsidR="00DA3ED3" w:rsidP="001D17AA" w:rsidRDefault="0018092E" w14:paraId="0B86F660" w14:textId="5CCE9EE4">
      <w:pPr>
        <w:pStyle w:val="ListParagraph"/>
        <w:numPr>
          <w:ilvl w:val="0"/>
          <w:numId w:val="2"/>
        </w:numPr>
        <w:contextualSpacing w:val="0"/>
      </w:pPr>
      <w:r w:rsidRPr="001D17AA">
        <w:t>T</w:t>
      </w:r>
      <w:r w:rsidRPr="001D17AA" w:rsidR="00E0099F">
        <w:t>he</w:t>
      </w:r>
      <w:r w:rsidRPr="001D17AA">
        <w:t xml:space="preserve"> information</w:t>
      </w:r>
      <w:r w:rsidRPr="001D17AA" w:rsidR="00E0099F">
        <w:t xml:space="preserve"> collection is not conducted in any manner that is inconsistent with the</w:t>
      </w:r>
      <w:r w:rsidRPr="001D17AA">
        <w:t xml:space="preserve"> guidelines in 5 C</w:t>
      </w:r>
      <w:r w:rsidR="00793FCB">
        <w:t>FR</w:t>
      </w:r>
      <w:r w:rsidRPr="001D17AA">
        <w:t xml:space="preserve"> § 1320.5(d)(2)</w:t>
      </w:r>
      <w:r w:rsidRPr="001D17AA" w:rsidR="00E0099F">
        <w:t xml:space="preserve">.  </w:t>
      </w:r>
    </w:p>
    <w:p w:rsidRPr="005900FF" w:rsidR="000E5749" w:rsidP="001D17AA" w:rsidRDefault="00AF1B70" w14:paraId="53A682E3" w14:textId="15ABF276">
      <w:pPr>
        <w:pStyle w:val="ListParagraph"/>
        <w:numPr>
          <w:ilvl w:val="0"/>
          <w:numId w:val="2"/>
        </w:numPr>
        <w:contextualSpacing w:val="0"/>
      </w:pPr>
      <w:r>
        <w:rPr>
          <w:snapToGrid w:val="0"/>
          <w:spacing w:val="-3"/>
        </w:rPr>
        <w:t xml:space="preserve">The Commission published a </w:t>
      </w:r>
      <w:r w:rsidR="00D31DB6">
        <w:rPr>
          <w:snapToGrid w:val="0"/>
          <w:spacing w:val="-3"/>
        </w:rPr>
        <w:t xml:space="preserve">60-day </w:t>
      </w:r>
      <w:r>
        <w:rPr>
          <w:snapToGrid w:val="0"/>
          <w:spacing w:val="-3"/>
        </w:rPr>
        <w:t xml:space="preserve">notice in the </w:t>
      </w:r>
      <w:r w:rsidRPr="00713B1E">
        <w:rPr>
          <w:i/>
          <w:snapToGrid w:val="0"/>
          <w:spacing w:val="-3"/>
        </w:rPr>
        <w:t>Federal Register</w:t>
      </w:r>
      <w:r>
        <w:rPr>
          <w:snapToGrid w:val="0"/>
          <w:spacing w:val="-3"/>
        </w:rPr>
        <w:t xml:space="preserve"> </w:t>
      </w:r>
      <w:r>
        <w:t>p</w:t>
      </w:r>
      <w:r w:rsidRPr="001D17AA" w:rsidR="00E0099F">
        <w:t>ursuant to 5 CFR 1320.8(d)</w:t>
      </w:r>
      <w:r w:rsidR="00D31DB6">
        <w:t xml:space="preserve">.  </w:t>
      </w:r>
      <w:r w:rsidRPr="00E00D7E" w:rsidR="00D31DB6">
        <w:rPr>
          <w:i/>
        </w:rPr>
        <w:t>See</w:t>
      </w:r>
      <w:r w:rsidR="00D31DB6">
        <w:t xml:space="preserve"> </w:t>
      </w:r>
      <w:r w:rsidRPr="00345FFE" w:rsidR="00D31DB6">
        <w:t>8</w:t>
      </w:r>
      <w:r w:rsidR="00345FFE">
        <w:t>5</w:t>
      </w:r>
      <w:r w:rsidRPr="00345FFE" w:rsidR="00D31DB6">
        <w:t xml:space="preserve"> FR </w:t>
      </w:r>
      <w:r w:rsidR="00E02D91">
        <w:t>65401</w:t>
      </w:r>
      <w:r w:rsidRPr="00345FFE" w:rsidR="00D31DB6">
        <w:t xml:space="preserve">, </w:t>
      </w:r>
      <w:r w:rsidR="00E02D91">
        <w:t>October 15</w:t>
      </w:r>
      <w:bookmarkStart w:name="_GoBack" w:id="0"/>
      <w:bookmarkEnd w:id="0"/>
      <w:r>
        <w:t>, 20</w:t>
      </w:r>
      <w:r w:rsidR="00AC2F1D">
        <w:t>20</w:t>
      </w:r>
      <w:r w:rsidR="00D31DB6">
        <w:t>,</w:t>
      </w:r>
      <w:r>
        <w:t xml:space="preserve"> seeking comments from the</w:t>
      </w:r>
      <w:r w:rsidRPr="001D17AA" w:rsidR="00E0099F">
        <w:t xml:space="preserve"> </w:t>
      </w:r>
      <w:r w:rsidRPr="001D17AA" w:rsidR="0018092E">
        <w:rPr>
          <w:snapToGrid w:val="0"/>
          <w:spacing w:val="-3"/>
        </w:rPr>
        <w:t>public on th</w:t>
      </w:r>
      <w:r>
        <w:rPr>
          <w:snapToGrid w:val="0"/>
          <w:spacing w:val="-3"/>
        </w:rPr>
        <w:t>e</w:t>
      </w:r>
      <w:r w:rsidRPr="001D17AA" w:rsidR="0018092E">
        <w:rPr>
          <w:snapToGrid w:val="0"/>
          <w:spacing w:val="-3"/>
        </w:rPr>
        <w:t xml:space="preserve"> information collection requirement</w:t>
      </w:r>
      <w:r>
        <w:rPr>
          <w:snapToGrid w:val="0"/>
          <w:spacing w:val="-3"/>
        </w:rPr>
        <w:t>s</w:t>
      </w:r>
      <w:r w:rsidRPr="001D17AA" w:rsidR="0018092E">
        <w:rPr>
          <w:snapToGrid w:val="0"/>
          <w:spacing w:val="-3"/>
        </w:rPr>
        <w:t xml:space="preserve"> contained in this supporting statement.  </w:t>
      </w:r>
      <w:r w:rsidRPr="005900FF" w:rsidR="009E0478">
        <w:t>No comments were received</w:t>
      </w:r>
      <w:r w:rsidRPr="005900FF" w:rsidR="00D31DB6">
        <w:t xml:space="preserve"> following publication of this notice</w:t>
      </w:r>
      <w:r w:rsidRPr="005900FF" w:rsidR="0018092E">
        <w:rPr>
          <w:snapToGrid w:val="0"/>
          <w:spacing w:val="-3"/>
        </w:rPr>
        <w:t xml:space="preserve">. </w:t>
      </w:r>
    </w:p>
    <w:p w:rsidRPr="001D17AA" w:rsidR="00DA3ED3" w:rsidP="001D17AA" w:rsidRDefault="00DA3ED3" w14:paraId="35F81947" w14:textId="29B2D3B2">
      <w:pPr>
        <w:pStyle w:val="ListParagraph"/>
        <w:numPr>
          <w:ilvl w:val="0"/>
          <w:numId w:val="2"/>
        </w:numPr>
        <w:contextualSpacing w:val="0"/>
        <w:rPr>
          <w:shd w:val="clear" w:color="auto" w:fill="FFFFFF"/>
        </w:rPr>
      </w:pPr>
      <w:r w:rsidRPr="001D17AA">
        <w:rPr>
          <w:shd w:val="clear" w:color="auto" w:fill="FFFFFF"/>
        </w:rPr>
        <w:t>No payment or gift will be given to respondents.</w:t>
      </w:r>
    </w:p>
    <w:p w:rsidRPr="001D17AA" w:rsidR="0018092E" w:rsidP="001D17AA" w:rsidRDefault="0018092E" w14:paraId="09EE9855" w14:textId="6F2BE590">
      <w:pPr>
        <w:pStyle w:val="BodyText"/>
        <w:numPr>
          <w:ilvl w:val="0"/>
          <w:numId w:val="2"/>
        </w:numPr>
        <w:shd w:val="clear" w:color="auto" w:fill="FFFFFF"/>
        <w:spacing w:after="120"/>
        <w:jc w:val="left"/>
        <w:rPr>
          <w:sz w:val="22"/>
          <w:szCs w:val="22"/>
          <w:shd w:val="clear" w:color="auto" w:fill="FFFFFF"/>
        </w:rPr>
      </w:pPr>
      <w:r w:rsidRPr="001D17AA">
        <w:rPr>
          <w:snapToGrid w:val="0"/>
          <w:sz w:val="22"/>
          <w:szCs w:val="22"/>
          <w:shd w:val="clear" w:color="auto" w:fill="FFFFFF"/>
        </w:rPr>
        <w:t>There is no need for confidentiality with this collection of information.</w:t>
      </w:r>
    </w:p>
    <w:p w:rsidRPr="001D17AA" w:rsidR="0018092E" w:rsidP="001D17AA" w:rsidRDefault="0018092E" w14:paraId="215698B2" w14:textId="64A491DB">
      <w:pPr>
        <w:pStyle w:val="BodyText"/>
        <w:numPr>
          <w:ilvl w:val="0"/>
          <w:numId w:val="2"/>
        </w:numPr>
        <w:shd w:val="clear" w:color="auto" w:fill="FFFFFF"/>
        <w:spacing w:after="120"/>
        <w:jc w:val="left"/>
        <w:rPr>
          <w:sz w:val="22"/>
          <w:szCs w:val="22"/>
          <w:shd w:val="clear" w:color="auto" w:fill="FFFFFF"/>
        </w:rPr>
      </w:pPr>
      <w:r w:rsidRPr="001D17AA">
        <w:rPr>
          <w:sz w:val="22"/>
          <w:szCs w:val="22"/>
          <w:shd w:val="clear" w:color="auto" w:fill="FFFFFF"/>
        </w:rPr>
        <w:t>This information collection does not address any private matters of a sensitive nature.</w:t>
      </w:r>
    </w:p>
    <w:p w:rsidR="00DA3ED3" w:rsidP="00FE2392" w:rsidRDefault="008E73FD" w14:paraId="122CB7C3" w14:textId="108E3534">
      <w:pPr>
        <w:pStyle w:val="ListParagraph"/>
        <w:numPr>
          <w:ilvl w:val="0"/>
          <w:numId w:val="2"/>
        </w:numPr>
        <w:contextualSpacing w:val="0"/>
      </w:pPr>
      <w:r w:rsidRPr="00B9616E">
        <w:t>The following represents estimates of the</w:t>
      </w:r>
      <w:r w:rsidR="00CB4639">
        <w:t xml:space="preserve"> hour</w:t>
      </w:r>
      <w:r w:rsidRPr="00B9616E">
        <w:t xml:space="preserve"> burden </w:t>
      </w:r>
      <w:r w:rsidR="00CB4639">
        <w:t xml:space="preserve">and </w:t>
      </w:r>
      <w:r w:rsidR="00330240">
        <w:t xml:space="preserve">in-house </w:t>
      </w:r>
      <w:r w:rsidR="00CB4639">
        <w:t>costs</w:t>
      </w:r>
      <w:r w:rsidRPr="00B9616E" w:rsidR="00CB4639">
        <w:t xml:space="preserve"> </w:t>
      </w:r>
      <w:r w:rsidRPr="00B9616E">
        <w:t>for the collection of information</w:t>
      </w:r>
      <w:r>
        <w:t xml:space="preserve"> requirements adopted in the </w:t>
      </w:r>
      <w:r>
        <w:rPr>
          <w:i/>
        </w:rPr>
        <w:t>RTT Order</w:t>
      </w:r>
      <w:r>
        <w:t xml:space="preserve">.  The Commission estimates that there are approximately </w:t>
      </w:r>
      <w:r w:rsidR="003E7B5F">
        <w:t xml:space="preserve">967 wireless service providers.  </w:t>
      </w:r>
    </w:p>
    <w:p w:rsidRPr="00AB7CF9" w:rsidR="00CD5D37" w:rsidP="00AB7CF9" w:rsidRDefault="00CD5D37" w14:paraId="5892782C" w14:textId="67CD5C07">
      <w:pPr>
        <w:pStyle w:val="ListParagraph"/>
        <w:numPr>
          <w:ilvl w:val="0"/>
          <w:numId w:val="14"/>
        </w:numPr>
        <w:rPr>
          <w:i/>
        </w:rPr>
      </w:pPr>
      <w:r w:rsidRPr="00AB7CF9">
        <w:rPr>
          <w:b/>
          <w:i/>
          <w:snapToGrid w:val="0"/>
          <w:shd w:val="clear" w:color="auto" w:fill="FFFFFF"/>
        </w:rPr>
        <w:t>Consumer education and outreach.</w:t>
      </w:r>
    </w:p>
    <w:p w:rsidR="00B2001D" w:rsidP="00AB7CF9" w:rsidRDefault="00E67DAA" w14:paraId="06192301" w14:textId="1518E4E3">
      <w:pPr>
        <w:ind w:left="720"/>
      </w:pPr>
      <w:r w:rsidRPr="001D17AA">
        <w:t xml:space="preserve">Each wireless provider and manufacturer that voluntarily transitions from TTY technology to RTT over wireless IP-based networks and services is encouraged to </w:t>
      </w:r>
      <w:r w:rsidR="000D5D7A">
        <w:t>undertake</w:t>
      </w:r>
      <w:r w:rsidRPr="001D17AA">
        <w:t xml:space="preserve"> consumer </w:t>
      </w:r>
      <w:r w:rsidR="00B2001D">
        <w:t xml:space="preserve">outreach </w:t>
      </w:r>
      <w:r w:rsidRPr="001D17AA">
        <w:t>and education efforts</w:t>
      </w:r>
      <w:r w:rsidR="00B2001D">
        <w:t xml:space="preserve">.  The Commission believes that any voluntary consumer outreach and education efforts undertaken </w:t>
      </w:r>
      <w:r w:rsidR="00672C96">
        <w:t>are</w:t>
      </w:r>
      <w:r w:rsidR="00B2001D">
        <w:t xml:space="preserve"> </w:t>
      </w:r>
      <w:r w:rsidR="00793FCB">
        <w:t>performed</w:t>
      </w:r>
      <w:r w:rsidR="00B2001D">
        <w:t xml:space="preserve"> by wireless service providers offering RTT services.</w:t>
      </w:r>
      <w:r w:rsidR="004A2DD7">
        <w:t xml:space="preserve">  The Commission does not anticipate that manufacturers will engage in specific consumer education and outreach focused on RTT.</w:t>
      </w:r>
      <w:r w:rsidR="000D5D7A">
        <w:t xml:space="preserve">  </w:t>
      </w:r>
    </w:p>
    <w:p w:rsidR="00B2001D" w:rsidP="00AB7CF9" w:rsidRDefault="00B2001D" w14:paraId="0D6089E0" w14:textId="77119946">
      <w:pPr>
        <w:pStyle w:val="ListParagraph"/>
        <w:numPr>
          <w:ilvl w:val="0"/>
          <w:numId w:val="15"/>
        </w:numPr>
        <w:ind w:left="1080"/>
        <w:contextualSpacing w:val="0"/>
      </w:pPr>
      <w:r>
        <w:t>The Commission estimates that</w:t>
      </w:r>
      <w:r w:rsidR="000D5D7A">
        <w:t xml:space="preserve"> each</w:t>
      </w:r>
      <w:r>
        <w:t xml:space="preserve"> </w:t>
      </w:r>
      <w:r w:rsidR="000D5D7A">
        <w:t>respondent</w:t>
      </w:r>
      <w:r>
        <w:t xml:space="preserve"> that undertake</w:t>
      </w:r>
      <w:r w:rsidR="000D5D7A">
        <w:t>s</w:t>
      </w:r>
      <w:r w:rsidRPr="001D17AA" w:rsidR="00E67DAA">
        <w:t xml:space="preserve"> the development and dissemination of educational materials that contain information pertinent to the nature, purpose, and </w:t>
      </w:r>
      <w:r>
        <w:t>timelines of the RTT transition</w:t>
      </w:r>
      <w:r w:rsidR="000D5D7A">
        <w:t xml:space="preserve"> require approximately </w:t>
      </w:r>
      <w:r w:rsidR="008E661D">
        <w:t>40 hours</w:t>
      </w:r>
      <w:r w:rsidR="004F7418">
        <w:t xml:space="preserve"> </w:t>
      </w:r>
      <w:r w:rsidR="00EE1200">
        <w:t>annually</w:t>
      </w:r>
      <w:r>
        <w:t>.</w:t>
      </w:r>
      <w:r w:rsidRPr="001D17AA" w:rsidR="00E67DAA">
        <w:t xml:space="preserve"> </w:t>
      </w:r>
    </w:p>
    <w:p w:rsidR="008E661D" w:rsidP="00AB7CF9" w:rsidRDefault="008E661D" w14:paraId="4B9605CE" w14:textId="03B5EE93">
      <w:pPr>
        <w:pStyle w:val="ListParagraph"/>
        <w:ind w:left="1080"/>
        <w:contextualSpacing w:val="0"/>
      </w:pPr>
      <w:r>
        <w:rPr>
          <w:b/>
        </w:rPr>
        <w:t xml:space="preserve">Annual Number of </w:t>
      </w:r>
      <w:r w:rsidRPr="00DB3B66">
        <w:rPr>
          <w:b/>
        </w:rPr>
        <w:t xml:space="preserve">Respondents: </w:t>
      </w:r>
      <w:r w:rsidR="005B75BF">
        <w:rPr>
          <w:b/>
        </w:rPr>
        <w:t xml:space="preserve"> </w:t>
      </w:r>
      <w:r w:rsidRPr="00AB7CF9">
        <w:rPr>
          <w:b/>
        </w:rPr>
        <w:t>967</w:t>
      </w:r>
      <w:r>
        <w:t xml:space="preserve"> wireless services providers</w:t>
      </w:r>
    </w:p>
    <w:p w:rsidR="008E661D" w:rsidP="00AB7CF9" w:rsidRDefault="008E661D" w14:paraId="556988DA" w14:textId="4E01F6D0">
      <w:pPr>
        <w:pStyle w:val="ListParagraph"/>
        <w:ind w:left="1080"/>
        <w:contextualSpacing w:val="0"/>
      </w:pPr>
      <w:r>
        <w:rPr>
          <w:b/>
        </w:rPr>
        <w:t>Annual Number of Responses:</w:t>
      </w:r>
      <w:r w:rsidRPr="00DB3B66">
        <w:rPr>
          <w:b/>
        </w:rPr>
        <w:t xml:space="preserve"> </w:t>
      </w:r>
      <w:r w:rsidRPr="00AB7CF9">
        <w:rPr>
          <w:b/>
        </w:rPr>
        <w:t xml:space="preserve"> 967</w:t>
      </w:r>
      <w:r>
        <w:t xml:space="preserve"> (</w:t>
      </w:r>
      <w:r w:rsidR="00A8056A">
        <w:t xml:space="preserve">1 </w:t>
      </w:r>
      <w:r>
        <w:t>education</w:t>
      </w:r>
      <w:r w:rsidR="002A042D">
        <w:t>al</w:t>
      </w:r>
      <w:r>
        <w:t xml:space="preserve"> materials</w:t>
      </w:r>
      <w:r w:rsidR="00A8056A">
        <w:t xml:space="preserve"> work product</w:t>
      </w:r>
      <w:r>
        <w:t xml:space="preserve"> x 967 respondents)</w:t>
      </w:r>
    </w:p>
    <w:p w:rsidR="008E661D" w:rsidP="00AB7CF9" w:rsidRDefault="008E661D" w14:paraId="4CB3E4F1" w14:textId="3C6672B0">
      <w:pPr>
        <w:pStyle w:val="ListParagraph"/>
        <w:ind w:left="1080"/>
        <w:contextualSpacing w:val="0"/>
      </w:pPr>
      <w:r>
        <w:rPr>
          <w:b/>
        </w:rPr>
        <w:t>Annual Burden Hours:</w:t>
      </w:r>
      <w:r w:rsidRPr="00AB7CF9">
        <w:rPr>
          <w:b/>
        </w:rPr>
        <w:t xml:space="preserve">  </w:t>
      </w:r>
      <w:r w:rsidRPr="00AB7CF9" w:rsidR="00CC3B25">
        <w:rPr>
          <w:b/>
        </w:rPr>
        <w:t>38</w:t>
      </w:r>
      <w:r w:rsidRPr="00AB7CF9" w:rsidR="00774F1F">
        <w:rPr>
          <w:b/>
        </w:rPr>
        <w:t>,</w:t>
      </w:r>
      <w:r w:rsidRPr="00AB7CF9" w:rsidR="00CC3B25">
        <w:rPr>
          <w:b/>
        </w:rPr>
        <w:t>680</w:t>
      </w:r>
      <w:r w:rsidR="00CC3B25">
        <w:t xml:space="preserve"> </w:t>
      </w:r>
      <w:r>
        <w:t>(</w:t>
      </w:r>
      <w:r w:rsidR="00A8056A">
        <w:t>40</w:t>
      </w:r>
      <w:r>
        <w:t xml:space="preserve"> hours</w:t>
      </w:r>
      <w:r w:rsidR="00D63D93">
        <w:t>/</w:t>
      </w:r>
      <w:r>
        <w:t>response x 967 responses)</w:t>
      </w:r>
    </w:p>
    <w:p w:rsidR="008E661D" w:rsidP="00AB7CF9" w:rsidRDefault="008E661D" w14:paraId="2C62D1E9" w14:textId="2CEE29EA">
      <w:pPr>
        <w:pStyle w:val="ListParagraph"/>
        <w:ind w:left="1080"/>
        <w:contextualSpacing w:val="0"/>
      </w:pPr>
      <w:r w:rsidRPr="00B9616E">
        <w:t>The Commission</w:t>
      </w:r>
      <w:r w:rsidR="00CD127C">
        <w:t xml:space="preserve"> has reassessed </w:t>
      </w:r>
      <w:r w:rsidR="00B2547E">
        <w:t>this role</w:t>
      </w:r>
      <w:r w:rsidR="00CD127C">
        <w:t xml:space="preserve"> and now</w:t>
      </w:r>
      <w:r w:rsidRPr="00B9616E">
        <w:t xml:space="preserve"> assumes that respondents use “in-house” personnel whose pay is comparable to </w:t>
      </w:r>
      <w:r w:rsidR="00C11753">
        <w:t>GS-9/5</w:t>
      </w:r>
      <w:r>
        <w:t xml:space="preserve"> federal employees to </w:t>
      </w:r>
      <w:r w:rsidR="00A8056A">
        <w:t>develop and disseminate education materials</w:t>
      </w:r>
      <w:r>
        <w:t>.</w:t>
      </w:r>
    </w:p>
    <w:p w:rsidRPr="00D31DB6" w:rsidR="008E661D" w:rsidP="00AB7CF9" w:rsidRDefault="008E661D" w14:paraId="661BA1BF" w14:textId="458703B3">
      <w:pPr>
        <w:pStyle w:val="ListParagraph"/>
        <w:ind w:left="1080"/>
        <w:contextualSpacing w:val="0"/>
      </w:pPr>
      <w:r>
        <w:t>The Commission estimates respondents’ cost to be about $</w:t>
      </w:r>
      <w:bookmarkStart w:name="_Hlk41910699" w:id="1"/>
      <w:r w:rsidR="00B2547E">
        <w:t>32.33</w:t>
      </w:r>
      <w:r w:rsidR="00AC2F1D">
        <w:t xml:space="preserve"> </w:t>
      </w:r>
      <w:bookmarkEnd w:id="1"/>
      <w:r w:rsidRPr="00D31DB6">
        <w:t xml:space="preserve">per hour to </w:t>
      </w:r>
      <w:r w:rsidRPr="00D31DB6" w:rsidR="00793FCB">
        <w:t>develop and disseminate educational materials</w:t>
      </w:r>
      <w:r w:rsidRPr="00D31DB6">
        <w:t>.</w:t>
      </w:r>
    </w:p>
    <w:p w:rsidRPr="00D31DB6" w:rsidR="00645B6E" w:rsidP="00AB7CF9" w:rsidRDefault="008E661D" w14:paraId="32C443A2" w14:textId="7B7FDB98">
      <w:pPr>
        <w:pStyle w:val="ListParagraph"/>
        <w:ind w:left="1080"/>
        <w:contextualSpacing w:val="0"/>
        <w:rPr>
          <w:b/>
        </w:rPr>
      </w:pPr>
      <w:r w:rsidRPr="00D31DB6">
        <w:rPr>
          <w:b/>
        </w:rPr>
        <w:t>Annual In-House Cost:</w:t>
      </w:r>
      <w:r w:rsidRPr="00D31DB6">
        <w:t xml:space="preserve">  </w:t>
      </w:r>
      <w:r w:rsidRPr="00D31DB6" w:rsidR="00645B6E">
        <w:rPr>
          <w:b/>
        </w:rPr>
        <w:t>$</w:t>
      </w:r>
      <w:r w:rsidR="00B2547E">
        <w:rPr>
          <w:b/>
          <w:bCs/>
        </w:rPr>
        <w:t>1</w:t>
      </w:r>
      <w:r w:rsidR="00AC2F1D">
        <w:rPr>
          <w:b/>
          <w:bCs/>
        </w:rPr>
        <w:t>,</w:t>
      </w:r>
      <w:r w:rsidR="00B2547E">
        <w:rPr>
          <w:b/>
          <w:bCs/>
        </w:rPr>
        <w:t>250</w:t>
      </w:r>
      <w:r w:rsidR="00AC2F1D">
        <w:rPr>
          <w:b/>
          <w:bCs/>
        </w:rPr>
        <w:t>,</w:t>
      </w:r>
      <w:r w:rsidR="00B2547E">
        <w:rPr>
          <w:b/>
          <w:bCs/>
        </w:rPr>
        <w:t>524.40</w:t>
      </w:r>
    </w:p>
    <w:p w:rsidRPr="00645B6E" w:rsidR="000D5D7A" w:rsidP="00AB7CF9" w:rsidRDefault="003E2699" w14:paraId="4D190EE0" w14:textId="73B683CB">
      <w:pPr>
        <w:pStyle w:val="ListParagraph"/>
        <w:ind w:left="1080"/>
        <w:contextualSpacing w:val="0"/>
      </w:pPr>
      <w:r w:rsidRPr="00D31DB6">
        <w:t>38</w:t>
      </w:r>
      <w:r w:rsidRPr="00B70C20" w:rsidR="00774F1F">
        <w:t>,</w:t>
      </w:r>
      <w:r w:rsidRPr="00B70C20">
        <w:t>680</w:t>
      </w:r>
      <w:r w:rsidRPr="00D31DB6" w:rsidR="008E661D">
        <w:t xml:space="preserve"> hours x $</w:t>
      </w:r>
      <w:r w:rsidR="00B2547E">
        <w:t>32.33</w:t>
      </w:r>
      <w:r w:rsidRPr="00D31DB6" w:rsidR="00645B6E">
        <w:t>/</w:t>
      </w:r>
      <w:r w:rsidRPr="00D31DB6" w:rsidR="008E661D">
        <w:t>hour = $</w:t>
      </w:r>
      <w:r w:rsidRPr="004D0F09" w:rsidR="00891552">
        <w:t>,</w:t>
      </w:r>
      <w:r w:rsidR="00B2547E">
        <w:t>1,250,524</w:t>
      </w:r>
      <w:r w:rsidRPr="004D0F09" w:rsidR="00891552">
        <w:t>.40</w:t>
      </w:r>
    </w:p>
    <w:p w:rsidR="00B2001D" w:rsidP="00AB7CF9" w:rsidRDefault="00B2001D" w14:paraId="555C9631" w14:textId="41DFD5D2">
      <w:pPr>
        <w:pStyle w:val="ListParagraph"/>
        <w:numPr>
          <w:ilvl w:val="0"/>
          <w:numId w:val="15"/>
        </w:numPr>
        <w:ind w:left="1080"/>
        <w:contextualSpacing w:val="0"/>
      </w:pPr>
      <w:r>
        <w:lastRenderedPageBreak/>
        <w:t xml:space="preserve">The Commission estimates </w:t>
      </w:r>
      <w:r w:rsidR="008E661D">
        <w:t xml:space="preserve">that each respondent </w:t>
      </w:r>
      <w:r w:rsidR="00774F1F">
        <w:t>require</w:t>
      </w:r>
      <w:r w:rsidR="006745B2">
        <w:t>s</w:t>
      </w:r>
      <w:r w:rsidR="00774F1F">
        <w:t xml:space="preserve"> approximately 10 hours</w:t>
      </w:r>
      <w:r w:rsidR="009F5903">
        <w:t xml:space="preserve"> </w:t>
      </w:r>
      <w:r w:rsidR="008F0906">
        <w:t>annually</w:t>
      </w:r>
      <w:r w:rsidR="00774F1F">
        <w:t xml:space="preserve"> to </w:t>
      </w:r>
      <w:r w:rsidR="00DC5296">
        <w:t>update</w:t>
      </w:r>
      <w:r w:rsidR="008E661D">
        <w:t xml:space="preserve"> </w:t>
      </w:r>
      <w:r w:rsidRPr="001D17AA" w:rsidR="00E67DAA">
        <w:t>Internet postings, in an accessible format, of information about the TTY to RTT transition on the websites of covered entities</w:t>
      </w:r>
      <w:r w:rsidR="00FB0154">
        <w:t>.</w:t>
      </w:r>
      <w:r w:rsidRPr="001D17AA" w:rsidR="00E67DAA">
        <w:t xml:space="preserve"> </w:t>
      </w:r>
    </w:p>
    <w:p w:rsidR="00FB0154" w:rsidP="00AB7CF9" w:rsidRDefault="00FB0154" w14:paraId="5BFAC871" w14:textId="414A9DB5">
      <w:pPr>
        <w:pStyle w:val="ListParagraph"/>
        <w:ind w:left="1080"/>
        <w:contextualSpacing w:val="0"/>
      </w:pPr>
      <w:r>
        <w:rPr>
          <w:b/>
        </w:rPr>
        <w:t>Annual Number of Respondents:</w:t>
      </w:r>
      <w:r w:rsidRPr="005B75BF">
        <w:rPr>
          <w:b/>
        </w:rPr>
        <w:t xml:space="preserve"> </w:t>
      </w:r>
      <w:r w:rsidRPr="005B75BF" w:rsidR="005B75BF">
        <w:rPr>
          <w:b/>
        </w:rPr>
        <w:t xml:space="preserve"> </w:t>
      </w:r>
      <w:r w:rsidRPr="00AB7CF9">
        <w:rPr>
          <w:b/>
        </w:rPr>
        <w:t>967</w:t>
      </w:r>
      <w:r>
        <w:t xml:space="preserve"> wireless services providers</w:t>
      </w:r>
    </w:p>
    <w:p w:rsidR="00FB0154" w:rsidP="00AB7CF9" w:rsidRDefault="00FB0154" w14:paraId="3EE86D72" w14:textId="77777777">
      <w:pPr>
        <w:pStyle w:val="ListParagraph"/>
        <w:ind w:left="1080"/>
        <w:contextualSpacing w:val="0"/>
      </w:pPr>
      <w:r>
        <w:rPr>
          <w:b/>
        </w:rPr>
        <w:t>Annual Number of Responses:</w:t>
      </w:r>
      <w:r w:rsidRPr="005B75BF">
        <w:rPr>
          <w:b/>
        </w:rPr>
        <w:t xml:space="preserve"> </w:t>
      </w:r>
      <w:r w:rsidRPr="00AB7CF9">
        <w:rPr>
          <w:b/>
        </w:rPr>
        <w:t xml:space="preserve"> 967</w:t>
      </w:r>
      <w:r>
        <w:t xml:space="preserve"> (</w:t>
      </w:r>
      <w:r w:rsidR="00A8056A">
        <w:t>1 internet postings product</w:t>
      </w:r>
      <w:r>
        <w:t xml:space="preserve"> x 967 respondents)</w:t>
      </w:r>
    </w:p>
    <w:p w:rsidR="00FB0154" w:rsidP="00AB7CF9" w:rsidRDefault="00FB0154" w14:paraId="75BB7272" w14:textId="690669AE">
      <w:pPr>
        <w:pStyle w:val="ListParagraph"/>
        <w:ind w:left="1080"/>
        <w:contextualSpacing w:val="0"/>
      </w:pPr>
      <w:r>
        <w:rPr>
          <w:b/>
        </w:rPr>
        <w:t>Annual Burden Hours:</w:t>
      </w:r>
      <w:r w:rsidRPr="00AB7CF9">
        <w:rPr>
          <w:b/>
        </w:rPr>
        <w:t xml:space="preserve">  9</w:t>
      </w:r>
      <w:r w:rsidRPr="00AB7CF9" w:rsidR="00A8056A">
        <w:rPr>
          <w:b/>
        </w:rPr>
        <w:t>,</w:t>
      </w:r>
      <w:r w:rsidRPr="00AB7CF9">
        <w:rPr>
          <w:b/>
        </w:rPr>
        <w:t>67</w:t>
      </w:r>
      <w:r w:rsidRPr="00AB7CF9" w:rsidR="00A8056A">
        <w:rPr>
          <w:b/>
        </w:rPr>
        <w:t>0</w:t>
      </w:r>
      <w:r>
        <w:t xml:space="preserve"> (</w:t>
      </w:r>
      <w:r w:rsidR="00A8056A">
        <w:t>10</w:t>
      </w:r>
      <w:r>
        <w:t xml:space="preserve"> hours</w:t>
      </w:r>
      <w:r w:rsidR="00D63D93">
        <w:t>/</w:t>
      </w:r>
      <w:r>
        <w:t>response x 967 responses)</w:t>
      </w:r>
    </w:p>
    <w:p w:rsidR="00FB0154" w:rsidP="00AB7CF9" w:rsidRDefault="00FB0154" w14:paraId="33227CEC" w14:textId="25518AA9">
      <w:pPr>
        <w:pStyle w:val="ListParagraph"/>
        <w:ind w:left="1080"/>
        <w:contextualSpacing w:val="0"/>
      </w:pPr>
      <w:r w:rsidRPr="00B9616E">
        <w:t>The Commission</w:t>
      </w:r>
      <w:r w:rsidR="00B2547E">
        <w:t xml:space="preserve"> has reassessed this role and now</w:t>
      </w:r>
      <w:r w:rsidRPr="00B9616E">
        <w:t xml:space="preserve"> assumes that respondents use “in-house” personnel whose pay is comparable to </w:t>
      </w:r>
      <w:r w:rsidR="00C11753">
        <w:t>GS-9/5</w:t>
      </w:r>
      <w:r>
        <w:t xml:space="preserve"> federal employees to </w:t>
      </w:r>
      <w:r w:rsidR="00DC5296">
        <w:t xml:space="preserve">update </w:t>
      </w:r>
      <w:r w:rsidRPr="001D17AA" w:rsidR="00A8056A">
        <w:t>Internet postings, in an accessible format, of information about the TTY to RTT transition</w:t>
      </w:r>
      <w:r w:rsidR="00A8056A">
        <w:t>.</w:t>
      </w:r>
    </w:p>
    <w:p w:rsidRPr="00B70C20" w:rsidR="00FB0154" w:rsidP="00AB7CF9" w:rsidRDefault="00FB0154" w14:paraId="4D1F26CD" w14:textId="17E2C9F9">
      <w:pPr>
        <w:pStyle w:val="ListParagraph"/>
        <w:ind w:left="1080"/>
        <w:contextualSpacing w:val="0"/>
      </w:pPr>
      <w:r>
        <w:t xml:space="preserve">The Commission estimates respondents’ cost to be </w:t>
      </w:r>
      <w:r w:rsidRPr="00B70C20">
        <w:t>about $</w:t>
      </w:r>
      <w:r w:rsidR="00B2547E">
        <w:t>32.33</w:t>
      </w:r>
      <w:r w:rsidRPr="00D31DB6" w:rsidR="00223695">
        <w:t xml:space="preserve"> </w:t>
      </w:r>
      <w:r w:rsidRPr="00B70C20">
        <w:t xml:space="preserve">per hour to </w:t>
      </w:r>
      <w:r w:rsidRPr="00B70C20" w:rsidR="00774F1F">
        <w:t>create the Internet postings</w:t>
      </w:r>
      <w:r w:rsidRPr="00B70C20">
        <w:t>.</w:t>
      </w:r>
    </w:p>
    <w:p w:rsidRPr="00B70C20" w:rsidR="00D63D93" w:rsidP="00AB7CF9" w:rsidRDefault="00FB0154" w14:paraId="4F1436C2" w14:textId="726B1152">
      <w:pPr>
        <w:ind w:left="1080"/>
        <w:rPr>
          <w:b/>
        </w:rPr>
      </w:pPr>
      <w:r w:rsidRPr="00B70C20">
        <w:rPr>
          <w:b/>
        </w:rPr>
        <w:t>Annual In-House Cost:</w:t>
      </w:r>
      <w:r w:rsidRPr="00B70C20">
        <w:t xml:space="preserve">  </w:t>
      </w:r>
      <w:r w:rsidRPr="00B70C20" w:rsidR="00D63D93">
        <w:rPr>
          <w:b/>
        </w:rPr>
        <w:t>$</w:t>
      </w:r>
      <w:r w:rsidR="00B2547E">
        <w:rPr>
          <w:b/>
        </w:rPr>
        <w:t>312,631.10</w:t>
      </w:r>
    </w:p>
    <w:p w:rsidRPr="007244C3" w:rsidR="00FB0154" w:rsidP="00AB7CF9" w:rsidRDefault="00A8056A" w14:paraId="3F2061BC" w14:textId="33A4F6B8">
      <w:pPr>
        <w:ind w:left="1080"/>
      </w:pPr>
      <w:r w:rsidRPr="00B70C20">
        <w:t>9,670</w:t>
      </w:r>
      <w:r w:rsidRPr="00B70C20" w:rsidR="00FB0154">
        <w:t xml:space="preserve"> hours x $</w:t>
      </w:r>
      <w:r w:rsidR="00B2547E">
        <w:t>32.33</w:t>
      </w:r>
      <w:r w:rsidRPr="00D31DB6" w:rsidR="00223695">
        <w:t xml:space="preserve"> </w:t>
      </w:r>
      <w:r w:rsidRPr="00B70C20" w:rsidR="007244C3">
        <w:t>/</w:t>
      </w:r>
      <w:r w:rsidRPr="00B70C20" w:rsidR="00FB0154">
        <w:t>hour = $</w:t>
      </w:r>
      <w:r w:rsidR="00B2547E">
        <w:t>312,631</w:t>
      </w:r>
      <w:r w:rsidR="006745B2">
        <w:t>.</w:t>
      </w:r>
      <w:r w:rsidR="00B2547E">
        <w:t>10</w:t>
      </w:r>
    </w:p>
    <w:p w:rsidR="00B2001D" w:rsidP="008147C4" w:rsidRDefault="00B2001D" w14:paraId="58524C47" w14:textId="37F58C46">
      <w:pPr>
        <w:pStyle w:val="ListParagraph"/>
        <w:numPr>
          <w:ilvl w:val="0"/>
          <w:numId w:val="15"/>
        </w:numPr>
        <w:ind w:left="1080"/>
        <w:contextualSpacing w:val="0"/>
      </w:pPr>
      <w:r>
        <w:t xml:space="preserve">The Commission estimates that </w:t>
      </w:r>
      <w:r w:rsidR="00EA7D2D">
        <w:t>maintaining</w:t>
      </w:r>
      <w:r w:rsidRPr="001D17AA" w:rsidR="00E67DAA">
        <w:t xml:space="preserve"> a telephone hotline and online interactive and accessible service that can answer</w:t>
      </w:r>
      <w:r w:rsidR="00FB0154">
        <w:t xml:space="preserve"> consumer questions about RTT require</w:t>
      </w:r>
      <w:r w:rsidR="00EA7D2D">
        <w:t>s</w:t>
      </w:r>
      <w:r w:rsidR="00FB0154">
        <w:t xml:space="preserve"> approximately </w:t>
      </w:r>
      <w:r w:rsidR="008147C4">
        <w:t xml:space="preserve">4 hours annually. </w:t>
      </w:r>
    </w:p>
    <w:p w:rsidR="00FB0154" w:rsidP="00AB7CF9" w:rsidRDefault="00FB0154" w14:paraId="6845179B" w14:textId="62965740">
      <w:pPr>
        <w:pStyle w:val="ListParagraph"/>
        <w:ind w:left="1080"/>
        <w:contextualSpacing w:val="0"/>
      </w:pPr>
      <w:r>
        <w:rPr>
          <w:b/>
        </w:rPr>
        <w:t>Annual Number of Respondents:</w:t>
      </w:r>
      <w:r w:rsidRPr="006F7DE6">
        <w:rPr>
          <w:b/>
        </w:rPr>
        <w:t xml:space="preserve"> </w:t>
      </w:r>
      <w:r w:rsidRPr="006F7DE6" w:rsidR="006F7DE6">
        <w:rPr>
          <w:b/>
        </w:rPr>
        <w:t xml:space="preserve"> </w:t>
      </w:r>
      <w:r w:rsidRPr="00AB7CF9">
        <w:rPr>
          <w:b/>
        </w:rPr>
        <w:t>967</w:t>
      </w:r>
      <w:r>
        <w:t xml:space="preserve"> wireless services providers</w:t>
      </w:r>
    </w:p>
    <w:p w:rsidR="00FB0154" w:rsidP="00AB7CF9" w:rsidRDefault="00FB0154" w14:paraId="3DA79104" w14:textId="4F146018">
      <w:pPr>
        <w:pStyle w:val="ListParagraph"/>
        <w:ind w:left="1080"/>
        <w:contextualSpacing w:val="0"/>
      </w:pPr>
      <w:r>
        <w:rPr>
          <w:b/>
        </w:rPr>
        <w:t>Annual Number of Responses:</w:t>
      </w:r>
      <w:r w:rsidRPr="006F7DE6">
        <w:rPr>
          <w:b/>
        </w:rPr>
        <w:t xml:space="preserve"> </w:t>
      </w:r>
      <w:r w:rsidRPr="00AB7CF9">
        <w:rPr>
          <w:b/>
        </w:rPr>
        <w:t xml:space="preserve"> 967</w:t>
      </w:r>
      <w:r>
        <w:t xml:space="preserve"> (</w:t>
      </w:r>
      <w:r w:rsidR="00A8056A">
        <w:t>1 telephone hotline and online interactive and accessible service</w:t>
      </w:r>
      <w:r>
        <w:t xml:space="preserve"> </w:t>
      </w:r>
      <w:r w:rsidR="00A8056A">
        <w:t xml:space="preserve">work product </w:t>
      </w:r>
      <w:r>
        <w:t>x 967 respondents)</w:t>
      </w:r>
    </w:p>
    <w:p w:rsidR="008147C4" w:rsidP="008147C4" w:rsidRDefault="008147C4" w14:paraId="723944C6" w14:textId="31F9A96F">
      <w:pPr>
        <w:pStyle w:val="ListParagraph"/>
        <w:ind w:left="1080"/>
        <w:contextualSpacing w:val="0"/>
      </w:pPr>
      <w:r>
        <w:rPr>
          <w:b/>
        </w:rPr>
        <w:t>Annual Burden Hours:</w:t>
      </w:r>
      <w:r w:rsidRPr="00AB7CF9">
        <w:rPr>
          <w:b/>
        </w:rPr>
        <w:t xml:space="preserve">  </w:t>
      </w:r>
      <w:r>
        <w:rPr>
          <w:b/>
        </w:rPr>
        <w:t>3</w:t>
      </w:r>
      <w:r w:rsidR="00C11753">
        <w:rPr>
          <w:b/>
        </w:rPr>
        <w:t>,</w:t>
      </w:r>
      <w:r>
        <w:rPr>
          <w:b/>
        </w:rPr>
        <w:t>868</w:t>
      </w:r>
      <w:r>
        <w:t xml:space="preserve"> (4 hours/response x 967 responses)</w:t>
      </w:r>
    </w:p>
    <w:p w:rsidR="00FB0154" w:rsidP="00AB7CF9" w:rsidRDefault="00FB0154" w14:paraId="3B06D64A" w14:textId="49A62AB8">
      <w:pPr>
        <w:pStyle w:val="ListParagraph"/>
        <w:ind w:left="1080"/>
        <w:contextualSpacing w:val="0"/>
      </w:pPr>
      <w:r w:rsidRPr="00B9616E">
        <w:t xml:space="preserve">The Commission assumes that respondents use “in-house” personnel whose pay is comparable to </w:t>
      </w:r>
      <w:r w:rsidR="00C11753">
        <w:t>GS-12/5</w:t>
      </w:r>
      <w:r>
        <w:t xml:space="preserve"> federal employees</w:t>
      </w:r>
      <w:r w:rsidR="00A73B91">
        <w:t xml:space="preserve"> </w:t>
      </w:r>
      <w:r>
        <w:t xml:space="preserve">to </w:t>
      </w:r>
      <w:r w:rsidR="008147C4">
        <w:t xml:space="preserve">maintain </w:t>
      </w:r>
      <w:r w:rsidRPr="001D17AA" w:rsidR="00A8056A">
        <w:t>a telephone hotline and online interactive and accessible service</w:t>
      </w:r>
      <w:r>
        <w:t>.</w:t>
      </w:r>
    </w:p>
    <w:p w:rsidR="00FB0154" w:rsidP="00AB7CF9" w:rsidRDefault="00FB0154" w14:paraId="1057B2FF" w14:textId="5D144BF7">
      <w:pPr>
        <w:pStyle w:val="ListParagraph"/>
        <w:ind w:left="1080"/>
        <w:contextualSpacing w:val="0"/>
      </w:pPr>
      <w:r>
        <w:t xml:space="preserve">The Commission estimates respondents’ cost to be about </w:t>
      </w:r>
      <w:r w:rsidRPr="0005398C">
        <w:t>$</w:t>
      </w:r>
      <w:r w:rsidR="00C11753">
        <w:t>46.88</w:t>
      </w:r>
      <w:r w:rsidR="000A6B12">
        <w:t xml:space="preserve"> </w:t>
      </w:r>
      <w:r>
        <w:t xml:space="preserve">per hour to </w:t>
      </w:r>
      <w:r w:rsidR="00F305BC">
        <w:t>maintain</w:t>
      </w:r>
      <w:r w:rsidRPr="001D17AA" w:rsidR="00F305BC">
        <w:t xml:space="preserve"> </w:t>
      </w:r>
      <w:r w:rsidRPr="001D17AA" w:rsidR="00774F1F">
        <w:t>a telephone hotline and online interactive and accessible service</w:t>
      </w:r>
      <w:r>
        <w:t>.</w:t>
      </w:r>
    </w:p>
    <w:p w:rsidR="00C05455" w:rsidP="00AB7CF9" w:rsidRDefault="00FB0154" w14:paraId="05A2CAED" w14:textId="6BC89744">
      <w:pPr>
        <w:ind w:left="1080"/>
        <w:rPr>
          <w:b/>
          <w:bCs/>
        </w:rPr>
      </w:pPr>
      <w:r>
        <w:rPr>
          <w:b/>
        </w:rPr>
        <w:t>Annual</w:t>
      </w:r>
      <w:r w:rsidR="00C05455">
        <w:rPr>
          <w:b/>
        </w:rPr>
        <w:t xml:space="preserve"> </w:t>
      </w:r>
      <w:r>
        <w:rPr>
          <w:b/>
        </w:rPr>
        <w:t>In-House Cost:</w:t>
      </w:r>
      <w:r>
        <w:t xml:space="preserve">  </w:t>
      </w:r>
      <w:r w:rsidR="001742B1">
        <w:t>$</w:t>
      </w:r>
      <w:r w:rsidRPr="00C11753" w:rsidR="00C11753">
        <w:rPr>
          <w:b/>
          <w:bCs/>
        </w:rPr>
        <w:t>181</w:t>
      </w:r>
      <w:r w:rsidR="00C11753">
        <w:rPr>
          <w:b/>
          <w:bCs/>
        </w:rPr>
        <w:t>,</w:t>
      </w:r>
      <w:r w:rsidRPr="00C11753" w:rsidR="00C11753">
        <w:rPr>
          <w:b/>
          <w:bCs/>
        </w:rPr>
        <w:t>331.84</w:t>
      </w:r>
    </w:p>
    <w:p w:rsidR="00C11753" w:rsidP="00AB7CF9" w:rsidRDefault="00C11753" w14:paraId="6AE479AE" w14:textId="51982E93">
      <w:pPr>
        <w:ind w:left="1080"/>
      </w:pPr>
      <w:r w:rsidRPr="00C11753">
        <w:rPr>
          <w:bCs/>
        </w:rPr>
        <w:t>3,868 x $46.</w:t>
      </w:r>
      <w:r>
        <w:t>88</w:t>
      </w:r>
      <w:r w:rsidR="00762160">
        <w:t xml:space="preserve"> </w:t>
      </w:r>
      <w:r>
        <w:t>=</w:t>
      </w:r>
      <w:r w:rsidR="00762160">
        <w:t xml:space="preserve"> </w:t>
      </w:r>
      <w:r>
        <w:t>181,331.84</w:t>
      </w:r>
    </w:p>
    <w:p w:rsidR="00E67DAA" w:rsidP="00AB7CF9" w:rsidRDefault="00FB0154" w14:paraId="6D5FE4E5" w14:textId="73698B04">
      <w:pPr>
        <w:pStyle w:val="ListParagraph"/>
        <w:numPr>
          <w:ilvl w:val="0"/>
          <w:numId w:val="15"/>
        </w:numPr>
        <w:ind w:left="1080"/>
        <w:contextualSpacing w:val="0"/>
      </w:pPr>
      <w:r>
        <w:t xml:space="preserve">The Commission estimates </w:t>
      </w:r>
      <w:r w:rsidR="00711C2F">
        <w:t xml:space="preserve">967 wireless services providers </w:t>
      </w:r>
      <w:r w:rsidR="00C05455">
        <w:t>conduct the</w:t>
      </w:r>
      <w:r w:rsidR="00942A61">
        <w:t xml:space="preserve"> ongoing</w:t>
      </w:r>
      <w:r w:rsidR="00C05455">
        <w:t xml:space="preserve"> </w:t>
      </w:r>
      <w:r w:rsidRPr="001D17AA" w:rsidR="00E67DAA">
        <w:t>training of staff to respond to consumer questions</w:t>
      </w:r>
      <w:r>
        <w:t xml:space="preserve"> </w:t>
      </w:r>
      <w:r w:rsidRPr="001D17AA" w:rsidR="00793FCB">
        <w:t>effectively</w:t>
      </w:r>
      <w:r w:rsidRPr="001D17AA" w:rsidR="00E67DAA">
        <w:t>.</w:t>
      </w:r>
      <w:r w:rsidR="002153C8">
        <w:t xml:space="preserve">  The Commission believes that</w:t>
      </w:r>
      <w:r w:rsidR="00CA17A1">
        <w:t xml:space="preserve"> the additional RTT training </w:t>
      </w:r>
      <w:r w:rsidR="00E30621">
        <w:t xml:space="preserve">does </w:t>
      </w:r>
      <w:r w:rsidR="00CA17A1">
        <w:t>not appreciably increase the amount of time staff spends in training</w:t>
      </w:r>
      <w:r w:rsidR="00774F1F">
        <w:t>s</w:t>
      </w:r>
      <w:r w:rsidR="00CA17A1">
        <w:t xml:space="preserve"> and</w:t>
      </w:r>
      <w:r w:rsidR="002153C8">
        <w:t xml:space="preserve"> </w:t>
      </w:r>
      <w:r w:rsidR="00CA17A1">
        <w:t xml:space="preserve">that </w:t>
      </w:r>
      <w:r w:rsidR="00774F1F">
        <w:t>RTT related training material</w:t>
      </w:r>
      <w:r w:rsidR="00E30621">
        <w:t>s</w:t>
      </w:r>
      <w:r w:rsidR="002153C8">
        <w:t xml:space="preserve"> </w:t>
      </w:r>
      <w:r w:rsidR="00E30621">
        <w:t>are</w:t>
      </w:r>
      <w:r w:rsidR="002153C8">
        <w:t xml:space="preserve"> incorporated into ongoing training programs for customer service representatives and managers. </w:t>
      </w:r>
      <w:r w:rsidR="005573A8">
        <w:t xml:space="preserve">The Commission </w:t>
      </w:r>
      <w:r w:rsidR="00942A61">
        <w:t>therefore believes that the</w:t>
      </w:r>
      <w:r w:rsidR="005573A8">
        <w:t xml:space="preserve"> ongoing</w:t>
      </w:r>
      <w:r w:rsidR="00942A61">
        <w:t xml:space="preserve"> training requirement does not result in any</w:t>
      </w:r>
      <w:r w:rsidR="005573A8">
        <w:t xml:space="preserve"> appreciable burden to providers.  </w:t>
      </w:r>
    </w:p>
    <w:p w:rsidRPr="005573A8" w:rsidR="005573A8" w:rsidP="00761D6A" w:rsidRDefault="005573A8" w14:paraId="528359DC" w14:textId="698110AD">
      <w:pPr>
        <w:pStyle w:val="ListParagraph"/>
        <w:ind w:left="1080"/>
        <w:contextualSpacing w:val="0"/>
        <w:rPr>
          <w:b/>
        </w:rPr>
      </w:pPr>
      <w:r w:rsidRPr="005573A8">
        <w:rPr>
          <w:b/>
        </w:rPr>
        <w:t>Total Number of Respondents:  None</w:t>
      </w:r>
    </w:p>
    <w:p w:rsidRPr="005573A8" w:rsidR="005573A8" w:rsidP="00761D6A" w:rsidRDefault="005573A8" w14:paraId="141B30E1" w14:textId="4AAF59A0">
      <w:pPr>
        <w:pStyle w:val="ListParagraph"/>
        <w:ind w:left="1080"/>
        <w:contextualSpacing w:val="0"/>
        <w:rPr>
          <w:b/>
        </w:rPr>
      </w:pPr>
      <w:r w:rsidRPr="005573A8">
        <w:rPr>
          <w:b/>
        </w:rPr>
        <w:t>Total Annual Number of Responses:  None</w:t>
      </w:r>
    </w:p>
    <w:p w:rsidRPr="005573A8" w:rsidR="005573A8" w:rsidP="00761D6A" w:rsidRDefault="005573A8" w14:paraId="722EE70D" w14:textId="4DF8291D">
      <w:pPr>
        <w:pStyle w:val="ListParagraph"/>
        <w:ind w:left="1080"/>
        <w:contextualSpacing w:val="0"/>
        <w:rPr>
          <w:b/>
        </w:rPr>
      </w:pPr>
      <w:r w:rsidRPr="005573A8">
        <w:rPr>
          <w:b/>
        </w:rPr>
        <w:t>Total Annual Hourly Burden:  None</w:t>
      </w:r>
    </w:p>
    <w:p w:rsidR="005573A8" w:rsidP="005573A8" w:rsidRDefault="005573A8" w14:paraId="77C8FBB5" w14:textId="0FE2F571">
      <w:pPr>
        <w:pStyle w:val="ListParagraph"/>
        <w:ind w:left="1080"/>
        <w:contextualSpacing w:val="0"/>
        <w:rPr>
          <w:bCs/>
        </w:rPr>
      </w:pPr>
      <w:r w:rsidRPr="005573A8">
        <w:rPr>
          <w:b/>
        </w:rPr>
        <w:t>Total Annual “In-House” Costs:  None</w:t>
      </w:r>
    </w:p>
    <w:p w:rsidR="00942A61" w:rsidP="005573A8" w:rsidRDefault="00942A61" w14:paraId="10EEB823" w14:textId="2655B531">
      <w:pPr>
        <w:pStyle w:val="ListParagraph"/>
        <w:ind w:left="1080"/>
        <w:contextualSpacing w:val="0"/>
        <w:rPr>
          <w:bCs/>
        </w:rPr>
      </w:pPr>
    </w:p>
    <w:p w:rsidRPr="00761D6A" w:rsidR="00942A61" w:rsidP="005573A8" w:rsidRDefault="00942A61" w14:paraId="4114F03E" w14:textId="77777777">
      <w:pPr>
        <w:pStyle w:val="ListParagraph"/>
        <w:ind w:left="1080"/>
        <w:contextualSpacing w:val="0"/>
        <w:rPr>
          <w:bCs/>
        </w:rPr>
      </w:pPr>
    </w:p>
    <w:p w:rsidRPr="00AB7CF9" w:rsidR="00CD5D37" w:rsidP="00AB7CF9" w:rsidRDefault="00CD5D37" w14:paraId="3AB64717" w14:textId="5E5A51AA">
      <w:pPr>
        <w:pStyle w:val="ListParagraph"/>
        <w:numPr>
          <w:ilvl w:val="0"/>
          <w:numId w:val="14"/>
        </w:numPr>
        <w:contextualSpacing w:val="0"/>
        <w:rPr>
          <w:i/>
        </w:rPr>
      </w:pPr>
      <w:r w:rsidRPr="00AB7CF9">
        <w:rPr>
          <w:b/>
          <w:i/>
          <w:snapToGrid w:val="0"/>
          <w:shd w:val="clear" w:color="auto" w:fill="FFFFFF"/>
        </w:rPr>
        <w:lastRenderedPageBreak/>
        <w:t>Notifications.</w:t>
      </w:r>
    </w:p>
    <w:p w:rsidR="00F46CA9" w:rsidP="00AB7CF9" w:rsidRDefault="00F46CA9" w14:paraId="7DD20116" w14:textId="1C8FEA21">
      <w:pPr>
        <w:pStyle w:val="ListParagraph"/>
        <w:numPr>
          <w:ilvl w:val="0"/>
          <w:numId w:val="16"/>
        </w:numPr>
        <w:ind w:left="1080"/>
        <w:contextualSpacing w:val="0"/>
      </w:pPr>
      <w:r>
        <w:t>The Commission estimates that each respond</w:t>
      </w:r>
      <w:r w:rsidR="00140D41">
        <w:t>ent require</w:t>
      </w:r>
      <w:r w:rsidR="008B7643">
        <w:t>s</w:t>
      </w:r>
      <w:r w:rsidR="00140D41">
        <w:t xml:space="preserve"> approximately 2</w:t>
      </w:r>
      <w:r>
        <w:t xml:space="preserve"> hours</w:t>
      </w:r>
      <w:r w:rsidR="006F7DE6">
        <w:t xml:space="preserve"> </w:t>
      </w:r>
      <w:r w:rsidR="00EE1200">
        <w:t>annually</w:t>
      </w:r>
      <w:r>
        <w:t xml:space="preserve"> to develop notifications </w:t>
      </w:r>
      <w:r w:rsidRPr="001D17AA">
        <w:t>in coordination with PSAPs and national consumer organizations</w:t>
      </w:r>
      <w:r w:rsidR="00C57A46">
        <w:t xml:space="preserve">.  These notifications </w:t>
      </w:r>
      <w:r w:rsidRPr="001D17AA">
        <w:t>include a listing of text-based alternatives to 911, including, but not limited to, TTY capability over the PSTN, various forms of PSTN-based and IP-based TRS, and text-to-911 (where available).</w:t>
      </w:r>
    </w:p>
    <w:p w:rsidR="00F46CA9" w:rsidP="00AB7CF9" w:rsidRDefault="00F46CA9" w14:paraId="7C80B0FC" w14:textId="4E12277A">
      <w:pPr>
        <w:pStyle w:val="ListParagraph"/>
        <w:ind w:left="1080"/>
        <w:contextualSpacing w:val="0"/>
      </w:pPr>
      <w:r>
        <w:rPr>
          <w:b/>
        </w:rPr>
        <w:t>Annual Number of Respondents:</w:t>
      </w:r>
      <w:r w:rsidRPr="00C57A46">
        <w:rPr>
          <w:b/>
        </w:rPr>
        <w:t xml:space="preserve"> </w:t>
      </w:r>
      <w:r w:rsidR="006F7DE6">
        <w:rPr>
          <w:b/>
        </w:rPr>
        <w:t xml:space="preserve"> </w:t>
      </w:r>
      <w:r w:rsidRPr="00AB7CF9">
        <w:rPr>
          <w:b/>
        </w:rPr>
        <w:t>967</w:t>
      </w:r>
      <w:r>
        <w:t xml:space="preserve"> wireless services providers</w:t>
      </w:r>
    </w:p>
    <w:p w:rsidR="00F46CA9" w:rsidP="00AB7CF9" w:rsidRDefault="00F46CA9" w14:paraId="7012A775" w14:textId="4910DC21">
      <w:pPr>
        <w:pStyle w:val="ListParagraph"/>
        <w:ind w:left="1080"/>
        <w:contextualSpacing w:val="0"/>
      </w:pPr>
      <w:r>
        <w:rPr>
          <w:b/>
        </w:rPr>
        <w:t>Annual Number of Responses:</w:t>
      </w:r>
      <w:r w:rsidRPr="00C57A46">
        <w:rPr>
          <w:b/>
        </w:rPr>
        <w:t xml:space="preserve"> </w:t>
      </w:r>
      <w:r w:rsidRPr="00AB7CF9">
        <w:rPr>
          <w:b/>
        </w:rPr>
        <w:t xml:space="preserve"> 967</w:t>
      </w:r>
      <w:r>
        <w:t xml:space="preserve"> (1 notification</w:t>
      </w:r>
      <w:r w:rsidR="00140D41">
        <w:t xml:space="preserve"> product</w:t>
      </w:r>
      <w:r w:rsidR="00C57A46">
        <w:t>/</w:t>
      </w:r>
      <w:r>
        <w:t>respondent x 967 respondents)</w:t>
      </w:r>
    </w:p>
    <w:p w:rsidR="00F46CA9" w:rsidP="00AB7CF9" w:rsidRDefault="00F46CA9" w14:paraId="16AF33B6" w14:textId="26D9CA1D">
      <w:pPr>
        <w:pStyle w:val="ListParagraph"/>
        <w:ind w:left="1080"/>
        <w:contextualSpacing w:val="0"/>
      </w:pPr>
      <w:r>
        <w:rPr>
          <w:b/>
        </w:rPr>
        <w:t>Annual Burden Hours:</w:t>
      </w:r>
      <w:r w:rsidRPr="00AB7CF9">
        <w:rPr>
          <w:b/>
        </w:rPr>
        <w:t xml:space="preserve">  </w:t>
      </w:r>
      <w:r w:rsidRPr="00AB7CF9" w:rsidR="00140D41">
        <w:rPr>
          <w:b/>
        </w:rPr>
        <w:t>1,934</w:t>
      </w:r>
      <w:r>
        <w:t xml:space="preserve"> (2 hours</w:t>
      </w:r>
      <w:r w:rsidR="00C57A46">
        <w:t>/</w:t>
      </w:r>
      <w:r>
        <w:t>response x 967 responses)</w:t>
      </w:r>
    </w:p>
    <w:p w:rsidR="00F46CA9" w:rsidP="00AB7CF9" w:rsidRDefault="00F46CA9" w14:paraId="5A5F7880" w14:textId="12C2E7DA">
      <w:pPr>
        <w:pStyle w:val="ListParagraph"/>
        <w:ind w:left="1080"/>
        <w:contextualSpacing w:val="0"/>
      </w:pPr>
      <w:r w:rsidRPr="00B9616E">
        <w:t xml:space="preserve">The Commission assumes that respondents use “in-house” personnel whose pay is comparable to </w:t>
      </w:r>
      <w:r w:rsidR="005573A8">
        <w:t>GS-12/5</w:t>
      </w:r>
      <w:r>
        <w:t xml:space="preserve"> federal employees to </w:t>
      </w:r>
      <w:r w:rsidR="00866B46">
        <w:t>coordinate with PSAPs and national consumer organizations and develop the notifications</w:t>
      </w:r>
      <w:r>
        <w:t>.</w:t>
      </w:r>
    </w:p>
    <w:p w:rsidRPr="00993523" w:rsidR="00F46CA9" w:rsidP="00AB7CF9" w:rsidRDefault="00F46CA9" w14:paraId="1B9EA6DC" w14:textId="32D412DE">
      <w:pPr>
        <w:pStyle w:val="ListParagraph"/>
        <w:ind w:left="1080"/>
        <w:contextualSpacing w:val="0"/>
      </w:pPr>
      <w:r>
        <w:t xml:space="preserve">The Commission estimates respondents’ cost to </w:t>
      </w:r>
      <w:r w:rsidRPr="00993523">
        <w:t>be about $</w:t>
      </w:r>
      <w:r w:rsidR="005573A8">
        <w:t>46.88</w:t>
      </w:r>
      <w:r w:rsidRPr="00D31DB6" w:rsidR="00223695">
        <w:t xml:space="preserve"> </w:t>
      </w:r>
      <w:r w:rsidRPr="00993523">
        <w:t xml:space="preserve">per hour to </w:t>
      </w:r>
      <w:r w:rsidRPr="00993523" w:rsidR="00774F1F">
        <w:t>create notifications</w:t>
      </w:r>
      <w:r w:rsidRPr="00993523">
        <w:t>.</w:t>
      </w:r>
    </w:p>
    <w:p w:rsidRPr="00993523" w:rsidR="00F46CA9" w:rsidP="00AB7CF9" w:rsidRDefault="00F46CA9" w14:paraId="30741007" w14:textId="3A547E44">
      <w:pPr>
        <w:ind w:left="1080"/>
      </w:pPr>
      <w:r w:rsidRPr="00993523">
        <w:rPr>
          <w:b/>
        </w:rPr>
        <w:t>Annual In-House Cost:</w:t>
      </w:r>
      <w:r w:rsidRPr="00993523">
        <w:t xml:space="preserve">  </w:t>
      </w:r>
      <w:r w:rsidRPr="00993523" w:rsidR="00FE2392">
        <w:t>1,934</w:t>
      </w:r>
      <w:r w:rsidRPr="00993523">
        <w:t xml:space="preserve"> hours x $</w:t>
      </w:r>
      <w:r w:rsidR="005573A8">
        <w:t>46.88</w:t>
      </w:r>
      <w:r w:rsidRPr="00993523" w:rsidR="00CE5E7B">
        <w:t>/</w:t>
      </w:r>
      <w:r w:rsidRPr="00993523">
        <w:t xml:space="preserve">hour = </w:t>
      </w:r>
      <w:r w:rsidRPr="00993523">
        <w:rPr>
          <w:b/>
        </w:rPr>
        <w:t>$</w:t>
      </w:r>
      <w:r w:rsidR="005573A8">
        <w:rPr>
          <w:b/>
        </w:rPr>
        <w:t>90,665.92</w:t>
      </w:r>
    </w:p>
    <w:p w:rsidRPr="00993523" w:rsidR="00FE2392" w:rsidP="00AB7CF9" w:rsidRDefault="00F46CA9" w14:paraId="6F97A8AB" w14:textId="0B22EFA6">
      <w:pPr>
        <w:pStyle w:val="ListParagraph"/>
        <w:numPr>
          <w:ilvl w:val="0"/>
          <w:numId w:val="16"/>
        </w:numPr>
        <w:ind w:left="1080"/>
        <w:contextualSpacing w:val="0"/>
      </w:pPr>
      <w:r w:rsidRPr="00993523">
        <w:t xml:space="preserve">The Commission estimates that each </w:t>
      </w:r>
      <w:r w:rsidRPr="00993523" w:rsidR="00FE2392">
        <w:t>responde</w:t>
      </w:r>
      <w:r w:rsidRPr="00993523" w:rsidR="00866B46">
        <w:t>nt require</w:t>
      </w:r>
      <w:r w:rsidR="00140129">
        <w:t>s</w:t>
      </w:r>
      <w:r w:rsidRPr="00993523" w:rsidR="00866B46">
        <w:t xml:space="preserve"> approximately </w:t>
      </w:r>
      <w:r w:rsidRPr="00993523" w:rsidR="00887892">
        <w:t>60</w:t>
      </w:r>
      <w:r w:rsidRPr="00993523" w:rsidR="00866B46">
        <w:t xml:space="preserve"> hour</w:t>
      </w:r>
      <w:r w:rsidRPr="00993523" w:rsidR="00887892">
        <w:t>s</w:t>
      </w:r>
      <w:r w:rsidRPr="00993523" w:rsidR="006F7DE6">
        <w:t xml:space="preserve"> </w:t>
      </w:r>
      <w:r w:rsidRPr="00993523" w:rsidR="00EE1200">
        <w:t>annually</w:t>
      </w:r>
      <w:r w:rsidRPr="00993523" w:rsidR="00E2518F">
        <w:t xml:space="preserve"> </w:t>
      </w:r>
      <w:r w:rsidRPr="00993523" w:rsidR="00FE2392">
        <w:t>to</w:t>
      </w:r>
      <w:r w:rsidRPr="00993523" w:rsidR="00887892">
        <w:t xml:space="preserve"> establish procedures and</w:t>
      </w:r>
      <w:r w:rsidRPr="00993523" w:rsidR="00FE2392">
        <w:t xml:space="preserve"> notify </w:t>
      </w:r>
      <w:r w:rsidRPr="00993523" w:rsidR="00E2518F">
        <w:t>each customer</w:t>
      </w:r>
      <w:r w:rsidRPr="00993523" w:rsidR="00FE2392">
        <w:t xml:space="preserve"> through</w:t>
      </w:r>
      <w:r w:rsidRPr="00993523" w:rsidR="00E2518F">
        <w:t xml:space="preserve"> their preferred</w:t>
      </w:r>
      <w:r w:rsidRPr="00993523" w:rsidR="00FE2392">
        <w:t xml:space="preserve"> ef</w:t>
      </w:r>
      <w:r w:rsidRPr="00993523" w:rsidR="00E2518F">
        <w:t>fective and accessible channel of communication</w:t>
      </w:r>
      <w:r w:rsidRPr="00993523" w:rsidR="00FE2392">
        <w:t xml:space="preserve"> that (1) until TTY is sunset, TTY technology will not be supported for calls to 911 services over IP-based wireless services, and (2) there are alternative PSTN-based and IP-based accessibility solutions for people with communication disabilities to reach 911 services.</w:t>
      </w:r>
    </w:p>
    <w:p w:rsidRPr="00993523" w:rsidR="00ED310F" w:rsidP="00AB7CF9" w:rsidRDefault="00ED310F" w14:paraId="1E6167E8" w14:textId="4A68B360">
      <w:pPr>
        <w:pStyle w:val="ListParagraph"/>
        <w:ind w:left="1080"/>
        <w:contextualSpacing w:val="0"/>
      </w:pPr>
      <w:r w:rsidRPr="00993523">
        <w:rPr>
          <w:b/>
        </w:rPr>
        <w:t xml:space="preserve">Annual Number of Respondents: </w:t>
      </w:r>
      <w:r w:rsidRPr="00993523" w:rsidR="006F7DE6">
        <w:rPr>
          <w:b/>
        </w:rPr>
        <w:t xml:space="preserve"> </w:t>
      </w:r>
      <w:r w:rsidRPr="00993523">
        <w:rPr>
          <w:b/>
        </w:rPr>
        <w:t>967</w:t>
      </w:r>
      <w:r w:rsidRPr="00993523">
        <w:t xml:space="preserve"> wireless services providers</w:t>
      </w:r>
    </w:p>
    <w:p w:rsidRPr="00993523" w:rsidR="00ED310F" w:rsidP="00AB7CF9" w:rsidRDefault="00ED310F" w14:paraId="19DBE648" w14:textId="2834F7A7">
      <w:pPr>
        <w:pStyle w:val="ListParagraph"/>
        <w:ind w:left="1080"/>
        <w:contextualSpacing w:val="0"/>
      </w:pPr>
      <w:r w:rsidRPr="00993523">
        <w:rPr>
          <w:b/>
        </w:rPr>
        <w:t xml:space="preserve">Annual Number of Responses:  </w:t>
      </w:r>
      <w:r w:rsidRPr="00993523" w:rsidR="00887892">
        <w:rPr>
          <w:b/>
        </w:rPr>
        <w:t>967</w:t>
      </w:r>
      <w:r w:rsidRPr="00993523">
        <w:t xml:space="preserve"> </w:t>
      </w:r>
      <w:r w:rsidRPr="00993523" w:rsidR="00FE2392">
        <w:t>(1 response</w:t>
      </w:r>
      <w:r w:rsidRPr="00993523" w:rsidR="00244650">
        <w:t>/</w:t>
      </w:r>
      <w:r w:rsidRPr="00993523" w:rsidR="00FE2392">
        <w:t>respondent</w:t>
      </w:r>
      <w:r w:rsidRPr="00993523">
        <w:t>)</w:t>
      </w:r>
    </w:p>
    <w:p w:rsidRPr="00993523" w:rsidR="00ED310F" w:rsidP="00AB7CF9" w:rsidRDefault="00ED310F" w14:paraId="241E1812" w14:textId="2910AE52">
      <w:pPr>
        <w:pStyle w:val="ListParagraph"/>
        <w:ind w:left="1080"/>
        <w:contextualSpacing w:val="0"/>
      </w:pPr>
      <w:r w:rsidRPr="00993523">
        <w:rPr>
          <w:b/>
        </w:rPr>
        <w:t xml:space="preserve">Annual Burden Hours:  </w:t>
      </w:r>
      <w:r w:rsidRPr="00993523" w:rsidR="00887892">
        <w:rPr>
          <w:b/>
        </w:rPr>
        <w:t>58,02</w:t>
      </w:r>
      <w:r w:rsidRPr="00993523" w:rsidR="006D4A08">
        <w:rPr>
          <w:b/>
        </w:rPr>
        <w:t>0</w:t>
      </w:r>
      <w:r w:rsidRPr="00993523">
        <w:t xml:space="preserve"> (</w:t>
      </w:r>
      <w:r w:rsidRPr="00993523" w:rsidR="00887892">
        <w:t>60</w:t>
      </w:r>
      <w:r w:rsidRPr="00993523">
        <w:t xml:space="preserve"> hours</w:t>
      </w:r>
      <w:r w:rsidRPr="00993523" w:rsidR="00244650">
        <w:t>/</w:t>
      </w:r>
      <w:r w:rsidRPr="00993523">
        <w:t xml:space="preserve">response x </w:t>
      </w:r>
      <w:r w:rsidRPr="00993523" w:rsidR="00887892">
        <w:t>967</w:t>
      </w:r>
      <w:r w:rsidRPr="00993523">
        <w:t xml:space="preserve"> responses)</w:t>
      </w:r>
    </w:p>
    <w:p w:rsidRPr="00993523" w:rsidR="00ED310F" w:rsidP="00AB7CF9" w:rsidRDefault="00ED310F" w14:paraId="318E420E" w14:textId="56506C8D">
      <w:pPr>
        <w:pStyle w:val="ListParagraph"/>
        <w:ind w:left="1080"/>
        <w:contextualSpacing w:val="0"/>
      </w:pPr>
      <w:r w:rsidRPr="00993523">
        <w:t>The Commission assumes that respondents use “in-house” personnel whose pay is comparable to federal employees (GS-</w:t>
      </w:r>
      <w:r w:rsidRPr="00993523" w:rsidR="00866B46">
        <w:t>5</w:t>
      </w:r>
      <w:r w:rsidRPr="00993523">
        <w:t>/5)</w:t>
      </w:r>
      <w:r w:rsidRPr="00993523" w:rsidR="00A73B91">
        <w:t xml:space="preserve"> </w:t>
      </w:r>
      <w:r w:rsidRPr="00993523">
        <w:t xml:space="preserve">to </w:t>
      </w:r>
      <w:r w:rsidRPr="00993523" w:rsidR="00866B46">
        <w:t>send the notifications</w:t>
      </w:r>
      <w:r w:rsidRPr="00993523">
        <w:t>.</w:t>
      </w:r>
    </w:p>
    <w:p w:rsidRPr="00993523" w:rsidR="00ED310F" w:rsidP="00AB7CF9" w:rsidRDefault="00ED310F" w14:paraId="3988F2EC" w14:textId="66612E5E">
      <w:pPr>
        <w:pStyle w:val="ListParagraph"/>
        <w:ind w:left="1080"/>
        <w:contextualSpacing w:val="0"/>
      </w:pPr>
      <w:r w:rsidRPr="00993523">
        <w:t>The Commission estimates respondents’ cost to be about $</w:t>
      </w:r>
      <w:r w:rsidR="00223695">
        <w:t>21.34</w:t>
      </w:r>
      <w:r w:rsidRPr="00993523">
        <w:t xml:space="preserve"> per hour to </w:t>
      </w:r>
      <w:r w:rsidRPr="00993523" w:rsidR="00774F1F">
        <w:t>provide the notifications</w:t>
      </w:r>
      <w:r w:rsidRPr="00993523">
        <w:t>.</w:t>
      </w:r>
    </w:p>
    <w:p w:rsidRPr="00ED310F" w:rsidR="00ED310F" w:rsidP="00AB7CF9" w:rsidRDefault="00ED310F" w14:paraId="55DC076C" w14:textId="6AD79D1E">
      <w:pPr>
        <w:ind w:left="1080"/>
      </w:pPr>
      <w:r w:rsidRPr="00993523">
        <w:rPr>
          <w:b/>
        </w:rPr>
        <w:t>Annual In-House Cost:</w:t>
      </w:r>
      <w:r w:rsidRPr="00993523" w:rsidR="00FE2392">
        <w:t xml:space="preserve">  </w:t>
      </w:r>
      <w:r w:rsidRPr="00993523" w:rsidR="00887892">
        <w:t>58,020</w:t>
      </w:r>
      <w:r w:rsidRPr="00993523">
        <w:t xml:space="preserve"> hours x $</w:t>
      </w:r>
      <w:r w:rsidR="00223695">
        <w:t>21.34</w:t>
      </w:r>
      <w:r>
        <w:t xml:space="preserve"> per hour = </w:t>
      </w:r>
      <w:r w:rsidRPr="00AB7CF9">
        <w:rPr>
          <w:b/>
        </w:rPr>
        <w:t>$</w:t>
      </w:r>
      <w:r w:rsidR="005573A8">
        <w:rPr>
          <w:b/>
        </w:rPr>
        <w:t>1,238,146.80</w:t>
      </w:r>
    </w:p>
    <w:p w:rsidRPr="00AB7CF9" w:rsidR="00CD5D37" w:rsidP="00AB7CF9" w:rsidRDefault="00CD5D37" w14:paraId="7515A335" w14:textId="44E42FA1">
      <w:pPr>
        <w:pStyle w:val="ListParagraph"/>
        <w:numPr>
          <w:ilvl w:val="0"/>
          <w:numId w:val="14"/>
        </w:numPr>
        <w:contextualSpacing w:val="0"/>
        <w:rPr>
          <w:i/>
        </w:rPr>
      </w:pPr>
      <w:r w:rsidRPr="00AB7CF9">
        <w:rPr>
          <w:b/>
          <w:i/>
          <w:snapToGrid w:val="0"/>
          <w:shd w:val="clear" w:color="auto" w:fill="FFFFFF"/>
        </w:rPr>
        <w:t>Six-month reports.</w:t>
      </w:r>
    </w:p>
    <w:p w:rsidR="00CD5D37" w:rsidP="00AB7CF9" w:rsidRDefault="00CD5D37" w14:paraId="5A231473" w14:textId="3DFA36C3">
      <w:pPr>
        <w:pStyle w:val="ListParagraph"/>
        <w:numPr>
          <w:ilvl w:val="0"/>
          <w:numId w:val="17"/>
        </w:numPr>
        <w:ind w:left="1080"/>
        <w:contextualSpacing w:val="0"/>
      </w:pPr>
      <w:r>
        <w:t>The Commission estimates that each respondent require</w:t>
      </w:r>
      <w:r w:rsidR="00140129">
        <w:t>s</w:t>
      </w:r>
      <w:r>
        <w:t xml:space="preserve"> approximately </w:t>
      </w:r>
      <w:r w:rsidR="008E73FD">
        <w:t>10</w:t>
      </w:r>
      <w:r>
        <w:t xml:space="preserve"> hours to prepare the necessary materials and submit to the Commission every 6 months </w:t>
      </w:r>
      <w:r w:rsidR="00185D98">
        <w:t xml:space="preserve">a report </w:t>
      </w:r>
      <w:r w:rsidRPr="001D17AA" w:rsidR="00185D98">
        <w:t xml:space="preserve">regarding </w:t>
      </w:r>
      <w:r w:rsidR="008E73FD">
        <w:t>the respondent’s</w:t>
      </w:r>
      <w:r w:rsidRPr="001D17AA" w:rsidR="00185D98">
        <w:t xml:space="preserve"> progress toward and the status of the availability of new IP-based accessibility solutions</w:t>
      </w:r>
      <w:r w:rsidR="00EB2321">
        <w:t xml:space="preserve">. </w:t>
      </w:r>
      <w:r w:rsidR="008E73FD">
        <w:t xml:space="preserve"> </w:t>
      </w:r>
      <w:r w:rsidR="00EB2321">
        <w:t xml:space="preserve">These reports </w:t>
      </w:r>
      <w:r w:rsidR="008E73FD">
        <w:t>includ</w:t>
      </w:r>
      <w:r w:rsidR="00EB2321">
        <w:t>e</w:t>
      </w:r>
      <w:r w:rsidRPr="001D17AA" w:rsidR="00185D98">
        <w:t xml:space="preserve"> information on the interoperability of the provider’s selected accessibility solution with the technologies deployed or to be deployed by other carriers and service providers, as well as the backward compatibility of such solution with TTYs, a showing of the provider’s efforts to ensure delivery of 911 calls to the appropriate PSAP, a description of any obstacles</w:t>
      </w:r>
      <w:r w:rsidR="00EB2321">
        <w:t xml:space="preserve"> incurred</w:t>
      </w:r>
      <w:r w:rsidRPr="001D17AA" w:rsidR="00185D98">
        <w:t xml:space="preserve"> towards achieving interoperability and steps taken to overcome such obstacles, and an estimated timetable for the deployment of accessibility solutions.</w:t>
      </w:r>
      <w:r w:rsidR="00200D15">
        <w:t xml:space="preserve">  </w:t>
      </w:r>
      <w:r w:rsidR="00140129">
        <w:t>T</w:t>
      </w:r>
      <w:r w:rsidR="00200D15">
        <w:t>he Commission permits each industry trade organization to file one six-month report on behalf of its members</w:t>
      </w:r>
      <w:r w:rsidR="00140129">
        <w:t>.</w:t>
      </w:r>
    </w:p>
    <w:p w:rsidR="008E73FD" w:rsidP="00AB7CF9" w:rsidRDefault="008E73FD" w14:paraId="0ED464B6" w14:textId="16EB7F10">
      <w:pPr>
        <w:pStyle w:val="ListParagraph"/>
        <w:ind w:left="1080"/>
        <w:contextualSpacing w:val="0"/>
      </w:pPr>
      <w:r>
        <w:rPr>
          <w:b/>
        </w:rPr>
        <w:t>Annual Number of Respondents:</w:t>
      </w:r>
      <w:r w:rsidRPr="00B210D1">
        <w:rPr>
          <w:b/>
        </w:rPr>
        <w:t xml:space="preserve"> </w:t>
      </w:r>
      <w:r w:rsidR="00B210D1">
        <w:rPr>
          <w:b/>
        </w:rPr>
        <w:t xml:space="preserve"> </w:t>
      </w:r>
      <w:r w:rsidR="00873D27">
        <w:rPr>
          <w:b/>
        </w:rPr>
        <w:t>100</w:t>
      </w:r>
      <w:r w:rsidR="00993523">
        <w:rPr>
          <w:b/>
        </w:rPr>
        <w:t xml:space="preserve"> wireless services providers</w:t>
      </w:r>
    </w:p>
    <w:p w:rsidR="00ED310F" w:rsidP="00AB7CF9" w:rsidRDefault="00ED310F" w14:paraId="052840EF" w14:textId="5553C1DB">
      <w:pPr>
        <w:pStyle w:val="ListParagraph"/>
        <w:ind w:left="1080"/>
        <w:contextualSpacing w:val="0"/>
      </w:pPr>
      <w:r>
        <w:rPr>
          <w:b/>
        </w:rPr>
        <w:lastRenderedPageBreak/>
        <w:t>Annual Number of Responses:</w:t>
      </w:r>
      <w:r w:rsidRPr="00B210D1">
        <w:rPr>
          <w:b/>
        </w:rPr>
        <w:t xml:space="preserve"> </w:t>
      </w:r>
      <w:r w:rsidRPr="00AB7CF9">
        <w:rPr>
          <w:b/>
        </w:rPr>
        <w:t xml:space="preserve"> </w:t>
      </w:r>
      <w:r w:rsidR="00A75AF4">
        <w:rPr>
          <w:b/>
        </w:rPr>
        <w:t>200</w:t>
      </w:r>
      <w:r>
        <w:t xml:space="preserve"> (2 responses</w:t>
      </w:r>
      <w:r w:rsidR="00B210D1">
        <w:t>/</w:t>
      </w:r>
      <w:r>
        <w:t>respondent</w:t>
      </w:r>
      <w:r w:rsidR="00B210D1">
        <w:t>/</w:t>
      </w:r>
      <w:r>
        <w:t xml:space="preserve">year x </w:t>
      </w:r>
      <w:r w:rsidR="00A75AF4">
        <w:t>100</w:t>
      </w:r>
      <w:r>
        <w:t xml:space="preserve"> respondents)</w:t>
      </w:r>
    </w:p>
    <w:p w:rsidR="00ED310F" w:rsidP="00AB7CF9" w:rsidRDefault="00ED310F" w14:paraId="744FC7BE" w14:textId="17404C9D">
      <w:pPr>
        <w:pStyle w:val="ListParagraph"/>
        <w:ind w:left="1080"/>
        <w:contextualSpacing w:val="0"/>
      </w:pPr>
      <w:r>
        <w:rPr>
          <w:b/>
        </w:rPr>
        <w:t>Annual Burden Hours:</w:t>
      </w:r>
      <w:r w:rsidRPr="00AB7CF9">
        <w:rPr>
          <w:b/>
        </w:rPr>
        <w:t xml:space="preserve">  </w:t>
      </w:r>
      <w:r w:rsidR="00A75AF4">
        <w:rPr>
          <w:b/>
        </w:rPr>
        <w:t>2,000</w:t>
      </w:r>
      <w:r>
        <w:t xml:space="preserve"> (10 hours per response x </w:t>
      </w:r>
      <w:r w:rsidR="00A75AF4">
        <w:t>200</w:t>
      </w:r>
      <w:r>
        <w:t xml:space="preserve"> responses)</w:t>
      </w:r>
    </w:p>
    <w:p w:rsidR="00ED310F" w:rsidP="00AB7CF9" w:rsidRDefault="00ED310F" w14:paraId="33AEC9B2" w14:textId="65681524">
      <w:pPr>
        <w:pStyle w:val="ListParagraph"/>
        <w:ind w:left="1080"/>
        <w:contextualSpacing w:val="0"/>
      </w:pPr>
      <w:r w:rsidRPr="00B9616E">
        <w:t>The Commission assumes that respondents use “in-house” personnel whose pay is comparable to senior le</w:t>
      </w:r>
      <w:r>
        <w:t>vel federal employees (GS-1</w:t>
      </w:r>
      <w:r w:rsidR="00140129">
        <w:t>5</w:t>
      </w:r>
      <w:r>
        <w:t>/5)</w:t>
      </w:r>
      <w:r w:rsidR="00A73B91">
        <w:t xml:space="preserve"> </w:t>
      </w:r>
      <w:r>
        <w:t>to prepare and submit the reports.</w:t>
      </w:r>
    </w:p>
    <w:p w:rsidRPr="006C29BA" w:rsidR="00ED310F" w:rsidP="00AB7CF9" w:rsidRDefault="00ED310F" w14:paraId="537C8D4D" w14:textId="7EFBE003">
      <w:pPr>
        <w:pStyle w:val="ListParagraph"/>
        <w:ind w:left="1080"/>
        <w:contextualSpacing w:val="0"/>
      </w:pPr>
      <w:r>
        <w:t>The Commission estimates respondents’ cost to be about $</w:t>
      </w:r>
      <w:r w:rsidR="00140129">
        <w:t>77.49</w:t>
      </w:r>
      <w:r w:rsidRPr="00D31DB6" w:rsidR="00223695">
        <w:t xml:space="preserve"> </w:t>
      </w:r>
      <w:r w:rsidRPr="006C29BA">
        <w:t>per hour to report.</w:t>
      </w:r>
    </w:p>
    <w:p w:rsidR="00ED310F" w:rsidP="00AB7CF9" w:rsidRDefault="00ED310F" w14:paraId="6C45A26E" w14:textId="2FE550B0">
      <w:pPr>
        <w:pStyle w:val="ListParagraph"/>
        <w:ind w:left="1080"/>
        <w:contextualSpacing w:val="0"/>
      </w:pPr>
      <w:r w:rsidRPr="006C29BA">
        <w:rPr>
          <w:b/>
        </w:rPr>
        <w:t>Annual In-House Cost:</w:t>
      </w:r>
      <w:r w:rsidRPr="006C29BA">
        <w:t xml:space="preserve">  </w:t>
      </w:r>
      <w:r w:rsidRPr="006C29BA" w:rsidR="00BF45AE">
        <w:t>2,000</w:t>
      </w:r>
      <w:r w:rsidRPr="006C29BA">
        <w:t xml:space="preserve"> hours x $</w:t>
      </w:r>
      <w:r w:rsidR="00140129">
        <w:t>77.49</w:t>
      </w:r>
      <w:r w:rsidRPr="00D31DB6" w:rsidR="00223695">
        <w:t xml:space="preserve"> </w:t>
      </w:r>
      <w:r>
        <w:t xml:space="preserve">per hour = </w:t>
      </w:r>
      <w:r w:rsidRPr="00252F92">
        <w:rPr>
          <w:b/>
        </w:rPr>
        <w:t>$</w:t>
      </w:r>
      <w:r w:rsidR="003E0AD3">
        <w:rPr>
          <w:b/>
        </w:rPr>
        <w:t>154,980</w:t>
      </w:r>
      <w:r w:rsidR="00C500E1">
        <w:rPr>
          <w:b/>
        </w:rPr>
        <w:t>.00</w:t>
      </w:r>
    </w:p>
    <w:p w:rsidR="00E2518F" w:rsidP="00AB7CF9" w:rsidRDefault="00E2518F" w14:paraId="7D5E8CFF" w14:textId="0D65273A">
      <w:pPr>
        <w:pStyle w:val="ListParagraph"/>
        <w:numPr>
          <w:ilvl w:val="0"/>
          <w:numId w:val="17"/>
        </w:numPr>
        <w:ind w:left="1080"/>
        <w:contextualSpacing w:val="0"/>
      </w:pPr>
      <w:r>
        <w:t>The Commission estimates that each responden</w:t>
      </w:r>
      <w:r w:rsidR="00140D41">
        <w:t>t will require approximately 0.</w:t>
      </w:r>
      <w:r w:rsidR="006C29BA">
        <w:t>2</w:t>
      </w:r>
      <w:r>
        <w:t xml:space="preserve"> hour (</w:t>
      </w:r>
      <w:r w:rsidR="00244650">
        <w:t>12</w:t>
      </w:r>
      <w:r>
        <w:t xml:space="preserve"> minutes) to make the six-month report available to consumers by uploading the report to the respondent’s website. </w:t>
      </w:r>
    </w:p>
    <w:p w:rsidR="00F90326" w:rsidP="00AB7CF9" w:rsidRDefault="00F90326" w14:paraId="26257B6C" w14:textId="0C9767EF">
      <w:pPr>
        <w:pStyle w:val="ListParagraph"/>
        <w:ind w:left="1080"/>
        <w:contextualSpacing w:val="0"/>
      </w:pPr>
      <w:r>
        <w:rPr>
          <w:b/>
        </w:rPr>
        <w:t>Annual Number of Respondents:</w:t>
      </w:r>
      <w:r w:rsidRPr="00244650">
        <w:rPr>
          <w:b/>
        </w:rPr>
        <w:t xml:space="preserve"> </w:t>
      </w:r>
      <w:r w:rsidRPr="00244650" w:rsidR="00244650">
        <w:rPr>
          <w:b/>
        </w:rPr>
        <w:t xml:space="preserve"> </w:t>
      </w:r>
      <w:r w:rsidR="002A7FCD">
        <w:rPr>
          <w:b/>
        </w:rPr>
        <w:t>100</w:t>
      </w:r>
      <w:r w:rsidR="00993523">
        <w:rPr>
          <w:b/>
        </w:rPr>
        <w:t xml:space="preserve"> wireless services providers</w:t>
      </w:r>
    </w:p>
    <w:p w:rsidR="00F90326" w:rsidP="00AB7CF9" w:rsidRDefault="00F90326" w14:paraId="06FC9FE0" w14:textId="22ABA5C4">
      <w:pPr>
        <w:pStyle w:val="ListParagraph"/>
        <w:ind w:left="1080"/>
        <w:contextualSpacing w:val="0"/>
      </w:pPr>
      <w:r>
        <w:rPr>
          <w:b/>
        </w:rPr>
        <w:t>Annual Number of Responses:</w:t>
      </w:r>
      <w:r w:rsidRPr="00244650">
        <w:rPr>
          <w:b/>
        </w:rPr>
        <w:t xml:space="preserve"> </w:t>
      </w:r>
      <w:r w:rsidRPr="00AB7CF9">
        <w:rPr>
          <w:b/>
        </w:rPr>
        <w:t xml:space="preserve"> </w:t>
      </w:r>
      <w:r w:rsidR="005B4E89">
        <w:rPr>
          <w:b/>
        </w:rPr>
        <w:t>200</w:t>
      </w:r>
      <w:r>
        <w:t xml:space="preserve"> (2 responses</w:t>
      </w:r>
      <w:r w:rsidR="00244650">
        <w:t>/</w:t>
      </w:r>
      <w:r>
        <w:t xml:space="preserve">respondent per year x </w:t>
      </w:r>
      <w:r w:rsidR="005855F6">
        <w:t xml:space="preserve">100 </w:t>
      </w:r>
      <w:r>
        <w:t>respondents)</w:t>
      </w:r>
    </w:p>
    <w:p w:rsidR="00E2518F" w:rsidP="00AB7CF9" w:rsidRDefault="00F90326" w14:paraId="578603EA" w14:textId="5F4B9F90">
      <w:pPr>
        <w:pStyle w:val="ListParagraph"/>
        <w:ind w:left="1080"/>
        <w:contextualSpacing w:val="0"/>
      </w:pPr>
      <w:r>
        <w:rPr>
          <w:b/>
        </w:rPr>
        <w:t>Annual Burden Hours:</w:t>
      </w:r>
      <w:r w:rsidRPr="00AB7CF9" w:rsidR="00774F1F">
        <w:rPr>
          <w:b/>
        </w:rPr>
        <w:t xml:space="preserve">  </w:t>
      </w:r>
      <w:r w:rsidR="00252F92">
        <w:rPr>
          <w:b/>
        </w:rPr>
        <w:t>4</w:t>
      </w:r>
      <w:r w:rsidR="005855F6">
        <w:rPr>
          <w:b/>
        </w:rPr>
        <w:t>0</w:t>
      </w:r>
      <w:r>
        <w:t xml:space="preserve"> (0.</w:t>
      </w:r>
      <w:r w:rsidR="006C29BA">
        <w:t>2</w:t>
      </w:r>
      <w:r>
        <w:t xml:space="preserve"> hours</w:t>
      </w:r>
      <w:r w:rsidR="00244650">
        <w:t>/</w:t>
      </w:r>
      <w:r>
        <w:t xml:space="preserve">response x </w:t>
      </w:r>
      <w:r w:rsidR="00252F92">
        <w:t>20</w:t>
      </w:r>
      <w:r w:rsidR="006C29BA">
        <w:t>0</w:t>
      </w:r>
      <w:r>
        <w:t xml:space="preserve"> responses)</w:t>
      </w:r>
    </w:p>
    <w:p w:rsidR="00F90326" w:rsidP="00AB7CF9" w:rsidRDefault="00F90326" w14:paraId="1A3B191C" w14:textId="12A92697">
      <w:pPr>
        <w:pStyle w:val="ListParagraph"/>
        <w:ind w:left="1080"/>
        <w:contextualSpacing w:val="0"/>
      </w:pPr>
      <w:r w:rsidRPr="00B9616E">
        <w:t xml:space="preserve">The Commission assumes that respondents will use “in-house” personnel whose pay is comparable to </w:t>
      </w:r>
      <w:r>
        <w:t>federal employees (GS-5/5)</w:t>
      </w:r>
      <w:r w:rsidR="00A73B91">
        <w:t xml:space="preserve"> </w:t>
      </w:r>
      <w:r>
        <w:t>to upload the reports.</w:t>
      </w:r>
    </w:p>
    <w:p w:rsidRPr="00B46EE4" w:rsidR="00F90326" w:rsidP="00AB7CF9" w:rsidRDefault="00F90326" w14:paraId="683F15D8" w14:textId="0B553A32">
      <w:pPr>
        <w:pStyle w:val="ListParagraph"/>
        <w:ind w:left="1080"/>
        <w:contextualSpacing w:val="0"/>
      </w:pPr>
      <w:r>
        <w:t>The Commission estimates respondents’ cost to be about $</w:t>
      </w:r>
      <w:r w:rsidR="00223695">
        <w:t>21.34</w:t>
      </w:r>
      <w:r w:rsidRPr="006C29BA">
        <w:t xml:space="preserve"> per hour to </w:t>
      </w:r>
      <w:r w:rsidRPr="006C29BA" w:rsidR="00774F1F">
        <w:t xml:space="preserve">upload the </w:t>
      </w:r>
      <w:r w:rsidRPr="00B46EE4">
        <w:t>report</w:t>
      </w:r>
      <w:r w:rsidRPr="00B46EE4" w:rsidR="00774F1F">
        <w:t>s</w:t>
      </w:r>
      <w:r w:rsidRPr="00B46EE4">
        <w:t>.</w:t>
      </w:r>
    </w:p>
    <w:p w:rsidR="00F90326" w:rsidP="00AB7CF9" w:rsidRDefault="00F90326" w14:paraId="1FF878B2" w14:textId="08865BDE">
      <w:pPr>
        <w:pStyle w:val="ListParagraph"/>
        <w:ind w:left="1080"/>
        <w:contextualSpacing w:val="0"/>
      </w:pPr>
      <w:r w:rsidRPr="00402F7B">
        <w:rPr>
          <w:b/>
        </w:rPr>
        <w:t>Annual In-House Cost:</w:t>
      </w:r>
      <w:r w:rsidRPr="00402F7B" w:rsidR="00774F1F">
        <w:t xml:space="preserve">  </w:t>
      </w:r>
      <w:r w:rsidR="00252F92">
        <w:t>4</w:t>
      </w:r>
      <w:r w:rsidRPr="00402F7B" w:rsidR="005855F6">
        <w:t>0</w:t>
      </w:r>
      <w:r w:rsidRPr="00402F7B">
        <w:t xml:space="preserve"> hours x $</w:t>
      </w:r>
      <w:r w:rsidR="00223695">
        <w:t>21.34</w:t>
      </w:r>
      <w:r w:rsidR="00C23359">
        <w:t>/</w:t>
      </w:r>
      <w:r>
        <w:t xml:space="preserve">hour = </w:t>
      </w:r>
      <w:r w:rsidRPr="00B67159">
        <w:rPr>
          <w:b/>
        </w:rPr>
        <w:t>$</w:t>
      </w:r>
      <w:r w:rsidR="005573A8">
        <w:rPr>
          <w:b/>
        </w:rPr>
        <w:t>853.60</w:t>
      </w:r>
    </w:p>
    <w:p w:rsidRPr="002E046B" w:rsidR="002153C8" w:rsidP="002153C8" w:rsidRDefault="002153C8" w14:paraId="695F4EAF" w14:textId="77777777">
      <w:pPr>
        <w:spacing w:after="240"/>
        <w:ind w:left="360"/>
        <w:rPr>
          <w:b/>
        </w:rPr>
      </w:pPr>
      <w:r w:rsidRPr="00712571">
        <w:rPr>
          <w:b/>
        </w:rPr>
        <w:t>FINAL</w:t>
      </w:r>
      <w:r w:rsidRPr="002E046B">
        <w:rPr>
          <w:b/>
        </w:rPr>
        <w:t xml:space="preserve"> INFORMATION COLLECTION REQUIREMENTS:</w:t>
      </w:r>
    </w:p>
    <w:p w:rsidRPr="00DF275B" w:rsidR="002153C8" w:rsidP="002153C8" w:rsidRDefault="002153C8" w14:paraId="085A6CA4" w14:textId="4966F32E">
      <w:pPr>
        <w:spacing w:after="240"/>
        <w:ind w:left="360"/>
        <w:rPr>
          <w:b/>
        </w:rPr>
      </w:pPr>
      <w:r w:rsidRPr="002E046B">
        <w:rPr>
          <w:b/>
        </w:rPr>
        <w:t xml:space="preserve">Total Number of Respondents:  </w:t>
      </w:r>
      <w:r w:rsidR="007B6ACA">
        <w:rPr>
          <w:b/>
        </w:rPr>
        <w:t>967</w:t>
      </w:r>
    </w:p>
    <w:p w:rsidRPr="00422B43" w:rsidR="002153C8" w:rsidP="002153C8" w:rsidRDefault="002153C8" w14:paraId="1006739F" w14:textId="257EFA50">
      <w:pPr>
        <w:spacing w:after="240"/>
        <w:ind w:firstLine="360"/>
        <w:rPr>
          <w:b/>
        </w:rPr>
      </w:pPr>
      <w:r w:rsidRPr="00DF275B">
        <w:rPr>
          <w:b/>
        </w:rPr>
        <w:t xml:space="preserve">Total Annual Number of Responses:  </w:t>
      </w:r>
      <w:r w:rsidR="00D7111A">
        <w:rPr>
          <w:b/>
        </w:rPr>
        <w:t>5,</w:t>
      </w:r>
      <w:r w:rsidR="00B5361D">
        <w:rPr>
          <w:b/>
        </w:rPr>
        <w:t>235</w:t>
      </w:r>
    </w:p>
    <w:p w:rsidRPr="0035320C" w:rsidR="002153C8" w:rsidP="002153C8" w:rsidRDefault="002153C8" w14:paraId="628E5C66" w14:textId="13559E6A">
      <w:pPr>
        <w:spacing w:after="240"/>
        <w:ind w:firstLine="360"/>
        <w:rPr>
          <w:b/>
        </w:rPr>
      </w:pPr>
      <w:r w:rsidRPr="00422B43">
        <w:rPr>
          <w:b/>
        </w:rPr>
        <w:t xml:space="preserve">Total Annual Burden Hours:  </w:t>
      </w:r>
      <w:r w:rsidR="003D5AB9">
        <w:rPr>
          <w:b/>
        </w:rPr>
        <w:t>114,212</w:t>
      </w:r>
    </w:p>
    <w:p w:rsidR="00140D41" w:rsidP="00140D41" w:rsidRDefault="002153C8" w14:paraId="0BF5BCD5" w14:textId="56AB09B2">
      <w:pPr>
        <w:spacing w:after="240"/>
        <w:ind w:firstLine="360"/>
        <w:rPr>
          <w:b/>
        </w:rPr>
      </w:pPr>
      <w:r w:rsidRPr="0035320C">
        <w:rPr>
          <w:b/>
        </w:rPr>
        <w:t>Total Annual “In-House” Costs:</w:t>
      </w:r>
      <w:r w:rsidRPr="00712571">
        <w:rPr>
          <w:b/>
        </w:rPr>
        <w:t xml:space="preserve"> </w:t>
      </w:r>
      <w:r w:rsidR="007B6ACA">
        <w:rPr>
          <w:b/>
        </w:rPr>
        <w:t xml:space="preserve"> </w:t>
      </w:r>
      <w:r w:rsidRPr="00CA60F2">
        <w:rPr>
          <w:b/>
        </w:rPr>
        <w:t>$</w:t>
      </w:r>
      <w:r w:rsidR="00914122">
        <w:rPr>
          <w:b/>
        </w:rPr>
        <w:t>3,229,133.66</w:t>
      </w:r>
    </w:p>
    <w:p w:rsidR="00D7111A" w:rsidP="00E00D7E" w:rsidRDefault="00D7111A" w14:paraId="058F7907" w14:textId="77777777">
      <w:pPr>
        <w:rPr>
          <w:b/>
        </w:rPr>
      </w:pPr>
    </w:p>
    <w:p w:rsidR="00FB0751" w:rsidP="00140D41" w:rsidRDefault="00FB0751" w14:paraId="775BCE1D" w14:textId="77777777">
      <w:pPr>
        <w:spacing w:after="240"/>
        <w:ind w:firstLine="360"/>
        <w:rPr>
          <w:b/>
        </w:rPr>
      </w:pPr>
    </w:p>
    <w:p w:rsidR="0003736C" w:rsidRDefault="0003736C" w14:paraId="027B0B1C" w14:textId="77777777">
      <w:pPr>
        <w:rPr>
          <w:b/>
        </w:rPr>
      </w:pPr>
      <w:r>
        <w:rPr>
          <w:b/>
        </w:rPr>
        <w:br w:type="page"/>
      </w:r>
    </w:p>
    <w:p w:rsidRPr="009F1B2E" w:rsidR="00F237E1" w:rsidP="00F237E1" w:rsidRDefault="00F237E1" w14:paraId="6D27E4D0" w14:textId="1D1324E4">
      <w:pPr>
        <w:spacing w:after="240"/>
        <w:ind w:firstLine="360"/>
        <w:rPr>
          <w:b/>
        </w:rPr>
      </w:pPr>
      <w:r w:rsidRPr="009F1B2E">
        <w:rPr>
          <w:b/>
        </w:rPr>
        <w:lastRenderedPageBreak/>
        <w:t>INFORMATION COLLECTION REQUIREMENTS</w:t>
      </w:r>
    </w:p>
    <w:tbl>
      <w:tblP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440"/>
        <w:gridCol w:w="1350"/>
        <w:gridCol w:w="1260"/>
        <w:gridCol w:w="1350"/>
        <w:gridCol w:w="1625"/>
      </w:tblGrid>
      <w:tr w:rsidRPr="009F1B2E" w:rsidR="00F237E1" w:rsidTr="003C2538" w14:paraId="7133F85F" w14:textId="77777777">
        <w:trPr>
          <w:trHeight w:val="1772"/>
        </w:trPr>
        <w:tc>
          <w:tcPr>
            <w:tcW w:w="1615" w:type="dxa"/>
            <w:vAlign w:val="bottom"/>
          </w:tcPr>
          <w:p w:rsidRPr="00B47D53" w:rsidR="00F237E1" w:rsidP="003C2538" w:rsidRDefault="00F237E1" w14:paraId="2E81E2FE" w14:textId="77777777">
            <w:pPr>
              <w:rPr>
                <w:b/>
              </w:rPr>
            </w:pPr>
            <w:r w:rsidRPr="00B47D53">
              <w:rPr>
                <w:b/>
              </w:rPr>
              <w:t xml:space="preserve">Information Collection Requirements: </w:t>
            </w:r>
          </w:p>
        </w:tc>
        <w:tc>
          <w:tcPr>
            <w:tcW w:w="1440" w:type="dxa"/>
            <w:vAlign w:val="bottom"/>
          </w:tcPr>
          <w:p w:rsidRPr="00B47D53" w:rsidR="00F237E1" w:rsidP="003C2538" w:rsidRDefault="00F237E1" w14:paraId="47EE059C" w14:textId="77777777">
            <w:pPr>
              <w:rPr>
                <w:b/>
              </w:rPr>
            </w:pPr>
          </w:p>
          <w:p w:rsidRPr="00B47D53" w:rsidR="00F237E1" w:rsidP="003C2538" w:rsidRDefault="00F237E1" w14:paraId="115A1BA0" w14:textId="77777777">
            <w:pPr>
              <w:jc w:val="center"/>
              <w:rPr>
                <w:b/>
              </w:rPr>
            </w:pPr>
            <w:r>
              <w:rPr>
                <w:b/>
              </w:rPr>
              <w:t xml:space="preserve">Number of </w:t>
            </w:r>
            <w:r w:rsidRPr="00B47D53">
              <w:rPr>
                <w:b/>
              </w:rPr>
              <w:t>Respondents</w:t>
            </w:r>
          </w:p>
        </w:tc>
        <w:tc>
          <w:tcPr>
            <w:tcW w:w="1350" w:type="dxa"/>
            <w:vAlign w:val="bottom"/>
          </w:tcPr>
          <w:p w:rsidRPr="00B47D53" w:rsidR="00F237E1" w:rsidP="003C2538" w:rsidRDefault="00F237E1" w14:paraId="48E27675" w14:textId="77777777">
            <w:pPr>
              <w:rPr>
                <w:b/>
              </w:rPr>
            </w:pPr>
          </w:p>
          <w:p w:rsidRPr="00B47D53" w:rsidR="00F237E1" w:rsidP="003C2538" w:rsidRDefault="00F237E1" w14:paraId="32E73C39" w14:textId="77777777">
            <w:pPr>
              <w:jc w:val="center"/>
              <w:rPr>
                <w:b/>
              </w:rPr>
            </w:pPr>
            <w:r w:rsidRPr="00B47D53">
              <w:rPr>
                <w:b/>
              </w:rPr>
              <w:t>Number of Responses</w:t>
            </w:r>
          </w:p>
        </w:tc>
        <w:tc>
          <w:tcPr>
            <w:tcW w:w="1260" w:type="dxa"/>
            <w:vAlign w:val="bottom"/>
          </w:tcPr>
          <w:p w:rsidRPr="00B47D53" w:rsidR="00F237E1" w:rsidP="003C2538" w:rsidRDefault="00F237E1" w14:paraId="6BFE28C0" w14:textId="77777777">
            <w:pPr>
              <w:rPr>
                <w:b/>
              </w:rPr>
            </w:pPr>
          </w:p>
          <w:p w:rsidRPr="00B47D53" w:rsidR="00F237E1" w:rsidP="003C2538" w:rsidRDefault="00F237E1" w14:paraId="106E49FC" w14:textId="77777777">
            <w:pPr>
              <w:jc w:val="center"/>
              <w:rPr>
                <w:b/>
              </w:rPr>
            </w:pPr>
            <w:r>
              <w:rPr>
                <w:b/>
              </w:rPr>
              <w:t xml:space="preserve">Estimated Hourly Burden </w:t>
            </w:r>
          </w:p>
        </w:tc>
        <w:tc>
          <w:tcPr>
            <w:tcW w:w="1350" w:type="dxa"/>
            <w:vAlign w:val="bottom"/>
          </w:tcPr>
          <w:p w:rsidRPr="00B47D53" w:rsidR="00F237E1" w:rsidP="003C2538" w:rsidRDefault="00F237E1" w14:paraId="72190250" w14:textId="77777777">
            <w:pPr>
              <w:rPr>
                <w:b/>
              </w:rPr>
            </w:pPr>
          </w:p>
          <w:p w:rsidRPr="00B47D53" w:rsidR="00F237E1" w:rsidP="003C2538" w:rsidRDefault="00F237E1" w14:paraId="447AB8FD" w14:textId="77777777">
            <w:pPr>
              <w:jc w:val="center"/>
              <w:rPr>
                <w:b/>
              </w:rPr>
            </w:pPr>
            <w:r w:rsidRPr="00B47D53">
              <w:rPr>
                <w:b/>
              </w:rPr>
              <w:t xml:space="preserve">Annual </w:t>
            </w:r>
            <w:r>
              <w:rPr>
                <w:b/>
              </w:rPr>
              <w:t xml:space="preserve"> Burden </w:t>
            </w:r>
            <w:r w:rsidRPr="00B47D53">
              <w:rPr>
                <w:b/>
              </w:rPr>
              <w:t>Hours</w:t>
            </w:r>
          </w:p>
        </w:tc>
        <w:tc>
          <w:tcPr>
            <w:tcW w:w="1625" w:type="dxa"/>
            <w:vAlign w:val="bottom"/>
          </w:tcPr>
          <w:p w:rsidRPr="00B47D53" w:rsidR="00F237E1" w:rsidP="003C2538" w:rsidRDefault="00F237E1" w14:paraId="33179A8D" w14:textId="77777777">
            <w:pPr>
              <w:rPr>
                <w:b/>
              </w:rPr>
            </w:pPr>
          </w:p>
          <w:p w:rsidRPr="00B47D53" w:rsidR="00F237E1" w:rsidP="003C2538" w:rsidRDefault="00F237E1" w14:paraId="2B90E87E" w14:textId="77777777">
            <w:pPr>
              <w:jc w:val="center"/>
              <w:rPr>
                <w:b/>
              </w:rPr>
            </w:pPr>
            <w:r>
              <w:rPr>
                <w:b/>
              </w:rPr>
              <w:t xml:space="preserve">Annual </w:t>
            </w:r>
            <w:r>
              <w:rPr>
                <w:b/>
              </w:rPr>
              <w:br/>
            </w:r>
            <w:r w:rsidRPr="00B47D53">
              <w:rPr>
                <w:b/>
              </w:rPr>
              <w:t>“In-House” Costs</w:t>
            </w:r>
          </w:p>
        </w:tc>
      </w:tr>
      <w:tr w:rsidRPr="009F1B2E" w:rsidR="00F237E1" w:rsidTr="003C2538" w14:paraId="2F437131" w14:textId="77777777">
        <w:tc>
          <w:tcPr>
            <w:tcW w:w="1615" w:type="dxa"/>
          </w:tcPr>
          <w:p w:rsidRPr="00B47D53" w:rsidR="00F237E1" w:rsidP="003C2538" w:rsidRDefault="00F237E1" w14:paraId="71CC431A" w14:textId="77777777">
            <w:pPr>
              <w:rPr>
                <w:b/>
              </w:rPr>
            </w:pPr>
            <w:r w:rsidRPr="00B47D53">
              <w:rPr>
                <w:b/>
              </w:rPr>
              <w:t>(</w:t>
            </w:r>
            <w:r>
              <w:rPr>
                <w:b/>
              </w:rPr>
              <w:t>1</w:t>
            </w:r>
            <w:r w:rsidRPr="00B47D53">
              <w:rPr>
                <w:b/>
              </w:rPr>
              <w:t>) Consumer education and outreach</w:t>
            </w:r>
          </w:p>
        </w:tc>
        <w:tc>
          <w:tcPr>
            <w:tcW w:w="1440" w:type="dxa"/>
            <w:vAlign w:val="center"/>
          </w:tcPr>
          <w:p w:rsidRPr="00B47D53" w:rsidR="00F237E1" w:rsidP="003C2538" w:rsidRDefault="00F237E1" w14:paraId="4437408B" w14:textId="77777777">
            <w:pPr>
              <w:ind w:left="-18"/>
            </w:pPr>
          </w:p>
        </w:tc>
        <w:tc>
          <w:tcPr>
            <w:tcW w:w="1350" w:type="dxa"/>
            <w:vAlign w:val="center"/>
          </w:tcPr>
          <w:p w:rsidRPr="00B47D53" w:rsidR="00F237E1" w:rsidP="003C2538" w:rsidRDefault="00F237E1" w14:paraId="16B3F754" w14:textId="77777777">
            <w:pPr>
              <w:ind w:left="-18"/>
            </w:pPr>
          </w:p>
        </w:tc>
        <w:tc>
          <w:tcPr>
            <w:tcW w:w="1260" w:type="dxa"/>
            <w:vAlign w:val="center"/>
          </w:tcPr>
          <w:p w:rsidRPr="00B47D53" w:rsidR="00F237E1" w:rsidP="003C2538" w:rsidRDefault="00F237E1" w14:paraId="11241B66" w14:textId="77777777">
            <w:pPr>
              <w:ind w:left="-18"/>
            </w:pPr>
          </w:p>
        </w:tc>
        <w:tc>
          <w:tcPr>
            <w:tcW w:w="1350" w:type="dxa"/>
            <w:vAlign w:val="center"/>
          </w:tcPr>
          <w:p w:rsidRPr="00B47D53" w:rsidR="00F237E1" w:rsidP="003C2538" w:rsidRDefault="00F237E1" w14:paraId="313BCF47" w14:textId="77777777">
            <w:pPr>
              <w:ind w:left="-18"/>
            </w:pPr>
          </w:p>
        </w:tc>
        <w:tc>
          <w:tcPr>
            <w:tcW w:w="1625" w:type="dxa"/>
            <w:vAlign w:val="center"/>
          </w:tcPr>
          <w:p w:rsidRPr="00774F1F" w:rsidR="00F237E1" w:rsidP="003C2538" w:rsidRDefault="00F237E1" w14:paraId="5E8BAB9C" w14:textId="77777777">
            <w:pPr>
              <w:ind w:left="-18"/>
            </w:pPr>
          </w:p>
        </w:tc>
      </w:tr>
      <w:tr w:rsidRPr="009F1B2E" w:rsidR="00F237E1" w:rsidTr="003C2538" w14:paraId="66EF65DA" w14:textId="77777777">
        <w:tc>
          <w:tcPr>
            <w:tcW w:w="1615" w:type="dxa"/>
          </w:tcPr>
          <w:p w:rsidRPr="00B47D53" w:rsidR="00F237E1" w:rsidP="003C2538" w:rsidRDefault="00F237E1" w14:paraId="495A1F65" w14:textId="77777777">
            <w:pPr>
              <w:rPr>
                <w:b/>
              </w:rPr>
            </w:pPr>
            <w:r w:rsidRPr="00B47D53">
              <w:rPr>
                <w:b/>
              </w:rPr>
              <w:t>(</w:t>
            </w:r>
            <w:r>
              <w:rPr>
                <w:b/>
              </w:rPr>
              <w:t>1</w:t>
            </w:r>
            <w:r w:rsidRPr="00B47D53">
              <w:rPr>
                <w:b/>
              </w:rPr>
              <w:t>)(</w:t>
            </w:r>
            <w:r>
              <w:rPr>
                <w:b/>
              </w:rPr>
              <w:t>a</w:t>
            </w:r>
            <w:r w:rsidRPr="00B47D53">
              <w:rPr>
                <w:b/>
              </w:rPr>
              <w:t xml:space="preserve">) </w:t>
            </w:r>
            <w:r w:rsidRPr="00B47D53">
              <w:t>development and dissemination of educational materials</w:t>
            </w:r>
          </w:p>
        </w:tc>
        <w:tc>
          <w:tcPr>
            <w:tcW w:w="1440" w:type="dxa"/>
            <w:vAlign w:val="center"/>
          </w:tcPr>
          <w:p w:rsidRPr="00B47D53" w:rsidR="00F237E1" w:rsidP="003C2538" w:rsidRDefault="00F237E1" w14:paraId="2173412E" w14:textId="77777777">
            <w:pPr>
              <w:ind w:left="-18"/>
            </w:pPr>
            <w:r w:rsidRPr="00B47D53">
              <w:t>967</w:t>
            </w:r>
          </w:p>
        </w:tc>
        <w:tc>
          <w:tcPr>
            <w:tcW w:w="1350" w:type="dxa"/>
            <w:vAlign w:val="center"/>
          </w:tcPr>
          <w:p w:rsidRPr="00B47D53" w:rsidR="00F237E1" w:rsidP="003C2538" w:rsidRDefault="00F237E1" w14:paraId="5D98533B" w14:textId="77777777">
            <w:pPr>
              <w:ind w:left="-18"/>
            </w:pPr>
            <w:r w:rsidRPr="00B47D53">
              <w:t>967</w:t>
            </w:r>
          </w:p>
        </w:tc>
        <w:tc>
          <w:tcPr>
            <w:tcW w:w="1260" w:type="dxa"/>
            <w:vAlign w:val="center"/>
          </w:tcPr>
          <w:p w:rsidRPr="00B47D53" w:rsidR="00F237E1" w:rsidP="003C2538" w:rsidRDefault="00F237E1" w14:paraId="37BDF040" w14:textId="77777777">
            <w:pPr>
              <w:ind w:left="-18"/>
            </w:pPr>
            <w:r w:rsidRPr="00B47D53">
              <w:t>40</w:t>
            </w:r>
          </w:p>
        </w:tc>
        <w:tc>
          <w:tcPr>
            <w:tcW w:w="1350" w:type="dxa"/>
            <w:vAlign w:val="center"/>
          </w:tcPr>
          <w:p w:rsidRPr="00B47D53" w:rsidR="00F237E1" w:rsidP="003C2538" w:rsidRDefault="00F237E1" w14:paraId="0CB69DB9" w14:textId="77777777">
            <w:pPr>
              <w:ind w:left="-18"/>
            </w:pPr>
            <w:r w:rsidRPr="00B47D53">
              <w:t>38</w:t>
            </w:r>
            <w:r>
              <w:t>,</w:t>
            </w:r>
            <w:r w:rsidRPr="00B47D53">
              <w:t>680</w:t>
            </w:r>
          </w:p>
        </w:tc>
        <w:tc>
          <w:tcPr>
            <w:tcW w:w="1625" w:type="dxa"/>
            <w:vAlign w:val="center"/>
          </w:tcPr>
          <w:p w:rsidRPr="00774F1F" w:rsidR="00F237E1" w:rsidP="003C2538" w:rsidRDefault="00F237E1" w14:paraId="54CD66D9" w14:textId="7A9FCC8D">
            <w:pPr>
              <w:ind w:left="-18"/>
            </w:pPr>
            <w:r w:rsidRPr="00774F1F">
              <w:t>$</w:t>
            </w:r>
            <w:r>
              <w:t>1</w:t>
            </w:r>
            <w:r w:rsidR="008F1A12">
              <w:t>,</w:t>
            </w:r>
            <w:r>
              <w:t>250</w:t>
            </w:r>
            <w:r w:rsidR="008F1A12">
              <w:t>,</w:t>
            </w:r>
            <w:r>
              <w:t>524.40</w:t>
            </w:r>
          </w:p>
        </w:tc>
      </w:tr>
      <w:tr w:rsidRPr="009F1B2E" w:rsidR="00F237E1" w:rsidTr="003C2538" w14:paraId="618AB383" w14:textId="77777777">
        <w:tc>
          <w:tcPr>
            <w:tcW w:w="1615" w:type="dxa"/>
          </w:tcPr>
          <w:p w:rsidRPr="00B47D53" w:rsidR="00F237E1" w:rsidP="003C2538" w:rsidRDefault="00F237E1" w14:paraId="09233FEE" w14:textId="5F7723B9">
            <w:pPr>
              <w:rPr>
                <w:b/>
              </w:rPr>
            </w:pPr>
            <w:r>
              <w:rPr>
                <w:b/>
              </w:rPr>
              <w:t xml:space="preserve">(1)(b) </w:t>
            </w:r>
            <w:r w:rsidR="0044280B">
              <w:t>update</w:t>
            </w:r>
            <w:r w:rsidRPr="00B47D53">
              <w:t xml:space="preserve"> internet postings</w:t>
            </w:r>
          </w:p>
        </w:tc>
        <w:tc>
          <w:tcPr>
            <w:tcW w:w="1440" w:type="dxa"/>
            <w:vAlign w:val="center"/>
          </w:tcPr>
          <w:p w:rsidRPr="00B47D53" w:rsidR="00F237E1" w:rsidP="003C2538" w:rsidRDefault="00F237E1" w14:paraId="285837DF" w14:textId="77777777">
            <w:pPr>
              <w:ind w:left="-18"/>
            </w:pPr>
            <w:r>
              <w:t>Included under (1)(a)</w:t>
            </w:r>
          </w:p>
        </w:tc>
        <w:tc>
          <w:tcPr>
            <w:tcW w:w="1350" w:type="dxa"/>
            <w:vAlign w:val="center"/>
          </w:tcPr>
          <w:p w:rsidRPr="00B47D53" w:rsidR="00F237E1" w:rsidP="003C2538" w:rsidRDefault="00F237E1" w14:paraId="5B643882" w14:textId="77777777">
            <w:pPr>
              <w:ind w:left="-18"/>
            </w:pPr>
            <w:r w:rsidRPr="00B47D53">
              <w:t>967</w:t>
            </w:r>
          </w:p>
        </w:tc>
        <w:tc>
          <w:tcPr>
            <w:tcW w:w="1260" w:type="dxa"/>
            <w:vAlign w:val="center"/>
          </w:tcPr>
          <w:p w:rsidRPr="00B47D53" w:rsidR="00F237E1" w:rsidP="003C2538" w:rsidRDefault="00F237E1" w14:paraId="2ED8AC8B" w14:textId="77777777">
            <w:pPr>
              <w:ind w:left="-18"/>
            </w:pPr>
            <w:r w:rsidRPr="00B47D53">
              <w:t>10</w:t>
            </w:r>
          </w:p>
        </w:tc>
        <w:tc>
          <w:tcPr>
            <w:tcW w:w="1350" w:type="dxa"/>
            <w:vAlign w:val="center"/>
          </w:tcPr>
          <w:p w:rsidRPr="00B47D53" w:rsidR="00F237E1" w:rsidP="003C2538" w:rsidRDefault="00F237E1" w14:paraId="496017C1" w14:textId="77777777">
            <w:pPr>
              <w:ind w:left="-18"/>
            </w:pPr>
            <w:r w:rsidRPr="00B47D53">
              <w:t>9</w:t>
            </w:r>
            <w:r>
              <w:t>,</w:t>
            </w:r>
            <w:r w:rsidRPr="00B47D53">
              <w:t>670</w:t>
            </w:r>
          </w:p>
        </w:tc>
        <w:tc>
          <w:tcPr>
            <w:tcW w:w="1625" w:type="dxa"/>
            <w:vAlign w:val="center"/>
          </w:tcPr>
          <w:p w:rsidRPr="00774F1F" w:rsidR="00F237E1" w:rsidP="003C2538" w:rsidRDefault="00F237E1" w14:paraId="067C16FE" w14:textId="78A25CA0">
            <w:pPr>
              <w:ind w:left="-18"/>
            </w:pPr>
            <w:r w:rsidRPr="00774F1F">
              <w:t>$</w:t>
            </w:r>
            <w:r>
              <w:t>312,631.10</w:t>
            </w:r>
          </w:p>
        </w:tc>
      </w:tr>
      <w:tr w:rsidRPr="009F1B2E" w:rsidR="00F237E1" w:rsidTr="003C2538" w14:paraId="78072D18" w14:textId="77777777">
        <w:tc>
          <w:tcPr>
            <w:tcW w:w="1615" w:type="dxa"/>
          </w:tcPr>
          <w:p w:rsidRPr="00B47D53" w:rsidR="00F237E1" w:rsidP="003C2538" w:rsidRDefault="00F237E1" w14:paraId="21158CFF" w14:textId="07C85FF6">
            <w:r>
              <w:rPr>
                <w:b/>
              </w:rPr>
              <w:t xml:space="preserve">(1)(c) </w:t>
            </w:r>
            <w:r w:rsidR="0044280B">
              <w:t>maintain</w:t>
            </w:r>
            <w:r>
              <w:t xml:space="preserve"> telephone hotline and online interactive and accessible service</w:t>
            </w:r>
          </w:p>
        </w:tc>
        <w:tc>
          <w:tcPr>
            <w:tcW w:w="1440" w:type="dxa"/>
            <w:vAlign w:val="center"/>
          </w:tcPr>
          <w:p w:rsidRPr="00B47D53" w:rsidR="00F237E1" w:rsidP="003C2538" w:rsidRDefault="00F237E1" w14:paraId="52CED566" w14:textId="77777777">
            <w:pPr>
              <w:ind w:left="-18"/>
            </w:pPr>
            <w:r>
              <w:t>Included under (1)(a)</w:t>
            </w:r>
          </w:p>
        </w:tc>
        <w:tc>
          <w:tcPr>
            <w:tcW w:w="1350" w:type="dxa"/>
            <w:vAlign w:val="center"/>
          </w:tcPr>
          <w:p w:rsidRPr="00B47D53" w:rsidR="00F237E1" w:rsidP="003C2538" w:rsidRDefault="00F237E1" w14:paraId="63DD7DD3" w14:textId="77777777">
            <w:pPr>
              <w:ind w:left="-18"/>
            </w:pPr>
            <w:r w:rsidRPr="00B47D53">
              <w:t>967</w:t>
            </w:r>
          </w:p>
        </w:tc>
        <w:tc>
          <w:tcPr>
            <w:tcW w:w="1260" w:type="dxa"/>
            <w:vAlign w:val="center"/>
          </w:tcPr>
          <w:p w:rsidRPr="00B47D53" w:rsidR="00F237E1" w:rsidP="003C2538" w:rsidRDefault="00F237E1" w14:paraId="4330E457" w14:textId="45097FDD">
            <w:pPr>
              <w:ind w:left="-18"/>
            </w:pPr>
            <w:r>
              <w:t>4</w:t>
            </w:r>
          </w:p>
        </w:tc>
        <w:tc>
          <w:tcPr>
            <w:tcW w:w="1350" w:type="dxa"/>
            <w:vAlign w:val="center"/>
          </w:tcPr>
          <w:p w:rsidRPr="00B47D53" w:rsidR="00F237E1" w:rsidP="003C2538" w:rsidRDefault="00F237E1" w14:paraId="3F2556A6" w14:textId="43CCC351">
            <w:pPr>
              <w:ind w:left="-18"/>
            </w:pPr>
            <w:r>
              <w:t>3,868</w:t>
            </w:r>
          </w:p>
        </w:tc>
        <w:tc>
          <w:tcPr>
            <w:tcW w:w="1625" w:type="dxa"/>
            <w:vAlign w:val="center"/>
          </w:tcPr>
          <w:p w:rsidRPr="00774F1F" w:rsidR="00F237E1" w:rsidP="003C2538" w:rsidRDefault="00F237E1" w14:paraId="60961096" w14:textId="7CE99423">
            <w:pPr>
              <w:ind w:left="-18"/>
            </w:pPr>
            <w:r w:rsidRPr="00774F1F">
              <w:t>$</w:t>
            </w:r>
            <w:r>
              <w:t>181,331.84</w:t>
            </w:r>
          </w:p>
        </w:tc>
      </w:tr>
      <w:tr w:rsidRPr="009F1B2E" w:rsidR="00F237E1" w:rsidTr="003C2538" w14:paraId="44CCAE4A" w14:textId="77777777">
        <w:tc>
          <w:tcPr>
            <w:tcW w:w="1615" w:type="dxa"/>
          </w:tcPr>
          <w:p w:rsidRPr="00B47D53" w:rsidR="00F237E1" w:rsidP="003C2538" w:rsidRDefault="00F237E1" w14:paraId="4659F36B" w14:textId="77777777">
            <w:r>
              <w:rPr>
                <w:b/>
              </w:rPr>
              <w:t xml:space="preserve">(1)(d) </w:t>
            </w:r>
            <w:r>
              <w:t>training of staff</w:t>
            </w:r>
          </w:p>
        </w:tc>
        <w:tc>
          <w:tcPr>
            <w:tcW w:w="1440" w:type="dxa"/>
            <w:vAlign w:val="center"/>
          </w:tcPr>
          <w:p w:rsidRPr="00B47D53" w:rsidR="00F237E1" w:rsidP="003C2538" w:rsidRDefault="00F237E1" w14:paraId="03DC39E6" w14:textId="77777777">
            <w:pPr>
              <w:ind w:left="-18"/>
            </w:pPr>
            <w:r>
              <w:t>Included under (1)(a)</w:t>
            </w:r>
          </w:p>
        </w:tc>
        <w:tc>
          <w:tcPr>
            <w:tcW w:w="1350" w:type="dxa"/>
            <w:vAlign w:val="center"/>
          </w:tcPr>
          <w:p w:rsidRPr="00B47D53" w:rsidR="00F237E1" w:rsidP="003C2538" w:rsidRDefault="00F237E1" w14:paraId="32A5E0DB" w14:textId="27E50C49">
            <w:pPr>
              <w:ind w:left="-18"/>
            </w:pPr>
            <w:r>
              <w:t>0</w:t>
            </w:r>
          </w:p>
        </w:tc>
        <w:tc>
          <w:tcPr>
            <w:tcW w:w="1260" w:type="dxa"/>
            <w:vAlign w:val="center"/>
          </w:tcPr>
          <w:p w:rsidRPr="00B47D53" w:rsidR="00F237E1" w:rsidP="003C2538" w:rsidRDefault="00F237E1" w14:paraId="20B00328" w14:textId="191512E1">
            <w:pPr>
              <w:ind w:left="-18"/>
            </w:pPr>
            <w:r>
              <w:t>0</w:t>
            </w:r>
          </w:p>
        </w:tc>
        <w:tc>
          <w:tcPr>
            <w:tcW w:w="1350" w:type="dxa"/>
            <w:vAlign w:val="center"/>
          </w:tcPr>
          <w:p w:rsidRPr="00B47D53" w:rsidR="00F237E1" w:rsidP="003C2538" w:rsidRDefault="00F237E1" w14:paraId="1B75E7F4" w14:textId="58820AB8">
            <w:pPr>
              <w:ind w:left="-18"/>
            </w:pPr>
            <w:r>
              <w:t>0</w:t>
            </w:r>
          </w:p>
        </w:tc>
        <w:tc>
          <w:tcPr>
            <w:tcW w:w="1625" w:type="dxa"/>
            <w:vAlign w:val="center"/>
          </w:tcPr>
          <w:p w:rsidRPr="00774F1F" w:rsidR="00F237E1" w:rsidP="003C2538" w:rsidRDefault="00F237E1" w14:paraId="15504DFD" w14:textId="0FE20B8A">
            <w:pPr>
              <w:ind w:left="-18"/>
            </w:pPr>
            <w:r w:rsidRPr="00774F1F">
              <w:t>$</w:t>
            </w:r>
            <w:r>
              <w:t>0</w:t>
            </w:r>
          </w:p>
        </w:tc>
      </w:tr>
      <w:tr w:rsidRPr="009F1B2E" w:rsidR="00F237E1" w:rsidTr="003C2538" w14:paraId="3975DB33" w14:textId="77777777">
        <w:tc>
          <w:tcPr>
            <w:tcW w:w="1615" w:type="dxa"/>
          </w:tcPr>
          <w:p w:rsidR="00F237E1" w:rsidP="003C2538" w:rsidRDefault="00F237E1" w14:paraId="7B471C61" w14:textId="77777777">
            <w:pPr>
              <w:rPr>
                <w:b/>
              </w:rPr>
            </w:pPr>
            <w:r>
              <w:rPr>
                <w:b/>
              </w:rPr>
              <w:t>(2) Notifications</w:t>
            </w:r>
          </w:p>
        </w:tc>
        <w:tc>
          <w:tcPr>
            <w:tcW w:w="1440" w:type="dxa"/>
            <w:vAlign w:val="center"/>
          </w:tcPr>
          <w:p w:rsidR="00F237E1" w:rsidP="003C2538" w:rsidRDefault="00F237E1" w14:paraId="7218AAB9" w14:textId="77777777">
            <w:pPr>
              <w:ind w:left="-18"/>
            </w:pPr>
          </w:p>
        </w:tc>
        <w:tc>
          <w:tcPr>
            <w:tcW w:w="1350" w:type="dxa"/>
            <w:vAlign w:val="center"/>
          </w:tcPr>
          <w:p w:rsidR="00F237E1" w:rsidP="003C2538" w:rsidRDefault="00F237E1" w14:paraId="375A7438" w14:textId="77777777">
            <w:pPr>
              <w:ind w:left="-18"/>
            </w:pPr>
          </w:p>
        </w:tc>
        <w:tc>
          <w:tcPr>
            <w:tcW w:w="1260" w:type="dxa"/>
            <w:vAlign w:val="center"/>
          </w:tcPr>
          <w:p w:rsidR="00F237E1" w:rsidP="003C2538" w:rsidRDefault="00F237E1" w14:paraId="2429494F" w14:textId="77777777">
            <w:pPr>
              <w:ind w:left="-18"/>
            </w:pPr>
          </w:p>
        </w:tc>
        <w:tc>
          <w:tcPr>
            <w:tcW w:w="1350" w:type="dxa"/>
            <w:vAlign w:val="center"/>
          </w:tcPr>
          <w:p w:rsidR="00F237E1" w:rsidP="003C2538" w:rsidRDefault="00F237E1" w14:paraId="5EEE21AE" w14:textId="77777777">
            <w:pPr>
              <w:ind w:left="-18"/>
            </w:pPr>
          </w:p>
        </w:tc>
        <w:tc>
          <w:tcPr>
            <w:tcW w:w="1625" w:type="dxa"/>
            <w:vAlign w:val="center"/>
          </w:tcPr>
          <w:p w:rsidRPr="00774F1F" w:rsidR="00F237E1" w:rsidP="003C2538" w:rsidRDefault="00F237E1" w14:paraId="708F0313" w14:textId="77777777">
            <w:pPr>
              <w:ind w:left="-18"/>
            </w:pPr>
          </w:p>
        </w:tc>
      </w:tr>
      <w:tr w:rsidRPr="009F1B2E" w:rsidR="00F237E1" w:rsidTr="003C2538" w14:paraId="53D26A3F" w14:textId="77777777">
        <w:tc>
          <w:tcPr>
            <w:tcW w:w="1615" w:type="dxa"/>
          </w:tcPr>
          <w:p w:rsidRPr="00B47D53" w:rsidR="00F237E1" w:rsidP="003C2538" w:rsidRDefault="00F237E1" w14:paraId="7967118F" w14:textId="77777777">
            <w:r>
              <w:rPr>
                <w:b/>
              </w:rPr>
              <w:t xml:space="preserve">(2)(a) </w:t>
            </w:r>
            <w:r>
              <w:t>develop notification in coordination with PSAPs and national consumer organizations</w:t>
            </w:r>
          </w:p>
        </w:tc>
        <w:tc>
          <w:tcPr>
            <w:tcW w:w="1440" w:type="dxa"/>
            <w:vAlign w:val="center"/>
          </w:tcPr>
          <w:p w:rsidR="00F237E1" w:rsidP="003C2538" w:rsidRDefault="00F237E1" w14:paraId="02199995" w14:textId="77777777">
            <w:pPr>
              <w:ind w:left="-18"/>
            </w:pPr>
            <w:r>
              <w:t>Included under (1)(a)</w:t>
            </w:r>
          </w:p>
        </w:tc>
        <w:tc>
          <w:tcPr>
            <w:tcW w:w="1350" w:type="dxa"/>
            <w:vAlign w:val="center"/>
          </w:tcPr>
          <w:p w:rsidR="00F237E1" w:rsidP="003C2538" w:rsidRDefault="00F237E1" w14:paraId="2B259BB5" w14:textId="77777777">
            <w:pPr>
              <w:ind w:left="-18"/>
            </w:pPr>
            <w:r>
              <w:t>967</w:t>
            </w:r>
          </w:p>
        </w:tc>
        <w:tc>
          <w:tcPr>
            <w:tcW w:w="1260" w:type="dxa"/>
            <w:vAlign w:val="center"/>
          </w:tcPr>
          <w:p w:rsidR="00F237E1" w:rsidP="003C2538" w:rsidRDefault="00F237E1" w14:paraId="5CD33989" w14:textId="77777777">
            <w:pPr>
              <w:ind w:left="-18"/>
            </w:pPr>
            <w:r>
              <w:t>2</w:t>
            </w:r>
          </w:p>
        </w:tc>
        <w:tc>
          <w:tcPr>
            <w:tcW w:w="1350" w:type="dxa"/>
            <w:vAlign w:val="center"/>
          </w:tcPr>
          <w:p w:rsidR="00F237E1" w:rsidP="003C2538" w:rsidRDefault="00F237E1" w14:paraId="2E5311E4" w14:textId="77777777">
            <w:pPr>
              <w:ind w:left="-18"/>
            </w:pPr>
            <w:r>
              <w:t>1,934</w:t>
            </w:r>
          </w:p>
        </w:tc>
        <w:tc>
          <w:tcPr>
            <w:tcW w:w="1625" w:type="dxa"/>
            <w:vAlign w:val="center"/>
          </w:tcPr>
          <w:p w:rsidRPr="00774F1F" w:rsidR="00F237E1" w:rsidP="003C2538" w:rsidRDefault="00F237E1" w14:paraId="43E2187E" w14:textId="6DE166AD">
            <w:pPr>
              <w:ind w:left="-18"/>
            </w:pPr>
            <w:r w:rsidRPr="00774F1F">
              <w:t>$</w:t>
            </w:r>
            <w:r>
              <w:t>90,665.92</w:t>
            </w:r>
          </w:p>
        </w:tc>
      </w:tr>
      <w:tr w:rsidRPr="009F1B2E" w:rsidR="00F237E1" w:rsidTr="003C2538" w14:paraId="2D8BF7C7" w14:textId="77777777">
        <w:tc>
          <w:tcPr>
            <w:tcW w:w="1615" w:type="dxa"/>
          </w:tcPr>
          <w:p w:rsidR="00F237E1" w:rsidP="003C2538" w:rsidRDefault="00F237E1" w14:paraId="4A42CFDF" w14:textId="77777777">
            <w:pPr>
              <w:rPr>
                <w:b/>
              </w:rPr>
            </w:pPr>
            <w:r>
              <w:rPr>
                <w:b/>
              </w:rPr>
              <w:t xml:space="preserve">(2)(b) </w:t>
            </w:r>
            <w:r w:rsidRPr="002B7153">
              <w:t>Provide notifications to customers</w:t>
            </w:r>
          </w:p>
        </w:tc>
        <w:tc>
          <w:tcPr>
            <w:tcW w:w="1440" w:type="dxa"/>
            <w:vAlign w:val="center"/>
          </w:tcPr>
          <w:p w:rsidR="00F237E1" w:rsidP="003C2538" w:rsidRDefault="00F237E1" w14:paraId="002D87D1" w14:textId="77777777">
            <w:pPr>
              <w:ind w:left="-18"/>
            </w:pPr>
            <w:r>
              <w:t>Included under (1)(a)</w:t>
            </w:r>
          </w:p>
        </w:tc>
        <w:tc>
          <w:tcPr>
            <w:tcW w:w="1350" w:type="dxa"/>
            <w:vAlign w:val="center"/>
          </w:tcPr>
          <w:p w:rsidR="00F237E1" w:rsidP="003C2538" w:rsidRDefault="00F237E1" w14:paraId="6DBFFC51" w14:textId="77777777">
            <w:pPr>
              <w:ind w:left="-18"/>
            </w:pPr>
            <w:r>
              <w:t>967</w:t>
            </w:r>
          </w:p>
        </w:tc>
        <w:tc>
          <w:tcPr>
            <w:tcW w:w="1260" w:type="dxa"/>
            <w:vAlign w:val="center"/>
          </w:tcPr>
          <w:p w:rsidR="00F237E1" w:rsidP="003C2538" w:rsidRDefault="00F237E1" w14:paraId="793FB3BF" w14:textId="77777777">
            <w:pPr>
              <w:ind w:left="-18"/>
            </w:pPr>
            <w:r>
              <w:t>60</w:t>
            </w:r>
          </w:p>
        </w:tc>
        <w:tc>
          <w:tcPr>
            <w:tcW w:w="1350" w:type="dxa"/>
            <w:vAlign w:val="center"/>
          </w:tcPr>
          <w:p w:rsidR="00F237E1" w:rsidP="003C2538" w:rsidRDefault="00F237E1" w14:paraId="1BDFAC70" w14:textId="77777777">
            <w:pPr>
              <w:ind w:left="-18"/>
            </w:pPr>
            <w:r>
              <w:t>58,020</w:t>
            </w:r>
          </w:p>
        </w:tc>
        <w:tc>
          <w:tcPr>
            <w:tcW w:w="1625" w:type="dxa"/>
            <w:vAlign w:val="center"/>
          </w:tcPr>
          <w:p w:rsidRPr="00774F1F" w:rsidR="00F237E1" w:rsidP="003C2538" w:rsidRDefault="00F237E1" w14:paraId="6EE6F683" w14:textId="7B2CE7DD">
            <w:pPr>
              <w:ind w:left="-18"/>
            </w:pPr>
            <w:r w:rsidRPr="00774F1F">
              <w:t>$</w:t>
            </w:r>
            <w:r>
              <w:t>1,238,146.80</w:t>
            </w:r>
          </w:p>
        </w:tc>
      </w:tr>
    </w:tbl>
    <w:p w:rsidR="00F075B3" w:rsidRDefault="00F075B3" w14:paraId="133AA29F" w14:textId="77777777">
      <w:r>
        <w:br w:type="page"/>
      </w:r>
    </w:p>
    <w:tbl>
      <w:tblP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440"/>
        <w:gridCol w:w="1350"/>
        <w:gridCol w:w="1260"/>
        <w:gridCol w:w="1350"/>
        <w:gridCol w:w="1625"/>
      </w:tblGrid>
      <w:tr w:rsidRPr="009F1B2E" w:rsidR="00F237E1" w:rsidTr="003C2538" w14:paraId="60903606" w14:textId="77777777">
        <w:tc>
          <w:tcPr>
            <w:tcW w:w="1615" w:type="dxa"/>
          </w:tcPr>
          <w:p w:rsidR="00F237E1" w:rsidP="003C2538" w:rsidRDefault="00F237E1" w14:paraId="6DAD4E41" w14:textId="21E2C209">
            <w:pPr>
              <w:rPr>
                <w:b/>
              </w:rPr>
            </w:pPr>
            <w:r>
              <w:rPr>
                <w:b/>
              </w:rPr>
              <w:lastRenderedPageBreak/>
              <w:t>(3) Six-month reports</w:t>
            </w:r>
          </w:p>
        </w:tc>
        <w:tc>
          <w:tcPr>
            <w:tcW w:w="1440" w:type="dxa"/>
            <w:vAlign w:val="center"/>
          </w:tcPr>
          <w:p w:rsidR="00F237E1" w:rsidP="003C2538" w:rsidRDefault="00F237E1" w14:paraId="2C9FFFF6" w14:textId="77777777">
            <w:pPr>
              <w:ind w:left="-18"/>
            </w:pPr>
          </w:p>
        </w:tc>
        <w:tc>
          <w:tcPr>
            <w:tcW w:w="1350" w:type="dxa"/>
            <w:vAlign w:val="center"/>
          </w:tcPr>
          <w:p w:rsidR="00F237E1" w:rsidP="003C2538" w:rsidRDefault="00F237E1" w14:paraId="112B4D06" w14:textId="77777777">
            <w:pPr>
              <w:ind w:left="-18"/>
            </w:pPr>
          </w:p>
        </w:tc>
        <w:tc>
          <w:tcPr>
            <w:tcW w:w="1260" w:type="dxa"/>
            <w:vAlign w:val="center"/>
          </w:tcPr>
          <w:p w:rsidR="00F237E1" w:rsidP="003C2538" w:rsidRDefault="00F237E1" w14:paraId="45368BB0" w14:textId="77777777">
            <w:pPr>
              <w:ind w:left="-18"/>
            </w:pPr>
          </w:p>
        </w:tc>
        <w:tc>
          <w:tcPr>
            <w:tcW w:w="1350" w:type="dxa"/>
            <w:vAlign w:val="center"/>
          </w:tcPr>
          <w:p w:rsidR="00F237E1" w:rsidP="003C2538" w:rsidRDefault="00F237E1" w14:paraId="5899B4BB" w14:textId="77777777">
            <w:pPr>
              <w:ind w:left="-18"/>
            </w:pPr>
          </w:p>
        </w:tc>
        <w:tc>
          <w:tcPr>
            <w:tcW w:w="1625" w:type="dxa"/>
            <w:vAlign w:val="center"/>
          </w:tcPr>
          <w:p w:rsidRPr="00774F1F" w:rsidR="00F237E1" w:rsidP="003C2538" w:rsidRDefault="00F237E1" w14:paraId="1BB742F3" w14:textId="77777777">
            <w:pPr>
              <w:ind w:left="-18"/>
            </w:pPr>
          </w:p>
        </w:tc>
      </w:tr>
      <w:tr w:rsidRPr="009F1B2E" w:rsidR="00F237E1" w:rsidTr="003C2538" w14:paraId="7B53943E" w14:textId="77777777">
        <w:tc>
          <w:tcPr>
            <w:tcW w:w="1615" w:type="dxa"/>
          </w:tcPr>
          <w:p w:rsidRPr="002B7153" w:rsidR="00F237E1" w:rsidP="003C2538" w:rsidRDefault="00F237E1" w14:paraId="1775648A" w14:textId="04C81495">
            <w:r>
              <w:rPr>
                <w:b/>
              </w:rPr>
              <w:t xml:space="preserve">(3)(a) </w:t>
            </w:r>
            <w:r>
              <w:t>Prepare and submit six</w:t>
            </w:r>
            <w:r w:rsidR="00F075B3">
              <w:t>-</w:t>
            </w:r>
            <w:r>
              <w:t>month report</w:t>
            </w:r>
          </w:p>
        </w:tc>
        <w:tc>
          <w:tcPr>
            <w:tcW w:w="1440" w:type="dxa"/>
            <w:vAlign w:val="center"/>
          </w:tcPr>
          <w:p w:rsidR="00F237E1" w:rsidP="003C2538" w:rsidRDefault="00F237E1" w14:paraId="0D9ECC3E" w14:textId="77777777">
            <w:pPr>
              <w:ind w:left="-18"/>
            </w:pPr>
            <w:r>
              <w:t>Included under (1)(a)</w:t>
            </w:r>
          </w:p>
        </w:tc>
        <w:tc>
          <w:tcPr>
            <w:tcW w:w="1350" w:type="dxa"/>
            <w:vAlign w:val="center"/>
          </w:tcPr>
          <w:p w:rsidR="00F237E1" w:rsidP="003C2538" w:rsidRDefault="00F237E1" w14:paraId="200E0C4A" w14:textId="77777777">
            <w:pPr>
              <w:ind w:left="-18"/>
            </w:pPr>
            <w:r>
              <w:t>200</w:t>
            </w:r>
          </w:p>
        </w:tc>
        <w:tc>
          <w:tcPr>
            <w:tcW w:w="1260" w:type="dxa"/>
            <w:vAlign w:val="center"/>
          </w:tcPr>
          <w:p w:rsidR="00F237E1" w:rsidP="003C2538" w:rsidRDefault="00F237E1" w14:paraId="55FA3B56" w14:textId="77777777">
            <w:pPr>
              <w:ind w:left="-18"/>
            </w:pPr>
            <w:r>
              <w:t>10</w:t>
            </w:r>
          </w:p>
        </w:tc>
        <w:tc>
          <w:tcPr>
            <w:tcW w:w="1350" w:type="dxa"/>
            <w:vAlign w:val="center"/>
          </w:tcPr>
          <w:p w:rsidR="00F237E1" w:rsidP="003C2538" w:rsidRDefault="00F237E1" w14:paraId="7BC344E1" w14:textId="77777777">
            <w:pPr>
              <w:ind w:left="-18"/>
            </w:pPr>
            <w:r>
              <w:t>2,000</w:t>
            </w:r>
          </w:p>
        </w:tc>
        <w:tc>
          <w:tcPr>
            <w:tcW w:w="1625" w:type="dxa"/>
            <w:vAlign w:val="center"/>
          </w:tcPr>
          <w:p w:rsidRPr="00774F1F" w:rsidR="00F237E1" w:rsidP="003C2538" w:rsidRDefault="00F237E1" w14:paraId="0D36687F" w14:textId="39EADAF1">
            <w:pPr>
              <w:ind w:left="-18"/>
            </w:pPr>
            <w:r w:rsidRPr="00774F1F">
              <w:t>$</w:t>
            </w:r>
            <w:r w:rsidR="00F075B3">
              <w:t>154,980.00</w:t>
            </w:r>
          </w:p>
        </w:tc>
      </w:tr>
      <w:tr w:rsidRPr="009F1B2E" w:rsidR="00F237E1" w:rsidTr="003C2538" w14:paraId="487F614A" w14:textId="77777777">
        <w:tc>
          <w:tcPr>
            <w:tcW w:w="1615" w:type="dxa"/>
          </w:tcPr>
          <w:p w:rsidRPr="002B7153" w:rsidR="00F237E1" w:rsidP="003C2538" w:rsidRDefault="00F237E1" w14:paraId="506B12FF" w14:textId="77777777">
            <w:r>
              <w:rPr>
                <w:b/>
              </w:rPr>
              <w:t xml:space="preserve">(3)(b) </w:t>
            </w:r>
            <w:r>
              <w:t>upload six-month report to website</w:t>
            </w:r>
          </w:p>
        </w:tc>
        <w:tc>
          <w:tcPr>
            <w:tcW w:w="1440" w:type="dxa"/>
            <w:vAlign w:val="center"/>
          </w:tcPr>
          <w:p w:rsidR="00F237E1" w:rsidP="003C2538" w:rsidRDefault="00F237E1" w14:paraId="36C49FDF" w14:textId="77777777">
            <w:pPr>
              <w:ind w:left="-18"/>
            </w:pPr>
            <w:r>
              <w:t>Included under (1)(a)</w:t>
            </w:r>
          </w:p>
        </w:tc>
        <w:tc>
          <w:tcPr>
            <w:tcW w:w="1350" w:type="dxa"/>
            <w:vAlign w:val="center"/>
          </w:tcPr>
          <w:p w:rsidR="00F237E1" w:rsidP="003C2538" w:rsidRDefault="00F237E1" w14:paraId="303602AF" w14:textId="77777777">
            <w:pPr>
              <w:ind w:left="-18"/>
            </w:pPr>
            <w:r>
              <w:t>200</w:t>
            </w:r>
          </w:p>
        </w:tc>
        <w:tc>
          <w:tcPr>
            <w:tcW w:w="1260" w:type="dxa"/>
            <w:vAlign w:val="center"/>
          </w:tcPr>
          <w:p w:rsidR="00F237E1" w:rsidP="003C2538" w:rsidRDefault="00F237E1" w14:paraId="2311B0CB" w14:textId="77777777">
            <w:pPr>
              <w:ind w:left="-18"/>
            </w:pPr>
            <w:r>
              <w:t>0.2</w:t>
            </w:r>
          </w:p>
        </w:tc>
        <w:tc>
          <w:tcPr>
            <w:tcW w:w="1350" w:type="dxa"/>
            <w:vAlign w:val="center"/>
          </w:tcPr>
          <w:p w:rsidR="00F237E1" w:rsidP="003C2538" w:rsidRDefault="00F237E1" w14:paraId="78B81E94" w14:textId="77777777">
            <w:pPr>
              <w:ind w:left="-18"/>
            </w:pPr>
            <w:r>
              <w:t>40</w:t>
            </w:r>
          </w:p>
        </w:tc>
        <w:tc>
          <w:tcPr>
            <w:tcW w:w="1625" w:type="dxa"/>
            <w:vAlign w:val="center"/>
          </w:tcPr>
          <w:p w:rsidRPr="00774F1F" w:rsidR="00F237E1" w:rsidP="003C2538" w:rsidRDefault="00F237E1" w14:paraId="4A7A14DE" w14:textId="01DE2B91">
            <w:pPr>
              <w:ind w:left="-18"/>
            </w:pPr>
            <w:r w:rsidRPr="00774F1F">
              <w:t>$</w:t>
            </w:r>
            <w:r>
              <w:t>853.60</w:t>
            </w:r>
          </w:p>
        </w:tc>
      </w:tr>
      <w:tr w:rsidRPr="009F1B2E" w:rsidR="00F237E1" w:rsidTr="003C2538" w14:paraId="2E52C5A2" w14:textId="77777777">
        <w:tc>
          <w:tcPr>
            <w:tcW w:w="1615" w:type="dxa"/>
          </w:tcPr>
          <w:p w:rsidR="00F237E1" w:rsidP="003C2538" w:rsidRDefault="00F237E1" w14:paraId="59C42926" w14:textId="77777777">
            <w:pPr>
              <w:rPr>
                <w:b/>
              </w:rPr>
            </w:pPr>
            <w:r>
              <w:rPr>
                <w:b/>
              </w:rPr>
              <w:t>TOTALS</w:t>
            </w:r>
          </w:p>
        </w:tc>
        <w:tc>
          <w:tcPr>
            <w:tcW w:w="1440" w:type="dxa"/>
            <w:vAlign w:val="center"/>
          </w:tcPr>
          <w:p w:rsidRPr="00AB7CF9" w:rsidR="00F237E1" w:rsidP="003C2538" w:rsidRDefault="00F237E1" w14:paraId="556B8BC4" w14:textId="77777777">
            <w:pPr>
              <w:ind w:left="-18"/>
              <w:rPr>
                <w:b/>
              </w:rPr>
            </w:pPr>
            <w:r>
              <w:rPr>
                <w:b/>
              </w:rPr>
              <w:t>967</w:t>
            </w:r>
          </w:p>
        </w:tc>
        <w:tc>
          <w:tcPr>
            <w:tcW w:w="1350" w:type="dxa"/>
            <w:vAlign w:val="center"/>
          </w:tcPr>
          <w:p w:rsidRPr="00AB7CF9" w:rsidR="00F237E1" w:rsidP="003C2538" w:rsidRDefault="00F237E1" w14:paraId="19DDCCCD" w14:textId="433A0F40">
            <w:pPr>
              <w:ind w:left="-18"/>
              <w:rPr>
                <w:b/>
              </w:rPr>
            </w:pPr>
            <w:r>
              <w:rPr>
                <w:b/>
              </w:rPr>
              <w:t>5,2</w:t>
            </w:r>
            <w:r w:rsidR="00F90980">
              <w:rPr>
                <w:b/>
              </w:rPr>
              <w:t>3</w:t>
            </w:r>
            <w:r>
              <w:rPr>
                <w:b/>
              </w:rPr>
              <w:t>5</w:t>
            </w:r>
          </w:p>
        </w:tc>
        <w:tc>
          <w:tcPr>
            <w:tcW w:w="1260" w:type="dxa"/>
            <w:vAlign w:val="center"/>
          </w:tcPr>
          <w:p w:rsidRPr="00AB7CF9" w:rsidR="00F237E1" w:rsidP="003C2538" w:rsidRDefault="00F237E1" w14:paraId="6D068BD8" w14:textId="77777777">
            <w:pPr>
              <w:ind w:left="-18"/>
              <w:rPr>
                <w:b/>
              </w:rPr>
            </w:pPr>
            <w:r>
              <w:rPr>
                <w:b/>
              </w:rPr>
              <w:t>0.2-60</w:t>
            </w:r>
          </w:p>
        </w:tc>
        <w:tc>
          <w:tcPr>
            <w:tcW w:w="1350" w:type="dxa"/>
            <w:vAlign w:val="center"/>
          </w:tcPr>
          <w:p w:rsidRPr="00AB7CF9" w:rsidR="00F237E1" w:rsidP="003C2538" w:rsidRDefault="00F237E1" w14:paraId="2F2FC03A" w14:textId="2567DF39">
            <w:pPr>
              <w:ind w:left="-18"/>
              <w:rPr>
                <w:b/>
              </w:rPr>
            </w:pPr>
            <w:r>
              <w:rPr>
                <w:b/>
              </w:rPr>
              <w:t>114,212</w:t>
            </w:r>
          </w:p>
        </w:tc>
        <w:tc>
          <w:tcPr>
            <w:tcW w:w="1625" w:type="dxa"/>
            <w:vAlign w:val="center"/>
          </w:tcPr>
          <w:p w:rsidRPr="00AB7CF9" w:rsidR="00F237E1" w:rsidP="003C2538" w:rsidRDefault="00F237E1" w14:paraId="55EE3421" w14:textId="0B863357">
            <w:pPr>
              <w:ind w:left="-18"/>
              <w:rPr>
                <w:b/>
              </w:rPr>
            </w:pPr>
            <w:r>
              <w:rPr>
                <w:b/>
              </w:rPr>
              <w:t>$</w:t>
            </w:r>
            <w:r w:rsidR="00967574">
              <w:rPr>
                <w:b/>
              </w:rPr>
              <w:t>3,229,133.66</w:t>
            </w:r>
          </w:p>
        </w:tc>
      </w:tr>
    </w:tbl>
    <w:p w:rsidRPr="00E2518F" w:rsidR="002153C8" w:rsidP="00140D41" w:rsidRDefault="002153C8" w14:paraId="3E87589D" w14:textId="5F26B18C">
      <w:pPr>
        <w:tabs>
          <w:tab w:val="left" w:pos="1800"/>
        </w:tabs>
      </w:pPr>
    </w:p>
    <w:p w:rsidRPr="00AB7CF9" w:rsidR="00B2001D" w:rsidP="00CD7D26" w:rsidRDefault="00B2001D" w14:paraId="1B134210" w14:textId="562C7BA2">
      <w:pPr>
        <w:pStyle w:val="ListParagraph"/>
        <w:numPr>
          <w:ilvl w:val="0"/>
          <w:numId w:val="2"/>
        </w:numPr>
        <w:contextualSpacing w:val="0"/>
        <w:rPr>
          <w:spacing w:val="-3"/>
          <w:shd w:val="clear" w:color="auto" w:fill="FFFFFF"/>
        </w:rPr>
      </w:pPr>
      <w:r w:rsidRPr="00AB7CF9">
        <w:rPr>
          <w:spacing w:val="-3"/>
          <w:shd w:val="clear" w:color="auto" w:fill="FFFFFF"/>
        </w:rPr>
        <w:t xml:space="preserve">The Commission believes that the respondents have sufficient “in house” staff </w:t>
      </w:r>
      <w:r w:rsidRPr="00AB7CF9" w:rsidR="00757B6F">
        <w:rPr>
          <w:spacing w:val="-3"/>
          <w:shd w:val="clear" w:color="auto" w:fill="FFFFFF"/>
        </w:rPr>
        <w:t xml:space="preserve">and resources </w:t>
      </w:r>
      <w:r w:rsidRPr="00AB7CF9">
        <w:rPr>
          <w:spacing w:val="-3"/>
          <w:shd w:val="clear" w:color="auto" w:fill="FFFFFF"/>
        </w:rPr>
        <w:t>to address all the information collection requirements using their “in house” personnel rather than having to contract out this requirement.</w:t>
      </w:r>
      <w:r w:rsidRPr="00AB7CF9" w:rsidR="00784EF5">
        <w:rPr>
          <w:spacing w:val="-3"/>
          <w:shd w:val="clear" w:color="auto" w:fill="FFFFFF"/>
        </w:rPr>
        <w:t xml:space="preserve">  </w:t>
      </w:r>
      <w:r w:rsidRPr="00AB7CF9">
        <w:rPr>
          <w:spacing w:val="-3"/>
          <w:shd w:val="clear" w:color="auto" w:fill="FFFFFF"/>
        </w:rPr>
        <w:t>Thus:</w:t>
      </w:r>
    </w:p>
    <w:p w:rsidRPr="00B2001D" w:rsidR="00B2001D" w:rsidP="00B2001D" w:rsidRDefault="00B2001D" w14:paraId="4CDA2ABE" w14:textId="77777777">
      <w:pPr>
        <w:pStyle w:val="ListParagraph"/>
        <w:numPr>
          <w:ilvl w:val="0"/>
          <w:numId w:val="11"/>
        </w:numPr>
        <w:contextualSpacing w:val="0"/>
        <w:rPr>
          <w:spacing w:val="-3"/>
          <w:shd w:val="clear" w:color="auto" w:fill="FFFFFF"/>
        </w:rPr>
      </w:pPr>
      <w:r w:rsidRPr="00B2001D">
        <w:rPr>
          <w:spacing w:val="-3"/>
          <w:u w:val="single"/>
          <w:shd w:val="clear" w:color="auto" w:fill="FFFFFF"/>
        </w:rPr>
        <w:t>Total annualized capital/startup costs</w:t>
      </w:r>
      <w:r w:rsidRPr="00B2001D">
        <w:rPr>
          <w:spacing w:val="-3"/>
          <w:shd w:val="clear" w:color="auto" w:fill="FFFFFF"/>
        </w:rPr>
        <w:t>: $0.00</w:t>
      </w:r>
    </w:p>
    <w:p w:rsidR="00B2001D" w:rsidP="00B2001D" w:rsidRDefault="00B2001D" w14:paraId="68A68713" w14:textId="77777777">
      <w:pPr>
        <w:pStyle w:val="ListParagraph"/>
        <w:numPr>
          <w:ilvl w:val="0"/>
          <w:numId w:val="11"/>
        </w:numPr>
        <w:contextualSpacing w:val="0"/>
        <w:rPr>
          <w:spacing w:val="-3"/>
          <w:shd w:val="clear" w:color="auto" w:fill="FFFFFF"/>
        </w:rPr>
      </w:pPr>
      <w:r w:rsidRPr="00B2001D">
        <w:rPr>
          <w:spacing w:val="-3"/>
          <w:u w:val="single"/>
          <w:shd w:val="clear" w:color="auto" w:fill="FFFFFF"/>
        </w:rPr>
        <w:t>Total annualized costs (O&amp;M)</w:t>
      </w:r>
      <w:r w:rsidRPr="00B2001D">
        <w:rPr>
          <w:spacing w:val="-3"/>
          <w:shd w:val="clear" w:color="auto" w:fill="FFFFFF"/>
        </w:rPr>
        <w:t>: $0.00</w:t>
      </w:r>
    </w:p>
    <w:p w:rsidR="00B2001D" w:rsidP="00593108" w:rsidRDefault="00B2001D" w14:paraId="5798CBC0" w14:textId="77777777">
      <w:pPr>
        <w:pStyle w:val="ListParagraph"/>
        <w:numPr>
          <w:ilvl w:val="0"/>
          <w:numId w:val="11"/>
        </w:numPr>
        <w:spacing w:after="0"/>
        <w:contextualSpacing w:val="0"/>
        <w:rPr>
          <w:spacing w:val="-3"/>
          <w:shd w:val="clear" w:color="auto" w:fill="FFFFFF"/>
        </w:rPr>
      </w:pPr>
      <w:r w:rsidRPr="00B2001D">
        <w:rPr>
          <w:spacing w:val="-3"/>
          <w:u w:val="single"/>
          <w:shd w:val="clear" w:color="auto" w:fill="FFFFFF"/>
        </w:rPr>
        <w:t>Total annualized cost requested</w:t>
      </w:r>
      <w:r w:rsidRPr="00B2001D">
        <w:rPr>
          <w:spacing w:val="-3"/>
          <w:shd w:val="clear" w:color="auto" w:fill="FFFFFF"/>
        </w:rPr>
        <w:t xml:space="preserve">: $0.00 </w:t>
      </w:r>
    </w:p>
    <w:p w:rsidRPr="008C7A48" w:rsidR="00B46EE4" w:rsidP="008C7A48" w:rsidRDefault="00B46EE4" w14:paraId="738FA30B" w14:textId="77777777">
      <w:pPr>
        <w:spacing w:after="0"/>
        <w:ind w:left="360"/>
        <w:rPr>
          <w:spacing w:val="-3"/>
          <w:shd w:val="clear" w:color="auto" w:fill="FFFFFF"/>
        </w:rPr>
      </w:pPr>
    </w:p>
    <w:p w:rsidRPr="00D10EBB" w:rsidR="00DA3ED3" w:rsidP="00E00D7E" w:rsidRDefault="001D17AA" w14:paraId="1BCD7B84" w14:textId="39984BA9">
      <w:pPr>
        <w:pStyle w:val="ListParagraph"/>
        <w:numPr>
          <w:ilvl w:val="0"/>
          <w:numId w:val="2"/>
        </w:numPr>
        <w:contextualSpacing w:val="0"/>
      </w:pPr>
      <w:r>
        <w:t>The Commission will use professional staff at the GS-1</w:t>
      </w:r>
      <w:r w:rsidR="005D6242">
        <w:t>5</w:t>
      </w:r>
      <w:r>
        <w:t xml:space="preserve">, step 5 grade level </w:t>
      </w:r>
      <w:r w:rsidRPr="007267CD">
        <w:t>($</w:t>
      </w:r>
      <w:r w:rsidR="005D6242">
        <w:t>77.49</w:t>
      </w:r>
      <w:r w:rsidRPr="00AB021C">
        <w:t>) to process and review the six</w:t>
      </w:r>
      <w:r w:rsidRPr="00AB021C" w:rsidR="00EA0775">
        <w:t>-</w:t>
      </w:r>
      <w:r w:rsidRPr="00AB021C">
        <w:t xml:space="preserve">month reports from waiver recipients.  The Commission estimates the time to review the information will be approximately 0.5 hours per </w:t>
      </w:r>
      <w:r w:rsidRPr="00AB021C" w:rsidR="00E67DAA">
        <w:t>report</w:t>
      </w:r>
      <w:r w:rsidRPr="00AB021C">
        <w:t>.</w:t>
      </w:r>
    </w:p>
    <w:p w:rsidR="001D17AA" w:rsidP="001D17AA" w:rsidRDefault="00A44317" w14:paraId="3508269C" w14:textId="4F7AE6F0">
      <w:pPr>
        <w:pStyle w:val="ListParagraph"/>
        <w:ind w:left="360"/>
        <w:contextualSpacing w:val="0"/>
        <w:rPr>
          <w:snapToGrid w:val="0"/>
          <w:spacing w:val="-3"/>
        </w:rPr>
      </w:pPr>
      <w:r w:rsidRPr="00AB021C">
        <w:rPr>
          <w:snapToGrid w:val="0"/>
          <w:spacing w:val="-3"/>
        </w:rPr>
        <w:t>200</w:t>
      </w:r>
      <w:r w:rsidRPr="00AB021C" w:rsidR="001D17AA">
        <w:rPr>
          <w:snapToGrid w:val="0"/>
          <w:spacing w:val="-3"/>
        </w:rPr>
        <w:t xml:space="preserve"> </w:t>
      </w:r>
      <w:r w:rsidRPr="00AB021C" w:rsidR="00223768">
        <w:rPr>
          <w:snapToGrid w:val="0"/>
          <w:spacing w:val="-3"/>
        </w:rPr>
        <w:t>reports</w:t>
      </w:r>
      <w:r w:rsidRPr="00AB021C" w:rsidR="001D17AA">
        <w:rPr>
          <w:snapToGrid w:val="0"/>
          <w:spacing w:val="-3"/>
        </w:rPr>
        <w:t xml:space="preserve"> x $</w:t>
      </w:r>
      <w:r w:rsidR="005D6242">
        <w:t>77.49</w:t>
      </w:r>
      <w:r w:rsidR="00C23359">
        <w:rPr>
          <w:snapToGrid w:val="0"/>
          <w:spacing w:val="-3"/>
        </w:rPr>
        <w:t>/</w:t>
      </w:r>
      <w:r w:rsidR="001D17AA">
        <w:rPr>
          <w:snapToGrid w:val="0"/>
          <w:spacing w:val="-3"/>
        </w:rPr>
        <w:t>hour x 0.5 hours = $</w:t>
      </w:r>
      <w:r w:rsidR="005D6242">
        <w:rPr>
          <w:snapToGrid w:val="0"/>
          <w:spacing w:val="-3"/>
        </w:rPr>
        <w:t>7,749</w:t>
      </w:r>
      <w:r w:rsidR="00347E51">
        <w:rPr>
          <w:snapToGrid w:val="0"/>
          <w:spacing w:val="-3"/>
        </w:rPr>
        <w:t>.00</w:t>
      </w:r>
    </w:p>
    <w:p w:rsidR="00223768" w:rsidP="001D17AA" w:rsidRDefault="00223768" w14:paraId="14BDF63B" w14:textId="1BDA1500">
      <w:pPr>
        <w:pStyle w:val="ListParagraph"/>
        <w:ind w:left="360"/>
        <w:contextualSpacing w:val="0"/>
        <w:rPr>
          <w:b/>
          <w:snapToGrid w:val="0"/>
          <w:spacing w:val="-3"/>
        </w:rPr>
      </w:pPr>
      <w:r>
        <w:rPr>
          <w:b/>
          <w:snapToGrid w:val="0"/>
          <w:spacing w:val="-3"/>
        </w:rPr>
        <w:tab/>
      </w:r>
      <w:r>
        <w:rPr>
          <w:b/>
          <w:snapToGrid w:val="0"/>
          <w:spacing w:val="-3"/>
        </w:rPr>
        <w:tab/>
        <w:t>Total Cost to the Federal Government: $</w:t>
      </w:r>
      <w:r w:rsidR="005D6242">
        <w:rPr>
          <w:b/>
          <w:snapToGrid w:val="0"/>
          <w:spacing w:val="-3"/>
        </w:rPr>
        <w:t>7,749</w:t>
      </w:r>
      <w:r w:rsidR="00347E51">
        <w:rPr>
          <w:b/>
          <w:snapToGrid w:val="0"/>
          <w:spacing w:val="-3"/>
        </w:rPr>
        <w:t>.00</w:t>
      </w:r>
    </w:p>
    <w:p w:rsidRPr="00000735" w:rsidR="00000735" w:rsidP="00000735" w:rsidRDefault="00000735" w14:paraId="2503823E" w14:textId="5FB1F6B7">
      <w:pPr>
        <w:pStyle w:val="ListParagraph"/>
        <w:numPr>
          <w:ilvl w:val="0"/>
          <w:numId w:val="2"/>
        </w:numPr>
        <w:contextualSpacing w:val="0"/>
      </w:pPr>
      <w:r>
        <w:rPr>
          <w:shd w:val="clear" w:color="auto" w:fill="FFFFFF"/>
        </w:rPr>
        <w:t xml:space="preserve">The Commission has made program changes, which are due to respondents having met the one-time </w:t>
      </w:r>
      <w:r>
        <w:rPr>
          <w:i/>
          <w:iCs/>
          <w:shd w:val="clear" w:color="auto" w:fill="FFFFFF"/>
        </w:rPr>
        <w:t xml:space="preserve">Consumer Education and Outreach </w:t>
      </w:r>
      <w:r>
        <w:rPr>
          <w:shd w:val="clear" w:color="auto" w:fill="FFFFFF"/>
        </w:rPr>
        <w:t>training staff</w:t>
      </w:r>
      <w:r>
        <w:rPr>
          <w:i/>
          <w:iCs/>
          <w:shd w:val="clear" w:color="auto" w:fill="FFFFFF"/>
        </w:rPr>
        <w:t xml:space="preserve"> </w:t>
      </w:r>
      <w:r>
        <w:rPr>
          <w:shd w:val="clear" w:color="auto" w:fill="FFFFFF"/>
        </w:rPr>
        <w:t xml:space="preserve">burden </w:t>
      </w:r>
      <w:r w:rsidR="00F90980">
        <w:rPr>
          <w:shd w:val="clear" w:color="auto" w:fill="FFFFFF"/>
        </w:rPr>
        <w:t>and the one-time creation of telephone hotline</w:t>
      </w:r>
      <w:r w:rsidR="00F305BC">
        <w:rPr>
          <w:shd w:val="clear" w:color="auto" w:fill="FFFFFF"/>
        </w:rPr>
        <w:t>s</w:t>
      </w:r>
      <w:r w:rsidR="00F90980">
        <w:rPr>
          <w:shd w:val="clear" w:color="auto" w:fill="FFFFFF"/>
        </w:rPr>
        <w:t xml:space="preserve"> and online interactive</w:t>
      </w:r>
      <w:r w:rsidR="00F305BC">
        <w:rPr>
          <w:shd w:val="clear" w:color="auto" w:fill="FFFFFF"/>
        </w:rPr>
        <w:t>s</w:t>
      </w:r>
      <w:r w:rsidR="00F90980">
        <w:rPr>
          <w:shd w:val="clear" w:color="auto" w:fill="FFFFFF"/>
        </w:rPr>
        <w:t xml:space="preserve"> burden</w:t>
      </w:r>
      <w:r w:rsidR="008F1A12">
        <w:rPr>
          <w:shd w:val="clear" w:color="auto" w:fill="FFFFFF"/>
        </w:rPr>
        <w:t>.</w:t>
      </w:r>
      <w:r>
        <w:rPr>
          <w:shd w:val="clear" w:color="auto" w:fill="FFFFFF"/>
        </w:rPr>
        <w:t xml:space="preserve"> </w:t>
      </w:r>
      <w:r w:rsidR="00AA1F6D">
        <w:rPr>
          <w:shd w:val="clear" w:color="auto" w:fill="FFFFFF"/>
        </w:rPr>
        <w:t xml:space="preserve"> The Commission also reevaluated the information collection requirements burdens previously reported in this collection and makes the following program adjustments.</w:t>
      </w:r>
    </w:p>
    <w:p w:rsidR="00DA3ED3" w:rsidP="00000735" w:rsidRDefault="00000735" w14:paraId="569BFAD1" w14:textId="4789FBB7">
      <w:pPr>
        <w:pStyle w:val="ListParagraph"/>
        <w:numPr>
          <w:ilvl w:val="0"/>
          <w:numId w:val="18"/>
        </w:numPr>
        <w:contextualSpacing w:val="0"/>
      </w:pPr>
      <w:r>
        <w:t>The Commission</w:t>
      </w:r>
      <w:r w:rsidR="00F90980">
        <w:t>’s</w:t>
      </w:r>
      <w:r>
        <w:t xml:space="preserve"> estimate </w:t>
      </w:r>
      <w:r w:rsidR="005D6242">
        <w:t xml:space="preserve">of </w:t>
      </w:r>
      <w:r w:rsidR="00F305BC">
        <w:t>the total</w:t>
      </w:r>
      <w:r>
        <w:t xml:space="preserve"> number of responses </w:t>
      </w:r>
      <w:r w:rsidR="00F90980">
        <w:t>has decreased by -322 from 5,557 to 5,235</w:t>
      </w:r>
    </w:p>
    <w:p w:rsidR="00F90980" w:rsidP="00000735" w:rsidRDefault="00F90980" w14:paraId="724643A9" w14:textId="79E6241C">
      <w:pPr>
        <w:pStyle w:val="ListParagraph"/>
        <w:numPr>
          <w:ilvl w:val="0"/>
          <w:numId w:val="18"/>
        </w:numPr>
        <w:contextualSpacing w:val="0"/>
      </w:pPr>
      <w:r>
        <w:t xml:space="preserve">The Commission’s estimate </w:t>
      </w:r>
      <w:r w:rsidR="005D6242">
        <w:t xml:space="preserve">of </w:t>
      </w:r>
      <w:r w:rsidR="00F305BC">
        <w:t>the</w:t>
      </w:r>
      <w:r>
        <w:t xml:space="preserve"> total annual burden hours has </w:t>
      </w:r>
      <w:r w:rsidR="00D608B2">
        <w:t>decreased</w:t>
      </w:r>
      <w:r>
        <w:t xml:space="preserve"> by -13,148 from 127,360 to 11</w:t>
      </w:r>
      <w:r w:rsidR="008F1A12">
        <w:t>4</w:t>
      </w:r>
      <w:r>
        <w:t>,</w:t>
      </w:r>
      <w:r w:rsidR="008F1A12">
        <w:t>212</w:t>
      </w:r>
      <w:r>
        <w:t>.</w:t>
      </w:r>
    </w:p>
    <w:p w:rsidRPr="001D17AA" w:rsidR="000E5749" w:rsidP="00892F9F" w:rsidRDefault="000E5749" w14:paraId="38F20569" w14:textId="423D0B22">
      <w:pPr>
        <w:pStyle w:val="ListParagraph"/>
        <w:numPr>
          <w:ilvl w:val="0"/>
          <w:numId w:val="2"/>
        </w:numPr>
        <w:contextualSpacing w:val="0"/>
      </w:pPr>
      <w:r w:rsidRPr="001D17AA">
        <w:rPr>
          <w:shd w:val="clear" w:color="auto" w:fill="FFFFFF"/>
        </w:rPr>
        <w:t>The results of these information collections are not planned to be published.</w:t>
      </w:r>
    </w:p>
    <w:p w:rsidRPr="001D17AA" w:rsidR="000E5749" w:rsidRDefault="000E5749" w14:paraId="37C64CAF" w14:textId="5E882345">
      <w:pPr>
        <w:pStyle w:val="ListParagraph"/>
        <w:numPr>
          <w:ilvl w:val="0"/>
          <w:numId w:val="2"/>
        </w:numPr>
        <w:contextualSpacing w:val="0"/>
      </w:pPr>
      <w:r w:rsidRPr="001D17AA">
        <w:rPr>
          <w:shd w:val="clear" w:color="auto" w:fill="FFFFFF"/>
        </w:rPr>
        <w:t xml:space="preserve">The Commission </w:t>
      </w:r>
      <w:r w:rsidR="00AB021C">
        <w:rPr>
          <w:shd w:val="clear" w:color="auto" w:fill="FFFFFF"/>
        </w:rPr>
        <w:t>is not seeking approval not to display the expiration date for OMB approval of this collection of information because the collection does not include a form number.</w:t>
      </w:r>
    </w:p>
    <w:p w:rsidR="000E5749" w:rsidP="0082049D" w:rsidRDefault="000E5749" w14:paraId="4D78B09D" w14:textId="0ABA3516">
      <w:pPr>
        <w:pStyle w:val="ListParagraph"/>
        <w:numPr>
          <w:ilvl w:val="0"/>
          <w:numId w:val="2"/>
        </w:numPr>
        <w:contextualSpacing w:val="0"/>
      </w:pPr>
      <w:r w:rsidRPr="001D17AA">
        <w:t>There are no</w:t>
      </w:r>
      <w:r w:rsidR="00FB0600">
        <w:t xml:space="preserve"> other</w:t>
      </w:r>
      <w:r w:rsidRPr="001D17AA">
        <w:t xml:space="preserve"> exceptions to the Certification Statement.</w:t>
      </w:r>
    </w:p>
    <w:p w:rsidRPr="008C7A48" w:rsidR="0074501C" w:rsidP="001D17AA" w:rsidRDefault="0074501C" w14:paraId="2A1C451D" w14:textId="77777777">
      <w:pPr>
        <w:pStyle w:val="ListParagraph"/>
        <w:numPr>
          <w:ilvl w:val="0"/>
          <w:numId w:val="1"/>
        </w:numPr>
        <w:contextualSpacing w:val="0"/>
        <w:rPr>
          <w:b/>
        </w:rPr>
      </w:pPr>
      <w:r w:rsidRPr="008C7A48">
        <w:rPr>
          <w:b/>
        </w:rPr>
        <w:t>Collection of Information Employing Statistical Methods:</w:t>
      </w:r>
    </w:p>
    <w:p w:rsidRPr="001D17AA" w:rsidR="0074501C" w:rsidP="001D17AA" w:rsidRDefault="001D17AA" w14:paraId="1994275B" w14:textId="77777777">
      <w:pPr>
        <w:ind w:left="360"/>
      </w:pPr>
      <w:r w:rsidRPr="001D17AA">
        <w:t xml:space="preserve">The </w:t>
      </w:r>
      <w:r w:rsidRPr="001D17AA" w:rsidR="0074501C">
        <w:t xml:space="preserve">collection of information </w:t>
      </w:r>
      <w:r w:rsidRPr="001D17AA">
        <w:t xml:space="preserve">does not </w:t>
      </w:r>
      <w:r w:rsidRPr="001D17AA" w:rsidR="0074501C">
        <w:t>employ statistical methods.</w:t>
      </w:r>
    </w:p>
    <w:sectPr w:rsidRPr="001D17AA" w:rsidR="0074501C" w:rsidSect="00AB7CF9">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FAEA4" w14:textId="77777777" w:rsidR="004546BF" w:rsidRDefault="004546BF" w:rsidP="0074501C">
      <w:pPr>
        <w:spacing w:after="0"/>
      </w:pPr>
      <w:r>
        <w:separator/>
      </w:r>
    </w:p>
  </w:endnote>
  <w:endnote w:type="continuationSeparator" w:id="0">
    <w:p w14:paraId="6BE454F6" w14:textId="77777777" w:rsidR="004546BF" w:rsidRDefault="004546BF" w:rsidP="007450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731214"/>
      <w:docPartObj>
        <w:docPartGallery w:val="Page Numbers (Bottom of Page)"/>
        <w:docPartUnique/>
      </w:docPartObj>
    </w:sdtPr>
    <w:sdtEndPr>
      <w:rPr>
        <w:noProof/>
      </w:rPr>
    </w:sdtEndPr>
    <w:sdtContent>
      <w:p w14:paraId="1B5977C1" w14:textId="746E08AD" w:rsidR="00033EA2" w:rsidRDefault="00033EA2">
        <w:pPr>
          <w:pStyle w:val="Footer"/>
          <w:jc w:val="center"/>
        </w:pPr>
        <w:r>
          <w:fldChar w:fldCharType="begin"/>
        </w:r>
        <w:r>
          <w:instrText xml:space="preserve"> PAGE   \* MERGEFORMAT </w:instrText>
        </w:r>
        <w:r>
          <w:fldChar w:fldCharType="separate"/>
        </w:r>
        <w:r w:rsidR="00BA7CC3">
          <w:rPr>
            <w:noProof/>
          </w:rPr>
          <w:t>9</w:t>
        </w:r>
        <w:r>
          <w:rPr>
            <w:noProof/>
          </w:rPr>
          <w:fldChar w:fldCharType="end"/>
        </w:r>
      </w:p>
    </w:sdtContent>
  </w:sdt>
  <w:p w14:paraId="6208596F" w14:textId="77777777" w:rsidR="00033EA2" w:rsidRDefault="0003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7912A" w14:textId="77777777" w:rsidR="004546BF" w:rsidRDefault="004546BF" w:rsidP="0074501C">
      <w:pPr>
        <w:spacing w:after="0"/>
      </w:pPr>
      <w:r>
        <w:separator/>
      </w:r>
    </w:p>
  </w:footnote>
  <w:footnote w:type="continuationSeparator" w:id="0">
    <w:p w14:paraId="77C97A5D" w14:textId="77777777" w:rsidR="004546BF" w:rsidRDefault="004546BF" w:rsidP="0074501C">
      <w:pPr>
        <w:spacing w:after="0"/>
      </w:pPr>
      <w:r>
        <w:continuationSeparator/>
      </w:r>
    </w:p>
  </w:footnote>
  <w:footnote w:id="1">
    <w:p w14:paraId="11492D49" w14:textId="0E9A0165" w:rsidR="00DD24AF" w:rsidRDefault="00DD24AF">
      <w:pPr>
        <w:pStyle w:val="FootnoteText"/>
      </w:pPr>
      <w:r>
        <w:rPr>
          <w:rStyle w:val="FootnoteReference"/>
        </w:rPr>
        <w:footnoteRef/>
      </w:r>
      <w:r>
        <w:t xml:space="preserve"> </w:t>
      </w:r>
      <w:r w:rsidRPr="001D17AA">
        <w:rPr>
          <w:i/>
        </w:rPr>
        <w:t>Transition from TTY to Real-Time Text Technology; Petition for Rulemaking to Update the Commission’s Rules for Access to Support the Transition from TTY to Real-Time Text Technology, and Petition for Waiver of Rules Requiring Support for TTY Technology</w:t>
      </w:r>
      <w:r w:rsidRPr="001D17AA">
        <w:t xml:space="preserve">, </w:t>
      </w:r>
      <w:r>
        <w:t xml:space="preserve">CG Docket No. </w:t>
      </w:r>
      <w:r w:rsidR="00C2648A">
        <w:t xml:space="preserve">16-145, GN Docket No. 15-178, </w:t>
      </w:r>
      <w:r w:rsidRPr="001D17AA">
        <w:t xml:space="preserve">Report and Order and Further Notice of Proposed Rulemaking, 31 FCC </w:t>
      </w:r>
      <w:proofErr w:type="spellStart"/>
      <w:r w:rsidRPr="001D17AA">
        <w:t>Rcd</w:t>
      </w:r>
      <w:proofErr w:type="spellEnd"/>
      <w:r w:rsidRPr="001D17AA">
        <w:t xml:space="preserve"> 13568 (2016)</w:t>
      </w:r>
      <w:r>
        <w:t>, published at 82 FR 7699, January 23, 2017</w:t>
      </w:r>
      <w:r w:rsidRPr="001D17AA">
        <w:t xml:space="preserve"> (</w:t>
      </w:r>
      <w:r w:rsidRPr="001D17AA">
        <w:rPr>
          <w:i/>
        </w:rPr>
        <w:t>RTT Order</w:t>
      </w:r>
      <w:r w:rsidRPr="001D17AA">
        <w:t>).</w:t>
      </w:r>
    </w:p>
  </w:footnote>
  <w:footnote w:id="2">
    <w:p w14:paraId="198A2264" w14:textId="438EFEB6" w:rsidR="007A1A85" w:rsidRDefault="007A1A85" w:rsidP="007A1A85">
      <w:pPr>
        <w:pStyle w:val="FootnoteText"/>
      </w:pPr>
      <w:r w:rsidRPr="007A1A85">
        <w:rPr>
          <w:rStyle w:val="FootnoteReference"/>
        </w:rPr>
        <w:footnoteRef/>
      </w:r>
      <w:r w:rsidRPr="007A1A85">
        <w:t xml:space="preserve"> </w:t>
      </w:r>
      <w:r w:rsidRPr="001937DB">
        <w:rPr>
          <w:i/>
        </w:rPr>
        <w:t>See e.g.</w:t>
      </w:r>
      <w:r w:rsidRPr="00001AA3">
        <w:t>,</w:t>
      </w:r>
      <w:r w:rsidRPr="00AB7CF9">
        <w:rPr>
          <w:i/>
        </w:rPr>
        <w:t xml:space="preserve"> Petition for Waiver of Rules Requiring Support of TTY Technology</w:t>
      </w:r>
      <w:r w:rsidRPr="007A1A85">
        <w:t xml:space="preserve">, </w:t>
      </w:r>
      <w:r w:rsidR="00C2648A">
        <w:t xml:space="preserve">GN Docket No. 15-178, </w:t>
      </w:r>
      <w:r w:rsidRPr="007A1A85">
        <w:t xml:space="preserve">Order, 30 FCC </w:t>
      </w:r>
      <w:proofErr w:type="spellStart"/>
      <w:r w:rsidRPr="007A1A85">
        <w:t>Rcd</w:t>
      </w:r>
      <w:proofErr w:type="spellEnd"/>
      <w:r w:rsidRPr="007A1A85">
        <w:t xml:space="preserve"> 10855 (CGB,</w:t>
      </w:r>
      <w:r>
        <w:t xml:space="preserve"> </w:t>
      </w:r>
      <w:r w:rsidRPr="007A1A85">
        <w:t>PSHSB, WTB, WCB 2015)</w:t>
      </w:r>
      <w:r w:rsidR="001937DB">
        <w:t xml:space="preserve"> (</w:t>
      </w:r>
      <w:r w:rsidR="001937DB" w:rsidRPr="00AB7CF9">
        <w:rPr>
          <w:i/>
        </w:rPr>
        <w:t>AT&amp;T Waiver Order</w:t>
      </w:r>
      <w:r w:rsidR="001937DB">
        <w:t>)</w:t>
      </w:r>
      <w:r w:rsidRPr="007A1A85">
        <w:t xml:space="preserve"> (granting waiver to AT&amp;T); </w:t>
      </w:r>
      <w:r w:rsidRPr="00AB7CF9">
        <w:rPr>
          <w:i/>
        </w:rPr>
        <w:t>Petition for Waiver of Rules Requiring Support of TTY</w:t>
      </w:r>
      <w:r w:rsidR="001E556B" w:rsidRPr="00AB7CF9">
        <w:rPr>
          <w:i/>
        </w:rPr>
        <w:t xml:space="preserve"> </w:t>
      </w:r>
      <w:r w:rsidRPr="00AB7CF9">
        <w:rPr>
          <w:i/>
        </w:rPr>
        <w:t>Technology</w:t>
      </w:r>
      <w:r w:rsidRPr="007A1A85">
        <w:t xml:space="preserve">, </w:t>
      </w:r>
      <w:r w:rsidR="00C2648A">
        <w:t xml:space="preserve">GN Docket No. 15-178, </w:t>
      </w:r>
      <w:r w:rsidRPr="007A1A85">
        <w:t xml:space="preserve">Order, 30 FCC </w:t>
      </w:r>
      <w:proofErr w:type="spellStart"/>
      <w:r w:rsidRPr="007A1A85">
        <w:t>Rcd</w:t>
      </w:r>
      <w:proofErr w:type="spellEnd"/>
      <w:r w:rsidRPr="007A1A85">
        <w:t xml:space="preserve"> 12755 (CGB, PSHSB, WTB, WCB 2015)</w:t>
      </w:r>
      <w:r w:rsidR="001937DB" w:rsidRPr="001937DB">
        <w:t xml:space="preserve"> </w:t>
      </w:r>
      <w:r w:rsidR="001937DB">
        <w:t>(</w:t>
      </w:r>
      <w:r w:rsidR="001937DB" w:rsidRPr="00AB7CF9">
        <w:rPr>
          <w:i/>
        </w:rPr>
        <w:t>Verizon Waiver Order</w:t>
      </w:r>
      <w:r w:rsidR="001937DB">
        <w:t>)</w:t>
      </w:r>
      <w:r w:rsidRPr="007A1A85">
        <w:t xml:space="preserve"> (granting waiver to Verizon); </w:t>
      </w:r>
      <w:r w:rsidRPr="00AB7CF9">
        <w:rPr>
          <w:i/>
        </w:rPr>
        <w:t>Petition</w:t>
      </w:r>
      <w:r w:rsidR="001E556B" w:rsidRPr="00AB7CF9">
        <w:rPr>
          <w:i/>
        </w:rPr>
        <w:t xml:space="preserve"> </w:t>
      </w:r>
      <w:r w:rsidRPr="00AB7CF9">
        <w:rPr>
          <w:i/>
        </w:rPr>
        <w:t>for Waiver of Rules Requiring Support of TTY Technology</w:t>
      </w:r>
      <w:r w:rsidRPr="007A1A85">
        <w:t xml:space="preserve">, </w:t>
      </w:r>
      <w:r w:rsidR="00C2648A">
        <w:t xml:space="preserve">GN Docket No. 15-178, Order </w:t>
      </w:r>
      <w:r w:rsidRPr="007A1A85">
        <w:t xml:space="preserve">30 FCC </w:t>
      </w:r>
      <w:proofErr w:type="spellStart"/>
      <w:r w:rsidRPr="007A1A85">
        <w:t>Rcd</w:t>
      </w:r>
      <w:proofErr w:type="spellEnd"/>
      <w:r w:rsidRPr="007A1A85">
        <w:t xml:space="preserve"> 14404 (CGB PSHSB WTB WCB 2015)</w:t>
      </w:r>
      <w:r w:rsidR="001E556B">
        <w:t xml:space="preserve"> </w:t>
      </w:r>
      <w:r w:rsidRPr="007A1A85">
        <w:t xml:space="preserve">(granting waiver to Cellular South, Inc.), </w:t>
      </w:r>
      <w:r w:rsidRPr="00AB7CF9">
        <w:rPr>
          <w:i/>
        </w:rPr>
        <w:t>modified</w:t>
      </w:r>
      <w:r w:rsidRPr="007A1A85">
        <w:t xml:space="preserve">, Letter Order, 31 FCC </w:t>
      </w:r>
      <w:proofErr w:type="spellStart"/>
      <w:r w:rsidRPr="007A1A85">
        <w:t>Rcd</w:t>
      </w:r>
      <w:proofErr w:type="spellEnd"/>
      <w:r w:rsidRPr="007A1A85">
        <w:t xml:space="preserve"> 201 (CGB PSHSB WTB WCB 2016)</w:t>
      </w:r>
      <w:r w:rsidR="001E556B">
        <w:t xml:space="preserve"> (</w:t>
      </w:r>
      <w:r w:rsidR="00B634B6">
        <w:t>collectively</w:t>
      </w:r>
      <w:r w:rsidR="001937DB">
        <w:t xml:space="preserve"> </w:t>
      </w:r>
      <w:r w:rsidR="001E556B" w:rsidRPr="00AB7CF9">
        <w:rPr>
          <w:i/>
        </w:rPr>
        <w:t>Cellular South Waiver Order</w:t>
      </w:r>
      <w:r w:rsidR="001E556B">
        <w:t>)</w:t>
      </w:r>
      <w:r w:rsidRPr="007A1A85">
        <w:t>;</w:t>
      </w:r>
      <w:r w:rsidR="001E556B">
        <w:t xml:space="preserve"> </w:t>
      </w:r>
      <w:r w:rsidRPr="00AB7CF9">
        <w:rPr>
          <w:i/>
        </w:rPr>
        <w:t>Petition for Waiver of Rules Requiring Support of TTY Technology</w:t>
      </w:r>
      <w:r w:rsidRPr="007A1A85">
        <w:t>,</w:t>
      </w:r>
      <w:r w:rsidR="00C2648A" w:rsidRPr="00C2648A">
        <w:t xml:space="preserve"> </w:t>
      </w:r>
      <w:r w:rsidR="00C2648A">
        <w:t>GN Docket No. 15-178,</w:t>
      </w:r>
      <w:r w:rsidRPr="007A1A85">
        <w:t xml:space="preserve"> Order, 31 FCC </w:t>
      </w:r>
      <w:proofErr w:type="spellStart"/>
      <w:r w:rsidRPr="007A1A85">
        <w:t>Rcd</w:t>
      </w:r>
      <w:proofErr w:type="spellEnd"/>
      <w:r w:rsidRPr="007A1A85">
        <w:t xml:space="preserve"> 3778 (CGB PSHSB WTB</w:t>
      </w:r>
      <w:r w:rsidR="001E556B">
        <w:t xml:space="preserve"> </w:t>
      </w:r>
      <w:r w:rsidRPr="007A1A85">
        <w:t>WCB 2016)</w:t>
      </w:r>
      <w:r w:rsidR="001937DB">
        <w:t xml:space="preserve"> (</w:t>
      </w:r>
      <w:r w:rsidR="001937DB" w:rsidRPr="00AB7CF9">
        <w:rPr>
          <w:i/>
        </w:rPr>
        <w:t>CCA Waiver Order</w:t>
      </w:r>
      <w:r w:rsidR="001937DB">
        <w:t>)</w:t>
      </w:r>
      <w:r w:rsidRPr="007A1A85">
        <w:t xml:space="preserve"> (granting waiver to the Competitive Carriers Association).</w:t>
      </w:r>
    </w:p>
  </w:footnote>
  <w:footnote w:id="3">
    <w:p w14:paraId="63560588" w14:textId="77777777" w:rsidR="001E556B" w:rsidRDefault="001E556B">
      <w:pPr>
        <w:pStyle w:val="FootnoteText"/>
      </w:pPr>
      <w:r>
        <w:rPr>
          <w:rStyle w:val="FootnoteReference"/>
        </w:rPr>
        <w:footnoteRef/>
      </w:r>
      <w:r>
        <w:t xml:space="preserve"> </w:t>
      </w:r>
      <w:r w:rsidRPr="001E556B">
        <w:rPr>
          <w:i/>
        </w:rPr>
        <w:t>See e.g.</w:t>
      </w:r>
      <w:r w:rsidRPr="007A1A85">
        <w:t>,</w:t>
      </w:r>
      <w:r>
        <w:t xml:space="preserve"> </w:t>
      </w:r>
      <w:r w:rsidRPr="00AB7CF9">
        <w:rPr>
          <w:i/>
        </w:rPr>
        <w:t>AT&amp;T Waiver Order</w:t>
      </w:r>
      <w:r>
        <w:t xml:space="preserve">; </w:t>
      </w:r>
      <w:r w:rsidRPr="00AB7CF9">
        <w:rPr>
          <w:i/>
        </w:rPr>
        <w:t>Verizon Waiver Order</w:t>
      </w:r>
      <w:r>
        <w:t xml:space="preserve">; </w:t>
      </w:r>
      <w:r w:rsidRPr="00AB7CF9">
        <w:rPr>
          <w:i/>
        </w:rPr>
        <w:t>Cellular South Waiver Order</w:t>
      </w:r>
      <w:r>
        <w:t xml:space="preserve">; </w:t>
      </w:r>
      <w:r w:rsidRPr="00AB7CF9">
        <w:rPr>
          <w:i/>
        </w:rPr>
        <w:t>CCA Waiver Order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08FD" w14:textId="6A109DAC" w:rsidR="0074501C" w:rsidRPr="0074501C" w:rsidRDefault="0074501C">
    <w:pPr>
      <w:pStyle w:val="Header"/>
      <w:rPr>
        <w:b/>
      </w:rPr>
    </w:pPr>
    <w:r w:rsidRPr="0074501C">
      <w:rPr>
        <w:b/>
      </w:rPr>
      <w:t>3060-</w:t>
    </w:r>
    <w:r w:rsidR="008904E8">
      <w:rPr>
        <w:b/>
      </w:rPr>
      <w:t>1248</w:t>
    </w:r>
    <w:r w:rsidR="008904E8" w:rsidRPr="0074501C">
      <w:rPr>
        <w:b/>
      </w:rPr>
      <w:t xml:space="preserve"> </w:t>
    </w:r>
    <w:r w:rsidR="00E00D7E">
      <w:rPr>
        <w:b/>
      </w:rPr>
      <w:tab/>
    </w:r>
    <w:r w:rsidR="00E00D7E">
      <w:rPr>
        <w:b/>
      </w:rPr>
      <w:tab/>
    </w:r>
    <w:r w:rsidR="001C7945">
      <w:rPr>
        <w:b/>
      </w:rPr>
      <w:t>December</w:t>
    </w:r>
    <w:r w:rsidR="00E26B1C">
      <w:rPr>
        <w:b/>
      </w:rPr>
      <w:t xml:space="preserve"> 2020</w:t>
    </w:r>
    <w:r w:rsidRPr="0074501C">
      <w:rPr>
        <w:b/>
      </w:rPr>
      <w:t xml:space="preserve"> </w:t>
    </w:r>
  </w:p>
  <w:p w14:paraId="25FD3023" w14:textId="6A26D6BD" w:rsidR="00E16B15" w:rsidRPr="0074501C" w:rsidRDefault="00825ACA">
    <w:pPr>
      <w:pStyle w:val="Header"/>
      <w:rPr>
        <w:b/>
      </w:rPr>
    </w:pPr>
    <w:r>
      <w:rPr>
        <w:b/>
      </w:rPr>
      <w:t xml:space="preserve">Transition from TTY to </w:t>
    </w:r>
    <w:r w:rsidR="0074501C" w:rsidRPr="0074501C">
      <w:rPr>
        <w:b/>
      </w:rPr>
      <w:t>Real-Time Text</w:t>
    </w:r>
    <w:r>
      <w:rPr>
        <w:b/>
      </w:rPr>
      <w:t xml:space="preserve"> Technology</w:t>
    </w:r>
    <w:r w:rsidR="0074501C" w:rsidRPr="0074501C">
      <w:rPr>
        <w:b/>
      </w:rPr>
      <w:t>, CG Docket No. 16-145; GN Docket No. 15-178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729F" w14:textId="6311F823" w:rsidR="00825ACA" w:rsidRPr="0074501C" w:rsidRDefault="00825ACA" w:rsidP="00825ACA">
    <w:pPr>
      <w:pStyle w:val="Header"/>
      <w:rPr>
        <w:b/>
      </w:rPr>
    </w:pPr>
    <w:r>
      <w:rPr>
        <w:b/>
      </w:rPr>
      <w:t>3060-</w:t>
    </w:r>
    <w:r w:rsidR="008904E8">
      <w:rPr>
        <w:b/>
      </w:rPr>
      <w:t xml:space="preserve">1248 </w:t>
    </w:r>
    <w:r>
      <w:rPr>
        <w:b/>
      </w:rPr>
      <w:tab/>
    </w:r>
    <w:r>
      <w:rPr>
        <w:b/>
      </w:rPr>
      <w:tab/>
      <w:t xml:space="preserve">  </w:t>
    </w:r>
    <w:r w:rsidR="001C7945">
      <w:rPr>
        <w:b/>
      </w:rPr>
      <w:t>December</w:t>
    </w:r>
    <w:r w:rsidR="008904E8">
      <w:rPr>
        <w:b/>
      </w:rPr>
      <w:t xml:space="preserve"> 2020</w:t>
    </w:r>
    <w:r w:rsidRPr="0074501C">
      <w:rPr>
        <w:b/>
      </w:rPr>
      <w:t xml:space="preserve"> </w:t>
    </w:r>
  </w:p>
  <w:p w14:paraId="05DB1176" w14:textId="3B878BE1" w:rsidR="00825ACA" w:rsidRPr="0074501C" w:rsidRDefault="00825ACA" w:rsidP="00825ACA">
    <w:pPr>
      <w:pStyle w:val="Header"/>
      <w:rPr>
        <w:b/>
      </w:rPr>
    </w:pPr>
    <w:r>
      <w:rPr>
        <w:b/>
      </w:rPr>
      <w:t xml:space="preserve">Transition from TTY to </w:t>
    </w:r>
    <w:r w:rsidRPr="0074501C">
      <w:rPr>
        <w:b/>
      </w:rPr>
      <w:t>Real-Time Text</w:t>
    </w:r>
    <w:r>
      <w:rPr>
        <w:b/>
      </w:rPr>
      <w:t xml:space="preserve"> Technology</w:t>
    </w:r>
    <w:r w:rsidRPr="0074501C">
      <w:rPr>
        <w:b/>
      </w:rPr>
      <w:t>, CG Docket No. 16-145; GN Docket No. 15-178</w:t>
    </w:r>
  </w:p>
  <w:p w14:paraId="4559CAEE" w14:textId="77777777" w:rsidR="00825ACA" w:rsidRDefault="00825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1C3"/>
    <w:multiLevelType w:val="hybridMultilevel"/>
    <w:tmpl w:val="392E0B42"/>
    <w:lvl w:ilvl="0" w:tplc="869C7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E64C1"/>
    <w:multiLevelType w:val="hybridMultilevel"/>
    <w:tmpl w:val="32FA32BC"/>
    <w:lvl w:ilvl="0" w:tplc="E5A69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A74C1"/>
    <w:multiLevelType w:val="hybridMultilevel"/>
    <w:tmpl w:val="55D42D64"/>
    <w:lvl w:ilvl="0" w:tplc="664E3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B0D28"/>
    <w:multiLevelType w:val="hybridMultilevel"/>
    <w:tmpl w:val="66FAFC58"/>
    <w:lvl w:ilvl="0" w:tplc="EB9C66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04134"/>
    <w:multiLevelType w:val="hybridMultilevel"/>
    <w:tmpl w:val="88AE16A6"/>
    <w:lvl w:ilvl="0" w:tplc="54C2E8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272E0"/>
    <w:multiLevelType w:val="hybridMultilevel"/>
    <w:tmpl w:val="A7A26384"/>
    <w:lvl w:ilvl="0" w:tplc="BBA41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251B9"/>
    <w:multiLevelType w:val="hybridMultilevel"/>
    <w:tmpl w:val="5D109948"/>
    <w:lvl w:ilvl="0" w:tplc="E6D2BD6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052FC"/>
    <w:multiLevelType w:val="hybridMultilevel"/>
    <w:tmpl w:val="CC486C90"/>
    <w:lvl w:ilvl="0" w:tplc="D37E1BD2">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BD51D6E"/>
    <w:multiLevelType w:val="hybridMultilevel"/>
    <w:tmpl w:val="6EAC17FC"/>
    <w:lvl w:ilvl="0" w:tplc="607E4EB2">
      <w:start w:val="1"/>
      <w:numFmt w:val="decimal"/>
      <w:lvlText w:val="(%1)"/>
      <w:lvlJc w:val="left"/>
      <w:pPr>
        <w:ind w:left="720" w:hanging="360"/>
      </w:pPr>
      <w:rPr>
        <w:rFonts w:ascii="Times New Roman" w:eastAsiaTheme="minorHAnsi" w:hAnsi="Times New Roman"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10891"/>
    <w:multiLevelType w:val="hybridMultilevel"/>
    <w:tmpl w:val="6136C384"/>
    <w:lvl w:ilvl="0" w:tplc="238AB28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F42A5"/>
    <w:multiLevelType w:val="hybridMultilevel"/>
    <w:tmpl w:val="ED30F26A"/>
    <w:lvl w:ilvl="0" w:tplc="F1A00D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415B2"/>
    <w:multiLevelType w:val="hybridMultilevel"/>
    <w:tmpl w:val="2F0EBB54"/>
    <w:lvl w:ilvl="0" w:tplc="FDE02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02062"/>
    <w:multiLevelType w:val="hybridMultilevel"/>
    <w:tmpl w:val="2488BB88"/>
    <w:lvl w:ilvl="0" w:tplc="00807606">
      <w:start w:val="1"/>
      <w:numFmt w:val="decimal"/>
      <w:lvlText w:val="(%1)"/>
      <w:lvlJc w:val="left"/>
      <w:pPr>
        <w:ind w:left="720" w:hanging="360"/>
      </w:pPr>
      <w:rPr>
        <w:rFonts w:ascii="Times New Roman" w:eastAsiaTheme="minorHAnsi" w:hAnsi="Times New Roman" w:cs="Times New Roman"/>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15196"/>
    <w:multiLevelType w:val="hybridMultilevel"/>
    <w:tmpl w:val="1F9E53C2"/>
    <w:lvl w:ilvl="0" w:tplc="91B692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094418"/>
    <w:multiLevelType w:val="hybridMultilevel"/>
    <w:tmpl w:val="9D08E206"/>
    <w:lvl w:ilvl="0" w:tplc="B9047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B5673"/>
    <w:multiLevelType w:val="hybridMultilevel"/>
    <w:tmpl w:val="C1B024B0"/>
    <w:lvl w:ilvl="0" w:tplc="EE8E54EE">
      <w:start w:val="1"/>
      <w:numFmt w:val="decimal"/>
      <w:lvlText w:val="(%1)"/>
      <w:lvlJc w:val="left"/>
      <w:pPr>
        <w:ind w:left="720" w:hanging="360"/>
      </w:pPr>
      <w:rPr>
        <w:rFonts w:ascii="Times New Roman" w:eastAsiaTheme="minorHAnsi" w:hAnsi="Times New Roman"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A7049F"/>
    <w:multiLevelType w:val="hybridMultilevel"/>
    <w:tmpl w:val="144A9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63D2C"/>
    <w:multiLevelType w:val="hybridMultilevel"/>
    <w:tmpl w:val="1748632C"/>
    <w:lvl w:ilvl="0" w:tplc="EB20B01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55A5D"/>
    <w:multiLevelType w:val="hybridMultilevel"/>
    <w:tmpl w:val="1C60EE76"/>
    <w:lvl w:ilvl="0" w:tplc="1CD8F210">
      <w:start w:val="1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8"/>
  </w:num>
  <w:num w:numId="4">
    <w:abstractNumId w:val="15"/>
  </w:num>
  <w:num w:numId="5">
    <w:abstractNumId w:val="12"/>
  </w:num>
  <w:num w:numId="6">
    <w:abstractNumId w:val="8"/>
  </w:num>
  <w:num w:numId="7">
    <w:abstractNumId w:val="6"/>
  </w:num>
  <w:num w:numId="8">
    <w:abstractNumId w:val="11"/>
  </w:num>
  <w:num w:numId="9">
    <w:abstractNumId w:val="0"/>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6"/>
  </w:num>
  <w:num w:numId="14">
    <w:abstractNumId w:val="10"/>
  </w:num>
  <w:num w:numId="15">
    <w:abstractNumId w:val="4"/>
  </w:num>
  <w:num w:numId="16">
    <w:abstractNumId w:val="1"/>
  </w:num>
  <w:num w:numId="17">
    <w:abstractNumId w:val="5"/>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1C"/>
    <w:rsid w:val="00000337"/>
    <w:rsid w:val="00000735"/>
    <w:rsid w:val="00001AA3"/>
    <w:rsid w:val="000039AF"/>
    <w:rsid w:val="00020A54"/>
    <w:rsid w:val="00021834"/>
    <w:rsid w:val="0002473C"/>
    <w:rsid w:val="00033EA2"/>
    <w:rsid w:val="00036CC1"/>
    <w:rsid w:val="0003736C"/>
    <w:rsid w:val="00043A76"/>
    <w:rsid w:val="0005025B"/>
    <w:rsid w:val="0005398C"/>
    <w:rsid w:val="00076509"/>
    <w:rsid w:val="00081E7E"/>
    <w:rsid w:val="000A6B12"/>
    <w:rsid w:val="000D5D7A"/>
    <w:rsid w:val="000E5749"/>
    <w:rsid w:val="00133FC0"/>
    <w:rsid w:val="001359C4"/>
    <w:rsid w:val="00140129"/>
    <w:rsid w:val="00140D41"/>
    <w:rsid w:val="00146112"/>
    <w:rsid w:val="00150B7C"/>
    <w:rsid w:val="00157FAD"/>
    <w:rsid w:val="00163554"/>
    <w:rsid w:val="001742B1"/>
    <w:rsid w:val="00177E92"/>
    <w:rsid w:val="0018092E"/>
    <w:rsid w:val="001814E0"/>
    <w:rsid w:val="00185D98"/>
    <w:rsid w:val="001937DB"/>
    <w:rsid w:val="00193BD3"/>
    <w:rsid w:val="001A463F"/>
    <w:rsid w:val="001B64FC"/>
    <w:rsid w:val="001C7430"/>
    <w:rsid w:val="001C7945"/>
    <w:rsid w:val="001D17AA"/>
    <w:rsid w:val="001E556B"/>
    <w:rsid w:val="001F3FC1"/>
    <w:rsid w:val="00200D15"/>
    <w:rsid w:val="00202B69"/>
    <w:rsid w:val="002153C8"/>
    <w:rsid w:val="00217BAC"/>
    <w:rsid w:val="00223695"/>
    <w:rsid w:val="00223768"/>
    <w:rsid w:val="002273B3"/>
    <w:rsid w:val="002366A9"/>
    <w:rsid w:val="00244650"/>
    <w:rsid w:val="00252F92"/>
    <w:rsid w:val="002A042D"/>
    <w:rsid w:val="002A6992"/>
    <w:rsid w:val="002A7FCD"/>
    <w:rsid w:val="002B32EE"/>
    <w:rsid w:val="002B741A"/>
    <w:rsid w:val="002D329F"/>
    <w:rsid w:val="002E0068"/>
    <w:rsid w:val="003028A9"/>
    <w:rsid w:val="00303F9C"/>
    <w:rsid w:val="00304C0E"/>
    <w:rsid w:val="00324654"/>
    <w:rsid w:val="00330240"/>
    <w:rsid w:val="003420BD"/>
    <w:rsid w:val="00345FFE"/>
    <w:rsid w:val="00346666"/>
    <w:rsid w:val="00347E51"/>
    <w:rsid w:val="003640D8"/>
    <w:rsid w:val="00386E46"/>
    <w:rsid w:val="003B1FC6"/>
    <w:rsid w:val="003D3030"/>
    <w:rsid w:val="003D5AAF"/>
    <w:rsid w:val="003D5AB9"/>
    <w:rsid w:val="003E0AD3"/>
    <w:rsid w:val="003E2699"/>
    <w:rsid w:val="003E7B5F"/>
    <w:rsid w:val="003F2915"/>
    <w:rsid w:val="00402F7B"/>
    <w:rsid w:val="00410728"/>
    <w:rsid w:val="00420B9D"/>
    <w:rsid w:val="0044280B"/>
    <w:rsid w:val="004430F3"/>
    <w:rsid w:val="004546BF"/>
    <w:rsid w:val="0046728C"/>
    <w:rsid w:val="004A2DD7"/>
    <w:rsid w:val="004A5ABF"/>
    <w:rsid w:val="004B2AA7"/>
    <w:rsid w:val="004B6471"/>
    <w:rsid w:val="004C37AA"/>
    <w:rsid w:val="004D0F09"/>
    <w:rsid w:val="004E32BB"/>
    <w:rsid w:val="004E49C6"/>
    <w:rsid w:val="004F3250"/>
    <w:rsid w:val="004F7418"/>
    <w:rsid w:val="00512B7E"/>
    <w:rsid w:val="0052127C"/>
    <w:rsid w:val="00537236"/>
    <w:rsid w:val="00550830"/>
    <w:rsid w:val="005573A8"/>
    <w:rsid w:val="005709D3"/>
    <w:rsid w:val="005806F2"/>
    <w:rsid w:val="005855F6"/>
    <w:rsid w:val="005900FF"/>
    <w:rsid w:val="00593108"/>
    <w:rsid w:val="00596261"/>
    <w:rsid w:val="00596749"/>
    <w:rsid w:val="005A2B9E"/>
    <w:rsid w:val="005B4E89"/>
    <w:rsid w:val="005B75BF"/>
    <w:rsid w:val="005C209F"/>
    <w:rsid w:val="005D6242"/>
    <w:rsid w:val="005D6C46"/>
    <w:rsid w:val="005E2EEF"/>
    <w:rsid w:val="005E577A"/>
    <w:rsid w:val="005F46D5"/>
    <w:rsid w:val="00614280"/>
    <w:rsid w:val="00616187"/>
    <w:rsid w:val="00632C7D"/>
    <w:rsid w:val="00645B6E"/>
    <w:rsid w:val="0064797B"/>
    <w:rsid w:val="00667CE4"/>
    <w:rsid w:val="00672C96"/>
    <w:rsid w:val="006745B2"/>
    <w:rsid w:val="00676087"/>
    <w:rsid w:val="006806E5"/>
    <w:rsid w:val="00680A34"/>
    <w:rsid w:val="006A7BDC"/>
    <w:rsid w:val="006C29BA"/>
    <w:rsid w:val="006D4A08"/>
    <w:rsid w:val="006D4A19"/>
    <w:rsid w:val="006E0854"/>
    <w:rsid w:val="006E3252"/>
    <w:rsid w:val="006E6771"/>
    <w:rsid w:val="006F0C7F"/>
    <w:rsid w:val="006F7DE6"/>
    <w:rsid w:val="00707466"/>
    <w:rsid w:val="007105F3"/>
    <w:rsid w:val="00711C2F"/>
    <w:rsid w:val="00713B1E"/>
    <w:rsid w:val="007244C3"/>
    <w:rsid w:val="007248A9"/>
    <w:rsid w:val="007267CD"/>
    <w:rsid w:val="007359EE"/>
    <w:rsid w:val="0074501C"/>
    <w:rsid w:val="00750311"/>
    <w:rsid w:val="00757B6F"/>
    <w:rsid w:val="00761D6A"/>
    <w:rsid w:val="00762160"/>
    <w:rsid w:val="00774F1F"/>
    <w:rsid w:val="00784EF5"/>
    <w:rsid w:val="00793FCB"/>
    <w:rsid w:val="007957B0"/>
    <w:rsid w:val="00796020"/>
    <w:rsid w:val="007A06F0"/>
    <w:rsid w:val="007A1A85"/>
    <w:rsid w:val="007B6ACA"/>
    <w:rsid w:val="007C7066"/>
    <w:rsid w:val="007E18C8"/>
    <w:rsid w:val="007E5222"/>
    <w:rsid w:val="007E61F5"/>
    <w:rsid w:val="007F4ECA"/>
    <w:rsid w:val="007F675D"/>
    <w:rsid w:val="008013F2"/>
    <w:rsid w:val="008147C4"/>
    <w:rsid w:val="00825ACA"/>
    <w:rsid w:val="00834D50"/>
    <w:rsid w:val="00850CBB"/>
    <w:rsid w:val="00866B46"/>
    <w:rsid w:val="00870BC7"/>
    <w:rsid w:val="00873D27"/>
    <w:rsid w:val="00873F18"/>
    <w:rsid w:val="0088195C"/>
    <w:rsid w:val="0088310C"/>
    <w:rsid w:val="00884C96"/>
    <w:rsid w:val="008869D1"/>
    <w:rsid w:val="00886C0F"/>
    <w:rsid w:val="00887892"/>
    <w:rsid w:val="008904E8"/>
    <w:rsid w:val="00891552"/>
    <w:rsid w:val="00892F9F"/>
    <w:rsid w:val="00895056"/>
    <w:rsid w:val="008A4B2E"/>
    <w:rsid w:val="008A7C13"/>
    <w:rsid w:val="008B7643"/>
    <w:rsid w:val="008B774E"/>
    <w:rsid w:val="008C7A48"/>
    <w:rsid w:val="008E661D"/>
    <w:rsid w:val="008E73FD"/>
    <w:rsid w:val="008F0906"/>
    <w:rsid w:val="008F1A12"/>
    <w:rsid w:val="00914122"/>
    <w:rsid w:val="00922C67"/>
    <w:rsid w:val="00942A61"/>
    <w:rsid w:val="00943A1C"/>
    <w:rsid w:val="00967574"/>
    <w:rsid w:val="00993523"/>
    <w:rsid w:val="009A156D"/>
    <w:rsid w:val="009B0306"/>
    <w:rsid w:val="009C387B"/>
    <w:rsid w:val="009D0FD6"/>
    <w:rsid w:val="009D2A15"/>
    <w:rsid w:val="009E0478"/>
    <w:rsid w:val="009F4057"/>
    <w:rsid w:val="009F5903"/>
    <w:rsid w:val="00A1025C"/>
    <w:rsid w:val="00A43F46"/>
    <w:rsid w:val="00A44317"/>
    <w:rsid w:val="00A67BAA"/>
    <w:rsid w:val="00A73B91"/>
    <w:rsid w:val="00A742DB"/>
    <w:rsid w:val="00A75AF4"/>
    <w:rsid w:val="00A8056A"/>
    <w:rsid w:val="00A92885"/>
    <w:rsid w:val="00AA1F6D"/>
    <w:rsid w:val="00AB021C"/>
    <w:rsid w:val="00AB7CF9"/>
    <w:rsid w:val="00AC2F1D"/>
    <w:rsid w:val="00AC3721"/>
    <w:rsid w:val="00AD0614"/>
    <w:rsid w:val="00AF1B70"/>
    <w:rsid w:val="00AF3575"/>
    <w:rsid w:val="00B038C7"/>
    <w:rsid w:val="00B17A63"/>
    <w:rsid w:val="00B2001D"/>
    <w:rsid w:val="00B210D1"/>
    <w:rsid w:val="00B2547E"/>
    <w:rsid w:val="00B443C1"/>
    <w:rsid w:val="00B46EE4"/>
    <w:rsid w:val="00B52254"/>
    <w:rsid w:val="00B5361D"/>
    <w:rsid w:val="00B56134"/>
    <w:rsid w:val="00B634B6"/>
    <w:rsid w:val="00B6710A"/>
    <w:rsid w:val="00B67159"/>
    <w:rsid w:val="00B70C20"/>
    <w:rsid w:val="00B70CA3"/>
    <w:rsid w:val="00B72707"/>
    <w:rsid w:val="00B91D88"/>
    <w:rsid w:val="00B9492D"/>
    <w:rsid w:val="00BA7CC3"/>
    <w:rsid w:val="00BC75F5"/>
    <w:rsid w:val="00BF45AE"/>
    <w:rsid w:val="00BF6E83"/>
    <w:rsid w:val="00BF7162"/>
    <w:rsid w:val="00BF76BC"/>
    <w:rsid w:val="00C05455"/>
    <w:rsid w:val="00C11753"/>
    <w:rsid w:val="00C11C23"/>
    <w:rsid w:val="00C17A31"/>
    <w:rsid w:val="00C23359"/>
    <w:rsid w:val="00C2648A"/>
    <w:rsid w:val="00C362F9"/>
    <w:rsid w:val="00C404E9"/>
    <w:rsid w:val="00C42BDF"/>
    <w:rsid w:val="00C500E1"/>
    <w:rsid w:val="00C54B9A"/>
    <w:rsid w:val="00C57A46"/>
    <w:rsid w:val="00C7466A"/>
    <w:rsid w:val="00C90E8E"/>
    <w:rsid w:val="00C91CB9"/>
    <w:rsid w:val="00C97ABD"/>
    <w:rsid w:val="00CA17A1"/>
    <w:rsid w:val="00CA1C22"/>
    <w:rsid w:val="00CA3F2E"/>
    <w:rsid w:val="00CA4556"/>
    <w:rsid w:val="00CB4639"/>
    <w:rsid w:val="00CC3B25"/>
    <w:rsid w:val="00CC7C84"/>
    <w:rsid w:val="00CD127C"/>
    <w:rsid w:val="00CD5D37"/>
    <w:rsid w:val="00CD7D26"/>
    <w:rsid w:val="00CE403A"/>
    <w:rsid w:val="00CE5E7B"/>
    <w:rsid w:val="00D10EBB"/>
    <w:rsid w:val="00D11715"/>
    <w:rsid w:val="00D15608"/>
    <w:rsid w:val="00D27786"/>
    <w:rsid w:val="00D31DB6"/>
    <w:rsid w:val="00D40176"/>
    <w:rsid w:val="00D421E5"/>
    <w:rsid w:val="00D608B2"/>
    <w:rsid w:val="00D63D93"/>
    <w:rsid w:val="00D70C99"/>
    <w:rsid w:val="00D7111A"/>
    <w:rsid w:val="00D72FEC"/>
    <w:rsid w:val="00D73454"/>
    <w:rsid w:val="00D76080"/>
    <w:rsid w:val="00D85F51"/>
    <w:rsid w:val="00DA3ED3"/>
    <w:rsid w:val="00DA55F1"/>
    <w:rsid w:val="00DB3B66"/>
    <w:rsid w:val="00DC39C4"/>
    <w:rsid w:val="00DC44FC"/>
    <w:rsid w:val="00DC5296"/>
    <w:rsid w:val="00DC64AD"/>
    <w:rsid w:val="00DD24AF"/>
    <w:rsid w:val="00DE4E30"/>
    <w:rsid w:val="00DE5D7B"/>
    <w:rsid w:val="00DF3EC5"/>
    <w:rsid w:val="00DF4573"/>
    <w:rsid w:val="00E0099F"/>
    <w:rsid w:val="00E00D7E"/>
    <w:rsid w:val="00E02D91"/>
    <w:rsid w:val="00E16B15"/>
    <w:rsid w:val="00E230C3"/>
    <w:rsid w:val="00E24673"/>
    <w:rsid w:val="00E2518F"/>
    <w:rsid w:val="00E26B1C"/>
    <w:rsid w:val="00E2727B"/>
    <w:rsid w:val="00E30621"/>
    <w:rsid w:val="00E366EE"/>
    <w:rsid w:val="00E40F63"/>
    <w:rsid w:val="00E50620"/>
    <w:rsid w:val="00E5511B"/>
    <w:rsid w:val="00E66DD9"/>
    <w:rsid w:val="00E67DAA"/>
    <w:rsid w:val="00E74403"/>
    <w:rsid w:val="00EA0775"/>
    <w:rsid w:val="00EA7D2D"/>
    <w:rsid w:val="00EB1B52"/>
    <w:rsid w:val="00EB2321"/>
    <w:rsid w:val="00ED310F"/>
    <w:rsid w:val="00EE0293"/>
    <w:rsid w:val="00EE1200"/>
    <w:rsid w:val="00F075B3"/>
    <w:rsid w:val="00F237E1"/>
    <w:rsid w:val="00F2618C"/>
    <w:rsid w:val="00F305BC"/>
    <w:rsid w:val="00F46CA9"/>
    <w:rsid w:val="00F60FBE"/>
    <w:rsid w:val="00F7141E"/>
    <w:rsid w:val="00F90326"/>
    <w:rsid w:val="00F9080D"/>
    <w:rsid w:val="00F90980"/>
    <w:rsid w:val="00FA0906"/>
    <w:rsid w:val="00FB0154"/>
    <w:rsid w:val="00FB0600"/>
    <w:rsid w:val="00FB0751"/>
    <w:rsid w:val="00FB6BC7"/>
    <w:rsid w:val="00FC60E6"/>
    <w:rsid w:val="00FC6768"/>
    <w:rsid w:val="00FE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8DFFED"/>
  <w15:docId w15:val="{CE3905B8-86C3-4942-8CA6-B12E16AE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01C"/>
    <w:pPr>
      <w:tabs>
        <w:tab w:val="center" w:pos="4680"/>
        <w:tab w:val="right" w:pos="9360"/>
      </w:tabs>
      <w:spacing w:after="0"/>
    </w:pPr>
  </w:style>
  <w:style w:type="character" w:customStyle="1" w:styleId="HeaderChar">
    <w:name w:val="Header Char"/>
    <w:basedOn w:val="DefaultParagraphFont"/>
    <w:link w:val="Header"/>
    <w:uiPriority w:val="99"/>
    <w:rsid w:val="0074501C"/>
  </w:style>
  <w:style w:type="paragraph" w:styleId="Footer">
    <w:name w:val="footer"/>
    <w:basedOn w:val="Normal"/>
    <w:link w:val="FooterChar"/>
    <w:uiPriority w:val="99"/>
    <w:unhideWhenUsed/>
    <w:rsid w:val="0074501C"/>
    <w:pPr>
      <w:tabs>
        <w:tab w:val="center" w:pos="4680"/>
        <w:tab w:val="right" w:pos="9360"/>
      </w:tabs>
      <w:spacing w:after="0"/>
    </w:pPr>
  </w:style>
  <w:style w:type="character" w:customStyle="1" w:styleId="FooterChar">
    <w:name w:val="Footer Char"/>
    <w:basedOn w:val="DefaultParagraphFont"/>
    <w:link w:val="Footer"/>
    <w:uiPriority w:val="99"/>
    <w:rsid w:val="0074501C"/>
  </w:style>
  <w:style w:type="paragraph" w:styleId="ListParagraph">
    <w:name w:val="List Paragraph"/>
    <w:basedOn w:val="Normal"/>
    <w:uiPriority w:val="34"/>
    <w:qFormat/>
    <w:rsid w:val="0074501C"/>
    <w:pPr>
      <w:ind w:left="720"/>
      <w:contextualSpacing/>
    </w:pPr>
  </w:style>
  <w:style w:type="paragraph" w:styleId="FootnoteText">
    <w:name w:val="footnote text"/>
    <w:aliases w:val="Footnote Text Char3 Char,Footnote Text Char2 Char1 Char,Footnote Text Char Char Char Char1,Footnote Text Char1 Char Char1 Char Char,Footnote Text Char Char1 Char Char Char Char,Footnote Text Char1,Footnote Text Char5,fn,f"/>
    <w:link w:val="FootnoteTextChar"/>
    <w:rsid w:val="004B6471"/>
    <w:rPr>
      <w:rFonts w:eastAsia="Times New Roman"/>
      <w:sz w:val="20"/>
      <w:szCs w:val="20"/>
    </w:rPr>
  </w:style>
  <w:style w:type="character" w:customStyle="1" w:styleId="FootnoteTextChar">
    <w:name w:val="Footnote Text Char"/>
    <w:aliases w:val="Footnote Text Char3 Char Char,Footnote Text Char2 Char1 Char Char,Footnote Text Char Char Char Char1 Char,Footnote Text Char1 Char Char1 Char Char Char,Footnote Text Char Char1 Char Char Char Char Char,Footnote Text Char1 Char,fn Char"/>
    <w:basedOn w:val="DefaultParagraphFont"/>
    <w:link w:val="FootnoteText"/>
    <w:rsid w:val="004B6471"/>
    <w:rPr>
      <w:rFonts w:eastAsia="Times New Roman"/>
      <w:sz w:val="20"/>
      <w:szCs w:val="20"/>
    </w:rPr>
  </w:style>
  <w:style w:type="character" w:styleId="FootnoteReference">
    <w:name w:val="footnote reference"/>
    <w:aliases w:val="Appel note de bas de p,Style 12,(NECG) Footnote Reference,Style 124,Style 13,fr,o,Style 3,FR,Style 17,Style 6,Footnote Reference/,Style 4,Style 7,Footnote Reference1,Style 34,Style 9,A"/>
    <w:rsid w:val="004B6471"/>
    <w:rPr>
      <w:rFonts w:ascii="Times New Roman" w:hAnsi="Times New Roman"/>
      <w:dstrike w:val="0"/>
      <w:color w:val="auto"/>
      <w:sz w:val="20"/>
      <w:vertAlign w:val="superscript"/>
    </w:rPr>
  </w:style>
  <w:style w:type="paragraph" w:styleId="BodyText">
    <w:name w:val="Body Text"/>
    <w:basedOn w:val="Normal"/>
    <w:link w:val="BodyTextChar"/>
    <w:semiHidden/>
    <w:unhideWhenUsed/>
    <w:rsid w:val="0018092E"/>
    <w:pPr>
      <w:widowControl w:val="0"/>
      <w:suppressAutoHyphens/>
      <w:snapToGrid w:val="0"/>
      <w:spacing w:after="0"/>
      <w:jc w:val="both"/>
    </w:pPr>
    <w:rPr>
      <w:rFonts w:eastAsia="Times New Roman"/>
      <w:spacing w:val="-3"/>
      <w:sz w:val="24"/>
      <w:szCs w:val="20"/>
    </w:rPr>
  </w:style>
  <w:style w:type="character" w:customStyle="1" w:styleId="BodyTextChar">
    <w:name w:val="Body Text Char"/>
    <w:basedOn w:val="DefaultParagraphFont"/>
    <w:link w:val="BodyText"/>
    <w:semiHidden/>
    <w:rsid w:val="0018092E"/>
    <w:rPr>
      <w:rFonts w:eastAsia="Times New Roman"/>
      <w:spacing w:val="-3"/>
      <w:sz w:val="24"/>
      <w:szCs w:val="20"/>
    </w:rPr>
  </w:style>
  <w:style w:type="character" w:styleId="Hyperlink">
    <w:name w:val="Hyperlink"/>
    <w:basedOn w:val="DefaultParagraphFont"/>
    <w:uiPriority w:val="99"/>
    <w:unhideWhenUsed/>
    <w:rsid w:val="00E67DAA"/>
    <w:rPr>
      <w:color w:val="0563C1" w:themeColor="hyperlink"/>
      <w:u w:val="single"/>
    </w:rPr>
  </w:style>
  <w:style w:type="character" w:styleId="CommentReference">
    <w:name w:val="annotation reference"/>
    <w:basedOn w:val="DefaultParagraphFont"/>
    <w:semiHidden/>
    <w:unhideWhenUsed/>
    <w:rsid w:val="003E2699"/>
    <w:rPr>
      <w:sz w:val="16"/>
      <w:szCs w:val="16"/>
    </w:rPr>
  </w:style>
  <w:style w:type="paragraph" w:styleId="CommentText">
    <w:name w:val="annotation text"/>
    <w:basedOn w:val="Normal"/>
    <w:link w:val="CommentTextChar"/>
    <w:semiHidden/>
    <w:unhideWhenUsed/>
    <w:rsid w:val="003E2699"/>
    <w:rPr>
      <w:sz w:val="20"/>
      <w:szCs w:val="20"/>
    </w:rPr>
  </w:style>
  <w:style w:type="character" w:customStyle="1" w:styleId="CommentTextChar">
    <w:name w:val="Comment Text Char"/>
    <w:basedOn w:val="DefaultParagraphFont"/>
    <w:link w:val="CommentText"/>
    <w:semiHidden/>
    <w:rsid w:val="003E2699"/>
    <w:rPr>
      <w:sz w:val="20"/>
      <w:szCs w:val="20"/>
    </w:rPr>
  </w:style>
  <w:style w:type="paragraph" w:styleId="CommentSubject">
    <w:name w:val="annotation subject"/>
    <w:basedOn w:val="CommentText"/>
    <w:next w:val="CommentText"/>
    <w:link w:val="CommentSubjectChar"/>
    <w:uiPriority w:val="99"/>
    <w:semiHidden/>
    <w:unhideWhenUsed/>
    <w:rsid w:val="003E2699"/>
    <w:rPr>
      <w:b/>
      <w:bCs/>
    </w:rPr>
  </w:style>
  <w:style w:type="character" w:customStyle="1" w:styleId="CommentSubjectChar">
    <w:name w:val="Comment Subject Char"/>
    <w:basedOn w:val="CommentTextChar"/>
    <w:link w:val="CommentSubject"/>
    <w:uiPriority w:val="99"/>
    <w:semiHidden/>
    <w:rsid w:val="003E2699"/>
    <w:rPr>
      <w:b/>
      <w:bCs/>
      <w:sz w:val="20"/>
      <w:szCs w:val="20"/>
    </w:rPr>
  </w:style>
  <w:style w:type="paragraph" w:styleId="BalloonText">
    <w:name w:val="Balloon Text"/>
    <w:basedOn w:val="Normal"/>
    <w:link w:val="BalloonTextChar"/>
    <w:uiPriority w:val="99"/>
    <w:semiHidden/>
    <w:unhideWhenUsed/>
    <w:rsid w:val="003E26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699"/>
    <w:rPr>
      <w:rFonts w:ascii="Segoe UI" w:hAnsi="Segoe UI" w:cs="Segoe UI"/>
      <w:sz w:val="18"/>
      <w:szCs w:val="18"/>
    </w:rPr>
  </w:style>
  <w:style w:type="paragraph" w:styleId="Revision">
    <w:name w:val="Revision"/>
    <w:hidden/>
    <w:uiPriority w:val="99"/>
    <w:semiHidden/>
    <w:rsid w:val="0059310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1162">
      <w:bodyDiv w:val="1"/>
      <w:marLeft w:val="0"/>
      <w:marRight w:val="0"/>
      <w:marTop w:val="0"/>
      <w:marBottom w:val="0"/>
      <w:divBdr>
        <w:top w:val="none" w:sz="0" w:space="0" w:color="auto"/>
        <w:left w:val="none" w:sz="0" w:space="0" w:color="auto"/>
        <w:bottom w:val="none" w:sz="0" w:space="0" w:color="auto"/>
        <w:right w:val="none" w:sz="0" w:space="0" w:color="auto"/>
      </w:divBdr>
    </w:div>
    <w:div w:id="281619546">
      <w:bodyDiv w:val="1"/>
      <w:marLeft w:val="0"/>
      <w:marRight w:val="0"/>
      <w:marTop w:val="0"/>
      <w:marBottom w:val="0"/>
      <w:divBdr>
        <w:top w:val="none" w:sz="0" w:space="0" w:color="auto"/>
        <w:left w:val="none" w:sz="0" w:space="0" w:color="auto"/>
        <w:bottom w:val="none" w:sz="0" w:space="0" w:color="auto"/>
        <w:right w:val="none" w:sz="0" w:space="0" w:color="auto"/>
      </w:divBdr>
    </w:div>
    <w:div w:id="906915111">
      <w:bodyDiv w:val="1"/>
      <w:marLeft w:val="0"/>
      <w:marRight w:val="0"/>
      <w:marTop w:val="0"/>
      <w:marBottom w:val="0"/>
      <w:divBdr>
        <w:top w:val="none" w:sz="0" w:space="0" w:color="auto"/>
        <w:left w:val="none" w:sz="0" w:space="0" w:color="auto"/>
        <w:bottom w:val="none" w:sz="0" w:space="0" w:color="auto"/>
        <w:right w:val="none" w:sz="0" w:space="0" w:color="auto"/>
      </w:divBdr>
    </w:div>
    <w:div w:id="1513181650">
      <w:bodyDiv w:val="1"/>
      <w:marLeft w:val="0"/>
      <w:marRight w:val="0"/>
      <w:marTop w:val="0"/>
      <w:marBottom w:val="0"/>
      <w:divBdr>
        <w:top w:val="none" w:sz="0" w:space="0" w:color="auto"/>
        <w:left w:val="none" w:sz="0" w:space="0" w:color="auto"/>
        <w:bottom w:val="none" w:sz="0" w:space="0" w:color="auto"/>
        <w:right w:val="none" w:sz="0" w:space="0" w:color="auto"/>
      </w:divBdr>
    </w:div>
    <w:div w:id="19030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8B905-E98F-4A3E-B24C-FFDC208D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Scott</dc:creator>
  <cp:keywords/>
  <dc:description/>
  <cp:lastModifiedBy>Cathy Williams</cp:lastModifiedBy>
  <cp:revision>4</cp:revision>
  <cp:lastPrinted>2017-10-19T12:06:00Z</cp:lastPrinted>
  <dcterms:created xsi:type="dcterms:W3CDTF">2020-10-03T17:09:00Z</dcterms:created>
  <dcterms:modified xsi:type="dcterms:W3CDTF">2020-11-27T13:02:00Z</dcterms:modified>
</cp:coreProperties>
</file>