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04803333"/>
        <w:docPartObj>
          <w:docPartGallery w:val="Cover Pages"/>
          <w:docPartUnique/>
        </w:docPartObj>
      </w:sdtPr>
      <w:sdtEndPr>
        <w:rPr>
          <w:rFonts w:cstheme="minorHAnsi"/>
        </w:rPr>
      </w:sdtEndPr>
      <w:sdtContent>
        <w:p w:rsidR="00F8740E" w:rsidRDefault="006447FE">
          <w:r>
            <w:rPr>
              <w:noProof/>
            </w:rPr>
            <mc:AlternateContent>
              <mc:Choice Requires="wpg">
                <w:drawing>
                  <wp:anchor distT="0" distB="0" distL="114300" distR="114300" simplePos="0" relativeHeight="251706368" behindDoc="0" locked="0" layoutInCell="0" allowOverlap="1" wp14:anchorId="30B7C2E9" wp14:editId="14BD44C8">
                    <wp:simplePos x="0" y="0"/>
                    <wp:positionH relativeFrom="margin">
                      <wp:align>center</wp:align>
                    </wp:positionH>
                    <wp:positionV relativeFrom="margin">
                      <wp:align>top</wp:align>
                    </wp:positionV>
                    <wp:extent cx="6857365" cy="5706110"/>
                    <wp:effectExtent l="0" t="0" r="635" b="0"/>
                    <wp:wrapNone/>
                    <wp:docPr id="8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7365" cy="5706110"/>
                              <a:chOff x="1800" y="1440"/>
                              <a:chExt cx="8639" cy="9072"/>
                            </a:xfrm>
                          </wpg:grpSpPr>
                          <wps:wsp>
                            <wps:cNvPr id="85" name="Rectangle 137"/>
                            <wps:cNvSpPr>
                              <a:spLocks noChangeArrowheads="1"/>
                            </wps:cNvSpPr>
                            <wps:spPr bwMode="auto">
                              <a:xfrm>
                                <a:off x="1800" y="1440"/>
                                <a:ext cx="8639" cy="9072"/>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4F81BD" w:themeColor="accent1"/>
                                      <w:sz w:val="84"/>
                                      <w:szCs w:val="84"/>
                                    </w:rPr>
                                    <w:alias w:val="Title"/>
                                    <w:id w:val="17581680"/>
                                    <w:dataBinding w:prefixMappings="xmlns:ns0='http://schemas.openxmlformats.org/package/2006/metadata/core-properties' xmlns:ns1='http://purl.org/dc/elements/1.1/'" w:xpath="/ns0:coreProperties[1]/ns1:title[1]" w:storeItemID="{6C3C8BC8-F283-45AE-878A-BAB7291924A1}"/>
                                    <w:text/>
                                  </w:sdtPr>
                                  <w:sdtEndPr/>
                                  <w:sdtContent>
                                    <w:p w:rsidR="003F3AA3" w:rsidRDefault="003F3AA3">
                                      <w:pPr>
                                        <w:pStyle w:val="NoSpacing"/>
                                        <w:rPr>
                                          <w:rFonts w:asciiTheme="majorHAnsi" w:eastAsiaTheme="majorEastAsia" w:hAnsiTheme="majorHAnsi" w:cstheme="majorBidi"/>
                                          <w:sz w:val="84"/>
                                          <w:szCs w:val="84"/>
                                        </w:rPr>
                                      </w:pPr>
                                      <w:r w:rsidRPr="003F18DA">
                                        <w:rPr>
                                          <w:rFonts w:asciiTheme="majorHAnsi" w:eastAsiaTheme="majorEastAsia" w:hAnsiTheme="majorHAnsi" w:cstheme="majorBidi"/>
                                          <w:color w:val="4F81BD" w:themeColor="accent1"/>
                                          <w:sz w:val="84"/>
                                          <w:szCs w:val="84"/>
                                        </w:rPr>
                                        <w:t>REEport User Manual</w:t>
                                      </w:r>
                                    </w:p>
                                  </w:sdtContent>
                                </w:sdt>
                              </w:txbxContent>
                            </wps:txbx>
                            <wps:bodyPr rot="0" vert="horz" wrap="square" lIns="228600" tIns="45720" rIns="1371600" bIns="0" anchor="b" anchorCtr="0" upright="1">
                              <a:noAutofit/>
                            </wps:bodyPr>
                          </wps:wsp>
                          <wpg:grpSp>
                            <wpg:cNvPr id="86" name="Group 138"/>
                            <wpg:cNvGrpSpPr>
                              <a:grpSpLocks/>
                            </wpg:cNvGrpSpPr>
                            <wpg:grpSpPr bwMode="auto">
                              <a:xfrm rot="5400000">
                                <a:off x="8934" y="9125"/>
                                <a:ext cx="1349" cy="1123"/>
                                <a:chOff x="10217" y="9410"/>
                                <a:chExt cx="1566" cy="590"/>
                              </a:xfrm>
                            </wpg:grpSpPr>
                            <wps:wsp>
                              <wps:cNvPr id="87" name="AutoShape 139"/>
                              <wps:cNvSpPr>
                                <a:spLocks noChangeArrowheads="1"/>
                              </wps:cNvSpPr>
                              <wps:spPr bwMode="auto">
                                <a:xfrm>
                                  <a:off x="11101"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88" name="AutoShape 140"/>
                              <wps:cNvSpPr>
                                <a:spLocks noChangeArrowheads="1"/>
                              </wps:cNvSpPr>
                              <wps:spPr bwMode="auto">
                                <a:xfrm>
                                  <a:off x="10659"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89" name="AutoShape 141"/>
                              <wps:cNvSpPr>
                                <a:spLocks noChangeArrowheads="1"/>
                              </wps:cNvSpPr>
                              <wps:spPr bwMode="auto">
                                <a:xfrm>
                                  <a:off x="10217"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g:grpSp>
                        </wpg:wgp>
                      </a:graphicData>
                    </a:graphic>
                    <wp14:sizeRelH relativeFrom="margin">
                      <wp14:pctWidth>100000</wp14:pctWidth>
                    </wp14:sizeRelH>
                    <wp14:sizeRelV relativeFrom="margin">
                      <wp14:pctHeight>60000</wp14:pctHeight>
                    </wp14:sizeRelV>
                  </wp:anchor>
                </w:drawing>
              </mc:Choice>
              <mc:Fallback>
                <w:pict>
                  <v:group id="Group 136" o:spid="_x0000_s1026" style="position:absolute;margin-left:0;margin-top:0;width:539.95pt;height:449.3pt;z-index:251706368;mso-width-percent:1000;mso-height-percent:600;mso-position-horizontal:center;mso-position-horizontal-relative:margin;mso-position-vertical:top;mso-position-vertical-relative:margin;mso-width-percent:1000;mso-height-percent:600;mso-width-relative:margin;mso-height-relative:margin" coordorigin="1800,1440" coordsize="8639,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" o:allowincell="f">
                    <v:rect id="Rectangle 137" o:spid="_x0000_s1027" style="position:absolute;left:1800;top:1440;width:8639;height:90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wL0A&#10;AADbAAAADwAAAGRycy9kb3ducmV2LnhtbESPwQrCMBBE74L/EFbwpqmCItUoIlY8ahW8Ls3aVptN&#10;aaLWvzeC4HGYmTfMYtWaSjypcaVlBaNhBII4s7rkXMH5lAxmIJxH1lhZJgVvcrBadjsLjLV98ZGe&#10;qc9FgLCLUUHhfR1L6bKCDLqhrYmDd7WNQR9kk0vd4CvATSXHUTSVBksOCwXWtCkou6cPo2D7sGS2&#10;l119SJJ9NuYoLeUtVarfa9dzEJ5a/w//2nutYDaB75f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2wL0AAADbAAAADwAAAAAAAAAAAAAAAACYAgAAZHJzL2Rvd25yZXYu&#10;eG1sUEsFBgAAAAAEAAQA9QAAAIIDAAAAAA==&#10;" fillcolor="black [3213]" stroked="f">
                      <v:textbox inset="18pt,,108pt,0">
                        <w:txbxContent>
                          <w:sdt>
                            <w:sdtPr>
                              <w:rPr>
                                <w:rFonts w:asciiTheme="majorHAnsi" w:eastAsiaTheme="majorEastAsia" w:hAnsiTheme="majorHAnsi" w:cstheme="majorBidi"/>
                                <w:color w:val="4F81BD" w:themeColor="accent1"/>
                                <w:sz w:val="84"/>
                                <w:szCs w:val="84"/>
                              </w:rPr>
                              <w:alias w:val="Title"/>
                              <w:id w:val="17581680"/>
                              <w:dataBinding w:prefixMappings="xmlns:ns0='http://schemas.openxmlformats.org/package/2006/metadata/core-properties' xmlns:ns1='http://purl.org/dc/elements/1.1/'" w:xpath="/ns0:coreProperties[1]/ns1:title[1]" w:storeItemID="{6C3C8BC8-F283-45AE-878A-BAB7291924A1}"/>
                              <w:text/>
                            </w:sdtPr>
                            <w:sdtContent>
                              <w:p w:rsidR="003F3AA3" w:rsidRDefault="003F3AA3">
                                <w:pPr>
                                  <w:pStyle w:val="NoSpacing"/>
                                  <w:rPr>
                                    <w:rFonts w:asciiTheme="majorHAnsi" w:eastAsiaTheme="majorEastAsia" w:hAnsiTheme="majorHAnsi" w:cstheme="majorBidi"/>
                                    <w:sz w:val="84"/>
                                    <w:szCs w:val="84"/>
                                  </w:rPr>
                                </w:pPr>
                                <w:r w:rsidRPr="003F18DA">
                                  <w:rPr>
                                    <w:rFonts w:asciiTheme="majorHAnsi" w:eastAsiaTheme="majorEastAsia" w:hAnsiTheme="majorHAnsi" w:cstheme="majorBidi"/>
                                    <w:color w:val="4F81BD" w:themeColor="accent1"/>
                                    <w:sz w:val="84"/>
                                    <w:szCs w:val="84"/>
                                  </w:rPr>
                                  <w:t>REEport User Manual</w:t>
                                </w:r>
                              </w:p>
                            </w:sdtContent>
                          </w:sdt>
                        </w:txbxContent>
                      </v:textbox>
                    </v:rect>
                    <v:group id="Group 138" o:spid="_x0000_s1028" style="position:absolute;left:8934;top:9125;width:1349;height:1123;rotation:90" coordorigin="10217,9410" coordsize="156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WFNXwwAAANsAAAAP&#10;AAAAAAAAAAAAAAAAAKoCAABkcnMvZG93bnJldi54bWxQSwUGAAAAAAQABAD6AAAAmgM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39" o:spid="_x0000_s1029"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KBMMA&#10;AADbAAAADwAAAGRycy9kb3ducmV2LnhtbESPQYvCMBSE7wv+h/AW9ram7UGlGkVWhQWRxdaDx0fz&#10;bIvNS2mirf/eCAseh5n5hlmsBtOIO3WutqwgHkcgiAuray4VnPLd9wyE88gaG8uk4EEOVsvRxwJT&#10;bXs+0j3zpQgQdikqqLxvUyldUZFBN7YtcfAutjPog+xKqTvsA9w0MomiiTRYc1iosKWfioprdjMK&#10;8nVymvwlGCf55tyf3X7r4sNWqa/PYT0H4Wnw7/B/+1crmE3h9S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KBMMAAADbAAAADwAAAAAAAAAAAAAAAACYAgAAZHJzL2Rv&#10;d25yZXYueG1sUEsFBgAAAAAEAAQA9QAAAIgDAAAAAA==&#10;" adj="7304" fillcolor="#4f81bd [3204]" stroked="f" strokecolor="white [3212]">
                        <v:fill color2="#243f60 [1604]" angle="45" focus="100%" type="gradient"/>
                      </v:shape>
                      <v:shape id="AutoShape 140" o:spid="_x0000_s1030"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edr8A&#10;AADbAAAADwAAAGRycy9kb3ducmV2LnhtbERPy4rCMBTdD/gP4QqzG9N2IVKNIj5AEBFtFy4vzbUt&#10;Njelibbz92YhuDyc92I1mEa8qHO1ZQXxJAJBXFhdc6kgz/Z/MxDOI2tsLJOCf3KwWo5+Fphq2/OF&#10;XldfihDCLkUFlfdtKqUrKjLoJrYlDtzddgZ9gF0pdYd9CDeNTKJoKg3WHBoqbGlTUfG4Po2CbJ3k&#10;03OCcZJtb/3NHXcuPu2U+h0P6zkIT4P/ij/ug1YwC2PDl/A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UN52vwAAANsAAAAPAAAAAAAAAAAAAAAAAJgCAABkcnMvZG93bnJl&#10;di54bWxQSwUGAAAAAAQABAD1AAAAhAMAAAAA&#10;" adj="7304" fillcolor="#4f81bd [3204]" stroked="f" strokecolor="white [3212]">
                        <v:fill color2="#243f60 [1604]" angle="45" focus="100%" type="gradient"/>
                      </v:shape>
                      <v:shape id="AutoShape 141" o:spid="_x0000_s1031"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77cMA&#10;AADbAAAADwAAAGRycy9kb3ducmV2LnhtbESPQYvCMBSE74L/IbyFvWnaHkSrUWRVWJBlsfXg8dE8&#10;22LzUppo67/fCMIeh5n5hlltBtOIB3WutqwgnkYgiAuray4VnPPDZA7CeWSNjWVS8CQHm/V4tMJU&#10;255P9Mh8KQKEXYoKKu/bVEpXVGTQTW1LHLyr7Qz6ILtS6g77ADeNTKJoJg3WHBYqbOmrouKW3Y2C&#10;fJucZ78Jxkm+u/QXd9y7+Gev1OfHsF2C8DT4//C7/a0VzB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77cMAAADbAAAADwAAAAAAAAAAAAAAAACYAgAAZHJzL2Rv&#10;d25yZXYueG1sUEsFBgAAAAAEAAQA9QAAAIgDAAAAAA==&#10;" adj="7304" fillcolor="#4f81bd [3204]" stroked="f" strokecolor="white [3212]">
                        <v:fill color2="#243f60 [1604]" angle="45" focus="100%" type="gradient"/>
                      </v:shape>
                    </v:group>
                    <w10:wrap anchorx="margin" anchory="margin"/>
                  </v:group>
                </w:pict>
              </mc:Fallback>
            </mc:AlternateContent>
          </w:r>
        </w:p>
        <w:p w:rsidR="00F8740E" w:rsidRDefault="00F8740E"/>
        <w:p w:rsidR="00F8740E" w:rsidRDefault="00AD4575">
          <w:pPr>
            <w:rPr>
              <w:rFonts w:cstheme="minorHAnsi"/>
            </w:rPr>
          </w:pPr>
          <w:r>
            <w:rPr>
              <w:noProof/>
            </w:rPr>
            <mc:AlternateContent>
              <mc:Choice Requires="wpg">
                <w:drawing>
                  <wp:anchor distT="0" distB="0" distL="114300" distR="114300" simplePos="0" relativeHeight="251705344" behindDoc="0" locked="0" layoutInCell="0" allowOverlap="1" wp14:anchorId="3C0461DB" wp14:editId="0F2AE70D">
                    <wp:simplePos x="0" y="0"/>
                    <wp:positionH relativeFrom="margin">
                      <wp:align>center</wp:align>
                    </wp:positionH>
                    <mc:AlternateContent>
                      <mc:Choice Requires="wp14">
                        <wp:positionV relativeFrom="margin">
                          <wp14:pctPosVOffset>60000</wp14:pctPosVOffset>
                        </wp:positionV>
                      </mc:Choice>
                      <mc:Fallback>
                        <wp:positionV relativeFrom="page">
                          <wp:posOffset>5979795</wp:posOffset>
                        </wp:positionV>
                      </mc:Fallback>
                    </mc:AlternateContent>
                    <wp:extent cx="6858159" cy="4277360"/>
                    <wp:effectExtent l="0" t="0" r="0" b="6985"/>
                    <wp:wrapNone/>
                    <wp:docPr id="8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159" cy="4277360"/>
                              <a:chOff x="1800" y="10512"/>
                              <a:chExt cx="8640" cy="3888"/>
                            </a:xfrm>
                          </wpg:grpSpPr>
                          <wps:wsp>
                            <wps:cNvPr id="82" name="Rectangle 134"/>
                            <wps:cNvSpPr>
                              <a:spLocks noChangeArrowheads="1"/>
                            </wps:cNvSpPr>
                            <wps:spPr bwMode="auto">
                              <a:xfrm>
                                <a:off x="1800" y="10512"/>
                                <a:ext cx="3456" cy="3888"/>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3F3AA3" w:rsidRDefault="003F3AA3" w:rsidP="003F18DA">
                                  <w:pPr>
                                    <w:jc w:val="right"/>
                                    <w:rPr>
                                      <w:rFonts w:cstheme="minorBidi"/>
                                      <w:b/>
                                      <w:bCs/>
                                      <w:color w:val="7BA0CD" w:themeColor="accent1" w:themeTint="BF"/>
                                      <w:spacing w:val="60"/>
                                      <w:sz w:val="20"/>
                                      <w:szCs w:val="20"/>
                                    </w:rPr>
                                  </w:pPr>
                                  <w:r>
                                    <w:rPr>
                                      <w:rFonts w:cstheme="minorBidi"/>
                                      <w:b/>
                                      <w:bCs/>
                                      <w:color w:val="7BA0CD" w:themeColor="accent1" w:themeTint="BF"/>
                                      <w:spacing w:val="60"/>
                                      <w:sz w:val="20"/>
                                      <w:szCs w:val="20"/>
                                    </w:rPr>
                                    <w:t>National Institute of Food and Agriculture (NIFA)</w:t>
                                  </w:r>
                                </w:p>
                                <w:p w:rsidR="003F3AA3" w:rsidRDefault="003F3AA3">
                                  <w:pPr>
                                    <w:jc w:val="right"/>
                                    <w:rPr>
                                      <w:rFonts w:cstheme="minorBidi"/>
                                      <w:b/>
                                      <w:bCs/>
                                      <w:color w:val="7BA0CD" w:themeColor="accent1" w:themeTint="BF"/>
                                      <w:spacing w:val="60"/>
                                      <w:sz w:val="20"/>
                                      <w:szCs w:val="20"/>
                                    </w:rPr>
                                  </w:pPr>
                                  <w:r>
                                    <w:rPr>
                                      <w:rFonts w:cstheme="minorBidi"/>
                                      <w:b/>
                                      <w:bCs/>
                                      <w:color w:val="7BA0CD" w:themeColor="accent1" w:themeTint="BF"/>
                                      <w:spacing w:val="60"/>
                                      <w:sz w:val="20"/>
                                      <w:szCs w:val="20"/>
                                    </w:rPr>
                                    <w:t>USDA</w:t>
                                  </w:r>
                                </w:p>
                                <w:sdt>
                                  <w:sdtPr>
                                    <w:rPr>
                                      <w:rFonts w:cstheme="minorBidi"/>
                                      <w:b/>
                                      <w:bCs/>
                                      <w:color w:val="7BA0CD" w:themeColor="accent1" w:themeTint="BF"/>
                                      <w:spacing w:val="60"/>
                                      <w:sz w:val="20"/>
                                      <w:szCs w:val="20"/>
                                    </w:rPr>
                                    <w:alias w:val="Fax"/>
                                    <w:id w:val="17581717"/>
                                    <w:dataBinding w:prefixMappings="xmlns:ns0='http://schemas.microsoft.com/office/2006/coverPageProps'" w:xpath="/ns0:CoverPageProperties[1]/ns0:CompanyFax[1]" w:storeItemID="{55AF091B-3C7A-41E3-B477-F2FDAA23CFDA}"/>
                                    <w:text/>
                                  </w:sdtPr>
                                  <w:sdtEndPr/>
                                  <w:sdtContent>
                                    <w:p w:rsidR="003F3AA3" w:rsidRDefault="003F3AA3">
                                      <w:pPr>
                                        <w:jc w:val="right"/>
                                        <w:rPr>
                                          <w:rFonts w:cstheme="minorBidi"/>
                                          <w:b/>
                                          <w:bCs/>
                                          <w:color w:val="7BA0CD" w:themeColor="accent1" w:themeTint="BF"/>
                                          <w:spacing w:val="60"/>
                                          <w:sz w:val="20"/>
                                          <w:szCs w:val="20"/>
                                        </w:rPr>
                                      </w:pPr>
                                      <w:r>
                                        <w:rPr>
                                          <w:rFonts w:cstheme="minorBidi"/>
                                          <w:b/>
                                          <w:bCs/>
                                          <w:color w:val="7BA0CD" w:themeColor="accent1" w:themeTint="BF"/>
                                          <w:spacing w:val="60"/>
                                          <w:sz w:val="20"/>
                                          <w:szCs w:val="20"/>
                                        </w:rPr>
                                        <w:t>November 2013</w:t>
                                      </w:r>
                                    </w:p>
                                  </w:sdtContent>
                                </w:sdt>
                                <w:p w:rsidR="003F3AA3" w:rsidRDefault="003F3AA3">
                                  <w:pPr>
                                    <w:jc w:val="right"/>
                                    <w:rPr>
                                      <w:rFonts w:cstheme="minorBidi"/>
                                      <w:b/>
                                      <w:bCs/>
                                      <w:color w:val="7BA0CD" w:themeColor="accent1" w:themeTint="BF"/>
                                      <w:spacing w:val="60"/>
                                      <w:sz w:val="20"/>
                                      <w:szCs w:val="20"/>
                                    </w:rPr>
                                  </w:pPr>
                                </w:p>
                              </w:txbxContent>
                            </wps:txbx>
                            <wps:bodyPr rot="0" vert="horz" wrap="square" lIns="0" tIns="45720" rIns="91440" bIns="45720" anchor="b" anchorCtr="0" upright="1">
                              <a:noAutofit/>
                            </wps:bodyPr>
                          </wps:wsp>
                          <wps:wsp>
                            <wps:cNvPr id="83" name="Rectangle 135"/>
                            <wps:cNvSpPr>
                              <a:spLocks noChangeArrowheads="1"/>
                            </wps:cNvSpPr>
                            <wps:spPr bwMode="auto">
                              <a:xfrm>
                                <a:off x="4200" y="10512"/>
                                <a:ext cx="6240"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AA3" w:rsidRPr="00AD4575" w:rsidRDefault="003F3AA3" w:rsidP="00AD4575">
                                  <w:pPr>
                                    <w:jc w:val="both"/>
                                    <w:rPr>
                                      <w:color w:val="808080" w:themeColor="text1" w:themeTint="7F"/>
                                      <w:sz w:val="28"/>
                                      <w:szCs w:val="28"/>
                                    </w:rPr>
                                  </w:pPr>
                                  <w:r>
                                    <w:rPr>
                                      <w:color w:val="808080" w:themeColor="text1" w:themeTint="7F"/>
                                      <w:sz w:val="28"/>
                                      <w:szCs w:val="28"/>
                                    </w:rPr>
                                    <w:t xml:space="preserve">  Research, Education, &amp; Extension</w:t>
                                  </w:r>
                                  <w:r w:rsidRPr="00AD4575">
                                    <w:rPr>
                                      <w:color w:val="808080" w:themeColor="text1" w:themeTint="7F"/>
                                      <w:sz w:val="28"/>
                                      <w:szCs w:val="28"/>
                                    </w:rPr>
                                    <w:t xml:space="preserve"> Project Online Reporting Tool</w:t>
                                  </w:r>
                                </w:p>
                                <w:p w:rsidR="003F3AA3" w:rsidRDefault="003F3AA3" w:rsidP="00AD4575">
                                  <w:pPr>
                                    <w:jc w:val="right"/>
                                    <w:rPr>
                                      <w:color w:val="808080" w:themeColor="text1" w:themeTint="7F"/>
                                    </w:rPr>
                                  </w:pPr>
                                  <w:r>
                                    <w:rPr>
                                      <w:color w:val="808080" w:themeColor="text1" w:themeTint="7F"/>
                                    </w:rPr>
                                    <w:t>Understanding NIFA Reporting Principles and Requirements</w:t>
                                  </w:r>
                                </w:p>
                                <w:p w:rsidR="003F3AA3" w:rsidRDefault="003F3AA3">
                                  <w:pPr>
                                    <w:rPr>
                                      <w:color w:val="808080" w:themeColor="text1" w:themeTint="7F"/>
                                    </w:rPr>
                                  </w:pPr>
                                </w:p>
                                <w:p w:rsidR="003F3AA3" w:rsidRDefault="003F3AA3">
                                  <w:pPr>
                                    <w:rPr>
                                      <w:color w:val="808080" w:themeColor="text1" w:themeTint="7F"/>
                                    </w:rPr>
                                  </w:pPr>
                                </w:p>
                                <w:p w:rsidR="003F3AA3" w:rsidRDefault="003F3AA3">
                                  <w:pPr>
                                    <w:rPr>
                                      <w:color w:val="808080" w:themeColor="text1" w:themeTint="7F"/>
                                    </w:rPr>
                                  </w:pPr>
                                </w:p>
                              </w:txbxContent>
                            </wps:txbx>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45000</wp14:pctHeight>
                    </wp14:sizeRelV>
                  </wp:anchor>
                </w:drawing>
              </mc:Choice>
              <mc:Fallback>
                <w:pict>
                  <v:group id="Group 133" o:spid="_x0000_s1032" style="position:absolute;margin-left:0;margin-top:0;width:540pt;height:336.8pt;z-index:251705344;mso-width-percent:1000;mso-height-percent:450;mso-top-percent:600;mso-position-horizontal:center;mso-position-horizontal-relative:margin;mso-position-vertical-relative:margin;mso-width-percent:1000;mso-height-percent:450;mso-top-percent:600;mso-width-relative:margin;mso-height-relative:margin" coordorigin="1800,10512" coordsize="8640,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" o:allowincell="f">
                    <v:rect id="Rectangle 134" o:spid="_x0000_s1033" style="position:absolute;left:1800;top:10512;width:3456;height:38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qB8QA&#10;AADbAAAADwAAAGRycy9kb3ducmV2LnhtbESPwWrDMBBE74H8g9hAb4ncQINxI4c0ECiEBpr20tti&#10;bWxjaaVYiu3+fVUo9DjMzBtmu5usEQP1oXWs4HGVgSCunG65VvD5cVzmIEJE1mgck4JvCrAr57Mt&#10;FtqN/E7DJdYiQTgUqKCJ0RdShqohi2HlPHHyrq63GJPsa6l7HBPcGrnOso202HJaaNDToaGqu9yt&#10;gsPx9nIaTsb57pz7r+ktH81TUOphMe2fQUSa4n/4r/2qFeRr+P2Sf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5agfEAAAA2wAAAA8AAAAAAAAAAAAAAAAAmAIAAGRycy9k&#10;b3ducmV2LnhtbFBLBQYAAAAABAAEAPUAAACJAwAAAAA=&#10;" filled="f" fillcolor="#c0504d [3205]" stroked="f" strokecolor="white [3212]" strokeweight="1.5pt">
                      <v:textbox inset="0">
                        <w:txbxContent>
                          <w:p w:rsidR="003F3AA3" w:rsidRDefault="003F3AA3" w:rsidP="003F18DA">
                            <w:pPr>
                              <w:jc w:val="right"/>
                              <w:rPr>
                                <w:rFonts w:cstheme="minorBidi"/>
                                <w:b/>
                                <w:bCs/>
                                <w:color w:val="7BA0CD" w:themeColor="accent1" w:themeTint="BF"/>
                                <w:spacing w:val="60"/>
                                <w:sz w:val="20"/>
                                <w:szCs w:val="20"/>
                              </w:rPr>
                            </w:pPr>
                            <w:r>
                              <w:rPr>
                                <w:rFonts w:cstheme="minorBidi"/>
                                <w:b/>
                                <w:bCs/>
                                <w:color w:val="7BA0CD" w:themeColor="accent1" w:themeTint="BF"/>
                                <w:spacing w:val="60"/>
                                <w:sz w:val="20"/>
                                <w:szCs w:val="20"/>
                              </w:rPr>
                              <w:t>National Institute of Food and Agriculture (NIFA)</w:t>
                            </w:r>
                          </w:p>
                          <w:p w:rsidR="003F3AA3" w:rsidRDefault="003F3AA3">
                            <w:pPr>
                              <w:jc w:val="right"/>
                              <w:rPr>
                                <w:rFonts w:cstheme="minorBidi"/>
                                <w:b/>
                                <w:bCs/>
                                <w:color w:val="7BA0CD" w:themeColor="accent1" w:themeTint="BF"/>
                                <w:spacing w:val="60"/>
                                <w:sz w:val="20"/>
                                <w:szCs w:val="20"/>
                              </w:rPr>
                            </w:pPr>
                            <w:r>
                              <w:rPr>
                                <w:rFonts w:cstheme="minorBidi"/>
                                <w:b/>
                                <w:bCs/>
                                <w:color w:val="7BA0CD" w:themeColor="accent1" w:themeTint="BF"/>
                                <w:spacing w:val="60"/>
                                <w:sz w:val="20"/>
                                <w:szCs w:val="20"/>
                              </w:rPr>
                              <w:t>USDA</w:t>
                            </w:r>
                          </w:p>
                          <w:sdt>
                            <w:sdtPr>
                              <w:rPr>
                                <w:rFonts w:cstheme="minorBidi"/>
                                <w:b/>
                                <w:bCs/>
                                <w:color w:val="7BA0CD" w:themeColor="accent1" w:themeTint="BF"/>
                                <w:spacing w:val="60"/>
                                <w:sz w:val="20"/>
                                <w:szCs w:val="20"/>
                              </w:rPr>
                              <w:alias w:val="Fax"/>
                              <w:id w:val="17581717"/>
                              <w:dataBinding w:prefixMappings="xmlns:ns0='http://schemas.microsoft.com/office/2006/coverPageProps'" w:xpath="/ns0:CoverPageProperties[1]/ns0:CompanyFax[1]" w:storeItemID="{55AF091B-3C7A-41E3-B477-F2FDAA23CFDA}"/>
                              <w:text/>
                            </w:sdtPr>
                            <w:sdtContent>
                              <w:p w:rsidR="003F3AA3" w:rsidRDefault="003F3AA3">
                                <w:pPr>
                                  <w:jc w:val="right"/>
                                  <w:rPr>
                                    <w:rFonts w:cstheme="minorBidi"/>
                                    <w:b/>
                                    <w:bCs/>
                                    <w:color w:val="7BA0CD" w:themeColor="accent1" w:themeTint="BF"/>
                                    <w:spacing w:val="60"/>
                                    <w:sz w:val="20"/>
                                    <w:szCs w:val="20"/>
                                  </w:rPr>
                                </w:pPr>
                                <w:r>
                                  <w:rPr>
                                    <w:rFonts w:cstheme="minorBidi"/>
                                    <w:b/>
                                    <w:bCs/>
                                    <w:color w:val="7BA0CD" w:themeColor="accent1" w:themeTint="BF"/>
                                    <w:spacing w:val="60"/>
                                    <w:sz w:val="20"/>
                                    <w:szCs w:val="20"/>
                                  </w:rPr>
                                  <w:t>November 2013</w:t>
                                </w:r>
                              </w:p>
                            </w:sdtContent>
                          </w:sdt>
                          <w:p w:rsidR="003F3AA3" w:rsidRDefault="003F3AA3">
                            <w:pPr>
                              <w:jc w:val="right"/>
                              <w:rPr>
                                <w:rFonts w:cstheme="minorBidi"/>
                                <w:b/>
                                <w:bCs/>
                                <w:color w:val="7BA0CD" w:themeColor="accent1" w:themeTint="BF"/>
                                <w:spacing w:val="60"/>
                                <w:sz w:val="20"/>
                                <w:szCs w:val="20"/>
                              </w:rPr>
                            </w:pPr>
                          </w:p>
                        </w:txbxContent>
                      </v:textbox>
                    </v:rect>
                    <v:rect id="Rectangle 135" o:spid="_x0000_s1034" style="position:absolute;left:4200;top:10512;width:6240;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878QA&#10;AADbAAAADwAAAGRycy9kb3ducmV2LnhtbESP3WrCQBSE7wXfYTlCb6RutCA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O/EAAAA2wAAAA8AAAAAAAAAAAAAAAAAmAIAAGRycy9k&#10;b3ducmV2LnhtbFBLBQYAAAAABAAEAPUAAACJAwAAAAA=&#10;" filled="f" stroked="f">
                      <v:textbox>
                        <w:txbxContent>
                          <w:p w:rsidR="003F3AA3" w:rsidRPr="00AD4575" w:rsidRDefault="003F3AA3" w:rsidP="00AD4575">
                            <w:pPr>
                              <w:jc w:val="both"/>
                              <w:rPr>
                                <w:color w:val="808080" w:themeColor="text1" w:themeTint="7F"/>
                                <w:sz w:val="28"/>
                                <w:szCs w:val="28"/>
                              </w:rPr>
                            </w:pPr>
                            <w:r>
                              <w:rPr>
                                <w:color w:val="808080" w:themeColor="text1" w:themeTint="7F"/>
                                <w:sz w:val="28"/>
                                <w:szCs w:val="28"/>
                              </w:rPr>
                              <w:t xml:space="preserve">  Research, Education, &amp; Extension</w:t>
                            </w:r>
                            <w:r w:rsidRPr="00AD4575">
                              <w:rPr>
                                <w:color w:val="808080" w:themeColor="text1" w:themeTint="7F"/>
                                <w:sz w:val="28"/>
                                <w:szCs w:val="28"/>
                              </w:rPr>
                              <w:t xml:space="preserve"> Project Online Reporting Tool</w:t>
                            </w:r>
                          </w:p>
                          <w:p w:rsidR="003F3AA3" w:rsidRDefault="003F3AA3" w:rsidP="00AD4575">
                            <w:pPr>
                              <w:jc w:val="right"/>
                              <w:rPr>
                                <w:color w:val="808080" w:themeColor="text1" w:themeTint="7F"/>
                              </w:rPr>
                            </w:pPr>
                            <w:r>
                              <w:rPr>
                                <w:color w:val="808080" w:themeColor="text1" w:themeTint="7F"/>
                              </w:rPr>
                              <w:t>Understanding NIFA Reporting Principles and Requirements</w:t>
                            </w:r>
                          </w:p>
                          <w:p w:rsidR="003F3AA3" w:rsidRDefault="003F3AA3">
                            <w:pPr>
                              <w:rPr>
                                <w:color w:val="808080" w:themeColor="text1" w:themeTint="7F"/>
                              </w:rPr>
                            </w:pPr>
                          </w:p>
                          <w:p w:rsidR="003F3AA3" w:rsidRDefault="003F3AA3">
                            <w:pPr>
                              <w:rPr>
                                <w:color w:val="808080" w:themeColor="text1" w:themeTint="7F"/>
                              </w:rPr>
                            </w:pPr>
                          </w:p>
                          <w:p w:rsidR="003F3AA3" w:rsidRDefault="003F3AA3">
                            <w:pPr>
                              <w:rPr>
                                <w:color w:val="808080" w:themeColor="text1" w:themeTint="7F"/>
                              </w:rPr>
                            </w:pPr>
                          </w:p>
                        </w:txbxContent>
                      </v:textbox>
                    </v:rect>
                    <w10:wrap anchorx="margin" anchory="margin"/>
                  </v:group>
                </w:pict>
              </mc:Fallback>
            </mc:AlternateContent>
          </w:r>
          <w:r w:rsidR="00F8740E">
            <w:rPr>
              <w:rFonts w:cstheme="minorHAnsi"/>
            </w:rPr>
            <w:br w:type="page"/>
          </w:r>
        </w:p>
      </w:sdtContent>
    </w:sdt>
    <w:sdt>
      <w:sdtPr>
        <w:rPr>
          <w:rFonts w:asciiTheme="minorHAnsi" w:eastAsiaTheme="minorHAnsi" w:hAnsiTheme="minorHAnsi" w:cs="Times New Roman"/>
          <w:bCs w:val="0"/>
          <w:color w:val="000000"/>
          <w:sz w:val="24"/>
          <w:szCs w:val="24"/>
        </w:rPr>
        <w:id w:val="1004803464"/>
        <w:docPartObj>
          <w:docPartGallery w:val="Table of Contents"/>
          <w:docPartUnique/>
        </w:docPartObj>
      </w:sdtPr>
      <w:sdtEndPr/>
      <w:sdtContent>
        <w:p w:rsidR="003F18DA" w:rsidRDefault="003F18DA" w:rsidP="003F18DA">
          <w:pPr>
            <w:pStyle w:val="TOCHeading"/>
          </w:pPr>
          <w:r>
            <w:t>Table of Contents</w:t>
          </w:r>
        </w:p>
        <w:p w:rsidR="00A90FF3" w:rsidRDefault="00AD35AB">
          <w:pPr>
            <w:pStyle w:val="TOC1"/>
            <w:tabs>
              <w:tab w:val="right" w:leader="dot" w:pos="10790"/>
            </w:tabs>
            <w:rPr>
              <w:rFonts w:eastAsiaTheme="minorEastAsia" w:cstheme="minorBidi"/>
              <w:b w:val="0"/>
              <w:bCs w:val="0"/>
              <w:caps w:val="0"/>
              <w:noProof/>
              <w:color w:val="auto"/>
              <w:sz w:val="22"/>
              <w:szCs w:val="22"/>
            </w:rPr>
          </w:pPr>
          <w:r>
            <w:fldChar w:fldCharType="begin"/>
          </w:r>
          <w:r w:rsidR="003F18DA">
            <w:instrText xml:space="preserve"> TOC \o "1-3" \h \z \u </w:instrText>
          </w:r>
          <w:r>
            <w:fldChar w:fldCharType="separate"/>
          </w:r>
          <w:hyperlink w:anchor="_Toc370757366" w:history="1">
            <w:r w:rsidR="00A90FF3" w:rsidRPr="002D7E98">
              <w:rPr>
                <w:rStyle w:val="Hyperlink"/>
                <w:noProof/>
              </w:rPr>
              <w:t>Introduction</w:t>
            </w:r>
            <w:r w:rsidR="00A90FF3">
              <w:rPr>
                <w:noProof/>
                <w:webHidden/>
              </w:rPr>
              <w:tab/>
            </w:r>
            <w:r w:rsidR="00A90FF3">
              <w:rPr>
                <w:noProof/>
                <w:webHidden/>
              </w:rPr>
              <w:fldChar w:fldCharType="begin"/>
            </w:r>
            <w:r w:rsidR="00A90FF3">
              <w:rPr>
                <w:noProof/>
                <w:webHidden/>
              </w:rPr>
              <w:instrText xml:space="preserve"> PAGEREF _Toc370757366 \h </w:instrText>
            </w:r>
            <w:r w:rsidR="00A90FF3">
              <w:rPr>
                <w:noProof/>
                <w:webHidden/>
              </w:rPr>
            </w:r>
            <w:r w:rsidR="00A90FF3">
              <w:rPr>
                <w:noProof/>
                <w:webHidden/>
              </w:rPr>
              <w:fldChar w:fldCharType="separate"/>
            </w:r>
            <w:r w:rsidR="00A90FF3">
              <w:rPr>
                <w:noProof/>
                <w:webHidden/>
              </w:rPr>
              <w:t>4</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67" w:history="1">
            <w:r w:rsidR="00A90FF3" w:rsidRPr="002D7E98">
              <w:rPr>
                <w:rStyle w:val="Hyperlink"/>
                <w:noProof/>
              </w:rPr>
              <w:t>What is REEport?</w:t>
            </w:r>
            <w:r w:rsidR="00A90FF3">
              <w:rPr>
                <w:noProof/>
                <w:webHidden/>
              </w:rPr>
              <w:tab/>
            </w:r>
            <w:r w:rsidR="00A90FF3">
              <w:rPr>
                <w:noProof/>
                <w:webHidden/>
              </w:rPr>
              <w:fldChar w:fldCharType="begin"/>
            </w:r>
            <w:r w:rsidR="00A90FF3">
              <w:rPr>
                <w:noProof/>
                <w:webHidden/>
              </w:rPr>
              <w:instrText xml:space="preserve"> PAGEREF _Toc370757367 \h </w:instrText>
            </w:r>
            <w:r w:rsidR="00A90FF3">
              <w:rPr>
                <w:noProof/>
                <w:webHidden/>
              </w:rPr>
            </w:r>
            <w:r w:rsidR="00A90FF3">
              <w:rPr>
                <w:noProof/>
                <w:webHidden/>
              </w:rPr>
              <w:fldChar w:fldCharType="separate"/>
            </w:r>
            <w:r w:rsidR="00A90FF3">
              <w:rPr>
                <w:noProof/>
                <w:webHidden/>
              </w:rPr>
              <w:t>4</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68" w:history="1">
            <w:r w:rsidR="00A90FF3" w:rsidRPr="002D7E98">
              <w:rPr>
                <w:rStyle w:val="Hyperlink"/>
                <w:noProof/>
              </w:rPr>
              <w:t>Background</w:t>
            </w:r>
            <w:r w:rsidR="00A90FF3">
              <w:rPr>
                <w:noProof/>
                <w:webHidden/>
              </w:rPr>
              <w:tab/>
            </w:r>
            <w:r w:rsidR="00A90FF3">
              <w:rPr>
                <w:noProof/>
                <w:webHidden/>
              </w:rPr>
              <w:fldChar w:fldCharType="begin"/>
            </w:r>
            <w:r w:rsidR="00A90FF3">
              <w:rPr>
                <w:noProof/>
                <w:webHidden/>
              </w:rPr>
              <w:instrText xml:space="preserve"> PAGEREF _Toc370757368 \h </w:instrText>
            </w:r>
            <w:r w:rsidR="00A90FF3">
              <w:rPr>
                <w:noProof/>
                <w:webHidden/>
              </w:rPr>
            </w:r>
            <w:r w:rsidR="00A90FF3">
              <w:rPr>
                <w:noProof/>
                <w:webHidden/>
              </w:rPr>
              <w:fldChar w:fldCharType="separate"/>
            </w:r>
            <w:r w:rsidR="00A90FF3">
              <w:rPr>
                <w:noProof/>
                <w:webHidden/>
              </w:rPr>
              <w:t>4</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69" w:history="1">
            <w:r w:rsidR="00A90FF3" w:rsidRPr="002D7E98">
              <w:rPr>
                <w:rStyle w:val="Hyperlink"/>
                <w:noProof/>
              </w:rPr>
              <w:t>Benefits</w:t>
            </w:r>
            <w:r w:rsidR="00A90FF3">
              <w:rPr>
                <w:noProof/>
                <w:webHidden/>
              </w:rPr>
              <w:tab/>
            </w:r>
            <w:r w:rsidR="00A90FF3">
              <w:rPr>
                <w:noProof/>
                <w:webHidden/>
              </w:rPr>
              <w:fldChar w:fldCharType="begin"/>
            </w:r>
            <w:r w:rsidR="00A90FF3">
              <w:rPr>
                <w:noProof/>
                <w:webHidden/>
              </w:rPr>
              <w:instrText xml:space="preserve"> PAGEREF _Toc370757369 \h </w:instrText>
            </w:r>
            <w:r w:rsidR="00A90FF3">
              <w:rPr>
                <w:noProof/>
                <w:webHidden/>
              </w:rPr>
            </w:r>
            <w:r w:rsidR="00A90FF3">
              <w:rPr>
                <w:noProof/>
                <w:webHidden/>
              </w:rPr>
              <w:fldChar w:fldCharType="separate"/>
            </w:r>
            <w:r w:rsidR="00A90FF3">
              <w:rPr>
                <w:noProof/>
                <w:webHidden/>
              </w:rPr>
              <w:t>5</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70" w:history="1">
            <w:r w:rsidR="00A90FF3" w:rsidRPr="002D7E98">
              <w:rPr>
                <w:rStyle w:val="Hyperlink"/>
                <w:noProof/>
              </w:rPr>
              <w:t>Who uses REEport?</w:t>
            </w:r>
            <w:r w:rsidR="00A90FF3">
              <w:rPr>
                <w:noProof/>
                <w:webHidden/>
              </w:rPr>
              <w:tab/>
            </w:r>
            <w:r w:rsidR="00A90FF3">
              <w:rPr>
                <w:noProof/>
                <w:webHidden/>
              </w:rPr>
              <w:fldChar w:fldCharType="begin"/>
            </w:r>
            <w:r w:rsidR="00A90FF3">
              <w:rPr>
                <w:noProof/>
                <w:webHidden/>
              </w:rPr>
              <w:instrText xml:space="preserve"> PAGEREF _Toc370757370 \h </w:instrText>
            </w:r>
            <w:r w:rsidR="00A90FF3">
              <w:rPr>
                <w:noProof/>
                <w:webHidden/>
              </w:rPr>
            </w:r>
            <w:r w:rsidR="00A90FF3">
              <w:rPr>
                <w:noProof/>
                <w:webHidden/>
              </w:rPr>
              <w:fldChar w:fldCharType="separate"/>
            </w:r>
            <w:r w:rsidR="00A90FF3">
              <w:rPr>
                <w:noProof/>
                <w:webHidden/>
              </w:rPr>
              <w:t>6</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371" w:history="1">
            <w:r w:rsidR="00A90FF3" w:rsidRPr="002D7E98">
              <w:rPr>
                <w:rStyle w:val="Hyperlink"/>
                <w:noProof/>
              </w:rPr>
              <w:t>Modules in REEport</w:t>
            </w:r>
            <w:r w:rsidR="00A90FF3">
              <w:rPr>
                <w:noProof/>
                <w:webHidden/>
              </w:rPr>
              <w:tab/>
            </w:r>
            <w:r w:rsidR="00A90FF3">
              <w:rPr>
                <w:noProof/>
                <w:webHidden/>
              </w:rPr>
              <w:fldChar w:fldCharType="begin"/>
            </w:r>
            <w:r w:rsidR="00A90FF3">
              <w:rPr>
                <w:noProof/>
                <w:webHidden/>
              </w:rPr>
              <w:instrText xml:space="preserve"> PAGEREF _Toc370757371 \h </w:instrText>
            </w:r>
            <w:r w:rsidR="00A90FF3">
              <w:rPr>
                <w:noProof/>
                <w:webHidden/>
              </w:rPr>
            </w:r>
            <w:r w:rsidR="00A90FF3">
              <w:rPr>
                <w:noProof/>
                <w:webHidden/>
              </w:rPr>
              <w:fldChar w:fldCharType="separate"/>
            </w:r>
            <w:r w:rsidR="00A90FF3">
              <w:rPr>
                <w:noProof/>
                <w:webHidden/>
              </w:rPr>
              <w:t>8</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72" w:history="1">
            <w:r w:rsidR="00A90FF3" w:rsidRPr="002D7E98">
              <w:rPr>
                <w:rStyle w:val="Hyperlink"/>
                <w:noProof/>
              </w:rPr>
              <w:t>Definitions of Modules</w:t>
            </w:r>
            <w:r w:rsidR="00A90FF3">
              <w:rPr>
                <w:noProof/>
                <w:webHidden/>
              </w:rPr>
              <w:tab/>
            </w:r>
            <w:r w:rsidR="00A90FF3">
              <w:rPr>
                <w:noProof/>
                <w:webHidden/>
              </w:rPr>
              <w:fldChar w:fldCharType="begin"/>
            </w:r>
            <w:r w:rsidR="00A90FF3">
              <w:rPr>
                <w:noProof/>
                <w:webHidden/>
              </w:rPr>
              <w:instrText xml:space="preserve"> PAGEREF _Toc370757372 \h </w:instrText>
            </w:r>
            <w:r w:rsidR="00A90FF3">
              <w:rPr>
                <w:noProof/>
                <w:webHidden/>
              </w:rPr>
            </w:r>
            <w:r w:rsidR="00A90FF3">
              <w:rPr>
                <w:noProof/>
                <w:webHidden/>
              </w:rPr>
              <w:fldChar w:fldCharType="separate"/>
            </w:r>
            <w:r w:rsidR="00A90FF3">
              <w:rPr>
                <w:noProof/>
                <w:webHidden/>
              </w:rPr>
              <w:t>8</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73" w:history="1">
            <w:r w:rsidR="00A90FF3" w:rsidRPr="002D7E98">
              <w:rPr>
                <w:rStyle w:val="Hyperlink"/>
                <w:noProof/>
              </w:rPr>
              <w:t>Project Initiation</w:t>
            </w:r>
            <w:r w:rsidR="00A90FF3">
              <w:rPr>
                <w:noProof/>
                <w:webHidden/>
              </w:rPr>
              <w:tab/>
            </w:r>
            <w:r w:rsidR="00A90FF3">
              <w:rPr>
                <w:noProof/>
                <w:webHidden/>
              </w:rPr>
              <w:fldChar w:fldCharType="begin"/>
            </w:r>
            <w:r w:rsidR="00A90FF3">
              <w:rPr>
                <w:noProof/>
                <w:webHidden/>
              </w:rPr>
              <w:instrText xml:space="preserve"> PAGEREF _Toc370757373 \h </w:instrText>
            </w:r>
            <w:r w:rsidR="00A90FF3">
              <w:rPr>
                <w:noProof/>
                <w:webHidden/>
              </w:rPr>
            </w:r>
            <w:r w:rsidR="00A90FF3">
              <w:rPr>
                <w:noProof/>
                <w:webHidden/>
              </w:rPr>
              <w:fldChar w:fldCharType="separate"/>
            </w:r>
            <w:r w:rsidR="00A90FF3">
              <w:rPr>
                <w:noProof/>
                <w:webHidden/>
              </w:rPr>
              <w:t>8</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74" w:history="1">
            <w:r w:rsidR="00A90FF3" w:rsidRPr="002D7E98">
              <w:rPr>
                <w:rStyle w:val="Hyperlink"/>
                <w:noProof/>
              </w:rPr>
              <w:t>Progress Report</w:t>
            </w:r>
            <w:r w:rsidR="00A90FF3">
              <w:rPr>
                <w:noProof/>
                <w:webHidden/>
              </w:rPr>
              <w:tab/>
            </w:r>
            <w:r w:rsidR="00A90FF3">
              <w:rPr>
                <w:noProof/>
                <w:webHidden/>
              </w:rPr>
              <w:fldChar w:fldCharType="begin"/>
            </w:r>
            <w:r w:rsidR="00A90FF3">
              <w:rPr>
                <w:noProof/>
                <w:webHidden/>
              </w:rPr>
              <w:instrText xml:space="preserve"> PAGEREF _Toc370757374 \h </w:instrText>
            </w:r>
            <w:r w:rsidR="00A90FF3">
              <w:rPr>
                <w:noProof/>
                <w:webHidden/>
              </w:rPr>
            </w:r>
            <w:r w:rsidR="00A90FF3">
              <w:rPr>
                <w:noProof/>
                <w:webHidden/>
              </w:rPr>
              <w:fldChar w:fldCharType="separate"/>
            </w:r>
            <w:r w:rsidR="00A90FF3">
              <w:rPr>
                <w:noProof/>
                <w:webHidden/>
              </w:rPr>
              <w:t>9</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75" w:history="1">
            <w:r w:rsidR="00A90FF3" w:rsidRPr="002D7E98">
              <w:rPr>
                <w:rStyle w:val="Hyperlink"/>
                <w:noProof/>
              </w:rPr>
              <w:t>Financial Report</w:t>
            </w:r>
            <w:r w:rsidR="00A90FF3">
              <w:rPr>
                <w:noProof/>
                <w:webHidden/>
              </w:rPr>
              <w:tab/>
            </w:r>
            <w:r w:rsidR="00A90FF3">
              <w:rPr>
                <w:noProof/>
                <w:webHidden/>
              </w:rPr>
              <w:fldChar w:fldCharType="begin"/>
            </w:r>
            <w:r w:rsidR="00A90FF3">
              <w:rPr>
                <w:noProof/>
                <w:webHidden/>
              </w:rPr>
              <w:instrText xml:space="preserve"> PAGEREF _Toc370757375 \h </w:instrText>
            </w:r>
            <w:r w:rsidR="00A90FF3">
              <w:rPr>
                <w:noProof/>
                <w:webHidden/>
              </w:rPr>
            </w:r>
            <w:r w:rsidR="00A90FF3">
              <w:rPr>
                <w:noProof/>
                <w:webHidden/>
              </w:rPr>
              <w:fldChar w:fldCharType="separate"/>
            </w:r>
            <w:r w:rsidR="00A90FF3">
              <w:rPr>
                <w:noProof/>
                <w:webHidden/>
              </w:rPr>
              <w:t>9</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76" w:history="1">
            <w:r w:rsidR="00A90FF3" w:rsidRPr="002D7E98">
              <w:rPr>
                <w:rStyle w:val="Hyperlink"/>
                <w:noProof/>
              </w:rPr>
              <w:t>Final Report</w:t>
            </w:r>
            <w:r w:rsidR="00A90FF3">
              <w:rPr>
                <w:noProof/>
                <w:webHidden/>
              </w:rPr>
              <w:tab/>
            </w:r>
            <w:r w:rsidR="00A90FF3">
              <w:rPr>
                <w:noProof/>
                <w:webHidden/>
              </w:rPr>
              <w:fldChar w:fldCharType="begin"/>
            </w:r>
            <w:r w:rsidR="00A90FF3">
              <w:rPr>
                <w:noProof/>
                <w:webHidden/>
              </w:rPr>
              <w:instrText xml:space="preserve"> PAGEREF _Toc370757376 \h </w:instrText>
            </w:r>
            <w:r w:rsidR="00A90FF3">
              <w:rPr>
                <w:noProof/>
                <w:webHidden/>
              </w:rPr>
            </w:r>
            <w:r w:rsidR="00A90FF3">
              <w:rPr>
                <w:noProof/>
                <w:webHidden/>
              </w:rPr>
              <w:fldChar w:fldCharType="separate"/>
            </w:r>
            <w:r w:rsidR="00A90FF3">
              <w:rPr>
                <w:noProof/>
                <w:webHidden/>
              </w:rPr>
              <w:t>9</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377" w:history="1">
            <w:r w:rsidR="00A90FF3" w:rsidRPr="002D7E98">
              <w:rPr>
                <w:rStyle w:val="Hyperlink"/>
                <w:noProof/>
              </w:rPr>
              <w:t>General Workflow, Submission and Approval Processes</w:t>
            </w:r>
            <w:r w:rsidR="00A90FF3">
              <w:rPr>
                <w:noProof/>
                <w:webHidden/>
              </w:rPr>
              <w:tab/>
            </w:r>
            <w:r w:rsidR="00A90FF3">
              <w:rPr>
                <w:noProof/>
                <w:webHidden/>
              </w:rPr>
              <w:fldChar w:fldCharType="begin"/>
            </w:r>
            <w:r w:rsidR="00A90FF3">
              <w:rPr>
                <w:noProof/>
                <w:webHidden/>
              </w:rPr>
              <w:instrText xml:space="preserve"> PAGEREF _Toc370757377 \h </w:instrText>
            </w:r>
            <w:r w:rsidR="00A90FF3">
              <w:rPr>
                <w:noProof/>
                <w:webHidden/>
              </w:rPr>
            </w:r>
            <w:r w:rsidR="00A90FF3">
              <w:rPr>
                <w:noProof/>
                <w:webHidden/>
              </w:rPr>
              <w:fldChar w:fldCharType="separate"/>
            </w:r>
            <w:r w:rsidR="00A90FF3">
              <w:rPr>
                <w:noProof/>
                <w:webHidden/>
              </w:rPr>
              <w:t>11</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378" w:history="1">
            <w:r w:rsidR="00A90FF3" w:rsidRPr="002D7E98">
              <w:rPr>
                <w:rStyle w:val="Hyperlink"/>
                <w:noProof/>
              </w:rPr>
              <w:t>Requirements &amp; Due Dates for all Project Types</w:t>
            </w:r>
            <w:r w:rsidR="00A90FF3">
              <w:rPr>
                <w:noProof/>
                <w:webHidden/>
              </w:rPr>
              <w:tab/>
            </w:r>
            <w:r w:rsidR="00A90FF3">
              <w:rPr>
                <w:noProof/>
                <w:webHidden/>
              </w:rPr>
              <w:fldChar w:fldCharType="begin"/>
            </w:r>
            <w:r w:rsidR="00A90FF3">
              <w:rPr>
                <w:noProof/>
                <w:webHidden/>
              </w:rPr>
              <w:instrText xml:space="preserve"> PAGEREF _Toc370757378 \h </w:instrText>
            </w:r>
            <w:r w:rsidR="00A90FF3">
              <w:rPr>
                <w:noProof/>
                <w:webHidden/>
              </w:rPr>
            </w:r>
            <w:r w:rsidR="00A90FF3">
              <w:rPr>
                <w:noProof/>
                <w:webHidden/>
              </w:rPr>
              <w:fldChar w:fldCharType="separate"/>
            </w:r>
            <w:r w:rsidR="00A90FF3">
              <w:rPr>
                <w:noProof/>
                <w:webHidden/>
              </w:rPr>
              <w:t>13</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79" w:history="1">
            <w:r w:rsidR="00A90FF3" w:rsidRPr="002D7E98">
              <w:rPr>
                <w:rStyle w:val="Hyperlink"/>
                <w:noProof/>
              </w:rPr>
              <w:t>NIFA Capacity Funded Projects</w:t>
            </w:r>
            <w:r w:rsidR="00A90FF3">
              <w:rPr>
                <w:noProof/>
                <w:webHidden/>
              </w:rPr>
              <w:tab/>
            </w:r>
            <w:r w:rsidR="00A90FF3">
              <w:rPr>
                <w:noProof/>
                <w:webHidden/>
              </w:rPr>
              <w:fldChar w:fldCharType="begin"/>
            </w:r>
            <w:r w:rsidR="00A90FF3">
              <w:rPr>
                <w:noProof/>
                <w:webHidden/>
              </w:rPr>
              <w:instrText xml:space="preserve"> PAGEREF _Toc370757379 \h </w:instrText>
            </w:r>
            <w:r w:rsidR="00A90FF3">
              <w:rPr>
                <w:noProof/>
                <w:webHidden/>
              </w:rPr>
            </w:r>
            <w:r w:rsidR="00A90FF3">
              <w:rPr>
                <w:noProof/>
                <w:webHidden/>
              </w:rPr>
              <w:fldChar w:fldCharType="separate"/>
            </w:r>
            <w:r w:rsidR="00A90FF3">
              <w:rPr>
                <w:noProof/>
                <w:webHidden/>
              </w:rPr>
              <w:t>13</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80" w:history="1">
            <w:r w:rsidR="00A90FF3" w:rsidRPr="002D7E98">
              <w:rPr>
                <w:rStyle w:val="Hyperlink"/>
                <w:noProof/>
              </w:rPr>
              <w:t>NIFA Non-Capacity Funded Projects (Including Competitive Grants)</w:t>
            </w:r>
            <w:r w:rsidR="00A90FF3">
              <w:rPr>
                <w:noProof/>
                <w:webHidden/>
              </w:rPr>
              <w:tab/>
            </w:r>
            <w:r w:rsidR="00A90FF3">
              <w:rPr>
                <w:noProof/>
                <w:webHidden/>
              </w:rPr>
              <w:fldChar w:fldCharType="begin"/>
            </w:r>
            <w:r w:rsidR="00A90FF3">
              <w:rPr>
                <w:noProof/>
                <w:webHidden/>
              </w:rPr>
              <w:instrText xml:space="preserve"> PAGEREF _Toc370757380 \h </w:instrText>
            </w:r>
            <w:r w:rsidR="00A90FF3">
              <w:rPr>
                <w:noProof/>
                <w:webHidden/>
              </w:rPr>
            </w:r>
            <w:r w:rsidR="00A90FF3">
              <w:rPr>
                <w:noProof/>
                <w:webHidden/>
              </w:rPr>
              <w:fldChar w:fldCharType="separate"/>
            </w:r>
            <w:r w:rsidR="00A90FF3">
              <w:rPr>
                <w:noProof/>
                <w:webHidden/>
              </w:rPr>
              <w:t>14</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81" w:history="1">
            <w:r w:rsidR="00A90FF3" w:rsidRPr="002D7E98">
              <w:rPr>
                <w:rStyle w:val="Hyperlink"/>
                <w:noProof/>
              </w:rPr>
              <w:t>Summary Chart of Due Dates for Capacity &amp; Non-Capacity Projects</w:t>
            </w:r>
            <w:r w:rsidR="00A90FF3">
              <w:rPr>
                <w:noProof/>
                <w:webHidden/>
              </w:rPr>
              <w:tab/>
            </w:r>
            <w:r w:rsidR="00A90FF3">
              <w:rPr>
                <w:noProof/>
                <w:webHidden/>
              </w:rPr>
              <w:fldChar w:fldCharType="begin"/>
            </w:r>
            <w:r w:rsidR="00A90FF3">
              <w:rPr>
                <w:noProof/>
                <w:webHidden/>
              </w:rPr>
              <w:instrText xml:space="preserve"> PAGEREF _Toc370757381 \h </w:instrText>
            </w:r>
            <w:r w:rsidR="00A90FF3">
              <w:rPr>
                <w:noProof/>
                <w:webHidden/>
              </w:rPr>
            </w:r>
            <w:r w:rsidR="00A90FF3">
              <w:rPr>
                <w:noProof/>
                <w:webHidden/>
              </w:rPr>
              <w:fldChar w:fldCharType="separate"/>
            </w:r>
            <w:r w:rsidR="00A90FF3">
              <w:rPr>
                <w:noProof/>
                <w:webHidden/>
              </w:rPr>
              <w:t>15</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82" w:history="1">
            <w:r w:rsidR="00A90FF3" w:rsidRPr="002D7E98">
              <w:rPr>
                <w:rStyle w:val="Hyperlink"/>
                <w:noProof/>
              </w:rPr>
              <w:t>State Projects</w:t>
            </w:r>
            <w:r w:rsidR="00A90FF3">
              <w:rPr>
                <w:noProof/>
                <w:webHidden/>
              </w:rPr>
              <w:tab/>
            </w:r>
            <w:r w:rsidR="00A90FF3">
              <w:rPr>
                <w:noProof/>
                <w:webHidden/>
              </w:rPr>
              <w:fldChar w:fldCharType="begin"/>
            </w:r>
            <w:r w:rsidR="00A90FF3">
              <w:rPr>
                <w:noProof/>
                <w:webHidden/>
              </w:rPr>
              <w:instrText xml:space="preserve"> PAGEREF _Toc370757382 \h </w:instrText>
            </w:r>
            <w:r w:rsidR="00A90FF3">
              <w:rPr>
                <w:noProof/>
                <w:webHidden/>
              </w:rPr>
            </w:r>
            <w:r w:rsidR="00A90FF3">
              <w:rPr>
                <w:noProof/>
                <w:webHidden/>
              </w:rPr>
              <w:fldChar w:fldCharType="separate"/>
            </w:r>
            <w:r w:rsidR="00A90FF3">
              <w:rPr>
                <w:noProof/>
                <w:webHidden/>
              </w:rPr>
              <w:t>16</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383" w:history="1">
            <w:r w:rsidR="00A90FF3" w:rsidRPr="002D7E98">
              <w:rPr>
                <w:rStyle w:val="Hyperlink"/>
                <w:noProof/>
              </w:rPr>
              <w:t>Getting Started: “I Need to Use REEport – Where do I go?”</w:t>
            </w:r>
            <w:r w:rsidR="00A90FF3">
              <w:rPr>
                <w:noProof/>
                <w:webHidden/>
              </w:rPr>
              <w:tab/>
            </w:r>
            <w:r w:rsidR="00A90FF3">
              <w:rPr>
                <w:noProof/>
                <w:webHidden/>
              </w:rPr>
              <w:fldChar w:fldCharType="begin"/>
            </w:r>
            <w:r w:rsidR="00A90FF3">
              <w:rPr>
                <w:noProof/>
                <w:webHidden/>
              </w:rPr>
              <w:instrText xml:space="preserve"> PAGEREF _Toc370757383 \h </w:instrText>
            </w:r>
            <w:r w:rsidR="00A90FF3">
              <w:rPr>
                <w:noProof/>
                <w:webHidden/>
              </w:rPr>
            </w:r>
            <w:r w:rsidR="00A90FF3">
              <w:rPr>
                <w:noProof/>
                <w:webHidden/>
              </w:rPr>
              <w:fldChar w:fldCharType="separate"/>
            </w:r>
            <w:r w:rsidR="00A90FF3">
              <w:rPr>
                <w:noProof/>
                <w:webHidden/>
              </w:rPr>
              <w:t>17</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84" w:history="1">
            <w:r w:rsidR="00A90FF3" w:rsidRPr="002D7E98">
              <w:rPr>
                <w:rStyle w:val="Hyperlink"/>
                <w:noProof/>
              </w:rPr>
              <w:t>Instructions for Site Administrators</w:t>
            </w:r>
            <w:r w:rsidR="00A90FF3" w:rsidRPr="002D7E98">
              <w:rPr>
                <w:rStyle w:val="Hyperlink"/>
                <w:i/>
                <w:noProof/>
              </w:rPr>
              <w:t xml:space="preserve"> at LGUs</w:t>
            </w:r>
            <w:r w:rsidR="00A90FF3">
              <w:rPr>
                <w:noProof/>
                <w:webHidden/>
              </w:rPr>
              <w:tab/>
            </w:r>
            <w:r w:rsidR="00A90FF3">
              <w:rPr>
                <w:noProof/>
                <w:webHidden/>
              </w:rPr>
              <w:fldChar w:fldCharType="begin"/>
            </w:r>
            <w:r w:rsidR="00A90FF3">
              <w:rPr>
                <w:noProof/>
                <w:webHidden/>
              </w:rPr>
              <w:instrText xml:space="preserve"> PAGEREF _Toc370757384 \h </w:instrText>
            </w:r>
            <w:r w:rsidR="00A90FF3">
              <w:rPr>
                <w:noProof/>
                <w:webHidden/>
              </w:rPr>
            </w:r>
            <w:r w:rsidR="00A90FF3">
              <w:rPr>
                <w:noProof/>
                <w:webHidden/>
              </w:rPr>
              <w:fldChar w:fldCharType="separate"/>
            </w:r>
            <w:r w:rsidR="00A90FF3">
              <w:rPr>
                <w:noProof/>
                <w:webHidden/>
              </w:rPr>
              <w:t>18</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85" w:history="1">
            <w:r w:rsidR="00A90FF3" w:rsidRPr="002D7E98">
              <w:rPr>
                <w:rStyle w:val="Hyperlink"/>
                <w:noProof/>
              </w:rPr>
              <w:t>Logging In – First Time User Verification Process</w:t>
            </w:r>
            <w:r w:rsidR="00A90FF3">
              <w:rPr>
                <w:noProof/>
                <w:webHidden/>
              </w:rPr>
              <w:tab/>
            </w:r>
            <w:r w:rsidR="00A90FF3">
              <w:rPr>
                <w:noProof/>
                <w:webHidden/>
              </w:rPr>
              <w:fldChar w:fldCharType="begin"/>
            </w:r>
            <w:r w:rsidR="00A90FF3">
              <w:rPr>
                <w:noProof/>
                <w:webHidden/>
              </w:rPr>
              <w:instrText xml:space="preserve"> PAGEREF _Toc370757385 \h </w:instrText>
            </w:r>
            <w:r w:rsidR="00A90FF3">
              <w:rPr>
                <w:noProof/>
                <w:webHidden/>
              </w:rPr>
            </w:r>
            <w:r w:rsidR="00A90FF3">
              <w:rPr>
                <w:noProof/>
                <w:webHidden/>
              </w:rPr>
              <w:fldChar w:fldCharType="separate"/>
            </w:r>
            <w:r w:rsidR="00A90FF3">
              <w:rPr>
                <w:noProof/>
                <w:webHidden/>
              </w:rPr>
              <w:t>18</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86" w:history="1">
            <w:r w:rsidR="00A90FF3" w:rsidRPr="002D7E98">
              <w:rPr>
                <w:rStyle w:val="Hyperlink"/>
                <w:noProof/>
              </w:rPr>
              <w:t>Logging In – Returning Site Admins</w:t>
            </w:r>
            <w:r w:rsidR="00A90FF3">
              <w:rPr>
                <w:noProof/>
                <w:webHidden/>
              </w:rPr>
              <w:tab/>
            </w:r>
            <w:r w:rsidR="00A90FF3">
              <w:rPr>
                <w:noProof/>
                <w:webHidden/>
              </w:rPr>
              <w:fldChar w:fldCharType="begin"/>
            </w:r>
            <w:r w:rsidR="00A90FF3">
              <w:rPr>
                <w:noProof/>
                <w:webHidden/>
              </w:rPr>
              <w:instrText xml:space="preserve"> PAGEREF _Toc370757386 \h </w:instrText>
            </w:r>
            <w:r w:rsidR="00A90FF3">
              <w:rPr>
                <w:noProof/>
                <w:webHidden/>
              </w:rPr>
            </w:r>
            <w:r w:rsidR="00A90FF3">
              <w:rPr>
                <w:noProof/>
                <w:webHidden/>
              </w:rPr>
              <w:fldChar w:fldCharType="separate"/>
            </w:r>
            <w:r w:rsidR="00A90FF3">
              <w:rPr>
                <w:noProof/>
                <w:webHidden/>
              </w:rPr>
              <w:t>21</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87" w:history="1">
            <w:r w:rsidR="00A90FF3" w:rsidRPr="002D7E98">
              <w:rPr>
                <w:rStyle w:val="Hyperlink"/>
                <w:noProof/>
              </w:rPr>
              <w:t>Setting up your Site</w:t>
            </w:r>
            <w:r w:rsidR="00A90FF3">
              <w:rPr>
                <w:noProof/>
                <w:webHidden/>
              </w:rPr>
              <w:tab/>
            </w:r>
            <w:r w:rsidR="00A90FF3">
              <w:rPr>
                <w:noProof/>
                <w:webHidden/>
              </w:rPr>
              <w:fldChar w:fldCharType="begin"/>
            </w:r>
            <w:r w:rsidR="00A90FF3">
              <w:rPr>
                <w:noProof/>
                <w:webHidden/>
              </w:rPr>
              <w:instrText xml:space="preserve"> PAGEREF _Toc370757387 \h </w:instrText>
            </w:r>
            <w:r w:rsidR="00A90FF3">
              <w:rPr>
                <w:noProof/>
                <w:webHidden/>
              </w:rPr>
            </w:r>
            <w:r w:rsidR="00A90FF3">
              <w:rPr>
                <w:noProof/>
                <w:webHidden/>
              </w:rPr>
              <w:fldChar w:fldCharType="separate"/>
            </w:r>
            <w:r w:rsidR="00A90FF3">
              <w:rPr>
                <w:noProof/>
                <w:webHidden/>
              </w:rPr>
              <w:t>22</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88" w:history="1">
            <w:r w:rsidR="00A90FF3" w:rsidRPr="002D7E98">
              <w:rPr>
                <w:rStyle w:val="Hyperlink"/>
                <w:noProof/>
              </w:rPr>
              <w:t>What to do when you are asked to “Claim” a Non-Capacity Project</w:t>
            </w:r>
            <w:r w:rsidR="00A90FF3">
              <w:rPr>
                <w:noProof/>
                <w:webHidden/>
              </w:rPr>
              <w:tab/>
            </w:r>
            <w:r w:rsidR="00A90FF3">
              <w:rPr>
                <w:noProof/>
                <w:webHidden/>
              </w:rPr>
              <w:fldChar w:fldCharType="begin"/>
            </w:r>
            <w:r w:rsidR="00A90FF3">
              <w:rPr>
                <w:noProof/>
                <w:webHidden/>
              </w:rPr>
              <w:instrText xml:space="preserve"> PAGEREF _Toc370757388 \h </w:instrText>
            </w:r>
            <w:r w:rsidR="00A90FF3">
              <w:rPr>
                <w:noProof/>
                <w:webHidden/>
              </w:rPr>
            </w:r>
            <w:r w:rsidR="00A90FF3">
              <w:rPr>
                <w:noProof/>
                <w:webHidden/>
              </w:rPr>
              <w:fldChar w:fldCharType="separate"/>
            </w:r>
            <w:r w:rsidR="00A90FF3">
              <w:rPr>
                <w:noProof/>
                <w:webHidden/>
              </w:rPr>
              <w:t>32</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89" w:history="1">
            <w:r w:rsidR="00A90FF3" w:rsidRPr="002D7E98">
              <w:rPr>
                <w:rStyle w:val="Hyperlink"/>
                <w:noProof/>
              </w:rPr>
              <w:t>Navigating the Software</w:t>
            </w:r>
            <w:r w:rsidR="00A90FF3">
              <w:rPr>
                <w:noProof/>
                <w:webHidden/>
              </w:rPr>
              <w:tab/>
            </w:r>
            <w:r w:rsidR="00A90FF3">
              <w:rPr>
                <w:noProof/>
                <w:webHidden/>
              </w:rPr>
              <w:fldChar w:fldCharType="begin"/>
            </w:r>
            <w:r w:rsidR="00A90FF3">
              <w:rPr>
                <w:noProof/>
                <w:webHidden/>
              </w:rPr>
              <w:instrText xml:space="preserve"> PAGEREF _Toc370757389 \h </w:instrText>
            </w:r>
            <w:r w:rsidR="00A90FF3">
              <w:rPr>
                <w:noProof/>
                <w:webHidden/>
              </w:rPr>
            </w:r>
            <w:r w:rsidR="00A90FF3">
              <w:rPr>
                <w:noProof/>
                <w:webHidden/>
              </w:rPr>
              <w:fldChar w:fldCharType="separate"/>
            </w:r>
            <w:r w:rsidR="00A90FF3">
              <w:rPr>
                <w:noProof/>
                <w:webHidden/>
              </w:rPr>
              <w:t>33</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90" w:history="1">
            <w:r w:rsidR="00A90FF3" w:rsidRPr="002D7E98">
              <w:rPr>
                <w:rStyle w:val="Hyperlink"/>
                <w:noProof/>
              </w:rPr>
              <w:t>Finding, Editing, &amp; Managing Projects</w:t>
            </w:r>
            <w:r w:rsidR="00A90FF3">
              <w:rPr>
                <w:noProof/>
                <w:webHidden/>
              </w:rPr>
              <w:tab/>
            </w:r>
            <w:r w:rsidR="00A90FF3">
              <w:rPr>
                <w:noProof/>
                <w:webHidden/>
              </w:rPr>
              <w:fldChar w:fldCharType="begin"/>
            </w:r>
            <w:r w:rsidR="00A90FF3">
              <w:rPr>
                <w:noProof/>
                <w:webHidden/>
              </w:rPr>
              <w:instrText xml:space="preserve"> PAGEREF _Toc370757390 \h </w:instrText>
            </w:r>
            <w:r w:rsidR="00A90FF3">
              <w:rPr>
                <w:noProof/>
                <w:webHidden/>
              </w:rPr>
            </w:r>
            <w:r w:rsidR="00A90FF3">
              <w:rPr>
                <w:noProof/>
                <w:webHidden/>
              </w:rPr>
              <w:fldChar w:fldCharType="separate"/>
            </w:r>
            <w:r w:rsidR="00A90FF3">
              <w:rPr>
                <w:noProof/>
                <w:webHidden/>
              </w:rPr>
              <w:t>34</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91" w:history="1">
            <w:r w:rsidR="00A90FF3" w:rsidRPr="002D7E98">
              <w:rPr>
                <w:rStyle w:val="Hyperlink"/>
                <w:noProof/>
              </w:rPr>
              <w:t>How to Submit Projects &amp; Reports</w:t>
            </w:r>
            <w:r w:rsidR="00A90FF3">
              <w:rPr>
                <w:noProof/>
                <w:webHidden/>
              </w:rPr>
              <w:tab/>
            </w:r>
            <w:r w:rsidR="00A90FF3">
              <w:rPr>
                <w:noProof/>
                <w:webHidden/>
              </w:rPr>
              <w:fldChar w:fldCharType="begin"/>
            </w:r>
            <w:r w:rsidR="00A90FF3">
              <w:rPr>
                <w:noProof/>
                <w:webHidden/>
              </w:rPr>
              <w:instrText xml:space="preserve"> PAGEREF _Toc370757391 \h </w:instrText>
            </w:r>
            <w:r w:rsidR="00A90FF3">
              <w:rPr>
                <w:noProof/>
                <w:webHidden/>
              </w:rPr>
            </w:r>
            <w:r w:rsidR="00A90FF3">
              <w:rPr>
                <w:noProof/>
                <w:webHidden/>
              </w:rPr>
              <w:fldChar w:fldCharType="separate"/>
            </w:r>
            <w:r w:rsidR="00A90FF3">
              <w:rPr>
                <w:noProof/>
                <w:webHidden/>
              </w:rPr>
              <w:t>35</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92" w:history="1">
            <w:r w:rsidR="00A90FF3" w:rsidRPr="002D7E98">
              <w:rPr>
                <w:rStyle w:val="Hyperlink"/>
                <w:noProof/>
              </w:rPr>
              <w:t>Instructions for Project Directors &amp; Other User Roles at LGUs</w:t>
            </w:r>
            <w:r w:rsidR="00A90FF3">
              <w:rPr>
                <w:noProof/>
                <w:webHidden/>
              </w:rPr>
              <w:tab/>
            </w:r>
            <w:r w:rsidR="00A90FF3">
              <w:rPr>
                <w:noProof/>
                <w:webHidden/>
              </w:rPr>
              <w:fldChar w:fldCharType="begin"/>
            </w:r>
            <w:r w:rsidR="00A90FF3">
              <w:rPr>
                <w:noProof/>
                <w:webHidden/>
              </w:rPr>
              <w:instrText xml:space="preserve"> PAGEREF _Toc370757392 \h </w:instrText>
            </w:r>
            <w:r w:rsidR="00A90FF3">
              <w:rPr>
                <w:noProof/>
                <w:webHidden/>
              </w:rPr>
            </w:r>
            <w:r w:rsidR="00A90FF3">
              <w:rPr>
                <w:noProof/>
                <w:webHidden/>
              </w:rPr>
              <w:fldChar w:fldCharType="separate"/>
            </w:r>
            <w:r w:rsidR="00A90FF3">
              <w:rPr>
                <w:noProof/>
                <w:webHidden/>
              </w:rPr>
              <w:t>48</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93" w:history="1">
            <w:r w:rsidR="00A90FF3" w:rsidRPr="002D7E98">
              <w:rPr>
                <w:rStyle w:val="Hyperlink"/>
                <w:noProof/>
              </w:rPr>
              <w:t>Logging In – First Time User Verification Process</w:t>
            </w:r>
            <w:r w:rsidR="00A90FF3">
              <w:rPr>
                <w:noProof/>
                <w:webHidden/>
              </w:rPr>
              <w:tab/>
            </w:r>
            <w:r w:rsidR="00A90FF3">
              <w:rPr>
                <w:noProof/>
                <w:webHidden/>
              </w:rPr>
              <w:fldChar w:fldCharType="begin"/>
            </w:r>
            <w:r w:rsidR="00A90FF3">
              <w:rPr>
                <w:noProof/>
                <w:webHidden/>
              </w:rPr>
              <w:instrText xml:space="preserve"> PAGEREF _Toc370757393 \h </w:instrText>
            </w:r>
            <w:r w:rsidR="00A90FF3">
              <w:rPr>
                <w:noProof/>
                <w:webHidden/>
              </w:rPr>
            </w:r>
            <w:r w:rsidR="00A90FF3">
              <w:rPr>
                <w:noProof/>
                <w:webHidden/>
              </w:rPr>
              <w:fldChar w:fldCharType="separate"/>
            </w:r>
            <w:r w:rsidR="00A90FF3">
              <w:rPr>
                <w:noProof/>
                <w:webHidden/>
              </w:rPr>
              <w:t>48</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94" w:history="1">
            <w:r w:rsidR="00A90FF3" w:rsidRPr="002D7E98">
              <w:rPr>
                <w:rStyle w:val="Hyperlink"/>
                <w:noProof/>
              </w:rPr>
              <w:t>Logging In – Returning Users</w:t>
            </w:r>
            <w:r w:rsidR="00A90FF3">
              <w:rPr>
                <w:noProof/>
                <w:webHidden/>
              </w:rPr>
              <w:tab/>
            </w:r>
            <w:r w:rsidR="00A90FF3">
              <w:rPr>
                <w:noProof/>
                <w:webHidden/>
              </w:rPr>
              <w:fldChar w:fldCharType="begin"/>
            </w:r>
            <w:r w:rsidR="00A90FF3">
              <w:rPr>
                <w:noProof/>
                <w:webHidden/>
              </w:rPr>
              <w:instrText xml:space="preserve"> PAGEREF _Toc370757394 \h </w:instrText>
            </w:r>
            <w:r w:rsidR="00A90FF3">
              <w:rPr>
                <w:noProof/>
                <w:webHidden/>
              </w:rPr>
            </w:r>
            <w:r w:rsidR="00A90FF3">
              <w:rPr>
                <w:noProof/>
                <w:webHidden/>
              </w:rPr>
              <w:fldChar w:fldCharType="separate"/>
            </w:r>
            <w:r w:rsidR="00A90FF3">
              <w:rPr>
                <w:noProof/>
                <w:webHidden/>
              </w:rPr>
              <w:t>51</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95" w:history="1">
            <w:r w:rsidR="00A90FF3" w:rsidRPr="002D7E98">
              <w:rPr>
                <w:rStyle w:val="Hyperlink"/>
                <w:noProof/>
              </w:rPr>
              <w:t>Navigating the Software</w:t>
            </w:r>
            <w:r w:rsidR="00A90FF3">
              <w:rPr>
                <w:noProof/>
                <w:webHidden/>
              </w:rPr>
              <w:tab/>
            </w:r>
            <w:r w:rsidR="00A90FF3">
              <w:rPr>
                <w:noProof/>
                <w:webHidden/>
              </w:rPr>
              <w:fldChar w:fldCharType="begin"/>
            </w:r>
            <w:r w:rsidR="00A90FF3">
              <w:rPr>
                <w:noProof/>
                <w:webHidden/>
              </w:rPr>
              <w:instrText xml:space="preserve"> PAGEREF _Toc370757395 \h </w:instrText>
            </w:r>
            <w:r w:rsidR="00A90FF3">
              <w:rPr>
                <w:noProof/>
                <w:webHidden/>
              </w:rPr>
            </w:r>
            <w:r w:rsidR="00A90FF3">
              <w:rPr>
                <w:noProof/>
                <w:webHidden/>
              </w:rPr>
              <w:fldChar w:fldCharType="separate"/>
            </w:r>
            <w:r w:rsidR="00A90FF3">
              <w:rPr>
                <w:noProof/>
                <w:webHidden/>
              </w:rPr>
              <w:t>53</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96" w:history="1">
            <w:r w:rsidR="00A90FF3" w:rsidRPr="002D7E98">
              <w:rPr>
                <w:rStyle w:val="Hyperlink"/>
                <w:noProof/>
              </w:rPr>
              <w:t>Finding, Editing, &amp; Managing Projects</w:t>
            </w:r>
            <w:r w:rsidR="00A90FF3">
              <w:rPr>
                <w:noProof/>
                <w:webHidden/>
              </w:rPr>
              <w:tab/>
            </w:r>
            <w:r w:rsidR="00A90FF3">
              <w:rPr>
                <w:noProof/>
                <w:webHidden/>
              </w:rPr>
              <w:fldChar w:fldCharType="begin"/>
            </w:r>
            <w:r w:rsidR="00A90FF3">
              <w:rPr>
                <w:noProof/>
                <w:webHidden/>
              </w:rPr>
              <w:instrText xml:space="preserve"> PAGEREF _Toc370757396 \h </w:instrText>
            </w:r>
            <w:r w:rsidR="00A90FF3">
              <w:rPr>
                <w:noProof/>
                <w:webHidden/>
              </w:rPr>
            </w:r>
            <w:r w:rsidR="00A90FF3">
              <w:rPr>
                <w:noProof/>
                <w:webHidden/>
              </w:rPr>
              <w:fldChar w:fldCharType="separate"/>
            </w:r>
            <w:r w:rsidR="00A90FF3">
              <w:rPr>
                <w:noProof/>
                <w:webHidden/>
              </w:rPr>
              <w:t>54</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97" w:history="1">
            <w:r w:rsidR="00A90FF3" w:rsidRPr="002D7E98">
              <w:rPr>
                <w:rStyle w:val="Hyperlink"/>
                <w:noProof/>
              </w:rPr>
              <w:t>How to Submit Projects &amp; Reports</w:t>
            </w:r>
            <w:r w:rsidR="00A90FF3">
              <w:rPr>
                <w:noProof/>
                <w:webHidden/>
              </w:rPr>
              <w:tab/>
            </w:r>
            <w:r w:rsidR="00A90FF3">
              <w:rPr>
                <w:noProof/>
                <w:webHidden/>
              </w:rPr>
              <w:fldChar w:fldCharType="begin"/>
            </w:r>
            <w:r w:rsidR="00A90FF3">
              <w:rPr>
                <w:noProof/>
                <w:webHidden/>
              </w:rPr>
              <w:instrText xml:space="preserve"> PAGEREF _Toc370757397 \h </w:instrText>
            </w:r>
            <w:r w:rsidR="00A90FF3">
              <w:rPr>
                <w:noProof/>
                <w:webHidden/>
              </w:rPr>
            </w:r>
            <w:r w:rsidR="00A90FF3">
              <w:rPr>
                <w:noProof/>
                <w:webHidden/>
              </w:rPr>
              <w:fldChar w:fldCharType="separate"/>
            </w:r>
            <w:r w:rsidR="00A90FF3">
              <w:rPr>
                <w:noProof/>
                <w:webHidden/>
              </w:rPr>
              <w:t>55</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398" w:history="1">
            <w:r w:rsidR="00A90FF3" w:rsidRPr="002D7E98">
              <w:rPr>
                <w:rStyle w:val="Hyperlink"/>
                <w:noProof/>
              </w:rPr>
              <w:t>Instructions for Independent Grantees (Not Part of an LGU)</w:t>
            </w:r>
            <w:r w:rsidR="00A90FF3">
              <w:rPr>
                <w:noProof/>
                <w:webHidden/>
              </w:rPr>
              <w:tab/>
            </w:r>
            <w:r w:rsidR="00A90FF3">
              <w:rPr>
                <w:noProof/>
                <w:webHidden/>
              </w:rPr>
              <w:fldChar w:fldCharType="begin"/>
            </w:r>
            <w:r w:rsidR="00A90FF3">
              <w:rPr>
                <w:noProof/>
                <w:webHidden/>
              </w:rPr>
              <w:instrText xml:space="preserve"> PAGEREF _Toc370757398 \h </w:instrText>
            </w:r>
            <w:r w:rsidR="00A90FF3">
              <w:rPr>
                <w:noProof/>
                <w:webHidden/>
              </w:rPr>
            </w:r>
            <w:r w:rsidR="00A90FF3">
              <w:rPr>
                <w:noProof/>
                <w:webHidden/>
              </w:rPr>
              <w:fldChar w:fldCharType="separate"/>
            </w:r>
            <w:r w:rsidR="00A90FF3">
              <w:rPr>
                <w:noProof/>
                <w:webHidden/>
              </w:rPr>
              <w:t>68</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399" w:history="1">
            <w:r w:rsidR="00A90FF3" w:rsidRPr="002D7E98">
              <w:rPr>
                <w:rStyle w:val="Hyperlink"/>
                <w:noProof/>
              </w:rPr>
              <w:t>Logging In to REEport for the First Time</w:t>
            </w:r>
            <w:r w:rsidR="00A90FF3">
              <w:rPr>
                <w:noProof/>
                <w:webHidden/>
              </w:rPr>
              <w:tab/>
            </w:r>
            <w:r w:rsidR="00A90FF3">
              <w:rPr>
                <w:noProof/>
                <w:webHidden/>
              </w:rPr>
              <w:fldChar w:fldCharType="begin"/>
            </w:r>
            <w:r w:rsidR="00A90FF3">
              <w:rPr>
                <w:noProof/>
                <w:webHidden/>
              </w:rPr>
              <w:instrText xml:space="preserve"> PAGEREF _Toc370757399 \h </w:instrText>
            </w:r>
            <w:r w:rsidR="00A90FF3">
              <w:rPr>
                <w:noProof/>
                <w:webHidden/>
              </w:rPr>
            </w:r>
            <w:r w:rsidR="00A90FF3">
              <w:rPr>
                <w:noProof/>
                <w:webHidden/>
              </w:rPr>
              <w:fldChar w:fldCharType="separate"/>
            </w:r>
            <w:r w:rsidR="00A90FF3">
              <w:rPr>
                <w:noProof/>
                <w:webHidden/>
              </w:rPr>
              <w:t>68</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00" w:history="1">
            <w:r w:rsidR="00A90FF3" w:rsidRPr="002D7E98">
              <w:rPr>
                <w:rStyle w:val="Hyperlink"/>
                <w:noProof/>
              </w:rPr>
              <w:t>Logging In – Returning Users</w:t>
            </w:r>
            <w:r w:rsidR="00A90FF3">
              <w:rPr>
                <w:noProof/>
                <w:webHidden/>
              </w:rPr>
              <w:tab/>
            </w:r>
            <w:r w:rsidR="00A90FF3">
              <w:rPr>
                <w:noProof/>
                <w:webHidden/>
              </w:rPr>
              <w:fldChar w:fldCharType="begin"/>
            </w:r>
            <w:r w:rsidR="00A90FF3">
              <w:rPr>
                <w:noProof/>
                <w:webHidden/>
              </w:rPr>
              <w:instrText xml:space="preserve"> PAGEREF _Toc370757400 \h </w:instrText>
            </w:r>
            <w:r w:rsidR="00A90FF3">
              <w:rPr>
                <w:noProof/>
                <w:webHidden/>
              </w:rPr>
            </w:r>
            <w:r w:rsidR="00A90FF3">
              <w:rPr>
                <w:noProof/>
                <w:webHidden/>
              </w:rPr>
              <w:fldChar w:fldCharType="separate"/>
            </w:r>
            <w:r w:rsidR="00A90FF3">
              <w:rPr>
                <w:noProof/>
                <w:webHidden/>
              </w:rPr>
              <w:t>71</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01" w:history="1">
            <w:r w:rsidR="00A90FF3" w:rsidRPr="002D7E98">
              <w:rPr>
                <w:rStyle w:val="Hyperlink"/>
                <w:noProof/>
              </w:rPr>
              <w:t>Navigating the Software</w:t>
            </w:r>
            <w:r w:rsidR="00A90FF3">
              <w:rPr>
                <w:noProof/>
                <w:webHidden/>
              </w:rPr>
              <w:tab/>
            </w:r>
            <w:r w:rsidR="00A90FF3">
              <w:rPr>
                <w:noProof/>
                <w:webHidden/>
              </w:rPr>
              <w:fldChar w:fldCharType="begin"/>
            </w:r>
            <w:r w:rsidR="00A90FF3">
              <w:rPr>
                <w:noProof/>
                <w:webHidden/>
              </w:rPr>
              <w:instrText xml:space="preserve"> PAGEREF _Toc370757401 \h </w:instrText>
            </w:r>
            <w:r w:rsidR="00A90FF3">
              <w:rPr>
                <w:noProof/>
                <w:webHidden/>
              </w:rPr>
            </w:r>
            <w:r w:rsidR="00A90FF3">
              <w:rPr>
                <w:noProof/>
                <w:webHidden/>
              </w:rPr>
              <w:fldChar w:fldCharType="separate"/>
            </w:r>
            <w:r w:rsidR="00A90FF3">
              <w:rPr>
                <w:noProof/>
                <w:webHidden/>
              </w:rPr>
              <w:t>73</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02" w:history="1">
            <w:r w:rsidR="00A90FF3" w:rsidRPr="002D7E98">
              <w:rPr>
                <w:rStyle w:val="Hyperlink"/>
                <w:noProof/>
              </w:rPr>
              <w:t>Finding, Editing, &amp; Managing Projects</w:t>
            </w:r>
            <w:r w:rsidR="00A90FF3">
              <w:rPr>
                <w:noProof/>
                <w:webHidden/>
              </w:rPr>
              <w:tab/>
            </w:r>
            <w:r w:rsidR="00A90FF3">
              <w:rPr>
                <w:noProof/>
                <w:webHidden/>
              </w:rPr>
              <w:fldChar w:fldCharType="begin"/>
            </w:r>
            <w:r w:rsidR="00A90FF3">
              <w:rPr>
                <w:noProof/>
                <w:webHidden/>
              </w:rPr>
              <w:instrText xml:space="preserve"> PAGEREF _Toc370757402 \h </w:instrText>
            </w:r>
            <w:r w:rsidR="00A90FF3">
              <w:rPr>
                <w:noProof/>
                <w:webHidden/>
              </w:rPr>
            </w:r>
            <w:r w:rsidR="00A90FF3">
              <w:rPr>
                <w:noProof/>
                <w:webHidden/>
              </w:rPr>
              <w:fldChar w:fldCharType="separate"/>
            </w:r>
            <w:r w:rsidR="00A90FF3">
              <w:rPr>
                <w:noProof/>
                <w:webHidden/>
              </w:rPr>
              <w:t>74</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03" w:history="1">
            <w:r w:rsidR="00A90FF3" w:rsidRPr="002D7E98">
              <w:rPr>
                <w:rStyle w:val="Hyperlink"/>
                <w:noProof/>
              </w:rPr>
              <w:t>Due Dates for Submitting Reports</w:t>
            </w:r>
            <w:r w:rsidR="00A90FF3">
              <w:rPr>
                <w:noProof/>
                <w:webHidden/>
              </w:rPr>
              <w:tab/>
            </w:r>
            <w:r w:rsidR="00A90FF3">
              <w:rPr>
                <w:noProof/>
                <w:webHidden/>
              </w:rPr>
              <w:fldChar w:fldCharType="begin"/>
            </w:r>
            <w:r w:rsidR="00A90FF3">
              <w:rPr>
                <w:noProof/>
                <w:webHidden/>
              </w:rPr>
              <w:instrText xml:space="preserve"> PAGEREF _Toc370757403 \h </w:instrText>
            </w:r>
            <w:r w:rsidR="00A90FF3">
              <w:rPr>
                <w:noProof/>
                <w:webHidden/>
              </w:rPr>
            </w:r>
            <w:r w:rsidR="00A90FF3">
              <w:rPr>
                <w:noProof/>
                <w:webHidden/>
              </w:rPr>
              <w:fldChar w:fldCharType="separate"/>
            </w:r>
            <w:r w:rsidR="00A90FF3">
              <w:rPr>
                <w:noProof/>
                <w:webHidden/>
              </w:rPr>
              <w:t>75</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04" w:history="1">
            <w:r w:rsidR="00A90FF3" w:rsidRPr="002D7E98">
              <w:rPr>
                <w:rStyle w:val="Hyperlink"/>
                <w:noProof/>
              </w:rPr>
              <w:t>How to Submit Projects &amp; Reports</w:t>
            </w:r>
            <w:r w:rsidR="00A90FF3">
              <w:rPr>
                <w:noProof/>
                <w:webHidden/>
              </w:rPr>
              <w:tab/>
            </w:r>
            <w:r w:rsidR="00A90FF3">
              <w:rPr>
                <w:noProof/>
                <w:webHidden/>
              </w:rPr>
              <w:fldChar w:fldCharType="begin"/>
            </w:r>
            <w:r w:rsidR="00A90FF3">
              <w:rPr>
                <w:noProof/>
                <w:webHidden/>
              </w:rPr>
              <w:instrText xml:space="preserve"> PAGEREF _Toc370757404 \h </w:instrText>
            </w:r>
            <w:r w:rsidR="00A90FF3">
              <w:rPr>
                <w:noProof/>
                <w:webHidden/>
              </w:rPr>
            </w:r>
            <w:r w:rsidR="00A90FF3">
              <w:rPr>
                <w:noProof/>
                <w:webHidden/>
              </w:rPr>
              <w:fldChar w:fldCharType="separate"/>
            </w:r>
            <w:r w:rsidR="00A90FF3">
              <w:rPr>
                <w:noProof/>
                <w:webHidden/>
              </w:rPr>
              <w:t>76</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05" w:history="1">
            <w:r w:rsidR="00A90FF3" w:rsidRPr="002D7E98">
              <w:rPr>
                <w:rStyle w:val="Hyperlink"/>
                <w:noProof/>
              </w:rPr>
              <w:t>Extensions &amp; Continuation Awards</w:t>
            </w:r>
            <w:r w:rsidR="00A90FF3">
              <w:rPr>
                <w:noProof/>
                <w:webHidden/>
              </w:rPr>
              <w:tab/>
            </w:r>
            <w:r w:rsidR="00A90FF3">
              <w:rPr>
                <w:noProof/>
                <w:webHidden/>
              </w:rPr>
              <w:fldChar w:fldCharType="begin"/>
            </w:r>
            <w:r w:rsidR="00A90FF3">
              <w:rPr>
                <w:noProof/>
                <w:webHidden/>
              </w:rPr>
              <w:instrText xml:space="preserve"> PAGEREF _Toc370757405 \h </w:instrText>
            </w:r>
            <w:r w:rsidR="00A90FF3">
              <w:rPr>
                <w:noProof/>
                <w:webHidden/>
              </w:rPr>
            </w:r>
            <w:r w:rsidR="00A90FF3">
              <w:rPr>
                <w:noProof/>
                <w:webHidden/>
              </w:rPr>
              <w:fldChar w:fldCharType="separate"/>
            </w:r>
            <w:r w:rsidR="00A90FF3">
              <w:rPr>
                <w:noProof/>
                <w:webHidden/>
              </w:rPr>
              <w:t>84</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06" w:history="1">
            <w:r w:rsidR="00A90FF3" w:rsidRPr="002D7E98">
              <w:rPr>
                <w:rStyle w:val="Hyperlink"/>
                <w:noProof/>
              </w:rPr>
              <w:t>Making Changes to an Active Project</w:t>
            </w:r>
            <w:r w:rsidR="00A90FF3">
              <w:rPr>
                <w:noProof/>
                <w:webHidden/>
              </w:rPr>
              <w:tab/>
            </w:r>
            <w:r w:rsidR="00A90FF3">
              <w:rPr>
                <w:noProof/>
                <w:webHidden/>
              </w:rPr>
              <w:fldChar w:fldCharType="begin"/>
            </w:r>
            <w:r w:rsidR="00A90FF3">
              <w:rPr>
                <w:noProof/>
                <w:webHidden/>
              </w:rPr>
              <w:instrText xml:space="preserve"> PAGEREF _Toc370757406 \h </w:instrText>
            </w:r>
            <w:r w:rsidR="00A90FF3">
              <w:rPr>
                <w:noProof/>
                <w:webHidden/>
              </w:rPr>
            </w:r>
            <w:r w:rsidR="00A90FF3">
              <w:rPr>
                <w:noProof/>
                <w:webHidden/>
              </w:rPr>
              <w:fldChar w:fldCharType="separate"/>
            </w:r>
            <w:r w:rsidR="00A90FF3">
              <w:rPr>
                <w:noProof/>
                <w:webHidden/>
              </w:rPr>
              <w:t>85</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07" w:history="1">
            <w:r w:rsidR="00A90FF3" w:rsidRPr="002D7E98">
              <w:rPr>
                <w:rStyle w:val="Hyperlink"/>
                <w:noProof/>
              </w:rPr>
              <w:t>Submitting the Federal Financial Report (SF-425)</w:t>
            </w:r>
            <w:r w:rsidR="00A90FF3">
              <w:rPr>
                <w:noProof/>
                <w:webHidden/>
              </w:rPr>
              <w:tab/>
            </w:r>
            <w:r w:rsidR="00A90FF3">
              <w:rPr>
                <w:noProof/>
                <w:webHidden/>
              </w:rPr>
              <w:fldChar w:fldCharType="begin"/>
            </w:r>
            <w:r w:rsidR="00A90FF3">
              <w:rPr>
                <w:noProof/>
                <w:webHidden/>
              </w:rPr>
              <w:instrText xml:space="preserve"> PAGEREF _Toc370757407 \h </w:instrText>
            </w:r>
            <w:r w:rsidR="00A90FF3">
              <w:rPr>
                <w:noProof/>
                <w:webHidden/>
              </w:rPr>
            </w:r>
            <w:r w:rsidR="00A90FF3">
              <w:rPr>
                <w:noProof/>
                <w:webHidden/>
              </w:rPr>
              <w:fldChar w:fldCharType="separate"/>
            </w:r>
            <w:r w:rsidR="00A90FF3">
              <w:rPr>
                <w:noProof/>
                <w:webHidden/>
              </w:rPr>
              <w:t>85</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408" w:history="1">
            <w:r w:rsidR="00A90FF3" w:rsidRPr="002D7E98">
              <w:rPr>
                <w:rStyle w:val="Hyperlink"/>
                <w:noProof/>
              </w:rPr>
              <w:t>Submitting a Project Initiation – Data Content &amp; Instructions</w:t>
            </w:r>
            <w:r w:rsidR="00A90FF3">
              <w:rPr>
                <w:noProof/>
                <w:webHidden/>
              </w:rPr>
              <w:tab/>
            </w:r>
            <w:r w:rsidR="00A90FF3">
              <w:rPr>
                <w:noProof/>
                <w:webHidden/>
              </w:rPr>
              <w:fldChar w:fldCharType="begin"/>
            </w:r>
            <w:r w:rsidR="00A90FF3">
              <w:rPr>
                <w:noProof/>
                <w:webHidden/>
              </w:rPr>
              <w:instrText xml:space="preserve"> PAGEREF _Toc370757408 \h </w:instrText>
            </w:r>
            <w:r w:rsidR="00A90FF3">
              <w:rPr>
                <w:noProof/>
                <w:webHidden/>
              </w:rPr>
            </w:r>
            <w:r w:rsidR="00A90FF3">
              <w:rPr>
                <w:noProof/>
                <w:webHidden/>
              </w:rPr>
              <w:fldChar w:fldCharType="separate"/>
            </w:r>
            <w:r w:rsidR="00A90FF3">
              <w:rPr>
                <w:noProof/>
                <w:webHidden/>
              </w:rPr>
              <w:t>86</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09" w:history="1">
            <w:r w:rsidR="00A90FF3" w:rsidRPr="002D7E98">
              <w:rPr>
                <w:rStyle w:val="Hyperlink"/>
                <w:noProof/>
              </w:rPr>
              <w:t>Non-Capacity Project Initiation</w:t>
            </w:r>
            <w:r w:rsidR="00A90FF3">
              <w:rPr>
                <w:noProof/>
                <w:webHidden/>
              </w:rPr>
              <w:tab/>
            </w:r>
            <w:r w:rsidR="00A90FF3">
              <w:rPr>
                <w:noProof/>
                <w:webHidden/>
              </w:rPr>
              <w:fldChar w:fldCharType="begin"/>
            </w:r>
            <w:r w:rsidR="00A90FF3">
              <w:rPr>
                <w:noProof/>
                <w:webHidden/>
              </w:rPr>
              <w:instrText xml:space="preserve"> PAGEREF _Toc370757409 \h </w:instrText>
            </w:r>
            <w:r w:rsidR="00A90FF3">
              <w:rPr>
                <w:noProof/>
                <w:webHidden/>
              </w:rPr>
            </w:r>
            <w:r w:rsidR="00A90FF3">
              <w:rPr>
                <w:noProof/>
                <w:webHidden/>
              </w:rPr>
              <w:fldChar w:fldCharType="separate"/>
            </w:r>
            <w:r w:rsidR="00A90FF3">
              <w:rPr>
                <w:noProof/>
                <w:webHidden/>
              </w:rPr>
              <w:t>86</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0" w:history="1">
            <w:r w:rsidR="00A90FF3" w:rsidRPr="002D7E98">
              <w:rPr>
                <w:rStyle w:val="Hyperlink"/>
                <w:noProof/>
              </w:rPr>
              <w:t>Capacity Project Initiation – Create a New Project</w:t>
            </w:r>
            <w:r w:rsidR="00A90FF3">
              <w:rPr>
                <w:noProof/>
                <w:webHidden/>
              </w:rPr>
              <w:tab/>
            </w:r>
            <w:r w:rsidR="00A90FF3">
              <w:rPr>
                <w:noProof/>
                <w:webHidden/>
              </w:rPr>
              <w:fldChar w:fldCharType="begin"/>
            </w:r>
            <w:r w:rsidR="00A90FF3">
              <w:rPr>
                <w:noProof/>
                <w:webHidden/>
              </w:rPr>
              <w:instrText xml:space="preserve"> PAGEREF _Toc370757410 \h </w:instrText>
            </w:r>
            <w:r w:rsidR="00A90FF3">
              <w:rPr>
                <w:noProof/>
                <w:webHidden/>
              </w:rPr>
            </w:r>
            <w:r w:rsidR="00A90FF3">
              <w:rPr>
                <w:noProof/>
                <w:webHidden/>
              </w:rPr>
              <w:fldChar w:fldCharType="separate"/>
            </w:r>
            <w:r w:rsidR="00A90FF3">
              <w:rPr>
                <w:noProof/>
                <w:webHidden/>
              </w:rPr>
              <w:t>87</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1" w:history="1">
            <w:r w:rsidR="00A90FF3" w:rsidRPr="002D7E98">
              <w:rPr>
                <w:rStyle w:val="Hyperlink"/>
                <w:noProof/>
              </w:rPr>
              <w:t>Helpful Hints for Entering Project Data:</w:t>
            </w:r>
            <w:r w:rsidR="00A90FF3">
              <w:rPr>
                <w:noProof/>
                <w:webHidden/>
              </w:rPr>
              <w:tab/>
            </w:r>
            <w:r w:rsidR="00A90FF3">
              <w:rPr>
                <w:noProof/>
                <w:webHidden/>
              </w:rPr>
              <w:fldChar w:fldCharType="begin"/>
            </w:r>
            <w:r w:rsidR="00A90FF3">
              <w:rPr>
                <w:noProof/>
                <w:webHidden/>
              </w:rPr>
              <w:instrText xml:space="preserve"> PAGEREF _Toc370757411 \h </w:instrText>
            </w:r>
            <w:r w:rsidR="00A90FF3">
              <w:rPr>
                <w:noProof/>
                <w:webHidden/>
              </w:rPr>
            </w:r>
            <w:r w:rsidR="00A90FF3">
              <w:rPr>
                <w:noProof/>
                <w:webHidden/>
              </w:rPr>
              <w:fldChar w:fldCharType="separate"/>
            </w:r>
            <w:r w:rsidR="00A90FF3">
              <w:rPr>
                <w:noProof/>
                <w:webHidden/>
              </w:rPr>
              <w:t>88</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2" w:history="1">
            <w:r w:rsidR="00A90FF3" w:rsidRPr="002D7E98">
              <w:rPr>
                <w:rStyle w:val="Hyperlink"/>
                <w:noProof/>
              </w:rPr>
              <w:t>Cover Page – Non-Capacity</w:t>
            </w:r>
            <w:r w:rsidR="00A90FF3">
              <w:rPr>
                <w:noProof/>
                <w:webHidden/>
              </w:rPr>
              <w:tab/>
            </w:r>
            <w:r w:rsidR="00A90FF3">
              <w:rPr>
                <w:noProof/>
                <w:webHidden/>
              </w:rPr>
              <w:fldChar w:fldCharType="begin"/>
            </w:r>
            <w:r w:rsidR="00A90FF3">
              <w:rPr>
                <w:noProof/>
                <w:webHidden/>
              </w:rPr>
              <w:instrText xml:space="preserve"> PAGEREF _Toc370757412 \h </w:instrText>
            </w:r>
            <w:r w:rsidR="00A90FF3">
              <w:rPr>
                <w:noProof/>
                <w:webHidden/>
              </w:rPr>
            </w:r>
            <w:r w:rsidR="00A90FF3">
              <w:rPr>
                <w:noProof/>
                <w:webHidden/>
              </w:rPr>
              <w:fldChar w:fldCharType="separate"/>
            </w:r>
            <w:r w:rsidR="00A90FF3">
              <w:rPr>
                <w:noProof/>
                <w:webHidden/>
              </w:rPr>
              <w:t>90</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3" w:history="1">
            <w:r w:rsidR="00A90FF3" w:rsidRPr="002D7E98">
              <w:rPr>
                <w:rStyle w:val="Hyperlink"/>
                <w:noProof/>
              </w:rPr>
              <w:t>Cover Page – Capacity</w:t>
            </w:r>
            <w:r w:rsidR="00A90FF3">
              <w:rPr>
                <w:noProof/>
                <w:webHidden/>
              </w:rPr>
              <w:tab/>
            </w:r>
            <w:r w:rsidR="00A90FF3">
              <w:rPr>
                <w:noProof/>
                <w:webHidden/>
              </w:rPr>
              <w:fldChar w:fldCharType="begin"/>
            </w:r>
            <w:r w:rsidR="00A90FF3">
              <w:rPr>
                <w:noProof/>
                <w:webHidden/>
              </w:rPr>
              <w:instrText xml:space="preserve"> PAGEREF _Toc370757413 \h </w:instrText>
            </w:r>
            <w:r w:rsidR="00A90FF3">
              <w:rPr>
                <w:noProof/>
                <w:webHidden/>
              </w:rPr>
            </w:r>
            <w:r w:rsidR="00A90FF3">
              <w:rPr>
                <w:noProof/>
                <w:webHidden/>
              </w:rPr>
              <w:fldChar w:fldCharType="separate"/>
            </w:r>
            <w:r w:rsidR="00A90FF3">
              <w:rPr>
                <w:noProof/>
                <w:webHidden/>
              </w:rPr>
              <w:t>94</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4" w:history="1">
            <w:r w:rsidR="00A90FF3" w:rsidRPr="002D7E98">
              <w:rPr>
                <w:rStyle w:val="Hyperlink"/>
                <w:noProof/>
              </w:rPr>
              <w:t>Participants</w:t>
            </w:r>
            <w:r w:rsidR="00A90FF3">
              <w:rPr>
                <w:noProof/>
                <w:webHidden/>
              </w:rPr>
              <w:tab/>
            </w:r>
            <w:r w:rsidR="00A90FF3">
              <w:rPr>
                <w:noProof/>
                <w:webHidden/>
              </w:rPr>
              <w:fldChar w:fldCharType="begin"/>
            </w:r>
            <w:r w:rsidR="00A90FF3">
              <w:rPr>
                <w:noProof/>
                <w:webHidden/>
              </w:rPr>
              <w:instrText xml:space="preserve"> PAGEREF _Toc370757414 \h </w:instrText>
            </w:r>
            <w:r w:rsidR="00A90FF3">
              <w:rPr>
                <w:noProof/>
                <w:webHidden/>
              </w:rPr>
            </w:r>
            <w:r w:rsidR="00A90FF3">
              <w:rPr>
                <w:noProof/>
                <w:webHidden/>
              </w:rPr>
              <w:fldChar w:fldCharType="separate"/>
            </w:r>
            <w:r w:rsidR="00A90FF3">
              <w:rPr>
                <w:noProof/>
                <w:webHidden/>
              </w:rPr>
              <w:t>98</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5" w:history="1">
            <w:r w:rsidR="00A90FF3" w:rsidRPr="002D7E98">
              <w:rPr>
                <w:rStyle w:val="Hyperlink"/>
                <w:noProof/>
              </w:rPr>
              <w:t>Goals</w:t>
            </w:r>
            <w:r w:rsidR="00A90FF3">
              <w:rPr>
                <w:noProof/>
                <w:webHidden/>
              </w:rPr>
              <w:tab/>
            </w:r>
            <w:r w:rsidR="00A90FF3">
              <w:rPr>
                <w:noProof/>
                <w:webHidden/>
              </w:rPr>
              <w:fldChar w:fldCharType="begin"/>
            </w:r>
            <w:r w:rsidR="00A90FF3">
              <w:rPr>
                <w:noProof/>
                <w:webHidden/>
              </w:rPr>
              <w:instrText xml:space="preserve"> PAGEREF _Toc370757415 \h </w:instrText>
            </w:r>
            <w:r w:rsidR="00A90FF3">
              <w:rPr>
                <w:noProof/>
                <w:webHidden/>
              </w:rPr>
            </w:r>
            <w:r w:rsidR="00A90FF3">
              <w:rPr>
                <w:noProof/>
                <w:webHidden/>
              </w:rPr>
              <w:fldChar w:fldCharType="separate"/>
            </w:r>
            <w:r w:rsidR="00A90FF3">
              <w:rPr>
                <w:noProof/>
                <w:webHidden/>
              </w:rPr>
              <w:t>100</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6" w:history="1">
            <w:r w:rsidR="00A90FF3" w:rsidRPr="002D7E98">
              <w:rPr>
                <w:rStyle w:val="Hyperlink"/>
                <w:noProof/>
              </w:rPr>
              <w:t>Products</w:t>
            </w:r>
            <w:r w:rsidR="00A90FF3">
              <w:rPr>
                <w:noProof/>
                <w:webHidden/>
              </w:rPr>
              <w:tab/>
            </w:r>
            <w:r w:rsidR="00A90FF3">
              <w:rPr>
                <w:noProof/>
                <w:webHidden/>
              </w:rPr>
              <w:fldChar w:fldCharType="begin"/>
            </w:r>
            <w:r w:rsidR="00A90FF3">
              <w:rPr>
                <w:noProof/>
                <w:webHidden/>
              </w:rPr>
              <w:instrText xml:space="preserve"> PAGEREF _Toc370757416 \h </w:instrText>
            </w:r>
            <w:r w:rsidR="00A90FF3">
              <w:rPr>
                <w:noProof/>
                <w:webHidden/>
              </w:rPr>
            </w:r>
            <w:r w:rsidR="00A90FF3">
              <w:rPr>
                <w:noProof/>
                <w:webHidden/>
              </w:rPr>
              <w:fldChar w:fldCharType="separate"/>
            </w:r>
            <w:r w:rsidR="00A90FF3">
              <w:rPr>
                <w:noProof/>
                <w:webHidden/>
              </w:rPr>
              <w:t>101</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7" w:history="1">
            <w:r w:rsidR="00A90FF3" w:rsidRPr="002D7E98">
              <w:rPr>
                <w:rStyle w:val="Hyperlink"/>
                <w:noProof/>
              </w:rPr>
              <w:t>Outcomes</w:t>
            </w:r>
            <w:r w:rsidR="00A90FF3">
              <w:rPr>
                <w:noProof/>
                <w:webHidden/>
              </w:rPr>
              <w:tab/>
            </w:r>
            <w:r w:rsidR="00A90FF3">
              <w:rPr>
                <w:noProof/>
                <w:webHidden/>
              </w:rPr>
              <w:fldChar w:fldCharType="begin"/>
            </w:r>
            <w:r w:rsidR="00A90FF3">
              <w:rPr>
                <w:noProof/>
                <w:webHidden/>
              </w:rPr>
              <w:instrText xml:space="preserve"> PAGEREF _Toc370757417 \h </w:instrText>
            </w:r>
            <w:r w:rsidR="00A90FF3">
              <w:rPr>
                <w:noProof/>
                <w:webHidden/>
              </w:rPr>
            </w:r>
            <w:r w:rsidR="00A90FF3">
              <w:rPr>
                <w:noProof/>
                <w:webHidden/>
              </w:rPr>
              <w:fldChar w:fldCharType="separate"/>
            </w:r>
            <w:r w:rsidR="00A90FF3">
              <w:rPr>
                <w:noProof/>
                <w:webHidden/>
              </w:rPr>
              <w:t>102</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8" w:history="1">
            <w:r w:rsidR="00A90FF3" w:rsidRPr="002D7E98">
              <w:rPr>
                <w:rStyle w:val="Hyperlink"/>
                <w:noProof/>
              </w:rPr>
              <w:t>Audience</w:t>
            </w:r>
            <w:r w:rsidR="00A90FF3">
              <w:rPr>
                <w:noProof/>
                <w:webHidden/>
              </w:rPr>
              <w:tab/>
            </w:r>
            <w:r w:rsidR="00A90FF3">
              <w:rPr>
                <w:noProof/>
                <w:webHidden/>
              </w:rPr>
              <w:fldChar w:fldCharType="begin"/>
            </w:r>
            <w:r w:rsidR="00A90FF3">
              <w:rPr>
                <w:noProof/>
                <w:webHidden/>
              </w:rPr>
              <w:instrText xml:space="preserve"> PAGEREF _Toc370757418 \h </w:instrText>
            </w:r>
            <w:r w:rsidR="00A90FF3">
              <w:rPr>
                <w:noProof/>
                <w:webHidden/>
              </w:rPr>
            </w:r>
            <w:r w:rsidR="00A90FF3">
              <w:rPr>
                <w:noProof/>
                <w:webHidden/>
              </w:rPr>
              <w:fldChar w:fldCharType="separate"/>
            </w:r>
            <w:r w:rsidR="00A90FF3">
              <w:rPr>
                <w:noProof/>
                <w:webHidden/>
              </w:rPr>
              <w:t>104</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19" w:history="1">
            <w:r w:rsidR="00A90FF3" w:rsidRPr="002D7E98">
              <w:rPr>
                <w:rStyle w:val="Hyperlink"/>
                <w:noProof/>
              </w:rPr>
              <w:t>Methods</w:t>
            </w:r>
            <w:r w:rsidR="00A90FF3">
              <w:rPr>
                <w:noProof/>
                <w:webHidden/>
              </w:rPr>
              <w:tab/>
            </w:r>
            <w:r w:rsidR="00A90FF3">
              <w:rPr>
                <w:noProof/>
                <w:webHidden/>
              </w:rPr>
              <w:fldChar w:fldCharType="begin"/>
            </w:r>
            <w:r w:rsidR="00A90FF3">
              <w:rPr>
                <w:noProof/>
                <w:webHidden/>
              </w:rPr>
              <w:instrText xml:space="preserve"> PAGEREF _Toc370757419 \h </w:instrText>
            </w:r>
            <w:r w:rsidR="00A90FF3">
              <w:rPr>
                <w:noProof/>
                <w:webHidden/>
              </w:rPr>
            </w:r>
            <w:r w:rsidR="00A90FF3">
              <w:rPr>
                <w:noProof/>
                <w:webHidden/>
              </w:rPr>
              <w:fldChar w:fldCharType="separate"/>
            </w:r>
            <w:r w:rsidR="00A90FF3">
              <w:rPr>
                <w:noProof/>
                <w:webHidden/>
              </w:rPr>
              <w:t>105</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20" w:history="1">
            <w:r w:rsidR="00A90FF3" w:rsidRPr="002D7E98">
              <w:rPr>
                <w:rStyle w:val="Hyperlink"/>
                <w:noProof/>
              </w:rPr>
              <w:t>Summary</w:t>
            </w:r>
            <w:r w:rsidR="00A90FF3">
              <w:rPr>
                <w:noProof/>
                <w:webHidden/>
              </w:rPr>
              <w:tab/>
            </w:r>
            <w:r w:rsidR="00A90FF3">
              <w:rPr>
                <w:noProof/>
                <w:webHidden/>
              </w:rPr>
              <w:fldChar w:fldCharType="begin"/>
            </w:r>
            <w:r w:rsidR="00A90FF3">
              <w:rPr>
                <w:noProof/>
                <w:webHidden/>
              </w:rPr>
              <w:instrText xml:space="preserve"> PAGEREF _Toc370757420 \h </w:instrText>
            </w:r>
            <w:r w:rsidR="00A90FF3">
              <w:rPr>
                <w:noProof/>
                <w:webHidden/>
              </w:rPr>
            </w:r>
            <w:r w:rsidR="00A90FF3">
              <w:rPr>
                <w:noProof/>
                <w:webHidden/>
              </w:rPr>
              <w:fldChar w:fldCharType="separate"/>
            </w:r>
            <w:r w:rsidR="00A90FF3">
              <w:rPr>
                <w:noProof/>
                <w:webHidden/>
              </w:rPr>
              <w:t>106</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21" w:history="1">
            <w:r w:rsidR="00A90FF3" w:rsidRPr="002D7E98">
              <w:rPr>
                <w:rStyle w:val="Hyperlink"/>
                <w:noProof/>
              </w:rPr>
              <w:t>Keywords</w:t>
            </w:r>
            <w:r w:rsidR="00A90FF3">
              <w:rPr>
                <w:noProof/>
                <w:webHidden/>
              </w:rPr>
              <w:tab/>
            </w:r>
            <w:r w:rsidR="00A90FF3">
              <w:rPr>
                <w:noProof/>
                <w:webHidden/>
              </w:rPr>
              <w:fldChar w:fldCharType="begin"/>
            </w:r>
            <w:r w:rsidR="00A90FF3">
              <w:rPr>
                <w:noProof/>
                <w:webHidden/>
              </w:rPr>
              <w:instrText xml:space="preserve"> PAGEREF _Toc370757421 \h </w:instrText>
            </w:r>
            <w:r w:rsidR="00A90FF3">
              <w:rPr>
                <w:noProof/>
                <w:webHidden/>
              </w:rPr>
            </w:r>
            <w:r w:rsidR="00A90FF3">
              <w:rPr>
                <w:noProof/>
                <w:webHidden/>
              </w:rPr>
              <w:fldChar w:fldCharType="separate"/>
            </w:r>
            <w:r w:rsidR="00A90FF3">
              <w:rPr>
                <w:noProof/>
                <w:webHidden/>
              </w:rPr>
              <w:t>106</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22" w:history="1">
            <w:r w:rsidR="00A90FF3" w:rsidRPr="002D7E98">
              <w:rPr>
                <w:rStyle w:val="Hyperlink"/>
                <w:noProof/>
              </w:rPr>
              <w:t>Classification</w:t>
            </w:r>
            <w:r w:rsidR="00A90FF3">
              <w:rPr>
                <w:noProof/>
                <w:webHidden/>
              </w:rPr>
              <w:tab/>
            </w:r>
            <w:r w:rsidR="00A90FF3">
              <w:rPr>
                <w:noProof/>
                <w:webHidden/>
              </w:rPr>
              <w:fldChar w:fldCharType="begin"/>
            </w:r>
            <w:r w:rsidR="00A90FF3">
              <w:rPr>
                <w:noProof/>
                <w:webHidden/>
              </w:rPr>
              <w:instrText xml:space="preserve"> PAGEREF _Toc370757422 \h </w:instrText>
            </w:r>
            <w:r w:rsidR="00A90FF3">
              <w:rPr>
                <w:noProof/>
                <w:webHidden/>
              </w:rPr>
            </w:r>
            <w:r w:rsidR="00A90FF3">
              <w:rPr>
                <w:noProof/>
                <w:webHidden/>
              </w:rPr>
              <w:fldChar w:fldCharType="separate"/>
            </w:r>
            <w:r w:rsidR="00A90FF3">
              <w:rPr>
                <w:noProof/>
                <w:webHidden/>
              </w:rPr>
              <w:t>107</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23" w:history="1">
            <w:r w:rsidR="00A90FF3" w:rsidRPr="002D7E98">
              <w:rPr>
                <w:rStyle w:val="Hyperlink"/>
                <w:noProof/>
              </w:rPr>
              <w:t>Proposal (Capacity Only)</w:t>
            </w:r>
            <w:r w:rsidR="00A90FF3">
              <w:rPr>
                <w:noProof/>
                <w:webHidden/>
              </w:rPr>
              <w:tab/>
            </w:r>
            <w:r w:rsidR="00A90FF3">
              <w:rPr>
                <w:noProof/>
                <w:webHidden/>
              </w:rPr>
              <w:fldChar w:fldCharType="begin"/>
            </w:r>
            <w:r w:rsidR="00A90FF3">
              <w:rPr>
                <w:noProof/>
                <w:webHidden/>
              </w:rPr>
              <w:instrText xml:space="preserve"> PAGEREF _Toc370757423 \h </w:instrText>
            </w:r>
            <w:r w:rsidR="00A90FF3">
              <w:rPr>
                <w:noProof/>
                <w:webHidden/>
              </w:rPr>
            </w:r>
            <w:r w:rsidR="00A90FF3">
              <w:rPr>
                <w:noProof/>
                <w:webHidden/>
              </w:rPr>
              <w:fldChar w:fldCharType="separate"/>
            </w:r>
            <w:r w:rsidR="00A90FF3">
              <w:rPr>
                <w:noProof/>
                <w:webHidden/>
              </w:rPr>
              <w:t>110</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24" w:history="1">
            <w:r w:rsidR="00A90FF3" w:rsidRPr="002D7E98">
              <w:rPr>
                <w:rStyle w:val="Hyperlink"/>
                <w:noProof/>
              </w:rPr>
              <w:t>Assurance Statements (Capacity Only)</w:t>
            </w:r>
            <w:r w:rsidR="00A90FF3">
              <w:rPr>
                <w:noProof/>
                <w:webHidden/>
              </w:rPr>
              <w:tab/>
            </w:r>
            <w:r w:rsidR="00A90FF3">
              <w:rPr>
                <w:noProof/>
                <w:webHidden/>
              </w:rPr>
              <w:fldChar w:fldCharType="begin"/>
            </w:r>
            <w:r w:rsidR="00A90FF3">
              <w:rPr>
                <w:noProof/>
                <w:webHidden/>
              </w:rPr>
              <w:instrText xml:space="preserve"> PAGEREF _Toc370757424 \h </w:instrText>
            </w:r>
            <w:r w:rsidR="00A90FF3">
              <w:rPr>
                <w:noProof/>
                <w:webHidden/>
              </w:rPr>
            </w:r>
            <w:r w:rsidR="00A90FF3">
              <w:rPr>
                <w:noProof/>
                <w:webHidden/>
              </w:rPr>
              <w:fldChar w:fldCharType="separate"/>
            </w:r>
            <w:r w:rsidR="00A90FF3">
              <w:rPr>
                <w:noProof/>
                <w:webHidden/>
              </w:rPr>
              <w:t>111</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25" w:history="1">
            <w:r w:rsidR="00A90FF3" w:rsidRPr="002D7E98">
              <w:rPr>
                <w:rStyle w:val="Hyperlink"/>
                <w:noProof/>
              </w:rPr>
              <w:t>How to Submit a Project</w:t>
            </w:r>
            <w:r w:rsidR="00A90FF3">
              <w:rPr>
                <w:noProof/>
                <w:webHidden/>
              </w:rPr>
              <w:tab/>
            </w:r>
            <w:r w:rsidR="00A90FF3">
              <w:rPr>
                <w:noProof/>
                <w:webHidden/>
              </w:rPr>
              <w:fldChar w:fldCharType="begin"/>
            </w:r>
            <w:r w:rsidR="00A90FF3">
              <w:rPr>
                <w:noProof/>
                <w:webHidden/>
              </w:rPr>
              <w:instrText xml:space="preserve"> PAGEREF _Toc370757425 \h </w:instrText>
            </w:r>
            <w:r w:rsidR="00A90FF3">
              <w:rPr>
                <w:noProof/>
                <w:webHidden/>
              </w:rPr>
            </w:r>
            <w:r w:rsidR="00A90FF3">
              <w:rPr>
                <w:noProof/>
                <w:webHidden/>
              </w:rPr>
              <w:fldChar w:fldCharType="separate"/>
            </w:r>
            <w:r w:rsidR="00A90FF3">
              <w:rPr>
                <w:noProof/>
                <w:webHidden/>
              </w:rPr>
              <w:t>113</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26" w:history="1">
            <w:r w:rsidR="00A90FF3" w:rsidRPr="002D7E98">
              <w:rPr>
                <w:rStyle w:val="Hyperlink"/>
                <w:noProof/>
              </w:rPr>
              <w:t>First Level – Submit for Review</w:t>
            </w:r>
            <w:r w:rsidR="00A90FF3">
              <w:rPr>
                <w:noProof/>
                <w:webHidden/>
              </w:rPr>
              <w:tab/>
            </w:r>
            <w:r w:rsidR="00A90FF3">
              <w:rPr>
                <w:noProof/>
                <w:webHidden/>
              </w:rPr>
              <w:fldChar w:fldCharType="begin"/>
            </w:r>
            <w:r w:rsidR="00A90FF3">
              <w:rPr>
                <w:noProof/>
                <w:webHidden/>
              </w:rPr>
              <w:instrText xml:space="preserve"> PAGEREF _Toc370757426 \h </w:instrText>
            </w:r>
            <w:r w:rsidR="00A90FF3">
              <w:rPr>
                <w:noProof/>
                <w:webHidden/>
              </w:rPr>
            </w:r>
            <w:r w:rsidR="00A90FF3">
              <w:rPr>
                <w:noProof/>
                <w:webHidden/>
              </w:rPr>
              <w:fldChar w:fldCharType="separate"/>
            </w:r>
            <w:r w:rsidR="00A90FF3">
              <w:rPr>
                <w:noProof/>
                <w:webHidden/>
              </w:rPr>
              <w:t>113</w:t>
            </w:r>
            <w:r w:rsidR="00A90FF3">
              <w:rPr>
                <w:noProof/>
                <w:webHidden/>
              </w:rPr>
              <w:fldChar w:fldCharType="end"/>
            </w:r>
          </w:hyperlink>
        </w:p>
        <w:p w:rsidR="00A90FF3" w:rsidRDefault="00C31B87">
          <w:pPr>
            <w:pStyle w:val="TOC3"/>
            <w:rPr>
              <w:rFonts w:eastAsiaTheme="minorEastAsia" w:cstheme="minorBidi"/>
              <w:i w:val="0"/>
              <w:iCs w:val="0"/>
              <w:noProof/>
              <w:color w:val="auto"/>
              <w:sz w:val="22"/>
              <w:szCs w:val="22"/>
            </w:rPr>
          </w:pPr>
          <w:hyperlink w:anchor="_Toc370757427" w:history="1">
            <w:r w:rsidR="00A90FF3" w:rsidRPr="002D7E98">
              <w:rPr>
                <w:rStyle w:val="Hyperlink"/>
                <w:noProof/>
              </w:rPr>
              <w:t>Second Level – Submit to NIFA</w:t>
            </w:r>
            <w:r w:rsidR="00A90FF3">
              <w:rPr>
                <w:noProof/>
                <w:webHidden/>
              </w:rPr>
              <w:tab/>
            </w:r>
            <w:r w:rsidR="00A90FF3">
              <w:rPr>
                <w:noProof/>
                <w:webHidden/>
              </w:rPr>
              <w:fldChar w:fldCharType="begin"/>
            </w:r>
            <w:r w:rsidR="00A90FF3">
              <w:rPr>
                <w:noProof/>
                <w:webHidden/>
              </w:rPr>
              <w:instrText xml:space="preserve"> PAGEREF _Toc370757427 \h </w:instrText>
            </w:r>
            <w:r w:rsidR="00A90FF3">
              <w:rPr>
                <w:noProof/>
                <w:webHidden/>
              </w:rPr>
            </w:r>
            <w:r w:rsidR="00A90FF3">
              <w:rPr>
                <w:noProof/>
                <w:webHidden/>
              </w:rPr>
              <w:fldChar w:fldCharType="separate"/>
            </w:r>
            <w:r w:rsidR="00A90FF3">
              <w:rPr>
                <w:noProof/>
                <w:webHidden/>
              </w:rPr>
              <w:t>114</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428" w:history="1">
            <w:r w:rsidR="00A90FF3" w:rsidRPr="002D7E98">
              <w:rPr>
                <w:rStyle w:val="Hyperlink"/>
                <w:noProof/>
              </w:rPr>
              <w:t>Submitting a Progress Report – Data Content &amp; Instructions</w:t>
            </w:r>
            <w:r w:rsidR="00A90FF3">
              <w:rPr>
                <w:noProof/>
                <w:webHidden/>
              </w:rPr>
              <w:tab/>
            </w:r>
            <w:r w:rsidR="00A90FF3">
              <w:rPr>
                <w:noProof/>
                <w:webHidden/>
              </w:rPr>
              <w:fldChar w:fldCharType="begin"/>
            </w:r>
            <w:r w:rsidR="00A90FF3">
              <w:rPr>
                <w:noProof/>
                <w:webHidden/>
              </w:rPr>
              <w:instrText xml:space="preserve"> PAGEREF _Toc370757428 \h </w:instrText>
            </w:r>
            <w:r w:rsidR="00A90FF3">
              <w:rPr>
                <w:noProof/>
                <w:webHidden/>
              </w:rPr>
            </w:r>
            <w:r w:rsidR="00A90FF3">
              <w:rPr>
                <w:noProof/>
                <w:webHidden/>
              </w:rPr>
              <w:fldChar w:fldCharType="separate"/>
            </w:r>
            <w:r w:rsidR="00A90FF3">
              <w:rPr>
                <w:noProof/>
                <w:webHidden/>
              </w:rPr>
              <w:t>117</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29" w:history="1">
            <w:r w:rsidR="00A90FF3" w:rsidRPr="002D7E98">
              <w:rPr>
                <w:rStyle w:val="Hyperlink"/>
                <w:noProof/>
              </w:rPr>
              <w:t>Helpful Hints for Entering Progress Report Data</w:t>
            </w:r>
            <w:r w:rsidR="00A90FF3">
              <w:rPr>
                <w:noProof/>
                <w:webHidden/>
              </w:rPr>
              <w:tab/>
            </w:r>
            <w:r w:rsidR="00A90FF3">
              <w:rPr>
                <w:noProof/>
                <w:webHidden/>
              </w:rPr>
              <w:fldChar w:fldCharType="begin"/>
            </w:r>
            <w:r w:rsidR="00A90FF3">
              <w:rPr>
                <w:noProof/>
                <w:webHidden/>
              </w:rPr>
              <w:instrText xml:space="preserve"> PAGEREF _Toc370757429 \h </w:instrText>
            </w:r>
            <w:r w:rsidR="00A90FF3">
              <w:rPr>
                <w:noProof/>
                <w:webHidden/>
              </w:rPr>
            </w:r>
            <w:r w:rsidR="00A90FF3">
              <w:rPr>
                <w:noProof/>
                <w:webHidden/>
              </w:rPr>
              <w:fldChar w:fldCharType="separate"/>
            </w:r>
            <w:r w:rsidR="00A90FF3">
              <w:rPr>
                <w:noProof/>
                <w:webHidden/>
              </w:rPr>
              <w:t>117</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30" w:history="1">
            <w:r w:rsidR="00A90FF3" w:rsidRPr="002D7E98">
              <w:rPr>
                <w:rStyle w:val="Hyperlink"/>
                <w:noProof/>
              </w:rPr>
              <w:t>Progress Report Home Page</w:t>
            </w:r>
            <w:r w:rsidR="00A90FF3">
              <w:rPr>
                <w:noProof/>
                <w:webHidden/>
              </w:rPr>
              <w:tab/>
            </w:r>
            <w:r w:rsidR="00A90FF3">
              <w:rPr>
                <w:noProof/>
                <w:webHidden/>
              </w:rPr>
              <w:fldChar w:fldCharType="begin"/>
            </w:r>
            <w:r w:rsidR="00A90FF3">
              <w:rPr>
                <w:noProof/>
                <w:webHidden/>
              </w:rPr>
              <w:instrText xml:space="preserve"> PAGEREF _Toc370757430 \h </w:instrText>
            </w:r>
            <w:r w:rsidR="00A90FF3">
              <w:rPr>
                <w:noProof/>
                <w:webHidden/>
              </w:rPr>
            </w:r>
            <w:r w:rsidR="00A90FF3">
              <w:rPr>
                <w:noProof/>
                <w:webHidden/>
              </w:rPr>
              <w:fldChar w:fldCharType="separate"/>
            </w:r>
            <w:r w:rsidR="00A90FF3">
              <w:rPr>
                <w:noProof/>
                <w:webHidden/>
              </w:rPr>
              <w:t>118</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31" w:history="1">
            <w:r w:rsidR="00A90FF3" w:rsidRPr="002D7E98">
              <w:rPr>
                <w:rStyle w:val="Hyperlink"/>
                <w:noProof/>
              </w:rPr>
              <w:t>Cover Page</w:t>
            </w:r>
            <w:r w:rsidR="00A90FF3">
              <w:rPr>
                <w:noProof/>
                <w:webHidden/>
              </w:rPr>
              <w:tab/>
            </w:r>
            <w:r w:rsidR="00A90FF3">
              <w:rPr>
                <w:noProof/>
                <w:webHidden/>
              </w:rPr>
              <w:fldChar w:fldCharType="begin"/>
            </w:r>
            <w:r w:rsidR="00A90FF3">
              <w:rPr>
                <w:noProof/>
                <w:webHidden/>
              </w:rPr>
              <w:instrText xml:space="preserve"> PAGEREF _Toc370757431 \h </w:instrText>
            </w:r>
            <w:r w:rsidR="00A90FF3">
              <w:rPr>
                <w:noProof/>
                <w:webHidden/>
              </w:rPr>
            </w:r>
            <w:r w:rsidR="00A90FF3">
              <w:rPr>
                <w:noProof/>
                <w:webHidden/>
              </w:rPr>
              <w:fldChar w:fldCharType="separate"/>
            </w:r>
            <w:r w:rsidR="00A90FF3">
              <w:rPr>
                <w:noProof/>
                <w:webHidden/>
              </w:rPr>
              <w:t>118</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32" w:history="1">
            <w:r w:rsidR="00A90FF3" w:rsidRPr="002D7E98">
              <w:rPr>
                <w:rStyle w:val="Hyperlink"/>
                <w:noProof/>
              </w:rPr>
              <w:t>Participants</w:t>
            </w:r>
            <w:r w:rsidR="00A90FF3">
              <w:rPr>
                <w:noProof/>
                <w:webHidden/>
              </w:rPr>
              <w:tab/>
            </w:r>
            <w:r w:rsidR="00A90FF3">
              <w:rPr>
                <w:noProof/>
                <w:webHidden/>
              </w:rPr>
              <w:fldChar w:fldCharType="begin"/>
            </w:r>
            <w:r w:rsidR="00A90FF3">
              <w:rPr>
                <w:noProof/>
                <w:webHidden/>
              </w:rPr>
              <w:instrText xml:space="preserve"> PAGEREF _Toc370757432 \h </w:instrText>
            </w:r>
            <w:r w:rsidR="00A90FF3">
              <w:rPr>
                <w:noProof/>
                <w:webHidden/>
              </w:rPr>
            </w:r>
            <w:r w:rsidR="00A90FF3">
              <w:rPr>
                <w:noProof/>
                <w:webHidden/>
              </w:rPr>
              <w:fldChar w:fldCharType="separate"/>
            </w:r>
            <w:r w:rsidR="00A90FF3">
              <w:rPr>
                <w:noProof/>
                <w:webHidden/>
              </w:rPr>
              <w:t>119</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33" w:history="1">
            <w:r w:rsidR="00A90FF3" w:rsidRPr="002D7E98">
              <w:rPr>
                <w:rStyle w:val="Hyperlink"/>
                <w:noProof/>
              </w:rPr>
              <w:t>Target Audience</w:t>
            </w:r>
            <w:r w:rsidR="00A90FF3">
              <w:rPr>
                <w:noProof/>
                <w:webHidden/>
              </w:rPr>
              <w:tab/>
            </w:r>
            <w:r w:rsidR="00A90FF3">
              <w:rPr>
                <w:noProof/>
                <w:webHidden/>
              </w:rPr>
              <w:fldChar w:fldCharType="begin"/>
            </w:r>
            <w:r w:rsidR="00A90FF3">
              <w:rPr>
                <w:noProof/>
                <w:webHidden/>
              </w:rPr>
              <w:instrText xml:space="preserve"> PAGEREF _Toc370757433 \h </w:instrText>
            </w:r>
            <w:r w:rsidR="00A90FF3">
              <w:rPr>
                <w:noProof/>
                <w:webHidden/>
              </w:rPr>
            </w:r>
            <w:r w:rsidR="00A90FF3">
              <w:rPr>
                <w:noProof/>
                <w:webHidden/>
              </w:rPr>
              <w:fldChar w:fldCharType="separate"/>
            </w:r>
            <w:r w:rsidR="00A90FF3">
              <w:rPr>
                <w:noProof/>
                <w:webHidden/>
              </w:rPr>
              <w:t>121</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34" w:history="1">
            <w:r w:rsidR="00A90FF3" w:rsidRPr="002D7E98">
              <w:rPr>
                <w:rStyle w:val="Hyperlink"/>
                <w:noProof/>
              </w:rPr>
              <w:t>Products</w:t>
            </w:r>
            <w:r w:rsidR="00A90FF3">
              <w:rPr>
                <w:noProof/>
                <w:webHidden/>
              </w:rPr>
              <w:tab/>
            </w:r>
            <w:r w:rsidR="00A90FF3">
              <w:rPr>
                <w:noProof/>
                <w:webHidden/>
              </w:rPr>
              <w:fldChar w:fldCharType="begin"/>
            </w:r>
            <w:r w:rsidR="00A90FF3">
              <w:rPr>
                <w:noProof/>
                <w:webHidden/>
              </w:rPr>
              <w:instrText xml:space="preserve"> PAGEREF _Toc370757434 \h </w:instrText>
            </w:r>
            <w:r w:rsidR="00A90FF3">
              <w:rPr>
                <w:noProof/>
                <w:webHidden/>
              </w:rPr>
            </w:r>
            <w:r w:rsidR="00A90FF3">
              <w:rPr>
                <w:noProof/>
                <w:webHidden/>
              </w:rPr>
              <w:fldChar w:fldCharType="separate"/>
            </w:r>
            <w:r w:rsidR="00A90FF3">
              <w:rPr>
                <w:noProof/>
                <w:webHidden/>
              </w:rPr>
              <w:t>122</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35" w:history="1">
            <w:r w:rsidR="00A90FF3" w:rsidRPr="002D7E98">
              <w:rPr>
                <w:rStyle w:val="Hyperlink"/>
                <w:noProof/>
              </w:rPr>
              <w:t>Other Products</w:t>
            </w:r>
            <w:r w:rsidR="00A90FF3">
              <w:rPr>
                <w:noProof/>
                <w:webHidden/>
              </w:rPr>
              <w:tab/>
            </w:r>
            <w:r w:rsidR="00A90FF3">
              <w:rPr>
                <w:noProof/>
                <w:webHidden/>
              </w:rPr>
              <w:fldChar w:fldCharType="begin"/>
            </w:r>
            <w:r w:rsidR="00A90FF3">
              <w:rPr>
                <w:noProof/>
                <w:webHidden/>
              </w:rPr>
              <w:instrText xml:space="preserve"> PAGEREF _Toc370757435 \h </w:instrText>
            </w:r>
            <w:r w:rsidR="00A90FF3">
              <w:rPr>
                <w:noProof/>
                <w:webHidden/>
              </w:rPr>
            </w:r>
            <w:r w:rsidR="00A90FF3">
              <w:rPr>
                <w:noProof/>
                <w:webHidden/>
              </w:rPr>
              <w:fldChar w:fldCharType="separate"/>
            </w:r>
            <w:r w:rsidR="00A90FF3">
              <w:rPr>
                <w:noProof/>
                <w:webHidden/>
              </w:rPr>
              <w:t>123</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36" w:history="1">
            <w:r w:rsidR="00A90FF3" w:rsidRPr="002D7E98">
              <w:rPr>
                <w:rStyle w:val="Hyperlink"/>
                <w:noProof/>
              </w:rPr>
              <w:t>Accomplishments</w:t>
            </w:r>
            <w:r w:rsidR="00A90FF3">
              <w:rPr>
                <w:noProof/>
                <w:webHidden/>
              </w:rPr>
              <w:tab/>
            </w:r>
            <w:r w:rsidR="00A90FF3">
              <w:rPr>
                <w:noProof/>
                <w:webHidden/>
              </w:rPr>
              <w:fldChar w:fldCharType="begin"/>
            </w:r>
            <w:r w:rsidR="00A90FF3">
              <w:rPr>
                <w:noProof/>
                <w:webHidden/>
              </w:rPr>
              <w:instrText xml:space="preserve"> PAGEREF _Toc370757436 \h </w:instrText>
            </w:r>
            <w:r w:rsidR="00A90FF3">
              <w:rPr>
                <w:noProof/>
                <w:webHidden/>
              </w:rPr>
            </w:r>
            <w:r w:rsidR="00A90FF3">
              <w:rPr>
                <w:noProof/>
                <w:webHidden/>
              </w:rPr>
              <w:fldChar w:fldCharType="separate"/>
            </w:r>
            <w:r w:rsidR="00A90FF3">
              <w:rPr>
                <w:noProof/>
                <w:webHidden/>
              </w:rPr>
              <w:t>124</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37" w:history="1">
            <w:r w:rsidR="00A90FF3" w:rsidRPr="002D7E98">
              <w:rPr>
                <w:rStyle w:val="Hyperlink"/>
                <w:noProof/>
              </w:rPr>
              <w:t>Changes/Problems</w:t>
            </w:r>
            <w:r w:rsidR="00A90FF3">
              <w:rPr>
                <w:noProof/>
                <w:webHidden/>
              </w:rPr>
              <w:tab/>
            </w:r>
            <w:r w:rsidR="00A90FF3">
              <w:rPr>
                <w:noProof/>
                <w:webHidden/>
              </w:rPr>
              <w:fldChar w:fldCharType="begin"/>
            </w:r>
            <w:r w:rsidR="00A90FF3">
              <w:rPr>
                <w:noProof/>
                <w:webHidden/>
              </w:rPr>
              <w:instrText xml:space="preserve"> PAGEREF _Toc370757437 \h </w:instrText>
            </w:r>
            <w:r w:rsidR="00A90FF3">
              <w:rPr>
                <w:noProof/>
                <w:webHidden/>
              </w:rPr>
            </w:r>
            <w:r w:rsidR="00A90FF3">
              <w:rPr>
                <w:noProof/>
                <w:webHidden/>
              </w:rPr>
              <w:fldChar w:fldCharType="separate"/>
            </w:r>
            <w:r w:rsidR="00A90FF3">
              <w:rPr>
                <w:noProof/>
                <w:webHidden/>
              </w:rPr>
              <w:t>129</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38" w:history="1">
            <w:r w:rsidR="00A90FF3" w:rsidRPr="002D7E98">
              <w:rPr>
                <w:rStyle w:val="Hyperlink"/>
                <w:rFonts w:eastAsia="Times New Roman"/>
                <w:noProof/>
              </w:rPr>
              <w:t>How to Submit a Progress Report</w:t>
            </w:r>
            <w:r w:rsidR="00A90FF3">
              <w:rPr>
                <w:noProof/>
                <w:webHidden/>
              </w:rPr>
              <w:tab/>
            </w:r>
            <w:r w:rsidR="00A90FF3">
              <w:rPr>
                <w:noProof/>
                <w:webHidden/>
              </w:rPr>
              <w:fldChar w:fldCharType="begin"/>
            </w:r>
            <w:r w:rsidR="00A90FF3">
              <w:rPr>
                <w:noProof/>
                <w:webHidden/>
              </w:rPr>
              <w:instrText xml:space="preserve"> PAGEREF _Toc370757438 \h </w:instrText>
            </w:r>
            <w:r w:rsidR="00A90FF3">
              <w:rPr>
                <w:noProof/>
                <w:webHidden/>
              </w:rPr>
            </w:r>
            <w:r w:rsidR="00A90FF3">
              <w:rPr>
                <w:noProof/>
                <w:webHidden/>
              </w:rPr>
              <w:fldChar w:fldCharType="separate"/>
            </w:r>
            <w:r w:rsidR="00A90FF3">
              <w:rPr>
                <w:noProof/>
                <w:webHidden/>
              </w:rPr>
              <w:t>129</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439" w:history="1">
            <w:r w:rsidR="00A90FF3" w:rsidRPr="002D7E98">
              <w:rPr>
                <w:rStyle w:val="Hyperlink"/>
                <w:noProof/>
              </w:rPr>
              <w:t>Submitting Project Changes (Capacity Projects Only)</w:t>
            </w:r>
            <w:r w:rsidR="00A90FF3">
              <w:rPr>
                <w:noProof/>
                <w:webHidden/>
              </w:rPr>
              <w:tab/>
            </w:r>
            <w:r w:rsidR="00A90FF3">
              <w:rPr>
                <w:noProof/>
                <w:webHidden/>
              </w:rPr>
              <w:fldChar w:fldCharType="begin"/>
            </w:r>
            <w:r w:rsidR="00A90FF3">
              <w:rPr>
                <w:noProof/>
                <w:webHidden/>
              </w:rPr>
              <w:instrText xml:space="preserve"> PAGEREF _Toc370757439 \h </w:instrText>
            </w:r>
            <w:r w:rsidR="00A90FF3">
              <w:rPr>
                <w:noProof/>
                <w:webHidden/>
              </w:rPr>
            </w:r>
            <w:r w:rsidR="00A90FF3">
              <w:rPr>
                <w:noProof/>
                <w:webHidden/>
              </w:rPr>
              <w:fldChar w:fldCharType="separate"/>
            </w:r>
            <w:r w:rsidR="00A90FF3">
              <w:rPr>
                <w:noProof/>
                <w:webHidden/>
              </w:rPr>
              <w:t>131</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40" w:history="1">
            <w:r w:rsidR="00A90FF3" w:rsidRPr="002D7E98">
              <w:rPr>
                <w:rStyle w:val="Hyperlink"/>
                <w:noProof/>
              </w:rPr>
              <w:t>Folder View Definitions &amp; Workflow</w:t>
            </w:r>
            <w:r w:rsidR="00A90FF3">
              <w:rPr>
                <w:noProof/>
                <w:webHidden/>
              </w:rPr>
              <w:tab/>
            </w:r>
            <w:r w:rsidR="00A90FF3">
              <w:rPr>
                <w:noProof/>
                <w:webHidden/>
              </w:rPr>
              <w:fldChar w:fldCharType="begin"/>
            </w:r>
            <w:r w:rsidR="00A90FF3">
              <w:rPr>
                <w:noProof/>
                <w:webHidden/>
              </w:rPr>
              <w:instrText xml:space="preserve"> PAGEREF _Toc370757440 \h </w:instrText>
            </w:r>
            <w:r w:rsidR="00A90FF3">
              <w:rPr>
                <w:noProof/>
                <w:webHidden/>
              </w:rPr>
            </w:r>
            <w:r w:rsidR="00A90FF3">
              <w:rPr>
                <w:noProof/>
                <w:webHidden/>
              </w:rPr>
              <w:fldChar w:fldCharType="separate"/>
            </w:r>
            <w:r w:rsidR="00A90FF3">
              <w:rPr>
                <w:noProof/>
                <w:webHidden/>
              </w:rPr>
              <w:t>131</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441" w:history="1">
            <w:r w:rsidR="00A90FF3" w:rsidRPr="002D7E98">
              <w:rPr>
                <w:rStyle w:val="Hyperlink"/>
                <w:noProof/>
              </w:rPr>
              <w:t>Submitting a Final Report – Data Content &amp; Instructions</w:t>
            </w:r>
            <w:r w:rsidR="00A90FF3">
              <w:rPr>
                <w:noProof/>
                <w:webHidden/>
              </w:rPr>
              <w:tab/>
            </w:r>
            <w:r w:rsidR="00A90FF3">
              <w:rPr>
                <w:noProof/>
                <w:webHidden/>
              </w:rPr>
              <w:fldChar w:fldCharType="begin"/>
            </w:r>
            <w:r w:rsidR="00A90FF3">
              <w:rPr>
                <w:noProof/>
                <w:webHidden/>
              </w:rPr>
              <w:instrText xml:space="preserve"> PAGEREF _Toc370757441 \h </w:instrText>
            </w:r>
            <w:r w:rsidR="00A90FF3">
              <w:rPr>
                <w:noProof/>
                <w:webHidden/>
              </w:rPr>
            </w:r>
            <w:r w:rsidR="00A90FF3">
              <w:rPr>
                <w:noProof/>
                <w:webHidden/>
              </w:rPr>
              <w:fldChar w:fldCharType="separate"/>
            </w:r>
            <w:r w:rsidR="00A90FF3">
              <w:rPr>
                <w:noProof/>
                <w:webHidden/>
              </w:rPr>
              <w:t>136</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42" w:history="1">
            <w:r w:rsidR="00A90FF3" w:rsidRPr="002D7E98">
              <w:rPr>
                <w:rStyle w:val="Hyperlink"/>
                <w:noProof/>
              </w:rPr>
              <w:t>Important Reporting Requirements on Final Reports</w:t>
            </w:r>
            <w:r w:rsidR="00A90FF3">
              <w:rPr>
                <w:noProof/>
                <w:webHidden/>
              </w:rPr>
              <w:tab/>
            </w:r>
            <w:r w:rsidR="00A90FF3">
              <w:rPr>
                <w:noProof/>
                <w:webHidden/>
              </w:rPr>
              <w:fldChar w:fldCharType="begin"/>
            </w:r>
            <w:r w:rsidR="00A90FF3">
              <w:rPr>
                <w:noProof/>
                <w:webHidden/>
              </w:rPr>
              <w:instrText xml:space="preserve"> PAGEREF _Toc370757442 \h </w:instrText>
            </w:r>
            <w:r w:rsidR="00A90FF3">
              <w:rPr>
                <w:noProof/>
                <w:webHidden/>
              </w:rPr>
            </w:r>
            <w:r w:rsidR="00A90FF3">
              <w:rPr>
                <w:noProof/>
                <w:webHidden/>
              </w:rPr>
              <w:fldChar w:fldCharType="separate"/>
            </w:r>
            <w:r w:rsidR="00A90FF3">
              <w:rPr>
                <w:noProof/>
                <w:webHidden/>
              </w:rPr>
              <w:t>136</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43" w:history="1">
            <w:r w:rsidR="00A90FF3" w:rsidRPr="002D7E98">
              <w:rPr>
                <w:rStyle w:val="Hyperlink"/>
                <w:noProof/>
              </w:rPr>
              <w:t>Helpful Hints for Entering Final Report Data</w:t>
            </w:r>
            <w:r w:rsidR="00A90FF3">
              <w:rPr>
                <w:noProof/>
                <w:webHidden/>
              </w:rPr>
              <w:tab/>
            </w:r>
            <w:r w:rsidR="00A90FF3">
              <w:rPr>
                <w:noProof/>
                <w:webHidden/>
              </w:rPr>
              <w:fldChar w:fldCharType="begin"/>
            </w:r>
            <w:r w:rsidR="00A90FF3">
              <w:rPr>
                <w:noProof/>
                <w:webHidden/>
              </w:rPr>
              <w:instrText xml:space="preserve"> PAGEREF _Toc370757443 \h </w:instrText>
            </w:r>
            <w:r w:rsidR="00A90FF3">
              <w:rPr>
                <w:noProof/>
                <w:webHidden/>
              </w:rPr>
            </w:r>
            <w:r w:rsidR="00A90FF3">
              <w:rPr>
                <w:noProof/>
                <w:webHidden/>
              </w:rPr>
              <w:fldChar w:fldCharType="separate"/>
            </w:r>
            <w:r w:rsidR="00A90FF3">
              <w:rPr>
                <w:noProof/>
                <w:webHidden/>
              </w:rPr>
              <w:t>137</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44" w:history="1">
            <w:r w:rsidR="00A90FF3" w:rsidRPr="002D7E98">
              <w:rPr>
                <w:rStyle w:val="Hyperlink"/>
                <w:noProof/>
              </w:rPr>
              <w:t>Data Fields</w:t>
            </w:r>
            <w:r w:rsidR="00A90FF3">
              <w:rPr>
                <w:noProof/>
                <w:webHidden/>
              </w:rPr>
              <w:tab/>
            </w:r>
            <w:r w:rsidR="00A90FF3">
              <w:rPr>
                <w:noProof/>
                <w:webHidden/>
              </w:rPr>
              <w:fldChar w:fldCharType="begin"/>
            </w:r>
            <w:r w:rsidR="00A90FF3">
              <w:rPr>
                <w:noProof/>
                <w:webHidden/>
              </w:rPr>
              <w:instrText xml:space="preserve"> PAGEREF _Toc370757444 \h </w:instrText>
            </w:r>
            <w:r w:rsidR="00A90FF3">
              <w:rPr>
                <w:noProof/>
                <w:webHidden/>
              </w:rPr>
            </w:r>
            <w:r w:rsidR="00A90FF3">
              <w:rPr>
                <w:noProof/>
                <w:webHidden/>
              </w:rPr>
              <w:fldChar w:fldCharType="separate"/>
            </w:r>
            <w:r w:rsidR="00A90FF3">
              <w:rPr>
                <w:noProof/>
                <w:webHidden/>
              </w:rPr>
              <w:t>137</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45" w:history="1">
            <w:r w:rsidR="00A90FF3" w:rsidRPr="002D7E98">
              <w:rPr>
                <w:rStyle w:val="Hyperlink"/>
                <w:noProof/>
              </w:rPr>
              <w:t>How to Submit a Final Report/Terminate a Project</w:t>
            </w:r>
            <w:r w:rsidR="00A90FF3">
              <w:rPr>
                <w:noProof/>
                <w:webHidden/>
              </w:rPr>
              <w:tab/>
            </w:r>
            <w:r w:rsidR="00A90FF3">
              <w:rPr>
                <w:noProof/>
                <w:webHidden/>
              </w:rPr>
              <w:fldChar w:fldCharType="begin"/>
            </w:r>
            <w:r w:rsidR="00A90FF3">
              <w:rPr>
                <w:noProof/>
                <w:webHidden/>
              </w:rPr>
              <w:instrText xml:space="preserve"> PAGEREF _Toc370757445 \h </w:instrText>
            </w:r>
            <w:r w:rsidR="00A90FF3">
              <w:rPr>
                <w:noProof/>
                <w:webHidden/>
              </w:rPr>
            </w:r>
            <w:r w:rsidR="00A90FF3">
              <w:rPr>
                <w:noProof/>
                <w:webHidden/>
              </w:rPr>
              <w:fldChar w:fldCharType="separate"/>
            </w:r>
            <w:r w:rsidR="00A90FF3">
              <w:rPr>
                <w:noProof/>
                <w:webHidden/>
              </w:rPr>
              <w:t>137</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446" w:history="1">
            <w:r w:rsidR="00A90FF3" w:rsidRPr="002D7E98">
              <w:rPr>
                <w:rStyle w:val="Hyperlink"/>
                <w:noProof/>
              </w:rPr>
              <w:t>Additional Training Resources</w:t>
            </w:r>
            <w:r w:rsidR="00A90FF3">
              <w:rPr>
                <w:noProof/>
                <w:webHidden/>
              </w:rPr>
              <w:tab/>
            </w:r>
            <w:r w:rsidR="00A90FF3">
              <w:rPr>
                <w:noProof/>
                <w:webHidden/>
              </w:rPr>
              <w:fldChar w:fldCharType="begin"/>
            </w:r>
            <w:r w:rsidR="00A90FF3">
              <w:rPr>
                <w:noProof/>
                <w:webHidden/>
              </w:rPr>
              <w:instrText xml:space="preserve"> PAGEREF _Toc370757446 \h </w:instrText>
            </w:r>
            <w:r w:rsidR="00A90FF3">
              <w:rPr>
                <w:noProof/>
                <w:webHidden/>
              </w:rPr>
            </w:r>
            <w:r w:rsidR="00A90FF3">
              <w:rPr>
                <w:noProof/>
                <w:webHidden/>
              </w:rPr>
              <w:fldChar w:fldCharType="separate"/>
            </w:r>
            <w:r w:rsidR="00A90FF3">
              <w:rPr>
                <w:noProof/>
                <w:webHidden/>
              </w:rPr>
              <w:t>141</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447" w:history="1">
            <w:r w:rsidR="00A90FF3" w:rsidRPr="002D7E98">
              <w:rPr>
                <w:rStyle w:val="Hyperlink"/>
                <w:noProof/>
              </w:rPr>
              <w:t>Technical Support &amp; Information Services</w:t>
            </w:r>
            <w:r w:rsidR="00A90FF3">
              <w:rPr>
                <w:noProof/>
                <w:webHidden/>
              </w:rPr>
              <w:tab/>
            </w:r>
            <w:r w:rsidR="00A90FF3">
              <w:rPr>
                <w:noProof/>
                <w:webHidden/>
              </w:rPr>
              <w:fldChar w:fldCharType="begin"/>
            </w:r>
            <w:r w:rsidR="00A90FF3">
              <w:rPr>
                <w:noProof/>
                <w:webHidden/>
              </w:rPr>
              <w:instrText xml:space="preserve"> PAGEREF _Toc370757447 \h </w:instrText>
            </w:r>
            <w:r w:rsidR="00A90FF3">
              <w:rPr>
                <w:noProof/>
                <w:webHidden/>
              </w:rPr>
            </w:r>
            <w:r w:rsidR="00A90FF3">
              <w:rPr>
                <w:noProof/>
                <w:webHidden/>
              </w:rPr>
              <w:fldChar w:fldCharType="separate"/>
            </w:r>
            <w:r w:rsidR="00A90FF3">
              <w:rPr>
                <w:noProof/>
                <w:webHidden/>
              </w:rPr>
              <w:t>142</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48" w:history="1">
            <w:r w:rsidR="00A90FF3" w:rsidRPr="002D7E98">
              <w:rPr>
                <w:rStyle w:val="Hyperlink"/>
                <w:noProof/>
              </w:rPr>
              <w:t>REEport Customer Service</w:t>
            </w:r>
            <w:r w:rsidR="00A90FF3">
              <w:rPr>
                <w:noProof/>
                <w:webHidden/>
              </w:rPr>
              <w:tab/>
            </w:r>
            <w:r w:rsidR="00A90FF3">
              <w:rPr>
                <w:noProof/>
                <w:webHidden/>
              </w:rPr>
              <w:fldChar w:fldCharType="begin"/>
            </w:r>
            <w:r w:rsidR="00A90FF3">
              <w:rPr>
                <w:noProof/>
                <w:webHidden/>
              </w:rPr>
              <w:instrText xml:space="preserve"> PAGEREF _Toc370757448 \h </w:instrText>
            </w:r>
            <w:r w:rsidR="00A90FF3">
              <w:rPr>
                <w:noProof/>
                <w:webHidden/>
              </w:rPr>
            </w:r>
            <w:r w:rsidR="00A90FF3">
              <w:rPr>
                <w:noProof/>
                <w:webHidden/>
              </w:rPr>
              <w:fldChar w:fldCharType="separate"/>
            </w:r>
            <w:r w:rsidR="00A90FF3">
              <w:rPr>
                <w:noProof/>
                <w:webHidden/>
              </w:rPr>
              <w:t>142</w:t>
            </w:r>
            <w:r w:rsidR="00A90FF3">
              <w:rPr>
                <w:noProof/>
                <w:webHidden/>
              </w:rPr>
              <w:fldChar w:fldCharType="end"/>
            </w:r>
          </w:hyperlink>
        </w:p>
        <w:p w:rsidR="00A90FF3" w:rsidRDefault="00C31B87">
          <w:pPr>
            <w:pStyle w:val="TOC2"/>
            <w:tabs>
              <w:tab w:val="right" w:leader="dot" w:pos="10790"/>
            </w:tabs>
            <w:rPr>
              <w:rFonts w:eastAsiaTheme="minorEastAsia" w:cstheme="minorBidi"/>
              <w:smallCaps w:val="0"/>
              <w:noProof/>
              <w:color w:val="auto"/>
              <w:sz w:val="22"/>
              <w:szCs w:val="22"/>
            </w:rPr>
          </w:pPr>
          <w:hyperlink w:anchor="_Toc370757449" w:history="1">
            <w:r w:rsidR="00A90FF3" w:rsidRPr="002D7E98">
              <w:rPr>
                <w:rStyle w:val="Hyperlink"/>
                <w:noProof/>
              </w:rPr>
              <w:t>Data Queries and Reporting</w:t>
            </w:r>
            <w:r w:rsidR="00A90FF3">
              <w:rPr>
                <w:noProof/>
                <w:webHidden/>
              </w:rPr>
              <w:tab/>
            </w:r>
            <w:r w:rsidR="00A90FF3">
              <w:rPr>
                <w:noProof/>
                <w:webHidden/>
              </w:rPr>
              <w:fldChar w:fldCharType="begin"/>
            </w:r>
            <w:r w:rsidR="00A90FF3">
              <w:rPr>
                <w:noProof/>
                <w:webHidden/>
              </w:rPr>
              <w:instrText xml:space="preserve"> PAGEREF _Toc370757449 \h </w:instrText>
            </w:r>
            <w:r w:rsidR="00A90FF3">
              <w:rPr>
                <w:noProof/>
                <w:webHidden/>
              </w:rPr>
            </w:r>
            <w:r w:rsidR="00A90FF3">
              <w:rPr>
                <w:noProof/>
                <w:webHidden/>
              </w:rPr>
              <w:fldChar w:fldCharType="separate"/>
            </w:r>
            <w:r w:rsidR="00A90FF3">
              <w:rPr>
                <w:noProof/>
                <w:webHidden/>
              </w:rPr>
              <w:t>142</w:t>
            </w:r>
            <w:r w:rsidR="00A90FF3">
              <w:rPr>
                <w:noProof/>
                <w:webHidden/>
              </w:rPr>
              <w:fldChar w:fldCharType="end"/>
            </w:r>
          </w:hyperlink>
        </w:p>
        <w:p w:rsidR="00A90FF3" w:rsidRDefault="00C31B87">
          <w:pPr>
            <w:pStyle w:val="TOC1"/>
            <w:tabs>
              <w:tab w:val="right" w:leader="dot" w:pos="10790"/>
            </w:tabs>
            <w:rPr>
              <w:rFonts w:eastAsiaTheme="minorEastAsia" w:cstheme="minorBidi"/>
              <w:b w:val="0"/>
              <w:bCs w:val="0"/>
              <w:caps w:val="0"/>
              <w:noProof/>
              <w:color w:val="auto"/>
              <w:sz w:val="22"/>
              <w:szCs w:val="22"/>
            </w:rPr>
          </w:pPr>
          <w:hyperlink w:anchor="_Toc370757450" w:history="1">
            <w:r w:rsidR="00A90FF3" w:rsidRPr="002D7E98">
              <w:rPr>
                <w:rStyle w:val="Hyperlink"/>
                <w:noProof/>
              </w:rPr>
              <w:t>Acronym List</w:t>
            </w:r>
            <w:r w:rsidR="00A90FF3">
              <w:rPr>
                <w:noProof/>
                <w:webHidden/>
              </w:rPr>
              <w:tab/>
            </w:r>
            <w:r w:rsidR="00A90FF3">
              <w:rPr>
                <w:noProof/>
                <w:webHidden/>
              </w:rPr>
              <w:fldChar w:fldCharType="begin"/>
            </w:r>
            <w:r w:rsidR="00A90FF3">
              <w:rPr>
                <w:noProof/>
                <w:webHidden/>
              </w:rPr>
              <w:instrText xml:space="preserve"> PAGEREF _Toc370757450 \h </w:instrText>
            </w:r>
            <w:r w:rsidR="00A90FF3">
              <w:rPr>
                <w:noProof/>
                <w:webHidden/>
              </w:rPr>
            </w:r>
            <w:r w:rsidR="00A90FF3">
              <w:rPr>
                <w:noProof/>
                <w:webHidden/>
              </w:rPr>
              <w:fldChar w:fldCharType="separate"/>
            </w:r>
            <w:r w:rsidR="00A90FF3">
              <w:rPr>
                <w:noProof/>
                <w:webHidden/>
              </w:rPr>
              <w:t>143</w:t>
            </w:r>
            <w:r w:rsidR="00A90FF3">
              <w:rPr>
                <w:noProof/>
                <w:webHidden/>
              </w:rPr>
              <w:fldChar w:fldCharType="end"/>
            </w:r>
          </w:hyperlink>
        </w:p>
        <w:p w:rsidR="003F18DA" w:rsidRDefault="00AD35AB" w:rsidP="003F18DA">
          <w:r>
            <w:fldChar w:fldCharType="end"/>
          </w:r>
        </w:p>
      </w:sdtContent>
    </w:sdt>
    <w:p w:rsidR="002E5373" w:rsidRDefault="002E5373" w:rsidP="00A75730">
      <w:pPr>
        <w:contextualSpacing/>
        <w:jc w:val="center"/>
        <w:rPr>
          <w:rFonts w:cstheme="minorHAnsi"/>
          <w:b/>
          <w:sz w:val="28"/>
          <w:szCs w:val="28"/>
        </w:rPr>
      </w:pPr>
    </w:p>
    <w:p w:rsidR="006A3587" w:rsidRDefault="006A3587" w:rsidP="00A90FF3">
      <w:pPr>
        <w:pStyle w:val="Heading1"/>
      </w:pPr>
      <w:bookmarkStart w:id="1" w:name="_Toc370757366"/>
      <w:bookmarkStart w:id="2" w:name="_Toc331659723"/>
    </w:p>
    <w:p w:rsidR="006A3587" w:rsidRDefault="006A3587" w:rsidP="006A3587">
      <w:pPr>
        <w:jc w:val="center"/>
        <w:rPr>
          <w:b/>
        </w:rPr>
      </w:pPr>
    </w:p>
    <w:p w:rsidR="006A3587" w:rsidRDefault="006A3587" w:rsidP="006A3587">
      <w:pPr>
        <w:jc w:val="center"/>
        <w:rPr>
          <w:b/>
        </w:rPr>
      </w:pPr>
    </w:p>
    <w:p w:rsidR="006A3587" w:rsidRDefault="006A3587" w:rsidP="006A3587">
      <w:pPr>
        <w:jc w:val="center"/>
        <w:rPr>
          <w:b/>
        </w:rPr>
      </w:pPr>
    </w:p>
    <w:p w:rsidR="006A3587" w:rsidRDefault="006A3587" w:rsidP="006A3587">
      <w:pPr>
        <w:jc w:val="center"/>
        <w:rPr>
          <w:b/>
        </w:rPr>
      </w:pPr>
    </w:p>
    <w:p w:rsidR="006A3587" w:rsidRDefault="006A3587" w:rsidP="006A3587">
      <w:pPr>
        <w:jc w:val="center"/>
        <w:rPr>
          <w:b/>
        </w:rPr>
      </w:pPr>
    </w:p>
    <w:p w:rsidR="006A3587" w:rsidRDefault="006A3587" w:rsidP="006A3587">
      <w:pPr>
        <w:jc w:val="center"/>
        <w:rPr>
          <w:b/>
        </w:rPr>
      </w:pPr>
    </w:p>
    <w:p w:rsidR="006A3587" w:rsidRDefault="006A3587" w:rsidP="006A3587">
      <w:pPr>
        <w:jc w:val="center"/>
        <w:rPr>
          <w:b/>
        </w:rPr>
      </w:pPr>
    </w:p>
    <w:p w:rsidR="006A3587" w:rsidRDefault="006A3587" w:rsidP="006A3587">
      <w:pPr>
        <w:jc w:val="center"/>
        <w:rPr>
          <w:b/>
        </w:rPr>
      </w:pPr>
    </w:p>
    <w:p w:rsidR="006A3587" w:rsidRPr="006A3587" w:rsidRDefault="006A3587" w:rsidP="006A3587">
      <w:pPr>
        <w:jc w:val="center"/>
        <w:rPr>
          <w:b/>
        </w:rPr>
      </w:pPr>
      <w:r>
        <w:rPr>
          <w:b/>
        </w:rPr>
        <w:t>Paperwork Reduction Act – Statement of Public Burden</w:t>
      </w:r>
    </w:p>
    <w:p w:rsidR="006A3587" w:rsidRDefault="006A3587">
      <w:r>
        <w:t>According to the Paperwork Reduction Act of 1995, an agency may not conduct or sponsor, and a person is not required to respond to a collection of information unless it displays a valid OMB control number.  The valid OMB control number for this i</w:t>
      </w:r>
      <w:r w:rsidR="003F3AA3">
        <w:t>nformation collection is pending OMB approval</w:t>
      </w:r>
      <w:r>
        <w:t xml:space="preserve">.  The time required to complete this information collection is estimated to </w:t>
      </w:r>
      <w:r w:rsidR="00535881">
        <w:t>average 4.6 hours for project initiation, 1.4 hours for financial report, 1.7 hours for progress report, and 1.7 hours for final report.  These time estimates include</w:t>
      </w:r>
      <w:r>
        <w:t xml:space="preserve"> the time </w:t>
      </w:r>
      <w:r w:rsidR="00535881">
        <w:t xml:space="preserve">spent </w:t>
      </w:r>
      <w:r>
        <w:t>reviewing instructions, searching existing data sources, gathering and maintaining the data needed, and completing and reviewing the collection of information.</w:t>
      </w:r>
      <w:r w:rsidR="003F3AA3">
        <w:t xml:space="preserve">  </w:t>
      </w:r>
    </w:p>
    <w:p w:rsidR="006A3587" w:rsidRDefault="006A3587">
      <w:r>
        <w:br w:type="page"/>
      </w:r>
    </w:p>
    <w:p w:rsidR="0028606A" w:rsidRPr="00A90FF3" w:rsidRDefault="0028606A" w:rsidP="006A3587">
      <w:pPr>
        <w:pStyle w:val="Heading1"/>
      </w:pPr>
      <w:r w:rsidRPr="00344481">
        <w:lastRenderedPageBreak/>
        <w:t>Introduction</w:t>
      </w:r>
      <w:bookmarkEnd w:id="1"/>
    </w:p>
    <w:p w:rsidR="009E61EF" w:rsidRPr="0028606A" w:rsidRDefault="009E61EF" w:rsidP="0028606A">
      <w:pPr>
        <w:pStyle w:val="Heading2"/>
      </w:pPr>
      <w:bookmarkStart w:id="3" w:name="_Toc370757367"/>
      <w:r w:rsidRPr="0028606A">
        <w:t>What is REEport?</w:t>
      </w:r>
      <w:bookmarkEnd w:id="2"/>
      <w:bookmarkEnd w:id="3"/>
    </w:p>
    <w:p w:rsidR="00C004AA" w:rsidRPr="00FE4CB6" w:rsidRDefault="00C004AA" w:rsidP="009E61EF">
      <w:pPr>
        <w:contextualSpacing/>
        <w:rPr>
          <w:rFonts w:cstheme="minorHAnsi"/>
        </w:rPr>
      </w:pPr>
    </w:p>
    <w:p w:rsidR="00C004AA" w:rsidRPr="00FE4CB6" w:rsidRDefault="00C004AA" w:rsidP="006E2D64">
      <w:pPr>
        <w:contextualSpacing/>
        <w:rPr>
          <w:rFonts w:cstheme="minorHAnsi"/>
        </w:rPr>
      </w:pPr>
      <w:r w:rsidRPr="00FE4CB6">
        <w:rPr>
          <w:rFonts w:cstheme="minorHAnsi"/>
        </w:rPr>
        <w:t>REEpor</w:t>
      </w:r>
      <w:r w:rsidR="00C62B39">
        <w:rPr>
          <w:rFonts w:cstheme="minorHAnsi"/>
        </w:rPr>
        <w:t>t</w:t>
      </w:r>
      <w:r w:rsidR="006E2D64">
        <w:rPr>
          <w:rFonts w:cstheme="minorHAnsi"/>
        </w:rPr>
        <w:t xml:space="preserve"> </w:t>
      </w:r>
      <w:r w:rsidR="00A06AFC">
        <w:rPr>
          <w:rFonts w:cstheme="minorHAnsi"/>
        </w:rPr>
        <w:t>(</w:t>
      </w:r>
      <w:r w:rsidR="006E2D64" w:rsidRPr="006E2D64">
        <w:rPr>
          <w:rFonts w:cstheme="minorHAnsi"/>
          <w:b/>
          <w:u w:val="single"/>
        </w:rPr>
        <w:t>R</w:t>
      </w:r>
      <w:r w:rsidR="006E2D64">
        <w:rPr>
          <w:rFonts w:cstheme="minorHAnsi"/>
        </w:rPr>
        <w:t xml:space="preserve">esearch, </w:t>
      </w:r>
      <w:r w:rsidR="006E2D64" w:rsidRPr="006E2D64">
        <w:rPr>
          <w:rFonts w:cstheme="minorHAnsi"/>
          <w:b/>
          <w:u w:val="single"/>
        </w:rPr>
        <w:t>E</w:t>
      </w:r>
      <w:r w:rsidR="006E2D64">
        <w:rPr>
          <w:rFonts w:cstheme="minorHAnsi"/>
        </w:rPr>
        <w:t xml:space="preserve">ducation, and </w:t>
      </w:r>
      <w:r w:rsidR="006E2D64" w:rsidRPr="006E2D64">
        <w:rPr>
          <w:rFonts w:cstheme="minorHAnsi"/>
          <w:b/>
          <w:u w:val="single"/>
        </w:rPr>
        <w:t>E</w:t>
      </w:r>
      <w:r w:rsidR="006E2D64">
        <w:rPr>
          <w:rFonts w:cstheme="minorHAnsi"/>
        </w:rPr>
        <w:t xml:space="preserve">xtension </w:t>
      </w:r>
      <w:r w:rsidR="006E2D64" w:rsidRPr="006E2D64">
        <w:rPr>
          <w:rFonts w:cstheme="minorHAnsi"/>
          <w:b/>
          <w:u w:val="single"/>
        </w:rPr>
        <w:t>p</w:t>
      </w:r>
      <w:r w:rsidR="006E2D64">
        <w:rPr>
          <w:rFonts w:cstheme="minorHAnsi"/>
        </w:rPr>
        <w:t xml:space="preserve">roject </w:t>
      </w:r>
      <w:r w:rsidR="006E2D64" w:rsidRPr="006E2D64">
        <w:rPr>
          <w:rFonts w:cstheme="minorHAnsi"/>
          <w:b/>
          <w:u w:val="single"/>
        </w:rPr>
        <w:t>o</w:t>
      </w:r>
      <w:r w:rsidR="006E2D64">
        <w:rPr>
          <w:rFonts w:cstheme="minorHAnsi"/>
        </w:rPr>
        <w:t xml:space="preserve">nline </w:t>
      </w:r>
      <w:r w:rsidR="006E2D64" w:rsidRPr="006E2D64">
        <w:rPr>
          <w:rFonts w:cstheme="minorHAnsi"/>
          <w:b/>
          <w:u w:val="single"/>
        </w:rPr>
        <w:t>r</w:t>
      </w:r>
      <w:r w:rsidR="006E2D64">
        <w:rPr>
          <w:rFonts w:cstheme="minorHAnsi"/>
        </w:rPr>
        <w:t xml:space="preserve">eporting </w:t>
      </w:r>
      <w:r w:rsidR="006E2D64" w:rsidRPr="006E2D64">
        <w:rPr>
          <w:rFonts w:cstheme="minorHAnsi"/>
          <w:b/>
          <w:u w:val="single"/>
        </w:rPr>
        <w:t>t</w:t>
      </w:r>
      <w:r w:rsidR="006E2D64">
        <w:rPr>
          <w:rFonts w:cstheme="minorHAnsi"/>
        </w:rPr>
        <w:t>ool</w:t>
      </w:r>
      <w:r w:rsidR="00A06AFC">
        <w:rPr>
          <w:rFonts w:cstheme="minorHAnsi"/>
        </w:rPr>
        <w:t xml:space="preserve">) </w:t>
      </w:r>
      <w:r w:rsidR="00C62B39">
        <w:rPr>
          <w:rFonts w:cstheme="minorHAnsi"/>
        </w:rPr>
        <w:t>is NIFA’s singular non-</w:t>
      </w:r>
      <w:r w:rsidR="006E7B9E">
        <w:rPr>
          <w:rFonts w:cstheme="minorHAnsi"/>
        </w:rPr>
        <w:t>capacity</w:t>
      </w:r>
      <w:r w:rsidR="00C62B39">
        <w:rPr>
          <w:rFonts w:cstheme="minorHAnsi"/>
        </w:rPr>
        <w:t xml:space="preserve"> grant (including competitive</w:t>
      </w:r>
      <w:r w:rsidRPr="00FE4CB6">
        <w:rPr>
          <w:rFonts w:cstheme="minorHAnsi"/>
        </w:rPr>
        <w:t xml:space="preserve">) and </w:t>
      </w:r>
      <w:r w:rsidR="006E7B9E">
        <w:rPr>
          <w:rFonts w:cstheme="minorHAnsi"/>
        </w:rPr>
        <w:t>capacity</w:t>
      </w:r>
      <w:r w:rsidRPr="00FE4CB6">
        <w:rPr>
          <w:rFonts w:cstheme="minorHAnsi"/>
        </w:rPr>
        <w:t xml:space="preserve"> grant project reporting system, building on and replacing the existing Current Research Information System (CRIS) web forms system (OMB Control Number: 0524-0042).</w:t>
      </w:r>
    </w:p>
    <w:p w:rsidR="00AA7965" w:rsidRDefault="00AA7965" w:rsidP="009E61EF">
      <w:pPr>
        <w:contextualSpacing/>
        <w:rPr>
          <w:rFonts w:cstheme="minorHAnsi"/>
          <w:b/>
          <w:color w:val="auto"/>
          <w:u w:val="single"/>
        </w:rPr>
      </w:pPr>
    </w:p>
    <w:p w:rsidR="00C004AA" w:rsidRDefault="00AA7965" w:rsidP="009E61EF">
      <w:pPr>
        <w:contextualSpacing/>
        <w:rPr>
          <w:rFonts w:cstheme="minorHAnsi"/>
          <w:b/>
          <w:color w:val="auto"/>
          <w:u w:val="single"/>
        </w:rPr>
      </w:pPr>
      <w:r w:rsidRPr="006D1677">
        <w:rPr>
          <w:rFonts w:cstheme="minorHAnsi"/>
          <w:b/>
          <w:color w:val="auto"/>
          <w:u w:val="single"/>
        </w:rPr>
        <w:t>To skip to the “Getting Started</w:t>
      </w:r>
      <w:r>
        <w:rPr>
          <w:rFonts w:cstheme="minorHAnsi"/>
          <w:b/>
          <w:color w:val="auto"/>
          <w:u w:val="single"/>
        </w:rPr>
        <w:t>/How To</w:t>
      </w:r>
      <w:r w:rsidRPr="006D1677">
        <w:rPr>
          <w:rFonts w:cstheme="minorHAnsi"/>
          <w:b/>
          <w:color w:val="auto"/>
          <w:u w:val="single"/>
        </w:rPr>
        <w:t xml:space="preserve">” sections of this manual, click </w:t>
      </w:r>
      <w:hyperlink r:id="rId10" w:anchor="_Getting_Started:_" w:history="1">
        <w:r w:rsidRPr="006D1677">
          <w:rPr>
            <w:rStyle w:val="Hyperlink"/>
            <w:rFonts w:cstheme="minorHAnsi"/>
            <w:b/>
          </w:rPr>
          <w:t>here</w:t>
        </w:r>
      </w:hyperlink>
      <w:r w:rsidRPr="006D1677">
        <w:rPr>
          <w:rFonts w:cstheme="minorHAnsi"/>
          <w:b/>
          <w:color w:val="auto"/>
          <w:u w:val="single"/>
        </w:rPr>
        <w:t>.</w:t>
      </w:r>
    </w:p>
    <w:p w:rsidR="00AA7965" w:rsidRPr="00FE4CB6" w:rsidRDefault="00AA7965" w:rsidP="009E61EF">
      <w:pPr>
        <w:contextualSpacing/>
        <w:rPr>
          <w:rFonts w:cstheme="minorHAnsi"/>
        </w:rPr>
      </w:pPr>
    </w:p>
    <w:p w:rsidR="00C004AA" w:rsidRPr="00FE4CB6" w:rsidRDefault="00C004AA" w:rsidP="00C004AA">
      <w:pPr>
        <w:rPr>
          <w:rFonts w:cstheme="minorHAnsi"/>
        </w:rPr>
      </w:pPr>
      <w:r w:rsidRPr="00FE4CB6">
        <w:rPr>
          <w:rFonts w:cstheme="minorHAnsi"/>
        </w:rPr>
        <w:t xml:space="preserve">The United States Department of Agriculture (USDA), National Institute of Food and Agriculture (NIFA) administers several competitive, peer-reviewed research, education, and extension programs, under which awards of a high-priority are made. These programs are authorized pursuant to the authorities contained in the National Agricultural Research, Extension, and Teaching Policy Act of 1977, as amended (7 U.S.C. 3101 et seq.); the Smith-Lever Act (7 U.S.C. 341 et seq.); and other legislative authorities. NIFA also administers several </w:t>
      </w:r>
      <w:r w:rsidR="006E7B9E">
        <w:rPr>
          <w:rFonts w:cstheme="minorHAnsi"/>
        </w:rPr>
        <w:t>capacity</w:t>
      </w:r>
      <w:r w:rsidRPr="00FE4CB6">
        <w:rPr>
          <w:rFonts w:cstheme="minorHAnsi"/>
        </w:rPr>
        <w:t xml:space="preserve"> funded research programs. The programs are authorized pursuant to the authorities contained in the McIntire-Stennis Cooperative Forestry Research Act of October 10, 1962 (16 U.S.C. 582a-1-582a-7); the Hatch Act of 1887, as amended (7 U.S.C. 361a-361i); Section 1445 of Public Law 95-113, the Food and Agriculture Act of 1977, as amended (7 U.S.C. 3222); and Section 1433 of Subtitle E (Sections 1429-1439), Title XIV of Public Law 95-113, as amended (7 U.S.C. 3191-3201).  Each </w:t>
      </w:r>
      <w:r w:rsidR="006E7B9E">
        <w:rPr>
          <w:rFonts w:cstheme="minorHAnsi"/>
        </w:rPr>
        <w:t>capacity</w:t>
      </w:r>
      <w:r w:rsidRPr="00FE4CB6">
        <w:rPr>
          <w:rFonts w:cstheme="minorHAnsi"/>
        </w:rPr>
        <w:t xml:space="preserve"> funded program is subject to a set of administrative requirements as set in the </w:t>
      </w:r>
      <w:r w:rsidRPr="00FE4CB6">
        <w:rPr>
          <w:rFonts w:cstheme="minorHAnsi"/>
          <w:i/>
        </w:rPr>
        <w:t>Administrative Manual for the McIntire-Stennis Cooperative Forestry Research Program</w:t>
      </w:r>
      <w:r w:rsidRPr="00FE4CB6">
        <w:rPr>
          <w:rFonts w:cstheme="minorHAnsi"/>
        </w:rPr>
        <w:t xml:space="preserve">; the </w:t>
      </w:r>
      <w:r w:rsidRPr="00FE4CB6">
        <w:rPr>
          <w:rFonts w:cstheme="minorHAnsi"/>
          <w:i/>
        </w:rPr>
        <w:t>Administrative Manual for the Hatch Research Program</w:t>
      </w:r>
      <w:r w:rsidRPr="00FE4CB6">
        <w:rPr>
          <w:rFonts w:cstheme="minorHAnsi"/>
        </w:rPr>
        <w:t xml:space="preserve">; the </w:t>
      </w:r>
      <w:r w:rsidRPr="00FE4CB6">
        <w:rPr>
          <w:rFonts w:cstheme="minorHAnsi"/>
          <w:i/>
        </w:rPr>
        <w:t>Administrative Manual for the Evans-Allen Cooperative Agricultural Research Program</w:t>
      </w:r>
      <w:r w:rsidRPr="00FE4CB6">
        <w:rPr>
          <w:rFonts w:cstheme="minorHAnsi"/>
        </w:rPr>
        <w:t xml:space="preserve">; and the </w:t>
      </w:r>
      <w:r w:rsidRPr="00FE4CB6">
        <w:rPr>
          <w:rFonts w:cstheme="minorHAnsi"/>
          <w:i/>
        </w:rPr>
        <w:t>Administrative Manual for the Continuing Animal Health and Disease Research Program</w:t>
      </w:r>
      <w:r w:rsidRPr="00FE4CB6">
        <w:rPr>
          <w:rFonts w:cstheme="minorHAnsi"/>
        </w:rPr>
        <w:t xml:space="preserve">. </w:t>
      </w:r>
    </w:p>
    <w:p w:rsidR="00B07863" w:rsidRPr="00FE4CB6" w:rsidRDefault="00C004AA" w:rsidP="00C004AA">
      <w:pPr>
        <w:rPr>
          <w:rFonts w:cstheme="minorHAnsi"/>
        </w:rPr>
      </w:pPr>
      <w:r w:rsidRPr="00FE4CB6">
        <w:rPr>
          <w:rFonts w:cstheme="minorHAnsi"/>
        </w:rPr>
        <w:t>Pursuant to the requirements established in 7 CFR Parts 3400 through 3430 pertaining to the aforementioned authorities, REEport is the vehicle through which NIFA performs its required data collection for research project initiation and progress reporting.  This information collection is necessary in order to provide descriptive information regarding individual research, education, extension, and integrated activities and to document expenditures and staff support, as well as monitor the progress and impact of such activities.</w:t>
      </w:r>
    </w:p>
    <w:p w:rsidR="00B07863" w:rsidRPr="0028606A" w:rsidRDefault="00B07863" w:rsidP="0028606A">
      <w:pPr>
        <w:pStyle w:val="Heading2"/>
      </w:pPr>
      <w:bookmarkStart w:id="4" w:name="_Toc331659724"/>
      <w:bookmarkStart w:id="5" w:name="_Toc370757368"/>
      <w:r w:rsidRPr="0028606A">
        <w:t>Background</w:t>
      </w:r>
      <w:bookmarkEnd w:id="4"/>
      <w:bookmarkEnd w:id="5"/>
    </w:p>
    <w:p w:rsidR="006540FC" w:rsidRPr="00FE4CB6" w:rsidRDefault="00691E02" w:rsidP="00C004AA">
      <w:pPr>
        <w:rPr>
          <w:rFonts w:cstheme="minorHAnsi"/>
        </w:rPr>
      </w:pPr>
      <w:r w:rsidRPr="00FE4CB6">
        <w:rPr>
          <w:rFonts w:cstheme="minorHAnsi"/>
        </w:rPr>
        <w:t>The primary objective in the development of the REEport data collection system was to take all the current technical capabilities of the CRIS Webforms System (which was previously run by the University of Vermont) and center them into a NIFA-run system th</w:t>
      </w:r>
      <w:r w:rsidR="00B33402">
        <w:rPr>
          <w:rFonts w:cstheme="minorHAnsi"/>
        </w:rPr>
        <w:t>at was physically housed on USDA/NIFA</w:t>
      </w:r>
      <w:r w:rsidRPr="00FE4CB6">
        <w:rPr>
          <w:rFonts w:cstheme="minorHAnsi"/>
        </w:rPr>
        <w:t xml:space="preserve"> servers and monitored and kept up-to-date by NIFA Staff.  In addition, the system was designed to expand upon the CRIS Webforms capabilities by allowing for an all-electronic workflow.  Previously, although Site administrators and Project Investigators were able to enter and send their information to NIFA electronically, the electronic workflow stopped there.  NIFA staff was then required to use a paper process to distribute projects proposa</w:t>
      </w:r>
      <w:r w:rsidR="00415FD8" w:rsidRPr="00FE4CB6">
        <w:rPr>
          <w:rFonts w:cstheme="minorHAnsi"/>
        </w:rPr>
        <w:t>ls to National Program leaders for their review and decisions on project proposals (</w:t>
      </w:r>
      <w:r w:rsidR="006E7B9E">
        <w:rPr>
          <w:rFonts w:cstheme="minorHAnsi"/>
        </w:rPr>
        <w:t>capacity</w:t>
      </w:r>
      <w:r w:rsidR="00415FD8" w:rsidRPr="00FE4CB6">
        <w:rPr>
          <w:rFonts w:cstheme="minorHAnsi"/>
        </w:rPr>
        <w:t xml:space="preserve"> only).  </w:t>
      </w:r>
      <w:r w:rsidRPr="00FE4CB6">
        <w:rPr>
          <w:rFonts w:cstheme="minorHAnsi"/>
        </w:rPr>
        <w:t xml:space="preserve">Thus, REEport implementation marks the ability </w:t>
      </w:r>
      <w:r w:rsidR="00415FD8" w:rsidRPr="00FE4CB6">
        <w:rPr>
          <w:rFonts w:cstheme="minorHAnsi"/>
        </w:rPr>
        <w:t xml:space="preserve">of </w:t>
      </w:r>
      <w:r w:rsidRPr="00FE4CB6">
        <w:rPr>
          <w:rFonts w:cstheme="minorHAnsi"/>
        </w:rPr>
        <w:t>NIFA staff to receive, distribute, and return</w:t>
      </w:r>
      <w:r w:rsidR="00415FD8" w:rsidRPr="00FE4CB6">
        <w:rPr>
          <w:rFonts w:cstheme="minorHAnsi"/>
        </w:rPr>
        <w:t xml:space="preserve"> to S</w:t>
      </w:r>
      <w:r w:rsidR="00B33402">
        <w:rPr>
          <w:rFonts w:cstheme="minorHAnsi"/>
        </w:rPr>
        <w:t>ite Admins/Project Directors (PDs)</w:t>
      </w:r>
      <w:r w:rsidRPr="00FE4CB6">
        <w:rPr>
          <w:rFonts w:cstheme="minorHAnsi"/>
        </w:rPr>
        <w:t xml:space="preserve"> all research project data and associated approvals electronically.  As part of this electronic </w:t>
      </w:r>
      <w:r w:rsidRPr="00FE4CB6">
        <w:rPr>
          <w:rFonts w:cstheme="minorHAnsi"/>
        </w:rPr>
        <w:lastRenderedPageBreak/>
        <w:t>workflow process, NIFA took great care to ensure a robust notification system that allows all persons connected to a project (</w:t>
      </w:r>
      <w:r w:rsidR="00415FD8" w:rsidRPr="00FE4CB6">
        <w:rPr>
          <w:rFonts w:cstheme="minorHAnsi"/>
        </w:rPr>
        <w:t>Site Admin, Project Director</w:t>
      </w:r>
      <w:r w:rsidRPr="00FE4CB6">
        <w:rPr>
          <w:rFonts w:cstheme="minorHAnsi"/>
        </w:rPr>
        <w:t>, National Program Leader, NIFA Administrative Staff</w:t>
      </w:r>
      <w:r w:rsidR="00B33402">
        <w:rPr>
          <w:rFonts w:cstheme="minorHAnsi"/>
        </w:rPr>
        <w:t>, other Site Administrative Staff</w:t>
      </w:r>
      <w:r w:rsidRPr="00FE4CB6">
        <w:rPr>
          <w:rFonts w:cstheme="minorHAnsi"/>
        </w:rPr>
        <w:t xml:space="preserve">) to receive automatic email notifications relevant to their involvement in the </w:t>
      </w:r>
      <w:r w:rsidR="00415FD8" w:rsidRPr="00FE4CB6">
        <w:rPr>
          <w:rFonts w:cstheme="minorHAnsi"/>
        </w:rPr>
        <w:t xml:space="preserve">project approval and project progress monitoring process.  </w:t>
      </w:r>
    </w:p>
    <w:p w:rsidR="00C004AA" w:rsidRPr="00FE4CB6" w:rsidRDefault="006540FC" w:rsidP="00C004AA">
      <w:pPr>
        <w:rPr>
          <w:rFonts w:cstheme="minorHAnsi"/>
        </w:rPr>
      </w:pPr>
      <w:r w:rsidRPr="00FE4CB6">
        <w:rPr>
          <w:rFonts w:cstheme="minorHAnsi"/>
        </w:rPr>
        <w:t>An additional factor in the designing and format of REEport was the Research Performance P</w:t>
      </w:r>
      <w:r w:rsidR="00691E02" w:rsidRPr="00FE4CB6">
        <w:rPr>
          <w:rFonts w:cstheme="minorHAnsi"/>
        </w:rPr>
        <w:t>rogress Report (RPPR).  The RPPR</w:t>
      </w:r>
      <w:r w:rsidRPr="00FE4CB6">
        <w:rPr>
          <w:rFonts w:cstheme="minorHAnsi"/>
        </w:rPr>
        <w:t xml:space="preserve"> resulted from </w:t>
      </w:r>
      <w:r w:rsidR="00C004AA" w:rsidRPr="00FE4CB6">
        <w:rPr>
          <w:rFonts w:cstheme="minorHAnsi"/>
        </w:rPr>
        <w:t>an initiative of the Research Business Models (RBM) Subcommittee of the Committee on Science (CoS), a committee of the National Science</w:t>
      </w:r>
      <w:r w:rsidRPr="00FE4CB6">
        <w:rPr>
          <w:rFonts w:cstheme="minorHAnsi"/>
        </w:rPr>
        <w:t xml:space="preserve"> and Technology Council (NSTC).  It </w:t>
      </w:r>
      <w:r w:rsidR="00C004AA" w:rsidRPr="00FE4CB6">
        <w:rPr>
          <w:rFonts w:cstheme="minorHAnsi"/>
        </w:rPr>
        <w:t xml:space="preserve">is a new uniform format for reporting performance progress on Federally-funded research projects.  Upon </w:t>
      </w:r>
      <w:r w:rsidRPr="00FE4CB6">
        <w:rPr>
          <w:rFonts w:cstheme="minorHAnsi"/>
        </w:rPr>
        <w:t xml:space="preserve">full </w:t>
      </w:r>
      <w:r w:rsidR="00C004AA" w:rsidRPr="00FE4CB6">
        <w:rPr>
          <w:rFonts w:cstheme="minorHAnsi"/>
        </w:rPr>
        <w:t>implementation, the RPPR will be</w:t>
      </w:r>
      <w:r w:rsidRPr="00FE4CB6">
        <w:rPr>
          <w:rFonts w:cstheme="minorHAnsi"/>
        </w:rPr>
        <w:t xml:space="preserve"> required to be</w:t>
      </w:r>
      <w:r w:rsidR="00C004AA" w:rsidRPr="00FE4CB6">
        <w:rPr>
          <w:rFonts w:cstheme="minorHAnsi"/>
        </w:rPr>
        <w:t xml:space="preserve"> used by agencies that support research and research-related activities for use in submission of interim progress reports.  It is intended to replace other interim performance reporting formats currently in use by agencies.  In anticipation of the RPPR’s implementation, NIFA based REEport’s </w:t>
      </w:r>
      <w:r w:rsidRPr="00FE4CB6">
        <w:rPr>
          <w:rFonts w:cstheme="minorHAnsi"/>
        </w:rPr>
        <w:t xml:space="preserve">format on the RPPR.  </w:t>
      </w:r>
      <w:r w:rsidR="00C004AA" w:rsidRPr="00FE4CB6">
        <w:rPr>
          <w:rFonts w:cstheme="minorHAnsi"/>
        </w:rPr>
        <w:t xml:space="preserve"> </w:t>
      </w:r>
    </w:p>
    <w:p w:rsidR="00B07863" w:rsidRPr="0028606A" w:rsidRDefault="00B07863" w:rsidP="0028606A">
      <w:pPr>
        <w:pStyle w:val="Heading2"/>
      </w:pPr>
      <w:bookmarkStart w:id="6" w:name="_Toc370757369"/>
      <w:bookmarkStart w:id="7" w:name="_Toc331659725"/>
      <w:r w:rsidRPr="0028606A">
        <w:t>Benefits</w:t>
      </w:r>
      <w:bookmarkEnd w:id="6"/>
      <w:r w:rsidRPr="0028606A">
        <w:t xml:space="preserve"> </w:t>
      </w:r>
      <w:bookmarkEnd w:id="7"/>
    </w:p>
    <w:p w:rsidR="00B07863" w:rsidRPr="00FE4CB6" w:rsidRDefault="00C004AA" w:rsidP="00F30BE6">
      <w:pPr>
        <w:pStyle w:val="ListParagraph"/>
        <w:numPr>
          <w:ilvl w:val="0"/>
          <w:numId w:val="1"/>
        </w:numPr>
        <w:rPr>
          <w:rFonts w:cstheme="minorHAnsi"/>
        </w:rPr>
      </w:pPr>
      <w:r w:rsidRPr="00FE4CB6">
        <w:rPr>
          <w:rFonts w:cstheme="minorHAnsi"/>
        </w:rPr>
        <w:t xml:space="preserve">As part of REEport’s </w:t>
      </w:r>
      <w:r w:rsidR="00B07863" w:rsidRPr="00FE4CB6">
        <w:rPr>
          <w:rFonts w:cstheme="minorHAnsi"/>
        </w:rPr>
        <w:t xml:space="preserve">implementation, NIFA </w:t>
      </w:r>
      <w:r w:rsidRPr="00FE4CB6">
        <w:rPr>
          <w:rFonts w:cstheme="minorHAnsi"/>
        </w:rPr>
        <w:t>transfer</w:t>
      </w:r>
      <w:r w:rsidR="00B07863" w:rsidRPr="00FE4CB6">
        <w:rPr>
          <w:rFonts w:cstheme="minorHAnsi"/>
        </w:rPr>
        <w:t>red</w:t>
      </w:r>
      <w:r w:rsidRPr="00FE4CB6">
        <w:rPr>
          <w:rFonts w:cstheme="minorHAnsi"/>
        </w:rPr>
        <w:t xml:space="preserve"> existing data in CRIS to REEport and then terminate</w:t>
      </w:r>
      <w:r w:rsidR="00B07863" w:rsidRPr="00FE4CB6">
        <w:rPr>
          <w:rFonts w:cstheme="minorHAnsi"/>
        </w:rPr>
        <w:t>d</w:t>
      </w:r>
      <w:r w:rsidRPr="00FE4CB6">
        <w:rPr>
          <w:rFonts w:cstheme="minorHAnsi"/>
        </w:rPr>
        <w:t xml:space="preserve"> the applicable component of CRIS.  For the existing projects that reported</w:t>
      </w:r>
      <w:r w:rsidR="00B07863" w:rsidRPr="00FE4CB6">
        <w:rPr>
          <w:rFonts w:cstheme="minorHAnsi"/>
        </w:rPr>
        <w:t xml:space="preserve"> to CRIS, the awardees began</w:t>
      </w:r>
      <w:r w:rsidRPr="00FE4CB6">
        <w:rPr>
          <w:rFonts w:cstheme="minorHAnsi"/>
        </w:rPr>
        <w:t xml:space="preserve"> report</w:t>
      </w:r>
      <w:r w:rsidR="00B07863" w:rsidRPr="00FE4CB6">
        <w:rPr>
          <w:rFonts w:cstheme="minorHAnsi"/>
        </w:rPr>
        <w:t xml:space="preserve">ing to REEport.  This transfer of data provided a seamless transition for awardees who had previously been using CRIS webforms and eliminated the need for them to re-enter any previously entered or approved project data.  </w:t>
      </w:r>
    </w:p>
    <w:p w:rsidR="00B07863" w:rsidRPr="00FE4CB6" w:rsidRDefault="00B07863" w:rsidP="00F30BE6">
      <w:pPr>
        <w:pStyle w:val="ListParagraph"/>
        <w:numPr>
          <w:ilvl w:val="0"/>
          <w:numId w:val="1"/>
        </w:numPr>
        <w:rPr>
          <w:rFonts w:cstheme="minorHAnsi"/>
        </w:rPr>
      </w:pPr>
      <w:r w:rsidRPr="00FE4CB6">
        <w:rPr>
          <w:rFonts w:cstheme="minorHAnsi"/>
        </w:rPr>
        <w:t>REEport</w:t>
      </w:r>
      <w:r w:rsidR="00C004AA" w:rsidRPr="00FE4CB6">
        <w:rPr>
          <w:rFonts w:cstheme="minorHAnsi"/>
        </w:rPr>
        <w:t xml:space="preserve"> better address</w:t>
      </w:r>
      <w:r w:rsidRPr="00FE4CB6">
        <w:rPr>
          <w:rFonts w:cstheme="minorHAnsi"/>
        </w:rPr>
        <w:t>es</w:t>
      </w:r>
      <w:r w:rsidR="00C004AA" w:rsidRPr="00FE4CB6">
        <w:rPr>
          <w:rFonts w:cstheme="minorHAnsi"/>
        </w:rPr>
        <w:t xml:space="preserve"> NIFA accountability and reporting needs by supporting limited use of program-specific data fields and the ability to upload documents such as portable document files (PDF) into reports. </w:t>
      </w:r>
    </w:p>
    <w:p w:rsidR="00B07863" w:rsidRPr="00FE4CB6" w:rsidRDefault="00C004AA" w:rsidP="00F30BE6">
      <w:pPr>
        <w:pStyle w:val="ListParagraph"/>
        <w:numPr>
          <w:ilvl w:val="0"/>
          <w:numId w:val="1"/>
        </w:numPr>
        <w:rPr>
          <w:rFonts w:cstheme="minorHAnsi"/>
        </w:rPr>
      </w:pPr>
      <w:r w:rsidRPr="00FE4CB6">
        <w:rPr>
          <w:rFonts w:cstheme="minorHAnsi"/>
        </w:rPr>
        <w:t>With the imple</w:t>
      </w:r>
      <w:r w:rsidR="00B07863" w:rsidRPr="00FE4CB6">
        <w:rPr>
          <w:rFonts w:cstheme="minorHAnsi"/>
        </w:rPr>
        <w:t xml:space="preserve">mentation of REEport, NIFA </w:t>
      </w:r>
      <w:r w:rsidRPr="00FE4CB6">
        <w:rPr>
          <w:rFonts w:cstheme="minorHAnsi"/>
        </w:rPr>
        <w:t>formally eliminate</w:t>
      </w:r>
      <w:r w:rsidR="00B07863" w:rsidRPr="00FE4CB6">
        <w:rPr>
          <w:rFonts w:cstheme="minorHAnsi"/>
        </w:rPr>
        <w:t>d</w:t>
      </w:r>
      <w:r w:rsidRPr="00FE4CB6">
        <w:rPr>
          <w:rFonts w:cstheme="minorHAnsi"/>
        </w:rPr>
        <w:t xml:space="preserve"> the requirement to submit an annual Financial Report (</w:t>
      </w:r>
      <w:r w:rsidR="00B07863" w:rsidRPr="00FE4CB6">
        <w:rPr>
          <w:rFonts w:cstheme="minorHAnsi"/>
        </w:rPr>
        <w:t>old f</w:t>
      </w:r>
      <w:r w:rsidRPr="00FE4CB6">
        <w:rPr>
          <w:rFonts w:cstheme="minorHAnsi"/>
        </w:rPr>
        <w:t>orm AD-419) for non-</w:t>
      </w:r>
      <w:r w:rsidR="006E7B9E">
        <w:rPr>
          <w:rFonts w:cstheme="minorHAnsi"/>
        </w:rPr>
        <w:t>capacity</w:t>
      </w:r>
      <w:r w:rsidRPr="00FE4CB6">
        <w:rPr>
          <w:rFonts w:cstheme="minorHAnsi"/>
        </w:rPr>
        <w:t xml:space="preserve"> grants (Annual Financial Report</w:t>
      </w:r>
      <w:r w:rsidR="00B07863" w:rsidRPr="00FE4CB6">
        <w:rPr>
          <w:rFonts w:cstheme="minorHAnsi"/>
        </w:rPr>
        <w:t xml:space="preserve"> data is</w:t>
      </w:r>
      <w:r w:rsidRPr="00FE4CB6">
        <w:rPr>
          <w:rFonts w:cstheme="minorHAnsi"/>
        </w:rPr>
        <w:t xml:space="preserve"> still be required for </w:t>
      </w:r>
      <w:r w:rsidR="006E7B9E">
        <w:rPr>
          <w:rFonts w:cstheme="minorHAnsi"/>
        </w:rPr>
        <w:t>capacity</w:t>
      </w:r>
      <w:r w:rsidRPr="00FE4CB6">
        <w:rPr>
          <w:rFonts w:cstheme="minorHAnsi"/>
        </w:rPr>
        <w:t xml:space="preserve"> grant projects). </w:t>
      </w:r>
    </w:p>
    <w:p w:rsidR="00C004AA" w:rsidRPr="00FE4CB6" w:rsidRDefault="00B07863" w:rsidP="00F30BE6">
      <w:pPr>
        <w:pStyle w:val="ListParagraph"/>
        <w:numPr>
          <w:ilvl w:val="0"/>
          <w:numId w:val="1"/>
        </w:numPr>
        <w:rPr>
          <w:rFonts w:cstheme="minorHAnsi"/>
        </w:rPr>
      </w:pPr>
      <w:r w:rsidRPr="00FE4CB6">
        <w:rPr>
          <w:rFonts w:cstheme="minorHAnsi"/>
        </w:rPr>
        <w:t xml:space="preserve">Pre-planned improvements to REEport include the ability to </w:t>
      </w:r>
      <w:r w:rsidR="00C004AA" w:rsidRPr="00FE4CB6">
        <w:rPr>
          <w:rFonts w:cstheme="minorHAnsi"/>
        </w:rPr>
        <w:t>allow Hatch and Evans-Allen projects to be linked to planned programs in the Agricultural, Research, Extension and Education Reform Act of 1988</w:t>
      </w:r>
      <w:r w:rsidRPr="00FE4CB6">
        <w:rPr>
          <w:rFonts w:cstheme="minorHAnsi"/>
        </w:rPr>
        <w:t xml:space="preserve"> </w:t>
      </w:r>
      <w:r w:rsidR="00C004AA" w:rsidRPr="00FE4CB6">
        <w:rPr>
          <w:rFonts w:cstheme="minorHAnsi"/>
        </w:rPr>
        <w:t>(AREERA) Plan of Work Information System</w:t>
      </w:r>
      <w:r w:rsidRPr="00FE4CB6">
        <w:rPr>
          <w:rFonts w:cstheme="minorHAnsi"/>
        </w:rPr>
        <w:t>,</w:t>
      </w:r>
      <w:r w:rsidR="00C004AA" w:rsidRPr="00FE4CB6">
        <w:rPr>
          <w:rFonts w:cstheme="minorHAnsi"/>
        </w:rPr>
        <w:t xml:space="preserve"> which will simplify the preparation of State Annual Reports.  Each Hatch and Evans-Alle</w:t>
      </w:r>
      <w:r w:rsidRPr="00FE4CB6">
        <w:rPr>
          <w:rFonts w:cstheme="minorHAnsi"/>
        </w:rPr>
        <w:t>n project in REEport will be linked to a Planned Program</w:t>
      </w:r>
      <w:r w:rsidR="00C004AA" w:rsidRPr="00FE4CB6">
        <w:rPr>
          <w:rFonts w:cstheme="minorHAnsi"/>
        </w:rPr>
        <w:t xml:space="preserve"> in the Plan of Work.  Once this link is made, expenditures, FTEs, and possibly Knowledge Area Classification</w:t>
      </w:r>
      <w:r w:rsidRPr="00FE4CB6">
        <w:rPr>
          <w:rFonts w:cstheme="minorHAnsi"/>
        </w:rPr>
        <w:t>s</w:t>
      </w:r>
      <w:r w:rsidR="00C004AA" w:rsidRPr="00FE4CB6">
        <w:rPr>
          <w:rFonts w:cstheme="minorHAnsi"/>
        </w:rPr>
        <w:t xml:space="preserve"> can then roll up into the Plan of Work system, thus eliminating points of d</w:t>
      </w:r>
      <w:r w:rsidRPr="00FE4CB6">
        <w:rPr>
          <w:rFonts w:cstheme="minorHAnsi"/>
        </w:rPr>
        <w:t xml:space="preserve">ouble reporting and </w:t>
      </w:r>
      <w:r w:rsidR="00C004AA" w:rsidRPr="00FE4CB6">
        <w:rPr>
          <w:rFonts w:cstheme="minorHAnsi"/>
        </w:rPr>
        <w:t>discrepancies between the two systems.</w:t>
      </w:r>
    </w:p>
    <w:p w:rsidR="00C004AA" w:rsidRPr="00FE4CB6" w:rsidRDefault="00B07863" w:rsidP="00F30BE6">
      <w:pPr>
        <w:pStyle w:val="ListParagraph"/>
        <w:numPr>
          <w:ilvl w:val="0"/>
          <w:numId w:val="1"/>
        </w:numPr>
        <w:rPr>
          <w:rFonts w:cstheme="minorHAnsi"/>
        </w:rPr>
      </w:pPr>
      <w:r w:rsidRPr="00FE4CB6">
        <w:rPr>
          <w:rFonts w:cstheme="minorHAnsi"/>
        </w:rPr>
        <w:t>Implementation</w:t>
      </w:r>
      <w:r w:rsidR="00C004AA" w:rsidRPr="00FE4CB6">
        <w:rPr>
          <w:rFonts w:cstheme="minorHAnsi"/>
        </w:rPr>
        <w:t xml:space="preserve"> of REEpor</w:t>
      </w:r>
      <w:r w:rsidRPr="00FE4CB6">
        <w:rPr>
          <w:rFonts w:cstheme="minorHAnsi"/>
        </w:rPr>
        <w:t xml:space="preserve">t </w:t>
      </w:r>
      <w:r w:rsidR="00C004AA" w:rsidRPr="00FE4CB6">
        <w:rPr>
          <w:rFonts w:cstheme="minorHAnsi"/>
        </w:rPr>
        <w:t>facilitate</w:t>
      </w:r>
      <w:r w:rsidRPr="00FE4CB6">
        <w:rPr>
          <w:rFonts w:cstheme="minorHAnsi"/>
        </w:rPr>
        <w:t>s</w:t>
      </w:r>
      <w:r w:rsidR="00C004AA" w:rsidRPr="00FE4CB6">
        <w:rPr>
          <w:rFonts w:cstheme="minorHAnsi"/>
        </w:rPr>
        <w:t xml:space="preserve"> the transition to the Research, Education, and Economics Information System (REEIS) as the primary source of information on the research, education and extension programs, projects and activities of the USDA and its partner institutions currently hosted by the CRIS system, including REEIS’ Leadership Management Dashboard.</w:t>
      </w:r>
    </w:p>
    <w:p w:rsidR="00B07863" w:rsidRPr="00FE4CB6" w:rsidRDefault="00B07863" w:rsidP="00C004AA">
      <w:pPr>
        <w:rPr>
          <w:rFonts w:cstheme="minorHAnsi"/>
        </w:rPr>
      </w:pPr>
      <w:r w:rsidRPr="00FE4CB6">
        <w:rPr>
          <w:rFonts w:cstheme="minorHAnsi"/>
        </w:rPr>
        <w:t>For more up-to-date information on REEport, please visit the REEport Webpage on the NIFA website at:</w:t>
      </w:r>
      <w:r w:rsidR="00C004AA" w:rsidRPr="00FE4CB6">
        <w:rPr>
          <w:rFonts w:cstheme="minorHAnsi"/>
        </w:rPr>
        <w:t xml:space="preserve"> </w:t>
      </w:r>
      <w:hyperlink r:id="rId11" w:history="1">
        <w:r w:rsidRPr="00FE4CB6">
          <w:rPr>
            <w:rStyle w:val="Hyperlink"/>
            <w:rFonts w:cstheme="minorHAnsi"/>
          </w:rPr>
          <w:t>http://www.nifa.usda.gov/business/reeport_imp.html</w:t>
        </w:r>
      </w:hyperlink>
    </w:p>
    <w:p w:rsidR="009E61EF" w:rsidRPr="00FE4CB6" w:rsidRDefault="00B07863" w:rsidP="00C004AA">
      <w:pPr>
        <w:rPr>
          <w:rFonts w:cstheme="minorHAnsi"/>
        </w:rPr>
      </w:pPr>
      <w:r w:rsidRPr="00FE4CB6">
        <w:rPr>
          <w:rFonts w:cstheme="minorHAnsi"/>
        </w:rPr>
        <w:t>The webpage</w:t>
      </w:r>
      <w:r w:rsidR="00C004AA" w:rsidRPr="00FE4CB6">
        <w:rPr>
          <w:rFonts w:cstheme="minorHAnsi"/>
        </w:rPr>
        <w:t xml:space="preserve"> include</w:t>
      </w:r>
      <w:r w:rsidRPr="00FE4CB6">
        <w:rPr>
          <w:rFonts w:cstheme="minorHAnsi"/>
        </w:rPr>
        <w:t>s</w:t>
      </w:r>
      <w:r w:rsidR="00C004AA" w:rsidRPr="00FE4CB6">
        <w:rPr>
          <w:rFonts w:cstheme="minorHAnsi"/>
        </w:rPr>
        <w:t xml:space="preserve"> </w:t>
      </w:r>
      <w:r w:rsidRPr="00FE4CB6">
        <w:rPr>
          <w:rFonts w:cstheme="minorHAnsi"/>
        </w:rPr>
        <w:t xml:space="preserve">software development updates, newsletters, reporting/data links, and other current information.  NIFA also </w:t>
      </w:r>
      <w:r w:rsidR="00C004AA" w:rsidRPr="00FE4CB6">
        <w:rPr>
          <w:rFonts w:cstheme="minorHAnsi"/>
        </w:rPr>
        <w:t>send</w:t>
      </w:r>
      <w:r w:rsidRPr="00FE4CB6">
        <w:rPr>
          <w:rFonts w:cstheme="minorHAnsi"/>
        </w:rPr>
        <w:t xml:space="preserve">s out newsletters and pertinent information via the </w:t>
      </w:r>
      <w:r w:rsidR="00C004AA" w:rsidRPr="00FE4CB6">
        <w:rPr>
          <w:rFonts w:cstheme="minorHAnsi"/>
        </w:rPr>
        <w:t xml:space="preserve">REEportDeploy Lyris email list, </w:t>
      </w:r>
      <w:r w:rsidR="00C004AA" w:rsidRPr="00FE4CB6">
        <w:rPr>
          <w:rFonts w:cstheme="minorHAnsi"/>
        </w:rPr>
        <w:lastRenderedPageBreak/>
        <w:t xml:space="preserve">which has been created from the CRIS and Plan of Work contacts lists. Interested parties may subscribe to the list by sending an e-mail message to </w:t>
      </w:r>
      <w:hyperlink r:id="rId12" w:history="1">
        <w:r w:rsidR="00C004AA" w:rsidRPr="00FE4CB6">
          <w:rPr>
            <w:rFonts w:cstheme="minorHAnsi"/>
          </w:rPr>
          <w:t>lyris@lyris.nifa.usda.gov</w:t>
        </w:r>
      </w:hyperlink>
      <w:r w:rsidR="00C004AA" w:rsidRPr="00FE4CB6">
        <w:rPr>
          <w:rFonts w:cstheme="minorHAnsi"/>
        </w:rPr>
        <w:t xml:space="preserve"> (skip the subject line and type subscribe REEportDeploy in the body of your message; be sure you receive an e-mail confirming your subscription).</w:t>
      </w:r>
    </w:p>
    <w:p w:rsidR="0028606A" w:rsidRDefault="0028606A" w:rsidP="0028606A">
      <w:pPr>
        <w:pStyle w:val="Heading2"/>
      </w:pPr>
      <w:bookmarkStart w:id="8" w:name="_Toc331659726"/>
    </w:p>
    <w:p w:rsidR="009E61EF" w:rsidRPr="0028606A" w:rsidRDefault="00012BBA" w:rsidP="0028606A">
      <w:pPr>
        <w:pStyle w:val="Heading2"/>
      </w:pPr>
      <w:bookmarkStart w:id="9" w:name="_Toc370757370"/>
      <w:r w:rsidRPr="0028606A">
        <w:t>Who u</w:t>
      </w:r>
      <w:r w:rsidR="00E16818" w:rsidRPr="0028606A">
        <w:t>ses REEport?</w:t>
      </w:r>
      <w:bookmarkEnd w:id="8"/>
      <w:bookmarkEnd w:id="9"/>
    </w:p>
    <w:p w:rsidR="00E16818" w:rsidRPr="00FE4CB6" w:rsidRDefault="001F1792" w:rsidP="009E61EF">
      <w:pPr>
        <w:contextualSpacing/>
        <w:rPr>
          <w:rFonts w:cstheme="minorHAnsi"/>
        </w:rPr>
      </w:pPr>
      <w:r w:rsidRPr="00FE4CB6">
        <w:rPr>
          <w:rFonts w:cstheme="minorHAnsi"/>
        </w:rPr>
        <w:t xml:space="preserve">REEport </w:t>
      </w:r>
      <w:r w:rsidR="00570F76">
        <w:rPr>
          <w:rFonts w:cstheme="minorHAnsi"/>
        </w:rPr>
        <w:t xml:space="preserve">is NIFA’s singular grant reporting system and is </w:t>
      </w:r>
      <w:r w:rsidRPr="00FE4CB6">
        <w:rPr>
          <w:rFonts w:cstheme="minorHAnsi"/>
        </w:rPr>
        <w:t>used by any person who recei</w:t>
      </w:r>
      <w:r w:rsidR="00570F76">
        <w:rPr>
          <w:rFonts w:cstheme="minorHAnsi"/>
        </w:rPr>
        <w:t>ves funding through NIFA capacity</w:t>
      </w:r>
      <w:r>
        <w:rPr>
          <w:rFonts w:cstheme="minorHAnsi"/>
        </w:rPr>
        <w:t xml:space="preserve"> grants </w:t>
      </w:r>
      <w:r w:rsidR="00570F76">
        <w:rPr>
          <w:rFonts w:cstheme="minorHAnsi"/>
        </w:rPr>
        <w:t>or non-capacity research, e</w:t>
      </w:r>
      <w:r>
        <w:rPr>
          <w:rFonts w:cstheme="minorHAnsi"/>
        </w:rPr>
        <w:t>xtension, or education grants or</w:t>
      </w:r>
      <w:r w:rsidRPr="00FE4CB6">
        <w:rPr>
          <w:rFonts w:cstheme="minorHAnsi"/>
        </w:rPr>
        <w:t xml:space="preserve"> state funded agricultural research grants.</w:t>
      </w:r>
      <w:r w:rsidR="00E16818" w:rsidRPr="00FE4CB6">
        <w:rPr>
          <w:rFonts w:cstheme="minorHAnsi"/>
        </w:rPr>
        <w:t xml:space="preserve"> </w:t>
      </w:r>
      <w:r w:rsidR="00570F76">
        <w:rPr>
          <w:rFonts w:cstheme="minorHAnsi"/>
        </w:rPr>
        <w:t xml:space="preserve">  It is also used by administrative, financial, and other support personnel who manage the capacity and non-capacity projects at their universities or independent organizations.  </w:t>
      </w:r>
    </w:p>
    <w:p w:rsidR="00E16818" w:rsidRPr="00FE4CB6" w:rsidRDefault="00E16818" w:rsidP="009E61EF">
      <w:pPr>
        <w:contextualSpacing/>
        <w:rPr>
          <w:rFonts w:cstheme="minorHAnsi"/>
        </w:rPr>
      </w:pPr>
    </w:p>
    <w:p w:rsidR="00D03213" w:rsidRDefault="006540FC" w:rsidP="009E61EF">
      <w:pPr>
        <w:contextualSpacing/>
        <w:rPr>
          <w:rFonts w:cstheme="minorHAnsi"/>
        </w:rPr>
      </w:pPr>
      <w:r w:rsidRPr="00FE4CB6">
        <w:rPr>
          <w:rFonts w:cstheme="minorHAnsi"/>
        </w:rPr>
        <w:t xml:space="preserve">This User Manual is intended to inform and instruct any person who is currently a REEport user or who has the potential to become one based on whether they or their associated institution is a grantee of a </w:t>
      </w:r>
      <w:r w:rsidR="006E7B9E">
        <w:rPr>
          <w:rFonts w:cstheme="minorHAnsi"/>
        </w:rPr>
        <w:t>capacity</w:t>
      </w:r>
      <w:r w:rsidRPr="00FE4CB6">
        <w:rPr>
          <w:rFonts w:cstheme="minorHAnsi"/>
        </w:rPr>
        <w:t xml:space="preserve"> or non-</w:t>
      </w:r>
      <w:r w:rsidR="006E7B9E">
        <w:rPr>
          <w:rFonts w:cstheme="minorHAnsi"/>
        </w:rPr>
        <w:t>capacity</w:t>
      </w:r>
      <w:r w:rsidRPr="00FE4CB6">
        <w:rPr>
          <w:rFonts w:cstheme="minorHAnsi"/>
        </w:rPr>
        <w:t xml:space="preserve"> grant from NIFA, if they are a grantee of another type of USDA funding, or if they are the grantee of state funding.  </w:t>
      </w:r>
      <w:r w:rsidR="006D1677" w:rsidRPr="006D1677">
        <w:rPr>
          <w:rFonts w:cstheme="minorHAnsi"/>
          <w:b/>
          <w:color w:val="auto"/>
          <w:u w:val="single"/>
        </w:rPr>
        <w:t>To skip to the “Getting Started</w:t>
      </w:r>
      <w:r w:rsidR="00AA7965">
        <w:rPr>
          <w:rFonts w:cstheme="minorHAnsi"/>
          <w:b/>
          <w:color w:val="auto"/>
          <w:u w:val="single"/>
        </w:rPr>
        <w:t>/How To</w:t>
      </w:r>
      <w:r w:rsidR="006D1677" w:rsidRPr="006D1677">
        <w:rPr>
          <w:rFonts w:cstheme="minorHAnsi"/>
          <w:b/>
          <w:color w:val="auto"/>
          <w:u w:val="single"/>
        </w:rPr>
        <w:t xml:space="preserve">” sections of this manual, click </w:t>
      </w:r>
      <w:hyperlink r:id="rId13" w:anchor="_Getting_Started:_" w:history="1">
        <w:r w:rsidR="006D1677" w:rsidRPr="006D1677">
          <w:rPr>
            <w:rStyle w:val="Hyperlink"/>
            <w:rFonts w:cstheme="minorHAnsi"/>
            <w:b/>
          </w:rPr>
          <w:t>here</w:t>
        </w:r>
      </w:hyperlink>
      <w:r w:rsidR="006D1677" w:rsidRPr="006D1677">
        <w:rPr>
          <w:rFonts w:cstheme="minorHAnsi"/>
          <w:b/>
          <w:color w:val="auto"/>
          <w:u w:val="single"/>
        </w:rPr>
        <w:t>.</w:t>
      </w:r>
    </w:p>
    <w:p w:rsidR="00D03213" w:rsidRDefault="00D03213" w:rsidP="009E61EF">
      <w:pPr>
        <w:contextualSpacing/>
        <w:rPr>
          <w:rFonts w:cstheme="minorHAnsi"/>
        </w:rPr>
      </w:pPr>
    </w:p>
    <w:p w:rsidR="009E61EF" w:rsidRPr="00FE4CB6" w:rsidRDefault="006540FC" w:rsidP="009E61EF">
      <w:pPr>
        <w:contextualSpacing/>
        <w:rPr>
          <w:rFonts w:cstheme="minorHAnsi"/>
        </w:rPr>
      </w:pPr>
      <w:r w:rsidRPr="00FE4CB6">
        <w:rPr>
          <w:rFonts w:cstheme="minorHAnsi"/>
        </w:rPr>
        <w:t xml:space="preserve">The following is a list of </w:t>
      </w:r>
      <w:r w:rsidR="00E16818" w:rsidRPr="00FE4CB6">
        <w:rPr>
          <w:rFonts w:cstheme="minorHAnsi"/>
        </w:rPr>
        <w:t xml:space="preserve">those who might </w:t>
      </w:r>
      <w:r w:rsidRPr="00FE4CB6">
        <w:rPr>
          <w:rFonts w:cstheme="minorHAnsi"/>
        </w:rPr>
        <w:t>be considered a “REEport User”:</w:t>
      </w:r>
    </w:p>
    <w:p w:rsidR="006540FC" w:rsidRPr="00FE4CB6" w:rsidRDefault="006540FC" w:rsidP="00F30BE6">
      <w:pPr>
        <w:pStyle w:val="ListParagraph"/>
        <w:numPr>
          <w:ilvl w:val="0"/>
          <w:numId w:val="2"/>
        </w:numPr>
        <w:rPr>
          <w:rFonts w:cstheme="minorHAnsi"/>
        </w:rPr>
      </w:pPr>
      <w:r w:rsidRPr="00FE4CB6">
        <w:rPr>
          <w:rFonts w:cstheme="minorHAnsi"/>
        </w:rPr>
        <w:t xml:space="preserve">NIFA </w:t>
      </w:r>
      <w:r w:rsidR="00942DDF" w:rsidRPr="00FE4CB6">
        <w:rPr>
          <w:rFonts w:cstheme="minorHAnsi"/>
        </w:rPr>
        <w:t>Non-</w:t>
      </w:r>
      <w:r w:rsidR="006E7B9E">
        <w:rPr>
          <w:rFonts w:cstheme="minorHAnsi"/>
        </w:rPr>
        <w:t>Capacity</w:t>
      </w:r>
      <w:r w:rsidR="00942DDF" w:rsidRPr="00FE4CB6">
        <w:rPr>
          <w:rFonts w:cstheme="minorHAnsi"/>
        </w:rPr>
        <w:t xml:space="preserve"> (</w:t>
      </w:r>
      <w:r w:rsidR="00C62B39">
        <w:rPr>
          <w:rFonts w:cstheme="minorHAnsi"/>
        </w:rPr>
        <w:t>including c</w:t>
      </w:r>
      <w:r w:rsidRPr="00FE4CB6">
        <w:rPr>
          <w:rFonts w:cstheme="minorHAnsi"/>
        </w:rPr>
        <w:t>ompeti</w:t>
      </w:r>
      <w:r w:rsidR="00D03213">
        <w:rPr>
          <w:rFonts w:cstheme="minorHAnsi"/>
        </w:rPr>
        <w:t xml:space="preserve">tive) Grantee </w:t>
      </w:r>
    </w:p>
    <w:p w:rsidR="006540FC" w:rsidRPr="00FE4CB6" w:rsidRDefault="00942DDF" w:rsidP="00F30BE6">
      <w:pPr>
        <w:pStyle w:val="ListParagraph"/>
        <w:numPr>
          <w:ilvl w:val="0"/>
          <w:numId w:val="2"/>
        </w:numPr>
        <w:rPr>
          <w:rFonts w:cstheme="minorHAnsi"/>
        </w:rPr>
      </w:pPr>
      <w:r w:rsidRPr="00FE4CB6">
        <w:rPr>
          <w:rFonts w:cstheme="minorHAnsi"/>
        </w:rPr>
        <w:t xml:space="preserve">NIFA </w:t>
      </w:r>
      <w:r w:rsidR="006E7B9E">
        <w:rPr>
          <w:rFonts w:cstheme="minorHAnsi"/>
        </w:rPr>
        <w:t>Capacity</w:t>
      </w:r>
      <w:r w:rsidR="00D03213">
        <w:rPr>
          <w:rFonts w:cstheme="minorHAnsi"/>
        </w:rPr>
        <w:t xml:space="preserve"> Grantee </w:t>
      </w:r>
    </w:p>
    <w:p w:rsidR="00942DDF" w:rsidRPr="00FE4CB6" w:rsidRDefault="00942DDF" w:rsidP="00F30BE6">
      <w:pPr>
        <w:pStyle w:val="ListParagraph"/>
        <w:numPr>
          <w:ilvl w:val="0"/>
          <w:numId w:val="2"/>
        </w:numPr>
        <w:rPr>
          <w:rFonts w:cstheme="minorHAnsi"/>
        </w:rPr>
      </w:pPr>
      <w:r w:rsidRPr="00FE4CB6">
        <w:rPr>
          <w:rFonts w:cstheme="minorHAnsi"/>
        </w:rPr>
        <w:t>State Fundi</w:t>
      </w:r>
      <w:r w:rsidR="00D03213">
        <w:rPr>
          <w:rFonts w:cstheme="minorHAnsi"/>
        </w:rPr>
        <w:t xml:space="preserve">ng Grantee </w:t>
      </w:r>
    </w:p>
    <w:p w:rsidR="00942DDF" w:rsidRPr="00FE4CB6" w:rsidRDefault="00942DDF" w:rsidP="00F30BE6">
      <w:pPr>
        <w:pStyle w:val="ListParagraph"/>
        <w:numPr>
          <w:ilvl w:val="0"/>
          <w:numId w:val="2"/>
        </w:numPr>
        <w:rPr>
          <w:rFonts w:cstheme="minorHAnsi"/>
        </w:rPr>
      </w:pPr>
      <w:r w:rsidRPr="00FE4CB6">
        <w:rPr>
          <w:rFonts w:cstheme="minorHAnsi"/>
        </w:rPr>
        <w:t>LGU Ins</w:t>
      </w:r>
      <w:r w:rsidR="00D03213">
        <w:rPr>
          <w:rFonts w:cstheme="minorHAnsi"/>
        </w:rPr>
        <w:t xml:space="preserve">titution Site Administrator </w:t>
      </w:r>
    </w:p>
    <w:p w:rsidR="00942DDF" w:rsidRDefault="00942DDF" w:rsidP="00F30BE6">
      <w:pPr>
        <w:pStyle w:val="ListParagraph"/>
        <w:numPr>
          <w:ilvl w:val="0"/>
          <w:numId w:val="2"/>
        </w:numPr>
        <w:rPr>
          <w:rFonts w:cstheme="minorHAnsi"/>
        </w:rPr>
      </w:pPr>
      <w:r w:rsidRPr="00FE4CB6">
        <w:rPr>
          <w:rFonts w:cstheme="minorHAnsi"/>
        </w:rPr>
        <w:t xml:space="preserve">Other Cooperating Institution (OCI) </w:t>
      </w:r>
      <w:r w:rsidR="00483D00">
        <w:rPr>
          <w:rFonts w:cstheme="minorHAnsi"/>
        </w:rPr>
        <w:t xml:space="preserve">Project Director or </w:t>
      </w:r>
      <w:r w:rsidRPr="00FE4CB6">
        <w:rPr>
          <w:rFonts w:cstheme="minorHAnsi"/>
        </w:rPr>
        <w:t>Site Administrator (OCI=non-LGU College/University, private company/business, etc.)</w:t>
      </w:r>
    </w:p>
    <w:p w:rsidR="00F73D1F" w:rsidRDefault="00F73D1F" w:rsidP="00F73D1F">
      <w:pPr>
        <w:rPr>
          <w:rFonts w:cstheme="minorHAnsi"/>
        </w:rPr>
      </w:pPr>
      <w:r>
        <w:rPr>
          <w:rFonts w:cstheme="minorHAnsi"/>
        </w:rPr>
        <w:t>A user in REEport is assigned one of five specific “roles.”  Each role has a set list of permission, or “things they can do” in the system.  The following table summarizes the roles and permissions:</w:t>
      </w:r>
    </w:p>
    <w:p w:rsidR="00CF37AB" w:rsidRDefault="00CF37AB" w:rsidP="00F73D1F">
      <w:pPr>
        <w:rPr>
          <w:rFonts w:cstheme="minorHAnsi"/>
        </w:rPr>
      </w:pPr>
    </w:p>
    <w:tbl>
      <w:tblPr>
        <w:tblStyle w:val="TableGrid"/>
        <w:tblW w:w="0" w:type="auto"/>
        <w:tblInd w:w="108" w:type="dxa"/>
        <w:tblLook w:val="04A0" w:firstRow="1" w:lastRow="0" w:firstColumn="1" w:lastColumn="0" w:noHBand="0" w:noVBand="1"/>
      </w:tblPr>
      <w:tblGrid>
        <w:gridCol w:w="3240"/>
        <w:gridCol w:w="7668"/>
      </w:tblGrid>
      <w:tr w:rsidR="00CF37AB" w:rsidTr="00527CF2">
        <w:tc>
          <w:tcPr>
            <w:tcW w:w="3240" w:type="dxa"/>
            <w:shd w:val="clear" w:color="auto" w:fill="B8CCE4" w:themeFill="accent1" w:themeFillTint="66"/>
          </w:tcPr>
          <w:p w:rsidR="00CF37AB" w:rsidRPr="006447FE" w:rsidRDefault="00CF37AB" w:rsidP="00527CF2">
            <w:pPr>
              <w:contextualSpacing/>
              <w:jc w:val="center"/>
              <w:rPr>
                <w:rFonts w:cstheme="minorHAnsi"/>
                <w:b/>
                <w:sz w:val="28"/>
              </w:rPr>
            </w:pPr>
            <w:r w:rsidRPr="006447FE">
              <w:rPr>
                <w:rFonts w:cstheme="minorHAnsi"/>
                <w:b/>
                <w:sz w:val="28"/>
              </w:rPr>
              <w:t>Role Name</w:t>
            </w:r>
          </w:p>
        </w:tc>
        <w:tc>
          <w:tcPr>
            <w:tcW w:w="7668" w:type="dxa"/>
            <w:shd w:val="clear" w:color="auto" w:fill="B8CCE4" w:themeFill="accent1" w:themeFillTint="66"/>
          </w:tcPr>
          <w:p w:rsidR="00CF37AB" w:rsidRPr="006447FE" w:rsidRDefault="00CF37AB" w:rsidP="00527CF2">
            <w:pPr>
              <w:contextualSpacing/>
              <w:jc w:val="center"/>
              <w:rPr>
                <w:rFonts w:cstheme="minorHAnsi"/>
                <w:b/>
                <w:sz w:val="28"/>
              </w:rPr>
            </w:pPr>
            <w:r w:rsidRPr="006447FE">
              <w:rPr>
                <w:rFonts w:cstheme="minorHAnsi"/>
                <w:b/>
                <w:sz w:val="28"/>
              </w:rPr>
              <w:t>Permissions</w:t>
            </w:r>
            <w:r>
              <w:rPr>
                <w:rFonts w:cstheme="minorHAnsi"/>
                <w:b/>
                <w:sz w:val="28"/>
              </w:rPr>
              <w:t xml:space="preserve"> in REEport</w:t>
            </w:r>
          </w:p>
        </w:tc>
      </w:tr>
      <w:tr w:rsidR="00CF37AB" w:rsidTr="00527CF2">
        <w:tc>
          <w:tcPr>
            <w:tcW w:w="3240" w:type="dxa"/>
            <w:vAlign w:val="center"/>
          </w:tcPr>
          <w:p w:rsidR="00CF37AB" w:rsidRDefault="00CF37AB" w:rsidP="00527CF2">
            <w:pPr>
              <w:contextualSpacing/>
              <w:rPr>
                <w:rFonts w:cstheme="minorHAnsi"/>
              </w:rPr>
            </w:pPr>
            <w:r>
              <w:rPr>
                <w:rFonts w:cstheme="minorHAnsi"/>
              </w:rPr>
              <w:t>Site Administrator</w:t>
            </w:r>
          </w:p>
        </w:tc>
        <w:tc>
          <w:tcPr>
            <w:tcW w:w="7668" w:type="dxa"/>
            <w:vAlign w:val="center"/>
          </w:tcPr>
          <w:p w:rsidR="00CF37AB" w:rsidRDefault="00CF37AB" w:rsidP="00527CF2">
            <w:pPr>
              <w:pStyle w:val="ListParagraph"/>
              <w:numPr>
                <w:ilvl w:val="0"/>
                <w:numId w:val="19"/>
              </w:numPr>
              <w:rPr>
                <w:rFonts w:cstheme="minorHAnsi"/>
              </w:rPr>
            </w:pPr>
            <w:r>
              <w:rPr>
                <w:rFonts w:cstheme="minorHAnsi"/>
              </w:rPr>
              <w:t>Can see all projects and forms that are part of their organization</w:t>
            </w:r>
          </w:p>
          <w:p w:rsidR="00CF37AB" w:rsidRDefault="00CF37AB" w:rsidP="00527CF2">
            <w:pPr>
              <w:pStyle w:val="ListParagraph"/>
              <w:numPr>
                <w:ilvl w:val="0"/>
                <w:numId w:val="19"/>
              </w:numPr>
              <w:rPr>
                <w:rFonts w:cstheme="minorHAnsi"/>
              </w:rPr>
            </w:pPr>
            <w:r>
              <w:rPr>
                <w:rFonts w:cstheme="minorHAnsi"/>
              </w:rPr>
              <w:t>Can edit any form that is in Draft status</w:t>
            </w:r>
          </w:p>
          <w:p w:rsidR="00CF37AB" w:rsidRDefault="00CF37AB" w:rsidP="00527CF2">
            <w:pPr>
              <w:pStyle w:val="ListParagraph"/>
              <w:numPr>
                <w:ilvl w:val="0"/>
                <w:numId w:val="19"/>
              </w:numPr>
              <w:rPr>
                <w:rFonts w:cstheme="minorHAnsi"/>
              </w:rPr>
            </w:pPr>
            <w:r>
              <w:rPr>
                <w:rFonts w:cstheme="minorHAnsi"/>
              </w:rPr>
              <w:t>Can initiation any project/form, including project changes</w:t>
            </w:r>
          </w:p>
          <w:p w:rsidR="00CF37AB" w:rsidRDefault="00CF37AB" w:rsidP="00527CF2">
            <w:pPr>
              <w:pStyle w:val="ListParagraph"/>
              <w:numPr>
                <w:ilvl w:val="0"/>
                <w:numId w:val="19"/>
              </w:numPr>
              <w:rPr>
                <w:rFonts w:cstheme="minorHAnsi"/>
              </w:rPr>
            </w:pPr>
            <w:r>
              <w:rPr>
                <w:rFonts w:cstheme="minorHAnsi"/>
              </w:rPr>
              <w:t>Can submit any form to NIFA</w:t>
            </w:r>
          </w:p>
          <w:p w:rsidR="00CF37AB" w:rsidRDefault="00CF37AB" w:rsidP="00527CF2">
            <w:pPr>
              <w:pStyle w:val="ListParagraph"/>
              <w:numPr>
                <w:ilvl w:val="0"/>
                <w:numId w:val="19"/>
              </w:numPr>
              <w:rPr>
                <w:rFonts w:cstheme="minorHAnsi"/>
              </w:rPr>
            </w:pPr>
            <w:r>
              <w:rPr>
                <w:rFonts w:cstheme="minorHAnsi"/>
              </w:rPr>
              <w:t>Is the only role that can delete projects (capacity/</w:t>
            </w:r>
            <w:r w:rsidR="006E7B9E">
              <w:rPr>
                <w:rFonts w:cstheme="minorHAnsi"/>
              </w:rPr>
              <w:t>capacity</w:t>
            </w:r>
            <w:r>
              <w:rPr>
                <w:rFonts w:cstheme="minorHAnsi"/>
              </w:rPr>
              <w:t xml:space="preserve"> project only)</w:t>
            </w:r>
          </w:p>
          <w:p w:rsidR="00CF37AB" w:rsidRDefault="00CF37AB" w:rsidP="00527CF2">
            <w:pPr>
              <w:pStyle w:val="ListParagraph"/>
              <w:numPr>
                <w:ilvl w:val="0"/>
                <w:numId w:val="19"/>
              </w:numPr>
              <w:rPr>
                <w:rFonts w:cstheme="minorHAnsi"/>
              </w:rPr>
            </w:pPr>
            <w:r>
              <w:rPr>
                <w:rFonts w:cstheme="minorHAnsi"/>
              </w:rPr>
              <w:t>Is the only role that has access to Site Administration functions, such as adding users, setting form workflows, updating departments, etc.</w:t>
            </w:r>
          </w:p>
          <w:p w:rsidR="00CF37AB" w:rsidRPr="006447FE" w:rsidRDefault="00CF37AB" w:rsidP="00527CF2">
            <w:pPr>
              <w:pStyle w:val="ListParagraph"/>
              <w:rPr>
                <w:rFonts w:cstheme="minorHAnsi"/>
              </w:rPr>
            </w:pPr>
          </w:p>
        </w:tc>
      </w:tr>
      <w:tr w:rsidR="00CF37AB" w:rsidTr="00527CF2">
        <w:tc>
          <w:tcPr>
            <w:tcW w:w="3240" w:type="dxa"/>
            <w:vAlign w:val="center"/>
          </w:tcPr>
          <w:p w:rsidR="00CF37AB" w:rsidRDefault="00CF37AB" w:rsidP="00527CF2">
            <w:pPr>
              <w:contextualSpacing/>
              <w:rPr>
                <w:rFonts w:cstheme="minorHAnsi"/>
              </w:rPr>
            </w:pPr>
            <w:r>
              <w:rPr>
                <w:rFonts w:cstheme="minorHAnsi"/>
              </w:rPr>
              <w:t>Assistant Site Administrator</w:t>
            </w:r>
          </w:p>
        </w:tc>
        <w:tc>
          <w:tcPr>
            <w:tcW w:w="7668" w:type="dxa"/>
            <w:vAlign w:val="center"/>
          </w:tcPr>
          <w:p w:rsidR="00CF37AB" w:rsidRDefault="00CF37AB" w:rsidP="00527CF2">
            <w:pPr>
              <w:pStyle w:val="ListParagraph"/>
              <w:numPr>
                <w:ilvl w:val="0"/>
                <w:numId w:val="20"/>
              </w:numPr>
              <w:rPr>
                <w:rFonts w:cstheme="minorHAnsi"/>
              </w:rPr>
            </w:pPr>
            <w:r>
              <w:rPr>
                <w:rFonts w:cstheme="minorHAnsi"/>
              </w:rPr>
              <w:t>Can see all projects and draft forms that are part of their organization</w:t>
            </w:r>
          </w:p>
          <w:p w:rsidR="00CF37AB" w:rsidRDefault="00CF37AB" w:rsidP="00527CF2">
            <w:pPr>
              <w:pStyle w:val="ListParagraph"/>
              <w:numPr>
                <w:ilvl w:val="0"/>
                <w:numId w:val="20"/>
              </w:numPr>
              <w:rPr>
                <w:rFonts w:cstheme="minorHAnsi"/>
              </w:rPr>
            </w:pPr>
            <w:r>
              <w:rPr>
                <w:rFonts w:cstheme="minorHAnsi"/>
              </w:rPr>
              <w:t>Can edit any form that is in Draft Status</w:t>
            </w:r>
          </w:p>
          <w:p w:rsidR="00CF37AB" w:rsidRPr="00F73D1F" w:rsidRDefault="00CF37AB" w:rsidP="00527CF2">
            <w:pPr>
              <w:pStyle w:val="ListParagraph"/>
              <w:numPr>
                <w:ilvl w:val="0"/>
                <w:numId w:val="20"/>
              </w:numPr>
              <w:rPr>
                <w:rFonts w:cstheme="minorHAnsi"/>
              </w:rPr>
            </w:pPr>
            <w:r>
              <w:rPr>
                <w:rFonts w:cstheme="minorHAnsi"/>
              </w:rPr>
              <w:lastRenderedPageBreak/>
              <w:t>Can initiation any project/form, including project changes</w:t>
            </w:r>
          </w:p>
          <w:p w:rsidR="00CF37AB" w:rsidRPr="002E468D" w:rsidRDefault="00CF37AB" w:rsidP="002E468D">
            <w:pPr>
              <w:pStyle w:val="ListParagraph"/>
              <w:numPr>
                <w:ilvl w:val="0"/>
                <w:numId w:val="20"/>
              </w:numPr>
              <w:rPr>
                <w:rFonts w:cstheme="minorHAnsi"/>
              </w:rPr>
            </w:pPr>
            <w:r w:rsidRPr="00F73D1F">
              <w:rPr>
                <w:rFonts w:cstheme="minorHAnsi"/>
                <w:u w:val="single"/>
              </w:rPr>
              <w:t>Cannot</w:t>
            </w:r>
            <w:r>
              <w:rPr>
                <w:rFonts w:cstheme="minorHAnsi"/>
              </w:rPr>
              <w:t xml:space="preserve"> submit forms to NIFA</w:t>
            </w:r>
          </w:p>
          <w:p w:rsidR="00CF37AB" w:rsidRDefault="00CF37AB" w:rsidP="00527CF2">
            <w:pPr>
              <w:pStyle w:val="ListParagraph"/>
              <w:numPr>
                <w:ilvl w:val="0"/>
                <w:numId w:val="20"/>
              </w:numPr>
              <w:rPr>
                <w:rFonts w:cstheme="minorHAnsi"/>
              </w:rPr>
            </w:pPr>
            <w:r>
              <w:rPr>
                <w:rFonts w:cstheme="minorHAnsi"/>
                <w:u w:val="single"/>
              </w:rPr>
              <w:t>Cannot</w:t>
            </w:r>
            <w:r>
              <w:rPr>
                <w:rFonts w:cstheme="minorHAnsi"/>
              </w:rPr>
              <w:t xml:space="preserve"> perform Site Administration set up or make changes to the Site (adding users, setting form workflows, updating departments, etc.)</w:t>
            </w:r>
          </w:p>
          <w:p w:rsidR="00CF37AB" w:rsidRPr="006447FE" w:rsidRDefault="00CF37AB" w:rsidP="00527CF2">
            <w:pPr>
              <w:pStyle w:val="ListParagraph"/>
              <w:rPr>
                <w:rFonts w:cstheme="minorHAnsi"/>
              </w:rPr>
            </w:pPr>
          </w:p>
        </w:tc>
      </w:tr>
      <w:tr w:rsidR="00CF37AB" w:rsidTr="00527CF2">
        <w:tc>
          <w:tcPr>
            <w:tcW w:w="3240" w:type="dxa"/>
            <w:vAlign w:val="center"/>
          </w:tcPr>
          <w:p w:rsidR="00CF37AB" w:rsidRDefault="00CF37AB" w:rsidP="00527CF2">
            <w:pPr>
              <w:contextualSpacing/>
              <w:rPr>
                <w:rFonts w:cstheme="minorHAnsi"/>
              </w:rPr>
            </w:pPr>
            <w:r>
              <w:rPr>
                <w:rFonts w:cstheme="minorHAnsi"/>
              </w:rPr>
              <w:lastRenderedPageBreak/>
              <w:t>Project Director</w:t>
            </w:r>
          </w:p>
          <w:p w:rsidR="00CF37AB" w:rsidRDefault="00CF37AB" w:rsidP="00527CF2">
            <w:pPr>
              <w:contextualSpacing/>
              <w:rPr>
                <w:rFonts w:cstheme="minorHAnsi"/>
              </w:rPr>
            </w:pPr>
            <w:r>
              <w:rPr>
                <w:rFonts w:cstheme="minorHAnsi"/>
              </w:rPr>
              <w:t>(Often referred to as the PI, or “Principle Investigator”)</w:t>
            </w:r>
          </w:p>
        </w:tc>
        <w:tc>
          <w:tcPr>
            <w:tcW w:w="7668" w:type="dxa"/>
            <w:vAlign w:val="center"/>
          </w:tcPr>
          <w:p w:rsidR="00CF37AB" w:rsidRDefault="00CF37AB" w:rsidP="00527CF2">
            <w:pPr>
              <w:pStyle w:val="ListParagraph"/>
              <w:numPr>
                <w:ilvl w:val="0"/>
                <w:numId w:val="21"/>
              </w:numPr>
              <w:rPr>
                <w:rFonts w:cstheme="minorHAnsi"/>
              </w:rPr>
            </w:pPr>
            <w:r>
              <w:rPr>
                <w:rFonts w:cstheme="minorHAnsi"/>
              </w:rPr>
              <w:t>C</w:t>
            </w:r>
            <w:r w:rsidRPr="003D2F9F">
              <w:rPr>
                <w:rFonts w:cstheme="minorHAnsi"/>
              </w:rPr>
              <w:t xml:space="preserve">an </w:t>
            </w:r>
            <w:r>
              <w:rPr>
                <w:rFonts w:cstheme="minorHAnsi"/>
              </w:rPr>
              <w:t>initiate new forms</w:t>
            </w:r>
          </w:p>
          <w:p w:rsidR="00CF37AB" w:rsidRDefault="00CF37AB" w:rsidP="00527CF2">
            <w:pPr>
              <w:pStyle w:val="ListParagraph"/>
              <w:numPr>
                <w:ilvl w:val="0"/>
                <w:numId w:val="21"/>
              </w:numPr>
              <w:rPr>
                <w:rFonts w:cstheme="minorHAnsi"/>
              </w:rPr>
            </w:pPr>
            <w:r>
              <w:rPr>
                <w:rFonts w:cstheme="minorHAnsi"/>
              </w:rPr>
              <w:t xml:space="preserve">Can see and </w:t>
            </w:r>
            <w:r w:rsidRPr="003D2F9F">
              <w:rPr>
                <w:rFonts w:cstheme="minorHAnsi"/>
              </w:rPr>
              <w:t>make edits on any forms for which they are the named PD, whether</w:t>
            </w:r>
            <w:r>
              <w:rPr>
                <w:rFonts w:cstheme="minorHAnsi"/>
              </w:rPr>
              <w:t xml:space="preserve"> they initiated the form or not</w:t>
            </w:r>
          </w:p>
          <w:p w:rsidR="00CF37AB" w:rsidRPr="003D2F9F" w:rsidRDefault="00CF37AB" w:rsidP="00527CF2">
            <w:pPr>
              <w:pStyle w:val="ListParagraph"/>
              <w:numPr>
                <w:ilvl w:val="0"/>
                <w:numId w:val="21"/>
              </w:numPr>
              <w:rPr>
                <w:rFonts w:cstheme="minorHAnsi"/>
              </w:rPr>
            </w:pPr>
            <w:r>
              <w:rPr>
                <w:rFonts w:cstheme="minorHAnsi"/>
              </w:rPr>
              <w:t>Are automatically set up as the PD and can see/edit any non-capacity project on which they are listed as the PD on the grants.gov application</w:t>
            </w:r>
          </w:p>
          <w:p w:rsidR="00CF37AB" w:rsidRPr="006447FE" w:rsidRDefault="00CF37AB" w:rsidP="00527CF2">
            <w:pPr>
              <w:pStyle w:val="ListParagraph"/>
              <w:numPr>
                <w:ilvl w:val="0"/>
                <w:numId w:val="21"/>
              </w:numPr>
              <w:rPr>
                <w:rFonts w:cstheme="minorHAnsi"/>
              </w:rPr>
            </w:pPr>
            <w:r>
              <w:rPr>
                <w:rFonts w:cstheme="minorHAnsi"/>
              </w:rPr>
              <w:t>C</w:t>
            </w:r>
            <w:r w:rsidRPr="003D2F9F">
              <w:rPr>
                <w:rFonts w:cstheme="minorHAnsi"/>
              </w:rPr>
              <w:t>an submit forms to NIFA, but ONLY if the Site Adm</w:t>
            </w:r>
            <w:r>
              <w:rPr>
                <w:rFonts w:cstheme="minorHAnsi"/>
              </w:rPr>
              <w:t>inistrator has set the workflow</w:t>
            </w:r>
            <w:r w:rsidRPr="003D2F9F">
              <w:rPr>
                <w:rFonts w:cstheme="minorHAnsi"/>
              </w:rPr>
              <w:t xml:space="preserve"> to allow this</w:t>
            </w:r>
            <w:r>
              <w:rPr>
                <w:rFonts w:cstheme="minorHAnsi"/>
              </w:rPr>
              <w:t xml:space="preserve"> (otherwise, their “submit” capability is limited to the organizational level of submission only; applies to PDs at LGUs only)</w:t>
            </w:r>
            <w:r w:rsidRPr="003D2F9F">
              <w:rPr>
                <w:rFonts w:cstheme="minorHAnsi"/>
              </w:rPr>
              <w:t>.</w:t>
            </w:r>
          </w:p>
        </w:tc>
      </w:tr>
      <w:tr w:rsidR="00CF37AB" w:rsidTr="00527CF2">
        <w:tc>
          <w:tcPr>
            <w:tcW w:w="3240" w:type="dxa"/>
            <w:vAlign w:val="center"/>
          </w:tcPr>
          <w:p w:rsidR="00CF37AB" w:rsidRDefault="00CF37AB" w:rsidP="00527CF2">
            <w:pPr>
              <w:contextualSpacing/>
              <w:rPr>
                <w:rFonts w:cstheme="minorHAnsi"/>
              </w:rPr>
            </w:pPr>
            <w:r>
              <w:rPr>
                <w:rFonts w:cstheme="minorHAnsi"/>
              </w:rPr>
              <w:t>Admin Support</w:t>
            </w:r>
          </w:p>
        </w:tc>
        <w:tc>
          <w:tcPr>
            <w:tcW w:w="7668" w:type="dxa"/>
            <w:vAlign w:val="center"/>
          </w:tcPr>
          <w:p w:rsidR="00CF37AB" w:rsidRPr="003D2F9F" w:rsidRDefault="00CF37AB" w:rsidP="00527CF2">
            <w:pPr>
              <w:pStyle w:val="NormalWeb"/>
              <w:numPr>
                <w:ilvl w:val="0"/>
                <w:numId w:val="21"/>
              </w:numPr>
              <w:spacing w:line="337" w:lineRule="atLeast"/>
              <w:rPr>
                <w:rFonts w:asciiTheme="minorHAnsi" w:eastAsiaTheme="minorHAnsi" w:hAnsiTheme="minorHAnsi" w:cstheme="minorHAnsi"/>
                <w:color w:val="000000"/>
              </w:rPr>
            </w:pPr>
            <w:r>
              <w:rPr>
                <w:rFonts w:asciiTheme="minorHAnsi" w:eastAsiaTheme="minorHAnsi" w:hAnsiTheme="minorHAnsi" w:cstheme="minorHAnsi"/>
                <w:color w:val="000000"/>
              </w:rPr>
              <w:t xml:space="preserve">Can initiate new forms </w:t>
            </w:r>
          </w:p>
          <w:p w:rsidR="00CF37AB" w:rsidRPr="003D2F9F" w:rsidRDefault="00CF37AB" w:rsidP="00527CF2">
            <w:pPr>
              <w:pStyle w:val="NormalWeb"/>
              <w:numPr>
                <w:ilvl w:val="0"/>
                <w:numId w:val="21"/>
              </w:numPr>
              <w:spacing w:line="337" w:lineRule="atLeast"/>
              <w:rPr>
                <w:rFonts w:asciiTheme="minorHAnsi" w:eastAsiaTheme="minorHAnsi" w:hAnsiTheme="minorHAnsi" w:cstheme="minorHAnsi"/>
                <w:color w:val="000000"/>
              </w:rPr>
            </w:pPr>
            <w:r w:rsidRPr="003D2F9F">
              <w:rPr>
                <w:rFonts w:asciiTheme="minorHAnsi" w:eastAsiaTheme="minorHAnsi" w:hAnsiTheme="minorHAnsi" w:cstheme="minorHAnsi"/>
                <w:color w:val="000000"/>
              </w:rPr>
              <w:t>Can view and make edits only on those forms which they initiated.</w:t>
            </w:r>
          </w:p>
          <w:p w:rsidR="00CF37AB" w:rsidRDefault="00CF37AB" w:rsidP="00527CF2">
            <w:pPr>
              <w:pStyle w:val="NormalWeb"/>
              <w:numPr>
                <w:ilvl w:val="0"/>
                <w:numId w:val="21"/>
              </w:numPr>
              <w:spacing w:line="337" w:lineRule="atLeast"/>
              <w:rPr>
                <w:rFonts w:asciiTheme="minorHAnsi" w:eastAsiaTheme="minorHAnsi" w:hAnsiTheme="minorHAnsi" w:cstheme="minorHAnsi"/>
                <w:color w:val="000000"/>
              </w:rPr>
            </w:pPr>
            <w:r w:rsidRPr="003D2F9F">
              <w:rPr>
                <w:rFonts w:asciiTheme="minorHAnsi" w:eastAsiaTheme="minorHAnsi" w:hAnsiTheme="minorHAnsi" w:cstheme="minorHAnsi"/>
                <w:color w:val="000000"/>
                <w:u w:val="single"/>
              </w:rPr>
              <w:t>Cannot</w:t>
            </w:r>
            <w:r w:rsidRPr="003D2F9F">
              <w:rPr>
                <w:rFonts w:asciiTheme="minorHAnsi" w:eastAsiaTheme="minorHAnsi" w:hAnsiTheme="minorHAnsi" w:cstheme="minorHAnsi"/>
                <w:color w:val="000000"/>
              </w:rPr>
              <w:t xml:space="preserve"> submit forms to NIFA.</w:t>
            </w:r>
          </w:p>
          <w:p w:rsidR="00CF37AB" w:rsidRPr="003D2F9F" w:rsidRDefault="00CF37AB" w:rsidP="00527CF2">
            <w:pPr>
              <w:pStyle w:val="NormalWeb"/>
              <w:numPr>
                <w:ilvl w:val="0"/>
                <w:numId w:val="21"/>
              </w:numPr>
              <w:spacing w:line="337" w:lineRule="atLeast"/>
              <w:rPr>
                <w:rFonts w:asciiTheme="minorHAnsi" w:eastAsiaTheme="minorHAnsi" w:hAnsiTheme="minorHAnsi" w:cstheme="minorHAnsi"/>
                <w:color w:val="000000"/>
              </w:rPr>
            </w:pPr>
            <w:r w:rsidRPr="003D2F9F">
              <w:rPr>
                <w:rFonts w:asciiTheme="minorHAnsi" w:eastAsiaTheme="minorHAnsi" w:hAnsiTheme="minorHAnsi" w:cstheme="minorHAnsi"/>
                <w:color w:val="000000"/>
                <w:u w:val="single"/>
              </w:rPr>
              <w:t>Cannot</w:t>
            </w:r>
            <w:r>
              <w:rPr>
                <w:rFonts w:asciiTheme="minorHAnsi" w:eastAsiaTheme="minorHAnsi" w:hAnsiTheme="minorHAnsi" w:cstheme="minorHAnsi"/>
                <w:color w:val="000000"/>
              </w:rPr>
              <w:t xml:space="preserve"> view or edit form which they did not initiate</w:t>
            </w:r>
          </w:p>
        </w:tc>
      </w:tr>
      <w:tr w:rsidR="00CF37AB" w:rsidTr="00527CF2">
        <w:tc>
          <w:tcPr>
            <w:tcW w:w="3240" w:type="dxa"/>
            <w:vAlign w:val="center"/>
          </w:tcPr>
          <w:p w:rsidR="00CF37AB" w:rsidRDefault="00CF37AB" w:rsidP="00527CF2">
            <w:pPr>
              <w:contextualSpacing/>
              <w:rPr>
                <w:rFonts w:cstheme="minorHAnsi"/>
              </w:rPr>
            </w:pPr>
            <w:r>
              <w:rPr>
                <w:rFonts w:cstheme="minorHAnsi"/>
              </w:rPr>
              <w:t>Reviewer</w:t>
            </w:r>
          </w:p>
        </w:tc>
        <w:tc>
          <w:tcPr>
            <w:tcW w:w="7668" w:type="dxa"/>
            <w:vAlign w:val="center"/>
          </w:tcPr>
          <w:p w:rsidR="00CF37AB" w:rsidRDefault="00CF37AB" w:rsidP="00527CF2">
            <w:pPr>
              <w:pStyle w:val="ListParagraph"/>
              <w:numPr>
                <w:ilvl w:val="0"/>
                <w:numId w:val="22"/>
              </w:numPr>
              <w:rPr>
                <w:rFonts w:cstheme="minorHAnsi"/>
              </w:rPr>
            </w:pPr>
            <w:r w:rsidRPr="003D2F9F">
              <w:rPr>
                <w:rFonts w:cstheme="minorHAnsi"/>
              </w:rPr>
              <w:t>Has read all permissions; therefore can view all forms, but in a read-only state as a PDF.</w:t>
            </w:r>
          </w:p>
          <w:p w:rsidR="00CF37AB" w:rsidRPr="003D2F9F" w:rsidRDefault="00CF37AB" w:rsidP="00527CF2">
            <w:pPr>
              <w:pStyle w:val="ListParagraph"/>
              <w:numPr>
                <w:ilvl w:val="0"/>
                <w:numId w:val="22"/>
              </w:numPr>
              <w:rPr>
                <w:rFonts w:cstheme="minorHAnsi"/>
              </w:rPr>
            </w:pPr>
            <w:r w:rsidRPr="003D2F9F">
              <w:rPr>
                <w:rFonts w:cstheme="minorHAnsi"/>
              </w:rPr>
              <w:t xml:space="preserve">Note that any person listed </w:t>
            </w:r>
            <w:r>
              <w:rPr>
                <w:rFonts w:cstheme="minorHAnsi"/>
              </w:rPr>
              <w:t xml:space="preserve">as </w:t>
            </w:r>
            <w:r w:rsidRPr="003D2F9F">
              <w:rPr>
                <w:rFonts w:cstheme="minorHAnsi"/>
              </w:rPr>
              <w:t>the Authorized Organizational Representative</w:t>
            </w:r>
            <w:r>
              <w:rPr>
                <w:rFonts w:cstheme="minorHAnsi"/>
              </w:rPr>
              <w:t xml:space="preserve"> (AOR)</w:t>
            </w:r>
            <w:r w:rsidRPr="003D2F9F">
              <w:rPr>
                <w:rFonts w:cstheme="minorHAnsi"/>
              </w:rPr>
              <w:t xml:space="preserve"> on any non-capacity project is automatically set up with a user account in the REEport system as a “Reviewer” for the performing organization listed on the project.</w:t>
            </w:r>
          </w:p>
        </w:tc>
      </w:tr>
    </w:tbl>
    <w:p w:rsidR="00CF37AB" w:rsidRDefault="00CF37AB" w:rsidP="00F73D1F">
      <w:pPr>
        <w:rPr>
          <w:rFonts w:cstheme="minorHAnsi"/>
        </w:rPr>
      </w:pPr>
    </w:p>
    <w:p w:rsidR="00F73D1F" w:rsidRDefault="00F73D1F" w:rsidP="00F73D1F">
      <w:pPr>
        <w:rPr>
          <w:rFonts w:cstheme="minorHAnsi"/>
        </w:rPr>
      </w:pPr>
    </w:p>
    <w:p w:rsidR="00F73D1F" w:rsidRPr="00F73D1F" w:rsidRDefault="00F73D1F" w:rsidP="00F73D1F">
      <w:pPr>
        <w:rPr>
          <w:rFonts w:cstheme="minorHAnsi"/>
        </w:rPr>
      </w:pPr>
    </w:p>
    <w:p w:rsidR="00570F76" w:rsidRPr="00570F76" w:rsidRDefault="00570F76" w:rsidP="00570F76">
      <w:pPr>
        <w:rPr>
          <w:rFonts w:cstheme="minorHAnsi"/>
        </w:rPr>
      </w:pPr>
    </w:p>
    <w:p w:rsidR="00942DDF" w:rsidRPr="00FE4CB6" w:rsidRDefault="00942DDF" w:rsidP="00942DDF">
      <w:pPr>
        <w:rPr>
          <w:rFonts w:cstheme="minorHAnsi"/>
          <w:b/>
        </w:rPr>
      </w:pPr>
    </w:p>
    <w:p w:rsidR="009E61EF" w:rsidRPr="00FE4CB6" w:rsidRDefault="009E61EF" w:rsidP="009E61EF">
      <w:pPr>
        <w:contextualSpacing/>
        <w:rPr>
          <w:rFonts w:cstheme="minorHAnsi"/>
          <w:b/>
        </w:rPr>
      </w:pPr>
    </w:p>
    <w:p w:rsidR="00AE2BCA" w:rsidRPr="00FE4CB6" w:rsidRDefault="00AE2BCA">
      <w:pPr>
        <w:rPr>
          <w:rFonts w:cstheme="minorHAnsi"/>
          <w:b/>
          <w:color w:val="00B050"/>
          <w:u w:val="single"/>
        </w:rPr>
      </w:pPr>
      <w:r w:rsidRPr="00FE4CB6">
        <w:rPr>
          <w:rFonts w:cstheme="minorHAnsi"/>
          <w:b/>
          <w:color w:val="00B050"/>
          <w:u w:val="single"/>
        </w:rPr>
        <w:br w:type="page"/>
      </w:r>
    </w:p>
    <w:p w:rsidR="009E61EF" w:rsidRPr="008432CF" w:rsidRDefault="00415FD8" w:rsidP="0028606A">
      <w:pPr>
        <w:pStyle w:val="Heading1"/>
      </w:pPr>
      <w:bookmarkStart w:id="10" w:name="_Toc331659727"/>
      <w:bookmarkStart w:id="11" w:name="_Toc370757371"/>
      <w:r w:rsidRPr="008432CF">
        <w:lastRenderedPageBreak/>
        <w:t>Modules in REEport</w:t>
      </w:r>
      <w:bookmarkEnd w:id="10"/>
      <w:bookmarkEnd w:id="11"/>
    </w:p>
    <w:p w:rsidR="00AE2BCA" w:rsidRPr="00FE4CB6" w:rsidRDefault="00AE2BCA" w:rsidP="009E61EF">
      <w:pPr>
        <w:contextualSpacing/>
        <w:rPr>
          <w:rFonts w:cstheme="minorHAnsi"/>
          <w:b/>
          <w:u w:val="single"/>
        </w:rPr>
      </w:pPr>
    </w:p>
    <w:p w:rsidR="005B3E71" w:rsidRPr="00FE4CB6" w:rsidRDefault="00700EB8" w:rsidP="005B3E71">
      <w:pPr>
        <w:contextualSpacing/>
        <w:rPr>
          <w:rFonts w:cstheme="minorHAnsi"/>
        </w:rPr>
      </w:pPr>
      <w:r w:rsidRPr="00FE4CB6">
        <w:rPr>
          <w:rFonts w:cstheme="minorHAnsi"/>
        </w:rPr>
        <w:t>Upon official deployment of</w:t>
      </w:r>
      <w:r w:rsidR="00415FD8" w:rsidRPr="00FE4CB6">
        <w:rPr>
          <w:rFonts w:cstheme="minorHAnsi"/>
        </w:rPr>
        <w:t xml:space="preserve"> REEport in 2012</w:t>
      </w:r>
      <w:r w:rsidR="00B33402">
        <w:rPr>
          <w:rFonts w:cstheme="minorHAnsi"/>
        </w:rPr>
        <w:t xml:space="preserve">, there are three </w:t>
      </w:r>
      <w:r w:rsidR="00415FD8" w:rsidRPr="00FE4CB6">
        <w:rPr>
          <w:rFonts w:cstheme="minorHAnsi"/>
        </w:rPr>
        <w:t>report types,</w:t>
      </w:r>
      <w:r w:rsidRPr="00FE4CB6">
        <w:rPr>
          <w:rFonts w:cstheme="minorHAnsi"/>
        </w:rPr>
        <w:t xml:space="preserve"> supported by the software:  Project Initiation, Progre</w:t>
      </w:r>
      <w:r w:rsidR="00055E14" w:rsidRPr="00FE4CB6">
        <w:rPr>
          <w:rFonts w:cstheme="minorHAnsi"/>
        </w:rPr>
        <w:t xml:space="preserve">ss Report, </w:t>
      </w:r>
      <w:r w:rsidRPr="00FE4CB6">
        <w:rPr>
          <w:rFonts w:cstheme="minorHAnsi"/>
        </w:rPr>
        <w:t>and Final Te</w:t>
      </w:r>
      <w:r w:rsidR="00B33402">
        <w:rPr>
          <w:rFonts w:cstheme="minorHAnsi"/>
        </w:rPr>
        <w:t>rmination Report.  These report types are housed in “modules,” which are sections in REEport where the reports are created, edited, and submitted.  A fourth module is also available, called “Project Changes.”  This module does not produce a report type, but it is a place where electronic changes to various data fields of an existing project may be edited.</w:t>
      </w:r>
      <w:r w:rsidR="00AE2BCA" w:rsidRPr="00FE4CB6">
        <w:rPr>
          <w:rFonts w:cstheme="minorHAnsi"/>
        </w:rPr>
        <w:t xml:space="preserve">  </w:t>
      </w:r>
      <w:r w:rsidR="001743C3">
        <w:rPr>
          <w:rFonts w:cstheme="minorHAnsi"/>
        </w:rPr>
        <w:t>A fifth</w:t>
      </w:r>
      <w:r w:rsidR="00055E14" w:rsidRPr="00FE4CB6">
        <w:rPr>
          <w:rFonts w:cstheme="minorHAnsi"/>
        </w:rPr>
        <w:t xml:space="preserve"> report type</w:t>
      </w:r>
      <w:r w:rsidR="00B33402">
        <w:rPr>
          <w:rFonts w:cstheme="minorHAnsi"/>
        </w:rPr>
        <w:t xml:space="preserve"> and module</w:t>
      </w:r>
      <w:r w:rsidR="00055E14" w:rsidRPr="00FE4CB6">
        <w:rPr>
          <w:rFonts w:cstheme="minorHAnsi"/>
        </w:rPr>
        <w:t xml:space="preserve">, Financial Report, is currently in </w:t>
      </w:r>
      <w:r w:rsidR="005B3E71" w:rsidRPr="00FE4CB6">
        <w:rPr>
          <w:rFonts w:cstheme="minorHAnsi"/>
        </w:rPr>
        <w:t>de</w:t>
      </w:r>
      <w:r w:rsidR="00B33402">
        <w:rPr>
          <w:rFonts w:cstheme="minorHAnsi"/>
        </w:rPr>
        <w:t>velopment.  Together, these five modules (resulting in four</w:t>
      </w:r>
      <w:r w:rsidR="005B3E71" w:rsidRPr="00FE4CB6">
        <w:rPr>
          <w:rFonts w:cstheme="minorHAnsi"/>
        </w:rPr>
        <w:t xml:space="preserve"> report types</w:t>
      </w:r>
      <w:r w:rsidR="00B33402">
        <w:rPr>
          <w:rFonts w:cstheme="minorHAnsi"/>
        </w:rPr>
        <w:t>)</w:t>
      </w:r>
      <w:r w:rsidR="005B3E71" w:rsidRPr="00FE4CB6">
        <w:rPr>
          <w:rFonts w:cstheme="minorHAnsi"/>
        </w:rPr>
        <w:t xml:space="preserve"> support the federally required collection of research project data and associated progress, financial and impact/results reporting.  These </w:t>
      </w:r>
      <w:r w:rsidR="001743C3">
        <w:rPr>
          <w:rFonts w:cstheme="minorHAnsi"/>
        </w:rPr>
        <w:t>modules/</w:t>
      </w:r>
      <w:r w:rsidR="005B3E71" w:rsidRPr="00FE4CB6">
        <w:rPr>
          <w:rFonts w:cstheme="minorHAnsi"/>
        </w:rPr>
        <w:t>reports are based on the forms previously used in the CRIS Webforms collection, known as the AD-416, AD-417, AD-419 and AD-421:</w:t>
      </w:r>
    </w:p>
    <w:p w:rsidR="005B3E71" w:rsidRPr="00FE4CB6" w:rsidRDefault="005B3E71" w:rsidP="00F30BE6">
      <w:pPr>
        <w:pStyle w:val="ListParagraph"/>
        <w:numPr>
          <w:ilvl w:val="0"/>
          <w:numId w:val="6"/>
        </w:numPr>
        <w:rPr>
          <w:rFonts w:cstheme="minorHAnsi"/>
        </w:rPr>
      </w:pPr>
      <w:r w:rsidRPr="00FE4CB6">
        <w:rPr>
          <w:rFonts w:cstheme="minorHAnsi"/>
        </w:rPr>
        <w:t xml:space="preserve">Project Initiation (combination of </w:t>
      </w:r>
      <w:r w:rsidR="00875BF8" w:rsidRPr="00FE4CB6">
        <w:rPr>
          <w:rFonts w:cstheme="minorHAnsi"/>
        </w:rPr>
        <w:t xml:space="preserve">old </w:t>
      </w:r>
      <w:r w:rsidRPr="00FE4CB6">
        <w:rPr>
          <w:rFonts w:cstheme="minorHAnsi"/>
        </w:rPr>
        <w:t>AD-416/417)</w:t>
      </w:r>
    </w:p>
    <w:p w:rsidR="005B3E71" w:rsidRPr="00FE4CB6" w:rsidRDefault="005B3E71" w:rsidP="00F30BE6">
      <w:pPr>
        <w:pStyle w:val="ListParagraph"/>
        <w:numPr>
          <w:ilvl w:val="0"/>
          <w:numId w:val="6"/>
        </w:numPr>
        <w:rPr>
          <w:rFonts w:cstheme="minorHAnsi"/>
        </w:rPr>
      </w:pPr>
      <w:r w:rsidRPr="00FE4CB6">
        <w:rPr>
          <w:rFonts w:cstheme="minorHAnsi"/>
        </w:rPr>
        <w:t>Progress Report (</w:t>
      </w:r>
      <w:r w:rsidR="00875BF8" w:rsidRPr="00FE4CB6">
        <w:rPr>
          <w:rFonts w:cstheme="minorHAnsi"/>
        </w:rPr>
        <w:t xml:space="preserve">old </w:t>
      </w:r>
      <w:r w:rsidR="00DB7BC4">
        <w:rPr>
          <w:rFonts w:cstheme="minorHAnsi"/>
        </w:rPr>
        <w:t>AD-421</w:t>
      </w:r>
      <w:r w:rsidRPr="00FE4CB6">
        <w:rPr>
          <w:rFonts w:cstheme="minorHAnsi"/>
        </w:rPr>
        <w:t>)</w:t>
      </w:r>
    </w:p>
    <w:p w:rsidR="005B3E71" w:rsidRDefault="005B3E71" w:rsidP="00F30BE6">
      <w:pPr>
        <w:pStyle w:val="ListParagraph"/>
        <w:numPr>
          <w:ilvl w:val="0"/>
          <w:numId w:val="6"/>
        </w:numPr>
        <w:rPr>
          <w:rFonts w:cstheme="minorHAnsi"/>
        </w:rPr>
      </w:pPr>
      <w:r w:rsidRPr="00FE4CB6">
        <w:rPr>
          <w:rFonts w:cstheme="minorHAnsi"/>
        </w:rPr>
        <w:t>Financial Report (</w:t>
      </w:r>
      <w:r w:rsidR="00875BF8" w:rsidRPr="00FE4CB6">
        <w:rPr>
          <w:rFonts w:cstheme="minorHAnsi"/>
        </w:rPr>
        <w:t xml:space="preserve">old </w:t>
      </w:r>
      <w:r w:rsidRPr="00FE4CB6">
        <w:rPr>
          <w:rFonts w:cstheme="minorHAnsi"/>
        </w:rPr>
        <w:t>AD-419)</w:t>
      </w:r>
    </w:p>
    <w:p w:rsidR="001743C3" w:rsidRPr="00FE4CB6" w:rsidRDefault="001743C3" w:rsidP="00F30BE6">
      <w:pPr>
        <w:pStyle w:val="ListParagraph"/>
        <w:numPr>
          <w:ilvl w:val="0"/>
          <w:numId w:val="6"/>
        </w:numPr>
        <w:rPr>
          <w:rFonts w:cstheme="minorHAnsi"/>
        </w:rPr>
      </w:pPr>
      <w:r>
        <w:rPr>
          <w:rFonts w:cstheme="minorHAnsi"/>
        </w:rPr>
        <w:t>Project Change (new change form not previously used in Webforms)</w:t>
      </w:r>
    </w:p>
    <w:p w:rsidR="005B3E71" w:rsidRPr="00FE4CB6" w:rsidRDefault="005B3E71" w:rsidP="00F30BE6">
      <w:pPr>
        <w:pStyle w:val="ListParagraph"/>
        <w:numPr>
          <w:ilvl w:val="0"/>
          <w:numId w:val="6"/>
        </w:numPr>
        <w:rPr>
          <w:rFonts w:cstheme="minorHAnsi"/>
        </w:rPr>
      </w:pPr>
      <w:r w:rsidRPr="00FE4CB6">
        <w:rPr>
          <w:rFonts w:cstheme="minorHAnsi"/>
        </w:rPr>
        <w:t>Final Termination Report (</w:t>
      </w:r>
      <w:r w:rsidR="00875BF8" w:rsidRPr="00FE4CB6">
        <w:rPr>
          <w:rFonts w:cstheme="minorHAnsi"/>
        </w:rPr>
        <w:t xml:space="preserve">old </w:t>
      </w:r>
      <w:r w:rsidR="00DB7BC4">
        <w:rPr>
          <w:rFonts w:cstheme="minorHAnsi"/>
        </w:rPr>
        <w:t>AD-421</w:t>
      </w:r>
      <w:r w:rsidRPr="00FE4CB6">
        <w:rPr>
          <w:rFonts w:cstheme="minorHAnsi"/>
        </w:rPr>
        <w:t>)</w:t>
      </w:r>
    </w:p>
    <w:p w:rsidR="0037165A" w:rsidRDefault="005B3E71" w:rsidP="005B3E71">
      <w:pPr>
        <w:rPr>
          <w:rFonts w:cstheme="minorHAnsi"/>
          <w:b/>
          <w:u w:val="single"/>
        </w:rPr>
      </w:pPr>
      <w:r w:rsidRPr="00FE4CB6">
        <w:rPr>
          <w:rFonts w:cstheme="minorHAnsi"/>
          <w:i/>
        </w:rPr>
        <w:t>(Note:  the AD-421 was the exact same form used for both the progress report and final termination report; they are differentiated in REEport with separate names.)</w:t>
      </w:r>
      <w:r w:rsidR="0037165A" w:rsidRPr="0037165A">
        <w:rPr>
          <w:rFonts w:cstheme="minorHAnsi"/>
          <w:b/>
          <w:u w:val="single"/>
        </w:rPr>
        <w:t xml:space="preserve"> </w:t>
      </w:r>
    </w:p>
    <w:p w:rsidR="005B3E71" w:rsidRPr="00FE4CB6" w:rsidRDefault="006447FE" w:rsidP="005B3E71">
      <w:pPr>
        <w:rPr>
          <w:rFonts w:cstheme="minorHAnsi"/>
          <w:i/>
        </w:rPr>
      </w:pPr>
      <w:r>
        <w:rPr>
          <w:rFonts w:cstheme="minorHAnsi"/>
          <w:b/>
          <w:noProof/>
          <w:u w:val="single"/>
        </w:rPr>
        <mc:AlternateContent>
          <mc:Choice Requires="wps">
            <w:drawing>
              <wp:anchor distT="0" distB="0" distL="114300" distR="114300" simplePos="0" relativeHeight="251664384" behindDoc="0" locked="0" layoutInCell="1" allowOverlap="1" wp14:anchorId="2DB35B2E" wp14:editId="54BDC71B">
                <wp:simplePos x="0" y="0"/>
                <wp:positionH relativeFrom="column">
                  <wp:posOffset>157480</wp:posOffset>
                </wp:positionH>
                <wp:positionV relativeFrom="paragraph">
                  <wp:posOffset>69850</wp:posOffset>
                </wp:positionV>
                <wp:extent cx="6289675" cy="2131060"/>
                <wp:effectExtent l="5080" t="12700" r="10795" b="8890"/>
                <wp:wrapSquare wrapText="bothSides"/>
                <wp:docPr id="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131060"/>
                        </a:xfrm>
                        <a:prstGeom prst="rect">
                          <a:avLst/>
                        </a:prstGeom>
                        <a:solidFill>
                          <a:schemeClr val="bg2">
                            <a:lumMod val="100000"/>
                            <a:lumOff val="0"/>
                          </a:schemeClr>
                        </a:solidFill>
                        <a:ln w="9525">
                          <a:solidFill>
                            <a:srgbClr val="000000"/>
                          </a:solidFill>
                          <a:miter lim="800000"/>
                          <a:headEnd/>
                          <a:tailEnd/>
                        </a:ln>
                      </wps:spPr>
                      <wps:txbx>
                        <w:txbxContent>
                          <w:p w:rsidR="003F3AA3" w:rsidRPr="00FE4CB6" w:rsidRDefault="003F3AA3" w:rsidP="0037165A">
                            <w:pPr>
                              <w:contextualSpacing/>
                              <w:rPr>
                                <w:rFonts w:cstheme="minorHAnsi"/>
                                <w:b/>
                                <w:i/>
                              </w:rPr>
                            </w:pPr>
                            <w:r w:rsidRPr="00FE4CB6">
                              <w:rPr>
                                <w:rFonts w:cstheme="minorHAnsi"/>
                                <w:b/>
                                <w:i/>
                              </w:rPr>
                              <w:t xml:space="preserve">What does NIFA mean by “module”?  </w:t>
                            </w:r>
                          </w:p>
                          <w:p w:rsidR="003F3AA3" w:rsidRPr="00FE4CB6" w:rsidRDefault="003F3AA3" w:rsidP="006A1548">
                            <w:pPr>
                              <w:contextualSpacing/>
                              <w:rPr>
                                <w:rFonts w:cstheme="minorHAnsi"/>
                                <w:i/>
                              </w:rPr>
                            </w:pPr>
                            <w:r w:rsidRPr="00FE4CB6">
                              <w:rPr>
                                <w:rFonts w:cstheme="minorHAnsi"/>
                                <w:i/>
                              </w:rPr>
                              <w:t xml:space="preserve">Each “module” can be thought of as a “type of report” in REEport.  A module in REEport is a section of the software that is composed of multiple sub-sections or “screens” that will walk you through the data fields </w:t>
                            </w:r>
                            <w:r>
                              <w:rPr>
                                <w:rFonts w:cstheme="minorHAnsi"/>
                                <w:i/>
                              </w:rPr>
                              <w:t xml:space="preserve">that </w:t>
                            </w:r>
                            <w:r w:rsidRPr="00FE4CB6">
                              <w:rPr>
                                <w:rFonts w:cstheme="minorHAnsi"/>
                                <w:i/>
                              </w:rPr>
                              <w:t>you must fill in before submitting that particular “report type.”</w:t>
                            </w:r>
                          </w:p>
                          <w:p w:rsidR="003F3AA3" w:rsidRPr="00FE4CB6" w:rsidRDefault="003F3AA3" w:rsidP="0037165A">
                            <w:pPr>
                              <w:contextualSpacing/>
                              <w:rPr>
                                <w:rFonts w:cstheme="minorHAnsi"/>
                                <w:i/>
                              </w:rPr>
                            </w:pPr>
                          </w:p>
                          <w:p w:rsidR="003F3AA3" w:rsidRPr="00FE4CB6" w:rsidRDefault="003F3AA3" w:rsidP="0037165A">
                            <w:pPr>
                              <w:contextualSpacing/>
                              <w:rPr>
                                <w:rFonts w:cstheme="minorHAnsi"/>
                                <w:i/>
                              </w:rPr>
                            </w:pPr>
                            <w:r w:rsidRPr="00FE4CB6">
                              <w:rPr>
                                <w:rFonts w:cstheme="minorHAnsi"/>
                                <w:i/>
                                <w:u w:val="single"/>
                              </w:rPr>
                              <w:t>Example:</w:t>
                            </w:r>
                            <w:r w:rsidRPr="00FE4CB6">
                              <w:rPr>
                                <w:rFonts w:cstheme="minorHAnsi"/>
                                <w:i/>
                              </w:rPr>
                              <w:t xml:space="preserve"> </w:t>
                            </w:r>
                            <w:r>
                              <w:rPr>
                                <w:rFonts w:cstheme="minorHAnsi"/>
                                <w:i/>
                              </w:rPr>
                              <w:t xml:space="preserve"> </w:t>
                            </w:r>
                            <w:r w:rsidRPr="00FE4CB6">
                              <w:rPr>
                                <w:rFonts w:cstheme="minorHAnsi"/>
                                <w:i/>
                              </w:rPr>
                              <w:t>If you are in the “Project Initiation” section of REEport</w:t>
                            </w:r>
                            <w:r>
                              <w:rPr>
                                <w:rFonts w:cstheme="minorHAnsi"/>
                                <w:i/>
                              </w:rPr>
                              <w:t>,</w:t>
                            </w:r>
                            <w:r w:rsidRPr="00FE4CB6">
                              <w:rPr>
                                <w:rFonts w:cstheme="minorHAnsi"/>
                                <w:i/>
                              </w:rPr>
                              <w:t xml:space="preserve"> then you are entering data on variou</w:t>
                            </w:r>
                            <w:r>
                              <w:rPr>
                                <w:rFonts w:cstheme="minorHAnsi"/>
                                <w:i/>
                              </w:rPr>
                              <w:t xml:space="preserve">s screens in order to submit the “Project Initiation” form </w:t>
                            </w:r>
                            <w:r w:rsidRPr="00FE4CB6">
                              <w:rPr>
                                <w:rFonts w:cstheme="minorHAnsi"/>
                                <w:i/>
                              </w:rPr>
                              <w:t>at the end of the section.  Thus, when you come to the end of the Project Initiation section in REEport and you’ve entered all your data, you will click “submit” in order to send your Projec</w:t>
                            </w:r>
                            <w:r>
                              <w:rPr>
                                <w:rFonts w:cstheme="minorHAnsi"/>
                                <w:i/>
                              </w:rPr>
                              <w:t xml:space="preserve">t Initiation Report/Form to the next stage. </w:t>
                            </w:r>
                          </w:p>
                          <w:p w:rsidR="003F3AA3" w:rsidRDefault="003F3AA3" w:rsidP="003716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9" o:spid="_x0000_s1035" type="#_x0000_t202" style="position:absolute;margin-left:12.4pt;margin-top:5.5pt;width:495.25pt;height:16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" fillcolor="#eeece1 [3214]">
                <v:textbox>
                  <w:txbxContent>
                    <w:p w:rsidR="003F3AA3" w:rsidRPr="00FE4CB6" w:rsidRDefault="003F3AA3" w:rsidP="0037165A">
                      <w:pPr>
                        <w:contextualSpacing/>
                        <w:rPr>
                          <w:rFonts w:cstheme="minorHAnsi"/>
                          <w:b/>
                          <w:i/>
                        </w:rPr>
                      </w:pPr>
                      <w:r w:rsidRPr="00FE4CB6">
                        <w:rPr>
                          <w:rFonts w:cstheme="minorHAnsi"/>
                          <w:b/>
                          <w:i/>
                        </w:rPr>
                        <w:t xml:space="preserve">What does NIFA mean by “module”?  </w:t>
                      </w:r>
                    </w:p>
                    <w:p w:rsidR="003F3AA3" w:rsidRPr="00FE4CB6" w:rsidRDefault="003F3AA3" w:rsidP="006A1548">
                      <w:pPr>
                        <w:contextualSpacing/>
                        <w:rPr>
                          <w:rFonts w:cstheme="minorHAnsi"/>
                          <w:i/>
                        </w:rPr>
                      </w:pPr>
                      <w:r w:rsidRPr="00FE4CB6">
                        <w:rPr>
                          <w:rFonts w:cstheme="minorHAnsi"/>
                          <w:i/>
                        </w:rPr>
                        <w:t xml:space="preserve">Each “module” can be thought of as a “type of report” in REEport.  A module in REEport is a section of the software that is composed of multiple sub-sections or “screens” that will walk you through the data fields </w:t>
                      </w:r>
                      <w:r>
                        <w:rPr>
                          <w:rFonts w:cstheme="minorHAnsi"/>
                          <w:i/>
                        </w:rPr>
                        <w:t xml:space="preserve">that </w:t>
                      </w:r>
                      <w:r w:rsidRPr="00FE4CB6">
                        <w:rPr>
                          <w:rFonts w:cstheme="minorHAnsi"/>
                          <w:i/>
                        </w:rPr>
                        <w:t>you must fill in before submitting that particular “report type.”</w:t>
                      </w:r>
                    </w:p>
                    <w:p w:rsidR="003F3AA3" w:rsidRPr="00FE4CB6" w:rsidRDefault="003F3AA3" w:rsidP="0037165A">
                      <w:pPr>
                        <w:contextualSpacing/>
                        <w:rPr>
                          <w:rFonts w:cstheme="minorHAnsi"/>
                          <w:i/>
                        </w:rPr>
                      </w:pPr>
                    </w:p>
                    <w:p w:rsidR="003F3AA3" w:rsidRPr="00FE4CB6" w:rsidRDefault="003F3AA3" w:rsidP="0037165A">
                      <w:pPr>
                        <w:contextualSpacing/>
                        <w:rPr>
                          <w:rFonts w:cstheme="minorHAnsi"/>
                          <w:i/>
                        </w:rPr>
                      </w:pPr>
                      <w:r w:rsidRPr="00FE4CB6">
                        <w:rPr>
                          <w:rFonts w:cstheme="minorHAnsi"/>
                          <w:i/>
                          <w:u w:val="single"/>
                        </w:rPr>
                        <w:t>Example:</w:t>
                      </w:r>
                      <w:r w:rsidRPr="00FE4CB6">
                        <w:rPr>
                          <w:rFonts w:cstheme="minorHAnsi"/>
                          <w:i/>
                        </w:rPr>
                        <w:t xml:space="preserve"> </w:t>
                      </w:r>
                      <w:r>
                        <w:rPr>
                          <w:rFonts w:cstheme="minorHAnsi"/>
                          <w:i/>
                        </w:rPr>
                        <w:t xml:space="preserve"> </w:t>
                      </w:r>
                      <w:r w:rsidRPr="00FE4CB6">
                        <w:rPr>
                          <w:rFonts w:cstheme="minorHAnsi"/>
                          <w:i/>
                        </w:rPr>
                        <w:t>If you are in the “Project Initiation” section of REEport</w:t>
                      </w:r>
                      <w:r>
                        <w:rPr>
                          <w:rFonts w:cstheme="minorHAnsi"/>
                          <w:i/>
                        </w:rPr>
                        <w:t>,</w:t>
                      </w:r>
                      <w:r w:rsidRPr="00FE4CB6">
                        <w:rPr>
                          <w:rFonts w:cstheme="minorHAnsi"/>
                          <w:i/>
                        </w:rPr>
                        <w:t xml:space="preserve"> then you are entering data on variou</w:t>
                      </w:r>
                      <w:r>
                        <w:rPr>
                          <w:rFonts w:cstheme="minorHAnsi"/>
                          <w:i/>
                        </w:rPr>
                        <w:t xml:space="preserve">s screens in order to submit the “Project Initiation” form </w:t>
                      </w:r>
                      <w:r w:rsidRPr="00FE4CB6">
                        <w:rPr>
                          <w:rFonts w:cstheme="minorHAnsi"/>
                          <w:i/>
                        </w:rPr>
                        <w:t>at the end of the section.  Thus, when you come to the end of the Project Initiation section in REEport and you’ve entered all your data, you will click “submit” in order to send your Projec</w:t>
                      </w:r>
                      <w:r>
                        <w:rPr>
                          <w:rFonts w:cstheme="minorHAnsi"/>
                          <w:i/>
                        </w:rPr>
                        <w:t xml:space="preserve">t Initiation Report/Form to the next stage. </w:t>
                      </w:r>
                    </w:p>
                    <w:p w:rsidR="003F3AA3" w:rsidRDefault="003F3AA3" w:rsidP="0037165A"/>
                  </w:txbxContent>
                </v:textbox>
                <w10:wrap type="square"/>
              </v:shape>
            </w:pict>
          </mc:Fallback>
        </mc:AlternateContent>
      </w:r>
    </w:p>
    <w:p w:rsidR="0037165A" w:rsidRDefault="0037165A" w:rsidP="00237993">
      <w:pPr>
        <w:pStyle w:val="Heading2"/>
        <w:spacing w:before="0" w:line="240" w:lineRule="auto"/>
        <w:contextualSpacing/>
        <w:rPr>
          <w:rFonts w:cstheme="minorHAnsi"/>
          <w:color w:val="auto"/>
          <w:sz w:val="24"/>
          <w:szCs w:val="24"/>
        </w:rPr>
      </w:pPr>
      <w:bookmarkStart w:id="12" w:name="_Toc331659728"/>
    </w:p>
    <w:p w:rsidR="0037165A" w:rsidRDefault="0037165A" w:rsidP="00237993">
      <w:pPr>
        <w:pStyle w:val="Heading2"/>
        <w:spacing w:before="0" w:line="240" w:lineRule="auto"/>
        <w:contextualSpacing/>
        <w:rPr>
          <w:rFonts w:cstheme="minorHAnsi"/>
          <w:color w:val="auto"/>
          <w:sz w:val="24"/>
          <w:szCs w:val="24"/>
        </w:rPr>
      </w:pPr>
    </w:p>
    <w:p w:rsidR="0037165A" w:rsidRDefault="0037165A" w:rsidP="00237993">
      <w:pPr>
        <w:pStyle w:val="Heading2"/>
        <w:spacing w:before="0" w:line="240" w:lineRule="auto"/>
        <w:contextualSpacing/>
        <w:rPr>
          <w:rFonts w:cstheme="minorHAnsi"/>
          <w:color w:val="auto"/>
          <w:sz w:val="24"/>
          <w:szCs w:val="24"/>
        </w:rPr>
      </w:pPr>
    </w:p>
    <w:p w:rsidR="0037165A" w:rsidRDefault="0037165A" w:rsidP="00237993">
      <w:pPr>
        <w:pStyle w:val="Heading2"/>
        <w:spacing w:before="0" w:line="240" w:lineRule="auto"/>
        <w:contextualSpacing/>
        <w:rPr>
          <w:rFonts w:cstheme="minorHAnsi"/>
          <w:color w:val="auto"/>
          <w:sz w:val="24"/>
          <w:szCs w:val="24"/>
        </w:rPr>
      </w:pPr>
    </w:p>
    <w:p w:rsidR="0037165A" w:rsidRDefault="0037165A" w:rsidP="00237993">
      <w:pPr>
        <w:pStyle w:val="Heading2"/>
        <w:spacing w:before="0" w:line="240" w:lineRule="auto"/>
        <w:contextualSpacing/>
        <w:rPr>
          <w:rFonts w:cstheme="minorHAnsi"/>
          <w:color w:val="auto"/>
          <w:sz w:val="24"/>
          <w:szCs w:val="24"/>
        </w:rPr>
      </w:pPr>
    </w:p>
    <w:p w:rsidR="0037165A" w:rsidRDefault="0037165A" w:rsidP="00237993">
      <w:pPr>
        <w:pStyle w:val="Heading2"/>
        <w:spacing w:before="0" w:line="240" w:lineRule="auto"/>
        <w:contextualSpacing/>
        <w:rPr>
          <w:rFonts w:cstheme="minorHAnsi"/>
          <w:color w:val="auto"/>
          <w:sz w:val="24"/>
          <w:szCs w:val="24"/>
        </w:rPr>
      </w:pPr>
    </w:p>
    <w:p w:rsidR="0037165A" w:rsidRDefault="0037165A" w:rsidP="00237993">
      <w:pPr>
        <w:pStyle w:val="Heading2"/>
        <w:spacing w:before="0" w:line="240" w:lineRule="auto"/>
        <w:contextualSpacing/>
        <w:rPr>
          <w:rFonts w:cstheme="minorHAnsi"/>
          <w:color w:val="auto"/>
          <w:sz w:val="24"/>
          <w:szCs w:val="24"/>
        </w:rPr>
      </w:pPr>
    </w:p>
    <w:p w:rsidR="0037165A" w:rsidRDefault="0037165A" w:rsidP="00237993">
      <w:pPr>
        <w:pStyle w:val="Heading2"/>
        <w:spacing w:before="0" w:line="240" w:lineRule="auto"/>
        <w:contextualSpacing/>
        <w:rPr>
          <w:rFonts w:cstheme="minorHAnsi"/>
          <w:color w:val="auto"/>
          <w:sz w:val="24"/>
          <w:szCs w:val="24"/>
        </w:rPr>
      </w:pPr>
    </w:p>
    <w:p w:rsidR="00AE2BCA" w:rsidRPr="0028606A" w:rsidRDefault="00415FD8" w:rsidP="0028606A">
      <w:pPr>
        <w:pStyle w:val="Heading2"/>
      </w:pPr>
      <w:bookmarkStart w:id="13" w:name="_Toc370757372"/>
      <w:r w:rsidRPr="0028606A">
        <w:t>Definitions of Modules</w:t>
      </w:r>
      <w:bookmarkEnd w:id="12"/>
      <w:bookmarkEnd w:id="13"/>
    </w:p>
    <w:p w:rsidR="00AE2BCA" w:rsidRPr="00FE4CB6" w:rsidRDefault="00AE2BCA" w:rsidP="00237993">
      <w:pPr>
        <w:spacing w:after="0" w:line="240" w:lineRule="auto"/>
        <w:contextualSpacing/>
        <w:rPr>
          <w:rFonts w:cstheme="minorHAnsi"/>
          <w:i/>
        </w:rPr>
      </w:pPr>
    </w:p>
    <w:p w:rsidR="009E61EF" w:rsidRPr="006E7B9E" w:rsidRDefault="009E61EF" w:rsidP="006E7B9E">
      <w:pPr>
        <w:pStyle w:val="Heading3"/>
        <w:spacing w:before="0" w:line="240" w:lineRule="auto"/>
        <w:contextualSpacing/>
        <w:rPr>
          <w:rFonts w:eastAsiaTheme="minorHAnsi" w:cstheme="minorHAnsi"/>
          <w:b w:val="0"/>
          <w:bCs w:val="0"/>
          <w:color w:val="000000"/>
          <w:sz w:val="24"/>
          <w:u w:val="single"/>
        </w:rPr>
      </w:pPr>
      <w:bookmarkStart w:id="14" w:name="_Toc331659729"/>
      <w:bookmarkStart w:id="15" w:name="_Toc370757373"/>
      <w:r w:rsidRPr="006E7B9E">
        <w:rPr>
          <w:rFonts w:eastAsiaTheme="minorHAnsi" w:cstheme="minorHAnsi"/>
          <w:b w:val="0"/>
          <w:bCs w:val="0"/>
          <w:color w:val="000000"/>
          <w:sz w:val="24"/>
          <w:u w:val="single"/>
        </w:rPr>
        <w:t>Project Initiation</w:t>
      </w:r>
      <w:bookmarkEnd w:id="14"/>
      <w:bookmarkEnd w:id="15"/>
    </w:p>
    <w:p w:rsidR="00AE2BCA" w:rsidRPr="00650826" w:rsidRDefault="00700EB8" w:rsidP="00650826">
      <w:pPr>
        <w:ind w:left="720"/>
        <w:contextualSpacing/>
        <w:rPr>
          <w:rFonts w:cstheme="minorHAnsi"/>
        </w:rPr>
      </w:pPr>
      <w:r w:rsidRPr="00FE4CB6">
        <w:rPr>
          <w:rFonts w:cstheme="minorHAnsi"/>
        </w:rPr>
        <w:t>The Project I</w:t>
      </w:r>
      <w:r w:rsidR="00E11319" w:rsidRPr="00FE4CB6">
        <w:rPr>
          <w:rFonts w:cstheme="minorHAnsi"/>
        </w:rPr>
        <w:t xml:space="preserve">nitiation section in REEport </w:t>
      </w:r>
      <w:r w:rsidRPr="00FE4CB6">
        <w:rPr>
          <w:rFonts w:cstheme="minorHAnsi"/>
        </w:rPr>
        <w:t xml:space="preserve">takes the place of the old </w:t>
      </w:r>
      <w:r w:rsidR="00AE2BCA" w:rsidRPr="00FE4CB6">
        <w:rPr>
          <w:rFonts w:cstheme="minorHAnsi"/>
        </w:rPr>
        <w:t>AD-416 and AD-417 Forms used in the CRIS Webforms system.  For NIFA funded grantees, certain fields on the Project Initiation Form are pre-populated with information about the project based on what their Site Administrator has set up for them and/or based on data pulled from CREEMS (award data for non-</w:t>
      </w:r>
      <w:r w:rsidR="006E7B9E">
        <w:rPr>
          <w:rFonts w:cstheme="minorHAnsi"/>
        </w:rPr>
        <w:t>capacity</w:t>
      </w:r>
      <w:r w:rsidR="00AE2BCA" w:rsidRPr="00FE4CB6">
        <w:rPr>
          <w:rFonts w:cstheme="minorHAnsi"/>
        </w:rPr>
        <w:t xml:space="preserve"> projects)</w:t>
      </w:r>
      <w:r w:rsidR="00E11319" w:rsidRPr="00FE4CB6">
        <w:rPr>
          <w:rFonts w:cstheme="minorHAnsi"/>
        </w:rPr>
        <w:t>.</w:t>
      </w:r>
      <w:r w:rsidR="00415FD8" w:rsidRPr="00FE4CB6">
        <w:rPr>
          <w:rFonts w:cstheme="minorHAnsi"/>
        </w:rPr>
        <w:t xml:space="preserve">  This module is intended to gather all relevant research project proposal data </w:t>
      </w:r>
      <w:r w:rsidR="006B2302" w:rsidRPr="00FE4CB6">
        <w:rPr>
          <w:rFonts w:cstheme="minorHAnsi"/>
        </w:rPr>
        <w:t xml:space="preserve">for NIFA review.  The information entered must be sufficient to explain the objectives of the project and how results will be </w:t>
      </w:r>
      <w:r w:rsidR="006B2302" w:rsidRPr="00FE4CB6">
        <w:rPr>
          <w:rFonts w:cstheme="minorHAnsi"/>
        </w:rPr>
        <w:lastRenderedPageBreak/>
        <w:t xml:space="preserve">achieved.  </w:t>
      </w:r>
      <w:r w:rsidR="00875BF8" w:rsidRPr="00FE4CB6">
        <w:rPr>
          <w:rFonts w:cstheme="minorHAnsi"/>
        </w:rPr>
        <w:t>Upon submission, the project initiation report from this module is routed</w:t>
      </w:r>
      <w:r w:rsidR="006B2302" w:rsidRPr="00FE4CB6">
        <w:rPr>
          <w:rFonts w:cstheme="minorHAnsi"/>
        </w:rPr>
        <w:t xml:space="preserve"> </w:t>
      </w:r>
      <w:r w:rsidR="00875BF8" w:rsidRPr="00FE4CB6">
        <w:rPr>
          <w:rFonts w:cstheme="minorHAnsi"/>
        </w:rPr>
        <w:t xml:space="preserve">electronically </w:t>
      </w:r>
      <w:r w:rsidR="006B2302" w:rsidRPr="00FE4CB6">
        <w:rPr>
          <w:rFonts w:cstheme="minorHAnsi"/>
        </w:rPr>
        <w:t>to a NIFA National Pro</w:t>
      </w:r>
      <w:r w:rsidR="00875BF8" w:rsidRPr="00FE4CB6">
        <w:rPr>
          <w:rFonts w:cstheme="minorHAnsi"/>
        </w:rPr>
        <w:t>gram Leader (NPL) for review.  The NPL makes the decision to</w:t>
      </w:r>
      <w:r w:rsidR="00650826">
        <w:rPr>
          <w:rFonts w:cstheme="minorHAnsi"/>
        </w:rPr>
        <w:t xml:space="preserve"> approve, defer, or decline</w:t>
      </w:r>
      <w:r w:rsidR="006B2302" w:rsidRPr="00FE4CB6">
        <w:rPr>
          <w:rFonts w:cstheme="minorHAnsi"/>
        </w:rPr>
        <w:t xml:space="preserve"> the project.  </w:t>
      </w:r>
    </w:p>
    <w:p w:rsidR="009E61EF" w:rsidRPr="006E7B9E" w:rsidRDefault="009E61EF" w:rsidP="006E7B9E">
      <w:pPr>
        <w:pStyle w:val="Heading3"/>
        <w:rPr>
          <w:rFonts w:eastAsiaTheme="minorHAnsi" w:cstheme="minorHAnsi"/>
          <w:b w:val="0"/>
          <w:bCs w:val="0"/>
          <w:color w:val="000000"/>
          <w:sz w:val="24"/>
          <w:u w:val="single"/>
        </w:rPr>
      </w:pPr>
      <w:bookmarkStart w:id="16" w:name="_Toc331659730"/>
      <w:bookmarkStart w:id="17" w:name="_Toc370757374"/>
      <w:r w:rsidRPr="006E7B9E">
        <w:rPr>
          <w:rFonts w:eastAsiaTheme="minorHAnsi" w:cstheme="minorHAnsi"/>
          <w:b w:val="0"/>
          <w:bCs w:val="0"/>
          <w:color w:val="000000"/>
          <w:sz w:val="24"/>
          <w:u w:val="single"/>
        </w:rPr>
        <w:t>Progress Report</w:t>
      </w:r>
      <w:bookmarkEnd w:id="16"/>
      <w:bookmarkEnd w:id="17"/>
    </w:p>
    <w:p w:rsidR="00650826" w:rsidRDefault="00E11319" w:rsidP="00650826">
      <w:pPr>
        <w:spacing w:after="0" w:line="240" w:lineRule="auto"/>
        <w:ind w:left="720"/>
        <w:contextualSpacing/>
        <w:rPr>
          <w:rFonts w:cstheme="minorHAnsi"/>
        </w:rPr>
      </w:pPr>
      <w:r w:rsidRPr="00FE4CB6">
        <w:rPr>
          <w:rFonts w:cstheme="minorHAnsi"/>
        </w:rPr>
        <w:t>The Progress Report section in REEport takes the place of the old AD-421 Form used in the CRIS Webforms system</w:t>
      </w:r>
      <w:r w:rsidR="00415FD8" w:rsidRPr="00FE4CB6">
        <w:rPr>
          <w:rFonts w:cstheme="minorHAnsi"/>
        </w:rPr>
        <w:t xml:space="preserve">.  This </w:t>
      </w:r>
      <w:r w:rsidR="006B2302" w:rsidRPr="00FE4CB6">
        <w:rPr>
          <w:rFonts w:cstheme="minorHAnsi"/>
        </w:rPr>
        <w:t>module is used to provide annual updates on the progress made</w:t>
      </w:r>
      <w:r w:rsidR="00875BF8" w:rsidRPr="00FE4CB6">
        <w:rPr>
          <w:rFonts w:cstheme="minorHAnsi"/>
        </w:rPr>
        <w:t xml:space="preserve"> for both </w:t>
      </w:r>
      <w:r w:rsidR="006E7B9E">
        <w:rPr>
          <w:rFonts w:cstheme="minorHAnsi"/>
        </w:rPr>
        <w:t>capacity</w:t>
      </w:r>
      <w:r w:rsidR="00875BF8" w:rsidRPr="00FE4CB6">
        <w:rPr>
          <w:rFonts w:cstheme="minorHAnsi"/>
        </w:rPr>
        <w:t xml:space="preserve"> and non-</w:t>
      </w:r>
      <w:r w:rsidR="006E7B9E">
        <w:rPr>
          <w:rFonts w:cstheme="minorHAnsi"/>
        </w:rPr>
        <w:t>capacity</w:t>
      </w:r>
      <w:r w:rsidR="00875BF8" w:rsidRPr="00FE4CB6">
        <w:rPr>
          <w:rFonts w:cstheme="minorHAnsi"/>
        </w:rPr>
        <w:t xml:space="preserve"> projects</w:t>
      </w:r>
      <w:r w:rsidR="0037165A">
        <w:rPr>
          <w:rFonts w:cstheme="minorHAnsi"/>
        </w:rPr>
        <w:t xml:space="preserve">.  Note that the REEport system forces you to submit all progress reports in sequential order.  </w:t>
      </w:r>
      <w:r w:rsidR="00650826">
        <w:rPr>
          <w:rFonts w:cstheme="minorHAnsi"/>
        </w:rPr>
        <w:t xml:space="preserve">That means that the system only creates one Progress Report “shell” at time for a given project.  It is only once you fill out that form (i.e. “shell”) and submit it that the next Progress Reporting “shell” for the next reporting period gets created by the system, and so on and so forth until all progress reports are submitted for the life of the project.   Note that the final year of any project will not have a progress report.  Rather, it will have a “Final Report” in which you will report major accomplishments and associated data for the DURATION of the project (see Final Report definition below).  </w:t>
      </w:r>
    </w:p>
    <w:p w:rsidR="00650826" w:rsidRDefault="00650826" w:rsidP="00650826">
      <w:pPr>
        <w:spacing w:after="0" w:line="240" w:lineRule="auto"/>
        <w:ind w:left="720"/>
        <w:contextualSpacing/>
        <w:rPr>
          <w:rFonts w:cstheme="minorHAnsi"/>
        </w:rPr>
      </w:pPr>
    </w:p>
    <w:p w:rsidR="00650826" w:rsidRPr="00FE4CB6" w:rsidRDefault="00650826" w:rsidP="00650826">
      <w:pPr>
        <w:spacing w:after="0" w:line="240" w:lineRule="auto"/>
        <w:ind w:left="720"/>
        <w:contextualSpacing/>
        <w:rPr>
          <w:rFonts w:cstheme="minorHAnsi"/>
        </w:rPr>
      </w:pPr>
      <w:r>
        <w:rPr>
          <w:rFonts w:cstheme="minorHAnsi"/>
        </w:rPr>
        <w:t xml:space="preserve">A new feature of the Progress Report that differs from the AD-421 format is the reporting of Full Time Equivalents (FTEs; these used to be reported as part of the AD-419).  In the Project Initiation module of any project, you are asked to ESTIMATE the total number of FTEs that will support the project over the DURATION of the project.  In subsequent Progress Reports for that project, you will need to report the ACTUAL number of FTEs that supported the project just </w:t>
      </w:r>
      <w:r w:rsidRPr="00650826">
        <w:rPr>
          <w:rFonts w:cstheme="minorHAnsi"/>
          <w:i/>
          <w:u w:val="single"/>
        </w:rPr>
        <w:t>for that reporting period only</w:t>
      </w:r>
      <w:r>
        <w:rPr>
          <w:rFonts w:cstheme="minorHAnsi"/>
        </w:rPr>
        <w:t>.  See the detailed instructions section of this manual for how to report FTEs; also, consult the help text in the REEport system.</w:t>
      </w:r>
    </w:p>
    <w:p w:rsidR="00D92E5F" w:rsidRPr="00FE4CB6" w:rsidRDefault="00D92E5F" w:rsidP="00237993">
      <w:pPr>
        <w:spacing w:after="0" w:line="240" w:lineRule="auto"/>
        <w:ind w:firstLine="720"/>
        <w:contextualSpacing/>
        <w:rPr>
          <w:rFonts w:cstheme="minorHAnsi"/>
          <w:b/>
        </w:rPr>
      </w:pPr>
    </w:p>
    <w:p w:rsidR="009E61EF" w:rsidRPr="006E7B9E" w:rsidRDefault="009E61EF" w:rsidP="006E7B9E">
      <w:pPr>
        <w:pStyle w:val="Heading3"/>
        <w:spacing w:before="0" w:line="240" w:lineRule="auto"/>
        <w:contextualSpacing/>
        <w:rPr>
          <w:rFonts w:eastAsiaTheme="minorHAnsi" w:cstheme="minorHAnsi"/>
          <w:b w:val="0"/>
          <w:bCs w:val="0"/>
          <w:color w:val="000000"/>
          <w:sz w:val="24"/>
          <w:u w:val="single"/>
        </w:rPr>
      </w:pPr>
      <w:bookmarkStart w:id="18" w:name="_Toc331659731"/>
      <w:bookmarkStart w:id="19" w:name="_Toc370757375"/>
      <w:r w:rsidRPr="006E7B9E">
        <w:rPr>
          <w:rFonts w:eastAsiaTheme="minorHAnsi" w:cstheme="minorHAnsi"/>
          <w:b w:val="0"/>
          <w:bCs w:val="0"/>
          <w:color w:val="000000"/>
          <w:sz w:val="24"/>
          <w:u w:val="single"/>
        </w:rPr>
        <w:t>Financial Report</w:t>
      </w:r>
      <w:bookmarkEnd w:id="18"/>
      <w:bookmarkEnd w:id="19"/>
      <w:r w:rsidR="00700EB8" w:rsidRPr="006E7B9E">
        <w:rPr>
          <w:rFonts w:eastAsiaTheme="minorHAnsi" w:cstheme="minorHAnsi"/>
          <w:b w:val="0"/>
          <w:bCs w:val="0"/>
          <w:color w:val="000000"/>
          <w:sz w:val="24"/>
          <w:u w:val="single"/>
        </w:rPr>
        <w:t xml:space="preserve"> </w:t>
      </w:r>
    </w:p>
    <w:p w:rsidR="00AE2BCA" w:rsidRDefault="00AE2BCA" w:rsidP="00237993">
      <w:pPr>
        <w:spacing w:after="0" w:line="240" w:lineRule="auto"/>
        <w:ind w:left="720"/>
        <w:contextualSpacing/>
        <w:rPr>
          <w:rFonts w:cstheme="minorHAnsi"/>
        </w:rPr>
      </w:pPr>
      <w:r w:rsidRPr="00FE4CB6">
        <w:rPr>
          <w:rFonts w:cstheme="minorHAnsi"/>
        </w:rPr>
        <w:t>The Financial Report</w:t>
      </w:r>
      <w:r w:rsidR="00E11319" w:rsidRPr="00FE4CB6">
        <w:rPr>
          <w:rFonts w:cstheme="minorHAnsi"/>
        </w:rPr>
        <w:t xml:space="preserve"> section in REEport takes the place of the old AD-419 Form used in the CRIS Webforms system.  Note that the implementation of REEport marks an official policy change of no longer requiring non-</w:t>
      </w:r>
      <w:r w:rsidR="006E7B9E">
        <w:rPr>
          <w:rFonts w:cstheme="minorHAnsi"/>
        </w:rPr>
        <w:t>capacity</w:t>
      </w:r>
      <w:r w:rsidR="00E11319" w:rsidRPr="00FE4CB6">
        <w:rPr>
          <w:rFonts w:cstheme="minorHAnsi"/>
        </w:rPr>
        <w:t xml:space="preserve"> grantees to report expenditures</w:t>
      </w:r>
      <w:r w:rsidR="0041040E">
        <w:rPr>
          <w:rFonts w:cstheme="minorHAnsi"/>
        </w:rPr>
        <w:t xml:space="preserve"> as do capacity grantees (to learn what a non-capacity grantee should submit for their financial report, click </w:t>
      </w:r>
      <w:hyperlink w:anchor="_Submitting_the_Federal" w:history="1">
        <w:r w:rsidR="0041040E" w:rsidRPr="0041040E">
          <w:rPr>
            <w:rStyle w:val="Hyperlink"/>
            <w:rFonts w:cstheme="minorHAnsi"/>
          </w:rPr>
          <w:t>here</w:t>
        </w:r>
      </w:hyperlink>
      <w:r w:rsidR="0041040E">
        <w:rPr>
          <w:rFonts w:cstheme="minorHAnsi"/>
        </w:rPr>
        <w:t>)</w:t>
      </w:r>
      <w:r w:rsidR="00E11319" w:rsidRPr="00FE4CB6">
        <w:rPr>
          <w:rFonts w:cstheme="minorHAnsi"/>
        </w:rPr>
        <w:t>.  The only REEpo</w:t>
      </w:r>
      <w:r w:rsidR="006B2302" w:rsidRPr="00FE4CB6">
        <w:rPr>
          <w:rFonts w:cstheme="minorHAnsi"/>
        </w:rPr>
        <w:t>rt users who need to submit Financial Reports</w:t>
      </w:r>
      <w:r w:rsidR="00E11319" w:rsidRPr="00FE4CB6">
        <w:rPr>
          <w:rFonts w:cstheme="minorHAnsi"/>
        </w:rPr>
        <w:t xml:space="preserve"> are those who are grantees of any of the </w:t>
      </w:r>
      <w:r w:rsidR="006E7B9E">
        <w:rPr>
          <w:rFonts w:cstheme="minorHAnsi"/>
        </w:rPr>
        <w:t>capacity</w:t>
      </w:r>
      <w:r w:rsidR="00E11319" w:rsidRPr="00FE4CB6">
        <w:rPr>
          <w:rFonts w:cstheme="minorHAnsi"/>
        </w:rPr>
        <w:t xml:space="preserve"> research funds: Hatch, Hatch Multistate; Evans Allen, Animal Health, and McIntire Stennis</w:t>
      </w:r>
      <w:r w:rsidR="00650826">
        <w:rPr>
          <w:rFonts w:cstheme="minorHAnsi"/>
        </w:rPr>
        <w:t>, and Renewable Resources Extension.  (Note:  As of the first deployment of REEport, the Financial Report module has not yet been developed.)</w:t>
      </w:r>
    </w:p>
    <w:p w:rsidR="001743C3" w:rsidRDefault="001743C3" w:rsidP="00237993">
      <w:pPr>
        <w:spacing w:after="0" w:line="240" w:lineRule="auto"/>
        <w:ind w:left="720"/>
        <w:contextualSpacing/>
        <w:rPr>
          <w:rFonts w:cstheme="minorHAnsi"/>
        </w:rPr>
      </w:pPr>
    </w:p>
    <w:p w:rsidR="001743C3" w:rsidRPr="001743C3" w:rsidRDefault="001743C3" w:rsidP="00237993">
      <w:pPr>
        <w:spacing w:after="0" w:line="240" w:lineRule="auto"/>
        <w:ind w:left="720"/>
        <w:contextualSpacing/>
        <w:rPr>
          <w:rFonts w:cstheme="minorHAnsi"/>
          <w:u w:val="single"/>
        </w:rPr>
      </w:pPr>
      <w:r w:rsidRPr="001743C3">
        <w:rPr>
          <w:rFonts w:cstheme="minorHAnsi"/>
          <w:u w:val="single"/>
        </w:rPr>
        <w:t>Project Change</w:t>
      </w:r>
    </w:p>
    <w:p w:rsidR="00D92E5F" w:rsidRDefault="001743C3" w:rsidP="001743C3">
      <w:pPr>
        <w:spacing w:after="0" w:line="240" w:lineRule="auto"/>
        <w:ind w:left="720"/>
        <w:contextualSpacing/>
        <w:rPr>
          <w:rFonts w:cstheme="minorHAnsi"/>
        </w:rPr>
      </w:pPr>
      <w:r w:rsidRPr="001743C3">
        <w:rPr>
          <w:rFonts w:cstheme="minorHAnsi"/>
        </w:rPr>
        <w:t xml:space="preserve">The Project Change section in REEport is used to </w:t>
      </w:r>
      <w:r>
        <w:rPr>
          <w:rFonts w:cstheme="minorHAnsi"/>
        </w:rPr>
        <w:t>make changes to Projects that are already in “Active” status.  Some project changes require NIFA approval, and others do not.  If a project does not require approval, a PD or Site Administrator is able to use this module to make their desired changes and click submit to mak</w:t>
      </w:r>
      <w:r w:rsidR="003D446F">
        <w:rPr>
          <w:rFonts w:cstheme="minorHAnsi"/>
        </w:rPr>
        <w:t xml:space="preserve">e the changes permanent.  If the project does require NIFA approval, the PD or SA must submit changes to NIFA and await NIFA approval before the changes become permanent.  The Project Changes module also allows PDs and SAs to view the history of changes to a project at any time (a collection of all the changes that have been made to the project over its duration).  </w:t>
      </w:r>
    </w:p>
    <w:p w:rsidR="001743C3" w:rsidRPr="001743C3" w:rsidRDefault="001743C3" w:rsidP="001743C3">
      <w:pPr>
        <w:spacing w:after="0" w:line="240" w:lineRule="auto"/>
        <w:ind w:left="720"/>
        <w:contextualSpacing/>
        <w:rPr>
          <w:rFonts w:cstheme="minorHAnsi"/>
        </w:rPr>
      </w:pPr>
    </w:p>
    <w:p w:rsidR="001743C3" w:rsidRPr="00FE4CB6" w:rsidRDefault="001743C3" w:rsidP="00237993">
      <w:pPr>
        <w:spacing w:after="0" w:line="240" w:lineRule="auto"/>
        <w:ind w:firstLine="720"/>
        <w:contextualSpacing/>
        <w:rPr>
          <w:rFonts w:cstheme="minorHAnsi"/>
          <w:b/>
        </w:rPr>
      </w:pPr>
    </w:p>
    <w:p w:rsidR="009E61EF" w:rsidRPr="006E7B9E" w:rsidRDefault="00650826" w:rsidP="006E7B9E">
      <w:pPr>
        <w:pStyle w:val="Heading3"/>
        <w:spacing w:before="0" w:line="240" w:lineRule="auto"/>
        <w:contextualSpacing/>
        <w:rPr>
          <w:rFonts w:eastAsiaTheme="minorHAnsi" w:cstheme="minorHAnsi"/>
          <w:b w:val="0"/>
          <w:bCs w:val="0"/>
          <w:color w:val="000000"/>
          <w:sz w:val="24"/>
          <w:u w:val="single"/>
        </w:rPr>
      </w:pPr>
      <w:bookmarkStart w:id="20" w:name="_Toc331659732"/>
      <w:bookmarkStart w:id="21" w:name="_Toc370757376"/>
      <w:r w:rsidRPr="006E7B9E">
        <w:rPr>
          <w:rFonts w:eastAsiaTheme="minorHAnsi" w:cstheme="minorHAnsi"/>
          <w:b w:val="0"/>
          <w:bCs w:val="0"/>
          <w:color w:val="000000"/>
          <w:sz w:val="24"/>
          <w:u w:val="single"/>
        </w:rPr>
        <w:t xml:space="preserve">Final </w:t>
      </w:r>
      <w:r w:rsidR="009E61EF" w:rsidRPr="006E7B9E">
        <w:rPr>
          <w:rFonts w:eastAsiaTheme="minorHAnsi" w:cstheme="minorHAnsi"/>
          <w:b w:val="0"/>
          <w:bCs w:val="0"/>
          <w:color w:val="000000"/>
          <w:sz w:val="24"/>
          <w:u w:val="single"/>
        </w:rPr>
        <w:t>Report</w:t>
      </w:r>
      <w:bookmarkEnd w:id="20"/>
      <w:bookmarkEnd w:id="21"/>
    </w:p>
    <w:p w:rsidR="00AE2BCA" w:rsidRDefault="00AE2BCA" w:rsidP="00237993">
      <w:pPr>
        <w:spacing w:after="0" w:line="240" w:lineRule="auto"/>
        <w:ind w:left="720"/>
        <w:contextualSpacing/>
        <w:rPr>
          <w:rFonts w:cstheme="minorHAnsi"/>
        </w:rPr>
      </w:pPr>
      <w:r w:rsidRPr="00FE4CB6">
        <w:rPr>
          <w:rFonts w:cstheme="minorHAnsi"/>
        </w:rPr>
        <w:t>The Final Termination Report</w:t>
      </w:r>
      <w:r w:rsidR="00E11319" w:rsidRPr="00FE4CB6">
        <w:rPr>
          <w:rFonts w:cstheme="minorHAnsi"/>
        </w:rPr>
        <w:t xml:space="preserve"> section in REEport tak</w:t>
      </w:r>
      <w:r w:rsidR="00650826">
        <w:rPr>
          <w:rFonts w:cstheme="minorHAnsi"/>
        </w:rPr>
        <w:t>es the place of the old AD-421 f</w:t>
      </w:r>
      <w:r w:rsidR="00E11319" w:rsidRPr="00FE4CB6">
        <w:rPr>
          <w:rFonts w:cstheme="minorHAnsi"/>
        </w:rPr>
        <w:t>orm used in the CRIS Webforms system.  You will note that in the CRIS Webforms system, the exact same form, AD-</w:t>
      </w:r>
      <w:r w:rsidR="00E11319" w:rsidRPr="00FE4CB6">
        <w:rPr>
          <w:rFonts w:cstheme="minorHAnsi"/>
        </w:rPr>
        <w:lastRenderedPageBreak/>
        <w:t>421</w:t>
      </w:r>
      <w:r w:rsidR="00650826">
        <w:rPr>
          <w:rFonts w:cstheme="minorHAnsi"/>
        </w:rPr>
        <w:t>,</w:t>
      </w:r>
      <w:r w:rsidR="00E11319" w:rsidRPr="00FE4CB6">
        <w:rPr>
          <w:rFonts w:cstheme="minorHAnsi"/>
        </w:rPr>
        <w:t xml:space="preserve"> was used for both Progress Reports and Termination Reports.  In REEport, these two report types are differentiated by titl</w:t>
      </w:r>
      <w:r w:rsidR="00650826">
        <w:rPr>
          <w:rFonts w:cstheme="minorHAnsi"/>
        </w:rPr>
        <w:t>e and section in the software.  While submission of a Progress Report provides required progress data, it does not cha</w:t>
      </w:r>
      <w:r w:rsidR="0093540D">
        <w:rPr>
          <w:rFonts w:cstheme="minorHAnsi"/>
        </w:rPr>
        <w:t xml:space="preserve">nge the status of the project; </w:t>
      </w:r>
      <w:r w:rsidR="00650826">
        <w:rPr>
          <w:rFonts w:cstheme="minorHAnsi"/>
        </w:rPr>
        <w:t xml:space="preserve">submission of a Final Report is what triggers the status of a project to change from “active” to “completed” (i.e. “terminated”).  </w:t>
      </w:r>
    </w:p>
    <w:p w:rsidR="0093540D" w:rsidRDefault="0093540D" w:rsidP="00237993">
      <w:pPr>
        <w:spacing w:after="0" w:line="240" w:lineRule="auto"/>
        <w:ind w:left="720"/>
        <w:contextualSpacing/>
        <w:rPr>
          <w:rFonts w:cstheme="minorHAnsi"/>
        </w:rPr>
      </w:pPr>
    </w:p>
    <w:p w:rsidR="0093540D" w:rsidRDefault="0093540D" w:rsidP="00237993">
      <w:pPr>
        <w:spacing w:after="0" w:line="240" w:lineRule="auto"/>
        <w:ind w:left="720"/>
        <w:contextualSpacing/>
        <w:rPr>
          <w:rFonts w:cstheme="minorHAnsi"/>
        </w:rPr>
      </w:pPr>
      <w:r>
        <w:rPr>
          <w:rFonts w:cstheme="minorHAnsi"/>
        </w:rPr>
        <w:t>Users will notice that the Final Report follows the exact same format as the Progress Report.  However, there is a major difference that is extremely important to remember:  The Final Report is a report pertaining to the DURATION of the project, not just a reporting period, which is what is covered by each of the previously submitted Progress Reports.</w:t>
      </w:r>
    </w:p>
    <w:p w:rsidR="0093540D" w:rsidRDefault="0093540D" w:rsidP="0093540D">
      <w:pPr>
        <w:spacing w:after="0" w:line="240" w:lineRule="auto"/>
        <w:ind w:left="1440"/>
        <w:contextualSpacing/>
        <w:rPr>
          <w:rFonts w:cstheme="minorHAnsi"/>
        </w:rPr>
      </w:pPr>
      <w:r w:rsidRPr="0093540D">
        <w:rPr>
          <w:rFonts w:cstheme="minorHAnsi"/>
          <w:b/>
          <w:i/>
        </w:rPr>
        <w:t>Example:</w:t>
      </w:r>
      <w:r>
        <w:rPr>
          <w:rFonts w:cstheme="minorHAnsi"/>
        </w:rPr>
        <w:t xml:space="preserve">  A 3 year project runs from 10/12 through 9/15.  There will be two progress reports submitted: one covering the reporting period from 10/12-9/13 and one covering the reporting period from 10/13-9/14.  After those two Progress Reports have been submitted, a Final Report will be submitted that covers the entire 3 year project duration from 10/12-9/15.  Thus, there will be no Progress Report for the period 10/14-9/15.  </w:t>
      </w:r>
    </w:p>
    <w:p w:rsidR="0093540D" w:rsidRDefault="0093540D" w:rsidP="00237993">
      <w:pPr>
        <w:spacing w:after="0" w:line="240" w:lineRule="auto"/>
        <w:ind w:left="720"/>
        <w:contextualSpacing/>
        <w:rPr>
          <w:rFonts w:cstheme="minorHAnsi"/>
        </w:rPr>
      </w:pPr>
    </w:p>
    <w:p w:rsidR="0093540D" w:rsidRPr="0093540D" w:rsidRDefault="0093540D" w:rsidP="0093540D">
      <w:pPr>
        <w:spacing w:after="0" w:line="240" w:lineRule="auto"/>
        <w:ind w:left="1440"/>
        <w:contextualSpacing/>
        <w:rPr>
          <w:rFonts w:cstheme="minorHAnsi"/>
        </w:rPr>
      </w:pPr>
      <w:r>
        <w:rPr>
          <w:rFonts w:cstheme="minorHAnsi"/>
        </w:rPr>
        <w:t xml:space="preserve">IMPORTANT NOTE:  There is one major exception to the above rule on reporting against project duration – that is how you report FTEs.  </w:t>
      </w:r>
      <w:r w:rsidRPr="0093540D">
        <w:rPr>
          <w:rFonts w:cstheme="minorHAnsi"/>
          <w:i/>
        </w:rPr>
        <w:t>When reporting ACTUAL FTEs in the Final Report, you must report only FTEs that supported the starting from the most previously submitted Progress Report to the s</w:t>
      </w:r>
      <w:r>
        <w:rPr>
          <w:rFonts w:cstheme="minorHAnsi"/>
          <w:i/>
        </w:rPr>
        <w:t xml:space="preserve">ubmission of the Final Report (i.e. a “reporting period’s” worth and not the project duration’s worth).  </w:t>
      </w:r>
      <w:r>
        <w:rPr>
          <w:rFonts w:cstheme="minorHAnsi"/>
        </w:rPr>
        <w:t>In the above example, the FTEs you would report in the Final Report would cover the period from 10/14-9/15.</w:t>
      </w:r>
    </w:p>
    <w:p w:rsidR="006B2302" w:rsidRPr="00FE4CB6" w:rsidRDefault="006B2302" w:rsidP="00237993">
      <w:pPr>
        <w:spacing w:after="0" w:line="240" w:lineRule="auto"/>
        <w:ind w:left="720"/>
        <w:contextualSpacing/>
        <w:rPr>
          <w:rFonts w:cstheme="minorHAnsi"/>
        </w:rPr>
      </w:pPr>
    </w:p>
    <w:p w:rsidR="006B2302" w:rsidRDefault="0093540D" w:rsidP="00B33402">
      <w:pPr>
        <w:spacing w:after="0" w:line="240" w:lineRule="auto"/>
        <w:ind w:left="1440"/>
        <w:contextualSpacing/>
        <w:rPr>
          <w:rFonts w:cstheme="minorHAnsi"/>
        </w:rPr>
      </w:pPr>
      <w:r w:rsidRPr="00E80799">
        <w:rPr>
          <w:rFonts w:cstheme="minorHAnsi"/>
          <w:b/>
          <w:i/>
          <w:color w:val="FF0000"/>
        </w:rPr>
        <w:t xml:space="preserve">Policy </w:t>
      </w:r>
      <w:r w:rsidR="006B2302" w:rsidRPr="00E80799">
        <w:rPr>
          <w:rFonts w:cstheme="minorHAnsi"/>
          <w:b/>
          <w:i/>
          <w:color w:val="FF0000"/>
        </w:rPr>
        <w:t>Note:</w:t>
      </w:r>
      <w:r w:rsidR="006B2302" w:rsidRPr="00E80799">
        <w:rPr>
          <w:rFonts w:cstheme="minorHAnsi"/>
          <w:color w:val="FF0000"/>
        </w:rPr>
        <w:t xml:space="preserve">  </w:t>
      </w:r>
      <w:r w:rsidR="006B2302" w:rsidRPr="00FE4CB6">
        <w:rPr>
          <w:rFonts w:cstheme="minorHAnsi"/>
        </w:rPr>
        <w:t>Fin</w:t>
      </w:r>
      <w:r w:rsidR="005C6072">
        <w:rPr>
          <w:rFonts w:cstheme="minorHAnsi"/>
        </w:rPr>
        <w:t xml:space="preserve">al </w:t>
      </w:r>
      <w:r w:rsidR="006B2302" w:rsidRPr="00FE4CB6">
        <w:rPr>
          <w:rFonts w:cstheme="minorHAnsi"/>
        </w:rPr>
        <w:t xml:space="preserve">Reports must be submitted by all </w:t>
      </w:r>
      <w:r w:rsidR="006E7B9E">
        <w:rPr>
          <w:rFonts w:cstheme="minorHAnsi"/>
        </w:rPr>
        <w:t>capacity</w:t>
      </w:r>
      <w:r w:rsidR="006B2302" w:rsidRPr="00FE4CB6">
        <w:rPr>
          <w:rFonts w:cstheme="minorHAnsi"/>
        </w:rPr>
        <w:t xml:space="preserve"> and non-</w:t>
      </w:r>
      <w:r w:rsidR="006E7B9E">
        <w:rPr>
          <w:rFonts w:cstheme="minorHAnsi"/>
        </w:rPr>
        <w:t>capacity</w:t>
      </w:r>
      <w:r w:rsidR="006B2302" w:rsidRPr="00FE4CB6">
        <w:rPr>
          <w:rFonts w:cstheme="minorHAnsi"/>
        </w:rPr>
        <w:t xml:space="preserve"> grantees.  Fai</w:t>
      </w:r>
      <w:r w:rsidR="00E80799">
        <w:rPr>
          <w:rFonts w:cstheme="minorHAnsi"/>
        </w:rPr>
        <w:t xml:space="preserve">lure to submit this report may </w:t>
      </w:r>
      <w:r w:rsidR="006B2302" w:rsidRPr="00FE4CB6">
        <w:rPr>
          <w:rFonts w:cstheme="minorHAnsi"/>
        </w:rPr>
        <w:t xml:space="preserve">result in the PD being suspended from receiving any future grants from NIFA until the report has been submitted.  </w:t>
      </w:r>
    </w:p>
    <w:p w:rsidR="00465CA0" w:rsidRDefault="00465CA0" w:rsidP="00B33402">
      <w:pPr>
        <w:spacing w:after="0" w:line="240" w:lineRule="auto"/>
        <w:ind w:left="1440"/>
        <w:contextualSpacing/>
        <w:rPr>
          <w:rFonts w:cstheme="minorHAnsi"/>
        </w:rPr>
      </w:pPr>
    </w:p>
    <w:p w:rsidR="00465CA0" w:rsidRDefault="00465CA0">
      <w:pPr>
        <w:rPr>
          <w:rFonts w:cstheme="minorHAnsi"/>
        </w:rPr>
      </w:pPr>
      <w:r>
        <w:rPr>
          <w:rFonts w:cstheme="minorHAnsi"/>
        </w:rPr>
        <w:br w:type="page"/>
      </w:r>
    </w:p>
    <w:p w:rsidR="00465CA0" w:rsidRPr="008432CF" w:rsidRDefault="00465CA0" w:rsidP="00465CA0">
      <w:pPr>
        <w:pStyle w:val="Heading1"/>
      </w:pPr>
      <w:bookmarkStart w:id="22" w:name="_Toc370757377"/>
      <w:r w:rsidRPr="008432CF">
        <w:lastRenderedPageBreak/>
        <w:t>General Workflow</w:t>
      </w:r>
      <w:r>
        <w:t>, Submission</w:t>
      </w:r>
      <w:r w:rsidRPr="008432CF">
        <w:t xml:space="preserve"> and Approval Processes</w:t>
      </w:r>
      <w:bookmarkEnd w:id="22"/>
    </w:p>
    <w:p w:rsidR="00465CA0" w:rsidRDefault="00465CA0" w:rsidP="00465CA0">
      <w:pPr>
        <w:spacing w:after="0" w:line="240" w:lineRule="auto"/>
        <w:contextualSpacing/>
        <w:rPr>
          <w:rFonts w:cstheme="minorHAnsi"/>
        </w:rPr>
      </w:pPr>
    </w:p>
    <w:p w:rsidR="00465CA0" w:rsidRDefault="00465CA0" w:rsidP="00465CA0">
      <w:pPr>
        <w:spacing w:after="0" w:line="240" w:lineRule="auto"/>
        <w:contextualSpacing/>
        <w:rPr>
          <w:rFonts w:cstheme="minorHAnsi"/>
        </w:rPr>
      </w:pPr>
      <w:r>
        <w:rPr>
          <w:rFonts w:cstheme="minorHAnsi"/>
        </w:rPr>
        <w:t>REEport is designed as a singular reporting system that electronically manages all stages of non-capacity and capacity projects, from project initiation, to approval (applicable to capacity projects only), to termination.  Within the life of any project, the system also manages the electronic workflow of making changes and resubmitting for approvals, sending documents back between organizations (to add information or correct mistakes) and storing copies of all versions of any project.  At any point in time, depending on user role privileges, Project Directors, Site Admins, or NIFA personnel may use the system to view electronic data fields.</w:t>
      </w:r>
    </w:p>
    <w:p w:rsidR="00465CA0" w:rsidRDefault="00465CA0" w:rsidP="00465CA0">
      <w:pPr>
        <w:pStyle w:val="NormalWeb"/>
        <w:spacing w:line="270" w:lineRule="atLeast"/>
        <w:contextualSpacing/>
        <w:rPr>
          <w:rFonts w:asciiTheme="minorHAnsi" w:eastAsiaTheme="minorHAnsi" w:hAnsiTheme="minorHAnsi" w:cstheme="minorHAnsi"/>
          <w:color w:val="000000"/>
        </w:rPr>
      </w:pPr>
      <w:r>
        <w:rPr>
          <w:rFonts w:asciiTheme="minorHAnsi" w:eastAsiaTheme="minorHAnsi" w:hAnsiTheme="minorHAnsi" w:cstheme="minorHAnsi"/>
          <w:color w:val="000000"/>
        </w:rPr>
        <w:t>Generally speaking, a</w:t>
      </w:r>
      <w:r w:rsidRPr="00CC0776">
        <w:rPr>
          <w:rFonts w:asciiTheme="minorHAnsi" w:eastAsiaTheme="minorHAnsi" w:hAnsiTheme="minorHAnsi" w:cstheme="minorHAnsi"/>
          <w:color w:val="000000"/>
        </w:rPr>
        <w:t xml:space="preserve">ll </w:t>
      </w:r>
      <w:r w:rsidRPr="00CC0776">
        <w:rPr>
          <w:rFonts w:asciiTheme="minorHAnsi" w:eastAsiaTheme="minorHAnsi" w:hAnsiTheme="minorHAnsi" w:cstheme="minorHAnsi"/>
          <w:i/>
          <w:color w:val="000000"/>
        </w:rPr>
        <w:t>REEport documents</w:t>
      </w:r>
      <w:r w:rsidRPr="00CC0776">
        <w:rPr>
          <w:rFonts w:asciiTheme="minorHAnsi" w:eastAsiaTheme="minorHAnsi" w:hAnsiTheme="minorHAnsi" w:cstheme="minorHAnsi"/>
          <w:color w:val="000000"/>
        </w:rPr>
        <w:t xml:space="preserve"> follow this basic workflow: </w:t>
      </w:r>
    </w:p>
    <w:p w:rsidR="00465CA0" w:rsidRDefault="00465CA0" w:rsidP="00465CA0">
      <w:pPr>
        <w:pStyle w:val="NormalWeb"/>
        <w:spacing w:line="270" w:lineRule="atLeast"/>
        <w:contextualSpacing/>
        <w:rPr>
          <w:rFonts w:asciiTheme="minorHAnsi" w:eastAsiaTheme="minorHAnsi" w:hAnsiTheme="minorHAnsi" w:cstheme="minorHAnsi"/>
          <w:b/>
          <w:color w:val="000000"/>
        </w:rPr>
      </w:pPr>
    </w:p>
    <w:p w:rsidR="00465CA0" w:rsidRDefault="00465CA0" w:rsidP="00465CA0">
      <w:pPr>
        <w:pStyle w:val="NormalWeb"/>
        <w:spacing w:line="270" w:lineRule="atLeast"/>
        <w:ind w:left="1440" w:firstLine="720"/>
        <w:contextualSpacing/>
        <w:rPr>
          <w:rFonts w:asciiTheme="minorHAnsi" w:eastAsiaTheme="minorHAnsi" w:hAnsiTheme="minorHAnsi" w:cstheme="minorHAnsi"/>
          <w:b/>
          <w:color w:val="000000"/>
        </w:rPr>
      </w:pPr>
      <w:r>
        <w:rPr>
          <w:rFonts w:asciiTheme="minorHAnsi" w:eastAsiaTheme="minorHAnsi" w:hAnsiTheme="minorHAnsi" w:cstheme="minorHAnsi"/>
          <w:b/>
          <w:noProof/>
          <w:color w:val="000000"/>
        </w:rPr>
        <mc:AlternateContent>
          <mc:Choice Requires="wps">
            <w:drawing>
              <wp:anchor distT="0" distB="0" distL="114300" distR="114300" simplePos="0" relativeHeight="251708416" behindDoc="0" locked="0" layoutInCell="1" allowOverlap="1" wp14:anchorId="0F8C3705" wp14:editId="112776FD">
                <wp:simplePos x="0" y="0"/>
                <wp:positionH relativeFrom="column">
                  <wp:posOffset>1217295</wp:posOffset>
                </wp:positionH>
                <wp:positionV relativeFrom="paragraph">
                  <wp:posOffset>119380</wp:posOffset>
                </wp:positionV>
                <wp:extent cx="4404995" cy="936625"/>
                <wp:effectExtent l="7620" t="5080" r="6985" b="10795"/>
                <wp:wrapNone/>
                <wp:docPr id="7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936625"/>
                        </a:xfrm>
                        <a:prstGeom prst="rect">
                          <a:avLst/>
                        </a:prstGeom>
                        <a:solidFill>
                          <a:schemeClr val="bg2">
                            <a:lumMod val="100000"/>
                            <a:lumOff val="0"/>
                          </a:schemeClr>
                        </a:solidFill>
                        <a:ln w="9525">
                          <a:solidFill>
                            <a:srgbClr val="000000"/>
                          </a:solidFill>
                          <a:miter lim="800000"/>
                          <a:headEnd/>
                          <a:tailEnd/>
                        </a:ln>
                      </wps:spPr>
                      <wps:txbx>
                        <w:txbxContent>
                          <w:p w:rsidR="003F3AA3" w:rsidRDefault="003F3AA3" w:rsidP="00465CA0">
                            <w:pPr>
                              <w:pStyle w:val="NormalWeb"/>
                              <w:spacing w:line="270" w:lineRule="atLeast"/>
                              <w:contextualSpacing/>
                              <w:rPr>
                                <w:rFonts w:asciiTheme="minorHAnsi" w:eastAsiaTheme="minorHAnsi" w:hAnsiTheme="minorHAnsi" w:cstheme="minorHAnsi"/>
                                <w:b/>
                                <w:color w:val="000000"/>
                              </w:rPr>
                            </w:pPr>
                            <w:r w:rsidRPr="00CC0776">
                              <w:rPr>
                                <w:rFonts w:asciiTheme="minorHAnsi" w:eastAsiaTheme="minorHAnsi" w:hAnsiTheme="minorHAnsi" w:cstheme="minorHAnsi"/>
                                <w:b/>
                                <w:color w:val="000000"/>
                              </w:rPr>
                              <w:t xml:space="preserve">Draft </w:t>
                            </w:r>
                          </w:p>
                          <w:p w:rsidR="003F3AA3" w:rsidRDefault="003F3AA3" w:rsidP="00465CA0">
                            <w:pPr>
                              <w:pStyle w:val="NormalWeb"/>
                              <w:spacing w:line="270" w:lineRule="atLeast"/>
                              <w:ind w:firstLine="540"/>
                              <w:contextualSpacing/>
                              <w:rPr>
                                <w:rFonts w:asciiTheme="minorHAnsi" w:eastAsiaTheme="minorHAnsi" w:hAnsiTheme="minorHAnsi" w:cstheme="minorHAnsi"/>
                                <w:b/>
                                <w:color w:val="000000"/>
                              </w:rPr>
                            </w:pPr>
                            <w:r w:rsidRPr="00CC0776">
                              <w:rPr>
                                <w:rFonts w:asciiTheme="minorHAnsi" w:eastAsiaTheme="minorHAnsi" w:hAnsiTheme="minorHAnsi" w:cstheme="minorHAnsi"/>
                                <w:b/>
                                <w:color w:val="000000"/>
                              </w:rPr>
                              <w:t>&gt; Submit for Review (at institution</w:t>
                            </w:r>
                            <w:r>
                              <w:rPr>
                                <w:rFonts w:asciiTheme="minorHAnsi" w:eastAsiaTheme="minorHAnsi" w:hAnsiTheme="minorHAnsi" w:cstheme="minorHAnsi"/>
                                <w:b/>
                                <w:color w:val="000000"/>
                              </w:rPr>
                              <w:t xml:space="preserve"> level</w:t>
                            </w:r>
                            <w:r w:rsidRPr="00CC0776">
                              <w:rPr>
                                <w:rFonts w:asciiTheme="minorHAnsi" w:eastAsiaTheme="minorHAnsi" w:hAnsiTheme="minorHAnsi" w:cstheme="minorHAnsi"/>
                                <w:b/>
                                <w:color w:val="000000"/>
                              </w:rPr>
                              <w:t xml:space="preserve">) </w:t>
                            </w:r>
                          </w:p>
                          <w:p w:rsidR="003F3AA3"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CC0776">
                              <w:rPr>
                                <w:rFonts w:asciiTheme="minorHAnsi" w:eastAsiaTheme="minorHAnsi" w:hAnsiTheme="minorHAnsi" w:cstheme="minorHAnsi"/>
                                <w:b/>
                                <w:color w:val="000000"/>
                              </w:rPr>
                              <w:t xml:space="preserve">&gt; Submit to NIFA </w:t>
                            </w:r>
                          </w:p>
                          <w:p w:rsidR="003F3AA3" w:rsidRDefault="003F3AA3" w:rsidP="00465CA0">
                            <w:pPr>
                              <w:pStyle w:val="NormalWeb"/>
                              <w:spacing w:line="270" w:lineRule="atLeast"/>
                              <w:ind w:left="1440" w:firstLine="720"/>
                              <w:contextualSpacing/>
                              <w:rPr>
                                <w:rFonts w:asciiTheme="minorHAnsi" w:eastAsiaTheme="minorHAnsi" w:hAnsiTheme="minorHAnsi" w:cstheme="minorHAnsi"/>
                                <w:b/>
                                <w:color w:val="000000"/>
                              </w:rPr>
                            </w:pPr>
                            <w:r w:rsidRPr="00CC0776">
                              <w:rPr>
                                <w:rFonts w:asciiTheme="minorHAnsi" w:eastAsiaTheme="minorHAnsi" w:hAnsiTheme="minorHAnsi" w:cstheme="minorHAnsi"/>
                                <w:b/>
                                <w:color w:val="000000"/>
                              </w:rPr>
                              <w:t>&gt; Project Status Changes per NIFA Decision</w:t>
                            </w:r>
                          </w:p>
                          <w:p w:rsidR="003F3AA3" w:rsidRDefault="003F3AA3" w:rsidP="00465CA0">
                            <w:pPr>
                              <w:pStyle w:val="NormalWeb"/>
                              <w:spacing w:line="270" w:lineRule="atLeast"/>
                              <w:ind w:left="1440" w:firstLine="720"/>
                              <w:contextualSpacing/>
                              <w:rPr>
                                <w:rFonts w:asciiTheme="minorHAnsi" w:eastAsiaTheme="minorHAnsi" w:hAnsiTheme="minorHAnsi" w:cstheme="minorHAnsi"/>
                                <w:b/>
                                <w:color w:val="000000"/>
                              </w:rPr>
                            </w:pPr>
                          </w:p>
                          <w:p w:rsidR="003F3AA3" w:rsidRDefault="003F3AA3" w:rsidP="00465C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36" type="#_x0000_t202" style="position:absolute;left:0;text-align:left;margin-left:95.85pt;margin-top:9.4pt;width:346.85pt;height:7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" fillcolor="#eeece1 [3214]">
                <v:textbox>
                  <w:txbxContent>
                    <w:p w:rsidR="003F3AA3" w:rsidRDefault="003F3AA3" w:rsidP="00465CA0">
                      <w:pPr>
                        <w:pStyle w:val="NormalWeb"/>
                        <w:spacing w:line="270" w:lineRule="atLeast"/>
                        <w:contextualSpacing/>
                        <w:rPr>
                          <w:rFonts w:asciiTheme="minorHAnsi" w:eastAsiaTheme="minorHAnsi" w:hAnsiTheme="minorHAnsi" w:cstheme="minorHAnsi"/>
                          <w:b/>
                          <w:color w:val="000000"/>
                        </w:rPr>
                      </w:pPr>
                      <w:r w:rsidRPr="00CC0776">
                        <w:rPr>
                          <w:rFonts w:asciiTheme="minorHAnsi" w:eastAsiaTheme="minorHAnsi" w:hAnsiTheme="minorHAnsi" w:cstheme="minorHAnsi"/>
                          <w:b/>
                          <w:color w:val="000000"/>
                        </w:rPr>
                        <w:t xml:space="preserve">Draft </w:t>
                      </w:r>
                    </w:p>
                    <w:p w:rsidR="003F3AA3" w:rsidRDefault="003F3AA3" w:rsidP="00465CA0">
                      <w:pPr>
                        <w:pStyle w:val="NormalWeb"/>
                        <w:spacing w:line="270" w:lineRule="atLeast"/>
                        <w:ind w:firstLine="540"/>
                        <w:contextualSpacing/>
                        <w:rPr>
                          <w:rFonts w:asciiTheme="minorHAnsi" w:eastAsiaTheme="minorHAnsi" w:hAnsiTheme="minorHAnsi" w:cstheme="minorHAnsi"/>
                          <w:b/>
                          <w:color w:val="000000"/>
                        </w:rPr>
                      </w:pPr>
                      <w:r w:rsidRPr="00CC0776">
                        <w:rPr>
                          <w:rFonts w:asciiTheme="minorHAnsi" w:eastAsiaTheme="minorHAnsi" w:hAnsiTheme="minorHAnsi" w:cstheme="minorHAnsi"/>
                          <w:b/>
                          <w:color w:val="000000"/>
                        </w:rPr>
                        <w:t>&gt; Submit for Review (at institution</w:t>
                      </w:r>
                      <w:r>
                        <w:rPr>
                          <w:rFonts w:asciiTheme="minorHAnsi" w:eastAsiaTheme="minorHAnsi" w:hAnsiTheme="minorHAnsi" w:cstheme="minorHAnsi"/>
                          <w:b/>
                          <w:color w:val="000000"/>
                        </w:rPr>
                        <w:t xml:space="preserve"> level</w:t>
                      </w:r>
                      <w:r w:rsidRPr="00CC0776">
                        <w:rPr>
                          <w:rFonts w:asciiTheme="minorHAnsi" w:eastAsiaTheme="minorHAnsi" w:hAnsiTheme="minorHAnsi" w:cstheme="minorHAnsi"/>
                          <w:b/>
                          <w:color w:val="000000"/>
                        </w:rPr>
                        <w:t xml:space="preserve">) </w:t>
                      </w:r>
                    </w:p>
                    <w:p w:rsidR="003F3AA3"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CC0776">
                        <w:rPr>
                          <w:rFonts w:asciiTheme="minorHAnsi" w:eastAsiaTheme="minorHAnsi" w:hAnsiTheme="minorHAnsi" w:cstheme="minorHAnsi"/>
                          <w:b/>
                          <w:color w:val="000000"/>
                        </w:rPr>
                        <w:t xml:space="preserve">&gt; Submit to NIFA </w:t>
                      </w:r>
                    </w:p>
                    <w:p w:rsidR="003F3AA3" w:rsidRDefault="003F3AA3" w:rsidP="00465CA0">
                      <w:pPr>
                        <w:pStyle w:val="NormalWeb"/>
                        <w:spacing w:line="270" w:lineRule="atLeast"/>
                        <w:ind w:left="1440" w:firstLine="720"/>
                        <w:contextualSpacing/>
                        <w:rPr>
                          <w:rFonts w:asciiTheme="minorHAnsi" w:eastAsiaTheme="minorHAnsi" w:hAnsiTheme="minorHAnsi" w:cstheme="minorHAnsi"/>
                          <w:b/>
                          <w:color w:val="000000"/>
                        </w:rPr>
                      </w:pPr>
                      <w:r w:rsidRPr="00CC0776">
                        <w:rPr>
                          <w:rFonts w:asciiTheme="minorHAnsi" w:eastAsiaTheme="minorHAnsi" w:hAnsiTheme="minorHAnsi" w:cstheme="minorHAnsi"/>
                          <w:b/>
                          <w:color w:val="000000"/>
                        </w:rPr>
                        <w:t>&gt; Project Status Changes per NIFA Decision</w:t>
                      </w:r>
                    </w:p>
                    <w:p w:rsidR="003F3AA3" w:rsidRDefault="003F3AA3" w:rsidP="00465CA0">
                      <w:pPr>
                        <w:pStyle w:val="NormalWeb"/>
                        <w:spacing w:line="270" w:lineRule="atLeast"/>
                        <w:ind w:left="1440" w:firstLine="720"/>
                        <w:contextualSpacing/>
                        <w:rPr>
                          <w:rFonts w:asciiTheme="minorHAnsi" w:eastAsiaTheme="minorHAnsi" w:hAnsiTheme="minorHAnsi" w:cstheme="minorHAnsi"/>
                          <w:b/>
                          <w:color w:val="000000"/>
                        </w:rPr>
                      </w:pPr>
                    </w:p>
                    <w:p w:rsidR="003F3AA3" w:rsidRDefault="003F3AA3" w:rsidP="00465CA0"/>
                  </w:txbxContent>
                </v:textbox>
              </v:shape>
            </w:pict>
          </mc:Fallback>
        </mc:AlternateContent>
      </w: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Pr="00CC0776" w:rsidRDefault="00465CA0" w:rsidP="00465CA0">
      <w:pPr>
        <w:pStyle w:val="NormalWeb"/>
        <w:spacing w:line="270" w:lineRule="atLeast"/>
        <w:contextualSpacing/>
        <w:rPr>
          <w:rFonts w:asciiTheme="minorHAnsi" w:eastAsiaTheme="minorHAnsi" w:hAnsiTheme="minorHAnsi" w:cstheme="minorHAnsi"/>
          <w:color w:val="000000"/>
        </w:rPr>
      </w:pPr>
      <w:r w:rsidRPr="00CC0776">
        <w:rPr>
          <w:rFonts w:asciiTheme="minorHAnsi" w:eastAsiaTheme="minorHAnsi" w:hAnsiTheme="minorHAnsi" w:cstheme="minorHAnsi"/>
          <w:color w:val="000000"/>
        </w:rPr>
        <w:t xml:space="preserve">When thinking about the </w:t>
      </w:r>
      <w:r>
        <w:rPr>
          <w:rFonts w:asciiTheme="minorHAnsi" w:eastAsiaTheme="minorHAnsi" w:hAnsiTheme="minorHAnsi" w:cstheme="minorHAnsi"/>
          <w:i/>
          <w:color w:val="000000"/>
        </w:rPr>
        <w:t xml:space="preserve">life </w:t>
      </w:r>
      <w:r w:rsidRPr="00CC0776">
        <w:rPr>
          <w:rFonts w:asciiTheme="minorHAnsi" w:eastAsiaTheme="minorHAnsi" w:hAnsiTheme="minorHAnsi" w:cstheme="minorHAnsi"/>
          <w:i/>
          <w:color w:val="000000"/>
        </w:rPr>
        <w:t>of a project</w:t>
      </w:r>
      <w:r>
        <w:rPr>
          <w:rFonts w:asciiTheme="minorHAnsi" w:eastAsiaTheme="minorHAnsi" w:hAnsiTheme="minorHAnsi" w:cstheme="minorHAnsi"/>
          <w:i/>
          <w:color w:val="000000"/>
        </w:rPr>
        <w:t xml:space="preserve"> </w:t>
      </w:r>
      <w:r w:rsidRPr="00237381">
        <w:rPr>
          <w:rFonts w:asciiTheme="minorHAnsi" w:eastAsiaTheme="minorHAnsi" w:hAnsiTheme="minorHAnsi" w:cstheme="minorHAnsi"/>
          <w:color w:val="000000"/>
        </w:rPr>
        <w:t>(not document level, as above),</w:t>
      </w:r>
      <w:r w:rsidRPr="00CC0776">
        <w:rPr>
          <w:rFonts w:asciiTheme="minorHAnsi" w:eastAsiaTheme="minorHAnsi" w:hAnsiTheme="minorHAnsi" w:cstheme="minorHAnsi"/>
          <w:color w:val="000000"/>
        </w:rPr>
        <w:t xml:space="preserve"> you can think of the workflow always beginning at project initiation and </w:t>
      </w:r>
      <w:r>
        <w:rPr>
          <w:rFonts w:asciiTheme="minorHAnsi" w:eastAsiaTheme="minorHAnsi" w:hAnsiTheme="minorHAnsi" w:cstheme="minorHAnsi"/>
          <w:color w:val="000000"/>
        </w:rPr>
        <w:t xml:space="preserve">ending with project termination, as depicted below.  Remember that the life of a project includes all the various reports/documents that are submitted into the system as part of a project’s requirements (capacity and non-capacity are differentiated below where applicable).  </w:t>
      </w:r>
    </w:p>
    <w:p w:rsidR="00465CA0" w:rsidRDefault="00465CA0"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i/>
          <w:noProof/>
          <w:color w:val="000000"/>
        </w:rPr>
        <mc:AlternateContent>
          <mc:Choice Requires="wps">
            <w:drawing>
              <wp:anchor distT="0" distB="0" distL="114300" distR="114300" simplePos="0" relativeHeight="251709440" behindDoc="0" locked="0" layoutInCell="1" allowOverlap="1" wp14:anchorId="320C75EB" wp14:editId="23148014">
                <wp:simplePos x="0" y="0"/>
                <wp:positionH relativeFrom="column">
                  <wp:posOffset>-209550</wp:posOffset>
                </wp:positionH>
                <wp:positionV relativeFrom="paragraph">
                  <wp:posOffset>133985</wp:posOffset>
                </wp:positionV>
                <wp:extent cx="7248525" cy="4567555"/>
                <wp:effectExtent l="9525" t="10160" r="9525" b="13335"/>
                <wp:wrapNone/>
                <wp:docPr id="7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4567555"/>
                        </a:xfrm>
                        <a:prstGeom prst="rect">
                          <a:avLst/>
                        </a:prstGeom>
                        <a:solidFill>
                          <a:schemeClr val="bg2">
                            <a:lumMod val="100000"/>
                            <a:lumOff val="0"/>
                          </a:schemeClr>
                        </a:solidFill>
                        <a:ln w="9525">
                          <a:solidFill>
                            <a:srgbClr val="000000"/>
                          </a:solidFill>
                          <a:miter lim="800000"/>
                          <a:headEnd/>
                          <a:tailEnd/>
                        </a:ln>
                      </wps:spPr>
                      <wps:txbx>
                        <w:txbxContent>
                          <w:p w:rsidR="003F3AA3" w:rsidRDefault="003F3AA3" w:rsidP="00465CA0">
                            <w:pPr>
                              <w:pStyle w:val="NormalWeb"/>
                              <w:spacing w:line="270" w:lineRule="atLeast"/>
                              <w:contextualSpacing/>
                              <w:rPr>
                                <w:rFonts w:asciiTheme="minorHAnsi" w:eastAsiaTheme="minorHAnsi" w:hAnsiTheme="minorHAnsi" w:cstheme="minorHAnsi"/>
                                <w:b/>
                                <w:color w:val="000000"/>
                              </w:rPr>
                            </w:pP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Project Initiation</w:t>
                            </w:r>
                            <w:r>
                              <w:rPr>
                                <w:rFonts w:asciiTheme="minorHAnsi" w:eastAsiaTheme="minorHAnsi" w:hAnsiTheme="minorHAnsi" w:cstheme="minorHAnsi"/>
                                <w:b/>
                                <w:color w:val="000000"/>
                              </w:rPr>
                              <w:t xml:space="preserve"> Draft </w:t>
                            </w:r>
                          </w:p>
                          <w:p w:rsidR="003F3AA3" w:rsidRPr="00310BE0" w:rsidRDefault="003F3AA3" w:rsidP="00465CA0">
                            <w:pPr>
                              <w:pStyle w:val="NormalWeb"/>
                              <w:spacing w:line="270" w:lineRule="atLeast"/>
                              <w:ind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for Review at Institution Level</w:t>
                            </w:r>
                          </w:p>
                          <w:p w:rsidR="003F3AA3" w:rsidRPr="00310BE0"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to NIFA for Review</w:t>
                            </w:r>
                          </w:p>
                          <w:p w:rsidR="003F3AA3" w:rsidRPr="00310BE0" w:rsidRDefault="003F3AA3" w:rsidP="00465CA0">
                            <w:pPr>
                              <w:pStyle w:val="NormalWeb"/>
                              <w:spacing w:line="270" w:lineRule="atLeast"/>
                              <w:ind w:left="144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NIFA Decision Made (</w:t>
                            </w:r>
                            <w:r>
                              <w:rPr>
                                <w:rFonts w:asciiTheme="minorHAnsi" w:eastAsiaTheme="minorHAnsi" w:hAnsiTheme="minorHAnsi" w:cstheme="minorHAnsi"/>
                                <w:b/>
                                <w:color w:val="000000"/>
                              </w:rPr>
                              <w:t>capacity</w:t>
                            </w:r>
                            <w:r w:rsidRPr="00310BE0">
                              <w:rPr>
                                <w:rFonts w:asciiTheme="minorHAnsi" w:eastAsiaTheme="minorHAnsi" w:hAnsiTheme="minorHAnsi" w:cstheme="minorHAnsi"/>
                                <w:b/>
                                <w:color w:val="000000"/>
                              </w:rPr>
                              <w:t xml:space="preserve"> only)</w:t>
                            </w:r>
                          </w:p>
                          <w:p w:rsidR="003F3AA3" w:rsidRDefault="003F3AA3" w:rsidP="00465CA0">
                            <w:pPr>
                              <w:pStyle w:val="NormalWeb"/>
                              <w:spacing w:line="270" w:lineRule="atLeast"/>
                              <w:ind w:left="2880"/>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 xml:space="preserve"> &gt; NIFA Decision </w:t>
                            </w:r>
                            <w:r w:rsidRPr="00310BE0">
                              <w:rPr>
                                <w:rFonts w:asciiTheme="minorHAnsi" w:eastAsiaTheme="minorHAnsi" w:hAnsiTheme="minorHAnsi" w:cstheme="minorHAnsi"/>
                                <w:b/>
                                <w:color w:val="000000"/>
                              </w:rPr>
                              <w:t xml:space="preserve">Changes Project Status (Draft to </w:t>
                            </w:r>
                            <w:r>
                              <w:rPr>
                                <w:rFonts w:asciiTheme="minorHAnsi" w:eastAsiaTheme="minorHAnsi" w:hAnsiTheme="minorHAnsi" w:cstheme="minorHAnsi"/>
                                <w:b/>
                                <w:color w:val="000000"/>
                              </w:rPr>
                              <w:t xml:space="preserve">   </w:t>
                            </w:r>
                            <w:r w:rsidRPr="00310BE0">
                              <w:rPr>
                                <w:rFonts w:asciiTheme="minorHAnsi" w:eastAsiaTheme="minorHAnsi" w:hAnsiTheme="minorHAnsi" w:cstheme="minorHAnsi"/>
                                <w:b/>
                                <w:color w:val="000000"/>
                              </w:rPr>
                              <w:t>Active/Deferred/Declined)</w:t>
                            </w:r>
                          </w:p>
                          <w:p w:rsidR="003F3AA3" w:rsidRDefault="003F3AA3" w:rsidP="00465CA0">
                            <w:pPr>
                              <w:pStyle w:val="NormalWeb"/>
                              <w:spacing w:line="270" w:lineRule="atLeast"/>
                              <w:ind w:left="2160" w:firstLine="720"/>
                              <w:contextualSpacing/>
                              <w:rPr>
                                <w:rFonts w:asciiTheme="minorHAnsi" w:eastAsiaTheme="minorHAnsi" w:hAnsiTheme="minorHAnsi" w:cstheme="minorHAnsi"/>
                                <w:b/>
                                <w:color w:val="000000"/>
                              </w:rPr>
                            </w:pPr>
                          </w:p>
                          <w:p w:rsidR="003F3AA3"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Progress Report Draft(s) filled out and submitted chronologically (as many as required by length of the project)</w:t>
                            </w: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ab/>
                            </w:r>
                            <w:r w:rsidRPr="00310BE0">
                              <w:rPr>
                                <w:rFonts w:asciiTheme="minorHAnsi" w:eastAsiaTheme="minorHAnsi" w:hAnsiTheme="minorHAnsi" w:cstheme="minorHAnsi"/>
                                <w:b/>
                                <w:color w:val="000000"/>
                              </w:rPr>
                              <w:t>&gt; Submit for Review at Institution Level</w:t>
                            </w:r>
                          </w:p>
                          <w:p w:rsidR="003F3AA3" w:rsidRPr="00310BE0"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to NIFA for Review</w:t>
                            </w:r>
                          </w:p>
                          <w:p w:rsidR="003F3AA3" w:rsidRDefault="003F3AA3" w:rsidP="00465CA0">
                            <w:pPr>
                              <w:pStyle w:val="NormalWeb"/>
                              <w:spacing w:line="270" w:lineRule="atLeast"/>
                              <w:ind w:left="2160"/>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 xml:space="preserve"> &gt; Project Status remains “active” throughout submission of all progress reports</w:t>
                            </w:r>
                          </w:p>
                          <w:p w:rsidR="003F3AA3" w:rsidRDefault="003F3AA3" w:rsidP="00465CA0">
                            <w:pPr>
                              <w:pStyle w:val="NormalWeb"/>
                              <w:spacing w:line="270" w:lineRule="atLeast"/>
                              <w:ind w:left="2160"/>
                              <w:contextualSpacing/>
                              <w:rPr>
                                <w:rFonts w:asciiTheme="minorHAnsi" w:eastAsiaTheme="minorHAnsi" w:hAnsiTheme="minorHAnsi" w:cstheme="minorHAnsi"/>
                                <w:b/>
                                <w:color w:val="000000"/>
                              </w:rPr>
                            </w:pPr>
                          </w:p>
                          <w:p w:rsidR="003F3AA3" w:rsidRPr="007F0AB9" w:rsidRDefault="003F3AA3" w:rsidP="00465CA0">
                            <w:pPr>
                              <w:pStyle w:val="NormalWeb"/>
                              <w:spacing w:line="270" w:lineRule="atLeast"/>
                              <w:contextualSpacing/>
                              <w:rPr>
                                <w:rFonts w:asciiTheme="minorHAnsi" w:eastAsiaTheme="minorHAnsi" w:hAnsiTheme="minorHAnsi" w:cstheme="minorHAnsi"/>
                                <w:b/>
                                <w:color w:val="000000"/>
                                <w:sz w:val="20"/>
                                <w:szCs w:val="20"/>
                              </w:rPr>
                            </w:pPr>
                            <w:r>
                              <w:rPr>
                                <w:rFonts w:asciiTheme="minorHAnsi" w:eastAsiaTheme="minorHAnsi" w:hAnsiTheme="minorHAnsi" w:cstheme="minorHAnsi"/>
                                <w:b/>
                                <w:color w:val="000000"/>
                              </w:rPr>
                              <w:t>Project Changes may be submitted at any time for an active</w:t>
                            </w:r>
                            <w:r w:rsidRPr="007F0AB9">
                              <w:rPr>
                                <w:rFonts w:asciiTheme="minorHAnsi" w:eastAsiaTheme="minorHAnsi" w:hAnsiTheme="minorHAnsi" w:cstheme="minorHAnsi"/>
                                <w:b/>
                                <w:color w:val="000000"/>
                              </w:rPr>
                              <w:t xml:space="preserve"> project</w:t>
                            </w:r>
                            <w:r w:rsidRPr="007F0AB9">
                              <w:rPr>
                                <w:rFonts w:asciiTheme="minorHAnsi" w:eastAsiaTheme="minorHAnsi" w:hAnsiTheme="minorHAnsi" w:cstheme="minorHAnsi"/>
                                <w:b/>
                                <w:color w:val="000000"/>
                                <w:sz w:val="20"/>
                                <w:szCs w:val="20"/>
                              </w:rPr>
                              <w:t xml:space="preserve"> </w:t>
                            </w:r>
                            <w:r w:rsidRPr="005A3261">
                              <w:rPr>
                                <w:rFonts w:asciiTheme="minorHAnsi" w:eastAsiaTheme="minorHAnsi" w:hAnsiTheme="minorHAnsi" w:cstheme="minorHAnsi"/>
                                <w:color w:val="000000"/>
                                <w:sz w:val="20"/>
                                <w:szCs w:val="20"/>
                              </w:rPr>
                              <w:t>(non-</w:t>
                            </w:r>
                            <w:r>
                              <w:rPr>
                                <w:rFonts w:asciiTheme="minorHAnsi" w:eastAsiaTheme="minorHAnsi" w:hAnsiTheme="minorHAnsi" w:cstheme="minorHAnsi"/>
                                <w:color w:val="000000"/>
                                <w:sz w:val="20"/>
                                <w:szCs w:val="20"/>
                              </w:rPr>
                              <w:t>capacity</w:t>
                            </w:r>
                            <w:r w:rsidRPr="005A3261">
                              <w:rPr>
                                <w:rFonts w:asciiTheme="minorHAnsi" w:eastAsiaTheme="minorHAnsi" w:hAnsiTheme="minorHAnsi" w:cstheme="minorHAnsi"/>
                                <w:color w:val="000000"/>
                                <w:sz w:val="20"/>
                                <w:szCs w:val="20"/>
                              </w:rPr>
                              <w:t xml:space="preserve"> can only make classification changes)</w:t>
                            </w: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ab/>
                              <w:t xml:space="preserve">&gt; </w:t>
                            </w:r>
                            <w:r w:rsidRPr="00310BE0">
                              <w:rPr>
                                <w:rFonts w:asciiTheme="minorHAnsi" w:eastAsiaTheme="minorHAnsi" w:hAnsiTheme="minorHAnsi" w:cstheme="minorHAnsi"/>
                                <w:b/>
                                <w:color w:val="000000"/>
                              </w:rPr>
                              <w:t>Submit for Review at Institution Level</w:t>
                            </w:r>
                          </w:p>
                          <w:p w:rsidR="003F3AA3" w:rsidRPr="00310BE0"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to NIFA for Review</w:t>
                            </w:r>
                          </w:p>
                          <w:p w:rsidR="003F3AA3" w:rsidRDefault="003F3AA3" w:rsidP="00465CA0">
                            <w:pPr>
                              <w:pStyle w:val="NormalWeb"/>
                              <w:spacing w:line="270" w:lineRule="atLeast"/>
                              <w:ind w:left="2160"/>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 xml:space="preserve"> &gt; Project Status remains “active” throughout submission of all project changes</w:t>
                            </w:r>
                          </w:p>
                          <w:p w:rsidR="003F3AA3" w:rsidRDefault="003F3AA3" w:rsidP="00465CA0">
                            <w:pPr>
                              <w:pStyle w:val="NormalWeb"/>
                              <w:spacing w:line="270" w:lineRule="atLeast"/>
                              <w:contextualSpacing/>
                              <w:rPr>
                                <w:rFonts w:asciiTheme="minorHAnsi" w:eastAsiaTheme="minorHAnsi" w:hAnsiTheme="minorHAnsi" w:cstheme="minorHAnsi"/>
                                <w:b/>
                                <w:color w:val="000000"/>
                              </w:rPr>
                            </w:pPr>
                          </w:p>
                          <w:p w:rsidR="003F3AA3"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Final Report Draft is always available in REEport to submit at any time to terminate the project (capacity only)</w:t>
                            </w: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ab/>
                              <w:t xml:space="preserve">&gt; </w:t>
                            </w:r>
                            <w:r w:rsidRPr="00310BE0">
                              <w:rPr>
                                <w:rFonts w:asciiTheme="minorHAnsi" w:eastAsiaTheme="minorHAnsi" w:hAnsiTheme="minorHAnsi" w:cstheme="minorHAnsi"/>
                                <w:b/>
                                <w:color w:val="000000"/>
                              </w:rPr>
                              <w:t>Submit for Review at Institution Level</w:t>
                            </w:r>
                          </w:p>
                          <w:p w:rsidR="003F3AA3" w:rsidRPr="00310BE0"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to NIFA for Review</w:t>
                            </w:r>
                          </w:p>
                          <w:p w:rsidR="003F3AA3" w:rsidRDefault="003F3AA3" w:rsidP="00465CA0">
                            <w:pPr>
                              <w:pStyle w:val="NormalWeb"/>
                              <w:spacing w:line="270" w:lineRule="atLeast"/>
                              <w:ind w:left="2160"/>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 xml:space="preserve"> &gt; Project Status changes to “complete” once Final Report is submitted</w:t>
                            </w:r>
                          </w:p>
                          <w:p w:rsidR="003F3AA3" w:rsidRPr="005A3261" w:rsidRDefault="003F3AA3" w:rsidP="00465CA0">
                            <w:pPr>
                              <w:pStyle w:val="NormalWeb"/>
                              <w:spacing w:line="270" w:lineRule="atLeast"/>
                              <w:ind w:left="2880"/>
                              <w:contextualSpacing/>
                              <w:rPr>
                                <w:rFonts w:asciiTheme="minorHAnsi" w:eastAsiaTheme="minorHAnsi" w:hAnsiTheme="minorHAnsi" w:cstheme="minorHAnsi"/>
                                <w:color w:val="000000"/>
                                <w:sz w:val="22"/>
                                <w:szCs w:val="22"/>
                              </w:rPr>
                            </w:pPr>
                            <w:r w:rsidRPr="005A3261">
                              <w:rPr>
                                <w:rFonts w:asciiTheme="minorHAnsi" w:eastAsiaTheme="minorHAnsi" w:hAnsiTheme="minorHAnsi" w:cstheme="minorHAnsi"/>
                                <w:color w:val="000000"/>
                                <w:sz w:val="22"/>
                                <w:szCs w:val="22"/>
                              </w:rPr>
                              <w:t>(Note that project status will also change to “complete” if</w:t>
                            </w:r>
                            <w:r>
                              <w:rPr>
                                <w:rFonts w:asciiTheme="minorHAnsi" w:eastAsiaTheme="minorHAnsi" w:hAnsiTheme="minorHAnsi" w:cstheme="minorHAnsi"/>
                                <w:color w:val="000000"/>
                                <w:sz w:val="22"/>
                                <w:szCs w:val="22"/>
                              </w:rPr>
                              <w:t xml:space="preserve"> the project’s original end date has passed, even if the Final Report has not been submitted and is overdue.)</w:t>
                            </w:r>
                          </w:p>
                          <w:p w:rsidR="003F3AA3" w:rsidRDefault="003F3AA3" w:rsidP="00465CA0">
                            <w:pPr>
                              <w:pStyle w:val="NormalWeb"/>
                              <w:spacing w:line="270" w:lineRule="atLeast"/>
                              <w:contextualSpacing/>
                              <w:rPr>
                                <w:rFonts w:asciiTheme="minorHAnsi" w:eastAsiaTheme="minorHAnsi" w:hAnsiTheme="minorHAnsi" w:cstheme="minorHAnsi"/>
                                <w:b/>
                                <w:color w:val="000000"/>
                              </w:rPr>
                            </w:pP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p>
                          <w:p w:rsidR="003F3AA3" w:rsidRDefault="003F3AA3" w:rsidP="00465C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37" type="#_x0000_t202" style="position:absolute;margin-left:-16.5pt;margin-top:10.55pt;width:570.75pt;height:35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" fillcolor="#eeece1 [3214]">
                <v:textbox>
                  <w:txbxContent>
                    <w:p w:rsidR="003F3AA3" w:rsidRDefault="003F3AA3" w:rsidP="00465CA0">
                      <w:pPr>
                        <w:pStyle w:val="NormalWeb"/>
                        <w:spacing w:line="270" w:lineRule="atLeast"/>
                        <w:contextualSpacing/>
                        <w:rPr>
                          <w:rFonts w:asciiTheme="minorHAnsi" w:eastAsiaTheme="minorHAnsi" w:hAnsiTheme="minorHAnsi" w:cstheme="minorHAnsi"/>
                          <w:b/>
                          <w:color w:val="000000"/>
                        </w:rPr>
                      </w:pP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Project Initiation</w:t>
                      </w:r>
                      <w:r>
                        <w:rPr>
                          <w:rFonts w:asciiTheme="minorHAnsi" w:eastAsiaTheme="minorHAnsi" w:hAnsiTheme="minorHAnsi" w:cstheme="minorHAnsi"/>
                          <w:b/>
                          <w:color w:val="000000"/>
                        </w:rPr>
                        <w:t xml:space="preserve"> Draft </w:t>
                      </w:r>
                    </w:p>
                    <w:p w:rsidR="003F3AA3" w:rsidRPr="00310BE0" w:rsidRDefault="003F3AA3" w:rsidP="00465CA0">
                      <w:pPr>
                        <w:pStyle w:val="NormalWeb"/>
                        <w:spacing w:line="270" w:lineRule="atLeast"/>
                        <w:ind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for Review at Institution Level</w:t>
                      </w:r>
                    </w:p>
                    <w:p w:rsidR="003F3AA3" w:rsidRPr="00310BE0"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to NIFA for Review</w:t>
                      </w:r>
                    </w:p>
                    <w:p w:rsidR="003F3AA3" w:rsidRPr="00310BE0" w:rsidRDefault="003F3AA3" w:rsidP="00465CA0">
                      <w:pPr>
                        <w:pStyle w:val="NormalWeb"/>
                        <w:spacing w:line="270" w:lineRule="atLeast"/>
                        <w:ind w:left="144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NIFA Decision Made (</w:t>
                      </w:r>
                      <w:r>
                        <w:rPr>
                          <w:rFonts w:asciiTheme="minorHAnsi" w:eastAsiaTheme="minorHAnsi" w:hAnsiTheme="minorHAnsi" w:cstheme="minorHAnsi"/>
                          <w:b/>
                          <w:color w:val="000000"/>
                        </w:rPr>
                        <w:t>capacity</w:t>
                      </w:r>
                      <w:r w:rsidRPr="00310BE0">
                        <w:rPr>
                          <w:rFonts w:asciiTheme="minorHAnsi" w:eastAsiaTheme="minorHAnsi" w:hAnsiTheme="minorHAnsi" w:cstheme="minorHAnsi"/>
                          <w:b/>
                          <w:color w:val="000000"/>
                        </w:rPr>
                        <w:t xml:space="preserve"> only)</w:t>
                      </w:r>
                    </w:p>
                    <w:p w:rsidR="003F3AA3" w:rsidRDefault="003F3AA3" w:rsidP="00465CA0">
                      <w:pPr>
                        <w:pStyle w:val="NormalWeb"/>
                        <w:spacing w:line="270" w:lineRule="atLeast"/>
                        <w:ind w:left="2880"/>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 xml:space="preserve"> &gt; NIFA Decision </w:t>
                      </w:r>
                      <w:r w:rsidRPr="00310BE0">
                        <w:rPr>
                          <w:rFonts w:asciiTheme="minorHAnsi" w:eastAsiaTheme="minorHAnsi" w:hAnsiTheme="minorHAnsi" w:cstheme="minorHAnsi"/>
                          <w:b/>
                          <w:color w:val="000000"/>
                        </w:rPr>
                        <w:t xml:space="preserve">Changes Project Status (Draft to </w:t>
                      </w:r>
                      <w:r>
                        <w:rPr>
                          <w:rFonts w:asciiTheme="minorHAnsi" w:eastAsiaTheme="minorHAnsi" w:hAnsiTheme="minorHAnsi" w:cstheme="minorHAnsi"/>
                          <w:b/>
                          <w:color w:val="000000"/>
                        </w:rPr>
                        <w:t xml:space="preserve">   </w:t>
                      </w:r>
                      <w:r w:rsidRPr="00310BE0">
                        <w:rPr>
                          <w:rFonts w:asciiTheme="minorHAnsi" w:eastAsiaTheme="minorHAnsi" w:hAnsiTheme="minorHAnsi" w:cstheme="minorHAnsi"/>
                          <w:b/>
                          <w:color w:val="000000"/>
                        </w:rPr>
                        <w:t>Active/Deferred/Declined)</w:t>
                      </w:r>
                    </w:p>
                    <w:p w:rsidR="003F3AA3" w:rsidRDefault="003F3AA3" w:rsidP="00465CA0">
                      <w:pPr>
                        <w:pStyle w:val="NormalWeb"/>
                        <w:spacing w:line="270" w:lineRule="atLeast"/>
                        <w:ind w:left="2160" w:firstLine="720"/>
                        <w:contextualSpacing/>
                        <w:rPr>
                          <w:rFonts w:asciiTheme="minorHAnsi" w:eastAsiaTheme="minorHAnsi" w:hAnsiTheme="minorHAnsi" w:cstheme="minorHAnsi"/>
                          <w:b/>
                          <w:color w:val="000000"/>
                        </w:rPr>
                      </w:pPr>
                    </w:p>
                    <w:p w:rsidR="003F3AA3"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Progress Report Draft(s) filled out and submitted chronologically (as many as required by length of the project)</w:t>
                      </w: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ab/>
                      </w:r>
                      <w:r w:rsidRPr="00310BE0">
                        <w:rPr>
                          <w:rFonts w:asciiTheme="minorHAnsi" w:eastAsiaTheme="minorHAnsi" w:hAnsiTheme="minorHAnsi" w:cstheme="minorHAnsi"/>
                          <w:b/>
                          <w:color w:val="000000"/>
                        </w:rPr>
                        <w:t>&gt; Submit for Review at Institution Level</w:t>
                      </w:r>
                    </w:p>
                    <w:p w:rsidR="003F3AA3" w:rsidRPr="00310BE0"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to NIFA for Review</w:t>
                      </w:r>
                    </w:p>
                    <w:p w:rsidR="003F3AA3" w:rsidRDefault="003F3AA3" w:rsidP="00465CA0">
                      <w:pPr>
                        <w:pStyle w:val="NormalWeb"/>
                        <w:spacing w:line="270" w:lineRule="atLeast"/>
                        <w:ind w:left="2160"/>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 xml:space="preserve"> &gt; Project Status remains “active” throughout submission of all progress reports</w:t>
                      </w:r>
                    </w:p>
                    <w:p w:rsidR="003F3AA3" w:rsidRDefault="003F3AA3" w:rsidP="00465CA0">
                      <w:pPr>
                        <w:pStyle w:val="NormalWeb"/>
                        <w:spacing w:line="270" w:lineRule="atLeast"/>
                        <w:ind w:left="2160"/>
                        <w:contextualSpacing/>
                        <w:rPr>
                          <w:rFonts w:asciiTheme="minorHAnsi" w:eastAsiaTheme="minorHAnsi" w:hAnsiTheme="minorHAnsi" w:cstheme="minorHAnsi"/>
                          <w:b/>
                          <w:color w:val="000000"/>
                        </w:rPr>
                      </w:pPr>
                    </w:p>
                    <w:p w:rsidR="003F3AA3" w:rsidRPr="007F0AB9" w:rsidRDefault="003F3AA3" w:rsidP="00465CA0">
                      <w:pPr>
                        <w:pStyle w:val="NormalWeb"/>
                        <w:spacing w:line="270" w:lineRule="atLeast"/>
                        <w:contextualSpacing/>
                        <w:rPr>
                          <w:rFonts w:asciiTheme="minorHAnsi" w:eastAsiaTheme="minorHAnsi" w:hAnsiTheme="minorHAnsi" w:cstheme="minorHAnsi"/>
                          <w:b/>
                          <w:color w:val="000000"/>
                          <w:sz w:val="20"/>
                          <w:szCs w:val="20"/>
                        </w:rPr>
                      </w:pPr>
                      <w:r>
                        <w:rPr>
                          <w:rFonts w:asciiTheme="minorHAnsi" w:eastAsiaTheme="minorHAnsi" w:hAnsiTheme="minorHAnsi" w:cstheme="minorHAnsi"/>
                          <w:b/>
                          <w:color w:val="000000"/>
                        </w:rPr>
                        <w:t>Project Changes may be submitted at any time for an active</w:t>
                      </w:r>
                      <w:r w:rsidRPr="007F0AB9">
                        <w:rPr>
                          <w:rFonts w:asciiTheme="minorHAnsi" w:eastAsiaTheme="minorHAnsi" w:hAnsiTheme="minorHAnsi" w:cstheme="minorHAnsi"/>
                          <w:b/>
                          <w:color w:val="000000"/>
                        </w:rPr>
                        <w:t xml:space="preserve"> project</w:t>
                      </w:r>
                      <w:r w:rsidRPr="007F0AB9">
                        <w:rPr>
                          <w:rFonts w:asciiTheme="minorHAnsi" w:eastAsiaTheme="minorHAnsi" w:hAnsiTheme="minorHAnsi" w:cstheme="minorHAnsi"/>
                          <w:b/>
                          <w:color w:val="000000"/>
                          <w:sz w:val="20"/>
                          <w:szCs w:val="20"/>
                        </w:rPr>
                        <w:t xml:space="preserve"> </w:t>
                      </w:r>
                      <w:r w:rsidRPr="005A3261">
                        <w:rPr>
                          <w:rFonts w:asciiTheme="minorHAnsi" w:eastAsiaTheme="minorHAnsi" w:hAnsiTheme="minorHAnsi" w:cstheme="minorHAnsi"/>
                          <w:color w:val="000000"/>
                          <w:sz w:val="20"/>
                          <w:szCs w:val="20"/>
                        </w:rPr>
                        <w:t>(non-</w:t>
                      </w:r>
                      <w:r>
                        <w:rPr>
                          <w:rFonts w:asciiTheme="minorHAnsi" w:eastAsiaTheme="minorHAnsi" w:hAnsiTheme="minorHAnsi" w:cstheme="minorHAnsi"/>
                          <w:color w:val="000000"/>
                          <w:sz w:val="20"/>
                          <w:szCs w:val="20"/>
                        </w:rPr>
                        <w:t>capacity</w:t>
                      </w:r>
                      <w:r w:rsidRPr="005A3261">
                        <w:rPr>
                          <w:rFonts w:asciiTheme="minorHAnsi" w:eastAsiaTheme="minorHAnsi" w:hAnsiTheme="minorHAnsi" w:cstheme="minorHAnsi"/>
                          <w:color w:val="000000"/>
                          <w:sz w:val="20"/>
                          <w:szCs w:val="20"/>
                        </w:rPr>
                        <w:t xml:space="preserve"> can only make classification changes)</w:t>
                      </w: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ab/>
                        <w:t xml:space="preserve">&gt; </w:t>
                      </w:r>
                      <w:r w:rsidRPr="00310BE0">
                        <w:rPr>
                          <w:rFonts w:asciiTheme="minorHAnsi" w:eastAsiaTheme="minorHAnsi" w:hAnsiTheme="minorHAnsi" w:cstheme="minorHAnsi"/>
                          <w:b/>
                          <w:color w:val="000000"/>
                        </w:rPr>
                        <w:t>Submit for Review at Institution Level</w:t>
                      </w:r>
                    </w:p>
                    <w:p w:rsidR="003F3AA3" w:rsidRPr="00310BE0"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to NIFA for Review</w:t>
                      </w:r>
                    </w:p>
                    <w:p w:rsidR="003F3AA3" w:rsidRDefault="003F3AA3" w:rsidP="00465CA0">
                      <w:pPr>
                        <w:pStyle w:val="NormalWeb"/>
                        <w:spacing w:line="270" w:lineRule="atLeast"/>
                        <w:ind w:left="2160"/>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 xml:space="preserve"> &gt; Project Status remains “active” throughout submission of all project changes</w:t>
                      </w:r>
                    </w:p>
                    <w:p w:rsidR="003F3AA3" w:rsidRDefault="003F3AA3" w:rsidP="00465CA0">
                      <w:pPr>
                        <w:pStyle w:val="NormalWeb"/>
                        <w:spacing w:line="270" w:lineRule="atLeast"/>
                        <w:contextualSpacing/>
                        <w:rPr>
                          <w:rFonts w:asciiTheme="minorHAnsi" w:eastAsiaTheme="minorHAnsi" w:hAnsiTheme="minorHAnsi" w:cstheme="minorHAnsi"/>
                          <w:b/>
                          <w:color w:val="000000"/>
                        </w:rPr>
                      </w:pPr>
                    </w:p>
                    <w:p w:rsidR="003F3AA3"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Final Report Draft is always available in REEport to submit at any time to terminate the project (capacity only)</w:t>
                      </w: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ab/>
                        <w:t xml:space="preserve">&gt; </w:t>
                      </w:r>
                      <w:r w:rsidRPr="00310BE0">
                        <w:rPr>
                          <w:rFonts w:asciiTheme="minorHAnsi" w:eastAsiaTheme="minorHAnsi" w:hAnsiTheme="minorHAnsi" w:cstheme="minorHAnsi"/>
                          <w:b/>
                          <w:color w:val="000000"/>
                        </w:rPr>
                        <w:t>Submit for Review at Institution Level</w:t>
                      </w:r>
                    </w:p>
                    <w:p w:rsidR="003F3AA3" w:rsidRPr="00310BE0" w:rsidRDefault="003F3AA3" w:rsidP="00465CA0">
                      <w:pPr>
                        <w:pStyle w:val="NormalWeb"/>
                        <w:spacing w:line="270" w:lineRule="atLeast"/>
                        <w:ind w:left="720" w:firstLine="720"/>
                        <w:contextualSpacing/>
                        <w:rPr>
                          <w:rFonts w:asciiTheme="minorHAnsi" w:eastAsiaTheme="minorHAnsi" w:hAnsiTheme="minorHAnsi" w:cstheme="minorHAnsi"/>
                          <w:b/>
                          <w:color w:val="000000"/>
                        </w:rPr>
                      </w:pPr>
                      <w:r w:rsidRPr="00310BE0">
                        <w:rPr>
                          <w:rFonts w:asciiTheme="minorHAnsi" w:eastAsiaTheme="minorHAnsi" w:hAnsiTheme="minorHAnsi" w:cstheme="minorHAnsi"/>
                          <w:b/>
                          <w:color w:val="000000"/>
                        </w:rPr>
                        <w:t xml:space="preserve"> &gt; Submit to NIFA for Review</w:t>
                      </w:r>
                    </w:p>
                    <w:p w:rsidR="003F3AA3" w:rsidRDefault="003F3AA3" w:rsidP="00465CA0">
                      <w:pPr>
                        <w:pStyle w:val="NormalWeb"/>
                        <w:spacing w:line="270" w:lineRule="atLeast"/>
                        <w:ind w:left="2160"/>
                        <w:contextualSpacing/>
                        <w:rPr>
                          <w:rFonts w:asciiTheme="minorHAnsi" w:eastAsiaTheme="minorHAnsi" w:hAnsiTheme="minorHAnsi" w:cstheme="minorHAnsi"/>
                          <w:b/>
                          <w:color w:val="000000"/>
                        </w:rPr>
                      </w:pPr>
                      <w:r>
                        <w:rPr>
                          <w:rFonts w:asciiTheme="minorHAnsi" w:eastAsiaTheme="minorHAnsi" w:hAnsiTheme="minorHAnsi" w:cstheme="minorHAnsi"/>
                          <w:b/>
                          <w:color w:val="000000"/>
                        </w:rPr>
                        <w:t xml:space="preserve"> &gt; Project Status changes to “complete” once Final Report is submitted</w:t>
                      </w:r>
                    </w:p>
                    <w:p w:rsidR="003F3AA3" w:rsidRPr="005A3261" w:rsidRDefault="003F3AA3" w:rsidP="00465CA0">
                      <w:pPr>
                        <w:pStyle w:val="NormalWeb"/>
                        <w:spacing w:line="270" w:lineRule="atLeast"/>
                        <w:ind w:left="2880"/>
                        <w:contextualSpacing/>
                        <w:rPr>
                          <w:rFonts w:asciiTheme="minorHAnsi" w:eastAsiaTheme="minorHAnsi" w:hAnsiTheme="minorHAnsi" w:cstheme="minorHAnsi"/>
                          <w:color w:val="000000"/>
                          <w:sz w:val="22"/>
                          <w:szCs w:val="22"/>
                        </w:rPr>
                      </w:pPr>
                      <w:r w:rsidRPr="005A3261">
                        <w:rPr>
                          <w:rFonts w:asciiTheme="minorHAnsi" w:eastAsiaTheme="minorHAnsi" w:hAnsiTheme="minorHAnsi" w:cstheme="minorHAnsi"/>
                          <w:color w:val="000000"/>
                          <w:sz w:val="22"/>
                          <w:szCs w:val="22"/>
                        </w:rPr>
                        <w:t>(Note that project status will also change to “complete” if</w:t>
                      </w:r>
                      <w:r>
                        <w:rPr>
                          <w:rFonts w:asciiTheme="minorHAnsi" w:eastAsiaTheme="minorHAnsi" w:hAnsiTheme="minorHAnsi" w:cstheme="minorHAnsi"/>
                          <w:color w:val="000000"/>
                          <w:sz w:val="22"/>
                          <w:szCs w:val="22"/>
                        </w:rPr>
                        <w:t xml:space="preserve"> the project’s original end date has passed, even if the Final Report has not been submitted and is overdue.)</w:t>
                      </w:r>
                    </w:p>
                    <w:p w:rsidR="003F3AA3" w:rsidRDefault="003F3AA3" w:rsidP="00465CA0">
                      <w:pPr>
                        <w:pStyle w:val="NormalWeb"/>
                        <w:spacing w:line="270" w:lineRule="atLeast"/>
                        <w:contextualSpacing/>
                        <w:rPr>
                          <w:rFonts w:asciiTheme="minorHAnsi" w:eastAsiaTheme="minorHAnsi" w:hAnsiTheme="minorHAnsi" w:cstheme="minorHAnsi"/>
                          <w:b/>
                          <w:color w:val="000000"/>
                        </w:rPr>
                      </w:pPr>
                    </w:p>
                    <w:p w:rsidR="003F3AA3" w:rsidRPr="00310BE0" w:rsidRDefault="003F3AA3" w:rsidP="00465CA0">
                      <w:pPr>
                        <w:pStyle w:val="NormalWeb"/>
                        <w:spacing w:line="270" w:lineRule="atLeast"/>
                        <w:contextualSpacing/>
                        <w:rPr>
                          <w:rFonts w:asciiTheme="minorHAnsi" w:eastAsiaTheme="minorHAnsi" w:hAnsiTheme="minorHAnsi" w:cstheme="minorHAnsi"/>
                          <w:b/>
                          <w:color w:val="000000"/>
                        </w:rPr>
                      </w:pPr>
                    </w:p>
                    <w:p w:rsidR="003F3AA3" w:rsidRDefault="003F3AA3" w:rsidP="00465CA0"/>
                  </w:txbxContent>
                </v:textbox>
              </v:shape>
            </w:pict>
          </mc:Fallback>
        </mc:AlternateContent>
      </w:r>
    </w:p>
    <w:p w:rsidR="00465CA0" w:rsidRDefault="00465CA0" w:rsidP="00465CA0">
      <w:pPr>
        <w:pStyle w:val="NormalWeb"/>
        <w:spacing w:line="270" w:lineRule="atLeast"/>
        <w:contextualSpacing/>
        <w:rPr>
          <w:rFonts w:asciiTheme="minorHAnsi" w:eastAsiaTheme="minorHAnsi" w:hAnsiTheme="minorHAnsi" w:cstheme="minorHAnsi"/>
          <w:b/>
          <w:color w:val="000000"/>
        </w:rPr>
      </w:pPr>
    </w:p>
    <w:p w:rsidR="00465CA0" w:rsidRDefault="00465CA0" w:rsidP="00465CA0">
      <w:pPr>
        <w:pStyle w:val="NormalWeb"/>
        <w:spacing w:line="270" w:lineRule="atLeast"/>
        <w:contextualSpacing/>
        <w:rPr>
          <w:rFonts w:asciiTheme="minorHAnsi" w:eastAsiaTheme="minorHAnsi" w:hAnsiTheme="minorHAnsi" w:cstheme="minorHAnsi"/>
          <w:b/>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r>
        <w:rPr>
          <w:rFonts w:asciiTheme="minorHAnsi" w:eastAsiaTheme="minorHAnsi" w:hAnsiTheme="minorHAnsi" w:cstheme="minorHAnsi"/>
          <w:b/>
          <w:noProof/>
          <w:color w:val="000000"/>
        </w:rPr>
        <mc:AlternateContent>
          <mc:Choice Requires="wps">
            <w:drawing>
              <wp:anchor distT="0" distB="0" distL="114300" distR="114300" simplePos="0" relativeHeight="251710464" behindDoc="0" locked="0" layoutInCell="1" allowOverlap="1" wp14:anchorId="64825295" wp14:editId="76A71DBB">
                <wp:simplePos x="0" y="0"/>
                <wp:positionH relativeFrom="column">
                  <wp:posOffset>-76200</wp:posOffset>
                </wp:positionH>
                <wp:positionV relativeFrom="paragraph">
                  <wp:posOffset>107950</wp:posOffset>
                </wp:positionV>
                <wp:extent cx="0" cy="701675"/>
                <wp:effectExtent l="57150" t="12700" r="57150" b="19050"/>
                <wp:wrapNone/>
                <wp:docPr id="7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0" o:spid="_x0000_s1026" type="#_x0000_t32" style="position:absolute;margin-left:-6pt;margin-top:8.5pt;width:0;height:5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">
                <v:stroke endarrow="block"/>
              </v:shape>
            </w:pict>
          </mc:Fallback>
        </mc:AlternateContent>
      </w: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r>
        <w:rPr>
          <w:rFonts w:asciiTheme="minorHAnsi" w:eastAsiaTheme="minorHAnsi" w:hAnsiTheme="minorHAnsi" w:cstheme="minorHAnsi"/>
          <w:b/>
          <w:noProof/>
          <w:color w:val="000000"/>
        </w:rPr>
        <mc:AlternateContent>
          <mc:Choice Requires="wps">
            <w:drawing>
              <wp:anchor distT="0" distB="0" distL="114300" distR="114300" simplePos="0" relativeHeight="251711488" behindDoc="0" locked="0" layoutInCell="1" allowOverlap="1" wp14:anchorId="042C7597" wp14:editId="38A7CF7D">
                <wp:simplePos x="0" y="0"/>
                <wp:positionH relativeFrom="column">
                  <wp:posOffset>-76200</wp:posOffset>
                </wp:positionH>
                <wp:positionV relativeFrom="paragraph">
                  <wp:posOffset>77470</wp:posOffset>
                </wp:positionV>
                <wp:extent cx="0" cy="577850"/>
                <wp:effectExtent l="57150" t="10795" r="57150" b="20955"/>
                <wp:wrapNone/>
                <wp:docPr id="7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6pt;margin-top:6.1pt;width:0;height: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3NQIAAF8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">
                <v:stroke endarrow="block"/>
              </v:shape>
            </w:pict>
          </mc:Fallback>
        </mc:AlternateContent>
      </w: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r>
        <w:rPr>
          <w:rFonts w:asciiTheme="minorHAnsi" w:eastAsiaTheme="minorHAnsi" w:hAnsiTheme="minorHAnsi" w:cstheme="minorHAnsi"/>
          <w:b/>
          <w:noProof/>
          <w:color w:val="000000"/>
        </w:rPr>
        <mc:AlternateContent>
          <mc:Choice Requires="wps">
            <w:drawing>
              <wp:anchor distT="0" distB="0" distL="114300" distR="114300" simplePos="0" relativeHeight="251712512" behindDoc="0" locked="0" layoutInCell="1" allowOverlap="1" wp14:anchorId="18CFB9A4" wp14:editId="74118A23">
                <wp:simplePos x="0" y="0"/>
                <wp:positionH relativeFrom="column">
                  <wp:posOffset>-76200</wp:posOffset>
                </wp:positionH>
                <wp:positionV relativeFrom="paragraph">
                  <wp:posOffset>79375</wp:posOffset>
                </wp:positionV>
                <wp:extent cx="0" cy="551180"/>
                <wp:effectExtent l="57150" t="12700" r="57150" b="17145"/>
                <wp:wrapNone/>
                <wp:docPr id="74"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6pt;margin-top:6.25pt;width:0;height: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Hl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">
                <v:stroke endarrow="block"/>
              </v:shape>
            </w:pict>
          </mc:Fallback>
        </mc:AlternateContent>
      </w: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Pr="00237381" w:rsidRDefault="00465CA0" w:rsidP="00465CA0">
      <w:pPr>
        <w:pStyle w:val="NormalWeb"/>
        <w:spacing w:line="270" w:lineRule="atLeast"/>
        <w:contextualSpacing/>
        <w:rPr>
          <w:rFonts w:asciiTheme="minorHAnsi" w:eastAsiaTheme="minorHAnsi" w:hAnsiTheme="minorHAnsi" w:cstheme="minorHAnsi"/>
          <w:color w:val="000000"/>
        </w:rPr>
      </w:pPr>
      <w:r w:rsidRPr="00237381">
        <w:rPr>
          <w:rFonts w:asciiTheme="minorHAnsi" w:eastAsiaTheme="minorHAnsi" w:hAnsiTheme="minorHAnsi" w:cstheme="minorHAnsi"/>
          <w:color w:val="000000"/>
        </w:rPr>
        <w:lastRenderedPageBreak/>
        <w:t xml:space="preserve">Note that in the above diagram, the workflow basically repeats itself for a project that is in active status (both </w:t>
      </w:r>
      <w:r>
        <w:rPr>
          <w:rFonts w:asciiTheme="minorHAnsi" w:eastAsiaTheme="minorHAnsi" w:hAnsiTheme="minorHAnsi" w:cstheme="minorHAnsi"/>
          <w:color w:val="000000"/>
        </w:rPr>
        <w:t>capacity</w:t>
      </w:r>
      <w:r w:rsidRPr="00237381">
        <w:rPr>
          <w:rFonts w:asciiTheme="minorHAnsi" w:eastAsiaTheme="minorHAnsi" w:hAnsiTheme="minorHAnsi" w:cstheme="minorHAnsi"/>
          <w:color w:val="000000"/>
        </w:rPr>
        <w:t xml:space="preserve"> and non-</w:t>
      </w:r>
      <w:r>
        <w:rPr>
          <w:rFonts w:asciiTheme="minorHAnsi" w:eastAsiaTheme="minorHAnsi" w:hAnsiTheme="minorHAnsi" w:cstheme="minorHAnsi"/>
          <w:color w:val="000000"/>
        </w:rPr>
        <w:t>capacity</w:t>
      </w:r>
      <w:r w:rsidRPr="00237381">
        <w:rPr>
          <w:rFonts w:asciiTheme="minorHAnsi" w:eastAsiaTheme="minorHAnsi" w:hAnsiTheme="minorHAnsi" w:cstheme="minorHAnsi"/>
          <w:color w:val="000000"/>
        </w:rPr>
        <w:t xml:space="preserve">); associated progress reports, project changes and the final report for an active project go through the same workflow and approval process.   </w:t>
      </w:r>
    </w:p>
    <w:p w:rsidR="00465CA0" w:rsidRDefault="00465CA0" w:rsidP="00465CA0">
      <w:pPr>
        <w:pStyle w:val="NormalWeb"/>
        <w:spacing w:line="270" w:lineRule="atLeast"/>
        <w:contextualSpacing/>
        <w:rPr>
          <w:rFonts w:asciiTheme="minorHAnsi" w:eastAsiaTheme="minorHAnsi" w:hAnsiTheme="minorHAnsi" w:cstheme="minorHAnsi"/>
          <w:color w:val="000000"/>
        </w:rPr>
      </w:pPr>
    </w:p>
    <w:p w:rsidR="00465CA0" w:rsidRPr="00CC0776" w:rsidRDefault="00465CA0" w:rsidP="00465CA0">
      <w:pPr>
        <w:pStyle w:val="NormalWeb"/>
        <w:spacing w:line="270" w:lineRule="atLeast"/>
        <w:contextualSpacing/>
        <w:rPr>
          <w:rFonts w:asciiTheme="minorHAnsi" w:eastAsiaTheme="minorHAnsi" w:hAnsiTheme="minorHAnsi" w:cstheme="minorHAnsi"/>
          <w:color w:val="000000"/>
        </w:rPr>
      </w:pPr>
      <w:r>
        <w:rPr>
          <w:rFonts w:asciiTheme="minorHAnsi" w:eastAsiaTheme="minorHAnsi" w:hAnsiTheme="minorHAnsi" w:cstheme="minorHAnsi"/>
          <w:color w:val="000000"/>
        </w:rPr>
        <w:t>It’s important to remember that the actual workflow at each institution and for each project varies based on the user roles, the project type, and privileges that have been set up.  If you are a project director (PD) who is part of a NIFA partner institution (LGU) then you have a Site Admin that is in control of setting user privileges, such as the “submit to NIFA” capability.  Make sure that all documents you submit for review at your institution level are actually submitted to NIFA in a timely manner.  You should always fo</w:t>
      </w:r>
      <w:r w:rsidRPr="00CC0776">
        <w:rPr>
          <w:rFonts w:asciiTheme="minorHAnsi" w:eastAsiaTheme="minorHAnsi" w:hAnsiTheme="minorHAnsi" w:cstheme="minorHAnsi"/>
          <w:color w:val="000000"/>
        </w:rPr>
        <w:t>llow through</w:t>
      </w:r>
      <w:r>
        <w:rPr>
          <w:rFonts w:asciiTheme="minorHAnsi" w:eastAsiaTheme="minorHAnsi" w:hAnsiTheme="minorHAnsi" w:cstheme="minorHAnsi"/>
          <w:color w:val="000000"/>
        </w:rPr>
        <w:t xml:space="preserve"> with your SA</w:t>
      </w:r>
      <w:r w:rsidRPr="00CC0776">
        <w:rPr>
          <w:rFonts w:asciiTheme="minorHAnsi" w:eastAsiaTheme="minorHAnsi" w:hAnsiTheme="minorHAnsi" w:cstheme="minorHAnsi"/>
          <w:color w:val="000000"/>
        </w:rPr>
        <w:t xml:space="preserve"> and ensure that your document is submitted </w:t>
      </w:r>
      <w:r>
        <w:rPr>
          <w:rFonts w:asciiTheme="minorHAnsi" w:eastAsiaTheme="minorHAnsi" w:hAnsiTheme="minorHAnsi" w:cstheme="minorHAnsi"/>
          <w:color w:val="000000"/>
        </w:rPr>
        <w:t xml:space="preserve">officially submitted to NIFA.  As a PD on a project, you will also receive email notifications from the REEport system alerting you when a major action has been taken on your project.  Example:  If you do not have submit-to-NIFA privileges, you will still receive an auto-email from REEport alerting you when your project has been submitted.  You will also receive an email when a decision (approve, decline, defer) has been made on your project (capacity only).  </w:t>
      </w:r>
    </w:p>
    <w:p w:rsidR="00465CA0" w:rsidRPr="00FE4CB6" w:rsidRDefault="00465CA0" w:rsidP="00B33402">
      <w:pPr>
        <w:spacing w:after="0" w:line="240" w:lineRule="auto"/>
        <w:ind w:left="1440"/>
        <w:contextualSpacing/>
        <w:rPr>
          <w:rFonts w:cstheme="minorHAnsi"/>
        </w:rPr>
      </w:pPr>
    </w:p>
    <w:p w:rsidR="00AE2BCA" w:rsidRPr="00FE4CB6" w:rsidRDefault="00AE2BCA" w:rsidP="00237993">
      <w:pPr>
        <w:spacing w:after="0" w:line="240" w:lineRule="auto"/>
        <w:contextualSpacing/>
        <w:rPr>
          <w:rFonts w:cstheme="minorHAnsi"/>
        </w:rPr>
      </w:pPr>
    </w:p>
    <w:p w:rsidR="006D3B29" w:rsidRPr="00FE4CB6" w:rsidRDefault="006D3B29" w:rsidP="00237993">
      <w:pPr>
        <w:spacing w:after="0" w:line="240" w:lineRule="auto"/>
        <w:contextualSpacing/>
        <w:rPr>
          <w:rFonts w:cstheme="minorHAnsi"/>
          <w:b/>
          <w:color w:val="0D0D0D" w:themeColor="text1" w:themeTint="F2"/>
        </w:rPr>
      </w:pPr>
      <w:r w:rsidRPr="00FE4CB6">
        <w:rPr>
          <w:rFonts w:cstheme="minorHAnsi"/>
          <w:b/>
          <w:color w:val="0D0D0D" w:themeColor="text1" w:themeTint="F2"/>
        </w:rPr>
        <w:br w:type="page"/>
      </w:r>
    </w:p>
    <w:p w:rsidR="00AE2BCA" w:rsidRPr="008432CF" w:rsidRDefault="00875BF8" w:rsidP="0028606A">
      <w:pPr>
        <w:pStyle w:val="Heading1"/>
      </w:pPr>
      <w:bookmarkStart w:id="23" w:name="_Toc331659733"/>
      <w:bookmarkStart w:id="24" w:name="_Toc370757378"/>
      <w:r w:rsidRPr="008432CF">
        <w:lastRenderedPageBreak/>
        <w:t>Requirements</w:t>
      </w:r>
      <w:bookmarkEnd w:id="23"/>
      <w:r w:rsidR="00012BBA">
        <w:t xml:space="preserve"> &amp; Due Dates</w:t>
      </w:r>
      <w:r w:rsidR="00527CF2">
        <w:t xml:space="preserve"> for </w:t>
      </w:r>
      <w:r w:rsidR="000E26BA">
        <w:t>all Project Types</w:t>
      </w:r>
      <w:bookmarkEnd w:id="24"/>
    </w:p>
    <w:p w:rsidR="00AE2BCA" w:rsidRPr="00FE4CB6" w:rsidRDefault="00AE2BCA" w:rsidP="00AE2BCA">
      <w:pPr>
        <w:contextualSpacing/>
        <w:rPr>
          <w:rFonts w:cstheme="minorHAnsi"/>
        </w:rPr>
      </w:pPr>
    </w:p>
    <w:p w:rsidR="00055E14" w:rsidRDefault="00FB41B8" w:rsidP="0028606A">
      <w:pPr>
        <w:pStyle w:val="Heading2"/>
      </w:pPr>
      <w:bookmarkStart w:id="25" w:name="_Toc331659734"/>
      <w:bookmarkStart w:id="26" w:name="_Toc370757379"/>
      <w:r w:rsidRPr="00FE4CB6">
        <w:t xml:space="preserve">NIFA </w:t>
      </w:r>
      <w:r w:rsidR="006E7B9E">
        <w:t>Capacity</w:t>
      </w:r>
      <w:r w:rsidRPr="00FE4CB6">
        <w:t xml:space="preserve"> Funded Projects</w:t>
      </w:r>
      <w:bookmarkEnd w:id="25"/>
      <w:bookmarkEnd w:id="26"/>
    </w:p>
    <w:p w:rsidR="00903D5A" w:rsidRPr="00903D5A" w:rsidRDefault="00903D5A" w:rsidP="00903D5A"/>
    <w:p w:rsidR="00055E14" w:rsidRPr="00FE4CB6" w:rsidRDefault="00055E14" w:rsidP="00055E14">
      <w:pPr>
        <w:contextualSpacing/>
        <w:rPr>
          <w:rFonts w:cstheme="minorHAnsi"/>
        </w:rPr>
      </w:pPr>
      <w:r w:rsidRPr="00FE4CB6">
        <w:rPr>
          <w:rFonts w:cstheme="minorHAnsi"/>
        </w:rPr>
        <w:t xml:space="preserve">A NIFA </w:t>
      </w:r>
      <w:r w:rsidR="006E7B9E">
        <w:rPr>
          <w:rFonts w:cstheme="minorHAnsi"/>
        </w:rPr>
        <w:t>capacity</w:t>
      </w:r>
      <w:r w:rsidRPr="00FE4CB6">
        <w:rPr>
          <w:rFonts w:cstheme="minorHAnsi"/>
        </w:rPr>
        <w:t xml:space="preserve"> funded project is any research project funded by one of the following five </w:t>
      </w:r>
      <w:r w:rsidR="006E7B9E">
        <w:rPr>
          <w:rFonts w:cstheme="minorHAnsi"/>
        </w:rPr>
        <w:t>capacity</w:t>
      </w:r>
      <w:r w:rsidRPr="00FE4CB6">
        <w:rPr>
          <w:rFonts w:cstheme="minorHAnsi"/>
        </w:rPr>
        <w:t xml:space="preserve"> funding lines:  </w:t>
      </w:r>
    </w:p>
    <w:p w:rsidR="00055E14" w:rsidRPr="00FE4CB6" w:rsidRDefault="00055E14" w:rsidP="00F30BE6">
      <w:pPr>
        <w:pStyle w:val="ListParagraph"/>
        <w:numPr>
          <w:ilvl w:val="0"/>
          <w:numId w:val="3"/>
        </w:numPr>
        <w:rPr>
          <w:rFonts w:cstheme="minorHAnsi"/>
        </w:rPr>
      </w:pPr>
      <w:r w:rsidRPr="00FE4CB6">
        <w:rPr>
          <w:rFonts w:cstheme="minorHAnsi"/>
        </w:rPr>
        <w:t>Hatch (1862 LGUs</w:t>
      </w:r>
      <w:r w:rsidR="00B45880" w:rsidRPr="00FE4CB6">
        <w:rPr>
          <w:rFonts w:cstheme="minorHAnsi"/>
        </w:rPr>
        <w:t xml:space="preserve"> only</w:t>
      </w:r>
      <w:r w:rsidRPr="00FE4CB6">
        <w:rPr>
          <w:rFonts w:cstheme="minorHAnsi"/>
        </w:rPr>
        <w:t>)</w:t>
      </w:r>
    </w:p>
    <w:p w:rsidR="00055E14" w:rsidRPr="00FE4CB6" w:rsidRDefault="00055E14" w:rsidP="00F30BE6">
      <w:pPr>
        <w:pStyle w:val="ListParagraph"/>
        <w:numPr>
          <w:ilvl w:val="0"/>
          <w:numId w:val="3"/>
        </w:numPr>
        <w:rPr>
          <w:rFonts w:cstheme="minorHAnsi"/>
        </w:rPr>
      </w:pPr>
      <w:r w:rsidRPr="00FE4CB6">
        <w:rPr>
          <w:rFonts w:cstheme="minorHAnsi"/>
        </w:rPr>
        <w:t>Hatch Multistate (1862 LGUs</w:t>
      </w:r>
      <w:r w:rsidR="00B45880" w:rsidRPr="00FE4CB6">
        <w:rPr>
          <w:rFonts w:cstheme="minorHAnsi"/>
        </w:rPr>
        <w:t xml:space="preserve"> only</w:t>
      </w:r>
      <w:r w:rsidRPr="00FE4CB6">
        <w:rPr>
          <w:rFonts w:cstheme="minorHAnsi"/>
        </w:rPr>
        <w:t>)</w:t>
      </w:r>
    </w:p>
    <w:p w:rsidR="00055E14" w:rsidRPr="00FE4CB6" w:rsidRDefault="00055E14" w:rsidP="00F30BE6">
      <w:pPr>
        <w:pStyle w:val="ListParagraph"/>
        <w:numPr>
          <w:ilvl w:val="0"/>
          <w:numId w:val="3"/>
        </w:numPr>
        <w:rPr>
          <w:rFonts w:cstheme="minorHAnsi"/>
        </w:rPr>
      </w:pPr>
      <w:r w:rsidRPr="00FE4CB6">
        <w:rPr>
          <w:rFonts w:cstheme="minorHAnsi"/>
        </w:rPr>
        <w:t>Evans-Allen (1890 LGUs</w:t>
      </w:r>
      <w:r w:rsidR="00B45880" w:rsidRPr="00FE4CB6">
        <w:rPr>
          <w:rFonts w:cstheme="minorHAnsi"/>
        </w:rPr>
        <w:t xml:space="preserve"> only</w:t>
      </w:r>
      <w:r w:rsidRPr="00FE4CB6">
        <w:rPr>
          <w:rFonts w:cstheme="minorHAnsi"/>
        </w:rPr>
        <w:t>)</w:t>
      </w:r>
    </w:p>
    <w:p w:rsidR="00055E14" w:rsidRPr="00FE4CB6" w:rsidRDefault="00055E14" w:rsidP="00F30BE6">
      <w:pPr>
        <w:pStyle w:val="ListParagraph"/>
        <w:numPr>
          <w:ilvl w:val="0"/>
          <w:numId w:val="3"/>
        </w:numPr>
        <w:rPr>
          <w:rFonts w:cstheme="minorHAnsi"/>
        </w:rPr>
      </w:pPr>
      <w:r w:rsidRPr="00FE4CB6">
        <w:rPr>
          <w:rFonts w:cstheme="minorHAnsi"/>
        </w:rPr>
        <w:t>McIntire-Stenni</w:t>
      </w:r>
      <w:r w:rsidR="00FB41B8" w:rsidRPr="00FE4CB6">
        <w:rPr>
          <w:rFonts w:cstheme="minorHAnsi"/>
        </w:rPr>
        <w:t>s</w:t>
      </w:r>
    </w:p>
    <w:p w:rsidR="00055E14" w:rsidRPr="00FE4CB6" w:rsidRDefault="00055E14" w:rsidP="00F30BE6">
      <w:pPr>
        <w:pStyle w:val="ListParagraph"/>
        <w:numPr>
          <w:ilvl w:val="0"/>
          <w:numId w:val="3"/>
        </w:numPr>
        <w:rPr>
          <w:rFonts w:cstheme="minorHAnsi"/>
        </w:rPr>
      </w:pPr>
      <w:r w:rsidRPr="00FE4CB6">
        <w:rPr>
          <w:rFonts w:cstheme="minorHAnsi"/>
        </w:rPr>
        <w:t xml:space="preserve">Animal Health   </w:t>
      </w:r>
    </w:p>
    <w:p w:rsidR="00875BF8" w:rsidRPr="00FC1A3F" w:rsidRDefault="00FC1A3F" w:rsidP="00F30BE6">
      <w:pPr>
        <w:pStyle w:val="ListParagraph"/>
        <w:numPr>
          <w:ilvl w:val="0"/>
          <w:numId w:val="3"/>
        </w:numPr>
        <w:rPr>
          <w:rFonts w:cstheme="minorHAnsi"/>
        </w:rPr>
      </w:pPr>
      <w:r w:rsidRPr="00FC1A3F">
        <w:rPr>
          <w:rFonts w:cstheme="minorHAnsi"/>
        </w:rPr>
        <w:t>Renewable Resources Extension</w:t>
      </w:r>
    </w:p>
    <w:p w:rsidR="00FB41B8" w:rsidRDefault="00AE2BCA" w:rsidP="00055E14">
      <w:pPr>
        <w:contextualSpacing/>
        <w:rPr>
          <w:rFonts w:cstheme="minorHAnsi"/>
        </w:rPr>
      </w:pPr>
      <w:r w:rsidRPr="00FE4CB6">
        <w:rPr>
          <w:rFonts w:cstheme="minorHAnsi"/>
        </w:rPr>
        <w:t xml:space="preserve">For </w:t>
      </w:r>
      <w:r w:rsidR="006E7B9E">
        <w:rPr>
          <w:rFonts w:cstheme="minorHAnsi"/>
        </w:rPr>
        <w:t>capacity</w:t>
      </w:r>
      <w:r w:rsidRPr="00FE4CB6">
        <w:rPr>
          <w:rFonts w:cstheme="minorHAnsi"/>
        </w:rPr>
        <w:t xml:space="preserve"> funded research, Project Initiation needs to be completed </w:t>
      </w:r>
      <w:r w:rsidR="00173D46">
        <w:rPr>
          <w:rFonts w:cstheme="minorHAnsi"/>
        </w:rPr>
        <w:t>by any LGU Project Directors (PD)</w:t>
      </w:r>
      <w:r w:rsidR="00B45880" w:rsidRPr="00FE4CB6">
        <w:rPr>
          <w:rFonts w:cstheme="minorHAnsi"/>
        </w:rPr>
        <w:t xml:space="preserve"> </w:t>
      </w:r>
      <w:r w:rsidR="00FB41B8" w:rsidRPr="00FE4CB6">
        <w:rPr>
          <w:rFonts w:cstheme="minorHAnsi"/>
        </w:rPr>
        <w:t>who has been granted authority by their pare</w:t>
      </w:r>
      <w:r w:rsidR="00B45880" w:rsidRPr="00FE4CB6">
        <w:rPr>
          <w:rFonts w:cstheme="minorHAnsi"/>
        </w:rPr>
        <w:t>nt LGU to use a portion of its (the institution’s)</w:t>
      </w:r>
      <w:r w:rsidRPr="00FE4CB6">
        <w:rPr>
          <w:rFonts w:cstheme="minorHAnsi"/>
        </w:rPr>
        <w:t xml:space="preserve"> allocated </w:t>
      </w:r>
      <w:r w:rsidR="006E7B9E">
        <w:rPr>
          <w:rFonts w:cstheme="minorHAnsi"/>
        </w:rPr>
        <w:t>capacity</w:t>
      </w:r>
      <w:r w:rsidRPr="00FE4CB6">
        <w:rPr>
          <w:rFonts w:cstheme="minorHAnsi"/>
        </w:rPr>
        <w:t xml:space="preserve"> dollars (Hatch, Ha</w:t>
      </w:r>
      <w:r w:rsidR="00173D46">
        <w:rPr>
          <w:rFonts w:cstheme="minorHAnsi"/>
        </w:rPr>
        <w:t>tch Multistate, Evans Allen, McI</w:t>
      </w:r>
      <w:r w:rsidRPr="00FE4CB6">
        <w:rPr>
          <w:rFonts w:cstheme="minorHAnsi"/>
        </w:rPr>
        <w:t>ntire Stennis, Animal Health</w:t>
      </w:r>
      <w:r w:rsidR="00FC1A3F">
        <w:rPr>
          <w:rFonts w:cstheme="minorHAnsi"/>
        </w:rPr>
        <w:t xml:space="preserve">, </w:t>
      </w:r>
      <w:r w:rsidR="00173D46">
        <w:rPr>
          <w:rFonts w:cstheme="minorHAnsi"/>
        </w:rPr>
        <w:t xml:space="preserve">or </w:t>
      </w:r>
      <w:r w:rsidR="00FC1A3F">
        <w:rPr>
          <w:rFonts w:cstheme="minorHAnsi"/>
        </w:rPr>
        <w:t>Renewable Resources Extension</w:t>
      </w:r>
      <w:r w:rsidRPr="00FE4CB6">
        <w:rPr>
          <w:rFonts w:cstheme="minorHAnsi"/>
        </w:rPr>
        <w:t>)</w:t>
      </w:r>
      <w:r w:rsidR="00FB41B8" w:rsidRPr="00FE4CB6">
        <w:rPr>
          <w:rFonts w:cstheme="minorHAnsi"/>
        </w:rPr>
        <w:t xml:space="preserve"> to perform approved research.  The PD </w:t>
      </w:r>
      <w:r w:rsidR="00173D46">
        <w:rPr>
          <w:rFonts w:cstheme="minorHAnsi"/>
        </w:rPr>
        <w:t xml:space="preserve">(or designated staff member; in some cases the institution allows the Site Administrator to input data on behalf the PDs) must </w:t>
      </w:r>
      <w:r w:rsidR="00FB41B8" w:rsidRPr="00FE4CB6">
        <w:rPr>
          <w:rFonts w:cstheme="minorHAnsi"/>
        </w:rPr>
        <w:t>complete Project Initiation</w:t>
      </w:r>
      <w:r w:rsidR="00173D46">
        <w:rPr>
          <w:rFonts w:cstheme="minorHAnsi"/>
        </w:rPr>
        <w:t xml:space="preserve"> </w:t>
      </w:r>
      <w:r w:rsidR="00FB41B8" w:rsidRPr="00FE4CB6">
        <w:rPr>
          <w:rFonts w:cstheme="minorHAnsi"/>
        </w:rPr>
        <w:t xml:space="preserve">in order to gain approval by NIFA to begin the research and to spend </w:t>
      </w:r>
      <w:r w:rsidR="006E7B9E">
        <w:rPr>
          <w:rFonts w:cstheme="minorHAnsi"/>
        </w:rPr>
        <w:t>capacity</w:t>
      </w:r>
      <w:r w:rsidR="00FB41B8" w:rsidRPr="00FE4CB6">
        <w:rPr>
          <w:rFonts w:cstheme="minorHAnsi"/>
        </w:rPr>
        <w:t xml:space="preserve"> dollars on that particular project</w:t>
      </w:r>
      <w:r w:rsidR="00173D46">
        <w:rPr>
          <w:rFonts w:cstheme="minorHAnsi"/>
        </w:rPr>
        <w:t xml:space="preserve">. </w:t>
      </w:r>
    </w:p>
    <w:p w:rsidR="00D843B4" w:rsidRDefault="00D843B4" w:rsidP="00055E14">
      <w:pPr>
        <w:contextualSpacing/>
        <w:rPr>
          <w:rFonts w:cstheme="minorHAnsi"/>
        </w:rPr>
      </w:pPr>
    </w:p>
    <w:p w:rsidR="00173D46" w:rsidRDefault="00173D46" w:rsidP="00D843B4">
      <w:pPr>
        <w:contextualSpacing/>
        <w:rPr>
          <w:rFonts w:cstheme="minorHAnsi"/>
          <w:u w:val="single"/>
        </w:rPr>
      </w:pPr>
    </w:p>
    <w:p w:rsidR="0005187A" w:rsidRPr="00FE4CB6" w:rsidRDefault="0005187A" w:rsidP="0005187A">
      <w:pPr>
        <w:ind w:firstLine="720"/>
        <w:contextualSpacing/>
        <w:rPr>
          <w:rFonts w:cstheme="minorHAnsi"/>
          <w:u w:val="single"/>
        </w:rPr>
      </w:pPr>
      <w:r w:rsidRPr="00FE4CB6">
        <w:rPr>
          <w:rFonts w:cstheme="minorHAnsi"/>
          <w:u w:val="single"/>
        </w:rPr>
        <w:t>Requirements and Due Dates:</w:t>
      </w:r>
    </w:p>
    <w:p w:rsidR="00173D46" w:rsidRPr="00173D46" w:rsidRDefault="00FB41B8" w:rsidP="00173D46">
      <w:pPr>
        <w:ind w:left="720" w:firstLine="720"/>
        <w:contextualSpacing/>
        <w:rPr>
          <w:rFonts w:cstheme="minorHAnsi"/>
          <w:b/>
        </w:rPr>
      </w:pPr>
      <w:r w:rsidRPr="00173D46">
        <w:rPr>
          <w:rFonts w:cstheme="minorHAnsi"/>
          <w:b/>
        </w:rPr>
        <w:t>Project Initiation</w:t>
      </w:r>
      <w:r w:rsidR="00173D46" w:rsidRPr="00173D46">
        <w:rPr>
          <w:rFonts w:cstheme="minorHAnsi"/>
          <w:b/>
        </w:rPr>
        <w:t xml:space="preserve"> </w:t>
      </w:r>
    </w:p>
    <w:p w:rsidR="00225EEF" w:rsidRDefault="00173D46" w:rsidP="00EC2418">
      <w:pPr>
        <w:ind w:left="2160"/>
        <w:contextualSpacing/>
        <w:rPr>
          <w:rFonts w:cstheme="minorHAnsi"/>
        </w:rPr>
      </w:pPr>
      <w:r>
        <w:rPr>
          <w:rFonts w:cstheme="minorHAnsi"/>
        </w:rPr>
        <w:t>Ma</w:t>
      </w:r>
      <w:r w:rsidR="00225EEF">
        <w:rPr>
          <w:rFonts w:cstheme="minorHAnsi"/>
        </w:rPr>
        <w:t xml:space="preserve">y be submitted at any time.  Upon deployment of REEport, NIFA’s policy is that all </w:t>
      </w:r>
      <w:r w:rsidR="006E7B9E">
        <w:rPr>
          <w:rFonts w:cstheme="minorHAnsi"/>
        </w:rPr>
        <w:t>capacity</w:t>
      </w:r>
      <w:r w:rsidR="00225EEF">
        <w:rPr>
          <w:rFonts w:cstheme="minorHAnsi"/>
        </w:rPr>
        <w:t xml:space="preserve"> </w:t>
      </w:r>
      <w:r w:rsidR="00EC2418">
        <w:rPr>
          <w:rFonts w:cstheme="minorHAnsi"/>
        </w:rPr>
        <w:t>projects are reported on following the federal fiscal year.  Thus, the overall reporting period for each progress report and final report</w:t>
      </w:r>
      <w:r>
        <w:rPr>
          <w:rFonts w:cstheme="minorHAnsi"/>
        </w:rPr>
        <w:t xml:space="preserve"> must follow the federal fiscal year</w:t>
      </w:r>
      <w:r w:rsidR="00EC2418">
        <w:rPr>
          <w:rFonts w:cstheme="minorHAnsi"/>
        </w:rPr>
        <w:t xml:space="preserve"> (FY)</w:t>
      </w:r>
      <w:r>
        <w:rPr>
          <w:rFonts w:cstheme="minorHAnsi"/>
        </w:rPr>
        <w:t xml:space="preserve">.  </w:t>
      </w:r>
    </w:p>
    <w:p w:rsidR="00225EEF" w:rsidRDefault="00225EEF" w:rsidP="00173D46">
      <w:pPr>
        <w:ind w:left="2160"/>
        <w:contextualSpacing/>
        <w:rPr>
          <w:rFonts w:cstheme="minorHAnsi"/>
        </w:rPr>
      </w:pPr>
    </w:p>
    <w:p w:rsidR="00FB41B8" w:rsidRDefault="00173D46" w:rsidP="00173D46">
      <w:pPr>
        <w:ind w:left="2160"/>
        <w:contextualSpacing/>
        <w:rPr>
          <w:rFonts w:cstheme="minorHAnsi"/>
        </w:rPr>
      </w:pPr>
      <w:r w:rsidRPr="00225EEF">
        <w:rPr>
          <w:rFonts w:cstheme="minorHAnsi"/>
          <w:u w:val="single"/>
        </w:rPr>
        <w:t>Example:</w:t>
      </w:r>
      <w:r>
        <w:rPr>
          <w:rFonts w:cstheme="minorHAnsi"/>
        </w:rPr>
        <w:t xml:space="preserve">  A project initiation is submitted and approved in February of 2012; t</w:t>
      </w:r>
      <w:r w:rsidR="006A688B">
        <w:rPr>
          <w:rFonts w:cstheme="minorHAnsi"/>
        </w:rPr>
        <w:t>he first progress report will cover the reporting period of February 2012 through September 2012</w:t>
      </w:r>
      <w:r w:rsidR="00EC2418">
        <w:rPr>
          <w:rFonts w:cstheme="minorHAnsi"/>
        </w:rPr>
        <w:t xml:space="preserve"> (end of FY)</w:t>
      </w:r>
      <w:r w:rsidR="006A688B">
        <w:rPr>
          <w:rFonts w:cstheme="minorHAnsi"/>
        </w:rPr>
        <w:t xml:space="preserve"> and will be due March 1, 2013</w:t>
      </w:r>
      <w:r w:rsidR="00EC2418">
        <w:rPr>
          <w:rFonts w:cstheme="minorHAnsi"/>
        </w:rPr>
        <w:t xml:space="preserve"> (see details below)</w:t>
      </w:r>
      <w:r w:rsidR="006A688B">
        <w:rPr>
          <w:rFonts w:cstheme="minorHAnsi"/>
        </w:rPr>
        <w:t xml:space="preserve">. </w:t>
      </w:r>
    </w:p>
    <w:p w:rsidR="00B33402" w:rsidRDefault="00B33402" w:rsidP="00173D46">
      <w:pPr>
        <w:ind w:left="2160"/>
        <w:contextualSpacing/>
        <w:rPr>
          <w:rFonts w:cstheme="minorHAnsi"/>
        </w:rPr>
      </w:pPr>
    </w:p>
    <w:p w:rsidR="00B33402" w:rsidRPr="00FE4CB6" w:rsidRDefault="00B33402" w:rsidP="00173D46">
      <w:pPr>
        <w:ind w:left="2160"/>
        <w:contextualSpacing/>
        <w:rPr>
          <w:rFonts w:cstheme="minorHAnsi"/>
        </w:rPr>
      </w:pPr>
      <w:r>
        <w:rPr>
          <w:rFonts w:cstheme="minorHAnsi"/>
        </w:rPr>
        <w:tab/>
      </w:r>
    </w:p>
    <w:p w:rsidR="00FB41B8" w:rsidRPr="00173D46" w:rsidRDefault="00FB41B8" w:rsidP="00FB41B8">
      <w:pPr>
        <w:contextualSpacing/>
        <w:rPr>
          <w:rFonts w:cstheme="minorHAnsi"/>
          <w:b/>
        </w:rPr>
      </w:pPr>
      <w:r w:rsidRPr="00FE4CB6">
        <w:rPr>
          <w:rFonts w:cstheme="minorHAnsi"/>
        </w:rPr>
        <w:tab/>
      </w:r>
      <w:r w:rsidRPr="00FE4CB6">
        <w:rPr>
          <w:rFonts w:cstheme="minorHAnsi"/>
        </w:rPr>
        <w:tab/>
      </w:r>
      <w:r w:rsidRPr="00173D46">
        <w:rPr>
          <w:rFonts w:cstheme="minorHAnsi"/>
          <w:b/>
        </w:rPr>
        <w:t>Progress Report</w:t>
      </w:r>
    </w:p>
    <w:p w:rsidR="00EC2418" w:rsidRDefault="00173D46" w:rsidP="00173D46">
      <w:pPr>
        <w:ind w:left="2160"/>
        <w:contextualSpacing/>
        <w:rPr>
          <w:rFonts w:cstheme="minorHAnsi"/>
        </w:rPr>
      </w:pPr>
      <w:r>
        <w:rPr>
          <w:rFonts w:cstheme="minorHAnsi"/>
        </w:rPr>
        <w:t xml:space="preserve">Due by </w:t>
      </w:r>
      <w:r w:rsidR="00C25CE9">
        <w:rPr>
          <w:rFonts w:cstheme="minorHAnsi"/>
        </w:rPr>
        <w:t>March 1</w:t>
      </w:r>
      <w:r>
        <w:rPr>
          <w:rFonts w:cstheme="minorHAnsi"/>
        </w:rPr>
        <w:t xml:space="preserve"> annually for each r</w:t>
      </w:r>
      <w:r w:rsidR="00EC2418">
        <w:rPr>
          <w:rFonts w:cstheme="minorHAnsi"/>
        </w:rPr>
        <w:t xml:space="preserve">eporting year of the project </w:t>
      </w:r>
      <w:r w:rsidR="00C25CE9">
        <w:rPr>
          <w:rFonts w:cstheme="minorHAnsi"/>
        </w:rPr>
        <w:t xml:space="preserve">but may be submitted within 90 </w:t>
      </w:r>
      <w:r w:rsidR="00225EEF">
        <w:rPr>
          <w:rFonts w:cstheme="minorHAnsi"/>
        </w:rPr>
        <w:t xml:space="preserve">days leading up to March 1.  Per the policy change noted above, </w:t>
      </w:r>
      <w:r w:rsidR="006E7B9E">
        <w:rPr>
          <w:rFonts w:cstheme="minorHAnsi"/>
        </w:rPr>
        <w:t>capacity</w:t>
      </w:r>
      <w:r w:rsidR="00225EEF">
        <w:rPr>
          <w:rFonts w:cstheme="minorHAnsi"/>
        </w:rPr>
        <w:t xml:space="preserve"> reporting must follow the federal fiscal year, so each</w:t>
      </w:r>
      <w:r w:rsidR="00D24B7E">
        <w:rPr>
          <w:rFonts w:cstheme="minorHAnsi"/>
        </w:rPr>
        <w:t xml:space="preserve"> </w:t>
      </w:r>
      <w:r w:rsidR="00225EEF">
        <w:rPr>
          <w:rFonts w:cstheme="minorHAnsi"/>
        </w:rPr>
        <w:t>P</w:t>
      </w:r>
      <w:r w:rsidR="00EC2418">
        <w:rPr>
          <w:rFonts w:cstheme="minorHAnsi"/>
        </w:rPr>
        <w:t xml:space="preserve">rogress Report covers one </w:t>
      </w:r>
      <w:r w:rsidR="00C25CE9">
        <w:rPr>
          <w:rFonts w:cstheme="minorHAnsi"/>
        </w:rPr>
        <w:t>federal fiscal year</w:t>
      </w:r>
      <w:r w:rsidR="00EC2418">
        <w:rPr>
          <w:rFonts w:cstheme="minorHAnsi"/>
        </w:rPr>
        <w:t xml:space="preserve"> (or a portion thereof depending on the start date of the project)</w:t>
      </w:r>
      <w:r w:rsidR="00C25CE9">
        <w:rPr>
          <w:rFonts w:cstheme="minorHAnsi"/>
        </w:rPr>
        <w:t xml:space="preserve">.  </w:t>
      </w:r>
    </w:p>
    <w:p w:rsidR="00EC2418" w:rsidRDefault="00EC2418" w:rsidP="00173D46">
      <w:pPr>
        <w:ind w:left="2160"/>
        <w:contextualSpacing/>
        <w:rPr>
          <w:rFonts w:cstheme="minorHAnsi"/>
        </w:rPr>
      </w:pPr>
    </w:p>
    <w:p w:rsidR="00173D46" w:rsidRDefault="00C25CE9" w:rsidP="00173D46">
      <w:pPr>
        <w:ind w:left="2160"/>
        <w:contextualSpacing/>
        <w:rPr>
          <w:rFonts w:cstheme="minorHAnsi"/>
        </w:rPr>
      </w:pPr>
      <w:r>
        <w:rPr>
          <w:rFonts w:cstheme="minorHAnsi"/>
        </w:rPr>
        <w:lastRenderedPageBreak/>
        <w:t xml:space="preserve">If the project begins in the midst of the federal fiscal year, the progress reported on </w:t>
      </w:r>
      <w:r w:rsidR="006A688B">
        <w:rPr>
          <w:rFonts w:cstheme="minorHAnsi"/>
        </w:rPr>
        <w:t xml:space="preserve">in </w:t>
      </w:r>
      <w:r>
        <w:rPr>
          <w:rFonts w:cstheme="minorHAnsi"/>
        </w:rPr>
        <w:t xml:space="preserve">the first Progress Report is the start of the project through the remainder of the federal fiscal year.  All subsequent Progress Reports cover each full federal fiscal year.  </w:t>
      </w:r>
    </w:p>
    <w:p w:rsidR="00225EEF" w:rsidRDefault="00225EEF" w:rsidP="00173D46">
      <w:pPr>
        <w:ind w:left="2160"/>
        <w:contextualSpacing/>
        <w:rPr>
          <w:rFonts w:cstheme="minorHAnsi"/>
        </w:rPr>
      </w:pPr>
    </w:p>
    <w:p w:rsidR="00F2459A" w:rsidRDefault="00F2459A" w:rsidP="00225EEF">
      <w:pPr>
        <w:ind w:left="2160"/>
        <w:contextualSpacing/>
        <w:rPr>
          <w:rFonts w:cstheme="minorHAnsi"/>
        </w:rPr>
      </w:pPr>
      <w:r w:rsidRPr="00F2459A">
        <w:rPr>
          <w:rFonts w:cstheme="minorHAnsi"/>
          <w:u w:val="single"/>
        </w:rPr>
        <w:t>NOTE:</w:t>
      </w:r>
      <w:r>
        <w:rPr>
          <w:rFonts w:cstheme="minorHAnsi"/>
        </w:rPr>
        <w:t xml:space="preserve">  </w:t>
      </w:r>
      <w:r w:rsidR="00225EEF">
        <w:rPr>
          <w:rFonts w:cstheme="minorHAnsi"/>
        </w:rPr>
        <w:t>REEport works by automatically creati</w:t>
      </w:r>
      <w:r>
        <w:rPr>
          <w:rFonts w:cstheme="minorHAnsi"/>
        </w:rPr>
        <w:t xml:space="preserve">ng a Progress Report “shell” for any </w:t>
      </w:r>
      <w:r w:rsidR="006E7B9E">
        <w:rPr>
          <w:rFonts w:cstheme="minorHAnsi"/>
        </w:rPr>
        <w:t>capacity</w:t>
      </w:r>
      <w:r>
        <w:rPr>
          <w:rFonts w:cstheme="minorHAnsi"/>
        </w:rPr>
        <w:t xml:space="preserve"> project that was</w:t>
      </w:r>
      <w:r w:rsidR="00225EEF">
        <w:rPr>
          <w:rFonts w:cstheme="minorHAnsi"/>
        </w:rPr>
        <w:t xml:space="preserve"> “approved” an</w:t>
      </w:r>
      <w:r>
        <w:rPr>
          <w:rFonts w:cstheme="minorHAnsi"/>
        </w:rPr>
        <w:t>d obtained</w:t>
      </w:r>
      <w:r w:rsidR="00225EEF">
        <w:rPr>
          <w:rFonts w:cstheme="minorHAnsi"/>
        </w:rPr>
        <w:t xml:space="preserve"> active status</w:t>
      </w:r>
      <w:r>
        <w:rPr>
          <w:rFonts w:cstheme="minorHAnsi"/>
        </w:rPr>
        <w:t xml:space="preserve"> in a given fiscal year.  This applies even if the project was only active for a short period of time.  For example, a project that was approved and active only from 9/1/2013 through 9/30/2013 will have a Progress Report shell created for it and “due” by March 1, 2014.  In theory, the progress report would be a report on only one month’s worth of work.  At this time, NIFA does still require tha</w:t>
      </w:r>
      <w:r w:rsidR="00946955">
        <w:rPr>
          <w:rFonts w:cstheme="minorHAnsi"/>
        </w:rPr>
        <w:t xml:space="preserve">t PDs submit these reports.  NIFA </w:t>
      </w:r>
      <w:r>
        <w:rPr>
          <w:rFonts w:cstheme="minorHAnsi"/>
        </w:rPr>
        <w:t>recognize</w:t>
      </w:r>
      <w:r w:rsidR="00946955">
        <w:rPr>
          <w:rFonts w:cstheme="minorHAnsi"/>
        </w:rPr>
        <w:t>s</w:t>
      </w:r>
      <w:r>
        <w:rPr>
          <w:rFonts w:cstheme="minorHAnsi"/>
        </w:rPr>
        <w:t xml:space="preserve"> that such a short period of time may result in there being nothing to report.  That is acceptable, and the PD should state “nothing to report” in any</w:t>
      </w:r>
      <w:r w:rsidR="00A81FB3">
        <w:rPr>
          <w:rFonts w:cstheme="minorHAnsi"/>
        </w:rPr>
        <w:t xml:space="preserve"> text fields which require text or utilize the “nothing to report” checkboxes if available.</w:t>
      </w:r>
      <w:r>
        <w:rPr>
          <w:rFonts w:cstheme="minorHAnsi"/>
        </w:rPr>
        <w:t xml:space="preserve"> </w:t>
      </w:r>
    </w:p>
    <w:p w:rsidR="00F2459A" w:rsidRDefault="00F2459A" w:rsidP="00225EEF">
      <w:pPr>
        <w:ind w:left="2160"/>
        <w:contextualSpacing/>
        <w:rPr>
          <w:rFonts w:cstheme="minorHAnsi"/>
        </w:rPr>
      </w:pPr>
    </w:p>
    <w:p w:rsidR="00F2459A" w:rsidRDefault="00225EEF" w:rsidP="00225EEF">
      <w:pPr>
        <w:ind w:left="2160"/>
        <w:contextualSpacing/>
        <w:rPr>
          <w:rFonts w:cstheme="minorHAnsi"/>
        </w:rPr>
      </w:pPr>
      <w:r>
        <w:rPr>
          <w:rFonts w:cstheme="minorHAnsi"/>
        </w:rPr>
        <w:t>Each subsequent year’s “shell” is created upon submission of the previous year’s Prog</w:t>
      </w:r>
      <w:r w:rsidR="00F2459A">
        <w:rPr>
          <w:rFonts w:cstheme="minorHAnsi"/>
        </w:rPr>
        <w:t xml:space="preserve">ress Report, so the first “real” report of progress in this scenario would come with the second Progress Report, due March 1, 2015.  </w:t>
      </w:r>
    </w:p>
    <w:p w:rsidR="00F2459A" w:rsidRDefault="00F2459A" w:rsidP="00225EEF">
      <w:pPr>
        <w:ind w:left="2160"/>
        <w:contextualSpacing/>
        <w:rPr>
          <w:rFonts w:cstheme="minorHAnsi"/>
        </w:rPr>
      </w:pPr>
    </w:p>
    <w:p w:rsidR="00225EEF" w:rsidRPr="00FE4CB6" w:rsidRDefault="00225EEF" w:rsidP="00173D46">
      <w:pPr>
        <w:ind w:left="2160"/>
        <w:contextualSpacing/>
        <w:rPr>
          <w:rFonts w:cstheme="minorHAnsi"/>
        </w:rPr>
      </w:pPr>
    </w:p>
    <w:p w:rsidR="00FB41B8" w:rsidRPr="00173D46" w:rsidRDefault="00FB41B8" w:rsidP="00FB41B8">
      <w:pPr>
        <w:ind w:left="720" w:firstLine="720"/>
        <w:contextualSpacing/>
        <w:rPr>
          <w:rFonts w:cstheme="minorHAnsi"/>
          <w:b/>
        </w:rPr>
      </w:pPr>
      <w:r w:rsidRPr="00173D46">
        <w:rPr>
          <w:rFonts w:cstheme="minorHAnsi"/>
          <w:b/>
        </w:rPr>
        <w:t>Financial Report</w:t>
      </w:r>
    </w:p>
    <w:p w:rsidR="00173D46" w:rsidRDefault="00173D46" w:rsidP="00225EEF">
      <w:pPr>
        <w:ind w:left="2160"/>
        <w:contextualSpacing/>
        <w:rPr>
          <w:rFonts w:cstheme="minorHAnsi"/>
        </w:rPr>
      </w:pPr>
      <w:r>
        <w:rPr>
          <w:rFonts w:cstheme="minorHAnsi"/>
        </w:rPr>
        <w:t>Due by March 1</w:t>
      </w:r>
      <w:r w:rsidR="00225EEF">
        <w:rPr>
          <w:rFonts w:cstheme="minorHAnsi"/>
        </w:rPr>
        <w:t xml:space="preserve"> for each year of the project.  Note that this is a policy change from the former AD-419’s, which were due via CRIS Webforms on February 1 each year.  </w:t>
      </w:r>
    </w:p>
    <w:p w:rsidR="00225EEF" w:rsidRPr="00FE4CB6" w:rsidRDefault="00225EEF" w:rsidP="00FB41B8">
      <w:pPr>
        <w:ind w:left="720" w:firstLine="720"/>
        <w:contextualSpacing/>
        <w:rPr>
          <w:rFonts w:cstheme="minorHAnsi"/>
        </w:rPr>
      </w:pPr>
    </w:p>
    <w:p w:rsidR="00FB41B8" w:rsidRPr="00173D46" w:rsidRDefault="00FB41B8" w:rsidP="00FB41B8">
      <w:pPr>
        <w:contextualSpacing/>
        <w:rPr>
          <w:rFonts w:cstheme="minorHAnsi"/>
          <w:b/>
        </w:rPr>
      </w:pPr>
      <w:r w:rsidRPr="00FE4CB6">
        <w:rPr>
          <w:rFonts w:cstheme="minorHAnsi"/>
        </w:rPr>
        <w:tab/>
      </w:r>
      <w:r w:rsidRPr="00FE4CB6">
        <w:rPr>
          <w:rFonts w:cstheme="minorHAnsi"/>
        </w:rPr>
        <w:tab/>
      </w:r>
      <w:r w:rsidR="0086325A">
        <w:rPr>
          <w:rFonts w:cstheme="minorHAnsi"/>
          <w:b/>
        </w:rPr>
        <w:t xml:space="preserve">Final </w:t>
      </w:r>
      <w:r w:rsidRPr="00173D46">
        <w:rPr>
          <w:rFonts w:cstheme="minorHAnsi"/>
          <w:b/>
        </w:rPr>
        <w:t>Report</w:t>
      </w:r>
    </w:p>
    <w:p w:rsidR="009E61EF" w:rsidRPr="00BD3A6C" w:rsidRDefault="00173D46" w:rsidP="00BD3A6C">
      <w:pPr>
        <w:ind w:left="2160"/>
        <w:contextualSpacing/>
        <w:rPr>
          <w:rFonts w:cstheme="minorHAnsi"/>
        </w:rPr>
      </w:pPr>
      <w:r>
        <w:rPr>
          <w:rFonts w:cstheme="minorHAnsi"/>
        </w:rPr>
        <w:t xml:space="preserve">Due by </w:t>
      </w:r>
      <w:r w:rsidR="00C25CE9">
        <w:rPr>
          <w:rFonts w:cstheme="minorHAnsi"/>
        </w:rPr>
        <w:t>March 1</w:t>
      </w:r>
      <w:r>
        <w:rPr>
          <w:rFonts w:cstheme="minorHAnsi"/>
        </w:rPr>
        <w:t xml:space="preserve"> on </w:t>
      </w:r>
      <w:r w:rsidR="00C25CE9">
        <w:rPr>
          <w:rFonts w:cstheme="minorHAnsi"/>
        </w:rPr>
        <w:t>the final year of the project.  The Final Report may also be submitted at any time during the life of project in order to terminate that project.</w:t>
      </w:r>
      <w:r w:rsidR="00BD3A6C">
        <w:rPr>
          <w:rFonts w:cstheme="minorHAnsi"/>
        </w:rPr>
        <w:t xml:space="preserve">  However, it is important to note that the system will only accept the submission of the Final Report if the date of submission is within 90 days prior to the current end date listed on the active project.  If a PD or SA wishes to submit a Final Report earlier than 90 days prior to the en</w:t>
      </w:r>
      <w:r w:rsidR="009B1DF5">
        <w:rPr>
          <w:rFonts w:cstheme="minorHAnsi"/>
        </w:rPr>
        <w:t xml:space="preserve">d date of the project, then </w:t>
      </w:r>
      <w:r w:rsidR="00BD3A6C">
        <w:rPr>
          <w:rFonts w:cstheme="minorHAnsi"/>
        </w:rPr>
        <w:t xml:space="preserve">they </w:t>
      </w:r>
      <w:r w:rsidR="009B1DF5">
        <w:rPr>
          <w:rFonts w:cstheme="minorHAnsi"/>
        </w:rPr>
        <w:t xml:space="preserve">must </w:t>
      </w:r>
      <w:r w:rsidR="00BD3A6C">
        <w:rPr>
          <w:rFonts w:cstheme="minorHAnsi"/>
        </w:rPr>
        <w:t xml:space="preserve">submit a “Project Change” to change the end date of the project so that the proper 90 day window is created in relation to the day they want to submit the Final Report.  To learn how to submit a project change, click </w:t>
      </w:r>
      <w:hyperlink w:anchor="_Project_Change" w:history="1">
        <w:r w:rsidR="00BD3A6C" w:rsidRPr="00BD3A6C">
          <w:rPr>
            <w:rStyle w:val="Hyperlink"/>
            <w:rFonts w:cstheme="minorHAnsi"/>
          </w:rPr>
          <w:t>here</w:t>
        </w:r>
      </w:hyperlink>
      <w:r w:rsidR="00BD3A6C">
        <w:rPr>
          <w:rFonts w:cstheme="minorHAnsi"/>
        </w:rPr>
        <w:t>.</w:t>
      </w:r>
    </w:p>
    <w:p w:rsidR="00865909" w:rsidRDefault="00865909" w:rsidP="0028606A">
      <w:pPr>
        <w:pStyle w:val="Heading2"/>
      </w:pPr>
      <w:bookmarkStart w:id="27" w:name="_Toc331659735"/>
    </w:p>
    <w:p w:rsidR="0028606A" w:rsidRDefault="00EC2418" w:rsidP="0028606A">
      <w:pPr>
        <w:pStyle w:val="Heading2"/>
      </w:pPr>
      <w:bookmarkStart w:id="28" w:name="_NIFA_Non-Capacity_Funded"/>
      <w:bookmarkEnd w:id="28"/>
      <w:r>
        <w:t xml:space="preserve"> </w:t>
      </w:r>
      <w:bookmarkStart w:id="29" w:name="_Toc370757380"/>
      <w:r w:rsidR="00FB41B8" w:rsidRPr="00FE4CB6">
        <w:t>NIFA Non-</w:t>
      </w:r>
      <w:r w:rsidR="006E7B9E">
        <w:t>Capacity</w:t>
      </w:r>
      <w:r w:rsidR="00FB41B8" w:rsidRPr="00FE4CB6">
        <w:t xml:space="preserve"> Funded Projects (</w:t>
      </w:r>
      <w:r w:rsidR="00E026DD">
        <w:t>I</w:t>
      </w:r>
      <w:r w:rsidR="00225EEF">
        <w:t xml:space="preserve">ncluding </w:t>
      </w:r>
      <w:r w:rsidR="00FB41B8" w:rsidRPr="0028606A">
        <w:t>Competitive</w:t>
      </w:r>
      <w:r w:rsidR="00FB41B8" w:rsidRPr="00FE4CB6">
        <w:t xml:space="preserve"> Grants)</w:t>
      </w:r>
      <w:bookmarkEnd w:id="27"/>
      <w:bookmarkEnd w:id="29"/>
    </w:p>
    <w:p w:rsidR="00903D5A" w:rsidRPr="00903D5A" w:rsidRDefault="00903D5A" w:rsidP="00903D5A"/>
    <w:p w:rsidR="00225EEF" w:rsidRDefault="00FB41B8" w:rsidP="00FB41B8">
      <w:pPr>
        <w:contextualSpacing/>
        <w:rPr>
          <w:rFonts w:cstheme="minorHAnsi"/>
        </w:rPr>
      </w:pPr>
      <w:r w:rsidRPr="00FE4CB6">
        <w:rPr>
          <w:rFonts w:cstheme="minorHAnsi"/>
        </w:rPr>
        <w:t>A NIFA non-</w:t>
      </w:r>
      <w:r w:rsidR="006E7B9E">
        <w:rPr>
          <w:rFonts w:cstheme="minorHAnsi"/>
        </w:rPr>
        <w:t>capacity</w:t>
      </w:r>
      <w:r w:rsidRPr="00FE4CB6">
        <w:rPr>
          <w:rFonts w:cstheme="minorHAnsi"/>
        </w:rPr>
        <w:t xml:space="preserve"> funded project is a</w:t>
      </w:r>
      <w:r w:rsidR="00225EEF">
        <w:rPr>
          <w:rFonts w:cstheme="minorHAnsi"/>
        </w:rPr>
        <w:t>ny research project funded by a non-</w:t>
      </w:r>
      <w:r w:rsidR="006E7B9E">
        <w:rPr>
          <w:rFonts w:cstheme="minorHAnsi"/>
        </w:rPr>
        <w:t>capacity</w:t>
      </w:r>
      <w:r w:rsidR="00225EEF">
        <w:rPr>
          <w:rFonts w:cstheme="minorHAnsi"/>
        </w:rPr>
        <w:t xml:space="preserve"> funding line or </w:t>
      </w:r>
      <w:r w:rsidRPr="00FE4CB6">
        <w:rPr>
          <w:rFonts w:cstheme="minorHAnsi"/>
        </w:rPr>
        <w:t xml:space="preserve">competitive grant that has been awarded to a </w:t>
      </w:r>
      <w:r w:rsidR="00225EEF">
        <w:rPr>
          <w:rFonts w:cstheme="minorHAnsi"/>
        </w:rPr>
        <w:t xml:space="preserve">grantee through the </w:t>
      </w:r>
      <w:r w:rsidRPr="00FE4CB6">
        <w:rPr>
          <w:rFonts w:cstheme="minorHAnsi"/>
        </w:rPr>
        <w:t xml:space="preserve">grants.gov </w:t>
      </w:r>
      <w:r w:rsidR="00225EEF">
        <w:rPr>
          <w:rFonts w:cstheme="minorHAnsi"/>
        </w:rPr>
        <w:t xml:space="preserve">application and </w:t>
      </w:r>
      <w:r w:rsidRPr="00FE4CB6">
        <w:rPr>
          <w:rFonts w:cstheme="minorHAnsi"/>
        </w:rPr>
        <w:t xml:space="preserve">approval </w:t>
      </w:r>
      <w:r w:rsidRPr="00FE4CB6">
        <w:rPr>
          <w:rFonts w:cstheme="minorHAnsi"/>
        </w:rPr>
        <w:lastRenderedPageBreak/>
        <w:t>process.  Once a non-</w:t>
      </w:r>
      <w:r w:rsidR="006E7B9E">
        <w:rPr>
          <w:rFonts w:cstheme="minorHAnsi"/>
        </w:rPr>
        <w:t>capacity</w:t>
      </w:r>
      <w:r w:rsidRPr="00FE4CB6">
        <w:rPr>
          <w:rFonts w:cstheme="minorHAnsi"/>
        </w:rPr>
        <w:t xml:space="preserve"> grant has been awarded, the grantee is notified </w:t>
      </w:r>
      <w:r w:rsidR="00225EEF">
        <w:rPr>
          <w:rFonts w:cstheme="minorHAnsi"/>
        </w:rPr>
        <w:t xml:space="preserve">by a NIFA Program Specialist or National Program Leader </w:t>
      </w:r>
      <w:r w:rsidRPr="00FE4CB6">
        <w:rPr>
          <w:rFonts w:cstheme="minorHAnsi"/>
        </w:rPr>
        <w:t>that they must use REEport to complete project initiation and sub</w:t>
      </w:r>
      <w:r w:rsidR="00173D46">
        <w:rPr>
          <w:rFonts w:cstheme="minorHAnsi"/>
        </w:rPr>
        <w:t>sequent progress and final</w:t>
      </w:r>
      <w:r w:rsidRPr="00FE4CB6">
        <w:rPr>
          <w:rFonts w:cstheme="minorHAnsi"/>
        </w:rPr>
        <w:t xml:space="preserve"> reports.  </w:t>
      </w:r>
    </w:p>
    <w:p w:rsidR="00225EEF" w:rsidRDefault="00225EEF" w:rsidP="00FB41B8">
      <w:pPr>
        <w:contextualSpacing/>
        <w:rPr>
          <w:rFonts w:cstheme="minorHAnsi"/>
        </w:rPr>
      </w:pPr>
    </w:p>
    <w:p w:rsidR="0041040E" w:rsidRDefault="00A535D5" w:rsidP="00A535D5">
      <w:pPr>
        <w:contextualSpacing/>
        <w:rPr>
          <w:rFonts w:cstheme="minorHAnsi"/>
        </w:rPr>
      </w:pPr>
      <w:r>
        <w:rPr>
          <w:rFonts w:cstheme="minorHAnsi"/>
        </w:rPr>
        <w:t xml:space="preserve">In FY2012, NIFA instituted a Policy change:  </w:t>
      </w:r>
      <w:r w:rsidR="00FB41B8" w:rsidRPr="00FE4CB6">
        <w:rPr>
          <w:rFonts w:cstheme="minorHAnsi"/>
        </w:rPr>
        <w:t>non-</w:t>
      </w:r>
      <w:r w:rsidR="006E7B9E">
        <w:rPr>
          <w:rFonts w:cstheme="minorHAnsi"/>
        </w:rPr>
        <w:t>capacity</w:t>
      </w:r>
      <w:r w:rsidR="00FB41B8" w:rsidRPr="00FE4CB6">
        <w:rPr>
          <w:rFonts w:cstheme="minorHAnsi"/>
        </w:rPr>
        <w:t xml:space="preserve"> grantees are no longer required to complete yearly Financial Reports (the old AD-419s).  Thus, a non-</w:t>
      </w:r>
      <w:r w:rsidR="006E7B9E">
        <w:rPr>
          <w:rFonts w:cstheme="minorHAnsi"/>
        </w:rPr>
        <w:t>capacity</w:t>
      </w:r>
      <w:r w:rsidR="00FB41B8" w:rsidRPr="00FE4CB6">
        <w:rPr>
          <w:rFonts w:cstheme="minorHAnsi"/>
        </w:rPr>
        <w:t xml:space="preserve"> grantee only uses REEport </w:t>
      </w:r>
      <w:r w:rsidR="00B45880" w:rsidRPr="00FE4CB6">
        <w:rPr>
          <w:rFonts w:cstheme="minorHAnsi"/>
        </w:rPr>
        <w:t>for Project Initiation, Progress</w:t>
      </w:r>
      <w:r w:rsidR="00173D46">
        <w:rPr>
          <w:rFonts w:cstheme="minorHAnsi"/>
        </w:rPr>
        <w:t xml:space="preserve"> Reports, and Final </w:t>
      </w:r>
      <w:r w:rsidR="00B45880" w:rsidRPr="00FE4CB6">
        <w:rPr>
          <w:rFonts w:cstheme="minorHAnsi"/>
        </w:rPr>
        <w:t>Reports.</w:t>
      </w:r>
      <w:r>
        <w:rPr>
          <w:rFonts w:cstheme="minorHAnsi"/>
        </w:rPr>
        <w:t xml:space="preserve">  The Federal Financial Report, the SF-425 must still be submitted to the Office of Grants and Financial Management; this is </w:t>
      </w:r>
      <w:r w:rsidR="0041040E" w:rsidRPr="0041040E">
        <w:rPr>
          <w:rFonts w:cstheme="minorHAnsi"/>
        </w:rPr>
        <w:t xml:space="preserve">due annually based on the start date of the project.  </w:t>
      </w:r>
      <w:r>
        <w:rPr>
          <w:rFonts w:cstheme="minorHAnsi"/>
        </w:rPr>
        <w:t xml:space="preserve">The </w:t>
      </w:r>
      <w:r w:rsidR="0041040E">
        <w:rPr>
          <w:rFonts w:cstheme="minorHAnsi"/>
        </w:rPr>
        <w:t xml:space="preserve">SF-425 is sent as a PDF via email to the Awards Management Division at NIFA.  Click </w:t>
      </w:r>
      <w:hyperlink w:anchor="_Submitting_the_Federal" w:history="1">
        <w:r w:rsidR="0041040E" w:rsidRPr="0041040E">
          <w:rPr>
            <w:rStyle w:val="Hyperlink"/>
            <w:rFonts w:cstheme="minorHAnsi"/>
          </w:rPr>
          <w:t>here</w:t>
        </w:r>
      </w:hyperlink>
      <w:r w:rsidR="0041040E">
        <w:rPr>
          <w:rFonts w:cstheme="minorHAnsi"/>
        </w:rPr>
        <w:t xml:space="preserve"> to learn more about this process.  </w:t>
      </w:r>
    </w:p>
    <w:p w:rsidR="006E7B9E" w:rsidRPr="00FE4CB6" w:rsidRDefault="006E7B9E" w:rsidP="00FB41B8">
      <w:pPr>
        <w:contextualSpacing/>
        <w:rPr>
          <w:rFonts w:cstheme="minorHAnsi"/>
        </w:rPr>
      </w:pPr>
    </w:p>
    <w:p w:rsidR="00FB41B8" w:rsidRPr="00FE4CB6" w:rsidRDefault="00FB41B8" w:rsidP="00FB41B8">
      <w:pPr>
        <w:contextualSpacing/>
        <w:rPr>
          <w:rFonts w:cstheme="minorHAnsi"/>
          <w:highlight w:val="yellow"/>
        </w:rPr>
      </w:pPr>
    </w:p>
    <w:p w:rsidR="00FB41B8" w:rsidRPr="00FE4CB6" w:rsidRDefault="0005187A" w:rsidP="00FB41B8">
      <w:pPr>
        <w:ind w:firstLine="720"/>
        <w:contextualSpacing/>
        <w:rPr>
          <w:rFonts w:cstheme="minorHAnsi"/>
          <w:u w:val="single"/>
        </w:rPr>
      </w:pPr>
      <w:r w:rsidRPr="00FE4CB6">
        <w:rPr>
          <w:rFonts w:cstheme="minorHAnsi"/>
          <w:u w:val="single"/>
        </w:rPr>
        <w:t xml:space="preserve">Requirements and </w:t>
      </w:r>
      <w:r w:rsidR="00FB41B8" w:rsidRPr="00FE4CB6">
        <w:rPr>
          <w:rFonts w:cstheme="minorHAnsi"/>
          <w:u w:val="single"/>
        </w:rPr>
        <w:t>Due Dates:</w:t>
      </w:r>
    </w:p>
    <w:p w:rsidR="00173D46" w:rsidRPr="00173D46" w:rsidRDefault="00173D46" w:rsidP="00173D46">
      <w:pPr>
        <w:ind w:left="720" w:firstLine="720"/>
        <w:contextualSpacing/>
        <w:rPr>
          <w:rFonts w:cstheme="minorHAnsi"/>
          <w:b/>
        </w:rPr>
      </w:pPr>
      <w:r w:rsidRPr="00173D46">
        <w:rPr>
          <w:rFonts w:cstheme="minorHAnsi"/>
          <w:b/>
        </w:rPr>
        <w:t xml:space="preserve">Project Initiation </w:t>
      </w:r>
    </w:p>
    <w:p w:rsidR="00173D46" w:rsidRPr="00FE4CB6" w:rsidRDefault="00173D46" w:rsidP="00173D46">
      <w:pPr>
        <w:ind w:left="2160"/>
        <w:contextualSpacing/>
        <w:rPr>
          <w:rFonts w:cstheme="minorHAnsi"/>
        </w:rPr>
      </w:pPr>
      <w:r>
        <w:rPr>
          <w:rFonts w:cstheme="minorHAnsi"/>
        </w:rPr>
        <w:t xml:space="preserve">Should be submitted as soon as the PD receives official email notifying him/her that </w:t>
      </w:r>
      <w:r w:rsidR="0086325A">
        <w:rPr>
          <w:rFonts w:cstheme="minorHAnsi"/>
        </w:rPr>
        <w:t>he/she</w:t>
      </w:r>
      <w:r>
        <w:rPr>
          <w:rFonts w:cstheme="minorHAnsi"/>
        </w:rPr>
        <w:t xml:space="preserve"> must log into the REEport system to complete project initiation.</w:t>
      </w:r>
      <w:r w:rsidR="0086325A">
        <w:rPr>
          <w:rFonts w:cstheme="minorHAnsi"/>
        </w:rPr>
        <w:t xml:space="preserve">  While there is no due date for submission of the project initiation, PDs should be aware that they will not be awarded any funds until NIFA has received the project initiation via REEport.  </w:t>
      </w:r>
    </w:p>
    <w:p w:rsidR="00173D46" w:rsidRPr="00173D46" w:rsidRDefault="00173D46" w:rsidP="00173D46">
      <w:pPr>
        <w:contextualSpacing/>
        <w:rPr>
          <w:rFonts w:cstheme="minorHAnsi"/>
          <w:b/>
        </w:rPr>
      </w:pPr>
      <w:r w:rsidRPr="00FE4CB6">
        <w:rPr>
          <w:rFonts w:cstheme="minorHAnsi"/>
        </w:rPr>
        <w:tab/>
      </w:r>
      <w:r w:rsidRPr="00FE4CB6">
        <w:rPr>
          <w:rFonts w:cstheme="minorHAnsi"/>
        </w:rPr>
        <w:tab/>
      </w:r>
      <w:r w:rsidRPr="00173D46">
        <w:rPr>
          <w:rFonts w:cstheme="minorHAnsi"/>
          <w:b/>
        </w:rPr>
        <w:t>Progress Report</w:t>
      </w:r>
    </w:p>
    <w:p w:rsidR="00D24B7E" w:rsidRDefault="00E026DD" w:rsidP="00173D46">
      <w:pPr>
        <w:ind w:left="2160"/>
        <w:contextualSpacing/>
        <w:rPr>
          <w:rFonts w:cstheme="minorHAnsi"/>
        </w:rPr>
      </w:pPr>
      <w:r>
        <w:rPr>
          <w:rFonts w:cstheme="minorHAnsi"/>
        </w:rPr>
        <w:t xml:space="preserve">Due no later than 90 days after the anniversary of the start date </w:t>
      </w:r>
      <w:r w:rsidR="0086325A">
        <w:rPr>
          <w:rFonts w:cstheme="minorHAnsi"/>
        </w:rPr>
        <w:t>of the project</w:t>
      </w:r>
      <w:r w:rsidR="00D24B7E">
        <w:rPr>
          <w:rFonts w:cstheme="minorHAnsi"/>
        </w:rPr>
        <w:t xml:space="preserve"> but may be submitted up to 90 days prior to the anniversary date</w:t>
      </w:r>
      <w:r w:rsidR="0086325A">
        <w:rPr>
          <w:rFonts w:cstheme="minorHAnsi"/>
        </w:rPr>
        <w:t xml:space="preserve">.  </w:t>
      </w:r>
      <w:r>
        <w:rPr>
          <w:rFonts w:cstheme="minorHAnsi"/>
        </w:rPr>
        <w:t xml:space="preserve">The exception to this is continuation awards; progress reports for a continuation award must be submitted within the 90 days BEFORE the anniversary date in order to receive continued funding.  </w:t>
      </w:r>
      <w:r w:rsidR="0086325A">
        <w:rPr>
          <w:rFonts w:cstheme="minorHAnsi"/>
        </w:rPr>
        <w:t>The anniversary date is always one year from the date of submission of the project i</w:t>
      </w:r>
      <w:r w:rsidR="00241FF9">
        <w:rPr>
          <w:rFonts w:cstheme="minorHAnsi"/>
        </w:rPr>
        <w:t>nitiation OR from the start date</w:t>
      </w:r>
      <w:r w:rsidR="0086325A">
        <w:rPr>
          <w:rFonts w:cstheme="minorHAnsi"/>
        </w:rPr>
        <w:t xml:space="preserve"> indicated on the approved project initiation</w:t>
      </w:r>
      <w:r w:rsidR="00D24B7E">
        <w:rPr>
          <w:rFonts w:cstheme="minorHAnsi"/>
        </w:rPr>
        <w:t>, whichever is later</w:t>
      </w:r>
      <w:r w:rsidR="0086325A">
        <w:rPr>
          <w:rFonts w:cstheme="minorHAnsi"/>
        </w:rPr>
        <w:t xml:space="preserve">.  The start date may be different from the submission date because a PD is permitted to future date the start </w:t>
      </w:r>
      <w:r w:rsidR="00D24B7E">
        <w:rPr>
          <w:rFonts w:cstheme="minorHAnsi"/>
        </w:rPr>
        <w:t xml:space="preserve">of </w:t>
      </w:r>
      <w:r w:rsidR="0086325A">
        <w:rPr>
          <w:rFonts w:cstheme="minorHAnsi"/>
        </w:rPr>
        <w:t>a non-</w:t>
      </w:r>
      <w:r w:rsidR="006E7B9E">
        <w:rPr>
          <w:rFonts w:cstheme="minorHAnsi"/>
        </w:rPr>
        <w:t>capacity</w:t>
      </w:r>
      <w:r w:rsidR="0086325A">
        <w:rPr>
          <w:rFonts w:cstheme="minorHAnsi"/>
        </w:rPr>
        <w:t xml:space="preserve"> project.  </w:t>
      </w:r>
    </w:p>
    <w:p w:rsidR="00173D46" w:rsidRPr="00FE4CB6" w:rsidRDefault="0086325A" w:rsidP="00173D46">
      <w:pPr>
        <w:ind w:left="2160"/>
        <w:contextualSpacing/>
        <w:rPr>
          <w:rFonts w:cstheme="minorHAnsi"/>
        </w:rPr>
      </w:pPr>
      <w:r w:rsidRPr="00D24B7E">
        <w:rPr>
          <w:rFonts w:cstheme="minorHAnsi"/>
          <w:u w:val="single"/>
        </w:rPr>
        <w:t>Example:</w:t>
      </w:r>
      <w:r>
        <w:rPr>
          <w:rFonts w:cstheme="minorHAnsi"/>
        </w:rPr>
        <w:t xml:space="preserve">  A PD submits a project initiation on 3/12 but enters a start date of 6/12.  The anniversary date for the life of the project will then be 6/12.  </w:t>
      </w:r>
    </w:p>
    <w:p w:rsidR="00173D46" w:rsidRPr="00173D46" w:rsidRDefault="00173D46" w:rsidP="00173D46">
      <w:pPr>
        <w:contextualSpacing/>
        <w:rPr>
          <w:rFonts w:cstheme="minorHAnsi"/>
          <w:b/>
        </w:rPr>
      </w:pPr>
      <w:r w:rsidRPr="00FE4CB6">
        <w:rPr>
          <w:rFonts w:cstheme="minorHAnsi"/>
        </w:rPr>
        <w:tab/>
      </w:r>
      <w:r w:rsidRPr="00FE4CB6">
        <w:rPr>
          <w:rFonts w:cstheme="minorHAnsi"/>
        </w:rPr>
        <w:tab/>
      </w:r>
      <w:r w:rsidR="0086325A">
        <w:rPr>
          <w:rFonts w:cstheme="minorHAnsi"/>
          <w:b/>
        </w:rPr>
        <w:t xml:space="preserve">Final </w:t>
      </w:r>
      <w:r w:rsidRPr="00173D46">
        <w:rPr>
          <w:rFonts w:cstheme="minorHAnsi"/>
          <w:b/>
        </w:rPr>
        <w:t>Report</w:t>
      </w:r>
    </w:p>
    <w:p w:rsidR="00173D46" w:rsidRPr="00FE4CB6" w:rsidRDefault="00173D46" w:rsidP="00E026DD">
      <w:pPr>
        <w:ind w:left="2160"/>
        <w:contextualSpacing/>
        <w:rPr>
          <w:rFonts w:cstheme="minorHAnsi"/>
        </w:rPr>
      </w:pPr>
      <w:r>
        <w:rPr>
          <w:rFonts w:cstheme="minorHAnsi"/>
        </w:rPr>
        <w:t>Du</w:t>
      </w:r>
      <w:r w:rsidR="00E026DD">
        <w:rPr>
          <w:rFonts w:cstheme="minorHAnsi"/>
        </w:rPr>
        <w:t xml:space="preserve">e no later than 90 days after the </w:t>
      </w:r>
      <w:r w:rsidR="0086325A">
        <w:rPr>
          <w:rFonts w:cstheme="minorHAnsi"/>
        </w:rPr>
        <w:t>an</w:t>
      </w:r>
      <w:r w:rsidR="00E026DD">
        <w:rPr>
          <w:rFonts w:cstheme="minorHAnsi"/>
        </w:rPr>
        <w:t xml:space="preserve">niversary date of the project but may be submitted at any time to terminate the project.  </w:t>
      </w:r>
    </w:p>
    <w:p w:rsidR="00D843B4" w:rsidRPr="00012BBA" w:rsidRDefault="00D843B4" w:rsidP="00D843B4">
      <w:pPr>
        <w:contextualSpacing/>
        <w:rPr>
          <w:rFonts w:cstheme="minorHAnsi"/>
        </w:rPr>
      </w:pPr>
    </w:p>
    <w:p w:rsidR="00D843B4" w:rsidRPr="00012BBA" w:rsidRDefault="00D843B4" w:rsidP="0028606A">
      <w:pPr>
        <w:pStyle w:val="Heading2"/>
      </w:pPr>
      <w:bookmarkStart w:id="30" w:name="_Toc370757381"/>
      <w:r w:rsidRPr="00012BBA">
        <w:t>Summary Chart of Due Dates</w:t>
      </w:r>
      <w:r w:rsidR="00012BBA" w:rsidRPr="00012BBA">
        <w:t xml:space="preserve"> for </w:t>
      </w:r>
      <w:r w:rsidR="006E7B9E">
        <w:t>Capacity</w:t>
      </w:r>
      <w:r w:rsidR="00012BBA" w:rsidRPr="00012BBA">
        <w:t xml:space="preserve"> &amp; Non-</w:t>
      </w:r>
      <w:r w:rsidR="006E7B9E">
        <w:t>Capacity</w:t>
      </w:r>
      <w:r w:rsidR="00012BBA" w:rsidRPr="00012BBA">
        <w:t xml:space="preserve"> Projects</w:t>
      </w:r>
      <w:bookmarkEnd w:id="30"/>
    </w:p>
    <w:p w:rsidR="00D843B4" w:rsidRPr="00D843B4" w:rsidRDefault="00D843B4" w:rsidP="00D843B4">
      <w:pPr>
        <w:contextualSpacing/>
        <w:jc w:val="center"/>
        <w:rPr>
          <w:rFonts w:cstheme="minorHAnsi"/>
          <w:b/>
        </w:rPr>
      </w:pPr>
    </w:p>
    <w:tbl>
      <w:tblPr>
        <w:tblStyle w:val="TableGrid"/>
        <w:tblW w:w="0" w:type="auto"/>
        <w:jc w:val="center"/>
        <w:tblLook w:val="04A0" w:firstRow="1" w:lastRow="0" w:firstColumn="1" w:lastColumn="0" w:noHBand="0" w:noVBand="1"/>
      </w:tblPr>
      <w:tblGrid>
        <w:gridCol w:w="2448"/>
        <w:gridCol w:w="3420"/>
        <w:gridCol w:w="4500"/>
      </w:tblGrid>
      <w:tr w:rsidR="00D843B4" w:rsidTr="00D843B4">
        <w:trPr>
          <w:jc w:val="center"/>
        </w:trPr>
        <w:tc>
          <w:tcPr>
            <w:tcW w:w="2448" w:type="dxa"/>
            <w:shd w:val="clear" w:color="auto" w:fill="D9D9D9" w:themeFill="background1" w:themeFillShade="D9"/>
          </w:tcPr>
          <w:p w:rsidR="00D843B4" w:rsidRDefault="00D843B4" w:rsidP="00FB41B8">
            <w:pPr>
              <w:contextualSpacing/>
              <w:rPr>
                <w:rFonts w:cstheme="minorHAnsi"/>
                <w:b/>
              </w:rPr>
            </w:pPr>
          </w:p>
        </w:tc>
        <w:tc>
          <w:tcPr>
            <w:tcW w:w="3420" w:type="dxa"/>
            <w:shd w:val="clear" w:color="auto" w:fill="D9D9D9" w:themeFill="background1" w:themeFillShade="D9"/>
          </w:tcPr>
          <w:p w:rsidR="00D843B4" w:rsidRPr="00D843B4" w:rsidRDefault="006E7B9E" w:rsidP="00D843B4">
            <w:pPr>
              <w:contextualSpacing/>
              <w:jc w:val="center"/>
              <w:rPr>
                <w:rFonts w:cstheme="minorHAnsi"/>
                <w:b/>
              </w:rPr>
            </w:pPr>
            <w:r>
              <w:rPr>
                <w:rFonts w:cstheme="minorHAnsi"/>
                <w:b/>
              </w:rPr>
              <w:t>Capacity</w:t>
            </w:r>
            <w:r w:rsidR="00D843B4" w:rsidRPr="00D843B4">
              <w:rPr>
                <w:rFonts w:cstheme="minorHAnsi"/>
                <w:b/>
              </w:rPr>
              <w:t xml:space="preserve"> Projects</w:t>
            </w:r>
          </w:p>
        </w:tc>
        <w:tc>
          <w:tcPr>
            <w:tcW w:w="4500" w:type="dxa"/>
            <w:shd w:val="clear" w:color="auto" w:fill="D9D9D9" w:themeFill="background1" w:themeFillShade="D9"/>
          </w:tcPr>
          <w:p w:rsidR="00D843B4" w:rsidRDefault="00D843B4" w:rsidP="00D843B4">
            <w:pPr>
              <w:contextualSpacing/>
              <w:jc w:val="center"/>
              <w:rPr>
                <w:rFonts w:cstheme="minorHAnsi"/>
                <w:b/>
              </w:rPr>
            </w:pPr>
            <w:r w:rsidRPr="00D843B4">
              <w:rPr>
                <w:rFonts w:cstheme="minorHAnsi"/>
                <w:b/>
              </w:rPr>
              <w:t>Non-</w:t>
            </w:r>
            <w:r w:rsidR="006E7B9E">
              <w:rPr>
                <w:rFonts w:cstheme="minorHAnsi"/>
                <w:b/>
              </w:rPr>
              <w:t>Capacity</w:t>
            </w:r>
            <w:r w:rsidRPr="00D843B4">
              <w:rPr>
                <w:rFonts w:cstheme="minorHAnsi"/>
                <w:b/>
              </w:rPr>
              <w:t xml:space="preserve"> Projects </w:t>
            </w:r>
          </w:p>
          <w:p w:rsidR="00D843B4" w:rsidRPr="00D843B4" w:rsidRDefault="00D843B4" w:rsidP="00D843B4">
            <w:pPr>
              <w:contextualSpacing/>
              <w:jc w:val="center"/>
              <w:rPr>
                <w:rFonts w:cstheme="minorHAnsi"/>
                <w:i/>
              </w:rPr>
            </w:pPr>
            <w:r w:rsidRPr="00D843B4">
              <w:rPr>
                <w:rFonts w:cstheme="minorHAnsi"/>
                <w:i/>
              </w:rPr>
              <w:t>(incl. Competitive Grants)</w:t>
            </w:r>
          </w:p>
        </w:tc>
      </w:tr>
      <w:tr w:rsidR="00D843B4" w:rsidTr="00D843B4">
        <w:trPr>
          <w:trHeight w:val="827"/>
          <w:jc w:val="center"/>
        </w:trPr>
        <w:tc>
          <w:tcPr>
            <w:tcW w:w="2448" w:type="dxa"/>
          </w:tcPr>
          <w:p w:rsidR="00D843B4" w:rsidRDefault="00D843B4" w:rsidP="00FB41B8">
            <w:pPr>
              <w:contextualSpacing/>
              <w:rPr>
                <w:rFonts w:cstheme="minorHAnsi"/>
                <w:b/>
              </w:rPr>
            </w:pPr>
            <w:r>
              <w:rPr>
                <w:rFonts w:cstheme="minorHAnsi"/>
                <w:b/>
              </w:rPr>
              <w:t>Project Initiation</w:t>
            </w:r>
          </w:p>
        </w:tc>
        <w:tc>
          <w:tcPr>
            <w:tcW w:w="3420" w:type="dxa"/>
          </w:tcPr>
          <w:p w:rsidR="00D843B4" w:rsidRPr="00D843B4" w:rsidRDefault="00D843B4" w:rsidP="00FB41B8">
            <w:pPr>
              <w:contextualSpacing/>
              <w:rPr>
                <w:rFonts w:cstheme="minorHAnsi"/>
              </w:rPr>
            </w:pPr>
            <w:r w:rsidRPr="00D843B4">
              <w:rPr>
                <w:rFonts w:cstheme="minorHAnsi"/>
              </w:rPr>
              <w:t>May be submitted at any time</w:t>
            </w:r>
            <w:r w:rsidR="00E026DD">
              <w:rPr>
                <w:rFonts w:cstheme="minorHAnsi"/>
              </w:rPr>
              <w:t>.</w:t>
            </w:r>
          </w:p>
        </w:tc>
        <w:tc>
          <w:tcPr>
            <w:tcW w:w="4500" w:type="dxa"/>
          </w:tcPr>
          <w:p w:rsidR="00D843B4" w:rsidRPr="00D843B4" w:rsidRDefault="00D843B4" w:rsidP="00FB41B8">
            <w:pPr>
              <w:contextualSpacing/>
              <w:rPr>
                <w:rFonts w:cstheme="minorHAnsi"/>
              </w:rPr>
            </w:pPr>
            <w:r w:rsidRPr="00D843B4">
              <w:rPr>
                <w:rFonts w:cstheme="minorHAnsi"/>
              </w:rPr>
              <w:t>As soon as notification of award is received; start date may be future dated</w:t>
            </w:r>
            <w:r w:rsidR="00E026DD">
              <w:rPr>
                <w:rFonts w:cstheme="minorHAnsi"/>
              </w:rPr>
              <w:t>.</w:t>
            </w:r>
          </w:p>
        </w:tc>
      </w:tr>
      <w:tr w:rsidR="00D843B4" w:rsidTr="00D843B4">
        <w:trPr>
          <w:trHeight w:val="854"/>
          <w:jc w:val="center"/>
        </w:trPr>
        <w:tc>
          <w:tcPr>
            <w:tcW w:w="2448" w:type="dxa"/>
          </w:tcPr>
          <w:p w:rsidR="00D843B4" w:rsidRDefault="00D843B4" w:rsidP="00FB41B8">
            <w:pPr>
              <w:contextualSpacing/>
              <w:rPr>
                <w:rFonts w:cstheme="minorHAnsi"/>
                <w:b/>
              </w:rPr>
            </w:pPr>
            <w:r>
              <w:rPr>
                <w:rFonts w:cstheme="minorHAnsi"/>
                <w:b/>
              </w:rPr>
              <w:lastRenderedPageBreak/>
              <w:t>Progress Report</w:t>
            </w:r>
          </w:p>
        </w:tc>
        <w:tc>
          <w:tcPr>
            <w:tcW w:w="3420" w:type="dxa"/>
          </w:tcPr>
          <w:p w:rsidR="00D843B4" w:rsidRPr="00D843B4" w:rsidRDefault="00D843B4" w:rsidP="00FB41B8">
            <w:pPr>
              <w:contextualSpacing/>
              <w:rPr>
                <w:rFonts w:cstheme="minorHAnsi"/>
              </w:rPr>
            </w:pPr>
            <w:r w:rsidRPr="00D843B4">
              <w:rPr>
                <w:rFonts w:cstheme="minorHAnsi"/>
              </w:rPr>
              <w:t>March 1</w:t>
            </w:r>
            <w:r w:rsidRPr="00D843B4">
              <w:rPr>
                <w:rFonts w:cstheme="minorHAnsi"/>
                <w:vertAlign w:val="superscript"/>
              </w:rPr>
              <w:t>st</w:t>
            </w:r>
            <w:r w:rsidR="00E026DD">
              <w:rPr>
                <w:rFonts w:cstheme="minorHAnsi"/>
              </w:rPr>
              <w:t xml:space="preserve"> (M</w:t>
            </w:r>
            <w:r w:rsidRPr="00D843B4">
              <w:rPr>
                <w:rFonts w:cstheme="minorHAnsi"/>
              </w:rPr>
              <w:t>ay be submitted up to 90 days prior</w:t>
            </w:r>
            <w:r w:rsidR="00E026DD">
              <w:rPr>
                <w:rFonts w:cstheme="minorHAnsi"/>
              </w:rPr>
              <w:t>.</w:t>
            </w:r>
            <w:r w:rsidRPr="00D843B4">
              <w:rPr>
                <w:rFonts w:cstheme="minorHAnsi"/>
              </w:rPr>
              <w:t>)</w:t>
            </w:r>
          </w:p>
        </w:tc>
        <w:tc>
          <w:tcPr>
            <w:tcW w:w="4500" w:type="dxa"/>
          </w:tcPr>
          <w:p w:rsidR="00D843B4" w:rsidRPr="00D843B4" w:rsidRDefault="00E026DD" w:rsidP="00E026DD">
            <w:pPr>
              <w:contextualSpacing/>
              <w:rPr>
                <w:rFonts w:cstheme="minorHAnsi"/>
              </w:rPr>
            </w:pPr>
            <w:r>
              <w:rPr>
                <w:rFonts w:cstheme="minorHAnsi"/>
              </w:rPr>
              <w:t>No later than 90 days after the A</w:t>
            </w:r>
            <w:r w:rsidR="00D843B4" w:rsidRPr="00D843B4">
              <w:rPr>
                <w:rFonts w:cstheme="minorHAnsi"/>
              </w:rPr>
              <w:t>nniversary Date (may be submitted up to 90 days prior)</w:t>
            </w:r>
            <w:r>
              <w:rPr>
                <w:rFonts w:cstheme="minorHAnsi"/>
              </w:rPr>
              <w:t xml:space="preserve">.  Continuation awards must be submitted within 90 days before the anniversary date.  </w:t>
            </w:r>
          </w:p>
        </w:tc>
      </w:tr>
      <w:tr w:rsidR="00D843B4" w:rsidTr="00D843B4">
        <w:trPr>
          <w:trHeight w:val="575"/>
          <w:jc w:val="center"/>
        </w:trPr>
        <w:tc>
          <w:tcPr>
            <w:tcW w:w="2448" w:type="dxa"/>
          </w:tcPr>
          <w:p w:rsidR="00D843B4" w:rsidRDefault="00D843B4" w:rsidP="00FB41B8">
            <w:pPr>
              <w:contextualSpacing/>
              <w:rPr>
                <w:rFonts w:cstheme="minorHAnsi"/>
                <w:b/>
              </w:rPr>
            </w:pPr>
            <w:r>
              <w:rPr>
                <w:rFonts w:cstheme="minorHAnsi"/>
                <w:b/>
              </w:rPr>
              <w:t>Financial Report</w:t>
            </w:r>
          </w:p>
        </w:tc>
        <w:tc>
          <w:tcPr>
            <w:tcW w:w="3420" w:type="dxa"/>
          </w:tcPr>
          <w:p w:rsidR="00D843B4" w:rsidRPr="00D843B4" w:rsidRDefault="00D843B4" w:rsidP="00FB41B8">
            <w:pPr>
              <w:contextualSpacing/>
              <w:rPr>
                <w:rFonts w:cstheme="minorHAnsi"/>
              </w:rPr>
            </w:pPr>
            <w:r>
              <w:rPr>
                <w:rFonts w:cstheme="minorHAnsi"/>
              </w:rPr>
              <w:t>March 1</w:t>
            </w:r>
            <w:r w:rsidRPr="00D843B4">
              <w:rPr>
                <w:rFonts w:cstheme="minorHAnsi"/>
                <w:vertAlign w:val="superscript"/>
              </w:rPr>
              <w:t>st</w:t>
            </w:r>
          </w:p>
        </w:tc>
        <w:tc>
          <w:tcPr>
            <w:tcW w:w="4500" w:type="dxa"/>
          </w:tcPr>
          <w:p w:rsidR="00D843B4" w:rsidRPr="00D843B4" w:rsidRDefault="00D843B4" w:rsidP="00FB41B8">
            <w:pPr>
              <w:contextualSpacing/>
              <w:rPr>
                <w:rFonts w:cstheme="minorHAnsi"/>
              </w:rPr>
            </w:pPr>
            <w:r>
              <w:rPr>
                <w:rFonts w:cstheme="minorHAnsi"/>
              </w:rPr>
              <w:t>Not required</w:t>
            </w:r>
          </w:p>
        </w:tc>
      </w:tr>
      <w:tr w:rsidR="00D843B4" w:rsidTr="00D843B4">
        <w:trPr>
          <w:trHeight w:val="620"/>
          <w:jc w:val="center"/>
        </w:trPr>
        <w:tc>
          <w:tcPr>
            <w:tcW w:w="2448" w:type="dxa"/>
          </w:tcPr>
          <w:p w:rsidR="00D843B4" w:rsidRDefault="00D843B4" w:rsidP="00FB41B8">
            <w:pPr>
              <w:contextualSpacing/>
              <w:rPr>
                <w:rFonts w:cstheme="minorHAnsi"/>
                <w:b/>
              </w:rPr>
            </w:pPr>
            <w:r>
              <w:rPr>
                <w:rFonts w:cstheme="minorHAnsi"/>
                <w:b/>
              </w:rPr>
              <w:t>Final Report</w:t>
            </w:r>
          </w:p>
        </w:tc>
        <w:tc>
          <w:tcPr>
            <w:tcW w:w="3420" w:type="dxa"/>
          </w:tcPr>
          <w:p w:rsidR="00D843B4" w:rsidRPr="00D843B4" w:rsidRDefault="00D843B4" w:rsidP="00FB41B8">
            <w:pPr>
              <w:contextualSpacing/>
              <w:rPr>
                <w:rFonts w:cstheme="minorHAnsi"/>
              </w:rPr>
            </w:pPr>
            <w:r>
              <w:rPr>
                <w:rFonts w:cstheme="minorHAnsi"/>
              </w:rPr>
              <w:t>March 1</w:t>
            </w:r>
            <w:r w:rsidRPr="00D843B4">
              <w:rPr>
                <w:rFonts w:cstheme="minorHAnsi"/>
                <w:vertAlign w:val="superscript"/>
              </w:rPr>
              <w:t>st</w:t>
            </w:r>
            <w:r w:rsidR="00E026DD">
              <w:rPr>
                <w:rFonts w:cstheme="minorHAnsi"/>
              </w:rPr>
              <w:t xml:space="preserve"> (M</w:t>
            </w:r>
            <w:r>
              <w:rPr>
                <w:rFonts w:cstheme="minorHAnsi"/>
              </w:rPr>
              <w:t>ay be submitted at any time to terminate the project</w:t>
            </w:r>
            <w:r w:rsidR="00E026DD">
              <w:rPr>
                <w:rFonts w:cstheme="minorHAnsi"/>
              </w:rPr>
              <w:t>.</w:t>
            </w:r>
            <w:r>
              <w:rPr>
                <w:rFonts w:cstheme="minorHAnsi"/>
              </w:rPr>
              <w:t>)</w:t>
            </w:r>
          </w:p>
        </w:tc>
        <w:tc>
          <w:tcPr>
            <w:tcW w:w="4500" w:type="dxa"/>
          </w:tcPr>
          <w:p w:rsidR="00D843B4" w:rsidRPr="00D843B4" w:rsidRDefault="00E026DD" w:rsidP="00FB41B8">
            <w:pPr>
              <w:contextualSpacing/>
              <w:rPr>
                <w:rFonts w:cstheme="minorHAnsi"/>
              </w:rPr>
            </w:pPr>
            <w:r>
              <w:rPr>
                <w:rFonts w:cstheme="minorHAnsi"/>
              </w:rPr>
              <w:t xml:space="preserve">No later than 90 days after the </w:t>
            </w:r>
            <w:r w:rsidR="00D843B4">
              <w:rPr>
                <w:rFonts w:cstheme="minorHAnsi"/>
              </w:rPr>
              <w:t>Anniversary Date (may be submitted at any time to terminate the project)</w:t>
            </w:r>
            <w:r>
              <w:rPr>
                <w:rFonts w:cstheme="minorHAnsi"/>
              </w:rPr>
              <w:t>.</w:t>
            </w:r>
          </w:p>
        </w:tc>
      </w:tr>
    </w:tbl>
    <w:p w:rsidR="0005187A" w:rsidRPr="00FE4CB6" w:rsidRDefault="0005187A" w:rsidP="00FB41B8">
      <w:pPr>
        <w:contextualSpacing/>
        <w:rPr>
          <w:rFonts w:cstheme="minorHAnsi"/>
          <w:b/>
        </w:rPr>
      </w:pPr>
    </w:p>
    <w:p w:rsidR="00FB41B8" w:rsidRPr="00FE4CB6" w:rsidRDefault="0005187A" w:rsidP="0028606A">
      <w:pPr>
        <w:pStyle w:val="Heading2"/>
      </w:pPr>
      <w:bookmarkStart w:id="31" w:name="_Toc331659738"/>
      <w:bookmarkStart w:id="32" w:name="_Toc370757382"/>
      <w:r w:rsidRPr="00FE4CB6">
        <w:t xml:space="preserve">State </w:t>
      </w:r>
      <w:r w:rsidR="00FB41B8" w:rsidRPr="0028606A">
        <w:t>Projects</w:t>
      </w:r>
      <w:bookmarkEnd w:id="31"/>
      <w:bookmarkEnd w:id="32"/>
    </w:p>
    <w:p w:rsidR="00172132" w:rsidRDefault="0005187A" w:rsidP="0086325A">
      <w:pPr>
        <w:contextualSpacing/>
        <w:rPr>
          <w:rFonts w:cstheme="minorHAnsi"/>
        </w:rPr>
      </w:pPr>
      <w:r w:rsidRPr="00FE4CB6">
        <w:rPr>
          <w:rFonts w:cstheme="minorHAnsi"/>
        </w:rPr>
        <w:t>A State agricultural research project is any state funded pro</w:t>
      </w:r>
      <w:r w:rsidR="00172132">
        <w:rPr>
          <w:rFonts w:cstheme="minorHAnsi"/>
        </w:rPr>
        <w:t xml:space="preserve">ject that receives funds </w:t>
      </w:r>
      <w:r w:rsidRPr="00FE4CB6">
        <w:rPr>
          <w:rFonts w:cstheme="minorHAnsi"/>
        </w:rPr>
        <w:t>from the state in which the research is being performed</w:t>
      </w:r>
      <w:r w:rsidR="00172132">
        <w:rPr>
          <w:rFonts w:cstheme="minorHAnsi"/>
        </w:rPr>
        <w:t xml:space="preserve"> (and, in some cases, may receive other private or institution funds; they do NOT receive NIFA or federal funds for state projects)</w:t>
      </w:r>
      <w:r w:rsidRPr="00FE4CB6">
        <w:rPr>
          <w:rFonts w:cstheme="minorHAnsi"/>
        </w:rPr>
        <w:t xml:space="preserve">.  </w:t>
      </w:r>
      <w:r w:rsidR="0086325A">
        <w:rPr>
          <w:rFonts w:cstheme="minorHAnsi"/>
        </w:rPr>
        <w:t>The sponsoring agency is always the State Agricultural Experiment Station that is electing to input such research data into REEport (it is not required</w:t>
      </w:r>
      <w:r w:rsidR="00172132">
        <w:rPr>
          <w:rFonts w:cstheme="minorHAnsi"/>
        </w:rPr>
        <w:t xml:space="preserve"> </w:t>
      </w:r>
      <w:r w:rsidR="00E026DD">
        <w:rPr>
          <w:rFonts w:cstheme="minorHAnsi"/>
        </w:rPr>
        <w:t>n</w:t>
      </w:r>
      <w:r w:rsidR="00172132">
        <w:rPr>
          <w:rFonts w:cstheme="minorHAnsi"/>
        </w:rPr>
        <w:t>or used</w:t>
      </w:r>
      <w:r w:rsidR="0086325A">
        <w:rPr>
          <w:rFonts w:cstheme="minorHAnsi"/>
        </w:rPr>
        <w:t xml:space="preserve"> by NIFA).  </w:t>
      </w:r>
    </w:p>
    <w:p w:rsidR="00172132" w:rsidRDefault="00172132" w:rsidP="0086325A">
      <w:pPr>
        <w:contextualSpacing/>
        <w:rPr>
          <w:rFonts w:cstheme="minorHAnsi"/>
        </w:rPr>
      </w:pPr>
    </w:p>
    <w:p w:rsidR="00172132" w:rsidRPr="00172132" w:rsidRDefault="00172132" w:rsidP="00172132">
      <w:pPr>
        <w:ind w:firstLine="720"/>
        <w:contextualSpacing/>
        <w:rPr>
          <w:rFonts w:cstheme="minorHAnsi"/>
          <w:u w:val="single"/>
        </w:rPr>
      </w:pPr>
      <w:r w:rsidRPr="00172132">
        <w:rPr>
          <w:rFonts w:cstheme="minorHAnsi"/>
          <w:u w:val="single"/>
        </w:rPr>
        <w:t>Requirements and Due Dates:</w:t>
      </w:r>
    </w:p>
    <w:p w:rsidR="0086325A" w:rsidRDefault="0086325A" w:rsidP="00172132">
      <w:pPr>
        <w:ind w:left="1440"/>
        <w:contextualSpacing/>
        <w:rPr>
          <w:rFonts w:cstheme="minorHAnsi"/>
        </w:rPr>
      </w:pPr>
      <w:r>
        <w:rPr>
          <w:rFonts w:cstheme="minorHAnsi"/>
        </w:rPr>
        <w:t xml:space="preserve">In REEport, State projects are treated as </w:t>
      </w:r>
      <w:r w:rsidR="006E7B9E">
        <w:rPr>
          <w:rFonts w:cstheme="minorHAnsi"/>
        </w:rPr>
        <w:t>capacity</w:t>
      </w:r>
      <w:r w:rsidR="005A2369">
        <w:rPr>
          <w:rFonts w:cstheme="minorHAnsi"/>
        </w:rPr>
        <w:t xml:space="preserve"> projects in that </w:t>
      </w:r>
      <w:r>
        <w:rPr>
          <w:rFonts w:cstheme="minorHAnsi"/>
        </w:rPr>
        <w:t>all the same modules available to fill out and submit into the system.  However, there are no NIFA-set requirements or due dates for these modules, and the submission of any Project Initiation, Progress Report,</w:t>
      </w:r>
      <w:r w:rsidR="00172132">
        <w:rPr>
          <w:rFonts w:cstheme="minorHAnsi"/>
        </w:rPr>
        <w:t xml:space="preserve"> Project Change,</w:t>
      </w:r>
      <w:r>
        <w:rPr>
          <w:rFonts w:cstheme="minorHAnsi"/>
        </w:rPr>
        <w:t xml:space="preserve"> Financial Report, or Final Report does not require approval from NIFA.  </w:t>
      </w:r>
      <w:r w:rsidR="00465CA0">
        <w:rPr>
          <w:rFonts w:cstheme="minorHAnsi"/>
        </w:rPr>
        <w:t xml:space="preserve">Upon submission of any of these form types, the form is automatically accepted into the system as final.  </w:t>
      </w:r>
      <w:r w:rsidR="00465CA0" w:rsidRPr="005A2369">
        <w:rPr>
          <w:rFonts w:cstheme="minorHAnsi"/>
          <w:b/>
          <w:i/>
        </w:rPr>
        <w:t>No submitted report can be sent back for editing or rerouted in any way.</w:t>
      </w:r>
    </w:p>
    <w:p w:rsidR="00172132" w:rsidRDefault="00172132" w:rsidP="00172132">
      <w:pPr>
        <w:contextualSpacing/>
        <w:rPr>
          <w:rFonts w:cstheme="minorHAnsi"/>
        </w:rPr>
      </w:pPr>
    </w:p>
    <w:p w:rsidR="00172132" w:rsidRPr="00B25A9B" w:rsidRDefault="00172132" w:rsidP="00172132">
      <w:pPr>
        <w:contextualSpacing/>
        <w:rPr>
          <w:rFonts w:cstheme="minorHAnsi"/>
          <w:b/>
          <w:i/>
          <w:color w:val="FF0000"/>
        </w:rPr>
      </w:pPr>
      <w:r>
        <w:rPr>
          <w:rFonts w:cstheme="minorHAnsi"/>
        </w:rPr>
        <w:tab/>
      </w:r>
      <w:r w:rsidRPr="00B25A9B">
        <w:rPr>
          <w:rFonts w:cstheme="minorHAnsi"/>
          <w:b/>
          <w:i/>
          <w:color w:val="FF0000"/>
        </w:rPr>
        <w:t xml:space="preserve">Important Policy Note:  </w:t>
      </w:r>
    </w:p>
    <w:p w:rsidR="00172132" w:rsidRDefault="00172132" w:rsidP="00172132">
      <w:pPr>
        <w:ind w:left="1440"/>
        <w:contextualSpacing/>
        <w:rPr>
          <w:rFonts w:cstheme="minorHAnsi"/>
        </w:rPr>
      </w:pPr>
      <w:r>
        <w:rPr>
          <w:rFonts w:cstheme="minorHAnsi"/>
        </w:rPr>
        <w:t xml:space="preserve">State projects are permitted to be entered into the REEport system as a courtesy to NIFA partners and to provide them with a system for storing and tracking the projects they choose to enter.  However, NIFA does not use, review, or perform any validation of state project data.  Entering State projects is left to the discretion and control of the State Agricultural Experiment Station.  </w:t>
      </w:r>
    </w:p>
    <w:p w:rsidR="00465CA0" w:rsidRDefault="00465CA0" w:rsidP="00465CA0">
      <w:pPr>
        <w:contextualSpacing/>
        <w:rPr>
          <w:rFonts w:cstheme="minorHAnsi"/>
        </w:rPr>
      </w:pPr>
    </w:p>
    <w:p w:rsidR="00144347" w:rsidRPr="00AA7965" w:rsidRDefault="00144347">
      <w:pPr>
        <w:rPr>
          <w:rFonts w:cstheme="minorHAnsi"/>
        </w:rPr>
      </w:pPr>
      <w:bookmarkStart w:id="33" w:name="_Toc331659739"/>
      <w:r>
        <w:rPr>
          <w:rFonts w:cstheme="minorHAnsi"/>
          <w:color w:val="0D0D0D" w:themeColor="text1" w:themeTint="F2"/>
        </w:rPr>
        <w:br w:type="page"/>
      </w:r>
    </w:p>
    <w:p w:rsidR="00AD4580" w:rsidRDefault="00AD4580" w:rsidP="00AD4580">
      <w:pPr>
        <w:pStyle w:val="Heading1"/>
      </w:pPr>
      <w:bookmarkStart w:id="34" w:name="_Getting_Started:_“I"/>
      <w:bookmarkStart w:id="35" w:name="_Toc370757383"/>
      <w:bookmarkEnd w:id="34"/>
      <w:r>
        <w:lastRenderedPageBreak/>
        <w:t>Getting Started: “I Need to Use REEport – Where do I go?”</w:t>
      </w:r>
      <w:bookmarkEnd w:id="35"/>
    </w:p>
    <w:p w:rsidR="00B821F9" w:rsidRDefault="00B821F9" w:rsidP="0012515E"/>
    <w:p w:rsidR="00B821F9" w:rsidRDefault="00AD4580" w:rsidP="0012515E">
      <w:r>
        <w:t>The following three section</w:t>
      </w:r>
      <w:r w:rsidR="0012515E">
        <w:t>s</w:t>
      </w:r>
      <w:r>
        <w:t xml:space="preserve"> all contain similar information but are geared to the type of user who needs to log in to REEport to perform </w:t>
      </w:r>
      <w:r w:rsidR="0012515E">
        <w:t xml:space="preserve">a </w:t>
      </w:r>
      <w:r>
        <w:t>par</w:t>
      </w:r>
      <w:r w:rsidR="00CC7105">
        <w:t>ticular action, whether it is</w:t>
      </w:r>
      <w:r w:rsidR="0012515E">
        <w:t xml:space="preserve"> site administration, entering project information on a new project, or reporting annual progress of an already active project.  For your convenience, use one of the following three links depending on how you identify yourself:</w:t>
      </w:r>
    </w:p>
    <w:tbl>
      <w:tblPr>
        <w:tblStyle w:val="TableGrid"/>
        <w:tblW w:w="0" w:type="auto"/>
        <w:jc w:val="center"/>
        <w:shd w:val="clear" w:color="auto" w:fill="EEECE1" w:themeFill="background2"/>
        <w:tblLook w:val="04A0" w:firstRow="1" w:lastRow="0" w:firstColumn="1" w:lastColumn="0" w:noHBand="0" w:noVBand="1"/>
      </w:tblPr>
      <w:tblGrid>
        <w:gridCol w:w="8641"/>
      </w:tblGrid>
      <w:tr w:rsidR="00B821F9" w:rsidTr="00B821F9">
        <w:trPr>
          <w:trHeight w:val="2770"/>
          <w:jc w:val="center"/>
        </w:trPr>
        <w:tc>
          <w:tcPr>
            <w:tcW w:w="8641" w:type="dxa"/>
            <w:shd w:val="clear" w:color="auto" w:fill="EEECE1" w:themeFill="background2"/>
          </w:tcPr>
          <w:p w:rsidR="00B821F9" w:rsidRPr="00B821F9" w:rsidRDefault="00B821F9" w:rsidP="00B821F9">
            <w:pPr>
              <w:rPr>
                <w:b/>
                <w:i/>
                <w:sz w:val="28"/>
                <w:szCs w:val="28"/>
              </w:rPr>
            </w:pPr>
            <w:r w:rsidRPr="00B821F9">
              <w:rPr>
                <w:b/>
                <w:i/>
                <w:sz w:val="28"/>
                <w:szCs w:val="28"/>
              </w:rPr>
              <w:t>I am a Site Administrator who needs to set up my site, edit users, enter/review project information</w:t>
            </w:r>
            <w:r w:rsidR="005D6023">
              <w:rPr>
                <w:b/>
                <w:i/>
                <w:sz w:val="28"/>
                <w:szCs w:val="28"/>
              </w:rPr>
              <w:t xml:space="preserve"> and submit projects/reports.</w:t>
            </w:r>
          </w:p>
          <w:p w:rsidR="00B821F9" w:rsidRDefault="00B821F9" w:rsidP="00B821F9">
            <w:pPr>
              <w:ind w:firstLine="720"/>
              <w:rPr>
                <w:b/>
                <w:i/>
              </w:rPr>
            </w:pPr>
          </w:p>
          <w:p w:rsidR="00B821F9" w:rsidRPr="0012515E" w:rsidRDefault="00B821F9" w:rsidP="00B821F9">
            <w:pPr>
              <w:jc w:val="center"/>
              <w:rPr>
                <w:b/>
                <w:i/>
              </w:rPr>
            </w:pPr>
            <w:r>
              <w:rPr>
                <w:b/>
                <w:i/>
              </w:rPr>
              <w:t xml:space="preserve">GO TO &gt; </w:t>
            </w:r>
            <w:hyperlink w:anchor="_Site_Administrators" w:history="1">
              <w:r w:rsidR="00B25A9B" w:rsidRPr="00B25A9B">
                <w:rPr>
                  <w:rStyle w:val="Hyperlink"/>
                  <w:b/>
                  <w:i/>
                </w:rPr>
                <w:t>Instructions for Site Administrators at LGUs</w:t>
              </w:r>
            </w:hyperlink>
          </w:p>
          <w:p w:rsidR="00B821F9" w:rsidRDefault="00B821F9" w:rsidP="0012515E">
            <w:pPr>
              <w:rPr>
                <w:b/>
                <w:i/>
              </w:rPr>
            </w:pPr>
          </w:p>
        </w:tc>
      </w:tr>
      <w:tr w:rsidR="00B821F9" w:rsidTr="00B821F9">
        <w:trPr>
          <w:trHeight w:val="2770"/>
          <w:jc w:val="center"/>
        </w:trPr>
        <w:tc>
          <w:tcPr>
            <w:tcW w:w="8641" w:type="dxa"/>
            <w:shd w:val="clear" w:color="auto" w:fill="EEECE1" w:themeFill="background2"/>
          </w:tcPr>
          <w:p w:rsidR="00B821F9" w:rsidRPr="00B821F9" w:rsidRDefault="00B821F9" w:rsidP="00B821F9">
            <w:pPr>
              <w:rPr>
                <w:b/>
                <w:i/>
                <w:sz w:val="28"/>
                <w:szCs w:val="28"/>
              </w:rPr>
            </w:pPr>
            <w:r w:rsidRPr="00B821F9">
              <w:rPr>
                <w:b/>
                <w:i/>
                <w:sz w:val="28"/>
                <w:szCs w:val="28"/>
              </w:rPr>
              <w:t xml:space="preserve">I am a researcher or an administrative staff member at a NIFA Partner Institution (Land Grant University, but NOT a 1994 or Tribal College) who needs to enter, edit, or review project information for either </w:t>
            </w:r>
            <w:r w:rsidR="006E7B9E">
              <w:rPr>
                <w:b/>
                <w:i/>
                <w:sz w:val="28"/>
                <w:szCs w:val="28"/>
              </w:rPr>
              <w:t>capacity</w:t>
            </w:r>
            <w:r w:rsidRPr="00B821F9">
              <w:rPr>
                <w:b/>
                <w:i/>
                <w:sz w:val="28"/>
                <w:szCs w:val="28"/>
              </w:rPr>
              <w:t xml:space="preserve"> or non-</w:t>
            </w:r>
            <w:r w:rsidR="006E7B9E">
              <w:rPr>
                <w:b/>
                <w:i/>
                <w:sz w:val="28"/>
                <w:szCs w:val="28"/>
              </w:rPr>
              <w:t>capacity</w:t>
            </w:r>
            <w:r w:rsidRPr="00B821F9">
              <w:rPr>
                <w:b/>
                <w:i/>
                <w:sz w:val="28"/>
                <w:szCs w:val="28"/>
              </w:rPr>
              <w:t xml:space="preserve"> projects.</w:t>
            </w:r>
          </w:p>
          <w:p w:rsidR="00B821F9" w:rsidRDefault="00B821F9" w:rsidP="00B821F9">
            <w:pPr>
              <w:rPr>
                <w:b/>
                <w:i/>
              </w:rPr>
            </w:pPr>
          </w:p>
          <w:p w:rsidR="00B821F9" w:rsidRDefault="00B821F9" w:rsidP="00B821F9">
            <w:pPr>
              <w:jc w:val="center"/>
              <w:rPr>
                <w:b/>
                <w:i/>
              </w:rPr>
            </w:pPr>
            <w:r>
              <w:rPr>
                <w:b/>
                <w:i/>
              </w:rPr>
              <w:t xml:space="preserve">GO TO &gt; </w:t>
            </w:r>
            <w:hyperlink w:anchor="_Instructions_for_Project" w:history="1">
              <w:r w:rsidR="00B25A9B">
                <w:rPr>
                  <w:rStyle w:val="Hyperlink"/>
                  <w:b/>
                  <w:i/>
                </w:rPr>
                <w:t>Instructions for Project Directors &amp; Other User Roles at LGUs</w:t>
              </w:r>
            </w:hyperlink>
          </w:p>
          <w:p w:rsidR="00B821F9" w:rsidRDefault="00B821F9" w:rsidP="0012515E">
            <w:pPr>
              <w:rPr>
                <w:b/>
                <w:i/>
              </w:rPr>
            </w:pPr>
          </w:p>
        </w:tc>
      </w:tr>
      <w:tr w:rsidR="00B821F9" w:rsidTr="00B821F9">
        <w:trPr>
          <w:trHeight w:val="2947"/>
          <w:jc w:val="center"/>
        </w:trPr>
        <w:tc>
          <w:tcPr>
            <w:tcW w:w="8641" w:type="dxa"/>
            <w:shd w:val="clear" w:color="auto" w:fill="EEECE1" w:themeFill="background2"/>
          </w:tcPr>
          <w:p w:rsidR="00B821F9" w:rsidRPr="00B821F9" w:rsidRDefault="00B821F9" w:rsidP="00B821F9">
            <w:pPr>
              <w:rPr>
                <w:b/>
                <w:i/>
                <w:sz w:val="28"/>
                <w:szCs w:val="28"/>
              </w:rPr>
            </w:pPr>
            <w:r w:rsidRPr="00B821F9">
              <w:rPr>
                <w:b/>
                <w:i/>
                <w:sz w:val="28"/>
                <w:szCs w:val="28"/>
              </w:rPr>
              <w:t xml:space="preserve">I am an independent grantee who is not affiliated with a Land Grant University and needs to enter project data on a </w:t>
            </w:r>
            <w:r w:rsidR="00B25A9B">
              <w:rPr>
                <w:b/>
                <w:i/>
                <w:sz w:val="28"/>
                <w:szCs w:val="28"/>
              </w:rPr>
              <w:t xml:space="preserve">non-capacity </w:t>
            </w:r>
            <w:r w:rsidRPr="00B821F9">
              <w:rPr>
                <w:b/>
                <w:i/>
                <w:sz w:val="28"/>
                <w:szCs w:val="28"/>
              </w:rPr>
              <w:t>project that has been awarded by NIFA through the Grants.Gov process. (NOTE:  This section should also be used for any researcher/grantee who is part of a 1994 or Tribal College.)</w:t>
            </w:r>
          </w:p>
          <w:p w:rsidR="00B821F9" w:rsidRDefault="00B821F9" w:rsidP="00B821F9">
            <w:pPr>
              <w:rPr>
                <w:b/>
                <w:i/>
              </w:rPr>
            </w:pPr>
            <w:r>
              <w:rPr>
                <w:b/>
                <w:i/>
              </w:rPr>
              <w:tab/>
            </w:r>
          </w:p>
          <w:p w:rsidR="00B821F9" w:rsidRPr="00B821F9" w:rsidRDefault="00B821F9" w:rsidP="00B821F9">
            <w:pPr>
              <w:jc w:val="center"/>
              <w:rPr>
                <w:b/>
                <w:i/>
              </w:rPr>
            </w:pPr>
            <w:r>
              <w:rPr>
                <w:b/>
                <w:i/>
              </w:rPr>
              <w:t>GO TO &gt;</w:t>
            </w:r>
            <w:r w:rsidR="001B7968">
              <w:rPr>
                <w:b/>
                <w:i/>
              </w:rPr>
              <w:t xml:space="preserve"> </w:t>
            </w:r>
            <w:hyperlink w:anchor="_Instructions_for_Independent" w:history="1">
              <w:r w:rsidR="00B25A9B" w:rsidRPr="00B25A9B">
                <w:rPr>
                  <w:rStyle w:val="Hyperlink"/>
                  <w:b/>
                  <w:i/>
                </w:rPr>
                <w:t>Instructions for Independent Grantees (Not Part of an LGU)</w:t>
              </w:r>
            </w:hyperlink>
          </w:p>
          <w:p w:rsidR="00B821F9" w:rsidRDefault="00B821F9" w:rsidP="0012515E">
            <w:pPr>
              <w:rPr>
                <w:b/>
                <w:i/>
              </w:rPr>
            </w:pPr>
          </w:p>
        </w:tc>
      </w:tr>
    </w:tbl>
    <w:p w:rsidR="00B821F9" w:rsidRDefault="00B821F9" w:rsidP="0012515E">
      <w:pPr>
        <w:rPr>
          <w:b/>
          <w:i/>
        </w:rPr>
      </w:pPr>
    </w:p>
    <w:p w:rsidR="00A9538B" w:rsidRDefault="00A9538B" w:rsidP="00A9538B">
      <w:r>
        <w:rPr>
          <w:b/>
          <w:i/>
        </w:rPr>
        <w:t xml:space="preserve">Important Note:  </w:t>
      </w:r>
      <w:r>
        <w:t>If you are a Project Director/Scientist/Administrative Staff who is part of a Land Grant University or NIFA partner institution, please make sure to utilize your Site Administrator as a resource when you have questions about using REEport.  NIFA has provided training to the Site Admins regarding system functionality, how to edit/submit reports, what content should be included, etc.  Your Site Admin shoul</w:t>
      </w:r>
      <w:r w:rsidR="00CC7105">
        <w:t xml:space="preserve">d be your first point of contact for questions </w:t>
      </w:r>
      <w:r>
        <w:t xml:space="preserve">in addition to this manual and other training resources listed on the </w:t>
      </w:r>
      <w:hyperlink r:id="rId14" w:history="1">
        <w:r w:rsidRPr="00A9538B">
          <w:rPr>
            <w:rStyle w:val="Hyperlink"/>
          </w:rPr>
          <w:t>REEport Website</w:t>
        </w:r>
      </w:hyperlink>
      <w:r>
        <w:t>.</w:t>
      </w:r>
    </w:p>
    <w:p w:rsidR="00B821F9" w:rsidRDefault="00B821F9" w:rsidP="0012515E">
      <w:pPr>
        <w:rPr>
          <w:b/>
          <w:i/>
        </w:rPr>
      </w:pPr>
    </w:p>
    <w:p w:rsidR="00012BBA" w:rsidRPr="00B821F9" w:rsidRDefault="00DA18FC" w:rsidP="00B821F9">
      <w:pPr>
        <w:pStyle w:val="Heading2"/>
      </w:pPr>
      <w:bookmarkStart w:id="36" w:name="_Site_Administrators"/>
      <w:bookmarkStart w:id="37" w:name="_Introduction_for_Site"/>
      <w:bookmarkStart w:id="38" w:name="_Instructions_for_Site"/>
      <w:bookmarkStart w:id="39" w:name="_Toc370757384"/>
      <w:bookmarkEnd w:id="36"/>
      <w:bookmarkEnd w:id="37"/>
      <w:bookmarkEnd w:id="38"/>
      <w:r>
        <w:t>Instructions</w:t>
      </w:r>
      <w:r w:rsidR="0012515E">
        <w:t xml:space="preserve"> for </w:t>
      </w:r>
      <w:r w:rsidR="00AD4580">
        <w:t>Site Administrators</w:t>
      </w:r>
      <w:r w:rsidR="00DD31BC">
        <w:rPr>
          <w:i/>
        </w:rPr>
        <w:t xml:space="preserve"> </w:t>
      </w:r>
      <w:bookmarkStart w:id="40" w:name="_Toc331659740"/>
      <w:bookmarkEnd w:id="33"/>
      <w:r w:rsidR="00733FE6">
        <w:rPr>
          <w:i/>
        </w:rPr>
        <w:t>at LGUs</w:t>
      </w:r>
      <w:bookmarkEnd w:id="39"/>
    </w:p>
    <w:bookmarkEnd w:id="40"/>
    <w:p w:rsidR="001661C6" w:rsidRDefault="00692A31" w:rsidP="00667160">
      <w:pPr>
        <w:spacing w:after="0" w:line="240" w:lineRule="auto"/>
        <w:contextualSpacing/>
        <w:rPr>
          <w:rFonts w:cstheme="minorHAnsi"/>
        </w:rPr>
      </w:pPr>
      <w:r w:rsidRPr="00FE4CB6">
        <w:rPr>
          <w:rFonts w:cstheme="minorHAnsi"/>
        </w:rPr>
        <w:t>This section is written</w:t>
      </w:r>
      <w:r w:rsidR="001661C6" w:rsidRPr="00FE4CB6">
        <w:rPr>
          <w:rFonts w:cstheme="minorHAnsi"/>
        </w:rPr>
        <w:t xml:space="preserve"> specifically</w:t>
      </w:r>
      <w:r w:rsidRPr="00FE4CB6">
        <w:rPr>
          <w:rFonts w:cstheme="minorHAnsi"/>
        </w:rPr>
        <w:t xml:space="preserve"> for REEport users who are Site Admin</w:t>
      </w:r>
      <w:r w:rsidR="00733FE6">
        <w:rPr>
          <w:rFonts w:cstheme="minorHAnsi"/>
        </w:rPr>
        <w:t>istrators at Land Grant Universities (not including Tribal Colleges)</w:t>
      </w:r>
      <w:r w:rsidRPr="00FE4CB6">
        <w:rPr>
          <w:rFonts w:cstheme="minorHAnsi"/>
        </w:rPr>
        <w:t>.</w:t>
      </w:r>
      <w:r w:rsidR="001661C6" w:rsidRPr="00FE4CB6">
        <w:rPr>
          <w:rFonts w:cstheme="minorHAnsi"/>
        </w:rPr>
        <w:t xml:space="preserve">  It focuses on how to set up and manage a Site.  </w:t>
      </w:r>
      <w:r w:rsidR="00733FE6">
        <w:rPr>
          <w:rFonts w:cstheme="minorHAnsi"/>
        </w:rPr>
        <w:t xml:space="preserve">If you are a faculty member or administrator at a Tribal College, please consult </w:t>
      </w:r>
      <w:hyperlink w:anchor="_Introduction_for_Independent_1" w:history="1">
        <w:r w:rsidR="00733FE6" w:rsidRPr="00733FE6">
          <w:rPr>
            <w:rStyle w:val="Hyperlink"/>
            <w:rFonts w:cstheme="minorHAnsi"/>
          </w:rPr>
          <w:t>this section</w:t>
        </w:r>
      </w:hyperlink>
      <w:r w:rsidR="00733FE6">
        <w:rPr>
          <w:rFonts w:cstheme="minorHAnsi"/>
        </w:rPr>
        <w:t xml:space="preserve"> of the Manual.  </w:t>
      </w:r>
    </w:p>
    <w:p w:rsidR="00507CEA" w:rsidRDefault="00507CEA" w:rsidP="00667160">
      <w:pPr>
        <w:spacing w:after="0" w:line="240" w:lineRule="auto"/>
        <w:contextualSpacing/>
        <w:rPr>
          <w:rFonts w:cstheme="minorHAnsi"/>
        </w:rPr>
      </w:pPr>
    </w:p>
    <w:p w:rsidR="00427EA0" w:rsidRPr="00427EA0" w:rsidRDefault="00507CEA" w:rsidP="00427EA0">
      <w:pPr>
        <w:pStyle w:val="Default"/>
      </w:pPr>
      <w:r>
        <w:rPr>
          <w:rFonts w:asciiTheme="minorHAnsi" w:hAnsiTheme="minorHAnsi" w:cstheme="minorHAnsi"/>
        </w:rPr>
        <w:t xml:space="preserve">A </w:t>
      </w:r>
      <w:r w:rsidR="00427EA0" w:rsidRPr="00733FE6">
        <w:rPr>
          <w:rFonts w:asciiTheme="minorHAnsi" w:hAnsiTheme="minorHAnsi" w:cstheme="minorHAnsi"/>
          <w:b/>
        </w:rPr>
        <w:t>Site Administrator</w:t>
      </w:r>
      <w:r w:rsidR="00427EA0">
        <w:rPr>
          <w:rFonts w:asciiTheme="minorHAnsi" w:hAnsiTheme="minorHAnsi" w:cstheme="minorHAnsi"/>
        </w:rPr>
        <w:t xml:space="preserve"> is the term REEport uses for the administrative person (or persons) who manage all the users, user roles, workflow permissions, project reviews and submissions, and other administrative actions for an institution’s “site.”  A “site” in REEport is defined as </w:t>
      </w:r>
      <w:r w:rsidR="00427EA0">
        <w:rPr>
          <w:sz w:val="20"/>
          <w:szCs w:val="20"/>
        </w:rPr>
        <w:t xml:space="preserve">a university business entity that receives NIFA </w:t>
      </w:r>
      <w:r w:rsidR="006E7B9E">
        <w:rPr>
          <w:sz w:val="20"/>
          <w:szCs w:val="20"/>
        </w:rPr>
        <w:t>capacity</w:t>
      </w:r>
      <w:r w:rsidR="00427EA0">
        <w:rPr>
          <w:sz w:val="20"/>
          <w:szCs w:val="20"/>
        </w:rPr>
        <w:t xml:space="preserve"> grants and wishes to centrally manage their REEport project submissions. </w:t>
      </w:r>
    </w:p>
    <w:p w:rsidR="00507CEA" w:rsidRDefault="00507CEA" w:rsidP="00507CEA">
      <w:pPr>
        <w:spacing w:after="0" w:line="240" w:lineRule="auto"/>
        <w:contextualSpacing/>
        <w:rPr>
          <w:rFonts w:cstheme="minorHAnsi"/>
        </w:rPr>
      </w:pPr>
    </w:p>
    <w:p w:rsidR="00507CEA" w:rsidRPr="00FE4CB6" w:rsidRDefault="00427EA0" w:rsidP="00667160">
      <w:pPr>
        <w:spacing w:after="0" w:line="240" w:lineRule="auto"/>
        <w:contextualSpacing/>
        <w:rPr>
          <w:rFonts w:cstheme="minorHAnsi"/>
        </w:rPr>
      </w:pPr>
      <w:r>
        <w:rPr>
          <w:rFonts w:cstheme="minorHAnsi"/>
        </w:rPr>
        <w:t xml:space="preserve">Site Administrators are responsible for setting creating user profiles for Project Directors who need to use REEport to enter project data for </w:t>
      </w:r>
      <w:r w:rsidR="006E7B9E">
        <w:rPr>
          <w:rFonts w:cstheme="minorHAnsi"/>
        </w:rPr>
        <w:t>capacity</w:t>
      </w:r>
      <w:r>
        <w:rPr>
          <w:rFonts w:cstheme="minorHAnsi"/>
        </w:rPr>
        <w:t xml:space="preserve"> funded projects.  Only once a PD is set-up by a SA can he/she log into REEport to enter their project information.  Site Admin</w:t>
      </w:r>
      <w:r w:rsidR="00733FE6">
        <w:rPr>
          <w:rFonts w:cstheme="minorHAnsi"/>
        </w:rPr>
        <w:t>s should be aware also that there are only two other roles in REEport which have the abi</w:t>
      </w:r>
      <w:r>
        <w:rPr>
          <w:rFonts w:cstheme="minorHAnsi"/>
        </w:rPr>
        <w:t>lity to submit projects to NIFA</w:t>
      </w:r>
      <w:r w:rsidR="00733FE6">
        <w:rPr>
          <w:rFonts w:cstheme="minorHAnsi"/>
        </w:rPr>
        <w:t xml:space="preserve">:  assistant site admins and project directors.  For assistant site admins, the SA only needs to assign a person that role when creating their user account.  For PDs, the </w:t>
      </w:r>
      <w:r>
        <w:rPr>
          <w:rFonts w:cstheme="minorHAnsi"/>
        </w:rPr>
        <w:t>SA must choose to give this permission under the “workflow” tab in their “Site Administration” module in REEport (see instructions below for “</w:t>
      </w:r>
      <w:hyperlink w:anchor="_Setting_up_your" w:history="1">
        <w:r w:rsidRPr="00733FE6">
          <w:rPr>
            <w:rStyle w:val="Hyperlink"/>
            <w:rFonts w:cstheme="minorHAnsi"/>
          </w:rPr>
          <w:t>Setting up Your Site</w:t>
        </w:r>
      </w:hyperlink>
      <w:r>
        <w:rPr>
          <w:rFonts w:cstheme="minorHAnsi"/>
        </w:rPr>
        <w:t xml:space="preserve">”) in order to enable this capability for PDs (the default for the PD role is that they may only submit up to the “institution review” level).  </w:t>
      </w:r>
    </w:p>
    <w:p w:rsidR="00715E47" w:rsidRDefault="00715E47" w:rsidP="00667160">
      <w:pPr>
        <w:pStyle w:val="Heading3"/>
        <w:spacing w:before="0" w:line="240" w:lineRule="auto"/>
        <w:contextualSpacing/>
        <w:rPr>
          <w:rFonts w:eastAsiaTheme="minorHAnsi" w:cstheme="minorHAnsi"/>
          <w:bCs w:val="0"/>
          <w:color w:val="000000"/>
        </w:rPr>
      </w:pPr>
      <w:bookmarkStart w:id="41" w:name="_Toc331659741"/>
    </w:p>
    <w:p w:rsidR="00012BBA" w:rsidRPr="00012BBA" w:rsidRDefault="009E61EF" w:rsidP="00B821F9">
      <w:pPr>
        <w:pStyle w:val="Heading3"/>
        <w:ind w:left="0"/>
      </w:pPr>
      <w:bookmarkStart w:id="42" w:name="_Toc370757385"/>
      <w:r w:rsidRPr="00C92B0F">
        <w:t>Logging I</w:t>
      </w:r>
      <w:r w:rsidR="00666DA3" w:rsidRPr="00C92B0F">
        <w:t>n</w:t>
      </w:r>
      <w:bookmarkEnd w:id="41"/>
      <w:r w:rsidR="00012BBA">
        <w:t xml:space="preserve"> – First Time User Verification Process</w:t>
      </w:r>
      <w:bookmarkEnd w:id="42"/>
    </w:p>
    <w:p w:rsidR="001661C6" w:rsidRPr="00FE4CB6" w:rsidRDefault="001661C6" w:rsidP="001661C6">
      <w:pPr>
        <w:contextualSpacing/>
        <w:rPr>
          <w:rFonts w:cstheme="minorHAnsi"/>
          <w:u w:val="single"/>
        </w:rPr>
      </w:pPr>
    </w:p>
    <w:p w:rsidR="001661C6" w:rsidRPr="00FE4CB6" w:rsidRDefault="00366B61" w:rsidP="001661C6">
      <w:pPr>
        <w:contextualSpacing/>
        <w:rPr>
          <w:rFonts w:cstheme="minorHAnsi"/>
        </w:rPr>
      </w:pPr>
      <w:r>
        <w:rPr>
          <w:rFonts w:cstheme="minorHAnsi"/>
        </w:rPr>
        <w:t>All Site Admins</w:t>
      </w:r>
      <w:r w:rsidR="001661C6" w:rsidRPr="00FE4CB6">
        <w:rPr>
          <w:rFonts w:cstheme="minorHAnsi"/>
        </w:rPr>
        <w:t xml:space="preserve"> must go through a verification process in the portal if they have not logged in before (i.e. if they are not a previous user of REEport or have no</w:t>
      </w:r>
      <w:r w:rsidR="00BD08B7">
        <w:rPr>
          <w:rFonts w:cstheme="minorHAnsi"/>
        </w:rPr>
        <w:t>t</w:t>
      </w:r>
      <w:r w:rsidR="001661C6" w:rsidRPr="00FE4CB6">
        <w:rPr>
          <w:rFonts w:cstheme="minorHAnsi"/>
        </w:rPr>
        <w:t xml:space="preserve"> logged into the portal for other purposes, such as the POW system or to access the Leadership Management Dashboard). You will kn</w:t>
      </w:r>
      <w:r>
        <w:rPr>
          <w:rFonts w:cstheme="minorHAnsi"/>
        </w:rPr>
        <w:t>ow if you are an unverified SA</w:t>
      </w:r>
      <w:r w:rsidR="001661C6" w:rsidRPr="00FE4CB6">
        <w:rPr>
          <w:rFonts w:cstheme="minorHAnsi"/>
        </w:rPr>
        <w:t xml:space="preserve"> if you do not have a password, because only users who have set their own passwords are considered “verified.” </w:t>
      </w:r>
    </w:p>
    <w:p w:rsidR="001661C6" w:rsidRPr="00FE4CB6" w:rsidRDefault="001661C6" w:rsidP="001661C6">
      <w:pPr>
        <w:contextualSpacing/>
        <w:rPr>
          <w:rFonts w:cstheme="minorHAnsi"/>
        </w:rPr>
      </w:pPr>
    </w:p>
    <w:p w:rsidR="001661C6" w:rsidRPr="00FE4CB6" w:rsidRDefault="001661C6" w:rsidP="001661C6">
      <w:pPr>
        <w:contextualSpacing/>
        <w:rPr>
          <w:rFonts w:cstheme="minorHAnsi"/>
        </w:rPr>
      </w:pPr>
      <w:r w:rsidRPr="00FE4CB6">
        <w:rPr>
          <w:rFonts w:cstheme="minorHAnsi"/>
        </w:rPr>
        <w:t>If you have never logged into the portal before and have not set your own password:</w:t>
      </w:r>
    </w:p>
    <w:p w:rsidR="001661C6" w:rsidRPr="00FE4CB6" w:rsidRDefault="001661C6" w:rsidP="001661C6">
      <w:pPr>
        <w:contextualSpacing/>
        <w:rPr>
          <w:rFonts w:cstheme="minorHAnsi"/>
        </w:rPr>
      </w:pPr>
      <w:r w:rsidRPr="00FE4CB6">
        <w:rPr>
          <w:rFonts w:cstheme="minorHAnsi"/>
        </w:rPr>
        <w:t xml:space="preserve">1. </w:t>
      </w:r>
      <w:r w:rsidR="00082B78">
        <w:rPr>
          <w:rFonts w:cstheme="minorHAnsi"/>
        </w:rPr>
        <w:t>Click the “Reset Password” link</w:t>
      </w:r>
      <w:r w:rsidRPr="00FE4CB6">
        <w:rPr>
          <w:rFonts w:cstheme="minorHAnsi"/>
        </w:rPr>
        <w:t>.</w:t>
      </w:r>
    </w:p>
    <w:p w:rsidR="001661C6" w:rsidRPr="00FE4CB6" w:rsidRDefault="001661C6" w:rsidP="002F0F0F">
      <w:pPr>
        <w:contextualSpacing/>
        <w:jc w:val="center"/>
        <w:rPr>
          <w:rFonts w:cstheme="minorHAnsi"/>
        </w:rPr>
      </w:pPr>
      <w:r w:rsidRPr="00FE4CB6">
        <w:rPr>
          <w:rFonts w:cstheme="minorHAnsi"/>
          <w:noProof/>
        </w:rPr>
        <w:drawing>
          <wp:inline distT="0" distB="0" distL="0" distR="0" wp14:anchorId="2222A52B" wp14:editId="26273A37">
            <wp:extent cx="5162550" cy="1870566"/>
            <wp:effectExtent l="19050" t="19050" r="19050" b="15384"/>
            <wp:docPr id="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5162158" cy="1870424"/>
                    </a:xfrm>
                    <a:prstGeom prst="rect">
                      <a:avLst/>
                    </a:prstGeom>
                    <a:noFill/>
                    <a:ln w="9525">
                      <a:solidFill>
                        <a:schemeClr val="tx1"/>
                      </a:solidFill>
                      <a:miter lim="800000"/>
                      <a:headEnd/>
                      <a:tailEnd/>
                    </a:ln>
                  </pic:spPr>
                </pic:pic>
              </a:graphicData>
            </a:graphic>
          </wp:inline>
        </w:drawing>
      </w:r>
    </w:p>
    <w:p w:rsidR="00715E47" w:rsidRDefault="00715E47" w:rsidP="001661C6">
      <w:pPr>
        <w:contextualSpacing/>
        <w:rPr>
          <w:rFonts w:cstheme="minorHAnsi"/>
        </w:rPr>
      </w:pPr>
    </w:p>
    <w:p w:rsidR="001661C6" w:rsidRDefault="001661C6" w:rsidP="001661C6">
      <w:pPr>
        <w:contextualSpacing/>
        <w:rPr>
          <w:rFonts w:cstheme="minorHAnsi"/>
        </w:rPr>
      </w:pPr>
      <w:r w:rsidRPr="00FE4CB6">
        <w:rPr>
          <w:rFonts w:cstheme="minorHAnsi"/>
        </w:rPr>
        <w:t xml:space="preserve">2. </w:t>
      </w:r>
      <w:r w:rsidR="00082B78">
        <w:rPr>
          <w:rFonts w:cstheme="minorHAnsi"/>
        </w:rPr>
        <w:t>E</w:t>
      </w:r>
      <w:r w:rsidRPr="00FE4CB6">
        <w:rPr>
          <w:rFonts w:cstheme="minorHAnsi"/>
        </w:rPr>
        <w:t>nter your email address and click “</w:t>
      </w:r>
      <w:r w:rsidR="00082B78">
        <w:rPr>
          <w:rFonts w:cstheme="minorHAnsi"/>
        </w:rPr>
        <w:t>S</w:t>
      </w:r>
      <w:r w:rsidRPr="00FE4CB6">
        <w:rPr>
          <w:rFonts w:cstheme="minorHAnsi"/>
        </w:rPr>
        <w:t>end.”</w:t>
      </w:r>
    </w:p>
    <w:p w:rsidR="00082B78" w:rsidRDefault="00082B78" w:rsidP="001661C6">
      <w:pPr>
        <w:contextualSpacing/>
        <w:rPr>
          <w:rFonts w:cstheme="minorHAnsi"/>
        </w:rPr>
      </w:pPr>
    </w:p>
    <w:p w:rsidR="00082B78" w:rsidRPr="00FE4CB6" w:rsidRDefault="00082B78" w:rsidP="001661C6">
      <w:pPr>
        <w:contextualSpacing/>
        <w:rPr>
          <w:rFonts w:cstheme="minorHAnsi"/>
        </w:rPr>
      </w:pPr>
      <w:r>
        <w:rPr>
          <w:rFonts w:cstheme="minorHAnsi"/>
        </w:rPr>
        <w:t>3. You should see a confirmation message stating that an Activation link was successfully sent.</w:t>
      </w:r>
    </w:p>
    <w:p w:rsidR="001661C6" w:rsidRPr="00FE4CB6" w:rsidRDefault="006D3B29" w:rsidP="002F0F0F">
      <w:pPr>
        <w:contextualSpacing/>
        <w:jc w:val="center"/>
        <w:rPr>
          <w:rFonts w:cstheme="minorHAnsi"/>
        </w:rPr>
      </w:pPr>
      <w:r w:rsidRPr="00FE4CB6">
        <w:rPr>
          <w:rFonts w:cstheme="minorHAnsi"/>
          <w:noProof/>
        </w:rPr>
        <w:lastRenderedPageBreak/>
        <w:drawing>
          <wp:inline distT="0" distB="0" distL="0" distR="0" wp14:anchorId="49F1106B" wp14:editId="400FBACD">
            <wp:extent cx="5203202" cy="2219325"/>
            <wp:effectExtent l="19050" t="19050" r="16498" b="2857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04931" cy="2220063"/>
                    </a:xfrm>
                    <a:prstGeom prst="rect">
                      <a:avLst/>
                    </a:prstGeom>
                    <a:noFill/>
                    <a:ln w="9525">
                      <a:solidFill>
                        <a:schemeClr val="tx1"/>
                      </a:solidFill>
                      <a:miter lim="800000"/>
                      <a:headEnd/>
                      <a:tailEnd/>
                    </a:ln>
                  </pic:spPr>
                </pic:pic>
              </a:graphicData>
            </a:graphic>
          </wp:inline>
        </w:drawing>
      </w:r>
    </w:p>
    <w:p w:rsidR="001661C6" w:rsidRPr="00FE4CB6" w:rsidRDefault="00082B78" w:rsidP="001661C6">
      <w:pPr>
        <w:contextualSpacing/>
        <w:rPr>
          <w:rFonts w:cstheme="minorHAnsi"/>
        </w:rPr>
      </w:pPr>
      <w:r>
        <w:rPr>
          <w:rFonts w:cstheme="minorHAnsi"/>
        </w:rPr>
        <w:t>4</w:t>
      </w:r>
      <w:r w:rsidR="001661C6" w:rsidRPr="00FE4CB6">
        <w:rPr>
          <w:rFonts w:cstheme="minorHAnsi"/>
        </w:rPr>
        <w:t>. In the email you receive</w:t>
      </w:r>
      <w:r w:rsidR="006D3B29" w:rsidRPr="00FE4CB6">
        <w:rPr>
          <w:rFonts w:cstheme="minorHAnsi"/>
        </w:rPr>
        <w:t xml:space="preserve"> (should arrive within 10 minutes)</w:t>
      </w:r>
      <w:r w:rsidR="001661C6" w:rsidRPr="00FE4CB6">
        <w:rPr>
          <w:rFonts w:cstheme="minorHAnsi"/>
        </w:rPr>
        <w:t xml:space="preserve">, click the link provided.  The link will take you to a page where you can set your own password. </w:t>
      </w:r>
    </w:p>
    <w:p w:rsidR="001661C6" w:rsidRPr="00FE4CB6" w:rsidRDefault="001661C6" w:rsidP="001661C6">
      <w:pPr>
        <w:contextualSpacing/>
        <w:rPr>
          <w:rFonts w:cstheme="minorHAnsi"/>
        </w:rPr>
      </w:pPr>
    </w:p>
    <w:p w:rsidR="001661C6" w:rsidRDefault="00082B78" w:rsidP="001661C6">
      <w:pPr>
        <w:contextualSpacing/>
        <w:rPr>
          <w:rFonts w:cstheme="minorHAnsi"/>
        </w:rPr>
      </w:pPr>
      <w:r>
        <w:rPr>
          <w:rFonts w:cstheme="minorHAnsi"/>
        </w:rPr>
        <w:t>5</w:t>
      </w:r>
      <w:r w:rsidR="001661C6" w:rsidRPr="00FE4CB6">
        <w:rPr>
          <w:rFonts w:cstheme="minorHAnsi"/>
        </w:rPr>
        <w:t>.  After setting your password, log into the portal with your email and newly set password.</w:t>
      </w:r>
    </w:p>
    <w:p w:rsidR="001661C6" w:rsidRPr="00FE4CB6" w:rsidRDefault="001661C6" w:rsidP="001661C6">
      <w:pPr>
        <w:contextualSpacing/>
        <w:rPr>
          <w:rFonts w:cstheme="minorHAnsi"/>
        </w:rPr>
      </w:pPr>
    </w:p>
    <w:p w:rsidR="001661C6" w:rsidRPr="00FE4CB6" w:rsidRDefault="00082B78" w:rsidP="001661C6">
      <w:pPr>
        <w:contextualSpacing/>
        <w:rPr>
          <w:rFonts w:cstheme="minorHAnsi"/>
        </w:rPr>
      </w:pPr>
      <w:r>
        <w:rPr>
          <w:rFonts w:cstheme="minorHAnsi"/>
        </w:rPr>
        <w:t>6</w:t>
      </w:r>
      <w:r w:rsidR="001661C6" w:rsidRPr="00FE4CB6">
        <w:rPr>
          <w:rFonts w:cstheme="minorHAnsi"/>
        </w:rPr>
        <w:t>.  Under “Active Applications,” click the “REEport” link. (All REEport users will have a slightly different link name since the name of the link associates them with a particular institution.)</w:t>
      </w:r>
    </w:p>
    <w:p w:rsidR="001661C6" w:rsidRPr="00FE4CB6" w:rsidRDefault="001661C6" w:rsidP="001661C6">
      <w:pPr>
        <w:contextualSpacing/>
        <w:rPr>
          <w:rFonts w:cstheme="minorHAnsi"/>
        </w:rPr>
      </w:pPr>
    </w:p>
    <w:p w:rsidR="006D3B29" w:rsidRDefault="00666DA3" w:rsidP="002F0F0F">
      <w:pPr>
        <w:contextualSpacing/>
        <w:jc w:val="center"/>
        <w:rPr>
          <w:rFonts w:cstheme="minorHAnsi"/>
          <w:u w:val="single"/>
        </w:rPr>
      </w:pPr>
      <w:r w:rsidRPr="00FE4CB6">
        <w:rPr>
          <w:rFonts w:cstheme="minorHAnsi"/>
          <w:noProof/>
          <w:u w:val="single"/>
        </w:rPr>
        <w:drawing>
          <wp:inline distT="0" distB="0" distL="0" distR="0" wp14:anchorId="367E33D3" wp14:editId="2296E7F7">
            <wp:extent cx="5229225" cy="2848440"/>
            <wp:effectExtent l="19050" t="19050" r="28575" b="28110"/>
            <wp:docPr id="1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print"/>
                    <a:srcRect/>
                    <a:stretch>
                      <a:fillRect/>
                    </a:stretch>
                  </pic:blipFill>
                  <pic:spPr bwMode="auto">
                    <a:xfrm>
                      <a:off x="0" y="0"/>
                      <a:ext cx="5229225" cy="2848440"/>
                    </a:xfrm>
                    <a:prstGeom prst="rect">
                      <a:avLst/>
                    </a:prstGeom>
                    <a:noFill/>
                    <a:ln w="9525">
                      <a:solidFill>
                        <a:schemeClr val="tx1"/>
                      </a:solidFill>
                      <a:miter lim="800000"/>
                      <a:headEnd/>
                      <a:tailEnd/>
                    </a:ln>
                  </pic:spPr>
                </pic:pic>
              </a:graphicData>
            </a:graphic>
          </wp:inline>
        </w:drawing>
      </w:r>
    </w:p>
    <w:p w:rsidR="00366B61" w:rsidRDefault="00366B61" w:rsidP="002F0F0F">
      <w:pPr>
        <w:contextualSpacing/>
        <w:jc w:val="center"/>
        <w:rPr>
          <w:rFonts w:cstheme="minorHAnsi"/>
          <w:u w:val="single"/>
        </w:rPr>
      </w:pPr>
    </w:p>
    <w:p w:rsidR="00CB78CB" w:rsidRDefault="00366B61" w:rsidP="00CB78CB">
      <w:pPr>
        <w:spacing w:after="0" w:line="240" w:lineRule="auto"/>
        <w:ind w:left="720"/>
        <w:contextualSpacing/>
        <w:rPr>
          <w:rFonts w:cstheme="minorHAnsi"/>
        </w:rPr>
      </w:pPr>
      <w:r w:rsidRPr="00C87A56">
        <w:rPr>
          <w:rFonts w:cstheme="minorHAnsi"/>
          <w:b/>
          <w:color w:val="000000" w:themeColor="text1"/>
          <w:u w:val="single"/>
        </w:rPr>
        <w:t>NOTE:</w:t>
      </w:r>
      <w:r>
        <w:rPr>
          <w:rFonts w:cstheme="minorHAnsi"/>
        </w:rPr>
        <w:t xml:space="preserve">  If your site has already been accessed and “set up” previously by another Site Admin, then continue to step 6 below. However, if your site has never been accessed or “set up” before, you will automatically see the “Launch Wizard” after you click into your REEport A</w:t>
      </w:r>
      <w:r w:rsidR="00CB78CB">
        <w:rPr>
          <w:rFonts w:cstheme="minorHAnsi"/>
        </w:rPr>
        <w:t xml:space="preserve">ctive Application link (screenshot below).  </w:t>
      </w:r>
      <w:r w:rsidR="00CB78CB" w:rsidRPr="00D24796">
        <w:rPr>
          <w:rFonts w:cstheme="minorHAnsi"/>
        </w:rPr>
        <w:t xml:space="preserve">The wizard simply guides you from page to page so that you know you are setting up all available configurations in order and not missing any.  </w:t>
      </w:r>
      <w:r w:rsidR="00CB78CB">
        <w:rPr>
          <w:rFonts w:cstheme="minorHAnsi"/>
        </w:rPr>
        <w:t xml:space="preserve">To use the wizard, simply continue clicking the “next” button that appears on the first page (screenshot 1) and then continue using the navigation buttons at the bottom of the subsequent screens (screenshot 2).  Once you have completed the necessary site set up, you will have access to your home screen (Step 6 below).  “Setting </w:t>
      </w:r>
      <w:r w:rsidR="00F8740E">
        <w:rPr>
          <w:rFonts w:cstheme="minorHAnsi"/>
        </w:rPr>
        <w:t>up</w:t>
      </w:r>
      <w:r w:rsidR="00CB78CB">
        <w:rPr>
          <w:rFonts w:cstheme="minorHAnsi"/>
        </w:rPr>
        <w:t xml:space="preserve"> Your Site” instructions are found on page 21 of this manual.    </w:t>
      </w:r>
    </w:p>
    <w:p w:rsidR="00366B61" w:rsidRDefault="00366B61" w:rsidP="00366B61">
      <w:pPr>
        <w:contextualSpacing/>
        <w:rPr>
          <w:rFonts w:cstheme="minorHAnsi"/>
        </w:rPr>
      </w:pPr>
    </w:p>
    <w:p w:rsidR="00366B61" w:rsidRPr="00FE4CB6" w:rsidRDefault="00366B61" w:rsidP="00366B61">
      <w:pPr>
        <w:contextualSpacing/>
        <w:rPr>
          <w:rFonts w:cstheme="minorHAnsi"/>
        </w:rPr>
      </w:pPr>
    </w:p>
    <w:p w:rsidR="00CB78CB" w:rsidRPr="00CB78CB" w:rsidRDefault="00CB78CB" w:rsidP="00CB78CB">
      <w:pPr>
        <w:contextualSpacing/>
        <w:jc w:val="center"/>
        <w:rPr>
          <w:rFonts w:cstheme="minorHAnsi"/>
          <w:u w:val="single"/>
        </w:rPr>
      </w:pPr>
      <w:r w:rsidRPr="00CB78CB">
        <w:rPr>
          <w:rFonts w:cstheme="minorHAnsi"/>
          <w:noProof/>
          <w:u w:val="single"/>
        </w:rPr>
        <w:drawing>
          <wp:inline distT="0" distB="0" distL="0" distR="0" wp14:anchorId="124DBF0F" wp14:editId="4BA74B23">
            <wp:extent cx="5019675" cy="3845545"/>
            <wp:effectExtent l="19050" t="19050" r="28575" b="21605"/>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cstate="print"/>
                    <a:srcRect/>
                    <a:stretch>
                      <a:fillRect/>
                    </a:stretch>
                  </pic:blipFill>
                  <pic:spPr bwMode="auto">
                    <a:xfrm>
                      <a:off x="0" y="0"/>
                      <a:ext cx="5019675" cy="3845545"/>
                    </a:xfrm>
                    <a:prstGeom prst="rect">
                      <a:avLst/>
                    </a:prstGeom>
                    <a:noFill/>
                    <a:ln w="9525">
                      <a:solidFill>
                        <a:schemeClr val="tx1"/>
                      </a:solidFill>
                      <a:miter lim="800000"/>
                      <a:headEnd/>
                      <a:tailEnd/>
                    </a:ln>
                  </pic:spPr>
                </pic:pic>
              </a:graphicData>
            </a:graphic>
          </wp:inline>
        </w:drawing>
      </w:r>
    </w:p>
    <w:p w:rsidR="00666DA3" w:rsidRPr="00FE4CB6" w:rsidRDefault="00666DA3" w:rsidP="00666DA3">
      <w:pPr>
        <w:contextualSpacing/>
        <w:rPr>
          <w:rFonts w:cstheme="minorHAnsi"/>
        </w:rPr>
      </w:pPr>
    </w:p>
    <w:p w:rsidR="00666DA3" w:rsidRPr="00FE4CB6" w:rsidRDefault="00666DA3" w:rsidP="00666DA3">
      <w:pPr>
        <w:contextualSpacing/>
        <w:rPr>
          <w:rFonts w:cstheme="minorHAnsi"/>
        </w:rPr>
      </w:pPr>
      <w:r w:rsidRPr="00FE4CB6">
        <w:rPr>
          <w:rFonts w:cstheme="minorHAnsi"/>
        </w:rPr>
        <w:t>6. You will be brought to your REEport home page, where you have the ability to start new projects</w:t>
      </w:r>
      <w:r w:rsidR="00D76111">
        <w:rPr>
          <w:rFonts w:cstheme="minorHAnsi"/>
        </w:rPr>
        <w:t>, and manage existing projects, and perform site administration functions for your institution(s).</w:t>
      </w:r>
    </w:p>
    <w:p w:rsidR="00666DA3" w:rsidRPr="00FE4CB6" w:rsidRDefault="00666DA3" w:rsidP="002F0F0F">
      <w:pPr>
        <w:contextualSpacing/>
        <w:jc w:val="center"/>
        <w:rPr>
          <w:rFonts w:cstheme="minorHAnsi"/>
        </w:rPr>
      </w:pPr>
      <w:r w:rsidRPr="00FE4CB6">
        <w:rPr>
          <w:rFonts w:cstheme="minorHAnsi"/>
          <w:noProof/>
        </w:rPr>
        <w:drawing>
          <wp:inline distT="0" distB="0" distL="0" distR="0" wp14:anchorId="6BFA4964" wp14:editId="7BDE6CB2">
            <wp:extent cx="4029075" cy="3201598"/>
            <wp:effectExtent l="19050" t="19050" r="28575" b="17852"/>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029075" cy="3201598"/>
                    </a:xfrm>
                    <a:prstGeom prst="rect">
                      <a:avLst/>
                    </a:prstGeom>
                    <a:noFill/>
                    <a:ln w="9525">
                      <a:solidFill>
                        <a:schemeClr val="tx1"/>
                      </a:solidFill>
                      <a:miter lim="800000"/>
                      <a:headEnd/>
                      <a:tailEnd/>
                    </a:ln>
                  </pic:spPr>
                </pic:pic>
              </a:graphicData>
            </a:graphic>
          </wp:inline>
        </w:drawing>
      </w:r>
    </w:p>
    <w:p w:rsidR="00666DA3" w:rsidRPr="00FE4CB6" w:rsidRDefault="00666DA3" w:rsidP="00667160">
      <w:pPr>
        <w:spacing w:after="0" w:line="240" w:lineRule="auto"/>
        <w:contextualSpacing/>
        <w:rPr>
          <w:rFonts w:cstheme="minorHAnsi"/>
          <w:u w:val="single"/>
        </w:rPr>
      </w:pPr>
    </w:p>
    <w:p w:rsidR="005B2F95" w:rsidRPr="004918A4" w:rsidRDefault="005B2F95" w:rsidP="00667160">
      <w:pPr>
        <w:pStyle w:val="Heading3"/>
        <w:spacing w:before="0" w:line="240" w:lineRule="auto"/>
        <w:contextualSpacing/>
        <w:rPr>
          <w:rFonts w:cstheme="minorHAnsi"/>
          <w:color w:val="auto"/>
        </w:rPr>
      </w:pPr>
      <w:bookmarkStart w:id="43" w:name="_Toc331659742"/>
    </w:p>
    <w:p w:rsidR="001661C6" w:rsidRPr="004918A4" w:rsidRDefault="004918A4" w:rsidP="00B821F9">
      <w:pPr>
        <w:pStyle w:val="Heading3"/>
        <w:ind w:left="0"/>
      </w:pPr>
      <w:bookmarkStart w:id="44" w:name="_Toc370757386"/>
      <w:bookmarkEnd w:id="43"/>
      <w:r w:rsidRPr="004918A4">
        <w:t>Logging In –</w:t>
      </w:r>
      <w:r w:rsidR="0028606A">
        <w:t xml:space="preserve"> Returning Site Admins</w:t>
      </w:r>
      <w:bookmarkEnd w:id="44"/>
    </w:p>
    <w:p w:rsidR="006D3B29" w:rsidRPr="00FE4CB6" w:rsidRDefault="006D3B29" w:rsidP="001661C6">
      <w:pPr>
        <w:contextualSpacing/>
        <w:rPr>
          <w:rFonts w:cstheme="minorHAnsi"/>
        </w:rPr>
      </w:pPr>
    </w:p>
    <w:p w:rsidR="002F0F0F" w:rsidRDefault="002F0F0F" w:rsidP="001661C6">
      <w:pPr>
        <w:contextualSpacing/>
        <w:rPr>
          <w:rFonts w:cstheme="minorHAnsi"/>
        </w:rPr>
      </w:pPr>
    </w:p>
    <w:p w:rsidR="001661C6" w:rsidRPr="00FE4CB6" w:rsidRDefault="001661C6" w:rsidP="001661C6">
      <w:pPr>
        <w:contextualSpacing/>
        <w:rPr>
          <w:rFonts w:cstheme="minorHAnsi"/>
        </w:rPr>
      </w:pPr>
      <w:r w:rsidRPr="00FE4CB6">
        <w:rPr>
          <w:rFonts w:cstheme="minorHAnsi"/>
        </w:rPr>
        <w:t>1. At the portal login page, enter your email address and your password (set by you). Click “log in.</w:t>
      </w:r>
    </w:p>
    <w:p w:rsidR="001661C6" w:rsidRPr="00FE4CB6" w:rsidRDefault="001661C6" w:rsidP="002F0F0F">
      <w:pPr>
        <w:contextualSpacing/>
        <w:jc w:val="center"/>
        <w:rPr>
          <w:rFonts w:cstheme="minorHAnsi"/>
        </w:rPr>
      </w:pPr>
      <w:r w:rsidRPr="00FE4CB6">
        <w:rPr>
          <w:rFonts w:cstheme="minorHAnsi"/>
          <w:noProof/>
        </w:rPr>
        <w:drawing>
          <wp:inline distT="0" distB="0" distL="0" distR="0" wp14:anchorId="1EFCF41C" wp14:editId="692D8AFE">
            <wp:extent cx="5724525" cy="2074188"/>
            <wp:effectExtent l="19050" t="19050" r="28575" b="21312"/>
            <wp:docPr id="1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5724090" cy="2074030"/>
                    </a:xfrm>
                    <a:prstGeom prst="rect">
                      <a:avLst/>
                    </a:prstGeom>
                    <a:noFill/>
                    <a:ln w="9525">
                      <a:solidFill>
                        <a:schemeClr val="tx1"/>
                      </a:solidFill>
                      <a:miter lim="800000"/>
                      <a:headEnd/>
                      <a:tailEnd/>
                    </a:ln>
                  </pic:spPr>
                </pic:pic>
              </a:graphicData>
            </a:graphic>
          </wp:inline>
        </w:drawing>
      </w:r>
    </w:p>
    <w:p w:rsidR="001661C6" w:rsidRPr="00FE4CB6" w:rsidRDefault="001661C6" w:rsidP="001661C6">
      <w:pPr>
        <w:contextualSpacing/>
        <w:rPr>
          <w:rFonts w:cstheme="minorHAnsi"/>
        </w:rPr>
      </w:pPr>
    </w:p>
    <w:p w:rsidR="002F0F0F" w:rsidRDefault="002F0F0F" w:rsidP="001661C6">
      <w:pPr>
        <w:contextualSpacing/>
        <w:rPr>
          <w:rFonts w:cstheme="minorHAnsi"/>
        </w:rPr>
      </w:pPr>
    </w:p>
    <w:p w:rsidR="001661C6" w:rsidRPr="00FE4CB6" w:rsidRDefault="001661C6" w:rsidP="001661C6">
      <w:pPr>
        <w:contextualSpacing/>
        <w:rPr>
          <w:rFonts w:cstheme="minorHAnsi"/>
        </w:rPr>
      </w:pPr>
      <w:r w:rsidRPr="00FE4CB6">
        <w:rPr>
          <w:rFonts w:cstheme="minorHAnsi"/>
        </w:rPr>
        <w:t>2. Click the “REEport” link that appears on your welcome page und</w:t>
      </w:r>
      <w:r w:rsidR="006D3B29" w:rsidRPr="00FE4CB6">
        <w:rPr>
          <w:rFonts w:cstheme="minorHAnsi"/>
        </w:rPr>
        <w:t>er “Active Applications. (</w:t>
      </w:r>
      <w:r w:rsidRPr="00FE4CB6">
        <w:rPr>
          <w:rFonts w:cstheme="minorHAnsi"/>
        </w:rPr>
        <w:t>All REEport users will have a slightly different link name since the name of the link associates them with a particular institution.)</w:t>
      </w:r>
    </w:p>
    <w:p w:rsidR="006D3B29" w:rsidRPr="00FE4CB6" w:rsidRDefault="006D3B29" w:rsidP="001661C6">
      <w:pPr>
        <w:contextualSpacing/>
        <w:rPr>
          <w:rFonts w:cstheme="minorHAnsi"/>
        </w:rPr>
      </w:pPr>
    </w:p>
    <w:p w:rsidR="002F0F0F" w:rsidRDefault="002F0F0F" w:rsidP="006D3B29">
      <w:pPr>
        <w:contextualSpacing/>
        <w:rPr>
          <w:rFonts w:cstheme="minorHAnsi"/>
          <w:i/>
        </w:rPr>
      </w:pPr>
    </w:p>
    <w:p w:rsidR="006D3B29" w:rsidRPr="00FE4CB6" w:rsidRDefault="006D3B29" w:rsidP="006D3B29">
      <w:pPr>
        <w:contextualSpacing/>
        <w:rPr>
          <w:rFonts w:cstheme="minorHAnsi"/>
          <w:i/>
        </w:rPr>
      </w:pPr>
      <w:r w:rsidRPr="00FE4CB6">
        <w:rPr>
          <w:rFonts w:cstheme="minorHAnsi"/>
          <w:i/>
        </w:rPr>
        <w:t xml:space="preserve">Note:  If you do not have a “REEport” link listed </w:t>
      </w:r>
      <w:r w:rsidR="005B2F95">
        <w:rPr>
          <w:rFonts w:cstheme="minorHAnsi"/>
          <w:i/>
        </w:rPr>
        <w:t>under your active applications,</w:t>
      </w:r>
      <w:r w:rsidR="006B2302" w:rsidRPr="00FE4CB6">
        <w:rPr>
          <w:rFonts w:cstheme="minorHAnsi"/>
          <w:i/>
        </w:rPr>
        <w:t xml:space="preserve"> </w:t>
      </w:r>
      <w:r w:rsidRPr="00FE4CB6">
        <w:rPr>
          <w:rFonts w:cstheme="minorHAnsi"/>
          <w:i/>
        </w:rPr>
        <w:t xml:space="preserve">that means you have not yet been set up with a user profile; check with your </w:t>
      </w:r>
      <w:r w:rsidR="007F1906">
        <w:rPr>
          <w:rFonts w:cstheme="minorHAnsi"/>
          <w:i/>
        </w:rPr>
        <w:t xml:space="preserve">organization’s other existing </w:t>
      </w:r>
      <w:r w:rsidRPr="00FE4CB6">
        <w:rPr>
          <w:rFonts w:cstheme="minorHAnsi"/>
          <w:i/>
        </w:rPr>
        <w:t>S</w:t>
      </w:r>
      <w:r w:rsidR="005B2F95">
        <w:rPr>
          <w:rFonts w:cstheme="minorHAnsi"/>
          <w:i/>
        </w:rPr>
        <w:t>ite Administrator</w:t>
      </w:r>
      <w:r w:rsidR="007F1906">
        <w:rPr>
          <w:rFonts w:cstheme="minorHAnsi"/>
          <w:i/>
        </w:rPr>
        <w:t>(s)</w:t>
      </w:r>
      <w:r w:rsidR="005B2F95">
        <w:rPr>
          <w:rFonts w:cstheme="minorHAnsi"/>
          <w:i/>
        </w:rPr>
        <w:t xml:space="preserve"> (S</w:t>
      </w:r>
      <w:r w:rsidRPr="00FE4CB6">
        <w:rPr>
          <w:rFonts w:cstheme="minorHAnsi"/>
          <w:i/>
        </w:rPr>
        <w:t>A</w:t>
      </w:r>
      <w:r w:rsidR="005B2F95">
        <w:rPr>
          <w:rFonts w:cstheme="minorHAnsi"/>
          <w:i/>
        </w:rPr>
        <w:t>)</w:t>
      </w:r>
      <w:r w:rsidR="007F1906">
        <w:rPr>
          <w:rFonts w:cstheme="minorHAnsi"/>
          <w:i/>
        </w:rPr>
        <w:t xml:space="preserve">, if applicable.  </w:t>
      </w:r>
      <w:r w:rsidRPr="00FE4CB6">
        <w:rPr>
          <w:rFonts w:cstheme="minorHAnsi"/>
          <w:i/>
        </w:rPr>
        <w:t xml:space="preserve">If you do </w:t>
      </w:r>
      <w:r w:rsidR="005B2F95">
        <w:rPr>
          <w:rFonts w:cstheme="minorHAnsi"/>
          <w:i/>
        </w:rPr>
        <w:t>not know who your SA is or do not have one</w:t>
      </w:r>
      <w:r w:rsidRPr="00FE4CB6">
        <w:rPr>
          <w:rFonts w:cstheme="minorHAnsi"/>
          <w:i/>
        </w:rPr>
        <w:t xml:space="preserve">, send an email to </w:t>
      </w:r>
      <w:hyperlink r:id="rId20" w:history="1">
        <w:r w:rsidRPr="00FE4CB6">
          <w:rPr>
            <w:rStyle w:val="Hyperlink"/>
            <w:rFonts w:cstheme="minorHAnsi"/>
            <w:i/>
          </w:rPr>
          <w:t>reeport@nifa.usda.gov</w:t>
        </w:r>
      </w:hyperlink>
      <w:r w:rsidRPr="00FE4CB6">
        <w:rPr>
          <w:rFonts w:cstheme="minorHAnsi"/>
          <w:i/>
        </w:rPr>
        <w:t>.</w:t>
      </w:r>
    </w:p>
    <w:p w:rsidR="006D3B29" w:rsidRPr="00FE4CB6" w:rsidRDefault="006D3B29" w:rsidP="001661C6">
      <w:pPr>
        <w:contextualSpacing/>
        <w:rPr>
          <w:rFonts w:cstheme="minorHAnsi"/>
        </w:rPr>
      </w:pPr>
    </w:p>
    <w:p w:rsidR="001661C6" w:rsidRPr="00FE4CB6" w:rsidRDefault="001661C6" w:rsidP="002F0F0F">
      <w:pPr>
        <w:contextualSpacing/>
        <w:jc w:val="center"/>
        <w:rPr>
          <w:rFonts w:cstheme="minorHAnsi"/>
        </w:rPr>
      </w:pPr>
      <w:r w:rsidRPr="00FE4CB6">
        <w:rPr>
          <w:rFonts w:cstheme="minorHAnsi"/>
          <w:noProof/>
        </w:rPr>
        <w:drawing>
          <wp:inline distT="0" distB="0" distL="0" distR="0" wp14:anchorId="133A34A7" wp14:editId="3B02A03E">
            <wp:extent cx="5229225" cy="2848440"/>
            <wp:effectExtent l="19050" t="19050" r="28575" b="28110"/>
            <wp:docPr id="1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print"/>
                    <a:srcRect/>
                    <a:stretch>
                      <a:fillRect/>
                    </a:stretch>
                  </pic:blipFill>
                  <pic:spPr bwMode="auto">
                    <a:xfrm>
                      <a:off x="0" y="0"/>
                      <a:ext cx="5229225" cy="2848440"/>
                    </a:xfrm>
                    <a:prstGeom prst="rect">
                      <a:avLst/>
                    </a:prstGeom>
                    <a:noFill/>
                    <a:ln w="9525">
                      <a:solidFill>
                        <a:schemeClr val="tx1"/>
                      </a:solidFill>
                      <a:miter lim="800000"/>
                      <a:headEnd/>
                      <a:tailEnd/>
                    </a:ln>
                  </pic:spPr>
                </pic:pic>
              </a:graphicData>
            </a:graphic>
          </wp:inline>
        </w:drawing>
      </w:r>
    </w:p>
    <w:p w:rsidR="006D3B29" w:rsidRPr="00FE4CB6" w:rsidRDefault="006D3B29" w:rsidP="001661C6">
      <w:pPr>
        <w:contextualSpacing/>
        <w:rPr>
          <w:rFonts w:cstheme="minorHAnsi"/>
        </w:rPr>
      </w:pPr>
    </w:p>
    <w:p w:rsidR="002F0F0F" w:rsidRDefault="002F0F0F" w:rsidP="001661C6">
      <w:pPr>
        <w:contextualSpacing/>
        <w:rPr>
          <w:rFonts w:cstheme="minorHAnsi"/>
        </w:rPr>
      </w:pPr>
    </w:p>
    <w:p w:rsidR="001661C6" w:rsidRDefault="006D3B29" w:rsidP="001661C6">
      <w:pPr>
        <w:contextualSpacing/>
        <w:rPr>
          <w:rFonts w:cstheme="minorHAnsi"/>
        </w:rPr>
      </w:pPr>
      <w:r w:rsidRPr="00FE4CB6">
        <w:rPr>
          <w:rFonts w:cstheme="minorHAnsi"/>
        </w:rPr>
        <w:lastRenderedPageBreak/>
        <w:t>3. You will be brought to your REEport home page, where you have the ability to start new projec</w:t>
      </w:r>
      <w:r w:rsidR="00D76111">
        <w:rPr>
          <w:rFonts w:cstheme="minorHAnsi"/>
        </w:rPr>
        <w:t>ts,</w:t>
      </w:r>
      <w:r w:rsidR="00666DA3" w:rsidRPr="00FE4CB6">
        <w:rPr>
          <w:rFonts w:cstheme="minorHAnsi"/>
        </w:rPr>
        <w:t xml:space="preserve"> manage existing projects</w:t>
      </w:r>
      <w:r w:rsidR="00D76111">
        <w:rPr>
          <w:rFonts w:cstheme="minorHAnsi"/>
        </w:rPr>
        <w:t>, and perform site administration functions for your institution</w:t>
      </w:r>
      <w:r w:rsidR="00666DA3" w:rsidRPr="00FE4CB6">
        <w:rPr>
          <w:rFonts w:cstheme="minorHAnsi"/>
        </w:rPr>
        <w:t>:</w:t>
      </w:r>
    </w:p>
    <w:p w:rsidR="002F0F0F" w:rsidRPr="00FE4CB6" w:rsidRDefault="002F0F0F" w:rsidP="001661C6">
      <w:pPr>
        <w:contextualSpacing/>
        <w:rPr>
          <w:rFonts w:cstheme="minorHAnsi"/>
        </w:rPr>
      </w:pPr>
    </w:p>
    <w:p w:rsidR="001661C6" w:rsidRPr="00FE4CB6" w:rsidRDefault="006D3B29" w:rsidP="002F0F0F">
      <w:pPr>
        <w:contextualSpacing/>
        <w:jc w:val="center"/>
        <w:rPr>
          <w:rFonts w:cstheme="minorHAnsi"/>
        </w:rPr>
      </w:pPr>
      <w:r w:rsidRPr="00FE4CB6">
        <w:rPr>
          <w:rFonts w:cstheme="minorHAnsi"/>
          <w:noProof/>
        </w:rPr>
        <w:drawing>
          <wp:inline distT="0" distB="0" distL="0" distR="0" wp14:anchorId="6ECA3F7D" wp14:editId="5FF29DDD">
            <wp:extent cx="5895975" cy="3777616"/>
            <wp:effectExtent l="19050" t="19050" r="28575" b="13334"/>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9488"/>
                    <a:stretch>
                      <a:fillRect/>
                    </a:stretch>
                  </pic:blipFill>
                  <pic:spPr bwMode="auto">
                    <a:xfrm>
                      <a:off x="0" y="0"/>
                      <a:ext cx="5895975" cy="3777616"/>
                    </a:xfrm>
                    <a:prstGeom prst="rect">
                      <a:avLst/>
                    </a:prstGeom>
                    <a:noFill/>
                    <a:ln w="9525">
                      <a:solidFill>
                        <a:schemeClr val="tx1"/>
                      </a:solidFill>
                      <a:miter lim="800000"/>
                      <a:headEnd/>
                      <a:tailEnd/>
                    </a:ln>
                  </pic:spPr>
                </pic:pic>
              </a:graphicData>
            </a:graphic>
          </wp:inline>
        </w:drawing>
      </w:r>
    </w:p>
    <w:p w:rsidR="001661C6" w:rsidRPr="00FE4CB6" w:rsidRDefault="001661C6" w:rsidP="009E61EF">
      <w:pPr>
        <w:contextualSpacing/>
        <w:rPr>
          <w:rFonts w:cstheme="minorHAnsi"/>
          <w:b/>
        </w:rPr>
      </w:pPr>
    </w:p>
    <w:p w:rsidR="009E61EF" w:rsidRPr="00AA2B85" w:rsidRDefault="009E61EF" w:rsidP="00B821F9">
      <w:pPr>
        <w:pStyle w:val="Heading3"/>
        <w:ind w:left="0"/>
      </w:pPr>
      <w:bookmarkStart w:id="45" w:name="_Setting_up_your"/>
      <w:bookmarkStart w:id="46" w:name="_Toc331659743"/>
      <w:bookmarkStart w:id="47" w:name="_Toc370757387"/>
      <w:bookmarkEnd w:id="45"/>
      <w:r w:rsidRPr="00AA2B85">
        <w:t>Setting up your Site</w:t>
      </w:r>
      <w:bookmarkEnd w:id="46"/>
      <w:bookmarkEnd w:id="47"/>
      <w:r w:rsidR="00012BBA" w:rsidRPr="00AA2B85">
        <w:t xml:space="preserve"> </w:t>
      </w:r>
    </w:p>
    <w:p w:rsidR="00B8371D" w:rsidRPr="00715E47" w:rsidRDefault="00B8371D" w:rsidP="00B821F9">
      <w:pPr>
        <w:pStyle w:val="Heading4"/>
      </w:pPr>
      <w:bookmarkStart w:id="48" w:name="_Toc331659814"/>
      <w:r w:rsidRPr="00715E47">
        <w:t>Roles</w:t>
      </w:r>
      <w:bookmarkEnd w:id="48"/>
    </w:p>
    <w:p w:rsidR="00B8371D" w:rsidRPr="00FE4CB6" w:rsidRDefault="00B8371D" w:rsidP="00B821F9">
      <w:pPr>
        <w:pStyle w:val="Heading4"/>
      </w:pPr>
      <w:r w:rsidRPr="00FE4CB6">
        <w:rPr>
          <w:noProof/>
        </w:rPr>
        <w:drawing>
          <wp:inline distT="0" distB="0" distL="0" distR="0" wp14:anchorId="799F0012" wp14:editId="63D2BC1B">
            <wp:extent cx="5743575" cy="3056907"/>
            <wp:effectExtent l="19050" t="19050" r="28575" b="10143"/>
            <wp:docPr id="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cstate="print"/>
                    <a:srcRect t="28278"/>
                    <a:stretch>
                      <a:fillRect/>
                    </a:stretch>
                  </pic:blipFill>
                  <pic:spPr bwMode="auto">
                    <a:xfrm>
                      <a:off x="0" y="0"/>
                      <a:ext cx="5743575" cy="3056907"/>
                    </a:xfrm>
                    <a:prstGeom prst="rect">
                      <a:avLst/>
                    </a:prstGeom>
                    <a:noFill/>
                    <a:ln w="9525">
                      <a:solidFill>
                        <a:schemeClr val="tx1"/>
                      </a:solidFill>
                      <a:miter lim="800000"/>
                      <a:headEnd/>
                      <a:tailEnd/>
                    </a:ln>
                  </pic:spPr>
                </pic:pic>
              </a:graphicData>
            </a:graphic>
          </wp:inline>
        </w:drawing>
      </w:r>
    </w:p>
    <w:p w:rsidR="00B8371D" w:rsidRPr="00FE4CB6" w:rsidRDefault="00B8371D" w:rsidP="00B8371D">
      <w:pPr>
        <w:spacing w:after="0" w:line="240" w:lineRule="auto"/>
        <w:contextualSpacing/>
        <w:rPr>
          <w:rFonts w:cstheme="minorHAnsi"/>
          <w:b/>
        </w:rPr>
      </w:pPr>
    </w:p>
    <w:p w:rsidR="007F1906" w:rsidRDefault="002F0F0F" w:rsidP="003D2F9F">
      <w:pPr>
        <w:spacing w:after="0" w:line="240" w:lineRule="auto"/>
        <w:ind w:left="720"/>
        <w:contextualSpacing/>
        <w:rPr>
          <w:rFonts w:cstheme="minorHAnsi"/>
        </w:rPr>
      </w:pPr>
      <w:r w:rsidRPr="002F0F0F">
        <w:rPr>
          <w:rFonts w:cstheme="minorHAnsi"/>
        </w:rPr>
        <w:lastRenderedPageBreak/>
        <w:t>The roles page gives you a summary of what permissions/privileges are set up for which roles.  In a future release of REEport, it may be possible for SAs to set and define their</w:t>
      </w:r>
      <w:r w:rsidR="00241FF9">
        <w:rPr>
          <w:rFonts w:cstheme="minorHAnsi"/>
        </w:rPr>
        <w:t xml:space="preserve"> own user roles; </w:t>
      </w:r>
      <w:r w:rsidRPr="002F0F0F">
        <w:rPr>
          <w:rFonts w:cstheme="minorHAnsi"/>
        </w:rPr>
        <w:t xml:space="preserve">in the current version of the system, only NIFA can set user roles.  </w:t>
      </w:r>
      <w:r w:rsidR="00F61DA1">
        <w:rPr>
          <w:rFonts w:cstheme="minorHAnsi"/>
        </w:rPr>
        <w:t>Following is the current list of user roles and what permission</w:t>
      </w:r>
      <w:r w:rsidR="003D2F9F">
        <w:rPr>
          <w:rFonts w:cstheme="minorHAnsi"/>
        </w:rPr>
        <w:t>s</w:t>
      </w:r>
      <w:r w:rsidR="00F61DA1">
        <w:rPr>
          <w:rFonts w:cstheme="minorHAnsi"/>
        </w:rPr>
        <w:t xml:space="preserve"> each of them has:</w:t>
      </w:r>
    </w:p>
    <w:p w:rsidR="007F1906" w:rsidRDefault="007F1906" w:rsidP="002F0F0F">
      <w:pPr>
        <w:spacing w:after="0" w:line="240" w:lineRule="auto"/>
        <w:ind w:left="720"/>
        <w:contextualSpacing/>
        <w:rPr>
          <w:rFonts w:cstheme="minorHAnsi"/>
        </w:rPr>
      </w:pPr>
    </w:p>
    <w:tbl>
      <w:tblPr>
        <w:tblStyle w:val="TableGrid"/>
        <w:tblW w:w="0" w:type="auto"/>
        <w:tblInd w:w="108" w:type="dxa"/>
        <w:tblLook w:val="04A0" w:firstRow="1" w:lastRow="0" w:firstColumn="1" w:lastColumn="0" w:noHBand="0" w:noVBand="1"/>
      </w:tblPr>
      <w:tblGrid>
        <w:gridCol w:w="3240"/>
        <w:gridCol w:w="7668"/>
      </w:tblGrid>
      <w:tr w:rsidR="007F1906" w:rsidTr="003D2F9F">
        <w:tc>
          <w:tcPr>
            <w:tcW w:w="3240" w:type="dxa"/>
            <w:shd w:val="clear" w:color="auto" w:fill="B8CCE4" w:themeFill="accent1" w:themeFillTint="66"/>
          </w:tcPr>
          <w:p w:rsidR="007F1906" w:rsidRPr="006447FE" w:rsidRDefault="007F1906" w:rsidP="006447FE">
            <w:pPr>
              <w:contextualSpacing/>
              <w:jc w:val="center"/>
              <w:rPr>
                <w:rFonts w:cstheme="minorHAnsi"/>
                <w:b/>
                <w:sz w:val="28"/>
              </w:rPr>
            </w:pPr>
            <w:r w:rsidRPr="006447FE">
              <w:rPr>
                <w:rFonts w:cstheme="minorHAnsi"/>
                <w:b/>
                <w:sz w:val="28"/>
              </w:rPr>
              <w:t>Role Name</w:t>
            </w:r>
          </w:p>
        </w:tc>
        <w:tc>
          <w:tcPr>
            <w:tcW w:w="7668" w:type="dxa"/>
            <w:shd w:val="clear" w:color="auto" w:fill="B8CCE4" w:themeFill="accent1" w:themeFillTint="66"/>
          </w:tcPr>
          <w:p w:rsidR="007F1906" w:rsidRPr="006447FE" w:rsidRDefault="007F1906" w:rsidP="006447FE">
            <w:pPr>
              <w:contextualSpacing/>
              <w:jc w:val="center"/>
              <w:rPr>
                <w:rFonts w:cstheme="minorHAnsi"/>
                <w:b/>
                <w:sz w:val="28"/>
              </w:rPr>
            </w:pPr>
            <w:r w:rsidRPr="006447FE">
              <w:rPr>
                <w:rFonts w:cstheme="minorHAnsi"/>
                <w:b/>
                <w:sz w:val="28"/>
              </w:rPr>
              <w:t>Permissions</w:t>
            </w:r>
            <w:r w:rsidR="006447FE">
              <w:rPr>
                <w:rFonts w:cstheme="minorHAnsi"/>
                <w:b/>
                <w:sz w:val="28"/>
              </w:rPr>
              <w:t xml:space="preserve"> in REEport</w:t>
            </w:r>
          </w:p>
        </w:tc>
      </w:tr>
      <w:tr w:rsidR="007F1906" w:rsidTr="003D2F9F">
        <w:tc>
          <w:tcPr>
            <w:tcW w:w="3240" w:type="dxa"/>
            <w:vAlign w:val="center"/>
          </w:tcPr>
          <w:p w:rsidR="006447FE" w:rsidRDefault="006447FE" w:rsidP="006447FE">
            <w:pPr>
              <w:contextualSpacing/>
              <w:rPr>
                <w:rFonts w:cstheme="minorHAnsi"/>
              </w:rPr>
            </w:pPr>
            <w:r>
              <w:rPr>
                <w:rFonts w:cstheme="minorHAnsi"/>
              </w:rPr>
              <w:t>Site Administrator</w:t>
            </w:r>
          </w:p>
        </w:tc>
        <w:tc>
          <w:tcPr>
            <w:tcW w:w="7668" w:type="dxa"/>
            <w:vAlign w:val="center"/>
          </w:tcPr>
          <w:p w:rsidR="007F1906" w:rsidRDefault="006447FE" w:rsidP="003D2F9F">
            <w:pPr>
              <w:pStyle w:val="ListParagraph"/>
              <w:numPr>
                <w:ilvl w:val="0"/>
                <w:numId w:val="19"/>
              </w:numPr>
              <w:rPr>
                <w:rFonts w:cstheme="minorHAnsi"/>
              </w:rPr>
            </w:pPr>
            <w:r>
              <w:rPr>
                <w:rFonts w:cstheme="minorHAnsi"/>
              </w:rPr>
              <w:t>Can see all projects and forms that are part of their organization</w:t>
            </w:r>
          </w:p>
          <w:p w:rsidR="006447FE" w:rsidRDefault="006447FE" w:rsidP="003D2F9F">
            <w:pPr>
              <w:pStyle w:val="ListParagraph"/>
              <w:numPr>
                <w:ilvl w:val="0"/>
                <w:numId w:val="19"/>
              </w:numPr>
              <w:rPr>
                <w:rFonts w:cstheme="minorHAnsi"/>
              </w:rPr>
            </w:pPr>
            <w:r>
              <w:rPr>
                <w:rFonts w:cstheme="minorHAnsi"/>
              </w:rPr>
              <w:t>Can edit any form that is in Draft status</w:t>
            </w:r>
          </w:p>
          <w:p w:rsidR="006447FE" w:rsidRDefault="006447FE" w:rsidP="003D2F9F">
            <w:pPr>
              <w:pStyle w:val="ListParagraph"/>
              <w:numPr>
                <w:ilvl w:val="0"/>
                <w:numId w:val="19"/>
              </w:numPr>
              <w:rPr>
                <w:rFonts w:cstheme="minorHAnsi"/>
              </w:rPr>
            </w:pPr>
            <w:r>
              <w:rPr>
                <w:rFonts w:cstheme="minorHAnsi"/>
              </w:rPr>
              <w:t>Can initiation any project/form, including project changes</w:t>
            </w:r>
          </w:p>
          <w:p w:rsidR="006447FE" w:rsidRDefault="006447FE" w:rsidP="003D2F9F">
            <w:pPr>
              <w:pStyle w:val="ListParagraph"/>
              <w:numPr>
                <w:ilvl w:val="0"/>
                <w:numId w:val="19"/>
              </w:numPr>
              <w:rPr>
                <w:rFonts w:cstheme="minorHAnsi"/>
              </w:rPr>
            </w:pPr>
            <w:r>
              <w:rPr>
                <w:rFonts w:cstheme="minorHAnsi"/>
              </w:rPr>
              <w:t>Can submit any form to NIFA</w:t>
            </w:r>
          </w:p>
          <w:p w:rsidR="006447FE" w:rsidRDefault="006447FE" w:rsidP="003D2F9F">
            <w:pPr>
              <w:pStyle w:val="ListParagraph"/>
              <w:numPr>
                <w:ilvl w:val="0"/>
                <w:numId w:val="19"/>
              </w:numPr>
              <w:rPr>
                <w:rFonts w:cstheme="minorHAnsi"/>
              </w:rPr>
            </w:pPr>
            <w:r>
              <w:rPr>
                <w:rFonts w:cstheme="minorHAnsi"/>
              </w:rPr>
              <w:t>Is the only role that can delete projects (capacity/</w:t>
            </w:r>
            <w:r w:rsidR="006E7B9E">
              <w:rPr>
                <w:rFonts w:cstheme="minorHAnsi"/>
              </w:rPr>
              <w:t>capacity</w:t>
            </w:r>
            <w:r>
              <w:rPr>
                <w:rFonts w:cstheme="minorHAnsi"/>
              </w:rPr>
              <w:t xml:space="preserve"> project only)</w:t>
            </w:r>
          </w:p>
          <w:p w:rsidR="006447FE" w:rsidRDefault="006447FE" w:rsidP="003D2F9F">
            <w:pPr>
              <w:pStyle w:val="ListParagraph"/>
              <w:numPr>
                <w:ilvl w:val="0"/>
                <w:numId w:val="19"/>
              </w:numPr>
              <w:rPr>
                <w:rFonts w:cstheme="minorHAnsi"/>
              </w:rPr>
            </w:pPr>
            <w:r>
              <w:rPr>
                <w:rFonts w:cstheme="minorHAnsi"/>
              </w:rPr>
              <w:t>Is the only role that has access to Site Administration functions, such as adding users, setting form workflows,</w:t>
            </w:r>
            <w:r w:rsidR="00F73D1F">
              <w:rPr>
                <w:rFonts w:cstheme="minorHAnsi"/>
              </w:rPr>
              <w:t xml:space="preserve"> updating departments,</w:t>
            </w:r>
            <w:r>
              <w:rPr>
                <w:rFonts w:cstheme="minorHAnsi"/>
              </w:rPr>
              <w:t xml:space="preserve"> etc.</w:t>
            </w:r>
          </w:p>
          <w:p w:rsidR="006447FE" w:rsidRPr="006447FE" w:rsidRDefault="006447FE" w:rsidP="003D2F9F">
            <w:pPr>
              <w:pStyle w:val="ListParagraph"/>
              <w:rPr>
                <w:rFonts w:cstheme="minorHAnsi"/>
              </w:rPr>
            </w:pPr>
          </w:p>
        </w:tc>
      </w:tr>
      <w:tr w:rsidR="007F1906" w:rsidTr="003D2F9F">
        <w:tc>
          <w:tcPr>
            <w:tcW w:w="3240" w:type="dxa"/>
            <w:vAlign w:val="center"/>
          </w:tcPr>
          <w:p w:rsidR="006447FE" w:rsidRDefault="006447FE" w:rsidP="006447FE">
            <w:pPr>
              <w:contextualSpacing/>
              <w:rPr>
                <w:rFonts w:cstheme="minorHAnsi"/>
              </w:rPr>
            </w:pPr>
            <w:r>
              <w:rPr>
                <w:rFonts w:cstheme="minorHAnsi"/>
              </w:rPr>
              <w:t>Assistant Site Administrator</w:t>
            </w:r>
          </w:p>
        </w:tc>
        <w:tc>
          <w:tcPr>
            <w:tcW w:w="7668" w:type="dxa"/>
            <w:vAlign w:val="center"/>
          </w:tcPr>
          <w:p w:rsidR="007F1906" w:rsidRDefault="006447FE" w:rsidP="003D2F9F">
            <w:pPr>
              <w:pStyle w:val="ListParagraph"/>
              <w:numPr>
                <w:ilvl w:val="0"/>
                <w:numId w:val="20"/>
              </w:numPr>
              <w:rPr>
                <w:rFonts w:cstheme="minorHAnsi"/>
              </w:rPr>
            </w:pPr>
            <w:r>
              <w:rPr>
                <w:rFonts w:cstheme="minorHAnsi"/>
              </w:rPr>
              <w:t>Can see all projects and draft forms that are part of their organization</w:t>
            </w:r>
          </w:p>
          <w:p w:rsidR="006447FE" w:rsidRDefault="006447FE" w:rsidP="003D2F9F">
            <w:pPr>
              <w:pStyle w:val="ListParagraph"/>
              <w:numPr>
                <w:ilvl w:val="0"/>
                <w:numId w:val="20"/>
              </w:numPr>
              <w:rPr>
                <w:rFonts w:cstheme="minorHAnsi"/>
              </w:rPr>
            </w:pPr>
            <w:r>
              <w:rPr>
                <w:rFonts w:cstheme="minorHAnsi"/>
              </w:rPr>
              <w:t>Can edit any form that is in Draft Status</w:t>
            </w:r>
          </w:p>
          <w:p w:rsidR="00F73D1F" w:rsidRPr="00F73D1F" w:rsidRDefault="00F73D1F" w:rsidP="003D2F9F">
            <w:pPr>
              <w:pStyle w:val="ListParagraph"/>
              <w:numPr>
                <w:ilvl w:val="0"/>
                <w:numId w:val="20"/>
              </w:numPr>
              <w:rPr>
                <w:rFonts w:cstheme="minorHAnsi"/>
              </w:rPr>
            </w:pPr>
            <w:r>
              <w:rPr>
                <w:rFonts w:cstheme="minorHAnsi"/>
              </w:rPr>
              <w:t>Can initiation any project/form, including project changes</w:t>
            </w:r>
          </w:p>
          <w:p w:rsidR="006447FE" w:rsidRDefault="006447FE" w:rsidP="003D2F9F">
            <w:pPr>
              <w:pStyle w:val="ListParagraph"/>
              <w:numPr>
                <w:ilvl w:val="0"/>
                <w:numId w:val="20"/>
              </w:numPr>
              <w:rPr>
                <w:rFonts w:cstheme="minorHAnsi"/>
              </w:rPr>
            </w:pPr>
            <w:r w:rsidRPr="00F73D1F">
              <w:rPr>
                <w:rFonts w:cstheme="minorHAnsi"/>
                <w:u w:val="single"/>
              </w:rPr>
              <w:t>Cannot</w:t>
            </w:r>
            <w:r>
              <w:rPr>
                <w:rFonts w:cstheme="minorHAnsi"/>
              </w:rPr>
              <w:t xml:space="preserve"> submit forms to NIFA</w:t>
            </w:r>
          </w:p>
          <w:p w:rsidR="00F73D1F" w:rsidRDefault="00F73D1F" w:rsidP="003D2F9F">
            <w:pPr>
              <w:pStyle w:val="ListParagraph"/>
              <w:numPr>
                <w:ilvl w:val="0"/>
                <w:numId w:val="20"/>
              </w:numPr>
              <w:rPr>
                <w:rFonts w:cstheme="minorHAnsi"/>
              </w:rPr>
            </w:pPr>
            <w:r>
              <w:rPr>
                <w:rFonts w:cstheme="minorHAnsi"/>
                <w:u w:val="single"/>
              </w:rPr>
              <w:t>Cannot</w:t>
            </w:r>
            <w:r>
              <w:rPr>
                <w:rFonts w:cstheme="minorHAnsi"/>
              </w:rPr>
              <w:t xml:space="preserve"> </w:t>
            </w:r>
            <w:r w:rsidR="003D2F9F">
              <w:rPr>
                <w:rFonts w:cstheme="minorHAnsi"/>
              </w:rPr>
              <w:t>perform Site Administration set up or make changes to the Site (adding users, setting form workflows, updating departments, etc.)</w:t>
            </w:r>
          </w:p>
          <w:p w:rsidR="006447FE" w:rsidRPr="006447FE" w:rsidRDefault="006447FE" w:rsidP="003D2F9F">
            <w:pPr>
              <w:pStyle w:val="ListParagraph"/>
              <w:rPr>
                <w:rFonts w:cstheme="minorHAnsi"/>
              </w:rPr>
            </w:pPr>
          </w:p>
        </w:tc>
      </w:tr>
      <w:tr w:rsidR="007F1906" w:rsidTr="003D2F9F">
        <w:tc>
          <w:tcPr>
            <w:tcW w:w="3240" w:type="dxa"/>
            <w:vAlign w:val="center"/>
          </w:tcPr>
          <w:p w:rsidR="006447FE" w:rsidRDefault="006447FE" w:rsidP="006447FE">
            <w:pPr>
              <w:contextualSpacing/>
              <w:rPr>
                <w:rFonts w:cstheme="minorHAnsi"/>
              </w:rPr>
            </w:pPr>
            <w:r>
              <w:rPr>
                <w:rFonts w:cstheme="minorHAnsi"/>
              </w:rPr>
              <w:t>Project Director</w:t>
            </w:r>
          </w:p>
          <w:p w:rsidR="007F1906" w:rsidRDefault="006447FE" w:rsidP="006447FE">
            <w:pPr>
              <w:contextualSpacing/>
              <w:rPr>
                <w:rFonts w:cstheme="minorHAnsi"/>
              </w:rPr>
            </w:pPr>
            <w:r>
              <w:rPr>
                <w:rFonts w:cstheme="minorHAnsi"/>
              </w:rPr>
              <w:t>(Often referred to as the PI, or “Principle Investigator”)</w:t>
            </w:r>
          </w:p>
        </w:tc>
        <w:tc>
          <w:tcPr>
            <w:tcW w:w="7668" w:type="dxa"/>
            <w:vAlign w:val="center"/>
          </w:tcPr>
          <w:p w:rsidR="003D2F9F" w:rsidRDefault="003D2F9F" w:rsidP="003D2F9F">
            <w:pPr>
              <w:pStyle w:val="ListParagraph"/>
              <w:numPr>
                <w:ilvl w:val="0"/>
                <w:numId w:val="21"/>
              </w:numPr>
              <w:rPr>
                <w:rFonts w:cstheme="minorHAnsi"/>
              </w:rPr>
            </w:pPr>
            <w:r>
              <w:rPr>
                <w:rFonts w:cstheme="minorHAnsi"/>
              </w:rPr>
              <w:t>C</w:t>
            </w:r>
            <w:r w:rsidRPr="003D2F9F">
              <w:rPr>
                <w:rFonts w:cstheme="minorHAnsi"/>
              </w:rPr>
              <w:t xml:space="preserve">an </w:t>
            </w:r>
            <w:r>
              <w:rPr>
                <w:rFonts w:cstheme="minorHAnsi"/>
              </w:rPr>
              <w:t>initiate new forms</w:t>
            </w:r>
          </w:p>
          <w:p w:rsidR="003D2F9F" w:rsidRDefault="003D2F9F" w:rsidP="003D2F9F">
            <w:pPr>
              <w:pStyle w:val="ListParagraph"/>
              <w:numPr>
                <w:ilvl w:val="0"/>
                <w:numId w:val="21"/>
              </w:numPr>
              <w:rPr>
                <w:rFonts w:cstheme="minorHAnsi"/>
              </w:rPr>
            </w:pPr>
            <w:r>
              <w:rPr>
                <w:rFonts w:cstheme="minorHAnsi"/>
              </w:rPr>
              <w:t xml:space="preserve">Can see and </w:t>
            </w:r>
            <w:r w:rsidRPr="003D2F9F">
              <w:rPr>
                <w:rFonts w:cstheme="minorHAnsi"/>
              </w:rPr>
              <w:t>make edits on any forms for which they are the named PD, whether</w:t>
            </w:r>
            <w:r>
              <w:rPr>
                <w:rFonts w:cstheme="minorHAnsi"/>
              </w:rPr>
              <w:t xml:space="preserve"> they initiated the form or not</w:t>
            </w:r>
          </w:p>
          <w:p w:rsidR="003D2F9F" w:rsidRPr="003D2F9F" w:rsidRDefault="003D2F9F" w:rsidP="003D2F9F">
            <w:pPr>
              <w:pStyle w:val="ListParagraph"/>
              <w:numPr>
                <w:ilvl w:val="0"/>
                <w:numId w:val="21"/>
              </w:numPr>
              <w:rPr>
                <w:rFonts w:cstheme="minorHAnsi"/>
              </w:rPr>
            </w:pPr>
            <w:r>
              <w:rPr>
                <w:rFonts w:cstheme="minorHAnsi"/>
              </w:rPr>
              <w:t>Are automatically set up as the PD and can see/edit any non-capacity project on which they are listed as the PD on the grants.gov application</w:t>
            </w:r>
          </w:p>
          <w:p w:rsidR="007F1906" w:rsidRPr="006447FE" w:rsidRDefault="003D2F9F" w:rsidP="003D2F9F">
            <w:pPr>
              <w:pStyle w:val="ListParagraph"/>
              <w:numPr>
                <w:ilvl w:val="0"/>
                <w:numId w:val="21"/>
              </w:numPr>
              <w:rPr>
                <w:rFonts w:cstheme="minorHAnsi"/>
              </w:rPr>
            </w:pPr>
            <w:r>
              <w:rPr>
                <w:rFonts w:cstheme="minorHAnsi"/>
              </w:rPr>
              <w:t>C</w:t>
            </w:r>
            <w:r w:rsidRPr="003D2F9F">
              <w:rPr>
                <w:rFonts w:cstheme="minorHAnsi"/>
              </w:rPr>
              <w:t>an submit forms to NIFA, but ONLY if the Site Adm</w:t>
            </w:r>
            <w:r>
              <w:rPr>
                <w:rFonts w:cstheme="minorHAnsi"/>
              </w:rPr>
              <w:t>inistrator has set the workflow</w:t>
            </w:r>
            <w:r w:rsidRPr="003D2F9F">
              <w:rPr>
                <w:rFonts w:cstheme="minorHAnsi"/>
              </w:rPr>
              <w:t xml:space="preserve"> to allow this</w:t>
            </w:r>
            <w:r>
              <w:rPr>
                <w:rFonts w:cstheme="minorHAnsi"/>
              </w:rPr>
              <w:t xml:space="preserve"> (otherwise, their “submit” capability is limited to the organizational level of submission only; applies to PDs at LGUs only)</w:t>
            </w:r>
            <w:r w:rsidRPr="003D2F9F">
              <w:rPr>
                <w:rFonts w:cstheme="minorHAnsi"/>
              </w:rPr>
              <w:t>.</w:t>
            </w:r>
          </w:p>
        </w:tc>
      </w:tr>
      <w:tr w:rsidR="007F1906" w:rsidTr="003D2F9F">
        <w:tc>
          <w:tcPr>
            <w:tcW w:w="3240" w:type="dxa"/>
            <w:vAlign w:val="center"/>
          </w:tcPr>
          <w:p w:rsidR="007F1906" w:rsidRDefault="006447FE" w:rsidP="006447FE">
            <w:pPr>
              <w:contextualSpacing/>
              <w:rPr>
                <w:rFonts w:cstheme="minorHAnsi"/>
              </w:rPr>
            </w:pPr>
            <w:r>
              <w:rPr>
                <w:rFonts w:cstheme="minorHAnsi"/>
              </w:rPr>
              <w:t>Admin Support</w:t>
            </w:r>
          </w:p>
        </w:tc>
        <w:tc>
          <w:tcPr>
            <w:tcW w:w="7668" w:type="dxa"/>
            <w:vAlign w:val="center"/>
          </w:tcPr>
          <w:p w:rsidR="003D2F9F" w:rsidRPr="003D2F9F" w:rsidRDefault="003D2F9F" w:rsidP="003D2F9F">
            <w:pPr>
              <w:pStyle w:val="NormalWeb"/>
              <w:numPr>
                <w:ilvl w:val="0"/>
                <w:numId w:val="21"/>
              </w:numPr>
              <w:spacing w:line="337" w:lineRule="atLeast"/>
              <w:rPr>
                <w:rFonts w:asciiTheme="minorHAnsi" w:eastAsiaTheme="minorHAnsi" w:hAnsiTheme="minorHAnsi" w:cstheme="minorHAnsi"/>
                <w:color w:val="000000"/>
              </w:rPr>
            </w:pPr>
            <w:r>
              <w:rPr>
                <w:rFonts w:asciiTheme="minorHAnsi" w:eastAsiaTheme="minorHAnsi" w:hAnsiTheme="minorHAnsi" w:cstheme="minorHAnsi"/>
                <w:color w:val="000000"/>
              </w:rPr>
              <w:t xml:space="preserve">Can initiate new forms </w:t>
            </w:r>
          </w:p>
          <w:p w:rsidR="003D2F9F" w:rsidRPr="003D2F9F" w:rsidRDefault="003D2F9F" w:rsidP="003D2F9F">
            <w:pPr>
              <w:pStyle w:val="NormalWeb"/>
              <w:numPr>
                <w:ilvl w:val="0"/>
                <w:numId w:val="21"/>
              </w:numPr>
              <w:spacing w:line="337" w:lineRule="atLeast"/>
              <w:rPr>
                <w:rFonts w:asciiTheme="minorHAnsi" w:eastAsiaTheme="minorHAnsi" w:hAnsiTheme="minorHAnsi" w:cstheme="minorHAnsi"/>
                <w:color w:val="000000"/>
              </w:rPr>
            </w:pPr>
            <w:r w:rsidRPr="003D2F9F">
              <w:rPr>
                <w:rFonts w:asciiTheme="minorHAnsi" w:eastAsiaTheme="minorHAnsi" w:hAnsiTheme="minorHAnsi" w:cstheme="minorHAnsi"/>
                <w:color w:val="000000"/>
              </w:rPr>
              <w:t>Can view and make edits only on those forms which they initiated.</w:t>
            </w:r>
          </w:p>
          <w:p w:rsidR="003D2F9F" w:rsidRDefault="003D2F9F" w:rsidP="003D2F9F">
            <w:pPr>
              <w:pStyle w:val="NormalWeb"/>
              <w:numPr>
                <w:ilvl w:val="0"/>
                <w:numId w:val="21"/>
              </w:numPr>
              <w:spacing w:line="337" w:lineRule="atLeast"/>
              <w:rPr>
                <w:rFonts w:asciiTheme="minorHAnsi" w:eastAsiaTheme="minorHAnsi" w:hAnsiTheme="minorHAnsi" w:cstheme="minorHAnsi"/>
                <w:color w:val="000000"/>
              </w:rPr>
            </w:pPr>
            <w:r w:rsidRPr="003D2F9F">
              <w:rPr>
                <w:rFonts w:asciiTheme="minorHAnsi" w:eastAsiaTheme="minorHAnsi" w:hAnsiTheme="minorHAnsi" w:cstheme="minorHAnsi"/>
                <w:color w:val="000000"/>
                <w:u w:val="single"/>
              </w:rPr>
              <w:t>Cannot</w:t>
            </w:r>
            <w:r w:rsidRPr="003D2F9F">
              <w:rPr>
                <w:rFonts w:asciiTheme="minorHAnsi" w:eastAsiaTheme="minorHAnsi" w:hAnsiTheme="minorHAnsi" w:cstheme="minorHAnsi"/>
                <w:color w:val="000000"/>
              </w:rPr>
              <w:t xml:space="preserve"> submit forms to NIFA.</w:t>
            </w:r>
          </w:p>
          <w:p w:rsidR="007F1906" w:rsidRPr="003D2F9F" w:rsidRDefault="003D2F9F" w:rsidP="003D2F9F">
            <w:pPr>
              <w:pStyle w:val="NormalWeb"/>
              <w:numPr>
                <w:ilvl w:val="0"/>
                <w:numId w:val="21"/>
              </w:numPr>
              <w:spacing w:line="337" w:lineRule="atLeast"/>
              <w:rPr>
                <w:rFonts w:asciiTheme="minorHAnsi" w:eastAsiaTheme="minorHAnsi" w:hAnsiTheme="minorHAnsi" w:cstheme="minorHAnsi"/>
                <w:color w:val="000000"/>
              </w:rPr>
            </w:pPr>
            <w:r w:rsidRPr="003D2F9F">
              <w:rPr>
                <w:rFonts w:asciiTheme="minorHAnsi" w:eastAsiaTheme="minorHAnsi" w:hAnsiTheme="minorHAnsi" w:cstheme="minorHAnsi"/>
                <w:color w:val="000000"/>
                <w:u w:val="single"/>
              </w:rPr>
              <w:t>Cannot</w:t>
            </w:r>
            <w:r>
              <w:rPr>
                <w:rFonts w:asciiTheme="minorHAnsi" w:eastAsiaTheme="minorHAnsi" w:hAnsiTheme="minorHAnsi" w:cstheme="minorHAnsi"/>
                <w:color w:val="000000"/>
              </w:rPr>
              <w:t xml:space="preserve"> view or edit form which they did not initiate</w:t>
            </w:r>
          </w:p>
        </w:tc>
      </w:tr>
      <w:tr w:rsidR="007F1906" w:rsidTr="003D2F9F">
        <w:tc>
          <w:tcPr>
            <w:tcW w:w="3240" w:type="dxa"/>
            <w:vAlign w:val="center"/>
          </w:tcPr>
          <w:p w:rsidR="007F1906" w:rsidRDefault="006447FE" w:rsidP="006447FE">
            <w:pPr>
              <w:contextualSpacing/>
              <w:rPr>
                <w:rFonts w:cstheme="minorHAnsi"/>
              </w:rPr>
            </w:pPr>
            <w:r>
              <w:rPr>
                <w:rFonts w:cstheme="minorHAnsi"/>
              </w:rPr>
              <w:t>Reviewer</w:t>
            </w:r>
          </w:p>
        </w:tc>
        <w:tc>
          <w:tcPr>
            <w:tcW w:w="7668" w:type="dxa"/>
            <w:vAlign w:val="center"/>
          </w:tcPr>
          <w:p w:rsidR="003D2F9F" w:rsidRDefault="003D2F9F" w:rsidP="003D2F9F">
            <w:pPr>
              <w:pStyle w:val="ListParagraph"/>
              <w:numPr>
                <w:ilvl w:val="0"/>
                <w:numId w:val="22"/>
              </w:numPr>
              <w:rPr>
                <w:rFonts w:cstheme="minorHAnsi"/>
              </w:rPr>
            </w:pPr>
            <w:r w:rsidRPr="003D2F9F">
              <w:rPr>
                <w:rFonts w:cstheme="minorHAnsi"/>
              </w:rPr>
              <w:t>Has read all permissions; therefore can view all forms, but in a read-only state as a PDF.</w:t>
            </w:r>
          </w:p>
          <w:p w:rsidR="007F1906" w:rsidRPr="003D2F9F" w:rsidRDefault="003D2F9F" w:rsidP="003D2F9F">
            <w:pPr>
              <w:pStyle w:val="ListParagraph"/>
              <w:numPr>
                <w:ilvl w:val="0"/>
                <w:numId w:val="22"/>
              </w:numPr>
              <w:rPr>
                <w:rFonts w:cstheme="minorHAnsi"/>
              </w:rPr>
            </w:pPr>
            <w:r w:rsidRPr="003D2F9F">
              <w:rPr>
                <w:rFonts w:cstheme="minorHAnsi"/>
              </w:rPr>
              <w:t xml:space="preserve">Note that any person listed </w:t>
            </w:r>
            <w:r>
              <w:rPr>
                <w:rFonts w:cstheme="minorHAnsi"/>
              </w:rPr>
              <w:t xml:space="preserve">as </w:t>
            </w:r>
            <w:r w:rsidRPr="003D2F9F">
              <w:rPr>
                <w:rFonts w:cstheme="minorHAnsi"/>
              </w:rPr>
              <w:t>the Authorized Organizational Representative</w:t>
            </w:r>
            <w:r>
              <w:rPr>
                <w:rFonts w:cstheme="minorHAnsi"/>
              </w:rPr>
              <w:t xml:space="preserve"> (AOR)</w:t>
            </w:r>
            <w:r w:rsidRPr="003D2F9F">
              <w:rPr>
                <w:rFonts w:cstheme="minorHAnsi"/>
              </w:rPr>
              <w:t xml:space="preserve"> on any non-capacity project is automatically set up with a user account in the REEport system as a “Reviewer” for the performing organization listed on the project.</w:t>
            </w:r>
          </w:p>
        </w:tc>
      </w:tr>
    </w:tbl>
    <w:p w:rsidR="007F1906" w:rsidRDefault="007F1906" w:rsidP="002F0F0F">
      <w:pPr>
        <w:spacing w:after="0" w:line="240" w:lineRule="auto"/>
        <w:ind w:left="720"/>
        <w:contextualSpacing/>
        <w:rPr>
          <w:rFonts w:cstheme="minorHAnsi"/>
        </w:rPr>
      </w:pPr>
    </w:p>
    <w:p w:rsidR="002F0F0F" w:rsidRDefault="002F0F0F" w:rsidP="00B8371D">
      <w:pPr>
        <w:pStyle w:val="Heading2"/>
        <w:spacing w:before="0" w:line="240" w:lineRule="auto"/>
        <w:contextualSpacing/>
        <w:rPr>
          <w:rFonts w:cstheme="minorHAnsi"/>
          <w:color w:val="auto"/>
          <w:sz w:val="24"/>
          <w:szCs w:val="24"/>
        </w:rPr>
      </w:pPr>
      <w:bookmarkStart w:id="49" w:name="_Toc331659815"/>
    </w:p>
    <w:p w:rsidR="00B8371D" w:rsidRPr="00715E47" w:rsidRDefault="00B8371D" w:rsidP="00B821F9">
      <w:pPr>
        <w:pStyle w:val="Heading4"/>
      </w:pPr>
      <w:r w:rsidRPr="00715E47">
        <w:t>Departments</w:t>
      </w:r>
      <w:bookmarkEnd w:id="49"/>
    </w:p>
    <w:p w:rsidR="00B8371D" w:rsidRPr="00B8371D" w:rsidRDefault="00B8371D" w:rsidP="00B8371D"/>
    <w:p w:rsidR="00B8371D" w:rsidRPr="00FE4CB6" w:rsidRDefault="00A64E10" w:rsidP="00715E47">
      <w:pPr>
        <w:spacing w:after="0" w:line="240" w:lineRule="auto"/>
        <w:contextualSpacing/>
        <w:jc w:val="center"/>
        <w:rPr>
          <w:rFonts w:cstheme="minorHAnsi"/>
        </w:rPr>
      </w:pPr>
      <w:r>
        <w:rPr>
          <w:noProof/>
        </w:rPr>
        <w:drawing>
          <wp:inline distT="0" distB="0" distL="0" distR="0" wp14:anchorId="26874488" wp14:editId="2E5CDE63">
            <wp:extent cx="5943600" cy="2851785"/>
            <wp:effectExtent l="19050" t="19050" r="19050" b="2476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851785"/>
                    </a:xfrm>
                    <a:prstGeom prst="rect">
                      <a:avLst/>
                    </a:prstGeom>
                    <a:noFill/>
                    <a:ln w="9525">
                      <a:solidFill>
                        <a:schemeClr val="tx1"/>
                      </a:solidFill>
                      <a:miter lim="800000"/>
                      <a:headEnd/>
                      <a:tailEnd/>
                    </a:ln>
                  </pic:spPr>
                </pic:pic>
              </a:graphicData>
            </a:graphic>
          </wp:inline>
        </w:drawing>
      </w:r>
    </w:p>
    <w:p w:rsidR="00B8371D" w:rsidRPr="00FE4CB6" w:rsidRDefault="00B8371D" w:rsidP="00B8371D">
      <w:pPr>
        <w:spacing w:after="0" w:line="240" w:lineRule="auto"/>
        <w:contextualSpacing/>
        <w:rPr>
          <w:rFonts w:cstheme="minorHAnsi"/>
          <w:b/>
        </w:rPr>
      </w:pPr>
    </w:p>
    <w:p w:rsidR="00A64E10" w:rsidRPr="00E76007" w:rsidRDefault="002F0F0F" w:rsidP="00A64E10">
      <w:pPr>
        <w:pStyle w:val="ListParagraph"/>
        <w:numPr>
          <w:ilvl w:val="0"/>
          <w:numId w:val="11"/>
        </w:numPr>
        <w:spacing w:after="0" w:line="240" w:lineRule="auto"/>
        <w:rPr>
          <w:rFonts w:cstheme="minorHAnsi"/>
        </w:rPr>
      </w:pPr>
      <w:r w:rsidRPr="00867CC0">
        <w:rPr>
          <w:rFonts w:cstheme="minorHAnsi"/>
        </w:rPr>
        <w:t>On the Departments pa</w:t>
      </w:r>
      <w:r w:rsidR="000D31F2">
        <w:rPr>
          <w:rFonts w:cstheme="minorHAnsi"/>
        </w:rPr>
        <w:t>ge, you have the ability to edit or add departments as your institution.</w:t>
      </w:r>
      <w:r w:rsidR="00A64E10">
        <w:rPr>
          <w:rFonts w:cstheme="minorHAnsi"/>
        </w:rPr>
        <w:t xml:space="preserve">  To edit a department, simply click into the text field and make your desired edits.  To add a new department, use the </w:t>
      </w:r>
      <w:r w:rsidR="00A64E10" w:rsidRPr="00E76007">
        <w:rPr>
          <w:rFonts w:cstheme="minorHAnsi"/>
        </w:rPr>
        <w:t>blue plus sign at the bottom of the page next to the last department listed.  You will then need to enter the name of the department in the blank field (note that the department code says “will assign” which means REEport will automatically attach a code once you click “save.”</w:t>
      </w:r>
    </w:p>
    <w:p w:rsidR="00A64E10" w:rsidRDefault="00A64E10" w:rsidP="00A64E10">
      <w:pPr>
        <w:spacing w:after="0" w:line="240" w:lineRule="auto"/>
        <w:ind w:left="720"/>
        <w:contextualSpacing/>
        <w:rPr>
          <w:rFonts w:cstheme="minorHAnsi"/>
        </w:rPr>
      </w:pPr>
    </w:p>
    <w:p w:rsidR="00A64E10" w:rsidRDefault="00A64E10" w:rsidP="00A64E10">
      <w:pPr>
        <w:spacing w:after="0" w:line="240" w:lineRule="auto"/>
        <w:ind w:left="720"/>
        <w:contextualSpacing/>
        <w:rPr>
          <w:rFonts w:cstheme="minorHAnsi"/>
        </w:rPr>
      </w:pPr>
      <w:r>
        <w:rPr>
          <w:rFonts w:cstheme="minorHAnsi"/>
        </w:rPr>
        <w:t xml:space="preserve">               </w:t>
      </w:r>
      <w:r>
        <w:rPr>
          <w:noProof/>
        </w:rPr>
        <w:drawing>
          <wp:inline distT="0" distB="0" distL="0" distR="0" wp14:anchorId="3BCC52A8" wp14:editId="288BD6F1">
            <wp:extent cx="5247619" cy="1028571"/>
            <wp:effectExtent l="19050" t="19050" r="10795" b="196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47619" cy="1028571"/>
                    </a:xfrm>
                    <a:prstGeom prst="rect">
                      <a:avLst/>
                    </a:prstGeom>
                    <a:noFill/>
                    <a:ln w="9525">
                      <a:solidFill>
                        <a:schemeClr val="tx1"/>
                      </a:solidFill>
                      <a:miter lim="800000"/>
                      <a:headEnd/>
                      <a:tailEnd/>
                    </a:ln>
                  </pic:spPr>
                </pic:pic>
              </a:graphicData>
            </a:graphic>
          </wp:inline>
        </w:drawing>
      </w:r>
    </w:p>
    <w:p w:rsidR="006C5B70" w:rsidRPr="00A64E10" w:rsidRDefault="00A64E10" w:rsidP="00A64E10">
      <w:pPr>
        <w:spacing w:after="0" w:line="240" w:lineRule="auto"/>
        <w:ind w:left="720"/>
        <w:contextualSpacing/>
        <w:rPr>
          <w:rFonts w:cstheme="minorHAnsi"/>
        </w:rPr>
      </w:pPr>
      <w:r w:rsidRPr="00867CC0">
        <w:rPr>
          <w:rFonts w:cstheme="minorHAnsi"/>
        </w:rPr>
        <w:t xml:space="preserve"> </w:t>
      </w:r>
    </w:p>
    <w:p w:rsidR="004918A4" w:rsidRDefault="004918A4" w:rsidP="0028606A">
      <w:pPr>
        <w:spacing w:after="0" w:line="240" w:lineRule="auto"/>
        <w:contextualSpacing/>
        <w:rPr>
          <w:rFonts w:cstheme="minorHAnsi"/>
        </w:rPr>
      </w:pPr>
    </w:p>
    <w:p w:rsidR="004918A4" w:rsidRPr="004918A4" w:rsidRDefault="004918A4" w:rsidP="00B821F9">
      <w:pPr>
        <w:pStyle w:val="Heading4"/>
      </w:pPr>
      <w:r w:rsidRPr="004918A4">
        <w:t>Users</w:t>
      </w:r>
      <w:r w:rsidR="0028606A">
        <w:t xml:space="preserve"> –</w:t>
      </w:r>
      <w:r w:rsidR="00FA7D98">
        <w:t xml:space="preserve"> How to Add, Deactivate</w:t>
      </w:r>
      <w:r w:rsidR="0028606A">
        <w:t>, or Edit Users</w:t>
      </w:r>
    </w:p>
    <w:p w:rsidR="004918A4" w:rsidRDefault="004918A4" w:rsidP="004918A4">
      <w:pPr>
        <w:spacing w:after="0" w:line="240" w:lineRule="auto"/>
        <w:contextualSpacing/>
        <w:rPr>
          <w:rFonts w:cstheme="minorHAnsi"/>
        </w:rPr>
      </w:pPr>
    </w:p>
    <w:p w:rsidR="00DF4535" w:rsidRDefault="00DF4535" w:rsidP="00DF4535">
      <w:pPr>
        <w:spacing w:after="0" w:line="240" w:lineRule="auto"/>
        <w:contextualSpacing/>
        <w:jc w:val="center"/>
        <w:rPr>
          <w:rFonts w:cstheme="minorHAnsi"/>
        </w:rPr>
      </w:pPr>
      <w:r>
        <w:rPr>
          <w:rFonts w:cstheme="minorHAnsi"/>
          <w:noProof/>
        </w:rPr>
        <w:lastRenderedPageBreak/>
        <w:drawing>
          <wp:inline distT="0" distB="0" distL="0" distR="0" wp14:anchorId="17C1A236" wp14:editId="7A78B01B">
            <wp:extent cx="6858000" cy="2955013"/>
            <wp:effectExtent l="19050" t="19050" r="19050" b="16787"/>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858000" cy="2955013"/>
                    </a:xfrm>
                    <a:prstGeom prst="rect">
                      <a:avLst/>
                    </a:prstGeom>
                    <a:noFill/>
                    <a:ln w="9525">
                      <a:solidFill>
                        <a:schemeClr val="tx1"/>
                      </a:solidFill>
                      <a:miter lim="800000"/>
                      <a:headEnd/>
                      <a:tailEnd/>
                    </a:ln>
                  </pic:spPr>
                </pic:pic>
              </a:graphicData>
            </a:graphic>
          </wp:inline>
        </w:drawing>
      </w:r>
    </w:p>
    <w:p w:rsidR="00DF4535" w:rsidRDefault="00DF4535" w:rsidP="00DF4535">
      <w:pPr>
        <w:spacing w:after="0" w:line="240" w:lineRule="auto"/>
        <w:contextualSpacing/>
        <w:jc w:val="center"/>
        <w:rPr>
          <w:rFonts w:cstheme="minorHAnsi"/>
        </w:rPr>
      </w:pPr>
    </w:p>
    <w:p w:rsidR="00DF4535" w:rsidRDefault="00DF4535" w:rsidP="00DF4535">
      <w:pPr>
        <w:spacing w:after="0" w:line="240" w:lineRule="auto"/>
        <w:ind w:firstLine="360"/>
        <w:contextualSpacing/>
        <w:rPr>
          <w:rFonts w:cstheme="minorHAnsi"/>
        </w:rPr>
      </w:pPr>
      <w:r>
        <w:rPr>
          <w:rFonts w:cstheme="minorHAnsi"/>
        </w:rPr>
        <w:t xml:space="preserve">On the Users page you have the ability to view current users in the system and their assigned roles.   </w:t>
      </w:r>
    </w:p>
    <w:p w:rsidR="00DF4535" w:rsidRDefault="00DF4535" w:rsidP="00DF4535">
      <w:pPr>
        <w:spacing w:after="0" w:line="240" w:lineRule="auto"/>
        <w:ind w:firstLine="360"/>
        <w:contextualSpacing/>
        <w:rPr>
          <w:rFonts w:cstheme="minorHAnsi"/>
        </w:rPr>
      </w:pPr>
    </w:p>
    <w:p w:rsidR="00DF4535" w:rsidRDefault="00DF4535" w:rsidP="00DF4535">
      <w:pPr>
        <w:pStyle w:val="ListParagraph"/>
        <w:numPr>
          <w:ilvl w:val="0"/>
          <w:numId w:val="12"/>
        </w:numPr>
        <w:spacing w:after="0" w:line="240" w:lineRule="auto"/>
        <w:rPr>
          <w:rFonts w:cstheme="minorHAnsi"/>
        </w:rPr>
      </w:pPr>
      <w:r>
        <w:rPr>
          <w:rFonts w:cstheme="minorHAnsi"/>
        </w:rPr>
        <w:t xml:space="preserve">Hint: A quick way to find any existing user is to use the search option at the top of the screen; you only need to enter data into one of the three fields.  </w:t>
      </w:r>
    </w:p>
    <w:p w:rsidR="00DF4535" w:rsidRDefault="00DF4535" w:rsidP="00DF4535">
      <w:pPr>
        <w:pStyle w:val="ListParagraph"/>
        <w:spacing w:after="0" w:line="240" w:lineRule="auto"/>
        <w:ind w:left="1080"/>
        <w:rPr>
          <w:rFonts w:cstheme="minorHAnsi"/>
        </w:rPr>
      </w:pPr>
    </w:p>
    <w:p w:rsidR="00DF4535" w:rsidRDefault="00903D5A" w:rsidP="00DF4535">
      <w:pPr>
        <w:pStyle w:val="ListParagraph"/>
        <w:numPr>
          <w:ilvl w:val="0"/>
          <w:numId w:val="12"/>
        </w:numPr>
        <w:spacing w:after="0" w:line="240" w:lineRule="auto"/>
        <w:rPr>
          <w:rFonts w:cstheme="minorHAnsi"/>
        </w:rPr>
      </w:pPr>
      <w:r w:rsidRPr="00903D5A">
        <w:rPr>
          <w:rFonts w:cstheme="minorHAnsi"/>
          <w:b/>
          <w:i/>
        </w:rPr>
        <w:t xml:space="preserve">If you </w:t>
      </w:r>
      <w:r w:rsidR="00FE285D">
        <w:rPr>
          <w:rFonts w:cstheme="minorHAnsi"/>
          <w:b/>
          <w:i/>
        </w:rPr>
        <w:t>want to add a new user or deactivate</w:t>
      </w:r>
      <w:r w:rsidRPr="00903D5A">
        <w:rPr>
          <w:rFonts w:cstheme="minorHAnsi"/>
          <w:b/>
          <w:i/>
        </w:rPr>
        <w:t xml:space="preserve"> or edit an existing user,</w:t>
      </w:r>
      <w:r>
        <w:rPr>
          <w:rFonts w:cstheme="minorHAnsi"/>
        </w:rPr>
        <w:t xml:space="preserve"> </w:t>
      </w:r>
      <w:r w:rsidR="00DF4535">
        <w:rPr>
          <w:rFonts w:cstheme="minorHAnsi"/>
        </w:rPr>
        <w:t>you must do so through the “administration” section of the NIFA Reporting Portal (only SAs have access to administration).  To get there from the User page, click the link for “portal” at the bottom of the page, as indicated here:</w:t>
      </w:r>
    </w:p>
    <w:p w:rsidR="00DF4535" w:rsidRDefault="00DF4535" w:rsidP="00DF4535">
      <w:pPr>
        <w:pStyle w:val="ListParagraph"/>
        <w:spacing w:after="0" w:line="240" w:lineRule="auto"/>
        <w:ind w:left="1080"/>
        <w:rPr>
          <w:rFonts w:cstheme="minorHAnsi"/>
        </w:rPr>
      </w:pPr>
    </w:p>
    <w:p w:rsidR="00DF4535" w:rsidRPr="008F38B5" w:rsidRDefault="00DF4535" w:rsidP="00DF4535">
      <w:pPr>
        <w:spacing w:after="0" w:line="240" w:lineRule="auto"/>
        <w:rPr>
          <w:rFonts w:cstheme="minorHAnsi"/>
        </w:rPr>
      </w:pPr>
      <w:r>
        <w:rPr>
          <w:rFonts w:cstheme="minorHAnsi"/>
          <w:noProof/>
        </w:rPr>
        <w:drawing>
          <wp:inline distT="0" distB="0" distL="0" distR="0" wp14:anchorId="0308E862" wp14:editId="07C7B2B9">
            <wp:extent cx="6858000" cy="1412190"/>
            <wp:effectExtent l="19050" t="19050" r="19050" b="1656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858000" cy="1412190"/>
                    </a:xfrm>
                    <a:prstGeom prst="rect">
                      <a:avLst/>
                    </a:prstGeom>
                    <a:noFill/>
                    <a:ln w="9525">
                      <a:solidFill>
                        <a:schemeClr val="tx1"/>
                      </a:solidFill>
                      <a:miter lim="800000"/>
                      <a:headEnd/>
                      <a:tailEnd/>
                    </a:ln>
                  </pic:spPr>
                </pic:pic>
              </a:graphicData>
            </a:graphic>
          </wp:inline>
        </w:drawing>
      </w:r>
    </w:p>
    <w:p w:rsidR="00DF4535" w:rsidRDefault="00DF4535" w:rsidP="00DF4535">
      <w:pPr>
        <w:pStyle w:val="ListParagraph"/>
        <w:spacing w:after="0" w:line="240" w:lineRule="auto"/>
        <w:ind w:left="1080"/>
        <w:rPr>
          <w:rFonts w:cstheme="minorHAnsi"/>
        </w:rPr>
      </w:pPr>
    </w:p>
    <w:p w:rsidR="00B8371D" w:rsidRDefault="00B8371D" w:rsidP="00DF4535">
      <w:pPr>
        <w:spacing w:after="0" w:line="240" w:lineRule="auto"/>
        <w:contextualSpacing/>
        <w:rPr>
          <w:rFonts w:cstheme="minorHAnsi"/>
        </w:rPr>
      </w:pPr>
    </w:p>
    <w:p w:rsidR="00DC74BB" w:rsidRDefault="00DC74BB" w:rsidP="00715E47">
      <w:pPr>
        <w:spacing w:after="0" w:line="240" w:lineRule="auto"/>
        <w:contextualSpacing/>
        <w:jc w:val="center"/>
        <w:rPr>
          <w:rFonts w:cstheme="minorHAnsi"/>
        </w:rPr>
      </w:pPr>
    </w:p>
    <w:p w:rsidR="00DC74BB" w:rsidRPr="00DC74BB" w:rsidRDefault="00DC74BB" w:rsidP="00F30BE6">
      <w:pPr>
        <w:pStyle w:val="ListParagraph"/>
        <w:numPr>
          <w:ilvl w:val="0"/>
          <w:numId w:val="12"/>
        </w:numPr>
        <w:spacing w:after="0" w:line="240" w:lineRule="auto"/>
        <w:rPr>
          <w:rFonts w:cstheme="minorHAnsi"/>
        </w:rPr>
      </w:pPr>
      <w:r>
        <w:rPr>
          <w:rFonts w:cstheme="minorHAnsi"/>
        </w:rPr>
        <w:t>The above action will bring you to the administration section of the portal (note that right ne</w:t>
      </w:r>
      <w:r w:rsidR="00D71AAD">
        <w:rPr>
          <w:rFonts w:cstheme="minorHAnsi"/>
        </w:rPr>
        <w:t>xt to “administration” is “home</w:t>
      </w:r>
      <w:r>
        <w:rPr>
          <w:rFonts w:cstheme="minorHAnsi"/>
        </w:rPr>
        <w:t>,</w:t>
      </w:r>
      <w:r w:rsidR="00D71AAD">
        <w:rPr>
          <w:rFonts w:cstheme="minorHAnsi"/>
        </w:rPr>
        <w:t>”</w:t>
      </w:r>
      <w:r>
        <w:rPr>
          <w:rFonts w:cstheme="minorHAnsi"/>
        </w:rPr>
        <w:t xml:space="preserve"> which is what you’d click in order to go back into the REEport system.)</w:t>
      </w:r>
      <w:r w:rsidR="00F30BE6">
        <w:rPr>
          <w:rFonts w:cstheme="minorHAnsi"/>
        </w:rPr>
        <w:t xml:space="preserve"> Click the link for REEport in the administration section of the portal, as shown here:</w:t>
      </w:r>
    </w:p>
    <w:p w:rsidR="00715E47" w:rsidRPr="00FE4CB6" w:rsidRDefault="00715E47" w:rsidP="00715E47">
      <w:pPr>
        <w:spacing w:after="0" w:line="240" w:lineRule="auto"/>
        <w:contextualSpacing/>
        <w:jc w:val="center"/>
        <w:rPr>
          <w:rFonts w:cstheme="minorHAnsi"/>
        </w:rPr>
      </w:pPr>
    </w:p>
    <w:p w:rsidR="00B8371D" w:rsidRDefault="00715E47" w:rsidP="00715E47">
      <w:pPr>
        <w:spacing w:after="0" w:line="240" w:lineRule="auto"/>
        <w:contextualSpacing/>
        <w:jc w:val="center"/>
        <w:rPr>
          <w:rFonts w:cstheme="minorHAnsi"/>
          <w:b/>
        </w:rPr>
      </w:pPr>
      <w:r>
        <w:rPr>
          <w:rFonts w:cstheme="minorHAnsi"/>
          <w:b/>
          <w:noProof/>
        </w:rPr>
        <w:lastRenderedPageBreak/>
        <w:drawing>
          <wp:inline distT="0" distB="0" distL="0" distR="0" wp14:anchorId="132022C0" wp14:editId="52E1EB6B">
            <wp:extent cx="4724400" cy="1623149"/>
            <wp:effectExtent l="19050" t="19050" r="19050" b="15151"/>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cstate="print"/>
                    <a:srcRect/>
                    <a:stretch>
                      <a:fillRect/>
                    </a:stretch>
                  </pic:blipFill>
                  <pic:spPr bwMode="auto">
                    <a:xfrm>
                      <a:off x="0" y="0"/>
                      <a:ext cx="4724400" cy="1623149"/>
                    </a:xfrm>
                    <a:prstGeom prst="rect">
                      <a:avLst/>
                    </a:prstGeom>
                    <a:noFill/>
                    <a:ln w="9525">
                      <a:solidFill>
                        <a:schemeClr val="tx1"/>
                      </a:solidFill>
                      <a:miter lim="800000"/>
                      <a:headEnd/>
                      <a:tailEnd/>
                    </a:ln>
                  </pic:spPr>
                </pic:pic>
              </a:graphicData>
            </a:graphic>
          </wp:inline>
        </w:drawing>
      </w:r>
    </w:p>
    <w:p w:rsidR="00F30BE6" w:rsidRDefault="00F30BE6" w:rsidP="00715E47">
      <w:pPr>
        <w:spacing w:after="0" w:line="240" w:lineRule="auto"/>
        <w:contextualSpacing/>
        <w:jc w:val="center"/>
        <w:rPr>
          <w:rFonts w:cstheme="minorHAnsi"/>
          <w:b/>
        </w:rPr>
      </w:pPr>
    </w:p>
    <w:p w:rsidR="00903D5A" w:rsidRDefault="00F30BE6" w:rsidP="00F30BE6">
      <w:pPr>
        <w:pStyle w:val="ListParagraph"/>
        <w:numPr>
          <w:ilvl w:val="0"/>
          <w:numId w:val="13"/>
        </w:numPr>
        <w:spacing w:after="0" w:line="240" w:lineRule="auto"/>
        <w:jc w:val="both"/>
        <w:rPr>
          <w:rFonts w:cstheme="minorHAnsi"/>
        </w:rPr>
      </w:pPr>
      <w:r w:rsidRPr="00F30BE6">
        <w:rPr>
          <w:rFonts w:cstheme="minorHAnsi"/>
        </w:rPr>
        <w:t>Once you’ve done the above, the next screen will give you the ability to see a complete listing of all unverified, active, and inactive users a</w:t>
      </w:r>
      <w:r>
        <w:rPr>
          <w:rFonts w:cstheme="minorHAnsi"/>
        </w:rPr>
        <w:t>t</w:t>
      </w:r>
      <w:r w:rsidRPr="00F30BE6">
        <w:rPr>
          <w:rFonts w:cstheme="minorHAnsi"/>
        </w:rPr>
        <w:t xml:space="preserve"> your institution.  </w:t>
      </w:r>
    </w:p>
    <w:p w:rsidR="00715E47" w:rsidRPr="00F30BE6" w:rsidRDefault="00903D5A" w:rsidP="00F30BE6">
      <w:pPr>
        <w:pStyle w:val="ListParagraph"/>
        <w:numPr>
          <w:ilvl w:val="0"/>
          <w:numId w:val="13"/>
        </w:numPr>
        <w:spacing w:after="0" w:line="240" w:lineRule="auto"/>
        <w:jc w:val="both"/>
        <w:rPr>
          <w:rFonts w:cstheme="minorHAnsi"/>
        </w:rPr>
      </w:pPr>
      <w:r w:rsidRPr="00903D5A">
        <w:rPr>
          <w:rFonts w:cstheme="minorHAnsi"/>
          <w:b/>
        </w:rPr>
        <w:t>To add a new user:</w:t>
      </w:r>
      <w:r>
        <w:rPr>
          <w:rFonts w:cstheme="minorHAnsi"/>
        </w:rPr>
        <w:t xml:space="preserve"> E</w:t>
      </w:r>
      <w:r w:rsidR="00F30BE6" w:rsidRPr="00F30BE6">
        <w:rPr>
          <w:rFonts w:cstheme="minorHAnsi"/>
        </w:rPr>
        <w:t>nter the email address</w:t>
      </w:r>
      <w:r w:rsidR="00F30BE6">
        <w:rPr>
          <w:rFonts w:cstheme="minorHAnsi"/>
        </w:rPr>
        <w:t xml:space="preserve"> that</w:t>
      </w:r>
      <w:r w:rsidR="00F30BE6" w:rsidRPr="00F30BE6">
        <w:rPr>
          <w:rFonts w:cstheme="minorHAnsi"/>
        </w:rPr>
        <w:t xml:space="preserve"> they will use for REEport and click “add user.”</w:t>
      </w:r>
    </w:p>
    <w:p w:rsidR="00F30BE6" w:rsidRDefault="00F30BE6" w:rsidP="00F30BE6">
      <w:pPr>
        <w:pStyle w:val="ListParagraph"/>
        <w:spacing w:after="0" w:line="240" w:lineRule="auto"/>
        <w:ind w:left="1080"/>
        <w:jc w:val="both"/>
        <w:rPr>
          <w:rFonts w:cstheme="minorHAnsi"/>
          <w:b/>
        </w:rPr>
      </w:pPr>
    </w:p>
    <w:p w:rsidR="00F30BE6" w:rsidRDefault="00F30BE6" w:rsidP="00F30BE6">
      <w:pPr>
        <w:pStyle w:val="ListParagraph"/>
        <w:spacing w:after="0" w:line="240" w:lineRule="auto"/>
        <w:ind w:left="1080"/>
        <w:jc w:val="both"/>
        <w:rPr>
          <w:rFonts w:cstheme="minorHAnsi"/>
          <w:b/>
        </w:rPr>
      </w:pPr>
      <w:r>
        <w:rPr>
          <w:rFonts w:cstheme="minorHAnsi"/>
          <w:b/>
        </w:rPr>
        <w:t xml:space="preserve">       </w:t>
      </w:r>
      <w:r>
        <w:rPr>
          <w:rFonts w:cstheme="minorHAnsi"/>
          <w:b/>
          <w:noProof/>
        </w:rPr>
        <w:drawing>
          <wp:inline distT="0" distB="0" distL="0" distR="0" wp14:anchorId="401143FF" wp14:editId="716A60E1">
            <wp:extent cx="5067300" cy="1381125"/>
            <wp:effectExtent l="19050" t="19050" r="19050" b="285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cstate="print"/>
                    <a:srcRect/>
                    <a:stretch>
                      <a:fillRect/>
                    </a:stretch>
                  </pic:blipFill>
                  <pic:spPr bwMode="auto">
                    <a:xfrm>
                      <a:off x="0" y="0"/>
                      <a:ext cx="5067300" cy="1381125"/>
                    </a:xfrm>
                    <a:prstGeom prst="rect">
                      <a:avLst/>
                    </a:prstGeom>
                    <a:noFill/>
                    <a:ln w="9525">
                      <a:solidFill>
                        <a:schemeClr val="tx1"/>
                      </a:solidFill>
                      <a:miter lim="800000"/>
                      <a:headEnd/>
                      <a:tailEnd/>
                    </a:ln>
                  </pic:spPr>
                </pic:pic>
              </a:graphicData>
            </a:graphic>
          </wp:inline>
        </w:drawing>
      </w:r>
    </w:p>
    <w:p w:rsidR="00F30BE6" w:rsidRDefault="00F30BE6" w:rsidP="00F30BE6">
      <w:pPr>
        <w:pStyle w:val="ListParagraph"/>
        <w:spacing w:after="0" w:line="240" w:lineRule="auto"/>
        <w:ind w:left="1080"/>
        <w:jc w:val="both"/>
        <w:rPr>
          <w:rFonts w:cstheme="minorHAnsi"/>
          <w:b/>
        </w:rPr>
      </w:pPr>
    </w:p>
    <w:p w:rsidR="00F30BE6" w:rsidRPr="00F30BE6" w:rsidRDefault="00F30BE6" w:rsidP="00F30BE6">
      <w:pPr>
        <w:pStyle w:val="ListParagraph"/>
        <w:numPr>
          <w:ilvl w:val="0"/>
          <w:numId w:val="13"/>
        </w:numPr>
        <w:spacing w:after="0" w:line="240" w:lineRule="auto"/>
        <w:jc w:val="both"/>
        <w:rPr>
          <w:rFonts w:cstheme="minorHAnsi"/>
        </w:rPr>
      </w:pPr>
      <w:r w:rsidRPr="00F30BE6">
        <w:rPr>
          <w:rFonts w:cstheme="minorHAnsi"/>
        </w:rPr>
        <w:t xml:space="preserve">You will then be brought to a screen where you can enter all applicable information for that user (note that only some fields are mandatory; for the phone number, it is acceptable to use a dummy number, like 000-000-0000).  </w:t>
      </w:r>
      <w:r w:rsidR="00FA7D98">
        <w:rPr>
          <w:rFonts w:cstheme="minorHAnsi"/>
        </w:rPr>
        <w:t xml:space="preserve">You must click one of the check boxes to indicate which role this user should have.  </w:t>
      </w:r>
      <w:r w:rsidRPr="00F30BE6">
        <w:rPr>
          <w:rFonts w:cstheme="minorHAnsi"/>
        </w:rPr>
        <w:t>Make sure to click “create new” at the bottom.</w:t>
      </w:r>
    </w:p>
    <w:p w:rsidR="00F30BE6" w:rsidRDefault="00F30BE6" w:rsidP="00F328BC">
      <w:pPr>
        <w:pStyle w:val="ListParagraph"/>
        <w:numPr>
          <w:ilvl w:val="1"/>
          <w:numId w:val="13"/>
        </w:numPr>
        <w:spacing w:after="0" w:line="240" w:lineRule="auto"/>
        <w:rPr>
          <w:rFonts w:cstheme="minorHAnsi"/>
        </w:rPr>
      </w:pPr>
      <w:r w:rsidRPr="00F30BE6">
        <w:rPr>
          <w:rFonts w:cstheme="minorHAnsi"/>
        </w:rPr>
        <w:t xml:space="preserve">Note that this user will not be able to log into REEport and enter data until he/she verifies </w:t>
      </w:r>
      <w:r w:rsidR="00D71AAD">
        <w:rPr>
          <w:rFonts w:cstheme="minorHAnsi"/>
        </w:rPr>
        <w:t>the</w:t>
      </w:r>
      <w:r w:rsidRPr="00F30BE6">
        <w:rPr>
          <w:rFonts w:cstheme="minorHAnsi"/>
        </w:rPr>
        <w:t xml:space="preserve"> email address</w:t>
      </w:r>
      <w:r w:rsidR="00FA7D98">
        <w:rPr>
          <w:rFonts w:cstheme="minorHAnsi"/>
        </w:rPr>
        <w:t xml:space="preserve"> you have entered</w:t>
      </w:r>
      <w:r w:rsidR="00D71AAD">
        <w:rPr>
          <w:rFonts w:cstheme="minorHAnsi"/>
        </w:rPr>
        <w:t xml:space="preserve"> (see “logging on” </w:t>
      </w:r>
      <w:r w:rsidR="00F328BC">
        <w:rPr>
          <w:rFonts w:cstheme="minorHAnsi"/>
        </w:rPr>
        <w:t>instructions in the next section</w:t>
      </w:r>
      <w:r w:rsidR="00D71AAD">
        <w:rPr>
          <w:rFonts w:cstheme="minorHAnsi"/>
        </w:rPr>
        <w:t xml:space="preserve"> of this manual)</w:t>
      </w:r>
      <w:r w:rsidRPr="00F30BE6">
        <w:rPr>
          <w:rFonts w:cstheme="minorHAnsi"/>
        </w:rPr>
        <w:t xml:space="preserve">.  Because of this, you will first see your new user listed in the “unverified users” listing on your administration page.  Once he/she verifies him/herself, the user will show up in the “active users” listing.  </w:t>
      </w:r>
      <w:bookmarkStart w:id="50" w:name="_Toc331659817"/>
    </w:p>
    <w:p w:rsidR="00F30BE6" w:rsidRDefault="00F30BE6" w:rsidP="00F30BE6">
      <w:pPr>
        <w:pStyle w:val="ListParagraph"/>
        <w:spacing w:after="0" w:line="240" w:lineRule="auto"/>
        <w:ind w:left="1800"/>
        <w:jc w:val="both"/>
        <w:rPr>
          <w:rFonts w:cstheme="minorHAnsi"/>
        </w:rPr>
      </w:pPr>
    </w:p>
    <w:p w:rsidR="00715E47" w:rsidRDefault="00715E47" w:rsidP="00F30BE6">
      <w:pPr>
        <w:pStyle w:val="ListParagraph"/>
        <w:spacing w:after="0" w:line="240" w:lineRule="auto"/>
        <w:ind w:left="1800"/>
        <w:jc w:val="both"/>
        <w:rPr>
          <w:rFonts w:cstheme="minorHAnsi"/>
        </w:rPr>
      </w:pPr>
      <w:r>
        <w:rPr>
          <w:b/>
          <w:bCs/>
          <w:noProof/>
        </w:rPr>
        <w:lastRenderedPageBreak/>
        <w:drawing>
          <wp:inline distT="0" distB="0" distL="0" distR="0" wp14:anchorId="19139060" wp14:editId="1E967749">
            <wp:extent cx="4438650" cy="2894772"/>
            <wp:effectExtent l="19050" t="19050" r="19050" b="19878"/>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cstate="print"/>
                    <a:srcRect/>
                    <a:stretch>
                      <a:fillRect/>
                    </a:stretch>
                  </pic:blipFill>
                  <pic:spPr bwMode="auto">
                    <a:xfrm>
                      <a:off x="0" y="0"/>
                      <a:ext cx="4438650" cy="2894772"/>
                    </a:xfrm>
                    <a:prstGeom prst="rect">
                      <a:avLst/>
                    </a:prstGeom>
                    <a:noFill/>
                    <a:ln w="9525">
                      <a:solidFill>
                        <a:schemeClr val="tx1"/>
                      </a:solidFill>
                      <a:miter lim="800000"/>
                      <a:headEnd/>
                      <a:tailEnd/>
                    </a:ln>
                  </pic:spPr>
                </pic:pic>
              </a:graphicData>
            </a:graphic>
          </wp:inline>
        </w:drawing>
      </w:r>
    </w:p>
    <w:p w:rsidR="00034958" w:rsidRDefault="00034958" w:rsidP="00F30BE6">
      <w:pPr>
        <w:pStyle w:val="ListParagraph"/>
        <w:spacing w:after="0" w:line="240" w:lineRule="auto"/>
        <w:ind w:left="1800"/>
        <w:jc w:val="both"/>
        <w:rPr>
          <w:rFonts w:cstheme="minorHAnsi"/>
        </w:rPr>
      </w:pPr>
    </w:p>
    <w:p w:rsidR="00034958" w:rsidRDefault="00034958" w:rsidP="00F30BE6">
      <w:pPr>
        <w:pStyle w:val="ListParagraph"/>
        <w:spacing w:after="0" w:line="240" w:lineRule="auto"/>
        <w:ind w:left="1800"/>
        <w:jc w:val="both"/>
        <w:rPr>
          <w:rFonts w:cstheme="minorHAnsi"/>
        </w:rPr>
      </w:pPr>
    </w:p>
    <w:p w:rsidR="00903D5A" w:rsidRDefault="00034958" w:rsidP="00903D5A">
      <w:pPr>
        <w:pStyle w:val="ListParagraph"/>
        <w:numPr>
          <w:ilvl w:val="0"/>
          <w:numId w:val="13"/>
        </w:numPr>
        <w:spacing w:after="0" w:line="240" w:lineRule="auto"/>
        <w:jc w:val="both"/>
        <w:rPr>
          <w:rFonts w:cstheme="minorHAnsi"/>
          <w:b/>
        </w:rPr>
      </w:pPr>
      <w:r>
        <w:rPr>
          <w:rFonts w:cstheme="minorHAnsi"/>
          <w:b/>
          <w:noProof/>
        </w:rPr>
        <w:drawing>
          <wp:anchor distT="0" distB="0" distL="114300" distR="114300" simplePos="0" relativeHeight="251703296" behindDoc="0" locked="0" layoutInCell="1" allowOverlap="1" wp14:anchorId="0D6AFF25" wp14:editId="5CCAD6D4">
            <wp:simplePos x="0" y="0"/>
            <wp:positionH relativeFrom="column">
              <wp:posOffset>-28575</wp:posOffset>
            </wp:positionH>
            <wp:positionV relativeFrom="paragraph">
              <wp:posOffset>1134745</wp:posOffset>
            </wp:positionV>
            <wp:extent cx="6858000" cy="1144905"/>
            <wp:effectExtent l="19050" t="19050" r="19050" b="17145"/>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858000" cy="1144905"/>
                    </a:xfrm>
                    <a:prstGeom prst="rect">
                      <a:avLst/>
                    </a:prstGeom>
                    <a:noFill/>
                    <a:ln w="9525">
                      <a:solidFill>
                        <a:schemeClr val="tx1"/>
                      </a:solidFill>
                      <a:miter lim="800000"/>
                      <a:headEnd/>
                      <a:tailEnd/>
                    </a:ln>
                  </pic:spPr>
                </pic:pic>
              </a:graphicData>
            </a:graphic>
          </wp:anchor>
        </w:drawing>
      </w:r>
      <w:r w:rsidR="00AE044F">
        <w:rPr>
          <w:rFonts w:cstheme="minorHAnsi"/>
          <w:b/>
        </w:rPr>
        <w:t xml:space="preserve">To deactivate or edit existing users:  </w:t>
      </w:r>
      <w:r w:rsidR="00AE044F" w:rsidRPr="00AE044F">
        <w:rPr>
          <w:rFonts w:cstheme="minorHAnsi"/>
        </w:rPr>
        <w:t>REEport does not allow any SA to completely delete the record of an existing user.  However, any user in the “Active Users” list may be deactivate</w:t>
      </w:r>
      <w:r w:rsidR="00AE044F">
        <w:rPr>
          <w:rFonts w:cstheme="minorHAnsi"/>
        </w:rPr>
        <w:t>d</w:t>
      </w:r>
      <w:r w:rsidR="00AE044F" w:rsidRPr="00AE044F">
        <w:rPr>
          <w:rFonts w:cstheme="minorHAnsi"/>
        </w:rPr>
        <w:t xml:space="preserve"> (and later reactivated if needed).  To deactivate any user, simply click deactivate next to the user’s name (red circle in screenshot below).  To edit an existing user, click the user’s name as indicated by the red arrow:</w:t>
      </w:r>
    </w:p>
    <w:p w:rsidR="00034958" w:rsidRDefault="00034958" w:rsidP="00034958">
      <w:pPr>
        <w:spacing w:after="0" w:line="240" w:lineRule="auto"/>
        <w:jc w:val="both"/>
        <w:rPr>
          <w:rFonts w:cstheme="minorHAnsi"/>
        </w:rPr>
      </w:pPr>
    </w:p>
    <w:p w:rsidR="00034958" w:rsidRDefault="00034958" w:rsidP="00034958">
      <w:pPr>
        <w:spacing w:after="0" w:line="240" w:lineRule="auto"/>
        <w:jc w:val="both"/>
        <w:rPr>
          <w:rFonts w:cstheme="minorHAnsi"/>
        </w:rPr>
      </w:pPr>
    </w:p>
    <w:p w:rsidR="00715E47" w:rsidRPr="00034958" w:rsidRDefault="00AE044F" w:rsidP="00034958">
      <w:pPr>
        <w:pStyle w:val="ListParagraph"/>
        <w:numPr>
          <w:ilvl w:val="0"/>
          <w:numId w:val="13"/>
        </w:numPr>
        <w:spacing w:after="0" w:line="240" w:lineRule="auto"/>
        <w:jc w:val="both"/>
        <w:rPr>
          <w:rFonts w:cstheme="minorHAnsi"/>
        </w:rPr>
      </w:pPr>
      <w:r w:rsidRPr="00034958">
        <w:rPr>
          <w:rFonts w:cstheme="minorHAnsi"/>
        </w:rPr>
        <w:t>After clicking on the user’s name, an SA has the ability to see</w:t>
      </w:r>
      <w:r w:rsidR="007405DC">
        <w:rPr>
          <w:rFonts w:cstheme="minorHAnsi"/>
        </w:rPr>
        <w:t xml:space="preserve"> and edit the entire user profile.  Most notably, they have the </w:t>
      </w:r>
      <w:r w:rsidRPr="00034958">
        <w:rPr>
          <w:rFonts w:cstheme="minorHAnsi"/>
        </w:rPr>
        <w:t xml:space="preserve">ability to edit a user’s ROLE at this screen.  As shown in the following screenshot, the SA may click “remove” to remove already assigned roles (red arrow) or use the drop down menu to add a new role (red circle).  Make sure to click “save” at the bottom when finished (red circle).  </w:t>
      </w:r>
    </w:p>
    <w:p w:rsidR="00AE044F" w:rsidRPr="00AE044F" w:rsidRDefault="00AE044F" w:rsidP="00AE044F">
      <w:r>
        <w:rPr>
          <w:noProof/>
        </w:rPr>
        <w:lastRenderedPageBreak/>
        <w:drawing>
          <wp:inline distT="0" distB="0" distL="0" distR="0" wp14:anchorId="6CA0592E" wp14:editId="5E8A3591">
            <wp:extent cx="6858000" cy="4080438"/>
            <wp:effectExtent l="19050" t="19050" r="19050" b="15312"/>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6858000" cy="4080438"/>
                    </a:xfrm>
                    <a:prstGeom prst="rect">
                      <a:avLst/>
                    </a:prstGeom>
                    <a:noFill/>
                    <a:ln w="9525">
                      <a:solidFill>
                        <a:schemeClr val="tx1"/>
                      </a:solidFill>
                      <a:miter lim="800000"/>
                      <a:headEnd/>
                      <a:tailEnd/>
                    </a:ln>
                  </pic:spPr>
                </pic:pic>
              </a:graphicData>
            </a:graphic>
          </wp:inline>
        </w:drawing>
      </w:r>
    </w:p>
    <w:p w:rsidR="00034958" w:rsidRDefault="00034958" w:rsidP="00DB4D82">
      <w:pPr>
        <w:pStyle w:val="Heading3"/>
      </w:pPr>
    </w:p>
    <w:p w:rsidR="00B8371D" w:rsidRPr="00715E47" w:rsidRDefault="00B8371D" w:rsidP="00B821F9">
      <w:pPr>
        <w:pStyle w:val="Heading4"/>
      </w:pPr>
      <w:bookmarkStart w:id="51" w:name="_Workflow"/>
      <w:bookmarkEnd w:id="51"/>
      <w:r w:rsidRPr="00715E47">
        <w:t>Workflow</w:t>
      </w:r>
      <w:bookmarkEnd w:id="50"/>
    </w:p>
    <w:p w:rsidR="00B8371D" w:rsidRPr="00FE4CB6" w:rsidRDefault="00B8371D" w:rsidP="00715E47">
      <w:pPr>
        <w:spacing w:after="0" w:line="240" w:lineRule="auto"/>
        <w:contextualSpacing/>
        <w:jc w:val="center"/>
        <w:rPr>
          <w:rFonts w:cstheme="minorHAnsi"/>
        </w:rPr>
      </w:pPr>
      <w:r w:rsidRPr="00FE4CB6">
        <w:rPr>
          <w:rFonts w:cstheme="minorHAnsi"/>
          <w:noProof/>
        </w:rPr>
        <w:drawing>
          <wp:inline distT="0" distB="0" distL="0" distR="0" wp14:anchorId="7735DF41" wp14:editId="68C2A9CF">
            <wp:extent cx="6315075" cy="3524219"/>
            <wp:effectExtent l="19050" t="19050" r="28575" b="19081"/>
            <wp:docPr id="1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cstate="print"/>
                    <a:srcRect/>
                    <a:stretch>
                      <a:fillRect/>
                    </a:stretch>
                  </pic:blipFill>
                  <pic:spPr bwMode="auto">
                    <a:xfrm>
                      <a:off x="0" y="0"/>
                      <a:ext cx="6315075" cy="3524219"/>
                    </a:xfrm>
                    <a:prstGeom prst="rect">
                      <a:avLst/>
                    </a:prstGeom>
                    <a:noFill/>
                    <a:ln w="9525">
                      <a:solidFill>
                        <a:schemeClr val="tx1"/>
                      </a:solidFill>
                      <a:miter lim="800000"/>
                      <a:headEnd/>
                      <a:tailEnd/>
                    </a:ln>
                  </pic:spPr>
                </pic:pic>
              </a:graphicData>
            </a:graphic>
          </wp:inline>
        </w:drawing>
      </w:r>
    </w:p>
    <w:p w:rsidR="00B8371D" w:rsidRPr="00FE4CB6" w:rsidRDefault="00B8371D" w:rsidP="00B8371D">
      <w:pPr>
        <w:spacing w:after="0" w:line="240" w:lineRule="auto"/>
        <w:contextualSpacing/>
        <w:rPr>
          <w:rFonts w:cstheme="minorHAnsi"/>
          <w:b/>
        </w:rPr>
      </w:pPr>
    </w:p>
    <w:p w:rsidR="00B8371D" w:rsidRPr="008639BB" w:rsidRDefault="008639BB" w:rsidP="008639BB">
      <w:pPr>
        <w:spacing w:after="0" w:line="240" w:lineRule="auto"/>
        <w:ind w:left="720"/>
        <w:contextualSpacing/>
        <w:rPr>
          <w:rFonts w:cstheme="minorHAnsi"/>
        </w:rPr>
      </w:pPr>
      <w:r w:rsidRPr="008639BB">
        <w:rPr>
          <w:rFonts w:cstheme="minorHAnsi"/>
        </w:rPr>
        <w:lastRenderedPageBreak/>
        <w:t>On the workflow section, you can choose what user roles have the ability to submit projects and associated progress reports, final reports to NIFA.  If you want to make a workflow change to Project initiation, make sure the radio button at the top is clicked to “Project Initiation.”  Likewise for “Progress Re</w:t>
      </w:r>
      <w:r>
        <w:rPr>
          <w:rFonts w:cstheme="minorHAnsi"/>
        </w:rPr>
        <w:t>po</w:t>
      </w:r>
      <w:r w:rsidRPr="008639BB">
        <w:rPr>
          <w:rFonts w:cstheme="minorHAnsi"/>
        </w:rPr>
        <w:t>rt.  Note that you also have the ability to differentiate between non-</w:t>
      </w:r>
      <w:r w:rsidR="006E7B9E">
        <w:rPr>
          <w:rFonts w:cstheme="minorHAnsi"/>
        </w:rPr>
        <w:t>capacity</w:t>
      </w:r>
      <w:r w:rsidRPr="008639BB">
        <w:rPr>
          <w:rFonts w:cstheme="minorHAnsi"/>
        </w:rPr>
        <w:t xml:space="preserve"> and </w:t>
      </w:r>
      <w:r w:rsidR="006E7B9E">
        <w:rPr>
          <w:rFonts w:cstheme="minorHAnsi"/>
        </w:rPr>
        <w:t>capacity</w:t>
      </w:r>
      <w:r w:rsidRPr="008639BB">
        <w:rPr>
          <w:rFonts w:cstheme="minorHAnsi"/>
        </w:rPr>
        <w:t xml:space="preserve"> projects.  </w:t>
      </w:r>
    </w:p>
    <w:p w:rsidR="008639BB" w:rsidRDefault="008639BB" w:rsidP="00B8371D">
      <w:pPr>
        <w:spacing w:after="0" w:line="240" w:lineRule="auto"/>
        <w:contextualSpacing/>
        <w:rPr>
          <w:rFonts w:cstheme="minorHAnsi"/>
          <w:b/>
        </w:rPr>
      </w:pPr>
    </w:p>
    <w:p w:rsidR="008639BB" w:rsidRPr="008639BB" w:rsidRDefault="008639BB" w:rsidP="008639BB">
      <w:pPr>
        <w:spacing w:after="0" w:line="240" w:lineRule="auto"/>
        <w:ind w:left="720"/>
        <w:contextualSpacing/>
        <w:rPr>
          <w:rFonts w:cstheme="minorHAnsi"/>
        </w:rPr>
      </w:pPr>
      <w:r w:rsidRPr="006D542C">
        <w:rPr>
          <w:rFonts w:cstheme="minorHAnsi"/>
          <w:b/>
          <w:color w:val="FF0000"/>
        </w:rPr>
        <w:t xml:space="preserve">Important:  </w:t>
      </w:r>
      <w:r w:rsidRPr="006D542C">
        <w:rPr>
          <w:rFonts w:cstheme="minorHAnsi"/>
          <w:color w:val="000000" w:themeColor="text1"/>
        </w:rPr>
        <w:t>Make sure to communicate with your PDs about what their privileges are.  They should be aware that if they do NOT have “submit to NIFA” privileges, then any report they submit only means they’re submitting it for institution/SA review and making it available for the SA to submit to NIFA.  If they DO have “submit to NIFA” privileges, then they need to know that they will need to go to the “pending submission to NIFA folder in the appropriate module to make the final submission of a project or progress report</w:t>
      </w:r>
      <w:r w:rsidR="00CC7105" w:rsidRPr="006D542C">
        <w:rPr>
          <w:rFonts w:cstheme="minorHAnsi"/>
          <w:color w:val="000000" w:themeColor="text1"/>
        </w:rPr>
        <w:t xml:space="preserve"> (essentially, they’ll need to click “submit” at two different levels)</w:t>
      </w:r>
      <w:r w:rsidRPr="006D542C">
        <w:rPr>
          <w:rFonts w:cstheme="minorHAnsi"/>
          <w:color w:val="000000" w:themeColor="text1"/>
        </w:rPr>
        <w:t xml:space="preserve">.  </w:t>
      </w:r>
    </w:p>
    <w:p w:rsidR="00B8371D" w:rsidRPr="00715E47" w:rsidRDefault="00B8371D" w:rsidP="00B821F9">
      <w:pPr>
        <w:pStyle w:val="Heading4"/>
      </w:pPr>
      <w:bookmarkStart w:id="52" w:name="_Toc331659818"/>
      <w:r w:rsidRPr="00715E47">
        <w:t>Site Administrator Profile</w:t>
      </w:r>
      <w:bookmarkEnd w:id="52"/>
      <w:r w:rsidR="00DB4D82">
        <w:t xml:space="preserve"> &amp; Authorizing Signatures</w:t>
      </w:r>
    </w:p>
    <w:p w:rsidR="00B8371D" w:rsidRPr="00FE4CB6" w:rsidRDefault="00ED1794" w:rsidP="00715E47">
      <w:pPr>
        <w:spacing w:after="0" w:line="240" w:lineRule="auto"/>
        <w:contextualSpacing/>
        <w:jc w:val="center"/>
        <w:rPr>
          <w:rFonts w:cstheme="minorHAnsi"/>
        </w:rPr>
      </w:pPr>
      <w:r>
        <w:rPr>
          <w:rFonts w:cstheme="minorHAnsi"/>
          <w:noProof/>
        </w:rPr>
        <w:drawing>
          <wp:inline distT="0" distB="0" distL="0" distR="0" wp14:anchorId="0EF96B4E" wp14:editId="1196418B">
            <wp:extent cx="5229225" cy="3524198"/>
            <wp:effectExtent l="19050" t="19050" r="28575" b="19102"/>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 cstate="print"/>
                    <a:srcRect/>
                    <a:stretch>
                      <a:fillRect/>
                    </a:stretch>
                  </pic:blipFill>
                  <pic:spPr bwMode="auto">
                    <a:xfrm>
                      <a:off x="0" y="0"/>
                      <a:ext cx="5229225" cy="3524198"/>
                    </a:xfrm>
                    <a:prstGeom prst="rect">
                      <a:avLst/>
                    </a:prstGeom>
                    <a:noFill/>
                    <a:ln w="9525">
                      <a:solidFill>
                        <a:schemeClr val="tx1"/>
                      </a:solidFill>
                      <a:miter lim="800000"/>
                      <a:headEnd/>
                      <a:tailEnd/>
                    </a:ln>
                  </pic:spPr>
                </pic:pic>
              </a:graphicData>
            </a:graphic>
          </wp:inline>
        </w:drawing>
      </w:r>
    </w:p>
    <w:p w:rsidR="00B8371D" w:rsidRDefault="00B8371D" w:rsidP="00B8371D">
      <w:pPr>
        <w:spacing w:after="0" w:line="240" w:lineRule="auto"/>
        <w:contextualSpacing/>
        <w:rPr>
          <w:rFonts w:cstheme="minorHAnsi"/>
          <w:b/>
        </w:rPr>
      </w:pPr>
    </w:p>
    <w:p w:rsidR="00304465" w:rsidRDefault="00034958" w:rsidP="00304465">
      <w:pPr>
        <w:spacing w:after="0" w:line="240" w:lineRule="auto"/>
        <w:ind w:left="720"/>
        <w:contextualSpacing/>
        <w:rPr>
          <w:rFonts w:cstheme="minorHAnsi"/>
        </w:rPr>
      </w:pPr>
      <w:r>
        <w:rPr>
          <w:rFonts w:cstheme="minorHAnsi"/>
          <w:noProof/>
        </w:rPr>
        <w:drawing>
          <wp:anchor distT="0" distB="0" distL="114300" distR="114300" simplePos="0" relativeHeight="251701248" behindDoc="0" locked="0" layoutInCell="1" allowOverlap="1" wp14:anchorId="4C5D196F" wp14:editId="2AA58A0C">
            <wp:simplePos x="0" y="0"/>
            <wp:positionH relativeFrom="column">
              <wp:posOffset>876300</wp:posOffset>
            </wp:positionH>
            <wp:positionV relativeFrom="paragraph">
              <wp:posOffset>221615</wp:posOffset>
            </wp:positionV>
            <wp:extent cx="2876550" cy="3156585"/>
            <wp:effectExtent l="19050" t="19050" r="19050" b="2476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 cstate="print"/>
                    <a:srcRect/>
                    <a:stretch>
                      <a:fillRect/>
                    </a:stretch>
                  </pic:blipFill>
                  <pic:spPr bwMode="auto">
                    <a:xfrm>
                      <a:off x="0" y="0"/>
                      <a:ext cx="2876550" cy="3156585"/>
                    </a:xfrm>
                    <a:prstGeom prst="rect">
                      <a:avLst/>
                    </a:prstGeom>
                    <a:noFill/>
                    <a:ln w="9525">
                      <a:solidFill>
                        <a:schemeClr val="tx1"/>
                      </a:solidFill>
                      <a:miter lim="800000"/>
                      <a:headEnd/>
                      <a:tailEnd/>
                    </a:ln>
                  </pic:spPr>
                </pic:pic>
              </a:graphicData>
            </a:graphic>
          </wp:anchor>
        </w:drawing>
      </w:r>
      <w:r w:rsidR="00304465">
        <w:rPr>
          <w:rFonts w:cstheme="minorHAnsi"/>
        </w:rPr>
        <w:t>On the Site Administrator Profile screen, you will see a secondary menu bar appear at the top of the page.  According to that menu bar you may view/edit information for the following:</w:t>
      </w:r>
    </w:p>
    <w:p w:rsidR="00304465" w:rsidRDefault="00304465" w:rsidP="00304465">
      <w:pPr>
        <w:spacing w:after="0" w:line="240" w:lineRule="auto"/>
        <w:ind w:left="1440"/>
        <w:contextualSpacing/>
        <w:rPr>
          <w:rFonts w:cstheme="minorHAnsi"/>
        </w:rPr>
      </w:pPr>
    </w:p>
    <w:p w:rsidR="00304465" w:rsidRDefault="00304465" w:rsidP="00304465">
      <w:pPr>
        <w:spacing w:after="0" w:line="240" w:lineRule="auto"/>
        <w:ind w:left="1440"/>
        <w:contextualSpacing/>
        <w:rPr>
          <w:rFonts w:cstheme="minorHAnsi"/>
        </w:rPr>
      </w:pPr>
      <w:r w:rsidRPr="00304465">
        <w:rPr>
          <w:rFonts w:cstheme="minorHAnsi"/>
          <w:u w:val="single"/>
        </w:rPr>
        <w:t>Site Administrator Profile:</w:t>
      </w:r>
      <w:r>
        <w:rPr>
          <w:rFonts w:cstheme="minorHAnsi"/>
        </w:rPr>
        <w:t xml:space="preserve">  These fields are non-editable.  They are prepopulated based on the SA’s account information in the NIFA portal.  In order to change this information, you must use the “back to portal” feature on the very top right hand of the screen in REEport.  Once at your portal homepage, click on the “edit account” link at the very top right hand of the screen.</w:t>
      </w:r>
    </w:p>
    <w:p w:rsidR="00304465" w:rsidRDefault="00304465" w:rsidP="00304465">
      <w:pPr>
        <w:spacing w:after="0" w:line="240" w:lineRule="auto"/>
        <w:ind w:left="1440"/>
        <w:contextualSpacing/>
        <w:rPr>
          <w:rFonts w:cstheme="minorHAnsi"/>
        </w:rPr>
      </w:pPr>
    </w:p>
    <w:p w:rsidR="008639BB" w:rsidRDefault="008639BB" w:rsidP="00304465">
      <w:pPr>
        <w:spacing w:after="0" w:line="240" w:lineRule="auto"/>
        <w:ind w:left="1440"/>
        <w:contextualSpacing/>
        <w:rPr>
          <w:rFonts w:cstheme="minorHAnsi"/>
          <w:u w:val="single"/>
        </w:rPr>
      </w:pPr>
    </w:p>
    <w:p w:rsidR="008639BB" w:rsidRDefault="008639BB" w:rsidP="00304465">
      <w:pPr>
        <w:spacing w:after="0" w:line="240" w:lineRule="auto"/>
        <w:ind w:left="1440"/>
        <w:contextualSpacing/>
        <w:rPr>
          <w:rFonts w:cstheme="minorHAnsi"/>
          <w:u w:val="single"/>
        </w:rPr>
      </w:pPr>
    </w:p>
    <w:p w:rsidR="00304465" w:rsidRDefault="00304465" w:rsidP="00304465">
      <w:pPr>
        <w:spacing w:after="0" w:line="240" w:lineRule="auto"/>
        <w:ind w:left="1440"/>
        <w:contextualSpacing/>
        <w:rPr>
          <w:rFonts w:cstheme="minorHAnsi"/>
        </w:rPr>
      </w:pPr>
      <w:r w:rsidRPr="00304465">
        <w:rPr>
          <w:rFonts w:cstheme="minorHAnsi"/>
          <w:u w:val="single"/>
        </w:rPr>
        <w:t>Authorizing Signature</w:t>
      </w:r>
      <w:r>
        <w:rPr>
          <w:rFonts w:cstheme="minorHAnsi"/>
          <w:u w:val="single"/>
        </w:rPr>
        <w:t>s</w:t>
      </w:r>
      <w:r w:rsidRPr="00304465">
        <w:rPr>
          <w:rFonts w:cstheme="minorHAnsi"/>
          <w:u w:val="single"/>
        </w:rPr>
        <w:t>:</w:t>
      </w:r>
      <w:r>
        <w:rPr>
          <w:rFonts w:cstheme="minorHAnsi"/>
        </w:rPr>
        <w:t xml:space="preserve">  This information is editable and should list the person at the institution who is the</w:t>
      </w:r>
      <w:r w:rsidR="00C36D8D">
        <w:rPr>
          <w:rFonts w:cstheme="minorHAnsi"/>
        </w:rPr>
        <w:t xml:space="preserve"> signatory authority on funds and the person who is the signatory authority for Assurance Statements.</w:t>
      </w:r>
    </w:p>
    <w:p w:rsidR="00304465" w:rsidRDefault="00304465" w:rsidP="00304465">
      <w:pPr>
        <w:spacing w:after="0" w:line="240" w:lineRule="auto"/>
        <w:ind w:left="1440"/>
        <w:contextualSpacing/>
        <w:rPr>
          <w:rFonts w:cstheme="minorHAnsi"/>
        </w:rPr>
      </w:pPr>
    </w:p>
    <w:p w:rsidR="008639BB" w:rsidRDefault="008639BB" w:rsidP="008639BB">
      <w:bookmarkStart w:id="53" w:name="_Toc331659819"/>
    </w:p>
    <w:p w:rsidR="00304465" w:rsidRPr="00440290" w:rsidRDefault="00304465" w:rsidP="00440290">
      <w:pPr>
        <w:ind w:left="1440"/>
        <w:rPr>
          <w:rFonts w:cstheme="minorHAnsi"/>
        </w:rPr>
      </w:pPr>
      <w:r w:rsidRPr="00440290">
        <w:rPr>
          <w:rFonts w:cstheme="minorHAnsi"/>
          <w:u w:val="single"/>
        </w:rPr>
        <w:t>Funding Sources:</w:t>
      </w:r>
      <w:r w:rsidRPr="00440290">
        <w:rPr>
          <w:rFonts w:cstheme="minorHAnsi"/>
        </w:rPr>
        <w:t xml:space="preserve">  These fields are non-editable and simply show the funding sources available to your institution, as set by NIFA.  </w:t>
      </w:r>
    </w:p>
    <w:p w:rsidR="00304465" w:rsidRDefault="00304465" w:rsidP="00304465">
      <w:pPr>
        <w:jc w:val="center"/>
      </w:pPr>
      <w:r>
        <w:t xml:space="preserve">                    </w:t>
      </w:r>
      <w:r>
        <w:rPr>
          <w:noProof/>
        </w:rPr>
        <w:drawing>
          <wp:inline distT="0" distB="0" distL="0" distR="0" wp14:anchorId="2BADB638" wp14:editId="42343D3D">
            <wp:extent cx="5943871" cy="1944514"/>
            <wp:effectExtent l="19050" t="19050" r="18779" b="17636"/>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cstate="print"/>
                    <a:srcRect/>
                    <a:stretch>
                      <a:fillRect/>
                    </a:stretch>
                  </pic:blipFill>
                  <pic:spPr bwMode="auto">
                    <a:xfrm>
                      <a:off x="0" y="0"/>
                      <a:ext cx="5943871" cy="1944514"/>
                    </a:xfrm>
                    <a:prstGeom prst="rect">
                      <a:avLst/>
                    </a:prstGeom>
                    <a:noFill/>
                    <a:ln w="9525">
                      <a:solidFill>
                        <a:schemeClr val="tx1"/>
                      </a:solidFill>
                      <a:miter lim="800000"/>
                      <a:headEnd/>
                      <a:tailEnd/>
                    </a:ln>
                  </pic:spPr>
                </pic:pic>
              </a:graphicData>
            </a:graphic>
          </wp:inline>
        </w:drawing>
      </w:r>
    </w:p>
    <w:p w:rsidR="00304465" w:rsidRDefault="00304465" w:rsidP="00304465">
      <w:pPr>
        <w:ind w:left="1440"/>
      </w:pPr>
      <w:r w:rsidRPr="00304465">
        <w:rPr>
          <w:rFonts w:eastAsiaTheme="majorEastAsia" w:cstheme="minorHAnsi"/>
          <w:bCs/>
          <w:color w:val="auto"/>
          <w:u w:val="single"/>
        </w:rPr>
        <w:t>Message Board:</w:t>
      </w:r>
      <w:r w:rsidRPr="00304465">
        <w:rPr>
          <w:u w:val="single"/>
        </w:rPr>
        <w:t xml:space="preserve">  </w:t>
      </w:r>
      <w:r w:rsidRPr="00304465">
        <w:rPr>
          <w:rFonts w:eastAsiaTheme="majorEastAsia" w:cstheme="minorHAnsi"/>
          <w:bCs/>
          <w:color w:val="auto"/>
        </w:rPr>
        <w:t>You can use the message board to set messages that will automatically appear to your PDs when they access certain modules in REEport.</w:t>
      </w:r>
      <w:r>
        <w:t xml:space="preserve">  </w:t>
      </w:r>
    </w:p>
    <w:p w:rsidR="00304465" w:rsidRPr="00304465" w:rsidRDefault="00304465" w:rsidP="00304465">
      <w:pPr>
        <w:ind w:left="1440"/>
      </w:pPr>
      <w:r>
        <w:t xml:space="preserve"> </w:t>
      </w:r>
      <w:r>
        <w:rPr>
          <w:noProof/>
        </w:rPr>
        <w:drawing>
          <wp:inline distT="0" distB="0" distL="0" distR="0" wp14:anchorId="691E1E28" wp14:editId="4377CBEF">
            <wp:extent cx="4447473" cy="1323340"/>
            <wp:effectExtent l="19050" t="19050" r="10227" b="1016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 cstate="print"/>
                    <a:srcRect r="35222"/>
                    <a:stretch>
                      <a:fillRect/>
                    </a:stretch>
                  </pic:blipFill>
                  <pic:spPr bwMode="auto">
                    <a:xfrm>
                      <a:off x="0" y="0"/>
                      <a:ext cx="4447473" cy="1323340"/>
                    </a:xfrm>
                    <a:prstGeom prst="rect">
                      <a:avLst/>
                    </a:prstGeom>
                    <a:noFill/>
                    <a:ln w="9525">
                      <a:solidFill>
                        <a:schemeClr val="tx1"/>
                      </a:solidFill>
                      <a:miter lim="800000"/>
                      <a:headEnd/>
                      <a:tailEnd/>
                    </a:ln>
                  </pic:spPr>
                </pic:pic>
              </a:graphicData>
            </a:graphic>
          </wp:inline>
        </w:drawing>
      </w:r>
    </w:p>
    <w:p w:rsidR="00304465" w:rsidRDefault="00304465" w:rsidP="00B8371D">
      <w:pPr>
        <w:pStyle w:val="Heading2"/>
        <w:rPr>
          <w:rFonts w:cstheme="minorHAnsi"/>
          <w:color w:val="auto"/>
          <w:sz w:val="24"/>
          <w:szCs w:val="24"/>
        </w:rPr>
      </w:pPr>
    </w:p>
    <w:p w:rsidR="00B8371D" w:rsidRPr="00715E47" w:rsidRDefault="00B8371D" w:rsidP="00B821F9">
      <w:pPr>
        <w:pStyle w:val="Heading4"/>
      </w:pPr>
      <w:r w:rsidRPr="00715E47">
        <w:t>Prefix</w:t>
      </w:r>
      <w:bookmarkEnd w:id="53"/>
    </w:p>
    <w:p w:rsidR="00B8371D" w:rsidRPr="00FE4CB6" w:rsidRDefault="00B8371D" w:rsidP="00715E47">
      <w:pPr>
        <w:spacing w:after="0" w:line="240" w:lineRule="auto"/>
        <w:contextualSpacing/>
        <w:jc w:val="center"/>
        <w:rPr>
          <w:rFonts w:cstheme="minorHAnsi"/>
        </w:rPr>
      </w:pPr>
      <w:r w:rsidRPr="00FE4CB6">
        <w:rPr>
          <w:rFonts w:cstheme="minorHAnsi"/>
          <w:noProof/>
        </w:rPr>
        <w:drawing>
          <wp:inline distT="0" distB="0" distL="0" distR="0" wp14:anchorId="65D75CC6" wp14:editId="120F06AD">
            <wp:extent cx="6076950" cy="1427908"/>
            <wp:effectExtent l="19050" t="19050" r="19050" b="19892"/>
            <wp:docPr id="2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cstate="print"/>
                    <a:srcRect t="14886"/>
                    <a:stretch>
                      <a:fillRect/>
                    </a:stretch>
                  </pic:blipFill>
                  <pic:spPr bwMode="auto">
                    <a:xfrm>
                      <a:off x="0" y="0"/>
                      <a:ext cx="6076950" cy="1427908"/>
                    </a:xfrm>
                    <a:prstGeom prst="rect">
                      <a:avLst/>
                    </a:prstGeom>
                    <a:noFill/>
                    <a:ln w="9525">
                      <a:solidFill>
                        <a:schemeClr val="tx1"/>
                      </a:solidFill>
                      <a:miter lim="800000"/>
                      <a:headEnd/>
                      <a:tailEnd/>
                    </a:ln>
                  </pic:spPr>
                </pic:pic>
              </a:graphicData>
            </a:graphic>
          </wp:inline>
        </w:drawing>
      </w:r>
    </w:p>
    <w:p w:rsidR="00B8371D" w:rsidRPr="00FE4CB6" w:rsidRDefault="00B8371D" w:rsidP="00B8371D">
      <w:pPr>
        <w:spacing w:after="0" w:line="240" w:lineRule="auto"/>
        <w:contextualSpacing/>
        <w:rPr>
          <w:rFonts w:cstheme="minorHAnsi"/>
          <w:b/>
        </w:rPr>
      </w:pPr>
    </w:p>
    <w:p w:rsidR="00B8371D" w:rsidRPr="00ED1794" w:rsidRDefault="00ED1794" w:rsidP="00ED1794">
      <w:pPr>
        <w:spacing w:after="0" w:line="240" w:lineRule="auto"/>
        <w:ind w:left="720"/>
        <w:contextualSpacing/>
        <w:rPr>
          <w:rFonts w:cstheme="minorHAnsi"/>
        </w:rPr>
      </w:pPr>
      <w:r w:rsidRPr="00ED1794">
        <w:rPr>
          <w:rFonts w:cstheme="minorHAnsi"/>
        </w:rPr>
        <w:t>The prefix</w:t>
      </w:r>
      <w:r>
        <w:rPr>
          <w:rFonts w:cstheme="minorHAnsi"/>
        </w:rPr>
        <w:t xml:space="preserve"> is the combination of letter</w:t>
      </w:r>
      <w:r w:rsidR="00304465">
        <w:rPr>
          <w:rFonts w:cstheme="minorHAnsi"/>
        </w:rPr>
        <w:t>s</w:t>
      </w:r>
      <w:r>
        <w:rPr>
          <w:rFonts w:cstheme="minorHAnsi"/>
        </w:rPr>
        <w:t xml:space="preserve"> and/or numbers that will automatically be attached to the beginning of any project number that a user enters for a </w:t>
      </w:r>
      <w:r w:rsidR="006E7B9E">
        <w:rPr>
          <w:rFonts w:cstheme="minorHAnsi"/>
        </w:rPr>
        <w:t>capacity</w:t>
      </w:r>
      <w:r>
        <w:rPr>
          <w:rFonts w:cstheme="minorHAnsi"/>
        </w:rPr>
        <w:t xml:space="preserve"> project when completing a project </w:t>
      </w:r>
      <w:r>
        <w:rPr>
          <w:rFonts w:cstheme="minorHAnsi"/>
        </w:rPr>
        <w:lastRenderedPageBreak/>
        <w:t xml:space="preserve">initiation report.  Note that if you desire to put hyphens between the prefix and the rest of the number, you/PDs will need to enter the hyphen as part of the project number in project initiation.  </w:t>
      </w:r>
    </w:p>
    <w:p w:rsidR="00B8371D" w:rsidRPr="00715E47" w:rsidRDefault="00DB4D82" w:rsidP="00B821F9">
      <w:pPr>
        <w:pStyle w:val="Heading4"/>
      </w:pPr>
      <w:bookmarkStart w:id="54" w:name="_Toc331659820"/>
      <w:r>
        <w:t>Site Administrator FAQ</w:t>
      </w:r>
      <w:r w:rsidR="00B8371D" w:rsidRPr="00715E47">
        <w:t>s</w:t>
      </w:r>
      <w:bookmarkEnd w:id="54"/>
    </w:p>
    <w:p w:rsidR="00B8371D" w:rsidRDefault="00605085" w:rsidP="00715E47">
      <w:pPr>
        <w:spacing w:after="0" w:line="240" w:lineRule="auto"/>
        <w:contextualSpacing/>
        <w:jc w:val="center"/>
        <w:rPr>
          <w:rFonts w:cstheme="minorHAnsi"/>
        </w:rPr>
      </w:pPr>
      <w:r>
        <w:rPr>
          <w:rFonts w:cstheme="minorHAnsi"/>
          <w:noProof/>
        </w:rPr>
        <w:drawing>
          <wp:inline distT="0" distB="0" distL="0" distR="0" wp14:anchorId="657FE028" wp14:editId="75C7390B">
            <wp:extent cx="5574397" cy="1727469"/>
            <wp:effectExtent l="19050" t="19050" r="26303" b="25131"/>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578158" cy="1728634"/>
                    </a:xfrm>
                    <a:prstGeom prst="rect">
                      <a:avLst/>
                    </a:prstGeom>
                    <a:noFill/>
                    <a:ln w="9525">
                      <a:solidFill>
                        <a:schemeClr val="tx1"/>
                      </a:solidFill>
                      <a:miter lim="800000"/>
                      <a:headEnd/>
                      <a:tailEnd/>
                    </a:ln>
                  </pic:spPr>
                </pic:pic>
              </a:graphicData>
            </a:graphic>
          </wp:inline>
        </w:drawing>
      </w:r>
    </w:p>
    <w:p w:rsidR="00715E47" w:rsidRPr="00FE4CB6" w:rsidRDefault="00715E47" w:rsidP="00715E47">
      <w:pPr>
        <w:spacing w:after="0" w:line="240" w:lineRule="auto"/>
        <w:contextualSpacing/>
        <w:jc w:val="center"/>
        <w:rPr>
          <w:rFonts w:cstheme="minorHAnsi"/>
        </w:rPr>
      </w:pPr>
    </w:p>
    <w:p w:rsidR="00B8371D" w:rsidRPr="00ED1794" w:rsidRDefault="00ED1794" w:rsidP="00ED1794">
      <w:pPr>
        <w:spacing w:after="0" w:line="240" w:lineRule="auto"/>
        <w:ind w:left="720"/>
        <w:contextualSpacing/>
        <w:rPr>
          <w:rFonts w:cstheme="minorHAnsi"/>
        </w:rPr>
      </w:pPr>
      <w:r w:rsidRPr="00ED1794">
        <w:rPr>
          <w:rFonts w:cstheme="minorHAnsi"/>
        </w:rPr>
        <w:t xml:space="preserve">This section of Site Administration </w:t>
      </w:r>
      <w:r w:rsidR="00605085">
        <w:rPr>
          <w:rFonts w:cstheme="minorHAnsi"/>
        </w:rPr>
        <w:t xml:space="preserve">lists a selection of the most frequently asked questions.  This list will be updated periodically depending on the types of questions being sent in to NIFA. </w:t>
      </w:r>
      <w:r w:rsidRPr="00ED1794">
        <w:rPr>
          <w:rFonts w:cstheme="minorHAnsi"/>
        </w:rPr>
        <w:t xml:space="preserve"> </w:t>
      </w:r>
    </w:p>
    <w:p w:rsidR="00ED1794" w:rsidRDefault="00ED1794" w:rsidP="00B8371D">
      <w:pPr>
        <w:spacing w:after="0" w:line="240" w:lineRule="auto"/>
        <w:contextualSpacing/>
        <w:rPr>
          <w:rFonts w:eastAsiaTheme="majorEastAsia" w:cstheme="minorHAnsi"/>
          <w:b/>
          <w:bCs/>
          <w:color w:val="auto"/>
        </w:rPr>
      </w:pPr>
      <w:bookmarkStart w:id="55" w:name="_Toc331659821"/>
    </w:p>
    <w:p w:rsidR="006D3B29" w:rsidRPr="00715E47" w:rsidRDefault="00B8371D" w:rsidP="00B821F9">
      <w:pPr>
        <w:pStyle w:val="Heading4"/>
      </w:pPr>
      <w:r w:rsidRPr="00715E47">
        <w:t>Launch Wizard</w:t>
      </w:r>
      <w:bookmarkEnd w:id="55"/>
    </w:p>
    <w:p w:rsidR="00C92B0F" w:rsidRDefault="00C92B0F" w:rsidP="00605085">
      <w:pPr>
        <w:spacing w:after="0" w:line="240" w:lineRule="auto"/>
        <w:ind w:left="720"/>
        <w:contextualSpacing/>
        <w:rPr>
          <w:rFonts w:cstheme="minorHAnsi"/>
        </w:rPr>
      </w:pPr>
      <w:r w:rsidRPr="00D24796">
        <w:rPr>
          <w:rFonts w:cstheme="minorHAnsi"/>
        </w:rPr>
        <w:t>Users may choose this option</w:t>
      </w:r>
      <w:r w:rsidR="00ED1794">
        <w:rPr>
          <w:rFonts w:cstheme="minorHAnsi"/>
        </w:rPr>
        <w:t xml:space="preserve"> to set up their sites</w:t>
      </w:r>
      <w:r w:rsidRPr="00D24796">
        <w:rPr>
          <w:rFonts w:cstheme="minorHAnsi"/>
        </w:rPr>
        <w:t xml:space="preserve"> instead of clicking into each of the individual sections listed above for ‘Site Administration’.  The wizard simply guides you from page to page so that you know you are setting up all available configurations in order and not missing any.  </w:t>
      </w:r>
      <w:r w:rsidR="00B07832">
        <w:rPr>
          <w:rFonts w:cstheme="minorHAnsi"/>
        </w:rPr>
        <w:t xml:space="preserve">To use the wizard, simply continue clicking the “next” button that appears on </w:t>
      </w:r>
      <w:r w:rsidR="00B8371D">
        <w:rPr>
          <w:rFonts w:cstheme="minorHAnsi"/>
        </w:rPr>
        <w:t>the first page (screenshot 1) and then continue using the navigation buttons at the bottom of the subsequent screens (screenshot 2).</w:t>
      </w:r>
    </w:p>
    <w:p w:rsidR="00B8371D" w:rsidRDefault="00B8371D" w:rsidP="00C92B0F">
      <w:pPr>
        <w:spacing w:after="0" w:line="240" w:lineRule="auto"/>
        <w:contextualSpacing/>
        <w:rPr>
          <w:rFonts w:cstheme="minorHAnsi"/>
        </w:rPr>
      </w:pPr>
    </w:p>
    <w:p w:rsidR="00B8371D" w:rsidRPr="00B8371D" w:rsidRDefault="00B8371D" w:rsidP="00605085">
      <w:pPr>
        <w:spacing w:after="0" w:line="240" w:lineRule="auto"/>
        <w:ind w:firstLine="720"/>
        <w:contextualSpacing/>
        <w:rPr>
          <w:rFonts w:cstheme="minorHAnsi"/>
        </w:rPr>
      </w:pPr>
      <w:r w:rsidRPr="00B8371D">
        <w:rPr>
          <w:rFonts w:cstheme="minorHAnsi"/>
        </w:rPr>
        <w:t>Screenshot 1:</w:t>
      </w:r>
    </w:p>
    <w:p w:rsidR="00C92B0F" w:rsidRDefault="00C92B0F" w:rsidP="00715E47">
      <w:pPr>
        <w:spacing w:after="0" w:line="240" w:lineRule="auto"/>
        <w:contextualSpacing/>
        <w:jc w:val="center"/>
        <w:rPr>
          <w:rFonts w:cstheme="minorHAnsi"/>
          <w:i/>
        </w:rPr>
      </w:pPr>
      <w:r w:rsidRPr="00FE4CB6">
        <w:rPr>
          <w:rFonts w:cstheme="minorHAnsi"/>
          <w:i/>
          <w:noProof/>
        </w:rPr>
        <w:drawing>
          <wp:inline distT="0" distB="0" distL="0" distR="0" wp14:anchorId="76E44504" wp14:editId="2E38AB8E">
            <wp:extent cx="5019675" cy="3845545"/>
            <wp:effectExtent l="19050" t="19050" r="28575" b="21605"/>
            <wp:docPr id="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cstate="print"/>
                    <a:srcRect/>
                    <a:stretch>
                      <a:fillRect/>
                    </a:stretch>
                  </pic:blipFill>
                  <pic:spPr bwMode="auto">
                    <a:xfrm>
                      <a:off x="0" y="0"/>
                      <a:ext cx="5019675" cy="3845545"/>
                    </a:xfrm>
                    <a:prstGeom prst="rect">
                      <a:avLst/>
                    </a:prstGeom>
                    <a:noFill/>
                    <a:ln w="9525">
                      <a:solidFill>
                        <a:schemeClr val="tx1"/>
                      </a:solidFill>
                      <a:miter lim="800000"/>
                      <a:headEnd/>
                      <a:tailEnd/>
                    </a:ln>
                  </pic:spPr>
                </pic:pic>
              </a:graphicData>
            </a:graphic>
          </wp:inline>
        </w:drawing>
      </w:r>
    </w:p>
    <w:p w:rsidR="00B8371D" w:rsidRDefault="00B8371D" w:rsidP="00C92B0F">
      <w:pPr>
        <w:spacing w:after="0" w:line="240" w:lineRule="auto"/>
        <w:contextualSpacing/>
        <w:rPr>
          <w:rFonts w:cstheme="minorHAnsi"/>
          <w:i/>
        </w:rPr>
      </w:pPr>
    </w:p>
    <w:p w:rsidR="00C36D8D" w:rsidRDefault="00C36D8D" w:rsidP="00715E47">
      <w:pPr>
        <w:spacing w:after="0" w:line="240" w:lineRule="auto"/>
        <w:ind w:firstLine="720"/>
        <w:contextualSpacing/>
        <w:rPr>
          <w:rFonts w:cstheme="minorHAnsi"/>
        </w:rPr>
      </w:pPr>
    </w:p>
    <w:p w:rsidR="00C36D8D" w:rsidRDefault="00C36D8D" w:rsidP="00715E47">
      <w:pPr>
        <w:spacing w:after="0" w:line="240" w:lineRule="auto"/>
        <w:ind w:firstLine="720"/>
        <w:contextualSpacing/>
        <w:rPr>
          <w:rFonts w:cstheme="minorHAnsi"/>
        </w:rPr>
      </w:pPr>
    </w:p>
    <w:p w:rsidR="00B8371D" w:rsidRDefault="00B8371D" w:rsidP="00715E47">
      <w:pPr>
        <w:spacing w:after="0" w:line="240" w:lineRule="auto"/>
        <w:ind w:firstLine="720"/>
        <w:contextualSpacing/>
        <w:rPr>
          <w:rFonts w:cstheme="minorHAnsi"/>
        </w:rPr>
      </w:pPr>
      <w:r>
        <w:rPr>
          <w:rFonts w:cstheme="minorHAnsi"/>
        </w:rPr>
        <w:t>Screenshot 2:</w:t>
      </w:r>
    </w:p>
    <w:p w:rsidR="00B8371D" w:rsidRPr="00B8371D" w:rsidRDefault="00B8371D" w:rsidP="00715E47">
      <w:pPr>
        <w:spacing w:after="0" w:line="240" w:lineRule="auto"/>
        <w:contextualSpacing/>
        <w:jc w:val="center"/>
        <w:rPr>
          <w:rFonts w:cstheme="minorHAnsi"/>
        </w:rPr>
      </w:pPr>
      <w:r>
        <w:rPr>
          <w:rFonts w:cstheme="minorHAnsi"/>
          <w:noProof/>
        </w:rPr>
        <w:drawing>
          <wp:inline distT="0" distB="0" distL="0" distR="0" wp14:anchorId="4F1A3F3A" wp14:editId="3CF86957">
            <wp:extent cx="5238750" cy="3941379"/>
            <wp:effectExtent l="19050" t="19050" r="19050" b="21021"/>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38" cstate="print"/>
                    <a:srcRect/>
                    <a:stretch>
                      <a:fillRect/>
                    </a:stretch>
                  </pic:blipFill>
                  <pic:spPr bwMode="auto">
                    <a:xfrm>
                      <a:off x="0" y="0"/>
                      <a:ext cx="5238750" cy="3941379"/>
                    </a:xfrm>
                    <a:prstGeom prst="rect">
                      <a:avLst/>
                    </a:prstGeom>
                    <a:noFill/>
                    <a:ln w="9525">
                      <a:solidFill>
                        <a:schemeClr val="tx1"/>
                      </a:solidFill>
                      <a:miter lim="800000"/>
                      <a:headEnd/>
                      <a:tailEnd/>
                    </a:ln>
                  </pic:spPr>
                </pic:pic>
              </a:graphicData>
            </a:graphic>
          </wp:inline>
        </w:drawing>
      </w:r>
    </w:p>
    <w:p w:rsidR="006D3B29" w:rsidRPr="00FE4CB6" w:rsidRDefault="006D3B29" w:rsidP="009E61EF">
      <w:pPr>
        <w:contextualSpacing/>
        <w:rPr>
          <w:rFonts w:cstheme="minorHAnsi"/>
          <w:b/>
          <w:u w:val="single"/>
        </w:rPr>
      </w:pPr>
    </w:p>
    <w:p w:rsidR="009E61EF" w:rsidRPr="00FE4CB6" w:rsidRDefault="009E61EF" w:rsidP="009E61EF">
      <w:pPr>
        <w:contextualSpacing/>
        <w:rPr>
          <w:rFonts w:cstheme="minorHAnsi"/>
          <w:b/>
        </w:rPr>
      </w:pPr>
    </w:p>
    <w:p w:rsidR="001661C6" w:rsidRDefault="001C35D3" w:rsidP="001C35D3">
      <w:pPr>
        <w:pStyle w:val="Heading3"/>
        <w:jc w:val="both"/>
      </w:pPr>
      <w:bookmarkStart w:id="56" w:name="_Toc370757388"/>
      <w:r>
        <w:t>What to do when you are asked to “Claim” a Non-Capacity Project</w:t>
      </w:r>
      <w:bookmarkEnd w:id="56"/>
    </w:p>
    <w:p w:rsidR="00CC7105" w:rsidRDefault="00CC7105" w:rsidP="00CC7105"/>
    <w:p w:rsidR="00D71A4A" w:rsidRDefault="00CC7105" w:rsidP="00D71A4A">
      <w:pPr>
        <w:ind w:left="720"/>
      </w:pPr>
      <w:r>
        <w:t>For non-capacity grants that come into the REEport system via the grants.gov application process, REEport is sometimes unable to determine which ‘site’ the project belongs to.  If REEport does not have enoug</w:t>
      </w:r>
      <w:r w:rsidR="005A2369">
        <w:t>h information to identify the</w:t>
      </w:r>
      <w:r>
        <w:t xml:space="preserve"> site under which to put the project, it will send out an “alert” email asking for someone to claim the project.  The email will be sent to any Site Administrators that are part of the parent university</w:t>
      </w:r>
      <w:r w:rsidR="005A2369">
        <w:t xml:space="preserve"> system</w:t>
      </w:r>
      <w:r>
        <w:t xml:space="preserve"> (i.e. Ag Experiment Station, Vet Med Schoo</w:t>
      </w:r>
      <w:r w:rsidR="005A2369">
        <w:t>l</w:t>
      </w:r>
      <w:r>
        <w:t>, Forestry School, etc.)</w:t>
      </w:r>
      <w:r w:rsidR="00A21764">
        <w:t xml:space="preserve"> and also to the Project Director</w:t>
      </w:r>
      <w:r w:rsidR="005A2369">
        <w:t xml:space="preserve"> and AOR</w:t>
      </w:r>
      <w:r w:rsidR="00A21764">
        <w:t xml:space="preserve"> listed on the project.  NIFA needs one person to claim the project for their site by sending an email to </w:t>
      </w:r>
      <w:hyperlink r:id="rId39" w:history="1">
        <w:r w:rsidR="00A21764" w:rsidRPr="000B4314">
          <w:rPr>
            <w:rStyle w:val="Hyperlink"/>
          </w:rPr>
          <w:t>reeport@nifa.usda.gov</w:t>
        </w:r>
      </w:hyperlink>
      <w:r w:rsidR="00A21764">
        <w:t xml:space="preserve"> indicating the specific organization to which the project belongs.  </w:t>
      </w:r>
      <w:r w:rsidR="005A2369">
        <w:t xml:space="preserve"> The “claim email” simply needs to</w:t>
      </w:r>
      <w:r w:rsidR="00D71A4A">
        <w:t xml:space="preserve"> state where the project belongs.  For example:  “This project belongs to the State Ag Experiment Station.”</w:t>
      </w:r>
    </w:p>
    <w:p w:rsidR="00CC7105" w:rsidRDefault="00A21764" w:rsidP="00A21764">
      <w:pPr>
        <w:ind w:left="720"/>
      </w:pPr>
      <w:r>
        <w:t>A screenshot of a sample “alert” email that is sent out by the system is on the following page.</w:t>
      </w:r>
    </w:p>
    <w:p w:rsidR="00F328BC" w:rsidRDefault="00A21764" w:rsidP="00730B66">
      <w:r>
        <w:rPr>
          <w:noProof/>
        </w:rPr>
        <w:lastRenderedPageBreak/>
        <w:drawing>
          <wp:inline distT="0" distB="0" distL="0" distR="0" wp14:anchorId="20EDFD35" wp14:editId="6517A27C">
            <wp:extent cx="7125194" cy="3831315"/>
            <wp:effectExtent l="19050" t="19050" r="1905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134276" cy="3836198"/>
                    </a:xfrm>
                    <a:prstGeom prst="rect">
                      <a:avLst/>
                    </a:prstGeom>
                    <a:noFill/>
                    <a:ln w="9525">
                      <a:solidFill>
                        <a:schemeClr val="tx1"/>
                      </a:solidFill>
                      <a:miter lim="800000"/>
                      <a:headEnd/>
                      <a:tailEnd/>
                    </a:ln>
                  </pic:spPr>
                </pic:pic>
              </a:graphicData>
            </a:graphic>
          </wp:inline>
        </w:drawing>
      </w:r>
    </w:p>
    <w:p w:rsidR="00D71A4A" w:rsidRDefault="00D71A4A" w:rsidP="00D71A4A">
      <w:pPr>
        <w:pStyle w:val="Heading3"/>
        <w:ind w:left="0"/>
      </w:pPr>
    </w:p>
    <w:p w:rsidR="00D71A4A" w:rsidRPr="0046459D" w:rsidRDefault="00D71A4A" w:rsidP="00D71A4A">
      <w:pPr>
        <w:pStyle w:val="Heading3"/>
        <w:ind w:left="0"/>
      </w:pPr>
      <w:bookmarkStart w:id="57" w:name="_Toc370757389"/>
      <w:r w:rsidRPr="0046459D">
        <w:t>Navigating the Software</w:t>
      </w:r>
      <w:bookmarkEnd w:id="57"/>
    </w:p>
    <w:p w:rsidR="00D71A4A" w:rsidRPr="00FE4CB6" w:rsidRDefault="00D71A4A" w:rsidP="00D71A4A">
      <w:pPr>
        <w:spacing w:after="0" w:line="240" w:lineRule="auto"/>
        <w:contextualSpacing/>
        <w:rPr>
          <w:rFonts w:cstheme="minorHAnsi"/>
        </w:rPr>
      </w:pPr>
      <w:r w:rsidRPr="00FE4CB6">
        <w:rPr>
          <w:rFonts w:cstheme="minorHAnsi"/>
        </w:rPr>
        <w:t xml:space="preserve">When moving from screen to screen in REEport, regardless of the module you’re in (i.e. Project Initiation, Progress Report, etc.) you have the ability to use the menu bar at the top and also to use the navigation buttons provided at the top and bottom of each screen.  </w:t>
      </w:r>
    </w:p>
    <w:p w:rsidR="00D71A4A" w:rsidRPr="00FE4CB6" w:rsidRDefault="00D71A4A" w:rsidP="00D71A4A">
      <w:pPr>
        <w:spacing w:after="0" w:line="240" w:lineRule="auto"/>
        <w:contextualSpacing/>
        <w:rPr>
          <w:rFonts w:cstheme="minorHAnsi"/>
        </w:rPr>
      </w:pPr>
    </w:p>
    <w:p w:rsidR="00D71A4A" w:rsidRPr="00FE4CB6" w:rsidRDefault="00D71A4A" w:rsidP="00D71A4A">
      <w:pPr>
        <w:spacing w:after="0" w:line="240" w:lineRule="auto"/>
        <w:contextualSpacing/>
        <w:rPr>
          <w:rFonts w:cstheme="minorHAnsi"/>
        </w:rPr>
      </w:pPr>
      <w:r w:rsidRPr="00FE4CB6">
        <w:rPr>
          <w:rFonts w:cstheme="minorHAnsi"/>
        </w:rPr>
        <w:t>Example:  When moving from “cover page” to “participants’</w:t>
      </w:r>
      <w:r>
        <w:rPr>
          <w:rFonts w:cstheme="minorHAnsi"/>
        </w:rPr>
        <w:t xml:space="preserve"> you can click </w:t>
      </w:r>
      <w:r w:rsidRPr="00FE4CB6">
        <w:rPr>
          <w:rFonts w:cstheme="minorHAnsi"/>
        </w:rPr>
        <w:t>“next</w:t>
      </w:r>
      <w:r>
        <w:rPr>
          <w:rFonts w:cstheme="minorHAnsi"/>
        </w:rPr>
        <w:t>,</w:t>
      </w:r>
      <w:r w:rsidRPr="00FE4CB6">
        <w:rPr>
          <w:rFonts w:cstheme="minorHAnsi"/>
        </w:rPr>
        <w:t xml:space="preserve">” which saves your work and moves you to the next page.  Alternatively, you can click “save” which saves your work and keeps you on the cover page. To move to the Participants page, you could then click “Next” or “Participants” at the top of the menu bar.  Both options are shown in these screenshots: </w:t>
      </w:r>
    </w:p>
    <w:p w:rsidR="00D71A4A" w:rsidRDefault="00D71A4A" w:rsidP="00D71A4A">
      <w:pPr>
        <w:spacing w:after="0" w:line="240" w:lineRule="auto"/>
        <w:contextualSpacing/>
        <w:rPr>
          <w:rFonts w:cstheme="minorHAnsi"/>
        </w:rPr>
      </w:pPr>
    </w:p>
    <w:p w:rsidR="00D71A4A" w:rsidRPr="00FE4CB6" w:rsidRDefault="00D71A4A" w:rsidP="00D71A4A">
      <w:pPr>
        <w:spacing w:after="0" w:line="240" w:lineRule="auto"/>
        <w:contextualSpacing/>
        <w:rPr>
          <w:rFonts w:cstheme="minorHAnsi"/>
        </w:rPr>
      </w:pPr>
      <w:r>
        <w:rPr>
          <w:rFonts w:cstheme="minorHAnsi"/>
        </w:rPr>
        <w:t>Option #1:</w:t>
      </w:r>
    </w:p>
    <w:p w:rsidR="00D71A4A" w:rsidRDefault="00D71A4A" w:rsidP="00D71A4A">
      <w:pPr>
        <w:spacing w:after="0" w:line="240" w:lineRule="auto"/>
        <w:contextualSpacing/>
        <w:jc w:val="center"/>
        <w:rPr>
          <w:rFonts w:cstheme="minorHAnsi"/>
          <w:b/>
        </w:rPr>
      </w:pPr>
      <w:r w:rsidRPr="00FE4CB6">
        <w:rPr>
          <w:rFonts w:cstheme="minorHAnsi"/>
          <w:b/>
          <w:noProof/>
        </w:rPr>
        <w:drawing>
          <wp:inline distT="0" distB="0" distL="0" distR="0" wp14:anchorId="56C14CC8" wp14:editId="50AB7769">
            <wp:extent cx="5972175" cy="2181225"/>
            <wp:effectExtent l="19050" t="19050" r="28575" b="28575"/>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972175" cy="2181225"/>
                    </a:xfrm>
                    <a:prstGeom prst="rect">
                      <a:avLst/>
                    </a:prstGeom>
                    <a:noFill/>
                    <a:ln w="9525">
                      <a:solidFill>
                        <a:schemeClr val="tx1"/>
                      </a:solidFill>
                      <a:miter lim="800000"/>
                      <a:headEnd/>
                      <a:tailEnd/>
                    </a:ln>
                  </pic:spPr>
                </pic:pic>
              </a:graphicData>
            </a:graphic>
          </wp:inline>
        </w:drawing>
      </w:r>
    </w:p>
    <w:p w:rsidR="00D71A4A" w:rsidRDefault="00D71A4A" w:rsidP="00D71A4A">
      <w:pPr>
        <w:spacing w:after="0" w:line="240" w:lineRule="auto"/>
        <w:contextualSpacing/>
        <w:rPr>
          <w:rFonts w:cstheme="minorHAnsi"/>
          <w:b/>
        </w:rPr>
      </w:pPr>
    </w:p>
    <w:p w:rsidR="00D71A4A" w:rsidRPr="00825315" w:rsidRDefault="00D71A4A" w:rsidP="00D71A4A">
      <w:pPr>
        <w:spacing w:after="0" w:line="240" w:lineRule="auto"/>
        <w:contextualSpacing/>
        <w:rPr>
          <w:rFonts w:cstheme="minorHAnsi"/>
        </w:rPr>
      </w:pPr>
      <w:r w:rsidRPr="00825315">
        <w:rPr>
          <w:rFonts w:cstheme="minorHAnsi"/>
        </w:rPr>
        <w:lastRenderedPageBreak/>
        <w:t>Option #2:</w:t>
      </w:r>
    </w:p>
    <w:p w:rsidR="00D71A4A" w:rsidRPr="00FE4CB6" w:rsidRDefault="00D71A4A" w:rsidP="00D71A4A">
      <w:pPr>
        <w:spacing w:after="0" w:line="240" w:lineRule="auto"/>
        <w:contextualSpacing/>
        <w:jc w:val="center"/>
        <w:rPr>
          <w:rFonts w:cstheme="minorHAnsi"/>
          <w:b/>
        </w:rPr>
      </w:pPr>
      <w:r>
        <w:rPr>
          <w:rFonts w:cstheme="minorHAnsi"/>
          <w:b/>
          <w:noProof/>
        </w:rPr>
        <mc:AlternateContent>
          <mc:Choice Requires="wps">
            <w:drawing>
              <wp:anchor distT="0" distB="0" distL="114300" distR="114300" simplePos="0" relativeHeight="251714560" behindDoc="0" locked="0" layoutInCell="1" allowOverlap="1" wp14:anchorId="5D10E06B" wp14:editId="6B7E4A93">
                <wp:simplePos x="0" y="0"/>
                <wp:positionH relativeFrom="column">
                  <wp:posOffset>561975</wp:posOffset>
                </wp:positionH>
                <wp:positionV relativeFrom="paragraph">
                  <wp:posOffset>598170</wp:posOffset>
                </wp:positionV>
                <wp:extent cx="1019175" cy="266700"/>
                <wp:effectExtent l="19050" t="17145" r="19050" b="20955"/>
                <wp:wrapNone/>
                <wp:docPr id="9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67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44.25pt;margin-top:47.1pt;width:80.2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TqcgIAAO4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" filled="f" strokecolor="red" strokeweight="2pt"/>
            </w:pict>
          </mc:Fallback>
        </mc:AlternateContent>
      </w:r>
      <w:r w:rsidRPr="00FE4CB6">
        <w:rPr>
          <w:rFonts w:cstheme="minorHAnsi"/>
          <w:b/>
          <w:noProof/>
        </w:rPr>
        <w:drawing>
          <wp:inline distT="0" distB="0" distL="0" distR="0" wp14:anchorId="66FFE435" wp14:editId="01E2BA5F">
            <wp:extent cx="6012298" cy="1050925"/>
            <wp:effectExtent l="19050" t="19050" r="26552" b="15875"/>
            <wp:docPr id="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r="12349" b="83537"/>
                    <a:stretch>
                      <a:fillRect/>
                    </a:stretch>
                  </pic:blipFill>
                  <pic:spPr bwMode="auto">
                    <a:xfrm>
                      <a:off x="0" y="0"/>
                      <a:ext cx="6012298" cy="1050925"/>
                    </a:xfrm>
                    <a:prstGeom prst="rect">
                      <a:avLst/>
                    </a:prstGeom>
                    <a:noFill/>
                    <a:ln w="9525">
                      <a:solidFill>
                        <a:schemeClr val="tx1"/>
                      </a:solidFill>
                      <a:miter lim="800000"/>
                      <a:headEnd/>
                      <a:tailEnd/>
                    </a:ln>
                  </pic:spPr>
                </pic:pic>
              </a:graphicData>
            </a:graphic>
          </wp:inline>
        </w:drawing>
      </w:r>
    </w:p>
    <w:p w:rsidR="00D71A4A" w:rsidRDefault="00D71A4A" w:rsidP="00D71A4A">
      <w:pPr>
        <w:spacing w:after="0" w:line="240" w:lineRule="auto"/>
        <w:contextualSpacing/>
        <w:rPr>
          <w:rFonts w:cstheme="minorHAnsi"/>
          <w:i/>
        </w:rPr>
      </w:pPr>
    </w:p>
    <w:p w:rsidR="00D71A4A" w:rsidRPr="00813523" w:rsidRDefault="00D71A4A" w:rsidP="00D71A4A">
      <w:pPr>
        <w:spacing w:after="0" w:line="240" w:lineRule="auto"/>
        <w:contextualSpacing/>
        <w:rPr>
          <w:rFonts w:cstheme="minorHAnsi"/>
        </w:rPr>
      </w:pPr>
      <w:r>
        <w:rPr>
          <w:rFonts w:cstheme="minorHAnsi"/>
          <w:i/>
          <w:noProof/>
        </w:rPr>
        <w:drawing>
          <wp:anchor distT="0" distB="0" distL="114300" distR="114300" simplePos="0" relativeHeight="251716608" behindDoc="0" locked="0" layoutInCell="1" allowOverlap="1" wp14:anchorId="72147E50" wp14:editId="173EBEED">
            <wp:simplePos x="0" y="0"/>
            <wp:positionH relativeFrom="column">
              <wp:posOffset>4552950</wp:posOffset>
            </wp:positionH>
            <wp:positionV relativeFrom="paragraph">
              <wp:posOffset>70485</wp:posOffset>
            </wp:positionV>
            <wp:extent cx="2181225" cy="1586865"/>
            <wp:effectExtent l="19050" t="19050" r="28575" b="13335"/>
            <wp:wrapSquare wrapText="bothSides"/>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2616" r="2616"/>
                    <a:stretch>
                      <a:fillRect/>
                    </a:stretch>
                  </pic:blipFill>
                  <pic:spPr bwMode="auto">
                    <a:xfrm>
                      <a:off x="0" y="0"/>
                      <a:ext cx="2181225" cy="1586865"/>
                    </a:xfrm>
                    <a:prstGeom prst="rect">
                      <a:avLst/>
                    </a:prstGeom>
                    <a:noFill/>
                    <a:ln w="9525">
                      <a:solidFill>
                        <a:schemeClr val="tx1"/>
                      </a:solidFill>
                      <a:miter lim="800000"/>
                      <a:headEnd/>
                      <a:tailEnd/>
                    </a:ln>
                  </pic:spPr>
                </pic:pic>
              </a:graphicData>
            </a:graphic>
          </wp:anchor>
        </w:drawing>
      </w:r>
      <w:r w:rsidRPr="00D76111">
        <w:rPr>
          <w:rFonts w:cstheme="minorHAnsi"/>
          <w:i/>
        </w:rPr>
        <w:t xml:space="preserve">Important note if you choose option #2:  </w:t>
      </w:r>
      <w:r w:rsidRPr="00BB5C9C">
        <w:rPr>
          <w:rFonts w:cstheme="minorHAnsi"/>
        </w:rPr>
        <w:t>O</w:t>
      </w:r>
      <w:r w:rsidRPr="00FE4CB6">
        <w:rPr>
          <w:rFonts w:cstheme="minorHAnsi"/>
        </w:rPr>
        <w:t>nly the navigation buttons</w:t>
      </w:r>
      <w:r>
        <w:rPr>
          <w:rFonts w:cstheme="minorHAnsi"/>
        </w:rPr>
        <w:t xml:space="preserve"> in REEport</w:t>
      </w:r>
      <w:r w:rsidRPr="00FE4CB6">
        <w:rPr>
          <w:rFonts w:cstheme="minorHAnsi"/>
        </w:rPr>
        <w:t xml:space="preserve"> will save your work for you.  If you </w:t>
      </w:r>
      <w:r>
        <w:rPr>
          <w:rFonts w:cstheme="minorHAnsi"/>
        </w:rPr>
        <w:t xml:space="preserve">do not click save and </w:t>
      </w:r>
      <w:r w:rsidRPr="00FE4CB6">
        <w:rPr>
          <w:rFonts w:cstheme="minorHAnsi"/>
        </w:rPr>
        <w:t>use the menu bar to move to the next screen (i.e.</w:t>
      </w:r>
      <w:r>
        <w:rPr>
          <w:rFonts w:cstheme="minorHAnsi"/>
        </w:rPr>
        <w:t xml:space="preserve"> clicking “participants” on the menu bar to move from cover page to participants page</w:t>
      </w:r>
      <w:r w:rsidRPr="00FE4CB6">
        <w:rPr>
          <w:rFonts w:cstheme="minorHAnsi"/>
        </w:rPr>
        <w:t>) you will get the following message:</w:t>
      </w:r>
    </w:p>
    <w:p w:rsidR="00D71A4A" w:rsidRPr="00FE4CB6" w:rsidRDefault="00D71A4A" w:rsidP="00D71A4A">
      <w:pPr>
        <w:contextualSpacing/>
        <w:rPr>
          <w:rFonts w:cstheme="minorHAnsi"/>
        </w:rPr>
      </w:pPr>
    </w:p>
    <w:p w:rsidR="00D71A4A" w:rsidRDefault="00D71A4A" w:rsidP="00D71A4A">
      <w:pPr>
        <w:spacing w:after="0" w:line="240" w:lineRule="auto"/>
        <w:contextualSpacing/>
        <w:rPr>
          <w:rFonts w:cstheme="minorHAnsi"/>
        </w:rPr>
      </w:pPr>
      <w:r w:rsidRPr="00FE4CB6">
        <w:rPr>
          <w:rFonts w:cstheme="minorHAnsi"/>
        </w:rPr>
        <w:t>If you get this message, you MUST choose “stay on this page” so that you will have the option to save your work before moving to another pag</w:t>
      </w:r>
      <w:r w:rsidRPr="00BB5C9C">
        <w:rPr>
          <w:rFonts w:cstheme="minorHAnsi"/>
        </w:rPr>
        <w:t>e.</w:t>
      </w:r>
      <w:r w:rsidRPr="00BB5C9C">
        <w:rPr>
          <w:rFonts w:cstheme="minorHAnsi"/>
          <w:u w:val="single"/>
        </w:rPr>
        <w:t xml:space="preserve">  If you choose “leave this page” your work will not be saved.</w:t>
      </w:r>
      <w:r>
        <w:rPr>
          <w:rFonts w:cstheme="minorHAnsi"/>
        </w:rPr>
        <w:t xml:space="preserve">  </w:t>
      </w:r>
    </w:p>
    <w:p w:rsidR="00D71A4A" w:rsidRDefault="00D71A4A" w:rsidP="00D71A4A">
      <w:pPr>
        <w:spacing w:after="0" w:line="240" w:lineRule="auto"/>
        <w:contextualSpacing/>
        <w:rPr>
          <w:rFonts w:cstheme="minorHAnsi"/>
        </w:rPr>
      </w:pPr>
    </w:p>
    <w:p w:rsidR="00D71A4A" w:rsidRPr="00D71A4A" w:rsidRDefault="00D71A4A" w:rsidP="00D71A4A">
      <w:pPr>
        <w:spacing w:after="0" w:line="240" w:lineRule="auto"/>
        <w:contextualSpacing/>
        <w:rPr>
          <w:rFonts w:cstheme="minorHAnsi"/>
          <w:b/>
        </w:rPr>
      </w:pPr>
      <w:r w:rsidRPr="00D71A4A">
        <w:rPr>
          <w:rFonts w:cstheme="minorHAnsi"/>
          <w:b/>
        </w:rPr>
        <w:t>Other Helpful Hints:</w:t>
      </w:r>
    </w:p>
    <w:p w:rsidR="00D71A4A" w:rsidRDefault="00D71A4A" w:rsidP="00D71A4A">
      <w:pPr>
        <w:spacing w:after="0" w:line="240" w:lineRule="auto"/>
        <w:contextualSpacing/>
        <w:rPr>
          <w:rFonts w:cstheme="minorHAnsi"/>
        </w:rPr>
      </w:pPr>
    </w:p>
    <w:p w:rsidR="00D71A4A" w:rsidRDefault="00D71A4A" w:rsidP="00D71A4A">
      <w:pPr>
        <w:pStyle w:val="ListParagraph"/>
        <w:numPr>
          <w:ilvl w:val="0"/>
          <w:numId w:val="7"/>
        </w:numPr>
        <w:spacing w:after="0" w:line="240" w:lineRule="auto"/>
        <w:rPr>
          <w:rFonts w:cstheme="minorHAnsi"/>
        </w:rPr>
      </w:pPr>
      <w:r w:rsidRPr="00813523">
        <w:rPr>
          <w:rFonts w:cstheme="minorHAnsi"/>
        </w:rPr>
        <w:t xml:space="preserve">All of the instructions provided in </w:t>
      </w:r>
      <w:r>
        <w:rPr>
          <w:rFonts w:cstheme="minorHAnsi"/>
        </w:rPr>
        <w:t>the REEport system are</w:t>
      </w:r>
      <w:r w:rsidRPr="00813523">
        <w:rPr>
          <w:rFonts w:cstheme="minorHAnsi"/>
        </w:rPr>
        <w:t xml:space="preserve"> indicated by the </w:t>
      </w:r>
      <w:r w:rsidRPr="00EE0A30">
        <w:rPr>
          <w:noProof/>
        </w:rPr>
        <w:drawing>
          <wp:inline distT="0" distB="0" distL="0" distR="0" wp14:anchorId="5D2F37E1" wp14:editId="777F8BE6">
            <wp:extent cx="161925" cy="161925"/>
            <wp:effectExtent l="19050" t="0" r="9525" b="0"/>
            <wp:docPr id="1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cstheme="minorHAnsi"/>
        </w:rPr>
        <w:t xml:space="preserve">icon.  This manual follows the same general help text found in the system, but it is expanded in some areas.  </w:t>
      </w:r>
    </w:p>
    <w:p w:rsidR="00D71A4A" w:rsidRPr="00D71A4A" w:rsidRDefault="00D71A4A" w:rsidP="00D71A4A">
      <w:pPr>
        <w:spacing w:after="0" w:line="240" w:lineRule="auto"/>
        <w:ind w:left="360"/>
        <w:rPr>
          <w:rFonts w:cstheme="minorHAnsi"/>
        </w:rPr>
      </w:pPr>
    </w:p>
    <w:p w:rsidR="00D71A4A" w:rsidRDefault="00D71A4A" w:rsidP="00D71A4A">
      <w:pPr>
        <w:pStyle w:val="ListParagraph"/>
        <w:numPr>
          <w:ilvl w:val="0"/>
          <w:numId w:val="7"/>
        </w:numPr>
        <w:spacing w:after="0" w:line="240" w:lineRule="auto"/>
        <w:rPr>
          <w:rFonts w:cstheme="minorHAnsi"/>
        </w:rPr>
      </w:pPr>
      <w:r>
        <w:rPr>
          <w:rFonts w:cstheme="minorHAnsi"/>
        </w:rPr>
        <w:t xml:space="preserve">No matter what module or screen you are on, you can always go back to your home screen (click “home” on the top menu bar” to view the large module icons and click any of them to enter those modules.  You can also move from module to module by using just the top menu bar; you do not need to go back “home” first.  </w:t>
      </w:r>
    </w:p>
    <w:p w:rsidR="00D71A4A" w:rsidRDefault="00D71A4A" w:rsidP="00D71A4A">
      <w:pPr>
        <w:spacing w:after="0" w:line="240" w:lineRule="auto"/>
        <w:contextualSpacing/>
        <w:rPr>
          <w:rFonts w:cstheme="minorHAnsi"/>
        </w:rPr>
      </w:pPr>
    </w:p>
    <w:p w:rsidR="00D71A4A" w:rsidRPr="006655E9" w:rsidRDefault="00D71A4A" w:rsidP="00D71A4A">
      <w:pPr>
        <w:pStyle w:val="Heading3"/>
        <w:ind w:left="0"/>
      </w:pPr>
      <w:bookmarkStart w:id="58" w:name="_Toc370757390"/>
      <w:r>
        <w:t>Finding, Editing, &amp; Managing Projects</w:t>
      </w:r>
      <w:bookmarkEnd w:id="58"/>
    </w:p>
    <w:p w:rsidR="00D71A4A" w:rsidRDefault="00D71A4A" w:rsidP="00D71A4A">
      <w:pPr>
        <w:spacing w:after="0" w:line="240" w:lineRule="auto"/>
        <w:contextualSpacing/>
        <w:rPr>
          <w:rFonts w:cstheme="minorHAnsi"/>
        </w:rPr>
      </w:pPr>
    </w:p>
    <w:p w:rsidR="00D71A4A" w:rsidRDefault="00D71A4A" w:rsidP="00D71A4A">
      <w:pPr>
        <w:spacing w:after="0" w:line="240" w:lineRule="auto"/>
        <w:contextualSpacing/>
        <w:rPr>
          <w:rFonts w:cstheme="minorHAnsi"/>
        </w:rPr>
      </w:pPr>
      <w:r>
        <w:rPr>
          <w:rFonts w:cstheme="minorHAnsi"/>
        </w:rPr>
        <w:t xml:space="preserve">When navigating the software and moving from module to module and from project to project within those modules, it’s helpful to remember that every module is set up exactly the same in terms of HOW to find the project you want to work on.  </w:t>
      </w:r>
    </w:p>
    <w:p w:rsidR="00D71A4A" w:rsidRPr="00813523" w:rsidRDefault="00D71A4A" w:rsidP="00D71A4A">
      <w:pPr>
        <w:spacing w:after="0" w:line="240" w:lineRule="auto"/>
        <w:rPr>
          <w:rFonts w:cstheme="minorHAnsi"/>
        </w:rPr>
      </w:pPr>
    </w:p>
    <w:p w:rsidR="00D71A4A" w:rsidRDefault="00D71A4A" w:rsidP="00D71A4A">
      <w:pPr>
        <w:pStyle w:val="ListParagraph"/>
        <w:spacing w:after="0" w:line="240" w:lineRule="auto"/>
        <w:jc w:val="center"/>
        <w:rPr>
          <w:rFonts w:cstheme="minorHAnsi"/>
        </w:rPr>
      </w:pPr>
    </w:p>
    <w:p w:rsidR="00D71A4A" w:rsidRDefault="00D71A4A" w:rsidP="00D71A4A">
      <w:pPr>
        <w:pStyle w:val="ListParagraph"/>
        <w:spacing w:after="0" w:line="240" w:lineRule="auto"/>
        <w:jc w:val="center"/>
        <w:rPr>
          <w:rFonts w:cstheme="minorHAnsi"/>
        </w:rPr>
      </w:pPr>
      <w:r w:rsidRPr="00D71A4A">
        <w:rPr>
          <w:rFonts w:cstheme="minorHAnsi"/>
          <w:noProof/>
          <w:u w:val="single"/>
        </w:rPr>
        <w:drawing>
          <wp:anchor distT="0" distB="0" distL="114300" distR="114300" simplePos="0" relativeHeight="251715584" behindDoc="0" locked="0" layoutInCell="1" allowOverlap="1" wp14:anchorId="7326FC99" wp14:editId="39B57823">
            <wp:simplePos x="0" y="0"/>
            <wp:positionH relativeFrom="column">
              <wp:posOffset>19050</wp:posOffset>
            </wp:positionH>
            <wp:positionV relativeFrom="paragraph">
              <wp:posOffset>822325</wp:posOffset>
            </wp:positionV>
            <wp:extent cx="6858000" cy="952500"/>
            <wp:effectExtent l="19050" t="19050" r="19050" b="1905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45" cstate="print"/>
                    <a:srcRect/>
                    <a:stretch>
                      <a:fillRect/>
                    </a:stretch>
                  </pic:blipFill>
                  <pic:spPr bwMode="auto">
                    <a:xfrm>
                      <a:off x="0" y="0"/>
                      <a:ext cx="6858000" cy="952500"/>
                    </a:xfrm>
                    <a:prstGeom prst="rect">
                      <a:avLst/>
                    </a:prstGeom>
                    <a:noFill/>
                    <a:ln w="9525">
                      <a:solidFill>
                        <a:schemeClr val="tx1"/>
                      </a:solidFill>
                      <a:miter lim="800000"/>
                      <a:headEnd/>
                      <a:tailEnd/>
                    </a:ln>
                  </pic:spPr>
                </pic:pic>
              </a:graphicData>
            </a:graphic>
          </wp:anchor>
        </w:drawing>
      </w:r>
      <w:r w:rsidRPr="00D71A4A">
        <w:rPr>
          <w:rFonts w:cstheme="minorHAnsi"/>
          <w:u w:val="single"/>
        </w:rPr>
        <w:t>Option #1</w:t>
      </w:r>
      <w:r>
        <w:rPr>
          <w:rFonts w:cstheme="minorHAnsi"/>
        </w:rPr>
        <w:t xml:space="preserve">:  </w:t>
      </w:r>
      <w:r w:rsidRPr="00825315">
        <w:rPr>
          <w:rFonts w:cstheme="minorHAnsi"/>
        </w:rPr>
        <w:t>Your first option is to always use the search tool on the home screen of each module.  This option is most helpful when you know the exact data to search for at least one of the fields (accession number, proposal number, PD name, etc.); it’s also helpful when you’</w:t>
      </w:r>
      <w:r>
        <w:rPr>
          <w:rFonts w:cstheme="minorHAnsi"/>
        </w:rPr>
        <w:t xml:space="preserve">re not exactly sure what status </w:t>
      </w:r>
    </w:p>
    <w:p w:rsidR="00D71A4A" w:rsidRPr="00BB5C9C" w:rsidRDefault="00D71A4A" w:rsidP="00D71A4A">
      <w:pPr>
        <w:spacing w:after="0" w:line="240" w:lineRule="auto"/>
        <w:ind w:firstLine="720"/>
        <w:rPr>
          <w:rFonts w:cstheme="minorHAnsi"/>
        </w:rPr>
      </w:pPr>
      <w:r w:rsidRPr="00BB5C9C">
        <w:rPr>
          <w:rFonts w:cstheme="minorHAnsi"/>
        </w:rPr>
        <w:t>the project is in and therefore wouldn’t know which folder to look in.</w:t>
      </w:r>
    </w:p>
    <w:p w:rsidR="00D71A4A" w:rsidRDefault="00D71A4A" w:rsidP="00D71A4A">
      <w:pPr>
        <w:pStyle w:val="ListParagraph"/>
        <w:spacing w:after="0" w:line="240" w:lineRule="auto"/>
        <w:rPr>
          <w:rFonts w:cstheme="minorHAnsi"/>
        </w:rPr>
      </w:pPr>
    </w:p>
    <w:p w:rsidR="00D71A4A" w:rsidRDefault="00D71A4A" w:rsidP="00D71A4A">
      <w:pPr>
        <w:pStyle w:val="ListParagraph"/>
        <w:spacing w:after="0" w:line="240" w:lineRule="auto"/>
        <w:rPr>
          <w:rFonts w:cstheme="minorHAnsi"/>
        </w:rPr>
      </w:pPr>
    </w:p>
    <w:p w:rsidR="00D71A4A" w:rsidRPr="00813523" w:rsidRDefault="00D71A4A" w:rsidP="00D71A4A">
      <w:pPr>
        <w:pStyle w:val="ListParagraph"/>
        <w:spacing w:after="0" w:line="240" w:lineRule="auto"/>
        <w:rPr>
          <w:rFonts w:cstheme="minorHAnsi"/>
        </w:rPr>
      </w:pPr>
      <w:r w:rsidRPr="00D71A4A">
        <w:rPr>
          <w:rFonts w:cstheme="minorHAnsi"/>
          <w:u w:val="single"/>
        </w:rPr>
        <w:lastRenderedPageBreak/>
        <w:t>Option #2:</w:t>
      </w:r>
      <w:r>
        <w:rPr>
          <w:rFonts w:cstheme="minorHAnsi"/>
        </w:rPr>
        <w:t xml:space="preserve">  Use the “expanded folder” views to see the list of projects in that particular folder.  If you know, for example, there are three projects you want to work on, one capacity and two non-capacity that are all in project initiation, you might find it most helpful to expand the “draft” folder and find those three projects within that folder.</w:t>
      </w:r>
    </w:p>
    <w:p w:rsidR="00D71A4A" w:rsidRPr="004D309A" w:rsidRDefault="00D71A4A" w:rsidP="00D71A4A">
      <w:pPr>
        <w:contextualSpacing/>
        <w:jc w:val="center"/>
        <w:rPr>
          <w:rFonts w:cstheme="minorHAnsi"/>
        </w:rPr>
      </w:pPr>
      <w:r>
        <w:rPr>
          <w:rFonts w:cstheme="minorHAnsi"/>
          <w:noProof/>
        </w:rPr>
        <w:drawing>
          <wp:inline distT="0" distB="0" distL="0" distR="0" wp14:anchorId="01CEA89E" wp14:editId="702756F7">
            <wp:extent cx="6935633" cy="1238250"/>
            <wp:effectExtent l="19050" t="19050" r="17617" b="190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46" cstate="print"/>
                    <a:srcRect/>
                    <a:stretch>
                      <a:fillRect/>
                    </a:stretch>
                  </pic:blipFill>
                  <pic:spPr bwMode="auto">
                    <a:xfrm>
                      <a:off x="0" y="0"/>
                      <a:ext cx="6935633" cy="1238250"/>
                    </a:xfrm>
                    <a:prstGeom prst="rect">
                      <a:avLst/>
                    </a:prstGeom>
                    <a:noFill/>
                    <a:ln w="9525">
                      <a:solidFill>
                        <a:schemeClr val="tx1"/>
                      </a:solidFill>
                      <a:miter lim="800000"/>
                      <a:headEnd/>
                      <a:tailEnd/>
                    </a:ln>
                  </pic:spPr>
                </pic:pic>
              </a:graphicData>
            </a:graphic>
          </wp:inline>
        </w:drawing>
      </w:r>
    </w:p>
    <w:p w:rsidR="00D71A4A" w:rsidRPr="00D71A4A" w:rsidRDefault="00D71A4A" w:rsidP="00D71A4A">
      <w:pPr>
        <w:contextualSpacing/>
        <w:rPr>
          <w:rFonts w:eastAsiaTheme="majorEastAsia" w:cstheme="minorHAnsi"/>
          <w:bCs/>
          <w:i/>
          <w:color w:val="000000" w:themeColor="text1"/>
          <w:u w:val="single"/>
        </w:rPr>
      </w:pPr>
    </w:p>
    <w:p w:rsidR="00730B66" w:rsidRDefault="00730B66" w:rsidP="00730B66"/>
    <w:p w:rsidR="00AD5225" w:rsidRPr="004C17A6" w:rsidRDefault="00730B66" w:rsidP="00AD5225">
      <w:pPr>
        <w:pStyle w:val="Heading3"/>
        <w:ind w:left="0"/>
      </w:pPr>
      <w:bookmarkStart w:id="59" w:name="_Toc370757391"/>
      <w:r w:rsidRPr="004C17A6">
        <w:t>How to Sub</w:t>
      </w:r>
      <w:r w:rsidR="00DA18FC" w:rsidRPr="004C17A6">
        <w:t>mit Projects &amp; Reports</w:t>
      </w:r>
      <w:bookmarkEnd w:id="59"/>
    </w:p>
    <w:p w:rsidR="00AD5225" w:rsidRPr="00AD5225" w:rsidRDefault="00AD5225" w:rsidP="00AD5225">
      <w:pPr>
        <w:contextualSpacing/>
        <w:rPr>
          <w:b/>
          <w:i/>
        </w:rPr>
      </w:pPr>
      <w:r w:rsidRPr="00AD5225">
        <w:rPr>
          <w:b/>
          <w:i/>
        </w:rPr>
        <w:t>Quick Links:</w:t>
      </w:r>
    </w:p>
    <w:p w:rsidR="00AD5225" w:rsidRPr="00AD5225" w:rsidRDefault="00C31B87" w:rsidP="00AD5225">
      <w:pPr>
        <w:ind w:firstLine="720"/>
        <w:contextualSpacing/>
      </w:pPr>
      <w:hyperlink w:anchor="_Project_Initiation" w:history="1">
        <w:r w:rsidR="00AD5225" w:rsidRPr="00AD5225">
          <w:rPr>
            <w:rStyle w:val="Hyperlink"/>
          </w:rPr>
          <w:t>Project Initiation</w:t>
        </w:r>
      </w:hyperlink>
    </w:p>
    <w:p w:rsidR="00AD5225" w:rsidRPr="00AD5225" w:rsidRDefault="00C31B87" w:rsidP="00AD5225">
      <w:pPr>
        <w:ind w:firstLine="720"/>
        <w:contextualSpacing/>
      </w:pPr>
      <w:hyperlink w:anchor="_Progress_Report_1" w:history="1">
        <w:r w:rsidR="00AD5225" w:rsidRPr="00AD5225">
          <w:rPr>
            <w:rStyle w:val="Hyperlink"/>
          </w:rPr>
          <w:t>Progress Report</w:t>
        </w:r>
      </w:hyperlink>
    </w:p>
    <w:p w:rsidR="00AD5225" w:rsidRPr="00AD5225" w:rsidRDefault="00C31B87" w:rsidP="00AD5225">
      <w:pPr>
        <w:ind w:firstLine="720"/>
        <w:contextualSpacing/>
      </w:pPr>
      <w:hyperlink w:anchor="_Final_Report/Terminate_a" w:history="1">
        <w:r w:rsidR="00AD5225" w:rsidRPr="00AD5225">
          <w:rPr>
            <w:rStyle w:val="Hyperlink"/>
          </w:rPr>
          <w:t>Final Report/Terminate a Project</w:t>
        </w:r>
      </w:hyperlink>
    </w:p>
    <w:p w:rsidR="00AD5225" w:rsidRPr="00AD5225" w:rsidRDefault="00C31B87" w:rsidP="00AD5225">
      <w:pPr>
        <w:ind w:firstLine="720"/>
        <w:contextualSpacing/>
      </w:pPr>
      <w:hyperlink w:anchor="_Resubmitting_a_Deferred" w:history="1">
        <w:r w:rsidR="00AD5225" w:rsidRPr="00AD5225">
          <w:rPr>
            <w:rStyle w:val="Hyperlink"/>
          </w:rPr>
          <w:t>Resubmitting a Deferred Project</w:t>
        </w:r>
      </w:hyperlink>
    </w:p>
    <w:p w:rsidR="00AD5225" w:rsidRDefault="00C31B87" w:rsidP="00AD5225">
      <w:pPr>
        <w:ind w:firstLine="720"/>
        <w:contextualSpacing/>
      </w:pPr>
      <w:hyperlink w:anchor="_Project_Change_Requests" w:history="1">
        <w:r w:rsidR="00AD5225" w:rsidRPr="00AD5225">
          <w:rPr>
            <w:rStyle w:val="Hyperlink"/>
          </w:rPr>
          <w:t>Project Change Requests (Including Extensions on Capacity Projects)</w:t>
        </w:r>
      </w:hyperlink>
    </w:p>
    <w:p w:rsidR="00CD6488" w:rsidRDefault="00CD6488" w:rsidP="00CD6488">
      <w:pPr>
        <w:contextualSpacing/>
        <w:rPr>
          <w:rFonts w:asciiTheme="majorHAnsi" w:eastAsia="Times New Roman" w:hAnsiTheme="majorHAnsi" w:cstheme="majorBidi"/>
          <w:b/>
          <w:bCs/>
          <w:i/>
          <w:color w:val="auto"/>
          <w:szCs w:val="21"/>
        </w:rPr>
      </w:pPr>
    </w:p>
    <w:p w:rsidR="00CD6488" w:rsidRDefault="00CD6488" w:rsidP="00CD6488">
      <w:pPr>
        <w:contextualSpacing/>
        <w:rPr>
          <w:rFonts w:cstheme="minorHAnsi"/>
          <w:color w:val="auto"/>
        </w:rPr>
      </w:pPr>
      <w:r w:rsidRPr="00AB2E4F">
        <w:rPr>
          <w:rFonts w:asciiTheme="majorHAnsi" w:eastAsia="Times New Roman" w:hAnsiTheme="majorHAnsi" w:cstheme="majorBidi"/>
          <w:b/>
          <w:bCs/>
          <w:i/>
          <w:color w:val="auto"/>
          <w:szCs w:val="21"/>
        </w:rPr>
        <w:t xml:space="preserve">Upfront </w:t>
      </w:r>
      <w:r w:rsidRPr="00AB2E4F">
        <w:rPr>
          <w:rFonts w:cstheme="minorHAnsi"/>
          <w:b/>
          <w:i/>
          <w:color w:val="auto"/>
        </w:rPr>
        <w:t>Helpful Hints:</w:t>
      </w:r>
      <w:r w:rsidRPr="00AB2E4F">
        <w:rPr>
          <w:rFonts w:cstheme="minorHAnsi"/>
          <w:color w:val="auto"/>
        </w:rPr>
        <w:t xml:space="preserve">  </w:t>
      </w:r>
    </w:p>
    <w:p w:rsidR="00CD6488" w:rsidRPr="00AB2E4F" w:rsidRDefault="00CD6488" w:rsidP="00CD6488">
      <w:pPr>
        <w:pStyle w:val="ListParagraph"/>
        <w:numPr>
          <w:ilvl w:val="0"/>
          <w:numId w:val="28"/>
        </w:numPr>
        <w:rPr>
          <w:rFonts w:cstheme="minorHAnsi"/>
        </w:rPr>
      </w:pPr>
      <w:r w:rsidRPr="00AB2E4F">
        <w:rPr>
          <w:rFonts w:cstheme="minorHAnsi"/>
        </w:rPr>
        <w:t>For guidance completing any REEport form, remember to use the embedded Help Text by clicking on the small blue icon </w:t>
      </w:r>
      <w:r w:rsidRPr="00D26BA4">
        <w:rPr>
          <w:noProof/>
        </w:rPr>
        <w:drawing>
          <wp:inline distT="0" distB="0" distL="0" distR="0" wp14:anchorId="55C4E40C" wp14:editId="7D6D818A">
            <wp:extent cx="138430" cy="148590"/>
            <wp:effectExtent l="19050" t="0" r="0" b="0"/>
            <wp:docPr id="1991" name="Picture 1991" descr="http://training-portal.nifa.usda.gov/reeport/images/question-mar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ining-portal.nifa.usda.gov/reeport/images/question-mark-icon.png">
                      <a:hlinkClick r:id="rId47"/>
                    </pic:cNvPr>
                    <pic:cNvPicPr>
                      <a:picLocks noChangeAspect="1" noChangeArrowheads="1"/>
                    </pic:cNvPicPr>
                  </pic:nvPicPr>
                  <pic:blipFill>
                    <a:blip r:embed="rId48" cstate="print"/>
                    <a:srcRect/>
                    <a:stretch>
                      <a:fillRect/>
                    </a:stretch>
                  </pic:blipFill>
                  <pic:spPr bwMode="auto">
                    <a:xfrm>
                      <a:off x="0" y="0"/>
                      <a:ext cx="138430" cy="148590"/>
                    </a:xfrm>
                    <a:prstGeom prst="rect">
                      <a:avLst/>
                    </a:prstGeom>
                    <a:noFill/>
                    <a:ln w="9525">
                      <a:noFill/>
                      <a:miter lim="800000"/>
                      <a:headEnd/>
                      <a:tailEnd/>
                    </a:ln>
                  </pic:spPr>
                </pic:pic>
              </a:graphicData>
            </a:graphic>
          </wp:inline>
        </w:drawing>
      </w:r>
      <w:r w:rsidRPr="00AB2E4F">
        <w:rPr>
          <w:rFonts w:cstheme="minorHAnsi"/>
        </w:rPr>
        <w:t xml:space="preserve">  located next to each field found within REEport.</w:t>
      </w:r>
    </w:p>
    <w:p w:rsidR="00CD6488" w:rsidRPr="00AB2E4F" w:rsidRDefault="00CD6488" w:rsidP="00CD6488">
      <w:pPr>
        <w:pStyle w:val="ListParagraph"/>
        <w:numPr>
          <w:ilvl w:val="0"/>
          <w:numId w:val="28"/>
        </w:numPr>
        <w:rPr>
          <w:rFonts w:cstheme="minorHAnsi"/>
        </w:rPr>
      </w:pPr>
      <w:r w:rsidRPr="00AB2E4F">
        <w:rPr>
          <w:rFonts w:cstheme="minorHAnsi"/>
        </w:rPr>
        <w:t xml:space="preserve">There are </w:t>
      </w:r>
      <w:r>
        <w:rPr>
          <w:rFonts w:cstheme="minorHAnsi"/>
        </w:rPr>
        <w:t xml:space="preserve">various </w:t>
      </w:r>
      <w:r w:rsidRPr="00AB2E4F">
        <w:rPr>
          <w:rFonts w:cstheme="minorHAnsi"/>
        </w:rPr>
        <w:t xml:space="preserve">character limits on all </w:t>
      </w:r>
      <w:r>
        <w:rPr>
          <w:rFonts w:cstheme="minorHAnsi"/>
        </w:rPr>
        <w:t xml:space="preserve">fields in REEport, but the main </w:t>
      </w:r>
      <w:r w:rsidRPr="00AB2E4F">
        <w:rPr>
          <w:rFonts w:cstheme="minorHAnsi"/>
        </w:rPr>
        <w:t>one worth noting is for all the large text boxes with the built-in text editor; they have an 8</w:t>
      </w:r>
      <w:r>
        <w:rPr>
          <w:rFonts w:cstheme="minorHAnsi"/>
        </w:rPr>
        <w:t>,</w:t>
      </w:r>
      <w:r w:rsidRPr="00AB2E4F">
        <w:rPr>
          <w:rFonts w:cstheme="minorHAnsi"/>
        </w:rPr>
        <w:t>000 character limit, including spaces.</w:t>
      </w:r>
    </w:p>
    <w:p w:rsidR="00CD6488" w:rsidRPr="00AB2E4F" w:rsidRDefault="00CD6488" w:rsidP="00CD6488">
      <w:pPr>
        <w:pStyle w:val="ListParagraph"/>
        <w:numPr>
          <w:ilvl w:val="0"/>
          <w:numId w:val="28"/>
        </w:numPr>
        <w:rPr>
          <w:rFonts w:cstheme="minorHAnsi"/>
        </w:rPr>
      </w:pPr>
      <w:r w:rsidRPr="00AB2E4F">
        <w:rPr>
          <w:rFonts w:cstheme="minorHAnsi"/>
        </w:rPr>
        <w:t>Depending on the type of grant you received, when completing REEport forms, there may be additional content guidance available from NIFA program staff.  Program contacts</w:t>
      </w:r>
      <w:r>
        <w:rPr>
          <w:rFonts w:cstheme="minorHAnsi"/>
        </w:rPr>
        <w:t xml:space="preserve"> (name, email, phone number)</w:t>
      </w:r>
      <w:r w:rsidRPr="00AB2E4F">
        <w:rPr>
          <w:rFonts w:cstheme="minorHAnsi"/>
        </w:rPr>
        <w:t xml:space="preserve"> are listed on your NIFA Award Face Sheet.</w:t>
      </w:r>
    </w:p>
    <w:p w:rsidR="00AD5225" w:rsidRDefault="00AD5225" w:rsidP="00AD5225">
      <w:pPr>
        <w:rPr>
          <w:b/>
          <w:i/>
          <w:highlight w:val="yellow"/>
        </w:rPr>
      </w:pPr>
    </w:p>
    <w:p w:rsidR="00B93BB0" w:rsidRDefault="00D71A4A" w:rsidP="00077C58">
      <w:pPr>
        <w:pStyle w:val="Heading4"/>
        <w:ind w:left="0"/>
      </w:pPr>
      <w:bookmarkStart w:id="60" w:name="_Project_Initiation"/>
      <w:bookmarkEnd w:id="60"/>
      <w:r w:rsidRPr="007D27E6">
        <w:t>Project Initiation</w:t>
      </w:r>
    </w:p>
    <w:p w:rsidR="00CD6488" w:rsidRPr="00CF0FE1" w:rsidRDefault="00CD6488" w:rsidP="00CD6488">
      <w:pPr>
        <w:pStyle w:val="ListParagraph"/>
        <w:numPr>
          <w:ilvl w:val="0"/>
          <w:numId w:val="29"/>
        </w:numPr>
        <w:rPr>
          <w:rFonts w:cstheme="minorHAnsi"/>
        </w:rPr>
      </w:pPr>
      <w:r>
        <w:rPr>
          <w:rFonts w:cstheme="minorHAnsi"/>
        </w:rPr>
        <w:t xml:space="preserve">NON-CAPACITY PROJECTS (for capacity projects, skip to step 3):  </w:t>
      </w:r>
      <w:r w:rsidRPr="00CF0FE1">
        <w:rPr>
          <w:rFonts w:cstheme="minorHAnsi"/>
        </w:rPr>
        <w:t>The life of your grant begins with the application process in Grants.gov. Once your grant is recommended for Award in NIFA’s internal grants system, you will receive an email notification that your Project Initiation form is awaiting completion in REEport.  The email looks like this:</w:t>
      </w:r>
    </w:p>
    <w:p w:rsidR="00CD6488" w:rsidRDefault="00CD6488" w:rsidP="00CD6488">
      <w:pPr>
        <w:ind w:left="720"/>
        <w:contextualSpacing/>
        <w:jc w:val="center"/>
        <w:rPr>
          <w:rFonts w:cstheme="minorHAnsi"/>
        </w:rPr>
      </w:pPr>
      <w:r>
        <w:rPr>
          <w:noProof/>
        </w:rPr>
        <w:lastRenderedPageBreak/>
        <w:drawing>
          <wp:anchor distT="0" distB="0" distL="114300" distR="114300" simplePos="0" relativeHeight="251755520" behindDoc="0" locked="0" layoutInCell="1" allowOverlap="1" wp14:anchorId="67309D51" wp14:editId="4F101D7E">
            <wp:simplePos x="0" y="0"/>
            <wp:positionH relativeFrom="column">
              <wp:posOffset>278765</wp:posOffset>
            </wp:positionH>
            <wp:positionV relativeFrom="paragraph">
              <wp:posOffset>25400</wp:posOffset>
            </wp:positionV>
            <wp:extent cx="6580505" cy="3479165"/>
            <wp:effectExtent l="19050" t="19050" r="10795" b="26035"/>
            <wp:wrapSquare wrapText="bothSides"/>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580505" cy="347916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CD6488" w:rsidRDefault="00CD6488" w:rsidP="00CD6488">
      <w:pPr>
        <w:pStyle w:val="ListParagraph"/>
        <w:numPr>
          <w:ilvl w:val="0"/>
          <w:numId w:val="29"/>
        </w:numPr>
        <w:rPr>
          <w:rFonts w:cstheme="minorHAnsi"/>
        </w:rPr>
      </w:pPr>
      <w:r>
        <w:rPr>
          <w:rFonts w:cstheme="minorHAnsi"/>
        </w:rPr>
        <w:t xml:space="preserve">Once you’ve received the email above (and have </w:t>
      </w:r>
      <w:hyperlink w:anchor="_Logging_In_to" w:history="1">
        <w:r w:rsidRPr="00944DAD">
          <w:rPr>
            <w:rStyle w:val="Hyperlink"/>
            <w:rFonts w:cstheme="minorHAnsi"/>
          </w:rPr>
          <w:t>verified your user account</w:t>
        </w:r>
      </w:hyperlink>
      <w:r>
        <w:rPr>
          <w:rStyle w:val="Hyperlink"/>
          <w:rFonts w:cstheme="minorHAnsi"/>
        </w:rPr>
        <w:t>,</w:t>
      </w:r>
      <w:r>
        <w:rPr>
          <w:rFonts w:cstheme="minorHAnsi"/>
        </w:rPr>
        <w:t xml:space="preserve"> if needed), log into REEport and go to your Project Initiation module as indicated in this screenshot:</w:t>
      </w:r>
    </w:p>
    <w:p w:rsidR="00CD6488" w:rsidRDefault="00CD6488" w:rsidP="00CD6488">
      <w:pPr>
        <w:ind w:left="720"/>
        <w:jc w:val="center"/>
        <w:rPr>
          <w:rFonts w:cstheme="minorHAnsi"/>
        </w:rPr>
      </w:pPr>
      <w:r>
        <w:rPr>
          <w:noProof/>
        </w:rPr>
        <w:drawing>
          <wp:inline distT="0" distB="0" distL="0" distR="0" wp14:anchorId="38484849" wp14:editId="4809E65F">
            <wp:extent cx="5189492" cy="3396342"/>
            <wp:effectExtent l="19050" t="19050" r="11430" b="13970"/>
            <wp:docPr id="1993" name="Picture 1993" descr="C:\Users\ksellers\AppData\Local\Temp\2\SNAGHTML6a38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lers\AppData\Local\Temp\2\SNAGHTML6a38e47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3988" cy="3399285"/>
                    </a:xfrm>
                    <a:prstGeom prst="rect">
                      <a:avLst/>
                    </a:prstGeom>
                    <a:noFill/>
                    <a:ln w="9525">
                      <a:solidFill>
                        <a:schemeClr val="tx1"/>
                      </a:solidFill>
                      <a:miter lim="800000"/>
                      <a:headEnd/>
                      <a:tailEnd/>
                    </a:ln>
                  </pic:spPr>
                </pic:pic>
              </a:graphicData>
            </a:graphic>
          </wp:inline>
        </w:drawing>
      </w:r>
    </w:p>
    <w:p w:rsidR="00CD6488" w:rsidRPr="00287987" w:rsidRDefault="00CD6488" w:rsidP="00CD6488">
      <w:pPr>
        <w:ind w:left="720"/>
        <w:jc w:val="center"/>
        <w:rPr>
          <w:rFonts w:cstheme="minorHAnsi"/>
        </w:rPr>
      </w:pPr>
    </w:p>
    <w:p w:rsidR="00CD6488" w:rsidRDefault="00CD6488" w:rsidP="00CD6488">
      <w:pPr>
        <w:pStyle w:val="ListParagraph"/>
        <w:numPr>
          <w:ilvl w:val="0"/>
          <w:numId w:val="29"/>
        </w:numPr>
        <w:rPr>
          <w:rFonts w:cstheme="minorHAnsi"/>
        </w:rPr>
      </w:pPr>
      <w:r>
        <w:rPr>
          <w:rFonts w:cstheme="minorHAnsi"/>
        </w:rPr>
        <w:lastRenderedPageBreak/>
        <w:t xml:space="preserve">Expand your “Project(s) in Draft Stage” folder. </w:t>
      </w:r>
      <w:r w:rsidRPr="00442736">
        <w:rPr>
          <w:rFonts w:cstheme="minorHAnsi"/>
          <w:b/>
        </w:rPr>
        <w:t>OR If you wish to start a capacity project</w:t>
      </w:r>
      <w:r>
        <w:rPr>
          <w:rFonts w:cstheme="minorHAnsi"/>
        </w:rPr>
        <w:t>, click the “create new project” button.  Choose the funding source for your project; note that the funding source cannot be changed later without deleting the project and starting over again; skip to step 5.</w:t>
      </w:r>
    </w:p>
    <w:p w:rsidR="00CD6488" w:rsidRDefault="00CD6488" w:rsidP="00CD6488">
      <w:pPr>
        <w:pStyle w:val="ListParagraph"/>
        <w:ind w:left="1080"/>
        <w:rPr>
          <w:rFonts w:cstheme="minorHAnsi"/>
        </w:rPr>
      </w:pPr>
    </w:p>
    <w:p w:rsidR="00CD6488" w:rsidRDefault="00CD6488" w:rsidP="00CD6488">
      <w:pPr>
        <w:pStyle w:val="ListParagraph"/>
        <w:numPr>
          <w:ilvl w:val="0"/>
          <w:numId w:val="29"/>
        </w:numPr>
        <w:rPr>
          <w:rFonts w:cstheme="minorHAnsi"/>
        </w:rPr>
      </w:pPr>
      <w:r>
        <w:rPr>
          <w:rFonts w:cstheme="minorHAnsi"/>
        </w:rPr>
        <w:t>Click the project you want to initiate; use any of the underlined links available – they will all bring you “into” your project so that you may enter data.</w:t>
      </w:r>
    </w:p>
    <w:p w:rsidR="00CD6488" w:rsidRPr="001008DC" w:rsidRDefault="00CD6488" w:rsidP="00CD6488">
      <w:pPr>
        <w:pStyle w:val="ListParagraph"/>
        <w:rPr>
          <w:rFonts w:cstheme="minorHAnsi"/>
        </w:rPr>
      </w:pPr>
      <w:r>
        <w:rPr>
          <w:noProof/>
        </w:rPr>
        <w:drawing>
          <wp:anchor distT="0" distB="0" distL="114300" distR="114300" simplePos="0" relativeHeight="251757568" behindDoc="0" locked="0" layoutInCell="1" allowOverlap="1" wp14:anchorId="3ED799C9" wp14:editId="70339499">
            <wp:simplePos x="0" y="0"/>
            <wp:positionH relativeFrom="column">
              <wp:posOffset>-53975</wp:posOffset>
            </wp:positionH>
            <wp:positionV relativeFrom="paragraph">
              <wp:posOffset>220980</wp:posOffset>
            </wp:positionV>
            <wp:extent cx="7122160" cy="1294130"/>
            <wp:effectExtent l="19050" t="19050" r="21590" b="20320"/>
            <wp:wrapSquare wrapText="bothSides"/>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122160" cy="129413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CD6488" w:rsidRDefault="00CD6488" w:rsidP="00CD6488">
      <w:pPr>
        <w:pStyle w:val="ListParagraph"/>
        <w:ind w:left="1080"/>
        <w:rPr>
          <w:rFonts w:cstheme="minorHAnsi"/>
        </w:rPr>
      </w:pPr>
    </w:p>
    <w:p w:rsidR="00CD6488" w:rsidRDefault="00CD6488" w:rsidP="00CD6488">
      <w:pPr>
        <w:pStyle w:val="ListParagraph"/>
        <w:numPr>
          <w:ilvl w:val="0"/>
          <w:numId w:val="29"/>
        </w:numPr>
        <w:rPr>
          <w:rFonts w:cstheme="minorHAnsi"/>
        </w:rPr>
      </w:pPr>
      <w:r>
        <w:rPr>
          <w:rFonts w:cstheme="minorHAnsi"/>
        </w:rPr>
        <w:t xml:space="preserve">The first page you are brought to is the cover page of the project.  For non-capacity projects, note that the cover page contains prepopulated, non-editable data that is imported from the grant application that you submitted through grants.gov.  If any of this information is incorrect, it will need to be changed in NIFA’s internal grants system.  Click </w:t>
      </w:r>
      <w:hyperlink w:anchor="_Making_Changes_to_1" w:history="1">
        <w:r w:rsidRPr="00287987">
          <w:rPr>
            <w:rStyle w:val="Hyperlink"/>
            <w:rFonts w:cstheme="minorHAnsi"/>
          </w:rPr>
          <w:t>here</w:t>
        </w:r>
      </w:hyperlink>
      <w:r>
        <w:rPr>
          <w:rFonts w:cstheme="minorHAnsi"/>
        </w:rPr>
        <w:t xml:space="preserve"> for more details on this process.</w:t>
      </w:r>
    </w:p>
    <w:p w:rsidR="00CD6488" w:rsidRDefault="00CD6488" w:rsidP="00CD6488">
      <w:pPr>
        <w:pStyle w:val="ListParagraph"/>
        <w:ind w:left="1080"/>
        <w:rPr>
          <w:rFonts w:cstheme="minorHAnsi"/>
        </w:rPr>
      </w:pPr>
    </w:p>
    <w:p w:rsidR="00CD6488" w:rsidRDefault="00CD6488" w:rsidP="00CD6488">
      <w:pPr>
        <w:pStyle w:val="ListParagraph"/>
        <w:numPr>
          <w:ilvl w:val="0"/>
          <w:numId w:val="29"/>
        </w:numPr>
        <w:rPr>
          <w:rFonts w:cstheme="minorHAnsi"/>
        </w:rPr>
      </w:pPr>
      <w:r>
        <w:rPr>
          <w:rFonts w:cstheme="minorHAnsi"/>
        </w:rPr>
        <w:t xml:space="preserve">Proceed with entering data on the project initiation screens.  For specific instructions for navigating these screens and how/what to enter for content, consult the </w:t>
      </w:r>
      <w:hyperlink w:anchor="_Submitting_a_Project" w:history="1">
        <w:r w:rsidRPr="00287987">
          <w:rPr>
            <w:rStyle w:val="Hyperlink"/>
            <w:rFonts w:cstheme="minorHAnsi"/>
          </w:rPr>
          <w:t>How to Submit a Project Initiation</w:t>
        </w:r>
      </w:hyperlink>
      <w:r>
        <w:rPr>
          <w:rFonts w:cstheme="minorHAnsi"/>
        </w:rPr>
        <w:t xml:space="preserve"> section of this manual.  </w:t>
      </w:r>
    </w:p>
    <w:p w:rsidR="00CD6488" w:rsidRPr="00CD6488" w:rsidRDefault="00CD6488" w:rsidP="00CD6488">
      <w:pPr>
        <w:pStyle w:val="ListParagraph"/>
        <w:rPr>
          <w:rFonts w:cstheme="minorHAnsi"/>
        </w:rPr>
      </w:pPr>
    </w:p>
    <w:p w:rsidR="00CD6488" w:rsidRDefault="00CD6488" w:rsidP="00CD6488">
      <w:pPr>
        <w:pStyle w:val="ListParagraph"/>
        <w:numPr>
          <w:ilvl w:val="0"/>
          <w:numId w:val="29"/>
        </w:numPr>
        <w:rPr>
          <w:rFonts w:cstheme="minorHAnsi"/>
        </w:rPr>
      </w:pPr>
      <w:r>
        <w:rPr>
          <w:rFonts w:cstheme="minorHAnsi"/>
        </w:rPr>
        <w:t xml:space="preserve">Once all your data have been entered, make sure to navigate to the “submit” screen of the project.  Follow the instructions via the link in Step 6 for submitting capacity and non-capacity projects initiations.  Upon successful submission to NIFA, all projects (both capacity and non-capacity) will appear in the “Active Projects” folder within your Project Initiation module.  </w:t>
      </w:r>
    </w:p>
    <w:p w:rsidR="00CD6488" w:rsidRDefault="00CD6488" w:rsidP="00CD6488">
      <w:pPr>
        <w:pStyle w:val="ListParagraph"/>
        <w:ind w:left="1080"/>
        <w:rPr>
          <w:rFonts w:cstheme="minorHAnsi"/>
        </w:rPr>
      </w:pPr>
    </w:p>
    <w:p w:rsidR="00CD6488" w:rsidRPr="00F603FD" w:rsidRDefault="00CD6488" w:rsidP="00CD6488">
      <w:pPr>
        <w:rPr>
          <w:rFonts w:cstheme="minorHAnsi"/>
        </w:rPr>
      </w:pPr>
      <w:r>
        <w:rPr>
          <w:noProof/>
        </w:rPr>
        <w:lastRenderedPageBreak/>
        <w:drawing>
          <wp:anchor distT="0" distB="0" distL="114300" distR="114300" simplePos="0" relativeHeight="251756544" behindDoc="0" locked="0" layoutInCell="1" allowOverlap="1" wp14:anchorId="05D8B6F5" wp14:editId="65EF94C4">
            <wp:simplePos x="0" y="0"/>
            <wp:positionH relativeFrom="column">
              <wp:posOffset>128905</wp:posOffset>
            </wp:positionH>
            <wp:positionV relativeFrom="paragraph">
              <wp:posOffset>28575</wp:posOffset>
            </wp:positionV>
            <wp:extent cx="6858000" cy="3167380"/>
            <wp:effectExtent l="19050" t="19050" r="19050" b="13970"/>
            <wp:wrapSquare wrapText="bothSides"/>
            <wp:docPr id="1995" name="Picture 1995" descr="C:\Users\ksellers\AppData\Local\Temp\3\SNAGHTML3dd6b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lers\AppData\Local\Temp\3\SNAGHTML3dd6b0e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316738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CD6488" w:rsidRPr="00442736" w:rsidRDefault="00CD6488" w:rsidP="00CD6488">
      <w:pPr>
        <w:rPr>
          <w:rFonts w:cstheme="minorHAnsi"/>
        </w:rPr>
      </w:pPr>
    </w:p>
    <w:p w:rsidR="00F147DB" w:rsidRPr="007D27E6" w:rsidRDefault="00F147DB" w:rsidP="00077C58">
      <w:pPr>
        <w:pStyle w:val="Heading4"/>
        <w:ind w:left="0"/>
      </w:pPr>
    </w:p>
    <w:p w:rsidR="00814F18" w:rsidRDefault="00814F18" w:rsidP="00814F18">
      <w:pPr>
        <w:pStyle w:val="Heading4"/>
        <w:ind w:left="0"/>
      </w:pPr>
      <w:bookmarkStart w:id="61" w:name="_Progress_Report_1"/>
      <w:bookmarkEnd w:id="61"/>
      <w:r w:rsidRPr="007D27E6">
        <w:t>Progress Report</w:t>
      </w:r>
    </w:p>
    <w:p w:rsidR="00B369B3" w:rsidRDefault="00B369B3" w:rsidP="00B369B3">
      <w:pPr>
        <w:ind w:left="720"/>
        <w:contextualSpacing/>
        <w:rPr>
          <w:rFonts w:cstheme="minorHAnsi"/>
          <w:b/>
          <w:i/>
        </w:rPr>
      </w:pPr>
      <w:r>
        <w:rPr>
          <w:rFonts w:cstheme="minorHAnsi"/>
          <w:b/>
          <w:i/>
        </w:rPr>
        <w:t>Upfront Hints &amp; Explanation of how Progress Reporting works:</w:t>
      </w:r>
    </w:p>
    <w:p w:rsidR="00B369B3" w:rsidRPr="001013BD" w:rsidRDefault="00B369B3" w:rsidP="00B369B3">
      <w:pPr>
        <w:pStyle w:val="ListParagraph"/>
        <w:numPr>
          <w:ilvl w:val="0"/>
          <w:numId w:val="30"/>
        </w:numPr>
        <w:ind w:left="1170"/>
        <w:rPr>
          <w:rFonts w:cstheme="minorHAnsi"/>
          <w:b/>
          <w:i/>
        </w:rPr>
      </w:pPr>
      <w:r w:rsidRPr="001013BD">
        <w:rPr>
          <w:rFonts w:cstheme="minorHAnsi"/>
        </w:rPr>
        <w:t xml:space="preserve">Using the Progress Report module, an Annual Progress report is required to be completed and submitted for each year your project is active (except in the final year of the project, after which a Final Report is submitted that covers the entire project duration). </w:t>
      </w:r>
    </w:p>
    <w:p w:rsidR="00B369B3" w:rsidRPr="001013BD" w:rsidRDefault="00B369B3" w:rsidP="00B369B3">
      <w:pPr>
        <w:pStyle w:val="ListParagraph"/>
        <w:numPr>
          <w:ilvl w:val="0"/>
          <w:numId w:val="30"/>
        </w:numPr>
        <w:ind w:left="1170"/>
        <w:rPr>
          <w:rFonts w:cstheme="minorHAnsi"/>
        </w:rPr>
      </w:pPr>
      <w:r w:rsidRPr="001013BD">
        <w:rPr>
          <w:rFonts w:cstheme="minorHAnsi"/>
        </w:rPr>
        <w:t xml:space="preserve">You will find that a Progress Report form has been automatically created for each active project that you have initiated into the REEport system. These are found in the Draft folder in your Progress Report module and are automatically set to report on the first year of the project. </w:t>
      </w:r>
    </w:p>
    <w:p w:rsidR="00B369B3" w:rsidRDefault="00B369B3" w:rsidP="00B369B3">
      <w:pPr>
        <w:pStyle w:val="ListParagraph"/>
        <w:numPr>
          <w:ilvl w:val="0"/>
          <w:numId w:val="33"/>
        </w:numPr>
        <w:rPr>
          <w:rFonts w:cstheme="minorHAnsi"/>
        </w:rPr>
      </w:pPr>
      <w:r w:rsidRPr="00B5194F">
        <w:rPr>
          <w:rFonts w:cstheme="minorHAnsi"/>
        </w:rPr>
        <w:t>Once the first year’s Progress Report is completed and submitted, REEport will automatically create a new reporting form for the second year</w:t>
      </w:r>
      <w:r>
        <w:rPr>
          <w:rFonts w:cstheme="minorHAnsi"/>
        </w:rPr>
        <w:t>, then the third year, and so on.</w:t>
      </w:r>
    </w:p>
    <w:p w:rsidR="00B369B3" w:rsidRPr="001013BD" w:rsidRDefault="00B369B3" w:rsidP="00B369B3">
      <w:pPr>
        <w:pStyle w:val="ListParagraph"/>
        <w:numPr>
          <w:ilvl w:val="0"/>
          <w:numId w:val="33"/>
        </w:numPr>
        <w:rPr>
          <w:rFonts w:cstheme="minorHAnsi"/>
          <w:u w:val="single"/>
        </w:rPr>
      </w:pPr>
      <w:r w:rsidRPr="001013BD">
        <w:rPr>
          <w:rFonts w:cstheme="minorHAnsi"/>
          <w:b/>
          <w:color w:val="FF0000"/>
        </w:rPr>
        <w:t>Policy Note:</w:t>
      </w:r>
      <w:r w:rsidRPr="001013BD">
        <w:rPr>
          <w:rFonts w:cstheme="minorHAnsi"/>
          <w:color w:val="FF0000"/>
        </w:rPr>
        <w:t xml:space="preserve">  </w:t>
      </w:r>
      <w:r>
        <w:rPr>
          <w:rFonts w:cstheme="minorHAnsi"/>
        </w:rPr>
        <w:t xml:space="preserve">Missing the due date or failing to submit a given year’s progress report does not absolve a grantee of needing to submit the report, nor does it allow them to just continue on with submitting the next progress report (e.g. submitting the second year’s progress report when the first was never submitted.)  REEport forces all Project Directors (or Site Admins) to submit the each year’s progress reports successively, starting with the first period of performance.  </w:t>
      </w:r>
      <w:r w:rsidRPr="001013BD">
        <w:rPr>
          <w:rFonts w:cstheme="minorHAnsi"/>
          <w:u w:val="single"/>
        </w:rPr>
        <w:t>Multiple progress reports can be submitted in o</w:t>
      </w:r>
      <w:r>
        <w:rPr>
          <w:rFonts w:cstheme="minorHAnsi"/>
          <w:u w:val="single"/>
        </w:rPr>
        <w:t>ne day if the PD needs to “catch up” with their required reporting.</w:t>
      </w:r>
    </w:p>
    <w:p w:rsidR="00B369B3" w:rsidRDefault="00B369B3" w:rsidP="00B369B3">
      <w:pPr>
        <w:pStyle w:val="ListParagraph"/>
        <w:numPr>
          <w:ilvl w:val="0"/>
          <w:numId w:val="32"/>
        </w:numPr>
        <w:ind w:left="1170"/>
        <w:rPr>
          <w:rFonts w:cstheme="minorHAnsi"/>
        </w:rPr>
      </w:pPr>
      <w:r w:rsidRPr="001013BD">
        <w:rPr>
          <w:rFonts w:cstheme="minorHAnsi"/>
        </w:rPr>
        <w:t>Performing Periods for progress reporting</w:t>
      </w:r>
      <w:r>
        <w:rPr>
          <w:rFonts w:cstheme="minorHAnsi"/>
        </w:rPr>
        <w:t>:</w:t>
      </w:r>
    </w:p>
    <w:p w:rsidR="00B369B3" w:rsidRDefault="00B369B3" w:rsidP="00B369B3">
      <w:pPr>
        <w:pStyle w:val="ListParagraph"/>
        <w:numPr>
          <w:ilvl w:val="1"/>
          <w:numId w:val="32"/>
        </w:numPr>
        <w:ind w:left="1800"/>
        <w:rPr>
          <w:rFonts w:cstheme="minorHAnsi"/>
        </w:rPr>
      </w:pPr>
      <w:r w:rsidRPr="00B56E46">
        <w:rPr>
          <w:rFonts w:cstheme="minorHAnsi"/>
        </w:rPr>
        <w:t xml:space="preserve">For  </w:t>
      </w:r>
      <w:r>
        <w:rPr>
          <w:rFonts w:cstheme="minorHAnsi"/>
        </w:rPr>
        <w:t>Capacity projects: Federal Fiscal Year, due March 1 each year.</w:t>
      </w:r>
    </w:p>
    <w:p w:rsidR="00B369B3" w:rsidRPr="00B56E46" w:rsidRDefault="00B369B3" w:rsidP="00B369B3">
      <w:pPr>
        <w:pStyle w:val="ListParagraph"/>
        <w:numPr>
          <w:ilvl w:val="1"/>
          <w:numId w:val="32"/>
        </w:numPr>
        <w:ind w:left="1800"/>
        <w:rPr>
          <w:rFonts w:cstheme="minorHAnsi"/>
        </w:rPr>
      </w:pPr>
      <w:r>
        <w:rPr>
          <w:rFonts w:cstheme="minorHAnsi"/>
        </w:rPr>
        <w:lastRenderedPageBreak/>
        <w:t>For Non-Capacity Projects: annual and corresponds</w:t>
      </w:r>
      <w:r w:rsidRPr="00B56E46">
        <w:rPr>
          <w:rFonts w:cstheme="minorHAnsi"/>
        </w:rPr>
        <w:t xml:space="preserve"> with the Anniversary Date of your grant.  So, your first report is </w:t>
      </w:r>
      <w:r w:rsidRPr="00B56E46">
        <w:rPr>
          <w:rFonts w:cstheme="minorHAnsi"/>
          <w:u w:val="single"/>
        </w:rPr>
        <w:t>due within 90 days after the anniversary of the Start Date of your project.</w:t>
      </w:r>
      <w:r w:rsidRPr="00B56E46">
        <w:rPr>
          <w:rFonts w:cstheme="minorHAnsi"/>
        </w:rPr>
        <w:t xml:space="preserve">  This continues for each subsequent progress report for each year the project is active.  </w:t>
      </w:r>
    </w:p>
    <w:p w:rsidR="00B369B3" w:rsidRPr="00EB5476" w:rsidRDefault="00B369B3" w:rsidP="00B369B3">
      <w:pPr>
        <w:pStyle w:val="ListParagraph"/>
        <w:numPr>
          <w:ilvl w:val="0"/>
          <w:numId w:val="34"/>
        </w:numPr>
        <w:ind w:left="1170"/>
        <w:rPr>
          <w:rFonts w:cstheme="minorHAnsi"/>
        </w:rPr>
      </w:pPr>
      <w:r w:rsidRPr="001013BD">
        <w:rPr>
          <w:rFonts w:cstheme="minorHAnsi"/>
        </w:rPr>
        <w:t>A Progress Report cannot be submitted any earlier than 90</w:t>
      </w:r>
      <w:r>
        <w:rPr>
          <w:rFonts w:cstheme="minorHAnsi"/>
        </w:rPr>
        <w:t xml:space="preserve"> days prior to the anniversary of the start </w:t>
      </w:r>
      <w:r w:rsidRPr="001013BD">
        <w:rPr>
          <w:rFonts w:cstheme="minorHAnsi"/>
        </w:rPr>
        <w:t>date</w:t>
      </w:r>
      <w:r>
        <w:rPr>
          <w:rFonts w:cstheme="minorHAnsi"/>
        </w:rPr>
        <w:t xml:space="preserve"> of the project (non-capacity) or March 1 (capacity).</w:t>
      </w:r>
    </w:p>
    <w:p w:rsidR="00B369B3" w:rsidRPr="00EB5476" w:rsidRDefault="00B369B3" w:rsidP="00B369B3">
      <w:pPr>
        <w:pStyle w:val="ListParagraph"/>
        <w:numPr>
          <w:ilvl w:val="0"/>
          <w:numId w:val="34"/>
        </w:numPr>
        <w:ind w:left="1170"/>
        <w:rPr>
          <w:rFonts w:cstheme="minorHAnsi"/>
        </w:rPr>
      </w:pPr>
      <w:r>
        <w:rPr>
          <w:rFonts w:cstheme="minorHAnsi"/>
        </w:rPr>
        <w:t xml:space="preserve">If </w:t>
      </w:r>
      <w:r w:rsidRPr="001013BD">
        <w:rPr>
          <w:rFonts w:cstheme="minorHAnsi"/>
        </w:rPr>
        <w:t>you have been notified by NIFA program staff that your award will be receiving any type of extension or continuation on the same Award Number</w:t>
      </w:r>
      <w:r>
        <w:rPr>
          <w:rFonts w:cstheme="minorHAnsi"/>
        </w:rPr>
        <w:t xml:space="preserve"> (applicable to non-capacity only)</w:t>
      </w:r>
      <w:r w:rsidRPr="001013BD">
        <w:rPr>
          <w:rFonts w:cstheme="minorHAnsi"/>
        </w:rPr>
        <w:t xml:space="preserve">, you must submit the progress </w:t>
      </w:r>
      <w:r>
        <w:rPr>
          <w:rFonts w:cstheme="minorHAnsi"/>
        </w:rPr>
        <w:t xml:space="preserve">report </w:t>
      </w:r>
      <w:r w:rsidRPr="001013BD">
        <w:rPr>
          <w:rFonts w:cstheme="minorHAnsi"/>
        </w:rPr>
        <w:t>within 90 days BEFORE the anniversary date</w:t>
      </w:r>
      <w:r>
        <w:rPr>
          <w:rFonts w:cstheme="minorHAnsi"/>
        </w:rPr>
        <w:t xml:space="preserve">; make sure to adhere to the specific instructions sent to you by your Program Contact at NIFA; some programs require progress reports up to at least 60 days prior to the anniversary of the start date. Click </w:t>
      </w:r>
      <w:hyperlink w:anchor="_Extensions_&amp;_Continuation" w:history="1">
        <w:r w:rsidRPr="008D68F2">
          <w:rPr>
            <w:rStyle w:val="Hyperlink"/>
            <w:rFonts w:cstheme="minorHAnsi"/>
          </w:rPr>
          <w:t>here</w:t>
        </w:r>
      </w:hyperlink>
      <w:r>
        <w:rPr>
          <w:rFonts w:cstheme="minorHAnsi"/>
        </w:rPr>
        <w:t xml:space="preserve"> for more information on extension/continuation awards.  </w:t>
      </w:r>
    </w:p>
    <w:p w:rsidR="00B369B3" w:rsidRPr="008D68F2" w:rsidRDefault="00B369B3" w:rsidP="00B369B3">
      <w:pPr>
        <w:ind w:left="720"/>
        <w:contextualSpacing/>
        <w:rPr>
          <w:rFonts w:cstheme="minorHAnsi"/>
          <w:b/>
          <w:i/>
        </w:rPr>
      </w:pPr>
      <w:r w:rsidRPr="008D68F2">
        <w:rPr>
          <w:rFonts w:cstheme="minorHAnsi"/>
          <w:b/>
          <w:i/>
        </w:rPr>
        <w:t>When &amp; How to Submit a Progress Report</w:t>
      </w:r>
    </w:p>
    <w:p w:rsidR="00B369B3" w:rsidRDefault="00B369B3" w:rsidP="00B369B3">
      <w:pPr>
        <w:pStyle w:val="ListParagraph"/>
        <w:numPr>
          <w:ilvl w:val="0"/>
          <w:numId w:val="31"/>
        </w:numPr>
        <w:rPr>
          <w:rFonts w:cstheme="minorHAnsi"/>
        </w:rPr>
      </w:pPr>
      <w:r>
        <w:rPr>
          <w:rFonts w:cstheme="minorHAnsi"/>
        </w:rPr>
        <w:t xml:space="preserve">You will receive an email from the REEport system alerting you whenever you are 90 days away from the anniversary of the start date or March 1.  This notifications means that the progress report can now be submitted at any time; </w:t>
      </w:r>
      <w:r w:rsidRPr="00CE1746">
        <w:rPr>
          <w:rFonts w:cstheme="minorHAnsi"/>
          <w:i/>
          <w:u w:val="single"/>
        </w:rPr>
        <w:t>progress reports are only accepted by REEport up to 90 days prior to t</w:t>
      </w:r>
      <w:r>
        <w:rPr>
          <w:rFonts w:cstheme="minorHAnsi"/>
          <w:i/>
          <w:u w:val="single"/>
        </w:rPr>
        <w:t>he anniversary date or March 1</w:t>
      </w:r>
      <w:r>
        <w:rPr>
          <w:rFonts w:cstheme="minorHAnsi"/>
        </w:rPr>
        <w:t>.  The actual due date of the report is 90 days AFTER the anniversary date or March 1.  So, you have a 180 day window in which to submit your progress report.</w:t>
      </w:r>
    </w:p>
    <w:p w:rsidR="00B369B3" w:rsidRPr="00CE1746" w:rsidRDefault="00B369B3" w:rsidP="00B369B3">
      <w:pPr>
        <w:ind w:left="1080"/>
        <w:rPr>
          <w:rFonts w:cstheme="minorHAnsi"/>
        </w:rPr>
      </w:pPr>
      <w:r w:rsidRPr="00CE1746">
        <w:rPr>
          <w:rFonts w:cstheme="minorHAnsi"/>
          <w:b/>
        </w:rPr>
        <w:t>Example</w:t>
      </w:r>
      <w:r>
        <w:rPr>
          <w:rFonts w:cstheme="minorHAnsi"/>
          <w:b/>
        </w:rPr>
        <w:t xml:space="preserve"> for non-capacity grants</w:t>
      </w:r>
      <w:r w:rsidRPr="00CE1746">
        <w:rPr>
          <w:rFonts w:cstheme="minorHAnsi"/>
          <w:b/>
        </w:rPr>
        <w:t>:</w:t>
      </w:r>
      <w:r>
        <w:rPr>
          <w:rFonts w:cstheme="minorHAnsi"/>
        </w:rPr>
        <w:t xml:space="preserve">  Project start date is September 1, 2012.  REEport will send a notification email 90 days prior to September 1, 2013.  The anniversary date is September 1, 2013.  The Progress Report covering the period of performance from September 1, 2012 through August 31, 2013 is due no later than November 30, 2013.</w:t>
      </w:r>
    </w:p>
    <w:p w:rsidR="00B369B3" w:rsidRPr="00B5194F" w:rsidRDefault="00B369B3" w:rsidP="00B369B3">
      <w:pPr>
        <w:pStyle w:val="ListParagraph"/>
        <w:numPr>
          <w:ilvl w:val="0"/>
          <w:numId w:val="31"/>
        </w:numPr>
        <w:rPr>
          <w:rFonts w:cstheme="minorHAnsi"/>
        </w:rPr>
      </w:pPr>
      <w:r>
        <w:rPr>
          <w:rFonts w:cstheme="minorHAnsi"/>
        </w:rPr>
        <w:t xml:space="preserve"> When a project is active, REEport always makes available one Progress Report form in the Progress Report module for editing and submission.  The period of performance prepopulated on the form will always be the oldest period of performance that has yet to be reported on.  To access whatever current form is available to you, go to the Progress Report module as indicated:</w:t>
      </w:r>
    </w:p>
    <w:p w:rsidR="00B369B3" w:rsidRPr="00287987" w:rsidRDefault="00B369B3" w:rsidP="00B369B3">
      <w:pPr>
        <w:ind w:left="720"/>
        <w:jc w:val="center"/>
        <w:rPr>
          <w:rFonts w:cstheme="minorHAnsi"/>
        </w:rPr>
      </w:pPr>
      <w:r>
        <w:rPr>
          <w:noProof/>
        </w:rPr>
        <w:lastRenderedPageBreak/>
        <w:drawing>
          <wp:inline distT="0" distB="0" distL="0" distR="0" wp14:anchorId="619FBDB8" wp14:editId="483E2F15">
            <wp:extent cx="5943600" cy="3402965"/>
            <wp:effectExtent l="19050" t="19050" r="19050" b="260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02965"/>
                    </a:xfrm>
                    <a:prstGeom prst="rect">
                      <a:avLst/>
                    </a:prstGeom>
                    <a:noFill/>
                    <a:ln w="9525">
                      <a:solidFill>
                        <a:schemeClr val="tx1"/>
                      </a:solidFill>
                      <a:miter lim="800000"/>
                      <a:headEnd/>
                      <a:tailEnd/>
                    </a:ln>
                  </pic:spPr>
                </pic:pic>
              </a:graphicData>
            </a:graphic>
          </wp:inline>
        </w:drawing>
      </w:r>
    </w:p>
    <w:p w:rsidR="00B369B3" w:rsidRDefault="00B369B3" w:rsidP="00B369B3">
      <w:pPr>
        <w:pStyle w:val="ListParagraph"/>
        <w:numPr>
          <w:ilvl w:val="0"/>
          <w:numId w:val="31"/>
        </w:numPr>
        <w:rPr>
          <w:rFonts w:cstheme="minorHAnsi"/>
        </w:rPr>
      </w:pPr>
      <w:r>
        <w:rPr>
          <w:rFonts w:cstheme="minorHAnsi"/>
        </w:rPr>
        <w:t>Expand your “Progress Report(s) in Draft” folder.</w:t>
      </w:r>
    </w:p>
    <w:p w:rsidR="00B369B3" w:rsidRDefault="00B369B3" w:rsidP="00B369B3">
      <w:pPr>
        <w:pStyle w:val="ListParagraph"/>
        <w:ind w:left="1080"/>
        <w:rPr>
          <w:rFonts w:cstheme="minorHAnsi"/>
        </w:rPr>
      </w:pPr>
    </w:p>
    <w:p w:rsidR="00B369B3" w:rsidRDefault="00B369B3" w:rsidP="00B369B3">
      <w:pPr>
        <w:pStyle w:val="ListParagraph"/>
        <w:numPr>
          <w:ilvl w:val="0"/>
          <w:numId w:val="31"/>
        </w:numPr>
        <w:rPr>
          <w:rFonts w:cstheme="minorHAnsi"/>
        </w:rPr>
      </w:pPr>
      <w:r>
        <w:rPr>
          <w:noProof/>
        </w:rPr>
        <w:drawing>
          <wp:anchor distT="0" distB="0" distL="114300" distR="114300" simplePos="0" relativeHeight="251745280" behindDoc="0" locked="0" layoutInCell="1" allowOverlap="1" wp14:anchorId="14A12068" wp14:editId="0464FF37">
            <wp:simplePos x="0" y="0"/>
            <wp:positionH relativeFrom="column">
              <wp:posOffset>-145415</wp:posOffset>
            </wp:positionH>
            <wp:positionV relativeFrom="paragraph">
              <wp:posOffset>593725</wp:posOffset>
            </wp:positionV>
            <wp:extent cx="7326630" cy="1115695"/>
            <wp:effectExtent l="19050" t="19050" r="26670" b="2730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326630" cy="111569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rFonts w:cstheme="minorHAnsi"/>
        </w:rPr>
        <w:t>Click the project you want to report on; use any of the underlined links on available – they will all bring you to the same form for editing and submission to NIFA.</w:t>
      </w:r>
    </w:p>
    <w:p w:rsidR="00B369B3" w:rsidRPr="001008DC" w:rsidRDefault="00B369B3" w:rsidP="00B369B3">
      <w:pPr>
        <w:pStyle w:val="ListParagraph"/>
        <w:rPr>
          <w:rFonts w:cstheme="minorHAnsi"/>
        </w:rPr>
      </w:pPr>
    </w:p>
    <w:p w:rsidR="00B369B3" w:rsidRDefault="00B369B3" w:rsidP="00B369B3">
      <w:pPr>
        <w:pStyle w:val="ListParagraph"/>
        <w:ind w:left="1080"/>
        <w:rPr>
          <w:rFonts w:cstheme="minorHAnsi"/>
        </w:rPr>
      </w:pPr>
    </w:p>
    <w:p w:rsidR="00B369B3" w:rsidRDefault="00B369B3" w:rsidP="00B369B3">
      <w:pPr>
        <w:pStyle w:val="ListParagraph"/>
        <w:numPr>
          <w:ilvl w:val="0"/>
          <w:numId w:val="31"/>
        </w:numPr>
        <w:rPr>
          <w:rFonts w:cstheme="minorHAnsi"/>
        </w:rPr>
      </w:pPr>
      <w:r>
        <w:rPr>
          <w:rFonts w:cstheme="minorHAnsi"/>
        </w:rPr>
        <w:t xml:space="preserve">The first page you are brought to is the cover page of the project; note that for non-capacity projects, the cover page contains prepopulated, non-editable data that is imported from what you submitted as part of your project initiation.  If any of this information is incorrect, it will need to be changed in NIFA’s internal grants system.  Click </w:t>
      </w:r>
      <w:hyperlink w:anchor="_Making_Changes_to_1" w:history="1">
        <w:r w:rsidRPr="00287987">
          <w:rPr>
            <w:rStyle w:val="Hyperlink"/>
            <w:rFonts w:cstheme="minorHAnsi"/>
          </w:rPr>
          <w:t>here</w:t>
        </w:r>
      </w:hyperlink>
      <w:r>
        <w:rPr>
          <w:rFonts w:cstheme="minorHAnsi"/>
        </w:rPr>
        <w:t xml:space="preserve"> for more details on this process.  If it is a Capacity project and the cover page information needs to be updated, this can be done by submitting a </w:t>
      </w:r>
      <w:hyperlink w:anchor="_Submitting_Project_Changes_1" w:history="1">
        <w:r w:rsidRPr="00B369B3">
          <w:rPr>
            <w:rStyle w:val="Hyperlink"/>
            <w:rFonts w:cstheme="minorHAnsi"/>
          </w:rPr>
          <w:t>Project Change request</w:t>
        </w:r>
      </w:hyperlink>
      <w:r>
        <w:rPr>
          <w:rFonts w:cstheme="minorHAnsi"/>
        </w:rPr>
        <w:t>.</w:t>
      </w:r>
    </w:p>
    <w:p w:rsidR="00B369B3" w:rsidRDefault="00B369B3" w:rsidP="00B369B3">
      <w:pPr>
        <w:pStyle w:val="ListParagraph"/>
        <w:ind w:left="1080"/>
        <w:rPr>
          <w:rFonts w:cstheme="minorHAnsi"/>
        </w:rPr>
      </w:pPr>
    </w:p>
    <w:p w:rsidR="00B369B3" w:rsidRDefault="00B369B3" w:rsidP="00B369B3">
      <w:pPr>
        <w:pStyle w:val="ListParagraph"/>
        <w:numPr>
          <w:ilvl w:val="0"/>
          <w:numId w:val="31"/>
        </w:numPr>
        <w:rPr>
          <w:rFonts w:cstheme="minorHAnsi"/>
        </w:rPr>
      </w:pPr>
      <w:r>
        <w:rPr>
          <w:rFonts w:cstheme="minorHAnsi"/>
        </w:rPr>
        <w:t xml:space="preserve">Proceed with entering data on the progress report screens.  For specific instructions for navigating these screens and how/what to enter for content, consult the </w:t>
      </w:r>
      <w:hyperlink w:anchor="_Submitting_a_Progress" w:history="1">
        <w:r w:rsidRPr="00876FFB">
          <w:rPr>
            <w:rStyle w:val="Hyperlink"/>
            <w:rFonts w:cstheme="minorHAnsi"/>
          </w:rPr>
          <w:t>How to Submit a Progress Report</w:t>
        </w:r>
      </w:hyperlink>
      <w:r>
        <w:rPr>
          <w:rFonts w:cstheme="minorHAnsi"/>
        </w:rPr>
        <w:t xml:space="preserve"> section of this manual.  </w:t>
      </w:r>
    </w:p>
    <w:p w:rsidR="00B369B3" w:rsidRPr="00435140" w:rsidRDefault="00B369B3" w:rsidP="00B369B3">
      <w:pPr>
        <w:pStyle w:val="ListParagraph"/>
        <w:rPr>
          <w:rFonts w:cstheme="minorHAnsi"/>
        </w:rPr>
      </w:pPr>
    </w:p>
    <w:p w:rsidR="00B369B3" w:rsidRPr="00435140" w:rsidRDefault="00B369B3" w:rsidP="00B369B3">
      <w:pPr>
        <w:pStyle w:val="ListParagraph"/>
        <w:numPr>
          <w:ilvl w:val="0"/>
          <w:numId w:val="31"/>
        </w:numPr>
        <w:rPr>
          <w:rFonts w:cstheme="minorHAnsi"/>
        </w:rPr>
      </w:pPr>
      <w:r>
        <w:rPr>
          <w:rFonts w:cstheme="minorHAnsi"/>
        </w:rPr>
        <w:t xml:space="preserve">Note that for all data you enter, they should be applicable to the </w:t>
      </w:r>
      <w:r w:rsidRPr="00435140">
        <w:rPr>
          <w:rFonts w:cstheme="minorHAnsi"/>
          <w:u w:val="single"/>
        </w:rPr>
        <w:t>period of performance ONLY</w:t>
      </w:r>
      <w:r>
        <w:rPr>
          <w:rFonts w:cstheme="minorHAnsi"/>
        </w:rPr>
        <w:t xml:space="preserve"> as listed on the cover page of the report.</w:t>
      </w:r>
    </w:p>
    <w:p w:rsidR="00B369B3" w:rsidRPr="00944DAD" w:rsidRDefault="00B369B3" w:rsidP="00B369B3">
      <w:pPr>
        <w:pStyle w:val="ListParagraph"/>
        <w:ind w:left="1080"/>
        <w:rPr>
          <w:rFonts w:cstheme="minorHAnsi"/>
        </w:rPr>
      </w:pPr>
    </w:p>
    <w:p w:rsidR="00B369B3" w:rsidRDefault="00B369B3" w:rsidP="00B369B3">
      <w:pPr>
        <w:pStyle w:val="ListParagraph"/>
        <w:numPr>
          <w:ilvl w:val="0"/>
          <w:numId w:val="31"/>
        </w:numPr>
        <w:rPr>
          <w:rFonts w:cstheme="minorHAnsi"/>
        </w:rPr>
      </w:pPr>
      <w:r>
        <w:rPr>
          <w:rFonts w:cstheme="minorHAnsi"/>
        </w:rPr>
        <w:t>Once all your data have been entered, make sure to click the “submit” button on the last screen.  Note that LGUs have two levels of review, so the first submit button only submits the project for organizational (Site Admin) review; a second level of submission takes place within the “Pending submission to NIFA” folder.  Refer back to the link in step 6 for more information on this.</w:t>
      </w:r>
    </w:p>
    <w:p w:rsidR="00B369B3" w:rsidRDefault="00B369B3" w:rsidP="00B369B3">
      <w:pPr>
        <w:pStyle w:val="ListParagraph"/>
        <w:numPr>
          <w:ilvl w:val="0"/>
          <w:numId w:val="30"/>
        </w:numPr>
        <w:rPr>
          <w:rFonts w:cstheme="minorHAnsi"/>
        </w:rPr>
      </w:pPr>
      <w:r>
        <w:rPr>
          <w:rFonts w:cstheme="minorHAnsi"/>
        </w:rPr>
        <w:t>Your progress report is reviewed by a NIFA National Program Leader (NPL).  If the NPL deems the report unacceptable for any reason, he or she may request that the report be sent back to you within 90 days for editing and resubmission.  Note that when this action is performed, the system will alert you that the report has been sent back; however, no comments on what to change will be included in the email.  Your NPL reviewer will communicate with you outside of the REEport system so that you can make the proper edits and resubmit the report.</w:t>
      </w:r>
    </w:p>
    <w:p w:rsidR="00B369B3" w:rsidRDefault="00B369B3" w:rsidP="00B369B3">
      <w:pPr>
        <w:pStyle w:val="ListParagraph"/>
        <w:numPr>
          <w:ilvl w:val="0"/>
          <w:numId w:val="30"/>
        </w:numPr>
        <w:rPr>
          <w:rFonts w:cstheme="minorHAnsi"/>
        </w:rPr>
      </w:pPr>
      <w:r>
        <w:rPr>
          <w:rFonts w:cstheme="minorHAnsi"/>
        </w:rPr>
        <w:t xml:space="preserve">If your submitted progress report sits within REEport for 90 days after submission, your report is then considered final and no changes can be made, whether at the request of the NPL or by you.  </w:t>
      </w:r>
    </w:p>
    <w:p w:rsidR="00B369B3" w:rsidRDefault="00B369B3" w:rsidP="00B369B3">
      <w:pPr>
        <w:pStyle w:val="ListParagraph"/>
        <w:ind w:left="1800"/>
        <w:rPr>
          <w:rFonts w:cstheme="minorHAnsi"/>
        </w:rPr>
      </w:pPr>
    </w:p>
    <w:p w:rsidR="00B369B3" w:rsidRDefault="00B369B3" w:rsidP="00B369B3">
      <w:pPr>
        <w:pStyle w:val="ListParagraph"/>
        <w:numPr>
          <w:ilvl w:val="0"/>
          <w:numId w:val="31"/>
        </w:numPr>
        <w:rPr>
          <w:rFonts w:cstheme="minorHAnsi"/>
        </w:rPr>
      </w:pPr>
      <w:r>
        <w:rPr>
          <w:rFonts w:cstheme="minorHAnsi"/>
        </w:rPr>
        <w:t xml:space="preserve">Once a Progress report is submitted to NIFA, REEport automatically creates a form for the next period of performance for which a report will be due. </w:t>
      </w:r>
    </w:p>
    <w:p w:rsidR="00B369B3" w:rsidRDefault="00B369B3" w:rsidP="00B369B3">
      <w:pPr>
        <w:pStyle w:val="ListParagraph"/>
        <w:numPr>
          <w:ilvl w:val="1"/>
          <w:numId w:val="35"/>
        </w:numPr>
        <w:rPr>
          <w:rFonts w:cstheme="minorHAnsi"/>
        </w:rPr>
      </w:pPr>
      <w:r>
        <w:rPr>
          <w:rFonts w:cstheme="minorHAnsi"/>
        </w:rPr>
        <w:t>A progress report sitting in the draft folder may be edited by you, the PD, at any time, but it can only be submitted up to 90 days prior to the anniversary of the start date (i.e. the end of the period of performance).</w:t>
      </w:r>
    </w:p>
    <w:p w:rsidR="00B369B3" w:rsidRPr="00435140" w:rsidRDefault="00B369B3" w:rsidP="00B369B3">
      <w:pPr>
        <w:pStyle w:val="ListParagraph"/>
        <w:numPr>
          <w:ilvl w:val="1"/>
          <w:numId w:val="35"/>
        </w:numPr>
        <w:rPr>
          <w:rFonts w:cstheme="minorHAnsi"/>
        </w:rPr>
      </w:pPr>
      <w:r>
        <w:rPr>
          <w:rFonts w:cstheme="minorHAnsi"/>
        </w:rPr>
        <w:t>If you are “catching up” on old, overdue reports, then any new forms created can all be edited and submitted within the same day because the anniversary dates for these periods of performance have already passed.</w:t>
      </w:r>
    </w:p>
    <w:p w:rsidR="00B369B3" w:rsidRPr="007D27E6" w:rsidRDefault="00B369B3" w:rsidP="00814F18">
      <w:pPr>
        <w:pStyle w:val="Heading4"/>
        <w:ind w:left="0"/>
      </w:pPr>
    </w:p>
    <w:p w:rsidR="00814F18" w:rsidRDefault="00814F18" w:rsidP="00814F18">
      <w:pPr>
        <w:pStyle w:val="Heading4"/>
        <w:ind w:left="0"/>
      </w:pPr>
      <w:bookmarkStart w:id="62" w:name="_Final_Report/Terminate_a"/>
      <w:bookmarkEnd w:id="62"/>
      <w:r w:rsidRPr="007D27E6">
        <w:t>Final Report/Terminate a Project</w:t>
      </w:r>
    </w:p>
    <w:p w:rsidR="00132602" w:rsidRDefault="00132602" w:rsidP="00132602">
      <w:pPr>
        <w:ind w:left="720"/>
        <w:contextualSpacing/>
        <w:rPr>
          <w:rFonts w:cstheme="minorHAnsi"/>
          <w:b/>
          <w:i/>
        </w:rPr>
      </w:pPr>
      <w:r>
        <w:rPr>
          <w:rFonts w:cstheme="minorHAnsi"/>
          <w:b/>
          <w:i/>
        </w:rPr>
        <w:t>Upfront Hints &amp; Explanation of how Final Reporting works:</w:t>
      </w:r>
    </w:p>
    <w:p w:rsidR="00132602" w:rsidRPr="007C7EC3" w:rsidRDefault="00132602" w:rsidP="00132602">
      <w:pPr>
        <w:pStyle w:val="ListParagraph"/>
        <w:numPr>
          <w:ilvl w:val="0"/>
          <w:numId w:val="30"/>
        </w:numPr>
        <w:ind w:left="1170"/>
        <w:rPr>
          <w:rFonts w:cstheme="minorHAnsi"/>
          <w:b/>
          <w:i/>
        </w:rPr>
      </w:pPr>
      <w:r>
        <w:rPr>
          <w:rFonts w:cstheme="minorHAnsi"/>
        </w:rPr>
        <w:t xml:space="preserve">Using the Final Report module, a Final Report </w:t>
      </w:r>
      <w:r w:rsidRPr="001013BD">
        <w:rPr>
          <w:rFonts w:cstheme="minorHAnsi"/>
        </w:rPr>
        <w:t>is required</w:t>
      </w:r>
      <w:r>
        <w:rPr>
          <w:rFonts w:cstheme="minorHAnsi"/>
        </w:rPr>
        <w:t xml:space="preserve"> to be completed and submitted no later than 90 days after the end date of the project (non-capacity) or March 1 (capacity).</w:t>
      </w:r>
    </w:p>
    <w:p w:rsidR="00132602" w:rsidRPr="007C7EC3" w:rsidRDefault="00132602" w:rsidP="00132602">
      <w:pPr>
        <w:pStyle w:val="ListParagraph"/>
        <w:numPr>
          <w:ilvl w:val="0"/>
          <w:numId w:val="30"/>
        </w:numPr>
        <w:ind w:left="1170"/>
        <w:rPr>
          <w:rFonts w:cstheme="minorHAnsi"/>
        </w:rPr>
      </w:pPr>
      <w:r w:rsidRPr="007C7EC3">
        <w:rPr>
          <w:rFonts w:cstheme="minorHAnsi"/>
        </w:rPr>
        <w:t>The Final Report may be submitted at any time, and doing so changes the project status to Completed.  This is the only way to</w:t>
      </w:r>
      <w:r>
        <w:rPr>
          <w:rFonts w:cstheme="minorHAnsi"/>
        </w:rPr>
        <w:t xml:space="preserve"> officially close out a project</w:t>
      </w:r>
      <w:r w:rsidRPr="007C7EC3">
        <w:rPr>
          <w:rFonts w:cstheme="minorHAnsi"/>
        </w:rPr>
        <w:t>, even if you are terminating the project early.</w:t>
      </w:r>
    </w:p>
    <w:p w:rsidR="00132602" w:rsidRPr="001013BD" w:rsidRDefault="00132602" w:rsidP="00132602">
      <w:pPr>
        <w:pStyle w:val="ListParagraph"/>
        <w:numPr>
          <w:ilvl w:val="0"/>
          <w:numId w:val="30"/>
        </w:numPr>
        <w:ind w:left="1170"/>
        <w:rPr>
          <w:rFonts w:cstheme="minorHAnsi"/>
        </w:rPr>
      </w:pPr>
      <w:r w:rsidRPr="001013BD">
        <w:rPr>
          <w:rFonts w:cstheme="minorHAnsi"/>
        </w:rPr>
        <w:t xml:space="preserve">You </w:t>
      </w:r>
      <w:r>
        <w:rPr>
          <w:rFonts w:cstheme="minorHAnsi"/>
        </w:rPr>
        <w:t>will find that a Final Report</w:t>
      </w:r>
      <w:r w:rsidRPr="001013BD">
        <w:rPr>
          <w:rFonts w:cstheme="minorHAnsi"/>
        </w:rPr>
        <w:t xml:space="preserve"> form has been automatically created for each active project that you have initiated into the REEport system. These are found in the Draft folder in your </w:t>
      </w:r>
      <w:r>
        <w:rPr>
          <w:rFonts w:cstheme="minorHAnsi"/>
        </w:rPr>
        <w:t>Final</w:t>
      </w:r>
      <w:r w:rsidRPr="001013BD">
        <w:rPr>
          <w:rFonts w:cstheme="minorHAnsi"/>
        </w:rPr>
        <w:t xml:space="preserve"> Report module and are automatically set to report on</w:t>
      </w:r>
      <w:r>
        <w:rPr>
          <w:rFonts w:cstheme="minorHAnsi"/>
        </w:rPr>
        <w:t xml:space="preserve"> the PROJECT DURATION.</w:t>
      </w:r>
    </w:p>
    <w:p w:rsidR="00132602" w:rsidRPr="007C7EC3" w:rsidRDefault="00132602" w:rsidP="00132602">
      <w:pPr>
        <w:pStyle w:val="ListParagraph"/>
        <w:numPr>
          <w:ilvl w:val="0"/>
          <w:numId w:val="33"/>
        </w:numPr>
        <w:rPr>
          <w:rFonts w:cstheme="minorHAnsi"/>
          <w:u w:val="single"/>
        </w:rPr>
      </w:pPr>
      <w:r w:rsidRPr="001013BD">
        <w:rPr>
          <w:rFonts w:cstheme="minorHAnsi"/>
          <w:b/>
          <w:color w:val="FF0000"/>
        </w:rPr>
        <w:t>Policy Note:</w:t>
      </w:r>
      <w:r w:rsidRPr="001013BD">
        <w:rPr>
          <w:rFonts w:cstheme="minorHAnsi"/>
          <w:color w:val="FF0000"/>
        </w:rPr>
        <w:t xml:space="preserve">  </w:t>
      </w:r>
      <w:r>
        <w:rPr>
          <w:rFonts w:cstheme="minorHAnsi"/>
        </w:rPr>
        <w:t xml:space="preserve">Missing the due date or failing to submit a Final Report (even in the case of a PD retirement, leaving the project, etc.) does not absolve an institution of needing to submit the report.  Per the Terms &amp; Conditions of NIFA awards, any PD/Institution with delinquent final reports may have future funds from NIFA withheld until the report is submitted.  </w:t>
      </w:r>
    </w:p>
    <w:p w:rsidR="00132602" w:rsidRDefault="00132602" w:rsidP="00132602">
      <w:pPr>
        <w:pStyle w:val="ListParagraph"/>
        <w:numPr>
          <w:ilvl w:val="0"/>
          <w:numId w:val="34"/>
        </w:numPr>
        <w:ind w:left="1170"/>
        <w:rPr>
          <w:rFonts w:cstheme="minorHAnsi"/>
        </w:rPr>
      </w:pPr>
      <w:r>
        <w:rPr>
          <w:rFonts w:cstheme="minorHAnsi"/>
        </w:rPr>
        <w:lastRenderedPageBreak/>
        <w:t xml:space="preserve">In the final year of a current project, if </w:t>
      </w:r>
      <w:r w:rsidRPr="001013BD">
        <w:rPr>
          <w:rFonts w:cstheme="minorHAnsi"/>
        </w:rPr>
        <w:t>you have been notified by NIFA program staff that your award will be receiving any type of extension or continuation on the same Award Number</w:t>
      </w:r>
      <w:r>
        <w:rPr>
          <w:rFonts w:cstheme="minorHAnsi"/>
        </w:rPr>
        <w:t xml:space="preserve"> (non-capacity only)</w:t>
      </w:r>
      <w:r w:rsidRPr="001013BD">
        <w:rPr>
          <w:rFonts w:cstheme="minorHAnsi"/>
        </w:rPr>
        <w:t xml:space="preserve">, </w:t>
      </w:r>
      <w:r>
        <w:rPr>
          <w:rFonts w:cstheme="minorHAnsi"/>
        </w:rPr>
        <w:t>you should NOT submit the Final Report form from that module.  Instead, you should submit the progress report form that is available to you in your progress report module.  The Final Report form will remain in the system for the time when you project is actually ready to be terminated.</w:t>
      </w:r>
    </w:p>
    <w:p w:rsidR="00132602" w:rsidRDefault="00132602" w:rsidP="00132602">
      <w:pPr>
        <w:pStyle w:val="ListParagraph"/>
        <w:numPr>
          <w:ilvl w:val="1"/>
          <w:numId w:val="34"/>
        </w:numPr>
        <w:rPr>
          <w:rFonts w:cstheme="minorHAnsi"/>
        </w:rPr>
      </w:pPr>
      <w:r>
        <w:rPr>
          <w:rFonts w:cstheme="minorHAnsi"/>
        </w:rPr>
        <w:t xml:space="preserve">Note that the incorrect submission of a Final Report can be “undone” by NIFA, but NIFA staff cannot “convert” a Final Report to a Progress Report.  Therefore, please be aware that you will need to go to the Progress Report module and manually re-enter all the data into the Progress Report form if this happens.  </w:t>
      </w:r>
    </w:p>
    <w:p w:rsidR="00132602" w:rsidRPr="005F36D0" w:rsidRDefault="00132602" w:rsidP="00132602">
      <w:pPr>
        <w:pStyle w:val="ListParagraph"/>
        <w:numPr>
          <w:ilvl w:val="1"/>
          <w:numId w:val="34"/>
        </w:numPr>
        <w:rPr>
          <w:rFonts w:cstheme="minorHAnsi"/>
        </w:rPr>
      </w:pPr>
      <w:r w:rsidRPr="005F36D0">
        <w:rPr>
          <w:rFonts w:cstheme="minorHAnsi"/>
        </w:rPr>
        <w:t xml:space="preserve">Click </w:t>
      </w:r>
      <w:hyperlink w:anchor="_Extensions_&amp;_Continuation" w:history="1">
        <w:r w:rsidRPr="005F36D0">
          <w:rPr>
            <w:rStyle w:val="Hyperlink"/>
            <w:rFonts w:cstheme="minorHAnsi"/>
          </w:rPr>
          <w:t>here</w:t>
        </w:r>
      </w:hyperlink>
      <w:r w:rsidRPr="005F36D0">
        <w:rPr>
          <w:rFonts w:cstheme="minorHAnsi"/>
        </w:rPr>
        <w:t xml:space="preserve"> for more information on extension/continuation awards.  </w:t>
      </w:r>
    </w:p>
    <w:p w:rsidR="00132602" w:rsidRPr="008D68F2" w:rsidRDefault="00132602" w:rsidP="00132602">
      <w:pPr>
        <w:ind w:left="720"/>
        <w:contextualSpacing/>
        <w:rPr>
          <w:rFonts w:cstheme="minorHAnsi"/>
          <w:b/>
          <w:i/>
        </w:rPr>
      </w:pPr>
      <w:r>
        <w:rPr>
          <w:rFonts w:cstheme="minorHAnsi"/>
          <w:b/>
          <w:i/>
        </w:rPr>
        <w:t>When &amp; How to Submit a Final</w:t>
      </w:r>
      <w:r w:rsidRPr="008D68F2">
        <w:rPr>
          <w:rFonts w:cstheme="minorHAnsi"/>
          <w:b/>
          <w:i/>
        </w:rPr>
        <w:t xml:space="preserve"> Report</w:t>
      </w:r>
    </w:p>
    <w:p w:rsidR="00132602" w:rsidRPr="00876FFB" w:rsidRDefault="00132602" w:rsidP="00132602">
      <w:pPr>
        <w:pStyle w:val="ListParagraph"/>
        <w:numPr>
          <w:ilvl w:val="0"/>
          <w:numId w:val="39"/>
        </w:numPr>
        <w:rPr>
          <w:rFonts w:cstheme="minorHAnsi"/>
        </w:rPr>
      </w:pPr>
      <w:r w:rsidRPr="00876FFB">
        <w:rPr>
          <w:rFonts w:cstheme="minorHAnsi"/>
        </w:rPr>
        <w:t>You will receive an email from the REEport system alerting you wh</w:t>
      </w:r>
      <w:r>
        <w:rPr>
          <w:rFonts w:cstheme="minorHAnsi"/>
        </w:rPr>
        <w:t>en</w:t>
      </w:r>
      <w:r w:rsidRPr="00876FFB">
        <w:rPr>
          <w:rFonts w:cstheme="minorHAnsi"/>
        </w:rPr>
        <w:t xml:space="preserve"> you are 90 days away fr</w:t>
      </w:r>
      <w:r>
        <w:rPr>
          <w:rFonts w:cstheme="minorHAnsi"/>
        </w:rPr>
        <w:t>om end date of the project or March 1.  This notification means that you are 180 days away from the due date of the Final Report.</w:t>
      </w:r>
    </w:p>
    <w:p w:rsidR="00132602" w:rsidRPr="00CE1746" w:rsidRDefault="00132602" w:rsidP="00132602">
      <w:pPr>
        <w:ind w:left="1080"/>
        <w:rPr>
          <w:rFonts w:cstheme="minorHAnsi"/>
        </w:rPr>
      </w:pPr>
      <w:r w:rsidRPr="00CE1746">
        <w:rPr>
          <w:rFonts w:cstheme="minorHAnsi"/>
          <w:b/>
        </w:rPr>
        <w:t>Example</w:t>
      </w:r>
      <w:r>
        <w:rPr>
          <w:rFonts w:cstheme="minorHAnsi"/>
          <w:b/>
        </w:rPr>
        <w:t xml:space="preserve"> for non-capacity</w:t>
      </w:r>
      <w:r w:rsidRPr="00CE1746">
        <w:rPr>
          <w:rFonts w:cstheme="minorHAnsi"/>
          <w:b/>
        </w:rPr>
        <w:t>:</w:t>
      </w:r>
      <w:r>
        <w:rPr>
          <w:rFonts w:cstheme="minorHAnsi"/>
        </w:rPr>
        <w:t xml:space="preserve">  Project end date is September 30, 2014.  REEport will send a notification email 90 days prior to September 30, 2014.  The Final Report for the project must be submitted no later than December 29, 2014.  Note that failure to submit the report by this date may result in withholding of future funds from NIFA.  </w:t>
      </w:r>
    </w:p>
    <w:p w:rsidR="00132602" w:rsidRPr="00876FFB" w:rsidRDefault="00132602" w:rsidP="00132602">
      <w:pPr>
        <w:pStyle w:val="ListParagraph"/>
        <w:numPr>
          <w:ilvl w:val="0"/>
          <w:numId w:val="39"/>
        </w:numPr>
        <w:rPr>
          <w:rFonts w:cstheme="minorHAnsi"/>
        </w:rPr>
      </w:pPr>
      <w:r w:rsidRPr="00876FFB">
        <w:rPr>
          <w:rFonts w:cstheme="minorHAnsi"/>
        </w:rPr>
        <w:t xml:space="preserve"> When a project is active, REEport always mak</w:t>
      </w:r>
      <w:r>
        <w:rPr>
          <w:rFonts w:cstheme="minorHAnsi"/>
        </w:rPr>
        <w:t>es available one Final Report</w:t>
      </w:r>
      <w:r w:rsidRPr="00876FFB">
        <w:rPr>
          <w:rFonts w:cstheme="minorHAnsi"/>
        </w:rPr>
        <w:t xml:space="preserve"> form in the </w:t>
      </w:r>
      <w:r>
        <w:rPr>
          <w:rFonts w:cstheme="minorHAnsi"/>
        </w:rPr>
        <w:t>Final</w:t>
      </w:r>
      <w:r w:rsidRPr="00876FFB">
        <w:rPr>
          <w:rFonts w:cstheme="minorHAnsi"/>
        </w:rPr>
        <w:t xml:space="preserve"> Report module for editing and submission.  The period of performanc</w:t>
      </w:r>
      <w:r>
        <w:rPr>
          <w:rFonts w:cstheme="minorHAnsi"/>
        </w:rPr>
        <w:t xml:space="preserve">e prepopulated on the form is the PROJECT DURATION (start date to end date).  </w:t>
      </w:r>
    </w:p>
    <w:p w:rsidR="00132602" w:rsidRPr="00287987" w:rsidRDefault="00132602" w:rsidP="00132602">
      <w:pPr>
        <w:ind w:left="720"/>
        <w:jc w:val="center"/>
        <w:rPr>
          <w:rFonts w:cstheme="minorHAnsi"/>
        </w:rPr>
      </w:pPr>
      <w:r>
        <w:rPr>
          <w:noProof/>
        </w:rPr>
        <w:drawing>
          <wp:inline distT="0" distB="0" distL="0" distR="0" wp14:anchorId="5524C263" wp14:editId="7E42393C">
            <wp:extent cx="5943600" cy="3185795"/>
            <wp:effectExtent l="19050" t="19050" r="19050" b="146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185795"/>
                    </a:xfrm>
                    <a:prstGeom prst="rect">
                      <a:avLst/>
                    </a:prstGeom>
                    <a:noFill/>
                    <a:ln w="9525">
                      <a:solidFill>
                        <a:schemeClr val="tx1"/>
                      </a:solidFill>
                      <a:miter lim="800000"/>
                      <a:headEnd/>
                      <a:tailEnd/>
                    </a:ln>
                  </pic:spPr>
                </pic:pic>
              </a:graphicData>
            </a:graphic>
          </wp:inline>
        </w:drawing>
      </w:r>
    </w:p>
    <w:p w:rsidR="00132602" w:rsidRDefault="00132602" w:rsidP="00132602">
      <w:pPr>
        <w:pStyle w:val="ListParagraph"/>
        <w:numPr>
          <w:ilvl w:val="0"/>
          <w:numId w:val="39"/>
        </w:numPr>
        <w:rPr>
          <w:rFonts w:cstheme="minorHAnsi"/>
        </w:rPr>
      </w:pPr>
      <w:r>
        <w:rPr>
          <w:rFonts w:cstheme="minorHAnsi"/>
        </w:rPr>
        <w:t>Expand your “Final Report(s) in Draft” folder.</w:t>
      </w:r>
    </w:p>
    <w:p w:rsidR="00132602" w:rsidRDefault="00132602" w:rsidP="00132602">
      <w:pPr>
        <w:pStyle w:val="ListParagraph"/>
        <w:ind w:left="1080"/>
        <w:rPr>
          <w:rFonts w:cstheme="minorHAnsi"/>
        </w:rPr>
      </w:pPr>
    </w:p>
    <w:p w:rsidR="00132602" w:rsidRDefault="00132602" w:rsidP="00132602">
      <w:pPr>
        <w:pStyle w:val="ListParagraph"/>
        <w:numPr>
          <w:ilvl w:val="0"/>
          <w:numId w:val="39"/>
        </w:numPr>
        <w:rPr>
          <w:rFonts w:cstheme="minorHAnsi"/>
        </w:rPr>
      </w:pPr>
      <w:r>
        <w:rPr>
          <w:noProof/>
        </w:rPr>
        <w:drawing>
          <wp:anchor distT="0" distB="0" distL="114300" distR="114300" simplePos="0" relativeHeight="251749376" behindDoc="0" locked="0" layoutInCell="1" allowOverlap="1" wp14:anchorId="4D9ABADE" wp14:editId="43FFAB18">
            <wp:simplePos x="0" y="0"/>
            <wp:positionH relativeFrom="column">
              <wp:posOffset>-145415</wp:posOffset>
            </wp:positionH>
            <wp:positionV relativeFrom="paragraph">
              <wp:posOffset>593725</wp:posOffset>
            </wp:positionV>
            <wp:extent cx="7326630" cy="1115695"/>
            <wp:effectExtent l="19050" t="19050" r="26670" b="2730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326630" cy="111569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rFonts w:cstheme="minorHAnsi"/>
        </w:rPr>
        <w:t>Click the project you want to report on; use any of the underlined links on available – they will all bring you to the same spot.</w:t>
      </w:r>
    </w:p>
    <w:p w:rsidR="00132602" w:rsidRPr="001008DC" w:rsidRDefault="00132602" w:rsidP="00132602">
      <w:pPr>
        <w:pStyle w:val="ListParagraph"/>
        <w:rPr>
          <w:rFonts w:cstheme="minorHAnsi"/>
        </w:rPr>
      </w:pPr>
    </w:p>
    <w:p w:rsidR="00132602" w:rsidRDefault="00132602" w:rsidP="00132602">
      <w:pPr>
        <w:pStyle w:val="ListParagraph"/>
        <w:ind w:left="1080"/>
        <w:rPr>
          <w:rFonts w:cstheme="minorHAnsi"/>
        </w:rPr>
      </w:pPr>
    </w:p>
    <w:p w:rsidR="00132602" w:rsidRDefault="00132602" w:rsidP="00132602">
      <w:pPr>
        <w:pStyle w:val="ListParagraph"/>
        <w:numPr>
          <w:ilvl w:val="0"/>
          <w:numId w:val="39"/>
        </w:numPr>
        <w:rPr>
          <w:rFonts w:cstheme="minorHAnsi"/>
        </w:rPr>
      </w:pPr>
      <w:r>
        <w:rPr>
          <w:rFonts w:cstheme="minorHAnsi"/>
        </w:rPr>
        <w:t xml:space="preserve">The first page you are brought to is the cover page of the project; note that the cover page contains prepopulated, non-editable data that is imported from what you submitted as part of your project initiation.  If any of this information is incorrect, it will need to be changed in NIFA’s internal grants system (if project is non-capacity).  Click </w:t>
      </w:r>
      <w:hyperlink w:anchor="_Making_Changes_to_1" w:history="1">
        <w:r w:rsidRPr="00287987">
          <w:rPr>
            <w:rStyle w:val="Hyperlink"/>
            <w:rFonts w:cstheme="minorHAnsi"/>
          </w:rPr>
          <w:t>here</w:t>
        </w:r>
      </w:hyperlink>
      <w:r>
        <w:rPr>
          <w:rFonts w:cstheme="minorHAnsi"/>
        </w:rPr>
        <w:t xml:space="preserve"> for more details on this process.  For capacity project, a </w:t>
      </w:r>
      <w:hyperlink w:anchor="_Submitting_Project_Changes_1" w:history="1">
        <w:r w:rsidRPr="00132602">
          <w:rPr>
            <w:rStyle w:val="Hyperlink"/>
            <w:rFonts w:cstheme="minorHAnsi"/>
          </w:rPr>
          <w:t>Project Change request</w:t>
        </w:r>
      </w:hyperlink>
      <w:r>
        <w:rPr>
          <w:rFonts w:cstheme="minorHAnsi"/>
        </w:rPr>
        <w:t xml:space="preserve"> should be submitted to change any of the cover page information.</w:t>
      </w:r>
    </w:p>
    <w:p w:rsidR="00132602" w:rsidRDefault="00132602" w:rsidP="00132602">
      <w:pPr>
        <w:pStyle w:val="ListParagraph"/>
        <w:ind w:left="1080"/>
        <w:rPr>
          <w:rFonts w:cstheme="minorHAnsi"/>
        </w:rPr>
      </w:pPr>
    </w:p>
    <w:p w:rsidR="00132602" w:rsidRDefault="00132602" w:rsidP="00132602">
      <w:pPr>
        <w:pStyle w:val="ListParagraph"/>
        <w:numPr>
          <w:ilvl w:val="0"/>
          <w:numId w:val="39"/>
        </w:numPr>
        <w:rPr>
          <w:rFonts w:cstheme="minorHAnsi"/>
        </w:rPr>
      </w:pPr>
      <w:r>
        <w:rPr>
          <w:rFonts w:cstheme="minorHAnsi"/>
        </w:rPr>
        <w:t xml:space="preserve">Proceed with entering data on the final report screens.  For specific instructions for navigating these screens and how/what to enter for content, consult the </w:t>
      </w:r>
      <w:hyperlink w:anchor="_Submitting_a_Final" w:history="1">
        <w:r w:rsidRPr="00876FFB">
          <w:rPr>
            <w:rStyle w:val="Hyperlink"/>
            <w:rFonts w:cstheme="minorHAnsi"/>
          </w:rPr>
          <w:t>How to Submit a Final Report</w:t>
        </w:r>
      </w:hyperlink>
      <w:r>
        <w:rPr>
          <w:rFonts w:cstheme="minorHAnsi"/>
        </w:rPr>
        <w:t xml:space="preserve"> section of this manual.  </w:t>
      </w:r>
    </w:p>
    <w:p w:rsidR="00132602" w:rsidRPr="00435140" w:rsidRDefault="00132602" w:rsidP="00132602">
      <w:pPr>
        <w:pStyle w:val="ListParagraph"/>
        <w:rPr>
          <w:rFonts w:cstheme="minorHAnsi"/>
        </w:rPr>
      </w:pPr>
    </w:p>
    <w:p w:rsidR="00132602" w:rsidRPr="00876FFB" w:rsidRDefault="00132602" w:rsidP="00132602">
      <w:pPr>
        <w:pStyle w:val="ListParagraph"/>
        <w:numPr>
          <w:ilvl w:val="0"/>
          <w:numId w:val="39"/>
        </w:numPr>
        <w:rPr>
          <w:rFonts w:cstheme="minorHAnsi"/>
          <w:b/>
        </w:rPr>
      </w:pPr>
      <w:r w:rsidRPr="00876FFB">
        <w:rPr>
          <w:rFonts w:cstheme="minorHAnsi"/>
          <w:b/>
        </w:rPr>
        <w:t xml:space="preserve">Note that for all data you enter, they should be applicable to the </w:t>
      </w:r>
      <w:r w:rsidRPr="00876FFB">
        <w:rPr>
          <w:rFonts w:cstheme="minorHAnsi"/>
          <w:b/>
          <w:u w:val="single"/>
        </w:rPr>
        <w:t xml:space="preserve">DURATION OF THE PRJOECT.  </w:t>
      </w:r>
    </w:p>
    <w:p w:rsidR="00132602" w:rsidRPr="00435140" w:rsidRDefault="00132602" w:rsidP="00132602">
      <w:pPr>
        <w:pStyle w:val="ListParagraph"/>
        <w:numPr>
          <w:ilvl w:val="1"/>
          <w:numId w:val="39"/>
        </w:numPr>
        <w:rPr>
          <w:rFonts w:cstheme="minorHAnsi"/>
        </w:rPr>
      </w:pPr>
      <w:r>
        <w:rPr>
          <w:rFonts w:cstheme="minorHAnsi"/>
        </w:rPr>
        <w:t>Exception:  FTE reports on the Participants page should be for the most previous year only.</w:t>
      </w:r>
    </w:p>
    <w:p w:rsidR="00132602" w:rsidRPr="00944DAD" w:rsidRDefault="00132602" w:rsidP="00132602">
      <w:pPr>
        <w:pStyle w:val="ListParagraph"/>
        <w:ind w:left="1080"/>
        <w:rPr>
          <w:rFonts w:cstheme="minorHAnsi"/>
        </w:rPr>
      </w:pPr>
    </w:p>
    <w:p w:rsidR="00132602" w:rsidRDefault="00132602" w:rsidP="00132602">
      <w:pPr>
        <w:pStyle w:val="ListParagraph"/>
        <w:numPr>
          <w:ilvl w:val="0"/>
          <w:numId w:val="39"/>
        </w:numPr>
        <w:rPr>
          <w:rFonts w:cstheme="minorHAnsi"/>
        </w:rPr>
      </w:pPr>
      <w:r>
        <w:rPr>
          <w:rFonts w:cstheme="minorHAnsi"/>
        </w:rPr>
        <w:t>Once all your data have been entered, make sure to click the “Submit” button on the last screen, your submit screen (</w:t>
      </w:r>
      <w:r w:rsidRPr="00B369B3">
        <w:rPr>
          <w:rFonts w:cstheme="minorHAnsi"/>
          <w:i/>
        </w:rPr>
        <w:t>use the link above in Step 6 for detailed screenshots of this process</w:t>
      </w:r>
      <w:r>
        <w:rPr>
          <w:rFonts w:cstheme="minorHAnsi"/>
        </w:rPr>
        <w:t>).  Upon completing this action take note of the following:</w:t>
      </w:r>
    </w:p>
    <w:p w:rsidR="00132602" w:rsidRDefault="00132602" w:rsidP="00132602">
      <w:pPr>
        <w:pStyle w:val="ListParagraph"/>
        <w:numPr>
          <w:ilvl w:val="0"/>
          <w:numId w:val="30"/>
        </w:numPr>
        <w:rPr>
          <w:rFonts w:cstheme="minorHAnsi"/>
        </w:rPr>
      </w:pPr>
      <w:r>
        <w:rPr>
          <w:rFonts w:cstheme="minorHAnsi"/>
        </w:rPr>
        <w:t xml:space="preserve">Your final report is reviewed by a NIFA National Program Leader (NPL).  If the NPL deems the report unacceptable for any reason, he or she may request that the report be sent back to you within 90 days for editing and resubmission.  Note that when this action is performed, the system will alert you that the report has been sent back; however, no comments on what to change will be included in the email.  Your NPL reviewer will communicate with you outside of the REEport system so that you can make the proper edits and resubmit.  </w:t>
      </w:r>
    </w:p>
    <w:p w:rsidR="00132602" w:rsidRPr="005F36D0" w:rsidRDefault="00132602" w:rsidP="00132602">
      <w:pPr>
        <w:pStyle w:val="ListParagraph"/>
        <w:numPr>
          <w:ilvl w:val="0"/>
          <w:numId w:val="30"/>
        </w:numPr>
        <w:rPr>
          <w:rFonts w:cstheme="minorHAnsi"/>
        </w:rPr>
      </w:pPr>
      <w:r>
        <w:rPr>
          <w:rFonts w:cstheme="minorHAnsi"/>
        </w:rPr>
        <w:t xml:space="preserve">If your submitted final report sits within REEport for 90 days after submission, your report is then considered final and no changes can be made, whether at the request of the NPL or by you. </w:t>
      </w:r>
    </w:p>
    <w:p w:rsidR="00132602" w:rsidRDefault="00132602" w:rsidP="00814F18">
      <w:pPr>
        <w:pStyle w:val="Heading4"/>
        <w:ind w:left="0"/>
      </w:pPr>
    </w:p>
    <w:p w:rsidR="009258D8" w:rsidRDefault="009258D8" w:rsidP="00814F18">
      <w:pPr>
        <w:pStyle w:val="Heading4"/>
        <w:ind w:left="0"/>
      </w:pPr>
      <w:bookmarkStart w:id="63" w:name="_Resubmitting_a_Deferred"/>
      <w:bookmarkEnd w:id="63"/>
      <w:r>
        <w:t>Resubmitting a Deferred Project</w:t>
      </w:r>
    </w:p>
    <w:p w:rsidR="009258D8" w:rsidRDefault="009258D8" w:rsidP="009258D8">
      <w:r>
        <w:t xml:space="preserve">Projects that are deferred by NIFA are most often deferred because the National Program Leader who reviewed the project has identified some changes that need to be made to the project before they will allow it to become active; usually this means that the proposed research is on target with NIFA’s portfolios/goals and is within the purview of the funding source it’s proposing to use, but the project write up needs some adjustments.    </w:t>
      </w:r>
    </w:p>
    <w:p w:rsidR="009258D8" w:rsidRDefault="009258D8" w:rsidP="009258D8">
      <w:r>
        <w:t xml:space="preserve">Resubmitting a deferred project is much like submitting a brand new project.  The main difference is that you can find the deferred project in TWO different places – in your “drafts” folder as well as your “deferred projects” folder.  The project can be accessed from either location, changes can be made, and you can click “submit” at the end in order to resubmit to NIFA for review. </w:t>
      </w:r>
    </w:p>
    <w:p w:rsidR="009258D8" w:rsidRDefault="009258D8" w:rsidP="009258D8">
      <w:r>
        <w:t>Here are the steps and workflow for resubmitting deferred projects:</w:t>
      </w:r>
    </w:p>
    <w:p w:rsidR="009258D8" w:rsidRDefault="009258D8" w:rsidP="009258D8">
      <w:pPr>
        <w:pStyle w:val="ListParagraph"/>
        <w:numPr>
          <w:ilvl w:val="0"/>
          <w:numId w:val="43"/>
        </w:numPr>
      </w:pPr>
      <w:r>
        <w:t>Navigate to the Project Initiation module.</w:t>
      </w:r>
    </w:p>
    <w:p w:rsidR="009258D8" w:rsidRDefault="009258D8" w:rsidP="009258D8">
      <w:pPr>
        <w:pStyle w:val="ListParagraph"/>
        <w:numPr>
          <w:ilvl w:val="0"/>
          <w:numId w:val="43"/>
        </w:numPr>
      </w:pPr>
      <w:r>
        <w:t>Locate the project in either the “Drafts” folder or the “Deferred Projects” folder; the underlined links for the project in each location will bring your to the exact same spot.  If you use the search function at the top of the screen, the search will return 2 results – one in each of the folders.</w:t>
      </w:r>
    </w:p>
    <w:p w:rsidR="009258D8" w:rsidRDefault="009258D8" w:rsidP="009258D8">
      <w:pPr>
        <w:pStyle w:val="ListParagraph"/>
        <w:numPr>
          <w:ilvl w:val="0"/>
          <w:numId w:val="43"/>
        </w:numPr>
      </w:pPr>
      <w:r>
        <w:t>Click any of the underlined links for the project.</w:t>
      </w:r>
    </w:p>
    <w:p w:rsidR="001D4A16" w:rsidRDefault="009258D8" w:rsidP="009258D8">
      <w:pPr>
        <w:pStyle w:val="ListParagraph"/>
        <w:numPr>
          <w:ilvl w:val="0"/>
          <w:numId w:val="43"/>
        </w:numPr>
      </w:pPr>
      <w:r>
        <w:t>Make necessary edits to the project</w:t>
      </w:r>
      <w:r w:rsidR="001D4A16">
        <w:t xml:space="preserve"> data</w:t>
      </w:r>
      <w:r>
        <w:t xml:space="preserve"> (pay close</w:t>
      </w:r>
      <w:r w:rsidR="001D4A16">
        <w:t xml:space="preserve"> attention to the comments </w:t>
      </w:r>
      <w:r>
        <w:t>by the NPL</w:t>
      </w:r>
      <w:r w:rsidR="001D4A16">
        <w:t xml:space="preserve"> who request changes</w:t>
      </w:r>
      <w:r>
        <w:t>; these can be found</w:t>
      </w:r>
      <w:r w:rsidR="001D4A16">
        <w:t xml:space="preserve"> on the cover page as indicated here:</w:t>
      </w:r>
    </w:p>
    <w:p w:rsidR="001D4A16" w:rsidRDefault="001D4A16" w:rsidP="001D4A16">
      <w:pPr>
        <w:jc w:val="center"/>
      </w:pPr>
      <w:r>
        <w:rPr>
          <w:noProof/>
        </w:rPr>
        <w:drawing>
          <wp:inline distT="0" distB="0" distL="0" distR="0" wp14:anchorId="7E2E295B" wp14:editId="4BF57CB9">
            <wp:extent cx="5943600" cy="1670050"/>
            <wp:effectExtent l="19050" t="19050" r="19050" b="254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670050"/>
                    </a:xfrm>
                    <a:prstGeom prst="rect">
                      <a:avLst/>
                    </a:prstGeom>
                    <a:noFill/>
                    <a:ln w="9525">
                      <a:solidFill>
                        <a:schemeClr val="tx1"/>
                      </a:solidFill>
                      <a:miter lim="800000"/>
                      <a:headEnd/>
                      <a:tailEnd/>
                    </a:ln>
                  </pic:spPr>
                </pic:pic>
              </a:graphicData>
            </a:graphic>
          </wp:inline>
        </w:drawing>
      </w:r>
    </w:p>
    <w:p w:rsidR="009258D8" w:rsidRDefault="001D4A16" w:rsidP="009258D8">
      <w:pPr>
        <w:pStyle w:val="ListParagraph"/>
        <w:numPr>
          <w:ilvl w:val="0"/>
          <w:numId w:val="43"/>
        </w:numPr>
      </w:pPr>
      <w:r>
        <w:t xml:space="preserve">After all edits have been made, navigate to the “submit” screen on the sub menu bar or by using the navigation buttons.  Click the “submit for review” button.  For further information and screenshots on the workflow for submitting projects for organizational review and then to NIFA, click </w:t>
      </w:r>
      <w:hyperlink w:anchor="_How_to_Submit_1" w:history="1">
        <w:r w:rsidRPr="001D4A16">
          <w:rPr>
            <w:rStyle w:val="Hyperlink"/>
          </w:rPr>
          <w:t>here</w:t>
        </w:r>
      </w:hyperlink>
      <w:r>
        <w:t xml:space="preserve">.  </w:t>
      </w:r>
    </w:p>
    <w:p w:rsidR="00846AF9" w:rsidRPr="007D27E6" w:rsidRDefault="00846AF9" w:rsidP="00846AF9">
      <w:pPr>
        <w:pStyle w:val="ListParagraph"/>
        <w:numPr>
          <w:ilvl w:val="0"/>
          <w:numId w:val="43"/>
        </w:numPr>
      </w:pPr>
      <w:r>
        <w:t>Note that there is no limit to the amount of times a project can be deferred and resubmitted.  Upon resubmission, a deferred project is subject to the same review criteria and timeline as are new projects; as with new projects, the NPL can choose to approve, decline, or defer the resubmitted project.  If the NPL chooses to defer is a 2</w:t>
      </w:r>
      <w:r w:rsidRPr="00820ED3">
        <w:rPr>
          <w:vertAlign w:val="superscript"/>
        </w:rPr>
        <w:t>nd</w:t>
      </w:r>
      <w:r>
        <w:t xml:space="preserve"> (or more ) times, the project can always be located as a draft in either the drafts or deferred folder within the Project Initiation module for resubmission.  </w:t>
      </w:r>
    </w:p>
    <w:p w:rsidR="00846AF9" w:rsidRPr="007D27E6" w:rsidRDefault="00846AF9" w:rsidP="00846AF9"/>
    <w:p w:rsidR="00730B66" w:rsidRDefault="00730B66" w:rsidP="00077C58">
      <w:pPr>
        <w:pStyle w:val="Heading4"/>
        <w:ind w:left="0"/>
        <w:rPr>
          <w:highlight w:val="yellow"/>
        </w:rPr>
      </w:pPr>
    </w:p>
    <w:p w:rsidR="00077C58" w:rsidRDefault="00077C58" w:rsidP="00077C58">
      <w:pPr>
        <w:pStyle w:val="Heading4"/>
        <w:ind w:left="0"/>
      </w:pPr>
      <w:bookmarkStart w:id="64" w:name="_Project_Change_Requests"/>
      <w:bookmarkEnd w:id="64"/>
      <w:r>
        <w:t>Project Change Requests (Including Extensions on Capacity Projects)</w:t>
      </w:r>
    </w:p>
    <w:p w:rsidR="00077C58" w:rsidRDefault="00077C58" w:rsidP="00077C58">
      <w:pPr>
        <w:pStyle w:val="Heading4"/>
        <w:ind w:left="0"/>
      </w:pPr>
    </w:p>
    <w:p w:rsidR="00077C58" w:rsidRPr="00077C58" w:rsidRDefault="00077C58" w:rsidP="00077C58">
      <w:pPr>
        <w:rPr>
          <w:b/>
          <w:u w:val="single"/>
        </w:rPr>
      </w:pPr>
      <w:r w:rsidRPr="00077C58">
        <w:rPr>
          <w:b/>
          <w:u w:val="single"/>
        </w:rPr>
        <w:t>Capacity Projects</w:t>
      </w:r>
    </w:p>
    <w:p w:rsidR="00814F18" w:rsidRPr="00814F18" w:rsidRDefault="00814F18" w:rsidP="00814F18">
      <w:pPr>
        <w:spacing w:after="0" w:line="240" w:lineRule="auto"/>
        <w:contextualSpacing/>
        <w:rPr>
          <w:rFonts w:cstheme="minorHAnsi"/>
          <w:noProof/>
        </w:rPr>
      </w:pPr>
      <w:r w:rsidRPr="00814F18">
        <w:rPr>
          <w:rFonts w:cstheme="minorHAnsi"/>
          <w:noProof/>
        </w:rPr>
        <w:t xml:space="preserve">For a detailed description of this module in REEport, including explanation of the folder structure and workflow, click </w:t>
      </w:r>
      <w:hyperlink w:anchor="_Project_Change" w:history="1">
        <w:r w:rsidRPr="00814F18">
          <w:rPr>
            <w:rStyle w:val="Hyperlink"/>
            <w:rFonts w:cstheme="minorHAnsi"/>
            <w:noProof/>
          </w:rPr>
          <w:t>here</w:t>
        </w:r>
      </w:hyperlink>
      <w:r w:rsidRPr="00814F18">
        <w:rPr>
          <w:rFonts w:cstheme="minorHAnsi"/>
          <w:noProof/>
        </w:rPr>
        <w:t xml:space="preserve">.  </w:t>
      </w:r>
    </w:p>
    <w:p w:rsidR="00814F18" w:rsidRPr="00814F18" w:rsidRDefault="00814F18" w:rsidP="00814F18">
      <w:pPr>
        <w:spacing w:after="0" w:line="240" w:lineRule="auto"/>
        <w:contextualSpacing/>
        <w:rPr>
          <w:rFonts w:cstheme="minorHAnsi"/>
          <w:noProof/>
        </w:rPr>
      </w:pPr>
    </w:p>
    <w:p w:rsidR="00814F18" w:rsidRPr="00814F18" w:rsidRDefault="00814F18" w:rsidP="00814F18">
      <w:pPr>
        <w:spacing w:after="0" w:line="240" w:lineRule="auto"/>
        <w:contextualSpacing/>
        <w:rPr>
          <w:rFonts w:cstheme="minorHAnsi"/>
          <w:noProof/>
        </w:rPr>
      </w:pPr>
      <w:r w:rsidRPr="00814F18">
        <w:rPr>
          <w:rFonts w:cstheme="minorHAnsi"/>
          <w:noProof/>
        </w:rPr>
        <w:t>Here is a summary of steps you must take to make changes to capacity projects:</w:t>
      </w:r>
    </w:p>
    <w:p w:rsidR="00814F18" w:rsidRPr="00814F18" w:rsidRDefault="00814F18" w:rsidP="00690B9A">
      <w:pPr>
        <w:pStyle w:val="ListParagraph"/>
        <w:numPr>
          <w:ilvl w:val="0"/>
          <w:numId w:val="41"/>
        </w:numPr>
        <w:spacing w:after="0" w:line="240" w:lineRule="auto"/>
        <w:rPr>
          <w:rFonts w:cstheme="minorHAnsi"/>
          <w:noProof/>
        </w:rPr>
      </w:pPr>
      <w:r w:rsidRPr="00814F18">
        <w:rPr>
          <w:rFonts w:cstheme="minorHAnsi"/>
          <w:noProof/>
        </w:rPr>
        <w:t>Log into REEpo</w:t>
      </w:r>
      <w:r>
        <w:rPr>
          <w:rFonts w:cstheme="minorHAnsi"/>
          <w:noProof/>
        </w:rPr>
        <w:t>r</w:t>
      </w:r>
      <w:r w:rsidRPr="00814F18">
        <w:rPr>
          <w:rFonts w:cstheme="minorHAnsi"/>
          <w:noProof/>
        </w:rPr>
        <w:t>t and navigate to the “Project Change module.”</w:t>
      </w:r>
    </w:p>
    <w:p w:rsidR="00814F18" w:rsidRDefault="00814F18" w:rsidP="00690B9A">
      <w:pPr>
        <w:pStyle w:val="ListParagraph"/>
        <w:numPr>
          <w:ilvl w:val="0"/>
          <w:numId w:val="41"/>
        </w:numPr>
        <w:spacing w:after="0" w:line="240" w:lineRule="auto"/>
        <w:rPr>
          <w:rFonts w:cstheme="minorHAnsi"/>
          <w:noProof/>
        </w:rPr>
      </w:pPr>
      <w:r w:rsidRPr="00814F18">
        <w:rPr>
          <w:rFonts w:cstheme="minorHAnsi"/>
          <w:noProof/>
        </w:rPr>
        <w:t>Click on the “</w:t>
      </w:r>
      <w:r>
        <w:rPr>
          <w:rFonts w:cstheme="minorHAnsi"/>
          <w:noProof/>
        </w:rPr>
        <w:t xml:space="preserve">Active Projects” folder to </w:t>
      </w:r>
      <w:r w:rsidR="004F4505">
        <w:rPr>
          <w:rFonts w:cstheme="minorHAnsi"/>
          <w:noProof/>
        </w:rPr>
        <w:t>expand it and view all projects (or search for the project if necessary/desired).</w:t>
      </w:r>
    </w:p>
    <w:p w:rsidR="00814F18" w:rsidRDefault="00814F18" w:rsidP="00690B9A">
      <w:pPr>
        <w:pStyle w:val="ListParagraph"/>
        <w:numPr>
          <w:ilvl w:val="0"/>
          <w:numId w:val="41"/>
        </w:numPr>
        <w:spacing w:after="0" w:line="240" w:lineRule="auto"/>
        <w:rPr>
          <w:rFonts w:cstheme="minorHAnsi"/>
          <w:noProof/>
        </w:rPr>
      </w:pPr>
      <w:r>
        <w:rPr>
          <w:rFonts w:cstheme="minorHAnsi"/>
          <w:noProof/>
        </w:rPr>
        <w:t>Click on any of the underlined links of the project to which you wish to make changes.</w:t>
      </w:r>
    </w:p>
    <w:p w:rsidR="00814F18" w:rsidRDefault="00814F18" w:rsidP="00690B9A">
      <w:pPr>
        <w:pStyle w:val="ListParagraph"/>
        <w:numPr>
          <w:ilvl w:val="0"/>
          <w:numId w:val="41"/>
        </w:numPr>
        <w:spacing w:after="0" w:line="240" w:lineRule="auto"/>
        <w:rPr>
          <w:rFonts w:cstheme="minorHAnsi"/>
          <w:noProof/>
        </w:rPr>
      </w:pPr>
      <w:r>
        <w:rPr>
          <w:rFonts w:cstheme="minorHAnsi"/>
          <w:noProof/>
        </w:rPr>
        <w:t xml:space="preserve">Proceed with editing/updating data for the particular project.  </w:t>
      </w:r>
    </w:p>
    <w:p w:rsidR="00814F18" w:rsidRDefault="00814F18" w:rsidP="00690B9A">
      <w:pPr>
        <w:pStyle w:val="ListParagraph"/>
        <w:numPr>
          <w:ilvl w:val="0"/>
          <w:numId w:val="41"/>
        </w:numPr>
        <w:spacing w:after="0" w:line="240" w:lineRule="auto"/>
        <w:rPr>
          <w:rFonts w:cstheme="minorHAnsi"/>
          <w:noProof/>
        </w:rPr>
      </w:pPr>
      <w:r>
        <w:rPr>
          <w:rFonts w:cstheme="minorHAnsi"/>
          <w:noProof/>
        </w:rPr>
        <w:t>Click “submit</w:t>
      </w:r>
      <w:r w:rsidR="004F4505">
        <w:rPr>
          <w:rFonts w:cstheme="minorHAnsi"/>
          <w:noProof/>
        </w:rPr>
        <w:t xml:space="preserve"> changes for review</w:t>
      </w:r>
      <w:r>
        <w:rPr>
          <w:rFonts w:cstheme="minorHAnsi"/>
          <w:noProof/>
        </w:rPr>
        <w:t xml:space="preserve">” on the last screen; this moves the project to the </w:t>
      </w:r>
      <w:r w:rsidR="004F4505">
        <w:rPr>
          <w:rFonts w:cstheme="minorHAnsi"/>
          <w:noProof/>
        </w:rPr>
        <w:t>“Pending Submission to NIFA” folder.</w:t>
      </w:r>
    </w:p>
    <w:p w:rsidR="004F4505" w:rsidRDefault="004F4505" w:rsidP="00690B9A">
      <w:pPr>
        <w:pStyle w:val="ListParagraph"/>
        <w:numPr>
          <w:ilvl w:val="1"/>
          <w:numId w:val="41"/>
        </w:numPr>
        <w:spacing w:after="0" w:line="240" w:lineRule="auto"/>
        <w:rPr>
          <w:rFonts w:cstheme="minorHAnsi"/>
          <w:noProof/>
        </w:rPr>
      </w:pPr>
      <w:r>
        <w:rPr>
          <w:rFonts w:cstheme="minorHAnsi"/>
          <w:noProof/>
        </w:rPr>
        <w:t>Note:  If you saved the changes you made but don’t click “submit” the project will only be moved to your “Pending Changes in Draft Stage” folder.</w:t>
      </w:r>
    </w:p>
    <w:p w:rsidR="00814F18" w:rsidRDefault="00814F18" w:rsidP="00690B9A">
      <w:pPr>
        <w:pStyle w:val="ListParagraph"/>
        <w:numPr>
          <w:ilvl w:val="0"/>
          <w:numId w:val="41"/>
        </w:numPr>
        <w:spacing w:after="0" w:line="240" w:lineRule="auto"/>
        <w:rPr>
          <w:rFonts w:cstheme="minorHAnsi"/>
          <w:noProof/>
        </w:rPr>
      </w:pPr>
      <w:r>
        <w:rPr>
          <w:rFonts w:cstheme="minorHAnsi"/>
          <w:noProof/>
        </w:rPr>
        <w:t xml:space="preserve">Within the </w:t>
      </w:r>
      <w:r w:rsidR="004F4505">
        <w:rPr>
          <w:rFonts w:cstheme="minorHAnsi"/>
          <w:noProof/>
        </w:rPr>
        <w:t>“Pending Submisison to NIFA” folder</w:t>
      </w:r>
      <w:r>
        <w:rPr>
          <w:rFonts w:cstheme="minorHAnsi"/>
          <w:noProof/>
        </w:rPr>
        <w:t>,</w:t>
      </w:r>
      <w:r w:rsidR="004F4505">
        <w:rPr>
          <w:rFonts w:cstheme="minorHAnsi"/>
          <w:noProof/>
        </w:rPr>
        <w:t xml:space="preserve"> click on the project, navigate to the “submit” screem via the sub-menu bar and click “Submit to NIFA.”  </w:t>
      </w:r>
      <w:r>
        <w:rPr>
          <w:rFonts w:cstheme="minorHAnsi"/>
          <w:noProof/>
        </w:rPr>
        <w:t xml:space="preserve"> </w:t>
      </w:r>
    </w:p>
    <w:p w:rsidR="004F4505" w:rsidRDefault="00814F18" w:rsidP="00690B9A">
      <w:pPr>
        <w:pStyle w:val="ListParagraph"/>
        <w:numPr>
          <w:ilvl w:val="0"/>
          <w:numId w:val="41"/>
        </w:numPr>
        <w:spacing w:after="0" w:line="240" w:lineRule="auto"/>
        <w:rPr>
          <w:rFonts w:cstheme="minorHAnsi"/>
          <w:noProof/>
        </w:rPr>
      </w:pPr>
      <w:r>
        <w:rPr>
          <w:rFonts w:cstheme="minorHAnsi"/>
          <w:noProof/>
        </w:rPr>
        <w:t>If the change you made is one that requires NIFA approval, the change is subject to a 30 day review period before it may become final.  If the change is a</w:t>
      </w:r>
      <w:r w:rsidR="004F4505">
        <w:rPr>
          <w:rFonts w:cstheme="minorHAnsi"/>
          <w:noProof/>
        </w:rPr>
        <w:t>utomatic, the project will show in your “active projects” folder AND in your “changed projects” folder within your Project Initiation module.</w:t>
      </w:r>
    </w:p>
    <w:p w:rsidR="004F4505" w:rsidRPr="004F4505" w:rsidRDefault="004F4505" w:rsidP="00690B9A">
      <w:pPr>
        <w:pStyle w:val="ListParagraph"/>
        <w:numPr>
          <w:ilvl w:val="0"/>
          <w:numId w:val="41"/>
        </w:numPr>
        <w:spacing w:after="0" w:line="240" w:lineRule="auto"/>
        <w:rPr>
          <w:rFonts w:cstheme="minorHAnsi"/>
          <w:noProof/>
        </w:rPr>
      </w:pPr>
      <w:r>
        <w:rPr>
          <w:rFonts w:cstheme="minorHAnsi"/>
          <w:noProof/>
        </w:rPr>
        <w:t>See screenshot of folder structure:</w:t>
      </w:r>
    </w:p>
    <w:p w:rsidR="00814F18" w:rsidRPr="00814F18" w:rsidRDefault="00814F18" w:rsidP="00E45995">
      <w:pPr>
        <w:spacing w:after="0" w:line="240" w:lineRule="auto"/>
        <w:jc w:val="center"/>
        <w:rPr>
          <w:rFonts w:cstheme="minorHAnsi"/>
          <w:noProof/>
        </w:rPr>
      </w:pPr>
      <w:r>
        <w:rPr>
          <w:rFonts w:cstheme="minorHAnsi"/>
          <w:b/>
          <w:noProof/>
        </w:rPr>
        <w:drawing>
          <wp:inline distT="0" distB="0" distL="0" distR="0" wp14:anchorId="3E23104C" wp14:editId="62351145">
            <wp:extent cx="5848350" cy="2467179"/>
            <wp:effectExtent l="19050" t="19050" r="19050" b="28371"/>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57" cstate="print"/>
                    <a:srcRect/>
                    <a:stretch>
                      <a:fillRect/>
                    </a:stretch>
                  </pic:blipFill>
                  <pic:spPr bwMode="auto">
                    <a:xfrm>
                      <a:off x="0" y="0"/>
                      <a:ext cx="5848350" cy="2467179"/>
                    </a:xfrm>
                    <a:prstGeom prst="rect">
                      <a:avLst/>
                    </a:prstGeom>
                    <a:noFill/>
                    <a:ln w="9525">
                      <a:solidFill>
                        <a:schemeClr val="tx1"/>
                      </a:solidFill>
                      <a:miter lim="800000"/>
                      <a:headEnd/>
                      <a:tailEnd/>
                    </a:ln>
                  </pic:spPr>
                </pic:pic>
              </a:graphicData>
            </a:graphic>
          </wp:inline>
        </w:drawing>
      </w:r>
    </w:p>
    <w:p w:rsidR="00814F18" w:rsidRPr="00814F18" w:rsidRDefault="00814F18" w:rsidP="00814F18">
      <w:pPr>
        <w:spacing w:after="0" w:line="240" w:lineRule="auto"/>
        <w:contextualSpacing/>
        <w:rPr>
          <w:rFonts w:cstheme="minorHAnsi"/>
          <w:noProof/>
        </w:rPr>
      </w:pPr>
    </w:p>
    <w:p w:rsidR="00814F18" w:rsidRPr="00814F18" w:rsidRDefault="00814F18" w:rsidP="00814F18">
      <w:pPr>
        <w:spacing w:after="0" w:line="240" w:lineRule="auto"/>
        <w:contextualSpacing/>
        <w:rPr>
          <w:rFonts w:cstheme="minorHAnsi"/>
          <w:noProof/>
        </w:rPr>
      </w:pPr>
      <w:r w:rsidRPr="00814F18">
        <w:rPr>
          <w:rFonts w:cstheme="minorHAnsi"/>
          <w:noProof/>
        </w:rPr>
        <w:t>The following is a list of which data fields do and do not require NIFA approval when submitting a project change in REEport:</w:t>
      </w:r>
    </w:p>
    <w:p w:rsidR="00814F18" w:rsidRDefault="00814F18" w:rsidP="00814F18">
      <w:pPr>
        <w:spacing w:after="0" w:line="240" w:lineRule="auto"/>
        <w:ind w:left="720"/>
        <w:contextualSpacing/>
        <w:rPr>
          <w:rFonts w:cstheme="minorHAnsi"/>
          <w:noProof/>
        </w:rPr>
      </w:pPr>
    </w:p>
    <w:p w:rsidR="00814F18" w:rsidRDefault="00814F18" w:rsidP="00814F18">
      <w:pPr>
        <w:spacing w:after="0" w:line="240" w:lineRule="auto"/>
        <w:ind w:left="720"/>
        <w:contextualSpacing/>
        <w:rPr>
          <w:rFonts w:cstheme="minorHAnsi"/>
          <w:noProof/>
        </w:rPr>
      </w:pPr>
    </w:p>
    <w:tbl>
      <w:tblPr>
        <w:tblStyle w:val="LightList-Accent1"/>
        <w:tblW w:w="0" w:type="auto"/>
        <w:jc w:val="center"/>
        <w:tblBorders>
          <w:insideH w:val="single" w:sz="6" w:space="0" w:color="4F81BD" w:themeColor="accent1"/>
          <w:insideV w:val="single" w:sz="6" w:space="0" w:color="4F81BD" w:themeColor="accent1"/>
        </w:tblBorders>
        <w:tblLook w:val="04A0" w:firstRow="1" w:lastRow="0" w:firstColumn="1" w:lastColumn="0" w:noHBand="0" w:noVBand="1"/>
      </w:tblPr>
      <w:tblGrid>
        <w:gridCol w:w="4788"/>
        <w:gridCol w:w="4788"/>
      </w:tblGrid>
      <w:tr w:rsidR="00814F18" w:rsidTr="00820E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Default="00814F18" w:rsidP="00820ED3">
            <w:pPr>
              <w:rPr>
                <w:rFonts w:ascii="Calibri" w:eastAsia="Calibri" w:hAnsi="Calibri"/>
              </w:rPr>
            </w:pPr>
            <w:r>
              <w:rPr>
                <w:rFonts w:ascii="Calibri" w:eastAsia="Calibri" w:hAnsi="Calibri"/>
              </w:rPr>
              <w:t>Change is made automatically by REEport*</w:t>
            </w:r>
          </w:p>
        </w:tc>
        <w:tc>
          <w:tcPr>
            <w:tcW w:w="4788" w:type="dxa"/>
          </w:tcPr>
          <w:p w:rsidR="00814F18" w:rsidRDefault="00814F18" w:rsidP="00820ED3">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Change requires NPL approval</w:t>
            </w:r>
          </w:p>
        </w:tc>
      </w:tr>
      <w:tr w:rsidR="00814F18"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082595" w:rsidRDefault="00814F18" w:rsidP="00820ED3">
            <w:pPr>
              <w:rPr>
                <w:rFonts w:ascii="Calibri" w:eastAsia="Calibri" w:hAnsi="Calibri"/>
                <w:b w:val="0"/>
              </w:rPr>
            </w:pPr>
            <w:r w:rsidRPr="00082595">
              <w:rPr>
                <w:rFonts w:ascii="Calibri" w:eastAsia="Calibri" w:hAnsi="Calibri"/>
                <w:b w:val="0"/>
              </w:rPr>
              <w:t>Project Number</w:t>
            </w:r>
          </w:p>
        </w:tc>
        <w:tc>
          <w:tcPr>
            <w:tcW w:w="4788" w:type="dxa"/>
          </w:tcPr>
          <w:p w:rsidR="00814F18" w:rsidRDefault="00814F18"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Performing Organization/Institution</w:t>
            </w:r>
          </w:p>
        </w:tc>
      </w:tr>
      <w:tr w:rsidR="00814F18"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082595" w:rsidRDefault="00814F18" w:rsidP="00820ED3">
            <w:pPr>
              <w:rPr>
                <w:rFonts w:ascii="Calibri" w:eastAsia="Calibri" w:hAnsi="Calibri"/>
                <w:b w:val="0"/>
              </w:rPr>
            </w:pPr>
            <w:r w:rsidRPr="00082595">
              <w:rPr>
                <w:rFonts w:ascii="Calibri" w:eastAsia="Calibri" w:hAnsi="Calibri"/>
                <w:b w:val="0"/>
              </w:rPr>
              <w:t>Project Title (not applicable to Multistates)</w:t>
            </w:r>
          </w:p>
        </w:tc>
        <w:tc>
          <w:tcPr>
            <w:tcW w:w="4788" w:type="dxa"/>
          </w:tcPr>
          <w:p w:rsidR="00814F18" w:rsidRDefault="00814F18"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Collaborating /Partnering Organizations</w:t>
            </w:r>
          </w:p>
        </w:tc>
      </w:tr>
      <w:tr w:rsidR="00814F18"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082595" w:rsidRDefault="00814F18" w:rsidP="00820ED3">
            <w:pPr>
              <w:rPr>
                <w:rFonts w:ascii="Calibri" w:eastAsia="Calibri" w:hAnsi="Calibri"/>
                <w:b w:val="0"/>
              </w:rPr>
            </w:pPr>
            <w:r w:rsidRPr="00082595">
              <w:rPr>
                <w:rFonts w:ascii="Calibri" w:eastAsia="Calibri" w:hAnsi="Calibri"/>
                <w:b w:val="0"/>
              </w:rPr>
              <w:t>Performing Department</w:t>
            </w:r>
          </w:p>
        </w:tc>
        <w:tc>
          <w:tcPr>
            <w:tcW w:w="4788" w:type="dxa"/>
          </w:tcPr>
          <w:p w:rsidR="00814F18" w:rsidRDefault="00814F18"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Collaborating/Partnering Countries</w:t>
            </w:r>
          </w:p>
        </w:tc>
      </w:tr>
      <w:tr w:rsidR="00814F18"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082595" w:rsidRDefault="00814F18" w:rsidP="00820ED3">
            <w:pPr>
              <w:rPr>
                <w:rFonts w:ascii="Calibri" w:eastAsia="Calibri" w:hAnsi="Calibri"/>
                <w:b w:val="0"/>
              </w:rPr>
            </w:pPr>
            <w:r w:rsidRPr="00082595">
              <w:rPr>
                <w:rFonts w:ascii="Calibri" w:eastAsia="Calibri" w:hAnsi="Calibri"/>
                <w:b w:val="0"/>
              </w:rPr>
              <w:lastRenderedPageBreak/>
              <w:t>Co-Project Director: Name, Department</w:t>
            </w:r>
          </w:p>
        </w:tc>
        <w:tc>
          <w:tcPr>
            <w:tcW w:w="4788" w:type="dxa"/>
          </w:tcPr>
          <w:p w:rsidR="00814F18" w:rsidRDefault="00814F18"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Proposed Start Date</w:t>
            </w:r>
          </w:p>
        </w:tc>
      </w:tr>
      <w:tr w:rsidR="00814F18"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082595" w:rsidRDefault="00814F18" w:rsidP="00820ED3">
            <w:pPr>
              <w:rPr>
                <w:rFonts w:ascii="Calibri" w:eastAsia="Calibri" w:hAnsi="Calibri"/>
                <w:b w:val="0"/>
              </w:rPr>
            </w:pPr>
            <w:r w:rsidRPr="00082595">
              <w:rPr>
                <w:rFonts w:ascii="Calibri" w:eastAsia="Calibri" w:hAnsi="Calibri"/>
                <w:b w:val="0"/>
              </w:rPr>
              <w:t>Collaborating/Partnering States (N/A to Multistates)</w:t>
            </w:r>
          </w:p>
        </w:tc>
        <w:tc>
          <w:tcPr>
            <w:tcW w:w="4788" w:type="dxa"/>
          </w:tcPr>
          <w:p w:rsidR="00814F18" w:rsidRDefault="00814F18"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Estimated Project FTEs</w:t>
            </w:r>
          </w:p>
        </w:tc>
      </w:tr>
      <w:tr w:rsidR="00814F18"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082595" w:rsidRDefault="00814F18" w:rsidP="00820ED3">
            <w:pPr>
              <w:rPr>
                <w:rFonts w:ascii="Calibri" w:eastAsia="Calibri" w:hAnsi="Calibri"/>
                <w:b w:val="0"/>
              </w:rPr>
            </w:pPr>
            <w:r w:rsidRPr="00082595">
              <w:rPr>
                <w:rFonts w:ascii="Calibri" w:eastAsia="Calibri" w:hAnsi="Calibri"/>
                <w:b w:val="0"/>
              </w:rPr>
              <w:t>Project Director: Name, E-mail, Phone</w:t>
            </w:r>
          </w:p>
        </w:tc>
        <w:tc>
          <w:tcPr>
            <w:tcW w:w="4788" w:type="dxa"/>
          </w:tcPr>
          <w:p w:rsidR="00814F18" w:rsidRDefault="00814F18"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Goals</w:t>
            </w:r>
          </w:p>
        </w:tc>
      </w:tr>
      <w:tr w:rsidR="00814F18"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082595" w:rsidRDefault="00814F18" w:rsidP="00820ED3">
            <w:pPr>
              <w:rPr>
                <w:rFonts w:ascii="Calibri" w:eastAsia="Calibri" w:hAnsi="Calibri"/>
                <w:b w:val="0"/>
              </w:rPr>
            </w:pPr>
            <w:r w:rsidRPr="00082595">
              <w:rPr>
                <w:rFonts w:ascii="Calibri" w:eastAsia="Calibri" w:hAnsi="Calibri"/>
                <w:b w:val="0"/>
              </w:rPr>
              <w:t>Proposed End Date: One time, one year extension, not exceeding  5 years of total project duration (and within Multistate Project duration range for Multistate Hatch Projects)</w:t>
            </w:r>
          </w:p>
        </w:tc>
        <w:tc>
          <w:tcPr>
            <w:tcW w:w="4788" w:type="dxa"/>
          </w:tcPr>
          <w:p w:rsidR="00814F18" w:rsidRDefault="00814F18"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Outputs</w:t>
            </w:r>
          </w:p>
        </w:tc>
      </w:tr>
      <w:tr w:rsidR="00814F18"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082595" w:rsidRDefault="00814F18" w:rsidP="00820ED3">
            <w:pPr>
              <w:rPr>
                <w:rFonts w:ascii="Calibri" w:eastAsia="Calibri" w:hAnsi="Calibri"/>
                <w:b w:val="0"/>
                <w:caps/>
              </w:rPr>
            </w:pPr>
            <w:r w:rsidRPr="00CB470B">
              <w:rPr>
                <w:rFonts w:ascii="Calibri" w:eastAsia="Calibri" w:hAnsi="Calibri"/>
                <w:b w:val="0"/>
              </w:rPr>
              <w:t>Assurance Statement</w:t>
            </w:r>
          </w:p>
        </w:tc>
        <w:tc>
          <w:tcPr>
            <w:tcW w:w="4788" w:type="dxa"/>
          </w:tcPr>
          <w:p w:rsidR="00814F18" w:rsidRDefault="00814F18"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Outcomes</w:t>
            </w:r>
          </w:p>
        </w:tc>
      </w:tr>
      <w:tr w:rsidR="00814F18"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CB470B" w:rsidRDefault="00814F18" w:rsidP="00820ED3">
            <w:pPr>
              <w:rPr>
                <w:rFonts w:ascii="Calibri" w:eastAsia="Calibri" w:hAnsi="Calibri"/>
              </w:rPr>
            </w:pPr>
          </w:p>
        </w:tc>
        <w:tc>
          <w:tcPr>
            <w:tcW w:w="4788" w:type="dxa"/>
          </w:tcPr>
          <w:p w:rsidR="00814F18" w:rsidRDefault="00814F18"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Audience</w:t>
            </w:r>
          </w:p>
        </w:tc>
      </w:tr>
      <w:tr w:rsidR="00814F18"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CB470B" w:rsidRDefault="00814F18" w:rsidP="00820ED3">
            <w:pPr>
              <w:rPr>
                <w:rFonts w:ascii="Calibri" w:eastAsia="Calibri" w:hAnsi="Calibri"/>
              </w:rPr>
            </w:pPr>
          </w:p>
        </w:tc>
        <w:tc>
          <w:tcPr>
            <w:tcW w:w="4788" w:type="dxa"/>
          </w:tcPr>
          <w:p w:rsidR="00814F18" w:rsidRDefault="00814F18"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Methods</w:t>
            </w:r>
          </w:p>
        </w:tc>
      </w:tr>
      <w:tr w:rsidR="00814F18"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CB470B" w:rsidRDefault="00814F18" w:rsidP="00820ED3">
            <w:pPr>
              <w:rPr>
                <w:rFonts w:ascii="Calibri" w:eastAsia="Calibri" w:hAnsi="Calibri"/>
              </w:rPr>
            </w:pPr>
          </w:p>
        </w:tc>
        <w:tc>
          <w:tcPr>
            <w:tcW w:w="4788" w:type="dxa"/>
          </w:tcPr>
          <w:p w:rsidR="00814F18" w:rsidRDefault="00814F18"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Summary</w:t>
            </w:r>
          </w:p>
        </w:tc>
      </w:tr>
      <w:tr w:rsidR="00814F18"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CB470B" w:rsidRDefault="00814F18" w:rsidP="00820ED3">
            <w:pPr>
              <w:rPr>
                <w:rFonts w:ascii="Calibri" w:eastAsia="Calibri" w:hAnsi="Calibri"/>
              </w:rPr>
            </w:pPr>
          </w:p>
        </w:tc>
        <w:tc>
          <w:tcPr>
            <w:tcW w:w="4788" w:type="dxa"/>
          </w:tcPr>
          <w:p w:rsidR="00814F18" w:rsidRDefault="00814F18"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Keywords</w:t>
            </w:r>
          </w:p>
        </w:tc>
      </w:tr>
      <w:tr w:rsidR="00814F18"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CB470B" w:rsidRDefault="00814F18" w:rsidP="00820ED3">
            <w:pPr>
              <w:rPr>
                <w:rFonts w:ascii="Calibri" w:eastAsia="Calibri" w:hAnsi="Calibri"/>
              </w:rPr>
            </w:pPr>
          </w:p>
        </w:tc>
        <w:tc>
          <w:tcPr>
            <w:tcW w:w="4788" w:type="dxa"/>
          </w:tcPr>
          <w:p w:rsidR="00814F18" w:rsidRDefault="00814F18"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Classification (incl. Animal Health component, KA/SOI/FOS, Planned Programs)</w:t>
            </w:r>
          </w:p>
        </w:tc>
      </w:tr>
      <w:tr w:rsidR="00814F18"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814F18" w:rsidRPr="00CB470B" w:rsidRDefault="00814F18" w:rsidP="00820ED3">
            <w:pPr>
              <w:rPr>
                <w:rFonts w:ascii="Calibri" w:eastAsia="Calibri" w:hAnsi="Calibri"/>
              </w:rPr>
            </w:pPr>
          </w:p>
        </w:tc>
        <w:tc>
          <w:tcPr>
            <w:tcW w:w="4788" w:type="dxa"/>
          </w:tcPr>
          <w:p w:rsidR="00814F18" w:rsidRDefault="00814F18"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Project Proposal</w:t>
            </w:r>
          </w:p>
        </w:tc>
      </w:tr>
    </w:tbl>
    <w:p w:rsidR="00814F18" w:rsidRPr="00F05B71" w:rsidRDefault="00814F18" w:rsidP="00814F18">
      <w:pPr>
        <w:spacing w:after="0" w:line="240" w:lineRule="auto"/>
        <w:ind w:left="720"/>
        <w:contextualSpacing/>
        <w:jc w:val="center"/>
        <w:rPr>
          <w:rFonts w:cstheme="minorHAnsi"/>
          <w:noProof/>
        </w:rPr>
      </w:pPr>
    </w:p>
    <w:p w:rsidR="00814F18" w:rsidRPr="006B1347" w:rsidRDefault="00814F18" w:rsidP="00814F18">
      <w:pPr>
        <w:spacing w:after="0" w:line="240" w:lineRule="auto"/>
        <w:contextualSpacing/>
        <w:rPr>
          <w:rFonts w:cstheme="minorHAnsi"/>
          <w:b/>
          <w:i/>
          <w:noProof/>
          <w:color w:val="auto"/>
        </w:rPr>
      </w:pPr>
      <w:r w:rsidRPr="006B1347">
        <w:rPr>
          <w:rFonts w:cstheme="minorHAnsi"/>
          <w:b/>
          <w:i/>
          <w:noProof/>
          <w:color w:val="auto"/>
        </w:rPr>
        <w:t>*Making Changes on Legacy projects originally initiated in CRIS Web Forms:</w:t>
      </w:r>
    </w:p>
    <w:p w:rsidR="00814F18" w:rsidRDefault="00814F18" w:rsidP="00814F18">
      <w:pPr>
        <w:spacing w:after="0" w:line="240" w:lineRule="auto"/>
        <w:contextualSpacing/>
        <w:rPr>
          <w:rFonts w:cstheme="minorHAnsi"/>
          <w:noProof/>
          <w:color w:val="000000" w:themeColor="text1"/>
        </w:rPr>
      </w:pPr>
      <w:r>
        <w:rPr>
          <w:rFonts w:cstheme="minorHAnsi"/>
          <w:noProof/>
          <w:color w:val="FF0000"/>
        </w:rPr>
        <w:tab/>
      </w:r>
    </w:p>
    <w:p w:rsidR="00814F18" w:rsidRPr="0033618C" w:rsidRDefault="00814F18" w:rsidP="00690B9A">
      <w:pPr>
        <w:pStyle w:val="ListParagraph"/>
        <w:numPr>
          <w:ilvl w:val="0"/>
          <w:numId w:val="37"/>
        </w:numPr>
        <w:spacing w:after="0" w:line="240" w:lineRule="auto"/>
        <w:rPr>
          <w:rFonts w:cstheme="minorHAnsi"/>
          <w:noProof/>
          <w:color w:val="000000" w:themeColor="text1"/>
          <w:u w:val="single"/>
        </w:rPr>
      </w:pPr>
      <w:r>
        <w:rPr>
          <w:rFonts w:cstheme="minorHAnsi"/>
          <w:noProof/>
          <w:color w:val="000000" w:themeColor="text1"/>
        </w:rPr>
        <w:t xml:space="preserve">The above </w:t>
      </w:r>
      <w:r w:rsidRPr="0033618C">
        <w:rPr>
          <w:rFonts w:cstheme="minorHAnsi"/>
          <w:noProof/>
          <w:color w:val="000000" w:themeColor="text1"/>
          <w:u w:val="single"/>
        </w:rPr>
        <w:t>list of fields that are change</w:t>
      </w:r>
      <w:r>
        <w:rPr>
          <w:rFonts w:cstheme="minorHAnsi"/>
          <w:noProof/>
          <w:color w:val="000000" w:themeColor="text1"/>
          <w:u w:val="single"/>
        </w:rPr>
        <w:t>d automatically by REEPort applies</w:t>
      </w:r>
      <w:r w:rsidRPr="0033618C">
        <w:rPr>
          <w:rFonts w:cstheme="minorHAnsi"/>
          <w:noProof/>
          <w:color w:val="000000" w:themeColor="text1"/>
          <w:u w:val="single"/>
        </w:rPr>
        <w:t xml:space="preserve"> only to projects that were originally initiated/started in REEport.</w:t>
      </w:r>
    </w:p>
    <w:p w:rsidR="00814F18" w:rsidRDefault="00814F18" w:rsidP="00690B9A">
      <w:pPr>
        <w:pStyle w:val="ListParagraph"/>
        <w:numPr>
          <w:ilvl w:val="0"/>
          <w:numId w:val="37"/>
        </w:numPr>
        <w:spacing w:after="0" w:line="240" w:lineRule="auto"/>
        <w:rPr>
          <w:rFonts w:cstheme="minorHAnsi"/>
          <w:noProof/>
          <w:color w:val="000000" w:themeColor="text1"/>
        </w:rPr>
      </w:pPr>
      <w:r w:rsidRPr="0033618C">
        <w:rPr>
          <w:rFonts w:cstheme="minorHAnsi"/>
          <w:noProof/>
          <w:color w:val="000000" w:themeColor="text1"/>
        </w:rPr>
        <w:t>For any project that was already active in CRIS Web Forms and brought into RE</w:t>
      </w:r>
      <w:r>
        <w:rPr>
          <w:rFonts w:cstheme="minorHAnsi"/>
          <w:noProof/>
          <w:color w:val="000000" w:themeColor="text1"/>
        </w:rPr>
        <w:t>EPort, the project will become subject to new data fields that REEport requires that CRIS Web Forms did not collect.</w:t>
      </w:r>
    </w:p>
    <w:p w:rsidR="00814F18" w:rsidRDefault="00814F18" w:rsidP="00690B9A">
      <w:pPr>
        <w:pStyle w:val="ListParagraph"/>
        <w:numPr>
          <w:ilvl w:val="0"/>
          <w:numId w:val="37"/>
        </w:numPr>
        <w:spacing w:after="0" w:line="240" w:lineRule="auto"/>
        <w:rPr>
          <w:rFonts w:cstheme="minorHAnsi"/>
          <w:noProof/>
          <w:color w:val="000000" w:themeColor="text1"/>
        </w:rPr>
      </w:pPr>
      <w:r>
        <w:rPr>
          <w:rFonts w:cstheme="minorHAnsi"/>
          <w:noProof/>
          <w:color w:val="000000" w:themeColor="text1"/>
        </w:rPr>
        <w:t>So, if you are trying to submit a Project Change for a project that was originally initiated in CRIS, even if the data are normally within a field that would not require NIFA approval, you must submit to NIFA for review.  Here are additional instructions for this scenario:</w:t>
      </w:r>
    </w:p>
    <w:p w:rsidR="00814F18" w:rsidRDefault="00814F18" w:rsidP="00814F18">
      <w:pPr>
        <w:pStyle w:val="ListParagraph"/>
        <w:spacing w:after="0" w:line="240" w:lineRule="auto"/>
        <w:ind w:left="1449"/>
        <w:rPr>
          <w:rFonts w:cstheme="minorHAnsi"/>
          <w:noProof/>
          <w:color w:val="000000" w:themeColor="text1"/>
        </w:rPr>
      </w:pPr>
    </w:p>
    <w:p w:rsidR="00814F18" w:rsidRDefault="00814F18" w:rsidP="00814F18">
      <w:pPr>
        <w:pStyle w:val="ListParagraph"/>
        <w:spacing w:after="0" w:line="240" w:lineRule="auto"/>
        <w:ind w:left="1449"/>
        <w:rPr>
          <w:rFonts w:cstheme="minorHAnsi"/>
          <w:b/>
          <w:noProof/>
          <w:color w:val="000000" w:themeColor="text1"/>
        </w:rPr>
      </w:pPr>
      <w:r w:rsidRPr="0033618C">
        <w:rPr>
          <w:rFonts w:cstheme="minorHAnsi"/>
          <w:b/>
          <w:noProof/>
          <w:color w:val="000000" w:themeColor="text1"/>
        </w:rPr>
        <w:t>INSTRUCTIONS ON SUBMITTING CHANGES ON LEGACY PROJECTS:</w:t>
      </w:r>
    </w:p>
    <w:p w:rsidR="00814F18" w:rsidRPr="006B1347" w:rsidRDefault="00814F18"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Locate the desired project in the “Active Projects” folder in the Project Changes module.</w:t>
      </w:r>
    </w:p>
    <w:p w:rsidR="00814F18" w:rsidRPr="006B1347" w:rsidRDefault="00814F18"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 xml:space="preserve">Make changes to the desire field(s).  </w:t>
      </w:r>
    </w:p>
    <w:p w:rsidR="00814F18" w:rsidRPr="006B1347" w:rsidRDefault="00814F18"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For any open text box, you may choose to enter additional data for the project (will become a permanent part of the project record) OR you may choose to enter the phrase “Project Imported from CRIS; no new data to report.”</w:t>
      </w:r>
    </w:p>
    <w:p w:rsidR="00814F18" w:rsidRPr="006B1347" w:rsidRDefault="00814F18"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For any drop down menu, please choose the best applicable item.</w:t>
      </w:r>
    </w:p>
    <w:p w:rsidR="00814F18" w:rsidRDefault="00814F18"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Click su</w:t>
      </w:r>
      <w:r w:rsidR="004F4505">
        <w:rPr>
          <w:rFonts w:cstheme="minorHAnsi"/>
          <w:noProof/>
          <w:color w:val="000000" w:themeColor="text1"/>
        </w:rPr>
        <w:t>bmit at the end for organizatino review; don’t forget to click “submit” a second time to actually send the change to NIFA (see steps 5 and 6 above).</w:t>
      </w:r>
    </w:p>
    <w:p w:rsidR="004F4505" w:rsidRPr="004F4505" w:rsidRDefault="004F4505" w:rsidP="004F4505">
      <w:pPr>
        <w:pStyle w:val="ListParagraph"/>
        <w:spacing w:after="0" w:line="240" w:lineRule="auto"/>
        <w:ind w:left="1809"/>
        <w:rPr>
          <w:rFonts w:cstheme="minorHAnsi"/>
          <w:noProof/>
          <w:color w:val="000000" w:themeColor="text1"/>
        </w:rPr>
      </w:pPr>
    </w:p>
    <w:p w:rsidR="00077C58" w:rsidRDefault="004F4505" w:rsidP="00814F18">
      <w:r>
        <w:rPr>
          <w:rFonts w:cstheme="minorHAnsi"/>
          <w:noProof/>
          <w:color w:val="000000" w:themeColor="text1"/>
        </w:rPr>
        <w:t>Following the above</w:t>
      </w:r>
      <w:r w:rsidR="00814F18" w:rsidRPr="006B1347">
        <w:rPr>
          <w:rFonts w:cstheme="minorHAnsi"/>
          <w:noProof/>
          <w:color w:val="000000" w:themeColor="text1"/>
        </w:rPr>
        <w:t xml:space="preserve"> steps will result in the project being submitted to a NIFA NPL who will review the project changes and approve them,</w:t>
      </w:r>
      <w:r w:rsidR="00814F18">
        <w:rPr>
          <w:rFonts w:cstheme="minorHAnsi"/>
          <w:noProof/>
          <w:color w:val="000000" w:themeColor="text1"/>
        </w:rPr>
        <w:t xml:space="preserve"> as the new data fields in REEPort are not required</w:t>
      </w:r>
      <w:r w:rsidR="00814F18" w:rsidRPr="006B1347">
        <w:rPr>
          <w:rFonts w:cstheme="minorHAnsi"/>
          <w:noProof/>
          <w:color w:val="000000" w:themeColor="text1"/>
        </w:rPr>
        <w:t xml:space="preserve"> because legacy projects are “grandfathered” in to what the CRIS Web Forms system collected.  NIFA’s policy is that project change approvals should occur within 30 days of submission.  </w:t>
      </w:r>
    </w:p>
    <w:p w:rsidR="00077C58" w:rsidRDefault="00077C58" w:rsidP="00077C58"/>
    <w:p w:rsidR="00077C58" w:rsidRPr="00077C58" w:rsidRDefault="00077C58" w:rsidP="00077C58">
      <w:pPr>
        <w:rPr>
          <w:b/>
          <w:u w:val="single"/>
        </w:rPr>
      </w:pPr>
      <w:r w:rsidRPr="00077C58">
        <w:rPr>
          <w:b/>
          <w:u w:val="single"/>
        </w:rPr>
        <w:t>Non-Capacity (Including Competitive) Projects</w:t>
      </w:r>
    </w:p>
    <w:p w:rsidR="00077C58" w:rsidRDefault="00077C58" w:rsidP="00077C58">
      <w:r>
        <w:lastRenderedPageBreak/>
        <w:t>In the current version of REEport, changes cannot be made to project data on non-capacity (including competitive) projects once the Project Initiation form has been submitted to NIFA.  This submission of the Project Initiation is what changes the project’s status from “draft” to “active.”  An “active” status means that the data are now part of NIFA’s Current Research Information System database and are publicly searchable. There are, however, some basic fields that can be updated internally by NIFA, including the PD contact information and keywords.  Please contact the “Program Contact” as listed on the Award Face Sheet of your grant to determine if changes should and can be made to an active project.</w:t>
      </w:r>
    </w:p>
    <w:p w:rsidR="00077C58" w:rsidRPr="00625386" w:rsidRDefault="00077C58" w:rsidP="00077C58">
      <w:r w:rsidRPr="001648DF">
        <w:rPr>
          <w:b/>
          <w:u w:val="single"/>
        </w:rPr>
        <w:t>Note:</w:t>
      </w:r>
      <w:r>
        <w:t xml:space="preserve"> A future version of REEport will allow PDs to log into REEport and make changes to project data; these changes will be subject to NIFA approval before becoming a permanent part of the project and being publicly available.  </w:t>
      </w:r>
    </w:p>
    <w:p w:rsidR="00077C58" w:rsidRPr="005A2369" w:rsidRDefault="00077C58" w:rsidP="00D71A4A">
      <w:pPr>
        <w:pStyle w:val="Heading4"/>
        <w:rPr>
          <w:highlight w:val="yellow"/>
        </w:rPr>
      </w:pPr>
    </w:p>
    <w:p w:rsidR="00DA18FC" w:rsidRPr="005A2369" w:rsidRDefault="00DA18FC" w:rsidP="00DA18FC">
      <w:pPr>
        <w:pStyle w:val="Heading4"/>
        <w:ind w:left="0"/>
        <w:rPr>
          <w:highlight w:val="yellow"/>
        </w:rPr>
      </w:pPr>
    </w:p>
    <w:p w:rsidR="001648DF" w:rsidRPr="001648DF" w:rsidRDefault="001648DF" w:rsidP="001648DF"/>
    <w:p w:rsidR="00D71A4A" w:rsidRDefault="00D71A4A">
      <w:pPr>
        <w:rPr>
          <w:rFonts w:eastAsiaTheme="majorEastAsia" w:cstheme="majorBidi"/>
          <w:b/>
          <w:bCs/>
          <w:color w:val="1F497D" w:themeColor="text2"/>
          <w:sz w:val="28"/>
          <w:szCs w:val="26"/>
        </w:rPr>
      </w:pPr>
      <w:bookmarkStart w:id="65" w:name="_Introduction_for_Project"/>
      <w:bookmarkStart w:id="66" w:name="_Toc331659747"/>
      <w:bookmarkEnd w:id="65"/>
      <w:r>
        <w:br w:type="page"/>
      </w:r>
    </w:p>
    <w:p w:rsidR="00C77CF5" w:rsidRDefault="00DA18FC" w:rsidP="00B821F9">
      <w:pPr>
        <w:pStyle w:val="Heading2"/>
      </w:pPr>
      <w:bookmarkStart w:id="67" w:name="_Instructions_for_Project"/>
      <w:bookmarkStart w:id="68" w:name="_Toc370757392"/>
      <w:bookmarkEnd w:id="67"/>
      <w:r>
        <w:lastRenderedPageBreak/>
        <w:t>Instructions</w:t>
      </w:r>
      <w:r w:rsidR="00C77CF5">
        <w:t xml:space="preserve"> for Project Directors &amp; Other User Roles</w:t>
      </w:r>
      <w:r w:rsidR="00B821F9">
        <w:t xml:space="preserve"> at LGUs</w:t>
      </w:r>
      <w:bookmarkEnd w:id="68"/>
      <w:r w:rsidR="00B821F9">
        <w:t xml:space="preserve"> </w:t>
      </w:r>
    </w:p>
    <w:bookmarkEnd w:id="66"/>
    <w:p w:rsidR="00B47C2D" w:rsidRDefault="00B47C2D" w:rsidP="00667160">
      <w:pPr>
        <w:spacing w:after="0" w:line="240" w:lineRule="auto"/>
        <w:contextualSpacing/>
        <w:rPr>
          <w:rFonts w:cstheme="minorHAnsi"/>
          <w:b/>
        </w:rPr>
      </w:pPr>
    </w:p>
    <w:p w:rsidR="00C94985" w:rsidRDefault="00C94985" w:rsidP="00667160">
      <w:pPr>
        <w:spacing w:after="0" w:line="240" w:lineRule="auto"/>
        <w:contextualSpacing/>
        <w:rPr>
          <w:rFonts w:cstheme="minorHAnsi"/>
        </w:rPr>
      </w:pPr>
      <w:r w:rsidRPr="00FE4CB6">
        <w:rPr>
          <w:rFonts w:cstheme="minorHAnsi"/>
        </w:rPr>
        <w:t xml:space="preserve">REEport is accessed through the NIFA Reporting Portal at: </w:t>
      </w:r>
      <w:hyperlink r:id="rId58" w:history="1">
        <w:r w:rsidRPr="00FE4CB6">
          <w:rPr>
            <w:rStyle w:val="Hyperlink"/>
            <w:rFonts w:cstheme="minorHAnsi"/>
          </w:rPr>
          <w:t>http://portal.nifa.usda.gov</w:t>
        </w:r>
      </w:hyperlink>
      <w:r w:rsidRPr="00FE4CB6">
        <w:rPr>
          <w:rFonts w:cstheme="minorHAnsi"/>
        </w:rPr>
        <w:t>.</w:t>
      </w:r>
    </w:p>
    <w:p w:rsidR="00B47C2D" w:rsidRDefault="00B47C2D" w:rsidP="00667160">
      <w:pPr>
        <w:spacing w:after="0" w:line="240" w:lineRule="auto"/>
        <w:contextualSpacing/>
        <w:rPr>
          <w:rFonts w:cstheme="minorHAnsi"/>
        </w:rPr>
      </w:pPr>
    </w:p>
    <w:p w:rsidR="00507CEA" w:rsidRPr="00B93BB0" w:rsidRDefault="00B93BB0" w:rsidP="00B93BB0">
      <w:pPr>
        <w:spacing w:after="0" w:line="240" w:lineRule="auto"/>
        <w:contextualSpacing/>
        <w:rPr>
          <w:rFonts w:cstheme="minorHAnsi"/>
          <w:b/>
          <w:i/>
        </w:rPr>
      </w:pPr>
      <w:r w:rsidRPr="00B93BB0">
        <w:rPr>
          <w:rFonts w:cstheme="minorHAnsi"/>
          <w:b/>
          <w:i/>
        </w:rPr>
        <w:t>If you are a Project Director</w:t>
      </w:r>
      <w:r w:rsidR="003917AA">
        <w:rPr>
          <w:rFonts w:cstheme="minorHAnsi"/>
          <w:b/>
          <w:i/>
        </w:rPr>
        <w:t xml:space="preserve"> at an LGU</w:t>
      </w:r>
      <w:r w:rsidRPr="00B93BB0">
        <w:rPr>
          <w:rFonts w:cstheme="minorHAnsi"/>
          <w:b/>
          <w:i/>
        </w:rPr>
        <w:t>:</w:t>
      </w:r>
    </w:p>
    <w:p w:rsidR="00507CEA" w:rsidRDefault="00507CEA" w:rsidP="00507CEA">
      <w:pPr>
        <w:spacing w:after="0" w:line="240" w:lineRule="auto"/>
        <w:ind w:firstLine="720"/>
        <w:contextualSpacing/>
        <w:rPr>
          <w:rFonts w:cstheme="minorHAnsi"/>
        </w:rPr>
      </w:pPr>
    </w:p>
    <w:p w:rsidR="00B47C2D" w:rsidRDefault="00A21764" w:rsidP="00507CEA">
      <w:pPr>
        <w:spacing w:after="0" w:line="240" w:lineRule="auto"/>
        <w:ind w:left="720"/>
        <w:contextualSpacing/>
        <w:rPr>
          <w:rFonts w:cstheme="minorHAnsi"/>
        </w:rPr>
      </w:pPr>
      <w:r w:rsidRPr="00A21764">
        <w:rPr>
          <w:rFonts w:cstheme="minorHAnsi"/>
          <w:u w:val="single"/>
        </w:rPr>
        <w:t>CAPACITY PROJECTS:</w:t>
      </w:r>
      <w:r>
        <w:rPr>
          <w:rFonts w:cstheme="minorHAnsi"/>
        </w:rPr>
        <w:t xml:space="preserve"> </w:t>
      </w:r>
      <w:r w:rsidR="00B47C2D">
        <w:rPr>
          <w:rFonts w:cstheme="minorHAnsi"/>
        </w:rPr>
        <w:t xml:space="preserve">Project Directors who are part of a Land Grant University and who wish to initiate </w:t>
      </w:r>
      <w:r w:rsidR="006E7B9E">
        <w:rPr>
          <w:rFonts w:cstheme="minorHAnsi"/>
        </w:rPr>
        <w:t>capacity</w:t>
      </w:r>
      <w:r w:rsidR="00B47C2D">
        <w:rPr>
          <w:rFonts w:cstheme="minorHAnsi"/>
        </w:rPr>
        <w:t xml:space="preserve"> projects must be set up first by their Site Administrators (SA) in order to access REEport.  Once their SA sets them up as a new user, the PD will receive an email from REEport asking them to verify themselves and set their password (see “Logging In – First Time User Verification Process” </w:t>
      </w:r>
      <w:hyperlink w:anchor="_Logging_In_–" w:history="1">
        <w:r w:rsidR="00B47C2D" w:rsidRPr="00286002">
          <w:rPr>
            <w:rStyle w:val="Hyperlink"/>
            <w:rFonts w:cstheme="minorHAnsi"/>
          </w:rPr>
          <w:t>below</w:t>
        </w:r>
      </w:hyperlink>
      <w:r w:rsidR="00B47C2D">
        <w:rPr>
          <w:rFonts w:cstheme="minorHAnsi"/>
        </w:rPr>
        <w:t>).</w:t>
      </w:r>
    </w:p>
    <w:p w:rsidR="00B47C2D" w:rsidRDefault="00B47C2D" w:rsidP="00667160">
      <w:pPr>
        <w:spacing w:after="0" w:line="240" w:lineRule="auto"/>
        <w:contextualSpacing/>
        <w:rPr>
          <w:rFonts w:cstheme="minorHAnsi"/>
        </w:rPr>
      </w:pPr>
    </w:p>
    <w:p w:rsidR="00B47C2D" w:rsidRDefault="00A21764" w:rsidP="00507CEA">
      <w:pPr>
        <w:spacing w:after="0" w:line="240" w:lineRule="auto"/>
        <w:ind w:left="720"/>
        <w:contextualSpacing/>
        <w:rPr>
          <w:rFonts w:cstheme="minorHAnsi"/>
        </w:rPr>
      </w:pPr>
      <w:r w:rsidRPr="00A21764">
        <w:rPr>
          <w:rFonts w:cstheme="minorHAnsi"/>
          <w:u w:val="single"/>
        </w:rPr>
        <w:t>NON-CAPACITY PROJECTS:</w:t>
      </w:r>
      <w:r>
        <w:rPr>
          <w:rFonts w:cstheme="minorHAnsi"/>
        </w:rPr>
        <w:t xml:space="preserve"> </w:t>
      </w:r>
      <w:r w:rsidR="00B47C2D">
        <w:rPr>
          <w:rFonts w:cstheme="minorHAnsi"/>
        </w:rPr>
        <w:t>Project Directors who wish to enter project data on Non-</w:t>
      </w:r>
      <w:r w:rsidR="006E7B9E">
        <w:rPr>
          <w:rFonts w:cstheme="minorHAnsi"/>
        </w:rPr>
        <w:t>Capacity</w:t>
      </w:r>
      <w:r w:rsidR="00B47C2D">
        <w:rPr>
          <w:rFonts w:cstheme="minorHAnsi"/>
        </w:rPr>
        <w:t xml:space="preserve"> Projects (including Competitive Grants) fall into two categories: those who are part of an LGU or other NIFA partner in</w:t>
      </w:r>
      <w:r w:rsidR="00507CEA">
        <w:rPr>
          <w:rFonts w:cstheme="minorHAnsi"/>
        </w:rPr>
        <w:t>s</w:t>
      </w:r>
      <w:r w:rsidR="00B47C2D">
        <w:rPr>
          <w:rFonts w:cstheme="minorHAnsi"/>
        </w:rPr>
        <w:t xml:space="preserve">titution (with an already existing “site” in REEport) and those who are independent Project Directors.  </w:t>
      </w:r>
    </w:p>
    <w:p w:rsidR="00B47C2D" w:rsidRPr="00B93BB0" w:rsidRDefault="00B47C2D" w:rsidP="00B93BB0">
      <w:pPr>
        <w:pStyle w:val="ListParagraph"/>
        <w:numPr>
          <w:ilvl w:val="1"/>
          <w:numId w:val="13"/>
        </w:numPr>
        <w:spacing w:after="0" w:line="240" w:lineRule="auto"/>
        <w:rPr>
          <w:rFonts w:cstheme="minorHAnsi"/>
        </w:rPr>
      </w:pPr>
      <w:r w:rsidRPr="00286002">
        <w:rPr>
          <w:rFonts w:cstheme="minorHAnsi"/>
          <w:b/>
        </w:rPr>
        <w:t xml:space="preserve">PDs who are part </w:t>
      </w:r>
      <w:r w:rsidR="00A21764" w:rsidRPr="00286002">
        <w:rPr>
          <w:rFonts w:cstheme="minorHAnsi"/>
          <w:b/>
        </w:rPr>
        <w:t>of an LGU</w:t>
      </w:r>
      <w:r w:rsidR="00A21764">
        <w:rPr>
          <w:rFonts w:cstheme="minorHAnsi"/>
        </w:rPr>
        <w:t xml:space="preserve">:  Only </w:t>
      </w:r>
      <w:r w:rsidR="00B93BB0">
        <w:rPr>
          <w:rFonts w:cstheme="minorHAnsi"/>
        </w:rPr>
        <w:t xml:space="preserve">you and </w:t>
      </w:r>
      <w:r w:rsidR="00A21764">
        <w:rPr>
          <w:rFonts w:cstheme="minorHAnsi"/>
        </w:rPr>
        <w:t>the SAs at your site have access to edit your project forms a</w:t>
      </w:r>
      <w:r w:rsidR="00B93BB0">
        <w:rPr>
          <w:rFonts w:cstheme="minorHAnsi"/>
        </w:rPr>
        <w:t xml:space="preserve">nd associated progress reports; these forms are automatically created by REEport and prepopulated with certain data from your grants.gov application.  </w:t>
      </w:r>
      <w:r w:rsidR="00B93BB0" w:rsidRPr="00B93BB0">
        <w:rPr>
          <w:rFonts w:cstheme="minorHAnsi"/>
        </w:rPr>
        <w:t>In addition to entering project information on forms, y</w:t>
      </w:r>
      <w:r w:rsidR="00A21764" w:rsidRPr="00B93BB0">
        <w:rPr>
          <w:rFonts w:cstheme="minorHAnsi"/>
        </w:rPr>
        <w:t>our SA also can choose whether to give you “submit to NIFA” privileges.</w:t>
      </w:r>
      <w:r w:rsidR="00B93BB0" w:rsidRPr="00B93BB0">
        <w:rPr>
          <w:rFonts w:cstheme="minorHAnsi"/>
        </w:rPr>
        <w:t xml:space="preserve">  </w:t>
      </w:r>
    </w:p>
    <w:p w:rsidR="00A21764" w:rsidRPr="00507CEA" w:rsidRDefault="00A21764" w:rsidP="00A21764">
      <w:pPr>
        <w:pStyle w:val="ListParagraph"/>
        <w:spacing w:after="0" w:line="240" w:lineRule="auto"/>
        <w:ind w:left="1800"/>
        <w:rPr>
          <w:rFonts w:cstheme="minorHAnsi"/>
        </w:rPr>
      </w:pPr>
    </w:p>
    <w:p w:rsidR="00B47C2D" w:rsidRDefault="00B47C2D" w:rsidP="00507CEA">
      <w:pPr>
        <w:pStyle w:val="ListParagraph"/>
        <w:numPr>
          <w:ilvl w:val="1"/>
          <w:numId w:val="13"/>
        </w:numPr>
        <w:spacing w:after="0" w:line="240" w:lineRule="auto"/>
        <w:rPr>
          <w:rFonts w:cstheme="minorHAnsi"/>
        </w:rPr>
      </w:pPr>
      <w:r w:rsidRPr="00286002">
        <w:rPr>
          <w:rFonts w:cstheme="minorHAnsi"/>
          <w:b/>
        </w:rPr>
        <w:t>PDs who are independent/not part of an LGU or partner institution</w:t>
      </w:r>
      <w:r>
        <w:rPr>
          <w:rFonts w:cstheme="minorHAnsi"/>
        </w:rPr>
        <w:t>:  This applies to Non-</w:t>
      </w:r>
      <w:r w:rsidR="006E7B9E">
        <w:rPr>
          <w:rFonts w:cstheme="minorHAnsi"/>
        </w:rPr>
        <w:t>Capacity</w:t>
      </w:r>
      <w:r>
        <w:rPr>
          <w:rFonts w:cstheme="minorHAnsi"/>
        </w:rPr>
        <w:t xml:space="preserve"> Grantees only.  You will be recognized by REEport as a PD</w:t>
      </w:r>
      <w:r w:rsidR="00A21764">
        <w:rPr>
          <w:rFonts w:cstheme="minorHAnsi"/>
        </w:rPr>
        <w:t xml:space="preserve"> for your specific project(s)</w:t>
      </w:r>
      <w:r>
        <w:rPr>
          <w:rFonts w:cstheme="minorHAnsi"/>
        </w:rPr>
        <w:t xml:space="preserve"> based on the email </w:t>
      </w:r>
      <w:r w:rsidR="00A21764">
        <w:rPr>
          <w:rFonts w:cstheme="minorHAnsi"/>
        </w:rPr>
        <w:t xml:space="preserve">address </w:t>
      </w:r>
      <w:r>
        <w:rPr>
          <w:rFonts w:cstheme="minorHAnsi"/>
        </w:rPr>
        <w:t>that you submitted as part of your grant ap</w:t>
      </w:r>
      <w:r w:rsidR="00A21764">
        <w:rPr>
          <w:rFonts w:cstheme="minorHAnsi"/>
        </w:rPr>
        <w:t xml:space="preserve">plication.  For more specific information on editing and submitting forms as a PD at a non-partner institution, click here: </w:t>
      </w:r>
      <w:hyperlink w:anchor="_Introduction_for_Independent" w:history="1">
        <w:r w:rsidR="00A21764" w:rsidRPr="003917AA">
          <w:rPr>
            <w:rStyle w:val="Hyperlink"/>
            <w:rFonts w:cstheme="minorHAnsi"/>
          </w:rPr>
          <w:t>Introduction for Independent Grantees (Not Part of an LGU)</w:t>
        </w:r>
      </w:hyperlink>
      <w:r w:rsidR="003917AA" w:rsidRPr="003917AA">
        <w:rPr>
          <w:rFonts w:cstheme="minorHAnsi"/>
          <w:color w:val="0000FF"/>
        </w:rPr>
        <w:t>.</w:t>
      </w:r>
    </w:p>
    <w:p w:rsidR="00507CEA" w:rsidRDefault="00507CEA" w:rsidP="00507CEA">
      <w:pPr>
        <w:spacing w:after="0" w:line="240" w:lineRule="auto"/>
        <w:ind w:left="720"/>
        <w:rPr>
          <w:rFonts w:cstheme="minorHAnsi"/>
        </w:rPr>
      </w:pPr>
    </w:p>
    <w:p w:rsidR="00B47C2D" w:rsidRDefault="00B47C2D" w:rsidP="00B47C2D">
      <w:pPr>
        <w:spacing w:after="0" w:line="240" w:lineRule="auto"/>
        <w:rPr>
          <w:rFonts w:cstheme="minorHAnsi"/>
        </w:rPr>
      </w:pPr>
    </w:p>
    <w:p w:rsidR="00507CEA" w:rsidRPr="00B93BB0" w:rsidRDefault="00B93BB0" w:rsidP="00B93BB0">
      <w:pPr>
        <w:spacing w:after="0" w:line="240" w:lineRule="auto"/>
        <w:rPr>
          <w:rFonts w:cstheme="minorHAnsi"/>
          <w:b/>
          <w:i/>
        </w:rPr>
      </w:pPr>
      <w:r w:rsidRPr="00B93BB0">
        <w:rPr>
          <w:rFonts w:cstheme="minorHAnsi"/>
          <w:b/>
          <w:i/>
        </w:rPr>
        <w:t xml:space="preserve">If you are </w:t>
      </w:r>
      <w:r w:rsidR="003917AA">
        <w:rPr>
          <w:rFonts w:cstheme="minorHAnsi"/>
          <w:b/>
          <w:i/>
        </w:rPr>
        <w:t xml:space="preserve">a faculty member, administrative person, or student </w:t>
      </w:r>
      <w:r w:rsidRPr="00B93BB0">
        <w:rPr>
          <w:rFonts w:cstheme="minorHAnsi"/>
          <w:b/>
          <w:i/>
        </w:rPr>
        <w:t>supporting a project Director at an LGU:</w:t>
      </w:r>
    </w:p>
    <w:p w:rsidR="00507CEA" w:rsidRDefault="00507CEA" w:rsidP="00507CEA">
      <w:pPr>
        <w:spacing w:after="0" w:line="240" w:lineRule="auto"/>
        <w:ind w:left="720"/>
        <w:rPr>
          <w:rFonts w:cstheme="minorHAnsi"/>
        </w:rPr>
      </w:pPr>
    </w:p>
    <w:p w:rsidR="00B47C2D" w:rsidRPr="00B47C2D" w:rsidRDefault="00B47C2D" w:rsidP="00507CEA">
      <w:pPr>
        <w:spacing w:after="0" w:line="240" w:lineRule="auto"/>
        <w:ind w:left="720"/>
        <w:rPr>
          <w:rFonts w:cstheme="minorHAnsi"/>
        </w:rPr>
      </w:pPr>
      <w:r>
        <w:rPr>
          <w:rFonts w:cstheme="minorHAnsi"/>
        </w:rPr>
        <w:t>There are two other user roles in REEport which require access to be granted by a Site Administrator.  They are the “Admin Support” role and the “Reviewer” role.  These two roles have various viewing and editing capabilities in order to support the overall workflow process, but neither have the “submit” capabilities of the Site Admin or Project Director.</w:t>
      </w:r>
      <w:r w:rsidR="00B93BB0">
        <w:rPr>
          <w:rFonts w:cstheme="minorHAnsi"/>
        </w:rPr>
        <w:t xml:space="preserve">  Please work with your Site Administrator to determine the level of access you need in REEport.  If you already have </w:t>
      </w:r>
      <w:r w:rsidR="00286002">
        <w:rPr>
          <w:rFonts w:cstheme="minorHAnsi"/>
        </w:rPr>
        <w:t xml:space="preserve">the access you need, the remainder of this section of the </w:t>
      </w:r>
      <w:r w:rsidR="00B93BB0">
        <w:rPr>
          <w:rFonts w:cstheme="minorHAnsi"/>
        </w:rPr>
        <w:t>manual will direct you on how to navigate the system and/or enter or review project data and content.</w:t>
      </w:r>
    </w:p>
    <w:p w:rsidR="00075AFC" w:rsidRPr="00FE4CB6" w:rsidRDefault="00075AFC" w:rsidP="00667160">
      <w:pPr>
        <w:spacing w:after="0" w:line="240" w:lineRule="auto"/>
        <w:contextualSpacing/>
        <w:rPr>
          <w:rFonts w:cstheme="minorHAnsi"/>
          <w:b/>
          <w:u w:val="single"/>
        </w:rPr>
      </w:pPr>
    </w:p>
    <w:p w:rsidR="00286002" w:rsidRDefault="00286002" w:rsidP="00B821F9">
      <w:pPr>
        <w:pStyle w:val="Heading3"/>
        <w:ind w:left="0"/>
      </w:pPr>
      <w:bookmarkStart w:id="69" w:name="_Logging_In_–"/>
      <w:bookmarkEnd w:id="69"/>
    </w:p>
    <w:p w:rsidR="0046459D" w:rsidRPr="00C77CF5" w:rsidRDefault="0046459D" w:rsidP="00B821F9">
      <w:pPr>
        <w:pStyle w:val="Heading3"/>
        <w:ind w:left="0"/>
      </w:pPr>
      <w:bookmarkStart w:id="70" w:name="_Toc370757393"/>
      <w:r w:rsidRPr="00C77CF5">
        <w:t>Logging In – First Time User Verification Process</w:t>
      </w:r>
      <w:bookmarkEnd w:id="70"/>
    </w:p>
    <w:p w:rsidR="0046459D" w:rsidRDefault="0046459D" w:rsidP="00667160">
      <w:pPr>
        <w:spacing w:after="0" w:line="240" w:lineRule="auto"/>
        <w:contextualSpacing/>
        <w:rPr>
          <w:rFonts w:cstheme="minorHAnsi"/>
          <w:u w:val="single"/>
        </w:rPr>
      </w:pPr>
    </w:p>
    <w:p w:rsidR="00075AFC" w:rsidRDefault="00075AFC" w:rsidP="00667160">
      <w:pPr>
        <w:spacing w:after="0" w:line="240" w:lineRule="auto"/>
        <w:contextualSpacing/>
        <w:rPr>
          <w:rFonts w:cstheme="minorHAnsi"/>
        </w:rPr>
      </w:pPr>
      <w:r w:rsidRPr="00D76111">
        <w:rPr>
          <w:rFonts w:cstheme="minorHAnsi"/>
        </w:rPr>
        <w:t>A</w:t>
      </w:r>
      <w:r w:rsidRPr="00FE4CB6">
        <w:rPr>
          <w:rFonts w:cstheme="minorHAnsi"/>
        </w:rPr>
        <w:t>ll users must go through a verification process in the portal if they have not logged in before (i.e. if they are not a previous user of REEport or have no</w:t>
      </w:r>
      <w:r w:rsidR="00D76111">
        <w:rPr>
          <w:rFonts w:cstheme="minorHAnsi"/>
        </w:rPr>
        <w:t>t</w:t>
      </w:r>
      <w:r w:rsidRPr="00FE4CB6">
        <w:rPr>
          <w:rFonts w:cstheme="minorHAnsi"/>
        </w:rPr>
        <w:t xml:space="preserve"> logged into the portal for other purposes, such as the POW system or to access the Leadership Management Dashboard). You will know if you are an unverified user if you do not have a password, because only users who have set their own passwords are considered “verified.” </w:t>
      </w:r>
    </w:p>
    <w:p w:rsidR="006D542C" w:rsidRDefault="006D542C" w:rsidP="00667160">
      <w:pPr>
        <w:spacing w:after="0" w:line="240" w:lineRule="auto"/>
        <w:contextualSpacing/>
        <w:rPr>
          <w:rFonts w:cstheme="minorHAnsi"/>
        </w:rPr>
      </w:pPr>
    </w:p>
    <w:p w:rsidR="00286002" w:rsidRDefault="006D542C" w:rsidP="00667160">
      <w:pPr>
        <w:spacing w:after="0" w:line="240" w:lineRule="auto"/>
        <w:contextualSpacing/>
        <w:rPr>
          <w:rFonts w:cstheme="minorHAnsi"/>
        </w:rPr>
      </w:pPr>
      <w:r w:rsidRPr="00286002">
        <w:rPr>
          <w:rFonts w:cstheme="minorHAnsi"/>
          <w:b/>
          <w:i/>
        </w:rPr>
        <w:t>If you are a Project Director</w:t>
      </w:r>
      <w:r w:rsidR="00286002" w:rsidRPr="00286002">
        <w:rPr>
          <w:rFonts w:cstheme="minorHAnsi"/>
          <w:b/>
          <w:i/>
        </w:rPr>
        <w:t xml:space="preserve"> or Authorized Organizational Representative (AOR)</w:t>
      </w:r>
      <w:r w:rsidRPr="00286002">
        <w:rPr>
          <w:rFonts w:cstheme="minorHAnsi"/>
          <w:b/>
          <w:i/>
        </w:rPr>
        <w:t xml:space="preserve"> on a Non-Capacity project:</w:t>
      </w:r>
      <w:r>
        <w:rPr>
          <w:rFonts w:cstheme="minorHAnsi"/>
        </w:rPr>
        <w:t xml:space="preserve">  </w:t>
      </w:r>
    </w:p>
    <w:p w:rsidR="006D542C" w:rsidRPr="00FE4CB6" w:rsidRDefault="006D542C" w:rsidP="00667160">
      <w:pPr>
        <w:spacing w:after="0" w:line="240" w:lineRule="auto"/>
        <w:contextualSpacing/>
        <w:rPr>
          <w:rFonts w:cstheme="minorHAnsi"/>
        </w:rPr>
      </w:pPr>
      <w:r>
        <w:rPr>
          <w:rFonts w:cstheme="minorHAnsi"/>
        </w:rPr>
        <w:t xml:space="preserve">Whenever a new non-capacity project is brought into REEport from NIFA’s internal grants system, REEport sends out an email to the Project Director </w:t>
      </w:r>
      <w:r w:rsidR="00286002">
        <w:rPr>
          <w:rFonts w:cstheme="minorHAnsi"/>
        </w:rPr>
        <w:t xml:space="preserve">and AOR </w:t>
      </w:r>
      <w:r>
        <w:rPr>
          <w:rFonts w:cstheme="minorHAnsi"/>
        </w:rPr>
        <w:t xml:space="preserve">asking them to click an activation link that will grant them access to the Portal and ultimately, to their project; the activation link is valid for 36 hours.  This only occurs if </w:t>
      </w:r>
      <w:r w:rsidR="00286002">
        <w:rPr>
          <w:rFonts w:cstheme="minorHAnsi"/>
        </w:rPr>
        <w:t>the PD/AOR have not</w:t>
      </w:r>
      <w:r>
        <w:rPr>
          <w:rFonts w:cstheme="minorHAnsi"/>
        </w:rPr>
        <w:t xml:space="preserve"> previously been verified in the REEport system as the PD</w:t>
      </w:r>
      <w:r w:rsidR="00286002">
        <w:rPr>
          <w:rFonts w:cstheme="minorHAnsi"/>
        </w:rPr>
        <w:t>/AOR</w:t>
      </w:r>
      <w:r>
        <w:rPr>
          <w:rFonts w:cstheme="minorHAnsi"/>
        </w:rPr>
        <w:t xml:space="preserve"> on a prior project.</w:t>
      </w:r>
    </w:p>
    <w:p w:rsidR="00286002" w:rsidRDefault="00286002" w:rsidP="00286002">
      <w:pPr>
        <w:spacing w:after="0" w:line="240" w:lineRule="auto"/>
        <w:rPr>
          <w:rFonts w:cstheme="minorHAnsi"/>
        </w:rPr>
      </w:pPr>
    </w:p>
    <w:p w:rsidR="00286002" w:rsidRDefault="00286002" w:rsidP="00286002">
      <w:pPr>
        <w:spacing w:after="0" w:line="240" w:lineRule="auto"/>
        <w:rPr>
          <w:rFonts w:cstheme="minorHAnsi"/>
        </w:rPr>
      </w:pPr>
      <w:r>
        <w:rPr>
          <w:rFonts w:cstheme="minorHAnsi"/>
        </w:rPr>
        <w:t>The email looks like this:</w:t>
      </w:r>
    </w:p>
    <w:p w:rsidR="00286002" w:rsidRDefault="00286002" w:rsidP="00286002">
      <w:pPr>
        <w:spacing w:after="0" w:line="240" w:lineRule="auto"/>
        <w:rPr>
          <w:rFonts w:cstheme="minorHAnsi"/>
        </w:rPr>
      </w:pPr>
      <w:r>
        <w:rPr>
          <w:noProof/>
        </w:rPr>
        <w:drawing>
          <wp:inline distT="0" distB="0" distL="0" distR="0" wp14:anchorId="28E45FDB" wp14:editId="5C3E1B97">
            <wp:extent cx="6739028" cy="2933205"/>
            <wp:effectExtent l="19050" t="19050" r="24130" b="196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765297" cy="2944639"/>
                    </a:xfrm>
                    <a:prstGeom prst="rect">
                      <a:avLst/>
                    </a:prstGeom>
                    <a:noFill/>
                    <a:ln w="9525">
                      <a:solidFill>
                        <a:schemeClr val="tx1"/>
                      </a:solidFill>
                      <a:miter lim="800000"/>
                      <a:headEnd/>
                      <a:tailEnd/>
                    </a:ln>
                  </pic:spPr>
                </pic:pic>
              </a:graphicData>
            </a:graphic>
          </wp:inline>
        </w:drawing>
      </w:r>
    </w:p>
    <w:p w:rsidR="00286002" w:rsidRDefault="00286002" w:rsidP="00286002">
      <w:pPr>
        <w:spacing w:after="0" w:line="240" w:lineRule="auto"/>
        <w:rPr>
          <w:rFonts w:cstheme="minorHAnsi"/>
        </w:rPr>
      </w:pPr>
    </w:p>
    <w:p w:rsidR="006D542C" w:rsidRPr="00286002" w:rsidRDefault="00075AFC" w:rsidP="00286002">
      <w:pPr>
        <w:spacing w:after="0" w:line="240" w:lineRule="auto"/>
        <w:rPr>
          <w:rFonts w:cstheme="minorHAnsi"/>
        </w:rPr>
      </w:pPr>
      <w:r w:rsidRPr="00286002">
        <w:rPr>
          <w:rFonts w:cstheme="minorHAnsi"/>
        </w:rPr>
        <w:t xml:space="preserve">If you </w:t>
      </w:r>
      <w:r w:rsidR="006D542C" w:rsidRPr="00286002">
        <w:rPr>
          <w:rFonts w:cstheme="minorHAnsi"/>
        </w:rPr>
        <w:t>have the email with the activation link (which is good for 36 hours), then click that link and follow the prompts.  If you no longer have the email, the 36 hours has passed, or you don’t remember receiving an email, follow the steps below.</w:t>
      </w:r>
    </w:p>
    <w:p w:rsidR="006D542C" w:rsidRDefault="006D542C" w:rsidP="00667160">
      <w:pPr>
        <w:spacing w:after="0" w:line="240" w:lineRule="auto"/>
        <w:contextualSpacing/>
        <w:rPr>
          <w:rFonts w:cstheme="minorHAnsi"/>
        </w:rPr>
      </w:pPr>
    </w:p>
    <w:p w:rsidR="00075AFC" w:rsidRPr="00FE4CB6" w:rsidRDefault="00075AFC" w:rsidP="00667160">
      <w:pPr>
        <w:spacing w:after="0" w:line="240" w:lineRule="auto"/>
        <w:contextualSpacing/>
        <w:rPr>
          <w:rFonts w:cstheme="minorHAnsi"/>
        </w:rPr>
      </w:pPr>
    </w:p>
    <w:p w:rsidR="00075AFC" w:rsidRPr="006D542C" w:rsidRDefault="00B76A2A" w:rsidP="00690B9A">
      <w:pPr>
        <w:pStyle w:val="ListParagraph"/>
        <w:numPr>
          <w:ilvl w:val="0"/>
          <w:numId w:val="24"/>
        </w:numPr>
        <w:spacing w:after="0" w:line="240" w:lineRule="auto"/>
        <w:rPr>
          <w:rFonts w:cstheme="minorHAnsi"/>
        </w:rPr>
      </w:pPr>
      <w:r>
        <w:rPr>
          <w:rFonts w:cstheme="minorHAnsi"/>
        </w:rPr>
        <w:t>Go</w:t>
      </w:r>
      <w:r w:rsidR="00286002">
        <w:rPr>
          <w:rFonts w:cstheme="minorHAnsi"/>
        </w:rPr>
        <w:t xml:space="preserve"> to </w:t>
      </w:r>
      <w:hyperlink r:id="rId60" w:history="1">
        <w:r w:rsidR="00286002" w:rsidRPr="000B4314">
          <w:rPr>
            <w:rStyle w:val="Hyperlink"/>
            <w:rFonts w:cstheme="minorHAnsi"/>
          </w:rPr>
          <w:t>http://portal.nifa.usda.gov</w:t>
        </w:r>
      </w:hyperlink>
      <w:r w:rsidR="00286002">
        <w:rPr>
          <w:rFonts w:cstheme="minorHAnsi"/>
        </w:rPr>
        <w:t xml:space="preserve">. </w:t>
      </w:r>
      <w:r w:rsidR="00075AFC" w:rsidRPr="006D542C">
        <w:rPr>
          <w:rFonts w:cstheme="minorHAnsi"/>
        </w:rPr>
        <w:t>Enter your email and leave password section blank. Click “log in.”</w:t>
      </w:r>
    </w:p>
    <w:p w:rsidR="006D542C" w:rsidRPr="006D542C" w:rsidRDefault="006D542C" w:rsidP="006D542C">
      <w:pPr>
        <w:pStyle w:val="ListParagraph"/>
        <w:spacing w:after="0" w:line="240" w:lineRule="auto"/>
        <w:rPr>
          <w:rFonts w:cstheme="minorHAnsi"/>
        </w:rPr>
      </w:pPr>
    </w:p>
    <w:p w:rsidR="00075AFC" w:rsidRPr="00FE4CB6" w:rsidRDefault="00075AFC" w:rsidP="00F915E3">
      <w:pPr>
        <w:contextualSpacing/>
        <w:jc w:val="center"/>
        <w:rPr>
          <w:rFonts w:cstheme="minorHAnsi"/>
        </w:rPr>
      </w:pPr>
      <w:r w:rsidRPr="00FE4CB6">
        <w:rPr>
          <w:rFonts w:cstheme="minorHAnsi"/>
          <w:noProof/>
        </w:rPr>
        <w:drawing>
          <wp:inline distT="0" distB="0" distL="0" distR="0" wp14:anchorId="55B55130" wp14:editId="27F87668">
            <wp:extent cx="5724525" cy="2074188"/>
            <wp:effectExtent l="19050" t="19050" r="28575" b="21312"/>
            <wp:docPr id="2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5724090" cy="2074030"/>
                    </a:xfrm>
                    <a:prstGeom prst="rect">
                      <a:avLst/>
                    </a:prstGeom>
                    <a:noFill/>
                    <a:ln w="9525">
                      <a:solidFill>
                        <a:schemeClr val="tx1"/>
                      </a:solidFill>
                      <a:miter lim="800000"/>
                      <a:headEnd/>
                      <a:tailEnd/>
                    </a:ln>
                  </pic:spPr>
                </pic:pic>
              </a:graphicData>
            </a:graphic>
          </wp:inline>
        </w:drawing>
      </w:r>
    </w:p>
    <w:p w:rsidR="00075AFC" w:rsidRPr="00FE4CB6" w:rsidRDefault="00075AFC" w:rsidP="00075AFC">
      <w:pPr>
        <w:contextualSpacing/>
        <w:rPr>
          <w:rFonts w:cstheme="minorHAnsi"/>
        </w:rPr>
      </w:pPr>
    </w:p>
    <w:p w:rsidR="00075AFC" w:rsidRDefault="00075AFC" w:rsidP="00690B9A">
      <w:pPr>
        <w:pStyle w:val="ListParagraph"/>
        <w:numPr>
          <w:ilvl w:val="0"/>
          <w:numId w:val="24"/>
        </w:numPr>
        <w:rPr>
          <w:rFonts w:cstheme="minorHAnsi"/>
        </w:rPr>
      </w:pPr>
      <w:r w:rsidRPr="006D542C">
        <w:rPr>
          <w:rFonts w:cstheme="minorHAnsi"/>
        </w:rPr>
        <w:t xml:space="preserve"> You will be asked to re-enter your email address and click “send email.”</w:t>
      </w:r>
    </w:p>
    <w:p w:rsidR="006D542C" w:rsidRDefault="006D542C" w:rsidP="006D542C">
      <w:pPr>
        <w:pStyle w:val="ListParagraph"/>
        <w:rPr>
          <w:rFonts w:cstheme="minorHAnsi"/>
        </w:rPr>
      </w:pPr>
      <w:r w:rsidRPr="00FE4CB6">
        <w:rPr>
          <w:rFonts w:cstheme="minorHAnsi"/>
          <w:noProof/>
        </w:rPr>
        <w:lastRenderedPageBreak/>
        <w:drawing>
          <wp:inline distT="0" distB="0" distL="0" distR="0" wp14:anchorId="01E330B4" wp14:editId="03D0105B">
            <wp:extent cx="5657850" cy="2413246"/>
            <wp:effectExtent l="19050" t="19050" r="19050" b="25154"/>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59731" cy="2414048"/>
                    </a:xfrm>
                    <a:prstGeom prst="rect">
                      <a:avLst/>
                    </a:prstGeom>
                    <a:noFill/>
                    <a:ln w="9525">
                      <a:solidFill>
                        <a:schemeClr val="tx1"/>
                      </a:solidFill>
                      <a:miter lim="800000"/>
                      <a:headEnd/>
                      <a:tailEnd/>
                    </a:ln>
                  </pic:spPr>
                </pic:pic>
              </a:graphicData>
            </a:graphic>
          </wp:inline>
        </w:drawing>
      </w:r>
    </w:p>
    <w:p w:rsidR="006D542C" w:rsidRPr="006D542C" w:rsidRDefault="006D542C" w:rsidP="006D542C">
      <w:pPr>
        <w:rPr>
          <w:rFonts w:cstheme="minorHAnsi"/>
        </w:rPr>
      </w:pPr>
    </w:p>
    <w:p w:rsidR="00075AFC" w:rsidRPr="006D542C" w:rsidRDefault="00075AFC" w:rsidP="00690B9A">
      <w:pPr>
        <w:pStyle w:val="ListParagraph"/>
        <w:numPr>
          <w:ilvl w:val="0"/>
          <w:numId w:val="24"/>
        </w:numPr>
        <w:rPr>
          <w:rFonts w:cstheme="minorHAnsi"/>
        </w:rPr>
      </w:pPr>
      <w:r w:rsidRPr="006D542C">
        <w:rPr>
          <w:rFonts w:cstheme="minorHAnsi"/>
        </w:rPr>
        <w:t xml:space="preserve">In the email you receive (should arrive within 10 minutes), click the link provided.  The link will take you to a page where you can set your own password. </w:t>
      </w:r>
    </w:p>
    <w:p w:rsidR="00584DF9" w:rsidRDefault="00375F4D" w:rsidP="00584DF9">
      <w:pPr>
        <w:spacing w:after="0" w:line="240" w:lineRule="auto"/>
        <w:ind w:left="720"/>
        <w:contextualSpacing/>
        <w:rPr>
          <w:rFonts w:cstheme="minorHAnsi"/>
        </w:rPr>
      </w:pPr>
      <w:r w:rsidRPr="00375F4D">
        <w:rPr>
          <w:rFonts w:cstheme="minorHAnsi"/>
          <w:color w:val="FF0000"/>
        </w:rPr>
        <w:t xml:space="preserve">Note:  </w:t>
      </w:r>
      <w:r>
        <w:rPr>
          <w:rFonts w:cstheme="minorHAnsi"/>
        </w:rPr>
        <w:t xml:space="preserve">If you enter an email address that is not recognized as part of a valid user account, you will receive the below error message.  This message usually occurs when the email you entered is not the email that your SA used to set up your new user account OR it is not the same email that you entered as part of your grants.gov application (if you are trying to access a non-capacity grant in REEport).  If you receive this message, contact your Site Admin if you are trying to access a capacity project and confirm with them the correct email address; if you are trying to access a non-capacity project, contact </w:t>
      </w:r>
      <w:hyperlink r:id="rId61" w:history="1">
        <w:r w:rsidRPr="000B4314">
          <w:rPr>
            <w:rStyle w:val="Hyperlink"/>
            <w:rFonts w:cstheme="minorHAnsi"/>
          </w:rPr>
          <w:t>reeport@nifa.usda.gov</w:t>
        </w:r>
      </w:hyperlink>
      <w:r>
        <w:rPr>
          <w:rFonts w:cstheme="minorHAnsi"/>
        </w:rPr>
        <w:t>.</w:t>
      </w:r>
    </w:p>
    <w:p w:rsidR="00375F4D" w:rsidRDefault="00375F4D" w:rsidP="00375F4D">
      <w:pPr>
        <w:spacing w:after="0" w:line="240" w:lineRule="auto"/>
        <w:ind w:left="720"/>
        <w:contextualSpacing/>
        <w:rPr>
          <w:rFonts w:cstheme="minorHAnsi"/>
        </w:rPr>
      </w:pPr>
      <w:r>
        <w:rPr>
          <w:noProof/>
        </w:rPr>
        <w:drawing>
          <wp:anchor distT="0" distB="0" distL="114300" distR="114300" simplePos="0" relativeHeight="251717632" behindDoc="0" locked="0" layoutInCell="1" allowOverlap="1" wp14:anchorId="601037EB" wp14:editId="693E206F">
            <wp:simplePos x="0" y="0"/>
            <wp:positionH relativeFrom="column">
              <wp:posOffset>-172720</wp:posOffset>
            </wp:positionH>
            <wp:positionV relativeFrom="paragraph">
              <wp:posOffset>167640</wp:posOffset>
            </wp:positionV>
            <wp:extent cx="7174865" cy="1377315"/>
            <wp:effectExtent l="19050" t="19050" r="26035" b="1333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7174865" cy="137731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584DF9" w:rsidRDefault="00584DF9" w:rsidP="00667160">
      <w:pPr>
        <w:spacing w:after="0" w:line="240" w:lineRule="auto"/>
        <w:contextualSpacing/>
        <w:rPr>
          <w:rFonts w:cstheme="minorHAnsi"/>
        </w:rPr>
      </w:pPr>
    </w:p>
    <w:p w:rsidR="00584DF9" w:rsidRDefault="00075AFC" w:rsidP="00690B9A">
      <w:pPr>
        <w:pStyle w:val="ListParagraph"/>
        <w:numPr>
          <w:ilvl w:val="0"/>
          <w:numId w:val="24"/>
        </w:numPr>
        <w:spacing w:after="0" w:line="240" w:lineRule="auto"/>
        <w:rPr>
          <w:rFonts w:cstheme="minorHAnsi"/>
        </w:rPr>
      </w:pPr>
      <w:r w:rsidRPr="00584DF9">
        <w:rPr>
          <w:rFonts w:cstheme="minorHAnsi"/>
        </w:rPr>
        <w:t>After setting your password, log into the portal with your email and newly set password.</w:t>
      </w:r>
    </w:p>
    <w:p w:rsidR="00584DF9" w:rsidRDefault="00584DF9" w:rsidP="00584DF9">
      <w:pPr>
        <w:pStyle w:val="ListParagraph"/>
        <w:spacing w:after="0" w:line="240" w:lineRule="auto"/>
        <w:rPr>
          <w:rFonts w:cstheme="minorHAnsi"/>
        </w:rPr>
      </w:pPr>
    </w:p>
    <w:p w:rsidR="00075AFC" w:rsidRPr="00584DF9" w:rsidRDefault="00075AFC" w:rsidP="00690B9A">
      <w:pPr>
        <w:pStyle w:val="ListParagraph"/>
        <w:numPr>
          <w:ilvl w:val="0"/>
          <w:numId w:val="24"/>
        </w:numPr>
        <w:spacing w:after="0" w:line="240" w:lineRule="auto"/>
        <w:rPr>
          <w:rFonts w:cstheme="minorHAnsi"/>
        </w:rPr>
      </w:pPr>
      <w:r w:rsidRPr="00584DF9">
        <w:rPr>
          <w:rFonts w:cstheme="minorHAnsi"/>
        </w:rPr>
        <w:t>Under “Active Applications,” click the “REEport” link. (All REEport users will have a slightly different link name since the name of the link associates them with a particular institution.)</w:t>
      </w:r>
    </w:p>
    <w:p w:rsidR="00075AFC" w:rsidRPr="00FE4CB6" w:rsidRDefault="00075AFC" w:rsidP="00667160">
      <w:pPr>
        <w:spacing w:after="0" w:line="240" w:lineRule="auto"/>
        <w:contextualSpacing/>
        <w:rPr>
          <w:rFonts w:cstheme="minorHAnsi"/>
        </w:rPr>
      </w:pPr>
    </w:p>
    <w:p w:rsidR="00075AFC" w:rsidRPr="00FE4CB6" w:rsidRDefault="00075AFC" w:rsidP="00F915E3">
      <w:pPr>
        <w:spacing w:after="0" w:line="240" w:lineRule="auto"/>
        <w:contextualSpacing/>
        <w:jc w:val="center"/>
        <w:rPr>
          <w:rFonts w:cstheme="minorHAnsi"/>
          <w:u w:val="single"/>
        </w:rPr>
      </w:pPr>
      <w:r w:rsidRPr="00FE4CB6">
        <w:rPr>
          <w:rFonts w:cstheme="minorHAnsi"/>
          <w:noProof/>
          <w:u w:val="single"/>
        </w:rPr>
        <w:lastRenderedPageBreak/>
        <w:drawing>
          <wp:inline distT="0" distB="0" distL="0" distR="0" wp14:anchorId="0F6F345E" wp14:editId="3838BF28">
            <wp:extent cx="5229225" cy="2848440"/>
            <wp:effectExtent l="19050" t="19050" r="28575" b="28110"/>
            <wp:docPr id="2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print"/>
                    <a:srcRect/>
                    <a:stretch>
                      <a:fillRect/>
                    </a:stretch>
                  </pic:blipFill>
                  <pic:spPr bwMode="auto">
                    <a:xfrm>
                      <a:off x="0" y="0"/>
                      <a:ext cx="5229225" cy="2848440"/>
                    </a:xfrm>
                    <a:prstGeom prst="rect">
                      <a:avLst/>
                    </a:prstGeom>
                    <a:noFill/>
                    <a:ln w="9525">
                      <a:solidFill>
                        <a:schemeClr val="tx1"/>
                      </a:solidFill>
                      <a:miter lim="800000"/>
                      <a:headEnd/>
                      <a:tailEnd/>
                    </a:ln>
                  </pic:spPr>
                </pic:pic>
              </a:graphicData>
            </a:graphic>
          </wp:inline>
        </w:drawing>
      </w:r>
    </w:p>
    <w:p w:rsidR="00075AFC" w:rsidRPr="00FE4CB6" w:rsidRDefault="00075AFC" w:rsidP="00667160">
      <w:pPr>
        <w:spacing w:after="0" w:line="240" w:lineRule="auto"/>
        <w:contextualSpacing/>
        <w:rPr>
          <w:rFonts w:cstheme="minorHAnsi"/>
        </w:rPr>
      </w:pPr>
    </w:p>
    <w:p w:rsidR="00075AFC" w:rsidRPr="00FE4CB6" w:rsidRDefault="00075AFC" w:rsidP="00667160">
      <w:pPr>
        <w:spacing w:after="0" w:line="240" w:lineRule="auto"/>
        <w:contextualSpacing/>
        <w:rPr>
          <w:rFonts w:cstheme="minorHAnsi"/>
        </w:rPr>
      </w:pPr>
      <w:r w:rsidRPr="00FE4CB6">
        <w:rPr>
          <w:rFonts w:cstheme="minorHAnsi"/>
        </w:rPr>
        <w:t>6. You will be brought to your REEport home page, where you have the ability to start new projects and manage existing projects:</w:t>
      </w:r>
    </w:p>
    <w:p w:rsidR="00075AFC" w:rsidRPr="00FE4CB6" w:rsidRDefault="00075AFC" w:rsidP="00F915E3">
      <w:pPr>
        <w:spacing w:after="0" w:line="240" w:lineRule="auto"/>
        <w:contextualSpacing/>
        <w:jc w:val="center"/>
        <w:rPr>
          <w:rFonts w:cstheme="minorHAnsi"/>
        </w:rPr>
      </w:pPr>
      <w:r w:rsidRPr="00FE4CB6">
        <w:rPr>
          <w:rFonts w:cstheme="minorHAnsi"/>
          <w:noProof/>
        </w:rPr>
        <w:drawing>
          <wp:inline distT="0" distB="0" distL="0" distR="0" wp14:anchorId="740A4688" wp14:editId="4940C9EA">
            <wp:extent cx="4876800" cy="3875221"/>
            <wp:effectExtent l="19050" t="19050" r="19050" b="10979"/>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876800" cy="3875221"/>
                    </a:xfrm>
                    <a:prstGeom prst="rect">
                      <a:avLst/>
                    </a:prstGeom>
                    <a:noFill/>
                    <a:ln w="9525">
                      <a:solidFill>
                        <a:schemeClr val="tx1"/>
                      </a:solidFill>
                      <a:miter lim="800000"/>
                      <a:headEnd/>
                      <a:tailEnd/>
                    </a:ln>
                  </pic:spPr>
                </pic:pic>
              </a:graphicData>
            </a:graphic>
          </wp:inline>
        </w:drawing>
      </w:r>
    </w:p>
    <w:p w:rsidR="00075AFC" w:rsidRPr="00FE4CB6" w:rsidRDefault="00075AFC" w:rsidP="00667160">
      <w:pPr>
        <w:spacing w:after="0" w:line="240" w:lineRule="auto"/>
        <w:contextualSpacing/>
        <w:rPr>
          <w:rFonts w:cstheme="minorHAnsi"/>
          <w:u w:val="single"/>
        </w:rPr>
      </w:pPr>
    </w:p>
    <w:p w:rsidR="0046459D" w:rsidRDefault="0046459D" w:rsidP="00667160">
      <w:pPr>
        <w:spacing w:after="0" w:line="240" w:lineRule="auto"/>
        <w:contextualSpacing/>
        <w:rPr>
          <w:rFonts w:cstheme="minorHAnsi"/>
          <w:u w:val="single"/>
        </w:rPr>
      </w:pPr>
    </w:p>
    <w:p w:rsidR="00075AFC" w:rsidRDefault="0046459D" w:rsidP="00B821F9">
      <w:pPr>
        <w:pStyle w:val="Heading3"/>
        <w:ind w:left="0"/>
      </w:pPr>
      <w:bookmarkStart w:id="71" w:name="_Toc370757394"/>
      <w:r w:rsidRPr="00C77CF5">
        <w:t>Logging In – Returning Users</w:t>
      </w:r>
      <w:bookmarkEnd w:id="71"/>
    </w:p>
    <w:p w:rsidR="0046459D" w:rsidRPr="00FE4CB6" w:rsidRDefault="0046459D" w:rsidP="00667160">
      <w:pPr>
        <w:spacing w:after="0" w:line="240" w:lineRule="auto"/>
        <w:contextualSpacing/>
        <w:rPr>
          <w:rFonts w:cstheme="minorHAnsi"/>
        </w:rPr>
      </w:pPr>
    </w:p>
    <w:p w:rsidR="00E81E5B" w:rsidRPr="00E81E5B" w:rsidRDefault="00B76A2A" w:rsidP="00690B9A">
      <w:pPr>
        <w:pStyle w:val="ListParagraph"/>
        <w:numPr>
          <w:ilvl w:val="0"/>
          <w:numId w:val="25"/>
        </w:numPr>
        <w:spacing w:after="0" w:line="240" w:lineRule="auto"/>
        <w:rPr>
          <w:rFonts w:cstheme="minorHAnsi"/>
        </w:rPr>
      </w:pPr>
      <w:r>
        <w:rPr>
          <w:rFonts w:cstheme="minorHAnsi"/>
        </w:rPr>
        <w:t xml:space="preserve">Go to </w:t>
      </w:r>
      <w:hyperlink r:id="rId63" w:history="1">
        <w:r w:rsidRPr="000B4314">
          <w:rPr>
            <w:rStyle w:val="Hyperlink"/>
            <w:rFonts w:cstheme="minorHAnsi"/>
          </w:rPr>
          <w:t>http://portal.nifa.usda.gov</w:t>
        </w:r>
      </w:hyperlink>
      <w:r>
        <w:rPr>
          <w:rFonts w:cstheme="minorHAnsi"/>
        </w:rPr>
        <w:t>.  E</w:t>
      </w:r>
      <w:r w:rsidR="00075AFC" w:rsidRPr="00E81E5B">
        <w:rPr>
          <w:rFonts w:cstheme="minorHAnsi"/>
        </w:rPr>
        <w:t xml:space="preserve">nter your email address and your password (set by you the first time you logged into Portal.  Click “Log In.” </w:t>
      </w:r>
    </w:p>
    <w:p w:rsidR="00075AFC" w:rsidRDefault="00075AFC" w:rsidP="00E81E5B">
      <w:pPr>
        <w:pStyle w:val="ListParagraph"/>
        <w:spacing w:after="0" w:line="240" w:lineRule="auto"/>
        <w:rPr>
          <w:rFonts w:cstheme="minorHAnsi"/>
        </w:rPr>
      </w:pPr>
      <w:r w:rsidRPr="00E81E5B">
        <w:rPr>
          <w:rFonts w:cstheme="minorHAnsi"/>
          <w:b/>
          <w:color w:val="FF0000"/>
        </w:rPr>
        <w:lastRenderedPageBreak/>
        <w:t>If you do not remember your password</w:t>
      </w:r>
      <w:r w:rsidR="00E81E5B">
        <w:rPr>
          <w:rFonts w:cstheme="minorHAnsi"/>
        </w:rPr>
        <w:t>:</w:t>
      </w:r>
      <w:r w:rsidRPr="00E81E5B">
        <w:rPr>
          <w:rFonts w:cstheme="minorHAnsi"/>
        </w:rPr>
        <w:t xml:space="preserve"> click the “reset password” link at the top of the portal login sc</w:t>
      </w:r>
      <w:r w:rsidR="00E81E5B" w:rsidRPr="00E81E5B">
        <w:rPr>
          <w:rFonts w:cstheme="minorHAnsi"/>
        </w:rPr>
        <w:t>reen and follow the prompts</w:t>
      </w:r>
      <w:r w:rsidR="00E81E5B">
        <w:rPr>
          <w:rFonts w:cstheme="minorHAnsi"/>
        </w:rPr>
        <w:t>.</w:t>
      </w:r>
    </w:p>
    <w:p w:rsidR="00E81E5B" w:rsidRPr="00E81E5B" w:rsidRDefault="00E81E5B" w:rsidP="00E81E5B">
      <w:pPr>
        <w:pStyle w:val="ListParagraph"/>
        <w:spacing w:after="0" w:line="240" w:lineRule="auto"/>
        <w:rPr>
          <w:rFonts w:cstheme="minorHAnsi"/>
        </w:rPr>
      </w:pPr>
    </w:p>
    <w:p w:rsidR="00075AFC" w:rsidRPr="00FE4CB6" w:rsidRDefault="00E81E5B" w:rsidP="00F915E3">
      <w:pPr>
        <w:spacing w:after="0" w:line="240" w:lineRule="auto"/>
        <w:contextualSpacing/>
        <w:jc w:val="center"/>
        <w:rPr>
          <w:rFonts w:cstheme="minorHAnsi"/>
        </w:rPr>
      </w:pPr>
      <w:r>
        <w:rPr>
          <w:rFonts w:cstheme="minorHAnsi"/>
          <w:noProof/>
        </w:rPr>
        <mc:AlternateContent>
          <mc:Choice Requires="wps">
            <w:drawing>
              <wp:anchor distT="0" distB="0" distL="114300" distR="114300" simplePos="0" relativeHeight="251726848" behindDoc="0" locked="0" layoutInCell="1" allowOverlap="1" wp14:anchorId="558EEF3F" wp14:editId="677D2A89">
                <wp:simplePos x="0" y="0"/>
                <wp:positionH relativeFrom="column">
                  <wp:posOffset>1572895</wp:posOffset>
                </wp:positionH>
                <wp:positionV relativeFrom="paragraph">
                  <wp:posOffset>271912</wp:posOffset>
                </wp:positionV>
                <wp:extent cx="700644" cy="343989"/>
                <wp:effectExtent l="0" t="19050" r="42545" b="37465"/>
                <wp:wrapNone/>
                <wp:docPr id="133" name="Right Arrow 133"/>
                <wp:cNvGraphicFramePr/>
                <a:graphic xmlns:a="http://schemas.openxmlformats.org/drawingml/2006/main">
                  <a:graphicData uri="http://schemas.microsoft.com/office/word/2010/wordprocessingShape">
                    <wps:wsp>
                      <wps:cNvSpPr/>
                      <wps:spPr>
                        <a:xfrm>
                          <a:off x="0" y="0"/>
                          <a:ext cx="700644" cy="34398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3" o:spid="_x0000_s1026" type="#_x0000_t13" style="position:absolute;margin-left:123.85pt;margin-top:21.4pt;width:55.15pt;height:2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" adj="16298" fillcolor="red" strokecolor="#243f60 [1604]" strokeweight="2pt"/>
            </w:pict>
          </mc:Fallback>
        </mc:AlternateContent>
      </w:r>
      <w:r w:rsidR="00075AFC" w:rsidRPr="00FE4CB6">
        <w:rPr>
          <w:rFonts w:cstheme="minorHAnsi"/>
          <w:noProof/>
        </w:rPr>
        <w:drawing>
          <wp:inline distT="0" distB="0" distL="0" distR="0" wp14:anchorId="47D5C421" wp14:editId="6ED1F137">
            <wp:extent cx="6817110" cy="2470068"/>
            <wp:effectExtent l="19050" t="19050" r="22225" b="26035"/>
            <wp:docPr id="2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842590" cy="2479300"/>
                    </a:xfrm>
                    <a:prstGeom prst="rect">
                      <a:avLst/>
                    </a:prstGeom>
                    <a:noFill/>
                    <a:ln w="9525">
                      <a:solidFill>
                        <a:schemeClr val="tx1"/>
                      </a:solidFill>
                      <a:miter lim="800000"/>
                      <a:headEnd/>
                      <a:tailEnd/>
                    </a:ln>
                  </pic:spPr>
                </pic:pic>
              </a:graphicData>
            </a:graphic>
          </wp:inline>
        </w:drawing>
      </w:r>
    </w:p>
    <w:p w:rsidR="00075AFC" w:rsidRPr="00FE4CB6" w:rsidRDefault="00075AFC" w:rsidP="00667160">
      <w:pPr>
        <w:spacing w:after="0" w:line="240" w:lineRule="auto"/>
        <w:contextualSpacing/>
        <w:rPr>
          <w:rFonts w:cstheme="minorHAnsi"/>
        </w:rPr>
      </w:pPr>
    </w:p>
    <w:p w:rsidR="00075AFC" w:rsidRPr="00B76A2A" w:rsidRDefault="00075AFC" w:rsidP="00690B9A">
      <w:pPr>
        <w:pStyle w:val="ListParagraph"/>
        <w:numPr>
          <w:ilvl w:val="0"/>
          <w:numId w:val="25"/>
        </w:numPr>
        <w:spacing w:after="0" w:line="240" w:lineRule="auto"/>
        <w:rPr>
          <w:rFonts w:cstheme="minorHAnsi"/>
        </w:rPr>
      </w:pPr>
      <w:r w:rsidRPr="00B76A2A">
        <w:rPr>
          <w:rFonts w:cstheme="minorHAnsi"/>
        </w:rPr>
        <w:t>Click the “REEport” link that appears on your welcome page under “Active Applications. (All REEport users will have a slightly different link name since the name of the link associates them with a particular institution.)</w:t>
      </w:r>
    </w:p>
    <w:p w:rsidR="00075AFC" w:rsidRPr="00FE4CB6" w:rsidRDefault="00075AFC" w:rsidP="00667160">
      <w:pPr>
        <w:spacing w:after="0" w:line="240" w:lineRule="auto"/>
        <w:contextualSpacing/>
        <w:rPr>
          <w:rFonts w:cstheme="minorHAnsi"/>
        </w:rPr>
      </w:pPr>
    </w:p>
    <w:p w:rsidR="00075AFC" w:rsidRPr="00FE4CB6" w:rsidRDefault="00075AFC" w:rsidP="00B76A2A">
      <w:pPr>
        <w:spacing w:after="0" w:line="240" w:lineRule="auto"/>
        <w:ind w:left="720"/>
        <w:contextualSpacing/>
        <w:rPr>
          <w:rFonts w:cstheme="minorHAnsi"/>
          <w:i/>
        </w:rPr>
      </w:pPr>
      <w:r w:rsidRPr="00FE4CB6">
        <w:rPr>
          <w:rFonts w:cstheme="minorHAnsi"/>
          <w:i/>
        </w:rPr>
        <w:t>Note:  If you do not have a “REEport” link listed under your active applications,</w:t>
      </w:r>
      <w:r w:rsidR="00BB5C9C">
        <w:rPr>
          <w:rFonts w:cstheme="minorHAnsi"/>
          <w:i/>
        </w:rPr>
        <w:t xml:space="preserve"> then </w:t>
      </w:r>
      <w:r w:rsidRPr="00FE4CB6">
        <w:rPr>
          <w:rFonts w:cstheme="minorHAnsi"/>
          <w:i/>
        </w:rPr>
        <w:t xml:space="preserve">you have not yet been set up with a </w:t>
      </w:r>
      <w:r w:rsidR="00D76111">
        <w:rPr>
          <w:rFonts w:cstheme="minorHAnsi"/>
          <w:i/>
        </w:rPr>
        <w:t>user profile; check with your Site Administrator</w:t>
      </w:r>
      <w:r w:rsidRPr="00FE4CB6">
        <w:rPr>
          <w:rFonts w:cstheme="minorHAnsi"/>
          <w:i/>
        </w:rPr>
        <w:t xml:space="preserve">, if you have one.  If you do not have an SA, send an email to </w:t>
      </w:r>
      <w:hyperlink r:id="rId64" w:history="1">
        <w:r w:rsidRPr="00FE4CB6">
          <w:rPr>
            <w:rStyle w:val="Hyperlink"/>
            <w:rFonts w:cstheme="minorHAnsi"/>
            <w:i/>
          </w:rPr>
          <w:t>reeport@nifa.usda.gov</w:t>
        </w:r>
      </w:hyperlink>
      <w:r w:rsidRPr="00FE4CB6">
        <w:rPr>
          <w:rFonts w:cstheme="minorHAnsi"/>
          <w:i/>
        </w:rPr>
        <w:t>.</w:t>
      </w:r>
    </w:p>
    <w:p w:rsidR="00075AFC" w:rsidRPr="00FE4CB6" w:rsidRDefault="00075AFC" w:rsidP="00667160">
      <w:pPr>
        <w:spacing w:after="0" w:line="240" w:lineRule="auto"/>
        <w:contextualSpacing/>
        <w:rPr>
          <w:rFonts w:cstheme="minorHAnsi"/>
        </w:rPr>
      </w:pPr>
    </w:p>
    <w:p w:rsidR="00075AFC" w:rsidRPr="00FE4CB6" w:rsidRDefault="00075AFC" w:rsidP="00F915E3">
      <w:pPr>
        <w:spacing w:after="0" w:line="240" w:lineRule="auto"/>
        <w:contextualSpacing/>
        <w:jc w:val="center"/>
        <w:rPr>
          <w:rFonts w:cstheme="minorHAnsi"/>
        </w:rPr>
      </w:pPr>
      <w:r w:rsidRPr="00FE4CB6">
        <w:rPr>
          <w:rFonts w:cstheme="minorHAnsi"/>
          <w:noProof/>
        </w:rPr>
        <w:drawing>
          <wp:inline distT="0" distB="0" distL="0" distR="0" wp14:anchorId="071FB2E9" wp14:editId="661F45B8">
            <wp:extent cx="5229225" cy="2848440"/>
            <wp:effectExtent l="19050" t="19050" r="28575" b="28110"/>
            <wp:docPr id="2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print"/>
                    <a:srcRect/>
                    <a:stretch>
                      <a:fillRect/>
                    </a:stretch>
                  </pic:blipFill>
                  <pic:spPr bwMode="auto">
                    <a:xfrm>
                      <a:off x="0" y="0"/>
                      <a:ext cx="5229225" cy="2848440"/>
                    </a:xfrm>
                    <a:prstGeom prst="rect">
                      <a:avLst/>
                    </a:prstGeom>
                    <a:noFill/>
                    <a:ln w="9525">
                      <a:solidFill>
                        <a:schemeClr val="tx1"/>
                      </a:solidFill>
                      <a:miter lim="800000"/>
                      <a:headEnd/>
                      <a:tailEnd/>
                    </a:ln>
                  </pic:spPr>
                </pic:pic>
              </a:graphicData>
            </a:graphic>
          </wp:inline>
        </w:drawing>
      </w:r>
    </w:p>
    <w:p w:rsidR="00075AFC" w:rsidRPr="00FE4CB6" w:rsidRDefault="00075AFC" w:rsidP="00667160">
      <w:pPr>
        <w:spacing w:after="0" w:line="240" w:lineRule="auto"/>
        <w:contextualSpacing/>
        <w:rPr>
          <w:rFonts w:cstheme="minorHAnsi"/>
        </w:rPr>
      </w:pPr>
    </w:p>
    <w:p w:rsidR="00075AFC" w:rsidRPr="00B76A2A" w:rsidRDefault="00075AFC" w:rsidP="00690B9A">
      <w:pPr>
        <w:pStyle w:val="ListParagraph"/>
        <w:numPr>
          <w:ilvl w:val="0"/>
          <w:numId w:val="25"/>
        </w:numPr>
        <w:spacing w:after="0" w:line="240" w:lineRule="auto"/>
        <w:rPr>
          <w:rFonts w:cstheme="minorHAnsi"/>
        </w:rPr>
      </w:pPr>
      <w:r w:rsidRPr="00B76A2A">
        <w:rPr>
          <w:rFonts w:cstheme="minorHAnsi"/>
        </w:rPr>
        <w:t>You will be brought to your REEport home page, where you have the ability to start new projects and manage existing pro</w:t>
      </w:r>
      <w:r w:rsidR="0046459D" w:rsidRPr="00B76A2A">
        <w:rPr>
          <w:rFonts w:cstheme="minorHAnsi"/>
        </w:rPr>
        <w:t>jects</w:t>
      </w:r>
      <w:r w:rsidR="00F5047B" w:rsidRPr="00B76A2A">
        <w:rPr>
          <w:rFonts w:cstheme="minorHAnsi"/>
        </w:rPr>
        <w:t>.</w:t>
      </w:r>
    </w:p>
    <w:p w:rsidR="0046459D" w:rsidRPr="00FE4CB6" w:rsidRDefault="0046459D" w:rsidP="0046459D">
      <w:pPr>
        <w:spacing w:after="0" w:line="240" w:lineRule="auto"/>
        <w:contextualSpacing/>
        <w:jc w:val="center"/>
        <w:rPr>
          <w:rFonts w:cstheme="minorHAnsi"/>
        </w:rPr>
      </w:pPr>
      <w:r w:rsidRPr="0046459D">
        <w:rPr>
          <w:rFonts w:cstheme="minorHAnsi"/>
          <w:noProof/>
        </w:rPr>
        <w:lastRenderedPageBreak/>
        <w:drawing>
          <wp:inline distT="0" distB="0" distL="0" distR="0" wp14:anchorId="58C2A312" wp14:editId="3DF6D3B7">
            <wp:extent cx="4876800" cy="3875221"/>
            <wp:effectExtent l="19050" t="19050" r="19050" b="10979"/>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876800" cy="3875221"/>
                    </a:xfrm>
                    <a:prstGeom prst="rect">
                      <a:avLst/>
                    </a:prstGeom>
                    <a:noFill/>
                    <a:ln w="9525">
                      <a:solidFill>
                        <a:schemeClr val="tx1"/>
                      </a:solidFill>
                      <a:miter lim="800000"/>
                      <a:headEnd/>
                      <a:tailEnd/>
                    </a:ln>
                  </pic:spPr>
                </pic:pic>
              </a:graphicData>
            </a:graphic>
          </wp:inline>
        </w:drawing>
      </w:r>
    </w:p>
    <w:p w:rsidR="00D61069" w:rsidRPr="00FE4CB6" w:rsidRDefault="00D61069" w:rsidP="00667160">
      <w:pPr>
        <w:spacing w:after="0" w:line="240" w:lineRule="auto"/>
        <w:contextualSpacing/>
        <w:rPr>
          <w:rFonts w:cstheme="minorHAnsi"/>
        </w:rPr>
      </w:pPr>
    </w:p>
    <w:p w:rsidR="00825315" w:rsidRDefault="00825315" w:rsidP="00667160">
      <w:pPr>
        <w:pStyle w:val="Heading2"/>
        <w:spacing w:before="0" w:line="240" w:lineRule="auto"/>
        <w:contextualSpacing/>
        <w:rPr>
          <w:rFonts w:cstheme="minorHAnsi"/>
          <w:color w:val="auto"/>
          <w:sz w:val="24"/>
          <w:szCs w:val="24"/>
        </w:rPr>
      </w:pPr>
      <w:bookmarkStart w:id="72" w:name="_Toc331659748"/>
    </w:p>
    <w:p w:rsidR="00D61069" w:rsidRPr="0046459D" w:rsidRDefault="00D61069" w:rsidP="00B821F9">
      <w:pPr>
        <w:pStyle w:val="Heading3"/>
        <w:ind w:left="0"/>
      </w:pPr>
      <w:bookmarkStart w:id="73" w:name="_Toc370757395"/>
      <w:r w:rsidRPr="0046459D">
        <w:t>Navigating the Software</w:t>
      </w:r>
      <w:bookmarkEnd w:id="72"/>
      <w:bookmarkEnd w:id="73"/>
    </w:p>
    <w:p w:rsidR="00C2021E" w:rsidRPr="00FE4CB6" w:rsidRDefault="00D61069" w:rsidP="00667160">
      <w:pPr>
        <w:spacing w:after="0" w:line="240" w:lineRule="auto"/>
        <w:contextualSpacing/>
        <w:rPr>
          <w:rFonts w:cstheme="minorHAnsi"/>
        </w:rPr>
      </w:pPr>
      <w:r w:rsidRPr="00FE4CB6">
        <w:rPr>
          <w:rFonts w:cstheme="minorHAnsi"/>
        </w:rPr>
        <w:t>When moving from screen to screen in REEport, regardless of the module you’re in (i.e. Project Initiation, Progress Report, etc.) you have the ability to use the menu bar at the top and also to use the navigation buttons provided at the top an</w:t>
      </w:r>
      <w:r w:rsidR="00C2021E" w:rsidRPr="00FE4CB6">
        <w:rPr>
          <w:rFonts w:cstheme="minorHAnsi"/>
        </w:rPr>
        <w:t xml:space="preserve">d bottom of each screen.  </w:t>
      </w:r>
    </w:p>
    <w:p w:rsidR="00C2021E" w:rsidRPr="00FE4CB6" w:rsidRDefault="00C2021E" w:rsidP="00667160">
      <w:pPr>
        <w:spacing w:after="0" w:line="240" w:lineRule="auto"/>
        <w:contextualSpacing/>
        <w:rPr>
          <w:rFonts w:cstheme="minorHAnsi"/>
        </w:rPr>
      </w:pPr>
    </w:p>
    <w:p w:rsidR="00C2021E" w:rsidRPr="00FE4CB6" w:rsidRDefault="00C2021E" w:rsidP="00667160">
      <w:pPr>
        <w:spacing w:after="0" w:line="240" w:lineRule="auto"/>
        <w:contextualSpacing/>
        <w:rPr>
          <w:rFonts w:cstheme="minorHAnsi"/>
        </w:rPr>
      </w:pPr>
      <w:r w:rsidRPr="00FE4CB6">
        <w:rPr>
          <w:rFonts w:cstheme="minorHAnsi"/>
        </w:rPr>
        <w:t>Example:  When moving from “c</w:t>
      </w:r>
      <w:r w:rsidR="00B45880" w:rsidRPr="00FE4CB6">
        <w:rPr>
          <w:rFonts w:cstheme="minorHAnsi"/>
        </w:rPr>
        <w:t>over page”</w:t>
      </w:r>
      <w:r w:rsidRPr="00FE4CB6">
        <w:rPr>
          <w:rFonts w:cstheme="minorHAnsi"/>
        </w:rPr>
        <w:t xml:space="preserve"> to “participants</w:t>
      </w:r>
      <w:r w:rsidR="00B45880" w:rsidRPr="00FE4CB6">
        <w:rPr>
          <w:rFonts w:cstheme="minorHAnsi"/>
        </w:rPr>
        <w:t>’</w:t>
      </w:r>
      <w:r w:rsidR="00D76111">
        <w:rPr>
          <w:rFonts w:cstheme="minorHAnsi"/>
        </w:rPr>
        <w:t xml:space="preserve"> you can click </w:t>
      </w:r>
      <w:r w:rsidRPr="00FE4CB6">
        <w:rPr>
          <w:rFonts w:cstheme="minorHAnsi"/>
        </w:rPr>
        <w:t>“next</w:t>
      </w:r>
      <w:r w:rsidR="00D76111">
        <w:rPr>
          <w:rFonts w:cstheme="minorHAnsi"/>
        </w:rPr>
        <w:t>,</w:t>
      </w:r>
      <w:r w:rsidRPr="00FE4CB6">
        <w:rPr>
          <w:rFonts w:cstheme="minorHAnsi"/>
        </w:rPr>
        <w:t xml:space="preserve">” which saves your work </w:t>
      </w:r>
      <w:r w:rsidR="00B45880" w:rsidRPr="00FE4CB6">
        <w:rPr>
          <w:rFonts w:cstheme="minorHAnsi"/>
        </w:rPr>
        <w:t xml:space="preserve">and moves you to the next page.  Alternatively, you </w:t>
      </w:r>
      <w:r w:rsidRPr="00FE4CB6">
        <w:rPr>
          <w:rFonts w:cstheme="minorHAnsi"/>
        </w:rPr>
        <w:t xml:space="preserve">can click “save” which saves your work and keeps you on the cover page. </w:t>
      </w:r>
      <w:r w:rsidR="0021245C" w:rsidRPr="00FE4CB6">
        <w:rPr>
          <w:rFonts w:cstheme="minorHAnsi"/>
        </w:rPr>
        <w:t>To move to the P</w:t>
      </w:r>
      <w:r w:rsidR="00B45880" w:rsidRPr="00FE4CB6">
        <w:rPr>
          <w:rFonts w:cstheme="minorHAnsi"/>
        </w:rPr>
        <w:t xml:space="preserve">articipants page, you could then click “Next” or “Participants” at the top of the menu bar.  Both options are shown in these screenshots: </w:t>
      </w:r>
    </w:p>
    <w:p w:rsidR="00313855" w:rsidRDefault="00313855" w:rsidP="00667160">
      <w:pPr>
        <w:spacing w:after="0" w:line="240" w:lineRule="auto"/>
        <w:contextualSpacing/>
        <w:rPr>
          <w:rFonts w:cstheme="minorHAnsi"/>
        </w:rPr>
      </w:pPr>
    </w:p>
    <w:p w:rsidR="00D76111" w:rsidRPr="00FE4CB6" w:rsidRDefault="00825315" w:rsidP="00667160">
      <w:pPr>
        <w:spacing w:after="0" w:line="240" w:lineRule="auto"/>
        <w:contextualSpacing/>
        <w:rPr>
          <w:rFonts w:cstheme="minorHAnsi"/>
        </w:rPr>
      </w:pPr>
      <w:r>
        <w:rPr>
          <w:rFonts w:cstheme="minorHAnsi"/>
        </w:rPr>
        <w:t>Option #1:</w:t>
      </w:r>
    </w:p>
    <w:p w:rsidR="00C2021E" w:rsidRDefault="00C2021E" w:rsidP="00F915E3">
      <w:pPr>
        <w:spacing w:after="0" w:line="240" w:lineRule="auto"/>
        <w:contextualSpacing/>
        <w:jc w:val="center"/>
        <w:rPr>
          <w:rFonts w:cstheme="minorHAnsi"/>
          <w:b/>
        </w:rPr>
      </w:pPr>
      <w:r w:rsidRPr="00FE4CB6">
        <w:rPr>
          <w:rFonts w:cstheme="minorHAnsi"/>
          <w:b/>
          <w:noProof/>
        </w:rPr>
        <w:drawing>
          <wp:inline distT="0" distB="0" distL="0" distR="0" wp14:anchorId="4124D5B8" wp14:editId="3D27BD33">
            <wp:extent cx="5972175" cy="2181225"/>
            <wp:effectExtent l="19050" t="19050" r="28575" b="28575"/>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972175" cy="2181225"/>
                    </a:xfrm>
                    <a:prstGeom prst="rect">
                      <a:avLst/>
                    </a:prstGeom>
                    <a:noFill/>
                    <a:ln w="9525">
                      <a:solidFill>
                        <a:schemeClr val="tx1"/>
                      </a:solidFill>
                      <a:miter lim="800000"/>
                      <a:headEnd/>
                      <a:tailEnd/>
                    </a:ln>
                  </pic:spPr>
                </pic:pic>
              </a:graphicData>
            </a:graphic>
          </wp:inline>
        </w:drawing>
      </w:r>
    </w:p>
    <w:p w:rsidR="00D76111" w:rsidRDefault="00D76111" w:rsidP="00667160">
      <w:pPr>
        <w:spacing w:after="0" w:line="240" w:lineRule="auto"/>
        <w:contextualSpacing/>
        <w:rPr>
          <w:rFonts w:cstheme="minorHAnsi"/>
          <w:b/>
        </w:rPr>
      </w:pPr>
    </w:p>
    <w:p w:rsidR="00D76111" w:rsidRPr="00825315" w:rsidRDefault="00825315" w:rsidP="00667160">
      <w:pPr>
        <w:spacing w:after="0" w:line="240" w:lineRule="auto"/>
        <w:contextualSpacing/>
        <w:rPr>
          <w:rFonts w:cstheme="minorHAnsi"/>
        </w:rPr>
      </w:pPr>
      <w:r w:rsidRPr="00825315">
        <w:rPr>
          <w:rFonts w:cstheme="minorHAnsi"/>
        </w:rPr>
        <w:lastRenderedPageBreak/>
        <w:t>Option #2:</w:t>
      </w:r>
    </w:p>
    <w:p w:rsidR="00C2021E" w:rsidRPr="00FE4CB6" w:rsidRDefault="006447FE" w:rsidP="00F915E3">
      <w:pPr>
        <w:spacing w:after="0" w:line="240" w:lineRule="auto"/>
        <w:contextualSpacing/>
        <w:jc w:val="center"/>
        <w:rPr>
          <w:rFonts w:cstheme="minorHAnsi"/>
          <w:b/>
        </w:rPr>
      </w:pPr>
      <w:r>
        <w:rPr>
          <w:rFonts w:cstheme="minorHAnsi"/>
          <w:b/>
          <w:noProof/>
        </w:rPr>
        <mc:AlternateContent>
          <mc:Choice Requires="wps">
            <w:drawing>
              <wp:anchor distT="0" distB="0" distL="114300" distR="114300" simplePos="0" relativeHeight="251663360" behindDoc="0" locked="0" layoutInCell="1" allowOverlap="1" wp14:anchorId="389220B3" wp14:editId="58FD3E54">
                <wp:simplePos x="0" y="0"/>
                <wp:positionH relativeFrom="column">
                  <wp:posOffset>561975</wp:posOffset>
                </wp:positionH>
                <wp:positionV relativeFrom="paragraph">
                  <wp:posOffset>598170</wp:posOffset>
                </wp:positionV>
                <wp:extent cx="1019175" cy="266700"/>
                <wp:effectExtent l="19050" t="17145" r="19050" b="20955"/>
                <wp:wrapNone/>
                <wp:docPr id="7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67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44.25pt;margin-top:47.1pt;width:80.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" filled="f" strokecolor="red" strokeweight="2pt"/>
            </w:pict>
          </mc:Fallback>
        </mc:AlternateContent>
      </w:r>
      <w:r w:rsidR="00C2021E" w:rsidRPr="00FE4CB6">
        <w:rPr>
          <w:rFonts w:cstheme="minorHAnsi"/>
          <w:b/>
          <w:noProof/>
        </w:rPr>
        <w:drawing>
          <wp:inline distT="0" distB="0" distL="0" distR="0" wp14:anchorId="064D0B6A" wp14:editId="54BB8E64">
            <wp:extent cx="6012298" cy="1050925"/>
            <wp:effectExtent l="19050" t="19050" r="26552" b="15875"/>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r="12349" b="83537"/>
                    <a:stretch>
                      <a:fillRect/>
                    </a:stretch>
                  </pic:blipFill>
                  <pic:spPr bwMode="auto">
                    <a:xfrm>
                      <a:off x="0" y="0"/>
                      <a:ext cx="6012298" cy="1050925"/>
                    </a:xfrm>
                    <a:prstGeom prst="rect">
                      <a:avLst/>
                    </a:prstGeom>
                    <a:noFill/>
                    <a:ln w="9525">
                      <a:solidFill>
                        <a:schemeClr val="tx1"/>
                      </a:solidFill>
                      <a:miter lim="800000"/>
                      <a:headEnd/>
                      <a:tailEnd/>
                    </a:ln>
                  </pic:spPr>
                </pic:pic>
              </a:graphicData>
            </a:graphic>
          </wp:inline>
        </w:drawing>
      </w:r>
    </w:p>
    <w:p w:rsidR="006A1548" w:rsidRDefault="006A1548" w:rsidP="00667160">
      <w:pPr>
        <w:spacing w:after="0" w:line="240" w:lineRule="auto"/>
        <w:contextualSpacing/>
        <w:rPr>
          <w:rFonts w:cstheme="minorHAnsi"/>
          <w:i/>
        </w:rPr>
      </w:pPr>
    </w:p>
    <w:p w:rsidR="004E301B" w:rsidRPr="00813523" w:rsidRDefault="00943227" w:rsidP="00667160">
      <w:pPr>
        <w:spacing w:after="0" w:line="240" w:lineRule="auto"/>
        <w:contextualSpacing/>
        <w:rPr>
          <w:rFonts w:cstheme="minorHAnsi"/>
        </w:rPr>
      </w:pPr>
      <w:r>
        <w:rPr>
          <w:rFonts w:cstheme="minorHAnsi"/>
          <w:i/>
          <w:noProof/>
        </w:rPr>
        <w:drawing>
          <wp:anchor distT="0" distB="0" distL="114300" distR="114300" simplePos="0" relativeHeight="251694080" behindDoc="0" locked="0" layoutInCell="1" allowOverlap="1" wp14:anchorId="3A52649A" wp14:editId="05EA2C5C">
            <wp:simplePos x="0" y="0"/>
            <wp:positionH relativeFrom="column">
              <wp:posOffset>4552950</wp:posOffset>
            </wp:positionH>
            <wp:positionV relativeFrom="paragraph">
              <wp:posOffset>70485</wp:posOffset>
            </wp:positionV>
            <wp:extent cx="2181225" cy="1586865"/>
            <wp:effectExtent l="19050" t="19050" r="28575" b="13335"/>
            <wp:wrapSquare wrapText="bothSides"/>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2616" r="2616"/>
                    <a:stretch>
                      <a:fillRect/>
                    </a:stretch>
                  </pic:blipFill>
                  <pic:spPr bwMode="auto">
                    <a:xfrm>
                      <a:off x="0" y="0"/>
                      <a:ext cx="2181225" cy="1586865"/>
                    </a:xfrm>
                    <a:prstGeom prst="rect">
                      <a:avLst/>
                    </a:prstGeom>
                    <a:noFill/>
                    <a:ln w="9525">
                      <a:solidFill>
                        <a:schemeClr val="tx1"/>
                      </a:solidFill>
                      <a:miter lim="800000"/>
                      <a:headEnd/>
                      <a:tailEnd/>
                    </a:ln>
                  </pic:spPr>
                </pic:pic>
              </a:graphicData>
            </a:graphic>
          </wp:anchor>
        </w:drawing>
      </w:r>
      <w:r w:rsidR="00D76111" w:rsidRPr="00D76111">
        <w:rPr>
          <w:rFonts w:cstheme="minorHAnsi"/>
          <w:i/>
        </w:rPr>
        <w:t xml:space="preserve">Important note if you choose option #2:  </w:t>
      </w:r>
      <w:r w:rsidR="00D76111" w:rsidRPr="00BB5C9C">
        <w:rPr>
          <w:rFonts w:cstheme="minorHAnsi"/>
        </w:rPr>
        <w:t>O</w:t>
      </w:r>
      <w:r w:rsidR="00C2021E" w:rsidRPr="00FE4CB6">
        <w:rPr>
          <w:rFonts w:cstheme="minorHAnsi"/>
        </w:rPr>
        <w:t>nly the navigation buttons</w:t>
      </w:r>
      <w:r w:rsidR="00D76111">
        <w:rPr>
          <w:rFonts w:cstheme="minorHAnsi"/>
        </w:rPr>
        <w:t xml:space="preserve"> in REEport</w:t>
      </w:r>
      <w:r w:rsidR="00C2021E" w:rsidRPr="00FE4CB6">
        <w:rPr>
          <w:rFonts w:cstheme="minorHAnsi"/>
        </w:rPr>
        <w:t xml:space="preserve"> will save your work for you.  If you </w:t>
      </w:r>
      <w:r w:rsidR="004E301B">
        <w:rPr>
          <w:rFonts w:cstheme="minorHAnsi"/>
        </w:rPr>
        <w:t xml:space="preserve">do not click save and </w:t>
      </w:r>
      <w:r w:rsidR="00C2021E" w:rsidRPr="00FE4CB6">
        <w:rPr>
          <w:rFonts w:cstheme="minorHAnsi"/>
        </w:rPr>
        <w:t>use the menu bar to move to the next screen</w:t>
      </w:r>
      <w:r w:rsidR="0021245C" w:rsidRPr="00FE4CB6">
        <w:rPr>
          <w:rFonts w:cstheme="minorHAnsi"/>
        </w:rPr>
        <w:t xml:space="preserve"> (i.e.</w:t>
      </w:r>
      <w:r w:rsidR="004E301B">
        <w:rPr>
          <w:rFonts w:cstheme="minorHAnsi"/>
        </w:rPr>
        <w:t xml:space="preserve"> clicking “participants” on the menu bar to move from cover page to participants page</w:t>
      </w:r>
      <w:r w:rsidR="0021245C" w:rsidRPr="00FE4CB6">
        <w:rPr>
          <w:rFonts w:cstheme="minorHAnsi"/>
        </w:rPr>
        <w:t>)</w:t>
      </w:r>
      <w:r w:rsidR="00C2021E" w:rsidRPr="00FE4CB6">
        <w:rPr>
          <w:rFonts w:cstheme="minorHAnsi"/>
        </w:rPr>
        <w:t xml:space="preserve"> you will get the following message:</w:t>
      </w:r>
    </w:p>
    <w:p w:rsidR="00C2021E" w:rsidRPr="00FE4CB6" w:rsidRDefault="00C2021E" w:rsidP="00075AFC">
      <w:pPr>
        <w:contextualSpacing/>
        <w:rPr>
          <w:rFonts w:cstheme="minorHAnsi"/>
        </w:rPr>
      </w:pPr>
    </w:p>
    <w:p w:rsidR="0021245C" w:rsidRDefault="0021245C" w:rsidP="00667160">
      <w:pPr>
        <w:spacing w:after="0" w:line="240" w:lineRule="auto"/>
        <w:contextualSpacing/>
        <w:rPr>
          <w:rFonts w:cstheme="minorHAnsi"/>
        </w:rPr>
      </w:pPr>
      <w:r w:rsidRPr="00FE4CB6">
        <w:rPr>
          <w:rFonts w:cstheme="minorHAnsi"/>
        </w:rPr>
        <w:t>If you get this message, you MUST choose “stay on this page” so that you will have the option to save your work before moving to another pag</w:t>
      </w:r>
      <w:r w:rsidRPr="00BB5C9C">
        <w:rPr>
          <w:rFonts w:cstheme="minorHAnsi"/>
        </w:rPr>
        <w:t>e.</w:t>
      </w:r>
      <w:r w:rsidRPr="00BB5C9C">
        <w:rPr>
          <w:rFonts w:cstheme="minorHAnsi"/>
          <w:u w:val="single"/>
        </w:rPr>
        <w:t xml:space="preserve">  </w:t>
      </w:r>
      <w:r w:rsidR="00D76111" w:rsidRPr="00BB5C9C">
        <w:rPr>
          <w:rFonts w:cstheme="minorHAnsi"/>
          <w:u w:val="single"/>
        </w:rPr>
        <w:t>If you choose “leave this page” your work will not be saved.</w:t>
      </w:r>
      <w:r w:rsidR="00D76111">
        <w:rPr>
          <w:rFonts w:cstheme="minorHAnsi"/>
        </w:rPr>
        <w:t xml:space="preserve">  </w:t>
      </w:r>
    </w:p>
    <w:p w:rsidR="00813523" w:rsidRDefault="00813523" w:rsidP="00667160">
      <w:pPr>
        <w:spacing w:after="0" w:line="240" w:lineRule="auto"/>
        <w:contextualSpacing/>
        <w:rPr>
          <w:rFonts w:cstheme="minorHAnsi"/>
        </w:rPr>
      </w:pPr>
    </w:p>
    <w:p w:rsidR="00825315" w:rsidRPr="006655E9" w:rsidRDefault="006655E9" w:rsidP="00B821F9">
      <w:pPr>
        <w:pStyle w:val="Heading3"/>
        <w:ind w:left="0"/>
      </w:pPr>
      <w:bookmarkStart w:id="74" w:name="_Toc370757396"/>
      <w:r>
        <w:t>Finding, Editing, &amp; Managing Projects</w:t>
      </w:r>
      <w:bookmarkEnd w:id="74"/>
    </w:p>
    <w:p w:rsidR="00825315" w:rsidRDefault="00825315" w:rsidP="00667160">
      <w:pPr>
        <w:spacing w:after="0" w:line="240" w:lineRule="auto"/>
        <w:contextualSpacing/>
        <w:rPr>
          <w:rFonts w:cstheme="minorHAnsi"/>
        </w:rPr>
      </w:pPr>
    </w:p>
    <w:p w:rsidR="00825315" w:rsidRDefault="00825315" w:rsidP="00667160">
      <w:pPr>
        <w:spacing w:after="0" w:line="240" w:lineRule="auto"/>
        <w:contextualSpacing/>
        <w:rPr>
          <w:rFonts w:cstheme="minorHAnsi"/>
        </w:rPr>
      </w:pPr>
      <w:r>
        <w:rPr>
          <w:rFonts w:cstheme="minorHAnsi"/>
        </w:rPr>
        <w:t xml:space="preserve">When navigating the software and moving from module to module and from project to project within those modules, it’s helpful to remember that every module is set up exactly the same in terms of HOW to find the project you want to work on.  </w:t>
      </w:r>
    </w:p>
    <w:p w:rsidR="006A1548" w:rsidRPr="00813523" w:rsidRDefault="006A1548" w:rsidP="00813523">
      <w:pPr>
        <w:spacing w:after="0" w:line="240" w:lineRule="auto"/>
        <w:rPr>
          <w:rFonts w:cstheme="minorHAnsi"/>
        </w:rPr>
      </w:pPr>
    </w:p>
    <w:p w:rsidR="00943227" w:rsidRDefault="00943227" w:rsidP="00D26BA4">
      <w:pPr>
        <w:pStyle w:val="ListParagraph"/>
        <w:spacing w:after="0" w:line="240" w:lineRule="auto"/>
        <w:jc w:val="center"/>
        <w:rPr>
          <w:rFonts w:cstheme="minorHAnsi"/>
        </w:rPr>
      </w:pPr>
    </w:p>
    <w:p w:rsidR="00BB5C9C" w:rsidRDefault="00813523" w:rsidP="00D26BA4">
      <w:pPr>
        <w:pStyle w:val="ListParagraph"/>
        <w:spacing w:after="0" w:line="240" w:lineRule="auto"/>
        <w:jc w:val="center"/>
        <w:rPr>
          <w:rFonts w:cstheme="minorHAnsi"/>
        </w:rPr>
      </w:pPr>
      <w:r>
        <w:rPr>
          <w:rFonts w:cstheme="minorHAnsi"/>
          <w:noProof/>
        </w:rPr>
        <w:drawing>
          <wp:anchor distT="0" distB="0" distL="114300" distR="114300" simplePos="0" relativeHeight="251678720" behindDoc="0" locked="0" layoutInCell="1" allowOverlap="1" wp14:anchorId="03B472AF" wp14:editId="3CA04BF6">
            <wp:simplePos x="0" y="0"/>
            <wp:positionH relativeFrom="column">
              <wp:posOffset>19050</wp:posOffset>
            </wp:positionH>
            <wp:positionV relativeFrom="paragraph">
              <wp:posOffset>822325</wp:posOffset>
            </wp:positionV>
            <wp:extent cx="6858000" cy="952500"/>
            <wp:effectExtent l="19050" t="19050" r="19050" b="19050"/>
            <wp:wrapSquare wrapText="bothSides"/>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45" cstate="print"/>
                    <a:srcRect/>
                    <a:stretch>
                      <a:fillRect/>
                    </a:stretch>
                  </pic:blipFill>
                  <pic:spPr bwMode="auto">
                    <a:xfrm>
                      <a:off x="0" y="0"/>
                      <a:ext cx="6858000" cy="952500"/>
                    </a:xfrm>
                    <a:prstGeom prst="rect">
                      <a:avLst/>
                    </a:prstGeom>
                    <a:noFill/>
                    <a:ln w="9525">
                      <a:solidFill>
                        <a:schemeClr val="tx1"/>
                      </a:solidFill>
                      <a:miter lim="800000"/>
                      <a:headEnd/>
                      <a:tailEnd/>
                    </a:ln>
                  </pic:spPr>
                </pic:pic>
              </a:graphicData>
            </a:graphic>
          </wp:anchor>
        </w:drawing>
      </w:r>
      <w:r w:rsidR="00825315">
        <w:rPr>
          <w:rFonts w:cstheme="minorHAnsi"/>
        </w:rPr>
        <w:t xml:space="preserve">Option #1:  </w:t>
      </w:r>
      <w:r w:rsidR="00825315" w:rsidRPr="00825315">
        <w:rPr>
          <w:rFonts w:cstheme="minorHAnsi"/>
        </w:rPr>
        <w:t>Your first option is to always use the search tool on the home screen of each module.  This option is most helpful when you know the exact data to search for at least one of the fields (accession number, proposal number, PD name, etc.); it’s also helpful when you’</w:t>
      </w:r>
      <w:r w:rsidR="00BB5C9C">
        <w:rPr>
          <w:rFonts w:cstheme="minorHAnsi"/>
        </w:rPr>
        <w:t xml:space="preserve">re not exactly sure what status </w:t>
      </w:r>
    </w:p>
    <w:p w:rsidR="006A1548" w:rsidRPr="00BB5C9C" w:rsidRDefault="00825315" w:rsidP="00BB5C9C">
      <w:pPr>
        <w:spacing w:after="0" w:line="240" w:lineRule="auto"/>
        <w:ind w:firstLine="720"/>
        <w:rPr>
          <w:rFonts w:cstheme="minorHAnsi"/>
        </w:rPr>
      </w:pPr>
      <w:r w:rsidRPr="00BB5C9C">
        <w:rPr>
          <w:rFonts w:cstheme="minorHAnsi"/>
        </w:rPr>
        <w:t>the p</w:t>
      </w:r>
      <w:r w:rsidR="004D309A" w:rsidRPr="00BB5C9C">
        <w:rPr>
          <w:rFonts w:cstheme="minorHAnsi"/>
        </w:rPr>
        <w:t xml:space="preserve">roject is in and therefore wouldn’t know which </w:t>
      </w:r>
      <w:r w:rsidRPr="00BB5C9C">
        <w:rPr>
          <w:rFonts w:cstheme="minorHAnsi"/>
        </w:rPr>
        <w:t xml:space="preserve">folder </w:t>
      </w:r>
      <w:r w:rsidR="004D309A" w:rsidRPr="00BB5C9C">
        <w:rPr>
          <w:rFonts w:cstheme="minorHAnsi"/>
        </w:rPr>
        <w:t>to look in.</w:t>
      </w:r>
    </w:p>
    <w:p w:rsidR="00943227" w:rsidRDefault="00943227" w:rsidP="00813523">
      <w:pPr>
        <w:pStyle w:val="ListParagraph"/>
        <w:spacing w:after="0" w:line="240" w:lineRule="auto"/>
        <w:rPr>
          <w:rFonts w:cstheme="minorHAnsi"/>
        </w:rPr>
      </w:pPr>
    </w:p>
    <w:p w:rsidR="00943227" w:rsidRDefault="00943227" w:rsidP="00813523">
      <w:pPr>
        <w:pStyle w:val="ListParagraph"/>
        <w:spacing w:after="0" w:line="240" w:lineRule="auto"/>
        <w:rPr>
          <w:rFonts w:cstheme="minorHAnsi"/>
        </w:rPr>
      </w:pPr>
    </w:p>
    <w:p w:rsidR="006A1548" w:rsidRPr="00813523" w:rsidRDefault="00825315" w:rsidP="00D26BA4">
      <w:pPr>
        <w:pStyle w:val="ListParagraph"/>
        <w:spacing w:after="0" w:line="240" w:lineRule="auto"/>
        <w:rPr>
          <w:rFonts w:cstheme="minorHAnsi"/>
        </w:rPr>
      </w:pPr>
      <w:r>
        <w:rPr>
          <w:rFonts w:cstheme="minorHAnsi"/>
        </w:rPr>
        <w:t>Option #2:  Use the “expanded folder” views to see the list of projects in that particular folder.  If you know, for example</w:t>
      </w:r>
      <w:r w:rsidR="003A5D94">
        <w:rPr>
          <w:rFonts w:cstheme="minorHAnsi"/>
        </w:rPr>
        <w:t>,</w:t>
      </w:r>
      <w:r>
        <w:rPr>
          <w:rFonts w:cstheme="minorHAnsi"/>
        </w:rPr>
        <w:t xml:space="preserve"> there are three projects you want to work on, one </w:t>
      </w:r>
      <w:r w:rsidR="006E7B9E">
        <w:rPr>
          <w:rFonts w:cstheme="minorHAnsi"/>
        </w:rPr>
        <w:t>capacity</w:t>
      </w:r>
      <w:r>
        <w:rPr>
          <w:rFonts w:cstheme="minorHAnsi"/>
        </w:rPr>
        <w:t xml:space="preserve"> and two non-</w:t>
      </w:r>
      <w:r w:rsidR="006E7B9E">
        <w:rPr>
          <w:rFonts w:cstheme="minorHAnsi"/>
        </w:rPr>
        <w:t>capacity</w:t>
      </w:r>
      <w:r>
        <w:rPr>
          <w:rFonts w:cstheme="minorHAnsi"/>
        </w:rPr>
        <w:t xml:space="preserve"> that are all in project initiation, you might find it most helpful to expand the “draft” folder and find those three projects within that folder</w:t>
      </w:r>
      <w:r w:rsidR="004D309A">
        <w:rPr>
          <w:rFonts w:cstheme="minorHAnsi"/>
        </w:rPr>
        <w:t>.</w:t>
      </w:r>
    </w:p>
    <w:p w:rsidR="004D309A" w:rsidRPr="004D309A" w:rsidRDefault="004D309A" w:rsidP="00D26BA4">
      <w:pPr>
        <w:contextualSpacing/>
        <w:jc w:val="center"/>
        <w:rPr>
          <w:rFonts w:cstheme="minorHAnsi"/>
        </w:rPr>
      </w:pPr>
      <w:r>
        <w:rPr>
          <w:rFonts w:cstheme="minorHAnsi"/>
          <w:noProof/>
        </w:rPr>
        <w:lastRenderedPageBreak/>
        <w:drawing>
          <wp:inline distT="0" distB="0" distL="0" distR="0" wp14:anchorId="6C8EF288" wp14:editId="42FB4743">
            <wp:extent cx="6935633" cy="1238250"/>
            <wp:effectExtent l="19050" t="19050" r="17617" b="1905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46" cstate="print"/>
                    <a:srcRect/>
                    <a:stretch>
                      <a:fillRect/>
                    </a:stretch>
                  </pic:blipFill>
                  <pic:spPr bwMode="auto">
                    <a:xfrm>
                      <a:off x="0" y="0"/>
                      <a:ext cx="6935633" cy="1238250"/>
                    </a:xfrm>
                    <a:prstGeom prst="rect">
                      <a:avLst/>
                    </a:prstGeom>
                    <a:noFill/>
                    <a:ln w="9525">
                      <a:solidFill>
                        <a:schemeClr val="tx1"/>
                      </a:solidFill>
                      <a:miter lim="800000"/>
                      <a:headEnd/>
                      <a:tailEnd/>
                    </a:ln>
                  </pic:spPr>
                </pic:pic>
              </a:graphicData>
            </a:graphic>
          </wp:inline>
        </w:drawing>
      </w:r>
    </w:p>
    <w:p w:rsidR="00813523" w:rsidRDefault="00813523" w:rsidP="00D26BA4">
      <w:pPr>
        <w:contextualSpacing/>
        <w:rPr>
          <w:rFonts w:eastAsiaTheme="majorEastAsia" w:cstheme="minorHAnsi"/>
          <w:bCs/>
          <w:color w:val="auto"/>
          <w:u w:val="single"/>
        </w:rPr>
      </w:pPr>
    </w:p>
    <w:p w:rsidR="00E80799" w:rsidRPr="00D71A4A" w:rsidRDefault="00E80799" w:rsidP="00E80799">
      <w:pPr>
        <w:spacing w:after="0" w:line="240" w:lineRule="auto"/>
        <w:contextualSpacing/>
        <w:rPr>
          <w:rFonts w:cstheme="minorHAnsi"/>
          <w:b/>
        </w:rPr>
      </w:pPr>
      <w:r w:rsidRPr="00D71A4A">
        <w:rPr>
          <w:rFonts w:cstheme="minorHAnsi"/>
          <w:b/>
        </w:rPr>
        <w:t>Other Helpful Hints:</w:t>
      </w:r>
    </w:p>
    <w:p w:rsidR="00E80799" w:rsidRDefault="00E80799" w:rsidP="00E80799">
      <w:pPr>
        <w:spacing w:after="0" w:line="240" w:lineRule="auto"/>
        <w:contextualSpacing/>
        <w:rPr>
          <w:rFonts w:cstheme="minorHAnsi"/>
        </w:rPr>
      </w:pPr>
    </w:p>
    <w:p w:rsidR="00E80799" w:rsidRDefault="00E80799" w:rsidP="00E80799">
      <w:pPr>
        <w:pStyle w:val="ListParagraph"/>
        <w:numPr>
          <w:ilvl w:val="0"/>
          <w:numId w:val="7"/>
        </w:numPr>
        <w:spacing w:after="0" w:line="240" w:lineRule="auto"/>
        <w:rPr>
          <w:rFonts w:cstheme="minorHAnsi"/>
        </w:rPr>
      </w:pPr>
      <w:r w:rsidRPr="00813523">
        <w:rPr>
          <w:rFonts w:cstheme="minorHAnsi"/>
        </w:rPr>
        <w:t xml:space="preserve">All of the instructions provided in </w:t>
      </w:r>
      <w:r>
        <w:rPr>
          <w:rFonts w:cstheme="minorHAnsi"/>
        </w:rPr>
        <w:t>the REEport system are</w:t>
      </w:r>
      <w:r w:rsidRPr="00813523">
        <w:rPr>
          <w:rFonts w:cstheme="minorHAnsi"/>
        </w:rPr>
        <w:t xml:space="preserve"> indicated by the </w:t>
      </w:r>
      <w:r w:rsidRPr="00EE0A30">
        <w:rPr>
          <w:noProof/>
        </w:rPr>
        <w:drawing>
          <wp:inline distT="0" distB="0" distL="0" distR="0" wp14:anchorId="3CE9B8EC" wp14:editId="6D67F891">
            <wp:extent cx="161925" cy="161925"/>
            <wp:effectExtent l="19050" t="0" r="9525" b="0"/>
            <wp:docPr id="1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cstheme="minorHAnsi"/>
        </w:rPr>
        <w:t xml:space="preserve">icon.  This manual follows the same general help text found in the system, but it is expanded in some areas.  </w:t>
      </w:r>
    </w:p>
    <w:p w:rsidR="00E80799" w:rsidRPr="00D71A4A" w:rsidRDefault="00E80799" w:rsidP="00E80799">
      <w:pPr>
        <w:spacing w:after="0" w:line="240" w:lineRule="auto"/>
        <w:ind w:left="360"/>
        <w:rPr>
          <w:rFonts w:cstheme="minorHAnsi"/>
        </w:rPr>
      </w:pPr>
    </w:p>
    <w:p w:rsidR="00E80799" w:rsidRDefault="00E80799" w:rsidP="00E80799">
      <w:pPr>
        <w:pStyle w:val="ListParagraph"/>
        <w:numPr>
          <w:ilvl w:val="0"/>
          <w:numId w:val="7"/>
        </w:numPr>
        <w:spacing w:after="0" w:line="240" w:lineRule="auto"/>
        <w:rPr>
          <w:rFonts w:cstheme="minorHAnsi"/>
        </w:rPr>
      </w:pPr>
      <w:r>
        <w:rPr>
          <w:rFonts w:cstheme="minorHAnsi"/>
        </w:rPr>
        <w:t xml:space="preserve">No matter what module or screen you are on, you can always go back to your home screen (click “home” on the top menu bar” to view the large module icons and click any of them to enter those modules.  You can also move from module to module by using just the top menu bar; you do not need to go back “home” first.  </w:t>
      </w:r>
    </w:p>
    <w:p w:rsidR="001B7968" w:rsidRDefault="001B7968" w:rsidP="00D26BA4">
      <w:pPr>
        <w:spacing w:after="0" w:line="240" w:lineRule="auto"/>
        <w:contextualSpacing/>
        <w:rPr>
          <w:rFonts w:cstheme="minorHAnsi"/>
          <w:b/>
        </w:rPr>
      </w:pPr>
    </w:p>
    <w:p w:rsidR="00DA18FC" w:rsidRDefault="00DA18FC" w:rsidP="00DA18FC">
      <w:pPr>
        <w:pStyle w:val="Heading3"/>
        <w:ind w:left="0"/>
      </w:pPr>
      <w:bookmarkStart w:id="75" w:name="_Introduction_for_Independent"/>
      <w:bookmarkStart w:id="76" w:name="_Toc370757397"/>
      <w:bookmarkEnd w:id="75"/>
      <w:r w:rsidRPr="004C17A6">
        <w:t>How to Submit Projects &amp; Reports</w:t>
      </w:r>
      <w:bookmarkEnd w:id="76"/>
    </w:p>
    <w:p w:rsidR="00AD5225" w:rsidRDefault="00AD5225" w:rsidP="00AD5225"/>
    <w:p w:rsidR="00AD5225" w:rsidRPr="00AD5225" w:rsidRDefault="00AD5225" w:rsidP="00AD5225">
      <w:pPr>
        <w:contextualSpacing/>
        <w:rPr>
          <w:b/>
          <w:i/>
        </w:rPr>
      </w:pPr>
      <w:r w:rsidRPr="00AD5225">
        <w:rPr>
          <w:b/>
          <w:i/>
        </w:rPr>
        <w:t>Quick Links:</w:t>
      </w:r>
    </w:p>
    <w:p w:rsidR="00AD5225" w:rsidRPr="00AD5225" w:rsidRDefault="00AD5225" w:rsidP="00AD5225">
      <w:pPr>
        <w:ind w:firstLine="720"/>
        <w:contextualSpacing/>
        <w:rPr>
          <w:rStyle w:val="Hyperlink"/>
        </w:rPr>
      </w:pPr>
      <w:r>
        <w:fldChar w:fldCharType="begin"/>
      </w:r>
      <w:r>
        <w:instrText xml:space="preserve"> HYPERLINK  \l "_Project_Initiation_1" </w:instrText>
      </w:r>
      <w:r>
        <w:fldChar w:fldCharType="separate"/>
      </w:r>
      <w:r w:rsidRPr="00AD5225">
        <w:rPr>
          <w:rStyle w:val="Hyperlink"/>
        </w:rPr>
        <w:t>Project Initiation</w:t>
      </w:r>
    </w:p>
    <w:p w:rsidR="00AD5225" w:rsidRPr="00AD5225" w:rsidRDefault="00AD5225" w:rsidP="00AD5225">
      <w:pPr>
        <w:ind w:firstLine="720"/>
        <w:contextualSpacing/>
        <w:rPr>
          <w:rStyle w:val="Hyperlink"/>
        </w:rPr>
      </w:pPr>
      <w:r>
        <w:fldChar w:fldCharType="end"/>
      </w:r>
      <w:r>
        <w:fldChar w:fldCharType="begin"/>
      </w:r>
      <w:r>
        <w:instrText xml:space="preserve"> HYPERLINK  \l "_Progress_Report_2" </w:instrText>
      </w:r>
      <w:r>
        <w:fldChar w:fldCharType="separate"/>
      </w:r>
      <w:r w:rsidRPr="00AD5225">
        <w:rPr>
          <w:rStyle w:val="Hyperlink"/>
        </w:rPr>
        <w:t>Progress Report</w:t>
      </w:r>
    </w:p>
    <w:p w:rsidR="00AD5225" w:rsidRPr="00AD5225" w:rsidRDefault="00AD5225" w:rsidP="00AD5225">
      <w:pPr>
        <w:ind w:firstLine="720"/>
        <w:contextualSpacing/>
        <w:rPr>
          <w:rStyle w:val="Hyperlink"/>
        </w:rPr>
      </w:pPr>
      <w:r>
        <w:fldChar w:fldCharType="end"/>
      </w:r>
      <w:r>
        <w:fldChar w:fldCharType="begin"/>
      </w:r>
      <w:r>
        <w:instrText xml:space="preserve"> HYPERLINK  \l "_Final_Report/Terminate_a_1" </w:instrText>
      </w:r>
      <w:r>
        <w:fldChar w:fldCharType="separate"/>
      </w:r>
      <w:r w:rsidRPr="00AD5225">
        <w:rPr>
          <w:rStyle w:val="Hyperlink"/>
        </w:rPr>
        <w:t>Final Report/Terminate a Project</w:t>
      </w:r>
    </w:p>
    <w:p w:rsidR="00AD5225" w:rsidRPr="00AD5225" w:rsidRDefault="00AD5225" w:rsidP="00AD5225">
      <w:pPr>
        <w:ind w:firstLine="720"/>
        <w:contextualSpacing/>
      </w:pPr>
      <w:r>
        <w:fldChar w:fldCharType="end"/>
      </w:r>
      <w:hyperlink w:anchor="_Resubmitting_a_Deferred_1" w:history="1">
        <w:r w:rsidRPr="00AD5225">
          <w:rPr>
            <w:rStyle w:val="Hyperlink"/>
          </w:rPr>
          <w:t>Resubmitting a Deferred Project</w:t>
        </w:r>
      </w:hyperlink>
    </w:p>
    <w:p w:rsidR="00AD5225" w:rsidRPr="00AD5225" w:rsidRDefault="00AD5225" w:rsidP="00AD5225">
      <w:pPr>
        <w:ind w:firstLine="720"/>
        <w:contextualSpacing/>
        <w:rPr>
          <w:rStyle w:val="Hyperlink"/>
        </w:rPr>
      </w:pPr>
      <w:r>
        <w:fldChar w:fldCharType="begin"/>
      </w:r>
      <w:r>
        <w:instrText xml:space="preserve"> HYPERLINK  \l "_Project_Change_Requests_1" </w:instrText>
      </w:r>
      <w:r>
        <w:fldChar w:fldCharType="separate"/>
      </w:r>
      <w:r w:rsidRPr="00AD5225">
        <w:rPr>
          <w:rStyle w:val="Hyperlink"/>
        </w:rPr>
        <w:t>Project Change Requests (Including Extensions on Capacity Projects)</w:t>
      </w:r>
    </w:p>
    <w:p w:rsidR="00CF0FE1" w:rsidRDefault="00AD5225" w:rsidP="00CF0FE1">
      <w:pPr>
        <w:contextualSpacing/>
      </w:pPr>
      <w:r>
        <w:fldChar w:fldCharType="end"/>
      </w:r>
    </w:p>
    <w:p w:rsidR="00CF0FE1" w:rsidRDefault="00CF0FE1" w:rsidP="00CF0FE1">
      <w:pPr>
        <w:contextualSpacing/>
        <w:rPr>
          <w:rFonts w:cstheme="minorHAnsi"/>
          <w:color w:val="auto"/>
        </w:rPr>
      </w:pPr>
      <w:r w:rsidRPr="00CF0FE1">
        <w:rPr>
          <w:rFonts w:asciiTheme="majorHAnsi" w:eastAsia="Times New Roman" w:hAnsiTheme="majorHAnsi" w:cstheme="majorBidi"/>
          <w:b/>
          <w:bCs/>
          <w:i/>
          <w:color w:val="auto"/>
          <w:szCs w:val="21"/>
        </w:rPr>
        <w:t xml:space="preserve"> </w:t>
      </w:r>
      <w:r w:rsidRPr="00AB2E4F">
        <w:rPr>
          <w:rFonts w:asciiTheme="majorHAnsi" w:eastAsia="Times New Roman" w:hAnsiTheme="majorHAnsi" w:cstheme="majorBidi"/>
          <w:b/>
          <w:bCs/>
          <w:i/>
          <w:color w:val="auto"/>
          <w:szCs w:val="21"/>
        </w:rPr>
        <w:t xml:space="preserve">Upfront </w:t>
      </w:r>
      <w:r w:rsidRPr="00AB2E4F">
        <w:rPr>
          <w:rFonts w:cstheme="minorHAnsi"/>
          <w:b/>
          <w:i/>
          <w:color w:val="auto"/>
        </w:rPr>
        <w:t>Helpful Hints:</w:t>
      </w:r>
      <w:r w:rsidRPr="00AB2E4F">
        <w:rPr>
          <w:rFonts w:cstheme="minorHAnsi"/>
          <w:color w:val="auto"/>
        </w:rPr>
        <w:t xml:space="preserve">  </w:t>
      </w:r>
    </w:p>
    <w:p w:rsidR="00CF0FE1" w:rsidRPr="00AB2E4F" w:rsidRDefault="00CF0FE1" w:rsidP="00CF0FE1">
      <w:pPr>
        <w:pStyle w:val="ListParagraph"/>
        <w:numPr>
          <w:ilvl w:val="0"/>
          <w:numId w:val="28"/>
        </w:numPr>
        <w:rPr>
          <w:rFonts w:cstheme="minorHAnsi"/>
        </w:rPr>
      </w:pPr>
      <w:r w:rsidRPr="00AB2E4F">
        <w:rPr>
          <w:rFonts w:cstheme="minorHAnsi"/>
        </w:rPr>
        <w:t>For guidance completing any REEport form, remember to use the embedded Help Text by clicking on the small blue icon </w:t>
      </w:r>
      <w:r w:rsidRPr="00D26BA4">
        <w:rPr>
          <w:noProof/>
        </w:rPr>
        <w:drawing>
          <wp:inline distT="0" distB="0" distL="0" distR="0" wp14:anchorId="7A89FD95" wp14:editId="1AD23025">
            <wp:extent cx="138430" cy="148590"/>
            <wp:effectExtent l="19050" t="0" r="0" b="0"/>
            <wp:docPr id="1986" name="Picture 1986" descr="http://training-portal.nifa.usda.gov/reeport/images/question-mar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ining-portal.nifa.usda.gov/reeport/images/question-mark-icon.png">
                      <a:hlinkClick r:id="rId47"/>
                    </pic:cNvPr>
                    <pic:cNvPicPr>
                      <a:picLocks noChangeAspect="1" noChangeArrowheads="1"/>
                    </pic:cNvPicPr>
                  </pic:nvPicPr>
                  <pic:blipFill>
                    <a:blip r:embed="rId48" cstate="print"/>
                    <a:srcRect/>
                    <a:stretch>
                      <a:fillRect/>
                    </a:stretch>
                  </pic:blipFill>
                  <pic:spPr bwMode="auto">
                    <a:xfrm>
                      <a:off x="0" y="0"/>
                      <a:ext cx="138430" cy="148590"/>
                    </a:xfrm>
                    <a:prstGeom prst="rect">
                      <a:avLst/>
                    </a:prstGeom>
                    <a:noFill/>
                    <a:ln w="9525">
                      <a:noFill/>
                      <a:miter lim="800000"/>
                      <a:headEnd/>
                      <a:tailEnd/>
                    </a:ln>
                  </pic:spPr>
                </pic:pic>
              </a:graphicData>
            </a:graphic>
          </wp:inline>
        </w:drawing>
      </w:r>
      <w:r w:rsidRPr="00AB2E4F">
        <w:rPr>
          <w:rFonts w:cstheme="minorHAnsi"/>
        </w:rPr>
        <w:t xml:space="preserve">  located next to each field found within REEport.</w:t>
      </w:r>
    </w:p>
    <w:p w:rsidR="00CF0FE1" w:rsidRPr="00AB2E4F" w:rsidRDefault="00CF0FE1" w:rsidP="00CF0FE1">
      <w:pPr>
        <w:pStyle w:val="ListParagraph"/>
        <w:numPr>
          <w:ilvl w:val="0"/>
          <w:numId w:val="28"/>
        </w:numPr>
        <w:rPr>
          <w:rFonts w:cstheme="minorHAnsi"/>
        </w:rPr>
      </w:pPr>
      <w:r w:rsidRPr="00AB2E4F">
        <w:rPr>
          <w:rFonts w:cstheme="minorHAnsi"/>
        </w:rPr>
        <w:t xml:space="preserve">There are </w:t>
      </w:r>
      <w:r>
        <w:rPr>
          <w:rFonts w:cstheme="minorHAnsi"/>
        </w:rPr>
        <w:t xml:space="preserve">various </w:t>
      </w:r>
      <w:r w:rsidRPr="00AB2E4F">
        <w:rPr>
          <w:rFonts w:cstheme="minorHAnsi"/>
        </w:rPr>
        <w:t xml:space="preserve">character limits on all </w:t>
      </w:r>
      <w:r>
        <w:rPr>
          <w:rFonts w:cstheme="minorHAnsi"/>
        </w:rPr>
        <w:t xml:space="preserve">fields in REEport, but the main </w:t>
      </w:r>
      <w:r w:rsidRPr="00AB2E4F">
        <w:rPr>
          <w:rFonts w:cstheme="minorHAnsi"/>
        </w:rPr>
        <w:t>one worth noting is for all the large text boxes with the built-in text editor; they have an 8</w:t>
      </w:r>
      <w:r>
        <w:rPr>
          <w:rFonts w:cstheme="minorHAnsi"/>
        </w:rPr>
        <w:t>,</w:t>
      </w:r>
      <w:r w:rsidRPr="00AB2E4F">
        <w:rPr>
          <w:rFonts w:cstheme="minorHAnsi"/>
        </w:rPr>
        <w:t>000 character limit, including spaces.</w:t>
      </w:r>
    </w:p>
    <w:p w:rsidR="00CF0FE1" w:rsidRPr="00AB2E4F" w:rsidRDefault="00CF0FE1" w:rsidP="00CF0FE1">
      <w:pPr>
        <w:pStyle w:val="ListParagraph"/>
        <w:numPr>
          <w:ilvl w:val="0"/>
          <w:numId w:val="28"/>
        </w:numPr>
        <w:rPr>
          <w:rFonts w:cstheme="minorHAnsi"/>
        </w:rPr>
      </w:pPr>
      <w:r w:rsidRPr="00AB2E4F">
        <w:rPr>
          <w:rFonts w:cstheme="minorHAnsi"/>
        </w:rPr>
        <w:t>Depending on the type of grant you received, when completing REEport forms, there may be additional content guidance available from NIFA program staff.  Program contacts</w:t>
      </w:r>
      <w:r>
        <w:rPr>
          <w:rFonts w:cstheme="minorHAnsi"/>
        </w:rPr>
        <w:t xml:space="preserve"> (name, email, phone number)</w:t>
      </w:r>
      <w:r w:rsidRPr="00AB2E4F">
        <w:rPr>
          <w:rFonts w:cstheme="minorHAnsi"/>
        </w:rPr>
        <w:t xml:space="preserve"> are listed on your NIFA Award Face Sheet.</w:t>
      </w:r>
    </w:p>
    <w:p w:rsidR="00AD5225" w:rsidRPr="00AD5225" w:rsidRDefault="00AD5225" w:rsidP="00AD5225"/>
    <w:p w:rsidR="00DA18FC" w:rsidRDefault="00DA18FC" w:rsidP="00D97119">
      <w:pPr>
        <w:pStyle w:val="Heading4"/>
        <w:ind w:left="0"/>
      </w:pPr>
      <w:bookmarkStart w:id="77" w:name="_Project_Initiation_1"/>
      <w:bookmarkEnd w:id="77"/>
      <w:r>
        <w:t>Project Initiation</w:t>
      </w:r>
    </w:p>
    <w:p w:rsidR="00CF0FE1" w:rsidRPr="00CF0FE1" w:rsidRDefault="00CF0FE1" w:rsidP="00CF0FE1">
      <w:pPr>
        <w:pStyle w:val="ListParagraph"/>
        <w:numPr>
          <w:ilvl w:val="0"/>
          <w:numId w:val="29"/>
        </w:numPr>
        <w:rPr>
          <w:rFonts w:cstheme="minorHAnsi"/>
        </w:rPr>
      </w:pPr>
      <w:r>
        <w:rPr>
          <w:rFonts w:cstheme="minorHAnsi"/>
        </w:rPr>
        <w:t xml:space="preserve">NON-CAPACITY PROJECTS (For capacity pojects, skip to step 3):  </w:t>
      </w:r>
      <w:r w:rsidRPr="00CF0FE1">
        <w:rPr>
          <w:rFonts w:cstheme="minorHAnsi"/>
        </w:rPr>
        <w:t xml:space="preserve">The life of your grant begins with the application process in Grants.gov. Once your grant is recommended for Award in NIFA’s </w:t>
      </w:r>
      <w:r w:rsidRPr="00CF0FE1">
        <w:rPr>
          <w:rFonts w:cstheme="minorHAnsi"/>
        </w:rPr>
        <w:lastRenderedPageBreak/>
        <w:t>internal grants system, you will receive an email notification that your Project Initiation form is awaiting completion in REEport.  The email looks like this:</w:t>
      </w:r>
    </w:p>
    <w:p w:rsidR="00CF0FE1" w:rsidRDefault="00CF0FE1" w:rsidP="00CF0FE1">
      <w:pPr>
        <w:ind w:left="720"/>
        <w:contextualSpacing/>
        <w:jc w:val="center"/>
        <w:rPr>
          <w:rFonts w:cstheme="minorHAnsi"/>
        </w:rPr>
      </w:pPr>
      <w:r>
        <w:rPr>
          <w:noProof/>
        </w:rPr>
        <w:drawing>
          <wp:anchor distT="0" distB="0" distL="114300" distR="114300" simplePos="0" relativeHeight="251751424" behindDoc="0" locked="0" layoutInCell="1" allowOverlap="1" wp14:anchorId="3CA32E17" wp14:editId="5B2BEB57">
            <wp:simplePos x="0" y="0"/>
            <wp:positionH relativeFrom="column">
              <wp:posOffset>278765</wp:posOffset>
            </wp:positionH>
            <wp:positionV relativeFrom="paragraph">
              <wp:posOffset>25400</wp:posOffset>
            </wp:positionV>
            <wp:extent cx="6580505" cy="3479165"/>
            <wp:effectExtent l="19050" t="19050" r="10795" b="26035"/>
            <wp:wrapSquare wrapText="bothSides"/>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580505" cy="347916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CF0FE1" w:rsidRDefault="00CF0FE1" w:rsidP="00CF0FE1">
      <w:pPr>
        <w:pStyle w:val="ListParagraph"/>
        <w:numPr>
          <w:ilvl w:val="0"/>
          <w:numId w:val="29"/>
        </w:numPr>
        <w:rPr>
          <w:rFonts w:cstheme="minorHAnsi"/>
        </w:rPr>
      </w:pPr>
      <w:r>
        <w:rPr>
          <w:rFonts w:cstheme="minorHAnsi"/>
        </w:rPr>
        <w:t xml:space="preserve">Once you’ve received the email above (and have </w:t>
      </w:r>
      <w:hyperlink w:anchor="_Logging_In_to" w:history="1">
        <w:r w:rsidRPr="00944DAD">
          <w:rPr>
            <w:rStyle w:val="Hyperlink"/>
            <w:rFonts w:cstheme="minorHAnsi"/>
          </w:rPr>
          <w:t>verified your user account</w:t>
        </w:r>
      </w:hyperlink>
      <w:r>
        <w:rPr>
          <w:rStyle w:val="Hyperlink"/>
          <w:rFonts w:cstheme="minorHAnsi"/>
        </w:rPr>
        <w:t>,</w:t>
      </w:r>
      <w:r>
        <w:rPr>
          <w:rFonts w:cstheme="minorHAnsi"/>
        </w:rPr>
        <w:t xml:space="preserve"> if needed), log into REEport and go to your Project Initiation module as indicated in this screenshot:</w:t>
      </w:r>
    </w:p>
    <w:p w:rsidR="00CF0FE1" w:rsidRDefault="00CF0FE1" w:rsidP="00CF0FE1">
      <w:pPr>
        <w:ind w:left="720"/>
        <w:jc w:val="center"/>
        <w:rPr>
          <w:rFonts w:cstheme="minorHAnsi"/>
        </w:rPr>
      </w:pPr>
      <w:r>
        <w:rPr>
          <w:noProof/>
        </w:rPr>
        <w:drawing>
          <wp:inline distT="0" distB="0" distL="0" distR="0" wp14:anchorId="394FEEEA" wp14:editId="4A8D4EA4">
            <wp:extent cx="5189492" cy="3396342"/>
            <wp:effectExtent l="19050" t="19050" r="11430" b="13970"/>
            <wp:docPr id="1988" name="Picture 1988" descr="C:\Users\ksellers\AppData\Local\Temp\2\SNAGHTML6a38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lers\AppData\Local\Temp\2\SNAGHTML6a38e47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3988" cy="3399285"/>
                    </a:xfrm>
                    <a:prstGeom prst="rect">
                      <a:avLst/>
                    </a:prstGeom>
                    <a:noFill/>
                    <a:ln w="9525">
                      <a:solidFill>
                        <a:schemeClr val="tx1"/>
                      </a:solidFill>
                      <a:miter lim="800000"/>
                      <a:headEnd/>
                      <a:tailEnd/>
                    </a:ln>
                  </pic:spPr>
                </pic:pic>
              </a:graphicData>
            </a:graphic>
          </wp:inline>
        </w:drawing>
      </w:r>
    </w:p>
    <w:p w:rsidR="00CF0FE1" w:rsidRPr="00287987" w:rsidRDefault="00CF0FE1" w:rsidP="00CF0FE1">
      <w:pPr>
        <w:ind w:left="720"/>
        <w:jc w:val="center"/>
        <w:rPr>
          <w:rFonts w:cstheme="minorHAnsi"/>
        </w:rPr>
      </w:pPr>
    </w:p>
    <w:p w:rsidR="00CF0FE1" w:rsidRDefault="00CF0FE1" w:rsidP="00CF0FE1">
      <w:pPr>
        <w:pStyle w:val="ListParagraph"/>
        <w:numPr>
          <w:ilvl w:val="0"/>
          <w:numId w:val="29"/>
        </w:numPr>
        <w:rPr>
          <w:rFonts w:cstheme="minorHAnsi"/>
        </w:rPr>
      </w:pPr>
      <w:r>
        <w:rPr>
          <w:rFonts w:cstheme="minorHAnsi"/>
        </w:rPr>
        <w:lastRenderedPageBreak/>
        <w:t xml:space="preserve">Expand your “Project(s) in Draft Stage” folder. </w:t>
      </w:r>
      <w:r w:rsidRPr="00442736">
        <w:rPr>
          <w:rFonts w:cstheme="minorHAnsi"/>
          <w:b/>
        </w:rPr>
        <w:t>OR If you wish to start a capacity project</w:t>
      </w:r>
      <w:r>
        <w:rPr>
          <w:rFonts w:cstheme="minorHAnsi"/>
        </w:rPr>
        <w:t>, click the “create new project” button.  Choose the funding source for your project; note that the funding source cannot be changed later without deleting the project and starting over again; skip to step 5.</w:t>
      </w:r>
    </w:p>
    <w:p w:rsidR="00CF0FE1" w:rsidRDefault="00CF0FE1" w:rsidP="00CF0FE1">
      <w:pPr>
        <w:pStyle w:val="ListParagraph"/>
        <w:ind w:left="1080"/>
        <w:rPr>
          <w:rFonts w:cstheme="minorHAnsi"/>
        </w:rPr>
      </w:pPr>
    </w:p>
    <w:p w:rsidR="00CF0FE1" w:rsidRDefault="00CF0FE1" w:rsidP="00CF0FE1">
      <w:pPr>
        <w:pStyle w:val="ListParagraph"/>
        <w:numPr>
          <w:ilvl w:val="0"/>
          <w:numId w:val="29"/>
        </w:numPr>
        <w:rPr>
          <w:rFonts w:cstheme="minorHAnsi"/>
        </w:rPr>
      </w:pPr>
      <w:r>
        <w:rPr>
          <w:rFonts w:cstheme="minorHAnsi"/>
        </w:rPr>
        <w:t>Click the project you want to initiate; use any of the underlined links available – they will all bring you “into” your project so that you may enter data.</w:t>
      </w:r>
    </w:p>
    <w:p w:rsidR="00CF0FE1" w:rsidRPr="001008DC" w:rsidRDefault="00CF0FE1" w:rsidP="00CF0FE1">
      <w:pPr>
        <w:pStyle w:val="ListParagraph"/>
        <w:rPr>
          <w:rFonts w:cstheme="minorHAnsi"/>
        </w:rPr>
      </w:pPr>
      <w:r>
        <w:rPr>
          <w:noProof/>
        </w:rPr>
        <w:drawing>
          <wp:anchor distT="0" distB="0" distL="114300" distR="114300" simplePos="0" relativeHeight="251753472" behindDoc="0" locked="0" layoutInCell="1" allowOverlap="1" wp14:anchorId="2A0EB5EF" wp14:editId="116648D3">
            <wp:simplePos x="0" y="0"/>
            <wp:positionH relativeFrom="column">
              <wp:posOffset>-53975</wp:posOffset>
            </wp:positionH>
            <wp:positionV relativeFrom="paragraph">
              <wp:posOffset>220980</wp:posOffset>
            </wp:positionV>
            <wp:extent cx="7122160" cy="1294130"/>
            <wp:effectExtent l="19050" t="19050" r="21590" b="20320"/>
            <wp:wrapSquare wrapText="bothSides"/>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122160" cy="129413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CF0FE1" w:rsidRDefault="00CF0FE1" w:rsidP="00CF0FE1">
      <w:pPr>
        <w:pStyle w:val="ListParagraph"/>
        <w:ind w:left="1080"/>
        <w:rPr>
          <w:rFonts w:cstheme="minorHAnsi"/>
        </w:rPr>
      </w:pPr>
    </w:p>
    <w:p w:rsidR="00CF0FE1" w:rsidRDefault="00CF0FE1" w:rsidP="00CF0FE1">
      <w:pPr>
        <w:pStyle w:val="ListParagraph"/>
        <w:numPr>
          <w:ilvl w:val="0"/>
          <w:numId w:val="29"/>
        </w:numPr>
        <w:rPr>
          <w:rFonts w:cstheme="minorHAnsi"/>
        </w:rPr>
      </w:pPr>
      <w:r>
        <w:rPr>
          <w:rFonts w:cstheme="minorHAnsi"/>
        </w:rPr>
        <w:t xml:space="preserve">The first page you are brought to is the cover page of the project.  For non-capacity projects, note that the cover page contains prepopulated, non-editable data that is imported from the grant application that you submitted through grants.gov.  If any of this information is incorrect, it will need to be changed in NIFA’s internal grants system.  Click </w:t>
      </w:r>
      <w:hyperlink w:anchor="_Making_Changes_to_1" w:history="1">
        <w:r w:rsidRPr="00287987">
          <w:rPr>
            <w:rStyle w:val="Hyperlink"/>
            <w:rFonts w:cstheme="minorHAnsi"/>
          </w:rPr>
          <w:t>here</w:t>
        </w:r>
      </w:hyperlink>
      <w:r>
        <w:rPr>
          <w:rFonts w:cstheme="minorHAnsi"/>
        </w:rPr>
        <w:t xml:space="preserve"> for more details on this process.</w:t>
      </w:r>
    </w:p>
    <w:p w:rsidR="00CF0FE1" w:rsidRDefault="00CF0FE1" w:rsidP="00CF0FE1">
      <w:pPr>
        <w:pStyle w:val="ListParagraph"/>
        <w:ind w:left="1080"/>
        <w:rPr>
          <w:rFonts w:cstheme="minorHAnsi"/>
        </w:rPr>
      </w:pPr>
    </w:p>
    <w:p w:rsidR="00CF0FE1" w:rsidRDefault="00CF0FE1" w:rsidP="00CF0FE1">
      <w:pPr>
        <w:pStyle w:val="ListParagraph"/>
        <w:numPr>
          <w:ilvl w:val="0"/>
          <w:numId w:val="29"/>
        </w:numPr>
        <w:rPr>
          <w:rFonts w:cstheme="minorHAnsi"/>
        </w:rPr>
      </w:pPr>
      <w:r>
        <w:rPr>
          <w:rFonts w:cstheme="minorHAnsi"/>
        </w:rPr>
        <w:t xml:space="preserve">Proceed with entering data on the project initiation screens.  For specific instructions for navigating these screens and how/what to enter for content, consult the </w:t>
      </w:r>
      <w:hyperlink w:anchor="_Submitting_a_Project" w:history="1">
        <w:r w:rsidRPr="00287987">
          <w:rPr>
            <w:rStyle w:val="Hyperlink"/>
            <w:rFonts w:cstheme="minorHAnsi"/>
          </w:rPr>
          <w:t>How to Submit a Project Initiation</w:t>
        </w:r>
      </w:hyperlink>
      <w:r>
        <w:rPr>
          <w:rFonts w:cstheme="minorHAnsi"/>
        </w:rPr>
        <w:t xml:space="preserve"> section of this manual.  </w:t>
      </w:r>
    </w:p>
    <w:p w:rsidR="00CD6488" w:rsidRPr="00CD6488" w:rsidRDefault="00CD6488" w:rsidP="00CD6488">
      <w:pPr>
        <w:pStyle w:val="ListParagraph"/>
        <w:rPr>
          <w:rFonts w:cstheme="minorHAnsi"/>
        </w:rPr>
      </w:pPr>
    </w:p>
    <w:p w:rsidR="00CD6488" w:rsidRDefault="00CD6488" w:rsidP="00CD6488">
      <w:pPr>
        <w:pStyle w:val="ListParagraph"/>
        <w:numPr>
          <w:ilvl w:val="0"/>
          <w:numId w:val="29"/>
        </w:numPr>
        <w:rPr>
          <w:rFonts w:cstheme="minorHAnsi"/>
        </w:rPr>
      </w:pPr>
      <w:r>
        <w:rPr>
          <w:rFonts w:cstheme="minorHAnsi"/>
        </w:rPr>
        <w:t xml:space="preserve">Once all your data have been entered, make sure to navigate to the “submit” screen of the project.  Follow the instructions via the link in Step 6 for submitting capacity and non-capacity projects initiations.  Upon successful submission to NIFA, all projects (both capacity and non-capacity) will appear in the “Active Projects” folder within your Project Initiation module.  </w:t>
      </w:r>
    </w:p>
    <w:p w:rsidR="00CD6488" w:rsidRDefault="00CD6488" w:rsidP="00CD6488">
      <w:pPr>
        <w:pStyle w:val="ListParagraph"/>
        <w:ind w:left="1080"/>
        <w:rPr>
          <w:rFonts w:cstheme="minorHAnsi"/>
        </w:rPr>
      </w:pPr>
    </w:p>
    <w:p w:rsidR="00CF0FE1" w:rsidRPr="00F603FD" w:rsidRDefault="00CD6488" w:rsidP="00CF0FE1">
      <w:pPr>
        <w:rPr>
          <w:rFonts w:cstheme="minorHAnsi"/>
        </w:rPr>
      </w:pPr>
      <w:r>
        <w:rPr>
          <w:noProof/>
        </w:rPr>
        <w:lastRenderedPageBreak/>
        <w:drawing>
          <wp:anchor distT="0" distB="0" distL="114300" distR="114300" simplePos="0" relativeHeight="251752448" behindDoc="0" locked="0" layoutInCell="1" allowOverlap="1" wp14:anchorId="4ED9634D" wp14:editId="04C34FF3">
            <wp:simplePos x="0" y="0"/>
            <wp:positionH relativeFrom="column">
              <wp:posOffset>128905</wp:posOffset>
            </wp:positionH>
            <wp:positionV relativeFrom="paragraph">
              <wp:posOffset>28575</wp:posOffset>
            </wp:positionV>
            <wp:extent cx="6858000" cy="3167380"/>
            <wp:effectExtent l="19050" t="19050" r="19050" b="13970"/>
            <wp:wrapSquare wrapText="bothSides"/>
            <wp:docPr id="1990" name="Picture 1990" descr="C:\Users\ksellers\AppData\Local\Temp\3\SNAGHTML3dd6b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lers\AppData\Local\Temp\3\SNAGHTML3dd6b0e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316738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442736" w:rsidRPr="00442736" w:rsidRDefault="00442736" w:rsidP="00442736">
      <w:pPr>
        <w:rPr>
          <w:rFonts w:cstheme="minorHAnsi"/>
        </w:rPr>
      </w:pPr>
    </w:p>
    <w:p w:rsidR="00AD5225" w:rsidRDefault="00AD5225" w:rsidP="00AD5225">
      <w:pPr>
        <w:pStyle w:val="Heading4"/>
        <w:ind w:left="0"/>
      </w:pPr>
      <w:bookmarkStart w:id="78" w:name="_Progress_Report_2"/>
      <w:bookmarkEnd w:id="78"/>
      <w:r>
        <w:t>Progress Report</w:t>
      </w:r>
    </w:p>
    <w:p w:rsidR="00B56E46" w:rsidRDefault="00B56E46" w:rsidP="00B56E46">
      <w:pPr>
        <w:ind w:left="720"/>
        <w:contextualSpacing/>
        <w:rPr>
          <w:rFonts w:cstheme="minorHAnsi"/>
          <w:b/>
          <w:i/>
        </w:rPr>
      </w:pPr>
      <w:r>
        <w:rPr>
          <w:rFonts w:cstheme="minorHAnsi"/>
          <w:b/>
          <w:i/>
        </w:rPr>
        <w:t>Upfront Hints &amp; Explanation of how Progress Reporting works:</w:t>
      </w:r>
    </w:p>
    <w:p w:rsidR="00B56E46" w:rsidRPr="001013BD" w:rsidRDefault="00B56E46" w:rsidP="00B56E46">
      <w:pPr>
        <w:pStyle w:val="ListParagraph"/>
        <w:numPr>
          <w:ilvl w:val="0"/>
          <w:numId w:val="30"/>
        </w:numPr>
        <w:ind w:left="1170"/>
        <w:rPr>
          <w:rFonts w:cstheme="minorHAnsi"/>
          <w:b/>
          <w:i/>
        </w:rPr>
      </w:pPr>
      <w:r w:rsidRPr="001013BD">
        <w:rPr>
          <w:rFonts w:cstheme="minorHAnsi"/>
        </w:rPr>
        <w:t xml:space="preserve">Using the Progress Report module, an Annual Progress report is required to be completed and submitted for each year your project is active (except in the final year of the project, after which a Final Report is submitted that covers the entire project duration). </w:t>
      </w:r>
    </w:p>
    <w:p w:rsidR="00B56E46" w:rsidRPr="001013BD" w:rsidRDefault="00B56E46" w:rsidP="00B56E46">
      <w:pPr>
        <w:pStyle w:val="ListParagraph"/>
        <w:numPr>
          <w:ilvl w:val="0"/>
          <w:numId w:val="30"/>
        </w:numPr>
        <w:ind w:left="1170"/>
        <w:rPr>
          <w:rFonts w:cstheme="minorHAnsi"/>
        </w:rPr>
      </w:pPr>
      <w:r w:rsidRPr="001013BD">
        <w:rPr>
          <w:rFonts w:cstheme="minorHAnsi"/>
        </w:rPr>
        <w:t xml:space="preserve">You will find that a Progress Report form has been automatically created for each active project that you have initiated into the REEport system. These are found in the Draft folder in your Progress Report module and are automatically set to report on the first year of the project. </w:t>
      </w:r>
    </w:p>
    <w:p w:rsidR="00B56E46" w:rsidRDefault="00B56E46" w:rsidP="00B56E46">
      <w:pPr>
        <w:pStyle w:val="ListParagraph"/>
        <w:numPr>
          <w:ilvl w:val="0"/>
          <w:numId w:val="33"/>
        </w:numPr>
        <w:rPr>
          <w:rFonts w:cstheme="minorHAnsi"/>
        </w:rPr>
      </w:pPr>
      <w:r w:rsidRPr="00B5194F">
        <w:rPr>
          <w:rFonts w:cstheme="minorHAnsi"/>
        </w:rPr>
        <w:t>Once the first year’s Progress Report is completed and submitted, REEport will automatically create a new reporting form for the second year</w:t>
      </w:r>
      <w:r>
        <w:rPr>
          <w:rFonts w:cstheme="minorHAnsi"/>
        </w:rPr>
        <w:t>, then the third year, and so on.</w:t>
      </w:r>
    </w:p>
    <w:p w:rsidR="00B56E46" w:rsidRPr="001013BD" w:rsidRDefault="00B56E46" w:rsidP="00B56E46">
      <w:pPr>
        <w:pStyle w:val="ListParagraph"/>
        <w:numPr>
          <w:ilvl w:val="0"/>
          <w:numId w:val="33"/>
        </w:numPr>
        <w:rPr>
          <w:rFonts w:cstheme="minorHAnsi"/>
          <w:u w:val="single"/>
        </w:rPr>
      </w:pPr>
      <w:r w:rsidRPr="001013BD">
        <w:rPr>
          <w:rFonts w:cstheme="minorHAnsi"/>
          <w:b/>
          <w:color w:val="FF0000"/>
        </w:rPr>
        <w:t>Policy Note:</w:t>
      </w:r>
      <w:r w:rsidRPr="001013BD">
        <w:rPr>
          <w:rFonts w:cstheme="minorHAnsi"/>
          <w:color w:val="FF0000"/>
        </w:rPr>
        <w:t xml:space="preserve">  </w:t>
      </w:r>
      <w:r>
        <w:rPr>
          <w:rFonts w:cstheme="minorHAnsi"/>
        </w:rPr>
        <w:t xml:space="preserve">Missing the due date or failing to submit a given year’s progress report does not absolve a grantee of needing to submit the report, nor does it allow them to just continue on with submitting the next progress report (e.g. submitting the second year’s progress report when the first was never submitted.)  REEport forces all Project Directors (or Site Admins) to submit the each year’s progress reports successively, starting with the first period of performance.  </w:t>
      </w:r>
      <w:r w:rsidRPr="001013BD">
        <w:rPr>
          <w:rFonts w:cstheme="minorHAnsi"/>
          <w:u w:val="single"/>
        </w:rPr>
        <w:t>Multiple progress reports can be submitted in o</w:t>
      </w:r>
      <w:r>
        <w:rPr>
          <w:rFonts w:cstheme="minorHAnsi"/>
          <w:u w:val="single"/>
        </w:rPr>
        <w:t>ne day if the PD needs to “catch up” with their required reporting.</w:t>
      </w:r>
    </w:p>
    <w:p w:rsidR="00B56E46" w:rsidRDefault="00B56E46" w:rsidP="00B56E46">
      <w:pPr>
        <w:pStyle w:val="ListParagraph"/>
        <w:numPr>
          <w:ilvl w:val="0"/>
          <w:numId w:val="32"/>
        </w:numPr>
        <w:ind w:left="1170"/>
        <w:rPr>
          <w:rFonts w:cstheme="minorHAnsi"/>
        </w:rPr>
      </w:pPr>
      <w:r w:rsidRPr="001013BD">
        <w:rPr>
          <w:rFonts w:cstheme="minorHAnsi"/>
        </w:rPr>
        <w:t>Performing Periods for progress reporting</w:t>
      </w:r>
      <w:r>
        <w:rPr>
          <w:rFonts w:cstheme="minorHAnsi"/>
        </w:rPr>
        <w:t>:</w:t>
      </w:r>
    </w:p>
    <w:p w:rsidR="00B56E46" w:rsidRDefault="00A90FF3" w:rsidP="00B56E46">
      <w:pPr>
        <w:pStyle w:val="ListParagraph"/>
        <w:numPr>
          <w:ilvl w:val="1"/>
          <w:numId w:val="32"/>
        </w:numPr>
        <w:ind w:left="1800"/>
        <w:rPr>
          <w:rFonts w:cstheme="minorHAnsi"/>
        </w:rPr>
      </w:pPr>
      <w:r>
        <w:rPr>
          <w:rFonts w:cstheme="minorHAnsi"/>
        </w:rPr>
        <w:t xml:space="preserve">For </w:t>
      </w:r>
      <w:r w:rsidR="00B56E46">
        <w:rPr>
          <w:rFonts w:cstheme="minorHAnsi"/>
        </w:rPr>
        <w:t>Capacity projects: Federal Fiscal Year</w:t>
      </w:r>
      <w:r w:rsidR="008C04DB">
        <w:rPr>
          <w:rFonts w:cstheme="minorHAnsi"/>
        </w:rPr>
        <w:t>, due March 1 each year.</w:t>
      </w:r>
    </w:p>
    <w:p w:rsidR="00B56E46" w:rsidRPr="00B56E46" w:rsidRDefault="00B56E46" w:rsidP="00B56E46">
      <w:pPr>
        <w:pStyle w:val="ListParagraph"/>
        <w:numPr>
          <w:ilvl w:val="1"/>
          <w:numId w:val="32"/>
        </w:numPr>
        <w:ind w:left="1800"/>
        <w:rPr>
          <w:rFonts w:cstheme="minorHAnsi"/>
        </w:rPr>
      </w:pPr>
      <w:r>
        <w:rPr>
          <w:rFonts w:cstheme="minorHAnsi"/>
        </w:rPr>
        <w:t xml:space="preserve">For Non-Capacity Projects: </w:t>
      </w:r>
      <w:r w:rsidR="008C04DB">
        <w:rPr>
          <w:rFonts w:cstheme="minorHAnsi"/>
        </w:rPr>
        <w:t xml:space="preserve">annual and </w:t>
      </w:r>
      <w:r>
        <w:rPr>
          <w:rFonts w:cstheme="minorHAnsi"/>
        </w:rPr>
        <w:t>corresponds</w:t>
      </w:r>
      <w:r w:rsidRPr="00B56E46">
        <w:rPr>
          <w:rFonts w:cstheme="minorHAnsi"/>
        </w:rPr>
        <w:t xml:space="preserve"> with the Anniversary Date of your grant.  So, your first report is </w:t>
      </w:r>
      <w:r w:rsidRPr="00B56E46">
        <w:rPr>
          <w:rFonts w:cstheme="minorHAnsi"/>
          <w:u w:val="single"/>
        </w:rPr>
        <w:t xml:space="preserve">due within 90 days after the anniversary of the Start Date of your </w:t>
      </w:r>
      <w:r w:rsidRPr="00B56E46">
        <w:rPr>
          <w:rFonts w:cstheme="minorHAnsi"/>
          <w:u w:val="single"/>
        </w:rPr>
        <w:lastRenderedPageBreak/>
        <w:t>project.</w:t>
      </w:r>
      <w:r w:rsidRPr="00B56E46">
        <w:rPr>
          <w:rFonts w:cstheme="minorHAnsi"/>
        </w:rPr>
        <w:t xml:space="preserve">  This continues for each subsequent progress report for each year the project is active.  </w:t>
      </w:r>
    </w:p>
    <w:p w:rsidR="00B56E46" w:rsidRPr="00EB5476" w:rsidRDefault="00B56E46" w:rsidP="00B56E46">
      <w:pPr>
        <w:pStyle w:val="ListParagraph"/>
        <w:numPr>
          <w:ilvl w:val="0"/>
          <w:numId w:val="34"/>
        </w:numPr>
        <w:ind w:left="1170"/>
        <w:rPr>
          <w:rFonts w:cstheme="minorHAnsi"/>
        </w:rPr>
      </w:pPr>
      <w:r w:rsidRPr="001013BD">
        <w:rPr>
          <w:rFonts w:cstheme="minorHAnsi"/>
        </w:rPr>
        <w:t>A Progress Report cannot be submitted any earlier than 90</w:t>
      </w:r>
      <w:r>
        <w:rPr>
          <w:rFonts w:cstheme="minorHAnsi"/>
        </w:rPr>
        <w:t xml:space="preserve"> days prior to the anniversary of the start </w:t>
      </w:r>
      <w:r w:rsidRPr="001013BD">
        <w:rPr>
          <w:rFonts w:cstheme="minorHAnsi"/>
        </w:rPr>
        <w:t>date</w:t>
      </w:r>
      <w:r>
        <w:rPr>
          <w:rFonts w:cstheme="minorHAnsi"/>
        </w:rPr>
        <w:t xml:space="preserve"> of the project (non-capacity) or March 1 (capacity).</w:t>
      </w:r>
    </w:p>
    <w:p w:rsidR="00B56E46" w:rsidRPr="00EB5476" w:rsidRDefault="00B56E46" w:rsidP="00B56E46">
      <w:pPr>
        <w:pStyle w:val="ListParagraph"/>
        <w:numPr>
          <w:ilvl w:val="0"/>
          <w:numId w:val="34"/>
        </w:numPr>
        <w:ind w:left="1170"/>
        <w:rPr>
          <w:rFonts w:cstheme="minorHAnsi"/>
        </w:rPr>
      </w:pPr>
      <w:r>
        <w:rPr>
          <w:rFonts w:cstheme="minorHAnsi"/>
        </w:rPr>
        <w:t xml:space="preserve">If </w:t>
      </w:r>
      <w:r w:rsidRPr="001013BD">
        <w:rPr>
          <w:rFonts w:cstheme="minorHAnsi"/>
        </w:rPr>
        <w:t>you have been notified by NIFA program staff that your award will be receiving any type of extension or continuation on the same Award Number</w:t>
      </w:r>
      <w:r w:rsidR="008C04DB">
        <w:rPr>
          <w:rFonts w:cstheme="minorHAnsi"/>
        </w:rPr>
        <w:t xml:space="preserve"> (applicable to non-capacity only)</w:t>
      </w:r>
      <w:r w:rsidRPr="001013BD">
        <w:rPr>
          <w:rFonts w:cstheme="minorHAnsi"/>
        </w:rPr>
        <w:t xml:space="preserve">, you must submit the progress </w:t>
      </w:r>
      <w:r>
        <w:rPr>
          <w:rFonts w:cstheme="minorHAnsi"/>
        </w:rPr>
        <w:t xml:space="preserve">report </w:t>
      </w:r>
      <w:r w:rsidRPr="001013BD">
        <w:rPr>
          <w:rFonts w:cstheme="minorHAnsi"/>
        </w:rPr>
        <w:t>within 90 days BEFORE the anniversary date</w:t>
      </w:r>
      <w:r>
        <w:rPr>
          <w:rFonts w:cstheme="minorHAnsi"/>
        </w:rPr>
        <w:t xml:space="preserve">; make sure to adhere to the specific instructions sent to you by your Program Contact at NIFA; some programs require progress reports up to at least 60 days prior to the anniversary of the start date. Click </w:t>
      </w:r>
      <w:hyperlink w:anchor="_Extensions_&amp;_Continuation" w:history="1">
        <w:r w:rsidRPr="008D68F2">
          <w:rPr>
            <w:rStyle w:val="Hyperlink"/>
            <w:rFonts w:cstheme="minorHAnsi"/>
          </w:rPr>
          <w:t>here</w:t>
        </w:r>
      </w:hyperlink>
      <w:r>
        <w:rPr>
          <w:rFonts w:cstheme="minorHAnsi"/>
        </w:rPr>
        <w:t xml:space="preserve"> for more information on extension/continuation awards.  </w:t>
      </w:r>
    </w:p>
    <w:p w:rsidR="00B56E46" w:rsidRPr="008D68F2" w:rsidRDefault="00B56E46" w:rsidP="00B56E46">
      <w:pPr>
        <w:ind w:left="720"/>
        <w:contextualSpacing/>
        <w:rPr>
          <w:rFonts w:cstheme="minorHAnsi"/>
          <w:b/>
          <w:i/>
        </w:rPr>
      </w:pPr>
      <w:r w:rsidRPr="008D68F2">
        <w:rPr>
          <w:rFonts w:cstheme="minorHAnsi"/>
          <w:b/>
          <w:i/>
        </w:rPr>
        <w:t>When &amp; How to Submit a Progress Report</w:t>
      </w:r>
    </w:p>
    <w:p w:rsidR="00B56E46" w:rsidRDefault="00B56E46" w:rsidP="00A90FF3">
      <w:pPr>
        <w:pStyle w:val="ListParagraph"/>
        <w:numPr>
          <w:ilvl w:val="0"/>
          <w:numId w:val="48"/>
        </w:numPr>
        <w:rPr>
          <w:rFonts w:cstheme="minorHAnsi"/>
        </w:rPr>
      </w:pPr>
      <w:r>
        <w:rPr>
          <w:rFonts w:cstheme="minorHAnsi"/>
        </w:rPr>
        <w:t>You will receive an email from the REEport system alerting you whenever you are 90 days away from the anniversary o</w:t>
      </w:r>
      <w:r w:rsidR="008C04DB">
        <w:rPr>
          <w:rFonts w:cstheme="minorHAnsi"/>
        </w:rPr>
        <w:t>f the start date or March 1</w:t>
      </w:r>
      <w:r>
        <w:rPr>
          <w:rFonts w:cstheme="minorHAnsi"/>
        </w:rPr>
        <w:t xml:space="preserve">.  This notifications means that the progress report can now be submitted at any time; </w:t>
      </w:r>
      <w:r w:rsidRPr="00CE1746">
        <w:rPr>
          <w:rFonts w:cstheme="minorHAnsi"/>
          <w:i/>
          <w:u w:val="single"/>
        </w:rPr>
        <w:t>progress reports are only accepted by REEport up to 90 days prior to t</w:t>
      </w:r>
      <w:r w:rsidR="008C04DB">
        <w:rPr>
          <w:rFonts w:cstheme="minorHAnsi"/>
          <w:i/>
          <w:u w:val="single"/>
        </w:rPr>
        <w:t>he anniversary date or March 1</w:t>
      </w:r>
      <w:r>
        <w:rPr>
          <w:rFonts w:cstheme="minorHAnsi"/>
        </w:rPr>
        <w:t>.  The actual due date of the report is 90 days AFTER the anniversary date</w:t>
      </w:r>
      <w:r w:rsidR="008C04DB">
        <w:rPr>
          <w:rFonts w:cstheme="minorHAnsi"/>
        </w:rPr>
        <w:t xml:space="preserve"> or March 1</w:t>
      </w:r>
      <w:r>
        <w:rPr>
          <w:rFonts w:cstheme="minorHAnsi"/>
        </w:rPr>
        <w:t xml:space="preserve">.  So, you have </w:t>
      </w:r>
      <w:r w:rsidR="008C04DB">
        <w:rPr>
          <w:rFonts w:cstheme="minorHAnsi"/>
        </w:rPr>
        <w:t>a</w:t>
      </w:r>
      <w:r>
        <w:rPr>
          <w:rFonts w:cstheme="minorHAnsi"/>
        </w:rPr>
        <w:t xml:space="preserve"> 180 day window in which to submit your progress report.</w:t>
      </w:r>
    </w:p>
    <w:p w:rsidR="00B56E46" w:rsidRPr="00CE1746" w:rsidRDefault="00B56E46" w:rsidP="00B56E46">
      <w:pPr>
        <w:ind w:left="1080"/>
        <w:rPr>
          <w:rFonts w:cstheme="minorHAnsi"/>
        </w:rPr>
      </w:pPr>
      <w:r w:rsidRPr="00CE1746">
        <w:rPr>
          <w:rFonts w:cstheme="minorHAnsi"/>
          <w:b/>
        </w:rPr>
        <w:t>Example</w:t>
      </w:r>
      <w:r w:rsidR="008C04DB">
        <w:rPr>
          <w:rFonts w:cstheme="minorHAnsi"/>
          <w:b/>
        </w:rPr>
        <w:t xml:space="preserve"> for non-capacity grants</w:t>
      </w:r>
      <w:r w:rsidRPr="00CE1746">
        <w:rPr>
          <w:rFonts w:cstheme="minorHAnsi"/>
          <w:b/>
        </w:rPr>
        <w:t>:</w:t>
      </w:r>
      <w:r>
        <w:rPr>
          <w:rFonts w:cstheme="minorHAnsi"/>
        </w:rPr>
        <w:t xml:space="preserve">  Project start date is September 1, 2012.  REEport will send a notification email 90 days prior to September 1, 2013.  The anniversary date is September 1, 2013.  The Progress Report covering the period of performance from September 1, 2012 through August 31, 2013 is due no later than November 30, 2013.</w:t>
      </w:r>
    </w:p>
    <w:p w:rsidR="00B56E46" w:rsidRPr="00B5194F" w:rsidRDefault="00B56E46" w:rsidP="00A90FF3">
      <w:pPr>
        <w:pStyle w:val="ListParagraph"/>
        <w:numPr>
          <w:ilvl w:val="0"/>
          <w:numId w:val="48"/>
        </w:numPr>
        <w:rPr>
          <w:rFonts w:cstheme="minorHAnsi"/>
        </w:rPr>
      </w:pPr>
      <w:r>
        <w:rPr>
          <w:rFonts w:cstheme="minorHAnsi"/>
        </w:rPr>
        <w:t xml:space="preserve"> When a project is active, REEport always makes available one Progress Report form in the Progress Report module for editing and submission.  The period of performance prepopulated on the form wil</w:t>
      </w:r>
      <w:r w:rsidR="008C04DB">
        <w:rPr>
          <w:rFonts w:cstheme="minorHAnsi"/>
        </w:rPr>
        <w:t xml:space="preserve">l always be the oldest </w:t>
      </w:r>
      <w:r>
        <w:rPr>
          <w:rFonts w:cstheme="minorHAnsi"/>
        </w:rPr>
        <w:t>period of performance that has yet to be reported on.  To access whatever current form is available to you, go to the Progress Report module as indicated:</w:t>
      </w:r>
    </w:p>
    <w:p w:rsidR="00B56E46" w:rsidRPr="00287987" w:rsidRDefault="00B56E46" w:rsidP="00B56E46">
      <w:pPr>
        <w:ind w:left="720"/>
        <w:jc w:val="center"/>
        <w:rPr>
          <w:rFonts w:cstheme="minorHAnsi"/>
        </w:rPr>
      </w:pPr>
      <w:r>
        <w:rPr>
          <w:noProof/>
        </w:rPr>
        <w:lastRenderedPageBreak/>
        <w:drawing>
          <wp:inline distT="0" distB="0" distL="0" distR="0" wp14:anchorId="179D3119" wp14:editId="047157FD">
            <wp:extent cx="5943600" cy="3402965"/>
            <wp:effectExtent l="19050" t="19050" r="19050" b="260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02965"/>
                    </a:xfrm>
                    <a:prstGeom prst="rect">
                      <a:avLst/>
                    </a:prstGeom>
                    <a:noFill/>
                    <a:ln w="9525">
                      <a:solidFill>
                        <a:schemeClr val="tx1"/>
                      </a:solidFill>
                      <a:miter lim="800000"/>
                      <a:headEnd/>
                      <a:tailEnd/>
                    </a:ln>
                  </pic:spPr>
                </pic:pic>
              </a:graphicData>
            </a:graphic>
          </wp:inline>
        </w:drawing>
      </w:r>
    </w:p>
    <w:p w:rsidR="00B56E46" w:rsidRDefault="00B56E46" w:rsidP="00A90FF3">
      <w:pPr>
        <w:pStyle w:val="ListParagraph"/>
        <w:numPr>
          <w:ilvl w:val="0"/>
          <w:numId w:val="48"/>
        </w:numPr>
        <w:rPr>
          <w:rFonts w:cstheme="minorHAnsi"/>
        </w:rPr>
      </w:pPr>
      <w:r>
        <w:rPr>
          <w:rFonts w:cstheme="minorHAnsi"/>
        </w:rPr>
        <w:t>Expand your “Progress Report(s) in Draft” folder.</w:t>
      </w:r>
    </w:p>
    <w:p w:rsidR="00B56E46" w:rsidRDefault="00B56E46" w:rsidP="00B56E46">
      <w:pPr>
        <w:pStyle w:val="ListParagraph"/>
        <w:ind w:left="1080"/>
        <w:rPr>
          <w:rFonts w:cstheme="minorHAnsi"/>
        </w:rPr>
      </w:pPr>
    </w:p>
    <w:p w:rsidR="00B56E46" w:rsidRDefault="00B56E46" w:rsidP="00A90FF3">
      <w:pPr>
        <w:pStyle w:val="ListParagraph"/>
        <w:numPr>
          <w:ilvl w:val="0"/>
          <w:numId w:val="48"/>
        </w:numPr>
        <w:rPr>
          <w:rFonts w:cstheme="minorHAnsi"/>
        </w:rPr>
      </w:pPr>
      <w:r>
        <w:rPr>
          <w:noProof/>
        </w:rPr>
        <w:drawing>
          <wp:anchor distT="0" distB="0" distL="114300" distR="114300" simplePos="0" relativeHeight="251743232" behindDoc="0" locked="0" layoutInCell="1" allowOverlap="1" wp14:anchorId="3016537F" wp14:editId="638DFDBC">
            <wp:simplePos x="0" y="0"/>
            <wp:positionH relativeFrom="column">
              <wp:posOffset>-145415</wp:posOffset>
            </wp:positionH>
            <wp:positionV relativeFrom="paragraph">
              <wp:posOffset>593725</wp:posOffset>
            </wp:positionV>
            <wp:extent cx="7326630" cy="1115695"/>
            <wp:effectExtent l="19050" t="19050" r="26670" b="2730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326630" cy="111569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rFonts w:cstheme="minorHAnsi"/>
        </w:rPr>
        <w:t>Click the project you want to report on; use any of the underlined links on available – they will all bring you to the same form for editing and submission to NIFA.</w:t>
      </w:r>
    </w:p>
    <w:p w:rsidR="00B56E46" w:rsidRPr="001008DC" w:rsidRDefault="00B56E46" w:rsidP="00B56E46">
      <w:pPr>
        <w:pStyle w:val="ListParagraph"/>
        <w:rPr>
          <w:rFonts w:cstheme="minorHAnsi"/>
        </w:rPr>
      </w:pPr>
    </w:p>
    <w:p w:rsidR="00B56E46" w:rsidRDefault="00B56E46" w:rsidP="00B56E46">
      <w:pPr>
        <w:pStyle w:val="ListParagraph"/>
        <w:ind w:left="1080"/>
        <w:rPr>
          <w:rFonts w:cstheme="minorHAnsi"/>
        </w:rPr>
      </w:pPr>
    </w:p>
    <w:p w:rsidR="00B56E46" w:rsidRDefault="00B56E46" w:rsidP="00A90FF3">
      <w:pPr>
        <w:pStyle w:val="ListParagraph"/>
        <w:numPr>
          <w:ilvl w:val="0"/>
          <w:numId w:val="48"/>
        </w:numPr>
        <w:rPr>
          <w:rFonts w:cstheme="minorHAnsi"/>
        </w:rPr>
      </w:pPr>
      <w:r>
        <w:rPr>
          <w:rFonts w:cstheme="minorHAnsi"/>
        </w:rPr>
        <w:t xml:space="preserve">The first page you are brought to is the cover page of the project; note that </w:t>
      </w:r>
      <w:r w:rsidR="00B369B3">
        <w:rPr>
          <w:rFonts w:cstheme="minorHAnsi"/>
        </w:rPr>
        <w:t xml:space="preserve">for non-capacity projects, </w:t>
      </w:r>
      <w:r>
        <w:rPr>
          <w:rFonts w:cstheme="minorHAnsi"/>
        </w:rPr>
        <w:t xml:space="preserve">the cover page contains prepopulated, non-editable data that is imported from what you submitted as part of your project initiation.  If any of this information is incorrect, it will need to be changed in NIFA’s internal grants system.  Click </w:t>
      </w:r>
      <w:hyperlink w:anchor="_Making_Changes_to_1" w:history="1">
        <w:r w:rsidRPr="00287987">
          <w:rPr>
            <w:rStyle w:val="Hyperlink"/>
            <w:rFonts w:cstheme="minorHAnsi"/>
          </w:rPr>
          <w:t>here</w:t>
        </w:r>
      </w:hyperlink>
      <w:r>
        <w:rPr>
          <w:rFonts w:cstheme="minorHAnsi"/>
        </w:rPr>
        <w:t xml:space="preserve"> for more details on this process.</w:t>
      </w:r>
      <w:r w:rsidR="00B369B3">
        <w:rPr>
          <w:rFonts w:cstheme="minorHAnsi"/>
        </w:rPr>
        <w:t xml:space="preserve">  If it is a Capacity project and the cover page information needs to be updated, this can be done by submitting a </w:t>
      </w:r>
      <w:hyperlink w:anchor="_Submitting_Project_Changes_1" w:history="1">
        <w:r w:rsidR="00B369B3" w:rsidRPr="00B369B3">
          <w:rPr>
            <w:rStyle w:val="Hyperlink"/>
            <w:rFonts w:cstheme="minorHAnsi"/>
          </w:rPr>
          <w:t>Project Change request</w:t>
        </w:r>
      </w:hyperlink>
      <w:r w:rsidR="00B369B3">
        <w:rPr>
          <w:rFonts w:cstheme="minorHAnsi"/>
        </w:rPr>
        <w:t>.</w:t>
      </w:r>
    </w:p>
    <w:p w:rsidR="00B56E46" w:rsidRDefault="00B56E46" w:rsidP="00B56E46">
      <w:pPr>
        <w:pStyle w:val="ListParagraph"/>
        <w:ind w:left="1080"/>
        <w:rPr>
          <w:rFonts w:cstheme="minorHAnsi"/>
        </w:rPr>
      </w:pPr>
    </w:p>
    <w:p w:rsidR="00B56E46" w:rsidRDefault="00B56E46" w:rsidP="00A90FF3">
      <w:pPr>
        <w:pStyle w:val="ListParagraph"/>
        <w:numPr>
          <w:ilvl w:val="0"/>
          <w:numId w:val="48"/>
        </w:numPr>
        <w:rPr>
          <w:rFonts w:cstheme="minorHAnsi"/>
        </w:rPr>
      </w:pPr>
      <w:r>
        <w:rPr>
          <w:rFonts w:cstheme="minorHAnsi"/>
        </w:rPr>
        <w:t xml:space="preserve">Proceed with entering data on the progress report screens.  For specific instructions for navigating these screens and how/what to enter for content, consult the </w:t>
      </w:r>
      <w:hyperlink w:anchor="_Submitting_a_Progress" w:history="1">
        <w:r w:rsidRPr="00876FFB">
          <w:rPr>
            <w:rStyle w:val="Hyperlink"/>
            <w:rFonts w:cstheme="minorHAnsi"/>
          </w:rPr>
          <w:t>How to Submit a Progress Report</w:t>
        </w:r>
      </w:hyperlink>
      <w:r>
        <w:rPr>
          <w:rFonts w:cstheme="minorHAnsi"/>
        </w:rPr>
        <w:t xml:space="preserve"> section of this manual.  </w:t>
      </w:r>
    </w:p>
    <w:p w:rsidR="00B56E46" w:rsidRPr="00435140" w:rsidRDefault="00B56E46" w:rsidP="00B56E46">
      <w:pPr>
        <w:pStyle w:val="ListParagraph"/>
        <w:rPr>
          <w:rFonts w:cstheme="minorHAnsi"/>
        </w:rPr>
      </w:pPr>
    </w:p>
    <w:p w:rsidR="00B56E46" w:rsidRPr="00435140" w:rsidRDefault="00B56E46" w:rsidP="00A90FF3">
      <w:pPr>
        <w:pStyle w:val="ListParagraph"/>
        <w:numPr>
          <w:ilvl w:val="0"/>
          <w:numId w:val="48"/>
        </w:numPr>
        <w:rPr>
          <w:rFonts w:cstheme="minorHAnsi"/>
        </w:rPr>
      </w:pPr>
      <w:r>
        <w:rPr>
          <w:rFonts w:cstheme="minorHAnsi"/>
        </w:rPr>
        <w:t xml:space="preserve">Note that for all data you enter, they should be applicable to the </w:t>
      </w:r>
      <w:r w:rsidRPr="00435140">
        <w:rPr>
          <w:rFonts w:cstheme="minorHAnsi"/>
          <w:u w:val="single"/>
        </w:rPr>
        <w:t>period of performance ONLY</w:t>
      </w:r>
      <w:r>
        <w:rPr>
          <w:rFonts w:cstheme="minorHAnsi"/>
        </w:rPr>
        <w:t xml:space="preserve"> as listed on the cover page of the report.</w:t>
      </w:r>
    </w:p>
    <w:p w:rsidR="00B56E46" w:rsidRPr="00944DAD" w:rsidRDefault="00B56E46" w:rsidP="00B56E46">
      <w:pPr>
        <w:pStyle w:val="ListParagraph"/>
        <w:ind w:left="1080"/>
        <w:rPr>
          <w:rFonts w:cstheme="minorHAnsi"/>
        </w:rPr>
      </w:pPr>
    </w:p>
    <w:p w:rsidR="00B56E46" w:rsidRDefault="00B56E46" w:rsidP="00A90FF3">
      <w:pPr>
        <w:pStyle w:val="ListParagraph"/>
        <w:numPr>
          <w:ilvl w:val="0"/>
          <w:numId w:val="48"/>
        </w:numPr>
        <w:rPr>
          <w:rFonts w:cstheme="minorHAnsi"/>
        </w:rPr>
      </w:pPr>
      <w:r>
        <w:rPr>
          <w:rFonts w:cstheme="minorHAnsi"/>
        </w:rPr>
        <w:t>Once all your data have been entered, make sure to click the “submit” button on the l</w:t>
      </w:r>
      <w:r w:rsidR="008C04DB">
        <w:rPr>
          <w:rFonts w:cstheme="minorHAnsi"/>
        </w:rPr>
        <w:t>ast screen.  Note that LGUs have two levels of review, so the first submit button only submits the project for organizational (Site Admin) review; a second level of submission takes place within the “Pending submission to NIFA” folder.  Refer back to the link in step 6 for more information on this.</w:t>
      </w:r>
    </w:p>
    <w:p w:rsidR="00B56E46" w:rsidRDefault="00B56E46" w:rsidP="00B56E46">
      <w:pPr>
        <w:pStyle w:val="ListParagraph"/>
        <w:numPr>
          <w:ilvl w:val="0"/>
          <w:numId w:val="30"/>
        </w:numPr>
        <w:rPr>
          <w:rFonts w:cstheme="minorHAnsi"/>
        </w:rPr>
      </w:pPr>
      <w:r>
        <w:rPr>
          <w:rFonts w:cstheme="minorHAnsi"/>
        </w:rPr>
        <w:t>Your progress report is reviewed by a NIFA National Program Leader (NPL).  If the NPL deems the report unacceptable for any reason, he or she may request that the report be sent back to you within 90 days for editing and resubmission.  Note that when this action is performed, the system will alert you that the report has been sent back; however, no comments on what to change will be included in the email.  Your NPL reviewer will communicate with you outside of the REEport system so that you can make the proper edits and resubmit the report.</w:t>
      </w:r>
    </w:p>
    <w:p w:rsidR="00B56E46" w:rsidRDefault="00B56E46" w:rsidP="00B56E46">
      <w:pPr>
        <w:pStyle w:val="ListParagraph"/>
        <w:numPr>
          <w:ilvl w:val="0"/>
          <w:numId w:val="30"/>
        </w:numPr>
        <w:rPr>
          <w:rFonts w:cstheme="minorHAnsi"/>
        </w:rPr>
      </w:pPr>
      <w:r>
        <w:rPr>
          <w:rFonts w:cstheme="minorHAnsi"/>
        </w:rPr>
        <w:t xml:space="preserve">If your submitted progress report sits within REEport for 90 days after submission, your report is then considered final and no changes can be made, whether at the request of the NPL or by you.  </w:t>
      </w:r>
    </w:p>
    <w:p w:rsidR="00B56E46" w:rsidRDefault="00B56E46" w:rsidP="00B56E46">
      <w:pPr>
        <w:pStyle w:val="ListParagraph"/>
        <w:ind w:left="1800"/>
        <w:rPr>
          <w:rFonts w:cstheme="minorHAnsi"/>
        </w:rPr>
      </w:pPr>
    </w:p>
    <w:p w:rsidR="00B56E46" w:rsidRDefault="00B56E46" w:rsidP="00A90FF3">
      <w:pPr>
        <w:pStyle w:val="ListParagraph"/>
        <w:numPr>
          <w:ilvl w:val="0"/>
          <w:numId w:val="48"/>
        </w:numPr>
        <w:rPr>
          <w:rFonts w:cstheme="minorHAnsi"/>
        </w:rPr>
      </w:pPr>
      <w:r>
        <w:rPr>
          <w:rFonts w:cstheme="minorHAnsi"/>
        </w:rPr>
        <w:t xml:space="preserve">Once a Progress report is submitted to NIFA, REEport automatically creates a form for the next period of performance for which a report will be due. </w:t>
      </w:r>
    </w:p>
    <w:p w:rsidR="00B56E46" w:rsidRDefault="00B56E46" w:rsidP="00B56E46">
      <w:pPr>
        <w:pStyle w:val="ListParagraph"/>
        <w:numPr>
          <w:ilvl w:val="1"/>
          <w:numId w:val="35"/>
        </w:numPr>
        <w:rPr>
          <w:rFonts w:cstheme="minorHAnsi"/>
        </w:rPr>
      </w:pPr>
      <w:r>
        <w:rPr>
          <w:rFonts w:cstheme="minorHAnsi"/>
        </w:rPr>
        <w:t>A progress report sitting in the draft folder may be edited by you, the PD, at any time, but it can only be submitted up to 90 days prior to the anniversary of the start date (i.e. the end of the period of performance).</w:t>
      </w:r>
    </w:p>
    <w:p w:rsidR="00B56E46" w:rsidRPr="00435140" w:rsidRDefault="00B56E46" w:rsidP="00B56E46">
      <w:pPr>
        <w:pStyle w:val="ListParagraph"/>
        <w:numPr>
          <w:ilvl w:val="1"/>
          <w:numId w:val="35"/>
        </w:numPr>
        <w:rPr>
          <w:rFonts w:cstheme="minorHAnsi"/>
        </w:rPr>
      </w:pPr>
      <w:r>
        <w:rPr>
          <w:rFonts w:cstheme="minorHAnsi"/>
        </w:rPr>
        <w:t>If you are “catching up” on old, overdue reports, then any new forms created can all be edited and submitted within the same day because the anniversary dates for these periods of performance have already passed.</w:t>
      </w:r>
    </w:p>
    <w:p w:rsidR="00B56E46" w:rsidRDefault="00B56E46" w:rsidP="00AD5225">
      <w:pPr>
        <w:pStyle w:val="Heading4"/>
        <w:ind w:left="0"/>
      </w:pPr>
    </w:p>
    <w:p w:rsidR="00AD5225" w:rsidRDefault="00AD5225" w:rsidP="00AD5225">
      <w:pPr>
        <w:pStyle w:val="Heading4"/>
        <w:ind w:left="0"/>
      </w:pPr>
      <w:bookmarkStart w:id="79" w:name="_Final_Report/Terminate_a_1"/>
      <w:bookmarkEnd w:id="79"/>
      <w:r>
        <w:t>Final Report/Terminate a Project</w:t>
      </w:r>
    </w:p>
    <w:p w:rsidR="00B369B3" w:rsidRDefault="00B369B3" w:rsidP="00B369B3">
      <w:pPr>
        <w:ind w:left="720"/>
        <w:contextualSpacing/>
        <w:rPr>
          <w:rFonts w:cstheme="minorHAnsi"/>
          <w:b/>
          <w:i/>
        </w:rPr>
      </w:pPr>
      <w:r>
        <w:rPr>
          <w:rFonts w:cstheme="minorHAnsi"/>
          <w:b/>
          <w:i/>
        </w:rPr>
        <w:t>Upfront Hints &amp; Explanation of how Final Reporting works:</w:t>
      </w:r>
    </w:p>
    <w:p w:rsidR="00B369B3" w:rsidRPr="007C7EC3" w:rsidRDefault="00B369B3" w:rsidP="00B369B3">
      <w:pPr>
        <w:pStyle w:val="ListParagraph"/>
        <w:numPr>
          <w:ilvl w:val="0"/>
          <w:numId w:val="30"/>
        </w:numPr>
        <w:ind w:left="1170"/>
        <w:rPr>
          <w:rFonts w:cstheme="minorHAnsi"/>
          <w:b/>
          <w:i/>
        </w:rPr>
      </w:pPr>
      <w:r>
        <w:rPr>
          <w:rFonts w:cstheme="minorHAnsi"/>
        </w:rPr>
        <w:t xml:space="preserve">Using the Final Report module, a Final Report </w:t>
      </w:r>
      <w:r w:rsidRPr="001013BD">
        <w:rPr>
          <w:rFonts w:cstheme="minorHAnsi"/>
        </w:rPr>
        <w:t>is required</w:t>
      </w:r>
      <w:r>
        <w:rPr>
          <w:rFonts w:cstheme="minorHAnsi"/>
        </w:rPr>
        <w:t xml:space="preserve"> to be completed and submitted no later than </w:t>
      </w:r>
      <w:r w:rsidR="00132602">
        <w:rPr>
          <w:rFonts w:cstheme="minorHAnsi"/>
        </w:rPr>
        <w:t>90 days after the end date of the project (non-capacity) or March 1 (capacity).</w:t>
      </w:r>
    </w:p>
    <w:p w:rsidR="00B369B3" w:rsidRPr="007C7EC3" w:rsidRDefault="00B369B3" w:rsidP="00B369B3">
      <w:pPr>
        <w:pStyle w:val="ListParagraph"/>
        <w:numPr>
          <w:ilvl w:val="0"/>
          <w:numId w:val="30"/>
        </w:numPr>
        <w:ind w:left="1170"/>
        <w:rPr>
          <w:rFonts w:cstheme="minorHAnsi"/>
        </w:rPr>
      </w:pPr>
      <w:r w:rsidRPr="007C7EC3">
        <w:rPr>
          <w:rFonts w:cstheme="minorHAnsi"/>
        </w:rPr>
        <w:t>The Final Report may be submitted at any time, and doing so changes the project status to Completed.  This is the only way to</w:t>
      </w:r>
      <w:r w:rsidR="00132602">
        <w:rPr>
          <w:rFonts w:cstheme="minorHAnsi"/>
        </w:rPr>
        <w:t xml:space="preserve"> officially close out a project</w:t>
      </w:r>
      <w:r w:rsidRPr="007C7EC3">
        <w:rPr>
          <w:rFonts w:cstheme="minorHAnsi"/>
        </w:rPr>
        <w:t>, even if you are terminating the project early.</w:t>
      </w:r>
    </w:p>
    <w:p w:rsidR="00B369B3" w:rsidRPr="001013BD" w:rsidRDefault="00B369B3" w:rsidP="00B369B3">
      <w:pPr>
        <w:pStyle w:val="ListParagraph"/>
        <w:numPr>
          <w:ilvl w:val="0"/>
          <w:numId w:val="30"/>
        </w:numPr>
        <w:ind w:left="1170"/>
        <w:rPr>
          <w:rFonts w:cstheme="minorHAnsi"/>
        </w:rPr>
      </w:pPr>
      <w:r w:rsidRPr="001013BD">
        <w:rPr>
          <w:rFonts w:cstheme="minorHAnsi"/>
        </w:rPr>
        <w:t xml:space="preserve">You </w:t>
      </w:r>
      <w:r>
        <w:rPr>
          <w:rFonts w:cstheme="minorHAnsi"/>
        </w:rPr>
        <w:t>will find that a Final Report</w:t>
      </w:r>
      <w:r w:rsidRPr="001013BD">
        <w:rPr>
          <w:rFonts w:cstheme="minorHAnsi"/>
        </w:rPr>
        <w:t xml:space="preserve"> form has been automatically created for each active project that you have initiated into the REEport system. These are found in the Draft folder in your </w:t>
      </w:r>
      <w:r>
        <w:rPr>
          <w:rFonts w:cstheme="minorHAnsi"/>
        </w:rPr>
        <w:t>Final</w:t>
      </w:r>
      <w:r w:rsidRPr="001013BD">
        <w:rPr>
          <w:rFonts w:cstheme="minorHAnsi"/>
        </w:rPr>
        <w:t xml:space="preserve"> Report module and are automatically set to report on</w:t>
      </w:r>
      <w:r>
        <w:rPr>
          <w:rFonts w:cstheme="minorHAnsi"/>
        </w:rPr>
        <w:t xml:space="preserve"> the PROJECT DURATION.</w:t>
      </w:r>
    </w:p>
    <w:p w:rsidR="00B369B3" w:rsidRPr="007C7EC3" w:rsidRDefault="00B369B3" w:rsidP="00B369B3">
      <w:pPr>
        <w:pStyle w:val="ListParagraph"/>
        <w:numPr>
          <w:ilvl w:val="0"/>
          <w:numId w:val="33"/>
        </w:numPr>
        <w:rPr>
          <w:rFonts w:cstheme="minorHAnsi"/>
          <w:u w:val="single"/>
        </w:rPr>
      </w:pPr>
      <w:r w:rsidRPr="001013BD">
        <w:rPr>
          <w:rFonts w:cstheme="minorHAnsi"/>
          <w:b/>
          <w:color w:val="FF0000"/>
        </w:rPr>
        <w:t>Policy Note:</w:t>
      </w:r>
      <w:r w:rsidRPr="001013BD">
        <w:rPr>
          <w:rFonts w:cstheme="minorHAnsi"/>
          <w:color w:val="FF0000"/>
        </w:rPr>
        <w:t xml:space="preserve">  </w:t>
      </w:r>
      <w:r>
        <w:rPr>
          <w:rFonts w:cstheme="minorHAnsi"/>
        </w:rPr>
        <w:t>Missing the due date or failing to submit a Final Report (even in the case of a PD retirement, leaving the project, etc.) does not absolve an institution of needing to submit the report.  Per the Terms &amp; Cond</w:t>
      </w:r>
      <w:r w:rsidR="00132602">
        <w:rPr>
          <w:rFonts w:cstheme="minorHAnsi"/>
        </w:rPr>
        <w:t xml:space="preserve">itions of NIFA </w:t>
      </w:r>
      <w:r>
        <w:rPr>
          <w:rFonts w:cstheme="minorHAnsi"/>
        </w:rPr>
        <w:t xml:space="preserve">awards, any PD/Institution with delinquent final reports may have future funds from NIFA withheld until the report is submitted.  </w:t>
      </w:r>
    </w:p>
    <w:p w:rsidR="00B369B3" w:rsidRDefault="00B369B3" w:rsidP="00B369B3">
      <w:pPr>
        <w:pStyle w:val="ListParagraph"/>
        <w:numPr>
          <w:ilvl w:val="0"/>
          <w:numId w:val="34"/>
        </w:numPr>
        <w:ind w:left="1170"/>
        <w:rPr>
          <w:rFonts w:cstheme="minorHAnsi"/>
        </w:rPr>
      </w:pPr>
      <w:r>
        <w:rPr>
          <w:rFonts w:cstheme="minorHAnsi"/>
        </w:rPr>
        <w:lastRenderedPageBreak/>
        <w:t xml:space="preserve">In the final year of a current project, if </w:t>
      </w:r>
      <w:r w:rsidRPr="001013BD">
        <w:rPr>
          <w:rFonts w:cstheme="minorHAnsi"/>
        </w:rPr>
        <w:t>you have been notified by NIFA program staff that your award will be receiving any type of extension or continuation on the same Award Number</w:t>
      </w:r>
      <w:r w:rsidR="00132602">
        <w:rPr>
          <w:rFonts w:cstheme="minorHAnsi"/>
        </w:rPr>
        <w:t xml:space="preserve"> (non-capacity only)</w:t>
      </w:r>
      <w:r w:rsidRPr="001013BD">
        <w:rPr>
          <w:rFonts w:cstheme="minorHAnsi"/>
        </w:rPr>
        <w:t xml:space="preserve">, </w:t>
      </w:r>
      <w:r>
        <w:rPr>
          <w:rFonts w:cstheme="minorHAnsi"/>
        </w:rPr>
        <w:t>you should NOT submit the Final Report form from that module.  Instead, you should submit the progress report form that is available to you in your progress report module.  The Final Report form will remain in the system for the time when you project is actually ready to be terminated.</w:t>
      </w:r>
    </w:p>
    <w:p w:rsidR="00B369B3" w:rsidRDefault="00B369B3" w:rsidP="00B369B3">
      <w:pPr>
        <w:pStyle w:val="ListParagraph"/>
        <w:numPr>
          <w:ilvl w:val="1"/>
          <w:numId w:val="34"/>
        </w:numPr>
        <w:rPr>
          <w:rFonts w:cstheme="minorHAnsi"/>
        </w:rPr>
      </w:pPr>
      <w:r>
        <w:rPr>
          <w:rFonts w:cstheme="minorHAnsi"/>
        </w:rPr>
        <w:t xml:space="preserve">Note that the incorrect submission of a Final Report can be “undone” by NIFA, but NIFA staff cannot “convert” a Final Report to a Progress Report.  Therefore, please be aware that you will need to go to the Progress Report module and manually re-enter all the data into the Progress Report form if this happens.  </w:t>
      </w:r>
    </w:p>
    <w:p w:rsidR="00B369B3" w:rsidRPr="005F36D0" w:rsidRDefault="00B369B3" w:rsidP="00B369B3">
      <w:pPr>
        <w:pStyle w:val="ListParagraph"/>
        <w:numPr>
          <w:ilvl w:val="1"/>
          <w:numId w:val="34"/>
        </w:numPr>
        <w:rPr>
          <w:rFonts w:cstheme="minorHAnsi"/>
        </w:rPr>
      </w:pPr>
      <w:r w:rsidRPr="005F36D0">
        <w:rPr>
          <w:rFonts w:cstheme="minorHAnsi"/>
        </w:rPr>
        <w:t xml:space="preserve">Click </w:t>
      </w:r>
      <w:hyperlink w:anchor="_Extensions_&amp;_Continuation" w:history="1">
        <w:r w:rsidRPr="005F36D0">
          <w:rPr>
            <w:rStyle w:val="Hyperlink"/>
            <w:rFonts w:cstheme="minorHAnsi"/>
          </w:rPr>
          <w:t>here</w:t>
        </w:r>
      </w:hyperlink>
      <w:r w:rsidRPr="005F36D0">
        <w:rPr>
          <w:rFonts w:cstheme="minorHAnsi"/>
        </w:rPr>
        <w:t xml:space="preserve"> for more information on extension/continuation awards.  </w:t>
      </w:r>
    </w:p>
    <w:p w:rsidR="00B369B3" w:rsidRPr="008D68F2" w:rsidRDefault="00B369B3" w:rsidP="00B369B3">
      <w:pPr>
        <w:ind w:left="720"/>
        <w:contextualSpacing/>
        <w:rPr>
          <w:rFonts w:cstheme="minorHAnsi"/>
          <w:b/>
          <w:i/>
        </w:rPr>
      </w:pPr>
      <w:r>
        <w:rPr>
          <w:rFonts w:cstheme="minorHAnsi"/>
          <w:b/>
          <w:i/>
        </w:rPr>
        <w:t>When &amp; How to Submit a Final</w:t>
      </w:r>
      <w:r w:rsidRPr="008D68F2">
        <w:rPr>
          <w:rFonts w:cstheme="minorHAnsi"/>
          <w:b/>
          <w:i/>
        </w:rPr>
        <w:t xml:space="preserve"> Report</w:t>
      </w:r>
    </w:p>
    <w:p w:rsidR="00B369B3" w:rsidRPr="00876FFB" w:rsidRDefault="00B369B3" w:rsidP="002F3387">
      <w:pPr>
        <w:pStyle w:val="ListParagraph"/>
        <w:numPr>
          <w:ilvl w:val="0"/>
          <w:numId w:val="49"/>
        </w:numPr>
        <w:rPr>
          <w:rFonts w:cstheme="minorHAnsi"/>
        </w:rPr>
      </w:pPr>
      <w:r w:rsidRPr="00876FFB">
        <w:rPr>
          <w:rFonts w:cstheme="minorHAnsi"/>
        </w:rPr>
        <w:t>You will receive an email from the REEport system alerting you wh</w:t>
      </w:r>
      <w:r>
        <w:rPr>
          <w:rFonts w:cstheme="minorHAnsi"/>
        </w:rPr>
        <w:t>en</w:t>
      </w:r>
      <w:r w:rsidRPr="00876FFB">
        <w:rPr>
          <w:rFonts w:cstheme="minorHAnsi"/>
        </w:rPr>
        <w:t xml:space="preserve"> you are 90 days away fr</w:t>
      </w:r>
      <w:r>
        <w:rPr>
          <w:rFonts w:cstheme="minorHAnsi"/>
        </w:rPr>
        <w:t xml:space="preserve">om end </w:t>
      </w:r>
      <w:r w:rsidR="00132602">
        <w:rPr>
          <w:rFonts w:cstheme="minorHAnsi"/>
        </w:rPr>
        <w:t>date of the project or March 1</w:t>
      </w:r>
      <w:r>
        <w:rPr>
          <w:rFonts w:cstheme="minorHAnsi"/>
        </w:rPr>
        <w:t>.  This notification means that you are 180 days away from the due date of the Final Report</w:t>
      </w:r>
      <w:r w:rsidR="00132602">
        <w:rPr>
          <w:rFonts w:cstheme="minorHAnsi"/>
        </w:rPr>
        <w:t>.</w:t>
      </w:r>
    </w:p>
    <w:p w:rsidR="00B369B3" w:rsidRPr="00CE1746" w:rsidRDefault="00B369B3" w:rsidP="00B369B3">
      <w:pPr>
        <w:ind w:left="1080"/>
        <w:rPr>
          <w:rFonts w:cstheme="minorHAnsi"/>
        </w:rPr>
      </w:pPr>
      <w:r w:rsidRPr="00CE1746">
        <w:rPr>
          <w:rFonts w:cstheme="minorHAnsi"/>
          <w:b/>
        </w:rPr>
        <w:t>Example</w:t>
      </w:r>
      <w:r w:rsidR="00132602">
        <w:rPr>
          <w:rFonts w:cstheme="minorHAnsi"/>
          <w:b/>
        </w:rPr>
        <w:t xml:space="preserve"> for non-capacity</w:t>
      </w:r>
      <w:r w:rsidRPr="00CE1746">
        <w:rPr>
          <w:rFonts w:cstheme="minorHAnsi"/>
          <w:b/>
        </w:rPr>
        <w:t>:</w:t>
      </w:r>
      <w:r>
        <w:rPr>
          <w:rFonts w:cstheme="minorHAnsi"/>
        </w:rPr>
        <w:t xml:space="preserve">  Project end date is September 30, 2014.  REEport will send a notification email 90 days prior to September 30, 2014.  The Final Report for the project must be submitted no later than December 29, 2014.  Note that failure to submit the report by this date may result in withholding of future funds from NIFA.  </w:t>
      </w:r>
    </w:p>
    <w:p w:rsidR="00B369B3" w:rsidRPr="00876FFB" w:rsidRDefault="00B369B3" w:rsidP="002F3387">
      <w:pPr>
        <w:pStyle w:val="ListParagraph"/>
        <w:numPr>
          <w:ilvl w:val="0"/>
          <w:numId w:val="49"/>
        </w:numPr>
        <w:rPr>
          <w:rFonts w:cstheme="minorHAnsi"/>
        </w:rPr>
      </w:pPr>
      <w:r w:rsidRPr="00876FFB">
        <w:rPr>
          <w:rFonts w:cstheme="minorHAnsi"/>
        </w:rPr>
        <w:t xml:space="preserve"> When a project is active, REEport always mak</w:t>
      </w:r>
      <w:r>
        <w:rPr>
          <w:rFonts w:cstheme="minorHAnsi"/>
        </w:rPr>
        <w:t>es available one Final Report</w:t>
      </w:r>
      <w:r w:rsidRPr="00876FFB">
        <w:rPr>
          <w:rFonts w:cstheme="minorHAnsi"/>
        </w:rPr>
        <w:t xml:space="preserve"> form in the </w:t>
      </w:r>
      <w:r>
        <w:rPr>
          <w:rFonts w:cstheme="minorHAnsi"/>
        </w:rPr>
        <w:t>Final</w:t>
      </w:r>
      <w:r w:rsidRPr="00876FFB">
        <w:rPr>
          <w:rFonts w:cstheme="minorHAnsi"/>
        </w:rPr>
        <w:t xml:space="preserve"> Report module for editing and submission.  The period of performanc</w:t>
      </w:r>
      <w:r>
        <w:rPr>
          <w:rFonts w:cstheme="minorHAnsi"/>
        </w:rPr>
        <w:t xml:space="preserve">e prepopulated on the form is the PROJECT DURATION (start date to end date).  </w:t>
      </w:r>
    </w:p>
    <w:p w:rsidR="00B369B3" w:rsidRPr="00287987" w:rsidRDefault="00B369B3" w:rsidP="00B369B3">
      <w:pPr>
        <w:ind w:left="720"/>
        <w:jc w:val="center"/>
        <w:rPr>
          <w:rFonts w:cstheme="minorHAnsi"/>
        </w:rPr>
      </w:pPr>
      <w:r>
        <w:rPr>
          <w:noProof/>
        </w:rPr>
        <w:drawing>
          <wp:inline distT="0" distB="0" distL="0" distR="0" wp14:anchorId="0DD530C4" wp14:editId="46BC8082">
            <wp:extent cx="5943600" cy="3185795"/>
            <wp:effectExtent l="19050" t="19050" r="19050" b="146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185795"/>
                    </a:xfrm>
                    <a:prstGeom prst="rect">
                      <a:avLst/>
                    </a:prstGeom>
                    <a:noFill/>
                    <a:ln w="9525">
                      <a:solidFill>
                        <a:schemeClr val="tx1"/>
                      </a:solidFill>
                      <a:miter lim="800000"/>
                      <a:headEnd/>
                      <a:tailEnd/>
                    </a:ln>
                  </pic:spPr>
                </pic:pic>
              </a:graphicData>
            </a:graphic>
          </wp:inline>
        </w:drawing>
      </w:r>
    </w:p>
    <w:p w:rsidR="00B369B3" w:rsidRDefault="00B369B3" w:rsidP="002F3387">
      <w:pPr>
        <w:pStyle w:val="ListParagraph"/>
        <w:numPr>
          <w:ilvl w:val="0"/>
          <w:numId w:val="49"/>
        </w:numPr>
        <w:rPr>
          <w:rFonts w:cstheme="minorHAnsi"/>
        </w:rPr>
      </w:pPr>
      <w:r>
        <w:rPr>
          <w:rFonts w:cstheme="minorHAnsi"/>
        </w:rPr>
        <w:t>Expand your “Final Report(s) in Draft” folder.</w:t>
      </w:r>
    </w:p>
    <w:p w:rsidR="00B369B3" w:rsidRDefault="00B369B3" w:rsidP="00B369B3">
      <w:pPr>
        <w:pStyle w:val="ListParagraph"/>
        <w:ind w:left="1080"/>
        <w:rPr>
          <w:rFonts w:cstheme="minorHAnsi"/>
        </w:rPr>
      </w:pPr>
    </w:p>
    <w:p w:rsidR="00B369B3" w:rsidRDefault="00B369B3" w:rsidP="002F3387">
      <w:pPr>
        <w:pStyle w:val="ListParagraph"/>
        <w:numPr>
          <w:ilvl w:val="0"/>
          <w:numId w:val="49"/>
        </w:numPr>
        <w:rPr>
          <w:rFonts w:cstheme="minorHAnsi"/>
        </w:rPr>
      </w:pPr>
      <w:r>
        <w:rPr>
          <w:noProof/>
        </w:rPr>
        <w:drawing>
          <wp:anchor distT="0" distB="0" distL="114300" distR="114300" simplePos="0" relativeHeight="251747328" behindDoc="0" locked="0" layoutInCell="1" allowOverlap="1" wp14:anchorId="7BB8A31D" wp14:editId="75569B20">
            <wp:simplePos x="0" y="0"/>
            <wp:positionH relativeFrom="column">
              <wp:posOffset>-145415</wp:posOffset>
            </wp:positionH>
            <wp:positionV relativeFrom="paragraph">
              <wp:posOffset>593725</wp:posOffset>
            </wp:positionV>
            <wp:extent cx="7326630" cy="1115695"/>
            <wp:effectExtent l="19050" t="19050" r="26670" b="2730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326630" cy="111569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rFonts w:cstheme="minorHAnsi"/>
        </w:rPr>
        <w:t>Click the project you want to report on; use any of the underlined links on available – they will all bring you to the same spot.</w:t>
      </w:r>
    </w:p>
    <w:p w:rsidR="00B369B3" w:rsidRPr="001008DC" w:rsidRDefault="00B369B3" w:rsidP="00B369B3">
      <w:pPr>
        <w:pStyle w:val="ListParagraph"/>
        <w:rPr>
          <w:rFonts w:cstheme="minorHAnsi"/>
        </w:rPr>
      </w:pPr>
    </w:p>
    <w:p w:rsidR="00B369B3" w:rsidRDefault="00B369B3" w:rsidP="00B369B3">
      <w:pPr>
        <w:pStyle w:val="ListParagraph"/>
        <w:ind w:left="1080"/>
        <w:rPr>
          <w:rFonts w:cstheme="minorHAnsi"/>
        </w:rPr>
      </w:pPr>
    </w:p>
    <w:p w:rsidR="00B369B3" w:rsidRDefault="00B369B3" w:rsidP="002F3387">
      <w:pPr>
        <w:pStyle w:val="ListParagraph"/>
        <w:numPr>
          <w:ilvl w:val="0"/>
          <w:numId w:val="49"/>
        </w:numPr>
        <w:rPr>
          <w:rFonts w:cstheme="minorHAnsi"/>
        </w:rPr>
      </w:pPr>
      <w:r>
        <w:rPr>
          <w:rFonts w:cstheme="minorHAnsi"/>
        </w:rPr>
        <w:t>The first page you are brought to is the cover page of the project; note that the cover page contains prepopulated, non-editable data that is imported from what you submitted as part of your project initiation.  If any of this information is incorrect, it will need to be changed in NIFA’s internal grants system</w:t>
      </w:r>
      <w:r w:rsidR="00132602">
        <w:rPr>
          <w:rFonts w:cstheme="minorHAnsi"/>
        </w:rPr>
        <w:t xml:space="preserve"> (if project is non-capacity)</w:t>
      </w:r>
      <w:r>
        <w:rPr>
          <w:rFonts w:cstheme="minorHAnsi"/>
        </w:rPr>
        <w:t xml:space="preserve">.  Click </w:t>
      </w:r>
      <w:hyperlink w:anchor="_Making_Changes_to_1" w:history="1">
        <w:r w:rsidRPr="00287987">
          <w:rPr>
            <w:rStyle w:val="Hyperlink"/>
            <w:rFonts w:cstheme="minorHAnsi"/>
          </w:rPr>
          <w:t>here</w:t>
        </w:r>
      </w:hyperlink>
      <w:r>
        <w:rPr>
          <w:rFonts w:cstheme="minorHAnsi"/>
        </w:rPr>
        <w:t xml:space="preserve"> for more details on this process.</w:t>
      </w:r>
      <w:r w:rsidR="00132602">
        <w:rPr>
          <w:rFonts w:cstheme="minorHAnsi"/>
        </w:rPr>
        <w:t xml:space="preserve">  For capacity project, a </w:t>
      </w:r>
      <w:hyperlink w:anchor="_Submitting_Project_Changes_1" w:history="1">
        <w:r w:rsidR="00132602" w:rsidRPr="00132602">
          <w:rPr>
            <w:rStyle w:val="Hyperlink"/>
            <w:rFonts w:cstheme="minorHAnsi"/>
          </w:rPr>
          <w:t>Project Change request</w:t>
        </w:r>
      </w:hyperlink>
      <w:r w:rsidR="00132602">
        <w:rPr>
          <w:rFonts w:cstheme="minorHAnsi"/>
        </w:rPr>
        <w:t xml:space="preserve"> should be submitted to change any of the cover page information.</w:t>
      </w:r>
    </w:p>
    <w:p w:rsidR="00B369B3" w:rsidRDefault="00B369B3" w:rsidP="00B369B3">
      <w:pPr>
        <w:pStyle w:val="ListParagraph"/>
        <w:ind w:left="1080"/>
        <w:rPr>
          <w:rFonts w:cstheme="minorHAnsi"/>
        </w:rPr>
      </w:pPr>
    </w:p>
    <w:p w:rsidR="00B369B3" w:rsidRDefault="00B369B3" w:rsidP="002F3387">
      <w:pPr>
        <w:pStyle w:val="ListParagraph"/>
        <w:numPr>
          <w:ilvl w:val="0"/>
          <w:numId w:val="49"/>
        </w:numPr>
        <w:rPr>
          <w:rFonts w:cstheme="minorHAnsi"/>
        </w:rPr>
      </w:pPr>
      <w:r>
        <w:rPr>
          <w:rFonts w:cstheme="minorHAnsi"/>
        </w:rPr>
        <w:t xml:space="preserve">Proceed with entering data on the final report screens.  For specific instructions for navigating these screens and how/what to enter for content, consult the </w:t>
      </w:r>
      <w:hyperlink w:anchor="_Submitting_a_Final" w:history="1">
        <w:r w:rsidRPr="00876FFB">
          <w:rPr>
            <w:rStyle w:val="Hyperlink"/>
            <w:rFonts w:cstheme="minorHAnsi"/>
          </w:rPr>
          <w:t>How to Submit a Final Report</w:t>
        </w:r>
      </w:hyperlink>
      <w:r>
        <w:rPr>
          <w:rFonts w:cstheme="minorHAnsi"/>
        </w:rPr>
        <w:t xml:space="preserve"> section of this manual.  </w:t>
      </w:r>
    </w:p>
    <w:p w:rsidR="00B369B3" w:rsidRPr="00435140" w:rsidRDefault="00B369B3" w:rsidP="00B369B3">
      <w:pPr>
        <w:pStyle w:val="ListParagraph"/>
        <w:rPr>
          <w:rFonts w:cstheme="minorHAnsi"/>
        </w:rPr>
      </w:pPr>
    </w:p>
    <w:p w:rsidR="00B369B3" w:rsidRPr="00876FFB" w:rsidRDefault="00B369B3" w:rsidP="002F3387">
      <w:pPr>
        <w:pStyle w:val="ListParagraph"/>
        <w:numPr>
          <w:ilvl w:val="0"/>
          <w:numId w:val="49"/>
        </w:numPr>
        <w:rPr>
          <w:rFonts w:cstheme="minorHAnsi"/>
          <w:b/>
        </w:rPr>
      </w:pPr>
      <w:r w:rsidRPr="00876FFB">
        <w:rPr>
          <w:rFonts w:cstheme="minorHAnsi"/>
          <w:b/>
        </w:rPr>
        <w:t xml:space="preserve">Note that for all data you enter, they should be applicable to the </w:t>
      </w:r>
      <w:r w:rsidRPr="00876FFB">
        <w:rPr>
          <w:rFonts w:cstheme="minorHAnsi"/>
          <w:b/>
          <w:u w:val="single"/>
        </w:rPr>
        <w:t xml:space="preserve">DURATION OF THE PRJOECT.  </w:t>
      </w:r>
    </w:p>
    <w:p w:rsidR="00B369B3" w:rsidRPr="00435140" w:rsidRDefault="00B369B3" w:rsidP="002F3387">
      <w:pPr>
        <w:pStyle w:val="ListParagraph"/>
        <w:numPr>
          <w:ilvl w:val="1"/>
          <w:numId w:val="49"/>
        </w:numPr>
        <w:rPr>
          <w:rFonts w:cstheme="minorHAnsi"/>
        </w:rPr>
      </w:pPr>
      <w:r>
        <w:rPr>
          <w:rFonts w:cstheme="minorHAnsi"/>
        </w:rPr>
        <w:t>Exception:  FTE reports on the Participants page should be for the most previous year only.</w:t>
      </w:r>
    </w:p>
    <w:p w:rsidR="00B369B3" w:rsidRPr="00944DAD" w:rsidRDefault="00B369B3" w:rsidP="00B369B3">
      <w:pPr>
        <w:pStyle w:val="ListParagraph"/>
        <w:ind w:left="1080"/>
        <w:rPr>
          <w:rFonts w:cstheme="minorHAnsi"/>
        </w:rPr>
      </w:pPr>
    </w:p>
    <w:p w:rsidR="00B369B3" w:rsidRDefault="00B369B3" w:rsidP="002F3387">
      <w:pPr>
        <w:pStyle w:val="ListParagraph"/>
        <w:numPr>
          <w:ilvl w:val="0"/>
          <w:numId w:val="49"/>
        </w:numPr>
        <w:rPr>
          <w:rFonts w:cstheme="minorHAnsi"/>
        </w:rPr>
      </w:pPr>
      <w:r>
        <w:rPr>
          <w:rFonts w:cstheme="minorHAnsi"/>
        </w:rPr>
        <w:t>Once all your data have been entered, make sure to click the “</w:t>
      </w:r>
      <w:r w:rsidR="00132602">
        <w:rPr>
          <w:rFonts w:cstheme="minorHAnsi"/>
        </w:rPr>
        <w:t>Submit</w:t>
      </w:r>
      <w:r>
        <w:rPr>
          <w:rFonts w:cstheme="minorHAnsi"/>
        </w:rPr>
        <w:t>” button on the last screen, your submit screen (</w:t>
      </w:r>
      <w:r w:rsidRPr="00B369B3">
        <w:rPr>
          <w:rFonts w:cstheme="minorHAnsi"/>
          <w:i/>
        </w:rPr>
        <w:t>use the link above in Step 6 for detailed screenshots of this process</w:t>
      </w:r>
      <w:r>
        <w:rPr>
          <w:rFonts w:cstheme="minorHAnsi"/>
        </w:rPr>
        <w:t>).  Upon completing this action take note of the following:</w:t>
      </w:r>
    </w:p>
    <w:p w:rsidR="00B369B3" w:rsidRDefault="00B369B3" w:rsidP="00B369B3">
      <w:pPr>
        <w:pStyle w:val="ListParagraph"/>
        <w:numPr>
          <w:ilvl w:val="0"/>
          <w:numId w:val="30"/>
        </w:numPr>
        <w:rPr>
          <w:rFonts w:cstheme="minorHAnsi"/>
        </w:rPr>
      </w:pPr>
      <w:r>
        <w:rPr>
          <w:rFonts w:cstheme="minorHAnsi"/>
        </w:rPr>
        <w:t xml:space="preserve">Your final report is reviewed by a NIFA National Program Leader (NPL).  If the NPL deems the report unacceptable for any reason, he or she may request that the report be sent back to you within 90 days for editing and resubmission.  Note that when this action is performed, the system will alert you that the report has been sent back; however, no comments on what to change will be included in the email.  Your NPL reviewer will communicate with you outside of the REEport system so that you can make the proper edits and resubmit.  </w:t>
      </w:r>
    </w:p>
    <w:p w:rsidR="00B369B3" w:rsidRPr="005F36D0" w:rsidRDefault="00B369B3" w:rsidP="00B369B3">
      <w:pPr>
        <w:pStyle w:val="ListParagraph"/>
        <w:numPr>
          <w:ilvl w:val="0"/>
          <w:numId w:val="30"/>
        </w:numPr>
        <w:rPr>
          <w:rFonts w:cstheme="minorHAnsi"/>
        </w:rPr>
      </w:pPr>
      <w:r>
        <w:rPr>
          <w:rFonts w:cstheme="minorHAnsi"/>
        </w:rPr>
        <w:t xml:space="preserve">If your submitted final report sits within REEport for 90 days after submission, your report is then considered final and no changes can be made, whether at the request of the NPL or by you. </w:t>
      </w:r>
    </w:p>
    <w:p w:rsidR="00B369B3" w:rsidRDefault="00B369B3" w:rsidP="00AD5225">
      <w:pPr>
        <w:pStyle w:val="Heading4"/>
        <w:ind w:left="0"/>
      </w:pPr>
    </w:p>
    <w:p w:rsidR="007A32EF" w:rsidRDefault="007A32EF" w:rsidP="007A32EF">
      <w:pPr>
        <w:pStyle w:val="Heading4"/>
        <w:ind w:left="0"/>
      </w:pPr>
      <w:bookmarkStart w:id="80" w:name="_Resubmitting_a_Deferred_1"/>
      <w:bookmarkEnd w:id="80"/>
      <w:r>
        <w:t>Resubmitting a Deferred Project</w:t>
      </w:r>
    </w:p>
    <w:p w:rsidR="007A32EF" w:rsidRDefault="007A32EF" w:rsidP="007A32EF">
      <w:r>
        <w:t xml:space="preserve">Projects that are deferred by NIFA are most often deferred because the National Program Leader who reviewed the project has identified some changes that need to be made to the project before they will allow it to become active; usually this means that the proposed research is on target with NIFA’s portfolios/goals and is within the purview of the funding source it’s proposing to use, but the project write up needs some adjustments.    </w:t>
      </w:r>
    </w:p>
    <w:p w:rsidR="007A32EF" w:rsidRDefault="007A32EF" w:rsidP="007A32EF">
      <w:r>
        <w:t xml:space="preserve">Resubmitting a deferred project is much like submitting a brand new project.  The main difference is that you can find the deferred project in TWO different places – in your “drafts” folder as well as your “deferred projects” folder.  The project can be accessed from either location, changes can be made, and you can click “submit” at the end in order to resubmit to NIFA for review. </w:t>
      </w:r>
    </w:p>
    <w:p w:rsidR="007A32EF" w:rsidRPr="007A32EF" w:rsidRDefault="007A32EF" w:rsidP="007A32EF">
      <w:pPr>
        <w:rPr>
          <w:u w:val="single"/>
        </w:rPr>
      </w:pPr>
      <w:r w:rsidRPr="007A32EF">
        <w:rPr>
          <w:u w:val="single"/>
        </w:rPr>
        <w:t>Here are the steps and workflow for resubmitting deferred projects:</w:t>
      </w:r>
    </w:p>
    <w:p w:rsidR="007A32EF" w:rsidRDefault="007A32EF" w:rsidP="007A32EF">
      <w:pPr>
        <w:pStyle w:val="ListParagraph"/>
        <w:numPr>
          <w:ilvl w:val="0"/>
          <w:numId w:val="44"/>
        </w:numPr>
      </w:pPr>
      <w:r>
        <w:t>Navigate to the Project Initiation module.</w:t>
      </w:r>
    </w:p>
    <w:p w:rsidR="007A32EF" w:rsidRDefault="007A32EF" w:rsidP="007A32EF">
      <w:pPr>
        <w:pStyle w:val="ListParagraph"/>
        <w:numPr>
          <w:ilvl w:val="0"/>
          <w:numId w:val="44"/>
        </w:numPr>
      </w:pPr>
      <w:r>
        <w:t>Locate the project in either the “Drafts” folder or the “Deferred Projects” folder; the underlined links for the project in each location will bring your to the exact same spot.  If you use the search function at the top of the screen, the search will return 2 results – one in each of the folders.</w:t>
      </w:r>
    </w:p>
    <w:p w:rsidR="007A32EF" w:rsidRDefault="007A32EF" w:rsidP="007A32EF">
      <w:pPr>
        <w:pStyle w:val="ListParagraph"/>
        <w:numPr>
          <w:ilvl w:val="0"/>
          <w:numId w:val="44"/>
        </w:numPr>
      </w:pPr>
      <w:r>
        <w:t>Click any of the underlined links for the project.</w:t>
      </w:r>
    </w:p>
    <w:p w:rsidR="007A32EF" w:rsidRDefault="007A32EF" w:rsidP="007A32EF">
      <w:pPr>
        <w:pStyle w:val="ListParagraph"/>
        <w:numPr>
          <w:ilvl w:val="0"/>
          <w:numId w:val="44"/>
        </w:numPr>
      </w:pPr>
      <w:r>
        <w:t>Make necessary edits to the project data (pay close attention to the comments by the NPL who request changes; these can be found on the cover page as indicated here:</w:t>
      </w:r>
    </w:p>
    <w:p w:rsidR="007A32EF" w:rsidRDefault="007A32EF" w:rsidP="007A32EF">
      <w:pPr>
        <w:jc w:val="center"/>
      </w:pPr>
      <w:r>
        <w:rPr>
          <w:noProof/>
        </w:rPr>
        <w:drawing>
          <wp:inline distT="0" distB="0" distL="0" distR="0" wp14:anchorId="58F7FF8E" wp14:editId="3D13C33B">
            <wp:extent cx="5943600" cy="1670050"/>
            <wp:effectExtent l="19050" t="19050" r="19050" b="2540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670050"/>
                    </a:xfrm>
                    <a:prstGeom prst="rect">
                      <a:avLst/>
                    </a:prstGeom>
                    <a:noFill/>
                    <a:ln w="9525">
                      <a:solidFill>
                        <a:schemeClr val="tx1"/>
                      </a:solidFill>
                      <a:miter lim="800000"/>
                      <a:headEnd/>
                      <a:tailEnd/>
                    </a:ln>
                  </pic:spPr>
                </pic:pic>
              </a:graphicData>
            </a:graphic>
          </wp:inline>
        </w:drawing>
      </w:r>
    </w:p>
    <w:p w:rsidR="007A32EF" w:rsidRDefault="007A32EF" w:rsidP="007A32EF">
      <w:pPr>
        <w:pStyle w:val="ListParagraph"/>
        <w:numPr>
          <w:ilvl w:val="0"/>
          <w:numId w:val="44"/>
        </w:numPr>
      </w:pPr>
      <w:r>
        <w:t xml:space="preserve">After all edits have been made, navigate to the “submit” screen on the sub menu bar or by using the navigation buttons.  Click the “submit for review” button.  For further information and screenshots on the workflow for submitting projects for organizational review and then to NIFA, click </w:t>
      </w:r>
      <w:hyperlink w:anchor="_How_to_Submit_1" w:history="1">
        <w:r w:rsidRPr="001D4A16">
          <w:rPr>
            <w:rStyle w:val="Hyperlink"/>
          </w:rPr>
          <w:t>here</w:t>
        </w:r>
      </w:hyperlink>
      <w:r>
        <w:t xml:space="preserve">.  </w:t>
      </w:r>
    </w:p>
    <w:p w:rsidR="00820ED3" w:rsidRPr="007D27E6" w:rsidRDefault="00820ED3" w:rsidP="007A32EF">
      <w:pPr>
        <w:pStyle w:val="ListParagraph"/>
        <w:numPr>
          <w:ilvl w:val="0"/>
          <w:numId w:val="44"/>
        </w:numPr>
      </w:pPr>
      <w:r>
        <w:t>Note that there is no limit to the amount of times a project can be deferred and resubmitted.  Upon resubmission, a deferred project is subject to the same review criteria and timeline as are new projects; as with new projects, the NPL can choose to approve, decline, or defer the resubmitted project.  If the NPL chooses to defer is a 2</w:t>
      </w:r>
      <w:r w:rsidRPr="00820ED3">
        <w:rPr>
          <w:vertAlign w:val="superscript"/>
        </w:rPr>
        <w:t>nd</w:t>
      </w:r>
      <w:r>
        <w:t xml:space="preserve"> (or more ) times, the project can always be located as a draft in either the drafts or deferred folder within the Project Initiation module for resubmission.  </w:t>
      </w:r>
    </w:p>
    <w:p w:rsidR="007A32EF" w:rsidRDefault="007A32EF" w:rsidP="00D97119"/>
    <w:p w:rsidR="00DA18FC" w:rsidRDefault="00077C58" w:rsidP="00D97119">
      <w:pPr>
        <w:pStyle w:val="Heading4"/>
        <w:ind w:left="0"/>
      </w:pPr>
      <w:bookmarkStart w:id="81" w:name="_Project_Change_Requests_1"/>
      <w:bookmarkEnd w:id="81"/>
      <w:r>
        <w:lastRenderedPageBreak/>
        <w:t>Project Change Requests (Including Extensions on Capacity Projects</w:t>
      </w:r>
      <w:r w:rsidR="00DA18FC">
        <w:t>)</w:t>
      </w:r>
    </w:p>
    <w:p w:rsidR="00077C58" w:rsidRDefault="00077C58" w:rsidP="00077C58">
      <w:pPr>
        <w:pStyle w:val="Heading4"/>
        <w:ind w:left="0"/>
      </w:pPr>
    </w:p>
    <w:p w:rsidR="00077C58" w:rsidRDefault="00077C58" w:rsidP="00077C58">
      <w:pPr>
        <w:rPr>
          <w:b/>
          <w:u w:val="single"/>
        </w:rPr>
      </w:pPr>
      <w:r w:rsidRPr="00E45995">
        <w:rPr>
          <w:b/>
          <w:u w:val="single"/>
        </w:rPr>
        <w:t>Capacity Projects</w:t>
      </w:r>
    </w:p>
    <w:p w:rsidR="00E45995" w:rsidRPr="00814F18" w:rsidRDefault="00E45995" w:rsidP="00E45995">
      <w:pPr>
        <w:spacing w:after="0" w:line="240" w:lineRule="auto"/>
        <w:contextualSpacing/>
        <w:rPr>
          <w:rFonts w:cstheme="minorHAnsi"/>
          <w:noProof/>
        </w:rPr>
      </w:pPr>
      <w:r w:rsidRPr="00814F18">
        <w:rPr>
          <w:rFonts w:cstheme="minorHAnsi"/>
          <w:noProof/>
        </w:rPr>
        <w:t xml:space="preserve">For a detailed description of this module in REEport, including explanation of the folder structure and workflow, click </w:t>
      </w:r>
      <w:hyperlink w:anchor="_Project_Change" w:history="1">
        <w:r w:rsidRPr="00814F18">
          <w:rPr>
            <w:rStyle w:val="Hyperlink"/>
            <w:rFonts w:cstheme="minorHAnsi"/>
            <w:noProof/>
          </w:rPr>
          <w:t>here</w:t>
        </w:r>
      </w:hyperlink>
      <w:r w:rsidRPr="00814F18">
        <w:rPr>
          <w:rFonts w:cstheme="minorHAnsi"/>
          <w:noProof/>
        </w:rPr>
        <w:t xml:space="preserve">.  </w:t>
      </w:r>
    </w:p>
    <w:p w:rsidR="00E45995" w:rsidRPr="00814F18" w:rsidRDefault="00E45995" w:rsidP="00E45995">
      <w:pPr>
        <w:spacing w:after="0" w:line="240" w:lineRule="auto"/>
        <w:contextualSpacing/>
        <w:rPr>
          <w:rFonts w:cstheme="minorHAnsi"/>
          <w:noProof/>
        </w:rPr>
      </w:pPr>
    </w:p>
    <w:p w:rsidR="00E45995" w:rsidRPr="00814F18" w:rsidRDefault="00E45995" w:rsidP="00E45995">
      <w:pPr>
        <w:spacing w:after="0" w:line="240" w:lineRule="auto"/>
        <w:contextualSpacing/>
        <w:rPr>
          <w:rFonts w:cstheme="minorHAnsi"/>
          <w:noProof/>
        </w:rPr>
      </w:pPr>
      <w:r w:rsidRPr="00814F18">
        <w:rPr>
          <w:rFonts w:cstheme="minorHAnsi"/>
          <w:noProof/>
        </w:rPr>
        <w:t>Here is a summary of steps you must take to make changes to capacity projects:</w:t>
      </w:r>
    </w:p>
    <w:p w:rsidR="00E45995" w:rsidRPr="00814F18" w:rsidRDefault="00E45995" w:rsidP="002F3387">
      <w:pPr>
        <w:pStyle w:val="ListParagraph"/>
        <w:numPr>
          <w:ilvl w:val="0"/>
          <w:numId w:val="50"/>
        </w:numPr>
        <w:spacing w:after="0" w:line="240" w:lineRule="auto"/>
        <w:rPr>
          <w:rFonts w:cstheme="minorHAnsi"/>
          <w:noProof/>
        </w:rPr>
      </w:pPr>
      <w:r w:rsidRPr="00814F18">
        <w:rPr>
          <w:rFonts w:cstheme="minorHAnsi"/>
          <w:noProof/>
        </w:rPr>
        <w:t>Log into REEpo</w:t>
      </w:r>
      <w:r>
        <w:rPr>
          <w:rFonts w:cstheme="minorHAnsi"/>
          <w:noProof/>
        </w:rPr>
        <w:t>r</w:t>
      </w:r>
      <w:r w:rsidRPr="00814F18">
        <w:rPr>
          <w:rFonts w:cstheme="minorHAnsi"/>
          <w:noProof/>
        </w:rPr>
        <w:t>t and navigate to the “Project Change module.”</w:t>
      </w:r>
    </w:p>
    <w:p w:rsidR="00E45995" w:rsidRDefault="00E45995" w:rsidP="002F3387">
      <w:pPr>
        <w:pStyle w:val="ListParagraph"/>
        <w:numPr>
          <w:ilvl w:val="0"/>
          <w:numId w:val="50"/>
        </w:numPr>
        <w:spacing w:after="0" w:line="240" w:lineRule="auto"/>
        <w:rPr>
          <w:rFonts w:cstheme="minorHAnsi"/>
          <w:noProof/>
        </w:rPr>
      </w:pPr>
      <w:r w:rsidRPr="00814F18">
        <w:rPr>
          <w:rFonts w:cstheme="minorHAnsi"/>
          <w:noProof/>
        </w:rPr>
        <w:t>Click on the “</w:t>
      </w:r>
      <w:r>
        <w:rPr>
          <w:rFonts w:cstheme="minorHAnsi"/>
          <w:noProof/>
        </w:rPr>
        <w:t>Active Projects” folder to expand it and view all projects (or search for the project if necessary/desired).</w:t>
      </w:r>
    </w:p>
    <w:p w:rsidR="00E45995" w:rsidRDefault="00E45995" w:rsidP="002F3387">
      <w:pPr>
        <w:pStyle w:val="ListParagraph"/>
        <w:numPr>
          <w:ilvl w:val="0"/>
          <w:numId w:val="50"/>
        </w:numPr>
        <w:spacing w:after="0" w:line="240" w:lineRule="auto"/>
        <w:rPr>
          <w:rFonts w:cstheme="minorHAnsi"/>
          <w:noProof/>
        </w:rPr>
      </w:pPr>
      <w:r>
        <w:rPr>
          <w:rFonts w:cstheme="minorHAnsi"/>
          <w:noProof/>
        </w:rPr>
        <w:t>Click on any of the underlined links of the project to which you wish to make changes.</w:t>
      </w:r>
    </w:p>
    <w:p w:rsidR="00E45995" w:rsidRDefault="00E45995" w:rsidP="002F3387">
      <w:pPr>
        <w:pStyle w:val="ListParagraph"/>
        <w:numPr>
          <w:ilvl w:val="0"/>
          <w:numId w:val="50"/>
        </w:numPr>
        <w:spacing w:after="0" w:line="240" w:lineRule="auto"/>
        <w:rPr>
          <w:rFonts w:cstheme="minorHAnsi"/>
          <w:noProof/>
        </w:rPr>
      </w:pPr>
      <w:r>
        <w:rPr>
          <w:rFonts w:cstheme="minorHAnsi"/>
          <w:noProof/>
        </w:rPr>
        <w:t xml:space="preserve">Proceed with editing/updating data for the particular project.  </w:t>
      </w:r>
    </w:p>
    <w:p w:rsidR="00E45995" w:rsidRDefault="00E45995" w:rsidP="002F3387">
      <w:pPr>
        <w:pStyle w:val="ListParagraph"/>
        <w:numPr>
          <w:ilvl w:val="0"/>
          <w:numId w:val="50"/>
        </w:numPr>
        <w:spacing w:after="0" w:line="240" w:lineRule="auto"/>
        <w:rPr>
          <w:rFonts w:cstheme="minorHAnsi"/>
          <w:noProof/>
        </w:rPr>
      </w:pPr>
      <w:r>
        <w:rPr>
          <w:rFonts w:cstheme="minorHAnsi"/>
          <w:noProof/>
        </w:rPr>
        <w:t>Click “submit changes for review” on the last screen; this moves the project to the “Pending Submission to NIFA” folder.</w:t>
      </w:r>
    </w:p>
    <w:p w:rsidR="00E45995" w:rsidRDefault="00E45995" w:rsidP="002F3387">
      <w:pPr>
        <w:pStyle w:val="ListParagraph"/>
        <w:numPr>
          <w:ilvl w:val="1"/>
          <w:numId w:val="50"/>
        </w:numPr>
        <w:spacing w:after="0" w:line="240" w:lineRule="auto"/>
        <w:rPr>
          <w:rFonts w:cstheme="minorHAnsi"/>
          <w:noProof/>
        </w:rPr>
      </w:pPr>
      <w:r>
        <w:rPr>
          <w:rFonts w:cstheme="minorHAnsi"/>
          <w:noProof/>
        </w:rPr>
        <w:t>Note:  If you saved the changes you made but don’t click “submit” the project will only be moved to your “Pending Changes in Draft Stage” folder.</w:t>
      </w:r>
    </w:p>
    <w:p w:rsidR="00E45995" w:rsidRDefault="00E45995" w:rsidP="002F3387">
      <w:pPr>
        <w:pStyle w:val="ListParagraph"/>
        <w:numPr>
          <w:ilvl w:val="0"/>
          <w:numId w:val="50"/>
        </w:numPr>
        <w:spacing w:after="0" w:line="240" w:lineRule="auto"/>
        <w:rPr>
          <w:rFonts w:cstheme="minorHAnsi"/>
          <w:noProof/>
        </w:rPr>
      </w:pPr>
      <w:r>
        <w:rPr>
          <w:rFonts w:cstheme="minorHAnsi"/>
          <w:noProof/>
        </w:rPr>
        <w:t xml:space="preserve">Within the “Pending Submisison to NIFA” folder, click on the project, navigate to the “submit” screem via the sub-menu bar and click “Submit to NIFA.”   </w:t>
      </w:r>
    </w:p>
    <w:p w:rsidR="00E45995" w:rsidRDefault="00E45995" w:rsidP="002F3387">
      <w:pPr>
        <w:pStyle w:val="ListParagraph"/>
        <w:numPr>
          <w:ilvl w:val="0"/>
          <w:numId w:val="50"/>
        </w:numPr>
        <w:spacing w:after="0" w:line="240" w:lineRule="auto"/>
        <w:rPr>
          <w:rFonts w:cstheme="minorHAnsi"/>
          <w:noProof/>
        </w:rPr>
      </w:pPr>
      <w:r>
        <w:rPr>
          <w:rFonts w:cstheme="minorHAnsi"/>
          <w:noProof/>
        </w:rPr>
        <w:t>If the change you made is one that requires NIFA approval, the change is subject to a 30 day review period before it may become final.  If the change is automatic, the project will show in your “active projects” folder AND in your “changed projects” folder within your Project Initiation module.</w:t>
      </w:r>
    </w:p>
    <w:p w:rsidR="00E45995" w:rsidRPr="004F4505" w:rsidRDefault="00E45995" w:rsidP="002F3387">
      <w:pPr>
        <w:pStyle w:val="ListParagraph"/>
        <w:numPr>
          <w:ilvl w:val="0"/>
          <w:numId w:val="50"/>
        </w:numPr>
        <w:spacing w:after="0" w:line="240" w:lineRule="auto"/>
        <w:rPr>
          <w:rFonts w:cstheme="minorHAnsi"/>
          <w:noProof/>
        </w:rPr>
      </w:pPr>
      <w:r>
        <w:rPr>
          <w:rFonts w:cstheme="minorHAnsi"/>
          <w:noProof/>
        </w:rPr>
        <w:t>See screenshot of folder structure:</w:t>
      </w:r>
    </w:p>
    <w:p w:rsidR="00E45995" w:rsidRPr="00814F18" w:rsidRDefault="00E45995" w:rsidP="00E45995">
      <w:pPr>
        <w:spacing w:after="0" w:line="240" w:lineRule="auto"/>
        <w:jc w:val="center"/>
        <w:rPr>
          <w:rFonts w:cstheme="minorHAnsi"/>
          <w:noProof/>
        </w:rPr>
      </w:pPr>
      <w:r>
        <w:rPr>
          <w:rFonts w:cstheme="minorHAnsi"/>
          <w:b/>
          <w:noProof/>
        </w:rPr>
        <w:drawing>
          <wp:inline distT="0" distB="0" distL="0" distR="0" wp14:anchorId="3A357458" wp14:editId="2FBD1981">
            <wp:extent cx="5848350" cy="2467179"/>
            <wp:effectExtent l="19050" t="19050" r="19050" b="28371"/>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57" cstate="print"/>
                    <a:srcRect/>
                    <a:stretch>
                      <a:fillRect/>
                    </a:stretch>
                  </pic:blipFill>
                  <pic:spPr bwMode="auto">
                    <a:xfrm>
                      <a:off x="0" y="0"/>
                      <a:ext cx="5848350" cy="2467179"/>
                    </a:xfrm>
                    <a:prstGeom prst="rect">
                      <a:avLst/>
                    </a:prstGeom>
                    <a:noFill/>
                    <a:ln w="9525">
                      <a:solidFill>
                        <a:schemeClr val="tx1"/>
                      </a:solidFill>
                      <a:miter lim="800000"/>
                      <a:headEnd/>
                      <a:tailEnd/>
                    </a:ln>
                  </pic:spPr>
                </pic:pic>
              </a:graphicData>
            </a:graphic>
          </wp:inline>
        </w:drawing>
      </w:r>
    </w:p>
    <w:p w:rsidR="00E45995" w:rsidRPr="00814F18" w:rsidRDefault="00E45995" w:rsidP="00E45995">
      <w:pPr>
        <w:spacing w:after="0" w:line="240" w:lineRule="auto"/>
        <w:contextualSpacing/>
        <w:rPr>
          <w:rFonts w:cstheme="minorHAnsi"/>
          <w:noProof/>
        </w:rPr>
      </w:pPr>
    </w:p>
    <w:p w:rsidR="00E45995" w:rsidRPr="00814F18" w:rsidRDefault="00E45995" w:rsidP="00E45995">
      <w:pPr>
        <w:spacing w:after="0" w:line="240" w:lineRule="auto"/>
        <w:contextualSpacing/>
        <w:rPr>
          <w:rFonts w:cstheme="minorHAnsi"/>
          <w:noProof/>
        </w:rPr>
      </w:pPr>
      <w:r w:rsidRPr="00814F18">
        <w:rPr>
          <w:rFonts w:cstheme="minorHAnsi"/>
          <w:noProof/>
        </w:rPr>
        <w:t>The following is a list of which data fields do and do not require NIFA approval when submitting a project change in REEport:</w:t>
      </w:r>
    </w:p>
    <w:p w:rsidR="00E45995" w:rsidRDefault="00E45995" w:rsidP="00E45995">
      <w:pPr>
        <w:spacing w:after="0" w:line="240" w:lineRule="auto"/>
        <w:ind w:left="720"/>
        <w:contextualSpacing/>
        <w:rPr>
          <w:rFonts w:cstheme="minorHAnsi"/>
          <w:noProof/>
        </w:rPr>
      </w:pPr>
    </w:p>
    <w:p w:rsidR="00E45995" w:rsidRDefault="00E45995" w:rsidP="00E45995">
      <w:pPr>
        <w:spacing w:after="0" w:line="240" w:lineRule="auto"/>
        <w:ind w:left="720"/>
        <w:contextualSpacing/>
        <w:rPr>
          <w:rFonts w:cstheme="minorHAnsi"/>
          <w:noProof/>
        </w:rPr>
      </w:pPr>
    </w:p>
    <w:tbl>
      <w:tblPr>
        <w:tblStyle w:val="LightList-Accent1"/>
        <w:tblW w:w="0" w:type="auto"/>
        <w:jc w:val="center"/>
        <w:tblBorders>
          <w:insideH w:val="single" w:sz="6" w:space="0" w:color="4F81BD" w:themeColor="accent1"/>
          <w:insideV w:val="single" w:sz="6" w:space="0" w:color="4F81BD" w:themeColor="accent1"/>
        </w:tblBorders>
        <w:tblLook w:val="04A0" w:firstRow="1" w:lastRow="0" w:firstColumn="1" w:lastColumn="0" w:noHBand="0" w:noVBand="1"/>
      </w:tblPr>
      <w:tblGrid>
        <w:gridCol w:w="4788"/>
        <w:gridCol w:w="4788"/>
      </w:tblGrid>
      <w:tr w:rsidR="00E45995" w:rsidTr="00820E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Default="00E45995" w:rsidP="00820ED3">
            <w:pPr>
              <w:rPr>
                <w:rFonts w:ascii="Calibri" w:eastAsia="Calibri" w:hAnsi="Calibri"/>
              </w:rPr>
            </w:pPr>
            <w:r>
              <w:rPr>
                <w:rFonts w:ascii="Calibri" w:eastAsia="Calibri" w:hAnsi="Calibri"/>
              </w:rPr>
              <w:t>Change is made automatically by REEport*</w:t>
            </w:r>
          </w:p>
        </w:tc>
        <w:tc>
          <w:tcPr>
            <w:tcW w:w="4788" w:type="dxa"/>
          </w:tcPr>
          <w:p w:rsidR="00E45995" w:rsidRDefault="00E45995" w:rsidP="00820ED3">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Change requires NPL approval</w:t>
            </w:r>
          </w:p>
        </w:tc>
      </w:tr>
      <w:tr w:rsidR="00E45995"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082595" w:rsidRDefault="00E45995" w:rsidP="00820ED3">
            <w:pPr>
              <w:rPr>
                <w:rFonts w:ascii="Calibri" w:eastAsia="Calibri" w:hAnsi="Calibri"/>
                <w:b w:val="0"/>
              </w:rPr>
            </w:pPr>
            <w:r w:rsidRPr="00082595">
              <w:rPr>
                <w:rFonts w:ascii="Calibri" w:eastAsia="Calibri" w:hAnsi="Calibri"/>
                <w:b w:val="0"/>
              </w:rPr>
              <w:t>Project Number</w:t>
            </w:r>
          </w:p>
        </w:tc>
        <w:tc>
          <w:tcPr>
            <w:tcW w:w="4788" w:type="dxa"/>
          </w:tcPr>
          <w:p w:rsidR="00E45995" w:rsidRDefault="00E45995"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Performing Organization/Institution</w:t>
            </w:r>
          </w:p>
        </w:tc>
      </w:tr>
      <w:tr w:rsidR="00E45995"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082595" w:rsidRDefault="00E45995" w:rsidP="00820ED3">
            <w:pPr>
              <w:rPr>
                <w:rFonts w:ascii="Calibri" w:eastAsia="Calibri" w:hAnsi="Calibri"/>
                <w:b w:val="0"/>
              </w:rPr>
            </w:pPr>
            <w:r w:rsidRPr="00082595">
              <w:rPr>
                <w:rFonts w:ascii="Calibri" w:eastAsia="Calibri" w:hAnsi="Calibri"/>
                <w:b w:val="0"/>
              </w:rPr>
              <w:t>Project Title (not applicable to Multistates)</w:t>
            </w:r>
          </w:p>
        </w:tc>
        <w:tc>
          <w:tcPr>
            <w:tcW w:w="4788" w:type="dxa"/>
          </w:tcPr>
          <w:p w:rsidR="00E45995" w:rsidRDefault="00E45995"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Collaborating /Partnering Organizations</w:t>
            </w:r>
          </w:p>
        </w:tc>
      </w:tr>
      <w:tr w:rsidR="00E45995"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082595" w:rsidRDefault="00E45995" w:rsidP="00820ED3">
            <w:pPr>
              <w:rPr>
                <w:rFonts w:ascii="Calibri" w:eastAsia="Calibri" w:hAnsi="Calibri"/>
                <w:b w:val="0"/>
              </w:rPr>
            </w:pPr>
            <w:r w:rsidRPr="00082595">
              <w:rPr>
                <w:rFonts w:ascii="Calibri" w:eastAsia="Calibri" w:hAnsi="Calibri"/>
                <w:b w:val="0"/>
              </w:rPr>
              <w:t>Performing Department</w:t>
            </w:r>
          </w:p>
        </w:tc>
        <w:tc>
          <w:tcPr>
            <w:tcW w:w="4788" w:type="dxa"/>
          </w:tcPr>
          <w:p w:rsidR="00E45995" w:rsidRDefault="00E45995"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Collaborating/Partnering Countries</w:t>
            </w:r>
          </w:p>
        </w:tc>
      </w:tr>
      <w:tr w:rsidR="00E45995"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082595" w:rsidRDefault="00E45995" w:rsidP="00820ED3">
            <w:pPr>
              <w:rPr>
                <w:rFonts w:ascii="Calibri" w:eastAsia="Calibri" w:hAnsi="Calibri"/>
                <w:b w:val="0"/>
              </w:rPr>
            </w:pPr>
            <w:r w:rsidRPr="00082595">
              <w:rPr>
                <w:rFonts w:ascii="Calibri" w:eastAsia="Calibri" w:hAnsi="Calibri"/>
                <w:b w:val="0"/>
              </w:rPr>
              <w:t>Co-Project Director: Name, Department</w:t>
            </w:r>
          </w:p>
        </w:tc>
        <w:tc>
          <w:tcPr>
            <w:tcW w:w="4788" w:type="dxa"/>
          </w:tcPr>
          <w:p w:rsidR="00E45995" w:rsidRDefault="00E45995"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Proposed Start Date</w:t>
            </w:r>
          </w:p>
        </w:tc>
      </w:tr>
      <w:tr w:rsidR="00E45995"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082595" w:rsidRDefault="00E45995" w:rsidP="00820ED3">
            <w:pPr>
              <w:rPr>
                <w:rFonts w:ascii="Calibri" w:eastAsia="Calibri" w:hAnsi="Calibri"/>
                <w:b w:val="0"/>
              </w:rPr>
            </w:pPr>
            <w:r w:rsidRPr="00082595">
              <w:rPr>
                <w:rFonts w:ascii="Calibri" w:eastAsia="Calibri" w:hAnsi="Calibri"/>
                <w:b w:val="0"/>
              </w:rPr>
              <w:t xml:space="preserve">Collaborating/Partnering States (N/A to </w:t>
            </w:r>
            <w:r w:rsidRPr="00082595">
              <w:rPr>
                <w:rFonts w:ascii="Calibri" w:eastAsia="Calibri" w:hAnsi="Calibri"/>
                <w:b w:val="0"/>
              </w:rPr>
              <w:lastRenderedPageBreak/>
              <w:t>Multistates)</w:t>
            </w:r>
          </w:p>
        </w:tc>
        <w:tc>
          <w:tcPr>
            <w:tcW w:w="4788" w:type="dxa"/>
          </w:tcPr>
          <w:p w:rsidR="00E45995" w:rsidRDefault="00E45995"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lastRenderedPageBreak/>
              <w:t>Estimated Project FTEs</w:t>
            </w:r>
          </w:p>
        </w:tc>
      </w:tr>
      <w:tr w:rsidR="00E45995"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082595" w:rsidRDefault="00E45995" w:rsidP="00820ED3">
            <w:pPr>
              <w:rPr>
                <w:rFonts w:ascii="Calibri" w:eastAsia="Calibri" w:hAnsi="Calibri"/>
                <w:b w:val="0"/>
              </w:rPr>
            </w:pPr>
            <w:r w:rsidRPr="00082595">
              <w:rPr>
                <w:rFonts w:ascii="Calibri" w:eastAsia="Calibri" w:hAnsi="Calibri"/>
                <w:b w:val="0"/>
              </w:rPr>
              <w:lastRenderedPageBreak/>
              <w:t>Project Director: Name, E-mail, Phone</w:t>
            </w:r>
          </w:p>
        </w:tc>
        <w:tc>
          <w:tcPr>
            <w:tcW w:w="4788" w:type="dxa"/>
          </w:tcPr>
          <w:p w:rsidR="00E45995" w:rsidRDefault="00E45995"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Goals</w:t>
            </w:r>
          </w:p>
        </w:tc>
      </w:tr>
      <w:tr w:rsidR="00E45995"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082595" w:rsidRDefault="00E45995" w:rsidP="00820ED3">
            <w:pPr>
              <w:rPr>
                <w:rFonts w:ascii="Calibri" w:eastAsia="Calibri" w:hAnsi="Calibri"/>
                <w:b w:val="0"/>
              </w:rPr>
            </w:pPr>
            <w:r w:rsidRPr="00082595">
              <w:rPr>
                <w:rFonts w:ascii="Calibri" w:eastAsia="Calibri" w:hAnsi="Calibri"/>
                <w:b w:val="0"/>
              </w:rPr>
              <w:t>Proposed End Date: One time, one year extension, not exceeding  5 years of total project duration (and within Multistate Project duration range for Multistate Hatch Projects)</w:t>
            </w:r>
          </w:p>
        </w:tc>
        <w:tc>
          <w:tcPr>
            <w:tcW w:w="4788" w:type="dxa"/>
          </w:tcPr>
          <w:p w:rsidR="00E45995" w:rsidRDefault="00E45995"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Outputs</w:t>
            </w:r>
          </w:p>
        </w:tc>
      </w:tr>
      <w:tr w:rsidR="00E45995"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082595" w:rsidRDefault="00E45995" w:rsidP="00820ED3">
            <w:pPr>
              <w:rPr>
                <w:rFonts w:ascii="Calibri" w:eastAsia="Calibri" w:hAnsi="Calibri"/>
                <w:b w:val="0"/>
                <w:caps/>
              </w:rPr>
            </w:pPr>
            <w:r w:rsidRPr="00CB470B">
              <w:rPr>
                <w:rFonts w:ascii="Calibri" w:eastAsia="Calibri" w:hAnsi="Calibri"/>
                <w:b w:val="0"/>
              </w:rPr>
              <w:t>Assurance Statement</w:t>
            </w:r>
          </w:p>
        </w:tc>
        <w:tc>
          <w:tcPr>
            <w:tcW w:w="4788" w:type="dxa"/>
          </w:tcPr>
          <w:p w:rsidR="00E45995" w:rsidRDefault="00E45995"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Outcomes</w:t>
            </w:r>
          </w:p>
        </w:tc>
      </w:tr>
      <w:tr w:rsidR="00E45995"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CB470B" w:rsidRDefault="00E45995" w:rsidP="00820ED3">
            <w:pPr>
              <w:rPr>
                <w:rFonts w:ascii="Calibri" w:eastAsia="Calibri" w:hAnsi="Calibri"/>
              </w:rPr>
            </w:pPr>
          </w:p>
        </w:tc>
        <w:tc>
          <w:tcPr>
            <w:tcW w:w="4788" w:type="dxa"/>
          </w:tcPr>
          <w:p w:rsidR="00E45995" w:rsidRDefault="00E45995"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Audience</w:t>
            </w:r>
          </w:p>
        </w:tc>
      </w:tr>
      <w:tr w:rsidR="00E45995"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CB470B" w:rsidRDefault="00E45995" w:rsidP="00820ED3">
            <w:pPr>
              <w:rPr>
                <w:rFonts w:ascii="Calibri" w:eastAsia="Calibri" w:hAnsi="Calibri"/>
              </w:rPr>
            </w:pPr>
          </w:p>
        </w:tc>
        <w:tc>
          <w:tcPr>
            <w:tcW w:w="4788" w:type="dxa"/>
          </w:tcPr>
          <w:p w:rsidR="00E45995" w:rsidRDefault="00E45995"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Methods</w:t>
            </w:r>
          </w:p>
        </w:tc>
      </w:tr>
      <w:tr w:rsidR="00E45995"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CB470B" w:rsidRDefault="00E45995" w:rsidP="00820ED3">
            <w:pPr>
              <w:rPr>
                <w:rFonts w:ascii="Calibri" w:eastAsia="Calibri" w:hAnsi="Calibri"/>
              </w:rPr>
            </w:pPr>
          </w:p>
        </w:tc>
        <w:tc>
          <w:tcPr>
            <w:tcW w:w="4788" w:type="dxa"/>
          </w:tcPr>
          <w:p w:rsidR="00E45995" w:rsidRDefault="00E45995"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Summary</w:t>
            </w:r>
          </w:p>
        </w:tc>
      </w:tr>
      <w:tr w:rsidR="00E45995"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CB470B" w:rsidRDefault="00E45995" w:rsidP="00820ED3">
            <w:pPr>
              <w:rPr>
                <w:rFonts w:ascii="Calibri" w:eastAsia="Calibri" w:hAnsi="Calibri"/>
              </w:rPr>
            </w:pPr>
          </w:p>
        </w:tc>
        <w:tc>
          <w:tcPr>
            <w:tcW w:w="4788" w:type="dxa"/>
          </w:tcPr>
          <w:p w:rsidR="00E45995" w:rsidRDefault="00E45995"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Keywords</w:t>
            </w:r>
          </w:p>
        </w:tc>
      </w:tr>
      <w:tr w:rsidR="00E45995" w:rsidTr="00820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CB470B" w:rsidRDefault="00E45995" w:rsidP="00820ED3">
            <w:pPr>
              <w:rPr>
                <w:rFonts w:ascii="Calibri" w:eastAsia="Calibri" w:hAnsi="Calibri"/>
              </w:rPr>
            </w:pPr>
          </w:p>
        </w:tc>
        <w:tc>
          <w:tcPr>
            <w:tcW w:w="4788" w:type="dxa"/>
          </w:tcPr>
          <w:p w:rsidR="00E45995" w:rsidRDefault="00E45995" w:rsidP="00820ED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Classification (incl. Animal Health component, KA/SOI/FOS, Planned Programs)</w:t>
            </w:r>
          </w:p>
        </w:tc>
      </w:tr>
      <w:tr w:rsidR="00E45995" w:rsidTr="00820ED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E45995" w:rsidRPr="00CB470B" w:rsidRDefault="00E45995" w:rsidP="00820ED3">
            <w:pPr>
              <w:rPr>
                <w:rFonts w:ascii="Calibri" w:eastAsia="Calibri" w:hAnsi="Calibri"/>
              </w:rPr>
            </w:pPr>
          </w:p>
        </w:tc>
        <w:tc>
          <w:tcPr>
            <w:tcW w:w="4788" w:type="dxa"/>
          </w:tcPr>
          <w:p w:rsidR="00E45995" w:rsidRDefault="00E45995" w:rsidP="00820ED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Project Proposal</w:t>
            </w:r>
          </w:p>
        </w:tc>
      </w:tr>
    </w:tbl>
    <w:p w:rsidR="00E45995" w:rsidRPr="00F05B71" w:rsidRDefault="00E45995" w:rsidP="00E45995">
      <w:pPr>
        <w:spacing w:after="0" w:line="240" w:lineRule="auto"/>
        <w:ind w:left="720"/>
        <w:contextualSpacing/>
        <w:jc w:val="center"/>
        <w:rPr>
          <w:rFonts w:cstheme="minorHAnsi"/>
          <w:noProof/>
        </w:rPr>
      </w:pPr>
    </w:p>
    <w:p w:rsidR="00E45995" w:rsidRPr="006B1347" w:rsidRDefault="00E45995" w:rsidP="00E45995">
      <w:pPr>
        <w:spacing w:after="0" w:line="240" w:lineRule="auto"/>
        <w:ind w:firstLine="720"/>
        <w:contextualSpacing/>
        <w:rPr>
          <w:rFonts w:cstheme="minorHAnsi"/>
          <w:b/>
          <w:i/>
          <w:noProof/>
          <w:color w:val="auto"/>
        </w:rPr>
      </w:pPr>
      <w:r w:rsidRPr="006B1347">
        <w:rPr>
          <w:rFonts w:cstheme="minorHAnsi"/>
          <w:b/>
          <w:i/>
          <w:noProof/>
          <w:color w:val="auto"/>
        </w:rPr>
        <w:t>*Making Changes on Legacy projects originally initiated in CRIS Web Forms:</w:t>
      </w:r>
    </w:p>
    <w:p w:rsidR="00E45995" w:rsidRDefault="00E45995" w:rsidP="00E45995">
      <w:pPr>
        <w:spacing w:after="0" w:line="240" w:lineRule="auto"/>
        <w:contextualSpacing/>
        <w:rPr>
          <w:rFonts w:cstheme="minorHAnsi"/>
          <w:noProof/>
          <w:color w:val="000000" w:themeColor="text1"/>
        </w:rPr>
      </w:pPr>
      <w:r>
        <w:rPr>
          <w:rFonts w:cstheme="minorHAnsi"/>
          <w:noProof/>
          <w:color w:val="FF0000"/>
        </w:rPr>
        <w:tab/>
      </w:r>
    </w:p>
    <w:p w:rsidR="00E45995" w:rsidRPr="0033618C" w:rsidRDefault="00E45995" w:rsidP="00E45995">
      <w:pPr>
        <w:pStyle w:val="ListParagraph"/>
        <w:numPr>
          <w:ilvl w:val="0"/>
          <w:numId w:val="37"/>
        </w:numPr>
        <w:spacing w:after="0" w:line="240" w:lineRule="auto"/>
        <w:rPr>
          <w:rFonts w:cstheme="minorHAnsi"/>
          <w:noProof/>
          <w:color w:val="000000" w:themeColor="text1"/>
          <w:u w:val="single"/>
        </w:rPr>
      </w:pPr>
      <w:r>
        <w:rPr>
          <w:rFonts w:cstheme="minorHAnsi"/>
          <w:noProof/>
          <w:color w:val="000000" w:themeColor="text1"/>
        </w:rPr>
        <w:t xml:space="preserve">The above </w:t>
      </w:r>
      <w:r w:rsidRPr="0033618C">
        <w:rPr>
          <w:rFonts w:cstheme="minorHAnsi"/>
          <w:noProof/>
          <w:color w:val="000000" w:themeColor="text1"/>
          <w:u w:val="single"/>
        </w:rPr>
        <w:t>list of fields that are change</w:t>
      </w:r>
      <w:r>
        <w:rPr>
          <w:rFonts w:cstheme="minorHAnsi"/>
          <w:noProof/>
          <w:color w:val="000000" w:themeColor="text1"/>
          <w:u w:val="single"/>
        </w:rPr>
        <w:t>d automatically by REEPort applies</w:t>
      </w:r>
      <w:r w:rsidRPr="0033618C">
        <w:rPr>
          <w:rFonts w:cstheme="minorHAnsi"/>
          <w:noProof/>
          <w:color w:val="000000" w:themeColor="text1"/>
          <w:u w:val="single"/>
        </w:rPr>
        <w:t xml:space="preserve"> only to projects that were originally initiated/started in REEport.</w:t>
      </w:r>
    </w:p>
    <w:p w:rsidR="00E45995" w:rsidRDefault="00E45995" w:rsidP="00E45995">
      <w:pPr>
        <w:pStyle w:val="ListParagraph"/>
        <w:numPr>
          <w:ilvl w:val="0"/>
          <w:numId w:val="37"/>
        </w:numPr>
        <w:spacing w:after="0" w:line="240" w:lineRule="auto"/>
        <w:rPr>
          <w:rFonts w:cstheme="minorHAnsi"/>
          <w:noProof/>
          <w:color w:val="000000" w:themeColor="text1"/>
        </w:rPr>
      </w:pPr>
      <w:r w:rsidRPr="0033618C">
        <w:rPr>
          <w:rFonts w:cstheme="minorHAnsi"/>
          <w:noProof/>
          <w:color w:val="000000" w:themeColor="text1"/>
        </w:rPr>
        <w:t>For any project that was already active in CRIS Web Forms and brought into RE</w:t>
      </w:r>
      <w:r>
        <w:rPr>
          <w:rFonts w:cstheme="minorHAnsi"/>
          <w:noProof/>
          <w:color w:val="000000" w:themeColor="text1"/>
        </w:rPr>
        <w:t>EPort, the project will become subject to new data fields that REEport requires that CRIS Web Forms did not collect.</w:t>
      </w:r>
    </w:p>
    <w:p w:rsidR="00E45995" w:rsidRDefault="00E45995" w:rsidP="00E45995">
      <w:pPr>
        <w:pStyle w:val="ListParagraph"/>
        <w:numPr>
          <w:ilvl w:val="0"/>
          <w:numId w:val="37"/>
        </w:numPr>
        <w:spacing w:after="0" w:line="240" w:lineRule="auto"/>
        <w:rPr>
          <w:rFonts w:cstheme="minorHAnsi"/>
          <w:noProof/>
          <w:color w:val="000000" w:themeColor="text1"/>
        </w:rPr>
      </w:pPr>
      <w:r>
        <w:rPr>
          <w:rFonts w:cstheme="minorHAnsi"/>
          <w:noProof/>
          <w:color w:val="000000" w:themeColor="text1"/>
        </w:rPr>
        <w:t>So, if you are trying to submit a Project Change for a project that was originally initiated in CRIS, even if the data are normally within a field that would not require NIFA approval, you must submit to NIFA for review.  Here are additional instructions for this scenario:</w:t>
      </w:r>
    </w:p>
    <w:p w:rsidR="00E45995" w:rsidRDefault="00E45995" w:rsidP="00E45995">
      <w:pPr>
        <w:pStyle w:val="ListParagraph"/>
        <w:spacing w:after="0" w:line="240" w:lineRule="auto"/>
        <w:ind w:left="1449"/>
        <w:rPr>
          <w:rFonts w:cstheme="minorHAnsi"/>
          <w:noProof/>
          <w:color w:val="000000" w:themeColor="text1"/>
        </w:rPr>
      </w:pPr>
    </w:p>
    <w:p w:rsidR="00E45995" w:rsidRPr="00E45995" w:rsidRDefault="00E45995" w:rsidP="00E45995">
      <w:pPr>
        <w:pStyle w:val="ListParagraph"/>
        <w:spacing w:after="0" w:line="240" w:lineRule="auto"/>
        <w:ind w:left="1449"/>
        <w:rPr>
          <w:rFonts w:cstheme="minorHAnsi"/>
          <w:noProof/>
          <w:color w:val="000000" w:themeColor="text1"/>
          <w:u w:val="single"/>
        </w:rPr>
      </w:pPr>
      <w:r w:rsidRPr="00E45995">
        <w:rPr>
          <w:rFonts w:cstheme="minorHAnsi"/>
          <w:noProof/>
          <w:color w:val="000000" w:themeColor="text1"/>
          <w:u w:val="single"/>
        </w:rPr>
        <w:t>INSTRUCTIONS ON SUBMITTING CHANGES ON LEGACY PROJECTS:</w:t>
      </w:r>
    </w:p>
    <w:p w:rsidR="00E45995" w:rsidRPr="006B1347" w:rsidRDefault="00E45995" w:rsidP="00E45995">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Locate the desired project in the “Active Projects” folder in the Project Changes module.</w:t>
      </w:r>
    </w:p>
    <w:p w:rsidR="00E45995" w:rsidRPr="006B1347" w:rsidRDefault="00E45995" w:rsidP="00E45995">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 xml:space="preserve">Make changes to the desire field(s).  </w:t>
      </w:r>
    </w:p>
    <w:p w:rsidR="00E45995" w:rsidRPr="006B1347" w:rsidRDefault="00E45995" w:rsidP="00E45995">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For any open text box, you may choose to enter additional data for the project (will become a permanent part of the project record) OR you may choose to enter the phrase “Project Imported from CRIS; no new data to report.”</w:t>
      </w:r>
    </w:p>
    <w:p w:rsidR="00E45995" w:rsidRPr="006B1347" w:rsidRDefault="00E45995" w:rsidP="00E45995">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For any drop down menu, please choose the best applicable item.</w:t>
      </w:r>
    </w:p>
    <w:p w:rsidR="00E45995" w:rsidRDefault="00E45995" w:rsidP="00E45995">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Click su</w:t>
      </w:r>
      <w:r>
        <w:rPr>
          <w:rFonts w:cstheme="minorHAnsi"/>
          <w:noProof/>
          <w:color w:val="000000" w:themeColor="text1"/>
        </w:rPr>
        <w:t>bmit at the end for organizatino review; don’t forget to click “submit” a second time to actually send the change to NIFA (see steps 5 and 6 above).</w:t>
      </w:r>
    </w:p>
    <w:p w:rsidR="00E45995" w:rsidRPr="004F4505" w:rsidRDefault="00E45995" w:rsidP="00E45995">
      <w:pPr>
        <w:pStyle w:val="ListParagraph"/>
        <w:spacing w:after="0" w:line="240" w:lineRule="auto"/>
        <w:ind w:left="1809"/>
        <w:rPr>
          <w:rFonts w:cstheme="minorHAnsi"/>
          <w:noProof/>
          <w:color w:val="000000" w:themeColor="text1"/>
        </w:rPr>
      </w:pPr>
    </w:p>
    <w:p w:rsidR="00077C58" w:rsidRDefault="00E45995" w:rsidP="00077C58">
      <w:r>
        <w:rPr>
          <w:rFonts w:cstheme="minorHAnsi"/>
          <w:noProof/>
          <w:color w:val="000000" w:themeColor="text1"/>
        </w:rPr>
        <w:t>Following the above</w:t>
      </w:r>
      <w:r w:rsidRPr="006B1347">
        <w:rPr>
          <w:rFonts w:cstheme="minorHAnsi"/>
          <w:noProof/>
          <w:color w:val="000000" w:themeColor="text1"/>
        </w:rPr>
        <w:t xml:space="preserve"> steps will result in the project being submitted to a NIFA NPL who will review the project changes and approve them,</w:t>
      </w:r>
      <w:r>
        <w:rPr>
          <w:rFonts w:cstheme="minorHAnsi"/>
          <w:noProof/>
          <w:color w:val="000000" w:themeColor="text1"/>
        </w:rPr>
        <w:t xml:space="preserve"> as the new data fields in REEPort are not required</w:t>
      </w:r>
      <w:r w:rsidRPr="006B1347">
        <w:rPr>
          <w:rFonts w:cstheme="minorHAnsi"/>
          <w:noProof/>
          <w:color w:val="000000" w:themeColor="text1"/>
        </w:rPr>
        <w:t xml:space="preserve"> because legacy projects are “grandfathered” in to what the CRIS Web Forms system collected.  NIFA’s policy is that project change approvals should occur within 30 days of submission.  </w:t>
      </w:r>
    </w:p>
    <w:p w:rsidR="00077C58" w:rsidRPr="00E45995" w:rsidRDefault="00077C58" w:rsidP="00E45995">
      <w:pPr>
        <w:rPr>
          <w:b/>
          <w:u w:val="single"/>
        </w:rPr>
      </w:pPr>
      <w:r w:rsidRPr="00E45995">
        <w:rPr>
          <w:b/>
          <w:u w:val="single"/>
        </w:rPr>
        <w:t>Non-Capacity (Including Competitive) Projects</w:t>
      </w:r>
    </w:p>
    <w:p w:rsidR="00077C58" w:rsidRDefault="00077C58" w:rsidP="00077C58">
      <w:r>
        <w:t xml:space="preserve">In the current version of REEport, changes cannot be made to project data on non-capacity (including competitive) projects once the Project Initiation form has been submitted to NIFA.  This submission of the Project Initiation is what changes the project’s status from “draft” to “active.”  An “active” status means that the data are now part of NIFA’s Current Research Information System database and are publicly searchable. </w:t>
      </w:r>
      <w:r>
        <w:lastRenderedPageBreak/>
        <w:t>There are, however, some basic fields that can be updated internally by NIFA, including the PD contact information and keywords.  Please contact the “Program Contact” as listed on the Award Face Sheet of your grant to determine if changes should and can be made to an active project.</w:t>
      </w:r>
    </w:p>
    <w:p w:rsidR="00077C58" w:rsidRPr="00625386" w:rsidRDefault="00077C58" w:rsidP="00077C58">
      <w:r w:rsidRPr="001648DF">
        <w:rPr>
          <w:b/>
          <w:u w:val="single"/>
        </w:rPr>
        <w:t>Note:</w:t>
      </w:r>
      <w:r>
        <w:t xml:space="preserve"> A future version of REEport will allow PDs to log into REEport and make changes to project data; these changes will be subject to NIFA approval before becoming a permanent part of the project and being publicly available.  </w:t>
      </w:r>
    </w:p>
    <w:p w:rsidR="00077C58" w:rsidRDefault="00077C58" w:rsidP="00D97119">
      <w:pPr>
        <w:pStyle w:val="Heading4"/>
        <w:ind w:left="0"/>
      </w:pPr>
    </w:p>
    <w:p w:rsidR="00D15F36" w:rsidRDefault="00D15F36" w:rsidP="00D15F36">
      <w:pPr>
        <w:rPr>
          <w:rFonts w:eastAsiaTheme="majorEastAsia" w:cstheme="majorBidi"/>
          <w:b/>
          <w:bCs/>
          <w:color w:val="1F497D" w:themeColor="text2"/>
          <w:sz w:val="28"/>
          <w:szCs w:val="26"/>
        </w:rPr>
      </w:pPr>
      <w:r>
        <w:br w:type="page"/>
      </w:r>
    </w:p>
    <w:p w:rsidR="001B7968" w:rsidRPr="00DA18FC" w:rsidRDefault="00DA18FC" w:rsidP="00DA18FC">
      <w:pPr>
        <w:pStyle w:val="Heading2"/>
      </w:pPr>
      <w:bookmarkStart w:id="82" w:name="_Introduction_for_Independent_1"/>
      <w:bookmarkStart w:id="83" w:name="_Instructions_for_Independent"/>
      <w:bookmarkStart w:id="84" w:name="_Toc370757398"/>
      <w:bookmarkEnd w:id="82"/>
      <w:bookmarkEnd w:id="83"/>
      <w:r>
        <w:lastRenderedPageBreak/>
        <w:t>Instructions</w:t>
      </w:r>
      <w:r w:rsidR="001B7968">
        <w:t xml:space="preserve"> for Independent Grantees (Not Part of an LGU)</w:t>
      </w:r>
      <w:bookmarkEnd w:id="84"/>
    </w:p>
    <w:p w:rsidR="00D15F36" w:rsidRPr="00A535D5" w:rsidRDefault="00D15F36" w:rsidP="00D26BA4">
      <w:pPr>
        <w:contextualSpacing/>
        <w:rPr>
          <w:rFonts w:cstheme="minorHAnsi"/>
          <w:color w:val="auto"/>
        </w:rPr>
      </w:pPr>
    </w:p>
    <w:p w:rsidR="00DF5A16" w:rsidRPr="008A5E1C" w:rsidRDefault="00584DF9" w:rsidP="00D26BA4">
      <w:pPr>
        <w:contextualSpacing/>
        <w:rPr>
          <w:rFonts w:cstheme="minorHAnsi"/>
          <w:b/>
          <w:i/>
          <w:color w:val="auto"/>
        </w:rPr>
      </w:pPr>
      <w:r w:rsidRPr="00286002">
        <w:rPr>
          <w:rFonts w:cstheme="minorHAnsi"/>
          <w:color w:val="auto"/>
        </w:rPr>
        <w:t xml:space="preserve">Independent grantees are </w:t>
      </w:r>
      <w:r w:rsidR="00DF5A16" w:rsidRPr="00286002">
        <w:rPr>
          <w:rFonts w:cstheme="minorHAnsi"/>
          <w:color w:val="auto"/>
        </w:rPr>
        <w:t xml:space="preserve">part of “independent sites” in REEport.  This means that the site is not an LGU/NIFA partner Institution and therefore has no central Site Administration (i.e. a Site Administrator cannot manage the site or the projects in it).  </w:t>
      </w:r>
      <w:r w:rsidR="00DF5A16" w:rsidRPr="008A5E1C">
        <w:rPr>
          <w:rFonts w:cstheme="minorHAnsi"/>
          <w:b/>
          <w:i/>
          <w:color w:val="FF0000"/>
        </w:rPr>
        <w:t xml:space="preserve">This means that a Project </w:t>
      </w:r>
      <w:r w:rsidR="00D15F36" w:rsidRPr="008A5E1C">
        <w:rPr>
          <w:rFonts w:cstheme="minorHAnsi"/>
          <w:b/>
          <w:i/>
          <w:color w:val="FF0000"/>
        </w:rPr>
        <w:t xml:space="preserve">Director at an Independent Site is solely responsible for editing and submitting his or her own forms via REEport to NIFA.  </w:t>
      </w:r>
    </w:p>
    <w:p w:rsidR="00D15F36" w:rsidRPr="00286002" w:rsidRDefault="00D15F36" w:rsidP="00D26BA4">
      <w:pPr>
        <w:contextualSpacing/>
        <w:rPr>
          <w:rFonts w:cstheme="minorHAnsi"/>
          <w:color w:val="auto"/>
        </w:rPr>
      </w:pPr>
    </w:p>
    <w:p w:rsidR="008A5E1C" w:rsidRDefault="00D15F36" w:rsidP="00D26BA4">
      <w:pPr>
        <w:contextualSpacing/>
        <w:rPr>
          <w:rFonts w:cstheme="minorHAnsi"/>
          <w:color w:val="auto"/>
        </w:rPr>
      </w:pPr>
      <w:r w:rsidRPr="00286002">
        <w:rPr>
          <w:rFonts w:cstheme="minorHAnsi"/>
          <w:b/>
          <w:color w:val="auto"/>
        </w:rPr>
        <w:t>A note about AORs/Offices of Sponsored Programs:</w:t>
      </w:r>
      <w:r w:rsidRPr="00286002">
        <w:rPr>
          <w:rFonts w:cstheme="minorHAnsi"/>
          <w:color w:val="auto"/>
        </w:rPr>
        <w:t xml:space="preserve">  </w:t>
      </w:r>
    </w:p>
    <w:p w:rsidR="00D15F36" w:rsidRPr="00286002" w:rsidRDefault="00D15F36" w:rsidP="00D26BA4">
      <w:pPr>
        <w:contextualSpacing/>
        <w:rPr>
          <w:rFonts w:cstheme="minorHAnsi"/>
          <w:color w:val="auto"/>
        </w:rPr>
      </w:pPr>
      <w:r w:rsidRPr="00286002">
        <w:rPr>
          <w:rFonts w:cstheme="minorHAnsi"/>
          <w:color w:val="auto"/>
        </w:rPr>
        <w:t>Any person who is listed as the AOR on a grant will receive an email from the REEport system notifying them that th</w:t>
      </w:r>
      <w:r w:rsidR="005D6023">
        <w:rPr>
          <w:rFonts w:cstheme="minorHAnsi"/>
          <w:color w:val="auto"/>
        </w:rPr>
        <w:t xml:space="preserve">ey’ve been granted access and that they need to verify/activate their </w:t>
      </w:r>
      <w:r w:rsidRPr="00286002">
        <w:rPr>
          <w:rFonts w:cstheme="minorHAnsi"/>
          <w:color w:val="auto"/>
        </w:rPr>
        <w:t>account.  Once they’ve activated their account, they will be able to log into REEport and see any project on which they are listed as the AOR.  However, this “view” is a read-only view.  The AOR has no capability to edit the data on projects or associated progress r</w:t>
      </w:r>
      <w:r w:rsidR="005A2369">
        <w:rPr>
          <w:rFonts w:cstheme="minorHAnsi"/>
          <w:color w:val="auto"/>
        </w:rPr>
        <w:t>eports and cannot submit forms on behalf of the PD to NIFA.</w:t>
      </w:r>
    </w:p>
    <w:p w:rsidR="00DF5A16" w:rsidRPr="00286002" w:rsidRDefault="00DF5A16" w:rsidP="00D26BA4">
      <w:pPr>
        <w:contextualSpacing/>
        <w:rPr>
          <w:rFonts w:cstheme="minorHAnsi"/>
          <w:color w:val="auto"/>
        </w:rPr>
      </w:pPr>
    </w:p>
    <w:p w:rsidR="008A5E1C" w:rsidRDefault="00DF5A16" w:rsidP="00D26BA4">
      <w:pPr>
        <w:contextualSpacing/>
        <w:rPr>
          <w:rFonts w:cstheme="minorHAnsi"/>
          <w:color w:val="auto"/>
        </w:rPr>
      </w:pPr>
      <w:r w:rsidRPr="00286002">
        <w:rPr>
          <w:rFonts w:cstheme="minorHAnsi"/>
          <w:b/>
          <w:color w:val="auto"/>
        </w:rPr>
        <w:t>A note about Tribal Colleges</w:t>
      </w:r>
      <w:r w:rsidRPr="00286002">
        <w:rPr>
          <w:rFonts w:cstheme="minorHAnsi"/>
          <w:color w:val="auto"/>
        </w:rPr>
        <w:t xml:space="preserve">:  </w:t>
      </w:r>
    </w:p>
    <w:p w:rsidR="00DF5A16" w:rsidRPr="00A535D5" w:rsidRDefault="00ED3B33" w:rsidP="00D26BA4">
      <w:pPr>
        <w:contextualSpacing/>
        <w:rPr>
          <w:rFonts w:cstheme="minorHAnsi"/>
          <w:color w:val="auto"/>
        </w:rPr>
      </w:pPr>
      <w:r>
        <w:rPr>
          <w:rFonts w:cstheme="minorHAnsi"/>
          <w:color w:val="auto"/>
        </w:rPr>
        <w:t>In REEport, a</w:t>
      </w:r>
      <w:r w:rsidR="00DF5A16" w:rsidRPr="00286002">
        <w:rPr>
          <w:rFonts w:cstheme="minorHAnsi"/>
          <w:color w:val="auto"/>
        </w:rPr>
        <w:t xml:space="preserve"> NIFA “non-partner” site is considered any site th</w:t>
      </w:r>
      <w:r>
        <w:rPr>
          <w:rFonts w:cstheme="minorHAnsi"/>
          <w:color w:val="auto"/>
        </w:rPr>
        <w:t xml:space="preserve">at does not receive any of </w:t>
      </w:r>
      <w:r w:rsidR="00DF5A16" w:rsidRPr="00286002">
        <w:rPr>
          <w:rFonts w:cstheme="minorHAnsi"/>
          <w:color w:val="auto"/>
        </w:rPr>
        <w:t>the following funding lines:  Hatch/Hatch Multistate, Evans Allen, Animal Heal</w:t>
      </w:r>
      <w:r>
        <w:rPr>
          <w:rFonts w:cstheme="minorHAnsi"/>
          <w:color w:val="auto"/>
        </w:rPr>
        <w:t>th 1433, McIntire Stennis, RREA</w:t>
      </w:r>
      <w:r w:rsidR="00DF5A16" w:rsidRPr="00286002">
        <w:rPr>
          <w:rFonts w:cstheme="minorHAnsi"/>
          <w:color w:val="auto"/>
        </w:rPr>
        <w:t>.</w:t>
      </w:r>
      <w:r w:rsidR="00D15F36" w:rsidRPr="00286002">
        <w:rPr>
          <w:rFonts w:cstheme="minorHAnsi"/>
          <w:color w:val="auto"/>
        </w:rPr>
        <w:t xml:space="preserve">  Under this </w:t>
      </w:r>
      <w:r w:rsidR="00DF5A16" w:rsidRPr="00286002">
        <w:rPr>
          <w:rFonts w:cstheme="minorHAnsi"/>
          <w:color w:val="auto"/>
        </w:rPr>
        <w:t>definition, Tribal College</w:t>
      </w:r>
      <w:r w:rsidR="00D15F36" w:rsidRPr="00286002">
        <w:rPr>
          <w:rFonts w:cstheme="minorHAnsi"/>
          <w:color w:val="auto"/>
        </w:rPr>
        <w:t xml:space="preserve">s are </w:t>
      </w:r>
      <w:r w:rsidR="00DF5A16" w:rsidRPr="00286002">
        <w:rPr>
          <w:rFonts w:cstheme="minorHAnsi"/>
          <w:color w:val="auto"/>
        </w:rPr>
        <w:t>considered “independent” sites in REEport</w:t>
      </w:r>
      <w:r w:rsidR="00D15F36" w:rsidRPr="00286002">
        <w:rPr>
          <w:rFonts w:cstheme="minorHAnsi"/>
          <w:color w:val="auto"/>
        </w:rPr>
        <w:t>; any Project Director at a Tribal College must edit and submit his or her own forms to REEport.  The only other person who has access to “view” the forms is the AOR listed on the grant, but that is read-only access (i.e. they can click a PDF of the project within the system, but they cannot edit the data or submit the forms).</w:t>
      </w:r>
      <w:r w:rsidR="00D15F36" w:rsidRPr="00A535D5">
        <w:rPr>
          <w:rFonts w:cstheme="minorHAnsi"/>
          <w:color w:val="auto"/>
        </w:rPr>
        <w:t xml:space="preserve">  </w:t>
      </w:r>
    </w:p>
    <w:p w:rsidR="00DF5A16" w:rsidRPr="00D15F36" w:rsidRDefault="00DF5A16" w:rsidP="00D26BA4">
      <w:pPr>
        <w:contextualSpacing/>
        <w:rPr>
          <w:rFonts w:cstheme="minorHAnsi"/>
        </w:rPr>
      </w:pPr>
    </w:p>
    <w:p w:rsidR="00D26BA4" w:rsidRDefault="00D26BA4" w:rsidP="00D26BA4">
      <w:pPr>
        <w:pStyle w:val="Heading3"/>
        <w:ind w:left="0"/>
        <w:contextualSpacing/>
      </w:pPr>
      <w:bookmarkStart w:id="85" w:name="_Logging_In_to"/>
      <w:bookmarkStart w:id="86" w:name="_Toc370757399"/>
      <w:bookmarkEnd w:id="85"/>
      <w:r>
        <w:t>Logging In to REEport</w:t>
      </w:r>
      <w:r w:rsidR="00584DF9">
        <w:t xml:space="preserve"> for the First Time</w:t>
      </w:r>
      <w:bookmarkEnd w:id="86"/>
    </w:p>
    <w:p w:rsidR="00E81E5B" w:rsidRDefault="00E81E5B" w:rsidP="00E81E5B">
      <w:pPr>
        <w:spacing w:after="0" w:line="240" w:lineRule="auto"/>
        <w:contextualSpacing/>
        <w:rPr>
          <w:rFonts w:cstheme="minorHAnsi"/>
          <w:u w:val="single"/>
        </w:rPr>
      </w:pPr>
    </w:p>
    <w:p w:rsidR="00E81E5B" w:rsidRDefault="00E81E5B" w:rsidP="00E81E5B">
      <w:pPr>
        <w:spacing w:after="0" w:line="240" w:lineRule="auto"/>
        <w:contextualSpacing/>
        <w:rPr>
          <w:rFonts w:cstheme="minorHAnsi"/>
        </w:rPr>
      </w:pPr>
      <w:r w:rsidRPr="00D76111">
        <w:rPr>
          <w:rFonts w:cstheme="minorHAnsi"/>
        </w:rPr>
        <w:t>A</w:t>
      </w:r>
      <w:r w:rsidRPr="00FE4CB6">
        <w:rPr>
          <w:rFonts w:cstheme="minorHAnsi"/>
        </w:rPr>
        <w:t>ll users must go through a verification process in the portal if they have not logged in before (i.e. if they are not a previous user of REEport or have no</w:t>
      </w:r>
      <w:r>
        <w:rPr>
          <w:rFonts w:cstheme="minorHAnsi"/>
        </w:rPr>
        <w:t>t</w:t>
      </w:r>
      <w:r w:rsidRPr="00FE4CB6">
        <w:rPr>
          <w:rFonts w:cstheme="minorHAnsi"/>
        </w:rPr>
        <w:t xml:space="preserve"> logged into the portal for other purposes, such as the POW system or to access the Leadership Management Dashboard). </w:t>
      </w:r>
    </w:p>
    <w:p w:rsidR="00E81E5B" w:rsidRDefault="00E81E5B" w:rsidP="00E81E5B">
      <w:pPr>
        <w:spacing w:after="0" w:line="240" w:lineRule="auto"/>
        <w:contextualSpacing/>
        <w:rPr>
          <w:rFonts w:cstheme="minorHAnsi"/>
        </w:rPr>
      </w:pPr>
    </w:p>
    <w:p w:rsidR="00E81E5B" w:rsidRDefault="00E81E5B" w:rsidP="00E81E5B">
      <w:pPr>
        <w:spacing w:after="0" w:line="240" w:lineRule="auto"/>
        <w:contextualSpacing/>
        <w:rPr>
          <w:rFonts w:cstheme="minorHAnsi"/>
        </w:rPr>
      </w:pPr>
      <w:r w:rsidRPr="00286002">
        <w:rPr>
          <w:rFonts w:cstheme="minorHAnsi"/>
          <w:b/>
          <w:i/>
        </w:rPr>
        <w:t xml:space="preserve">If you are a </w:t>
      </w:r>
      <w:r w:rsidRPr="00E81E5B">
        <w:rPr>
          <w:rFonts w:cstheme="minorHAnsi"/>
          <w:b/>
          <w:i/>
          <w:u w:val="single"/>
        </w:rPr>
        <w:t>Project Director</w:t>
      </w:r>
      <w:r w:rsidRPr="00286002">
        <w:rPr>
          <w:rFonts w:cstheme="minorHAnsi"/>
          <w:b/>
          <w:i/>
        </w:rPr>
        <w:t xml:space="preserve"> or </w:t>
      </w:r>
      <w:r w:rsidRPr="00E81E5B">
        <w:rPr>
          <w:rFonts w:cstheme="minorHAnsi"/>
          <w:b/>
          <w:i/>
          <w:u w:val="single"/>
        </w:rPr>
        <w:t>Authorized Organizational Representative (AOR)</w:t>
      </w:r>
      <w:r w:rsidRPr="00286002">
        <w:rPr>
          <w:rFonts w:cstheme="minorHAnsi"/>
          <w:b/>
          <w:i/>
        </w:rPr>
        <w:t xml:space="preserve"> on a Non-Capacity project:</w:t>
      </w:r>
      <w:r>
        <w:rPr>
          <w:rFonts w:cstheme="minorHAnsi"/>
        </w:rPr>
        <w:t xml:space="preserve">  </w:t>
      </w:r>
    </w:p>
    <w:p w:rsidR="00E81E5B" w:rsidRPr="00FE4CB6" w:rsidRDefault="00E81E5B" w:rsidP="00E81E5B">
      <w:pPr>
        <w:spacing w:after="0" w:line="240" w:lineRule="auto"/>
        <w:contextualSpacing/>
        <w:rPr>
          <w:rFonts w:cstheme="minorHAnsi"/>
        </w:rPr>
      </w:pPr>
      <w:r>
        <w:rPr>
          <w:rFonts w:cstheme="minorHAnsi"/>
        </w:rPr>
        <w:t>Whenever a new non-capacity project is brought into REEport from NIFA’s internal grants system, REEport sends out an email to the Project Director and AOR asking them to click an activation link that will grant them access to the Portal and ultimately, to their project; the activation link is valid for 36 hours.  This only occurs if the PD/AOR have not previously been verified in the REEport system as the PD/AOR on a prior project.</w:t>
      </w:r>
    </w:p>
    <w:p w:rsidR="00E81E5B" w:rsidRDefault="00E81E5B" w:rsidP="00E81E5B">
      <w:pPr>
        <w:spacing w:after="0" w:line="240" w:lineRule="auto"/>
        <w:rPr>
          <w:rFonts w:cstheme="minorHAnsi"/>
        </w:rPr>
      </w:pPr>
    </w:p>
    <w:p w:rsidR="00E81E5B" w:rsidRDefault="00E81E5B" w:rsidP="00E81E5B">
      <w:pPr>
        <w:spacing w:after="0" w:line="240" w:lineRule="auto"/>
        <w:rPr>
          <w:rFonts w:cstheme="minorHAnsi"/>
        </w:rPr>
      </w:pPr>
      <w:r>
        <w:rPr>
          <w:rFonts w:cstheme="minorHAnsi"/>
        </w:rPr>
        <w:t>The email looks like this:</w:t>
      </w:r>
    </w:p>
    <w:p w:rsidR="00E81E5B" w:rsidRDefault="00E81E5B" w:rsidP="00E81E5B">
      <w:pPr>
        <w:spacing w:after="0" w:line="240" w:lineRule="auto"/>
        <w:rPr>
          <w:rFonts w:cstheme="minorHAnsi"/>
        </w:rPr>
      </w:pPr>
      <w:r>
        <w:rPr>
          <w:noProof/>
        </w:rPr>
        <w:lastRenderedPageBreak/>
        <w:drawing>
          <wp:inline distT="0" distB="0" distL="0" distR="0" wp14:anchorId="048832EC" wp14:editId="78163F07">
            <wp:extent cx="6739028" cy="2933205"/>
            <wp:effectExtent l="19050" t="19050" r="24130" b="196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765297" cy="2944639"/>
                    </a:xfrm>
                    <a:prstGeom prst="rect">
                      <a:avLst/>
                    </a:prstGeom>
                    <a:noFill/>
                    <a:ln w="9525">
                      <a:solidFill>
                        <a:schemeClr val="tx1"/>
                      </a:solidFill>
                      <a:miter lim="800000"/>
                      <a:headEnd/>
                      <a:tailEnd/>
                    </a:ln>
                  </pic:spPr>
                </pic:pic>
              </a:graphicData>
            </a:graphic>
          </wp:inline>
        </w:drawing>
      </w:r>
    </w:p>
    <w:p w:rsidR="00E81E5B" w:rsidRDefault="00E81E5B" w:rsidP="00E81E5B">
      <w:pPr>
        <w:spacing w:after="0" w:line="240" w:lineRule="auto"/>
        <w:rPr>
          <w:rFonts w:cstheme="minorHAnsi"/>
        </w:rPr>
      </w:pPr>
    </w:p>
    <w:p w:rsidR="00E81E5B" w:rsidRPr="00286002" w:rsidRDefault="00E81E5B" w:rsidP="00E81E5B">
      <w:pPr>
        <w:spacing w:after="0" w:line="240" w:lineRule="auto"/>
        <w:rPr>
          <w:rFonts w:cstheme="minorHAnsi"/>
        </w:rPr>
      </w:pPr>
      <w:r w:rsidRPr="00286002">
        <w:rPr>
          <w:rFonts w:cstheme="minorHAnsi"/>
        </w:rPr>
        <w:t>If you have the email with the activation link (which is good for 36 hours), then click that link and follow the prompts.  If you no longer have the email, the 36 hours has passed, or you don’t remember receiving an email, follow the steps below.</w:t>
      </w:r>
    </w:p>
    <w:p w:rsidR="00E81E5B" w:rsidRDefault="00E81E5B" w:rsidP="00E81E5B">
      <w:pPr>
        <w:spacing w:after="0" w:line="240" w:lineRule="auto"/>
        <w:contextualSpacing/>
        <w:rPr>
          <w:rFonts w:cstheme="minorHAnsi"/>
        </w:rPr>
      </w:pPr>
    </w:p>
    <w:p w:rsidR="00E81E5B" w:rsidRPr="00FE4CB6" w:rsidRDefault="00E81E5B" w:rsidP="00E81E5B">
      <w:pPr>
        <w:spacing w:after="0" w:line="240" w:lineRule="auto"/>
        <w:contextualSpacing/>
        <w:rPr>
          <w:rFonts w:cstheme="minorHAnsi"/>
        </w:rPr>
      </w:pPr>
    </w:p>
    <w:p w:rsidR="00E81E5B" w:rsidRPr="00E81E5B" w:rsidRDefault="00E81E5B" w:rsidP="00690B9A">
      <w:pPr>
        <w:pStyle w:val="ListParagraph"/>
        <w:numPr>
          <w:ilvl w:val="0"/>
          <w:numId w:val="26"/>
        </w:numPr>
        <w:spacing w:after="0" w:line="240" w:lineRule="auto"/>
        <w:rPr>
          <w:rFonts w:cstheme="minorHAnsi"/>
        </w:rPr>
      </w:pPr>
      <w:r>
        <w:rPr>
          <w:rFonts w:cstheme="minorHAnsi"/>
        </w:rPr>
        <w:t>Go</w:t>
      </w:r>
      <w:r w:rsidRPr="00E81E5B">
        <w:rPr>
          <w:rFonts w:cstheme="minorHAnsi"/>
        </w:rPr>
        <w:t xml:space="preserve"> to </w:t>
      </w:r>
      <w:hyperlink r:id="rId65" w:history="1">
        <w:r w:rsidRPr="00E81E5B">
          <w:rPr>
            <w:rStyle w:val="Hyperlink"/>
            <w:rFonts w:cstheme="minorHAnsi"/>
          </w:rPr>
          <w:t>http://portal.nifa.usda.gov</w:t>
        </w:r>
      </w:hyperlink>
      <w:r w:rsidRPr="00E81E5B">
        <w:rPr>
          <w:rFonts w:cstheme="minorHAnsi"/>
        </w:rPr>
        <w:t>. Enter your email and leave password section blank. Click “log in.”</w:t>
      </w:r>
    </w:p>
    <w:p w:rsidR="00E81E5B" w:rsidRPr="006D542C" w:rsidRDefault="00E81E5B" w:rsidP="00E81E5B">
      <w:pPr>
        <w:pStyle w:val="ListParagraph"/>
        <w:spacing w:after="0" w:line="240" w:lineRule="auto"/>
        <w:rPr>
          <w:rFonts w:cstheme="minorHAnsi"/>
        </w:rPr>
      </w:pPr>
    </w:p>
    <w:p w:rsidR="00E81E5B" w:rsidRPr="00FE4CB6" w:rsidRDefault="00E81E5B" w:rsidP="00E81E5B">
      <w:pPr>
        <w:contextualSpacing/>
        <w:jc w:val="center"/>
        <w:rPr>
          <w:rFonts w:cstheme="minorHAnsi"/>
        </w:rPr>
      </w:pPr>
      <w:r w:rsidRPr="00FE4CB6">
        <w:rPr>
          <w:rFonts w:cstheme="minorHAnsi"/>
          <w:noProof/>
        </w:rPr>
        <w:drawing>
          <wp:inline distT="0" distB="0" distL="0" distR="0" wp14:anchorId="087CF1B2" wp14:editId="3C5100C6">
            <wp:extent cx="5724525" cy="2074188"/>
            <wp:effectExtent l="19050" t="19050" r="28575" b="21312"/>
            <wp:docPr id="13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5724090" cy="2074030"/>
                    </a:xfrm>
                    <a:prstGeom prst="rect">
                      <a:avLst/>
                    </a:prstGeom>
                    <a:noFill/>
                    <a:ln w="9525">
                      <a:solidFill>
                        <a:schemeClr val="tx1"/>
                      </a:solidFill>
                      <a:miter lim="800000"/>
                      <a:headEnd/>
                      <a:tailEnd/>
                    </a:ln>
                  </pic:spPr>
                </pic:pic>
              </a:graphicData>
            </a:graphic>
          </wp:inline>
        </w:drawing>
      </w:r>
    </w:p>
    <w:p w:rsidR="00E81E5B" w:rsidRPr="00FE4CB6" w:rsidRDefault="00E81E5B" w:rsidP="00E81E5B">
      <w:pPr>
        <w:contextualSpacing/>
        <w:rPr>
          <w:rFonts w:cstheme="minorHAnsi"/>
        </w:rPr>
      </w:pPr>
    </w:p>
    <w:p w:rsidR="00E81E5B" w:rsidRPr="00E81E5B" w:rsidRDefault="00E81E5B" w:rsidP="00690B9A">
      <w:pPr>
        <w:pStyle w:val="ListParagraph"/>
        <w:numPr>
          <w:ilvl w:val="0"/>
          <w:numId w:val="26"/>
        </w:numPr>
        <w:rPr>
          <w:rFonts w:cstheme="minorHAnsi"/>
        </w:rPr>
      </w:pPr>
      <w:r w:rsidRPr="00E81E5B">
        <w:rPr>
          <w:rFonts w:cstheme="minorHAnsi"/>
        </w:rPr>
        <w:t xml:space="preserve"> You will be asked to re-enter your email address and click “send email.”</w:t>
      </w:r>
    </w:p>
    <w:p w:rsidR="00E81E5B" w:rsidRDefault="00E81E5B" w:rsidP="00E81E5B">
      <w:pPr>
        <w:pStyle w:val="ListParagraph"/>
        <w:rPr>
          <w:rFonts w:cstheme="minorHAnsi"/>
        </w:rPr>
      </w:pPr>
      <w:r w:rsidRPr="00FE4CB6">
        <w:rPr>
          <w:rFonts w:cstheme="minorHAnsi"/>
          <w:noProof/>
        </w:rPr>
        <w:lastRenderedPageBreak/>
        <w:drawing>
          <wp:inline distT="0" distB="0" distL="0" distR="0" wp14:anchorId="0A976DDF" wp14:editId="6E5EB17E">
            <wp:extent cx="5657850" cy="2413246"/>
            <wp:effectExtent l="19050" t="19050" r="19050" b="25154"/>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59731" cy="2414048"/>
                    </a:xfrm>
                    <a:prstGeom prst="rect">
                      <a:avLst/>
                    </a:prstGeom>
                    <a:noFill/>
                    <a:ln w="9525">
                      <a:solidFill>
                        <a:schemeClr val="tx1"/>
                      </a:solidFill>
                      <a:miter lim="800000"/>
                      <a:headEnd/>
                      <a:tailEnd/>
                    </a:ln>
                  </pic:spPr>
                </pic:pic>
              </a:graphicData>
            </a:graphic>
          </wp:inline>
        </w:drawing>
      </w:r>
    </w:p>
    <w:p w:rsidR="00E81E5B" w:rsidRPr="006D542C" w:rsidRDefault="00E81E5B" w:rsidP="00E81E5B">
      <w:pPr>
        <w:rPr>
          <w:rFonts w:cstheme="minorHAnsi"/>
        </w:rPr>
      </w:pPr>
    </w:p>
    <w:p w:rsidR="00E81E5B" w:rsidRPr="006D542C" w:rsidRDefault="00E81E5B" w:rsidP="00690B9A">
      <w:pPr>
        <w:pStyle w:val="ListParagraph"/>
        <w:numPr>
          <w:ilvl w:val="0"/>
          <w:numId w:val="26"/>
        </w:numPr>
        <w:rPr>
          <w:rFonts w:cstheme="minorHAnsi"/>
        </w:rPr>
      </w:pPr>
      <w:r w:rsidRPr="006D542C">
        <w:rPr>
          <w:rFonts w:cstheme="minorHAnsi"/>
        </w:rPr>
        <w:t xml:space="preserve">In the email you receive (should arrive within 10 minutes), click the link provided.  The link will take you to a page where you can set your own password. </w:t>
      </w:r>
    </w:p>
    <w:p w:rsidR="00E81E5B" w:rsidRDefault="00E81E5B" w:rsidP="00E81E5B">
      <w:pPr>
        <w:spacing w:after="0" w:line="240" w:lineRule="auto"/>
        <w:ind w:left="720"/>
        <w:contextualSpacing/>
        <w:rPr>
          <w:rFonts w:cstheme="minorHAnsi"/>
        </w:rPr>
      </w:pPr>
      <w:r w:rsidRPr="00375F4D">
        <w:rPr>
          <w:rFonts w:cstheme="minorHAnsi"/>
          <w:color w:val="FF0000"/>
        </w:rPr>
        <w:t xml:space="preserve">Note:  </w:t>
      </w:r>
      <w:r>
        <w:rPr>
          <w:rFonts w:cstheme="minorHAnsi"/>
        </w:rPr>
        <w:t>If you enter an email address that is not recognized as part of a valid user account, you will receive the below error message.  This message usually occurs when the email you enter</w:t>
      </w:r>
      <w:r w:rsidR="008A5E1C">
        <w:rPr>
          <w:rFonts w:cstheme="minorHAnsi"/>
        </w:rPr>
        <w:t xml:space="preserve">ed is not the email that you </w:t>
      </w:r>
      <w:r>
        <w:rPr>
          <w:rFonts w:cstheme="minorHAnsi"/>
        </w:rPr>
        <w:t>entered as part of your grants.gov applicati</w:t>
      </w:r>
      <w:r w:rsidR="00ED3B33">
        <w:rPr>
          <w:rFonts w:cstheme="minorHAnsi"/>
        </w:rPr>
        <w:t>on.</w:t>
      </w:r>
      <w:r>
        <w:rPr>
          <w:rFonts w:cstheme="minorHAnsi"/>
        </w:rPr>
        <w:t xml:space="preserve"> If you receive this message</w:t>
      </w:r>
      <w:r w:rsidR="00ED3B33">
        <w:rPr>
          <w:rFonts w:cstheme="minorHAnsi"/>
        </w:rPr>
        <w:t>,</w:t>
      </w:r>
      <w:r>
        <w:rPr>
          <w:rFonts w:cstheme="minorHAnsi"/>
        </w:rPr>
        <w:t xml:space="preserve"> contact </w:t>
      </w:r>
      <w:hyperlink r:id="rId66" w:history="1">
        <w:r w:rsidRPr="000B4314">
          <w:rPr>
            <w:rStyle w:val="Hyperlink"/>
            <w:rFonts w:cstheme="minorHAnsi"/>
          </w:rPr>
          <w:t>reeport@nifa.usda.gov</w:t>
        </w:r>
      </w:hyperlink>
      <w:r>
        <w:rPr>
          <w:rFonts w:cstheme="minorHAnsi"/>
        </w:rPr>
        <w:t>.</w:t>
      </w:r>
    </w:p>
    <w:p w:rsidR="00E81E5B" w:rsidRDefault="00E81E5B" w:rsidP="00E81E5B">
      <w:pPr>
        <w:spacing w:after="0" w:line="240" w:lineRule="auto"/>
        <w:ind w:left="720"/>
        <w:contextualSpacing/>
        <w:rPr>
          <w:rFonts w:cstheme="minorHAnsi"/>
        </w:rPr>
      </w:pPr>
      <w:r>
        <w:rPr>
          <w:noProof/>
        </w:rPr>
        <w:drawing>
          <wp:anchor distT="0" distB="0" distL="114300" distR="114300" simplePos="0" relativeHeight="251728896" behindDoc="0" locked="0" layoutInCell="1" allowOverlap="1" wp14:anchorId="41CC126E" wp14:editId="4CEBCFC4">
            <wp:simplePos x="0" y="0"/>
            <wp:positionH relativeFrom="column">
              <wp:posOffset>-172720</wp:posOffset>
            </wp:positionH>
            <wp:positionV relativeFrom="paragraph">
              <wp:posOffset>167640</wp:posOffset>
            </wp:positionV>
            <wp:extent cx="7174865" cy="1377315"/>
            <wp:effectExtent l="19050" t="19050" r="26035" b="1333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7174865" cy="137731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E81E5B" w:rsidRDefault="00E81E5B" w:rsidP="00E81E5B">
      <w:pPr>
        <w:spacing w:after="0" w:line="240" w:lineRule="auto"/>
        <w:contextualSpacing/>
        <w:rPr>
          <w:rFonts w:cstheme="minorHAnsi"/>
        </w:rPr>
      </w:pPr>
    </w:p>
    <w:p w:rsidR="00E81E5B" w:rsidRDefault="00E81E5B" w:rsidP="00690B9A">
      <w:pPr>
        <w:pStyle w:val="ListParagraph"/>
        <w:numPr>
          <w:ilvl w:val="0"/>
          <w:numId w:val="26"/>
        </w:numPr>
        <w:spacing w:after="0" w:line="240" w:lineRule="auto"/>
        <w:rPr>
          <w:rFonts w:cstheme="minorHAnsi"/>
        </w:rPr>
      </w:pPr>
      <w:r w:rsidRPr="00584DF9">
        <w:rPr>
          <w:rFonts w:cstheme="minorHAnsi"/>
        </w:rPr>
        <w:t>After setting your password, log into the portal with your email and newly set password.</w:t>
      </w:r>
    </w:p>
    <w:p w:rsidR="00E81E5B" w:rsidRDefault="00E81E5B" w:rsidP="00E81E5B">
      <w:pPr>
        <w:pStyle w:val="ListParagraph"/>
        <w:spacing w:after="0" w:line="240" w:lineRule="auto"/>
        <w:rPr>
          <w:rFonts w:cstheme="minorHAnsi"/>
        </w:rPr>
      </w:pPr>
    </w:p>
    <w:p w:rsidR="00E81E5B" w:rsidRPr="00584DF9" w:rsidRDefault="00E81E5B" w:rsidP="00690B9A">
      <w:pPr>
        <w:pStyle w:val="ListParagraph"/>
        <w:numPr>
          <w:ilvl w:val="0"/>
          <w:numId w:val="26"/>
        </w:numPr>
        <w:spacing w:after="0" w:line="240" w:lineRule="auto"/>
        <w:rPr>
          <w:rFonts w:cstheme="minorHAnsi"/>
        </w:rPr>
      </w:pPr>
      <w:r w:rsidRPr="00584DF9">
        <w:rPr>
          <w:rFonts w:cstheme="minorHAnsi"/>
        </w:rPr>
        <w:t>Under “Active Applications,” click the “REEport” link. (All REEport users will have a slightly different link name since the name of the link associates them with a particular institution.)</w:t>
      </w:r>
    </w:p>
    <w:p w:rsidR="00E81E5B" w:rsidRPr="00FE4CB6" w:rsidRDefault="00E81E5B" w:rsidP="00E81E5B">
      <w:pPr>
        <w:spacing w:after="0" w:line="240" w:lineRule="auto"/>
        <w:contextualSpacing/>
        <w:rPr>
          <w:rFonts w:cstheme="minorHAnsi"/>
        </w:rPr>
      </w:pPr>
    </w:p>
    <w:p w:rsidR="00E81E5B" w:rsidRPr="00FE4CB6" w:rsidRDefault="00E81E5B" w:rsidP="00E81E5B">
      <w:pPr>
        <w:spacing w:after="0" w:line="240" w:lineRule="auto"/>
        <w:contextualSpacing/>
        <w:jc w:val="center"/>
        <w:rPr>
          <w:rFonts w:cstheme="minorHAnsi"/>
          <w:u w:val="single"/>
        </w:rPr>
      </w:pPr>
      <w:r w:rsidRPr="00FE4CB6">
        <w:rPr>
          <w:rFonts w:cstheme="minorHAnsi"/>
          <w:noProof/>
          <w:u w:val="single"/>
        </w:rPr>
        <w:lastRenderedPageBreak/>
        <w:drawing>
          <wp:inline distT="0" distB="0" distL="0" distR="0" wp14:anchorId="0D8E68D3" wp14:editId="2B58193B">
            <wp:extent cx="5229225" cy="2848440"/>
            <wp:effectExtent l="19050" t="19050" r="28575" b="28110"/>
            <wp:docPr id="14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print"/>
                    <a:srcRect/>
                    <a:stretch>
                      <a:fillRect/>
                    </a:stretch>
                  </pic:blipFill>
                  <pic:spPr bwMode="auto">
                    <a:xfrm>
                      <a:off x="0" y="0"/>
                      <a:ext cx="5229225" cy="2848440"/>
                    </a:xfrm>
                    <a:prstGeom prst="rect">
                      <a:avLst/>
                    </a:prstGeom>
                    <a:noFill/>
                    <a:ln w="9525">
                      <a:solidFill>
                        <a:schemeClr val="tx1"/>
                      </a:solidFill>
                      <a:miter lim="800000"/>
                      <a:headEnd/>
                      <a:tailEnd/>
                    </a:ln>
                  </pic:spPr>
                </pic:pic>
              </a:graphicData>
            </a:graphic>
          </wp:inline>
        </w:drawing>
      </w:r>
    </w:p>
    <w:p w:rsidR="00E81E5B" w:rsidRPr="00FE4CB6" w:rsidRDefault="00E81E5B" w:rsidP="00E81E5B">
      <w:pPr>
        <w:spacing w:after="0" w:line="240" w:lineRule="auto"/>
        <w:contextualSpacing/>
        <w:rPr>
          <w:rFonts w:cstheme="minorHAnsi"/>
        </w:rPr>
      </w:pPr>
    </w:p>
    <w:p w:rsidR="00E81E5B" w:rsidRPr="00FE4CB6" w:rsidRDefault="00E81E5B" w:rsidP="00E81E5B">
      <w:pPr>
        <w:spacing w:after="0" w:line="240" w:lineRule="auto"/>
        <w:contextualSpacing/>
        <w:rPr>
          <w:rFonts w:cstheme="minorHAnsi"/>
        </w:rPr>
      </w:pPr>
      <w:r w:rsidRPr="00FE4CB6">
        <w:rPr>
          <w:rFonts w:cstheme="minorHAnsi"/>
        </w:rPr>
        <w:t>6. You will be brought to your REEport home page, where you have the ability to start new projects and manage existing projects:</w:t>
      </w:r>
    </w:p>
    <w:p w:rsidR="00E81E5B" w:rsidRPr="00FE4CB6" w:rsidRDefault="00E81E5B" w:rsidP="00E81E5B">
      <w:pPr>
        <w:spacing w:after="0" w:line="240" w:lineRule="auto"/>
        <w:contextualSpacing/>
        <w:jc w:val="center"/>
        <w:rPr>
          <w:rFonts w:cstheme="minorHAnsi"/>
        </w:rPr>
      </w:pPr>
      <w:r w:rsidRPr="00FE4CB6">
        <w:rPr>
          <w:rFonts w:cstheme="minorHAnsi"/>
          <w:noProof/>
        </w:rPr>
        <w:drawing>
          <wp:inline distT="0" distB="0" distL="0" distR="0" wp14:anchorId="6DCCB736" wp14:editId="619D7718">
            <wp:extent cx="4876800" cy="3875221"/>
            <wp:effectExtent l="19050" t="19050" r="19050" b="10979"/>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876800" cy="3875221"/>
                    </a:xfrm>
                    <a:prstGeom prst="rect">
                      <a:avLst/>
                    </a:prstGeom>
                    <a:noFill/>
                    <a:ln w="9525">
                      <a:solidFill>
                        <a:schemeClr val="tx1"/>
                      </a:solidFill>
                      <a:miter lim="800000"/>
                      <a:headEnd/>
                      <a:tailEnd/>
                    </a:ln>
                  </pic:spPr>
                </pic:pic>
              </a:graphicData>
            </a:graphic>
          </wp:inline>
        </w:drawing>
      </w:r>
    </w:p>
    <w:p w:rsidR="00E81E5B" w:rsidRPr="00FE4CB6" w:rsidRDefault="00E81E5B" w:rsidP="00E81E5B">
      <w:pPr>
        <w:spacing w:after="0" w:line="240" w:lineRule="auto"/>
        <w:contextualSpacing/>
        <w:rPr>
          <w:rFonts w:cstheme="minorHAnsi"/>
          <w:u w:val="single"/>
        </w:rPr>
      </w:pPr>
    </w:p>
    <w:p w:rsidR="00E81E5B" w:rsidRDefault="00E81E5B" w:rsidP="00E81E5B">
      <w:pPr>
        <w:spacing w:after="0" w:line="240" w:lineRule="auto"/>
        <w:contextualSpacing/>
        <w:rPr>
          <w:rFonts w:cstheme="minorHAnsi"/>
          <w:u w:val="single"/>
        </w:rPr>
      </w:pPr>
    </w:p>
    <w:p w:rsidR="00E81E5B" w:rsidRDefault="00E81E5B" w:rsidP="00E81E5B">
      <w:pPr>
        <w:pStyle w:val="Heading3"/>
        <w:ind w:left="0"/>
      </w:pPr>
      <w:bookmarkStart w:id="87" w:name="_Toc370757400"/>
      <w:r w:rsidRPr="00C77CF5">
        <w:t>Logging In – Returning Users</w:t>
      </w:r>
      <w:bookmarkEnd w:id="87"/>
    </w:p>
    <w:p w:rsidR="00E81E5B" w:rsidRPr="00FE4CB6" w:rsidRDefault="00E81E5B" w:rsidP="00E81E5B">
      <w:pPr>
        <w:spacing w:after="0" w:line="240" w:lineRule="auto"/>
        <w:contextualSpacing/>
        <w:rPr>
          <w:rFonts w:cstheme="minorHAnsi"/>
        </w:rPr>
      </w:pPr>
    </w:p>
    <w:p w:rsidR="00E81E5B" w:rsidRPr="00E81E5B" w:rsidRDefault="00E81E5B" w:rsidP="00690B9A">
      <w:pPr>
        <w:pStyle w:val="ListParagraph"/>
        <w:numPr>
          <w:ilvl w:val="0"/>
          <w:numId w:val="27"/>
        </w:numPr>
        <w:spacing w:after="0" w:line="240" w:lineRule="auto"/>
        <w:rPr>
          <w:rFonts w:cstheme="minorHAnsi"/>
        </w:rPr>
      </w:pPr>
      <w:r w:rsidRPr="00E81E5B">
        <w:rPr>
          <w:rFonts w:cstheme="minorHAnsi"/>
        </w:rPr>
        <w:t xml:space="preserve">At the portal login page, enter your email address and your password (set by you the first time you logged into Portal.  Click “Log In.” </w:t>
      </w:r>
    </w:p>
    <w:p w:rsidR="00E81E5B" w:rsidRDefault="00E81E5B" w:rsidP="00E81E5B">
      <w:pPr>
        <w:pStyle w:val="ListParagraph"/>
        <w:spacing w:after="0" w:line="240" w:lineRule="auto"/>
        <w:rPr>
          <w:rFonts w:cstheme="minorHAnsi"/>
        </w:rPr>
      </w:pPr>
      <w:r w:rsidRPr="00ED3B33">
        <w:rPr>
          <w:rFonts w:cstheme="minorHAnsi"/>
          <w:b/>
          <w:color w:val="FF0000"/>
          <w:highlight w:val="yellow"/>
        </w:rPr>
        <w:lastRenderedPageBreak/>
        <w:t>If you do not remember your password</w:t>
      </w:r>
      <w:r w:rsidRPr="00ED3B33">
        <w:rPr>
          <w:rFonts w:cstheme="minorHAnsi"/>
          <w:highlight w:val="yellow"/>
        </w:rPr>
        <w:t>: click the “reset password” link at the top of the portal login screen and follow the prompts.</w:t>
      </w:r>
    </w:p>
    <w:p w:rsidR="00E81E5B" w:rsidRPr="00E81E5B" w:rsidRDefault="00E81E5B" w:rsidP="00E81E5B">
      <w:pPr>
        <w:pStyle w:val="ListParagraph"/>
        <w:spacing w:after="0" w:line="240" w:lineRule="auto"/>
        <w:rPr>
          <w:rFonts w:cstheme="minorHAnsi"/>
        </w:rPr>
      </w:pPr>
    </w:p>
    <w:p w:rsidR="00E81E5B" w:rsidRPr="00FE4CB6" w:rsidRDefault="00E81E5B" w:rsidP="00E81E5B">
      <w:pPr>
        <w:spacing w:after="0" w:line="240" w:lineRule="auto"/>
        <w:contextualSpacing/>
        <w:jc w:val="center"/>
        <w:rPr>
          <w:rFonts w:cstheme="minorHAnsi"/>
        </w:rPr>
      </w:pPr>
      <w:r>
        <w:rPr>
          <w:rFonts w:cstheme="minorHAnsi"/>
          <w:noProof/>
        </w:rPr>
        <mc:AlternateContent>
          <mc:Choice Requires="wps">
            <w:drawing>
              <wp:anchor distT="0" distB="0" distL="114300" distR="114300" simplePos="0" relativeHeight="251729920" behindDoc="0" locked="0" layoutInCell="1" allowOverlap="1" wp14:anchorId="70EEC3E2" wp14:editId="12DDB216">
                <wp:simplePos x="0" y="0"/>
                <wp:positionH relativeFrom="column">
                  <wp:posOffset>1572895</wp:posOffset>
                </wp:positionH>
                <wp:positionV relativeFrom="paragraph">
                  <wp:posOffset>271912</wp:posOffset>
                </wp:positionV>
                <wp:extent cx="700644" cy="343989"/>
                <wp:effectExtent l="0" t="19050" r="42545" b="37465"/>
                <wp:wrapNone/>
                <wp:docPr id="134" name="Right Arrow 134"/>
                <wp:cNvGraphicFramePr/>
                <a:graphic xmlns:a="http://schemas.openxmlformats.org/drawingml/2006/main">
                  <a:graphicData uri="http://schemas.microsoft.com/office/word/2010/wordprocessingShape">
                    <wps:wsp>
                      <wps:cNvSpPr/>
                      <wps:spPr>
                        <a:xfrm>
                          <a:off x="0" y="0"/>
                          <a:ext cx="700644" cy="34398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4" o:spid="_x0000_s1026" type="#_x0000_t13" style="position:absolute;margin-left:123.85pt;margin-top:21.4pt;width:55.15pt;height:2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" adj="16298" fillcolor="red" strokecolor="#243f60 [1604]" strokeweight="2pt"/>
            </w:pict>
          </mc:Fallback>
        </mc:AlternateContent>
      </w:r>
      <w:r w:rsidRPr="00FE4CB6">
        <w:rPr>
          <w:rFonts w:cstheme="minorHAnsi"/>
          <w:noProof/>
        </w:rPr>
        <w:drawing>
          <wp:inline distT="0" distB="0" distL="0" distR="0" wp14:anchorId="5E05A891" wp14:editId="1A20B3D2">
            <wp:extent cx="6817110" cy="2470068"/>
            <wp:effectExtent l="19050" t="19050" r="22225" b="260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817110" cy="2470068"/>
                    </a:xfrm>
                    <a:prstGeom prst="rect">
                      <a:avLst/>
                    </a:prstGeom>
                    <a:noFill/>
                    <a:ln w="9525">
                      <a:solidFill>
                        <a:schemeClr val="tx1"/>
                      </a:solidFill>
                      <a:miter lim="800000"/>
                      <a:headEnd/>
                      <a:tailEnd/>
                    </a:ln>
                  </pic:spPr>
                </pic:pic>
              </a:graphicData>
            </a:graphic>
          </wp:inline>
        </w:drawing>
      </w:r>
    </w:p>
    <w:p w:rsidR="00E81E5B" w:rsidRDefault="00E81E5B" w:rsidP="00E81E5B">
      <w:pPr>
        <w:spacing w:after="0" w:line="240" w:lineRule="auto"/>
        <w:contextualSpacing/>
        <w:rPr>
          <w:rFonts w:cstheme="minorHAnsi"/>
        </w:rPr>
      </w:pPr>
    </w:p>
    <w:p w:rsidR="00E81E5B" w:rsidRPr="00E81E5B" w:rsidRDefault="00E81E5B" w:rsidP="00690B9A">
      <w:pPr>
        <w:pStyle w:val="ListParagraph"/>
        <w:numPr>
          <w:ilvl w:val="0"/>
          <w:numId w:val="27"/>
        </w:numPr>
        <w:spacing w:after="0" w:line="240" w:lineRule="auto"/>
        <w:rPr>
          <w:rFonts w:cstheme="minorHAnsi"/>
        </w:rPr>
      </w:pPr>
      <w:r w:rsidRPr="00E81E5B">
        <w:rPr>
          <w:rFonts w:cstheme="minorHAnsi"/>
        </w:rPr>
        <w:t>Click the “REEport” link that appears on your welcome page under “Active Applications. (All REEport users will have a slightly different link name since the name of the link associates them with a particular institution.)</w:t>
      </w:r>
    </w:p>
    <w:p w:rsidR="00E81E5B" w:rsidRPr="00FE4CB6" w:rsidRDefault="00E81E5B" w:rsidP="00E81E5B">
      <w:pPr>
        <w:spacing w:after="0" w:line="240" w:lineRule="auto"/>
        <w:contextualSpacing/>
        <w:rPr>
          <w:rFonts w:cstheme="minorHAnsi"/>
        </w:rPr>
      </w:pPr>
    </w:p>
    <w:p w:rsidR="00E81E5B" w:rsidRPr="00FE4CB6" w:rsidRDefault="00E81E5B" w:rsidP="00ED3B33">
      <w:pPr>
        <w:spacing w:after="0" w:line="240" w:lineRule="auto"/>
        <w:ind w:left="720"/>
        <w:contextualSpacing/>
        <w:rPr>
          <w:rFonts w:cstheme="minorHAnsi"/>
          <w:i/>
        </w:rPr>
      </w:pPr>
      <w:r w:rsidRPr="00FE4CB6">
        <w:rPr>
          <w:rFonts w:cstheme="minorHAnsi"/>
          <w:i/>
        </w:rPr>
        <w:t>Note:  If you do not have a “REEport” link listed under your active applications,</w:t>
      </w:r>
      <w:r>
        <w:rPr>
          <w:rFonts w:cstheme="minorHAnsi"/>
          <w:i/>
        </w:rPr>
        <w:t xml:space="preserve"> then </w:t>
      </w:r>
      <w:r w:rsidRPr="00FE4CB6">
        <w:rPr>
          <w:rFonts w:cstheme="minorHAnsi"/>
          <w:i/>
        </w:rPr>
        <w:t xml:space="preserve">you have not yet been set up with a </w:t>
      </w:r>
      <w:r>
        <w:rPr>
          <w:rFonts w:cstheme="minorHAnsi"/>
          <w:i/>
        </w:rPr>
        <w:t>user profile; check with your Site Administrator</w:t>
      </w:r>
      <w:r w:rsidRPr="00FE4CB6">
        <w:rPr>
          <w:rFonts w:cstheme="minorHAnsi"/>
          <w:i/>
        </w:rPr>
        <w:t xml:space="preserve">, if you have one.  If you do not have an SA, send an email to </w:t>
      </w:r>
      <w:hyperlink r:id="rId67" w:history="1">
        <w:r w:rsidRPr="00FE4CB6">
          <w:rPr>
            <w:rStyle w:val="Hyperlink"/>
            <w:rFonts w:cstheme="minorHAnsi"/>
            <w:i/>
          </w:rPr>
          <w:t>reeport@nifa.usda.gov</w:t>
        </w:r>
      </w:hyperlink>
      <w:r w:rsidRPr="00FE4CB6">
        <w:rPr>
          <w:rFonts w:cstheme="minorHAnsi"/>
          <w:i/>
        </w:rPr>
        <w:t>.</w:t>
      </w:r>
    </w:p>
    <w:p w:rsidR="00E81E5B" w:rsidRPr="00FE4CB6" w:rsidRDefault="00E81E5B" w:rsidP="00E81E5B">
      <w:pPr>
        <w:spacing w:after="0" w:line="240" w:lineRule="auto"/>
        <w:contextualSpacing/>
        <w:rPr>
          <w:rFonts w:cstheme="minorHAnsi"/>
        </w:rPr>
      </w:pPr>
    </w:p>
    <w:p w:rsidR="00E81E5B" w:rsidRPr="00FE4CB6" w:rsidRDefault="00E81E5B" w:rsidP="00E81E5B">
      <w:pPr>
        <w:spacing w:after="0" w:line="240" w:lineRule="auto"/>
        <w:contextualSpacing/>
        <w:jc w:val="center"/>
        <w:rPr>
          <w:rFonts w:cstheme="minorHAnsi"/>
        </w:rPr>
      </w:pPr>
      <w:r w:rsidRPr="00FE4CB6">
        <w:rPr>
          <w:rFonts w:cstheme="minorHAnsi"/>
          <w:noProof/>
        </w:rPr>
        <w:drawing>
          <wp:inline distT="0" distB="0" distL="0" distR="0" wp14:anchorId="739F3D67" wp14:editId="3F038883">
            <wp:extent cx="5229225" cy="2848440"/>
            <wp:effectExtent l="19050" t="19050" r="28575" b="28110"/>
            <wp:docPr id="14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print"/>
                    <a:srcRect/>
                    <a:stretch>
                      <a:fillRect/>
                    </a:stretch>
                  </pic:blipFill>
                  <pic:spPr bwMode="auto">
                    <a:xfrm>
                      <a:off x="0" y="0"/>
                      <a:ext cx="5229225" cy="2848440"/>
                    </a:xfrm>
                    <a:prstGeom prst="rect">
                      <a:avLst/>
                    </a:prstGeom>
                    <a:noFill/>
                    <a:ln w="9525">
                      <a:solidFill>
                        <a:schemeClr val="tx1"/>
                      </a:solidFill>
                      <a:miter lim="800000"/>
                      <a:headEnd/>
                      <a:tailEnd/>
                    </a:ln>
                  </pic:spPr>
                </pic:pic>
              </a:graphicData>
            </a:graphic>
          </wp:inline>
        </w:drawing>
      </w:r>
    </w:p>
    <w:p w:rsidR="00E81E5B" w:rsidRDefault="00E81E5B" w:rsidP="00E81E5B">
      <w:pPr>
        <w:spacing w:after="0" w:line="240" w:lineRule="auto"/>
        <w:contextualSpacing/>
        <w:rPr>
          <w:rFonts w:cstheme="minorHAnsi"/>
        </w:rPr>
      </w:pPr>
    </w:p>
    <w:p w:rsidR="00E81E5B" w:rsidRPr="00E81E5B" w:rsidRDefault="00E81E5B" w:rsidP="00690B9A">
      <w:pPr>
        <w:pStyle w:val="ListParagraph"/>
        <w:numPr>
          <w:ilvl w:val="0"/>
          <w:numId w:val="27"/>
        </w:numPr>
        <w:spacing w:after="0" w:line="240" w:lineRule="auto"/>
        <w:rPr>
          <w:rFonts w:cstheme="minorHAnsi"/>
        </w:rPr>
      </w:pPr>
      <w:r w:rsidRPr="00E81E5B">
        <w:rPr>
          <w:rFonts w:cstheme="minorHAnsi"/>
        </w:rPr>
        <w:t>You will be brought to your REEport home page, where you ha</w:t>
      </w:r>
      <w:r w:rsidR="00A73C99">
        <w:rPr>
          <w:rFonts w:cstheme="minorHAnsi"/>
        </w:rPr>
        <w:t xml:space="preserve">ve the ability to initiate projects and submit associated progress and final reports.  </w:t>
      </w:r>
    </w:p>
    <w:p w:rsidR="00E81E5B" w:rsidRDefault="00E81E5B" w:rsidP="00E81E5B">
      <w:pPr>
        <w:spacing w:after="0" w:line="240" w:lineRule="auto"/>
        <w:contextualSpacing/>
        <w:rPr>
          <w:rFonts w:cstheme="minorHAnsi"/>
        </w:rPr>
      </w:pPr>
    </w:p>
    <w:p w:rsidR="00584DF9" w:rsidRPr="00FE4CB6" w:rsidRDefault="00E81E5B" w:rsidP="00E81E5B">
      <w:pPr>
        <w:spacing w:after="0" w:line="240" w:lineRule="auto"/>
        <w:contextualSpacing/>
        <w:jc w:val="center"/>
        <w:rPr>
          <w:rFonts w:cstheme="minorHAnsi"/>
        </w:rPr>
      </w:pPr>
      <w:r w:rsidRPr="00FE4CB6">
        <w:rPr>
          <w:rFonts w:cstheme="minorHAnsi"/>
          <w:noProof/>
        </w:rPr>
        <w:lastRenderedPageBreak/>
        <w:drawing>
          <wp:inline distT="0" distB="0" distL="0" distR="0" wp14:anchorId="0598D93E" wp14:editId="53D2D638">
            <wp:extent cx="4876800" cy="3875221"/>
            <wp:effectExtent l="19050" t="19050" r="19050" b="10979"/>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876800" cy="3875221"/>
                    </a:xfrm>
                    <a:prstGeom prst="rect">
                      <a:avLst/>
                    </a:prstGeom>
                    <a:noFill/>
                    <a:ln w="9525">
                      <a:solidFill>
                        <a:schemeClr val="tx1"/>
                      </a:solidFill>
                      <a:miter lim="800000"/>
                      <a:headEnd/>
                      <a:tailEnd/>
                    </a:ln>
                  </pic:spPr>
                </pic:pic>
              </a:graphicData>
            </a:graphic>
          </wp:inline>
        </w:drawing>
      </w:r>
    </w:p>
    <w:p w:rsidR="00584DF9" w:rsidRDefault="00584DF9" w:rsidP="00584DF9">
      <w:pPr>
        <w:pStyle w:val="Heading2"/>
        <w:spacing w:before="0" w:line="240" w:lineRule="auto"/>
        <w:contextualSpacing/>
        <w:rPr>
          <w:rFonts w:cstheme="minorHAnsi"/>
          <w:color w:val="auto"/>
          <w:sz w:val="24"/>
          <w:szCs w:val="24"/>
        </w:rPr>
      </w:pPr>
    </w:p>
    <w:p w:rsidR="00584DF9" w:rsidRPr="0046459D" w:rsidRDefault="00584DF9" w:rsidP="00584DF9">
      <w:pPr>
        <w:pStyle w:val="Heading3"/>
        <w:ind w:left="0"/>
      </w:pPr>
      <w:bookmarkStart w:id="88" w:name="_Navigating_the_Software"/>
      <w:bookmarkStart w:id="89" w:name="_Toc370757401"/>
      <w:bookmarkEnd w:id="88"/>
      <w:r w:rsidRPr="0046459D">
        <w:t>Navigating the Software</w:t>
      </w:r>
      <w:bookmarkEnd w:id="89"/>
    </w:p>
    <w:p w:rsidR="00584DF9" w:rsidRPr="00FE4CB6" w:rsidRDefault="00E80799" w:rsidP="00584DF9">
      <w:pPr>
        <w:spacing w:after="0" w:line="240" w:lineRule="auto"/>
        <w:contextualSpacing/>
        <w:rPr>
          <w:rFonts w:cstheme="minorHAnsi"/>
        </w:rPr>
      </w:pPr>
      <w:r>
        <w:rPr>
          <w:rFonts w:cstheme="minorHAnsi"/>
        </w:rPr>
        <w:t xml:space="preserve">REEport is designed in modules.  For non-capacity grants, there are three modules you can use to submit forms:  Project Initiation, Progress Report, and Final Report.  </w:t>
      </w:r>
      <w:r w:rsidR="00584DF9" w:rsidRPr="00FE4CB6">
        <w:rPr>
          <w:rFonts w:cstheme="minorHAnsi"/>
        </w:rPr>
        <w:t xml:space="preserve">When moving from screen to screen in REEport, regardless of the module you’re in (i.e. Project Initiation, Progress Report, etc.) you have the ability to use the menu bar at the top and also to use the navigation buttons provided at the top and bottom of each screen.  </w:t>
      </w:r>
    </w:p>
    <w:p w:rsidR="00584DF9" w:rsidRPr="00FE4CB6" w:rsidRDefault="00584DF9" w:rsidP="00584DF9">
      <w:pPr>
        <w:spacing w:after="0" w:line="240" w:lineRule="auto"/>
        <w:contextualSpacing/>
        <w:rPr>
          <w:rFonts w:cstheme="minorHAnsi"/>
        </w:rPr>
      </w:pPr>
    </w:p>
    <w:p w:rsidR="00584DF9" w:rsidRPr="00FE4CB6" w:rsidRDefault="00584DF9" w:rsidP="00584DF9">
      <w:pPr>
        <w:spacing w:after="0" w:line="240" w:lineRule="auto"/>
        <w:contextualSpacing/>
        <w:rPr>
          <w:rFonts w:cstheme="minorHAnsi"/>
        </w:rPr>
      </w:pPr>
      <w:r w:rsidRPr="00FE4CB6">
        <w:rPr>
          <w:rFonts w:cstheme="minorHAnsi"/>
        </w:rPr>
        <w:t xml:space="preserve">Example:  </w:t>
      </w:r>
      <w:r w:rsidR="00E80799">
        <w:rPr>
          <w:rFonts w:cstheme="minorHAnsi"/>
        </w:rPr>
        <w:t xml:space="preserve">In the Project Initiation Module, once you’ve clicked “into” a project, you will see a sub menu bar where you have a “cover” page and a “participants” page.  </w:t>
      </w:r>
      <w:r w:rsidRPr="00FE4CB6">
        <w:rPr>
          <w:rFonts w:cstheme="minorHAnsi"/>
        </w:rPr>
        <w:t>When moving from “c</w:t>
      </w:r>
      <w:r w:rsidR="00E80799">
        <w:rPr>
          <w:rFonts w:cstheme="minorHAnsi"/>
        </w:rPr>
        <w:t>over</w:t>
      </w:r>
      <w:r w:rsidRPr="00FE4CB6">
        <w:rPr>
          <w:rFonts w:cstheme="minorHAnsi"/>
        </w:rPr>
        <w:t>” to “participants</w:t>
      </w:r>
      <w:r w:rsidR="00E80799">
        <w:rPr>
          <w:rFonts w:cstheme="minorHAnsi"/>
        </w:rPr>
        <w:t>”</w:t>
      </w:r>
      <w:r>
        <w:rPr>
          <w:rFonts w:cstheme="minorHAnsi"/>
        </w:rPr>
        <w:t xml:space="preserve"> you can click </w:t>
      </w:r>
      <w:r w:rsidRPr="00FE4CB6">
        <w:rPr>
          <w:rFonts w:cstheme="minorHAnsi"/>
        </w:rPr>
        <w:t>“next</w:t>
      </w:r>
      <w:r>
        <w:rPr>
          <w:rFonts w:cstheme="minorHAnsi"/>
        </w:rPr>
        <w:t>,</w:t>
      </w:r>
      <w:r w:rsidRPr="00FE4CB6">
        <w:rPr>
          <w:rFonts w:cstheme="minorHAnsi"/>
        </w:rPr>
        <w:t xml:space="preserve">” which saves your work and moves you to the next page.  Alternatively, you can click “save” which saves your work and keeps you on the cover page. To move to the Participants page, you could then click “Next” or “Participants” at the top of the menu bar.  Both options are shown in these screenshots: </w:t>
      </w:r>
    </w:p>
    <w:p w:rsidR="00584DF9" w:rsidRDefault="00584DF9" w:rsidP="00584DF9">
      <w:pPr>
        <w:spacing w:after="0" w:line="240" w:lineRule="auto"/>
        <w:contextualSpacing/>
        <w:rPr>
          <w:rFonts w:cstheme="minorHAnsi"/>
        </w:rPr>
      </w:pPr>
    </w:p>
    <w:p w:rsidR="00584DF9" w:rsidRPr="00FE4CB6" w:rsidRDefault="00584DF9" w:rsidP="00584DF9">
      <w:pPr>
        <w:spacing w:after="0" w:line="240" w:lineRule="auto"/>
        <w:contextualSpacing/>
        <w:rPr>
          <w:rFonts w:cstheme="minorHAnsi"/>
        </w:rPr>
      </w:pPr>
      <w:r>
        <w:rPr>
          <w:rFonts w:cstheme="minorHAnsi"/>
        </w:rPr>
        <w:t>Option #1:</w:t>
      </w:r>
    </w:p>
    <w:p w:rsidR="00584DF9" w:rsidRDefault="00584DF9" w:rsidP="00584DF9">
      <w:pPr>
        <w:spacing w:after="0" w:line="240" w:lineRule="auto"/>
        <w:contextualSpacing/>
        <w:jc w:val="center"/>
        <w:rPr>
          <w:rFonts w:cstheme="minorHAnsi"/>
          <w:b/>
        </w:rPr>
      </w:pPr>
      <w:r w:rsidRPr="00FE4CB6">
        <w:rPr>
          <w:rFonts w:cstheme="minorHAnsi"/>
          <w:b/>
          <w:noProof/>
        </w:rPr>
        <w:drawing>
          <wp:inline distT="0" distB="0" distL="0" distR="0" wp14:anchorId="5A71131C" wp14:editId="3EF7012C">
            <wp:extent cx="5972175" cy="2181225"/>
            <wp:effectExtent l="19050" t="19050" r="28575" b="28575"/>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972175" cy="2181225"/>
                    </a:xfrm>
                    <a:prstGeom prst="rect">
                      <a:avLst/>
                    </a:prstGeom>
                    <a:noFill/>
                    <a:ln w="9525">
                      <a:solidFill>
                        <a:schemeClr val="tx1"/>
                      </a:solidFill>
                      <a:miter lim="800000"/>
                      <a:headEnd/>
                      <a:tailEnd/>
                    </a:ln>
                  </pic:spPr>
                </pic:pic>
              </a:graphicData>
            </a:graphic>
          </wp:inline>
        </w:drawing>
      </w:r>
    </w:p>
    <w:p w:rsidR="00584DF9" w:rsidRDefault="00584DF9" w:rsidP="00584DF9">
      <w:pPr>
        <w:spacing w:after="0" w:line="240" w:lineRule="auto"/>
        <w:contextualSpacing/>
        <w:rPr>
          <w:rFonts w:cstheme="minorHAnsi"/>
          <w:b/>
        </w:rPr>
      </w:pPr>
    </w:p>
    <w:p w:rsidR="00584DF9" w:rsidRPr="00825315" w:rsidRDefault="00584DF9" w:rsidP="00584DF9">
      <w:pPr>
        <w:spacing w:after="0" w:line="240" w:lineRule="auto"/>
        <w:contextualSpacing/>
        <w:rPr>
          <w:rFonts w:cstheme="minorHAnsi"/>
        </w:rPr>
      </w:pPr>
      <w:r w:rsidRPr="00825315">
        <w:rPr>
          <w:rFonts w:cstheme="minorHAnsi"/>
        </w:rPr>
        <w:t>Option #2:</w:t>
      </w:r>
    </w:p>
    <w:p w:rsidR="00584DF9" w:rsidRPr="00FE4CB6" w:rsidRDefault="00584DF9" w:rsidP="00584DF9">
      <w:pPr>
        <w:spacing w:after="0" w:line="240" w:lineRule="auto"/>
        <w:contextualSpacing/>
        <w:jc w:val="center"/>
        <w:rPr>
          <w:rFonts w:cstheme="minorHAnsi"/>
          <w:b/>
        </w:rPr>
      </w:pPr>
      <w:r>
        <w:rPr>
          <w:rFonts w:cstheme="minorHAnsi"/>
          <w:b/>
          <w:noProof/>
        </w:rPr>
        <mc:AlternateContent>
          <mc:Choice Requires="wps">
            <w:drawing>
              <wp:anchor distT="0" distB="0" distL="114300" distR="114300" simplePos="0" relativeHeight="251721728" behindDoc="0" locked="0" layoutInCell="1" allowOverlap="1" wp14:anchorId="24F4D352" wp14:editId="5F5BBE90">
                <wp:simplePos x="0" y="0"/>
                <wp:positionH relativeFrom="column">
                  <wp:posOffset>561975</wp:posOffset>
                </wp:positionH>
                <wp:positionV relativeFrom="paragraph">
                  <wp:posOffset>598170</wp:posOffset>
                </wp:positionV>
                <wp:extent cx="1019175" cy="266700"/>
                <wp:effectExtent l="19050" t="17145" r="19050" b="20955"/>
                <wp:wrapNone/>
                <wp:docPr id="11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67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44.25pt;margin-top:47.1pt;width:80.2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" filled="f" strokecolor="red" strokeweight="2pt"/>
            </w:pict>
          </mc:Fallback>
        </mc:AlternateContent>
      </w:r>
      <w:r w:rsidRPr="00FE4CB6">
        <w:rPr>
          <w:rFonts w:cstheme="minorHAnsi"/>
          <w:b/>
          <w:noProof/>
        </w:rPr>
        <w:drawing>
          <wp:inline distT="0" distB="0" distL="0" distR="0" wp14:anchorId="5DAA88FB" wp14:editId="7255E9E2">
            <wp:extent cx="6012298" cy="1050925"/>
            <wp:effectExtent l="19050" t="19050" r="26552" b="15875"/>
            <wp:docPr id="1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r="12349" b="83537"/>
                    <a:stretch>
                      <a:fillRect/>
                    </a:stretch>
                  </pic:blipFill>
                  <pic:spPr bwMode="auto">
                    <a:xfrm>
                      <a:off x="0" y="0"/>
                      <a:ext cx="6012298" cy="1050925"/>
                    </a:xfrm>
                    <a:prstGeom prst="rect">
                      <a:avLst/>
                    </a:prstGeom>
                    <a:noFill/>
                    <a:ln w="9525">
                      <a:solidFill>
                        <a:schemeClr val="tx1"/>
                      </a:solidFill>
                      <a:miter lim="800000"/>
                      <a:headEnd/>
                      <a:tailEnd/>
                    </a:ln>
                  </pic:spPr>
                </pic:pic>
              </a:graphicData>
            </a:graphic>
          </wp:inline>
        </w:drawing>
      </w:r>
    </w:p>
    <w:p w:rsidR="00584DF9" w:rsidRDefault="00584DF9" w:rsidP="00584DF9">
      <w:pPr>
        <w:spacing w:after="0" w:line="240" w:lineRule="auto"/>
        <w:contextualSpacing/>
        <w:rPr>
          <w:rFonts w:cstheme="minorHAnsi"/>
          <w:i/>
        </w:rPr>
      </w:pPr>
    </w:p>
    <w:p w:rsidR="00584DF9" w:rsidRPr="00813523" w:rsidRDefault="00584DF9" w:rsidP="00584DF9">
      <w:pPr>
        <w:spacing w:after="0" w:line="240" w:lineRule="auto"/>
        <w:contextualSpacing/>
        <w:rPr>
          <w:rFonts w:cstheme="minorHAnsi"/>
        </w:rPr>
      </w:pPr>
      <w:r>
        <w:rPr>
          <w:rFonts w:cstheme="minorHAnsi"/>
          <w:i/>
          <w:noProof/>
        </w:rPr>
        <w:drawing>
          <wp:anchor distT="0" distB="0" distL="114300" distR="114300" simplePos="0" relativeHeight="251723776" behindDoc="0" locked="0" layoutInCell="1" allowOverlap="1" wp14:anchorId="64FA8819" wp14:editId="7A4410CD">
            <wp:simplePos x="0" y="0"/>
            <wp:positionH relativeFrom="column">
              <wp:posOffset>4552950</wp:posOffset>
            </wp:positionH>
            <wp:positionV relativeFrom="paragraph">
              <wp:posOffset>70485</wp:posOffset>
            </wp:positionV>
            <wp:extent cx="2181225" cy="1586865"/>
            <wp:effectExtent l="19050" t="19050" r="28575" b="13335"/>
            <wp:wrapSquare wrapText="bothSides"/>
            <wp:docPr id="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2616" r="2616"/>
                    <a:stretch>
                      <a:fillRect/>
                    </a:stretch>
                  </pic:blipFill>
                  <pic:spPr bwMode="auto">
                    <a:xfrm>
                      <a:off x="0" y="0"/>
                      <a:ext cx="2181225" cy="1586865"/>
                    </a:xfrm>
                    <a:prstGeom prst="rect">
                      <a:avLst/>
                    </a:prstGeom>
                    <a:noFill/>
                    <a:ln w="9525">
                      <a:solidFill>
                        <a:schemeClr val="tx1"/>
                      </a:solidFill>
                      <a:miter lim="800000"/>
                      <a:headEnd/>
                      <a:tailEnd/>
                    </a:ln>
                  </pic:spPr>
                </pic:pic>
              </a:graphicData>
            </a:graphic>
          </wp:anchor>
        </w:drawing>
      </w:r>
      <w:r w:rsidRPr="00D76111">
        <w:rPr>
          <w:rFonts w:cstheme="minorHAnsi"/>
          <w:i/>
        </w:rPr>
        <w:t xml:space="preserve">Important note if you choose option #2:  </w:t>
      </w:r>
      <w:r w:rsidRPr="00BB5C9C">
        <w:rPr>
          <w:rFonts w:cstheme="minorHAnsi"/>
        </w:rPr>
        <w:t>O</w:t>
      </w:r>
      <w:r w:rsidRPr="00FE4CB6">
        <w:rPr>
          <w:rFonts w:cstheme="minorHAnsi"/>
        </w:rPr>
        <w:t>nly the navigation buttons</w:t>
      </w:r>
      <w:r>
        <w:rPr>
          <w:rFonts w:cstheme="minorHAnsi"/>
        </w:rPr>
        <w:t xml:space="preserve"> in REEport</w:t>
      </w:r>
      <w:r w:rsidRPr="00FE4CB6">
        <w:rPr>
          <w:rFonts w:cstheme="minorHAnsi"/>
        </w:rPr>
        <w:t xml:space="preserve"> will save your work for you.  If you </w:t>
      </w:r>
      <w:r>
        <w:rPr>
          <w:rFonts w:cstheme="minorHAnsi"/>
        </w:rPr>
        <w:t xml:space="preserve">do not click save and </w:t>
      </w:r>
      <w:r w:rsidRPr="00FE4CB6">
        <w:rPr>
          <w:rFonts w:cstheme="minorHAnsi"/>
        </w:rPr>
        <w:t>use the menu bar to move to the next screen (i.e.</w:t>
      </w:r>
      <w:r>
        <w:rPr>
          <w:rFonts w:cstheme="minorHAnsi"/>
        </w:rPr>
        <w:t xml:space="preserve"> clicking “participants” on the menu bar to move from cover page to participants page</w:t>
      </w:r>
      <w:r w:rsidRPr="00FE4CB6">
        <w:rPr>
          <w:rFonts w:cstheme="minorHAnsi"/>
        </w:rPr>
        <w:t>) you will get the following message:</w:t>
      </w:r>
    </w:p>
    <w:p w:rsidR="00584DF9" w:rsidRPr="00E80799" w:rsidRDefault="00584DF9" w:rsidP="00584DF9">
      <w:pPr>
        <w:contextualSpacing/>
        <w:rPr>
          <w:rFonts w:cstheme="minorHAnsi"/>
          <w:u w:val="single"/>
        </w:rPr>
      </w:pPr>
    </w:p>
    <w:p w:rsidR="00584DF9" w:rsidRDefault="00584DF9" w:rsidP="00584DF9">
      <w:pPr>
        <w:spacing w:after="0" w:line="240" w:lineRule="auto"/>
        <w:contextualSpacing/>
        <w:rPr>
          <w:rFonts w:cstheme="minorHAnsi"/>
        </w:rPr>
      </w:pPr>
      <w:r w:rsidRPr="00FE4CB6">
        <w:rPr>
          <w:rFonts w:cstheme="minorHAnsi"/>
        </w:rPr>
        <w:t xml:space="preserve">If you get this message, you MUST choose “stay on this page” so that you will have the option to save your work before moving to another </w:t>
      </w:r>
      <w:r w:rsidRPr="00E80799">
        <w:rPr>
          <w:rFonts w:cstheme="minorHAnsi"/>
        </w:rPr>
        <w:t>page</w:t>
      </w:r>
      <w:r w:rsidRPr="00E80799">
        <w:rPr>
          <w:rFonts w:cstheme="minorHAnsi"/>
          <w:i/>
          <w:color w:val="FF0000"/>
        </w:rPr>
        <w:t>.  If you choose “leave this page” your work will not be saved.</w:t>
      </w:r>
      <w:r w:rsidRPr="00E80799">
        <w:rPr>
          <w:rFonts w:cstheme="minorHAnsi"/>
          <w:color w:val="FF0000"/>
        </w:rPr>
        <w:t xml:space="preserve">  </w:t>
      </w:r>
    </w:p>
    <w:p w:rsidR="00584DF9" w:rsidRDefault="00584DF9" w:rsidP="00584DF9">
      <w:pPr>
        <w:spacing w:after="0" w:line="240" w:lineRule="auto"/>
        <w:contextualSpacing/>
        <w:rPr>
          <w:rFonts w:cstheme="minorHAnsi"/>
        </w:rPr>
      </w:pPr>
    </w:p>
    <w:p w:rsidR="00584DF9" w:rsidRPr="006655E9" w:rsidRDefault="00584DF9" w:rsidP="00584DF9">
      <w:pPr>
        <w:pStyle w:val="Heading3"/>
        <w:ind w:left="0"/>
      </w:pPr>
      <w:bookmarkStart w:id="90" w:name="_Toc370757402"/>
      <w:r>
        <w:t>Finding, Editing, &amp; Managing Projects</w:t>
      </w:r>
      <w:bookmarkEnd w:id="90"/>
    </w:p>
    <w:p w:rsidR="00584DF9" w:rsidRDefault="00584DF9" w:rsidP="00584DF9">
      <w:pPr>
        <w:spacing w:after="0" w:line="240" w:lineRule="auto"/>
        <w:contextualSpacing/>
        <w:rPr>
          <w:rFonts w:cstheme="minorHAnsi"/>
        </w:rPr>
      </w:pPr>
    </w:p>
    <w:p w:rsidR="00584DF9" w:rsidRDefault="00584DF9" w:rsidP="00584DF9">
      <w:pPr>
        <w:spacing w:after="0" w:line="240" w:lineRule="auto"/>
        <w:contextualSpacing/>
        <w:rPr>
          <w:rFonts w:cstheme="minorHAnsi"/>
        </w:rPr>
      </w:pPr>
      <w:r>
        <w:rPr>
          <w:rFonts w:cstheme="minorHAnsi"/>
        </w:rPr>
        <w:t xml:space="preserve">When navigating the software and moving from module to module and from project to project within those modules, it’s helpful to remember that every module is set up exactly the same in terms of HOW to find the project you want to work on.  </w:t>
      </w:r>
    </w:p>
    <w:p w:rsidR="00584DF9" w:rsidRPr="00813523" w:rsidRDefault="00584DF9" w:rsidP="00584DF9">
      <w:pPr>
        <w:spacing w:after="0" w:line="240" w:lineRule="auto"/>
        <w:rPr>
          <w:rFonts w:cstheme="minorHAnsi"/>
        </w:rPr>
      </w:pPr>
    </w:p>
    <w:p w:rsidR="00584DF9" w:rsidRDefault="00584DF9" w:rsidP="00584DF9">
      <w:pPr>
        <w:pStyle w:val="ListParagraph"/>
        <w:spacing w:after="0" w:line="240" w:lineRule="auto"/>
        <w:jc w:val="center"/>
        <w:rPr>
          <w:rFonts w:cstheme="minorHAnsi"/>
        </w:rPr>
      </w:pPr>
    </w:p>
    <w:p w:rsidR="00584DF9" w:rsidRDefault="00584DF9" w:rsidP="00584DF9">
      <w:pPr>
        <w:pStyle w:val="ListParagraph"/>
        <w:spacing w:after="0" w:line="240" w:lineRule="auto"/>
        <w:jc w:val="center"/>
        <w:rPr>
          <w:rFonts w:cstheme="minorHAnsi"/>
        </w:rPr>
      </w:pPr>
      <w:r>
        <w:rPr>
          <w:rFonts w:cstheme="minorHAnsi"/>
          <w:noProof/>
        </w:rPr>
        <w:drawing>
          <wp:anchor distT="0" distB="0" distL="114300" distR="114300" simplePos="0" relativeHeight="251722752" behindDoc="0" locked="0" layoutInCell="1" allowOverlap="1" wp14:anchorId="204593FE" wp14:editId="284B32FE">
            <wp:simplePos x="0" y="0"/>
            <wp:positionH relativeFrom="column">
              <wp:posOffset>19050</wp:posOffset>
            </wp:positionH>
            <wp:positionV relativeFrom="paragraph">
              <wp:posOffset>822325</wp:posOffset>
            </wp:positionV>
            <wp:extent cx="6858000" cy="952500"/>
            <wp:effectExtent l="19050" t="19050" r="19050" b="1905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45" cstate="print"/>
                    <a:srcRect/>
                    <a:stretch>
                      <a:fillRect/>
                    </a:stretch>
                  </pic:blipFill>
                  <pic:spPr bwMode="auto">
                    <a:xfrm>
                      <a:off x="0" y="0"/>
                      <a:ext cx="6858000" cy="952500"/>
                    </a:xfrm>
                    <a:prstGeom prst="rect">
                      <a:avLst/>
                    </a:prstGeom>
                    <a:noFill/>
                    <a:ln w="9525">
                      <a:solidFill>
                        <a:schemeClr val="tx1"/>
                      </a:solidFill>
                      <a:miter lim="800000"/>
                      <a:headEnd/>
                      <a:tailEnd/>
                    </a:ln>
                  </pic:spPr>
                </pic:pic>
              </a:graphicData>
            </a:graphic>
          </wp:anchor>
        </w:drawing>
      </w:r>
      <w:r>
        <w:rPr>
          <w:rFonts w:cstheme="minorHAnsi"/>
        </w:rPr>
        <w:t xml:space="preserve">Option #1:  </w:t>
      </w:r>
      <w:r w:rsidRPr="00825315">
        <w:rPr>
          <w:rFonts w:cstheme="minorHAnsi"/>
        </w:rPr>
        <w:t>Your first option is to always use the search tool on the home screen of each module.  This option is most helpful when you know the exact data to search for at least one of the fields (accession number, proposal number, PD name, etc.); it’s also helpful when you’</w:t>
      </w:r>
      <w:r>
        <w:rPr>
          <w:rFonts w:cstheme="minorHAnsi"/>
        </w:rPr>
        <w:t xml:space="preserve">re not exactly sure what status </w:t>
      </w:r>
    </w:p>
    <w:p w:rsidR="00584DF9" w:rsidRPr="00BB5C9C" w:rsidRDefault="00584DF9" w:rsidP="00584DF9">
      <w:pPr>
        <w:spacing w:after="0" w:line="240" w:lineRule="auto"/>
        <w:ind w:firstLine="720"/>
        <w:rPr>
          <w:rFonts w:cstheme="minorHAnsi"/>
        </w:rPr>
      </w:pPr>
      <w:r w:rsidRPr="00BB5C9C">
        <w:rPr>
          <w:rFonts w:cstheme="minorHAnsi"/>
        </w:rPr>
        <w:t>the project is in and therefore wouldn’t know which folder to look in.</w:t>
      </w:r>
    </w:p>
    <w:p w:rsidR="00584DF9" w:rsidRDefault="00584DF9" w:rsidP="00584DF9">
      <w:pPr>
        <w:pStyle w:val="ListParagraph"/>
        <w:spacing w:after="0" w:line="240" w:lineRule="auto"/>
        <w:rPr>
          <w:rFonts w:cstheme="minorHAnsi"/>
        </w:rPr>
      </w:pPr>
    </w:p>
    <w:p w:rsidR="00584DF9" w:rsidRDefault="00584DF9" w:rsidP="00584DF9">
      <w:pPr>
        <w:pStyle w:val="ListParagraph"/>
        <w:spacing w:after="0" w:line="240" w:lineRule="auto"/>
        <w:rPr>
          <w:rFonts w:cstheme="minorHAnsi"/>
        </w:rPr>
      </w:pPr>
    </w:p>
    <w:p w:rsidR="00584DF9" w:rsidRPr="00813523" w:rsidRDefault="00584DF9" w:rsidP="00584DF9">
      <w:pPr>
        <w:pStyle w:val="ListParagraph"/>
        <w:spacing w:after="0" w:line="240" w:lineRule="auto"/>
        <w:rPr>
          <w:rFonts w:cstheme="minorHAnsi"/>
        </w:rPr>
      </w:pPr>
      <w:r>
        <w:rPr>
          <w:rFonts w:cstheme="minorHAnsi"/>
        </w:rPr>
        <w:t>Option #2:  Use the “expanded folder” views to see the list of projects in that particular folder.  If you know, for example, there are three projects you want to work on, one capacity and two non-capacity that are all in project initiation, you might find it most helpful to expand the “draft” folder and find those three projects within that folder.</w:t>
      </w:r>
    </w:p>
    <w:p w:rsidR="00584DF9" w:rsidRPr="004D309A" w:rsidRDefault="00584DF9" w:rsidP="00584DF9">
      <w:pPr>
        <w:contextualSpacing/>
        <w:jc w:val="center"/>
        <w:rPr>
          <w:rFonts w:cstheme="minorHAnsi"/>
        </w:rPr>
      </w:pPr>
      <w:r>
        <w:rPr>
          <w:rFonts w:cstheme="minorHAnsi"/>
          <w:noProof/>
        </w:rPr>
        <w:lastRenderedPageBreak/>
        <w:drawing>
          <wp:inline distT="0" distB="0" distL="0" distR="0" wp14:anchorId="67F00B32" wp14:editId="7EEA5D98">
            <wp:extent cx="6935633" cy="1238250"/>
            <wp:effectExtent l="19050" t="19050" r="17617" b="190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46" cstate="print"/>
                    <a:srcRect/>
                    <a:stretch>
                      <a:fillRect/>
                    </a:stretch>
                  </pic:blipFill>
                  <pic:spPr bwMode="auto">
                    <a:xfrm>
                      <a:off x="0" y="0"/>
                      <a:ext cx="6935633" cy="1238250"/>
                    </a:xfrm>
                    <a:prstGeom prst="rect">
                      <a:avLst/>
                    </a:prstGeom>
                    <a:noFill/>
                    <a:ln w="9525">
                      <a:solidFill>
                        <a:schemeClr val="tx1"/>
                      </a:solidFill>
                      <a:miter lim="800000"/>
                      <a:headEnd/>
                      <a:tailEnd/>
                    </a:ln>
                  </pic:spPr>
                </pic:pic>
              </a:graphicData>
            </a:graphic>
          </wp:inline>
        </w:drawing>
      </w:r>
    </w:p>
    <w:p w:rsidR="00584DF9" w:rsidRPr="00E80799" w:rsidRDefault="00584DF9" w:rsidP="00584DF9">
      <w:pPr>
        <w:contextualSpacing/>
        <w:rPr>
          <w:rFonts w:cstheme="minorHAnsi"/>
          <w:i/>
        </w:rPr>
      </w:pPr>
    </w:p>
    <w:p w:rsidR="00E80799" w:rsidRPr="00D71A4A" w:rsidRDefault="00E80799" w:rsidP="00E80799">
      <w:pPr>
        <w:spacing w:after="0" w:line="240" w:lineRule="auto"/>
        <w:contextualSpacing/>
        <w:rPr>
          <w:rFonts w:cstheme="minorHAnsi"/>
          <w:b/>
        </w:rPr>
      </w:pPr>
      <w:r w:rsidRPr="00D71A4A">
        <w:rPr>
          <w:rFonts w:cstheme="minorHAnsi"/>
          <w:b/>
        </w:rPr>
        <w:t>Other Helpful Hints:</w:t>
      </w:r>
    </w:p>
    <w:p w:rsidR="00E80799" w:rsidRDefault="00E80799" w:rsidP="00E80799">
      <w:pPr>
        <w:spacing w:after="0" w:line="240" w:lineRule="auto"/>
        <w:contextualSpacing/>
        <w:rPr>
          <w:rFonts w:cstheme="minorHAnsi"/>
        </w:rPr>
      </w:pPr>
    </w:p>
    <w:p w:rsidR="00E80799" w:rsidRDefault="00E80799" w:rsidP="00E80799">
      <w:pPr>
        <w:pStyle w:val="ListParagraph"/>
        <w:numPr>
          <w:ilvl w:val="0"/>
          <w:numId w:val="7"/>
        </w:numPr>
        <w:spacing w:after="0" w:line="240" w:lineRule="auto"/>
        <w:rPr>
          <w:rFonts w:cstheme="minorHAnsi"/>
        </w:rPr>
      </w:pPr>
      <w:r w:rsidRPr="00813523">
        <w:rPr>
          <w:rFonts w:cstheme="minorHAnsi"/>
        </w:rPr>
        <w:t xml:space="preserve">All of the instructions provided in </w:t>
      </w:r>
      <w:r>
        <w:rPr>
          <w:rFonts w:cstheme="minorHAnsi"/>
        </w:rPr>
        <w:t>the REEport system are</w:t>
      </w:r>
      <w:r w:rsidRPr="00813523">
        <w:rPr>
          <w:rFonts w:cstheme="minorHAnsi"/>
        </w:rPr>
        <w:t xml:space="preserve"> indicated by the </w:t>
      </w:r>
      <w:r w:rsidRPr="00EE0A30">
        <w:rPr>
          <w:noProof/>
        </w:rPr>
        <w:drawing>
          <wp:inline distT="0" distB="0" distL="0" distR="0" wp14:anchorId="001587A9" wp14:editId="55020009">
            <wp:extent cx="161925" cy="161925"/>
            <wp:effectExtent l="19050" t="0" r="9525" b="0"/>
            <wp:docPr id="1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cstheme="minorHAnsi"/>
        </w:rPr>
        <w:t xml:space="preserve">icon.  This manual follows the same general help text found in the system, but it is expanded in some areas.  </w:t>
      </w:r>
    </w:p>
    <w:p w:rsidR="00E80799" w:rsidRPr="00D71A4A" w:rsidRDefault="00E80799" w:rsidP="00E80799">
      <w:pPr>
        <w:spacing w:after="0" w:line="240" w:lineRule="auto"/>
        <w:ind w:left="360"/>
        <w:rPr>
          <w:rFonts w:cstheme="minorHAnsi"/>
        </w:rPr>
      </w:pPr>
    </w:p>
    <w:p w:rsidR="00E80799" w:rsidRDefault="00E80799" w:rsidP="00E80799">
      <w:pPr>
        <w:pStyle w:val="ListParagraph"/>
        <w:numPr>
          <w:ilvl w:val="0"/>
          <w:numId w:val="7"/>
        </w:numPr>
        <w:spacing w:after="0" w:line="240" w:lineRule="auto"/>
        <w:rPr>
          <w:rFonts w:cstheme="minorHAnsi"/>
        </w:rPr>
      </w:pPr>
      <w:r>
        <w:rPr>
          <w:rFonts w:cstheme="minorHAnsi"/>
        </w:rPr>
        <w:t xml:space="preserve">No matter what module or screen you are on, you can always go back to your home screen (click “home” on the top menu bar” to view the large module icons and click any of them to enter those modules.  You can also move from module to module by using just the top menu bar; you do not need to go back “home” first.  </w:t>
      </w:r>
    </w:p>
    <w:p w:rsidR="00375F4D" w:rsidRPr="00375F4D" w:rsidRDefault="00375F4D" w:rsidP="00375F4D"/>
    <w:p w:rsidR="001C35D3" w:rsidRDefault="001C35D3" w:rsidP="00D26BA4">
      <w:pPr>
        <w:pStyle w:val="Heading3"/>
        <w:ind w:left="0"/>
        <w:contextualSpacing/>
      </w:pPr>
      <w:bookmarkStart w:id="91" w:name="_Toc370757403"/>
      <w:r>
        <w:t>Due Dates for Submitting Reports</w:t>
      </w:r>
      <w:bookmarkEnd w:id="91"/>
    </w:p>
    <w:p w:rsidR="00A535D5" w:rsidRDefault="00A535D5" w:rsidP="00A535D5">
      <w:pPr>
        <w:contextualSpacing/>
        <w:rPr>
          <w:rFonts w:cstheme="minorHAnsi"/>
        </w:rPr>
      </w:pPr>
      <w:r w:rsidRPr="00FE4CB6">
        <w:rPr>
          <w:rFonts w:cstheme="minorHAnsi"/>
        </w:rPr>
        <w:t>Once a non-</w:t>
      </w:r>
      <w:r>
        <w:rPr>
          <w:rFonts w:cstheme="minorHAnsi"/>
        </w:rPr>
        <w:t xml:space="preserve">capacity grant has been </w:t>
      </w:r>
      <w:r w:rsidR="00A73C99">
        <w:rPr>
          <w:rFonts w:cstheme="minorHAnsi"/>
        </w:rPr>
        <w:t xml:space="preserve">selected </w:t>
      </w:r>
      <w:r>
        <w:rPr>
          <w:rFonts w:cstheme="minorHAnsi"/>
        </w:rPr>
        <w:t>for award</w:t>
      </w:r>
      <w:r w:rsidRPr="00FE4CB6">
        <w:rPr>
          <w:rFonts w:cstheme="minorHAnsi"/>
        </w:rPr>
        <w:t xml:space="preserve">, the grantee is notified </w:t>
      </w:r>
      <w:r>
        <w:rPr>
          <w:rFonts w:cstheme="minorHAnsi"/>
        </w:rPr>
        <w:t xml:space="preserve">by a NIFA Program Specialist or National Program Leader </w:t>
      </w:r>
      <w:r w:rsidRPr="00FE4CB6">
        <w:rPr>
          <w:rFonts w:cstheme="minorHAnsi"/>
        </w:rPr>
        <w:t>that they must use REEport to complete project initiation</w:t>
      </w:r>
      <w:r>
        <w:rPr>
          <w:rFonts w:cstheme="minorHAnsi"/>
        </w:rPr>
        <w:t>.  Later, REEport is also the system through which Progress Reports and a Final Report should be submitted.  Here is a Summary chart of report types and due dates:</w:t>
      </w:r>
    </w:p>
    <w:tbl>
      <w:tblPr>
        <w:tblStyle w:val="TableGrid"/>
        <w:tblW w:w="0" w:type="auto"/>
        <w:jc w:val="center"/>
        <w:tblLook w:val="04A0" w:firstRow="1" w:lastRow="0" w:firstColumn="1" w:lastColumn="0" w:noHBand="0" w:noVBand="1"/>
      </w:tblPr>
      <w:tblGrid>
        <w:gridCol w:w="2448"/>
        <w:gridCol w:w="4500"/>
      </w:tblGrid>
      <w:tr w:rsidR="00A535D5" w:rsidTr="003C2C4E">
        <w:trPr>
          <w:jc w:val="center"/>
        </w:trPr>
        <w:tc>
          <w:tcPr>
            <w:tcW w:w="2448" w:type="dxa"/>
            <w:shd w:val="clear" w:color="auto" w:fill="D9D9D9" w:themeFill="background1" w:themeFillShade="D9"/>
          </w:tcPr>
          <w:p w:rsidR="00A535D5" w:rsidRDefault="00A535D5" w:rsidP="003C2C4E">
            <w:pPr>
              <w:contextualSpacing/>
              <w:rPr>
                <w:rFonts w:cstheme="minorHAnsi"/>
                <w:b/>
              </w:rPr>
            </w:pPr>
          </w:p>
        </w:tc>
        <w:tc>
          <w:tcPr>
            <w:tcW w:w="4500" w:type="dxa"/>
            <w:shd w:val="clear" w:color="auto" w:fill="D9D9D9" w:themeFill="background1" w:themeFillShade="D9"/>
          </w:tcPr>
          <w:p w:rsidR="00A535D5" w:rsidRDefault="00A535D5" w:rsidP="003C2C4E">
            <w:pPr>
              <w:contextualSpacing/>
              <w:jc w:val="center"/>
              <w:rPr>
                <w:rFonts w:cstheme="minorHAnsi"/>
                <w:b/>
              </w:rPr>
            </w:pPr>
            <w:r w:rsidRPr="00D843B4">
              <w:rPr>
                <w:rFonts w:cstheme="minorHAnsi"/>
                <w:b/>
              </w:rPr>
              <w:t>Non-</w:t>
            </w:r>
            <w:r>
              <w:rPr>
                <w:rFonts w:cstheme="minorHAnsi"/>
                <w:b/>
              </w:rPr>
              <w:t>Capacity</w:t>
            </w:r>
            <w:r w:rsidRPr="00D843B4">
              <w:rPr>
                <w:rFonts w:cstheme="minorHAnsi"/>
                <w:b/>
              </w:rPr>
              <w:t xml:space="preserve"> Projects </w:t>
            </w:r>
          </w:p>
          <w:p w:rsidR="00A535D5" w:rsidRPr="00D843B4" w:rsidRDefault="00A535D5" w:rsidP="003C2C4E">
            <w:pPr>
              <w:contextualSpacing/>
              <w:jc w:val="center"/>
              <w:rPr>
                <w:rFonts w:cstheme="minorHAnsi"/>
                <w:i/>
              </w:rPr>
            </w:pPr>
            <w:r w:rsidRPr="00D843B4">
              <w:rPr>
                <w:rFonts w:cstheme="minorHAnsi"/>
                <w:i/>
              </w:rPr>
              <w:t>(incl. Competitive Grants)</w:t>
            </w:r>
          </w:p>
        </w:tc>
      </w:tr>
      <w:tr w:rsidR="00A535D5" w:rsidTr="003C2C4E">
        <w:trPr>
          <w:trHeight w:val="827"/>
          <w:jc w:val="center"/>
        </w:trPr>
        <w:tc>
          <w:tcPr>
            <w:tcW w:w="2448" w:type="dxa"/>
          </w:tcPr>
          <w:p w:rsidR="00A535D5" w:rsidRDefault="00A535D5" w:rsidP="003C2C4E">
            <w:pPr>
              <w:contextualSpacing/>
              <w:rPr>
                <w:rFonts w:cstheme="minorHAnsi"/>
                <w:b/>
              </w:rPr>
            </w:pPr>
            <w:r>
              <w:rPr>
                <w:rFonts w:cstheme="minorHAnsi"/>
                <w:b/>
              </w:rPr>
              <w:t>Project Initiation</w:t>
            </w:r>
          </w:p>
        </w:tc>
        <w:tc>
          <w:tcPr>
            <w:tcW w:w="4500" w:type="dxa"/>
          </w:tcPr>
          <w:p w:rsidR="00A535D5" w:rsidRPr="00D843B4" w:rsidRDefault="00A535D5" w:rsidP="003C2C4E">
            <w:pPr>
              <w:contextualSpacing/>
              <w:rPr>
                <w:rFonts w:cstheme="minorHAnsi"/>
              </w:rPr>
            </w:pPr>
            <w:r w:rsidRPr="00D843B4">
              <w:rPr>
                <w:rFonts w:cstheme="minorHAnsi"/>
              </w:rPr>
              <w:t>As soon as notification of award is received</w:t>
            </w:r>
            <w:r>
              <w:rPr>
                <w:rFonts w:cstheme="minorHAnsi"/>
              </w:rPr>
              <w:t>; funds for the grant will not be released until NIFA has received the Project Initiation.</w:t>
            </w:r>
          </w:p>
        </w:tc>
      </w:tr>
      <w:tr w:rsidR="00A535D5" w:rsidTr="003C2C4E">
        <w:trPr>
          <w:trHeight w:val="854"/>
          <w:jc w:val="center"/>
        </w:trPr>
        <w:tc>
          <w:tcPr>
            <w:tcW w:w="2448" w:type="dxa"/>
          </w:tcPr>
          <w:p w:rsidR="00A535D5" w:rsidRDefault="00A535D5" w:rsidP="003C2C4E">
            <w:pPr>
              <w:contextualSpacing/>
              <w:rPr>
                <w:rFonts w:cstheme="minorHAnsi"/>
                <w:b/>
              </w:rPr>
            </w:pPr>
            <w:r>
              <w:rPr>
                <w:rFonts w:cstheme="minorHAnsi"/>
                <w:b/>
              </w:rPr>
              <w:t>Progress Report</w:t>
            </w:r>
          </w:p>
        </w:tc>
        <w:tc>
          <w:tcPr>
            <w:tcW w:w="4500" w:type="dxa"/>
          </w:tcPr>
          <w:p w:rsidR="00A535D5" w:rsidRPr="00D843B4" w:rsidRDefault="00A535D5" w:rsidP="003C2C4E">
            <w:pPr>
              <w:contextualSpacing/>
              <w:rPr>
                <w:rFonts w:cstheme="minorHAnsi"/>
              </w:rPr>
            </w:pPr>
            <w:r>
              <w:rPr>
                <w:rFonts w:cstheme="minorHAnsi"/>
              </w:rPr>
              <w:t>No later than 90 days after the A</w:t>
            </w:r>
            <w:r w:rsidRPr="00D843B4">
              <w:rPr>
                <w:rFonts w:cstheme="minorHAnsi"/>
              </w:rPr>
              <w:t>nniversary Date (may be submitted up to 90 days prior)</w:t>
            </w:r>
            <w:r>
              <w:rPr>
                <w:rFonts w:cstheme="minorHAnsi"/>
              </w:rPr>
              <w:t xml:space="preserve">.  Continuation awards must be submitted within 90 days before the anniversary date.  </w:t>
            </w:r>
          </w:p>
        </w:tc>
      </w:tr>
      <w:tr w:rsidR="00A535D5" w:rsidTr="003C2C4E">
        <w:trPr>
          <w:trHeight w:val="575"/>
          <w:jc w:val="center"/>
        </w:trPr>
        <w:tc>
          <w:tcPr>
            <w:tcW w:w="2448" w:type="dxa"/>
          </w:tcPr>
          <w:p w:rsidR="00A535D5" w:rsidRDefault="00A535D5" w:rsidP="003C2C4E">
            <w:pPr>
              <w:contextualSpacing/>
              <w:rPr>
                <w:rFonts w:cstheme="minorHAnsi"/>
                <w:b/>
              </w:rPr>
            </w:pPr>
            <w:r>
              <w:rPr>
                <w:rFonts w:cstheme="minorHAnsi"/>
                <w:b/>
              </w:rPr>
              <w:t>Financial Report</w:t>
            </w:r>
            <w:r w:rsidR="00944DAD">
              <w:rPr>
                <w:rFonts w:cstheme="minorHAnsi"/>
                <w:b/>
              </w:rPr>
              <w:t>*</w:t>
            </w:r>
          </w:p>
        </w:tc>
        <w:tc>
          <w:tcPr>
            <w:tcW w:w="4500" w:type="dxa"/>
          </w:tcPr>
          <w:p w:rsidR="00A535D5" w:rsidRPr="00D843B4" w:rsidRDefault="00A535D5" w:rsidP="003C2C4E">
            <w:pPr>
              <w:contextualSpacing/>
              <w:rPr>
                <w:rFonts w:cstheme="minorHAnsi"/>
              </w:rPr>
            </w:pPr>
            <w:r>
              <w:rPr>
                <w:rFonts w:cstheme="minorHAnsi"/>
              </w:rPr>
              <w:t>Not required in REEport; Submit the SF-425 via email.</w:t>
            </w:r>
            <w:r w:rsidR="00286002">
              <w:rPr>
                <w:rFonts w:cstheme="minorHAnsi"/>
              </w:rPr>
              <w:t>*</w:t>
            </w:r>
            <w:r>
              <w:rPr>
                <w:rFonts w:cstheme="minorHAnsi"/>
              </w:rPr>
              <w:t xml:space="preserve">  </w:t>
            </w:r>
          </w:p>
        </w:tc>
      </w:tr>
      <w:tr w:rsidR="00A535D5" w:rsidTr="003C2C4E">
        <w:trPr>
          <w:trHeight w:val="620"/>
          <w:jc w:val="center"/>
        </w:trPr>
        <w:tc>
          <w:tcPr>
            <w:tcW w:w="2448" w:type="dxa"/>
          </w:tcPr>
          <w:p w:rsidR="00A535D5" w:rsidRDefault="00A535D5" w:rsidP="003C2C4E">
            <w:pPr>
              <w:contextualSpacing/>
              <w:rPr>
                <w:rFonts w:cstheme="minorHAnsi"/>
                <w:b/>
              </w:rPr>
            </w:pPr>
            <w:r>
              <w:rPr>
                <w:rFonts w:cstheme="minorHAnsi"/>
                <w:b/>
              </w:rPr>
              <w:t>Final Report</w:t>
            </w:r>
          </w:p>
        </w:tc>
        <w:tc>
          <w:tcPr>
            <w:tcW w:w="4500" w:type="dxa"/>
          </w:tcPr>
          <w:p w:rsidR="00A535D5" w:rsidRPr="00D843B4" w:rsidRDefault="00A535D5" w:rsidP="003C2C4E">
            <w:pPr>
              <w:contextualSpacing/>
              <w:rPr>
                <w:rFonts w:cstheme="minorHAnsi"/>
              </w:rPr>
            </w:pPr>
            <w:r>
              <w:rPr>
                <w:rFonts w:cstheme="minorHAnsi"/>
              </w:rPr>
              <w:t>No later than 90 days after the Anniversary Date (may be submitted at any time to terminate the project).</w:t>
            </w:r>
          </w:p>
        </w:tc>
      </w:tr>
    </w:tbl>
    <w:p w:rsidR="00A535D5" w:rsidRDefault="00A535D5" w:rsidP="00A535D5">
      <w:pPr>
        <w:contextualSpacing/>
        <w:rPr>
          <w:rFonts w:cstheme="minorHAnsi"/>
        </w:rPr>
      </w:pPr>
    </w:p>
    <w:p w:rsidR="00A535D5" w:rsidRDefault="00A535D5" w:rsidP="00A535D5">
      <w:pPr>
        <w:contextualSpacing/>
        <w:rPr>
          <w:rFonts w:cstheme="minorHAnsi"/>
        </w:rPr>
      </w:pPr>
      <w:r>
        <w:rPr>
          <w:rFonts w:cstheme="minorHAnsi"/>
        </w:rPr>
        <w:t xml:space="preserve">Click </w:t>
      </w:r>
      <w:hyperlink w:anchor="_NIFA_Non-Capacity_Funded" w:history="1">
        <w:r w:rsidRPr="00286002">
          <w:rPr>
            <w:rStyle w:val="Hyperlink"/>
            <w:rFonts w:cstheme="minorHAnsi"/>
          </w:rPr>
          <w:t>here</w:t>
        </w:r>
      </w:hyperlink>
      <w:r>
        <w:rPr>
          <w:rFonts w:cstheme="minorHAnsi"/>
        </w:rPr>
        <w:t xml:space="preserve"> to see more detailed descriptions of timelines and due dates for each of these report types.</w:t>
      </w:r>
    </w:p>
    <w:p w:rsidR="00A535D5" w:rsidRDefault="00A535D5" w:rsidP="00A535D5">
      <w:pPr>
        <w:contextualSpacing/>
        <w:rPr>
          <w:rFonts w:cstheme="minorHAnsi"/>
        </w:rPr>
      </w:pPr>
    </w:p>
    <w:p w:rsidR="00A535D5" w:rsidRPr="00A535D5" w:rsidRDefault="00286002" w:rsidP="00944DAD">
      <w:pPr>
        <w:ind w:firstLine="720"/>
        <w:contextualSpacing/>
        <w:rPr>
          <w:rFonts w:cstheme="minorHAnsi"/>
          <w:b/>
          <w:i/>
        </w:rPr>
      </w:pPr>
      <w:r>
        <w:rPr>
          <w:rFonts w:cstheme="minorHAnsi"/>
          <w:b/>
          <w:i/>
        </w:rPr>
        <w:t>*</w:t>
      </w:r>
      <w:r w:rsidR="00A535D5" w:rsidRPr="00A535D5">
        <w:rPr>
          <w:rFonts w:cstheme="minorHAnsi"/>
          <w:b/>
          <w:i/>
        </w:rPr>
        <w:t xml:space="preserve">A note about financial reporting: </w:t>
      </w:r>
    </w:p>
    <w:p w:rsidR="00A535D5" w:rsidRDefault="00A535D5" w:rsidP="00944DAD">
      <w:pPr>
        <w:ind w:left="720"/>
        <w:contextualSpacing/>
        <w:rPr>
          <w:rFonts w:cstheme="minorHAnsi"/>
        </w:rPr>
      </w:pPr>
      <w:r w:rsidRPr="00625386">
        <w:rPr>
          <w:rFonts w:cstheme="minorHAnsi"/>
        </w:rPr>
        <w:t>In FY2012, NIFA instituted a Policy change:  Non-capacity grantees are no longer required to complete yearly Financial Reports (the old AD-419s</w:t>
      </w:r>
      <w:r w:rsidR="00ED3B33" w:rsidRPr="00625386">
        <w:rPr>
          <w:rFonts w:cstheme="minorHAnsi"/>
        </w:rPr>
        <w:t xml:space="preserve"> submitted via CRIS Web Forms</w:t>
      </w:r>
      <w:r w:rsidRPr="00625386">
        <w:rPr>
          <w:rFonts w:cstheme="minorHAnsi"/>
        </w:rPr>
        <w:t xml:space="preserve">).  Thus, a non-capacity </w:t>
      </w:r>
      <w:r w:rsidRPr="00625386">
        <w:rPr>
          <w:rFonts w:cstheme="minorHAnsi"/>
        </w:rPr>
        <w:lastRenderedPageBreak/>
        <w:t xml:space="preserve">grantee only uses REEport for Project Initiation, Progress Reports, and Final Reports.  The Federal Financial Report, the SF-425 must still be submitted to the Office of Grants and Financial Management; this is due annually based on the start date of the project.  The SF-425 is sent as a PDF via email to the Awards Management Division at NIFA.  Click </w:t>
      </w:r>
      <w:hyperlink w:anchor="_Submitting_the_Federal" w:history="1">
        <w:r w:rsidRPr="00625386">
          <w:rPr>
            <w:rStyle w:val="Hyperlink"/>
            <w:rFonts w:cstheme="minorHAnsi"/>
          </w:rPr>
          <w:t>here</w:t>
        </w:r>
      </w:hyperlink>
      <w:r w:rsidRPr="00625386">
        <w:rPr>
          <w:rFonts w:cstheme="minorHAnsi"/>
        </w:rPr>
        <w:t xml:space="preserve"> to learn more about this process.</w:t>
      </w:r>
      <w:r>
        <w:rPr>
          <w:rFonts w:cstheme="minorHAnsi"/>
        </w:rPr>
        <w:t xml:space="preserve">  </w:t>
      </w:r>
    </w:p>
    <w:p w:rsidR="00A535D5" w:rsidRPr="00A535D5" w:rsidRDefault="00A535D5" w:rsidP="00A535D5"/>
    <w:p w:rsidR="00D15F36" w:rsidRDefault="00ED3B33" w:rsidP="00D15F36">
      <w:pPr>
        <w:pStyle w:val="Heading3"/>
        <w:ind w:left="0"/>
      </w:pPr>
      <w:bookmarkStart w:id="92" w:name="_Toc370757404"/>
      <w:r>
        <w:t xml:space="preserve">How to </w:t>
      </w:r>
      <w:r w:rsidR="00D15F36">
        <w:t>Sub</w:t>
      </w:r>
      <w:r>
        <w:t>mit Projects &amp; Reports</w:t>
      </w:r>
      <w:bookmarkEnd w:id="92"/>
    </w:p>
    <w:p w:rsidR="00AB2E4F" w:rsidRDefault="00AB2E4F" w:rsidP="00AB2E4F">
      <w:pPr>
        <w:contextualSpacing/>
        <w:rPr>
          <w:rFonts w:asciiTheme="majorHAnsi" w:eastAsia="Times New Roman" w:hAnsiTheme="majorHAnsi" w:cstheme="majorBidi"/>
          <w:b/>
          <w:bCs/>
          <w:color w:val="365F91" w:themeColor="accent1" w:themeShade="BF"/>
          <w:szCs w:val="21"/>
        </w:rPr>
      </w:pPr>
    </w:p>
    <w:p w:rsidR="00AB2E4F" w:rsidRDefault="00AB2E4F" w:rsidP="00AB2E4F">
      <w:pPr>
        <w:contextualSpacing/>
        <w:rPr>
          <w:rFonts w:cstheme="minorHAnsi"/>
          <w:color w:val="auto"/>
        </w:rPr>
      </w:pPr>
      <w:r w:rsidRPr="00AB2E4F">
        <w:rPr>
          <w:rFonts w:asciiTheme="majorHAnsi" w:eastAsia="Times New Roman" w:hAnsiTheme="majorHAnsi" w:cstheme="majorBidi"/>
          <w:b/>
          <w:bCs/>
          <w:i/>
          <w:color w:val="auto"/>
          <w:szCs w:val="21"/>
        </w:rPr>
        <w:t xml:space="preserve">Upfront </w:t>
      </w:r>
      <w:r w:rsidRPr="00AB2E4F">
        <w:rPr>
          <w:rFonts w:cstheme="minorHAnsi"/>
          <w:b/>
          <w:i/>
          <w:color w:val="auto"/>
        </w:rPr>
        <w:t>Helpful Hints:</w:t>
      </w:r>
      <w:r w:rsidRPr="00AB2E4F">
        <w:rPr>
          <w:rFonts w:cstheme="minorHAnsi"/>
          <w:color w:val="auto"/>
        </w:rPr>
        <w:t xml:space="preserve">  </w:t>
      </w:r>
    </w:p>
    <w:p w:rsidR="00AB2E4F" w:rsidRPr="00AB2E4F" w:rsidRDefault="00AB2E4F" w:rsidP="00690B9A">
      <w:pPr>
        <w:pStyle w:val="ListParagraph"/>
        <w:numPr>
          <w:ilvl w:val="0"/>
          <w:numId w:val="28"/>
        </w:numPr>
        <w:rPr>
          <w:rFonts w:cstheme="minorHAnsi"/>
        </w:rPr>
      </w:pPr>
      <w:r w:rsidRPr="00AB2E4F">
        <w:rPr>
          <w:rFonts w:cstheme="minorHAnsi"/>
        </w:rPr>
        <w:t>For guidance completing any REEport form, remember to use the embedded Help Text by clicking on the small blue icon </w:t>
      </w:r>
      <w:r w:rsidRPr="00D26BA4">
        <w:rPr>
          <w:noProof/>
        </w:rPr>
        <w:drawing>
          <wp:inline distT="0" distB="0" distL="0" distR="0" wp14:anchorId="48C84877" wp14:editId="4690D39F">
            <wp:extent cx="138430" cy="148590"/>
            <wp:effectExtent l="19050" t="0" r="0" b="0"/>
            <wp:docPr id="93" name="Picture 93" descr="http://training-portal.nifa.usda.gov/reeport/images/question-mar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ining-portal.nifa.usda.gov/reeport/images/question-mark-icon.png">
                      <a:hlinkClick r:id="rId47"/>
                    </pic:cNvPr>
                    <pic:cNvPicPr>
                      <a:picLocks noChangeAspect="1" noChangeArrowheads="1"/>
                    </pic:cNvPicPr>
                  </pic:nvPicPr>
                  <pic:blipFill>
                    <a:blip r:embed="rId48" cstate="print"/>
                    <a:srcRect/>
                    <a:stretch>
                      <a:fillRect/>
                    </a:stretch>
                  </pic:blipFill>
                  <pic:spPr bwMode="auto">
                    <a:xfrm>
                      <a:off x="0" y="0"/>
                      <a:ext cx="138430" cy="148590"/>
                    </a:xfrm>
                    <a:prstGeom prst="rect">
                      <a:avLst/>
                    </a:prstGeom>
                    <a:noFill/>
                    <a:ln w="9525">
                      <a:noFill/>
                      <a:miter lim="800000"/>
                      <a:headEnd/>
                      <a:tailEnd/>
                    </a:ln>
                  </pic:spPr>
                </pic:pic>
              </a:graphicData>
            </a:graphic>
          </wp:inline>
        </w:drawing>
      </w:r>
      <w:r w:rsidRPr="00AB2E4F">
        <w:rPr>
          <w:rFonts w:cstheme="minorHAnsi"/>
        </w:rPr>
        <w:t xml:space="preserve">  located next to each field found within REEport.</w:t>
      </w:r>
    </w:p>
    <w:p w:rsidR="00AB2E4F" w:rsidRPr="00AB2E4F" w:rsidRDefault="00AB2E4F" w:rsidP="00690B9A">
      <w:pPr>
        <w:pStyle w:val="ListParagraph"/>
        <w:numPr>
          <w:ilvl w:val="0"/>
          <w:numId w:val="28"/>
        </w:numPr>
        <w:rPr>
          <w:rFonts w:cstheme="minorHAnsi"/>
        </w:rPr>
      </w:pPr>
      <w:r w:rsidRPr="00AB2E4F">
        <w:rPr>
          <w:rFonts w:cstheme="minorHAnsi"/>
        </w:rPr>
        <w:t xml:space="preserve">There are </w:t>
      </w:r>
      <w:r w:rsidR="00ED3B33">
        <w:rPr>
          <w:rFonts w:cstheme="minorHAnsi"/>
        </w:rPr>
        <w:t xml:space="preserve">various </w:t>
      </w:r>
      <w:r w:rsidRPr="00AB2E4F">
        <w:rPr>
          <w:rFonts w:cstheme="minorHAnsi"/>
        </w:rPr>
        <w:t xml:space="preserve">character limits on all </w:t>
      </w:r>
      <w:r w:rsidR="00ED3B33">
        <w:rPr>
          <w:rFonts w:cstheme="minorHAnsi"/>
        </w:rPr>
        <w:t xml:space="preserve">fields in REEport, but the main </w:t>
      </w:r>
      <w:r w:rsidRPr="00AB2E4F">
        <w:rPr>
          <w:rFonts w:cstheme="minorHAnsi"/>
        </w:rPr>
        <w:t>one worth noting is for all the large text boxes with the built-in text editor; they have an 8</w:t>
      </w:r>
      <w:r w:rsidR="00ED3B33">
        <w:rPr>
          <w:rFonts w:cstheme="minorHAnsi"/>
        </w:rPr>
        <w:t>,</w:t>
      </w:r>
      <w:r w:rsidRPr="00AB2E4F">
        <w:rPr>
          <w:rFonts w:cstheme="minorHAnsi"/>
        </w:rPr>
        <w:t>000 character limit, including spaces.</w:t>
      </w:r>
    </w:p>
    <w:p w:rsidR="00AB2E4F" w:rsidRPr="00AB2E4F" w:rsidRDefault="00AB2E4F" w:rsidP="00690B9A">
      <w:pPr>
        <w:pStyle w:val="ListParagraph"/>
        <w:numPr>
          <w:ilvl w:val="0"/>
          <w:numId w:val="28"/>
        </w:numPr>
        <w:rPr>
          <w:rFonts w:cstheme="minorHAnsi"/>
        </w:rPr>
      </w:pPr>
      <w:r w:rsidRPr="00AB2E4F">
        <w:rPr>
          <w:rFonts w:cstheme="minorHAnsi"/>
        </w:rPr>
        <w:t>Depending on the type of grant you received, when completing REEport forms, there may be additional content guidance available from NIFA program staff.  Program contacts</w:t>
      </w:r>
      <w:r w:rsidR="00ED3B33">
        <w:rPr>
          <w:rFonts w:cstheme="minorHAnsi"/>
        </w:rPr>
        <w:t xml:space="preserve"> (name, email, phone number)</w:t>
      </w:r>
      <w:r w:rsidRPr="00AB2E4F">
        <w:rPr>
          <w:rFonts w:cstheme="minorHAnsi"/>
        </w:rPr>
        <w:t xml:space="preserve"> are listed on your NIFA Award Face Sheet.</w:t>
      </w:r>
    </w:p>
    <w:p w:rsidR="003A5D94" w:rsidRPr="00287987" w:rsidRDefault="001C35D3" w:rsidP="00287987">
      <w:pPr>
        <w:pStyle w:val="Heading4"/>
        <w:ind w:left="0"/>
        <w:rPr>
          <w:rFonts w:eastAsiaTheme="majorEastAsia"/>
          <w:color w:val="1F497D" w:themeColor="text2"/>
          <w:sz w:val="28"/>
          <w:szCs w:val="26"/>
        </w:rPr>
      </w:pPr>
      <w:r>
        <w:t>Project Initiation</w:t>
      </w:r>
    </w:p>
    <w:p w:rsidR="00D26BA4" w:rsidRPr="00287987" w:rsidRDefault="00D26BA4" w:rsidP="002F3387">
      <w:pPr>
        <w:pStyle w:val="ListParagraph"/>
        <w:numPr>
          <w:ilvl w:val="0"/>
          <w:numId w:val="51"/>
        </w:numPr>
        <w:rPr>
          <w:rFonts w:cstheme="minorHAnsi"/>
        </w:rPr>
      </w:pPr>
      <w:r w:rsidRPr="00287987">
        <w:rPr>
          <w:rFonts w:cstheme="minorHAnsi"/>
        </w:rPr>
        <w:t xml:space="preserve">The life of your grant begins with the application process in Grants.gov. Once your grant is </w:t>
      </w:r>
      <w:r w:rsidR="00513B5B" w:rsidRPr="00287987">
        <w:rPr>
          <w:rFonts w:cstheme="minorHAnsi"/>
        </w:rPr>
        <w:t>recommended</w:t>
      </w:r>
      <w:r w:rsidRPr="00287987">
        <w:rPr>
          <w:rFonts w:cstheme="minorHAnsi"/>
        </w:rPr>
        <w:t xml:space="preserve"> for Award</w:t>
      </w:r>
      <w:r w:rsidR="00287987" w:rsidRPr="00287987">
        <w:rPr>
          <w:rFonts w:cstheme="minorHAnsi"/>
        </w:rPr>
        <w:t xml:space="preserve"> in NIFA’s internal grants system, you will </w:t>
      </w:r>
      <w:r w:rsidRPr="00287987">
        <w:rPr>
          <w:rFonts w:cstheme="minorHAnsi"/>
        </w:rPr>
        <w:t>receive</w:t>
      </w:r>
      <w:r w:rsidR="00287987" w:rsidRPr="00287987">
        <w:rPr>
          <w:rFonts w:cstheme="minorHAnsi"/>
        </w:rPr>
        <w:t xml:space="preserve"> an</w:t>
      </w:r>
      <w:r w:rsidRPr="00287987">
        <w:rPr>
          <w:rFonts w:cstheme="minorHAnsi"/>
        </w:rPr>
        <w:t xml:space="preserve"> email notification that your Project Initiation form is awaiting completion in REEport.</w:t>
      </w:r>
      <w:r w:rsidR="00287987" w:rsidRPr="00287987">
        <w:rPr>
          <w:rFonts w:cstheme="minorHAnsi"/>
        </w:rPr>
        <w:t xml:space="preserve">  The email looks like this:</w:t>
      </w:r>
    </w:p>
    <w:p w:rsidR="00287987" w:rsidRPr="00D26BA4" w:rsidRDefault="001008DC" w:rsidP="001008DC">
      <w:pPr>
        <w:ind w:left="720"/>
        <w:contextualSpacing/>
        <w:jc w:val="center"/>
        <w:rPr>
          <w:rFonts w:cstheme="minorHAnsi"/>
        </w:rPr>
      </w:pPr>
      <w:r>
        <w:rPr>
          <w:noProof/>
        </w:rPr>
        <w:drawing>
          <wp:anchor distT="0" distB="0" distL="114300" distR="114300" simplePos="0" relativeHeight="251730944" behindDoc="0" locked="0" layoutInCell="1" allowOverlap="1" wp14:anchorId="6DE12A4E" wp14:editId="7220D35E">
            <wp:simplePos x="0" y="0"/>
            <wp:positionH relativeFrom="column">
              <wp:posOffset>278765</wp:posOffset>
            </wp:positionH>
            <wp:positionV relativeFrom="paragraph">
              <wp:posOffset>25400</wp:posOffset>
            </wp:positionV>
            <wp:extent cx="6580505" cy="3479165"/>
            <wp:effectExtent l="19050" t="19050" r="10795" b="2603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580505" cy="347916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D26BA4" w:rsidRDefault="00D26BA4" w:rsidP="00D26BA4">
      <w:pPr>
        <w:contextualSpacing/>
        <w:rPr>
          <w:rFonts w:cstheme="minorHAnsi"/>
        </w:rPr>
      </w:pPr>
    </w:p>
    <w:p w:rsidR="00287987" w:rsidRDefault="00287987" w:rsidP="004E6AAC">
      <w:pPr>
        <w:ind w:firstLine="720"/>
        <w:contextualSpacing/>
        <w:rPr>
          <w:rFonts w:cstheme="minorHAnsi"/>
        </w:rPr>
      </w:pPr>
    </w:p>
    <w:p w:rsidR="00287987" w:rsidRDefault="00287987" w:rsidP="004E6AAC">
      <w:pPr>
        <w:ind w:firstLine="720"/>
        <w:contextualSpacing/>
        <w:rPr>
          <w:rFonts w:cstheme="minorHAnsi"/>
        </w:rPr>
      </w:pPr>
    </w:p>
    <w:p w:rsidR="00287987" w:rsidRDefault="00287987" w:rsidP="002F3387">
      <w:pPr>
        <w:pStyle w:val="ListParagraph"/>
        <w:numPr>
          <w:ilvl w:val="0"/>
          <w:numId w:val="51"/>
        </w:numPr>
        <w:rPr>
          <w:rFonts w:cstheme="minorHAnsi"/>
        </w:rPr>
      </w:pPr>
      <w:r>
        <w:rPr>
          <w:rFonts w:cstheme="minorHAnsi"/>
        </w:rPr>
        <w:t xml:space="preserve">Once you’ve received the email above (and have </w:t>
      </w:r>
      <w:hyperlink w:anchor="_Logging_In_to" w:history="1">
        <w:r w:rsidRPr="00944DAD">
          <w:rPr>
            <w:rStyle w:val="Hyperlink"/>
            <w:rFonts w:cstheme="minorHAnsi"/>
          </w:rPr>
          <w:t>verified your user account</w:t>
        </w:r>
      </w:hyperlink>
      <w:r w:rsidR="00ED3B33">
        <w:rPr>
          <w:rStyle w:val="Hyperlink"/>
          <w:rFonts w:cstheme="minorHAnsi"/>
        </w:rPr>
        <w:t>,</w:t>
      </w:r>
      <w:r>
        <w:rPr>
          <w:rFonts w:cstheme="minorHAnsi"/>
        </w:rPr>
        <w:t xml:space="preserve"> if needed), log into REEport and go to your Project Initiation module as indicated in this screenshot:</w:t>
      </w:r>
    </w:p>
    <w:p w:rsidR="00944DAD" w:rsidRDefault="00287987" w:rsidP="00B369B3">
      <w:pPr>
        <w:ind w:left="720"/>
        <w:jc w:val="center"/>
        <w:rPr>
          <w:rFonts w:cstheme="minorHAnsi"/>
        </w:rPr>
      </w:pPr>
      <w:r>
        <w:rPr>
          <w:noProof/>
        </w:rPr>
        <w:drawing>
          <wp:inline distT="0" distB="0" distL="0" distR="0" wp14:anchorId="414777D3" wp14:editId="6DCCAF25">
            <wp:extent cx="5189492" cy="3396342"/>
            <wp:effectExtent l="19050" t="19050" r="11430" b="13970"/>
            <wp:docPr id="94" name="Picture 94" descr="C:\Users\ksellers\AppData\Local\Temp\2\SNAGHTML6a38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lers\AppData\Local\Temp\2\SNAGHTML6a38e47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3988" cy="3399285"/>
                    </a:xfrm>
                    <a:prstGeom prst="rect">
                      <a:avLst/>
                    </a:prstGeom>
                    <a:noFill/>
                    <a:ln w="9525">
                      <a:solidFill>
                        <a:schemeClr val="tx1"/>
                      </a:solidFill>
                      <a:miter lim="800000"/>
                      <a:headEnd/>
                      <a:tailEnd/>
                    </a:ln>
                  </pic:spPr>
                </pic:pic>
              </a:graphicData>
            </a:graphic>
          </wp:inline>
        </w:drawing>
      </w:r>
    </w:p>
    <w:p w:rsidR="00944DAD" w:rsidRPr="00287987" w:rsidRDefault="00944DAD" w:rsidP="00287987">
      <w:pPr>
        <w:ind w:left="720"/>
        <w:jc w:val="center"/>
        <w:rPr>
          <w:rFonts w:cstheme="minorHAnsi"/>
        </w:rPr>
      </w:pPr>
    </w:p>
    <w:p w:rsidR="00287987" w:rsidRDefault="00287987" w:rsidP="002F3387">
      <w:pPr>
        <w:pStyle w:val="ListParagraph"/>
        <w:numPr>
          <w:ilvl w:val="0"/>
          <w:numId w:val="51"/>
        </w:numPr>
        <w:rPr>
          <w:rFonts w:cstheme="minorHAnsi"/>
        </w:rPr>
      </w:pPr>
      <w:r>
        <w:rPr>
          <w:rFonts w:cstheme="minorHAnsi"/>
        </w:rPr>
        <w:t xml:space="preserve">Expand your </w:t>
      </w:r>
      <w:r w:rsidR="00944DAD">
        <w:rPr>
          <w:rFonts w:cstheme="minorHAnsi"/>
        </w:rPr>
        <w:t>“Project(s) in Draft Stage” folder.</w:t>
      </w:r>
    </w:p>
    <w:p w:rsidR="001008DC" w:rsidRDefault="001008DC" w:rsidP="001008DC">
      <w:pPr>
        <w:pStyle w:val="ListParagraph"/>
        <w:ind w:left="1080"/>
        <w:rPr>
          <w:rFonts w:cstheme="minorHAnsi"/>
        </w:rPr>
      </w:pPr>
    </w:p>
    <w:p w:rsidR="00287987" w:rsidRDefault="00287987" w:rsidP="002F3387">
      <w:pPr>
        <w:pStyle w:val="ListParagraph"/>
        <w:numPr>
          <w:ilvl w:val="0"/>
          <w:numId w:val="51"/>
        </w:numPr>
        <w:rPr>
          <w:rFonts w:cstheme="minorHAnsi"/>
        </w:rPr>
      </w:pPr>
      <w:r>
        <w:rPr>
          <w:rFonts w:cstheme="minorHAnsi"/>
        </w:rPr>
        <w:t>Click the project you want to initiate; us</w:t>
      </w:r>
      <w:r w:rsidR="00ED3B33">
        <w:rPr>
          <w:rFonts w:cstheme="minorHAnsi"/>
        </w:rPr>
        <w:t>e any of the underlined links</w:t>
      </w:r>
      <w:r>
        <w:rPr>
          <w:rFonts w:cstheme="minorHAnsi"/>
        </w:rPr>
        <w:t xml:space="preserve"> available – they wil</w:t>
      </w:r>
      <w:r w:rsidR="00ED3B33">
        <w:rPr>
          <w:rFonts w:cstheme="minorHAnsi"/>
        </w:rPr>
        <w:t>l all bring you “into” your project so that you may enter data.</w:t>
      </w:r>
    </w:p>
    <w:p w:rsidR="001008DC" w:rsidRPr="001008DC" w:rsidRDefault="002C662B" w:rsidP="001008DC">
      <w:pPr>
        <w:pStyle w:val="ListParagraph"/>
        <w:rPr>
          <w:rFonts w:cstheme="minorHAnsi"/>
        </w:rPr>
      </w:pPr>
      <w:r>
        <w:rPr>
          <w:noProof/>
        </w:rPr>
        <w:drawing>
          <wp:anchor distT="0" distB="0" distL="114300" distR="114300" simplePos="0" relativeHeight="251732992" behindDoc="0" locked="0" layoutInCell="1" allowOverlap="1" wp14:anchorId="7C697217" wp14:editId="744AD74F">
            <wp:simplePos x="0" y="0"/>
            <wp:positionH relativeFrom="column">
              <wp:posOffset>-53975</wp:posOffset>
            </wp:positionH>
            <wp:positionV relativeFrom="paragraph">
              <wp:posOffset>220980</wp:posOffset>
            </wp:positionV>
            <wp:extent cx="7122160" cy="1294130"/>
            <wp:effectExtent l="19050" t="19050" r="21590" b="2032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122160" cy="129413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1008DC" w:rsidRDefault="001008DC" w:rsidP="001008DC">
      <w:pPr>
        <w:pStyle w:val="ListParagraph"/>
        <w:ind w:left="1080"/>
        <w:rPr>
          <w:rFonts w:cstheme="minorHAnsi"/>
        </w:rPr>
      </w:pPr>
    </w:p>
    <w:p w:rsidR="00D26BA4" w:rsidRDefault="00287987" w:rsidP="002F3387">
      <w:pPr>
        <w:pStyle w:val="ListParagraph"/>
        <w:numPr>
          <w:ilvl w:val="0"/>
          <w:numId w:val="51"/>
        </w:numPr>
        <w:rPr>
          <w:rFonts w:cstheme="minorHAnsi"/>
        </w:rPr>
      </w:pPr>
      <w:r>
        <w:rPr>
          <w:rFonts w:cstheme="minorHAnsi"/>
        </w:rPr>
        <w:t xml:space="preserve">The first </w:t>
      </w:r>
      <w:r w:rsidR="00944DAD">
        <w:rPr>
          <w:rFonts w:cstheme="minorHAnsi"/>
        </w:rPr>
        <w:t xml:space="preserve">page you are brought to is the </w:t>
      </w:r>
      <w:r>
        <w:rPr>
          <w:rFonts w:cstheme="minorHAnsi"/>
        </w:rPr>
        <w:t>cover page</w:t>
      </w:r>
      <w:r w:rsidR="00944DAD">
        <w:rPr>
          <w:rFonts w:cstheme="minorHAnsi"/>
        </w:rPr>
        <w:t xml:space="preserve"> of the project</w:t>
      </w:r>
      <w:r>
        <w:rPr>
          <w:rFonts w:cstheme="minorHAnsi"/>
        </w:rPr>
        <w:t xml:space="preserve">; note that the cover page contains prepopulated, non-editable data that is imported from your grant application that you submitted through grants.gov.  If any of this information is incorrect, it will need to be changed in NIFA’s internal grants system.  Click </w:t>
      </w:r>
      <w:hyperlink w:anchor="_Making_Changes_to_1" w:history="1">
        <w:r w:rsidRPr="00287987">
          <w:rPr>
            <w:rStyle w:val="Hyperlink"/>
            <w:rFonts w:cstheme="minorHAnsi"/>
          </w:rPr>
          <w:t>here</w:t>
        </w:r>
      </w:hyperlink>
      <w:r>
        <w:rPr>
          <w:rFonts w:cstheme="minorHAnsi"/>
        </w:rPr>
        <w:t xml:space="preserve"> for more details on this process.</w:t>
      </w:r>
    </w:p>
    <w:p w:rsidR="00944DAD" w:rsidRDefault="00944DAD" w:rsidP="00944DAD">
      <w:pPr>
        <w:pStyle w:val="ListParagraph"/>
        <w:ind w:left="1080"/>
        <w:rPr>
          <w:rFonts w:cstheme="minorHAnsi"/>
        </w:rPr>
      </w:pPr>
    </w:p>
    <w:p w:rsidR="00F603FD" w:rsidRDefault="00287987" w:rsidP="002F3387">
      <w:pPr>
        <w:pStyle w:val="ListParagraph"/>
        <w:numPr>
          <w:ilvl w:val="0"/>
          <w:numId w:val="51"/>
        </w:numPr>
        <w:rPr>
          <w:rFonts w:cstheme="minorHAnsi"/>
        </w:rPr>
      </w:pPr>
      <w:r>
        <w:rPr>
          <w:rFonts w:cstheme="minorHAnsi"/>
        </w:rPr>
        <w:lastRenderedPageBreak/>
        <w:t xml:space="preserve">Proceed with entering data on the project initiation screens.  For specific instructions for navigating these screens and how/what to enter for content, consult the </w:t>
      </w:r>
      <w:hyperlink w:anchor="_Submitting_a_Project" w:history="1">
        <w:r w:rsidRPr="00287987">
          <w:rPr>
            <w:rStyle w:val="Hyperlink"/>
            <w:rFonts w:cstheme="minorHAnsi"/>
          </w:rPr>
          <w:t>How to Submit a Project Initiation</w:t>
        </w:r>
      </w:hyperlink>
      <w:r>
        <w:rPr>
          <w:rFonts w:cstheme="minorHAnsi"/>
        </w:rPr>
        <w:t xml:space="preserve"> section of this manual.  </w:t>
      </w:r>
    </w:p>
    <w:p w:rsidR="00F603FD" w:rsidRPr="00F603FD" w:rsidRDefault="00F603FD" w:rsidP="00F603FD">
      <w:pPr>
        <w:rPr>
          <w:rFonts w:cstheme="minorHAnsi"/>
        </w:rPr>
      </w:pPr>
    </w:p>
    <w:p w:rsidR="00287987" w:rsidRDefault="00287987" w:rsidP="002F3387">
      <w:pPr>
        <w:pStyle w:val="ListParagraph"/>
        <w:numPr>
          <w:ilvl w:val="0"/>
          <w:numId w:val="51"/>
        </w:numPr>
        <w:rPr>
          <w:rFonts w:cstheme="minorHAnsi"/>
        </w:rPr>
      </w:pPr>
      <w:r>
        <w:rPr>
          <w:rFonts w:cstheme="minorHAnsi"/>
        </w:rPr>
        <w:t>Once all your data have been en</w:t>
      </w:r>
      <w:r w:rsidR="00F603FD">
        <w:rPr>
          <w:rFonts w:cstheme="minorHAnsi"/>
        </w:rPr>
        <w:t>tered, make sure to click the “S</w:t>
      </w:r>
      <w:r>
        <w:rPr>
          <w:rFonts w:cstheme="minorHAnsi"/>
        </w:rPr>
        <w:t>ubmit</w:t>
      </w:r>
      <w:r w:rsidR="00F603FD">
        <w:rPr>
          <w:rFonts w:cstheme="minorHAnsi"/>
        </w:rPr>
        <w:t xml:space="preserve"> to NIFA</w:t>
      </w:r>
      <w:r>
        <w:rPr>
          <w:rFonts w:cstheme="minorHAnsi"/>
        </w:rPr>
        <w:t>” button on the last screen, your submit screen.  Upon completing this action take note of the following:</w:t>
      </w:r>
    </w:p>
    <w:p w:rsidR="00287987" w:rsidRDefault="00287987" w:rsidP="00690B9A">
      <w:pPr>
        <w:pStyle w:val="ListParagraph"/>
        <w:numPr>
          <w:ilvl w:val="0"/>
          <w:numId w:val="30"/>
        </w:numPr>
        <w:rPr>
          <w:rFonts w:cstheme="minorHAnsi"/>
        </w:rPr>
      </w:pPr>
      <w:r>
        <w:rPr>
          <w:rFonts w:cstheme="minorHAnsi"/>
        </w:rPr>
        <w:t>Submitting the project to NIFA automatically makes the project bec</w:t>
      </w:r>
      <w:r w:rsidR="001008DC">
        <w:rPr>
          <w:rFonts w:cstheme="minorHAnsi"/>
        </w:rPr>
        <w:t>ome active; the project will now</w:t>
      </w:r>
      <w:r>
        <w:rPr>
          <w:rFonts w:cstheme="minorHAnsi"/>
        </w:rPr>
        <w:t xml:space="preserve"> appear in your “active projects” folder in the </w:t>
      </w:r>
      <w:r w:rsidR="002C662B">
        <w:rPr>
          <w:rFonts w:cstheme="minorHAnsi"/>
        </w:rPr>
        <w:t>Project Initiation Module:</w:t>
      </w:r>
    </w:p>
    <w:p w:rsidR="002C662B" w:rsidRDefault="00ED3B33" w:rsidP="002C662B">
      <w:pPr>
        <w:pStyle w:val="ListParagraph"/>
        <w:ind w:left="1800"/>
        <w:jc w:val="center"/>
        <w:rPr>
          <w:rFonts w:cstheme="minorHAnsi"/>
        </w:rPr>
      </w:pPr>
      <w:r>
        <w:rPr>
          <w:noProof/>
        </w:rPr>
        <w:drawing>
          <wp:anchor distT="0" distB="0" distL="114300" distR="114300" simplePos="0" relativeHeight="251731968" behindDoc="0" locked="0" layoutInCell="1" allowOverlap="1" wp14:anchorId="1BD98742" wp14:editId="0326B018">
            <wp:simplePos x="0" y="0"/>
            <wp:positionH relativeFrom="column">
              <wp:posOffset>71755</wp:posOffset>
            </wp:positionH>
            <wp:positionV relativeFrom="paragraph">
              <wp:posOffset>55880</wp:posOffset>
            </wp:positionV>
            <wp:extent cx="6858000" cy="3167380"/>
            <wp:effectExtent l="19050" t="19050" r="19050" b="13970"/>
            <wp:wrapSquare wrapText="bothSides"/>
            <wp:docPr id="149" name="Picture 149" descr="C:\Users\ksellers\AppData\Local\Temp\3\SNAGHTML3dd6b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llers\AppData\Local\Temp\3\SNAGHTML3dd6b0e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316738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1008DC" w:rsidRDefault="00287987" w:rsidP="00690B9A">
      <w:pPr>
        <w:pStyle w:val="ListParagraph"/>
        <w:numPr>
          <w:ilvl w:val="0"/>
          <w:numId w:val="30"/>
        </w:numPr>
        <w:rPr>
          <w:rFonts w:cstheme="minorHAnsi"/>
        </w:rPr>
      </w:pPr>
      <w:r>
        <w:rPr>
          <w:rFonts w:cstheme="minorHAnsi"/>
        </w:rPr>
        <w:t>Except for data that were imported from your grants.gov application, data on the project initiation form cannot be edited once the project is s</w:t>
      </w:r>
      <w:r w:rsidR="00ED3B33">
        <w:rPr>
          <w:rFonts w:cstheme="minorHAnsi"/>
        </w:rPr>
        <w:t>ubmitted to NIFA; note that neither the NIFA Program Staff nor REEport Staff can make changes on your behalf</w:t>
      </w:r>
      <w:r w:rsidR="001008DC">
        <w:rPr>
          <w:rFonts w:cstheme="minorHAnsi"/>
        </w:rPr>
        <w:t>.</w:t>
      </w:r>
    </w:p>
    <w:p w:rsidR="00287987" w:rsidRDefault="001008DC" w:rsidP="00690B9A">
      <w:pPr>
        <w:pStyle w:val="ListParagraph"/>
        <w:numPr>
          <w:ilvl w:val="1"/>
          <w:numId w:val="30"/>
        </w:numPr>
        <w:rPr>
          <w:rFonts w:cstheme="minorHAnsi"/>
        </w:rPr>
      </w:pPr>
      <w:r w:rsidRPr="001008DC">
        <w:rPr>
          <w:rFonts w:cstheme="minorHAnsi"/>
          <w:u w:val="single"/>
        </w:rPr>
        <w:t>Exception:</w:t>
      </w:r>
      <w:r>
        <w:rPr>
          <w:rFonts w:cstheme="minorHAnsi"/>
        </w:rPr>
        <w:t xml:space="preserve">  For any data that were imported from the grants.gov application that need updating, this can be done at any time by contacting your Program Contact</w:t>
      </w:r>
      <w:r w:rsidR="00ED3B33">
        <w:rPr>
          <w:rFonts w:cstheme="minorHAnsi"/>
        </w:rPr>
        <w:t xml:space="preserve"> (email is best)</w:t>
      </w:r>
      <w:r>
        <w:rPr>
          <w:rFonts w:cstheme="minorHAnsi"/>
        </w:rPr>
        <w:t xml:space="preserve"> as listed on your award face sheet.  NIFA staff will then make the changes in our internal grants system, and the changes will be imported into</w:t>
      </w:r>
      <w:r w:rsidR="002C662B">
        <w:rPr>
          <w:rFonts w:cstheme="minorHAnsi"/>
        </w:rPr>
        <w:t xml:space="preserve"> your project in</w:t>
      </w:r>
      <w:r>
        <w:rPr>
          <w:rFonts w:cstheme="minorHAnsi"/>
        </w:rPr>
        <w:t xml:space="preserve"> REEport.  </w:t>
      </w:r>
      <w:r w:rsidR="00287987">
        <w:rPr>
          <w:rFonts w:cstheme="minorHAnsi"/>
        </w:rPr>
        <w:t xml:space="preserve"> </w:t>
      </w:r>
    </w:p>
    <w:p w:rsidR="00944DAD" w:rsidRPr="00944DAD" w:rsidRDefault="00944DAD" w:rsidP="002F3387">
      <w:pPr>
        <w:pStyle w:val="ListParagraph"/>
        <w:numPr>
          <w:ilvl w:val="0"/>
          <w:numId w:val="51"/>
        </w:numPr>
        <w:rPr>
          <w:rFonts w:cstheme="minorHAnsi"/>
        </w:rPr>
      </w:pPr>
      <w:r w:rsidRPr="00944DAD">
        <w:rPr>
          <w:rFonts w:cstheme="minorHAnsi"/>
        </w:rPr>
        <w:t>Once NIFA receives your Project Initiation Forms via REEport, your award will be processed and funds will be made available to you for draw down.</w:t>
      </w:r>
    </w:p>
    <w:p w:rsidR="00944DAD" w:rsidRDefault="00944DAD" w:rsidP="00944DAD">
      <w:pPr>
        <w:pStyle w:val="ListParagraph"/>
        <w:ind w:left="2520"/>
        <w:rPr>
          <w:rFonts w:cstheme="minorHAnsi"/>
        </w:rPr>
      </w:pPr>
    </w:p>
    <w:p w:rsidR="001008DC" w:rsidRDefault="001008DC" w:rsidP="002F3387">
      <w:pPr>
        <w:pStyle w:val="ListParagraph"/>
        <w:numPr>
          <w:ilvl w:val="0"/>
          <w:numId w:val="51"/>
        </w:numPr>
        <w:rPr>
          <w:rFonts w:cstheme="minorHAnsi"/>
        </w:rPr>
      </w:pPr>
      <w:r>
        <w:rPr>
          <w:rFonts w:cstheme="minorHAnsi"/>
        </w:rPr>
        <w:t xml:space="preserve">Future Reporting Requirements:  For any active project, REEport makes two other form types available for editing and </w:t>
      </w:r>
      <w:r w:rsidR="002C662B">
        <w:rPr>
          <w:rFonts w:cstheme="minorHAnsi"/>
        </w:rPr>
        <w:t>submitting</w:t>
      </w:r>
      <w:r>
        <w:rPr>
          <w:rFonts w:cstheme="minorHAnsi"/>
        </w:rPr>
        <w:t>:  A Progress Report (located in your “drafts” folder in the Progress Report module) and a Final Report (located in your “drafts” folder in the Final Report module).   An annual Progress Report is due for each active year of the project, except for the final year, which is when a Final Report should be submitted</w:t>
      </w:r>
      <w:r w:rsidR="002C662B">
        <w:rPr>
          <w:rFonts w:cstheme="minorHAnsi"/>
        </w:rPr>
        <w:t xml:space="preserve"> to officially terminate the project</w:t>
      </w:r>
      <w:r>
        <w:rPr>
          <w:rFonts w:cstheme="minorHAnsi"/>
        </w:rPr>
        <w:t xml:space="preserve">.  </w:t>
      </w:r>
      <w:r w:rsidR="00944DAD">
        <w:rPr>
          <w:rFonts w:cstheme="minorHAnsi"/>
        </w:rPr>
        <w:t xml:space="preserve">You will </w:t>
      </w:r>
      <w:r w:rsidR="00944DAD">
        <w:rPr>
          <w:rFonts w:cstheme="minorHAnsi"/>
        </w:rPr>
        <w:lastRenderedPageBreak/>
        <w:t xml:space="preserve">receive email notifications from the REEport system when these reports are coming up due.  </w:t>
      </w:r>
      <w:r>
        <w:rPr>
          <w:rFonts w:cstheme="minorHAnsi"/>
        </w:rPr>
        <w:t xml:space="preserve">Please consult the </w:t>
      </w:r>
      <w:hyperlink w:anchor="_Progress_Report" w:history="1">
        <w:r w:rsidRPr="001008DC">
          <w:rPr>
            <w:rStyle w:val="Hyperlink"/>
            <w:rFonts w:cstheme="minorHAnsi"/>
          </w:rPr>
          <w:t>Progress Report</w:t>
        </w:r>
      </w:hyperlink>
      <w:r>
        <w:rPr>
          <w:rFonts w:cstheme="minorHAnsi"/>
        </w:rPr>
        <w:t xml:space="preserve"> and </w:t>
      </w:r>
      <w:hyperlink w:anchor="_Final_Report/Terminate_" w:history="1">
        <w:r w:rsidRPr="001008DC">
          <w:rPr>
            <w:rStyle w:val="Hyperlink"/>
            <w:rFonts w:cstheme="minorHAnsi"/>
          </w:rPr>
          <w:t>Final Report</w:t>
        </w:r>
      </w:hyperlink>
      <w:r>
        <w:rPr>
          <w:rFonts w:cstheme="minorHAnsi"/>
        </w:rPr>
        <w:t xml:space="preserve"> sections of this m</w:t>
      </w:r>
      <w:r w:rsidR="00944DAD">
        <w:rPr>
          <w:rFonts w:cstheme="minorHAnsi"/>
        </w:rPr>
        <w:t>anual for more information about submitting these reports.</w:t>
      </w:r>
    </w:p>
    <w:p w:rsidR="00944DAD" w:rsidRDefault="00944DAD" w:rsidP="00944DAD">
      <w:pPr>
        <w:pStyle w:val="ListParagraph"/>
        <w:ind w:left="1080"/>
        <w:rPr>
          <w:rFonts w:cstheme="minorHAnsi"/>
        </w:rPr>
      </w:pPr>
    </w:p>
    <w:p w:rsidR="004E6AAC" w:rsidRDefault="004E6AAC" w:rsidP="004E6AAC">
      <w:pPr>
        <w:pStyle w:val="Heading4"/>
      </w:pPr>
      <w:bookmarkStart w:id="93" w:name="_Progress_Report"/>
      <w:bookmarkEnd w:id="93"/>
      <w:r>
        <w:t>Progress Report</w:t>
      </w:r>
    </w:p>
    <w:p w:rsidR="00B5194F" w:rsidRDefault="00B5194F" w:rsidP="004E6AAC">
      <w:pPr>
        <w:ind w:left="720"/>
        <w:contextualSpacing/>
        <w:rPr>
          <w:rFonts w:cstheme="minorHAnsi"/>
        </w:rPr>
      </w:pPr>
    </w:p>
    <w:p w:rsidR="001013BD" w:rsidRDefault="00EB5476" w:rsidP="001013BD">
      <w:pPr>
        <w:ind w:left="720"/>
        <w:contextualSpacing/>
        <w:rPr>
          <w:rFonts w:cstheme="minorHAnsi"/>
          <w:b/>
          <w:i/>
        </w:rPr>
      </w:pPr>
      <w:r>
        <w:rPr>
          <w:rFonts w:cstheme="minorHAnsi"/>
          <w:b/>
          <w:i/>
        </w:rPr>
        <w:t>Upfront Hints &amp; Explanation of how Progress Reporting works:</w:t>
      </w:r>
    </w:p>
    <w:p w:rsidR="00B5194F" w:rsidRPr="001013BD" w:rsidRDefault="001013BD" w:rsidP="00690B9A">
      <w:pPr>
        <w:pStyle w:val="ListParagraph"/>
        <w:numPr>
          <w:ilvl w:val="0"/>
          <w:numId w:val="30"/>
        </w:numPr>
        <w:ind w:left="1170"/>
        <w:rPr>
          <w:rFonts w:cstheme="minorHAnsi"/>
          <w:b/>
          <w:i/>
        </w:rPr>
      </w:pPr>
      <w:r w:rsidRPr="001013BD">
        <w:rPr>
          <w:rFonts w:cstheme="minorHAnsi"/>
        </w:rPr>
        <w:t>Using the Progress Report module, a</w:t>
      </w:r>
      <w:r w:rsidR="004E6AAC" w:rsidRPr="001013BD">
        <w:rPr>
          <w:rFonts w:cstheme="minorHAnsi"/>
        </w:rPr>
        <w:t>n Annual Progress report is required to be completed and submitted for each year your project is active</w:t>
      </w:r>
      <w:r w:rsidRPr="001013BD">
        <w:rPr>
          <w:rFonts w:cstheme="minorHAnsi"/>
        </w:rPr>
        <w:t xml:space="preserve"> (except in the final year of the project, after which a Final Report is submitted that covers the entire project duration). </w:t>
      </w:r>
    </w:p>
    <w:p w:rsidR="00B5194F" w:rsidRPr="001013BD" w:rsidRDefault="004E6AAC" w:rsidP="00690B9A">
      <w:pPr>
        <w:pStyle w:val="ListParagraph"/>
        <w:numPr>
          <w:ilvl w:val="0"/>
          <w:numId w:val="30"/>
        </w:numPr>
        <w:ind w:left="1170"/>
        <w:rPr>
          <w:rFonts w:cstheme="minorHAnsi"/>
        </w:rPr>
      </w:pPr>
      <w:r w:rsidRPr="001013BD">
        <w:rPr>
          <w:rFonts w:cstheme="minorHAnsi"/>
        </w:rPr>
        <w:t>You will find that a Progress Report form has been automatical</w:t>
      </w:r>
      <w:r w:rsidR="00B5194F" w:rsidRPr="001013BD">
        <w:rPr>
          <w:rFonts w:cstheme="minorHAnsi"/>
        </w:rPr>
        <w:t>ly created for each active project</w:t>
      </w:r>
      <w:r w:rsidRPr="001013BD">
        <w:rPr>
          <w:rFonts w:cstheme="minorHAnsi"/>
        </w:rPr>
        <w:t xml:space="preserve"> that you have initiated into the REEport system. These are found in the Draft folder</w:t>
      </w:r>
      <w:r w:rsidR="00B5194F" w:rsidRPr="001013BD">
        <w:rPr>
          <w:rFonts w:cstheme="minorHAnsi"/>
        </w:rPr>
        <w:t xml:space="preserve"> in your Progress Report module</w:t>
      </w:r>
      <w:r w:rsidRPr="001013BD">
        <w:rPr>
          <w:rFonts w:cstheme="minorHAnsi"/>
        </w:rPr>
        <w:t xml:space="preserve"> and are automatically set to report on the first year of the project. </w:t>
      </w:r>
    </w:p>
    <w:p w:rsidR="004E6AAC" w:rsidRDefault="004E6AAC" w:rsidP="00690B9A">
      <w:pPr>
        <w:pStyle w:val="ListParagraph"/>
        <w:numPr>
          <w:ilvl w:val="0"/>
          <w:numId w:val="33"/>
        </w:numPr>
        <w:rPr>
          <w:rFonts w:cstheme="minorHAnsi"/>
        </w:rPr>
      </w:pPr>
      <w:r w:rsidRPr="00B5194F">
        <w:rPr>
          <w:rFonts w:cstheme="minorHAnsi"/>
        </w:rPr>
        <w:t xml:space="preserve">Once </w:t>
      </w:r>
      <w:r w:rsidR="00B5194F" w:rsidRPr="00B5194F">
        <w:rPr>
          <w:rFonts w:cstheme="minorHAnsi"/>
        </w:rPr>
        <w:t xml:space="preserve">the first year’s Progress Report is </w:t>
      </w:r>
      <w:r w:rsidRPr="00B5194F">
        <w:rPr>
          <w:rFonts w:cstheme="minorHAnsi"/>
        </w:rPr>
        <w:t>completed and submitted, REEport will automatically create a new reporting form for the second year</w:t>
      </w:r>
      <w:r w:rsidR="00B5194F">
        <w:rPr>
          <w:rFonts w:cstheme="minorHAnsi"/>
        </w:rPr>
        <w:t>, then the third year, and so on</w:t>
      </w:r>
      <w:r w:rsidR="001013BD">
        <w:rPr>
          <w:rFonts w:cstheme="minorHAnsi"/>
        </w:rPr>
        <w:t>.</w:t>
      </w:r>
    </w:p>
    <w:p w:rsidR="004E6AAC" w:rsidRPr="001013BD" w:rsidRDefault="001013BD" w:rsidP="00690B9A">
      <w:pPr>
        <w:pStyle w:val="ListParagraph"/>
        <w:numPr>
          <w:ilvl w:val="0"/>
          <w:numId w:val="33"/>
        </w:numPr>
        <w:rPr>
          <w:rFonts w:cstheme="minorHAnsi"/>
          <w:u w:val="single"/>
        </w:rPr>
      </w:pPr>
      <w:r w:rsidRPr="001013BD">
        <w:rPr>
          <w:rFonts w:cstheme="minorHAnsi"/>
          <w:b/>
          <w:color w:val="FF0000"/>
        </w:rPr>
        <w:t>Policy Note:</w:t>
      </w:r>
      <w:r w:rsidRPr="001013BD">
        <w:rPr>
          <w:rFonts w:cstheme="minorHAnsi"/>
          <w:color w:val="FF0000"/>
        </w:rPr>
        <w:t xml:space="preserve">  </w:t>
      </w:r>
      <w:r>
        <w:rPr>
          <w:rFonts w:cstheme="minorHAnsi"/>
        </w:rPr>
        <w:t xml:space="preserve">Missing the due date or failing to submit a given year’s progress report does not absolve a grantee of needing to submit the report, nor does it allow them to just continue on with submitting the next progress report (e.g. submitting the second year’s progress report when the first was never submitted.)  REEport forces all Project Directors to submit the each year’s progress reports successively, starting with the first period of performance.  </w:t>
      </w:r>
      <w:r w:rsidRPr="001013BD">
        <w:rPr>
          <w:rFonts w:cstheme="minorHAnsi"/>
          <w:u w:val="single"/>
        </w:rPr>
        <w:t>Multiple progress reports can be submitted in o</w:t>
      </w:r>
      <w:r>
        <w:rPr>
          <w:rFonts w:cstheme="minorHAnsi"/>
          <w:u w:val="single"/>
        </w:rPr>
        <w:t>ne day if the PD needs to “catch up” with their required reporting.</w:t>
      </w:r>
    </w:p>
    <w:p w:rsidR="004E6AAC" w:rsidRPr="00EB5476" w:rsidRDefault="00B5194F" w:rsidP="00690B9A">
      <w:pPr>
        <w:pStyle w:val="ListParagraph"/>
        <w:numPr>
          <w:ilvl w:val="0"/>
          <w:numId w:val="32"/>
        </w:numPr>
        <w:ind w:left="1170"/>
        <w:rPr>
          <w:rFonts w:cstheme="minorHAnsi"/>
        </w:rPr>
      </w:pPr>
      <w:r w:rsidRPr="001013BD">
        <w:rPr>
          <w:rFonts w:cstheme="minorHAnsi"/>
        </w:rPr>
        <w:t>Performing Periods for progress reporting correspond</w:t>
      </w:r>
      <w:r w:rsidR="004E6AAC" w:rsidRPr="001013BD">
        <w:rPr>
          <w:rFonts w:cstheme="minorHAnsi"/>
        </w:rPr>
        <w:t xml:space="preserve"> with the Annive</w:t>
      </w:r>
      <w:r w:rsidRPr="001013BD">
        <w:rPr>
          <w:rFonts w:cstheme="minorHAnsi"/>
        </w:rPr>
        <w:t xml:space="preserve">rsary Date of your grant.  So, your first report is </w:t>
      </w:r>
      <w:r w:rsidR="004E6AAC" w:rsidRPr="00876FFB">
        <w:rPr>
          <w:rFonts w:cstheme="minorHAnsi"/>
          <w:u w:val="single"/>
        </w:rPr>
        <w:t xml:space="preserve">due within </w:t>
      </w:r>
      <w:r w:rsidRPr="00876FFB">
        <w:rPr>
          <w:rFonts w:cstheme="minorHAnsi"/>
          <w:u w:val="single"/>
        </w:rPr>
        <w:t xml:space="preserve">90 days after the anniversary of the </w:t>
      </w:r>
      <w:r w:rsidR="004E6AAC" w:rsidRPr="00876FFB">
        <w:rPr>
          <w:rFonts w:cstheme="minorHAnsi"/>
          <w:u w:val="single"/>
        </w:rPr>
        <w:t>Start Date of your project.</w:t>
      </w:r>
      <w:r w:rsidRPr="001013BD">
        <w:rPr>
          <w:rFonts w:cstheme="minorHAnsi"/>
        </w:rPr>
        <w:t xml:space="preserve">  This continues for each subsequent progress report for each year the project is active.  </w:t>
      </w:r>
    </w:p>
    <w:p w:rsidR="004E6AAC" w:rsidRPr="00EB5476" w:rsidRDefault="004E6AAC" w:rsidP="00690B9A">
      <w:pPr>
        <w:pStyle w:val="ListParagraph"/>
        <w:numPr>
          <w:ilvl w:val="0"/>
          <w:numId w:val="34"/>
        </w:numPr>
        <w:ind w:left="1170"/>
        <w:rPr>
          <w:rFonts w:cstheme="minorHAnsi"/>
        </w:rPr>
      </w:pPr>
      <w:r w:rsidRPr="001013BD">
        <w:rPr>
          <w:rFonts w:cstheme="minorHAnsi"/>
        </w:rPr>
        <w:t>A Progress Report cannot be submitted any earlier than 90</w:t>
      </w:r>
      <w:r w:rsidR="001013BD">
        <w:rPr>
          <w:rFonts w:cstheme="minorHAnsi"/>
        </w:rPr>
        <w:t xml:space="preserve"> days prior to the </w:t>
      </w:r>
      <w:r w:rsidR="00EB5476">
        <w:rPr>
          <w:rFonts w:cstheme="minorHAnsi"/>
        </w:rPr>
        <w:t>anniversary of</w:t>
      </w:r>
      <w:r w:rsidR="001013BD">
        <w:rPr>
          <w:rFonts w:cstheme="minorHAnsi"/>
        </w:rPr>
        <w:t xml:space="preserve"> the start </w:t>
      </w:r>
      <w:r w:rsidRPr="001013BD">
        <w:rPr>
          <w:rFonts w:cstheme="minorHAnsi"/>
        </w:rPr>
        <w:t>date</w:t>
      </w:r>
      <w:r w:rsidR="001013BD">
        <w:rPr>
          <w:rFonts w:cstheme="minorHAnsi"/>
        </w:rPr>
        <w:t xml:space="preserve"> of the project</w:t>
      </w:r>
      <w:r w:rsidRPr="001013BD">
        <w:rPr>
          <w:rFonts w:cstheme="minorHAnsi"/>
        </w:rPr>
        <w:t>.</w:t>
      </w:r>
    </w:p>
    <w:p w:rsidR="00EB5476" w:rsidRPr="00EB5476" w:rsidRDefault="001013BD" w:rsidP="00690B9A">
      <w:pPr>
        <w:pStyle w:val="ListParagraph"/>
        <w:numPr>
          <w:ilvl w:val="0"/>
          <w:numId w:val="34"/>
        </w:numPr>
        <w:ind w:left="1170"/>
        <w:rPr>
          <w:rFonts w:cstheme="minorHAnsi"/>
        </w:rPr>
      </w:pPr>
      <w:r>
        <w:rPr>
          <w:rFonts w:cstheme="minorHAnsi"/>
        </w:rPr>
        <w:t xml:space="preserve">If </w:t>
      </w:r>
      <w:r w:rsidR="004E6AAC" w:rsidRPr="001013BD">
        <w:rPr>
          <w:rFonts w:cstheme="minorHAnsi"/>
        </w:rPr>
        <w:t xml:space="preserve">you have been notified by NIFA program staff that your award will be receiving any type of extension or continuation on the same Award Number, you must submit the progress </w:t>
      </w:r>
      <w:r>
        <w:rPr>
          <w:rFonts w:cstheme="minorHAnsi"/>
        </w:rPr>
        <w:t xml:space="preserve">report </w:t>
      </w:r>
      <w:r w:rsidR="004E6AAC" w:rsidRPr="001013BD">
        <w:rPr>
          <w:rFonts w:cstheme="minorHAnsi"/>
        </w:rPr>
        <w:t>within 90 days BEFORE the anniversary date</w:t>
      </w:r>
      <w:r>
        <w:rPr>
          <w:rFonts w:cstheme="minorHAnsi"/>
        </w:rPr>
        <w:t>; make sure to adhere to the specific instructions s</w:t>
      </w:r>
      <w:r w:rsidR="008D68F2">
        <w:rPr>
          <w:rFonts w:cstheme="minorHAnsi"/>
        </w:rPr>
        <w:t>ent to you by your Program C</w:t>
      </w:r>
      <w:r>
        <w:rPr>
          <w:rFonts w:cstheme="minorHAnsi"/>
        </w:rPr>
        <w:t xml:space="preserve">ontact at NIFA; some programs require progress reports up </w:t>
      </w:r>
      <w:r w:rsidR="00876FFB">
        <w:rPr>
          <w:rFonts w:cstheme="minorHAnsi"/>
        </w:rPr>
        <w:t xml:space="preserve">to </w:t>
      </w:r>
      <w:r>
        <w:rPr>
          <w:rFonts w:cstheme="minorHAnsi"/>
        </w:rPr>
        <w:t xml:space="preserve">at least 60 days prior to the anniversary of the </w:t>
      </w:r>
      <w:r w:rsidR="00EB5476">
        <w:rPr>
          <w:rFonts w:cstheme="minorHAnsi"/>
        </w:rPr>
        <w:t xml:space="preserve">start date. Click </w:t>
      </w:r>
      <w:hyperlink w:anchor="_Extensions_&amp;_Continuation" w:history="1">
        <w:r w:rsidR="00EB5476" w:rsidRPr="008D68F2">
          <w:rPr>
            <w:rStyle w:val="Hyperlink"/>
            <w:rFonts w:cstheme="minorHAnsi"/>
          </w:rPr>
          <w:t>here</w:t>
        </w:r>
      </w:hyperlink>
      <w:r w:rsidR="00EB5476">
        <w:rPr>
          <w:rFonts w:cstheme="minorHAnsi"/>
        </w:rPr>
        <w:t xml:space="preserve"> for more information on extension/continuation awards.  </w:t>
      </w:r>
    </w:p>
    <w:p w:rsidR="00944DAD" w:rsidRPr="008D68F2" w:rsidRDefault="008D68F2" w:rsidP="004E6AAC">
      <w:pPr>
        <w:ind w:left="720"/>
        <w:contextualSpacing/>
        <w:rPr>
          <w:rFonts w:cstheme="minorHAnsi"/>
          <w:b/>
          <w:i/>
        </w:rPr>
      </w:pPr>
      <w:r w:rsidRPr="008D68F2">
        <w:rPr>
          <w:rFonts w:cstheme="minorHAnsi"/>
          <w:b/>
          <w:i/>
        </w:rPr>
        <w:t>When &amp; How to Submit a Progress Report</w:t>
      </w:r>
    </w:p>
    <w:p w:rsidR="00CE1746" w:rsidRDefault="008D68F2" w:rsidP="00B369B3">
      <w:pPr>
        <w:pStyle w:val="ListParagraph"/>
        <w:numPr>
          <w:ilvl w:val="0"/>
          <w:numId w:val="47"/>
        </w:numPr>
        <w:rPr>
          <w:rFonts w:cstheme="minorHAnsi"/>
        </w:rPr>
      </w:pPr>
      <w:r>
        <w:rPr>
          <w:rFonts w:cstheme="minorHAnsi"/>
        </w:rPr>
        <w:t>You will receive an email from the REEport system alerting y</w:t>
      </w:r>
      <w:r w:rsidR="00CE1746">
        <w:rPr>
          <w:rFonts w:cstheme="minorHAnsi"/>
        </w:rPr>
        <w:t xml:space="preserve">ou whenever you are 90 days away from the anniversary of the start date of your project.  This notifications means that the progress report can now be submitted at any time; </w:t>
      </w:r>
      <w:r w:rsidR="00CE1746" w:rsidRPr="00CE1746">
        <w:rPr>
          <w:rFonts w:cstheme="minorHAnsi"/>
          <w:i/>
          <w:u w:val="single"/>
        </w:rPr>
        <w:t xml:space="preserve">progress reports are only accepted by REEport up to 90 </w:t>
      </w:r>
      <w:r w:rsidR="00CE1746" w:rsidRPr="00CE1746">
        <w:rPr>
          <w:rFonts w:cstheme="minorHAnsi"/>
          <w:i/>
          <w:u w:val="single"/>
        </w:rPr>
        <w:lastRenderedPageBreak/>
        <w:t>days prior to the anniversary date of a project</w:t>
      </w:r>
      <w:r w:rsidR="00CE1746">
        <w:rPr>
          <w:rFonts w:cstheme="minorHAnsi"/>
        </w:rPr>
        <w:t>.  The actual due date of the report is 90 days AFTER the anniversary date.  So, you have n 180 day window in which to submit your progress report.</w:t>
      </w:r>
    </w:p>
    <w:p w:rsidR="00CE1746" w:rsidRPr="00CE1746" w:rsidRDefault="00CE1746" w:rsidP="00CE1746">
      <w:pPr>
        <w:ind w:left="1080"/>
        <w:rPr>
          <w:rFonts w:cstheme="minorHAnsi"/>
        </w:rPr>
      </w:pPr>
      <w:r w:rsidRPr="00CE1746">
        <w:rPr>
          <w:rFonts w:cstheme="minorHAnsi"/>
          <w:b/>
        </w:rPr>
        <w:t>Example:</w:t>
      </w:r>
      <w:r>
        <w:rPr>
          <w:rFonts w:cstheme="minorHAnsi"/>
        </w:rPr>
        <w:t xml:space="preserve">  Project start date is September 1, 2012.  REEport will send a notification email 90 days prior to September 1, 2013.  The anniversary date is September 1, 2013.  The Progress Report covering the period of performance from September 1, 2012 through August 31, 2013 is due no later than November 30, 2013.</w:t>
      </w:r>
    </w:p>
    <w:p w:rsidR="00944DAD" w:rsidRPr="00B5194F" w:rsidRDefault="008D68F2" w:rsidP="00B369B3">
      <w:pPr>
        <w:pStyle w:val="ListParagraph"/>
        <w:numPr>
          <w:ilvl w:val="0"/>
          <w:numId w:val="47"/>
        </w:numPr>
        <w:rPr>
          <w:rFonts w:cstheme="minorHAnsi"/>
        </w:rPr>
      </w:pPr>
      <w:r>
        <w:rPr>
          <w:rFonts w:cstheme="minorHAnsi"/>
        </w:rPr>
        <w:t xml:space="preserve"> </w:t>
      </w:r>
      <w:r w:rsidR="00CE1746">
        <w:rPr>
          <w:rFonts w:cstheme="minorHAnsi"/>
        </w:rPr>
        <w:t xml:space="preserve">When a project is active, REEport always makes available </w:t>
      </w:r>
      <w:r w:rsidR="00435140">
        <w:rPr>
          <w:rFonts w:cstheme="minorHAnsi"/>
        </w:rPr>
        <w:t xml:space="preserve">one Progress Report form </w:t>
      </w:r>
      <w:r w:rsidR="00CE1746">
        <w:rPr>
          <w:rFonts w:cstheme="minorHAnsi"/>
        </w:rPr>
        <w:t>in the Progress Report module for editing and submission.  The period of performance prepopulated on the form will always be the most historical period of performance that has yet to be reported on.  To access whatever current form is available to you, go to the Progress Report module as indicated:</w:t>
      </w:r>
    </w:p>
    <w:p w:rsidR="00944DAD" w:rsidRPr="00287987" w:rsidRDefault="00944DAD" w:rsidP="00435140">
      <w:pPr>
        <w:ind w:left="720"/>
        <w:jc w:val="center"/>
        <w:rPr>
          <w:rFonts w:cstheme="minorHAnsi"/>
        </w:rPr>
      </w:pPr>
      <w:r>
        <w:rPr>
          <w:noProof/>
        </w:rPr>
        <w:drawing>
          <wp:inline distT="0" distB="0" distL="0" distR="0" wp14:anchorId="3E514A99" wp14:editId="4FA798F0">
            <wp:extent cx="5943600" cy="3402965"/>
            <wp:effectExtent l="19050" t="19050" r="19050" b="260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02965"/>
                    </a:xfrm>
                    <a:prstGeom prst="rect">
                      <a:avLst/>
                    </a:prstGeom>
                    <a:noFill/>
                    <a:ln w="9525">
                      <a:solidFill>
                        <a:schemeClr val="tx1"/>
                      </a:solidFill>
                      <a:miter lim="800000"/>
                      <a:headEnd/>
                      <a:tailEnd/>
                    </a:ln>
                  </pic:spPr>
                </pic:pic>
              </a:graphicData>
            </a:graphic>
          </wp:inline>
        </w:drawing>
      </w:r>
    </w:p>
    <w:p w:rsidR="00944DAD" w:rsidRDefault="00944DAD" w:rsidP="00B369B3">
      <w:pPr>
        <w:pStyle w:val="ListParagraph"/>
        <w:numPr>
          <w:ilvl w:val="0"/>
          <w:numId w:val="47"/>
        </w:numPr>
        <w:rPr>
          <w:rFonts w:cstheme="minorHAnsi"/>
        </w:rPr>
      </w:pPr>
      <w:r>
        <w:rPr>
          <w:rFonts w:cstheme="minorHAnsi"/>
        </w:rPr>
        <w:t>Expand your “</w:t>
      </w:r>
      <w:r w:rsidR="00B5194F">
        <w:rPr>
          <w:rFonts w:cstheme="minorHAnsi"/>
        </w:rPr>
        <w:t>Progress Report(s) in Draft</w:t>
      </w:r>
      <w:r>
        <w:rPr>
          <w:rFonts w:cstheme="minorHAnsi"/>
        </w:rPr>
        <w:t>” folder.</w:t>
      </w:r>
    </w:p>
    <w:p w:rsidR="00944DAD" w:rsidRDefault="00944DAD" w:rsidP="00944DAD">
      <w:pPr>
        <w:pStyle w:val="ListParagraph"/>
        <w:ind w:left="1080"/>
        <w:rPr>
          <w:rFonts w:cstheme="minorHAnsi"/>
        </w:rPr>
      </w:pPr>
    </w:p>
    <w:p w:rsidR="00944DAD" w:rsidRDefault="00B5194F" w:rsidP="00B369B3">
      <w:pPr>
        <w:pStyle w:val="ListParagraph"/>
        <w:numPr>
          <w:ilvl w:val="0"/>
          <w:numId w:val="47"/>
        </w:numPr>
        <w:rPr>
          <w:rFonts w:cstheme="minorHAnsi"/>
        </w:rPr>
      </w:pPr>
      <w:r>
        <w:rPr>
          <w:noProof/>
        </w:rPr>
        <w:drawing>
          <wp:anchor distT="0" distB="0" distL="114300" distR="114300" simplePos="0" relativeHeight="251736064" behindDoc="0" locked="0" layoutInCell="1" allowOverlap="1" wp14:anchorId="6BA3025B" wp14:editId="679E4EB9">
            <wp:simplePos x="0" y="0"/>
            <wp:positionH relativeFrom="column">
              <wp:posOffset>-145415</wp:posOffset>
            </wp:positionH>
            <wp:positionV relativeFrom="paragraph">
              <wp:posOffset>593725</wp:posOffset>
            </wp:positionV>
            <wp:extent cx="7326630" cy="1115695"/>
            <wp:effectExtent l="19050" t="19050" r="26670" b="2730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326630" cy="111569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944DAD">
        <w:rPr>
          <w:rFonts w:cstheme="minorHAnsi"/>
        </w:rPr>
        <w:t xml:space="preserve">Click </w:t>
      </w:r>
      <w:r w:rsidR="00435140">
        <w:rPr>
          <w:rFonts w:cstheme="minorHAnsi"/>
        </w:rPr>
        <w:t>the project you want to report on</w:t>
      </w:r>
      <w:r w:rsidR="00944DAD">
        <w:rPr>
          <w:rFonts w:cstheme="minorHAnsi"/>
        </w:rPr>
        <w:t>; use any of the underlined links on available – they will</w:t>
      </w:r>
      <w:r w:rsidR="00876FFB">
        <w:rPr>
          <w:rFonts w:cstheme="minorHAnsi"/>
        </w:rPr>
        <w:t xml:space="preserve"> all bring you to the same form for editing and submission to NIFA.</w:t>
      </w:r>
    </w:p>
    <w:p w:rsidR="00944DAD" w:rsidRPr="001008DC" w:rsidRDefault="00944DAD" w:rsidP="00944DAD">
      <w:pPr>
        <w:pStyle w:val="ListParagraph"/>
        <w:rPr>
          <w:rFonts w:cstheme="minorHAnsi"/>
        </w:rPr>
      </w:pPr>
    </w:p>
    <w:p w:rsidR="00944DAD" w:rsidRDefault="00944DAD" w:rsidP="00944DAD">
      <w:pPr>
        <w:pStyle w:val="ListParagraph"/>
        <w:ind w:left="1080"/>
        <w:rPr>
          <w:rFonts w:cstheme="minorHAnsi"/>
        </w:rPr>
      </w:pPr>
    </w:p>
    <w:p w:rsidR="00944DAD" w:rsidRDefault="00944DAD" w:rsidP="00B369B3">
      <w:pPr>
        <w:pStyle w:val="ListParagraph"/>
        <w:numPr>
          <w:ilvl w:val="0"/>
          <w:numId w:val="47"/>
        </w:numPr>
        <w:rPr>
          <w:rFonts w:cstheme="minorHAnsi"/>
        </w:rPr>
      </w:pPr>
      <w:r>
        <w:rPr>
          <w:rFonts w:cstheme="minorHAnsi"/>
        </w:rPr>
        <w:lastRenderedPageBreak/>
        <w:t xml:space="preserve">The first page you are brought to is the cover page of the project; note that the cover page contains prepopulated, non-editable data that is imported </w:t>
      </w:r>
      <w:r w:rsidR="00435140">
        <w:rPr>
          <w:rFonts w:cstheme="minorHAnsi"/>
        </w:rPr>
        <w:t xml:space="preserve">from what you submitted as part of your project initiation.  </w:t>
      </w:r>
      <w:r>
        <w:rPr>
          <w:rFonts w:cstheme="minorHAnsi"/>
        </w:rPr>
        <w:t>If any of this information is incorrect, it will need to be change</w:t>
      </w:r>
      <w:r w:rsidR="00435140">
        <w:rPr>
          <w:rFonts w:cstheme="minorHAnsi"/>
        </w:rPr>
        <w:t>d</w:t>
      </w:r>
      <w:r>
        <w:rPr>
          <w:rFonts w:cstheme="minorHAnsi"/>
        </w:rPr>
        <w:t xml:space="preserve"> in NIFA’s internal grants system.  Click </w:t>
      </w:r>
      <w:hyperlink w:anchor="_Making_Changes_to_1" w:history="1">
        <w:r w:rsidRPr="00287987">
          <w:rPr>
            <w:rStyle w:val="Hyperlink"/>
            <w:rFonts w:cstheme="minorHAnsi"/>
          </w:rPr>
          <w:t>here</w:t>
        </w:r>
      </w:hyperlink>
      <w:r>
        <w:rPr>
          <w:rFonts w:cstheme="minorHAnsi"/>
        </w:rPr>
        <w:t xml:space="preserve"> for more details on this process.</w:t>
      </w:r>
    </w:p>
    <w:p w:rsidR="00944DAD" w:rsidRDefault="00944DAD" w:rsidP="00944DAD">
      <w:pPr>
        <w:pStyle w:val="ListParagraph"/>
        <w:ind w:left="1080"/>
        <w:rPr>
          <w:rFonts w:cstheme="minorHAnsi"/>
        </w:rPr>
      </w:pPr>
    </w:p>
    <w:p w:rsidR="00944DAD" w:rsidRDefault="00944DAD" w:rsidP="00B369B3">
      <w:pPr>
        <w:pStyle w:val="ListParagraph"/>
        <w:numPr>
          <w:ilvl w:val="0"/>
          <w:numId w:val="47"/>
        </w:numPr>
        <w:rPr>
          <w:rFonts w:cstheme="minorHAnsi"/>
        </w:rPr>
      </w:pPr>
      <w:r>
        <w:rPr>
          <w:rFonts w:cstheme="minorHAnsi"/>
        </w:rPr>
        <w:t>Proceed with enterin</w:t>
      </w:r>
      <w:r w:rsidR="00435140">
        <w:rPr>
          <w:rFonts w:cstheme="minorHAnsi"/>
        </w:rPr>
        <w:t>g data on the progress report</w:t>
      </w:r>
      <w:r>
        <w:rPr>
          <w:rFonts w:cstheme="minorHAnsi"/>
        </w:rPr>
        <w:t xml:space="preserve"> screens.  For specific instructions for navigating these screens and how/what to enter for content, consult the </w:t>
      </w:r>
      <w:hyperlink w:anchor="_Submitting_a_Progress" w:history="1">
        <w:r w:rsidRPr="00876FFB">
          <w:rPr>
            <w:rStyle w:val="Hyperlink"/>
            <w:rFonts w:cstheme="minorHAnsi"/>
          </w:rPr>
          <w:t>Ho</w:t>
        </w:r>
        <w:r w:rsidR="00435140" w:rsidRPr="00876FFB">
          <w:rPr>
            <w:rStyle w:val="Hyperlink"/>
            <w:rFonts w:cstheme="minorHAnsi"/>
          </w:rPr>
          <w:t>w to Submit a Progress Report</w:t>
        </w:r>
      </w:hyperlink>
      <w:r>
        <w:rPr>
          <w:rFonts w:cstheme="minorHAnsi"/>
        </w:rPr>
        <w:t xml:space="preserve"> section of this manual.  </w:t>
      </w:r>
    </w:p>
    <w:p w:rsidR="00435140" w:rsidRPr="00435140" w:rsidRDefault="00435140" w:rsidP="00435140">
      <w:pPr>
        <w:pStyle w:val="ListParagraph"/>
        <w:rPr>
          <w:rFonts w:cstheme="minorHAnsi"/>
        </w:rPr>
      </w:pPr>
    </w:p>
    <w:p w:rsidR="00944DAD" w:rsidRPr="00435140" w:rsidRDefault="00435140" w:rsidP="00B369B3">
      <w:pPr>
        <w:pStyle w:val="ListParagraph"/>
        <w:numPr>
          <w:ilvl w:val="0"/>
          <w:numId w:val="47"/>
        </w:numPr>
        <w:rPr>
          <w:rFonts w:cstheme="minorHAnsi"/>
        </w:rPr>
      </w:pPr>
      <w:r>
        <w:rPr>
          <w:rFonts w:cstheme="minorHAnsi"/>
        </w:rPr>
        <w:t xml:space="preserve">Note that for all data you enter, they </w:t>
      </w:r>
      <w:r w:rsidR="00852F16">
        <w:rPr>
          <w:rFonts w:cstheme="minorHAnsi"/>
        </w:rPr>
        <w:t xml:space="preserve">should </w:t>
      </w:r>
      <w:r>
        <w:rPr>
          <w:rFonts w:cstheme="minorHAnsi"/>
        </w:rPr>
        <w:t xml:space="preserve">be applicable to the </w:t>
      </w:r>
      <w:r w:rsidRPr="00435140">
        <w:rPr>
          <w:rFonts w:cstheme="minorHAnsi"/>
          <w:u w:val="single"/>
        </w:rPr>
        <w:t>period of performance ONLY</w:t>
      </w:r>
      <w:r>
        <w:rPr>
          <w:rFonts w:cstheme="minorHAnsi"/>
        </w:rPr>
        <w:t xml:space="preserve"> as listed on the cover page of the report.</w:t>
      </w:r>
    </w:p>
    <w:p w:rsidR="00944DAD" w:rsidRPr="00944DAD" w:rsidRDefault="00944DAD" w:rsidP="00944DAD">
      <w:pPr>
        <w:pStyle w:val="ListParagraph"/>
        <w:ind w:left="1080"/>
        <w:rPr>
          <w:rFonts w:cstheme="minorHAnsi"/>
        </w:rPr>
      </w:pPr>
    </w:p>
    <w:p w:rsidR="00944DAD" w:rsidRDefault="00944DAD" w:rsidP="00B369B3">
      <w:pPr>
        <w:pStyle w:val="ListParagraph"/>
        <w:numPr>
          <w:ilvl w:val="0"/>
          <w:numId w:val="47"/>
        </w:numPr>
        <w:rPr>
          <w:rFonts w:cstheme="minorHAnsi"/>
        </w:rPr>
      </w:pPr>
      <w:r>
        <w:rPr>
          <w:rFonts w:cstheme="minorHAnsi"/>
        </w:rPr>
        <w:t>Once all your data have been entered, make sure to click the “submit” button on the last screen, your submit screen</w:t>
      </w:r>
      <w:r w:rsidR="005F36D0">
        <w:rPr>
          <w:rFonts w:cstheme="minorHAnsi"/>
        </w:rPr>
        <w:t xml:space="preserve"> (use the link above in Step 6</w:t>
      </w:r>
      <w:r w:rsidR="00852F16">
        <w:rPr>
          <w:rFonts w:cstheme="minorHAnsi"/>
        </w:rPr>
        <w:t xml:space="preserve"> for detailed screenshots of this process)</w:t>
      </w:r>
      <w:r>
        <w:rPr>
          <w:rFonts w:cstheme="minorHAnsi"/>
        </w:rPr>
        <w:t>.  Upon completing this action take note of the following:</w:t>
      </w:r>
    </w:p>
    <w:p w:rsidR="00944DAD" w:rsidRDefault="00435140" w:rsidP="00690B9A">
      <w:pPr>
        <w:pStyle w:val="ListParagraph"/>
        <w:numPr>
          <w:ilvl w:val="0"/>
          <w:numId w:val="30"/>
        </w:numPr>
        <w:rPr>
          <w:rFonts w:cstheme="minorHAnsi"/>
        </w:rPr>
      </w:pPr>
      <w:r>
        <w:rPr>
          <w:rFonts w:cstheme="minorHAnsi"/>
        </w:rPr>
        <w:t xml:space="preserve">Your progress report is reviewed by a NIFA National Program Leader (NPL).  If the NPL deems the report unacceptable for any reason, he or she may request that the report be sent back to you within 90 days for editing and resubmission.  Note that when this action is performed, the system will alert you that the report has been sent back; however, no comments on what to change will be included in the email.  Your NPL reviewer will communicate with you outside of the REEport system so that you can make </w:t>
      </w:r>
      <w:r w:rsidR="00876FFB">
        <w:rPr>
          <w:rFonts w:cstheme="minorHAnsi"/>
        </w:rPr>
        <w:t>the proper edits and resubmit the report.</w:t>
      </w:r>
    </w:p>
    <w:p w:rsidR="00435140" w:rsidRDefault="00435140" w:rsidP="00690B9A">
      <w:pPr>
        <w:pStyle w:val="ListParagraph"/>
        <w:numPr>
          <w:ilvl w:val="0"/>
          <w:numId w:val="30"/>
        </w:numPr>
        <w:rPr>
          <w:rFonts w:cstheme="minorHAnsi"/>
        </w:rPr>
      </w:pPr>
      <w:r>
        <w:rPr>
          <w:rFonts w:cstheme="minorHAnsi"/>
        </w:rPr>
        <w:t xml:space="preserve">If your submitted progress report sits within REEport for 90 days after submission, your report is then considered final and no changes can be made, whether at the request of the NPL or by you.  </w:t>
      </w:r>
    </w:p>
    <w:p w:rsidR="00852F16" w:rsidRDefault="00852F16" w:rsidP="00852F16">
      <w:pPr>
        <w:pStyle w:val="ListParagraph"/>
        <w:ind w:left="1800"/>
        <w:rPr>
          <w:rFonts w:cstheme="minorHAnsi"/>
        </w:rPr>
      </w:pPr>
    </w:p>
    <w:p w:rsidR="00435140" w:rsidRDefault="00435140" w:rsidP="00B369B3">
      <w:pPr>
        <w:pStyle w:val="ListParagraph"/>
        <w:numPr>
          <w:ilvl w:val="0"/>
          <w:numId w:val="47"/>
        </w:numPr>
        <w:rPr>
          <w:rFonts w:cstheme="minorHAnsi"/>
        </w:rPr>
      </w:pPr>
      <w:r>
        <w:rPr>
          <w:rFonts w:cstheme="minorHAnsi"/>
        </w:rPr>
        <w:t xml:space="preserve">Once a Progress report is submitted to NIFA, REEport automatically creates a form for the next period of performance for which a report will be due. </w:t>
      </w:r>
    </w:p>
    <w:p w:rsidR="00435140" w:rsidRDefault="00435140" w:rsidP="00690B9A">
      <w:pPr>
        <w:pStyle w:val="ListParagraph"/>
        <w:numPr>
          <w:ilvl w:val="1"/>
          <w:numId w:val="35"/>
        </w:numPr>
        <w:rPr>
          <w:rFonts w:cstheme="minorHAnsi"/>
        </w:rPr>
      </w:pPr>
      <w:r>
        <w:rPr>
          <w:rFonts w:cstheme="minorHAnsi"/>
        </w:rPr>
        <w:t>A progress report sitting in the draft folder may be edited by you, the PD, at any time, but it can only be submitted up to 90 days prior to the anniversary of the start date (i.e. the end of the period of performance).</w:t>
      </w:r>
    </w:p>
    <w:p w:rsidR="00944DAD" w:rsidRPr="00435140" w:rsidRDefault="00435140" w:rsidP="00690B9A">
      <w:pPr>
        <w:pStyle w:val="ListParagraph"/>
        <w:numPr>
          <w:ilvl w:val="1"/>
          <w:numId w:val="35"/>
        </w:numPr>
        <w:rPr>
          <w:rFonts w:cstheme="minorHAnsi"/>
        </w:rPr>
      </w:pPr>
      <w:r>
        <w:rPr>
          <w:rFonts w:cstheme="minorHAnsi"/>
        </w:rPr>
        <w:t>If you are “catching up” on old, overdue reports, then any new forms created can all be edited and submitted within the same day because the anniversary dates for these periods of performance have already passed.</w:t>
      </w:r>
    </w:p>
    <w:p w:rsidR="004E6AAC" w:rsidRPr="00D26BA4" w:rsidRDefault="004E6AAC" w:rsidP="004E6AAC">
      <w:pPr>
        <w:contextualSpacing/>
      </w:pPr>
    </w:p>
    <w:p w:rsidR="004E6AAC" w:rsidRDefault="004E6AAC" w:rsidP="004E6AAC">
      <w:pPr>
        <w:pStyle w:val="Heading4"/>
      </w:pPr>
      <w:bookmarkStart w:id="94" w:name="_Final_Report/Terminate_"/>
      <w:bookmarkEnd w:id="94"/>
      <w:r>
        <w:t>Final Report</w:t>
      </w:r>
      <w:r w:rsidR="00944DAD">
        <w:t>/</w:t>
      </w:r>
      <w:r w:rsidR="005F36D0">
        <w:t>Terminating a</w:t>
      </w:r>
      <w:r w:rsidR="00AB2E4F">
        <w:t xml:space="preserve"> Project</w:t>
      </w:r>
    </w:p>
    <w:p w:rsidR="005F36D0" w:rsidRDefault="005F36D0" w:rsidP="00852F16">
      <w:pPr>
        <w:ind w:left="720"/>
        <w:contextualSpacing/>
        <w:rPr>
          <w:rFonts w:cstheme="minorHAnsi"/>
          <w:b/>
          <w:i/>
        </w:rPr>
      </w:pPr>
    </w:p>
    <w:p w:rsidR="00852F16" w:rsidRDefault="00852F16" w:rsidP="00852F16">
      <w:pPr>
        <w:ind w:left="720"/>
        <w:contextualSpacing/>
        <w:rPr>
          <w:rFonts w:cstheme="minorHAnsi"/>
          <w:b/>
          <w:i/>
        </w:rPr>
      </w:pPr>
      <w:r>
        <w:rPr>
          <w:rFonts w:cstheme="minorHAnsi"/>
          <w:b/>
          <w:i/>
        </w:rPr>
        <w:t>Upfront Hin</w:t>
      </w:r>
      <w:r w:rsidR="00876FFB">
        <w:rPr>
          <w:rFonts w:cstheme="minorHAnsi"/>
          <w:b/>
          <w:i/>
        </w:rPr>
        <w:t>ts &amp; Explanation of how Final</w:t>
      </w:r>
      <w:r>
        <w:rPr>
          <w:rFonts w:cstheme="minorHAnsi"/>
          <w:b/>
          <w:i/>
        </w:rPr>
        <w:t xml:space="preserve"> Reporting works:</w:t>
      </w:r>
    </w:p>
    <w:p w:rsidR="00852F16" w:rsidRPr="007C7EC3" w:rsidRDefault="00876FFB" w:rsidP="00690B9A">
      <w:pPr>
        <w:pStyle w:val="ListParagraph"/>
        <w:numPr>
          <w:ilvl w:val="0"/>
          <w:numId w:val="30"/>
        </w:numPr>
        <w:ind w:left="1170"/>
        <w:rPr>
          <w:rFonts w:cstheme="minorHAnsi"/>
          <w:b/>
          <w:i/>
        </w:rPr>
      </w:pPr>
      <w:r>
        <w:rPr>
          <w:rFonts w:cstheme="minorHAnsi"/>
        </w:rPr>
        <w:lastRenderedPageBreak/>
        <w:t>Using the Final Report</w:t>
      </w:r>
      <w:r w:rsidR="007C7EC3">
        <w:rPr>
          <w:rFonts w:cstheme="minorHAnsi"/>
        </w:rPr>
        <w:t xml:space="preserve"> module, a Final Report </w:t>
      </w:r>
      <w:r w:rsidR="00852F16" w:rsidRPr="001013BD">
        <w:rPr>
          <w:rFonts w:cstheme="minorHAnsi"/>
        </w:rPr>
        <w:t>is required</w:t>
      </w:r>
      <w:r w:rsidR="007C7EC3">
        <w:rPr>
          <w:rFonts w:cstheme="minorHAnsi"/>
        </w:rPr>
        <w:t xml:space="preserve"> to be completed and submitted no later than 90 days after the end date of the project.</w:t>
      </w:r>
    </w:p>
    <w:p w:rsidR="007C7EC3" w:rsidRPr="007C7EC3" w:rsidRDefault="007C7EC3" w:rsidP="00690B9A">
      <w:pPr>
        <w:pStyle w:val="ListParagraph"/>
        <w:numPr>
          <w:ilvl w:val="0"/>
          <w:numId w:val="30"/>
        </w:numPr>
        <w:ind w:left="1170"/>
        <w:rPr>
          <w:rFonts w:cstheme="minorHAnsi"/>
        </w:rPr>
      </w:pPr>
      <w:r w:rsidRPr="007C7EC3">
        <w:rPr>
          <w:rFonts w:cstheme="minorHAnsi"/>
        </w:rPr>
        <w:t>The Final Report may be submitted at any time, and doing so changes the project status to Completed.  This is the only way to officially close out your grant, even if you are terminating the project early.</w:t>
      </w:r>
    </w:p>
    <w:p w:rsidR="00852F16" w:rsidRPr="001013BD" w:rsidRDefault="00852F16" w:rsidP="00690B9A">
      <w:pPr>
        <w:pStyle w:val="ListParagraph"/>
        <w:numPr>
          <w:ilvl w:val="0"/>
          <w:numId w:val="30"/>
        </w:numPr>
        <w:ind w:left="1170"/>
        <w:rPr>
          <w:rFonts w:cstheme="minorHAnsi"/>
        </w:rPr>
      </w:pPr>
      <w:r w:rsidRPr="001013BD">
        <w:rPr>
          <w:rFonts w:cstheme="minorHAnsi"/>
        </w:rPr>
        <w:t xml:space="preserve">You </w:t>
      </w:r>
      <w:r w:rsidR="007C7EC3">
        <w:rPr>
          <w:rFonts w:cstheme="minorHAnsi"/>
        </w:rPr>
        <w:t>will find that a Final Report</w:t>
      </w:r>
      <w:r w:rsidRPr="001013BD">
        <w:rPr>
          <w:rFonts w:cstheme="minorHAnsi"/>
        </w:rPr>
        <w:t xml:space="preserve"> form has been automatically created for each active project that you have initiated into the REEport system. These are found in the Draft folder in your </w:t>
      </w:r>
      <w:r w:rsidR="007C7EC3">
        <w:rPr>
          <w:rFonts w:cstheme="minorHAnsi"/>
        </w:rPr>
        <w:t>Final</w:t>
      </w:r>
      <w:r w:rsidRPr="001013BD">
        <w:rPr>
          <w:rFonts w:cstheme="minorHAnsi"/>
        </w:rPr>
        <w:t xml:space="preserve"> Report module and are automatically set to report on</w:t>
      </w:r>
      <w:r w:rsidR="007C7EC3">
        <w:rPr>
          <w:rFonts w:cstheme="minorHAnsi"/>
        </w:rPr>
        <w:t xml:space="preserve"> the PROJECT DURATION.</w:t>
      </w:r>
    </w:p>
    <w:p w:rsidR="007C7EC3" w:rsidRPr="007C7EC3" w:rsidRDefault="00852F16" w:rsidP="00690B9A">
      <w:pPr>
        <w:pStyle w:val="ListParagraph"/>
        <w:numPr>
          <w:ilvl w:val="0"/>
          <w:numId w:val="33"/>
        </w:numPr>
        <w:rPr>
          <w:rFonts w:cstheme="minorHAnsi"/>
          <w:u w:val="single"/>
        </w:rPr>
      </w:pPr>
      <w:r w:rsidRPr="001013BD">
        <w:rPr>
          <w:rFonts w:cstheme="minorHAnsi"/>
          <w:b/>
          <w:color w:val="FF0000"/>
        </w:rPr>
        <w:t>Policy Note:</w:t>
      </w:r>
      <w:r w:rsidRPr="001013BD">
        <w:rPr>
          <w:rFonts w:cstheme="minorHAnsi"/>
          <w:color w:val="FF0000"/>
        </w:rPr>
        <w:t xml:space="preserve">  </w:t>
      </w:r>
      <w:r>
        <w:rPr>
          <w:rFonts w:cstheme="minorHAnsi"/>
        </w:rPr>
        <w:t xml:space="preserve">Missing the due date or failing to submit a </w:t>
      </w:r>
      <w:r w:rsidR="007C7EC3">
        <w:rPr>
          <w:rFonts w:cstheme="minorHAnsi"/>
        </w:rPr>
        <w:t xml:space="preserve">Final Report (even in the case of a PD retirement, leaving the project, etc.) </w:t>
      </w:r>
      <w:r>
        <w:rPr>
          <w:rFonts w:cstheme="minorHAnsi"/>
        </w:rPr>
        <w:t>does</w:t>
      </w:r>
      <w:r w:rsidR="007C7EC3">
        <w:rPr>
          <w:rFonts w:cstheme="minorHAnsi"/>
        </w:rPr>
        <w:t xml:space="preserve"> not absolve an institution </w:t>
      </w:r>
      <w:r>
        <w:rPr>
          <w:rFonts w:cstheme="minorHAnsi"/>
        </w:rPr>
        <w:t>of needing to submit the report</w:t>
      </w:r>
      <w:r w:rsidR="007C7EC3">
        <w:rPr>
          <w:rFonts w:cstheme="minorHAnsi"/>
        </w:rPr>
        <w:t xml:space="preserve">.  Per the Terms &amp; Conditions of all NIFA non-capacity awards, any PD/Institution with delinquent final reports may have future funds from NIFA withheld until the report is submitted.  </w:t>
      </w:r>
    </w:p>
    <w:p w:rsidR="005F36D0" w:rsidRDefault="007C7EC3" w:rsidP="00690B9A">
      <w:pPr>
        <w:pStyle w:val="ListParagraph"/>
        <w:numPr>
          <w:ilvl w:val="0"/>
          <w:numId w:val="34"/>
        </w:numPr>
        <w:ind w:left="1170"/>
        <w:rPr>
          <w:rFonts w:cstheme="minorHAnsi"/>
        </w:rPr>
      </w:pPr>
      <w:r>
        <w:rPr>
          <w:rFonts w:cstheme="minorHAnsi"/>
        </w:rPr>
        <w:t>In the final year of a current project, i</w:t>
      </w:r>
      <w:r w:rsidR="00852F16">
        <w:rPr>
          <w:rFonts w:cstheme="minorHAnsi"/>
        </w:rPr>
        <w:t xml:space="preserve">f </w:t>
      </w:r>
      <w:r w:rsidR="00852F16" w:rsidRPr="001013BD">
        <w:rPr>
          <w:rFonts w:cstheme="minorHAnsi"/>
        </w:rPr>
        <w:t xml:space="preserve">you have been notified by NIFA program staff that your award will be receiving any type of extension or continuation on the same Award Number, </w:t>
      </w:r>
      <w:r>
        <w:rPr>
          <w:rFonts w:cstheme="minorHAnsi"/>
        </w:rPr>
        <w:t>you should NOT submit the Final Report form from that module.  Instead, you should submit the progress report form that is available to you in your progress report module.  The Final Report form will remain in the system for the time when you project is actually ready to be terminated.</w:t>
      </w:r>
    </w:p>
    <w:p w:rsidR="005F36D0" w:rsidRDefault="005F36D0" w:rsidP="00690B9A">
      <w:pPr>
        <w:pStyle w:val="ListParagraph"/>
        <w:numPr>
          <w:ilvl w:val="1"/>
          <w:numId w:val="34"/>
        </w:numPr>
        <w:rPr>
          <w:rFonts w:cstheme="minorHAnsi"/>
        </w:rPr>
      </w:pPr>
      <w:r>
        <w:rPr>
          <w:rFonts w:cstheme="minorHAnsi"/>
        </w:rPr>
        <w:t>Note that the incorrect submission of a Final Report can be “undone” by NIFA, but NIFA staff cannot “convert” a Final Report to a Progress Report.  Therefore, please be aware that you will need to go to the Progress Report module and manually re-enter all the data into the Progress Report form if this happens.</w:t>
      </w:r>
      <w:r w:rsidR="007C7EC3">
        <w:rPr>
          <w:rFonts w:cstheme="minorHAnsi"/>
        </w:rPr>
        <w:t xml:space="preserve">  </w:t>
      </w:r>
    </w:p>
    <w:p w:rsidR="00852F16" w:rsidRPr="005F36D0" w:rsidRDefault="00852F16" w:rsidP="00690B9A">
      <w:pPr>
        <w:pStyle w:val="ListParagraph"/>
        <w:numPr>
          <w:ilvl w:val="1"/>
          <w:numId w:val="34"/>
        </w:numPr>
        <w:rPr>
          <w:rFonts w:cstheme="minorHAnsi"/>
        </w:rPr>
      </w:pPr>
      <w:r w:rsidRPr="005F36D0">
        <w:rPr>
          <w:rFonts w:cstheme="minorHAnsi"/>
        </w:rPr>
        <w:t xml:space="preserve">Click </w:t>
      </w:r>
      <w:hyperlink w:anchor="_Extensions_&amp;_Continuation" w:history="1">
        <w:r w:rsidRPr="005F36D0">
          <w:rPr>
            <w:rStyle w:val="Hyperlink"/>
            <w:rFonts w:cstheme="minorHAnsi"/>
          </w:rPr>
          <w:t>here</w:t>
        </w:r>
      </w:hyperlink>
      <w:r w:rsidRPr="005F36D0">
        <w:rPr>
          <w:rFonts w:cstheme="minorHAnsi"/>
        </w:rPr>
        <w:t xml:space="preserve"> for more information on extension/continuation awards.  </w:t>
      </w:r>
    </w:p>
    <w:p w:rsidR="00852F16" w:rsidRPr="008D68F2" w:rsidRDefault="00876FFB" w:rsidP="00852F16">
      <w:pPr>
        <w:ind w:left="720"/>
        <w:contextualSpacing/>
        <w:rPr>
          <w:rFonts w:cstheme="minorHAnsi"/>
          <w:b/>
          <w:i/>
        </w:rPr>
      </w:pPr>
      <w:r>
        <w:rPr>
          <w:rFonts w:cstheme="minorHAnsi"/>
          <w:b/>
          <w:i/>
        </w:rPr>
        <w:t>When &amp; How to Submit a Final</w:t>
      </w:r>
      <w:r w:rsidR="00852F16" w:rsidRPr="008D68F2">
        <w:rPr>
          <w:rFonts w:cstheme="minorHAnsi"/>
          <w:b/>
          <w:i/>
        </w:rPr>
        <w:t xml:space="preserve"> Report</w:t>
      </w:r>
    </w:p>
    <w:p w:rsidR="00852F16" w:rsidRPr="00876FFB" w:rsidRDefault="00852F16" w:rsidP="002F3387">
      <w:pPr>
        <w:pStyle w:val="ListParagraph"/>
        <w:numPr>
          <w:ilvl w:val="0"/>
          <w:numId w:val="52"/>
        </w:numPr>
        <w:rPr>
          <w:rFonts w:cstheme="minorHAnsi"/>
        </w:rPr>
      </w:pPr>
      <w:r w:rsidRPr="00876FFB">
        <w:rPr>
          <w:rFonts w:cstheme="minorHAnsi"/>
        </w:rPr>
        <w:t>You will receive an email from the REEport system alerting you wh</w:t>
      </w:r>
      <w:r w:rsidR="00876FFB">
        <w:rPr>
          <w:rFonts w:cstheme="minorHAnsi"/>
        </w:rPr>
        <w:t>en</w:t>
      </w:r>
      <w:r w:rsidRPr="00876FFB">
        <w:rPr>
          <w:rFonts w:cstheme="minorHAnsi"/>
        </w:rPr>
        <w:t xml:space="preserve"> you are 90 days away fr</w:t>
      </w:r>
      <w:r w:rsidR="00876FFB">
        <w:rPr>
          <w:rFonts w:cstheme="minorHAnsi"/>
        </w:rPr>
        <w:t xml:space="preserve">om end </w:t>
      </w:r>
      <w:r w:rsidRPr="00876FFB">
        <w:rPr>
          <w:rFonts w:cstheme="minorHAnsi"/>
        </w:rPr>
        <w:t>date of your pro</w:t>
      </w:r>
      <w:r w:rsidR="00876FFB">
        <w:rPr>
          <w:rFonts w:cstheme="minorHAnsi"/>
        </w:rPr>
        <w:t>ject.  This notification means that you are 180 days away from the due date of the Final Report</w:t>
      </w:r>
      <w:r w:rsidR="005F36D0">
        <w:rPr>
          <w:rFonts w:cstheme="minorHAnsi"/>
        </w:rPr>
        <w:t>,</w:t>
      </w:r>
      <w:r w:rsidR="00876FFB">
        <w:rPr>
          <w:rFonts w:cstheme="minorHAnsi"/>
        </w:rPr>
        <w:t xml:space="preserve"> according to the Terms &amp; Conditions of your award.</w:t>
      </w:r>
    </w:p>
    <w:p w:rsidR="00852F16" w:rsidRPr="00CE1746" w:rsidRDefault="00852F16" w:rsidP="00852F16">
      <w:pPr>
        <w:ind w:left="1080"/>
        <w:rPr>
          <w:rFonts w:cstheme="minorHAnsi"/>
        </w:rPr>
      </w:pPr>
      <w:r w:rsidRPr="00CE1746">
        <w:rPr>
          <w:rFonts w:cstheme="minorHAnsi"/>
          <w:b/>
        </w:rPr>
        <w:t>Example:</w:t>
      </w:r>
      <w:r w:rsidR="00876FFB">
        <w:rPr>
          <w:rFonts w:cstheme="minorHAnsi"/>
        </w:rPr>
        <w:t xml:space="preserve">  Project end date is September 30, 2014</w:t>
      </w:r>
      <w:r>
        <w:rPr>
          <w:rFonts w:cstheme="minorHAnsi"/>
        </w:rPr>
        <w:t>.  REEport will send a notification email 90</w:t>
      </w:r>
      <w:r w:rsidR="00876FFB">
        <w:rPr>
          <w:rFonts w:cstheme="minorHAnsi"/>
        </w:rPr>
        <w:t xml:space="preserve"> days prior to September 30, 2014</w:t>
      </w:r>
      <w:r>
        <w:rPr>
          <w:rFonts w:cstheme="minorHAnsi"/>
        </w:rPr>
        <w:t xml:space="preserve">.  </w:t>
      </w:r>
      <w:r w:rsidR="00876FFB">
        <w:rPr>
          <w:rFonts w:cstheme="minorHAnsi"/>
        </w:rPr>
        <w:t xml:space="preserve">The Final Report for the project must be submitted no later than </w:t>
      </w:r>
      <w:r w:rsidR="007C7EC3">
        <w:rPr>
          <w:rFonts w:cstheme="minorHAnsi"/>
        </w:rPr>
        <w:t xml:space="preserve">December 29, 2014.  Note that failure to submit the report by this date may result in withholding of future funds from NIFA.  </w:t>
      </w:r>
    </w:p>
    <w:p w:rsidR="00852F16" w:rsidRPr="00876FFB" w:rsidRDefault="00852F16" w:rsidP="002F3387">
      <w:pPr>
        <w:pStyle w:val="ListParagraph"/>
        <w:numPr>
          <w:ilvl w:val="0"/>
          <w:numId w:val="52"/>
        </w:numPr>
        <w:rPr>
          <w:rFonts w:cstheme="minorHAnsi"/>
        </w:rPr>
      </w:pPr>
      <w:r w:rsidRPr="00876FFB">
        <w:rPr>
          <w:rFonts w:cstheme="minorHAnsi"/>
        </w:rPr>
        <w:t xml:space="preserve"> When a project is active, REEport always mak</w:t>
      </w:r>
      <w:r w:rsidR="007C7EC3">
        <w:rPr>
          <w:rFonts w:cstheme="minorHAnsi"/>
        </w:rPr>
        <w:t>es available one Final Report</w:t>
      </w:r>
      <w:r w:rsidRPr="00876FFB">
        <w:rPr>
          <w:rFonts w:cstheme="minorHAnsi"/>
        </w:rPr>
        <w:t xml:space="preserve"> form in the </w:t>
      </w:r>
      <w:r w:rsidR="007C7EC3">
        <w:rPr>
          <w:rFonts w:cstheme="minorHAnsi"/>
        </w:rPr>
        <w:t>Final</w:t>
      </w:r>
      <w:r w:rsidRPr="00876FFB">
        <w:rPr>
          <w:rFonts w:cstheme="minorHAnsi"/>
        </w:rPr>
        <w:t xml:space="preserve"> Report module for editing and submission.  The period of performanc</w:t>
      </w:r>
      <w:r w:rsidR="007C7EC3">
        <w:rPr>
          <w:rFonts w:cstheme="minorHAnsi"/>
        </w:rPr>
        <w:t xml:space="preserve">e prepopulated on the form is the PROJECT DURATION (start date to end date).  </w:t>
      </w:r>
    </w:p>
    <w:p w:rsidR="00852F16" w:rsidRPr="00287987" w:rsidRDefault="002B30E4" w:rsidP="00852F16">
      <w:pPr>
        <w:ind w:left="720"/>
        <w:jc w:val="center"/>
        <w:rPr>
          <w:rFonts w:cstheme="minorHAnsi"/>
        </w:rPr>
      </w:pPr>
      <w:r>
        <w:rPr>
          <w:noProof/>
        </w:rPr>
        <w:lastRenderedPageBreak/>
        <w:drawing>
          <wp:inline distT="0" distB="0" distL="0" distR="0" wp14:anchorId="16DDAEEE" wp14:editId="518C8DCB">
            <wp:extent cx="5943600" cy="3185795"/>
            <wp:effectExtent l="19050" t="19050" r="19050" b="146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185795"/>
                    </a:xfrm>
                    <a:prstGeom prst="rect">
                      <a:avLst/>
                    </a:prstGeom>
                    <a:noFill/>
                    <a:ln w="9525">
                      <a:solidFill>
                        <a:schemeClr val="tx1"/>
                      </a:solidFill>
                      <a:miter lim="800000"/>
                      <a:headEnd/>
                      <a:tailEnd/>
                    </a:ln>
                  </pic:spPr>
                </pic:pic>
              </a:graphicData>
            </a:graphic>
          </wp:inline>
        </w:drawing>
      </w:r>
    </w:p>
    <w:p w:rsidR="00852F16" w:rsidRDefault="002B30E4" w:rsidP="002F3387">
      <w:pPr>
        <w:pStyle w:val="ListParagraph"/>
        <w:numPr>
          <w:ilvl w:val="0"/>
          <w:numId w:val="52"/>
        </w:numPr>
        <w:rPr>
          <w:rFonts w:cstheme="minorHAnsi"/>
        </w:rPr>
      </w:pPr>
      <w:r>
        <w:rPr>
          <w:rFonts w:cstheme="minorHAnsi"/>
        </w:rPr>
        <w:t>Expand your “Final</w:t>
      </w:r>
      <w:r w:rsidR="00852F16">
        <w:rPr>
          <w:rFonts w:cstheme="minorHAnsi"/>
        </w:rPr>
        <w:t xml:space="preserve"> Report(s) in Draft” folder.</w:t>
      </w:r>
    </w:p>
    <w:p w:rsidR="00852F16" w:rsidRDefault="00852F16" w:rsidP="00852F16">
      <w:pPr>
        <w:pStyle w:val="ListParagraph"/>
        <w:ind w:left="1080"/>
        <w:rPr>
          <w:rFonts w:cstheme="minorHAnsi"/>
        </w:rPr>
      </w:pPr>
    </w:p>
    <w:p w:rsidR="00852F16" w:rsidRDefault="00852F16" w:rsidP="002F3387">
      <w:pPr>
        <w:pStyle w:val="ListParagraph"/>
        <w:numPr>
          <w:ilvl w:val="0"/>
          <w:numId w:val="52"/>
        </w:numPr>
        <w:rPr>
          <w:rFonts w:cstheme="minorHAnsi"/>
        </w:rPr>
      </w:pPr>
      <w:r>
        <w:rPr>
          <w:noProof/>
        </w:rPr>
        <w:drawing>
          <wp:anchor distT="0" distB="0" distL="114300" distR="114300" simplePos="0" relativeHeight="251738112" behindDoc="0" locked="0" layoutInCell="1" allowOverlap="1" wp14:anchorId="61DDEEA9" wp14:editId="1A19A961">
            <wp:simplePos x="0" y="0"/>
            <wp:positionH relativeFrom="column">
              <wp:posOffset>-145415</wp:posOffset>
            </wp:positionH>
            <wp:positionV relativeFrom="paragraph">
              <wp:posOffset>593725</wp:posOffset>
            </wp:positionV>
            <wp:extent cx="7326630" cy="1115695"/>
            <wp:effectExtent l="19050" t="19050" r="26670" b="27305"/>
            <wp:wrapSquare wrapText="bothSides"/>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326630" cy="111569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rFonts w:cstheme="minorHAnsi"/>
        </w:rPr>
        <w:t>Click the project you want to report on; use any of the underlined links on available – they will all bring you to the same spot.</w:t>
      </w:r>
    </w:p>
    <w:p w:rsidR="00852F16" w:rsidRPr="001008DC" w:rsidRDefault="00852F16" w:rsidP="00852F16">
      <w:pPr>
        <w:pStyle w:val="ListParagraph"/>
        <w:rPr>
          <w:rFonts w:cstheme="minorHAnsi"/>
        </w:rPr>
      </w:pPr>
    </w:p>
    <w:p w:rsidR="00852F16" w:rsidRDefault="00852F16" w:rsidP="00852F16">
      <w:pPr>
        <w:pStyle w:val="ListParagraph"/>
        <w:ind w:left="1080"/>
        <w:rPr>
          <w:rFonts w:cstheme="minorHAnsi"/>
        </w:rPr>
      </w:pPr>
    </w:p>
    <w:p w:rsidR="00852F16" w:rsidRDefault="00852F16" w:rsidP="002F3387">
      <w:pPr>
        <w:pStyle w:val="ListParagraph"/>
        <w:numPr>
          <w:ilvl w:val="0"/>
          <w:numId w:val="52"/>
        </w:numPr>
        <w:rPr>
          <w:rFonts w:cstheme="minorHAnsi"/>
        </w:rPr>
      </w:pPr>
      <w:r>
        <w:rPr>
          <w:rFonts w:cstheme="minorHAnsi"/>
        </w:rPr>
        <w:t xml:space="preserve">The first page you are brought to is the cover page of the project; note that the cover page contains prepopulated, non-editable data that is imported from what you submitted as part of your project initiation.  If any of this information is incorrect, it will need to be changed in NIFA’s internal grants system.  Click </w:t>
      </w:r>
      <w:hyperlink w:anchor="_Making_Changes_to_1" w:history="1">
        <w:r w:rsidRPr="00287987">
          <w:rPr>
            <w:rStyle w:val="Hyperlink"/>
            <w:rFonts w:cstheme="minorHAnsi"/>
          </w:rPr>
          <w:t>here</w:t>
        </w:r>
      </w:hyperlink>
      <w:r>
        <w:rPr>
          <w:rFonts w:cstheme="minorHAnsi"/>
        </w:rPr>
        <w:t xml:space="preserve"> for more details on this process.</w:t>
      </w:r>
    </w:p>
    <w:p w:rsidR="00852F16" w:rsidRDefault="00852F16" w:rsidP="00852F16">
      <w:pPr>
        <w:pStyle w:val="ListParagraph"/>
        <w:ind w:left="1080"/>
        <w:rPr>
          <w:rFonts w:cstheme="minorHAnsi"/>
        </w:rPr>
      </w:pPr>
    </w:p>
    <w:p w:rsidR="00852F16" w:rsidRDefault="00852F16" w:rsidP="002F3387">
      <w:pPr>
        <w:pStyle w:val="ListParagraph"/>
        <w:numPr>
          <w:ilvl w:val="0"/>
          <w:numId w:val="52"/>
        </w:numPr>
        <w:rPr>
          <w:rFonts w:cstheme="minorHAnsi"/>
        </w:rPr>
      </w:pPr>
      <w:r>
        <w:rPr>
          <w:rFonts w:cstheme="minorHAnsi"/>
        </w:rPr>
        <w:t>Proceed wi</w:t>
      </w:r>
      <w:r w:rsidR="00876FFB">
        <w:rPr>
          <w:rFonts w:cstheme="minorHAnsi"/>
        </w:rPr>
        <w:t>th entering data on the final</w:t>
      </w:r>
      <w:r>
        <w:rPr>
          <w:rFonts w:cstheme="minorHAnsi"/>
        </w:rPr>
        <w:t xml:space="preserve"> report screens.  For specific instructions for navigating these screens and how/what to enter for content, consult the </w:t>
      </w:r>
      <w:hyperlink w:anchor="_Submitting_a_Final" w:history="1">
        <w:r w:rsidRPr="00876FFB">
          <w:rPr>
            <w:rStyle w:val="Hyperlink"/>
            <w:rFonts w:cstheme="minorHAnsi"/>
          </w:rPr>
          <w:t>Ho</w:t>
        </w:r>
        <w:r w:rsidR="00876FFB" w:rsidRPr="00876FFB">
          <w:rPr>
            <w:rStyle w:val="Hyperlink"/>
            <w:rFonts w:cstheme="minorHAnsi"/>
          </w:rPr>
          <w:t>w to Submit a Final</w:t>
        </w:r>
        <w:r w:rsidRPr="00876FFB">
          <w:rPr>
            <w:rStyle w:val="Hyperlink"/>
            <w:rFonts w:cstheme="minorHAnsi"/>
          </w:rPr>
          <w:t xml:space="preserve"> Report</w:t>
        </w:r>
      </w:hyperlink>
      <w:r>
        <w:rPr>
          <w:rFonts w:cstheme="minorHAnsi"/>
        </w:rPr>
        <w:t xml:space="preserve"> section of this manual.  </w:t>
      </w:r>
    </w:p>
    <w:p w:rsidR="00852F16" w:rsidRPr="00435140" w:rsidRDefault="00852F16" w:rsidP="00852F16">
      <w:pPr>
        <w:pStyle w:val="ListParagraph"/>
        <w:rPr>
          <w:rFonts w:cstheme="minorHAnsi"/>
        </w:rPr>
      </w:pPr>
    </w:p>
    <w:p w:rsidR="00876FFB" w:rsidRPr="00876FFB" w:rsidRDefault="00852F16" w:rsidP="002F3387">
      <w:pPr>
        <w:pStyle w:val="ListParagraph"/>
        <w:numPr>
          <w:ilvl w:val="0"/>
          <w:numId w:val="52"/>
        </w:numPr>
        <w:rPr>
          <w:rFonts w:cstheme="minorHAnsi"/>
          <w:b/>
        </w:rPr>
      </w:pPr>
      <w:r w:rsidRPr="00876FFB">
        <w:rPr>
          <w:rFonts w:cstheme="minorHAnsi"/>
          <w:b/>
        </w:rPr>
        <w:t xml:space="preserve">Note that for all data you enter, they should be applicable to the </w:t>
      </w:r>
      <w:r w:rsidR="00876FFB" w:rsidRPr="00876FFB">
        <w:rPr>
          <w:rFonts w:cstheme="minorHAnsi"/>
          <w:b/>
          <w:u w:val="single"/>
        </w:rPr>
        <w:t xml:space="preserve">DURATION OF THE PRJOECT.  </w:t>
      </w:r>
    </w:p>
    <w:p w:rsidR="00852F16" w:rsidRPr="00435140" w:rsidRDefault="00876FFB" w:rsidP="002F3387">
      <w:pPr>
        <w:pStyle w:val="ListParagraph"/>
        <w:numPr>
          <w:ilvl w:val="1"/>
          <w:numId w:val="52"/>
        </w:numPr>
        <w:rPr>
          <w:rFonts w:cstheme="minorHAnsi"/>
        </w:rPr>
      </w:pPr>
      <w:r>
        <w:rPr>
          <w:rFonts w:cstheme="minorHAnsi"/>
        </w:rPr>
        <w:t>Exception:  FTE reports on the Participants page should be for the most previous year only.</w:t>
      </w:r>
    </w:p>
    <w:p w:rsidR="00852F16" w:rsidRPr="00944DAD" w:rsidRDefault="00852F16" w:rsidP="00852F16">
      <w:pPr>
        <w:pStyle w:val="ListParagraph"/>
        <w:ind w:left="1080"/>
        <w:rPr>
          <w:rFonts w:cstheme="minorHAnsi"/>
        </w:rPr>
      </w:pPr>
    </w:p>
    <w:p w:rsidR="00852F16" w:rsidRDefault="00852F16" w:rsidP="002F3387">
      <w:pPr>
        <w:pStyle w:val="ListParagraph"/>
        <w:numPr>
          <w:ilvl w:val="0"/>
          <w:numId w:val="52"/>
        </w:numPr>
        <w:rPr>
          <w:rFonts w:cstheme="minorHAnsi"/>
        </w:rPr>
      </w:pPr>
      <w:r>
        <w:rPr>
          <w:rFonts w:cstheme="minorHAnsi"/>
        </w:rPr>
        <w:lastRenderedPageBreak/>
        <w:t>Once all your data have been entered</w:t>
      </w:r>
      <w:r w:rsidR="00B369B3">
        <w:rPr>
          <w:rFonts w:cstheme="minorHAnsi"/>
        </w:rPr>
        <w:t>, make sure to click the “Submit to NIFA</w:t>
      </w:r>
      <w:r>
        <w:rPr>
          <w:rFonts w:cstheme="minorHAnsi"/>
        </w:rPr>
        <w:t>” button on the last screen, your submit scre</w:t>
      </w:r>
      <w:r w:rsidR="005F36D0">
        <w:rPr>
          <w:rFonts w:cstheme="minorHAnsi"/>
        </w:rPr>
        <w:t>en (</w:t>
      </w:r>
      <w:r w:rsidR="005F36D0" w:rsidRPr="00B369B3">
        <w:rPr>
          <w:rFonts w:cstheme="minorHAnsi"/>
          <w:i/>
        </w:rPr>
        <w:t>use the link above in Step 6</w:t>
      </w:r>
      <w:r w:rsidRPr="00B369B3">
        <w:rPr>
          <w:rFonts w:cstheme="minorHAnsi"/>
          <w:i/>
        </w:rPr>
        <w:t xml:space="preserve"> for detailed screenshots of this process</w:t>
      </w:r>
      <w:r>
        <w:rPr>
          <w:rFonts w:cstheme="minorHAnsi"/>
        </w:rPr>
        <w:t>).  Upon completing this action take note of the following:</w:t>
      </w:r>
    </w:p>
    <w:p w:rsidR="00852F16" w:rsidRDefault="005F36D0" w:rsidP="00690B9A">
      <w:pPr>
        <w:pStyle w:val="ListParagraph"/>
        <w:numPr>
          <w:ilvl w:val="0"/>
          <w:numId w:val="30"/>
        </w:numPr>
        <w:rPr>
          <w:rFonts w:cstheme="minorHAnsi"/>
        </w:rPr>
      </w:pPr>
      <w:r>
        <w:rPr>
          <w:rFonts w:cstheme="minorHAnsi"/>
        </w:rPr>
        <w:t xml:space="preserve">Your final </w:t>
      </w:r>
      <w:r w:rsidR="00852F16">
        <w:rPr>
          <w:rFonts w:cstheme="minorHAnsi"/>
        </w:rPr>
        <w:t xml:space="preserve">report is reviewed by a NIFA National Program Leader (NPL).  If the NPL deems the report unacceptable for any reason, he or she may request that the report be sent back to you within 90 days for editing and resubmission.  Note that when this action is performed, the system will alert you that the report has been sent back; however, no comments on what to change will be included in the email.  Your NPL reviewer will communicate with you outside of the REEport system so that you can make the proper edits and resubmit.  </w:t>
      </w:r>
    </w:p>
    <w:p w:rsidR="00EB5476" w:rsidRPr="005F36D0" w:rsidRDefault="005F36D0" w:rsidP="00690B9A">
      <w:pPr>
        <w:pStyle w:val="ListParagraph"/>
        <w:numPr>
          <w:ilvl w:val="0"/>
          <w:numId w:val="30"/>
        </w:numPr>
        <w:rPr>
          <w:rFonts w:cstheme="minorHAnsi"/>
        </w:rPr>
      </w:pPr>
      <w:r>
        <w:rPr>
          <w:rFonts w:cstheme="minorHAnsi"/>
        </w:rPr>
        <w:t>If your submitted final</w:t>
      </w:r>
      <w:r w:rsidR="00852F16">
        <w:rPr>
          <w:rFonts w:cstheme="minorHAnsi"/>
        </w:rPr>
        <w:t xml:space="preserve"> report sits within REEport for 90 days after submission, your report is then considered final and no changes can be made, whether at the request of the NPL or by you.</w:t>
      </w:r>
      <w:r>
        <w:rPr>
          <w:rFonts w:cstheme="minorHAnsi"/>
        </w:rPr>
        <w:t xml:space="preserve"> </w:t>
      </w:r>
    </w:p>
    <w:p w:rsidR="00EB5476" w:rsidRPr="001648DF" w:rsidRDefault="00EB5476" w:rsidP="00EB5476">
      <w:pPr>
        <w:pStyle w:val="Heading3"/>
        <w:ind w:left="0"/>
      </w:pPr>
      <w:bookmarkStart w:id="95" w:name="_Extensions_&amp;_Continuation"/>
      <w:bookmarkStart w:id="96" w:name="_Toc370757405"/>
      <w:bookmarkEnd w:id="95"/>
      <w:r w:rsidRPr="001648DF">
        <w:t>Extensions &amp; Continuation Awards</w:t>
      </w:r>
      <w:bookmarkEnd w:id="96"/>
    </w:p>
    <w:p w:rsidR="004E6AAC" w:rsidRDefault="001648DF" w:rsidP="001648DF">
      <w:r w:rsidRPr="001648DF">
        <w:t>Non-</w:t>
      </w:r>
      <w:r>
        <w:t xml:space="preserve">Capacity projects (including competitive grants) in REEport cannot be extended by the PD via the REEport System.  Any type of extension, including no-cost extensions and continuation awards are documented within NIFA’s internal grants processing system.  Such extensions are then auto-filled into the “end date” field on the project in the REEport system and on all associated Progress and Final Reports.  </w:t>
      </w:r>
    </w:p>
    <w:p w:rsidR="001648DF" w:rsidRDefault="001648DF" w:rsidP="001648DF">
      <w:pPr>
        <w:rPr>
          <w:b/>
          <w:i/>
        </w:rPr>
      </w:pPr>
      <w:r w:rsidRPr="001648DF">
        <w:rPr>
          <w:b/>
          <w:i/>
        </w:rPr>
        <w:t>What to do if your project is get</w:t>
      </w:r>
      <w:r w:rsidR="00AA2057">
        <w:rPr>
          <w:b/>
          <w:i/>
        </w:rPr>
        <w:t>ting extended:</w:t>
      </w:r>
    </w:p>
    <w:p w:rsidR="004B1041" w:rsidRDefault="00394537" w:rsidP="00690B9A">
      <w:pPr>
        <w:pStyle w:val="ListParagraph"/>
        <w:numPr>
          <w:ilvl w:val="0"/>
          <w:numId w:val="40"/>
        </w:numPr>
      </w:pPr>
      <w:r>
        <w:t>I</w:t>
      </w:r>
      <w:r w:rsidR="001648DF" w:rsidRPr="007A6D57">
        <w:t>f you have</w:t>
      </w:r>
      <w:r w:rsidR="007A6D57">
        <w:t xml:space="preserve"> requested and received approval</w:t>
      </w:r>
      <w:r w:rsidR="001648DF" w:rsidRPr="007A6D57">
        <w:t xml:space="preserve"> for a no-cost extension</w:t>
      </w:r>
      <w:r w:rsidR="007A6D57" w:rsidRPr="007A6D57">
        <w:t xml:space="preserve"> OR if you have been </w:t>
      </w:r>
      <w:r w:rsidR="007A6D57">
        <w:t>n</w:t>
      </w:r>
      <w:r w:rsidR="007A6D57" w:rsidRPr="007A6D57">
        <w:t>otified that you will be receiving a continuati</w:t>
      </w:r>
      <w:r w:rsidR="007A6D57">
        <w:t xml:space="preserve">on award for your project, </w:t>
      </w:r>
      <w:r w:rsidR="007A6D57" w:rsidRPr="007A6D57">
        <w:t>you MUST fill out a progress report</w:t>
      </w:r>
      <w:r w:rsidR="007A6D57">
        <w:t xml:space="preserve"> for the year that was original</w:t>
      </w:r>
      <w:r>
        <w:t>ly</w:t>
      </w:r>
      <w:r w:rsidR="007A6D57">
        <w:t xml:space="preserve"> designated as </w:t>
      </w:r>
      <w:r>
        <w:t>the final year of your project.</w:t>
      </w:r>
    </w:p>
    <w:p w:rsidR="00394537" w:rsidRDefault="00394537" w:rsidP="00690B9A">
      <w:pPr>
        <w:pStyle w:val="ListParagraph"/>
        <w:numPr>
          <w:ilvl w:val="0"/>
          <w:numId w:val="40"/>
        </w:numPr>
      </w:pPr>
      <w:r>
        <w:t>U</w:t>
      </w:r>
      <w:r w:rsidR="007A6D57">
        <w:t>pon logging into REEport, you should navigate to the Progress Report Module</w:t>
      </w:r>
      <w:r>
        <w:t xml:space="preserve"> and locate the draft form for your project in the “drafts” folder.  Fill out all required fields and submit the Progress Report. For more information on submitting a progress report, click </w:t>
      </w:r>
      <w:hyperlink w:anchor="_Progress_Report_–" w:history="1">
        <w:r w:rsidRPr="00394537">
          <w:rPr>
            <w:rStyle w:val="Hyperlink"/>
          </w:rPr>
          <w:t>here</w:t>
        </w:r>
      </w:hyperlink>
      <w:r>
        <w:t>.</w:t>
      </w:r>
    </w:p>
    <w:p w:rsidR="004B1041" w:rsidRDefault="004B1041" w:rsidP="00690B9A">
      <w:pPr>
        <w:pStyle w:val="ListParagraph"/>
        <w:numPr>
          <w:ilvl w:val="1"/>
          <w:numId w:val="40"/>
        </w:numPr>
      </w:pPr>
      <w:r>
        <w:t>The end dates shown on your forms in REEport are non-editable because they are controlled and auto-filled by NIFA’s internal grants processing system.  You do not need to be concerned if you are editing forms that have not yet been updated to reflect the new end date you have been notified of; this information will get updated in REEport on all forms retroactively once NIFA’s grants management personnel make the appropriate change in our internal system.</w:t>
      </w:r>
    </w:p>
    <w:p w:rsidR="00394537" w:rsidRDefault="00394537" w:rsidP="00690B9A">
      <w:pPr>
        <w:pStyle w:val="ListParagraph"/>
        <w:numPr>
          <w:ilvl w:val="0"/>
          <w:numId w:val="40"/>
        </w:numPr>
      </w:pPr>
      <w:r>
        <w:t xml:space="preserve">Make sure NOT to submit a final report.  Even though a draft form for this report WILL be visible to you in REEport (in the “Final Report” module), it should only be used in the FINAL year of your project, meaning the year that has just been added to your project as part of the extension/continuation.  </w:t>
      </w:r>
    </w:p>
    <w:p w:rsidR="00394537" w:rsidRDefault="00394537" w:rsidP="00690B9A">
      <w:pPr>
        <w:pStyle w:val="ListParagraph"/>
        <w:numPr>
          <w:ilvl w:val="1"/>
          <w:numId w:val="40"/>
        </w:numPr>
      </w:pPr>
      <w:r w:rsidRPr="00394537">
        <w:rPr>
          <w:b/>
          <w:u w:val="single"/>
        </w:rPr>
        <w:t>Note:</w:t>
      </w:r>
      <w:r>
        <w:t xml:space="preserve">  For continuation awards, this principle will apply each year that you receive continuation funds.  Thus, you may “skip” the final report multiple years in a row and only fill out progress reports until you reach the final year of the project.   </w:t>
      </w:r>
    </w:p>
    <w:p w:rsidR="007A6D57" w:rsidRPr="007A6D57" w:rsidRDefault="00394537" w:rsidP="00690B9A">
      <w:pPr>
        <w:pStyle w:val="ListParagraph"/>
        <w:numPr>
          <w:ilvl w:val="1"/>
          <w:numId w:val="40"/>
        </w:numPr>
      </w:pPr>
      <w:r w:rsidRPr="00394537">
        <w:rPr>
          <w:b/>
          <w:u w:val="single"/>
        </w:rPr>
        <w:t>Note:</w:t>
      </w:r>
      <w:r>
        <w:t xml:space="preserve">  If you do incorrectly submit final report, NIFA will be able to send it back to you so that it is put back in draft status and can be submitted when it is actually required.  However, the information you entered into the form is not transferable or “changeable” to becoming a </w:t>
      </w:r>
      <w:r>
        <w:lastRenderedPageBreak/>
        <w:t xml:space="preserve">progress report.  You will need to re-enter all data into the Progress Report form manually (copying and pasting is suggested where applicable).   </w:t>
      </w:r>
    </w:p>
    <w:p w:rsidR="007A6D57" w:rsidRPr="007A6D57" w:rsidRDefault="007A6D57" w:rsidP="007A6D57"/>
    <w:p w:rsidR="004E6AAC" w:rsidRDefault="004E6AAC" w:rsidP="004E6AAC">
      <w:pPr>
        <w:pStyle w:val="Heading3"/>
        <w:ind w:left="0"/>
        <w:contextualSpacing/>
      </w:pPr>
      <w:bookmarkStart w:id="97" w:name="_Making_Changes_to_1"/>
      <w:bookmarkStart w:id="98" w:name="_Toc370757406"/>
      <w:bookmarkEnd w:id="97"/>
      <w:r w:rsidRPr="001648DF">
        <w:t>Making Changes to an Active Project</w:t>
      </w:r>
      <w:bookmarkEnd w:id="98"/>
      <w:r w:rsidR="001648DF">
        <w:t xml:space="preserve"> </w:t>
      </w:r>
    </w:p>
    <w:p w:rsidR="00AA2057" w:rsidRDefault="00AA2057" w:rsidP="00625386"/>
    <w:p w:rsidR="00625386" w:rsidRDefault="00625386" w:rsidP="00625386">
      <w:r>
        <w:t xml:space="preserve">In the current version of REEport, changes cannot be made to project data </w:t>
      </w:r>
      <w:r w:rsidR="001648DF">
        <w:t xml:space="preserve">on non-capacity (including competitive) projects </w:t>
      </w:r>
      <w:r>
        <w:t>once the Project Initiation form has been submitted to NIFA.  This submission of the Project Initiation is what changes the project’s status from “draft” to “active.”  An “active” status means that the data are now part of NIFA’s Current Research Information System databa</w:t>
      </w:r>
      <w:r w:rsidR="001648DF">
        <w:t>se and are publicly searchable.</w:t>
      </w:r>
      <w:r>
        <w:t xml:space="preserve"> There are, however, some basic fields that can be updated i</w:t>
      </w:r>
      <w:r w:rsidR="001648DF">
        <w:t>nternally by NIFA, including the PD contact information and keywords.  Please contact the “Program Contact” as listed on the Award Face Sheet of your grant to determine if changes should and can be made to an active project.</w:t>
      </w:r>
    </w:p>
    <w:p w:rsidR="00625386" w:rsidRPr="00625386" w:rsidRDefault="00625386" w:rsidP="00625386">
      <w:r w:rsidRPr="001648DF">
        <w:rPr>
          <w:b/>
          <w:u w:val="single"/>
        </w:rPr>
        <w:t>Note:</w:t>
      </w:r>
      <w:r>
        <w:t xml:space="preserve"> </w:t>
      </w:r>
      <w:r w:rsidR="001648DF">
        <w:t xml:space="preserve"> </w:t>
      </w:r>
      <w:r>
        <w:t xml:space="preserve">A future version of REEport will allow PDs to log into REEport and make changes to </w:t>
      </w:r>
      <w:r w:rsidR="001648DF">
        <w:t xml:space="preserve">some </w:t>
      </w:r>
      <w:r>
        <w:t>project data; these chan</w:t>
      </w:r>
      <w:r w:rsidR="001648DF">
        <w:t>ges will be subject to a NIFA review process</w:t>
      </w:r>
      <w:r>
        <w:t xml:space="preserve"> before becoming a permanent part of the project and being publicly available.  </w:t>
      </w:r>
    </w:p>
    <w:p w:rsidR="004E6AAC" w:rsidRPr="00D26BA4" w:rsidRDefault="004E6AAC" w:rsidP="004E6AAC">
      <w:pPr>
        <w:contextualSpacing/>
      </w:pPr>
    </w:p>
    <w:p w:rsidR="004E6AAC" w:rsidRDefault="004E6AAC" w:rsidP="004E6AAC">
      <w:pPr>
        <w:pStyle w:val="Heading3"/>
        <w:ind w:left="0"/>
        <w:contextualSpacing/>
      </w:pPr>
      <w:bookmarkStart w:id="99" w:name="_Submitting_the_Federal"/>
      <w:bookmarkStart w:id="100" w:name="_Toc370757407"/>
      <w:bookmarkEnd w:id="99"/>
      <w:r>
        <w:t>Submitting the Federal Financial Report (SF-425)</w:t>
      </w:r>
      <w:bookmarkEnd w:id="100"/>
    </w:p>
    <w:p w:rsidR="00A5717A" w:rsidRDefault="00A5717A" w:rsidP="004E6AAC">
      <w:pPr>
        <w:pStyle w:val="PlainText"/>
        <w:contextualSpacing/>
        <w:rPr>
          <w:rFonts w:asciiTheme="minorHAnsi" w:hAnsiTheme="minorHAnsi" w:cstheme="minorHAnsi"/>
          <w:color w:val="000000"/>
          <w:sz w:val="24"/>
          <w:szCs w:val="24"/>
        </w:rPr>
      </w:pPr>
    </w:p>
    <w:p w:rsidR="00C905E8" w:rsidRDefault="00C905E8" w:rsidP="004E6AAC">
      <w:pPr>
        <w:pStyle w:val="PlainText"/>
        <w:contextualSpacing/>
        <w:rPr>
          <w:rFonts w:asciiTheme="minorHAnsi" w:hAnsiTheme="minorHAnsi" w:cstheme="minorHAnsi"/>
          <w:color w:val="000000"/>
          <w:sz w:val="24"/>
          <w:szCs w:val="24"/>
        </w:rPr>
      </w:pPr>
      <w:r>
        <w:rPr>
          <w:rFonts w:asciiTheme="minorHAnsi" w:hAnsiTheme="minorHAnsi" w:cstheme="minorHAnsi"/>
          <w:color w:val="000000"/>
          <w:sz w:val="24"/>
          <w:szCs w:val="24"/>
        </w:rPr>
        <w:t>Non-Capacity projects in REEport are not required to have “Financial Report</w:t>
      </w:r>
      <w:r w:rsidR="005A2369">
        <w:rPr>
          <w:rFonts w:asciiTheme="minorHAnsi" w:hAnsiTheme="minorHAnsi" w:cstheme="minorHAnsi"/>
          <w:color w:val="000000"/>
          <w:sz w:val="24"/>
          <w:szCs w:val="24"/>
        </w:rPr>
        <w:t>s</w:t>
      </w:r>
      <w:r>
        <w:rPr>
          <w:rFonts w:asciiTheme="minorHAnsi" w:hAnsiTheme="minorHAnsi" w:cstheme="minorHAnsi"/>
          <w:color w:val="000000"/>
          <w:sz w:val="24"/>
          <w:szCs w:val="24"/>
        </w:rPr>
        <w:t>” (those in the REEport system format) submitted against them.  However, for each active year of a project, the Federal Financial Report (SF-</w:t>
      </w:r>
      <w:r w:rsidR="004E6AAC" w:rsidRPr="0041040E">
        <w:rPr>
          <w:rFonts w:asciiTheme="minorHAnsi" w:hAnsiTheme="minorHAnsi" w:cstheme="minorHAnsi"/>
          <w:color w:val="000000"/>
          <w:sz w:val="24"/>
          <w:szCs w:val="24"/>
        </w:rPr>
        <w:t>425</w:t>
      </w:r>
      <w:r>
        <w:rPr>
          <w:rFonts w:asciiTheme="minorHAnsi" w:hAnsiTheme="minorHAnsi" w:cstheme="minorHAnsi"/>
          <w:color w:val="000000"/>
          <w:sz w:val="24"/>
          <w:szCs w:val="24"/>
        </w:rPr>
        <w:t>)</w:t>
      </w:r>
      <w:r w:rsidR="004E6AAC" w:rsidRPr="0041040E">
        <w:rPr>
          <w:rFonts w:asciiTheme="minorHAnsi" w:hAnsiTheme="minorHAnsi" w:cstheme="minorHAnsi"/>
          <w:color w:val="000000"/>
          <w:sz w:val="24"/>
          <w:szCs w:val="24"/>
        </w:rPr>
        <w:t xml:space="preserve"> must be submitted</w:t>
      </w:r>
      <w:r>
        <w:rPr>
          <w:rFonts w:asciiTheme="minorHAnsi" w:hAnsiTheme="minorHAnsi" w:cstheme="minorHAnsi"/>
          <w:color w:val="000000"/>
          <w:sz w:val="24"/>
          <w:szCs w:val="24"/>
        </w:rPr>
        <w:t xml:space="preserve"> to the Awards Management Division at NIFA.  The details of this report are outlined in the Terms &amp; Conditions of your award.  The report form can be found at </w:t>
      </w:r>
      <w:hyperlink r:id="rId68" w:history="1">
        <w:r w:rsidRPr="00021511">
          <w:rPr>
            <w:rStyle w:val="Hyperlink"/>
            <w:rFonts w:asciiTheme="minorHAnsi" w:hAnsiTheme="minorHAnsi" w:cstheme="minorHAnsi"/>
            <w:sz w:val="24"/>
            <w:szCs w:val="24"/>
          </w:rPr>
          <w:t>https://www.whitehouse.gov/omb/grants_</w:t>
        </w:r>
        <w:r w:rsidRPr="00C905E8">
          <w:rPr>
            <w:rStyle w:val="Hyperlink"/>
            <w:rFonts w:asciiTheme="minorHAnsi" w:hAnsiTheme="minorHAnsi" w:cstheme="minorHAnsi"/>
            <w:sz w:val="24"/>
            <w:szCs w:val="24"/>
            <w:u w:val="none"/>
          </w:rPr>
          <w:t>forms</w:t>
        </w:r>
      </w:hyperlink>
      <w:r>
        <w:rPr>
          <w:rStyle w:val="Hyperlink"/>
          <w:rFonts w:asciiTheme="minorHAnsi" w:hAnsiTheme="minorHAnsi" w:cstheme="minorHAnsi"/>
          <w:sz w:val="24"/>
          <w:szCs w:val="24"/>
          <w:u w:val="none"/>
        </w:rPr>
        <w:t xml:space="preserve"> </w:t>
      </w:r>
      <w:r w:rsidRPr="00C905E8">
        <w:rPr>
          <w:rFonts w:asciiTheme="minorHAnsi" w:hAnsiTheme="minorHAnsi" w:cstheme="minorHAnsi"/>
          <w:color w:val="000000"/>
          <w:sz w:val="24"/>
          <w:szCs w:val="24"/>
        </w:rPr>
        <w:t>and</w:t>
      </w:r>
      <w:r>
        <w:rPr>
          <w:rFonts w:asciiTheme="minorHAnsi" w:hAnsiTheme="minorHAnsi" w:cstheme="minorHAnsi"/>
          <w:color w:val="000000"/>
          <w:sz w:val="24"/>
          <w:szCs w:val="24"/>
        </w:rPr>
        <w:t xml:space="preserve"> should be sent via email to </w:t>
      </w:r>
      <w:hyperlink r:id="rId69" w:history="1">
        <w:r w:rsidRPr="00391975">
          <w:rPr>
            <w:rStyle w:val="Hyperlink"/>
            <w:rFonts w:asciiTheme="minorHAnsi" w:hAnsiTheme="minorHAnsi" w:cstheme="minorHAnsi"/>
            <w:sz w:val="24"/>
            <w:szCs w:val="24"/>
          </w:rPr>
          <w:t>awards@nifa.usda.gov</w:t>
        </w:r>
      </w:hyperlink>
      <w:r>
        <w:rPr>
          <w:rFonts w:asciiTheme="minorHAnsi" w:hAnsiTheme="minorHAnsi" w:cstheme="minorHAnsi"/>
          <w:color w:val="000000"/>
          <w:sz w:val="24"/>
          <w:szCs w:val="24"/>
        </w:rPr>
        <w:t>.</w:t>
      </w:r>
    </w:p>
    <w:p w:rsidR="004E6AAC" w:rsidRDefault="004E6AAC" w:rsidP="004E6AAC">
      <w:pPr>
        <w:pStyle w:val="PlainText"/>
        <w:contextualSpacing/>
        <w:rPr>
          <w:rStyle w:val="Hyperlink"/>
          <w:rFonts w:asciiTheme="minorHAnsi" w:hAnsiTheme="minorHAnsi" w:cstheme="minorHAnsi"/>
          <w:sz w:val="24"/>
          <w:szCs w:val="24"/>
        </w:rPr>
      </w:pPr>
    </w:p>
    <w:p w:rsidR="00AB2E4F" w:rsidRDefault="00AB2E4F" w:rsidP="004E6AAC">
      <w:pPr>
        <w:pStyle w:val="PlainText"/>
        <w:contextualSpacing/>
        <w:rPr>
          <w:rStyle w:val="Hyperlink"/>
          <w:rFonts w:asciiTheme="minorHAnsi" w:hAnsiTheme="minorHAnsi" w:cstheme="minorHAnsi"/>
          <w:sz w:val="24"/>
          <w:szCs w:val="24"/>
        </w:rPr>
      </w:pPr>
    </w:p>
    <w:p w:rsidR="004E6AAC" w:rsidRDefault="004E6AAC" w:rsidP="004E6AAC">
      <w:pPr>
        <w:rPr>
          <w:b/>
        </w:rPr>
      </w:pPr>
    </w:p>
    <w:p w:rsidR="00D26BA4" w:rsidRPr="00D26BA4" w:rsidRDefault="00D26BA4" w:rsidP="00D26BA4">
      <w:pPr>
        <w:contextualSpacing/>
      </w:pPr>
    </w:p>
    <w:p w:rsidR="001B7968" w:rsidRPr="00FE4CB6" w:rsidRDefault="001B7968" w:rsidP="00667160">
      <w:pPr>
        <w:spacing w:after="0" w:line="240" w:lineRule="auto"/>
        <w:contextualSpacing/>
        <w:rPr>
          <w:rFonts w:cstheme="minorHAnsi"/>
          <w:b/>
        </w:rPr>
      </w:pPr>
      <w:bookmarkStart w:id="101" w:name="_Making_Changes_to"/>
      <w:bookmarkEnd w:id="101"/>
    </w:p>
    <w:p w:rsidR="004E301B" w:rsidRDefault="004E301B" w:rsidP="004E301B">
      <w:pPr>
        <w:spacing w:after="0" w:line="240" w:lineRule="auto"/>
        <w:contextualSpacing/>
        <w:jc w:val="center"/>
        <w:rPr>
          <w:rFonts w:cstheme="minorHAnsi"/>
          <w:b/>
          <w:color w:val="auto"/>
        </w:rPr>
      </w:pPr>
      <w:bookmarkStart w:id="102" w:name="_Toc331659750"/>
    </w:p>
    <w:p w:rsidR="00016B5E" w:rsidRDefault="00016B5E">
      <w:pPr>
        <w:rPr>
          <w:rFonts w:ascii="Arial Black" w:eastAsiaTheme="majorEastAsia" w:hAnsi="Arial Black" w:cstheme="majorBidi"/>
          <w:bCs/>
          <w:color w:val="17365D" w:themeColor="text2" w:themeShade="BF"/>
          <w:sz w:val="32"/>
          <w:szCs w:val="28"/>
        </w:rPr>
      </w:pPr>
      <w:bookmarkStart w:id="103" w:name="_Submitting_a_Project"/>
      <w:bookmarkEnd w:id="102"/>
      <w:bookmarkEnd w:id="103"/>
      <w:r>
        <w:br w:type="page"/>
      </w:r>
    </w:p>
    <w:p w:rsidR="00075AFC" w:rsidRPr="008432CF" w:rsidRDefault="00F14B0B" w:rsidP="00DB4D82">
      <w:pPr>
        <w:pStyle w:val="Heading1"/>
      </w:pPr>
      <w:bookmarkStart w:id="104" w:name="_Toc370757408"/>
      <w:r>
        <w:lastRenderedPageBreak/>
        <w:t xml:space="preserve">Submitting a </w:t>
      </w:r>
      <w:r w:rsidR="004E301B" w:rsidRPr="008432CF">
        <w:t>Project Initiation</w:t>
      </w:r>
      <w:r>
        <w:t xml:space="preserve"> – Data Content</w:t>
      </w:r>
      <w:r w:rsidR="006655E9">
        <w:t xml:space="preserve"> &amp; Instructions</w:t>
      </w:r>
      <w:bookmarkEnd w:id="104"/>
    </w:p>
    <w:p w:rsidR="004E301B" w:rsidRDefault="004E301B" w:rsidP="004E301B">
      <w:pPr>
        <w:spacing w:after="0" w:line="240" w:lineRule="auto"/>
        <w:contextualSpacing/>
        <w:rPr>
          <w:rFonts w:cstheme="minorHAnsi"/>
          <w:b/>
          <w:color w:val="auto"/>
        </w:rPr>
      </w:pPr>
    </w:p>
    <w:p w:rsidR="00852F16" w:rsidRDefault="00C478DE" w:rsidP="004E301B">
      <w:pPr>
        <w:spacing w:after="0" w:line="240" w:lineRule="auto"/>
        <w:contextualSpacing/>
        <w:rPr>
          <w:rFonts w:cstheme="minorHAnsi"/>
        </w:rPr>
      </w:pPr>
      <w:r>
        <w:rPr>
          <w:rFonts w:cstheme="minorHAnsi"/>
        </w:rPr>
        <w:t>Project Initiation is the report that must be submitted to NIFA in order for any non-</w:t>
      </w:r>
      <w:r w:rsidR="006E7B9E">
        <w:rPr>
          <w:rFonts w:cstheme="minorHAnsi"/>
        </w:rPr>
        <w:t>capacity</w:t>
      </w:r>
      <w:r>
        <w:rPr>
          <w:rFonts w:cstheme="minorHAnsi"/>
        </w:rPr>
        <w:t xml:space="preserve"> or </w:t>
      </w:r>
      <w:r w:rsidR="006E7B9E">
        <w:rPr>
          <w:rFonts w:cstheme="minorHAnsi"/>
        </w:rPr>
        <w:t>capacity</w:t>
      </w:r>
      <w:r>
        <w:rPr>
          <w:rFonts w:cstheme="minorHAnsi"/>
        </w:rPr>
        <w:t xml:space="preserve"> project to become officially active.  </w:t>
      </w:r>
    </w:p>
    <w:p w:rsidR="00852F16" w:rsidRDefault="00852F16" w:rsidP="004E301B">
      <w:pPr>
        <w:spacing w:after="0" w:line="240" w:lineRule="auto"/>
        <w:contextualSpacing/>
        <w:rPr>
          <w:rFonts w:cstheme="minorHAnsi"/>
        </w:rPr>
      </w:pPr>
    </w:p>
    <w:p w:rsidR="00852F16" w:rsidRDefault="00C478DE" w:rsidP="004E301B">
      <w:pPr>
        <w:spacing w:after="0" w:line="240" w:lineRule="auto"/>
        <w:contextualSpacing/>
        <w:rPr>
          <w:rFonts w:cstheme="minorHAnsi"/>
        </w:rPr>
      </w:pPr>
      <w:r w:rsidRPr="00852F16">
        <w:rPr>
          <w:rFonts w:cstheme="minorHAnsi"/>
          <w:b/>
          <w:i/>
        </w:rPr>
        <w:t>For non-</w:t>
      </w:r>
      <w:r w:rsidR="006E7B9E" w:rsidRPr="00852F16">
        <w:rPr>
          <w:rFonts w:cstheme="minorHAnsi"/>
          <w:b/>
          <w:i/>
        </w:rPr>
        <w:t>capacity</w:t>
      </w:r>
      <w:r w:rsidR="00852F16">
        <w:rPr>
          <w:rFonts w:cstheme="minorHAnsi"/>
        </w:rPr>
        <w:t>: E</w:t>
      </w:r>
      <w:r w:rsidR="00FD4EEE">
        <w:rPr>
          <w:rFonts w:cstheme="minorHAnsi"/>
        </w:rPr>
        <w:t>ven if an award has been recommended</w:t>
      </w:r>
      <w:r>
        <w:rPr>
          <w:rFonts w:cstheme="minorHAnsi"/>
        </w:rPr>
        <w:t xml:space="preserve">, the Project Director of that project will not receive their funds until the NPL Program Contact receives the project initiation through REEport.  </w:t>
      </w:r>
    </w:p>
    <w:p w:rsidR="00852F16" w:rsidRDefault="00852F16" w:rsidP="004E301B">
      <w:pPr>
        <w:spacing w:after="0" w:line="240" w:lineRule="auto"/>
        <w:contextualSpacing/>
        <w:rPr>
          <w:rFonts w:cstheme="minorHAnsi"/>
        </w:rPr>
      </w:pPr>
    </w:p>
    <w:p w:rsidR="00C478DE" w:rsidRDefault="007616A4" w:rsidP="004E301B">
      <w:pPr>
        <w:spacing w:after="0" w:line="240" w:lineRule="auto"/>
        <w:contextualSpacing/>
        <w:rPr>
          <w:rFonts w:cstheme="minorHAnsi"/>
        </w:rPr>
      </w:pPr>
      <w:r w:rsidRPr="00852F16">
        <w:rPr>
          <w:rFonts w:cstheme="minorHAnsi"/>
          <w:b/>
          <w:i/>
        </w:rPr>
        <w:t xml:space="preserve">For </w:t>
      </w:r>
      <w:r w:rsidR="006E7B9E" w:rsidRPr="00852F16">
        <w:rPr>
          <w:rFonts w:cstheme="minorHAnsi"/>
          <w:b/>
          <w:i/>
        </w:rPr>
        <w:t>capacity</w:t>
      </w:r>
      <w:r w:rsidRPr="00852F16">
        <w:rPr>
          <w:rFonts w:cstheme="minorHAnsi"/>
          <w:b/>
          <w:i/>
        </w:rPr>
        <w:t xml:space="preserve"> projects</w:t>
      </w:r>
      <w:r w:rsidR="00852F16">
        <w:rPr>
          <w:rFonts w:cstheme="minorHAnsi"/>
        </w:rPr>
        <w:t>: A</w:t>
      </w:r>
      <w:r>
        <w:rPr>
          <w:rFonts w:cstheme="minorHAnsi"/>
        </w:rPr>
        <w:t xml:space="preserve"> PD is not allowed to spend </w:t>
      </w:r>
      <w:r w:rsidR="006E7B9E">
        <w:rPr>
          <w:rFonts w:cstheme="minorHAnsi"/>
        </w:rPr>
        <w:t>capacity</w:t>
      </w:r>
      <w:r w:rsidR="00F61DA1">
        <w:rPr>
          <w:rFonts w:cstheme="minorHAnsi"/>
        </w:rPr>
        <w:t xml:space="preserve"> funds </w:t>
      </w:r>
      <w:r w:rsidR="00BB5C9C">
        <w:rPr>
          <w:rFonts w:cstheme="minorHAnsi"/>
        </w:rPr>
        <w:t xml:space="preserve">(capacity building grant already awarded to the institution) </w:t>
      </w:r>
      <w:r w:rsidR="00F61DA1">
        <w:rPr>
          <w:rFonts w:cstheme="minorHAnsi"/>
        </w:rPr>
        <w:t xml:space="preserve">on their research </w:t>
      </w:r>
      <w:r>
        <w:rPr>
          <w:rFonts w:cstheme="minorHAnsi"/>
        </w:rPr>
        <w:t>until his/her project proposal has been submitted and ap</w:t>
      </w:r>
      <w:r w:rsidR="00FD4EEE">
        <w:rPr>
          <w:rFonts w:cstheme="minorHAnsi"/>
        </w:rPr>
        <w:t>proved through the proper channels</w:t>
      </w:r>
      <w:r>
        <w:rPr>
          <w:rFonts w:cstheme="minorHAnsi"/>
        </w:rPr>
        <w:t xml:space="preserve"> at their employing institution.  Once the proposal has been approved, the PD must submit a project initiation through REEport to gain NIFA NPL approval</w:t>
      </w:r>
      <w:r w:rsidR="00BA2180">
        <w:rPr>
          <w:rFonts w:cstheme="minorHAnsi"/>
        </w:rPr>
        <w:t xml:space="preserve"> (along with an attachment of the original proposal)</w:t>
      </w:r>
      <w:r>
        <w:rPr>
          <w:rFonts w:cstheme="minorHAnsi"/>
        </w:rPr>
        <w:t xml:space="preserve">.  Only once the NPL approves the project and puts it in “active” status is the PD allowed to spend </w:t>
      </w:r>
      <w:r w:rsidR="006E7B9E">
        <w:rPr>
          <w:rFonts w:cstheme="minorHAnsi"/>
        </w:rPr>
        <w:t>capacity</w:t>
      </w:r>
      <w:r>
        <w:rPr>
          <w:rFonts w:cstheme="minorHAnsi"/>
        </w:rPr>
        <w:t xml:space="preserve"> funds on that research.</w:t>
      </w:r>
      <w:r w:rsidR="00BB5C9C">
        <w:rPr>
          <w:rFonts w:cstheme="minorHAnsi"/>
        </w:rPr>
        <w:t xml:space="preserve"> </w:t>
      </w:r>
    </w:p>
    <w:p w:rsidR="00BB5C9C" w:rsidRDefault="00BB5C9C" w:rsidP="004E301B">
      <w:pPr>
        <w:spacing w:after="0" w:line="240" w:lineRule="auto"/>
        <w:contextualSpacing/>
        <w:rPr>
          <w:rFonts w:cstheme="minorHAnsi"/>
        </w:rPr>
      </w:pPr>
    </w:p>
    <w:p w:rsidR="00BB5C9C" w:rsidRDefault="00BB5C9C" w:rsidP="004E301B">
      <w:pPr>
        <w:spacing w:after="0" w:line="240" w:lineRule="auto"/>
        <w:contextualSpacing/>
        <w:rPr>
          <w:rFonts w:cstheme="minorHAnsi"/>
        </w:rPr>
      </w:pPr>
      <w:r w:rsidRPr="00730B66">
        <w:rPr>
          <w:rFonts w:cstheme="minorHAnsi"/>
          <w:b/>
          <w:i/>
          <w:color w:val="FF0000"/>
        </w:rPr>
        <w:t>Important Policy Note</w:t>
      </w:r>
      <w:r w:rsidR="00852F16">
        <w:rPr>
          <w:rFonts w:cstheme="minorHAnsi"/>
          <w:b/>
          <w:i/>
          <w:color w:val="FF0000"/>
        </w:rPr>
        <w:t xml:space="preserve"> on Capacity Projects</w:t>
      </w:r>
      <w:r w:rsidRPr="00730B66">
        <w:rPr>
          <w:rFonts w:cstheme="minorHAnsi"/>
          <w:b/>
          <w:i/>
          <w:color w:val="FF0000"/>
        </w:rPr>
        <w:t>:</w:t>
      </w:r>
      <w:r w:rsidRPr="00730B66">
        <w:rPr>
          <w:rFonts w:cstheme="minorHAnsi"/>
          <w:color w:val="FF0000"/>
        </w:rPr>
        <w:t xml:space="preserve">  </w:t>
      </w:r>
      <w:r>
        <w:rPr>
          <w:rFonts w:cstheme="minorHAnsi"/>
        </w:rPr>
        <w:t xml:space="preserve">Start Dates on Capacity Projects </w:t>
      </w:r>
      <w:r w:rsidRPr="00730B66">
        <w:rPr>
          <w:rFonts w:cstheme="minorHAnsi"/>
          <w:u w:val="single"/>
        </w:rPr>
        <w:t>CANNOT BE BACKDATED</w:t>
      </w:r>
      <w:r>
        <w:rPr>
          <w:rFonts w:cstheme="minorHAnsi"/>
        </w:rPr>
        <w:t xml:space="preserve">.  REEport will only accept submission of a capacity project for review if the start date is the day of submission or later.  Also, REEport will automatically change the start date for any project on which the NPL’s approval date is later than the originally requested start date.  Example:  </w:t>
      </w:r>
      <w:r w:rsidR="00730B66">
        <w:rPr>
          <w:rFonts w:cstheme="minorHAnsi"/>
        </w:rPr>
        <w:t xml:space="preserve">A </w:t>
      </w:r>
      <w:r>
        <w:rPr>
          <w:rFonts w:cstheme="minorHAnsi"/>
        </w:rPr>
        <w:t>project that was submitted for review with a start date of October 1, but the NPL did not approve th</w:t>
      </w:r>
      <w:r w:rsidR="00730B66">
        <w:rPr>
          <w:rFonts w:cstheme="minorHAnsi"/>
        </w:rPr>
        <w:t xml:space="preserve">e project until October 15; thus, the </w:t>
      </w:r>
      <w:r>
        <w:rPr>
          <w:rFonts w:cstheme="minorHAnsi"/>
        </w:rPr>
        <w:t xml:space="preserve">start date on the project will change automatically to October 15.  </w:t>
      </w:r>
    </w:p>
    <w:p w:rsidR="007616A4" w:rsidRDefault="007616A4" w:rsidP="004E301B">
      <w:pPr>
        <w:spacing w:after="0" w:line="240" w:lineRule="auto"/>
        <w:contextualSpacing/>
        <w:rPr>
          <w:rFonts w:cstheme="minorHAnsi"/>
        </w:rPr>
      </w:pPr>
    </w:p>
    <w:p w:rsidR="004E301B" w:rsidRPr="00FE4CB6" w:rsidRDefault="004E301B" w:rsidP="004E301B">
      <w:pPr>
        <w:spacing w:after="0" w:line="240" w:lineRule="auto"/>
        <w:contextualSpacing/>
        <w:rPr>
          <w:rFonts w:cstheme="minorHAnsi"/>
        </w:rPr>
      </w:pPr>
      <w:r w:rsidRPr="00FE4CB6">
        <w:rPr>
          <w:rFonts w:cstheme="minorHAnsi"/>
        </w:rPr>
        <w:t>To enter the project initiation module of REEport, click either of the two buttons shown here:</w:t>
      </w:r>
    </w:p>
    <w:p w:rsidR="004E301B" w:rsidRPr="004E301B" w:rsidRDefault="004E301B" w:rsidP="004E301B">
      <w:pPr>
        <w:spacing w:after="0" w:line="240" w:lineRule="auto"/>
        <w:contextualSpacing/>
        <w:rPr>
          <w:rFonts w:eastAsiaTheme="majorEastAsia" w:cstheme="minorHAnsi"/>
          <w:b/>
          <w:bCs/>
          <w:color w:val="auto"/>
        </w:rPr>
      </w:pPr>
    </w:p>
    <w:p w:rsidR="004E301B" w:rsidRDefault="006447FE" w:rsidP="00F915E3">
      <w:pPr>
        <w:spacing w:after="0" w:line="240" w:lineRule="auto"/>
        <w:contextualSpacing/>
        <w:jc w:val="center"/>
        <w:rPr>
          <w:rFonts w:cstheme="minorHAnsi"/>
        </w:rPr>
      </w:pPr>
      <w:r>
        <w:rPr>
          <w:rFonts w:cstheme="minorHAnsi"/>
          <w:b/>
          <w:noProof/>
        </w:rPr>
        <mc:AlternateContent>
          <mc:Choice Requires="wps">
            <w:drawing>
              <wp:anchor distT="0" distB="0" distL="114300" distR="114300" simplePos="0" relativeHeight="251659264" behindDoc="0" locked="0" layoutInCell="1" allowOverlap="1" wp14:anchorId="69014B7D" wp14:editId="71B9F238">
                <wp:simplePos x="0" y="0"/>
                <wp:positionH relativeFrom="column">
                  <wp:posOffset>457200</wp:posOffset>
                </wp:positionH>
                <wp:positionV relativeFrom="paragraph">
                  <wp:posOffset>1023620</wp:posOffset>
                </wp:positionV>
                <wp:extent cx="904875" cy="361950"/>
                <wp:effectExtent l="19050" t="13970" r="19050" b="14605"/>
                <wp:wrapNone/>
                <wp:docPr id="7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619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36pt;margin-top:80.6pt;width:71.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S1dAIAAO0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" filled="f" strokecolor="red" strokeweight="2pt"/>
            </w:pict>
          </mc:Fallback>
        </mc:AlternateContent>
      </w:r>
      <w:r>
        <w:rPr>
          <w:rFonts w:cstheme="minorHAnsi"/>
          <w:b/>
          <w:noProof/>
        </w:rPr>
        <mc:AlternateContent>
          <mc:Choice Requires="wps">
            <w:drawing>
              <wp:anchor distT="0" distB="0" distL="114300" distR="114300" simplePos="0" relativeHeight="251658240" behindDoc="0" locked="0" layoutInCell="1" allowOverlap="1" wp14:anchorId="058E3932" wp14:editId="3C34E764">
                <wp:simplePos x="0" y="0"/>
                <wp:positionH relativeFrom="column">
                  <wp:posOffset>657225</wp:posOffset>
                </wp:positionH>
                <wp:positionV relativeFrom="paragraph">
                  <wp:posOffset>1614170</wp:posOffset>
                </wp:positionV>
                <wp:extent cx="1219200" cy="1057275"/>
                <wp:effectExtent l="19050" t="13970" r="19050" b="14605"/>
                <wp:wrapNone/>
                <wp:docPr id="7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572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51.75pt;margin-top:127.1pt;width:96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" filled="f" strokecolor="red" strokeweight="2pt"/>
            </w:pict>
          </mc:Fallback>
        </mc:AlternateContent>
      </w:r>
      <w:r w:rsidR="004E301B" w:rsidRPr="004E301B">
        <w:rPr>
          <w:rFonts w:cstheme="minorHAnsi"/>
          <w:noProof/>
        </w:rPr>
        <w:drawing>
          <wp:inline distT="0" distB="0" distL="0" distR="0" wp14:anchorId="549DB1F5" wp14:editId="40C0DA8C">
            <wp:extent cx="6410325" cy="2682864"/>
            <wp:effectExtent l="19050" t="19050" r="28575" b="22236"/>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b="51708"/>
                    <a:stretch>
                      <a:fillRect/>
                    </a:stretch>
                  </pic:blipFill>
                  <pic:spPr bwMode="auto">
                    <a:xfrm>
                      <a:off x="0" y="0"/>
                      <a:ext cx="6410325" cy="2682864"/>
                    </a:xfrm>
                    <a:prstGeom prst="rect">
                      <a:avLst/>
                    </a:prstGeom>
                    <a:noFill/>
                    <a:ln w="9525">
                      <a:solidFill>
                        <a:schemeClr val="tx1"/>
                      </a:solidFill>
                      <a:miter lim="800000"/>
                      <a:headEnd/>
                      <a:tailEnd/>
                    </a:ln>
                  </pic:spPr>
                </pic:pic>
              </a:graphicData>
            </a:graphic>
          </wp:inline>
        </w:drawing>
      </w:r>
    </w:p>
    <w:p w:rsidR="004E301B" w:rsidRDefault="004E301B" w:rsidP="00667160">
      <w:pPr>
        <w:spacing w:after="0" w:line="240" w:lineRule="auto"/>
        <w:contextualSpacing/>
        <w:rPr>
          <w:rFonts w:cstheme="minorHAnsi"/>
        </w:rPr>
      </w:pPr>
    </w:p>
    <w:p w:rsidR="006655E9" w:rsidRDefault="004E301B" w:rsidP="00DB4D82">
      <w:pPr>
        <w:pStyle w:val="Heading2"/>
      </w:pPr>
      <w:bookmarkStart w:id="105" w:name="_Toc370757409"/>
      <w:r w:rsidRPr="006655E9">
        <w:t>Non-</w:t>
      </w:r>
      <w:r w:rsidR="006E7B9E">
        <w:t>Capacity</w:t>
      </w:r>
      <w:r w:rsidR="00BF2C60" w:rsidRPr="006655E9">
        <w:t xml:space="preserve"> Project Initiation</w:t>
      </w:r>
      <w:bookmarkEnd w:id="105"/>
    </w:p>
    <w:p w:rsidR="006655E9" w:rsidRDefault="006655E9" w:rsidP="00667160">
      <w:pPr>
        <w:spacing w:after="0" w:line="240" w:lineRule="auto"/>
        <w:contextualSpacing/>
        <w:rPr>
          <w:rFonts w:cstheme="minorHAnsi"/>
        </w:rPr>
      </w:pPr>
    </w:p>
    <w:p w:rsidR="004E301B" w:rsidRDefault="004E301B" w:rsidP="00667160">
      <w:pPr>
        <w:spacing w:after="0" w:line="240" w:lineRule="auto"/>
        <w:contextualSpacing/>
        <w:rPr>
          <w:rFonts w:cstheme="minorHAnsi"/>
        </w:rPr>
      </w:pPr>
      <w:r>
        <w:rPr>
          <w:rFonts w:cstheme="minorHAnsi"/>
        </w:rPr>
        <w:t>If you want to fill out the project initiation for a non-</w:t>
      </w:r>
      <w:r w:rsidR="006E7B9E">
        <w:rPr>
          <w:rFonts w:cstheme="minorHAnsi"/>
        </w:rPr>
        <w:t>capacity</w:t>
      </w:r>
      <w:r>
        <w:rPr>
          <w:rFonts w:cstheme="minorHAnsi"/>
        </w:rPr>
        <w:t xml:space="preserve"> project that you’ve been awarded, you can find that project either by typing in the proposal number and clicking search</w:t>
      </w:r>
      <w:r w:rsidR="00BA2C47">
        <w:rPr>
          <w:rFonts w:cstheme="minorHAnsi"/>
        </w:rPr>
        <w:t xml:space="preserve"> (option 1 below)</w:t>
      </w:r>
      <w:r>
        <w:rPr>
          <w:rFonts w:cstheme="minorHAnsi"/>
        </w:rPr>
        <w:t xml:space="preserve">, or you can open your “Drafts” folder and </w:t>
      </w:r>
      <w:r w:rsidR="00BF2C60">
        <w:rPr>
          <w:rFonts w:cstheme="minorHAnsi"/>
        </w:rPr>
        <w:t>click the project you want to work on</w:t>
      </w:r>
      <w:r w:rsidR="00BA2C47">
        <w:rPr>
          <w:rFonts w:cstheme="minorHAnsi"/>
        </w:rPr>
        <w:t xml:space="preserve"> (option 2 below)</w:t>
      </w:r>
      <w:r w:rsidR="00BF2C60">
        <w:rPr>
          <w:rFonts w:cstheme="minorHAnsi"/>
        </w:rPr>
        <w:t xml:space="preserve">.  </w:t>
      </w:r>
    </w:p>
    <w:p w:rsidR="00BA2C47" w:rsidRDefault="00BA2C47" w:rsidP="00667160">
      <w:pPr>
        <w:spacing w:after="0" w:line="240" w:lineRule="auto"/>
        <w:contextualSpacing/>
        <w:rPr>
          <w:rFonts w:cstheme="minorHAnsi"/>
        </w:rPr>
      </w:pPr>
    </w:p>
    <w:p w:rsidR="00BA2C47" w:rsidRDefault="00BA2C47" w:rsidP="00667160">
      <w:pPr>
        <w:spacing w:after="0" w:line="240" w:lineRule="auto"/>
        <w:contextualSpacing/>
        <w:rPr>
          <w:rFonts w:cstheme="minorHAnsi"/>
        </w:rPr>
      </w:pPr>
      <w:r w:rsidRPr="00016B5E">
        <w:rPr>
          <w:rFonts w:cstheme="minorHAnsi"/>
          <w:b/>
          <w:u w:val="single"/>
        </w:rPr>
        <w:lastRenderedPageBreak/>
        <w:t>Option #1:</w:t>
      </w:r>
      <w:r>
        <w:rPr>
          <w:rFonts w:cstheme="minorHAnsi"/>
        </w:rPr>
        <w:t xml:space="preserve"> At the project initiation home screen, type you proposal number or </w:t>
      </w:r>
      <w:r w:rsidR="00A05BF3">
        <w:rPr>
          <w:rFonts w:cstheme="minorHAnsi"/>
        </w:rPr>
        <w:t>PD name into</w:t>
      </w:r>
      <w:r>
        <w:rPr>
          <w:rFonts w:cstheme="minorHAnsi"/>
        </w:rPr>
        <w:t xml:space="preserve"> the appropriate box and click search.</w:t>
      </w:r>
    </w:p>
    <w:p w:rsidR="00BA2C47" w:rsidRDefault="006447FE" w:rsidP="00F915E3">
      <w:pPr>
        <w:spacing w:after="0" w:line="240" w:lineRule="auto"/>
        <w:contextualSpacing/>
        <w:jc w:val="center"/>
        <w:rPr>
          <w:rFonts w:cstheme="minorHAnsi"/>
        </w:rPr>
      </w:pPr>
      <w:r>
        <w:rPr>
          <w:rFonts w:cstheme="minorHAnsi"/>
          <w:b/>
          <w:noProof/>
        </w:rPr>
        <mc:AlternateContent>
          <mc:Choice Requires="wps">
            <w:drawing>
              <wp:anchor distT="0" distB="0" distL="114300" distR="114300" simplePos="0" relativeHeight="251677696" behindDoc="0" locked="0" layoutInCell="1" allowOverlap="1" wp14:anchorId="418CFED5" wp14:editId="59190047">
                <wp:simplePos x="0" y="0"/>
                <wp:positionH relativeFrom="column">
                  <wp:posOffset>-9525</wp:posOffset>
                </wp:positionH>
                <wp:positionV relativeFrom="paragraph">
                  <wp:posOffset>578485</wp:posOffset>
                </wp:positionV>
                <wp:extent cx="666750" cy="238125"/>
                <wp:effectExtent l="19050" t="16510" r="19050" b="21590"/>
                <wp:wrapNone/>
                <wp:docPr id="70"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381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 o:spid="_x0000_s1026" style="position:absolute;margin-left:-.75pt;margin-top:45.55pt;width:5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" filled="f" strokecolor="red" strokeweight="2pt"/>
            </w:pict>
          </mc:Fallback>
        </mc:AlternateContent>
      </w:r>
      <w:r>
        <w:rPr>
          <w:rFonts w:cstheme="minorHAnsi"/>
          <w:noProof/>
        </w:rPr>
        <mc:AlternateContent>
          <mc:Choice Requires="wps">
            <w:drawing>
              <wp:anchor distT="0" distB="0" distL="114300" distR="114300" simplePos="0" relativeHeight="251676672" behindDoc="0" locked="0" layoutInCell="1" allowOverlap="1" wp14:anchorId="2F2C87E6" wp14:editId="5A664FCE">
                <wp:simplePos x="0" y="0"/>
                <wp:positionH relativeFrom="column">
                  <wp:posOffset>5743575</wp:posOffset>
                </wp:positionH>
                <wp:positionV relativeFrom="paragraph">
                  <wp:posOffset>226060</wp:posOffset>
                </wp:positionV>
                <wp:extent cx="485775" cy="228600"/>
                <wp:effectExtent l="57150" t="16510" r="19050" b="78740"/>
                <wp:wrapNone/>
                <wp:docPr id="6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2286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452.25pt;margin-top:17.8pt;width:38.25pt;height:1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F7RQIAAG8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" strokecolor="red" strokeweight="2.5pt">
                <v:stroke endarrow="block"/>
              </v:shape>
            </w:pict>
          </mc:Fallback>
        </mc:AlternateContent>
      </w:r>
      <w:r>
        <w:rPr>
          <w:rFonts w:cstheme="minorHAnsi"/>
          <w:noProof/>
        </w:rPr>
        <mc:AlternateContent>
          <mc:Choice Requires="wps">
            <w:drawing>
              <wp:anchor distT="0" distB="0" distL="114300" distR="114300" simplePos="0" relativeHeight="251675648" behindDoc="0" locked="0" layoutInCell="1" allowOverlap="1" wp14:anchorId="22107618" wp14:editId="6C8F2B8A">
                <wp:simplePos x="0" y="0"/>
                <wp:positionH relativeFrom="column">
                  <wp:posOffset>5695950</wp:posOffset>
                </wp:positionH>
                <wp:positionV relativeFrom="paragraph">
                  <wp:posOffset>-2540</wp:posOffset>
                </wp:positionV>
                <wp:extent cx="485775" cy="228600"/>
                <wp:effectExtent l="57150" t="16510" r="19050" b="78740"/>
                <wp:wrapNone/>
                <wp:docPr id="6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2286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448.5pt;margin-top:-.2pt;width:38.25pt;height:1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" strokecolor="red" strokeweight="2.5pt">
                <v:stroke endarrow="block"/>
              </v:shape>
            </w:pict>
          </mc:Fallback>
        </mc:AlternateContent>
      </w:r>
      <w:r w:rsidR="00A05BF3">
        <w:rPr>
          <w:rFonts w:cstheme="minorHAnsi"/>
          <w:noProof/>
        </w:rPr>
        <w:drawing>
          <wp:inline distT="0" distB="0" distL="0" distR="0" wp14:anchorId="4B864F82" wp14:editId="7AA50A29">
            <wp:extent cx="6858000" cy="885589"/>
            <wp:effectExtent l="1905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71" cstate="print"/>
                    <a:srcRect/>
                    <a:stretch>
                      <a:fillRect/>
                    </a:stretch>
                  </pic:blipFill>
                  <pic:spPr bwMode="auto">
                    <a:xfrm>
                      <a:off x="0" y="0"/>
                      <a:ext cx="6858000" cy="885589"/>
                    </a:xfrm>
                    <a:prstGeom prst="rect">
                      <a:avLst/>
                    </a:prstGeom>
                    <a:noFill/>
                    <a:ln w="9525">
                      <a:noFill/>
                      <a:miter lim="800000"/>
                      <a:headEnd/>
                      <a:tailEnd/>
                    </a:ln>
                  </pic:spPr>
                </pic:pic>
              </a:graphicData>
            </a:graphic>
          </wp:inline>
        </w:drawing>
      </w:r>
    </w:p>
    <w:p w:rsidR="00BA2C47" w:rsidRDefault="00BA2C47" w:rsidP="00667160">
      <w:pPr>
        <w:spacing w:after="0" w:line="240" w:lineRule="auto"/>
        <w:contextualSpacing/>
        <w:rPr>
          <w:rFonts w:cstheme="minorHAnsi"/>
        </w:rPr>
      </w:pPr>
    </w:p>
    <w:p w:rsidR="00BA2C47" w:rsidRDefault="00BA2C47" w:rsidP="00667160">
      <w:pPr>
        <w:spacing w:after="0" w:line="240" w:lineRule="auto"/>
        <w:contextualSpacing/>
        <w:rPr>
          <w:rFonts w:cstheme="minorHAnsi"/>
        </w:rPr>
      </w:pPr>
      <w:r w:rsidRPr="00016B5E">
        <w:rPr>
          <w:rFonts w:cstheme="minorHAnsi"/>
          <w:b/>
          <w:u w:val="single"/>
        </w:rPr>
        <w:t>Option #2:</w:t>
      </w:r>
      <w:r>
        <w:rPr>
          <w:rFonts w:cstheme="minorHAnsi"/>
        </w:rPr>
        <w:t xml:space="preserve">  Open the “drafts” folder and find the grant that you wish to complete project initiation on (this is most easily identified in a longer list by focusing on the “grants.gov#” column, the “proposal #” column, or the “title” column, as these are the columns that best differentiate non-</w:t>
      </w:r>
      <w:r w:rsidR="006E7B9E">
        <w:rPr>
          <w:rFonts w:cstheme="minorHAnsi"/>
        </w:rPr>
        <w:t>capacity</w:t>
      </w:r>
      <w:r>
        <w:rPr>
          <w:rFonts w:cstheme="minorHAnsi"/>
        </w:rPr>
        <w:t xml:space="preserve"> from </w:t>
      </w:r>
      <w:r w:rsidR="006E7B9E">
        <w:rPr>
          <w:rFonts w:cstheme="minorHAnsi"/>
        </w:rPr>
        <w:t>capacity</w:t>
      </w:r>
      <w:r>
        <w:rPr>
          <w:rFonts w:cstheme="minorHAnsi"/>
        </w:rPr>
        <w:t xml:space="preserve"> projects, especially if you are a PD or SA who has many projects to manage.  </w:t>
      </w:r>
    </w:p>
    <w:p w:rsidR="00FD4EEE" w:rsidRDefault="00FD4EEE" w:rsidP="00667160">
      <w:pPr>
        <w:spacing w:after="0" w:line="240" w:lineRule="auto"/>
        <w:contextualSpacing/>
        <w:rPr>
          <w:rFonts w:cstheme="minorHAnsi"/>
        </w:rPr>
      </w:pPr>
    </w:p>
    <w:p w:rsidR="00FD4EEE" w:rsidRDefault="00FD4EEE" w:rsidP="00667160">
      <w:pPr>
        <w:spacing w:after="0" w:line="240" w:lineRule="auto"/>
        <w:contextualSpacing/>
        <w:rPr>
          <w:rFonts w:cstheme="minorHAnsi"/>
        </w:rPr>
      </w:pPr>
      <w:r w:rsidRPr="00FD4EEE">
        <w:rPr>
          <w:rFonts w:cstheme="minorHAnsi"/>
          <w:b/>
          <w:color w:val="FF0000"/>
        </w:rPr>
        <w:t>NOTE:</w:t>
      </w:r>
      <w:r w:rsidRPr="00FD4EEE">
        <w:rPr>
          <w:rFonts w:cstheme="minorHAnsi"/>
          <w:color w:val="FF0000"/>
        </w:rPr>
        <w:t xml:space="preserve">  </w:t>
      </w:r>
      <w:r>
        <w:rPr>
          <w:rFonts w:cstheme="minorHAnsi"/>
        </w:rPr>
        <w:t xml:space="preserve">At NIFA non-partner Institutions, the only user who has the ability to see a non-capacity project in REEport and edit/submit that project is the Project Director as listed on the original grant application that was submitted through grants.gov.  The only other user role who can “see” the project in REEport is the AOR listed on the project; note that the AOR only has read-only access to the project, and hence, will only have the PDF available to them.  The AOR cannot click “into” the project to enter data on it.  </w:t>
      </w:r>
    </w:p>
    <w:p w:rsidR="00BA2C47" w:rsidRDefault="00BA2C47" w:rsidP="00667160">
      <w:pPr>
        <w:spacing w:after="0" w:line="240" w:lineRule="auto"/>
        <w:contextualSpacing/>
        <w:rPr>
          <w:rFonts w:cstheme="minorHAnsi"/>
        </w:rPr>
      </w:pPr>
    </w:p>
    <w:p w:rsidR="00BA2C47" w:rsidRDefault="006447FE" w:rsidP="00F915E3">
      <w:pPr>
        <w:spacing w:after="0" w:line="240" w:lineRule="auto"/>
        <w:contextualSpacing/>
        <w:jc w:val="center"/>
        <w:rPr>
          <w:rFonts w:cstheme="minorHAnsi"/>
        </w:rPr>
      </w:pPr>
      <w:r>
        <w:rPr>
          <w:rFonts w:cstheme="minorHAnsi"/>
          <w:noProof/>
        </w:rPr>
        <mc:AlternateContent>
          <mc:Choice Requires="wps">
            <w:drawing>
              <wp:anchor distT="0" distB="0" distL="114300" distR="114300" simplePos="0" relativeHeight="251674624" behindDoc="0" locked="0" layoutInCell="1" allowOverlap="1" wp14:anchorId="2883C23A" wp14:editId="61BF0429">
                <wp:simplePos x="0" y="0"/>
                <wp:positionH relativeFrom="column">
                  <wp:posOffset>66675</wp:posOffset>
                </wp:positionH>
                <wp:positionV relativeFrom="paragraph">
                  <wp:posOffset>105410</wp:posOffset>
                </wp:positionV>
                <wp:extent cx="1066800" cy="447675"/>
                <wp:effectExtent l="19050" t="19685" r="47625" b="75565"/>
                <wp:wrapNone/>
                <wp:docPr id="6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44767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5.25pt;margin-top:8.3pt;width:84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" strokecolor="red" strokeweight="2.5pt">
                <v:stroke endarrow="block"/>
              </v:shape>
            </w:pict>
          </mc:Fallback>
        </mc:AlternateContent>
      </w:r>
      <w:r w:rsidR="00BA2C47" w:rsidRPr="00BA2C47">
        <w:rPr>
          <w:rFonts w:cstheme="minorHAnsi"/>
          <w:noProof/>
        </w:rPr>
        <w:drawing>
          <wp:inline distT="0" distB="0" distL="0" distR="0" wp14:anchorId="780F719B" wp14:editId="038649EA">
            <wp:extent cx="6699250" cy="1286938"/>
            <wp:effectExtent l="19050" t="19050" r="25400" b="27512"/>
            <wp:docPr id="1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t="61190" b="17801"/>
                    <a:stretch>
                      <a:fillRect/>
                    </a:stretch>
                  </pic:blipFill>
                  <pic:spPr bwMode="auto">
                    <a:xfrm>
                      <a:off x="0" y="0"/>
                      <a:ext cx="6699250" cy="1286938"/>
                    </a:xfrm>
                    <a:prstGeom prst="rect">
                      <a:avLst/>
                    </a:prstGeom>
                    <a:noFill/>
                    <a:ln w="9525">
                      <a:solidFill>
                        <a:schemeClr val="tx1"/>
                      </a:solidFill>
                      <a:miter lim="800000"/>
                      <a:headEnd/>
                      <a:tailEnd/>
                    </a:ln>
                  </pic:spPr>
                </pic:pic>
              </a:graphicData>
            </a:graphic>
          </wp:inline>
        </w:drawing>
      </w:r>
    </w:p>
    <w:p w:rsidR="00BF2C60" w:rsidRDefault="00BF2C60" w:rsidP="00667160">
      <w:pPr>
        <w:spacing w:after="0" w:line="240" w:lineRule="auto"/>
        <w:contextualSpacing/>
        <w:rPr>
          <w:rFonts w:cstheme="minorHAnsi"/>
        </w:rPr>
      </w:pPr>
    </w:p>
    <w:p w:rsidR="006655E9" w:rsidRDefault="006E7B9E" w:rsidP="00DB4D82">
      <w:pPr>
        <w:pStyle w:val="Heading2"/>
      </w:pPr>
      <w:bookmarkStart w:id="106" w:name="_Toc370757410"/>
      <w:r>
        <w:t>Capacity</w:t>
      </w:r>
      <w:r w:rsidR="00BF2C60" w:rsidRPr="006655E9">
        <w:t xml:space="preserve"> Project </w:t>
      </w:r>
      <w:r w:rsidR="00BF2C60" w:rsidRPr="00DB4D82">
        <w:t>Initiation</w:t>
      </w:r>
      <w:r w:rsidR="00803896" w:rsidRPr="006655E9">
        <w:t xml:space="preserve"> </w:t>
      </w:r>
      <w:r w:rsidR="00BF2C60" w:rsidRPr="006655E9">
        <w:t>– Create a New Project</w:t>
      </w:r>
      <w:bookmarkEnd w:id="106"/>
    </w:p>
    <w:p w:rsidR="006655E9" w:rsidRPr="006655E9" w:rsidRDefault="006655E9" w:rsidP="006655E9">
      <w:pPr>
        <w:contextualSpacing/>
      </w:pPr>
    </w:p>
    <w:p w:rsidR="00BF2C60" w:rsidRPr="00FE4CB6" w:rsidRDefault="004E301B" w:rsidP="006655E9">
      <w:pPr>
        <w:spacing w:after="0" w:line="240" w:lineRule="auto"/>
        <w:contextualSpacing/>
        <w:rPr>
          <w:rFonts w:cstheme="minorHAnsi"/>
        </w:rPr>
      </w:pPr>
      <w:r>
        <w:rPr>
          <w:rFonts w:cstheme="minorHAnsi"/>
        </w:rPr>
        <w:t xml:space="preserve">“Creating a New Project” applies to </w:t>
      </w:r>
      <w:r w:rsidR="006E7B9E">
        <w:rPr>
          <w:rFonts w:cstheme="minorHAnsi"/>
        </w:rPr>
        <w:t>capacity</w:t>
      </w:r>
      <w:r>
        <w:rPr>
          <w:rFonts w:cstheme="minorHAnsi"/>
        </w:rPr>
        <w:t xml:space="preserve"> projects</w:t>
      </w:r>
      <w:r w:rsidR="00BF2C60">
        <w:rPr>
          <w:rFonts w:cstheme="minorHAnsi"/>
        </w:rPr>
        <w:t xml:space="preserve"> only.  </w:t>
      </w:r>
      <w:r w:rsidR="00BF2C60" w:rsidRPr="00FE4CB6">
        <w:rPr>
          <w:rFonts w:cstheme="minorHAnsi"/>
        </w:rPr>
        <w:t xml:space="preserve">You will need to create a new project any time there is a new </w:t>
      </w:r>
      <w:r w:rsidR="006E7B9E">
        <w:rPr>
          <w:rFonts w:cstheme="minorHAnsi"/>
        </w:rPr>
        <w:t>capacity</w:t>
      </w:r>
      <w:r w:rsidR="00BF2C60" w:rsidRPr="00FE4CB6">
        <w:rPr>
          <w:rFonts w:cstheme="minorHAnsi"/>
        </w:rPr>
        <w:t xml:space="preserve"> project that has been approved through your institution’s merit review process and needs NIFA approval before </w:t>
      </w:r>
      <w:r w:rsidR="006E7B9E">
        <w:rPr>
          <w:rFonts w:cstheme="minorHAnsi"/>
        </w:rPr>
        <w:t>capacity</w:t>
      </w:r>
      <w:r w:rsidR="00BF2C60" w:rsidRPr="00FE4CB6">
        <w:rPr>
          <w:rFonts w:cstheme="minorHAnsi"/>
        </w:rPr>
        <w:t xml:space="preserve"> funds can be spent on that project.  </w:t>
      </w:r>
    </w:p>
    <w:p w:rsidR="00BF2C60" w:rsidRDefault="00BF2C60" w:rsidP="00667160">
      <w:pPr>
        <w:spacing w:after="0" w:line="240" w:lineRule="auto"/>
        <w:contextualSpacing/>
        <w:rPr>
          <w:rFonts w:cstheme="minorHAnsi"/>
        </w:rPr>
      </w:pPr>
    </w:p>
    <w:p w:rsidR="00075AFC" w:rsidRPr="00FE4CB6" w:rsidRDefault="00075AFC" w:rsidP="00667160">
      <w:pPr>
        <w:spacing w:after="0" w:line="240" w:lineRule="auto"/>
        <w:contextualSpacing/>
        <w:rPr>
          <w:rFonts w:cstheme="minorHAnsi"/>
        </w:rPr>
      </w:pPr>
      <w:r w:rsidRPr="00FE4CB6">
        <w:rPr>
          <w:rFonts w:cstheme="minorHAnsi"/>
        </w:rPr>
        <w:t>Click “Create a New Project” button:</w:t>
      </w:r>
    </w:p>
    <w:p w:rsidR="002F4AB9" w:rsidRPr="00B414C3" w:rsidRDefault="006447FE" w:rsidP="00F915E3">
      <w:pPr>
        <w:spacing w:after="0" w:line="240" w:lineRule="auto"/>
        <w:contextualSpacing/>
        <w:jc w:val="center"/>
        <w:rPr>
          <w:rFonts w:cstheme="minorHAnsi"/>
          <w:b/>
        </w:rPr>
      </w:pPr>
      <w:r>
        <w:rPr>
          <w:rFonts w:cstheme="minorHAnsi"/>
          <w:b/>
          <w:noProof/>
        </w:rPr>
        <mc:AlternateContent>
          <mc:Choice Requires="wps">
            <w:drawing>
              <wp:anchor distT="0" distB="0" distL="114300" distR="114300" simplePos="0" relativeHeight="251660288" behindDoc="0" locked="0" layoutInCell="1" allowOverlap="1" wp14:anchorId="51CE3A33" wp14:editId="6F9B8619">
                <wp:simplePos x="0" y="0"/>
                <wp:positionH relativeFrom="column">
                  <wp:posOffset>666750</wp:posOffset>
                </wp:positionH>
                <wp:positionV relativeFrom="paragraph">
                  <wp:posOffset>1209675</wp:posOffset>
                </wp:positionV>
                <wp:extent cx="876300" cy="419100"/>
                <wp:effectExtent l="19050" t="19050" r="19050" b="19050"/>
                <wp:wrapNone/>
                <wp:docPr id="6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191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52.5pt;margin-top:95.25pt;width:69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" filled="f" strokecolor="red" strokeweight="2pt"/>
            </w:pict>
          </mc:Fallback>
        </mc:AlternateContent>
      </w:r>
      <w:r w:rsidR="00075AFC" w:rsidRPr="00FE4CB6">
        <w:rPr>
          <w:rFonts w:cstheme="minorHAnsi"/>
          <w:b/>
          <w:noProof/>
        </w:rPr>
        <w:drawing>
          <wp:inline distT="0" distB="0" distL="0" distR="0" wp14:anchorId="3C74698A" wp14:editId="5901A1BB">
            <wp:extent cx="5600700" cy="1922091"/>
            <wp:effectExtent l="19050" t="19050" r="19050" b="21009"/>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t="28239" b="31769"/>
                    <a:stretch>
                      <a:fillRect/>
                    </a:stretch>
                  </pic:blipFill>
                  <pic:spPr bwMode="auto">
                    <a:xfrm>
                      <a:off x="0" y="0"/>
                      <a:ext cx="5600700" cy="1922091"/>
                    </a:xfrm>
                    <a:prstGeom prst="rect">
                      <a:avLst/>
                    </a:prstGeom>
                    <a:noFill/>
                    <a:ln w="9525">
                      <a:solidFill>
                        <a:schemeClr val="tx1"/>
                      </a:solidFill>
                      <a:miter lim="800000"/>
                      <a:headEnd/>
                      <a:tailEnd/>
                    </a:ln>
                  </pic:spPr>
                </pic:pic>
              </a:graphicData>
            </a:graphic>
          </wp:inline>
        </w:drawing>
      </w:r>
      <w:bookmarkStart w:id="107" w:name="_Toc331659752"/>
    </w:p>
    <w:p w:rsidR="002F4AB9" w:rsidRDefault="002F4AB9" w:rsidP="006240B2">
      <w:pPr>
        <w:pStyle w:val="Heading2"/>
        <w:spacing w:before="0" w:line="240" w:lineRule="auto"/>
        <w:ind w:firstLine="720"/>
        <w:contextualSpacing/>
        <w:rPr>
          <w:rFonts w:cstheme="minorHAnsi"/>
          <w:b w:val="0"/>
          <w:color w:val="auto"/>
          <w:sz w:val="24"/>
          <w:szCs w:val="24"/>
          <w:u w:val="single"/>
        </w:rPr>
      </w:pPr>
    </w:p>
    <w:p w:rsidR="00865909" w:rsidRDefault="00865909" w:rsidP="00865909">
      <w:pPr>
        <w:ind w:firstLine="720"/>
        <w:rPr>
          <w:u w:val="single"/>
        </w:rPr>
      </w:pPr>
    </w:p>
    <w:p w:rsidR="00865909" w:rsidRDefault="001479C0" w:rsidP="00865909">
      <w:pPr>
        <w:ind w:firstLine="720"/>
        <w:rPr>
          <w:u w:val="single"/>
        </w:rPr>
      </w:pPr>
      <w:r w:rsidRPr="00440290">
        <w:rPr>
          <w:u w:val="single"/>
        </w:rPr>
        <w:lastRenderedPageBreak/>
        <w:t>Funding Source</w:t>
      </w:r>
      <w:bookmarkEnd w:id="107"/>
    </w:p>
    <w:p w:rsidR="00075AFC" w:rsidRDefault="0077275B" w:rsidP="00865909">
      <w:pPr>
        <w:ind w:left="720"/>
        <w:rPr>
          <w:rFonts w:cstheme="minorHAnsi"/>
        </w:rPr>
      </w:pPr>
      <w:r w:rsidRPr="00FE4CB6">
        <w:rPr>
          <w:rFonts w:cstheme="minorHAnsi"/>
        </w:rPr>
        <w:t xml:space="preserve">Choose the funding type that will be the funding source of the new project (note that only </w:t>
      </w:r>
      <w:r w:rsidR="006E7B9E">
        <w:rPr>
          <w:rFonts w:cstheme="minorHAnsi"/>
        </w:rPr>
        <w:t>capacity</w:t>
      </w:r>
      <w:r w:rsidRPr="00FE4CB6">
        <w:rPr>
          <w:rFonts w:cstheme="minorHAnsi"/>
        </w:rPr>
        <w:t xml:space="preserve"> fund types available to a particular institution will appear in the drop down list and o</w:t>
      </w:r>
      <w:r w:rsidR="006240B2">
        <w:rPr>
          <w:rFonts w:cstheme="minorHAnsi"/>
        </w:rPr>
        <w:t xml:space="preserve">nly one type may be selected).   If you choose “Hatch Multistate” at this stage, you will also be asked to choose the correct Multistate project number for a drop down list.  </w:t>
      </w:r>
    </w:p>
    <w:p w:rsidR="008D2B25" w:rsidRPr="00865909" w:rsidRDefault="008D2B25" w:rsidP="008D2B25">
      <w:pPr>
        <w:ind w:left="1440"/>
        <w:rPr>
          <w:u w:val="single"/>
        </w:rPr>
      </w:pPr>
      <w:r w:rsidRPr="008D2B25">
        <w:rPr>
          <w:rFonts w:cstheme="minorHAnsi"/>
          <w:b/>
          <w:color w:val="FF0000"/>
        </w:rPr>
        <w:t>Note on Hatch Multistates</w:t>
      </w:r>
      <w:r>
        <w:rPr>
          <w:rFonts w:cstheme="minorHAnsi"/>
        </w:rPr>
        <w:t>:  A multistate project number will only appear in the drop down list if that particular site is listed as a participant on the multistate project in NIMSS.  For example, in order for the project to show up as part of the SAES site</w:t>
      </w:r>
      <w:r w:rsidR="006D542C">
        <w:rPr>
          <w:rFonts w:cstheme="minorHAnsi"/>
        </w:rPr>
        <w:t>’s drop down menu</w:t>
      </w:r>
      <w:r>
        <w:rPr>
          <w:rFonts w:cstheme="minorHAnsi"/>
        </w:rPr>
        <w:t xml:space="preserve"> in REEport, at least one research participant that is part of the SAES must be listed on Appendix E of that multistate project in NIMSS.  Also note that Extension participants who are listed on Appendix E in NIMSS are not transferred into REEport because an Extension participant is no</w:t>
      </w:r>
      <w:r w:rsidR="006D542C">
        <w:rPr>
          <w:rFonts w:cstheme="minorHAnsi"/>
        </w:rPr>
        <w:t>t</w:t>
      </w:r>
      <w:r>
        <w:rPr>
          <w:rFonts w:cstheme="minorHAnsi"/>
        </w:rPr>
        <w:t xml:space="preserve"> allowed to spend Hatch Multistate funds; if a PD has a split appointment, then their designation in NIMSS needs to be </w:t>
      </w:r>
      <w:r w:rsidR="006D542C">
        <w:rPr>
          <w:rFonts w:cstheme="minorHAnsi"/>
        </w:rPr>
        <w:t xml:space="preserve">under the SAES </w:t>
      </w:r>
      <w:r>
        <w:rPr>
          <w:rFonts w:cstheme="minorHAnsi"/>
        </w:rPr>
        <w:t>in</w:t>
      </w:r>
      <w:r w:rsidR="00016B5E">
        <w:rPr>
          <w:rFonts w:cstheme="minorHAnsi"/>
        </w:rPr>
        <w:t xml:space="preserve"> order to be able to submit the </w:t>
      </w:r>
      <w:r>
        <w:rPr>
          <w:rFonts w:cstheme="minorHAnsi"/>
        </w:rPr>
        <w:t>state level project</w:t>
      </w:r>
      <w:r w:rsidR="00016B5E">
        <w:rPr>
          <w:rFonts w:cstheme="minorHAnsi"/>
        </w:rPr>
        <w:t xml:space="preserve"> in REEport</w:t>
      </w:r>
      <w:r>
        <w:rPr>
          <w:rFonts w:cstheme="minorHAnsi"/>
        </w:rPr>
        <w:t xml:space="preserve"> under the multistate umbrella.  </w:t>
      </w:r>
    </w:p>
    <w:p w:rsidR="0077275B" w:rsidRDefault="0077275B" w:rsidP="00F915E3">
      <w:pPr>
        <w:spacing w:after="0" w:line="240" w:lineRule="auto"/>
        <w:contextualSpacing/>
        <w:jc w:val="center"/>
        <w:rPr>
          <w:rFonts w:cstheme="minorHAnsi"/>
          <w:b/>
        </w:rPr>
      </w:pPr>
      <w:r w:rsidRPr="00FE4CB6">
        <w:rPr>
          <w:rFonts w:cstheme="minorHAnsi"/>
          <w:b/>
          <w:noProof/>
        </w:rPr>
        <w:drawing>
          <wp:inline distT="0" distB="0" distL="0" distR="0" wp14:anchorId="2EA67187" wp14:editId="425E25C7">
            <wp:extent cx="5669231" cy="1723650"/>
            <wp:effectExtent l="19050" t="19050" r="26719" b="990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t="33415"/>
                    <a:stretch>
                      <a:fillRect/>
                    </a:stretch>
                  </pic:blipFill>
                  <pic:spPr bwMode="auto">
                    <a:xfrm>
                      <a:off x="0" y="0"/>
                      <a:ext cx="5665929" cy="1722646"/>
                    </a:xfrm>
                    <a:prstGeom prst="rect">
                      <a:avLst/>
                    </a:prstGeom>
                    <a:noFill/>
                    <a:ln w="9525">
                      <a:solidFill>
                        <a:schemeClr val="tx1"/>
                      </a:solidFill>
                      <a:miter lim="800000"/>
                      <a:headEnd/>
                      <a:tailEnd/>
                    </a:ln>
                  </pic:spPr>
                </pic:pic>
              </a:graphicData>
            </a:graphic>
          </wp:inline>
        </w:drawing>
      </w:r>
    </w:p>
    <w:p w:rsidR="006240B2" w:rsidRDefault="006240B2" w:rsidP="00667160">
      <w:pPr>
        <w:spacing w:after="0" w:line="240" w:lineRule="auto"/>
        <w:contextualSpacing/>
        <w:rPr>
          <w:rFonts w:cstheme="minorHAnsi"/>
          <w:b/>
        </w:rPr>
      </w:pPr>
    </w:p>
    <w:p w:rsidR="00BA2180" w:rsidRDefault="00BA2180" w:rsidP="006240B2">
      <w:pPr>
        <w:spacing w:after="0" w:line="240" w:lineRule="auto"/>
        <w:ind w:left="720" w:firstLine="720"/>
        <w:contextualSpacing/>
        <w:rPr>
          <w:rFonts w:cstheme="minorHAnsi"/>
          <w:u w:val="single"/>
        </w:rPr>
      </w:pPr>
    </w:p>
    <w:p w:rsidR="00BA2180" w:rsidRDefault="00BA2180" w:rsidP="006240B2">
      <w:pPr>
        <w:spacing w:after="0" w:line="240" w:lineRule="auto"/>
        <w:ind w:left="720" w:firstLine="720"/>
        <w:contextualSpacing/>
        <w:rPr>
          <w:rFonts w:cstheme="minorHAnsi"/>
          <w:u w:val="single"/>
        </w:rPr>
      </w:pPr>
    </w:p>
    <w:p w:rsidR="006240B2" w:rsidRDefault="006240B2" w:rsidP="006240B2">
      <w:pPr>
        <w:spacing w:after="0" w:line="240" w:lineRule="auto"/>
        <w:ind w:left="720" w:firstLine="720"/>
        <w:contextualSpacing/>
        <w:rPr>
          <w:rFonts w:cstheme="minorHAnsi"/>
          <w:u w:val="single"/>
        </w:rPr>
      </w:pPr>
      <w:r w:rsidRPr="006240B2">
        <w:rPr>
          <w:rFonts w:cstheme="minorHAnsi"/>
          <w:u w:val="single"/>
        </w:rPr>
        <w:t>For Hatch Multistate only:</w:t>
      </w:r>
    </w:p>
    <w:p w:rsidR="006240B2" w:rsidRPr="006240B2" w:rsidRDefault="006240B2" w:rsidP="00F915E3">
      <w:pPr>
        <w:spacing w:after="0" w:line="240" w:lineRule="auto"/>
        <w:ind w:left="720" w:firstLine="720"/>
        <w:contextualSpacing/>
        <w:rPr>
          <w:rFonts w:cstheme="minorHAnsi"/>
          <w:u w:val="single"/>
        </w:rPr>
      </w:pPr>
      <w:r>
        <w:rPr>
          <w:rFonts w:cstheme="minorHAnsi"/>
          <w:noProof/>
          <w:u w:val="single"/>
        </w:rPr>
        <w:drawing>
          <wp:inline distT="0" distB="0" distL="0" distR="0" wp14:anchorId="30DC260D" wp14:editId="08AC83A3">
            <wp:extent cx="5362575" cy="2173812"/>
            <wp:effectExtent l="19050" t="19050" r="28575" b="16938"/>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5" cstate="print"/>
                    <a:srcRect/>
                    <a:stretch>
                      <a:fillRect/>
                    </a:stretch>
                  </pic:blipFill>
                  <pic:spPr bwMode="auto">
                    <a:xfrm>
                      <a:off x="0" y="0"/>
                      <a:ext cx="5362575" cy="2173812"/>
                    </a:xfrm>
                    <a:prstGeom prst="rect">
                      <a:avLst/>
                    </a:prstGeom>
                    <a:noFill/>
                    <a:ln w="9525">
                      <a:solidFill>
                        <a:schemeClr val="tx1"/>
                      </a:solidFill>
                      <a:miter lim="800000"/>
                      <a:headEnd/>
                      <a:tailEnd/>
                    </a:ln>
                  </pic:spPr>
                </pic:pic>
              </a:graphicData>
            </a:graphic>
          </wp:inline>
        </w:drawing>
      </w:r>
    </w:p>
    <w:p w:rsidR="0077275B" w:rsidRPr="00FE4CB6" w:rsidRDefault="0077275B" w:rsidP="00667160">
      <w:pPr>
        <w:spacing w:after="0" w:line="240" w:lineRule="auto"/>
        <w:contextualSpacing/>
        <w:rPr>
          <w:rFonts w:cstheme="minorHAnsi"/>
        </w:rPr>
      </w:pPr>
    </w:p>
    <w:p w:rsidR="00513B5B" w:rsidRDefault="00513B5B" w:rsidP="00513B5B">
      <w:pPr>
        <w:pStyle w:val="Heading2"/>
      </w:pPr>
      <w:bookmarkStart w:id="108" w:name="_Toc370757411"/>
      <w:bookmarkStart w:id="109" w:name="_Toc331659753"/>
      <w:r>
        <w:t>Helpful Hints for Entering Project Data:</w:t>
      </w:r>
      <w:bookmarkEnd w:id="108"/>
    </w:p>
    <w:p w:rsidR="00513B5B" w:rsidRDefault="00513B5B" w:rsidP="00440290">
      <w:pPr>
        <w:rPr>
          <w:b/>
        </w:rPr>
      </w:pPr>
    </w:p>
    <w:p w:rsidR="00730EAB" w:rsidRPr="00D97119" w:rsidRDefault="00730EAB" w:rsidP="00FD4EEE">
      <w:pPr>
        <w:rPr>
          <w:b/>
          <w:i/>
        </w:rPr>
      </w:pPr>
      <w:r w:rsidRPr="00D97119">
        <w:rPr>
          <w:b/>
          <w:i/>
        </w:rPr>
        <w:lastRenderedPageBreak/>
        <w:t xml:space="preserve">After you’ve created or opened the project </w:t>
      </w:r>
      <w:r w:rsidR="00FD4EEE" w:rsidRPr="00D97119">
        <w:rPr>
          <w:b/>
          <w:i/>
        </w:rPr>
        <w:t>initiation you want to work on:</w:t>
      </w:r>
    </w:p>
    <w:p w:rsidR="00B414C3" w:rsidRDefault="00B414C3" w:rsidP="00690B9A">
      <w:pPr>
        <w:pStyle w:val="ListParagraph"/>
        <w:numPr>
          <w:ilvl w:val="0"/>
          <w:numId w:val="23"/>
        </w:numPr>
      </w:pPr>
      <w:r w:rsidRPr="00E06663">
        <w:t>The first “page” (screen) you will come to after either opening a non-</w:t>
      </w:r>
      <w:r w:rsidR="006E7B9E">
        <w:t>capacity</w:t>
      </w:r>
      <w:r w:rsidRPr="00E06663">
        <w:t xml:space="preserve"> draft or creating a new </w:t>
      </w:r>
      <w:r w:rsidR="006E7B9E">
        <w:t>capacity</w:t>
      </w:r>
      <w:r w:rsidRPr="00E06663">
        <w:t xml:space="preserve"> project (or opening a </w:t>
      </w:r>
      <w:r w:rsidR="006E7B9E">
        <w:t>capacity</w:t>
      </w:r>
      <w:r w:rsidRPr="00E06663">
        <w:t xml:space="preserve"> project already in draft) is the Cover page.  The cover pages fo</w:t>
      </w:r>
      <w:r w:rsidR="00E06663" w:rsidRPr="00E06663">
        <w:t>r non-</w:t>
      </w:r>
      <w:r w:rsidR="006E7B9E">
        <w:t>capacity</w:t>
      </w:r>
      <w:r w:rsidR="00E06663" w:rsidRPr="00E06663">
        <w:t xml:space="preserve"> and </w:t>
      </w:r>
      <w:r w:rsidR="006E7B9E">
        <w:t>capacity</w:t>
      </w:r>
      <w:r w:rsidR="00E06663" w:rsidRPr="00E06663">
        <w:t xml:space="preserve"> both cover the “vital stats,” if you will, of the project, b</w:t>
      </w:r>
      <w:r w:rsidR="006A1548">
        <w:t xml:space="preserve">ut they do differ, so the </w:t>
      </w:r>
      <w:r w:rsidR="00E06663" w:rsidRPr="00E06663">
        <w:t>following</w:t>
      </w:r>
      <w:r w:rsidRPr="00E06663">
        <w:t xml:space="preserve"> instructions and </w:t>
      </w:r>
      <w:r w:rsidR="00E06663" w:rsidRPr="00E06663">
        <w:t>information cover the non-</w:t>
      </w:r>
      <w:r w:rsidR="006E7B9E">
        <w:t>capacity</w:t>
      </w:r>
      <w:r w:rsidR="00E06663" w:rsidRPr="00E06663">
        <w:t xml:space="preserve"> cover page and </w:t>
      </w:r>
      <w:r w:rsidR="006E7B9E">
        <w:t>capacity</w:t>
      </w:r>
      <w:r w:rsidR="00E06663" w:rsidRPr="00E06663">
        <w:t xml:space="preserve"> cover page separately.  </w:t>
      </w:r>
    </w:p>
    <w:p w:rsidR="00730EAB" w:rsidRPr="00D97119" w:rsidRDefault="00513B5B" w:rsidP="00730EAB">
      <w:pPr>
        <w:rPr>
          <w:rFonts w:eastAsiaTheme="majorEastAsia" w:cstheme="minorHAnsi"/>
          <w:b/>
          <w:bCs/>
          <w:i/>
          <w:color w:val="auto"/>
        </w:rPr>
      </w:pPr>
      <w:r w:rsidRPr="00D97119">
        <w:rPr>
          <w:rFonts w:eastAsiaTheme="majorEastAsia" w:cstheme="minorHAnsi"/>
          <w:b/>
          <w:bCs/>
          <w:i/>
          <w:color w:val="auto"/>
        </w:rPr>
        <w:t>Other Important tips</w:t>
      </w:r>
      <w:r w:rsidR="00FD4EEE" w:rsidRPr="00D97119">
        <w:rPr>
          <w:rFonts w:eastAsiaTheme="majorEastAsia" w:cstheme="minorHAnsi"/>
          <w:b/>
          <w:bCs/>
          <w:i/>
          <w:color w:val="auto"/>
        </w:rPr>
        <w:t>:</w:t>
      </w:r>
    </w:p>
    <w:p w:rsidR="00513B5B" w:rsidRPr="00FD4EEE" w:rsidRDefault="00513B5B" w:rsidP="00FD4EEE">
      <w:pPr>
        <w:pStyle w:val="ListParagraph"/>
        <w:numPr>
          <w:ilvl w:val="0"/>
          <w:numId w:val="7"/>
        </w:numPr>
        <w:rPr>
          <w:rFonts w:cstheme="minorHAnsi"/>
        </w:rPr>
      </w:pPr>
      <w:r w:rsidRPr="00513B5B">
        <w:rPr>
          <w:rFonts w:cstheme="minorHAnsi"/>
        </w:rPr>
        <w:t>For guidance completing any REEport form, remember to use the embedded Help Text by clicking on the small blue icon </w:t>
      </w:r>
      <w:r w:rsidRPr="00D26BA4">
        <w:rPr>
          <w:noProof/>
        </w:rPr>
        <w:drawing>
          <wp:inline distT="0" distB="0" distL="0" distR="0" wp14:anchorId="5D42BF8E" wp14:editId="64BBA564">
            <wp:extent cx="138430" cy="148590"/>
            <wp:effectExtent l="19050" t="0" r="0" b="0"/>
            <wp:docPr id="91" name="Picture 91" descr="http://training-portal.nifa.usda.gov/reeport/images/question-mar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ining-portal.nifa.usda.gov/reeport/images/question-mark-icon.png">
                      <a:hlinkClick r:id="rId47"/>
                    </pic:cNvPr>
                    <pic:cNvPicPr>
                      <a:picLocks noChangeAspect="1" noChangeArrowheads="1"/>
                    </pic:cNvPicPr>
                  </pic:nvPicPr>
                  <pic:blipFill>
                    <a:blip r:embed="rId48" cstate="print"/>
                    <a:srcRect/>
                    <a:stretch>
                      <a:fillRect/>
                    </a:stretch>
                  </pic:blipFill>
                  <pic:spPr bwMode="auto">
                    <a:xfrm>
                      <a:off x="0" y="0"/>
                      <a:ext cx="138430" cy="148590"/>
                    </a:xfrm>
                    <a:prstGeom prst="rect">
                      <a:avLst/>
                    </a:prstGeom>
                    <a:noFill/>
                    <a:ln w="9525">
                      <a:noFill/>
                      <a:miter lim="800000"/>
                      <a:headEnd/>
                      <a:tailEnd/>
                    </a:ln>
                  </pic:spPr>
                </pic:pic>
              </a:graphicData>
            </a:graphic>
          </wp:inline>
        </w:drawing>
      </w:r>
      <w:r w:rsidRPr="00513B5B">
        <w:rPr>
          <w:rFonts w:cstheme="minorHAnsi"/>
        </w:rPr>
        <w:t xml:space="preserve">  located next to each field found within REEport.</w:t>
      </w:r>
    </w:p>
    <w:p w:rsidR="00730EAB" w:rsidRDefault="00513B5B" w:rsidP="00FD4EEE">
      <w:pPr>
        <w:pStyle w:val="ListParagraph"/>
        <w:numPr>
          <w:ilvl w:val="0"/>
          <w:numId w:val="7"/>
        </w:numPr>
        <w:rPr>
          <w:rFonts w:cstheme="minorHAnsi"/>
        </w:rPr>
      </w:pPr>
      <w:r w:rsidRPr="00513B5B">
        <w:rPr>
          <w:rFonts w:cstheme="minorHAnsi"/>
        </w:rPr>
        <w:t xml:space="preserve">There are character limits on all </w:t>
      </w:r>
      <w:r>
        <w:rPr>
          <w:rFonts w:cstheme="minorHAnsi"/>
        </w:rPr>
        <w:t xml:space="preserve">fields in REEport, but the main one to be aware of is: </w:t>
      </w:r>
      <w:r w:rsidRPr="00513B5B">
        <w:rPr>
          <w:rFonts w:cstheme="minorHAnsi"/>
        </w:rPr>
        <w:t>for all the large text boxes wit</w:t>
      </w:r>
      <w:r>
        <w:rPr>
          <w:rFonts w:cstheme="minorHAnsi"/>
        </w:rPr>
        <w:t xml:space="preserve">h the built-in text editor, there is an </w:t>
      </w:r>
      <w:r w:rsidRPr="00513B5B">
        <w:rPr>
          <w:rFonts w:cstheme="minorHAnsi"/>
        </w:rPr>
        <w:t>8</w:t>
      </w:r>
      <w:r w:rsidR="00D97119">
        <w:rPr>
          <w:rFonts w:cstheme="minorHAnsi"/>
        </w:rPr>
        <w:t>,</w:t>
      </w:r>
      <w:r w:rsidRPr="00513B5B">
        <w:rPr>
          <w:rFonts w:cstheme="minorHAnsi"/>
        </w:rPr>
        <w:t>000 character limit, including spaces.</w:t>
      </w:r>
    </w:p>
    <w:p w:rsidR="00670B7D" w:rsidRPr="00670B7D" w:rsidRDefault="00670B7D" w:rsidP="00670B7D">
      <w:pPr>
        <w:pStyle w:val="ListParagraph"/>
        <w:numPr>
          <w:ilvl w:val="0"/>
          <w:numId w:val="7"/>
        </w:numPr>
        <w:rPr>
          <w:rFonts w:cstheme="minorHAnsi"/>
        </w:rPr>
      </w:pPr>
      <w:r>
        <w:rPr>
          <w:rFonts w:cstheme="minorHAnsi"/>
        </w:rPr>
        <w:t xml:space="preserve">REEport does not accept graphics, charts, or other images pasted into any of the open text boxes. </w:t>
      </w:r>
    </w:p>
    <w:p w:rsidR="00730EAB" w:rsidRPr="00FD4EEE" w:rsidRDefault="00730EAB" w:rsidP="00730EAB">
      <w:pPr>
        <w:pStyle w:val="ListParagraph"/>
        <w:numPr>
          <w:ilvl w:val="0"/>
          <w:numId w:val="7"/>
        </w:numPr>
        <w:spacing w:after="0" w:line="240" w:lineRule="auto"/>
        <w:rPr>
          <w:rFonts w:cstheme="minorHAnsi"/>
        </w:rPr>
      </w:pPr>
      <w:r>
        <w:rPr>
          <w:rFonts w:cstheme="minorHAnsi"/>
        </w:rPr>
        <w:t>No matter what module you are in, you can always go back to your home</w:t>
      </w:r>
      <w:r w:rsidR="006655E9">
        <w:rPr>
          <w:rFonts w:cstheme="minorHAnsi"/>
        </w:rPr>
        <w:t xml:space="preserve"> </w:t>
      </w:r>
      <w:r>
        <w:rPr>
          <w:rFonts w:cstheme="minorHAnsi"/>
        </w:rPr>
        <w:t xml:space="preserve">screen (click “home” on the top menu bar” to view the large module icons and click any of them to enter those modules.  You can also move from module to module by using just the top menu bar; you do not need to go back “home” first.  </w:t>
      </w:r>
    </w:p>
    <w:p w:rsidR="00730EAB" w:rsidRDefault="00730EAB" w:rsidP="00F30BE6">
      <w:pPr>
        <w:pStyle w:val="ListParagraph"/>
        <w:numPr>
          <w:ilvl w:val="0"/>
          <w:numId w:val="7"/>
        </w:numPr>
        <w:spacing w:after="0" w:line="240" w:lineRule="auto"/>
        <w:rPr>
          <w:rFonts w:cstheme="minorHAnsi"/>
        </w:rPr>
      </w:pPr>
      <w:r w:rsidRPr="00730EAB">
        <w:rPr>
          <w:rFonts w:cstheme="minorHAnsi"/>
        </w:rPr>
        <w:t>Remember that whenever you enter data on a page, you MUST click one of the navigation buttons at the top or bottom of the page to save your work; while you are permitted to move from page to page</w:t>
      </w:r>
      <w:r>
        <w:rPr>
          <w:rFonts w:cstheme="minorHAnsi"/>
        </w:rPr>
        <w:t xml:space="preserve"> within a module</w:t>
      </w:r>
      <w:r w:rsidRPr="00730EAB">
        <w:rPr>
          <w:rFonts w:cstheme="minorHAnsi"/>
        </w:rPr>
        <w:t xml:space="preserve"> using the top menu bar (e.g. moving from “goals” to “products” by clicking those words in the menu bar) doing this will not save your work if you entered anything new on the page. </w:t>
      </w:r>
    </w:p>
    <w:p w:rsidR="00513B5B" w:rsidRPr="00FD4EEE" w:rsidRDefault="00D97119" w:rsidP="00FD4EEE">
      <w:pPr>
        <w:pStyle w:val="ListParagraph"/>
        <w:numPr>
          <w:ilvl w:val="1"/>
          <w:numId w:val="7"/>
        </w:numPr>
        <w:spacing w:after="0" w:line="240" w:lineRule="auto"/>
        <w:rPr>
          <w:rFonts w:cstheme="minorHAnsi"/>
        </w:rPr>
      </w:pPr>
      <w:r>
        <w:rPr>
          <w:rFonts w:cstheme="minorHAnsi"/>
        </w:rPr>
        <w:t xml:space="preserve">Review the screenshots in the </w:t>
      </w:r>
      <w:hyperlink w:anchor="_Navigating_the_Software" w:history="1">
        <w:r w:rsidR="00730EAB" w:rsidRPr="00D97119">
          <w:rPr>
            <w:rStyle w:val="Hyperlink"/>
            <w:rFonts w:cstheme="minorHAnsi"/>
          </w:rPr>
          <w:t>Navigating the</w:t>
        </w:r>
        <w:r w:rsidRPr="00D97119">
          <w:rPr>
            <w:rStyle w:val="Hyperlink"/>
            <w:rFonts w:cstheme="minorHAnsi"/>
          </w:rPr>
          <w:t xml:space="preserve"> Software</w:t>
        </w:r>
      </w:hyperlink>
      <w:r>
        <w:rPr>
          <w:rFonts w:cstheme="minorHAnsi"/>
        </w:rPr>
        <w:t xml:space="preserve"> </w:t>
      </w:r>
      <w:r w:rsidR="00730EAB">
        <w:rPr>
          <w:rFonts w:cstheme="minorHAnsi"/>
        </w:rPr>
        <w:t>section of this manual for more details.</w:t>
      </w:r>
      <w:r w:rsidR="00730EAB" w:rsidRPr="00730EAB">
        <w:rPr>
          <w:rFonts w:cstheme="minorHAnsi"/>
        </w:rPr>
        <w:t xml:space="preserve"> </w:t>
      </w:r>
    </w:p>
    <w:p w:rsidR="00513B5B" w:rsidRPr="00513B5B" w:rsidRDefault="00513B5B" w:rsidP="00513B5B">
      <w:pPr>
        <w:pStyle w:val="ListParagraph"/>
        <w:numPr>
          <w:ilvl w:val="0"/>
          <w:numId w:val="7"/>
        </w:numPr>
        <w:rPr>
          <w:rFonts w:cstheme="minorHAnsi"/>
        </w:rPr>
      </w:pPr>
      <w:r w:rsidRPr="00513B5B">
        <w:rPr>
          <w:rFonts w:cstheme="minorHAnsi"/>
          <w:u w:val="single"/>
        </w:rPr>
        <w:t>For Non-Capacity Projects only:</w:t>
      </w:r>
      <w:r>
        <w:rPr>
          <w:rFonts w:cstheme="minorHAnsi"/>
        </w:rPr>
        <w:t xml:space="preserve">  </w:t>
      </w:r>
      <w:r w:rsidRPr="00513B5B">
        <w:rPr>
          <w:rFonts w:cstheme="minorHAnsi"/>
        </w:rPr>
        <w:t>Depending on the type of grant you received, when completing REEport forms, there may be additional content guidance available from NIFA program staff.  Program contacts are listed on your NIFA Award Face Sheet.</w:t>
      </w:r>
    </w:p>
    <w:p w:rsidR="00513B5B" w:rsidRDefault="00513B5B" w:rsidP="00513B5B">
      <w:pPr>
        <w:pStyle w:val="ListParagraph"/>
        <w:spacing w:after="0" w:line="240" w:lineRule="auto"/>
        <w:ind w:left="1440"/>
        <w:rPr>
          <w:rFonts w:cstheme="minorHAnsi"/>
        </w:rPr>
      </w:pPr>
    </w:p>
    <w:p w:rsidR="00730EAB" w:rsidRPr="00730EAB" w:rsidRDefault="00730EAB" w:rsidP="00730EAB">
      <w:pPr>
        <w:spacing w:after="0" w:line="240" w:lineRule="auto"/>
        <w:ind w:left="360"/>
        <w:rPr>
          <w:rFonts w:cstheme="minorHAnsi"/>
        </w:rPr>
      </w:pPr>
    </w:p>
    <w:p w:rsidR="00730EAB" w:rsidRPr="00730EAB" w:rsidRDefault="00730EAB" w:rsidP="00730EAB"/>
    <w:p w:rsidR="006240B2" w:rsidRPr="006655E9" w:rsidRDefault="00730EAB" w:rsidP="00DB4D82">
      <w:pPr>
        <w:pStyle w:val="Heading2"/>
      </w:pPr>
      <w:r>
        <w:br w:type="page"/>
      </w:r>
      <w:bookmarkStart w:id="110" w:name="_Toc370757412"/>
      <w:bookmarkEnd w:id="109"/>
      <w:r w:rsidR="006655E9" w:rsidRPr="006655E9">
        <w:lastRenderedPageBreak/>
        <w:t>Cover Page – Non-</w:t>
      </w:r>
      <w:r w:rsidR="006E7B9E">
        <w:t>Capacity</w:t>
      </w:r>
      <w:bookmarkEnd w:id="110"/>
    </w:p>
    <w:p w:rsidR="002268CC" w:rsidRDefault="00730EAB" w:rsidP="00F915E3">
      <w:pPr>
        <w:spacing w:after="0" w:line="240" w:lineRule="auto"/>
        <w:contextualSpacing/>
        <w:jc w:val="center"/>
        <w:rPr>
          <w:rFonts w:cstheme="minorHAnsi"/>
          <w:b/>
        </w:rPr>
      </w:pPr>
      <w:r>
        <w:rPr>
          <w:rFonts w:cstheme="minorHAnsi"/>
          <w:b/>
          <w:noProof/>
        </w:rPr>
        <w:drawing>
          <wp:inline distT="0" distB="0" distL="0" distR="0" wp14:anchorId="0DC4E25F" wp14:editId="552CFF59">
            <wp:extent cx="5819775" cy="5292758"/>
            <wp:effectExtent l="19050" t="19050" r="28575" b="22192"/>
            <wp:docPr id="22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cstate="print"/>
                    <a:srcRect/>
                    <a:stretch>
                      <a:fillRect/>
                    </a:stretch>
                  </pic:blipFill>
                  <pic:spPr bwMode="auto">
                    <a:xfrm>
                      <a:off x="0" y="0"/>
                      <a:ext cx="5819105" cy="5292149"/>
                    </a:xfrm>
                    <a:prstGeom prst="rect">
                      <a:avLst/>
                    </a:prstGeom>
                    <a:noFill/>
                    <a:ln w="9525">
                      <a:solidFill>
                        <a:schemeClr val="tx1"/>
                      </a:solidFill>
                      <a:miter lim="800000"/>
                      <a:headEnd/>
                      <a:tailEnd/>
                    </a:ln>
                  </pic:spPr>
                </pic:pic>
              </a:graphicData>
            </a:graphic>
          </wp:inline>
        </w:drawing>
      </w:r>
    </w:p>
    <w:p w:rsidR="002268CC" w:rsidRDefault="00730EAB" w:rsidP="00F915E3">
      <w:pPr>
        <w:spacing w:after="0" w:line="240" w:lineRule="auto"/>
        <w:contextualSpacing/>
        <w:jc w:val="center"/>
        <w:rPr>
          <w:rFonts w:cstheme="minorHAnsi"/>
          <w:b/>
        </w:rPr>
      </w:pPr>
      <w:r>
        <w:rPr>
          <w:rFonts w:cstheme="minorHAnsi"/>
          <w:b/>
          <w:noProof/>
        </w:rPr>
        <w:drawing>
          <wp:inline distT="0" distB="0" distL="0" distR="0" wp14:anchorId="3A4CD2F2" wp14:editId="3045710C">
            <wp:extent cx="6858000" cy="3085241"/>
            <wp:effectExtent l="19050" t="19050" r="19050" b="19909"/>
            <wp:docPr id="228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srcRect/>
                    <a:stretch>
                      <a:fillRect/>
                    </a:stretch>
                  </pic:blipFill>
                  <pic:spPr bwMode="auto">
                    <a:xfrm>
                      <a:off x="0" y="0"/>
                      <a:ext cx="6858000" cy="3085241"/>
                    </a:xfrm>
                    <a:prstGeom prst="rect">
                      <a:avLst/>
                    </a:prstGeom>
                    <a:noFill/>
                    <a:ln w="9525">
                      <a:solidFill>
                        <a:schemeClr val="tx1"/>
                      </a:solidFill>
                      <a:miter lim="800000"/>
                      <a:headEnd/>
                      <a:tailEnd/>
                    </a:ln>
                  </pic:spPr>
                </pic:pic>
              </a:graphicData>
            </a:graphic>
          </wp:inline>
        </w:drawing>
      </w:r>
    </w:p>
    <w:p w:rsidR="002268CC" w:rsidRDefault="002268CC" w:rsidP="002268CC">
      <w:pPr>
        <w:spacing w:after="0" w:line="240" w:lineRule="auto"/>
        <w:contextualSpacing/>
        <w:rPr>
          <w:rFonts w:cstheme="minorHAnsi"/>
          <w:b/>
        </w:rPr>
      </w:pPr>
    </w:p>
    <w:p w:rsidR="002268CC" w:rsidRDefault="002268CC" w:rsidP="002268CC">
      <w:pPr>
        <w:spacing w:after="0" w:line="240" w:lineRule="auto"/>
        <w:contextualSpacing/>
        <w:rPr>
          <w:rFonts w:cstheme="minorHAnsi"/>
          <w:b/>
        </w:rPr>
      </w:pPr>
    </w:p>
    <w:p w:rsidR="00D1740B" w:rsidRPr="00DF6A6C" w:rsidRDefault="003910C3" w:rsidP="00DF6A6C">
      <w:pPr>
        <w:pStyle w:val="NormalWeb"/>
        <w:spacing w:line="270" w:lineRule="atLeast"/>
        <w:contextualSpacing/>
        <w:rPr>
          <w:rFonts w:asciiTheme="minorHAnsi" w:hAnsiTheme="minorHAnsi" w:cstheme="minorHAnsi"/>
          <w:u w:val="single"/>
        </w:rPr>
      </w:pPr>
      <w:r w:rsidRPr="00DF6A6C">
        <w:rPr>
          <w:rFonts w:asciiTheme="minorHAnsi" w:hAnsiTheme="minorHAnsi" w:cstheme="minorHAnsi"/>
          <w:u w:val="single"/>
        </w:rPr>
        <w:t>Funding Source</w:t>
      </w:r>
      <w:r w:rsidR="00D1740B" w:rsidRPr="00DF6A6C">
        <w:rPr>
          <w:rFonts w:asciiTheme="minorHAnsi" w:hAnsiTheme="minorHAnsi" w:cstheme="minorHAnsi"/>
          <w:u w:val="single"/>
        </w:rPr>
        <w:t xml:space="preserve"> </w:t>
      </w:r>
    </w:p>
    <w:p w:rsidR="00D1740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The funding source is prepopulated as "Non-</w:t>
      </w:r>
      <w:r w:rsidR="006E7B9E">
        <w:rPr>
          <w:rFonts w:asciiTheme="minorHAnsi" w:hAnsiTheme="minorHAnsi" w:cstheme="minorHAnsi"/>
        </w:rPr>
        <w:t>Capacity</w:t>
      </w:r>
      <w:r w:rsidRPr="00DF6A6C">
        <w:rPr>
          <w:rFonts w:asciiTheme="minorHAnsi" w:hAnsiTheme="minorHAnsi" w:cstheme="minorHAnsi"/>
        </w:rPr>
        <w:t>" based on information contained in the grant application.</w:t>
      </w:r>
    </w:p>
    <w:p w:rsidR="00DF6A6C" w:rsidRPr="00DF6A6C" w:rsidRDefault="00DF6A6C" w:rsidP="00DF6A6C">
      <w:pPr>
        <w:pStyle w:val="NormalWeb"/>
        <w:spacing w:line="270" w:lineRule="atLeast"/>
        <w:ind w:left="720"/>
        <w:contextualSpacing/>
        <w:rPr>
          <w:rFonts w:asciiTheme="minorHAnsi" w:hAnsiTheme="minorHAnsi" w:cstheme="minorHAnsi"/>
        </w:rPr>
      </w:pPr>
    </w:p>
    <w:p w:rsidR="00D1740B" w:rsidRPr="00DF6A6C" w:rsidRDefault="003910C3" w:rsidP="00DF6A6C">
      <w:pPr>
        <w:pStyle w:val="NormalWeb"/>
        <w:spacing w:line="270" w:lineRule="atLeast"/>
        <w:contextualSpacing/>
        <w:rPr>
          <w:rFonts w:asciiTheme="minorHAnsi" w:hAnsiTheme="minorHAnsi" w:cstheme="minorHAnsi"/>
        </w:rPr>
      </w:pPr>
      <w:r w:rsidRPr="00DF6A6C">
        <w:rPr>
          <w:rFonts w:asciiTheme="minorHAnsi" w:hAnsiTheme="minorHAnsi" w:cstheme="minorHAnsi"/>
          <w:u w:val="single"/>
        </w:rPr>
        <w:t>Status</w:t>
      </w:r>
      <w:r w:rsidR="00D1740B" w:rsidRPr="00DF6A6C">
        <w:rPr>
          <w:rFonts w:asciiTheme="minorHAnsi" w:hAnsiTheme="minorHAnsi" w:cstheme="minorHAnsi"/>
        </w:rPr>
        <w:t xml:space="preserve"> </w:t>
      </w:r>
    </w:p>
    <w:p w:rsidR="00D1740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 xml:space="preserve">The status of a project is assigned by the REEport system and starts at "draft." Various actions taken by the PD, the Site Admin, or NIFA personnel (NPL or NIFA Admin) will trigger the REEport system to automatically change the status as appropriate. </w:t>
      </w:r>
    </w:p>
    <w:p w:rsidR="00DF6A6C" w:rsidRPr="00DF6A6C" w:rsidRDefault="00DF6A6C" w:rsidP="00DF6A6C">
      <w:pPr>
        <w:pStyle w:val="NormalWeb"/>
        <w:spacing w:line="270" w:lineRule="atLeast"/>
        <w:ind w:left="720"/>
        <w:contextualSpacing/>
        <w:rPr>
          <w:rFonts w:asciiTheme="minorHAnsi" w:hAnsiTheme="minorHAnsi" w:cstheme="minorHAnsi"/>
        </w:rPr>
      </w:pPr>
    </w:p>
    <w:p w:rsidR="00D1740B" w:rsidRPr="00016B5E" w:rsidRDefault="00D1740B" w:rsidP="00DF6A6C">
      <w:pPr>
        <w:pStyle w:val="NormalWeb"/>
        <w:spacing w:line="270" w:lineRule="atLeast"/>
        <w:ind w:firstLine="720"/>
        <w:contextualSpacing/>
        <w:rPr>
          <w:rFonts w:asciiTheme="minorHAnsi" w:hAnsiTheme="minorHAnsi" w:cstheme="minorHAnsi"/>
          <w:b/>
          <w:i/>
        </w:rPr>
      </w:pPr>
      <w:r w:rsidRPr="00016B5E">
        <w:rPr>
          <w:rFonts w:asciiTheme="minorHAnsi" w:hAnsiTheme="minorHAnsi" w:cstheme="minorHAnsi"/>
          <w:b/>
          <w:i/>
        </w:rPr>
        <w:t>Summary of status definitions and action triggers for automatic change:</w:t>
      </w:r>
    </w:p>
    <w:p w:rsidR="00D1740B" w:rsidRPr="00DF6A6C" w:rsidRDefault="00D1740B" w:rsidP="00DF6A6C">
      <w:pPr>
        <w:pStyle w:val="NormalWeb"/>
        <w:spacing w:line="270" w:lineRule="atLeast"/>
        <w:ind w:left="1440"/>
        <w:contextualSpacing/>
        <w:rPr>
          <w:rFonts w:asciiTheme="minorHAnsi" w:hAnsiTheme="minorHAnsi" w:cstheme="minorHAnsi"/>
        </w:rPr>
      </w:pPr>
      <w:r w:rsidRPr="00DF6A6C">
        <w:rPr>
          <w:rStyle w:val="Strong"/>
          <w:rFonts w:asciiTheme="minorHAnsi" w:hAnsiTheme="minorHAnsi" w:cstheme="minorHAnsi"/>
        </w:rPr>
        <w:t>Draft</w:t>
      </w:r>
      <w:r w:rsidRPr="00DF6A6C">
        <w:rPr>
          <w:rFonts w:asciiTheme="minorHAnsi" w:hAnsiTheme="minorHAnsi" w:cstheme="minorHAnsi"/>
        </w:rPr>
        <w:t xml:space="preserve"> - All project types start in project initiation in "draft" status. Even though a draft project maybe move into additional stages (i.e. your "Submitted" and "Pending Submission to NIFA" folders), the status of the project will not change until a decision action has been taken by a NIFA National Program Leader (NPL).</w:t>
      </w:r>
    </w:p>
    <w:p w:rsidR="00DF6A6C" w:rsidRPr="00DF6A6C" w:rsidRDefault="00DF6A6C" w:rsidP="00DF6A6C">
      <w:pPr>
        <w:pStyle w:val="NormalWeb"/>
        <w:spacing w:line="270" w:lineRule="atLeast"/>
        <w:ind w:left="1440"/>
        <w:contextualSpacing/>
        <w:rPr>
          <w:rFonts w:asciiTheme="minorHAnsi" w:hAnsiTheme="minorHAnsi" w:cstheme="minorHAnsi"/>
        </w:rPr>
      </w:pPr>
    </w:p>
    <w:p w:rsidR="00D1740B" w:rsidRPr="00DF6A6C" w:rsidRDefault="00D1740B" w:rsidP="00DF6A6C">
      <w:pPr>
        <w:pStyle w:val="NormalWeb"/>
        <w:spacing w:line="270" w:lineRule="atLeast"/>
        <w:ind w:left="1440"/>
        <w:contextualSpacing/>
        <w:rPr>
          <w:rFonts w:asciiTheme="minorHAnsi" w:hAnsiTheme="minorHAnsi" w:cstheme="minorHAnsi"/>
        </w:rPr>
      </w:pPr>
      <w:r w:rsidRPr="00DF6A6C">
        <w:rPr>
          <w:rStyle w:val="Strong"/>
          <w:rFonts w:asciiTheme="minorHAnsi" w:hAnsiTheme="minorHAnsi" w:cstheme="minorHAnsi"/>
        </w:rPr>
        <w:t>Active</w:t>
      </w:r>
      <w:r w:rsidRPr="00DF6A6C">
        <w:rPr>
          <w:rFonts w:asciiTheme="minorHAnsi" w:hAnsiTheme="minorHAnsi" w:cstheme="minorHAnsi"/>
        </w:rPr>
        <w:t xml:space="preserve"> - This signifies a project that is has been approved by a NIFA NPL and is currently within the overall project duration dates (i.e. between the start date and end date of the project).</w:t>
      </w:r>
    </w:p>
    <w:p w:rsidR="00DF6A6C" w:rsidRPr="00DF6A6C" w:rsidRDefault="00DF6A6C" w:rsidP="00DF6A6C">
      <w:pPr>
        <w:pStyle w:val="NormalWeb"/>
        <w:spacing w:line="270" w:lineRule="atLeast"/>
        <w:ind w:left="1440"/>
        <w:contextualSpacing/>
        <w:rPr>
          <w:rFonts w:asciiTheme="minorHAnsi" w:hAnsiTheme="minorHAnsi" w:cstheme="minorHAnsi"/>
        </w:rPr>
      </w:pPr>
    </w:p>
    <w:p w:rsidR="00D1740B" w:rsidRPr="00DF6A6C" w:rsidRDefault="00D1740B" w:rsidP="00DF6A6C">
      <w:pPr>
        <w:pStyle w:val="NormalWeb"/>
        <w:spacing w:line="270" w:lineRule="atLeast"/>
        <w:ind w:left="720" w:firstLine="720"/>
        <w:contextualSpacing/>
        <w:rPr>
          <w:rFonts w:asciiTheme="minorHAnsi" w:hAnsiTheme="minorHAnsi" w:cstheme="minorHAnsi"/>
        </w:rPr>
      </w:pPr>
      <w:r w:rsidRPr="00DF6A6C">
        <w:rPr>
          <w:rStyle w:val="Strong"/>
          <w:rFonts w:asciiTheme="minorHAnsi" w:hAnsiTheme="minorHAnsi" w:cstheme="minorHAnsi"/>
        </w:rPr>
        <w:t>Declined</w:t>
      </w:r>
      <w:r w:rsidRPr="00DF6A6C">
        <w:rPr>
          <w:rFonts w:asciiTheme="minorHAnsi" w:hAnsiTheme="minorHAnsi" w:cstheme="minorHAnsi"/>
        </w:rPr>
        <w:t xml:space="preserve"> - This signifies a project that has been declined by </w:t>
      </w:r>
      <w:r w:rsidR="00F8740E" w:rsidRPr="00DF6A6C">
        <w:rPr>
          <w:rFonts w:asciiTheme="minorHAnsi" w:hAnsiTheme="minorHAnsi" w:cstheme="minorHAnsi"/>
        </w:rPr>
        <w:t>an</w:t>
      </w:r>
      <w:r w:rsidR="00F8740E">
        <w:rPr>
          <w:rFonts w:asciiTheme="minorHAnsi" w:hAnsiTheme="minorHAnsi" w:cstheme="minorHAnsi"/>
        </w:rPr>
        <w:t xml:space="preserve"> </w:t>
      </w:r>
      <w:r w:rsidR="00F8740E" w:rsidRPr="00DF6A6C">
        <w:rPr>
          <w:rFonts w:asciiTheme="minorHAnsi" w:hAnsiTheme="minorHAnsi" w:cstheme="minorHAnsi"/>
        </w:rPr>
        <w:t>NPL</w:t>
      </w:r>
      <w:r w:rsidRPr="00DF6A6C">
        <w:rPr>
          <w:rFonts w:asciiTheme="minorHAnsi" w:hAnsiTheme="minorHAnsi" w:cstheme="minorHAnsi"/>
        </w:rPr>
        <w:t>; it may not be resubmitted.</w:t>
      </w:r>
    </w:p>
    <w:p w:rsidR="00DF6A6C" w:rsidRPr="00DF6A6C" w:rsidRDefault="00DF6A6C" w:rsidP="00DF6A6C">
      <w:pPr>
        <w:pStyle w:val="NormalWeb"/>
        <w:spacing w:line="270" w:lineRule="atLeast"/>
        <w:ind w:left="720" w:firstLine="720"/>
        <w:contextualSpacing/>
        <w:rPr>
          <w:rFonts w:asciiTheme="minorHAnsi" w:hAnsiTheme="minorHAnsi" w:cstheme="minorHAnsi"/>
        </w:rPr>
      </w:pPr>
    </w:p>
    <w:p w:rsidR="00D1740B" w:rsidRPr="00DF6A6C" w:rsidRDefault="00D1740B" w:rsidP="00DF6A6C">
      <w:pPr>
        <w:pStyle w:val="NormalWeb"/>
        <w:spacing w:line="270" w:lineRule="atLeast"/>
        <w:ind w:left="1440"/>
        <w:contextualSpacing/>
        <w:rPr>
          <w:rFonts w:asciiTheme="minorHAnsi" w:hAnsiTheme="minorHAnsi" w:cstheme="minorHAnsi"/>
        </w:rPr>
      </w:pPr>
      <w:r w:rsidRPr="00DF6A6C">
        <w:rPr>
          <w:rStyle w:val="Strong"/>
          <w:rFonts w:asciiTheme="minorHAnsi" w:hAnsiTheme="minorHAnsi" w:cstheme="minorHAnsi"/>
        </w:rPr>
        <w:t>Deferred</w:t>
      </w:r>
      <w:r w:rsidRPr="00DF6A6C">
        <w:rPr>
          <w:rFonts w:asciiTheme="minorHAnsi" w:hAnsiTheme="minorHAnsi" w:cstheme="minorHAnsi"/>
        </w:rPr>
        <w:t xml:space="preserve"> - This signifies a project that has been deferred by an NPL who has requested changes or additional information to be included in the project initiation; it may be resubmitted with appropriate changes in order for the NPL to render a final decision. </w:t>
      </w:r>
    </w:p>
    <w:p w:rsidR="00DF6A6C" w:rsidRPr="00DF6A6C" w:rsidRDefault="00DF6A6C" w:rsidP="00DF6A6C">
      <w:pPr>
        <w:pStyle w:val="NormalWeb"/>
        <w:spacing w:line="270" w:lineRule="atLeast"/>
        <w:ind w:left="1440"/>
        <w:contextualSpacing/>
        <w:rPr>
          <w:rFonts w:asciiTheme="minorHAnsi" w:hAnsiTheme="minorHAnsi" w:cstheme="minorHAnsi"/>
        </w:rPr>
      </w:pPr>
    </w:p>
    <w:p w:rsidR="00D1740B" w:rsidRPr="00DF6A6C" w:rsidRDefault="00D1740B" w:rsidP="00DF6A6C">
      <w:pPr>
        <w:pStyle w:val="NormalWeb"/>
        <w:spacing w:line="270" w:lineRule="atLeast"/>
        <w:ind w:left="1440"/>
        <w:contextualSpacing/>
        <w:rPr>
          <w:rFonts w:asciiTheme="minorHAnsi" w:hAnsiTheme="minorHAnsi" w:cstheme="minorHAnsi"/>
        </w:rPr>
      </w:pPr>
      <w:r w:rsidRPr="00DF6A6C">
        <w:rPr>
          <w:rStyle w:val="Strong"/>
          <w:rFonts w:asciiTheme="minorHAnsi" w:hAnsiTheme="minorHAnsi" w:cstheme="minorHAnsi"/>
        </w:rPr>
        <w:t>Complete</w:t>
      </w:r>
      <w:r w:rsidRPr="00DF6A6C">
        <w:rPr>
          <w:rFonts w:asciiTheme="minorHAnsi" w:hAnsiTheme="minorHAnsi" w:cstheme="minorHAnsi"/>
        </w:rPr>
        <w:t xml:space="preserve"> - A project that is complete is one that has either been terminated via the submission of a Final Report or one that is currently outside of its overall project duration dates. This means that a project whose Final Report has not been submitted will still show a status of "complete" if the current calendar date is later than the end date of the project (note: projects in this situation are displayed in the "Final Report Past Due" folder).</w:t>
      </w:r>
    </w:p>
    <w:p w:rsidR="00DF6A6C" w:rsidRPr="00DF6A6C" w:rsidRDefault="003910C3" w:rsidP="00DF6A6C">
      <w:pPr>
        <w:spacing w:after="0" w:line="240" w:lineRule="auto"/>
        <w:contextualSpacing/>
        <w:rPr>
          <w:rFonts w:cstheme="minorHAnsi"/>
          <w:color w:val="auto"/>
          <w:u w:val="single"/>
        </w:rPr>
      </w:pPr>
      <w:r w:rsidRPr="00DF6A6C">
        <w:rPr>
          <w:rFonts w:cstheme="minorHAnsi"/>
          <w:color w:val="auto"/>
          <w:u w:val="single"/>
        </w:rPr>
        <w:t>Title</w:t>
      </w:r>
      <w:r w:rsidR="00D1740B" w:rsidRPr="00DF6A6C">
        <w:rPr>
          <w:rFonts w:cstheme="minorHAnsi"/>
          <w:color w:val="auto"/>
          <w:u w:val="single"/>
        </w:rPr>
        <w:t xml:space="preserve"> </w:t>
      </w:r>
    </w:p>
    <w:p w:rsidR="003910C3" w:rsidRPr="00DF6A6C" w:rsidRDefault="00D1740B" w:rsidP="00DF6A6C">
      <w:pPr>
        <w:spacing w:after="0" w:line="240" w:lineRule="auto"/>
        <w:ind w:firstLine="720"/>
        <w:contextualSpacing/>
        <w:rPr>
          <w:rFonts w:cstheme="minorHAnsi"/>
          <w:color w:val="auto"/>
          <w:u w:val="single"/>
        </w:rPr>
      </w:pPr>
      <w:r w:rsidRPr="00DF6A6C">
        <w:rPr>
          <w:rFonts w:cstheme="minorHAnsi"/>
          <w:color w:val="auto"/>
        </w:rPr>
        <w:t>The project title is prepopulated based on the approved grant application.</w:t>
      </w:r>
    </w:p>
    <w:p w:rsidR="00DF6A6C" w:rsidRPr="00DF6A6C" w:rsidRDefault="003910C3" w:rsidP="00DF6A6C">
      <w:pPr>
        <w:pStyle w:val="NormalWeb"/>
        <w:spacing w:line="270" w:lineRule="atLeast"/>
        <w:contextualSpacing/>
        <w:rPr>
          <w:rFonts w:asciiTheme="minorHAnsi" w:hAnsiTheme="minorHAnsi" w:cstheme="minorHAnsi"/>
          <w:u w:val="single"/>
        </w:rPr>
      </w:pPr>
      <w:r w:rsidRPr="00DF6A6C">
        <w:rPr>
          <w:rFonts w:asciiTheme="minorHAnsi" w:hAnsiTheme="minorHAnsi" w:cstheme="minorHAnsi"/>
          <w:u w:val="single"/>
        </w:rPr>
        <w:t>Sponsoring Agency/Institution</w:t>
      </w:r>
      <w:r w:rsidR="00D1740B" w:rsidRPr="00DF6A6C">
        <w:rPr>
          <w:rFonts w:asciiTheme="minorHAnsi" w:hAnsiTheme="minorHAnsi" w:cstheme="minorHAnsi"/>
          <w:u w:val="single"/>
        </w:rPr>
        <w:t xml:space="preserve"> </w:t>
      </w:r>
    </w:p>
    <w:p w:rsidR="00D1740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 xml:space="preserve">The Sponsoring Agency/Institution is the organization that is funding the project. For all </w:t>
      </w:r>
      <w:r w:rsidR="006E7B9E">
        <w:rPr>
          <w:rFonts w:asciiTheme="minorHAnsi" w:hAnsiTheme="minorHAnsi" w:cstheme="minorHAnsi"/>
        </w:rPr>
        <w:t>Capacity</w:t>
      </w:r>
      <w:r w:rsidRPr="00DF6A6C">
        <w:rPr>
          <w:rFonts w:asciiTheme="minorHAnsi" w:hAnsiTheme="minorHAnsi" w:cstheme="minorHAnsi"/>
        </w:rPr>
        <w:t xml:space="preserve"> and Non-</w:t>
      </w:r>
      <w:r w:rsidR="006E7B9E">
        <w:rPr>
          <w:rFonts w:asciiTheme="minorHAnsi" w:hAnsiTheme="minorHAnsi" w:cstheme="minorHAnsi"/>
        </w:rPr>
        <w:t>Capacity</w:t>
      </w:r>
      <w:r w:rsidRPr="00DF6A6C">
        <w:rPr>
          <w:rFonts w:asciiTheme="minorHAnsi" w:hAnsiTheme="minorHAnsi" w:cstheme="minorHAnsi"/>
        </w:rPr>
        <w:t xml:space="preserve"> Projects, the sponsoring agency is NIFA. The exception to this is State projects; the sponsoring agency for these projects is prepopulated with "State Agricultural Experiment Station."</w:t>
      </w:r>
    </w:p>
    <w:p w:rsidR="00DF6A6C" w:rsidRPr="00DF6A6C" w:rsidRDefault="00DF6A6C" w:rsidP="00DF6A6C">
      <w:pPr>
        <w:pStyle w:val="NormalWeb"/>
        <w:spacing w:line="270" w:lineRule="atLeast"/>
        <w:contextualSpacing/>
        <w:rPr>
          <w:rFonts w:asciiTheme="minorHAnsi" w:eastAsiaTheme="minorHAnsi" w:hAnsiTheme="minorHAnsi" w:cstheme="minorHAnsi"/>
          <w:u w:val="single"/>
        </w:rPr>
      </w:pPr>
    </w:p>
    <w:p w:rsidR="00DF6A6C" w:rsidRPr="00DF6A6C" w:rsidRDefault="003910C3" w:rsidP="00DF6A6C">
      <w:pPr>
        <w:pStyle w:val="NormalWeb"/>
        <w:spacing w:line="270" w:lineRule="atLeast"/>
        <w:contextualSpacing/>
        <w:rPr>
          <w:rFonts w:asciiTheme="minorHAnsi" w:hAnsiTheme="minorHAnsi" w:cstheme="minorHAnsi"/>
          <w:u w:val="single"/>
        </w:rPr>
      </w:pPr>
      <w:r w:rsidRPr="00DF6A6C">
        <w:rPr>
          <w:rFonts w:asciiTheme="minorHAnsi" w:hAnsiTheme="minorHAnsi" w:cstheme="minorHAnsi"/>
          <w:u w:val="single"/>
        </w:rPr>
        <w:t>Performing Organization/Institution</w:t>
      </w:r>
      <w:r w:rsidR="00D1740B" w:rsidRPr="00DF6A6C">
        <w:rPr>
          <w:rFonts w:asciiTheme="minorHAnsi" w:hAnsiTheme="minorHAnsi" w:cstheme="minorHAnsi"/>
          <w:u w:val="single"/>
        </w:rPr>
        <w:t xml:space="preserve"> </w:t>
      </w:r>
    </w:p>
    <w:p w:rsidR="00CD61F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 xml:space="preserve">The Performing Organization/Institution is the organization that employs the scientist(s) conducting the research. </w:t>
      </w:r>
    </w:p>
    <w:p w:rsidR="00DF6A6C" w:rsidRPr="00DF6A6C" w:rsidRDefault="00DF6A6C" w:rsidP="00DF6A6C">
      <w:pPr>
        <w:pStyle w:val="NormalWeb"/>
        <w:spacing w:line="270" w:lineRule="atLeast"/>
        <w:ind w:left="720"/>
        <w:contextualSpacing/>
        <w:rPr>
          <w:rFonts w:asciiTheme="minorHAnsi" w:hAnsiTheme="minorHAnsi" w:cstheme="minorHAnsi"/>
        </w:rPr>
      </w:pPr>
    </w:p>
    <w:p w:rsidR="00DF6A6C" w:rsidRPr="00DF6A6C" w:rsidRDefault="003910C3" w:rsidP="00DF6A6C">
      <w:pPr>
        <w:pStyle w:val="NormalWeb"/>
        <w:spacing w:line="270" w:lineRule="atLeast"/>
        <w:contextualSpacing/>
        <w:rPr>
          <w:rFonts w:asciiTheme="minorHAnsi" w:hAnsiTheme="minorHAnsi" w:cstheme="minorHAnsi"/>
          <w:u w:val="single"/>
        </w:rPr>
      </w:pPr>
      <w:r w:rsidRPr="00DF6A6C">
        <w:rPr>
          <w:rFonts w:asciiTheme="minorHAnsi" w:hAnsiTheme="minorHAnsi" w:cstheme="minorHAnsi"/>
          <w:u w:val="single"/>
        </w:rPr>
        <w:t>DUNS Number</w:t>
      </w:r>
      <w:r w:rsidR="00D1740B" w:rsidRPr="00DF6A6C">
        <w:rPr>
          <w:rFonts w:asciiTheme="minorHAnsi" w:hAnsiTheme="minorHAnsi" w:cstheme="minorHAnsi"/>
          <w:u w:val="single"/>
        </w:rPr>
        <w:t xml:space="preserve"> </w:t>
      </w:r>
    </w:p>
    <w:p w:rsidR="00D1740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Universal Numbering System (DUNS) number is a unique nine-digit identification number provided by Dun &amp; Bradstreet (D&amp;B). For Non-</w:t>
      </w:r>
      <w:r w:rsidR="006E7B9E">
        <w:rPr>
          <w:rFonts w:asciiTheme="minorHAnsi" w:hAnsiTheme="minorHAnsi" w:cstheme="minorHAnsi"/>
        </w:rPr>
        <w:t>Capacity</w:t>
      </w:r>
      <w:r w:rsidRPr="00DF6A6C">
        <w:rPr>
          <w:rFonts w:asciiTheme="minorHAnsi" w:hAnsiTheme="minorHAnsi" w:cstheme="minorHAnsi"/>
        </w:rPr>
        <w:t xml:space="preserve"> Projects, NIFA automatically prepopulates this field with the DUNS number that was entered by the grantee in Grants.gov.</w:t>
      </w:r>
    </w:p>
    <w:p w:rsidR="00D1740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lastRenderedPageBreak/>
        <w:t xml:space="preserve">For more information on DUNS numbers, visit </w:t>
      </w:r>
      <w:hyperlink r:id="rId78" w:history="1">
        <w:r w:rsidRPr="00DF6A6C">
          <w:rPr>
            <w:rStyle w:val="Hyperlink"/>
            <w:rFonts w:asciiTheme="minorHAnsi" w:hAnsiTheme="minorHAnsi" w:cstheme="minorHAnsi"/>
            <w:color w:val="auto"/>
          </w:rPr>
          <w:t>http://www.whitehouse.gov/sites/default/files/omb/grants/duns_num_guide.pdf</w:t>
        </w:r>
      </w:hyperlink>
      <w:r w:rsidRPr="00DF6A6C">
        <w:rPr>
          <w:rFonts w:asciiTheme="minorHAnsi" w:hAnsiTheme="minorHAnsi" w:cstheme="minorHAnsi"/>
        </w:rPr>
        <w:t>.</w:t>
      </w:r>
    </w:p>
    <w:p w:rsidR="00DF6A6C" w:rsidRPr="00DF6A6C" w:rsidRDefault="003910C3" w:rsidP="00DF6A6C">
      <w:pPr>
        <w:spacing w:after="0" w:line="240" w:lineRule="auto"/>
        <w:contextualSpacing/>
        <w:rPr>
          <w:rFonts w:cstheme="minorHAnsi"/>
          <w:color w:val="auto"/>
          <w:u w:val="single"/>
        </w:rPr>
      </w:pPr>
      <w:r w:rsidRPr="00DF6A6C">
        <w:rPr>
          <w:rFonts w:cstheme="minorHAnsi"/>
          <w:color w:val="auto"/>
          <w:u w:val="single"/>
        </w:rPr>
        <w:t>Performing Department</w:t>
      </w:r>
      <w:r w:rsidR="00D1740B" w:rsidRPr="00DF6A6C">
        <w:rPr>
          <w:rFonts w:cstheme="minorHAnsi"/>
          <w:color w:val="auto"/>
          <w:u w:val="single"/>
        </w:rPr>
        <w:t xml:space="preserve"> </w:t>
      </w:r>
    </w:p>
    <w:p w:rsidR="003910C3" w:rsidRPr="00DF6A6C" w:rsidRDefault="00D1740B" w:rsidP="00DF6A6C">
      <w:pPr>
        <w:spacing w:after="0" w:line="240" w:lineRule="auto"/>
        <w:ind w:left="720"/>
        <w:contextualSpacing/>
        <w:rPr>
          <w:rFonts w:cstheme="minorHAnsi"/>
          <w:color w:val="auto"/>
          <w:u w:val="single"/>
        </w:rPr>
      </w:pPr>
      <w:r w:rsidRPr="00DF6A6C">
        <w:rPr>
          <w:rFonts w:cstheme="minorHAnsi"/>
          <w:color w:val="auto"/>
        </w:rPr>
        <w:t>The Performing Department is the entity/section at the Performing Organization/Institution to which the Project Director is assigned and performs most of his/her duties and research.</w:t>
      </w:r>
    </w:p>
    <w:p w:rsidR="00D1740B" w:rsidRPr="00DF6A6C" w:rsidRDefault="003910C3" w:rsidP="00DF6A6C">
      <w:pPr>
        <w:pStyle w:val="NormalWeb"/>
        <w:spacing w:line="270" w:lineRule="atLeast"/>
        <w:contextualSpacing/>
        <w:rPr>
          <w:rFonts w:asciiTheme="minorHAnsi" w:hAnsiTheme="minorHAnsi" w:cstheme="minorHAnsi"/>
          <w:u w:val="single"/>
        </w:rPr>
      </w:pPr>
      <w:r w:rsidRPr="00DF6A6C">
        <w:rPr>
          <w:rFonts w:asciiTheme="minorHAnsi" w:hAnsiTheme="minorHAnsi" w:cstheme="minorHAnsi"/>
          <w:u w:val="single"/>
        </w:rPr>
        <w:t>Project Number</w:t>
      </w:r>
      <w:r w:rsidR="00D1740B" w:rsidRPr="00DF6A6C">
        <w:rPr>
          <w:rFonts w:asciiTheme="minorHAnsi" w:hAnsiTheme="minorHAnsi" w:cstheme="minorHAnsi"/>
          <w:u w:val="single"/>
        </w:rPr>
        <w:t xml:space="preserve"> </w:t>
      </w:r>
    </w:p>
    <w:p w:rsidR="00D1740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 xml:space="preserve">The Project Number is an identifier (combination of letters and numbers) subject to the identification/numbering system used by the Performing Organization/Institution (PI). While it is recommended that Project Numbers be unique to only one project, NIFA does not prevent PIs from re-using project numbers. This most often happens when a given project has been terminated and a new project is being initiated that continues the research from the terminated project. Having the same project number enables the PI to track the research under that single identifier. </w:t>
      </w:r>
    </w:p>
    <w:p w:rsidR="00D1740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While PIs set their own requirements for project numbers (i.e. their preferred combination of letters and numbers) the Division Station Code, as shown above this field, will always automatically be appended by REEport as a prefix to the number entered.</w:t>
      </w:r>
    </w:p>
    <w:p w:rsidR="00D1740B" w:rsidRPr="00DF6A6C" w:rsidRDefault="00D1740B" w:rsidP="00DF6A6C">
      <w:pPr>
        <w:pStyle w:val="NormalWeb"/>
        <w:spacing w:line="270" w:lineRule="atLeast"/>
        <w:ind w:left="720"/>
        <w:contextualSpacing/>
        <w:rPr>
          <w:rStyle w:val="Strong"/>
          <w:rFonts w:asciiTheme="minorHAnsi" w:hAnsiTheme="minorHAnsi" w:cstheme="minorHAnsi"/>
        </w:rPr>
      </w:pPr>
      <w:r w:rsidRPr="00DF6A6C">
        <w:rPr>
          <w:rStyle w:val="Strong"/>
          <w:rFonts w:asciiTheme="minorHAnsi" w:hAnsiTheme="minorHAnsi" w:cstheme="minorHAnsi"/>
        </w:rPr>
        <w:t xml:space="preserve">Note: NIFA does NOT use project numbers to track projects or to perform data retrieval searches; accession numbers </w:t>
      </w:r>
      <w:r w:rsidRPr="00286C24">
        <w:rPr>
          <w:rStyle w:val="Strong"/>
          <w:rFonts w:asciiTheme="minorHAnsi" w:hAnsiTheme="minorHAnsi" w:cstheme="minorHAnsi"/>
          <w:i/>
          <w:u w:val="single"/>
        </w:rPr>
        <w:t>only</w:t>
      </w:r>
      <w:r w:rsidRPr="00DF6A6C">
        <w:rPr>
          <w:rStyle w:val="Strong"/>
          <w:rFonts w:asciiTheme="minorHAnsi" w:hAnsiTheme="minorHAnsi" w:cstheme="minorHAnsi"/>
        </w:rPr>
        <w:t xml:space="preserve"> are used for these activities. </w:t>
      </w:r>
    </w:p>
    <w:p w:rsidR="00DF6A6C" w:rsidRPr="00DF6A6C" w:rsidRDefault="00DF6A6C" w:rsidP="00DF6A6C">
      <w:pPr>
        <w:pStyle w:val="NormalWeb"/>
        <w:spacing w:line="270" w:lineRule="atLeast"/>
        <w:ind w:left="720"/>
        <w:contextualSpacing/>
        <w:rPr>
          <w:rFonts w:asciiTheme="minorHAnsi" w:hAnsiTheme="minorHAnsi" w:cstheme="minorHAnsi"/>
        </w:rPr>
      </w:pPr>
    </w:p>
    <w:p w:rsidR="00D1740B" w:rsidRPr="00DF6A6C" w:rsidRDefault="003910C3" w:rsidP="00DF6A6C">
      <w:pPr>
        <w:pStyle w:val="NormalWeb"/>
        <w:spacing w:line="270" w:lineRule="atLeast"/>
        <w:contextualSpacing/>
        <w:rPr>
          <w:rFonts w:asciiTheme="minorHAnsi" w:hAnsiTheme="minorHAnsi" w:cstheme="minorHAnsi"/>
          <w:u w:val="single"/>
        </w:rPr>
      </w:pPr>
      <w:r w:rsidRPr="00DF6A6C">
        <w:rPr>
          <w:rFonts w:asciiTheme="minorHAnsi" w:hAnsiTheme="minorHAnsi" w:cstheme="minorHAnsi"/>
          <w:u w:val="single"/>
        </w:rPr>
        <w:t>Grants.gov Tracking Number</w:t>
      </w:r>
      <w:r w:rsidR="00D1740B" w:rsidRPr="00DF6A6C">
        <w:rPr>
          <w:rFonts w:asciiTheme="minorHAnsi" w:hAnsiTheme="minorHAnsi" w:cstheme="minorHAnsi"/>
          <w:u w:val="single"/>
        </w:rPr>
        <w:t xml:space="preserve"> </w:t>
      </w:r>
    </w:p>
    <w:p w:rsidR="00D1740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 xml:space="preserve">The Grants.gov tracking number comes directly from your Grants.gov application and is prepopulated by REEport. </w:t>
      </w:r>
    </w:p>
    <w:p w:rsidR="00D1740B" w:rsidRPr="00DF6A6C" w:rsidRDefault="003910C3" w:rsidP="00DF6A6C">
      <w:pPr>
        <w:spacing w:after="0" w:line="240" w:lineRule="auto"/>
        <w:contextualSpacing/>
        <w:rPr>
          <w:rFonts w:cstheme="minorHAnsi"/>
          <w:color w:val="auto"/>
          <w:u w:val="single"/>
        </w:rPr>
      </w:pPr>
      <w:r w:rsidRPr="00DF6A6C">
        <w:rPr>
          <w:rFonts w:cstheme="minorHAnsi"/>
          <w:color w:val="auto"/>
          <w:u w:val="single"/>
        </w:rPr>
        <w:t>Proposal Number</w:t>
      </w:r>
      <w:r w:rsidR="00D1740B" w:rsidRPr="00DF6A6C">
        <w:rPr>
          <w:rFonts w:cstheme="minorHAnsi"/>
          <w:color w:val="auto"/>
          <w:u w:val="single"/>
        </w:rPr>
        <w:t xml:space="preserve"> </w:t>
      </w:r>
    </w:p>
    <w:p w:rsidR="00DF6A6C" w:rsidRPr="00DF6A6C" w:rsidRDefault="00D1740B" w:rsidP="00DF6A6C">
      <w:pPr>
        <w:spacing w:after="0" w:line="240" w:lineRule="auto"/>
        <w:ind w:left="720"/>
        <w:contextualSpacing/>
        <w:rPr>
          <w:rFonts w:cstheme="minorHAnsi"/>
          <w:color w:val="auto"/>
        </w:rPr>
      </w:pPr>
      <w:r w:rsidRPr="00DF6A6C">
        <w:rPr>
          <w:rFonts w:cstheme="minorHAnsi"/>
          <w:color w:val="auto"/>
        </w:rPr>
        <w:t>The Proposal Number is assigned by NIFA and prepopulated by REEport. It is not necessarily a unique identifier, as Proposal numbers are generally associated with the awarding of funds, and a single project over the course of its life may be awarded funding multiples times (i.e. continuation awards).</w:t>
      </w:r>
    </w:p>
    <w:p w:rsidR="00DF6A6C" w:rsidRPr="00DF6A6C" w:rsidRDefault="00DF6A6C" w:rsidP="00DF6A6C">
      <w:pPr>
        <w:spacing w:after="0" w:line="240" w:lineRule="auto"/>
        <w:ind w:left="720"/>
        <w:contextualSpacing/>
        <w:rPr>
          <w:rFonts w:cstheme="minorHAnsi"/>
          <w:color w:val="auto"/>
        </w:rPr>
      </w:pPr>
    </w:p>
    <w:p w:rsidR="00DF6A6C" w:rsidRPr="00DF6A6C" w:rsidRDefault="003910C3" w:rsidP="00DF6A6C">
      <w:pPr>
        <w:spacing w:after="0" w:line="240" w:lineRule="auto"/>
        <w:contextualSpacing/>
        <w:rPr>
          <w:rFonts w:cstheme="minorHAnsi"/>
          <w:color w:val="auto"/>
          <w:u w:val="single"/>
        </w:rPr>
      </w:pPr>
      <w:r w:rsidRPr="00DF6A6C">
        <w:rPr>
          <w:rFonts w:cstheme="minorHAnsi"/>
          <w:color w:val="auto"/>
          <w:u w:val="single"/>
        </w:rPr>
        <w:t>Award Number</w:t>
      </w:r>
      <w:r w:rsidR="00D1740B" w:rsidRPr="00DF6A6C">
        <w:rPr>
          <w:rFonts w:cstheme="minorHAnsi"/>
          <w:color w:val="auto"/>
          <w:u w:val="single"/>
        </w:rPr>
        <w:t xml:space="preserve"> </w:t>
      </w:r>
    </w:p>
    <w:p w:rsidR="00D1740B" w:rsidRPr="00DF6A6C" w:rsidRDefault="00D1740B" w:rsidP="00DF6A6C">
      <w:pPr>
        <w:spacing w:after="0" w:line="240" w:lineRule="auto"/>
        <w:ind w:firstLine="720"/>
        <w:contextualSpacing/>
        <w:rPr>
          <w:rFonts w:cstheme="minorHAnsi"/>
          <w:color w:val="auto"/>
          <w:u w:val="single"/>
        </w:rPr>
      </w:pPr>
      <w:r w:rsidRPr="00DF6A6C">
        <w:rPr>
          <w:rFonts w:cstheme="minorHAnsi"/>
          <w:color w:val="auto"/>
        </w:rPr>
        <w:t>The Award Number is a unique identifier that will never change; it is prepopulated by REEport.</w:t>
      </w:r>
    </w:p>
    <w:p w:rsidR="00D1740B" w:rsidRPr="00DF6A6C" w:rsidRDefault="003910C3" w:rsidP="00DF6A6C">
      <w:pPr>
        <w:pStyle w:val="NormalWeb"/>
        <w:spacing w:line="270" w:lineRule="atLeast"/>
        <w:contextualSpacing/>
        <w:rPr>
          <w:rFonts w:asciiTheme="minorHAnsi" w:hAnsiTheme="minorHAnsi" w:cstheme="minorHAnsi"/>
          <w:u w:val="single"/>
        </w:rPr>
      </w:pPr>
      <w:r w:rsidRPr="00DF6A6C">
        <w:rPr>
          <w:rFonts w:asciiTheme="minorHAnsi" w:hAnsiTheme="minorHAnsi" w:cstheme="minorHAnsi"/>
          <w:u w:val="single"/>
        </w:rPr>
        <w:t>Award Amount</w:t>
      </w:r>
      <w:r w:rsidR="00D1740B" w:rsidRPr="00DF6A6C">
        <w:rPr>
          <w:rFonts w:asciiTheme="minorHAnsi" w:hAnsiTheme="minorHAnsi" w:cstheme="minorHAnsi"/>
          <w:u w:val="single"/>
        </w:rPr>
        <w:t xml:space="preserve"> </w:t>
      </w:r>
    </w:p>
    <w:p w:rsidR="00CD61FB" w:rsidRPr="00DF6A6C" w:rsidRDefault="00D1740B" w:rsidP="00DF6A6C">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The award amount for non-</w:t>
      </w:r>
      <w:r w:rsidR="006E7B9E">
        <w:rPr>
          <w:rFonts w:asciiTheme="minorHAnsi" w:hAnsiTheme="minorHAnsi" w:cstheme="minorHAnsi"/>
        </w:rPr>
        <w:t>capacity</w:t>
      </w:r>
      <w:r w:rsidRPr="00DF6A6C">
        <w:rPr>
          <w:rFonts w:asciiTheme="minorHAnsi" w:hAnsiTheme="minorHAnsi" w:cstheme="minorHAnsi"/>
        </w:rPr>
        <w:t xml:space="preserve"> (competitive grant) projects is prepopulated based on the approved amount of the grant awarded by NIFA.</w:t>
      </w:r>
    </w:p>
    <w:p w:rsidR="003910C3" w:rsidRPr="00DF6A6C" w:rsidRDefault="00DF6A6C" w:rsidP="00DF6A6C">
      <w:pPr>
        <w:spacing w:after="0" w:line="240" w:lineRule="auto"/>
        <w:contextualSpacing/>
        <w:rPr>
          <w:rFonts w:cstheme="minorHAnsi"/>
          <w:color w:val="auto"/>
          <w:u w:val="single"/>
        </w:rPr>
      </w:pPr>
      <w:r w:rsidRPr="00DF6A6C">
        <w:rPr>
          <w:rFonts w:cstheme="minorHAnsi"/>
          <w:color w:val="auto"/>
          <w:u w:val="single"/>
        </w:rPr>
        <w:t>A</w:t>
      </w:r>
      <w:r w:rsidR="003910C3" w:rsidRPr="00DF6A6C">
        <w:rPr>
          <w:rFonts w:cstheme="minorHAnsi"/>
          <w:color w:val="auto"/>
          <w:u w:val="single"/>
        </w:rPr>
        <w:t>ward Date</w:t>
      </w:r>
    </w:p>
    <w:p w:rsidR="00DF6A6C" w:rsidRPr="00DF6A6C" w:rsidRDefault="00DF6A6C" w:rsidP="00DF6A6C">
      <w:pPr>
        <w:spacing w:after="0" w:line="240" w:lineRule="auto"/>
        <w:ind w:left="720"/>
        <w:contextualSpacing/>
        <w:rPr>
          <w:rFonts w:cstheme="minorHAnsi"/>
          <w:color w:val="auto"/>
          <w:u w:val="single"/>
        </w:rPr>
      </w:pPr>
      <w:r w:rsidRPr="00DF6A6C">
        <w:rPr>
          <w:rFonts w:cstheme="minorHAnsi"/>
          <w:color w:val="auto"/>
        </w:rPr>
        <w:t>The award date is prepopulated by REEport and is the date on which the award of funds is made by NIFA to the grantee.</w:t>
      </w:r>
    </w:p>
    <w:p w:rsidR="00DF6A6C" w:rsidRDefault="00DF6A6C" w:rsidP="00DF6A6C">
      <w:pPr>
        <w:spacing w:after="0" w:line="240" w:lineRule="auto"/>
        <w:contextualSpacing/>
        <w:rPr>
          <w:rFonts w:cstheme="minorHAnsi"/>
          <w:color w:val="auto"/>
          <w:u w:val="single"/>
        </w:rPr>
      </w:pPr>
    </w:p>
    <w:p w:rsidR="00DF6A6C" w:rsidRDefault="003910C3" w:rsidP="00DF6A6C">
      <w:pPr>
        <w:spacing w:after="0" w:line="240" w:lineRule="auto"/>
        <w:contextualSpacing/>
        <w:rPr>
          <w:rFonts w:cstheme="minorHAnsi"/>
          <w:color w:val="auto"/>
          <w:u w:val="single"/>
        </w:rPr>
      </w:pPr>
      <w:r w:rsidRPr="00DF6A6C">
        <w:rPr>
          <w:rFonts w:cstheme="minorHAnsi"/>
          <w:color w:val="auto"/>
          <w:u w:val="single"/>
        </w:rPr>
        <w:t>Award Fiscal Year</w:t>
      </w:r>
    </w:p>
    <w:p w:rsidR="00DF6A6C" w:rsidRPr="00DF6A6C" w:rsidRDefault="00DF6A6C" w:rsidP="00DF6A6C">
      <w:pPr>
        <w:spacing w:after="0" w:line="240" w:lineRule="auto"/>
        <w:ind w:left="720"/>
        <w:contextualSpacing/>
        <w:rPr>
          <w:rFonts w:cstheme="minorHAnsi"/>
          <w:color w:val="auto"/>
          <w:u w:val="single"/>
        </w:rPr>
      </w:pPr>
      <w:r w:rsidRPr="00DF6A6C">
        <w:rPr>
          <w:rFonts w:cstheme="minorHAnsi"/>
          <w:color w:val="auto"/>
        </w:rPr>
        <w:t xml:space="preserve">The award fiscal year is the fiscal year (FYs run from 10/1 through 9/30) in which the award of funds was made. </w:t>
      </w:r>
    </w:p>
    <w:p w:rsidR="00DF6A6C" w:rsidRDefault="00DF6A6C" w:rsidP="00DF6A6C">
      <w:pPr>
        <w:spacing w:after="0" w:line="240" w:lineRule="auto"/>
        <w:contextualSpacing/>
        <w:rPr>
          <w:rFonts w:cstheme="minorHAnsi"/>
          <w:color w:val="auto"/>
          <w:u w:val="single"/>
        </w:rPr>
      </w:pPr>
    </w:p>
    <w:p w:rsidR="00CD61FB" w:rsidRPr="00DF6A6C" w:rsidRDefault="00CD61FB" w:rsidP="00DF6A6C">
      <w:pPr>
        <w:spacing w:after="0" w:line="240" w:lineRule="auto"/>
        <w:contextualSpacing/>
        <w:rPr>
          <w:rFonts w:cstheme="minorHAnsi"/>
          <w:color w:val="auto"/>
          <w:u w:val="single"/>
        </w:rPr>
      </w:pPr>
      <w:r w:rsidRPr="00DF6A6C">
        <w:rPr>
          <w:rFonts w:cstheme="minorHAnsi"/>
          <w:color w:val="auto"/>
          <w:u w:val="single"/>
        </w:rPr>
        <w:t>Collaborating/Partnering States</w:t>
      </w:r>
    </w:p>
    <w:p w:rsidR="00DF6A6C" w:rsidRPr="00DF6A6C" w:rsidRDefault="00CD61FB" w:rsidP="00DF6A6C">
      <w:pPr>
        <w:spacing w:after="0" w:line="240" w:lineRule="auto"/>
        <w:contextualSpacing/>
        <w:rPr>
          <w:rFonts w:cstheme="minorHAnsi"/>
          <w:color w:val="auto"/>
          <w:u w:val="single"/>
        </w:rPr>
      </w:pPr>
      <w:r w:rsidRPr="00DF6A6C">
        <w:rPr>
          <w:rFonts w:cstheme="minorHAnsi"/>
          <w:color w:val="auto"/>
          <w:u w:val="single"/>
        </w:rPr>
        <w:t>Collaborating/Partnering Institutions</w:t>
      </w:r>
    </w:p>
    <w:p w:rsidR="00CD61FB" w:rsidRPr="00DF6A6C" w:rsidRDefault="00CD61FB" w:rsidP="00DF6A6C">
      <w:pPr>
        <w:spacing w:after="0" w:line="240" w:lineRule="auto"/>
        <w:contextualSpacing/>
        <w:rPr>
          <w:rFonts w:cstheme="minorHAnsi"/>
          <w:color w:val="auto"/>
          <w:u w:val="single"/>
        </w:rPr>
      </w:pPr>
      <w:r w:rsidRPr="00DF6A6C">
        <w:rPr>
          <w:rFonts w:cstheme="minorHAnsi"/>
          <w:color w:val="auto"/>
          <w:u w:val="single"/>
        </w:rPr>
        <w:t>Collaborating/Partnering Countries</w:t>
      </w:r>
    </w:p>
    <w:p w:rsidR="00DF6A6C" w:rsidRPr="00DF6A6C" w:rsidRDefault="00DF6A6C" w:rsidP="00DF6A6C">
      <w:pPr>
        <w:pStyle w:val="NormalWeb"/>
        <w:spacing w:line="270" w:lineRule="atLeast"/>
        <w:ind w:left="720"/>
        <w:rPr>
          <w:rFonts w:asciiTheme="minorHAnsi" w:hAnsiTheme="minorHAnsi" w:cstheme="minorHAnsi"/>
        </w:rPr>
      </w:pPr>
      <w:r w:rsidRPr="00DF6A6C">
        <w:rPr>
          <w:rFonts w:asciiTheme="minorHAnsi" w:hAnsiTheme="minorHAnsi" w:cstheme="minorHAnsi"/>
        </w:rPr>
        <w:lastRenderedPageBreak/>
        <w:t xml:space="preserve">For the above three categories, identify any other states/partnering institutions/countries that are </w:t>
      </w:r>
      <w:r w:rsidRPr="00DF6A6C">
        <w:rPr>
          <w:rStyle w:val="Strong"/>
          <w:rFonts w:asciiTheme="minorHAnsi" w:hAnsiTheme="minorHAnsi" w:cstheme="minorHAnsi"/>
        </w:rPr>
        <w:t>significantly</w:t>
      </w:r>
      <w:r w:rsidRPr="00DF6A6C">
        <w:rPr>
          <w:rFonts w:asciiTheme="minorHAnsi" w:hAnsiTheme="minorHAnsi" w:cstheme="minorHAnsi"/>
        </w:rPr>
        <w:t xml:space="preserve"> participating in this research project. A "significant" amount of participation to a project generally implies that the PD would not be able to realize the major objectives of a projects (at all or as effectively) without the participation and support of the other participating state(s).</w:t>
      </w:r>
    </w:p>
    <w:p w:rsidR="00DF6A6C" w:rsidRPr="00DF6A6C" w:rsidRDefault="00DF6A6C" w:rsidP="00DF6A6C">
      <w:pPr>
        <w:pStyle w:val="NormalWeb"/>
        <w:spacing w:line="270" w:lineRule="atLeast"/>
        <w:ind w:left="720"/>
        <w:rPr>
          <w:rFonts w:asciiTheme="minorHAnsi" w:hAnsiTheme="minorHAnsi" w:cstheme="minorHAnsi"/>
        </w:rPr>
      </w:pPr>
      <w:r w:rsidRPr="00DF6A6C">
        <w:rPr>
          <w:rFonts w:asciiTheme="minorHAnsi" w:hAnsiTheme="minorHAnsi" w:cstheme="minorHAnsi"/>
          <w:b/>
        </w:rPr>
        <w:t>Note:</w:t>
      </w:r>
      <w:r w:rsidRPr="00DF6A6C">
        <w:rPr>
          <w:rFonts w:asciiTheme="minorHAnsi" w:hAnsiTheme="minorHAnsi" w:cstheme="minorHAnsi"/>
        </w:rPr>
        <w:t xml:space="preserve"> A "contribution" of effort and/or resources (i.e. SYs/PYs, materials) can be made regardless of whether or not the partnering entity is receiving or contributing actual monies towards the project</w:t>
      </w:r>
      <w:r w:rsidR="00932478">
        <w:rPr>
          <w:rFonts w:asciiTheme="minorHAnsi" w:hAnsiTheme="minorHAnsi" w:cstheme="minorHAnsi"/>
        </w:rPr>
        <w:t>.</w:t>
      </w:r>
    </w:p>
    <w:p w:rsidR="00DF6A6C" w:rsidRPr="00DF6A6C" w:rsidRDefault="00DF6A6C" w:rsidP="00DF6A6C">
      <w:pPr>
        <w:spacing w:after="0" w:line="240" w:lineRule="auto"/>
        <w:contextualSpacing/>
        <w:rPr>
          <w:rFonts w:cstheme="minorHAnsi"/>
          <w:color w:val="auto"/>
          <w:u w:val="single"/>
        </w:rPr>
      </w:pPr>
    </w:p>
    <w:p w:rsidR="00DF6A6C" w:rsidRDefault="00CD61FB" w:rsidP="00DF6A6C">
      <w:pPr>
        <w:spacing w:after="0" w:line="240" w:lineRule="auto"/>
        <w:contextualSpacing/>
        <w:rPr>
          <w:rFonts w:cstheme="minorHAnsi"/>
          <w:color w:val="auto"/>
          <w:u w:val="single"/>
        </w:rPr>
      </w:pPr>
      <w:r w:rsidRPr="00DF6A6C">
        <w:rPr>
          <w:rFonts w:cstheme="minorHAnsi"/>
          <w:color w:val="auto"/>
          <w:u w:val="single"/>
        </w:rPr>
        <w:t>Start Date</w:t>
      </w:r>
    </w:p>
    <w:p w:rsidR="00DF6A6C" w:rsidRPr="00DF6A6C" w:rsidRDefault="00DF6A6C" w:rsidP="00DF6A6C">
      <w:pPr>
        <w:spacing w:after="0" w:line="240" w:lineRule="auto"/>
        <w:ind w:left="720"/>
        <w:contextualSpacing/>
        <w:rPr>
          <w:rFonts w:cstheme="minorHAnsi"/>
          <w:color w:val="auto"/>
          <w:u w:val="single"/>
        </w:rPr>
      </w:pPr>
      <w:r w:rsidRPr="00DF6A6C">
        <w:rPr>
          <w:rFonts w:cstheme="minorHAnsi"/>
          <w:color w:val="auto"/>
        </w:rPr>
        <w:t>For non-</w:t>
      </w:r>
      <w:r w:rsidR="006E7B9E">
        <w:rPr>
          <w:rFonts w:cstheme="minorHAnsi"/>
          <w:color w:val="auto"/>
        </w:rPr>
        <w:t>capacity</w:t>
      </w:r>
      <w:r w:rsidRPr="00DF6A6C">
        <w:rPr>
          <w:rFonts w:cstheme="minorHAnsi"/>
          <w:color w:val="auto"/>
        </w:rPr>
        <w:t xml:space="preserve"> projects, the start date is prepopulated based on what NIFA has on file from the approved grant application. NIFA follows two rules when prepopulating this date: 1) The start of the project begins when the award of funds is made to the grantee OR 2) the start of the project begins on a future date that occurs after the award of funds is made because such future start date was originally approved with the grant application.</w:t>
      </w:r>
    </w:p>
    <w:p w:rsidR="00DF6A6C" w:rsidRPr="00DF6A6C" w:rsidRDefault="00DF6A6C" w:rsidP="00DF6A6C">
      <w:pPr>
        <w:spacing w:after="0" w:line="240" w:lineRule="auto"/>
        <w:contextualSpacing/>
        <w:rPr>
          <w:rFonts w:cstheme="minorHAnsi"/>
          <w:color w:val="auto"/>
          <w:u w:val="single"/>
        </w:rPr>
      </w:pPr>
    </w:p>
    <w:p w:rsidR="00DF6A6C" w:rsidRDefault="00CD61FB" w:rsidP="00DF6A6C">
      <w:pPr>
        <w:spacing w:after="0" w:line="240" w:lineRule="auto"/>
        <w:contextualSpacing/>
        <w:rPr>
          <w:rFonts w:cstheme="minorHAnsi"/>
          <w:color w:val="auto"/>
          <w:u w:val="single"/>
        </w:rPr>
      </w:pPr>
      <w:r w:rsidRPr="00DF6A6C">
        <w:rPr>
          <w:rFonts w:cstheme="minorHAnsi"/>
          <w:color w:val="auto"/>
          <w:u w:val="single"/>
        </w:rPr>
        <w:t>End Date</w:t>
      </w:r>
    </w:p>
    <w:p w:rsidR="00DF6A6C" w:rsidRPr="00DF6A6C" w:rsidRDefault="00DF6A6C" w:rsidP="00DF6A6C">
      <w:pPr>
        <w:spacing w:after="0" w:line="240" w:lineRule="auto"/>
        <w:ind w:firstLine="720"/>
        <w:contextualSpacing/>
        <w:rPr>
          <w:rFonts w:cstheme="minorHAnsi"/>
          <w:color w:val="auto"/>
          <w:u w:val="single"/>
        </w:rPr>
      </w:pPr>
      <w:r w:rsidRPr="00DF6A6C">
        <w:rPr>
          <w:rFonts w:cstheme="minorHAnsi"/>
          <w:color w:val="auto"/>
        </w:rPr>
        <w:t>The project end date for non-</w:t>
      </w:r>
      <w:r w:rsidR="006E7B9E">
        <w:rPr>
          <w:rFonts w:cstheme="minorHAnsi"/>
          <w:color w:val="auto"/>
        </w:rPr>
        <w:t>capacity</w:t>
      </w:r>
      <w:r w:rsidRPr="00DF6A6C">
        <w:rPr>
          <w:rFonts w:cstheme="minorHAnsi"/>
          <w:color w:val="auto"/>
        </w:rPr>
        <w:t xml:space="preserve"> projects is prepopulated based on the approved grant award.</w:t>
      </w:r>
    </w:p>
    <w:p w:rsidR="00DF6A6C" w:rsidRPr="00DF6A6C" w:rsidRDefault="00DF6A6C" w:rsidP="00DF6A6C">
      <w:pPr>
        <w:spacing w:after="0" w:line="240" w:lineRule="auto"/>
        <w:contextualSpacing/>
        <w:rPr>
          <w:rFonts w:cstheme="minorHAnsi"/>
          <w:color w:val="auto"/>
          <w:u w:val="single"/>
        </w:rPr>
      </w:pPr>
    </w:p>
    <w:p w:rsidR="00DF6A6C" w:rsidRPr="00DF6A6C" w:rsidRDefault="00CD61FB" w:rsidP="00DF6A6C">
      <w:pPr>
        <w:spacing w:after="0" w:line="240" w:lineRule="auto"/>
        <w:contextualSpacing/>
        <w:rPr>
          <w:rFonts w:cstheme="minorHAnsi"/>
          <w:color w:val="auto"/>
          <w:u w:val="single"/>
        </w:rPr>
      </w:pPr>
      <w:r w:rsidRPr="00DF6A6C">
        <w:rPr>
          <w:rFonts w:cstheme="minorHAnsi"/>
          <w:color w:val="auto"/>
          <w:u w:val="single"/>
        </w:rPr>
        <w:t>Project Director</w:t>
      </w:r>
    </w:p>
    <w:p w:rsidR="00CD61FB" w:rsidRPr="00DF6A6C" w:rsidRDefault="00CD61FB" w:rsidP="00DF6A6C">
      <w:pPr>
        <w:spacing w:after="0" w:line="240" w:lineRule="auto"/>
        <w:contextualSpacing/>
        <w:rPr>
          <w:rFonts w:cstheme="minorHAnsi"/>
          <w:color w:val="auto"/>
          <w:u w:val="single"/>
        </w:rPr>
      </w:pPr>
      <w:r w:rsidRPr="00DF6A6C">
        <w:rPr>
          <w:rFonts w:cstheme="minorHAnsi"/>
          <w:color w:val="auto"/>
          <w:u w:val="single"/>
        </w:rPr>
        <w:t>Authorized Organization Representative</w:t>
      </w:r>
    </w:p>
    <w:p w:rsidR="00CD61FB" w:rsidRPr="00DF6A6C" w:rsidRDefault="00CD61FB" w:rsidP="00DF6A6C">
      <w:pPr>
        <w:spacing w:after="0" w:line="240" w:lineRule="auto"/>
        <w:contextualSpacing/>
        <w:rPr>
          <w:rFonts w:cstheme="minorHAnsi"/>
          <w:color w:val="auto"/>
          <w:u w:val="single"/>
        </w:rPr>
      </w:pPr>
      <w:r w:rsidRPr="00DF6A6C">
        <w:rPr>
          <w:rFonts w:cstheme="minorHAnsi"/>
          <w:color w:val="auto"/>
          <w:u w:val="single"/>
        </w:rPr>
        <w:t>NIFA Program Contact</w:t>
      </w:r>
    </w:p>
    <w:p w:rsidR="00DF6A6C" w:rsidRPr="00DF6A6C" w:rsidRDefault="00DF6A6C" w:rsidP="00DF6A6C">
      <w:pPr>
        <w:spacing w:after="0" w:line="240" w:lineRule="auto"/>
        <w:contextualSpacing/>
        <w:rPr>
          <w:rFonts w:cstheme="minorHAnsi"/>
          <w:color w:val="auto"/>
        </w:rPr>
      </w:pPr>
      <w:r w:rsidRPr="00DF6A6C">
        <w:rPr>
          <w:rFonts w:cstheme="minorHAnsi"/>
          <w:color w:val="auto"/>
        </w:rPr>
        <w:tab/>
        <w:t>The above three fields are prepopulated based on the approved grant application.</w:t>
      </w:r>
    </w:p>
    <w:p w:rsidR="00CD61FB" w:rsidRPr="00DF6A6C" w:rsidRDefault="00CD61FB" w:rsidP="00DF6A6C">
      <w:pPr>
        <w:spacing w:after="0" w:line="240" w:lineRule="auto"/>
        <w:contextualSpacing/>
        <w:rPr>
          <w:rFonts w:cstheme="minorHAnsi"/>
          <w:b/>
        </w:rPr>
      </w:pPr>
    </w:p>
    <w:p w:rsidR="004128EA" w:rsidRDefault="004128EA" w:rsidP="00DF6A6C">
      <w:pPr>
        <w:spacing w:after="0" w:line="240" w:lineRule="auto"/>
        <w:contextualSpacing/>
        <w:rPr>
          <w:rFonts w:cstheme="minorHAnsi"/>
          <w:b/>
        </w:rPr>
      </w:pPr>
    </w:p>
    <w:p w:rsidR="004128EA" w:rsidRDefault="004128EA" w:rsidP="00DF6A6C">
      <w:pPr>
        <w:spacing w:after="0" w:line="240" w:lineRule="auto"/>
        <w:contextualSpacing/>
        <w:rPr>
          <w:rFonts w:cstheme="minorHAnsi"/>
          <w:b/>
        </w:rPr>
      </w:pPr>
    </w:p>
    <w:p w:rsidR="004128EA" w:rsidRDefault="004128EA" w:rsidP="00DF6A6C">
      <w:pPr>
        <w:spacing w:after="0" w:line="240" w:lineRule="auto"/>
        <w:contextualSpacing/>
        <w:rPr>
          <w:rFonts w:cstheme="minorHAnsi"/>
          <w:b/>
        </w:rPr>
      </w:pPr>
    </w:p>
    <w:p w:rsidR="004128EA" w:rsidRDefault="004128EA" w:rsidP="00DF6A6C">
      <w:pPr>
        <w:spacing w:after="0" w:line="240" w:lineRule="auto"/>
        <w:contextualSpacing/>
        <w:rPr>
          <w:rFonts w:cstheme="minorHAnsi"/>
          <w:b/>
        </w:rPr>
      </w:pPr>
    </w:p>
    <w:p w:rsidR="004128EA" w:rsidRDefault="004128EA" w:rsidP="002268CC">
      <w:pPr>
        <w:spacing w:after="0" w:line="240" w:lineRule="auto"/>
        <w:contextualSpacing/>
        <w:rPr>
          <w:rFonts w:cstheme="minorHAnsi"/>
          <w:b/>
        </w:rPr>
      </w:pPr>
    </w:p>
    <w:p w:rsidR="004128EA" w:rsidRDefault="004128EA" w:rsidP="002268CC">
      <w:pPr>
        <w:spacing w:after="0" w:line="240" w:lineRule="auto"/>
        <w:contextualSpacing/>
        <w:rPr>
          <w:rFonts w:cstheme="minorHAnsi"/>
          <w:b/>
        </w:rPr>
      </w:pPr>
    </w:p>
    <w:p w:rsidR="00932478" w:rsidRDefault="00932478">
      <w:pPr>
        <w:rPr>
          <w:rFonts w:cstheme="minorHAnsi"/>
          <w:b/>
        </w:rPr>
      </w:pPr>
      <w:r>
        <w:rPr>
          <w:rFonts w:cstheme="minorHAnsi"/>
          <w:b/>
        </w:rPr>
        <w:br w:type="page"/>
      </w:r>
    </w:p>
    <w:p w:rsidR="004128EA" w:rsidRDefault="006240B2" w:rsidP="00DB4D82">
      <w:pPr>
        <w:pStyle w:val="Heading2"/>
      </w:pPr>
      <w:bookmarkStart w:id="111" w:name="_Toc370757413"/>
      <w:r w:rsidRPr="002268CC">
        <w:lastRenderedPageBreak/>
        <w:t>Cover Page</w:t>
      </w:r>
      <w:r w:rsidR="006655E9">
        <w:t xml:space="preserve"> – </w:t>
      </w:r>
      <w:r w:rsidR="006E7B9E">
        <w:t>Capacity</w:t>
      </w:r>
      <w:bookmarkEnd w:id="111"/>
    </w:p>
    <w:p w:rsidR="006655E9" w:rsidRDefault="006655E9" w:rsidP="002268CC">
      <w:pPr>
        <w:spacing w:after="0" w:line="240" w:lineRule="auto"/>
        <w:contextualSpacing/>
        <w:rPr>
          <w:rFonts w:cstheme="minorHAnsi"/>
          <w:b/>
        </w:rPr>
      </w:pPr>
    </w:p>
    <w:p w:rsidR="00EE0A30" w:rsidRDefault="00EE0A30" w:rsidP="002268CC">
      <w:pPr>
        <w:spacing w:after="0" w:line="240" w:lineRule="auto"/>
        <w:contextualSpacing/>
        <w:rPr>
          <w:rFonts w:cstheme="minorHAnsi"/>
        </w:rPr>
      </w:pPr>
      <w:r w:rsidRPr="00EE0A30">
        <w:rPr>
          <w:rFonts w:cstheme="minorHAnsi"/>
        </w:rPr>
        <w:t xml:space="preserve">Following is a screenshot of the Cover Page of a </w:t>
      </w:r>
      <w:r w:rsidR="006E7B9E">
        <w:rPr>
          <w:rFonts w:cstheme="minorHAnsi"/>
        </w:rPr>
        <w:t>capacity</w:t>
      </w:r>
      <w:r w:rsidRPr="00EE0A30">
        <w:rPr>
          <w:rFonts w:cstheme="minorHAnsi"/>
        </w:rPr>
        <w:t xml:space="preserve"> project.  Below the screenshot are all the basic instructions for filling out the data fields, as well as descriptions of data fields that are prepopulated.  </w:t>
      </w:r>
    </w:p>
    <w:p w:rsidR="00EE0A30" w:rsidRPr="002268CC" w:rsidRDefault="00EE0A30" w:rsidP="002268CC">
      <w:pPr>
        <w:spacing w:after="0" w:line="240" w:lineRule="auto"/>
        <w:contextualSpacing/>
        <w:rPr>
          <w:rFonts w:cstheme="minorHAnsi"/>
          <w:b/>
        </w:rPr>
      </w:pPr>
    </w:p>
    <w:p w:rsidR="0077275B" w:rsidRPr="00FE4CB6" w:rsidRDefault="0077275B" w:rsidP="00F915E3">
      <w:pPr>
        <w:spacing w:after="0" w:line="240" w:lineRule="auto"/>
        <w:contextualSpacing/>
        <w:jc w:val="center"/>
        <w:rPr>
          <w:rFonts w:cstheme="minorHAnsi"/>
        </w:rPr>
      </w:pPr>
      <w:r w:rsidRPr="00FE4CB6">
        <w:rPr>
          <w:rFonts w:cstheme="minorHAnsi"/>
          <w:noProof/>
        </w:rPr>
        <w:drawing>
          <wp:inline distT="0" distB="0" distL="0" distR="0" wp14:anchorId="730E98BF" wp14:editId="1206CADB">
            <wp:extent cx="5934075" cy="3248073"/>
            <wp:effectExtent l="19050" t="19050" r="28575" b="28527"/>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t="28199"/>
                    <a:stretch>
                      <a:fillRect/>
                    </a:stretch>
                  </pic:blipFill>
                  <pic:spPr bwMode="auto">
                    <a:xfrm>
                      <a:off x="0" y="0"/>
                      <a:ext cx="5934075" cy="3248073"/>
                    </a:xfrm>
                    <a:prstGeom prst="rect">
                      <a:avLst/>
                    </a:prstGeom>
                    <a:noFill/>
                    <a:ln w="9525">
                      <a:solidFill>
                        <a:schemeClr val="tx1"/>
                      </a:solidFill>
                      <a:miter lim="800000"/>
                      <a:headEnd/>
                      <a:tailEnd/>
                    </a:ln>
                  </pic:spPr>
                </pic:pic>
              </a:graphicData>
            </a:graphic>
          </wp:inline>
        </w:drawing>
      </w:r>
    </w:p>
    <w:p w:rsidR="00A84A82" w:rsidRDefault="00A84A82" w:rsidP="00F915E3">
      <w:pPr>
        <w:spacing w:after="0" w:line="240" w:lineRule="auto"/>
        <w:contextualSpacing/>
        <w:jc w:val="center"/>
        <w:rPr>
          <w:rFonts w:cstheme="minorHAnsi"/>
        </w:rPr>
      </w:pPr>
      <w:r w:rsidRPr="00FE4CB6">
        <w:rPr>
          <w:rFonts w:cstheme="minorHAnsi"/>
          <w:noProof/>
        </w:rPr>
        <w:drawing>
          <wp:inline distT="0" distB="0" distL="0" distR="0" wp14:anchorId="29A0E397" wp14:editId="1C47DBE5">
            <wp:extent cx="5938264" cy="3600450"/>
            <wp:effectExtent l="19050" t="19050" r="24386" b="1905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b="14416"/>
                    <a:stretch>
                      <a:fillRect/>
                    </a:stretch>
                  </pic:blipFill>
                  <pic:spPr bwMode="auto">
                    <a:xfrm>
                      <a:off x="0" y="0"/>
                      <a:ext cx="5938264" cy="3600450"/>
                    </a:xfrm>
                    <a:prstGeom prst="rect">
                      <a:avLst/>
                    </a:prstGeom>
                    <a:noFill/>
                    <a:ln w="9525">
                      <a:solidFill>
                        <a:schemeClr val="tx1"/>
                      </a:solidFill>
                      <a:miter lim="800000"/>
                      <a:headEnd/>
                      <a:tailEnd/>
                    </a:ln>
                  </pic:spPr>
                </pic:pic>
              </a:graphicData>
            </a:graphic>
          </wp:inline>
        </w:drawing>
      </w:r>
    </w:p>
    <w:p w:rsidR="00EE0A30" w:rsidRPr="00FE4CB6" w:rsidRDefault="00EE0A30" w:rsidP="00667160">
      <w:pPr>
        <w:spacing w:after="0" w:line="240" w:lineRule="auto"/>
        <w:contextualSpacing/>
        <w:rPr>
          <w:rFonts w:cstheme="minorHAnsi"/>
        </w:rPr>
      </w:pPr>
    </w:p>
    <w:p w:rsidR="00CD61FB" w:rsidRPr="001320E9" w:rsidRDefault="00CD61FB" w:rsidP="00CD61FB">
      <w:pPr>
        <w:spacing w:after="0" w:line="240" w:lineRule="auto"/>
        <w:contextualSpacing/>
        <w:rPr>
          <w:rFonts w:cstheme="minorHAnsi"/>
          <w:b/>
          <w:i/>
        </w:rPr>
      </w:pPr>
      <w:r w:rsidRPr="001320E9">
        <w:rPr>
          <w:rFonts w:cstheme="minorHAnsi"/>
          <w:b/>
          <w:i/>
        </w:rPr>
        <w:t>Funding Source</w:t>
      </w:r>
    </w:p>
    <w:p w:rsidR="00CD61FB" w:rsidRPr="006655E9" w:rsidRDefault="00932478" w:rsidP="008E3DB8">
      <w:pPr>
        <w:spacing w:after="0" w:line="240" w:lineRule="auto"/>
        <w:ind w:left="720"/>
        <w:contextualSpacing/>
        <w:rPr>
          <w:rFonts w:eastAsia="Times New Roman" w:cstheme="minorHAnsi"/>
          <w:color w:val="auto"/>
        </w:rPr>
      </w:pPr>
      <w:r w:rsidRPr="006655E9">
        <w:rPr>
          <w:rFonts w:eastAsia="Times New Roman" w:cstheme="minorHAnsi"/>
          <w:color w:val="auto"/>
        </w:rPr>
        <w:t xml:space="preserve">The funding source is prepopulated on this page based on what you chose when you clicked "create a new project." The options for </w:t>
      </w:r>
      <w:r w:rsidR="006E7B9E">
        <w:rPr>
          <w:rFonts w:eastAsia="Times New Roman" w:cstheme="minorHAnsi"/>
          <w:color w:val="auto"/>
        </w:rPr>
        <w:t>capacity</w:t>
      </w:r>
      <w:r w:rsidRPr="006655E9">
        <w:rPr>
          <w:rFonts w:eastAsia="Times New Roman" w:cstheme="minorHAnsi"/>
          <w:color w:val="auto"/>
        </w:rPr>
        <w:t xml:space="preserve"> funding source are: Hatch, Hatch Multistate, Evans Allen, </w:t>
      </w:r>
      <w:r w:rsidRPr="006655E9">
        <w:rPr>
          <w:rFonts w:eastAsia="Times New Roman" w:cstheme="minorHAnsi"/>
          <w:color w:val="auto"/>
        </w:rPr>
        <w:lastRenderedPageBreak/>
        <w:t xml:space="preserve">McIntire Stennis, Animal Health, and Renewable Resources Extension. Although it is not a NIFA </w:t>
      </w:r>
      <w:r w:rsidR="006E7B9E">
        <w:rPr>
          <w:rFonts w:eastAsia="Times New Roman" w:cstheme="minorHAnsi"/>
          <w:color w:val="auto"/>
        </w:rPr>
        <w:t>capacity</w:t>
      </w:r>
      <w:r w:rsidRPr="006655E9">
        <w:rPr>
          <w:rFonts w:eastAsia="Times New Roman" w:cstheme="minorHAnsi"/>
          <w:color w:val="auto"/>
        </w:rPr>
        <w:t xml:space="preserve"> funding source, there is also the option for "State."</w:t>
      </w:r>
    </w:p>
    <w:p w:rsidR="001320E9" w:rsidRDefault="001320E9" w:rsidP="001320E9">
      <w:pPr>
        <w:spacing w:after="0" w:line="240" w:lineRule="auto"/>
        <w:contextualSpacing/>
        <w:rPr>
          <w:rFonts w:cstheme="minorHAnsi"/>
          <w:b/>
          <w:i/>
        </w:rPr>
      </w:pPr>
    </w:p>
    <w:p w:rsidR="001320E9" w:rsidRDefault="00CD61FB" w:rsidP="001320E9">
      <w:pPr>
        <w:spacing w:after="0" w:line="240" w:lineRule="auto"/>
        <w:contextualSpacing/>
        <w:rPr>
          <w:rFonts w:cstheme="minorHAnsi"/>
          <w:b/>
          <w:i/>
        </w:rPr>
      </w:pPr>
      <w:r w:rsidRPr="001320E9">
        <w:rPr>
          <w:rFonts w:cstheme="minorHAnsi"/>
          <w:b/>
          <w:i/>
        </w:rPr>
        <w:t>Status</w:t>
      </w:r>
      <w:r w:rsidR="001320E9">
        <w:rPr>
          <w:rFonts w:cstheme="minorHAnsi"/>
          <w:b/>
          <w:i/>
        </w:rPr>
        <w:t xml:space="preserve"> </w:t>
      </w:r>
    </w:p>
    <w:p w:rsidR="00932478" w:rsidRPr="001320E9" w:rsidRDefault="00932478" w:rsidP="001320E9">
      <w:pPr>
        <w:spacing w:after="0" w:line="240" w:lineRule="auto"/>
        <w:ind w:left="720"/>
        <w:contextualSpacing/>
        <w:rPr>
          <w:rFonts w:cstheme="minorHAnsi"/>
          <w:b/>
          <w:i/>
        </w:rPr>
      </w:pPr>
      <w:r w:rsidRPr="00DF6A6C">
        <w:rPr>
          <w:rFonts w:cstheme="minorHAnsi"/>
        </w:rPr>
        <w:t xml:space="preserve">The status of a project is assigned by the REEport system and starts at "draft." Various actions taken by the PD, the Site Admin, or NIFA personnel (NPL or NIFA Admin) will trigger the REEport system to automatically change the status as appropriate. </w:t>
      </w:r>
    </w:p>
    <w:p w:rsidR="00932478" w:rsidRPr="00DF6A6C" w:rsidRDefault="00932478" w:rsidP="00932478">
      <w:pPr>
        <w:pStyle w:val="NormalWeb"/>
        <w:spacing w:line="270" w:lineRule="atLeast"/>
        <w:ind w:left="720"/>
        <w:contextualSpacing/>
        <w:rPr>
          <w:rFonts w:asciiTheme="minorHAnsi" w:hAnsiTheme="minorHAnsi" w:cstheme="minorHAnsi"/>
        </w:rPr>
      </w:pPr>
    </w:p>
    <w:p w:rsidR="00932478" w:rsidRPr="00DF6A6C" w:rsidRDefault="00932478" w:rsidP="00932478">
      <w:pPr>
        <w:pStyle w:val="NormalWeb"/>
        <w:spacing w:line="270" w:lineRule="atLeast"/>
        <w:ind w:firstLine="720"/>
        <w:contextualSpacing/>
        <w:rPr>
          <w:rFonts w:asciiTheme="minorHAnsi" w:hAnsiTheme="minorHAnsi" w:cstheme="minorHAnsi"/>
          <w:i/>
        </w:rPr>
      </w:pPr>
      <w:r w:rsidRPr="00DF6A6C">
        <w:rPr>
          <w:rFonts w:asciiTheme="minorHAnsi" w:hAnsiTheme="minorHAnsi" w:cstheme="minorHAnsi"/>
          <w:i/>
        </w:rPr>
        <w:t>Summary of status definitions and action triggers for automatic change:</w:t>
      </w:r>
    </w:p>
    <w:p w:rsidR="00932478" w:rsidRPr="00DF6A6C" w:rsidRDefault="00932478" w:rsidP="00932478">
      <w:pPr>
        <w:pStyle w:val="NormalWeb"/>
        <w:spacing w:line="270" w:lineRule="atLeast"/>
        <w:ind w:left="1440"/>
        <w:contextualSpacing/>
        <w:rPr>
          <w:rFonts w:asciiTheme="minorHAnsi" w:hAnsiTheme="minorHAnsi" w:cstheme="minorHAnsi"/>
        </w:rPr>
      </w:pPr>
      <w:r w:rsidRPr="00DF6A6C">
        <w:rPr>
          <w:rStyle w:val="Strong"/>
          <w:rFonts w:asciiTheme="minorHAnsi" w:hAnsiTheme="minorHAnsi" w:cstheme="minorHAnsi"/>
        </w:rPr>
        <w:t>Draft</w:t>
      </w:r>
      <w:r w:rsidRPr="00DF6A6C">
        <w:rPr>
          <w:rFonts w:asciiTheme="minorHAnsi" w:hAnsiTheme="minorHAnsi" w:cstheme="minorHAnsi"/>
        </w:rPr>
        <w:t xml:space="preserve"> - All project types start in project initiation in "draft" status. Even though a draft project maybe move into additional stages (i.e. your "Submitted" and "Pending Submission to NIFA" folders), the status of the project will not change until a decision action has been taken by a NIFA National Program Leader (NPL).</w:t>
      </w:r>
    </w:p>
    <w:p w:rsidR="00932478" w:rsidRPr="00DF6A6C" w:rsidRDefault="00932478" w:rsidP="00932478">
      <w:pPr>
        <w:pStyle w:val="NormalWeb"/>
        <w:spacing w:line="270" w:lineRule="atLeast"/>
        <w:ind w:left="1440"/>
        <w:contextualSpacing/>
        <w:rPr>
          <w:rFonts w:asciiTheme="minorHAnsi" w:hAnsiTheme="minorHAnsi" w:cstheme="minorHAnsi"/>
        </w:rPr>
      </w:pPr>
    </w:p>
    <w:p w:rsidR="00932478" w:rsidRPr="00DF6A6C" w:rsidRDefault="00932478" w:rsidP="00932478">
      <w:pPr>
        <w:pStyle w:val="NormalWeb"/>
        <w:spacing w:line="270" w:lineRule="atLeast"/>
        <w:ind w:left="1440"/>
        <w:contextualSpacing/>
        <w:rPr>
          <w:rFonts w:asciiTheme="minorHAnsi" w:hAnsiTheme="minorHAnsi" w:cstheme="minorHAnsi"/>
        </w:rPr>
      </w:pPr>
      <w:r w:rsidRPr="00DF6A6C">
        <w:rPr>
          <w:rStyle w:val="Strong"/>
          <w:rFonts w:asciiTheme="minorHAnsi" w:hAnsiTheme="minorHAnsi" w:cstheme="minorHAnsi"/>
        </w:rPr>
        <w:t>Active</w:t>
      </w:r>
      <w:r w:rsidRPr="00DF6A6C">
        <w:rPr>
          <w:rFonts w:asciiTheme="minorHAnsi" w:hAnsiTheme="minorHAnsi" w:cstheme="minorHAnsi"/>
        </w:rPr>
        <w:t xml:space="preserve"> - This signifies a project that is has been approved by a NIFA NPL and is currently within the overall project duration dates (i.e. between the start date and end date of the project).</w:t>
      </w:r>
    </w:p>
    <w:p w:rsidR="00932478" w:rsidRPr="00DF6A6C" w:rsidRDefault="00932478" w:rsidP="00932478">
      <w:pPr>
        <w:pStyle w:val="NormalWeb"/>
        <w:spacing w:line="270" w:lineRule="atLeast"/>
        <w:ind w:left="1440"/>
        <w:contextualSpacing/>
        <w:rPr>
          <w:rFonts w:asciiTheme="minorHAnsi" w:hAnsiTheme="minorHAnsi" w:cstheme="minorHAnsi"/>
        </w:rPr>
      </w:pPr>
    </w:p>
    <w:p w:rsidR="00932478" w:rsidRPr="00DF6A6C" w:rsidRDefault="00932478" w:rsidP="00932478">
      <w:pPr>
        <w:pStyle w:val="NormalWeb"/>
        <w:spacing w:line="270" w:lineRule="atLeast"/>
        <w:ind w:left="720" w:firstLine="720"/>
        <w:contextualSpacing/>
        <w:rPr>
          <w:rFonts w:asciiTheme="minorHAnsi" w:hAnsiTheme="minorHAnsi" w:cstheme="minorHAnsi"/>
        </w:rPr>
      </w:pPr>
      <w:r w:rsidRPr="00DF6A6C">
        <w:rPr>
          <w:rStyle w:val="Strong"/>
          <w:rFonts w:asciiTheme="minorHAnsi" w:hAnsiTheme="minorHAnsi" w:cstheme="minorHAnsi"/>
        </w:rPr>
        <w:t>Declined</w:t>
      </w:r>
      <w:r w:rsidRPr="00DF6A6C">
        <w:rPr>
          <w:rFonts w:asciiTheme="minorHAnsi" w:hAnsiTheme="minorHAnsi" w:cstheme="minorHAnsi"/>
        </w:rPr>
        <w:t xml:space="preserve"> - This signifies a project that has been declined by </w:t>
      </w:r>
      <w:r w:rsidR="00F8740E" w:rsidRPr="00DF6A6C">
        <w:rPr>
          <w:rFonts w:asciiTheme="minorHAnsi" w:hAnsiTheme="minorHAnsi" w:cstheme="minorHAnsi"/>
        </w:rPr>
        <w:t>an</w:t>
      </w:r>
      <w:r w:rsidR="00F8740E">
        <w:rPr>
          <w:rFonts w:asciiTheme="minorHAnsi" w:hAnsiTheme="minorHAnsi" w:cstheme="minorHAnsi"/>
        </w:rPr>
        <w:t xml:space="preserve"> </w:t>
      </w:r>
      <w:r w:rsidR="00F8740E" w:rsidRPr="00DF6A6C">
        <w:rPr>
          <w:rFonts w:asciiTheme="minorHAnsi" w:hAnsiTheme="minorHAnsi" w:cstheme="minorHAnsi"/>
        </w:rPr>
        <w:t>NPL</w:t>
      </w:r>
      <w:r w:rsidRPr="00DF6A6C">
        <w:rPr>
          <w:rFonts w:asciiTheme="minorHAnsi" w:hAnsiTheme="minorHAnsi" w:cstheme="minorHAnsi"/>
        </w:rPr>
        <w:t>; it may not be resubmitted.</w:t>
      </w:r>
    </w:p>
    <w:p w:rsidR="00932478" w:rsidRPr="00DF6A6C" w:rsidRDefault="00932478" w:rsidP="00932478">
      <w:pPr>
        <w:pStyle w:val="NormalWeb"/>
        <w:spacing w:line="270" w:lineRule="atLeast"/>
        <w:ind w:left="720" w:firstLine="720"/>
        <w:contextualSpacing/>
        <w:rPr>
          <w:rFonts w:asciiTheme="minorHAnsi" w:hAnsiTheme="minorHAnsi" w:cstheme="minorHAnsi"/>
        </w:rPr>
      </w:pPr>
    </w:p>
    <w:p w:rsidR="00932478" w:rsidRPr="00DF6A6C" w:rsidRDefault="00932478" w:rsidP="00932478">
      <w:pPr>
        <w:pStyle w:val="NormalWeb"/>
        <w:spacing w:line="270" w:lineRule="atLeast"/>
        <w:ind w:left="1440"/>
        <w:contextualSpacing/>
        <w:rPr>
          <w:rFonts w:asciiTheme="minorHAnsi" w:hAnsiTheme="minorHAnsi" w:cstheme="minorHAnsi"/>
        </w:rPr>
      </w:pPr>
      <w:r w:rsidRPr="00DF6A6C">
        <w:rPr>
          <w:rStyle w:val="Strong"/>
          <w:rFonts w:asciiTheme="minorHAnsi" w:hAnsiTheme="minorHAnsi" w:cstheme="minorHAnsi"/>
        </w:rPr>
        <w:t>Deferred</w:t>
      </w:r>
      <w:r w:rsidRPr="00DF6A6C">
        <w:rPr>
          <w:rFonts w:asciiTheme="minorHAnsi" w:hAnsiTheme="minorHAnsi" w:cstheme="minorHAnsi"/>
        </w:rPr>
        <w:t xml:space="preserve"> - This signifies a project that has been deferred by an NPL who has requested changes or additional information to be included in the project initiation; it may be resubmitted with appropriate changes in order for the NPL to render a final decision. </w:t>
      </w:r>
    </w:p>
    <w:p w:rsidR="00932478" w:rsidRPr="00DF6A6C" w:rsidRDefault="00932478" w:rsidP="00932478">
      <w:pPr>
        <w:pStyle w:val="NormalWeb"/>
        <w:spacing w:line="270" w:lineRule="atLeast"/>
        <w:ind w:left="1440"/>
        <w:contextualSpacing/>
        <w:rPr>
          <w:rFonts w:asciiTheme="minorHAnsi" w:hAnsiTheme="minorHAnsi" w:cstheme="minorHAnsi"/>
        </w:rPr>
      </w:pPr>
    </w:p>
    <w:p w:rsidR="00CD61FB" w:rsidRPr="00714D44" w:rsidRDefault="00932478" w:rsidP="00714D44">
      <w:pPr>
        <w:pStyle w:val="NormalWeb"/>
        <w:spacing w:line="270" w:lineRule="atLeast"/>
        <w:ind w:left="1440"/>
        <w:contextualSpacing/>
        <w:rPr>
          <w:rFonts w:asciiTheme="minorHAnsi" w:hAnsiTheme="minorHAnsi" w:cstheme="minorHAnsi"/>
        </w:rPr>
      </w:pPr>
      <w:r w:rsidRPr="00DF6A6C">
        <w:rPr>
          <w:rStyle w:val="Strong"/>
          <w:rFonts w:asciiTheme="minorHAnsi" w:hAnsiTheme="minorHAnsi" w:cstheme="minorHAnsi"/>
        </w:rPr>
        <w:t>Complete</w:t>
      </w:r>
      <w:r w:rsidRPr="00DF6A6C">
        <w:rPr>
          <w:rFonts w:asciiTheme="minorHAnsi" w:hAnsiTheme="minorHAnsi" w:cstheme="minorHAnsi"/>
        </w:rPr>
        <w:t xml:space="preserve"> - A project that is complete is one that has either been terminated via the submission of a Final Report or one that is currently outside of its overall project duration dates. This means that a project whose Final Report has not been submitted will still show a status of "complete" if the current calendar date is later than the end date of the project (note: projects in this situation are displayed in the "Final Report Past Due" folder).</w:t>
      </w:r>
    </w:p>
    <w:p w:rsidR="001320E9" w:rsidRDefault="00CD61FB" w:rsidP="001320E9">
      <w:pPr>
        <w:spacing w:after="0" w:line="240" w:lineRule="auto"/>
        <w:contextualSpacing/>
        <w:rPr>
          <w:rFonts w:cstheme="minorHAnsi"/>
          <w:b/>
          <w:i/>
        </w:rPr>
      </w:pPr>
      <w:r w:rsidRPr="001320E9">
        <w:rPr>
          <w:rFonts w:cstheme="minorHAnsi"/>
          <w:b/>
          <w:i/>
        </w:rPr>
        <w:t>Title</w:t>
      </w:r>
    </w:p>
    <w:p w:rsidR="00932478" w:rsidRPr="001320E9" w:rsidRDefault="00932478" w:rsidP="001320E9">
      <w:pPr>
        <w:spacing w:after="0" w:line="240" w:lineRule="auto"/>
        <w:ind w:left="720"/>
        <w:contextualSpacing/>
        <w:rPr>
          <w:rFonts w:cstheme="minorHAnsi"/>
          <w:b/>
          <w:i/>
        </w:rPr>
      </w:pPr>
      <w:r w:rsidRPr="008E3DB8">
        <w:rPr>
          <w:rFonts w:cstheme="minorHAnsi"/>
        </w:rPr>
        <w:t>The project title is a succinct characterization of the focus and subject of study being performed. Do not include phrases such as "research on," "investigation of," etc. Do not use quotation marks or underscoring. Keep in mind that the title will be used for information retrieval searches, so including specific keywords that are as descriptive of the project as possible is important.</w:t>
      </w:r>
    </w:p>
    <w:p w:rsidR="00CD61FB" w:rsidRPr="00CD61FB" w:rsidRDefault="00CD61FB" w:rsidP="00CD61FB">
      <w:pPr>
        <w:spacing w:after="0" w:line="240" w:lineRule="auto"/>
        <w:contextualSpacing/>
        <w:rPr>
          <w:rFonts w:cstheme="minorHAnsi"/>
          <w:u w:val="single"/>
        </w:rPr>
      </w:pPr>
    </w:p>
    <w:p w:rsidR="00932478" w:rsidRPr="001320E9" w:rsidRDefault="00932478" w:rsidP="001320E9">
      <w:pPr>
        <w:spacing w:after="0" w:line="240" w:lineRule="auto"/>
        <w:contextualSpacing/>
        <w:rPr>
          <w:rFonts w:cstheme="minorHAnsi"/>
          <w:b/>
          <w:i/>
        </w:rPr>
      </w:pPr>
      <w:r w:rsidRPr="001320E9">
        <w:rPr>
          <w:rFonts w:cstheme="minorHAnsi"/>
          <w:b/>
          <w:i/>
        </w:rPr>
        <w:t xml:space="preserve">Sponsoring Agency/Institution </w:t>
      </w:r>
    </w:p>
    <w:p w:rsidR="00932478" w:rsidRPr="00DF6A6C" w:rsidRDefault="00932478" w:rsidP="00932478">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 xml:space="preserve">The Sponsoring Agency/Institution is the organization that is funding the project. For all </w:t>
      </w:r>
      <w:r w:rsidR="006E7B9E">
        <w:rPr>
          <w:rFonts w:asciiTheme="minorHAnsi" w:hAnsiTheme="minorHAnsi" w:cstheme="minorHAnsi"/>
        </w:rPr>
        <w:t>Capacity</w:t>
      </w:r>
      <w:r w:rsidRPr="00DF6A6C">
        <w:rPr>
          <w:rFonts w:asciiTheme="minorHAnsi" w:hAnsiTheme="minorHAnsi" w:cstheme="minorHAnsi"/>
        </w:rPr>
        <w:t xml:space="preserve"> and Non-</w:t>
      </w:r>
      <w:r w:rsidR="006E7B9E">
        <w:rPr>
          <w:rFonts w:asciiTheme="minorHAnsi" w:hAnsiTheme="minorHAnsi" w:cstheme="minorHAnsi"/>
        </w:rPr>
        <w:t>Capacity</w:t>
      </w:r>
      <w:r w:rsidRPr="00DF6A6C">
        <w:rPr>
          <w:rFonts w:asciiTheme="minorHAnsi" w:hAnsiTheme="minorHAnsi" w:cstheme="minorHAnsi"/>
        </w:rPr>
        <w:t xml:space="preserve"> Projects, the sponsoring agency is NIFA. The exception to this is State projects; the sponsoring agency for these projects is prepopulated with "State Agricultural Experiment Station."</w:t>
      </w:r>
    </w:p>
    <w:p w:rsidR="00932478" w:rsidRPr="00DF6A6C" w:rsidRDefault="00932478" w:rsidP="00932478">
      <w:pPr>
        <w:pStyle w:val="NormalWeb"/>
        <w:spacing w:line="270" w:lineRule="atLeast"/>
        <w:contextualSpacing/>
        <w:rPr>
          <w:rFonts w:asciiTheme="minorHAnsi" w:eastAsiaTheme="minorHAnsi" w:hAnsiTheme="minorHAnsi" w:cstheme="minorHAnsi"/>
          <w:u w:val="single"/>
        </w:rPr>
      </w:pPr>
    </w:p>
    <w:p w:rsidR="00932478" w:rsidRPr="001320E9" w:rsidRDefault="00932478" w:rsidP="001320E9">
      <w:pPr>
        <w:spacing w:after="0" w:line="240" w:lineRule="auto"/>
        <w:contextualSpacing/>
        <w:rPr>
          <w:rFonts w:cstheme="minorHAnsi"/>
          <w:b/>
          <w:i/>
        </w:rPr>
      </w:pPr>
      <w:r w:rsidRPr="001320E9">
        <w:rPr>
          <w:rFonts w:cstheme="minorHAnsi"/>
          <w:b/>
          <w:i/>
        </w:rPr>
        <w:t xml:space="preserve">Performing Organization/Institution </w:t>
      </w:r>
    </w:p>
    <w:p w:rsidR="00932478" w:rsidRPr="00DF6A6C" w:rsidRDefault="00932478" w:rsidP="00932478">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 xml:space="preserve">The Performing Organization/Institution is the organization that employs the scientist(s) conducting the research. </w:t>
      </w:r>
    </w:p>
    <w:p w:rsidR="00932478" w:rsidRPr="00DF6A6C" w:rsidRDefault="00932478" w:rsidP="00932478">
      <w:pPr>
        <w:pStyle w:val="NormalWeb"/>
        <w:spacing w:line="270" w:lineRule="atLeast"/>
        <w:ind w:left="720"/>
        <w:contextualSpacing/>
        <w:rPr>
          <w:rFonts w:asciiTheme="minorHAnsi" w:hAnsiTheme="minorHAnsi" w:cstheme="minorHAnsi"/>
        </w:rPr>
      </w:pPr>
    </w:p>
    <w:p w:rsidR="00932478" w:rsidRPr="002A3FB3" w:rsidRDefault="00932478" w:rsidP="00932478">
      <w:pPr>
        <w:pStyle w:val="NormalWeb"/>
        <w:spacing w:line="270" w:lineRule="atLeast"/>
        <w:contextualSpacing/>
        <w:rPr>
          <w:rFonts w:asciiTheme="minorHAnsi" w:eastAsiaTheme="minorHAnsi" w:hAnsiTheme="minorHAnsi" w:cstheme="minorHAnsi"/>
          <w:b/>
          <w:i/>
          <w:color w:val="000000"/>
        </w:rPr>
      </w:pPr>
      <w:r w:rsidRPr="002A3FB3">
        <w:rPr>
          <w:rFonts w:asciiTheme="minorHAnsi" w:eastAsiaTheme="minorHAnsi" w:hAnsiTheme="minorHAnsi" w:cstheme="minorHAnsi"/>
          <w:b/>
          <w:i/>
          <w:color w:val="000000"/>
        </w:rPr>
        <w:lastRenderedPageBreak/>
        <w:t xml:space="preserve">DUNS Number </w:t>
      </w:r>
    </w:p>
    <w:p w:rsidR="00932478" w:rsidRPr="00DF6A6C" w:rsidRDefault="00932478" w:rsidP="00932478">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Universal Numbering System (DUNS) number is a unique nine-digit identification number provided by Dun &amp; Bradstreet (D&amp;B). For Non-</w:t>
      </w:r>
      <w:r w:rsidR="006E7B9E">
        <w:rPr>
          <w:rFonts w:asciiTheme="minorHAnsi" w:hAnsiTheme="minorHAnsi" w:cstheme="minorHAnsi"/>
        </w:rPr>
        <w:t>Capacity</w:t>
      </w:r>
      <w:r w:rsidRPr="00DF6A6C">
        <w:rPr>
          <w:rFonts w:asciiTheme="minorHAnsi" w:hAnsiTheme="minorHAnsi" w:cstheme="minorHAnsi"/>
        </w:rPr>
        <w:t xml:space="preserve"> Projects, NIFA automatically prepopulates this field with the DUNS number that was entered by the grantee in Grants.gov.</w:t>
      </w:r>
    </w:p>
    <w:p w:rsidR="00932478" w:rsidRPr="00DF6A6C" w:rsidRDefault="00932478" w:rsidP="00932478">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 xml:space="preserve">For more information on DUNS numbers, visit </w:t>
      </w:r>
      <w:hyperlink r:id="rId81" w:history="1">
        <w:r w:rsidRPr="00DF6A6C">
          <w:rPr>
            <w:rStyle w:val="Hyperlink"/>
            <w:rFonts w:asciiTheme="minorHAnsi" w:hAnsiTheme="minorHAnsi" w:cstheme="minorHAnsi"/>
            <w:color w:val="auto"/>
          </w:rPr>
          <w:t>http://www.whitehouse.gov/sites/default/files/omb/grants/duns_num_guide.pdf</w:t>
        </w:r>
      </w:hyperlink>
      <w:r w:rsidRPr="00DF6A6C">
        <w:rPr>
          <w:rFonts w:asciiTheme="minorHAnsi" w:hAnsiTheme="minorHAnsi" w:cstheme="minorHAnsi"/>
        </w:rPr>
        <w:t>.</w:t>
      </w:r>
    </w:p>
    <w:p w:rsidR="00932478" w:rsidRPr="001320E9" w:rsidRDefault="00932478" w:rsidP="00932478">
      <w:pPr>
        <w:spacing w:after="0" w:line="240" w:lineRule="auto"/>
        <w:contextualSpacing/>
        <w:rPr>
          <w:rFonts w:cstheme="minorHAnsi"/>
          <w:b/>
          <w:i/>
        </w:rPr>
      </w:pPr>
      <w:r w:rsidRPr="001320E9">
        <w:rPr>
          <w:rFonts w:cstheme="minorHAnsi"/>
          <w:b/>
          <w:i/>
        </w:rPr>
        <w:t xml:space="preserve">Performing Department </w:t>
      </w:r>
    </w:p>
    <w:p w:rsidR="00932478" w:rsidRPr="00DF6A6C" w:rsidRDefault="00932478" w:rsidP="00932478">
      <w:pPr>
        <w:spacing w:after="0" w:line="240" w:lineRule="auto"/>
        <w:ind w:left="720"/>
        <w:contextualSpacing/>
        <w:rPr>
          <w:rFonts w:cstheme="minorHAnsi"/>
          <w:color w:val="auto"/>
          <w:u w:val="single"/>
        </w:rPr>
      </w:pPr>
      <w:r w:rsidRPr="00DF6A6C">
        <w:rPr>
          <w:rFonts w:cstheme="minorHAnsi"/>
          <w:color w:val="auto"/>
        </w:rPr>
        <w:t>The Performing Department is the entity/section at the Performing Organization/Institution to which the Project Director is assigned and performs most of his/her duties and research.</w:t>
      </w:r>
    </w:p>
    <w:p w:rsidR="001320E9" w:rsidRDefault="001320E9" w:rsidP="001320E9">
      <w:pPr>
        <w:spacing w:after="0" w:line="240" w:lineRule="auto"/>
        <w:contextualSpacing/>
        <w:rPr>
          <w:rFonts w:cstheme="minorHAnsi"/>
          <w:b/>
          <w:i/>
        </w:rPr>
      </w:pPr>
    </w:p>
    <w:p w:rsidR="001320E9" w:rsidRDefault="001320E9" w:rsidP="001320E9">
      <w:pPr>
        <w:spacing w:after="0" w:line="240" w:lineRule="auto"/>
        <w:contextualSpacing/>
        <w:rPr>
          <w:rFonts w:cstheme="minorHAnsi"/>
          <w:b/>
          <w:i/>
        </w:rPr>
      </w:pPr>
      <w:r>
        <w:rPr>
          <w:rFonts w:cstheme="minorHAnsi"/>
          <w:b/>
          <w:i/>
        </w:rPr>
        <w:t xml:space="preserve">Project Number </w:t>
      </w:r>
    </w:p>
    <w:p w:rsidR="00932478" w:rsidRPr="001320E9" w:rsidRDefault="00932478" w:rsidP="001320E9">
      <w:pPr>
        <w:spacing w:after="0" w:line="240" w:lineRule="auto"/>
        <w:ind w:left="720"/>
        <w:contextualSpacing/>
        <w:rPr>
          <w:rFonts w:cstheme="minorHAnsi"/>
          <w:b/>
          <w:i/>
        </w:rPr>
      </w:pPr>
      <w:r w:rsidRPr="00DF6A6C">
        <w:rPr>
          <w:rFonts w:cstheme="minorHAnsi"/>
        </w:rPr>
        <w:t>The Project Number is an identifier (combination of letters and numbers) subject to the identification/numbering system used by the Performi</w:t>
      </w:r>
      <w:r w:rsidR="00D91096">
        <w:rPr>
          <w:rFonts w:cstheme="minorHAnsi"/>
        </w:rPr>
        <w:t>ng Organization/Institution</w:t>
      </w:r>
      <w:r w:rsidRPr="00DF6A6C">
        <w:rPr>
          <w:rFonts w:cstheme="minorHAnsi"/>
        </w:rPr>
        <w:t>. While it is recommended that Project Numbers be unique to only one project, NIFA does not prevent PIs from re-using project numbers. This most often happens when a given project has been terminated and a new project is being initiated that continues the research from the terminated project. Having the sa</w:t>
      </w:r>
      <w:r w:rsidR="00D91096">
        <w:rPr>
          <w:rFonts w:cstheme="minorHAnsi"/>
        </w:rPr>
        <w:t>me project number enables the institution</w:t>
      </w:r>
      <w:r w:rsidRPr="00DF6A6C">
        <w:rPr>
          <w:rFonts w:cstheme="minorHAnsi"/>
        </w:rPr>
        <w:t xml:space="preserve"> to track the research under that single identifier. </w:t>
      </w:r>
    </w:p>
    <w:p w:rsidR="00932478" w:rsidRPr="00DF6A6C" w:rsidRDefault="00932478" w:rsidP="00932478">
      <w:pPr>
        <w:pStyle w:val="NormalWeb"/>
        <w:spacing w:line="270" w:lineRule="atLeast"/>
        <w:ind w:left="720"/>
        <w:contextualSpacing/>
        <w:rPr>
          <w:rFonts w:asciiTheme="minorHAnsi" w:hAnsiTheme="minorHAnsi" w:cstheme="minorHAnsi"/>
        </w:rPr>
      </w:pPr>
      <w:r w:rsidRPr="00DF6A6C">
        <w:rPr>
          <w:rFonts w:asciiTheme="minorHAnsi" w:hAnsiTheme="minorHAnsi" w:cstheme="minorHAnsi"/>
        </w:rPr>
        <w:t>While PIs set their own requirements for project numbers (i.e. their preferred combination of letters and numbers) the Division Station Code, as shown above this field, will always automatically be appended by REEport as a prefix to the number entered.</w:t>
      </w:r>
    </w:p>
    <w:p w:rsidR="00D91096" w:rsidRDefault="00D91096" w:rsidP="00932478">
      <w:pPr>
        <w:pStyle w:val="NormalWeb"/>
        <w:spacing w:line="270" w:lineRule="atLeast"/>
        <w:ind w:left="720"/>
        <w:contextualSpacing/>
        <w:rPr>
          <w:rStyle w:val="Strong"/>
          <w:rFonts w:asciiTheme="minorHAnsi" w:hAnsiTheme="minorHAnsi" w:cstheme="minorHAnsi"/>
        </w:rPr>
      </w:pPr>
    </w:p>
    <w:p w:rsidR="00932478" w:rsidRPr="00DF6A6C" w:rsidRDefault="00932478" w:rsidP="00932478">
      <w:pPr>
        <w:pStyle w:val="NormalWeb"/>
        <w:spacing w:line="270" w:lineRule="atLeast"/>
        <w:ind w:left="720"/>
        <w:contextualSpacing/>
        <w:rPr>
          <w:rStyle w:val="Strong"/>
          <w:rFonts w:asciiTheme="minorHAnsi" w:hAnsiTheme="minorHAnsi" w:cstheme="minorHAnsi"/>
        </w:rPr>
      </w:pPr>
      <w:r w:rsidRPr="00D91096">
        <w:rPr>
          <w:rStyle w:val="Strong"/>
          <w:rFonts w:asciiTheme="minorHAnsi" w:hAnsiTheme="minorHAnsi" w:cstheme="minorHAnsi"/>
          <w:color w:val="FF0000"/>
        </w:rPr>
        <w:t xml:space="preserve">Note: </w:t>
      </w:r>
      <w:r w:rsidRPr="00DF6A6C">
        <w:rPr>
          <w:rStyle w:val="Strong"/>
          <w:rFonts w:asciiTheme="minorHAnsi" w:hAnsiTheme="minorHAnsi" w:cstheme="minorHAnsi"/>
        </w:rPr>
        <w:t>NIFA does NOT use project numbers to track projects or to perform data retrieval searches; accession numbers only are used for these activi</w:t>
      </w:r>
      <w:r w:rsidR="00D91096">
        <w:rPr>
          <w:rStyle w:val="Strong"/>
          <w:rFonts w:asciiTheme="minorHAnsi" w:hAnsiTheme="minorHAnsi" w:cstheme="minorHAnsi"/>
        </w:rPr>
        <w:t>ties.</w:t>
      </w:r>
    </w:p>
    <w:p w:rsidR="00CD61FB" w:rsidRPr="00CD61FB" w:rsidRDefault="00CD61FB" w:rsidP="00CD61FB">
      <w:pPr>
        <w:spacing w:after="0" w:line="240" w:lineRule="auto"/>
        <w:contextualSpacing/>
        <w:rPr>
          <w:rFonts w:cstheme="minorHAnsi"/>
          <w:u w:val="single"/>
        </w:rPr>
      </w:pPr>
    </w:p>
    <w:p w:rsidR="00CD61FB" w:rsidRPr="001320E9" w:rsidRDefault="00CD61FB" w:rsidP="00CD61FB">
      <w:pPr>
        <w:spacing w:after="0" w:line="240" w:lineRule="auto"/>
        <w:contextualSpacing/>
        <w:rPr>
          <w:rFonts w:cstheme="minorHAnsi"/>
          <w:b/>
          <w:i/>
        </w:rPr>
      </w:pPr>
      <w:r w:rsidRPr="001320E9">
        <w:rPr>
          <w:rFonts w:cstheme="minorHAnsi"/>
          <w:b/>
          <w:i/>
        </w:rPr>
        <w:t>Collaborating/Partnering States</w:t>
      </w:r>
    </w:p>
    <w:p w:rsidR="00CD61FB" w:rsidRPr="001320E9" w:rsidRDefault="00CD61FB" w:rsidP="00CD61FB">
      <w:pPr>
        <w:spacing w:after="0" w:line="240" w:lineRule="auto"/>
        <w:contextualSpacing/>
        <w:rPr>
          <w:rFonts w:cstheme="minorHAnsi"/>
          <w:b/>
          <w:i/>
        </w:rPr>
      </w:pPr>
      <w:r w:rsidRPr="001320E9">
        <w:rPr>
          <w:rFonts w:cstheme="minorHAnsi"/>
          <w:b/>
          <w:i/>
        </w:rPr>
        <w:t>Collaborating/Partnering Institutions</w:t>
      </w:r>
    </w:p>
    <w:p w:rsidR="00CD61FB" w:rsidRPr="001320E9" w:rsidRDefault="00CD61FB" w:rsidP="00CD61FB">
      <w:pPr>
        <w:spacing w:after="0" w:line="240" w:lineRule="auto"/>
        <w:contextualSpacing/>
        <w:rPr>
          <w:rFonts w:cstheme="minorHAnsi"/>
          <w:b/>
          <w:i/>
        </w:rPr>
      </w:pPr>
      <w:r w:rsidRPr="001320E9">
        <w:rPr>
          <w:rFonts w:cstheme="minorHAnsi"/>
          <w:b/>
          <w:i/>
        </w:rPr>
        <w:t>Collaborating/Partnering Countries</w:t>
      </w:r>
    </w:p>
    <w:p w:rsidR="00932478" w:rsidRPr="00DF6A6C" w:rsidRDefault="00932478" w:rsidP="00932478">
      <w:pPr>
        <w:pStyle w:val="NormalWeb"/>
        <w:spacing w:line="270" w:lineRule="atLeast"/>
        <w:ind w:left="720"/>
        <w:rPr>
          <w:rFonts w:asciiTheme="minorHAnsi" w:hAnsiTheme="minorHAnsi" w:cstheme="minorHAnsi"/>
        </w:rPr>
      </w:pPr>
      <w:r w:rsidRPr="00DF6A6C">
        <w:rPr>
          <w:rFonts w:asciiTheme="minorHAnsi" w:hAnsiTheme="minorHAnsi" w:cstheme="minorHAnsi"/>
        </w:rPr>
        <w:t xml:space="preserve">For the above three categories, identify any other states/partnering institutions/countries that are </w:t>
      </w:r>
      <w:r w:rsidRPr="00DF6A6C">
        <w:rPr>
          <w:rStyle w:val="Strong"/>
          <w:rFonts w:asciiTheme="minorHAnsi" w:hAnsiTheme="minorHAnsi" w:cstheme="minorHAnsi"/>
        </w:rPr>
        <w:t>significantly</w:t>
      </w:r>
      <w:r w:rsidRPr="00DF6A6C">
        <w:rPr>
          <w:rFonts w:asciiTheme="minorHAnsi" w:hAnsiTheme="minorHAnsi" w:cstheme="minorHAnsi"/>
        </w:rPr>
        <w:t xml:space="preserve"> participating in this research project. A "significant" amount of participation to a project generally implies that the PD would not be able to realize th</w:t>
      </w:r>
      <w:r w:rsidR="00EB15CE">
        <w:rPr>
          <w:rFonts w:asciiTheme="minorHAnsi" w:hAnsiTheme="minorHAnsi" w:cstheme="minorHAnsi"/>
        </w:rPr>
        <w:t>e major objectives of a project</w:t>
      </w:r>
      <w:r w:rsidRPr="00DF6A6C">
        <w:rPr>
          <w:rFonts w:asciiTheme="minorHAnsi" w:hAnsiTheme="minorHAnsi" w:cstheme="minorHAnsi"/>
        </w:rPr>
        <w:t xml:space="preserve"> (at all or as effectively) without the participation and support of the other participating state(s).</w:t>
      </w:r>
    </w:p>
    <w:p w:rsidR="00CD61FB" w:rsidRPr="00932478" w:rsidRDefault="00932478" w:rsidP="00932478">
      <w:pPr>
        <w:pStyle w:val="NormalWeb"/>
        <w:spacing w:line="270" w:lineRule="atLeast"/>
        <w:ind w:left="720"/>
        <w:rPr>
          <w:rFonts w:asciiTheme="minorHAnsi" w:hAnsiTheme="minorHAnsi" w:cstheme="minorHAnsi"/>
        </w:rPr>
      </w:pPr>
      <w:r w:rsidRPr="00DF6A6C">
        <w:rPr>
          <w:rFonts w:asciiTheme="minorHAnsi" w:hAnsiTheme="minorHAnsi" w:cstheme="minorHAnsi"/>
          <w:b/>
        </w:rPr>
        <w:t>Note:</w:t>
      </w:r>
      <w:r w:rsidRPr="00DF6A6C">
        <w:rPr>
          <w:rFonts w:asciiTheme="minorHAnsi" w:hAnsiTheme="minorHAnsi" w:cstheme="minorHAnsi"/>
        </w:rPr>
        <w:t xml:space="preserve"> A "contribution" of effort and/or resources (i.e. SYs/PYs, materials) can be made regardless of whether or not the partnering entity is receiving or contributing actual monies towards the project</w:t>
      </w:r>
      <w:r>
        <w:rPr>
          <w:rFonts w:asciiTheme="minorHAnsi" w:hAnsiTheme="minorHAnsi" w:cstheme="minorHAnsi"/>
        </w:rPr>
        <w:t>.</w:t>
      </w:r>
    </w:p>
    <w:p w:rsidR="00F4175E" w:rsidRPr="001320E9" w:rsidRDefault="00CD61FB" w:rsidP="00F4175E">
      <w:pPr>
        <w:spacing w:after="0" w:line="240" w:lineRule="auto"/>
        <w:contextualSpacing/>
        <w:rPr>
          <w:rFonts w:cstheme="minorHAnsi"/>
          <w:b/>
          <w:i/>
        </w:rPr>
      </w:pPr>
      <w:r w:rsidRPr="001320E9">
        <w:rPr>
          <w:rFonts w:cstheme="minorHAnsi"/>
          <w:b/>
          <w:i/>
        </w:rPr>
        <w:t>Start Date</w:t>
      </w:r>
    </w:p>
    <w:p w:rsidR="00F4175E" w:rsidRDefault="00F4175E" w:rsidP="00F4175E">
      <w:pPr>
        <w:spacing w:after="0" w:line="240" w:lineRule="auto"/>
        <w:ind w:left="720"/>
        <w:contextualSpacing/>
        <w:rPr>
          <w:rFonts w:cstheme="minorHAnsi"/>
          <w:color w:val="auto"/>
        </w:rPr>
      </w:pPr>
      <w:r w:rsidRPr="00F4175E">
        <w:rPr>
          <w:rFonts w:cstheme="minorHAnsi"/>
          <w:color w:val="auto"/>
        </w:rPr>
        <w:t xml:space="preserve">For all </w:t>
      </w:r>
      <w:r w:rsidR="006E7B9E">
        <w:rPr>
          <w:rFonts w:cstheme="minorHAnsi"/>
          <w:color w:val="auto"/>
        </w:rPr>
        <w:t>capacity</w:t>
      </w:r>
      <w:r w:rsidRPr="00F4175E">
        <w:rPr>
          <w:rFonts w:cstheme="minorHAnsi"/>
          <w:color w:val="auto"/>
        </w:rPr>
        <w:t xml:space="preserve"> projects, enter the date on which the research will begin being conducted and funds will begin being expended on this project. You may not backdate the start date for </w:t>
      </w:r>
      <w:r w:rsidR="006E7B9E">
        <w:rPr>
          <w:rFonts w:cstheme="minorHAnsi"/>
          <w:color w:val="auto"/>
        </w:rPr>
        <w:t>capacity</w:t>
      </w:r>
      <w:r w:rsidRPr="00F4175E">
        <w:rPr>
          <w:rFonts w:cstheme="minorHAnsi"/>
          <w:color w:val="auto"/>
        </w:rPr>
        <w:t xml:space="preserve"> projects. However, you may future date the start date for projects, as doing so provides you time to obtain the necessary approvals and await availability of personnel or materials to begin your research.</w:t>
      </w:r>
    </w:p>
    <w:p w:rsidR="001320E9" w:rsidRPr="00EB15CE" w:rsidRDefault="001320E9" w:rsidP="00690B9A">
      <w:pPr>
        <w:pStyle w:val="ListParagraph"/>
        <w:numPr>
          <w:ilvl w:val="0"/>
          <w:numId w:val="36"/>
        </w:numPr>
        <w:spacing w:after="0" w:line="240" w:lineRule="auto"/>
        <w:ind w:left="1620" w:hanging="450"/>
        <w:rPr>
          <w:rFonts w:cstheme="minorHAnsi"/>
          <w:color w:val="auto"/>
          <w:u w:val="single"/>
        </w:rPr>
      </w:pPr>
      <w:r w:rsidRPr="00EB15CE">
        <w:rPr>
          <w:rFonts w:cstheme="minorHAnsi"/>
          <w:b/>
          <w:color w:val="FF0000"/>
        </w:rPr>
        <w:t>Policy Note:</w:t>
      </w:r>
      <w:r w:rsidRPr="00EB15CE">
        <w:rPr>
          <w:rFonts w:cstheme="minorHAnsi"/>
          <w:color w:val="FF0000"/>
        </w:rPr>
        <w:t xml:space="preserve">  </w:t>
      </w:r>
      <w:r w:rsidRPr="00EB15CE">
        <w:rPr>
          <w:rFonts w:cstheme="minorHAnsi"/>
          <w:color w:val="auto"/>
        </w:rPr>
        <w:t xml:space="preserve">It is NIFA policy that no capacity funds can be expended on any project until the project is APPROVED by NIFA.  For this reason, REEport will automatically make the start date reflect the requested start date OR the date of reviewer approval, whichever is later.  This is </w:t>
      </w:r>
      <w:r w:rsidRPr="00EB15CE">
        <w:rPr>
          <w:rFonts w:cstheme="minorHAnsi"/>
          <w:color w:val="auto"/>
        </w:rPr>
        <w:lastRenderedPageBreak/>
        <w:t>applicable to all NIFA capacity funded projects, including Hatch Multistate projects, regardless of the start date listed on the “umbrella” multistate project in NIMSS.</w:t>
      </w:r>
    </w:p>
    <w:p w:rsidR="00F4175E" w:rsidRDefault="00EB15CE" w:rsidP="00690B9A">
      <w:pPr>
        <w:pStyle w:val="NormalWeb"/>
        <w:numPr>
          <w:ilvl w:val="0"/>
          <w:numId w:val="36"/>
        </w:numPr>
        <w:spacing w:line="270" w:lineRule="atLeast"/>
        <w:ind w:left="1620" w:hanging="450"/>
        <w:rPr>
          <w:rFonts w:asciiTheme="minorHAnsi" w:hAnsiTheme="minorHAnsi" w:cstheme="minorHAnsi"/>
        </w:rPr>
      </w:pPr>
      <w:r>
        <w:rPr>
          <w:rStyle w:val="Strong"/>
          <w:rFonts w:asciiTheme="minorHAnsi" w:hAnsiTheme="minorHAnsi" w:cstheme="minorHAnsi"/>
        </w:rPr>
        <w:t xml:space="preserve">Note about Planned Programs: </w:t>
      </w:r>
      <w:r w:rsidR="00F4175E" w:rsidRPr="00F4175E">
        <w:rPr>
          <w:rFonts w:asciiTheme="minorHAnsi" w:hAnsiTheme="minorHAnsi" w:cstheme="minorHAnsi"/>
        </w:rPr>
        <w:t xml:space="preserve"> If this is a Hatch, Hatch Multistate, or Evans Allen Project, you will be asked in the Classification section of this module to associate this project with one or more AREERA State Plan of Work Planned Programs; if you skip directly to that section wi</w:t>
      </w:r>
      <w:r>
        <w:rPr>
          <w:rFonts w:asciiTheme="minorHAnsi" w:hAnsiTheme="minorHAnsi" w:cstheme="minorHAnsi"/>
        </w:rPr>
        <w:t>thout entering a start date on the cover page</w:t>
      </w:r>
      <w:r w:rsidR="00F4175E" w:rsidRPr="00F4175E">
        <w:rPr>
          <w:rFonts w:asciiTheme="minorHAnsi" w:hAnsiTheme="minorHAnsi" w:cstheme="minorHAnsi"/>
        </w:rPr>
        <w:t>, the drop down list of Planned Programs will not be populated.</w:t>
      </w:r>
    </w:p>
    <w:p w:rsidR="00F4175E" w:rsidRPr="001320E9" w:rsidRDefault="00CD61FB" w:rsidP="001320E9">
      <w:pPr>
        <w:spacing w:after="0" w:line="240" w:lineRule="auto"/>
        <w:contextualSpacing/>
        <w:rPr>
          <w:rFonts w:cstheme="minorHAnsi"/>
          <w:b/>
          <w:i/>
        </w:rPr>
      </w:pPr>
      <w:r w:rsidRPr="001320E9">
        <w:rPr>
          <w:rFonts w:cstheme="minorHAnsi"/>
          <w:b/>
          <w:i/>
        </w:rPr>
        <w:t>End Date</w:t>
      </w:r>
    </w:p>
    <w:p w:rsidR="00F4175E" w:rsidRDefault="00F4175E" w:rsidP="00F4175E">
      <w:pPr>
        <w:pStyle w:val="NormalWeb"/>
        <w:spacing w:line="270" w:lineRule="atLeast"/>
        <w:ind w:left="720"/>
        <w:contextualSpacing/>
        <w:rPr>
          <w:rFonts w:asciiTheme="minorHAnsi" w:hAnsiTheme="minorHAnsi" w:cstheme="minorHAnsi"/>
        </w:rPr>
      </w:pPr>
      <w:r w:rsidRPr="00F4175E">
        <w:rPr>
          <w:rFonts w:asciiTheme="minorHAnsi" w:hAnsiTheme="minorHAnsi" w:cstheme="minorHAnsi"/>
        </w:rPr>
        <w:t xml:space="preserve">For </w:t>
      </w:r>
      <w:r w:rsidR="006E7B9E">
        <w:rPr>
          <w:rFonts w:asciiTheme="minorHAnsi" w:hAnsiTheme="minorHAnsi" w:cstheme="minorHAnsi"/>
        </w:rPr>
        <w:t>capacity</w:t>
      </w:r>
      <w:r w:rsidRPr="00F4175E">
        <w:rPr>
          <w:rFonts w:asciiTheme="minorHAnsi" w:hAnsiTheme="minorHAnsi" w:cstheme="minorHAnsi"/>
        </w:rPr>
        <w:t xml:space="preserve"> projects, the maximum duration of any project is five years. There are no extensions allowed for any project whose original length was approved at five years. However, one-year extensions are allowed and do not require NIFA approval for projects originally approved for 4 years or less. An additional one-year extension may be granted, with NIFA approval, for projects that were originally approval for 3 years or less. </w:t>
      </w:r>
      <w:r w:rsidR="00EB15CE">
        <w:rPr>
          <w:rFonts w:asciiTheme="minorHAnsi" w:hAnsiTheme="minorHAnsi" w:cstheme="minorHAnsi"/>
        </w:rPr>
        <w:t xml:space="preserve">  The </w:t>
      </w:r>
      <w:hyperlink w:anchor="_Project_Change" w:history="1">
        <w:r w:rsidR="00EB15CE" w:rsidRPr="00EB15CE">
          <w:rPr>
            <w:rStyle w:val="Hyperlink"/>
            <w:rFonts w:asciiTheme="minorHAnsi" w:hAnsiTheme="minorHAnsi" w:cstheme="minorHAnsi"/>
          </w:rPr>
          <w:t>Project Changes</w:t>
        </w:r>
      </w:hyperlink>
      <w:r w:rsidR="00EB15CE">
        <w:rPr>
          <w:rFonts w:asciiTheme="minorHAnsi" w:hAnsiTheme="minorHAnsi" w:cstheme="minorHAnsi"/>
        </w:rPr>
        <w:t xml:space="preserve"> module must be used to request a project extension.</w:t>
      </w:r>
    </w:p>
    <w:p w:rsidR="00EB15CE" w:rsidRPr="00F4175E" w:rsidRDefault="00EB15CE" w:rsidP="00F4175E">
      <w:pPr>
        <w:pStyle w:val="NormalWeb"/>
        <w:spacing w:line="270" w:lineRule="atLeast"/>
        <w:ind w:left="720"/>
        <w:contextualSpacing/>
        <w:rPr>
          <w:rFonts w:asciiTheme="minorHAnsi" w:hAnsiTheme="minorHAnsi" w:cstheme="minorHAnsi"/>
        </w:rPr>
      </w:pPr>
    </w:p>
    <w:p w:rsidR="00F4175E" w:rsidRPr="00F4175E" w:rsidRDefault="00F4175E" w:rsidP="00F4175E">
      <w:pPr>
        <w:pStyle w:val="NormalWeb"/>
        <w:spacing w:line="270" w:lineRule="atLeast"/>
        <w:ind w:firstLine="720"/>
        <w:rPr>
          <w:rFonts w:asciiTheme="minorHAnsi" w:hAnsiTheme="minorHAnsi" w:cstheme="minorHAnsi"/>
        </w:rPr>
      </w:pPr>
      <w:r w:rsidRPr="00F4175E">
        <w:rPr>
          <w:rFonts w:asciiTheme="minorHAnsi" w:hAnsiTheme="minorHAnsi" w:cstheme="minorHAnsi"/>
          <w:u w:val="single"/>
        </w:rPr>
        <w:t>Example 1</w:t>
      </w:r>
      <w:r w:rsidRPr="00F4175E">
        <w:rPr>
          <w:rFonts w:asciiTheme="minorHAnsi" w:hAnsiTheme="minorHAnsi" w:cstheme="minorHAnsi"/>
        </w:rPr>
        <w:t>: A project is approved for 10/1/12-9/30/17. No extensions will be granted.</w:t>
      </w:r>
    </w:p>
    <w:p w:rsidR="00F4175E" w:rsidRPr="00F4175E" w:rsidRDefault="00F4175E" w:rsidP="00F4175E">
      <w:pPr>
        <w:pStyle w:val="NormalWeb"/>
        <w:spacing w:line="270" w:lineRule="atLeast"/>
        <w:ind w:left="720"/>
        <w:rPr>
          <w:rFonts w:asciiTheme="minorHAnsi" w:hAnsiTheme="minorHAnsi" w:cstheme="minorHAnsi"/>
        </w:rPr>
      </w:pPr>
      <w:r w:rsidRPr="00F4175E">
        <w:rPr>
          <w:rFonts w:asciiTheme="minorHAnsi" w:hAnsiTheme="minorHAnsi" w:cstheme="minorHAnsi"/>
          <w:u w:val="single"/>
        </w:rPr>
        <w:t>Example 2</w:t>
      </w:r>
      <w:r w:rsidRPr="00F4175E">
        <w:rPr>
          <w:rFonts w:asciiTheme="minorHAnsi" w:hAnsiTheme="minorHAnsi" w:cstheme="minorHAnsi"/>
        </w:rPr>
        <w:t xml:space="preserve">: A project is approved for 10/1/12-9/30/16. A one-year extension may be entered into REEport by the Site Admin without needing NIFA approval, which extends the project to 9/30/17. </w:t>
      </w:r>
    </w:p>
    <w:p w:rsidR="00F4175E" w:rsidRPr="00F4175E" w:rsidRDefault="00F4175E" w:rsidP="00F4175E">
      <w:pPr>
        <w:pStyle w:val="NormalWeb"/>
        <w:spacing w:line="270" w:lineRule="atLeast"/>
        <w:ind w:left="720"/>
        <w:rPr>
          <w:rFonts w:asciiTheme="minorHAnsi" w:hAnsiTheme="minorHAnsi" w:cstheme="minorHAnsi"/>
        </w:rPr>
      </w:pPr>
      <w:r w:rsidRPr="00F4175E">
        <w:rPr>
          <w:rFonts w:asciiTheme="minorHAnsi" w:hAnsiTheme="minorHAnsi" w:cstheme="minorHAnsi"/>
          <w:u w:val="single"/>
        </w:rPr>
        <w:t>Example 3</w:t>
      </w:r>
      <w:r w:rsidRPr="00F4175E">
        <w:rPr>
          <w:rFonts w:asciiTheme="minorHAnsi" w:hAnsiTheme="minorHAnsi" w:cstheme="minorHAnsi"/>
        </w:rPr>
        <w:t xml:space="preserve">: A project is approved for 10/1/12-9/30/15. A one-year extension may be entered into REEport by the Site Admin without needing NIFA approval, which extends the project until 9/30/16. An additional one-year extension may be requested from NIFA, and upon approval, will extend the project to 9/30/17. </w:t>
      </w:r>
    </w:p>
    <w:p w:rsidR="00F4175E" w:rsidRPr="0062084D" w:rsidRDefault="00CD61FB" w:rsidP="00F4175E">
      <w:pPr>
        <w:spacing w:after="0" w:line="240" w:lineRule="auto"/>
        <w:contextualSpacing/>
        <w:rPr>
          <w:rFonts w:cstheme="minorHAnsi"/>
          <w:b/>
          <w:i/>
        </w:rPr>
      </w:pPr>
      <w:r w:rsidRPr="0062084D">
        <w:rPr>
          <w:rFonts w:cstheme="minorHAnsi"/>
          <w:b/>
          <w:i/>
        </w:rPr>
        <w:t>Project Director</w:t>
      </w:r>
    </w:p>
    <w:p w:rsidR="00F4175E" w:rsidRPr="00F4175E" w:rsidRDefault="00F4175E" w:rsidP="00F4175E">
      <w:pPr>
        <w:spacing w:after="0" w:line="240" w:lineRule="auto"/>
        <w:ind w:left="720"/>
        <w:contextualSpacing/>
        <w:rPr>
          <w:rFonts w:cstheme="minorHAnsi"/>
          <w:color w:val="auto"/>
          <w:u w:val="single"/>
        </w:rPr>
      </w:pPr>
      <w:r w:rsidRPr="00F4175E">
        <w:rPr>
          <w:rFonts w:cstheme="minorHAnsi"/>
          <w:color w:val="auto"/>
        </w:rPr>
        <w:t xml:space="preserve">Select the Project Director for this project from the list provided. If you are a PD at a NIFA partner Institution (Land Grant University) and you do not see your name listed, you must contact your Site Administrator (SA; listed to the right). </w:t>
      </w:r>
    </w:p>
    <w:p w:rsidR="00F4175E" w:rsidRPr="00F4175E" w:rsidRDefault="00F4175E" w:rsidP="00CD61FB">
      <w:pPr>
        <w:spacing w:after="0" w:line="240" w:lineRule="auto"/>
        <w:contextualSpacing/>
        <w:rPr>
          <w:rFonts w:cstheme="minorHAnsi"/>
          <w:color w:val="auto"/>
          <w:u w:val="single"/>
        </w:rPr>
      </w:pPr>
    </w:p>
    <w:p w:rsidR="00F4175E" w:rsidRPr="001320E9" w:rsidRDefault="00CD61FB" w:rsidP="00667160">
      <w:pPr>
        <w:spacing w:after="0" w:line="240" w:lineRule="auto"/>
        <w:contextualSpacing/>
        <w:rPr>
          <w:rFonts w:cstheme="minorHAnsi"/>
          <w:b/>
          <w:i/>
        </w:rPr>
      </w:pPr>
      <w:r w:rsidRPr="001320E9">
        <w:rPr>
          <w:rFonts w:cstheme="minorHAnsi"/>
          <w:b/>
          <w:i/>
        </w:rPr>
        <w:t>Site Administrator</w:t>
      </w:r>
    </w:p>
    <w:p w:rsidR="001479C0" w:rsidRPr="00F4175E" w:rsidRDefault="00F4175E" w:rsidP="00F4175E">
      <w:pPr>
        <w:spacing w:after="0" w:line="240" w:lineRule="auto"/>
        <w:ind w:left="720"/>
        <w:contextualSpacing/>
        <w:rPr>
          <w:rFonts w:cstheme="minorHAnsi"/>
          <w:color w:val="auto"/>
          <w:u w:val="single"/>
        </w:rPr>
      </w:pPr>
      <w:r w:rsidRPr="00F4175E">
        <w:rPr>
          <w:rFonts w:cstheme="minorHAnsi"/>
          <w:color w:val="auto"/>
        </w:rPr>
        <w:t>This is the REEport Site Administrator (Site Admin; SA) for your institution. Any questions regarding access to REEport and permission to enter and/or modify data should be directed to your Site Admin.</w:t>
      </w:r>
    </w:p>
    <w:p w:rsidR="002268CC" w:rsidRDefault="002268CC" w:rsidP="00667160">
      <w:pPr>
        <w:spacing w:after="0" w:line="240" w:lineRule="auto"/>
        <w:contextualSpacing/>
        <w:rPr>
          <w:rFonts w:cstheme="minorHAnsi"/>
          <w:b/>
        </w:rPr>
      </w:pPr>
    </w:p>
    <w:p w:rsidR="006655E9" w:rsidRDefault="006655E9" w:rsidP="006655E9">
      <w:pPr>
        <w:spacing w:after="0" w:line="240" w:lineRule="auto"/>
        <w:contextualSpacing/>
        <w:rPr>
          <w:rFonts w:cstheme="minorHAnsi"/>
          <w:b/>
        </w:rPr>
      </w:pPr>
    </w:p>
    <w:p w:rsidR="006655E9" w:rsidRDefault="006655E9">
      <w:pPr>
        <w:rPr>
          <w:rFonts w:cstheme="minorHAnsi"/>
          <w:b/>
          <w:i/>
          <w:highlight w:val="lightGray"/>
        </w:rPr>
      </w:pPr>
      <w:r>
        <w:rPr>
          <w:rFonts w:cstheme="minorHAnsi"/>
          <w:b/>
          <w:i/>
          <w:highlight w:val="lightGray"/>
        </w:rPr>
        <w:br w:type="page"/>
      </w:r>
    </w:p>
    <w:p w:rsidR="00F4175E" w:rsidRPr="00852F16" w:rsidRDefault="00F4175E" w:rsidP="00852F16">
      <w:pPr>
        <w:spacing w:after="0" w:line="240" w:lineRule="auto"/>
        <w:contextualSpacing/>
        <w:rPr>
          <w:rFonts w:cstheme="minorHAnsi"/>
          <w:b/>
          <w:i/>
          <w:color w:val="FF0000"/>
        </w:rPr>
      </w:pPr>
      <w:r w:rsidRPr="00852F16">
        <w:rPr>
          <w:rFonts w:cstheme="minorHAnsi"/>
          <w:b/>
          <w:i/>
          <w:color w:val="FF0000"/>
        </w:rPr>
        <w:lastRenderedPageBreak/>
        <w:t xml:space="preserve">The following instructions for the remaining sections/pages in Project Initiation apply to both </w:t>
      </w:r>
      <w:r w:rsidR="006E7B9E" w:rsidRPr="00852F16">
        <w:rPr>
          <w:rFonts w:cstheme="minorHAnsi"/>
          <w:b/>
          <w:i/>
          <w:color w:val="FF0000"/>
        </w:rPr>
        <w:t>Capacity</w:t>
      </w:r>
      <w:r w:rsidRPr="00852F16">
        <w:rPr>
          <w:rFonts w:cstheme="minorHAnsi"/>
          <w:b/>
          <w:i/>
          <w:color w:val="FF0000"/>
        </w:rPr>
        <w:t xml:space="preserve"> and Non-</w:t>
      </w:r>
      <w:r w:rsidR="006E7B9E" w:rsidRPr="00852F16">
        <w:rPr>
          <w:rFonts w:cstheme="minorHAnsi"/>
          <w:b/>
          <w:i/>
          <w:color w:val="FF0000"/>
        </w:rPr>
        <w:t>Capacity</w:t>
      </w:r>
      <w:r w:rsidRPr="00852F16">
        <w:rPr>
          <w:rFonts w:cstheme="minorHAnsi"/>
          <w:b/>
          <w:i/>
          <w:color w:val="FF0000"/>
        </w:rPr>
        <w:t xml:space="preserve"> projects unless otherwise noted.</w:t>
      </w:r>
    </w:p>
    <w:p w:rsidR="00F4175E" w:rsidRDefault="00F4175E" w:rsidP="00667160">
      <w:pPr>
        <w:spacing w:after="0" w:line="240" w:lineRule="auto"/>
        <w:contextualSpacing/>
        <w:rPr>
          <w:rFonts w:cstheme="minorHAnsi"/>
          <w:b/>
        </w:rPr>
      </w:pPr>
    </w:p>
    <w:p w:rsidR="002268CC" w:rsidRPr="00AC6774" w:rsidRDefault="005956FA" w:rsidP="00DB4D82">
      <w:pPr>
        <w:pStyle w:val="Heading2"/>
      </w:pPr>
      <w:bookmarkStart w:id="112" w:name="_Toc370757414"/>
      <w:r w:rsidRPr="00AC6774">
        <w:t>Participants</w:t>
      </w:r>
      <w:bookmarkEnd w:id="112"/>
      <w:r w:rsidR="00F4175E" w:rsidRPr="00AC6774">
        <w:t xml:space="preserve"> </w:t>
      </w:r>
    </w:p>
    <w:p w:rsidR="00F4175E" w:rsidRPr="00AC6774" w:rsidRDefault="00F4175E" w:rsidP="00667160">
      <w:pPr>
        <w:spacing w:after="0" w:line="240" w:lineRule="auto"/>
        <w:contextualSpacing/>
        <w:rPr>
          <w:rFonts w:cstheme="minorHAnsi"/>
          <w:b/>
          <w:color w:val="auto"/>
        </w:rPr>
      </w:pPr>
    </w:p>
    <w:p w:rsidR="0077275B" w:rsidRPr="00AC6774" w:rsidRDefault="0077275B" w:rsidP="00F4175E">
      <w:pPr>
        <w:spacing w:after="0" w:line="240" w:lineRule="auto"/>
        <w:contextualSpacing/>
        <w:jc w:val="center"/>
        <w:rPr>
          <w:rFonts w:cstheme="minorHAnsi"/>
          <w:b/>
          <w:color w:val="auto"/>
        </w:rPr>
      </w:pPr>
      <w:r w:rsidRPr="00AC6774">
        <w:rPr>
          <w:rFonts w:cstheme="minorHAnsi"/>
          <w:b/>
          <w:noProof/>
          <w:color w:val="auto"/>
        </w:rPr>
        <w:drawing>
          <wp:inline distT="0" distB="0" distL="0" distR="0" wp14:anchorId="0BCB90F9" wp14:editId="1B855D74">
            <wp:extent cx="5191125" cy="4529633"/>
            <wp:effectExtent l="19050" t="19050" r="28575" b="23317"/>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t="5569"/>
                    <a:stretch>
                      <a:fillRect/>
                    </a:stretch>
                  </pic:blipFill>
                  <pic:spPr bwMode="auto">
                    <a:xfrm>
                      <a:off x="0" y="0"/>
                      <a:ext cx="5191125" cy="4529633"/>
                    </a:xfrm>
                    <a:prstGeom prst="rect">
                      <a:avLst/>
                    </a:prstGeom>
                    <a:noFill/>
                    <a:ln w="9525">
                      <a:solidFill>
                        <a:schemeClr val="tx1"/>
                      </a:solidFill>
                      <a:miter lim="800000"/>
                      <a:headEnd/>
                      <a:tailEnd/>
                    </a:ln>
                  </pic:spPr>
                </pic:pic>
              </a:graphicData>
            </a:graphic>
          </wp:inline>
        </w:drawing>
      </w:r>
    </w:p>
    <w:p w:rsidR="00CD61FB" w:rsidRPr="00AC6774" w:rsidRDefault="00CD61FB" w:rsidP="00667160">
      <w:pPr>
        <w:spacing w:after="0" w:line="240" w:lineRule="auto"/>
        <w:contextualSpacing/>
        <w:rPr>
          <w:rFonts w:cstheme="minorHAnsi"/>
          <w:b/>
          <w:color w:val="auto"/>
        </w:rPr>
      </w:pPr>
    </w:p>
    <w:p w:rsidR="00CD61FB" w:rsidRPr="00AC6774" w:rsidRDefault="00CD61FB" w:rsidP="00667160">
      <w:pPr>
        <w:spacing w:after="0" w:line="240" w:lineRule="auto"/>
        <w:contextualSpacing/>
        <w:rPr>
          <w:rFonts w:cstheme="minorHAnsi"/>
          <w:b/>
          <w:color w:val="auto"/>
        </w:rPr>
      </w:pPr>
    </w:p>
    <w:p w:rsidR="00972261" w:rsidRPr="0062084D" w:rsidRDefault="00CD61FB" w:rsidP="0062084D">
      <w:pPr>
        <w:spacing w:after="0" w:line="240" w:lineRule="auto"/>
        <w:contextualSpacing/>
        <w:rPr>
          <w:rFonts w:cstheme="minorHAnsi"/>
          <w:b/>
          <w:i/>
        </w:rPr>
      </w:pPr>
      <w:r w:rsidRPr="0062084D">
        <w:rPr>
          <w:rFonts w:cstheme="minorHAnsi"/>
          <w:b/>
          <w:i/>
        </w:rPr>
        <w:t>Project Director</w:t>
      </w:r>
      <w:r w:rsidR="00625E82" w:rsidRPr="0062084D">
        <w:rPr>
          <w:rFonts w:cstheme="minorHAnsi"/>
          <w:b/>
          <w:i/>
        </w:rPr>
        <w:t xml:space="preserve"> </w:t>
      </w:r>
    </w:p>
    <w:p w:rsidR="0077275B" w:rsidRPr="00AC6774" w:rsidRDefault="00AC6774" w:rsidP="00AC6774">
      <w:pPr>
        <w:spacing w:after="0" w:line="240" w:lineRule="auto"/>
        <w:ind w:left="1440"/>
        <w:contextualSpacing/>
        <w:rPr>
          <w:rFonts w:cstheme="minorHAnsi"/>
          <w:color w:val="auto"/>
          <w:u w:val="single"/>
        </w:rPr>
      </w:pPr>
      <w:r>
        <w:rPr>
          <w:rFonts w:cstheme="minorHAnsi"/>
          <w:color w:val="auto"/>
        </w:rPr>
        <w:t xml:space="preserve">The </w:t>
      </w:r>
      <w:r w:rsidR="00625E82" w:rsidRPr="00AC6774">
        <w:rPr>
          <w:rFonts w:cstheme="minorHAnsi"/>
          <w:color w:val="auto"/>
        </w:rPr>
        <w:t>fields pertaining to the main Project Director are prepopulated on this page according to what is displayed on the Cover Page</w:t>
      </w:r>
    </w:p>
    <w:p w:rsidR="00AC6774" w:rsidRDefault="00AC6774" w:rsidP="00972261">
      <w:pPr>
        <w:spacing w:after="0" w:line="240" w:lineRule="auto"/>
        <w:ind w:firstLine="720"/>
        <w:contextualSpacing/>
        <w:rPr>
          <w:rFonts w:cstheme="minorHAnsi"/>
          <w:color w:val="auto"/>
          <w:u w:val="single"/>
        </w:rPr>
      </w:pPr>
    </w:p>
    <w:p w:rsidR="00972261" w:rsidRPr="0062084D" w:rsidRDefault="00CD61FB" w:rsidP="0062084D">
      <w:pPr>
        <w:spacing w:after="0" w:line="240" w:lineRule="auto"/>
        <w:contextualSpacing/>
        <w:rPr>
          <w:rFonts w:cstheme="minorHAnsi"/>
          <w:b/>
          <w:i/>
        </w:rPr>
      </w:pPr>
      <w:r w:rsidRPr="0062084D">
        <w:rPr>
          <w:rFonts w:cstheme="minorHAnsi"/>
          <w:b/>
          <w:i/>
        </w:rPr>
        <w:t>Co-Project Directors</w:t>
      </w:r>
    </w:p>
    <w:p w:rsidR="00CD61FB" w:rsidRDefault="00625E82" w:rsidP="00AC6774">
      <w:pPr>
        <w:spacing w:after="0" w:line="240" w:lineRule="auto"/>
        <w:ind w:left="1440"/>
        <w:contextualSpacing/>
        <w:rPr>
          <w:rFonts w:cstheme="minorHAnsi"/>
          <w:color w:val="auto"/>
        </w:rPr>
      </w:pPr>
      <w:r w:rsidRPr="00AC6774">
        <w:rPr>
          <w:rFonts w:cstheme="minorHAnsi"/>
          <w:color w:val="auto"/>
        </w:rPr>
        <w:t>Enter the information for all Co-Project Directors (Co-PDs) who are participating on this project. To enter more than one Co-PD, click the "+" sign that appears after the first one has been added.</w:t>
      </w:r>
    </w:p>
    <w:p w:rsidR="00EB049B" w:rsidRPr="00EB049B" w:rsidRDefault="00EB049B" w:rsidP="00EB049B">
      <w:pPr>
        <w:pStyle w:val="NormalWeb"/>
        <w:spacing w:line="270" w:lineRule="atLeast"/>
        <w:ind w:left="1440"/>
        <w:rPr>
          <w:rFonts w:ascii="Trebuchet MS" w:hAnsi="Trebuchet MS"/>
          <w:color w:val="193440"/>
          <w:sz w:val="18"/>
          <w:szCs w:val="18"/>
        </w:rPr>
      </w:pPr>
      <w:r w:rsidRPr="008A5662">
        <w:rPr>
          <w:rFonts w:asciiTheme="minorHAnsi" w:eastAsiaTheme="minorHAnsi" w:hAnsiTheme="minorHAnsi" w:cstheme="minorHAnsi"/>
          <w:b/>
          <w:i/>
          <w:color w:val="FF0000"/>
        </w:rPr>
        <w:t>FOR NON-CAPACITY PROJECTS ONLY:</w:t>
      </w:r>
      <w:r w:rsidRPr="008A5662">
        <w:rPr>
          <w:rFonts w:cstheme="minorHAnsi"/>
          <w:color w:val="FF0000"/>
        </w:rPr>
        <w:t xml:space="preserve">  </w:t>
      </w:r>
      <w:r w:rsidRPr="00EB049B">
        <w:rPr>
          <w:rFonts w:asciiTheme="minorHAnsi" w:eastAsiaTheme="minorHAnsi" w:hAnsiTheme="minorHAnsi" w:cstheme="minorHAnsi"/>
        </w:rPr>
        <w:t>Co-PDs are populated automatically in REEport based on your grants.gov application </w:t>
      </w:r>
      <w:r w:rsidRPr="00EB049B">
        <w:rPr>
          <w:rFonts w:asciiTheme="minorHAnsi" w:eastAsiaTheme="minorHAnsi" w:hAnsiTheme="minorHAnsi" w:cstheme="minorHAnsi"/>
          <w:b/>
          <w:bCs/>
        </w:rPr>
        <w:t>ONCE YOUR AWARD IS MADE.</w:t>
      </w:r>
      <w:r w:rsidRPr="00EB049B">
        <w:rPr>
          <w:rFonts w:asciiTheme="minorHAnsi" w:eastAsiaTheme="minorHAnsi" w:hAnsiTheme="minorHAnsi" w:cstheme="minorHAnsi"/>
        </w:rPr>
        <w:t xml:space="preserve">  Depending on the </w:t>
      </w:r>
      <w:r>
        <w:rPr>
          <w:rFonts w:asciiTheme="minorHAnsi" w:eastAsiaTheme="minorHAnsi" w:hAnsiTheme="minorHAnsi" w:cstheme="minorHAnsi"/>
        </w:rPr>
        <w:t>timing of your submission of thi</w:t>
      </w:r>
      <w:r w:rsidRPr="00EB049B">
        <w:rPr>
          <w:rFonts w:asciiTheme="minorHAnsi" w:eastAsiaTheme="minorHAnsi" w:hAnsiTheme="minorHAnsi" w:cstheme="minorHAnsi"/>
        </w:rPr>
        <w:t>s project in</w:t>
      </w:r>
      <w:r>
        <w:rPr>
          <w:rFonts w:asciiTheme="minorHAnsi" w:eastAsiaTheme="minorHAnsi" w:hAnsiTheme="minorHAnsi" w:cstheme="minorHAnsi"/>
        </w:rPr>
        <w:t>itiati</w:t>
      </w:r>
      <w:r w:rsidRPr="00EB049B">
        <w:rPr>
          <w:rFonts w:asciiTheme="minorHAnsi" w:eastAsiaTheme="minorHAnsi" w:hAnsiTheme="minorHAnsi" w:cstheme="minorHAnsi"/>
        </w:rPr>
        <w:t xml:space="preserve">on and when NIFA makes your award, the Co-PDs may or may </w:t>
      </w:r>
      <w:r>
        <w:rPr>
          <w:rFonts w:asciiTheme="minorHAnsi" w:eastAsiaTheme="minorHAnsi" w:hAnsiTheme="minorHAnsi" w:cstheme="minorHAnsi"/>
        </w:rPr>
        <w:t>not already be populated on the</w:t>
      </w:r>
      <w:r w:rsidRPr="00EB049B">
        <w:rPr>
          <w:rFonts w:asciiTheme="minorHAnsi" w:eastAsiaTheme="minorHAnsi" w:hAnsiTheme="minorHAnsi" w:cstheme="minorHAnsi"/>
        </w:rPr>
        <w:t xml:space="preserve"> form.  If they are not, please</w:t>
      </w:r>
      <w:r>
        <w:rPr>
          <w:rFonts w:asciiTheme="minorHAnsi" w:eastAsiaTheme="minorHAnsi" w:hAnsiTheme="minorHAnsi" w:cstheme="minorHAnsi"/>
        </w:rPr>
        <w:t xml:space="preserve"> continue with the submission of the project initiation as normal.  Once you've recei</w:t>
      </w:r>
      <w:r w:rsidRPr="00EB049B">
        <w:rPr>
          <w:rFonts w:asciiTheme="minorHAnsi" w:eastAsiaTheme="minorHAnsi" w:hAnsiTheme="minorHAnsi" w:cstheme="minorHAnsi"/>
        </w:rPr>
        <w:t>ved funds for y</w:t>
      </w:r>
      <w:r>
        <w:rPr>
          <w:rFonts w:asciiTheme="minorHAnsi" w:eastAsiaTheme="minorHAnsi" w:hAnsiTheme="minorHAnsi" w:cstheme="minorHAnsi"/>
        </w:rPr>
        <w:t>our</w:t>
      </w:r>
      <w:r w:rsidRPr="00EB049B">
        <w:rPr>
          <w:rFonts w:asciiTheme="minorHAnsi" w:eastAsiaTheme="minorHAnsi" w:hAnsiTheme="minorHAnsi" w:cstheme="minorHAnsi"/>
        </w:rPr>
        <w:t xml:space="preserve"> award, please check back </w:t>
      </w:r>
      <w:r w:rsidRPr="00EB049B">
        <w:rPr>
          <w:rFonts w:asciiTheme="minorHAnsi" w:eastAsiaTheme="minorHAnsi" w:hAnsiTheme="minorHAnsi" w:cstheme="minorHAnsi"/>
        </w:rPr>
        <w:lastRenderedPageBreak/>
        <w:t xml:space="preserve">on this project to ensure that your Co-PDs were imported into the project.  If they were not, please </w:t>
      </w:r>
      <w:r>
        <w:rPr>
          <w:rFonts w:asciiTheme="minorHAnsi" w:eastAsiaTheme="minorHAnsi" w:hAnsiTheme="minorHAnsi" w:cstheme="minorHAnsi"/>
        </w:rPr>
        <w:t xml:space="preserve">email </w:t>
      </w:r>
      <w:hyperlink r:id="rId82" w:history="1">
        <w:r w:rsidRPr="00EB049B">
          <w:rPr>
            <w:rFonts w:asciiTheme="minorHAnsi" w:eastAsiaTheme="minorHAnsi" w:hAnsiTheme="minorHAnsi" w:cstheme="minorHAnsi"/>
          </w:rPr>
          <w:t>reeport@nifa.usda.gov</w:t>
        </w:r>
      </w:hyperlink>
      <w:r w:rsidRPr="00EB049B">
        <w:rPr>
          <w:rFonts w:asciiTheme="minorHAnsi" w:eastAsiaTheme="minorHAnsi" w:hAnsiTheme="minorHAnsi" w:cstheme="minorHAnsi"/>
        </w:rPr>
        <w:t>.</w:t>
      </w:r>
    </w:p>
    <w:p w:rsidR="00AC6774" w:rsidRDefault="00AC6774" w:rsidP="00972261">
      <w:pPr>
        <w:spacing w:after="0" w:line="240" w:lineRule="auto"/>
        <w:ind w:firstLine="720"/>
        <w:contextualSpacing/>
        <w:rPr>
          <w:rFonts w:cstheme="minorHAnsi"/>
          <w:color w:val="auto"/>
          <w:u w:val="single"/>
        </w:rPr>
      </w:pPr>
    </w:p>
    <w:p w:rsidR="00CD61FB" w:rsidRPr="0062084D" w:rsidRDefault="00CD61FB" w:rsidP="0062084D">
      <w:pPr>
        <w:spacing w:after="0" w:line="240" w:lineRule="auto"/>
        <w:contextualSpacing/>
        <w:rPr>
          <w:rFonts w:cstheme="minorHAnsi"/>
          <w:b/>
          <w:i/>
        </w:rPr>
      </w:pPr>
      <w:r w:rsidRPr="0062084D">
        <w:rPr>
          <w:rFonts w:cstheme="minorHAnsi"/>
          <w:b/>
          <w:i/>
        </w:rPr>
        <w:t>Estimated Project FTEs for the Project Duration</w:t>
      </w:r>
      <w:r w:rsidR="00FA3217">
        <w:rPr>
          <w:rFonts w:cstheme="minorHAnsi"/>
          <w:b/>
          <w:i/>
        </w:rPr>
        <w:t>*</w:t>
      </w:r>
    </w:p>
    <w:p w:rsidR="00625E82" w:rsidRPr="00AC6774" w:rsidRDefault="00625E82" w:rsidP="00972261">
      <w:pPr>
        <w:pStyle w:val="NormalWeb"/>
        <w:spacing w:line="270" w:lineRule="atLeast"/>
        <w:ind w:left="1440"/>
        <w:rPr>
          <w:rFonts w:asciiTheme="minorHAnsi" w:hAnsiTheme="minorHAnsi" w:cstheme="minorHAnsi"/>
        </w:rPr>
      </w:pPr>
      <w:r w:rsidRPr="00AC6774">
        <w:rPr>
          <w:rFonts w:asciiTheme="minorHAnsi" w:hAnsiTheme="minorHAnsi" w:cstheme="minorHAnsi"/>
        </w:rPr>
        <w:t>An FTE is defined by the</w:t>
      </w:r>
      <w:r w:rsidRPr="00AC6774">
        <w:rPr>
          <w:rStyle w:val="apple-converted-space"/>
          <w:rFonts w:asciiTheme="minorHAnsi" w:hAnsiTheme="minorHAnsi" w:cstheme="minorHAnsi"/>
        </w:rPr>
        <w:t xml:space="preserve"> </w:t>
      </w:r>
      <w:hyperlink r:id="rId83" w:tooltip="Government Accountability Office" w:history="1">
        <w:r w:rsidRPr="00AC6774">
          <w:rPr>
            <w:rStyle w:val="Hyperlink"/>
            <w:rFonts w:asciiTheme="minorHAnsi" w:hAnsiTheme="minorHAnsi" w:cstheme="minorHAnsi"/>
            <w:color w:val="auto"/>
          </w:rPr>
          <w:t>Government Accountability Office</w:t>
        </w:r>
      </w:hyperlink>
      <w:r w:rsidRPr="00AC6774">
        <w:rPr>
          <w:rStyle w:val="apple-converted-space"/>
          <w:rFonts w:asciiTheme="minorHAnsi" w:hAnsiTheme="minorHAnsi" w:cstheme="minorHAnsi"/>
        </w:rPr>
        <w:t xml:space="preserve"> </w:t>
      </w:r>
      <w:r w:rsidRPr="00AC6774">
        <w:rPr>
          <w:rFonts w:asciiTheme="minorHAnsi" w:hAnsiTheme="minorHAnsi" w:cstheme="minorHAnsi"/>
        </w:rPr>
        <w:t>(GAO) as the number of total hours worked divided by the maximum number of compensable hours in a full-time schedule as defined by law. For most NIFA partners and places of employment a full-time schedule as defined by law equates to 2,080 hours of work (52 weeks multiplied by 40 hours per week). Thus, a person who works 40 hours per week for 52 weeks of a project's duration (i.e. 1 year of a project) equals 1 complete FTE. If that same person works a full time schedule on a 5 year project, that would be equal 5 complete FTEs.</w:t>
      </w:r>
    </w:p>
    <w:p w:rsidR="00625E82" w:rsidRDefault="00625E82" w:rsidP="00972261">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rPr>
        <w:t>INSTRUCTIONS:</w:t>
      </w:r>
      <w:r w:rsidRPr="00AC6774">
        <w:rPr>
          <w:rFonts w:asciiTheme="minorHAnsi" w:hAnsiTheme="minorHAnsi" w:cstheme="minorHAnsi"/>
        </w:rPr>
        <w:t xml:space="preserve"> Enter the estimated Full-time equivalent(s)</w:t>
      </w:r>
      <w:r w:rsidRPr="00AC6774">
        <w:rPr>
          <w:rStyle w:val="apple-converted-space"/>
          <w:rFonts w:asciiTheme="minorHAnsi" w:hAnsiTheme="minorHAnsi" w:cstheme="minorHAnsi"/>
        </w:rPr>
        <w:t xml:space="preserve"> (</w:t>
      </w:r>
      <w:r w:rsidRPr="00AC6774">
        <w:rPr>
          <w:rFonts w:asciiTheme="minorHAnsi" w:hAnsiTheme="minorHAnsi" w:cstheme="minorHAnsi"/>
        </w:rPr>
        <w:t xml:space="preserve">FTE) that will support this project over the course of the </w:t>
      </w:r>
      <w:r w:rsidRPr="00AC6774">
        <w:rPr>
          <w:rStyle w:val="Strong"/>
          <w:rFonts w:asciiTheme="minorHAnsi" w:hAnsiTheme="minorHAnsi" w:cstheme="minorHAnsi"/>
        </w:rPr>
        <w:t>project's duration.</w:t>
      </w:r>
      <w:r w:rsidRPr="00AC6774">
        <w:rPr>
          <w:rFonts w:asciiTheme="minorHAnsi" w:hAnsiTheme="minorHAnsi" w:cstheme="minorHAnsi"/>
        </w:rPr>
        <w:t xml:space="preserve"> You may enter fractions and round to the nearest tenth.</w:t>
      </w:r>
      <w:r w:rsidR="00DB4D82">
        <w:rPr>
          <w:rFonts w:asciiTheme="minorHAnsi" w:hAnsiTheme="minorHAnsi" w:cstheme="minorHAnsi"/>
        </w:rPr>
        <w:t xml:space="preserve"> </w:t>
      </w:r>
      <w:r w:rsidRPr="00AC6774">
        <w:rPr>
          <w:rFonts w:asciiTheme="minorHAnsi" w:hAnsiTheme="minorHAnsi" w:cstheme="minorHAnsi"/>
        </w:rPr>
        <w:t>Make sure to separate the FTEs by type as indicated on the table provided: Faculty and Non-Students in the first column and Students with Staffing Roles in the subsequent three columns. Also ensure that the FTE categories are correctly populated, differentiating between the following:</w:t>
      </w:r>
    </w:p>
    <w:p w:rsidR="00D91096" w:rsidRPr="00D91096" w:rsidRDefault="00FA3217" w:rsidP="00D91096">
      <w:pPr>
        <w:pStyle w:val="NormalWeb"/>
        <w:spacing w:line="270" w:lineRule="atLeast"/>
        <w:ind w:left="2160"/>
        <w:rPr>
          <w:rFonts w:asciiTheme="minorHAnsi" w:hAnsiTheme="minorHAnsi" w:cstheme="minorHAnsi"/>
          <w:color w:val="FF0000"/>
        </w:rPr>
      </w:pPr>
      <w:r>
        <w:rPr>
          <w:rStyle w:val="Strong"/>
          <w:rFonts w:asciiTheme="minorHAnsi" w:hAnsiTheme="minorHAnsi" w:cstheme="minorHAnsi"/>
          <w:color w:val="FF0000"/>
        </w:rPr>
        <w:t>*</w:t>
      </w:r>
      <w:r w:rsidR="00D91096" w:rsidRPr="00D91096">
        <w:rPr>
          <w:rStyle w:val="Strong"/>
          <w:rFonts w:asciiTheme="minorHAnsi" w:hAnsiTheme="minorHAnsi" w:cstheme="minorHAnsi"/>
          <w:color w:val="FF0000"/>
        </w:rPr>
        <w:t>NOTE:</w:t>
      </w:r>
      <w:r w:rsidR="00D91096">
        <w:rPr>
          <w:rStyle w:val="Strong"/>
          <w:rFonts w:asciiTheme="minorHAnsi" w:hAnsiTheme="minorHAnsi" w:cstheme="minorHAnsi"/>
          <w:color w:val="FF0000"/>
        </w:rPr>
        <w:t xml:space="preserve"> </w:t>
      </w:r>
      <w:r w:rsidR="00D91096" w:rsidRPr="00D91096">
        <w:rPr>
          <w:rStyle w:val="Strong"/>
          <w:rFonts w:asciiTheme="minorHAnsi" w:hAnsiTheme="minorHAnsi" w:cstheme="minorHAnsi"/>
          <w:b w:val="0"/>
        </w:rPr>
        <w:t>Estimated Project FTEs are not required by the REEport system.  If you leave these fields at zero, the system will still allow you to submit a p</w:t>
      </w:r>
      <w:r w:rsidR="00D91096">
        <w:rPr>
          <w:rStyle w:val="Strong"/>
          <w:rFonts w:asciiTheme="minorHAnsi" w:hAnsiTheme="minorHAnsi" w:cstheme="minorHAnsi"/>
          <w:b w:val="0"/>
        </w:rPr>
        <w:t xml:space="preserve">roject initiation.  However, please be aware that for capacity projects, </w:t>
      </w:r>
      <w:r>
        <w:rPr>
          <w:rStyle w:val="Strong"/>
          <w:rFonts w:asciiTheme="minorHAnsi" w:hAnsiTheme="minorHAnsi" w:cstheme="minorHAnsi"/>
          <w:b w:val="0"/>
        </w:rPr>
        <w:t xml:space="preserve">a NIFA reviewer can decide if he or she requires the estimated FTEs before approving a project.  If the project is submitted with no estimate FTEs and the reviewer requires them, then the reviewer will defer the project and indicate such in his/her comments.  The project can then be resubmitted with the </w:t>
      </w:r>
      <w:r w:rsidR="00D97119">
        <w:rPr>
          <w:rStyle w:val="Strong"/>
          <w:rFonts w:asciiTheme="minorHAnsi" w:hAnsiTheme="minorHAnsi" w:cstheme="minorHAnsi"/>
          <w:b w:val="0"/>
        </w:rPr>
        <w:t xml:space="preserve">appropriate </w:t>
      </w:r>
      <w:r>
        <w:rPr>
          <w:rStyle w:val="Strong"/>
          <w:rFonts w:asciiTheme="minorHAnsi" w:hAnsiTheme="minorHAnsi" w:cstheme="minorHAnsi"/>
          <w:b w:val="0"/>
        </w:rPr>
        <w:t>FTE fields filled in.</w:t>
      </w:r>
    </w:p>
    <w:p w:rsidR="00625E82" w:rsidRPr="00AC6774" w:rsidRDefault="00625E82" w:rsidP="00972261">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u w:val="single"/>
        </w:rPr>
        <w:t>Scientist</w:t>
      </w:r>
      <w:r w:rsidRPr="00AC6774">
        <w:rPr>
          <w:rFonts w:asciiTheme="minorHAnsi" w:hAnsiTheme="minorHAnsi" w:cstheme="minorHAnsi"/>
        </w:rPr>
        <w:t>: A research worker responsible for original thought, judgments, and accomplishments in independent scientific study. This includes investigation leaders and project leaders and portions of the time of supervising scientists or staff assistants who meet the preceding definition. Examples: Professor, Associate Professor, Assistant Professor, Scientist.</w:t>
      </w:r>
    </w:p>
    <w:p w:rsidR="00625E82" w:rsidRPr="00AC6774" w:rsidRDefault="00625E82" w:rsidP="00972261">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u w:val="single"/>
        </w:rPr>
        <w:t>Professional</w:t>
      </w:r>
      <w:r w:rsidRPr="00AC6774">
        <w:rPr>
          <w:rFonts w:asciiTheme="minorHAnsi" w:hAnsiTheme="minorHAnsi" w:cstheme="minorHAnsi"/>
        </w:rPr>
        <w:t xml:space="preserve">: A professional does not qualify as a scientist under the preceding definitions but may still significantly contribute to research activities. Professionals usually hold one or more college degrees and have otherwise qualified for employments in a professional category. Generally, professionals have a high degree of research activity responsibility but do not hold principal investigator status or equivalent at the reporting institution. Examples: Department Head, Resident Director, Statistician, Analyst, Assistant Director, Dean. </w:t>
      </w:r>
    </w:p>
    <w:p w:rsidR="00625E82" w:rsidRPr="00AC6774" w:rsidRDefault="00625E82" w:rsidP="00972261">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u w:val="single"/>
        </w:rPr>
        <w:t>Technical:</w:t>
      </w:r>
      <w:r w:rsidRPr="00AC6774">
        <w:rPr>
          <w:rFonts w:asciiTheme="minorHAnsi" w:hAnsiTheme="minorHAnsi" w:cstheme="minorHAnsi"/>
        </w:rPr>
        <w:t xml:space="preserve"> Techni</w:t>
      </w:r>
      <w:r w:rsidR="00972261" w:rsidRPr="00AC6774">
        <w:rPr>
          <w:rFonts w:asciiTheme="minorHAnsi" w:hAnsiTheme="minorHAnsi" w:cstheme="minorHAnsi"/>
        </w:rPr>
        <w:t>c</w:t>
      </w:r>
      <w:r w:rsidRPr="00AC6774">
        <w:rPr>
          <w:rFonts w:asciiTheme="minorHAnsi" w:hAnsiTheme="minorHAnsi" w:cstheme="minorHAnsi"/>
        </w:rPr>
        <w:t>al Staff are associated with research efforts in a tec</w:t>
      </w:r>
      <w:r w:rsidR="00972261" w:rsidRPr="00AC6774">
        <w:rPr>
          <w:rFonts w:asciiTheme="minorHAnsi" w:hAnsiTheme="minorHAnsi" w:cstheme="minorHAnsi"/>
        </w:rPr>
        <w:t>h</w:t>
      </w:r>
      <w:r w:rsidRPr="00AC6774">
        <w:rPr>
          <w:rFonts w:asciiTheme="minorHAnsi" w:hAnsiTheme="minorHAnsi" w:cstheme="minorHAnsi"/>
        </w:rPr>
        <w:t xml:space="preserve">nical capacity and do not participate in the investigative aspects of the research. Examples: Lab Assistant, Mechanic, Carpenter, Machinist, Skilled Tradesperson. </w:t>
      </w:r>
    </w:p>
    <w:p w:rsidR="00730B66" w:rsidRPr="002F3387" w:rsidRDefault="00972261" w:rsidP="002F3387">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u w:val="single"/>
        </w:rPr>
        <w:t>Administrative</w:t>
      </w:r>
      <w:r w:rsidR="00625E82" w:rsidRPr="00AC6774">
        <w:rPr>
          <w:rStyle w:val="Strong"/>
          <w:rFonts w:asciiTheme="minorHAnsi" w:hAnsiTheme="minorHAnsi" w:cstheme="minorHAnsi"/>
          <w:u w:val="single"/>
        </w:rPr>
        <w:t xml:space="preserve"> and Other:</w:t>
      </w:r>
      <w:r w:rsidR="00625E82" w:rsidRPr="00AC6774">
        <w:rPr>
          <w:rFonts w:asciiTheme="minorHAnsi" w:hAnsiTheme="minorHAnsi" w:cstheme="minorHAnsi"/>
        </w:rPr>
        <w:t xml:space="preserve"> These</w:t>
      </w:r>
      <w:r w:rsidRPr="00AC6774">
        <w:rPr>
          <w:rFonts w:asciiTheme="minorHAnsi" w:hAnsiTheme="minorHAnsi" w:cstheme="minorHAnsi"/>
        </w:rPr>
        <w:t xml:space="preserve"> are clerical and support staff </w:t>
      </w:r>
      <w:r w:rsidR="00625E82" w:rsidRPr="00AC6774">
        <w:rPr>
          <w:rFonts w:asciiTheme="minorHAnsi" w:hAnsiTheme="minorHAnsi" w:cstheme="minorHAnsi"/>
        </w:rPr>
        <w:t>who contribute to the non-technical sup</w:t>
      </w:r>
      <w:r w:rsidRPr="00AC6774">
        <w:rPr>
          <w:rFonts w:asciiTheme="minorHAnsi" w:hAnsiTheme="minorHAnsi" w:cstheme="minorHAnsi"/>
        </w:rPr>
        <w:t>p</w:t>
      </w:r>
      <w:r w:rsidR="00625E82" w:rsidRPr="00AC6774">
        <w:rPr>
          <w:rFonts w:asciiTheme="minorHAnsi" w:hAnsiTheme="minorHAnsi" w:cstheme="minorHAnsi"/>
        </w:rPr>
        <w:t xml:space="preserve">ort of the project. It is often difficult to assess an individual's clerical and labor support to any one project; they usually support groups of researchers of different projects in a </w:t>
      </w:r>
      <w:r w:rsidR="00625E82" w:rsidRPr="00AC6774">
        <w:rPr>
          <w:rFonts w:asciiTheme="minorHAnsi" w:hAnsiTheme="minorHAnsi" w:cstheme="minorHAnsi"/>
        </w:rPr>
        <w:lastRenderedPageBreak/>
        <w:t>broad manner</w:t>
      </w:r>
      <w:r w:rsidR="004A3152">
        <w:rPr>
          <w:rFonts w:asciiTheme="minorHAnsi" w:hAnsiTheme="minorHAnsi" w:cstheme="minorHAnsi"/>
        </w:rPr>
        <w:t xml:space="preserve">, such as </w:t>
      </w:r>
      <w:r w:rsidR="00625E82" w:rsidRPr="00AC6774">
        <w:rPr>
          <w:rFonts w:asciiTheme="minorHAnsi" w:hAnsiTheme="minorHAnsi" w:cstheme="minorHAnsi"/>
        </w:rPr>
        <w:t>typing reports, managing bill pa</w:t>
      </w:r>
      <w:r w:rsidR="004A3152">
        <w:rPr>
          <w:rFonts w:asciiTheme="minorHAnsi" w:hAnsiTheme="minorHAnsi" w:cstheme="minorHAnsi"/>
        </w:rPr>
        <w:t>yments, managing equipment and supplies, etc.  Examples: Secretary, Data Entry personnel.</w:t>
      </w:r>
    </w:p>
    <w:p w:rsidR="0077275B" w:rsidRPr="00AC6774" w:rsidRDefault="00AC6774" w:rsidP="00DB4D82">
      <w:pPr>
        <w:pStyle w:val="Heading2"/>
      </w:pPr>
      <w:bookmarkStart w:id="113" w:name="_Toc370757415"/>
      <w:r w:rsidRPr="00AC6774">
        <w:t>Goals</w:t>
      </w:r>
      <w:bookmarkEnd w:id="113"/>
    </w:p>
    <w:p w:rsidR="00AC6774" w:rsidRDefault="00AC6774" w:rsidP="00667160">
      <w:pPr>
        <w:spacing w:after="0" w:line="240" w:lineRule="auto"/>
        <w:contextualSpacing/>
        <w:rPr>
          <w:rFonts w:cstheme="minorHAnsi"/>
          <w:color w:val="auto"/>
        </w:rPr>
      </w:pPr>
      <w:r>
        <w:rPr>
          <w:rFonts w:cstheme="minorHAnsi"/>
          <w:noProof/>
          <w:color w:val="auto"/>
        </w:rPr>
        <w:drawing>
          <wp:anchor distT="0" distB="0" distL="114300" distR="114300" simplePos="0" relativeHeight="251702272" behindDoc="0" locked="0" layoutInCell="1" allowOverlap="1" wp14:anchorId="665ED912" wp14:editId="5FBA6EA4">
            <wp:simplePos x="0" y="0"/>
            <wp:positionH relativeFrom="column">
              <wp:posOffset>695325</wp:posOffset>
            </wp:positionH>
            <wp:positionV relativeFrom="paragraph">
              <wp:posOffset>86995</wp:posOffset>
            </wp:positionV>
            <wp:extent cx="5457825" cy="3696970"/>
            <wp:effectExtent l="19050" t="19050" r="28575" b="17780"/>
            <wp:wrapSquare wrapText="bothSides"/>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srcRect t="7060"/>
                    <a:stretch>
                      <a:fillRect/>
                    </a:stretch>
                  </pic:blipFill>
                  <pic:spPr bwMode="auto">
                    <a:xfrm>
                      <a:off x="0" y="0"/>
                      <a:ext cx="5457825" cy="3696970"/>
                    </a:xfrm>
                    <a:prstGeom prst="rect">
                      <a:avLst/>
                    </a:prstGeom>
                    <a:noFill/>
                    <a:ln w="9525">
                      <a:solidFill>
                        <a:schemeClr val="tx1"/>
                      </a:solidFill>
                      <a:miter lim="800000"/>
                      <a:headEnd/>
                      <a:tailEnd/>
                    </a:ln>
                  </pic:spPr>
                </pic:pic>
              </a:graphicData>
            </a:graphic>
          </wp:anchor>
        </w:drawing>
      </w: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AC6774" w:rsidRDefault="00AC6774" w:rsidP="00667160">
      <w:pPr>
        <w:spacing w:after="0" w:line="240" w:lineRule="auto"/>
        <w:contextualSpacing/>
        <w:rPr>
          <w:rFonts w:cstheme="minorHAnsi"/>
          <w:color w:val="auto"/>
        </w:rPr>
      </w:pPr>
    </w:p>
    <w:p w:rsidR="00313855" w:rsidRPr="0062084D" w:rsidRDefault="00625E82" w:rsidP="0062084D">
      <w:pPr>
        <w:spacing w:after="0" w:line="240" w:lineRule="auto"/>
        <w:contextualSpacing/>
        <w:rPr>
          <w:rFonts w:cstheme="minorHAnsi"/>
          <w:b/>
          <w:i/>
        </w:rPr>
      </w:pPr>
      <w:r w:rsidRPr="0062084D">
        <w:rPr>
          <w:rFonts w:cstheme="minorHAnsi"/>
          <w:b/>
          <w:i/>
        </w:rPr>
        <w:t>What are the Major Goals of this Project?</w:t>
      </w:r>
    </w:p>
    <w:p w:rsidR="004A3152" w:rsidRDefault="004A3152" w:rsidP="004A3152">
      <w:pPr>
        <w:spacing w:after="0" w:line="240" w:lineRule="auto"/>
        <w:contextualSpacing/>
        <w:rPr>
          <w:rFonts w:cstheme="minorHAnsi"/>
          <w:color w:val="auto"/>
          <w:u w:val="single"/>
        </w:rPr>
      </w:pPr>
    </w:p>
    <w:p w:rsidR="004A3152" w:rsidRPr="004A3152" w:rsidRDefault="004A3152" w:rsidP="004A3152">
      <w:pPr>
        <w:spacing w:after="0" w:line="240" w:lineRule="auto"/>
        <w:ind w:left="720"/>
        <w:contextualSpacing/>
        <w:rPr>
          <w:rFonts w:cstheme="minorHAnsi"/>
          <w:i/>
          <w:color w:val="auto"/>
        </w:rPr>
      </w:pPr>
      <w:r w:rsidRPr="004A3152">
        <w:rPr>
          <w:rFonts w:cstheme="minorHAnsi"/>
          <w:i/>
          <w:color w:val="auto"/>
        </w:rPr>
        <w:t>By “Major Goals” NIFA means the over-arching goals of the project AND the objectives that will be undertaken to achieve those goals.</w:t>
      </w:r>
    </w:p>
    <w:p w:rsidR="004A3152" w:rsidRPr="00AC6774" w:rsidRDefault="004A3152" w:rsidP="004A3152">
      <w:pPr>
        <w:spacing w:after="0" w:line="240" w:lineRule="auto"/>
        <w:ind w:firstLine="720"/>
        <w:contextualSpacing/>
        <w:rPr>
          <w:rFonts w:cstheme="minorHAnsi"/>
          <w:color w:val="auto"/>
          <w:u w:val="single"/>
        </w:rPr>
      </w:pPr>
    </w:p>
    <w:p w:rsidR="004A3152" w:rsidRDefault="004A3152" w:rsidP="004A3152">
      <w:pPr>
        <w:spacing w:after="0" w:line="240" w:lineRule="auto"/>
        <w:ind w:left="720"/>
        <w:contextualSpacing/>
        <w:rPr>
          <w:rFonts w:cstheme="minorHAnsi"/>
          <w:color w:val="auto"/>
        </w:rPr>
      </w:pPr>
      <w:r>
        <w:rPr>
          <w:rFonts w:cstheme="minorHAnsi"/>
          <w:color w:val="auto"/>
        </w:rPr>
        <w:t xml:space="preserve">Provide a clear, concise statement of the major goal(s) of this project. This should encompass a broad perspective of what purpose, service, major achievement, or milestone this project will provide.  Following your goal statement, please list the objectives of the project using numbers for each in either list or paragraph format.  Most goals have multiple objectives. Objectives are measurable, whereas goals are broad, general, and difficult to measure. </w:t>
      </w:r>
      <w:r w:rsidRPr="00AC6774">
        <w:rPr>
          <w:rFonts w:cstheme="minorHAnsi"/>
          <w:color w:val="auto"/>
        </w:rPr>
        <w:t>There is no minimum or maximum number of</w:t>
      </w:r>
      <w:r>
        <w:rPr>
          <w:rFonts w:cstheme="minorHAnsi"/>
          <w:color w:val="auto"/>
        </w:rPr>
        <w:t xml:space="preserve"> objectives</w:t>
      </w:r>
      <w:r w:rsidRPr="00AC6774">
        <w:rPr>
          <w:rFonts w:cstheme="minorHAnsi"/>
          <w:color w:val="auto"/>
        </w:rPr>
        <w:t xml:space="preserve"> to include for a project, but all</w:t>
      </w:r>
      <w:r>
        <w:rPr>
          <w:rFonts w:cstheme="minorHAnsi"/>
          <w:color w:val="auto"/>
        </w:rPr>
        <w:t xml:space="preserve"> objectives </w:t>
      </w:r>
      <w:r w:rsidRPr="00AC6774">
        <w:rPr>
          <w:rFonts w:cstheme="minorHAnsi"/>
          <w:color w:val="auto"/>
        </w:rPr>
        <w:t xml:space="preserve">should be specific and attainable within the duration of the project and with the available resources (refer back to your estimated FTEs for project duration and the amount of </w:t>
      </w:r>
      <w:r>
        <w:rPr>
          <w:rFonts w:cstheme="minorHAnsi"/>
          <w:color w:val="auto"/>
        </w:rPr>
        <w:t>capacity</w:t>
      </w:r>
      <w:r w:rsidRPr="00AC6774">
        <w:rPr>
          <w:rFonts w:cstheme="minorHAnsi"/>
          <w:color w:val="auto"/>
        </w:rPr>
        <w:t xml:space="preserve"> funding that has been made available to you</w:t>
      </w:r>
      <w:r>
        <w:rPr>
          <w:rFonts w:cstheme="minorHAnsi"/>
          <w:color w:val="auto"/>
        </w:rPr>
        <w:t>.)</w:t>
      </w:r>
    </w:p>
    <w:p w:rsidR="004A3152" w:rsidRDefault="004A3152" w:rsidP="004A3152">
      <w:pPr>
        <w:spacing w:after="0" w:line="240" w:lineRule="auto"/>
        <w:ind w:left="720"/>
        <w:contextualSpacing/>
        <w:rPr>
          <w:rFonts w:cstheme="minorHAnsi"/>
          <w:color w:val="auto"/>
        </w:rPr>
      </w:pPr>
    </w:p>
    <w:p w:rsidR="00625E82" w:rsidRPr="00AC6774" w:rsidRDefault="00625E82" w:rsidP="00AC6774">
      <w:pPr>
        <w:spacing w:after="0" w:line="240" w:lineRule="auto"/>
        <w:ind w:left="720"/>
        <w:contextualSpacing/>
        <w:rPr>
          <w:rFonts w:cstheme="minorHAnsi"/>
          <w:color w:val="auto"/>
        </w:rPr>
      </w:pPr>
      <w:r w:rsidRPr="00AC6774">
        <w:rPr>
          <w:rFonts w:cstheme="minorHAnsi"/>
          <w:color w:val="auto"/>
        </w:rPr>
        <w:t xml:space="preserve">Provide a clear, concise statement of the goals/objectives of the project. You may use paragraph format or bulleted or numbered lists. There is no minimum or maximum number of goals to include for a project, but all goals should be specific and attainable within the duration of the project and with the available resources (refer back to your estimated FTEs for project duration and the amount of </w:t>
      </w:r>
      <w:r w:rsidR="006E7B9E">
        <w:rPr>
          <w:rFonts w:cstheme="minorHAnsi"/>
          <w:color w:val="auto"/>
        </w:rPr>
        <w:t>capacity</w:t>
      </w:r>
      <w:r w:rsidRPr="00AC6774">
        <w:rPr>
          <w:rFonts w:cstheme="minorHAnsi"/>
          <w:color w:val="auto"/>
        </w:rPr>
        <w:t xml:space="preserve"> funding that has been made available to you). In general, goals should answer the question: What major achievements and milestones does the project hope to realize?</w:t>
      </w:r>
    </w:p>
    <w:p w:rsidR="00AC6774" w:rsidRPr="00AC6774" w:rsidRDefault="00AC6774" w:rsidP="00DB4D82">
      <w:pPr>
        <w:pStyle w:val="Heading2"/>
      </w:pPr>
      <w:bookmarkStart w:id="114" w:name="_Toc370757416"/>
      <w:r w:rsidRPr="00AC6774">
        <w:lastRenderedPageBreak/>
        <w:t>Products</w:t>
      </w:r>
      <w:bookmarkEnd w:id="114"/>
    </w:p>
    <w:p w:rsidR="00AC6774" w:rsidRDefault="00AC6774" w:rsidP="00E06663">
      <w:pPr>
        <w:spacing w:after="0" w:line="240" w:lineRule="auto"/>
        <w:contextualSpacing/>
        <w:jc w:val="center"/>
        <w:rPr>
          <w:rFonts w:cstheme="minorHAnsi"/>
          <w:color w:val="auto"/>
        </w:rPr>
      </w:pPr>
    </w:p>
    <w:p w:rsidR="0077275B" w:rsidRPr="00AC6774" w:rsidRDefault="0077275B" w:rsidP="00E06663">
      <w:pPr>
        <w:spacing w:after="0" w:line="240" w:lineRule="auto"/>
        <w:contextualSpacing/>
        <w:jc w:val="center"/>
        <w:rPr>
          <w:rFonts w:cstheme="minorHAnsi"/>
          <w:color w:val="auto"/>
        </w:rPr>
      </w:pPr>
      <w:r w:rsidRPr="00AC6774">
        <w:rPr>
          <w:rFonts w:cstheme="minorHAnsi"/>
          <w:noProof/>
          <w:color w:val="auto"/>
        </w:rPr>
        <w:drawing>
          <wp:inline distT="0" distB="0" distL="0" distR="0" wp14:anchorId="0E336106" wp14:editId="641DD5AE">
            <wp:extent cx="5143500" cy="3608066"/>
            <wp:effectExtent l="19050" t="19050" r="19050" b="11434"/>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srcRect t="5534"/>
                    <a:stretch>
                      <a:fillRect/>
                    </a:stretch>
                  </pic:blipFill>
                  <pic:spPr bwMode="auto">
                    <a:xfrm>
                      <a:off x="0" y="0"/>
                      <a:ext cx="5143500" cy="3608066"/>
                    </a:xfrm>
                    <a:prstGeom prst="rect">
                      <a:avLst/>
                    </a:prstGeom>
                    <a:noFill/>
                    <a:ln w="9525">
                      <a:solidFill>
                        <a:schemeClr val="tx1"/>
                      </a:solidFill>
                      <a:miter lim="800000"/>
                      <a:headEnd/>
                      <a:tailEnd/>
                    </a:ln>
                  </pic:spPr>
                </pic:pic>
              </a:graphicData>
            </a:graphic>
          </wp:inline>
        </w:drawing>
      </w:r>
    </w:p>
    <w:p w:rsidR="0077275B" w:rsidRDefault="0077275B" w:rsidP="00667160">
      <w:pPr>
        <w:spacing w:after="0" w:line="240" w:lineRule="auto"/>
        <w:contextualSpacing/>
        <w:rPr>
          <w:rFonts w:cstheme="minorHAnsi"/>
          <w:color w:val="auto"/>
        </w:rPr>
      </w:pPr>
    </w:p>
    <w:p w:rsidR="00AC6774" w:rsidRPr="00AC6774" w:rsidRDefault="00AC6774" w:rsidP="00667160">
      <w:pPr>
        <w:spacing w:after="0" w:line="240" w:lineRule="auto"/>
        <w:contextualSpacing/>
        <w:rPr>
          <w:rFonts w:cstheme="minorHAnsi"/>
          <w:color w:val="auto"/>
        </w:rPr>
      </w:pPr>
    </w:p>
    <w:p w:rsidR="00625E82" w:rsidRPr="0062084D" w:rsidRDefault="00625E82" w:rsidP="0062084D">
      <w:pPr>
        <w:spacing w:after="0" w:line="240" w:lineRule="auto"/>
        <w:contextualSpacing/>
        <w:rPr>
          <w:rFonts w:cstheme="minorHAnsi"/>
          <w:b/>
          <w:i/>
        </w:rPr>
      </w:pPr>
      <w:r w:rsidRPr="0062084D">
        <w:rPr>
          <w:rFonts w:cstheme="minorHAnsi"/>
          <w:b/>
          <w:i/>
        </w:rPr>
        <w:t>Identify the products/outputs that are planned as a result of this project. You may use paragraphs and/or lists. NIFA considers the terms “products” and “outputs” to be synonymous.</w:t>
      </w:r>
    </w:p>
    <w:p w:rsidR="00625E82" w:rsidRPr="00AC6774" w:rsidRDefault="00625E82" w:rsidP="00AC6774">
      <w:pPr>
        <w:spacing w:before="100" w:beforeAutospacing="1" w:after="100" w:afterAutospacing="1" w:line="270" w:lineRule="atLeast"/>
        <w:ind w:left="1440"/>
        <w:rPr>
          <w:rFonts w:eastAsia="Times New Roman" w:cstheme="minorHAnsi"/>
          <w:color w:val="auto"/>
        </w:rPr>
      </w:pPr>
      <w:r w:rsidRPr="00AC6774">
        <w:rPr>
          <w:rFonts w:eastAsia="Times New Roman" w:cstheme="minorHAnsi"/>
          <w:color w:val="auto"/>
        </w:rPr>
        <w:t xml:space="preserve">For the purpose of Project Initiation (the module you are in right now), you should include </w:t>
      </w:r>
      <w:r w:rsidRPr="00AC6774">
        <w:rPr>
          <w:rFonts w:eastAsia="Times New Roman" w:cstheme="minorHAnsi"/>
          <w:b/>
          <w:bCs/>
          <w:color w:val="auto"/>
        </w:rPr>
        <w:t>all products/outputs</w:t>
      </w:r>
      <w:r w:rsidRPr="00AC6774">
        <w:rPr>
          <w:rFonts w:eastAsia="Times New Roman" w:cstheme="minorHAnsi"/>
          <w:color w:val="auto"/>
        </w:rPr>
        <w:t xml:space="preserve"> that are</w:t>
      </w:r>
      <w:r w:rsidRPr="00AC6774">
        <w:rPr>
          <w:rFonts w:eastAsia="Times New Roman" w:cstheme="minorHAnsi"/>
          <w:b/>
          <w:bCs/>
          <w:color w:val="auto"/>
        </w:rPr>
        <w:t xml:space="preserve"> expected/estimated </w:t>
      </w:r>
      <w:r w:rsidRPr="00AC6774">
        <w:rPr>
          <w:rFonts w:eastAsia="Times New Roman" w:cstheme="minorHAnsi"/>
          <w:color w:val="auto"/>
        </w:rPr>
        <w:t xml:space="preserve">to result from the duration of this project. </w:t>
      </w:r>
    </w:p>
    <w:p w:rsidR="00625E82" w:rsidRPr="00AC6774" w:rsidRDefault="00625E82" w:rsidP="00AC6774">
      <w:pPr>
        <w:spacing w:after="0" w:line="270" w:lineRule="atLeast"/>
        <w:ind w:left="720" w:firstLine="720"/>
        <w:textAlignment w:val="baseline"/>
        <w:rPr>
          <w:rFonts w:eastAsia="Times New Roman" w:cstheme="minorHAnsi"/>
          <w:color w:val="auto"/>
        </w:rPr>
      </w:pPr>
      <w:r w:rsidRPr="00AC6774">
        <w:rPr>
          <w:rFonts w:eastAsia="Times New Roman" w:cstheme="minorHAnsi"/>
          <w:b/>
          <w:bCs/>
          <w:color w:val="auto"/>
        </w:rPr>
        <w:t>Products/Outputs</w:t>
      </w:r>
      <w:r w:rsidRPr="00AC6774">
        <w:rPr>
          <w:rFonts w:eastAsia="Times New Roman" w:cstheme="minorHAnsi"/>
          <w:color w:val="auto"/>
        </w:rPr>
        <w:t xml:space="preserve"> are activities, events, services, and products that reach people.</w:t>
      </w:r>
    </w:p>
    <w:p w:rsidR="00625E82" w:rsidRPr="00AC6774" w:rsidRDefault="00625E82" w:rsidP="00AC6774">
      <w:pPr>
        <w:numPr>
          <w:ilvl w:val="0"/>
          <w:numId w:val="14"/>
        </w:numPr>
        <w:spacing w:after="0" w:line="270" w:lineRule="atLeast"/>
        <w:ind w:left="2430" w:hanging="450"/>
        <w:textAlignment w:val="baseline"/>
        <w:rPr>
          <w:rFonts w:eastAsia="Times New Roman" w:cstheme="minorHAnsi"/>
          <w:color w:val="auto"/>
        </w:rPr>
      </w:pPr>
      <w:r w:rsidRPr="00AC6774">
        <w:rPr>
          <w:rFonts w:eastAsia="Times New Roman" w:cstheme="minorHAnsi"/>
          <w:b/>
          <w:bCs/>
          <w:color w:val="auto"/>
        </w:rPr>
        <w:t>Activities</w:t>
      </w:r>
      <w:r w:rsidRPr="00AC6774">
        <w:rPr>
          <w:rFonts w:eastAsia="Times New Roman" w:cstheme="minorHAnsi"/>
          <w:color w:val="auto"/>
        </w:rPr>
        <w:t xml:space="preserve"> include: conducting and analyzing experiments or surveys, assessments, facilitating, teaching, or mentoring.</w:t>
      </w:r>
    </w:p>
    <w:p w:rsidR="00625E82" w:rsidRPr="00AC6774" w:rsidRDefault="00625E82" w:rsidP="00AC6774">
      <w:pPr>
        <w:numPr>
          <w:ilvl w:val="0"/>
          <w:numId w:val="14"/>
        </w:numPr>
        <w:spacing w:after="0" w:line="270" w:lineRule="atLeast"/>
        <w:ind w:left="2430" w:hanging="450"/>
        <w:textAlignment w:val="baseline"/>
        <w:rPr>
          <w:rFonts w:eastAsia="Times New Roman" w:cstheme="minorHAnsi"/>
          <w:color w:val="auto"/>
        </w:rPr>
      </w:pPr>
      <w:r w:rsidRPr="00AC6774">
        <w:rPr>
          <w:rFonts w:eastAsia="Times New Roman" w:cstheme="minorHAnsi"/>
          <w:b/>
          <w:bCs/>
          <w:color w:val="auto"/>
        </w:rPr>
        <w:t>Events</w:t>
      </w:r>
      <w:r w:rsidRPr="00AC6774">
        <w:rPr>
          <w:rFonts w:eastAsia="Times New Roman" w:cstheme="minorHAnsi"/>
          <w:color w:val="auto"/>
        </w:rPr>
        <w:t xml:space="preserve"> include: conferences, demonstration sites, field days, symposia, workshops, and trainings.</w:t>
      </w:r>
    </w:p>
    <w:p w:rsidR="00625E82" w:rsidRPr="00AC6774" w:rsidRDefault="00625E82" w:rsidP="00AC6774">
      <w:pPr>
        <w:numPr>
          <w:ilvl w:val="0"/>
          <w:numId w:val="14"/>
        </w:numPr>
        <w:spacing w:after="0" w:line="270" w:lineRule="atLeast"/>
        <w:ind w:left="2430" w:hanging="450"/>
        <w:textAlignment w:val="baseline"/>
        <w:rPr>
          <w:rFonts w:eastAsia="Times New Roman" w:cstheme="minorHAnsi"/>
          <w:color w:val="auto"/>
        </w:rPr>
      </w:pPr>
      <w:r w:rsidRPr="00AC6774">
        <w:rPr>
          <w:rFonts w:eastAsia="Times New Roman" w:cstheme="minorHAnsi"/>
          <w:b/>
          <w:bCs/>
          <w:color w:val="auto"/>
        </w:rPr>
        <w:t>Services</w:t>
      </w:r>
      <w:r w:rsidRPr="00AC6774">
        <w:rPr>
          <w:rFonts w:eastAsia="Times New Roman" w:cstheme="minorHAnsi"/>
          <w:color w:val="auto"/>
        </w:rPr>
        <w:t xml:space="preserve"> include: consulting, counseling, and tutoring.</w:t>
      </w:r>
    </w:p>
    <w:p w:rsidR="00625E82" w:rsidRPr="00AC6774" w:rsidRDefault="00625E82" w:rsidP="00AC6774">
      <w:pPr>
        <w:numPr>
          <w:ilvl w:val="0"/>
          <w:numId w:val="14"/>
        </w:numPr>
        <w:spacing w:after="0" w:line="270" w:lineRule="atLeast"/>
        <w:ind w:left="2430" w:hanging="450"/>
        <w:textAlignment w:val="baseline"/>
        <w:rPr>
          <w:rFonts w:eastAsia="Times New Roman" w:cstheme="minorHAnsi"/>
          <w:color w:val="auto"/>
        </w:rPr>
      </w:pPr>
      <w:r w:rsidRPr="00AC6774">
        <w:rPr>
          <w:rFonts w:eastAsia="Times New Roman" w:cstheme="minorHAnsi"/>
          <w:b/>
          <w:bCs/>
          <w:color w:val="auto"/>
        </w:rPr>
        <w:t>Products</w:t>
      </w:r>
      <w:r w:rsidRPr="00AC6774">
        <w:rPr>
          <w:rFonts w:eastAsia="Times New Roman" w:cstheme="minorHAnsi"/>
          <w:color w:val="auto"/>
        </w:rPr>
        <w:t xml:space="preserve"> include: any publications; audio or video products; curricula; data or databases; equipment or instruments; patent applications; applications for Plant Variety Act protection; models; networks and/or collaborations fostered by the project or activity; physical collections or resources, new animal germplasm, or genetic maps; software; technology, methods, or techniques; train-the-trainer manuals; website(s) with the appropriate URL(s); information, skills, and technology for individuals, communities, and programs; or students graduated in agricultural sciences.</w:t>
      </w:r>
    </w:p>
    <w:p w:rsidR="00625E82" w:rsidRPr="00AC6774" w:rsidRDefault="00625E82" w:rsidP="00AC6774">
      <w:pPr>
        <w:spacing w:before="100" w:beforeAutospacing="1" w:after="100" w:afterAutospacing="1" w:line="270" w:lineRule="atLeast"/>
        <w:ind w:left="1440"/>
        <w:rPr>
          <w:rFonts w:eastAsia="Times New Roman" w:cstheme="minorHAnsi"/>
          <w:color w:val="auto"/>
        </w:rPr>
      </w:pPr>
      <w:r w:rsidRPr="00AC6774">
        <w:rPr>
          <w:rFonts w:eastAsia="Times New Roman" w:cstheme="minorHAnsi"/>
          <w:b/>
          <w:bCs/>
          <w:color w:val="auto"/>
        </w:rPr>
        <w:t xml:space="preserve">NOTE: </w:t>
      </w:r>
      <w:r w:rsidRPr="00AC6774">
        <w:rPr>
          <w:rFonts w:eastAsia="Times New Roman" w:cstheme="minorHAnsi"/>
          <w:color w:val="auto"/>
        </w:rPr>
        <w:t xml:space="preserve">When you complete future progress reports and your final report, you will be asked to differentiate between actual realized "products" (i.e. traditional standard outputs) and actual "other products." In those future reports, the only items that should be included in the </w:t>
      </w:r>
      <w:r w:rsidRPr="00AC6774">
        <w:rPr>
          <w:rFonts w:eastAsia="Times New Roman" w:cstheme="minorHAnsi"/>
          <w:color w:val="auto"/>
        </w:rPr>
        <w:lastRenderedPageBreak/>
        <w:t>"products" section are Publications, Patents, and Plant Variety Protection (PVP). All other products/outputs of the project should be reported under the "Other Products" section. Specific guidance for those sections in future Progress Reports can be found in the help text on those pages in the REEport system.</w:t>
      </w:r>
    </w:p>
    <w:p w:rsidR="00625E82" w:rsidRPr="00AC6774" w:rsidRDefault="00625E82" w:rsidP="00625E82">
      <w:pPr>
        <w:pStyle w:val="NormalWeb"/>
        <w:spacing w:line="270" w:lineRule="atLeast"/>
        <w:rPr>
          <w:rFonts w:asciiTheme="minorHAnsi" w:hAnsiTheme="minorHAnsi" w:cstheme="minorHAnsi"/>
        </w:rPr>
      </w:pPr>
    </w:p>
    <w:p w:rsidR="007210DD" w:rsidRPr="00AC6774" w:rsidRDefault="007210DD" w:rsidP="00DB4D82">
      <w:pPr>
        <w:pStyle w:val="Heading2"/>
      </w:pPr>
      <w:bookmarkStart w:id="115" w:name="_Toc331659757"/>
      <w:bookmarkStart w:id="116" w:name="_Toc370757417"/>
      <w:r w:rsidRPr="00AC6774">
        <w:t>O</w:t>
      </w:r>
      <w:r w:rsidR="0077275B" w:rsidRPr="00AC6774">
        <w:t>utcomes</w:t>
      </w:r>
      <w:bookmarkEnd w:id="115"/>
      <w:bookmarkEnd w:id="116"/>
    </w:p>
    <w:p w:rsidR="0077275B" w:rsidRPr="00AC6774" w:rsidRDefault="0077275B" w:rsidP="00E06663">
      <w:pPr>
        <w:spacing w:after="0" w:line="240" w:lineRule="auto"/>
        <w:jc w:val="center"/>
        <w:rPr>
          <w:rFonts w:cstheme="minorHAnsi"/>
          <w:color w:val="auto"/>
        </w:rPr>
      </w:pPr>
      <w:r w:rsidRPr="00AC6774">
        <w:rPr>
          <w:rFonts w:cstheme="minorHAnsi"/>
          <w:noProof/>
          <w:color w:val="auto"/>
        </w:rPr>
        <w:drawing>
          <wp:inline distT="0" distB="0" distL="0" distR="0" wp14:anchorId="679B5E62" wp14:editId="4E80BE33">
            <wp:extent cx="5528998" cy="3701925"/>
            <wp:effectExtent l="19050" t="19050" r="14552" b="12825"/>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srcRect t="7123"/>
                    <a:stretch>
                      <a:fillRect/>
                    </a:stretch>
                  </pic:blipFill>
                  <pic:spPr bwMode="auto">
                    <a:xfrm>
                      <a:off x="0" y="0"/>
                      <a:ext cx="5528998" cy="3701925"/>
                    </a:xfrm>
                    <a:prstGeom prst="rect">
                      <a:avLst/>
                    </a:prstGeom>
                    <a:noFill/>
                    <a:ln w="9525">
                      <a:solidFill>
                        <a:schemeClr val="tx1"/>
                      </a:solidFill>
                      <a:miter lim="800000"/>
                      <a:headEnd/>
                      <a:tailEnd/>
                    </a:ln>
                  </pic:spPr>
                </pic:pic>
              </a:graphicData>
            </a:graphic>
          </wp:inline>
        </w:drawing>
      </w:r>
    </w:p>
    <w:p w:rsidR="0077275B" w:rsidRPr="00AC6774" w:rsidRDefault="0077275B" w:rsidP="00313855">
      <w:pPr>
        <w:spacing w:after="0" w:line="240" w:lineRule="auto"/>
        <w:rPr>
          <w:rFonts w:cstheme="minorHAnsi"/>
          <w:b/>
          <w:color w:val="auto"/>
        </w:rPr>
      </w:pPr>
    </w:p>
    <w:p w:rsidR="00625E82" w:rsidRPr="0062084D" w:rsidRDefault="00625E82" w:rsidP="0062084D">
      <w:pPr>
        <w:spacing w:after="0" w:line="240" w:lineRule="auto"/>
        <w:contextualSpacing/>
        <w:rPr>
          <w:rFonts w:cstheme="minorHAnsi"/>
          <w:b/>
          <w:i/>
        </w:rPr>
      </w:pPr>
      <w:r w:rsidRPr="0062084D">
        <w:rPr>
          <w:rFonts w:cstheme="minorHAnsi"/>
          <w:b/>
          <w:i/>
        </w:rPr>
        <w:t>Provide a description of Expected Outcomes over the duration of the project. You may use paragraphs and/or lists.</w:t>
      </w:r>
    </w:p>
    <w:p w:rsidR="004A3152" w:rsidRPr="00AC6774" w:rsidRDefault="004A3152" w:rsidP="004A3152">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rPr>
        <w:t>NIFA considers the terms "outcomes" and "accomplishments" to be synonymous.</w:t>
      </w:r>
      <w:r w:rsidRPr="00AC6774">
        <w:rPr>
          <w:rFonts w:asciiTheme="minorHAnsi" w:hAnsiTheme="minorHAnsi" w:cstheme="minorHAnsi"/>
        </w:rPr>
        <w:t xml:space="preserve"> </w:t>
      </w:r>
      <w:r>
        <w:rPr>
          <w:rFonts w:asciiTheme="minorHAnsi" w:hAnsiTheme="minorHAnsi" w:cstheme="minorHAnsi"/>
        </w:rPr>
        <w:t xml:space="preserve">Outcomes and accomplishments help lead to a </w:t>
      </w:r>
      <w:r w:rsidRPr="004A3152">
        <w:rPr>
          <w:rFonts w:asciiTheme="minorHAnsi" w:hAnsiTheme="minorHAnsi" w:cstheme="minorHAnsi"/>
          <w:i/>
          <w:u w:val="single"/>
        </w:rPr>
        <w:t>project impact</w:t>
      </w:r>
      <w:r>
        <w:rPr>
          <w:rFonts w:asciiTheme="minorHAnsi" w:hAnsiTheme="minorHAnsi" w:cstheme="minorHAnsi"/>
        </w:rPr>
        <w:t xml:space="preserve">.  </w:t>
      </w:r>
      <w:r w:rsidRPr="00AC6774">
        <w:rPr>
          <w:rFonts w:asciiTheme="minorHAnsi" w:hAnsiTheme="minorHAnsi" w:cstheme="minorHAnsi"/>
        </w:rPr>
        <w:t>An outcome/accomplishment is defined as a significant change in knowledge, action, or condition. Outcomes are generally short, succinct statements that start with phrases indicating the occurrence of change. Examples of such phrases are:</w:t>
      </w:r>
    </w:p>
    <w:p w:rsidR="004A3152" w:rsidRPr="00AC6774" w:rsidRDefault="004A3152" w:rsidP="004A3152">
      <w:pPr>
        <w:pStyle w:val="NormalWeb"/>
        <w:spacing w:line="270" w:lineRule="atLeast"/>
        <w:ind w:left="2040" w:firstLine="120"/>
        <w:rPr>
          <w:rFonts w:asciiTheme="minorHAnsi" w:hAnsiTheme="minorHAnsi" w:cstheme="minorHAnsi"/>
        </w:rPr>
      </w:pPr>
      <w:r w:rsidRPr="00AC6774">
        <w:rPr>
          <w:rFonts w:asciiTheme="minorHAnsi" w:hAnsiTheme="minorHAnsi" w:cstheme="minorHAnsi"/>
        </w:rPr>
        <w:t>"Increase in the numbers of acres that..."</w:t>
      </w:r>
    </w:p>
    <w:p w:rsidR="004A3152" w:rsidRPr="00AC6774" w:rsidRDefault="004A3152" w:rsidP="004A3152">
      <w:pPr>
        <w:pStyle w:val="NormalWeb"/>
        <w:spacing w:line="270" w:lineRule="atLeast"/>
        <w:ind w:left="1920" w:firstLine="240"/>
        <w:rPr>
          <w:rFonts w:asciiTheme="minorHAnsi" w:hAnsiTheme="minorHAnsi" w:cstheme="minorHAnsi"/>
        </w:rPr>
      </w:pPr>
      <w:r w:rsidRPr="00AC6774">
        <w:rPr>
          <w:rFonts w:asciiTheme="minorHAnsi" w:hAnsiTheme="minorHAnsi" w:cstheme="minorHAnsi"/>
        </w:rPr>
        <w:t>"Decrease in the amount of children that..."</w:t>
      </w:r>
    </w:p>
    <w:p w:rsidR="004A3152" w:rsidRPr="00AC6774" w:rsidRDefault="004A3152" w:rsidP="004A3152">
      <w:pPr>
        <w:pStyle w:val="NormalWeb"/>
        <w:spacing w:line="270" w:lineRule="atLeast"/>
        <w:ind w:left="1800" w:firstLine="360"/>
        <w:rPr>
          <w:rFonts w:asciiTheme="minorHAnsi" w:hAnsiTheme="minorHAnsi" w:cstheme="minorHAnsi"/>
        </w:rPr>
      </w:pPr>
      <w:r w:rsidRPr="00AC6774">
        <w:rPr>
          <w:rFonts w:asciiTheme="minorHAnsi" w:hAnsiTheme="minorHAnsi" w:cstheme="minorHAnsi"/>
        </w:rPr>
        <w:t>"Increased profits from the sale of..."</w:t>
      </w:r>
    </w:p>
    <w:p w:rsidR="004A3152" w:rsidRPr="00AC6774" w:rsidRDefault="004A3152" w:rsidP="004A3152">
      <w:pPr>
        <w:pStyle w:val="NormalWeb"/>
        <w:spacing w:line="270" w:lineRule="atLeast"/>
        <w:ind w:left="1440"/>
        <w:rPr>
          <w:rFonts w:asciiTheme="minorHAnsi" w:hAnsiTheme="minorHAnsi" w:cstheme="minorHAnsi"/>
        </w:rPr>
      </w:pPr>
      <w:r w:rsidRPr="00AC6774">
        <w:rPr>
          <w:rFonts w:asciiTheme="minorHAnsi" w:hAnsiTheme="minorHAnsi" w:cstheme="minorHAnsi"/>
          <w:u w:val="single"/>
        </w:rPr>
        <w:t>Change in Knowledge</w:t>
      </w:r>
      <w:r w:rsidRPr="00AC6774">
        <w:rPr>
          <w:rFonts w:asciiTheme="minorHAnsi" w:hAnsiTheme="minorHAnsi" w:cstheme="minorHAnsi"/>
        </w:rPr>
        <w:t xml:space="preserve">: For a research project, a change in knowledge can be a breakthrough understanding in scientific knowledge. For education or extension projects, a change of knowledge occurs when recipients of an education or extension activity demonstrate significant learning/information gain in understanding. </w:t>
      </w:r>
    </w:p>
    <w:p w:rsidR="004A3152" w:rsidRPr="00AC6774" w:rsidRDefault="004A3152" w:rsidP="004A3152">
      <w:pPr>
        <w:pStyle w:val="NormalWeb"/>
        <w:spacing w:line="270" w:lineRule="atLeast"/>
        <w:ind w:left="1440"/>
        <w:rPr>
          <w:rFonts w:asciiTheme="minorHAnsi" w:hAnsiTheme="minorHAnsi" w:cstheme="minorHAnsi"/>
        </w:rPr>
      </w:pPr>
      <w:r w:rsidRPr="00AC6774">
        <w:rPr>
          <w:rFonts w:asciiTheme="minorHAnsi" w:hAnsiTheme="minorHAnsi" w:cstheme="minorHAnsi"/>
          <w:u w:val="single"/>
        </w:rPr>
        <w:lastRenderedPageBreak/>
        <w:t>Change in Action</w:t>
      </w:r>
      <w:r w:rsidRPr="00AC6774">
        <w:rPr>
          <w:rFonts w:asciiTheme="minorHAnsi" w:hAnsiTheme="minorHAnsi" w:cstheme="minorHAnsi"/>
        </w:rPr>
        <w:t xml:space="preserve">: A change in action occurs when a significant change in behaviors or practices results from the project’s activities. </w:t>
      </w:r>
    </w:p>
    <w:p w:rsidR="0077275B" w:rsidRPr="004A3152" w:rsidRDefault="004A3152" w:rsidP="004A3152">
      <w:pPr>
        <w:pStyle w:val="NormalWeb"/>
        <w:spacing w:line="270" w:lineRule="atLeast"/>
        <w:ind w:left="1440"/>
        <w:rPr>
          <w:rFonts w:asciiTheme="minorHAnsi" w:hAnsiTheme="minorHAnsi" w:cstheme="minorHAnsi"/>
        </w:rPr>
      </w:pPr>
      <w:r w:rsidRPr="00AC6774">
        <w:rPr>
          <w:rFonts w:asciiTheme="minorHAnsi" w:hAnsiTheme="minorHAnsi" w:cstheme="minorHAnsi"/>
          <w:u w:val="single"/>
        </w:rPr>
        <w:t>Change in Condition</w:t>
      </w:r>
      <w:r w:rsidRPr="00AC6774">
        <w:rPr>
          <w:rFonts w:asciiTheme="minorHAnsi" w:hAnsiTheme="minorHAnsi" w:cstheme="minorHAnsi"/>
        </w:rPr>
        <w:t>: A change in condition occurs when a significant change in a condition of societal concern results from the project’s activities. If appropriate and available, outcomes should be supported with key, quantitative data, such as number of acres impacted, increased profits, or number of people impacted.</w:t>
      </w:r>
    </w:p>
    <w:p w:rsidR="007210DD" w:rsidRPr="00AC6774" w:rsidRDefault="0077275B" w:rsidP="00DB4D82">
      <w:pPr>
        <w:pStyle w:val="Heading2"/>
      </w:pPr>
      <w:bookmarkStart w:id="117" w:name="_Toc331659758"/>
      <w:bookmarkStart w:id="118" w:name="_Toc370757418"/>
      <w:r w:rsidRPr="00AC6774">
        <w:t>Audience</w:t>
      </w:r>
      <w:bookmarkEnd w:id="117"/>
      <w:bookmarkEnd w:id="118"/>
    </w:p>
    <w:p w:rsidR="0077275B" w:rsidRPr="00AC6774" w:rsidRDefault="0077275B" w:rsidP="00E06663">
      <w:pPr>
        <w:spacing w:after="0" w:line="240" w:lineRule="auto"/>
        <w:jc w:val="center"/>
        <w:rPr>
          <w:rFonts w:cstheme="minorHAnsi"/>
          <w:color w:val="auto"/>
        </w:rPr>
      </w:pPr>
      <w:r w:rsidRPr="00AC6774">
        <w:rPr>
          <w:rFonts w:cstheme="minorHAnsi"/>
          <w:noProof/>
          <w:color w:val="auto"/>
        </w:rPr>
        <w:drawing>
          <wp:inline distT="0" distB="0" distL="0" distR="0" wp14:anchorId="3C0D9A3F" wp14:editId="70E3360E">
            <wp:extent cx="5524500" cy="3745573"/>
            <wp:effectExtent l="19050" t="19050" r="19050" b="26327"/>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srcRect t="5724"/>
                    <a:stretch>
                      <a:fillRect/>
                    </a:stretch>
                  </pic:blipFill>
                  <pic:spPr bwMode="auto">
                    <a:xfrm>
                      <a:off x="0" y="0"/>
                      <a:ext cx="5524500" cy="3745573"/>
                    </a:xfrm>
                    <a:prstGeom prst="rect">
                      <a:avLst/>
                    </a:prstGeom>
                    <a:noFill/>
                    <a:ln w="9525">
                      <a:solidFill>
                        <a:schemeClr val="tx1"/>
                      </a:solidFill>
                      <a:miter lim="800000"/>
                      <a:headEnd/>
                      <a:tailEnd/>
                    </a:ln>
                  </pic:spPr>
                </pic:pic>
              </a:graphicData>
            </a:graphic>
          </wp:inline>
        </w:drawing>
      </w:r>
    </w:p>
    <w:p w:rsidR="0077275B" w:rsidRPr="00AC6774" w:rsidRDefault="0077275B" w:rsidP="00313855">
      <w:pPr>
        <w:spacing w:after="0" w:line="240" w:lineRule="auto"/>
        <w:rPr>
          <w:rFonts w:cstheme="minorHAnsi"/>
          <w:b/>
          <w:color w:val="auto"/>
        </w:rPr>
      </w:pPr>
    </w:p>
    <w:p w:rsidR="0077275B" w:rsidRPr="0062084D" w:rsidRDefault="00625E82" w:rsidP="0062084D">
      <w:pPr>
        <w:spacing w:after="0" w:line="240" w:lineRule="auto"/>
        <w:contextualSpacing/>
        <w:rPr>
          <w:rFonts w:cstheme="minorHAnsi"/>
          <w:b/>
          <w:i/>
        </w:rPr>
      </w:pPr>
      <w:r w:rsidRPr="0062084D">
        <w:rPr>
          <w:rFonts w:cstheme="minorHAnsi"/>
          <w:b/>
          <w:i/>
        </w:rPr>
        <w:t>Provide a description of the target audience(s) that will be the focus of efforts over the course of this project.</w:t>
      </w:r>
    </w:p>
    <w:p w:rsidR="00625E82" w:rsidRPr="00AC6774" w:rsidRDefault="00625E82" w:rsidP="00AC6774">
      <w:pPr>
        <w:pStyle w:val="NormalWeb"/>
        <w:spacing w:line="270" w:lineRule="atLeast"/>
        <w:ind w:left="1440"/>
        <w:rPr>
          <w:rFonts w:asciiTheme="minorHAnsi" w:hAnsiTheme="minorHAnsi" w:cstheme="minorHAnsi"/>
          <w:b/>
          <w:bCs/>
        </w:rPr>
      </w:pPr>
      <w:r w:rsidRPr="00AC6774">
        <w:rPr>
          <w:rStyle w:val="Strong"/>
          <w:rFonts w:asciiTheme="minorHAnsi" w:hAnsiTheme="minorHAnsi" w:cstheme="minorHAnsi"/>
        </w:rPr>
        <w:t xml:space="preserve">The target audience(s) you describe on this project initiation should include all of the audiences you plan to reach over the course of the project, even if only for portions of your efforts during certain activities of the project.  </w:t>
      </w:r>
    </w:p>
    <w:p w:rsidR="00625E82" w:rsidRPr="00AC6774" w:rsidRDefault="00625E82" w:rsidP="00AC6774">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rPr>
        <w:t>Target audiences</w:t>
      </w:r>
      <w:r w:rsidRPr="00AC6774">
        <w:rPr>
          <w:rFonts w:asciiTheme="minorHAnsi" w:hAnsiTheme="minorHAnsi" w:cstheme="minorHAnsi"/>
        </w:rPr>
        <w:t xml:space="preserve"> include individuals, groups, market segments, or communities that will be served by the project. Where appropriate, you should also identify population groups such as racial and ethnic minorities and those who are socially, economically, or educationally disadvantaged.</w:t>
      </w:r>
    </w:p>
    <w:p w:rsidR="00625E82" w:rsidRPr="00AC6774" w:rsidRDefault="00625E82" w:rsidP="00AC6774">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rPr>
        <w:t>Efforts</w:t>
      </w:r>
      <w:r w:rsidRPr="00AC6774">
        <w:rPr>
          <w:rFonts w:asciiTheme="minorHAnsi" w:hAnsiTheme="minorHAnsi" w:cstheme="minorHAnsi"/>
        </w:rPr>
        <w:t xml:space="preserve"> include acts or processes that deliver science-based knowledge to people through formal or informal educational programs. Examples include: formal classroom instruction, laboratory instruction, or practicum experiences; development of curriculum or innovative teaching methodologies; internships; workshops; experiential learning opportunities; extension and outreach.</w:t>
      </w:r>
    </w:p>
    <w:p w:rsidR="00313855" w:rsidRPr="00AC6774" w:rsidRDefault="0077275B" w:rsidP="00DB4D82">
      <w:pPr>
        <w:pStyle w:val="Heading2"/>
      </w:pPr>
      <w:bookmarkStart w:id="119" w:name="_Toc331659759"/>
      <w:bookmarkStart w:id="120" w:name="_Toc370757419"/>
      <w:r w:rsidRPr="00AC6774">
        <w:lastRenderedPageBreak/>
        <w:t>Methods</w:t>
      </w:r>
      <w:bookmarkEnd w:id="119"/>
      <w:bookmarkEnd w:id="120"/>
    </w:p>
    <w:p w:rsidR="0077275B" w:rsidRPr="00AC6774" w:rsidRDefault="0077275B" w:rsidP="00E06663">
      <w:pPr>
        <w:spacing w:after="0" w:line="240" w:lineRule="auto"/>
        <w:jc w:val="center"/>
        <w:rPr>
          <w:rFonts w:cstheme="minorHAnsi"/>
          <w:b/>
          <w:color w:val="auto"/>
        </w:rPr>
      </w:pPr>
      <w:r w:rsidRPr="00AC6774">
        <w:rPr>
          <w:rFonts w:cstheme="minorHAnsi"/>
          <w:noProof/>
          <w:color w:val="auto"/>
        </w:rPr>
        <w:drawing>
          <wp:inline distT="0" distB="0" distL="0" distR="0" wp14:anchorId="579DA8C0" wp14:editId="565FBCB8">
            <wp:extent cx="5619750" cy="3778094"/>
            <wp:effectExtent l="19050" t="19050" r="19050" b="12856"/>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srcRect t="5732"/>
                    <a:stretch>
                      <a:fillRect/>
                    </a:stretch>
                  </pic:blipFill>
                  <pic:spPr bwMode="auto">
                    <a:xfrm>
                      <a:off x="0" y="0"/>
                      <a:ext cx="5619750" cy="3778094"/>
                    </a:xfrm>
                    <a:prstGeom prst="rect">
                      <a:avLst/>
                    </a:prstGeom>
                    <a:noFill/>
                    <a:ln w="9525">
                      <a:solidFill>
                        <a:schemeClr val="tx1"/>
                      </a:solidFill>
                      <a:miter lim="800000"/>
                      <a:headEnd/>
                      <a:tailEnd/>
                    </a:ln>
                  </pic:spPr>
                </pic:pic>
              </a:graphicData>
            </a:graphic>
          </wp:inline>
        </w:drawing>
      </w:r>
    </w:p>
    <w:p w:rsidR="00972261" w:rsidRPr="00AC6774" w:rsidRDefault="00972261" w:rsidP="00CD61FB">
      <w:pPr>
        <w:rPr>
          <w:rFonts w:cstheme="minorHAnsi"/>
          <w:b/>
          <w:color w:val="auto"/>
        </w:rPr>
      </w:pPr>
    </w:p>
    <w:p w:rsidR="00972261" w:rsidRPr="0062084D" w:rsidRDefault="00972261" w:rsidP="0062084D">
      <w:pPr>
        <w:spacing w:after="0" w:line="240" w:lineRule="auto"/>
        <w:contextualSpacing/>
        <w:rPr>
          <w:rFonts w:cstheme="minorHAnsi"/>
          <w:b/>
          <w:i/>
        </w:rPr>
      </w:pPr>
      <w:r w:rsidRPr="0062084D">
        <w:rPr>
          <w:rFonts w:cstheme="minorHAnsi"/>
          <w:b/>
          <w:i/>
        </w:rPr>
        <w:t>Describe the Methods for this Project:</w:t>
      </w:r>
    </w:p>
    <w:p w:rsidR="00972261" w:rsidRPr="00AC6774" w:rsidRDefault="00972261" w:rsidP="00AC6774">
      <w:pPr>
        <w:pStyle w:val="NormalWeb"/>
        <w:spacing w:line="270" w:lineRule="atLeast"/>
        <w:ind w:left="1440"/>
        <w:rPr>
          <w:rFonts w:asciiTheme="minorHAnsi" w:hAnsiTheme="minorHAnsi" w:cstheme="minorHAnsi"/>
        </w:rPr>
      </w:pPr>
      <w:r w:rsidRPr="00AC6774">
        <w:rPr>
          <w:rFonts w:asciiTheme="minorHAnsi" w:hAnsiTheme="minorHAnsi" w:cstheme="minorHAnsi"/>
        </w:rPr>
        <w:t xml:space="preserve">Describe the ways in which the project will be conducted, with emphasis on the general scientific methods and any unique aspects or significant departures from usual methods. Include a description of how the results will be analyzed, evaluated, or interpreted. Describe the </w:t>
      </w:r>
      <w:r w:rsidRPr="00AC6774">
        <w:rPr>
          <w:rStyle w:val="Strong"/>
          <w:rFonts w:asciiTheme="minorHAnsi" w:hAnsiTheme="minorHAnsi" w:cstheme="minorHAnsi"/>
        </w:rPr>
        <w:t>Efforts</w:t>
      </w:r>
      <w:r w:rsidRPr="00AC6774">
        <w:rPr>
          <w:rFonts w:asciiTheme="minorHAnsi" w:hAnsiTheme="minorHAnsi" w:cstheme="minorHAnsi"/>
        </w:rPr>
        <w:t xml:space="preserve"> that will be used to cause a change in knowledge, actions, or conditions of a target audience. Include a description of how the output(s) will be </w:t>
      </w:r>
      <w:r w:rsidRPr="00AC6774">
        <w:rPr>
          <w:rStyle w:val="Strong"/>
          <w:rFonts w:asciiTheme="minorHAnsi" w:hAnsiTheme="minorHAnsi" w:cstheme="minorHAnsi"/>
        </w:rPr>
        <w:t>Evaluated</w:t>
      </w:r>
      <w:r w:rsidRPr="00AC6774">
        <w:rPr>
          <w:rFonts w:asciiTheme="minorHAnsi" w:hAnsiTheme="minorHAnsi" w:cstheme="minorHAnsi"/>
        </w:rPr>
        <w:t xml:space="preserve"> and/or quantified for its impact on the intended audience(s).</w:t>
      </w:r>
    </w:p>
    <w:p w:rsidR="00972261" w:rsidRPr="00AC6774" w:rsidRDefault="00972261" w:rsidP="00AC6774">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rPr>
        <w:t xml:space="preserve">Defining "Efforts": </w:t>
      </w:r>
      <w:r w:rsidRPr="00AC6774">
        <w:rPr>
          <w:rFonts w:asciiTheme="minorHAnsi" w:hAnsiTheme="minorHAnsi" w:cstheme="minorHAnsi"/>
        </w:rPr>
        <w:t>Efforts include acts or processes that deliver science-based knowledge to people through formal or informal educational programs. Examples include: formal classroom instruction, laboratory instruction, or practicum experiences; development of curriculum or innovative teaching methodologies; workshops; experiential learning opportunities; extension and outreach.</w:t>
      </w:r>
    </w:p>
    <w:p w:rsidR="00972261" w:rsidRPr="00AC6774" w:rsidRDefault="00972261" w:rsidP="00AC6774">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rPr>
        <w:t xml:space="preserve">Defining "Evaluation": </w:t>
      </w:r>
      <w:r w:rsidRPr="00AC6774">
        <w:rPr>
          <w:rFonts w:asciiTheme="minorHAnsi" w:hAnsiTheme="minorHAnsi" w:cstheme="minorHAnsi"/>
        </w:rPr>
        <w:t xml:space="preserve">Demonstrating that evaluation will be part of your project means that you describe the plan/steps to be used to </w:t>
      </w:r>
      <w:r w:rsidRPr="00AC6774">
        <w:rPr>
          <w:rStyle w:val="Strong"/>
          <w:rFonts w:asciiTheme="minorHAnsi" w:hAnsiTheme="minorHAnsi" w:cstheme="minorHAnsi"/>
        </w:rPr>
        <w:t>evaluate or "measure"</w:t>
      </w:r>
      <w:r w:rsidRPr="00AC6774">
        <w:rPr>
          <w:rFonts w:asciiTheme="minorHAnsi" w:hAnsiTheme="minorHAnsi" w:cstheme="minorHAnsi"/>
        </w:rPr>
        <w:t xml:space="preserve"> the success of the project. Provide a listing of the types of evaluation studies planned and types of data that will be collected, emphasizing key milestones and measurable or quantitative indicators of success. The project evaluation plan should relate milestones and indicators of success to expected project outcomes/accomplishments and impacts.</w:t>
      </w:r>
    </w:p>
    <w:p w:rsidR="00DD3515" w:rsidRPr="00AC6774" w:rsidRDefault="0077275B" w:rsidP="00DB4D82">
      <w:pPr>
        <w:pStyle w:val="Heading2"/>
      </w:pPr>
      <w:bookmarkStart w:id="121" w:name="_Toc331659760"/>
      <w:bookmarkStart w:id="122" w:name="_Toc370757420"/>
      <w:r w:rsidRPr="00AC6774">
        <w:lastRenderedPageBreak/>
        <w:t>Summary</w:t>
      </w:r>
      <w:bookmarkEnd w:id="121"/>
      <w:bookmarkEnd w:id="122"/>
    </w:p>
    <w:p w:rsidR="0077275B" w:rsidRPr="00AC6774" w:rsidRDefault="0077275B" w:rsidP="00E06663">
      <w:pPr>
        <w:spacing w:after="0" w:line="240" w:lineRule="auto"/>
        <w:jc w:val="center"/>
        <w:rPr>
          <w:rFonts w:cstheme="minorHAnsi"/>
          <w:color w:val="auto"/>
        </w:rPr>
      </w:pPr>
      <w:r w:rsidRPr="00AC6774">
        <w:rPr>
          <w:rFonts w:cstheme="minorHAnsi"/>
          <w:noProof/>
          <w:color w:val="auto"/>
        </w:rPr>
        <w:drawing>
          <wp:inline distT="0" distB="0" distL="0" distR="0" wp14:anchorId="31D7B90F" wp14:editId="3BE3429A">
            <wp:extent cx="5486400" cy="3716043"/>
            <wp:effectExtent l="19050" t="19050" r="19050" b="17757"/>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cstate="print"/>
                    <a:srcRect t="5732"/>
                    <a:stretch>
                      <a:fillRect/>
                    </a:stretch>
                  </pic:blipFill>
                  <pic:spPr bwMode="auto">
                    <a:xfrm>
                      <a:off x="0" y="0"/>
                      <a:ext cx="5486400" cy="3716043"/>
                    </a:xfrm>
                    <a:prstGeom prst="rect">
                      <a:avLst/>
                    </a:prstGeom>
                    <a:noFill/>
                    <a:ln w="9525">
                      <a:solidFill>
                        <a:schemeClr val="tx1"/>
                      </a:solidFill>
                      <a:miter lim="800000"/>
                      <a:headEnd/>
                      <a:tailEnd/>
                    </a:ln>
                  </pic:spPr>
                </pic:pic>
              </a:graphicData>
            </a:graphic>
          </wp:inline>
        </w:drawing>
      </w:r>
    </w:p>
    <w:p w:rsidR="004A3152" w:rsidRPr="00AC6774" w:rsidRDefault="004A3152" w:rsidP="004A3152">
      <w:pPr>
        <w:pStyle w:val="NormalWeb"/>
        <w:spacing w:line="270" w:lineRule="atLeast"/>
        <w:ind w:left="600"/>
        <w:rPr>
          <w:rFonts w:asciiTheme="minorHAnsi" w:hAnsiTheme="minorHAnsi" w:cstheme="minorHAnsi"/>
        </w:rPr>
      </w:pPr>
      <w:r w:rsidRPr="00AC6774">
        <w:rPr>
          <w:rFonts w:asciiTheme="minorHAnsi" w:hAnsiTheme="minorHAnsi" w:cstheme="minorHAnsi"/>
        </w:rPr>
        <w:t>The non-technical summary is your opportunity to sum up the importance of your project in terms that general citizens can understand (i.e. citizens without scientific backgrounds). A good non-technical summary is composed of 1-2 succinct paragraphs that cover three main points:</w:t>
      </w:r>
    </w:p>
    <w:p w:rsidR="004A3152" w:rsidRPr="00AC6774" w:rsidRDefault="004A3152" w:rsidP="004A3152">
      <w:pPr>
        <w:pStyle w:val="NormalWeb"/>
        <w:spacing w:line="270" w:lineRule="atLeast"/>
        <w:ind w:left="1440"/>
        <w:rPr>
          <w:rFonts w:asciiTheme="minorHAnsi" w:hAnsiTheme="minorHAnsi" w:cstheme="minorHAnsi"/>
        </w:rPr>
      </w:pPr>
      <w:r w:rsidRPr="00AC6774">
        <w:rPr>
          <w:rFonts w:asciiTheme="minorHAnsi" w:hAnsiTheme="minorHAnsi" w:cstheme="minorHAnsi"/>
        </w:rPr>
        <w:t>1. What is the current issue or problem that the research addresses and why does it need to be researched?</w:t>
      </w:r>
      <w:r>
        <w:rPr>
          <w:rFonts w:asciiTheme="minorHAnsi" w:hAnsiTheme="minorHAnsi" w:cstheme="minorHAnsi"/>
        </w:rPr>
        <w:t xml:space="preserve">  When answering this question consider a perspective that goes beyond the primary end-users of the science you are conducting.  Why is this topic important to the larger community in terms of economics, community and environment as well as agriculture? </w:t>
      </w:r>
    </w:p>
    <w:p w:rsidR="004A3152" w:rsidRDefault="004A3152" w:rsidP="004A3152">
      <w:pPr>
        <w:pStyle w:val="NormalWeb"/>
        <w:spacing w:line="270" w:lineRule="atLeast"/>
        <w:ind w:left="1440"/>
        <w:rPr>
          <w:rFonts w:asciiTheme="minorHAnsi" w:hAnsiTheme="minorHAnsi" w:cstheme="minorHAnsi"/>
        </w:rPr>
      </w:pPr>
      <w:r w:rsidRPr="00AC6774">
        <w:rPr>
          <w:rFonts w:asciiTheme="minorHAnsi" w:hAnsiTheme="minorHAnsi" w:cstheme="minorHAnsi"/>
        </w:rPr>
        <w:t>2. What basic methods and approaches will be used to collect and produce data/results and subsequently inform target audiences?</w:t>
      </w:r>
      <w:r>
        <w:rPr>
          <w:rFonts w:asciiTheme="minorHAnsi" w:hAnsiTheme="minorHAnsi" w:cstheme="minorHAnsi"/>
        </w:rPr>
        <w:t xml:space="preserve"> This should be different from your objectives list.  Do NOT copy and paste the same text here.  This section should explain, in plain, non-technical language what you intend to do.</w:t>
      </w:r>
    </w:p>
    <w:p w:rsidR="004A3152" w:rsidRPr="00AC6774" w:rsidRDefault="004A3152" w:rsidP="004A3152">
      <w:pPr>
        <w:pStyle w:val="NormalWeb"/>
        <w:spacing w:line="270" w:lineRule="atLeast"/>
        <w:ind w:left="1440"/>
        <w:rPr>
          <w:rFonts w:asciiTheme="minorHAnsi" w:hAnsiTheme="minorHAnsi" w:cstheme="minorHAnsi"/>
        </w:rPr>
      </w:pPr>
      <w:r w:rsidRPr="00AC6774">
        <w:rPr>
          <w:rFonts w:asciiTheme="minorHAnsi" w:hAnsiTheme="minorHAnsi" w:cstheme="minorHAnsi"/>
        </w:rPr>
        <w:t>3. Through the methods mentioned above, what ultimate goals does the project hope to achieve</w:t>
      </w:r>
      <w:r>
        <w:rPr>
          <w:rFonts w:asciiTheme="minorHAnsi" w:hAnsiTheme="minorHAnsi" w:cstheme="minorHAnsi"/>
        </w:rPr>
        <w:t xml:space="preserve"> and what is the general impact expected to be if this goal is met</w:t>
      </w:r>
      <w:r w:rsidRPr="00AC6774">
        <w:rPr>
          <w:rFonts w:asciiTheme="minorHAnsi" w:hAnsiTheme="minorHAnsi" w:cstheme="minorHAnsi"/>
        </w:rPr>
        <w:t xml:space="preserve">? </w:t>
      </w:r>
      <w:r>
        <w:rPr>
          <w:rFonts w:asciiTheme="minorHAnsi" w:hAnsiTheme="minorHAnsi" w:cstheme="minorHAnsi"/>
        </w:rPr>
        <w:t xml:space="preserve"> What societal benefits may be realized?</w:t>
      </w:r>
    </w:p>
    <w:p w:rsidR="004A3152" w:rsidRPr="00AC6774" w:rsidRDefault="004A3152" w:rsidP="004A3152">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rPr>
        <w:t xml:space="preserve">In answering the above three questions, make sure to provide enough detail so that you are touching upon the main purpose of the project, the expected accomplishments, and anticipated benefits of the research. </w:t>
      </w:r>
    </w:p>
    <w:p w:rsidR="00313855" w:rsidRPr="004A3152" w:rsidRDefault="004A3152" w:rsidP="004A3152">
      <w:pPr>
        <w:pStyle w:val="NormalWeb"/>
        <w:spacing w:line="270" w:lineRule="atLeast"/>
        <w:ind w:left="1440"/>
        <w:rPr>
          <w:rFonts w:asciiTheme="minorHAnsi" w:hAnsiTheme="minorHAnsi" w:cstheme="minorHAnsi"/>
          <w:b/>
          <w:bCs/>
        </w:rPr>
      </w:pPr>
      <w:r w:rsidRPr="004A3152">
        <w:rPr>
          <w:rStyle w:val="Strong"/>
          <w:rFonts w:asciiTheme="minorHAnsi" w:hAnsiTheme="minorHAnsi" w:cstheme="minorHAnsi"/>
          <w:u w:val="single"/>
        </w:rPr>
        <w:t>This non-technical summary may be the most i</w:t>
      </w:r>
      <w:r>
        <w:rPr>
          <w:rStyle w:val="Strong"/>
          <w:rFonts w:asciiTheme="minorHAnsi" w:hAnsiTheme="minorHAnsi" w:cstheme="minorHAnsi"/>
          <w:u w:val="single"/>
        </w:rPr>
        <w:t>mportant section of your report</w:t>
      </w:r>
      <w:r w:rsidRPr="004A3152">
        <w:rPr>
          <w:rStyle w:val="Strong"/>
          <w:rFonts w:asciiTheme="minorHAnsi" w:hAnsiTheme="minorHAnsi" w:cstheme="minorHAnsi"/>
          <w:u w:val="single"/>
        </w:rPr>
        <w:t>.</w:t>
      </w:r>
      <w:r>
        <w:rPr>
          <w:rStyle w:val="Strong"/>
          <w:rFonts w:asciiTheme="minorHAnsi" w:hAnsiTheme="minorHAnsi" w:cstheme="minorHAnsi"/>
        </w:rPr>
        <w:t xml:space="preserve">  This will be accessed by legislators who make decisions about funding allocations, general public, community leaders, and taxpayers as well as government staff and other scientists. </w:t>
      </w:r>
    </w:p>
    <w:p w:rsidR="0077275B" w:rsidRPr="00AC6774" w:rsidRDefault="0077275B" w:rsidP="00DB4D82">
      <w:pPr>
        <w:pStyle w:val="Heading2"/>
        <w:rPr>
          <w:b w:val="0"/>
        </w:rPr>
      </w:pPr>
      <w:bookmarkStart w:id="123" w:name="_Toc331659761"/>
      <w:bookmarkStart w:id="124" w:name="_Toc370757421"/>
      <w:r w:rsidRPr="00DB4D82">
        <w:lastRenderedPageBreak/>
        <w:t>Keywords</w:t>
      </w:r>
      <w:bookmarkEnd w:id="123"/>
      <w:bookmarkEnd w:id="124"/>
    </w:p>
    <w:p w:rsidR="00DD3515" w:rsidRPr="00AC6774" w:rsidRDefault="00DD3515" w:rsidP="00667160">
      <w:pPr>
        <w:spacing w:after="0" w:line="240" w:lineRule="auto"/>
        <w:contextualSpacing/>
        <w:rPr>
          <w:rFonts w:cstheme="minorHAnsi"/>
          <w:b/>
          <w:color w:val="auto"/>
        </w:rPr>
      </w:pPr>
    </w:p>
    <w:p w:rsidR="0077275B" w:rsidRPr="00AC6774" w:rsidRDefault="0077275B" w:rsidP="00E06663">
      <w:pPr>
        <w:spacing w:after="0" w:line="240" w:lineRule="auto"/>
        <w:contextualSpacing/>
        <w:jc w:val="center"/>
        <w:rPr>
          <w:rFonts w:cstheme="minorHAnsi"/>
          <w:color w:val="auto"/>
        </w:rPr>
      </w:pPr>
      <w:r w:rsidRPr="00AC6774">
        <w:rPr>
          <w:rFonts w:cstheme="minorHAnsi"/>
          <w:noProof/>
          <w:color w:val="auto"/>
        </w:rPr>
        <w:drawing>
          <wp:inline distT="0" distB="0" distL="0" distR="0" wp14:anchorId="187ED2BB" wp14:editId="54672008">
            <wp:extent cx="5679440" cy="1796604"/>
            <wp:effectExtent l="19050" t="19050" r="16510" b="13146"/>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srcRect t="10241"/>
                    <a:stretch>
                      <a:fillRect/>
                    </a:stretch>
                  </pic:blipFill>
                  <pic:spPr bwMode="auto">
                    <a:xfrm>
                      <a:off x="0" y="0"/>
                      <a:ext cx="5679440" cy="1796604"/>
                    </a:xfrm>
                    <a:prstGeom prst="rect">
                      <a:avLst/>
                    </a:prstGeom>
                    <a:noFill/>
                    <a:ln w="9525">
                      <a:solidFill>
                        <a:schemeClr val="tx1"/>
                      </a:solidFill>
                      <a:miter lim="800000"/>
                      <a:headEnd/>
                      <a:tailEnd/>
                    </a:ln>
                  </pic:spPr>
                </pic:pic>
              </a:graphicData>
            </a:graphic>
          </wp:inline>
        </w:drawing>
      </w:r>
    </w:p>
    <w:p w:rsidR="00AC6774" w:rsidRDefault="00AC6774" w:rsidP="00667160">
      <w:pPr>
        <w:spacing w:after="0" w:line="240" w:lineRule="auto"/>
        <w:contextualSpacing/>
        <w:rPr>
          <w:rFonts w:cstheme="minorHAnsi"/>
          <w:color w:val="auto"/>
        </w:rPr>
      </w:pPr>
      <w:r>
        <w:rPr>
          <w:rFonts w:cstheme="minorHAnsi"/>
          <w:color w:val="auto"/>
        </w:rPr>
        <w:tab/>
      </w:r>
    </w:p>
    <w:p w:rsidR="00AC6774" w:rsidRPr="0062084D" w:rsidRDefault="00AC6774" w:rsidP="0062084D">
      <w:pPr>
        <w:spacing w:after="0" w:line="240" w:lineRule="auto"/>
        <w:contextualSpacing/>
        <w:rPr>
          <w:rFonts w:cstheme="minorHAnsi"/>
          <w:b/>
          <w:i/>
        </w:rPr>
      </w:pPr>
      <w:r w:rsidRPr="0062084D">
        <w:rPr>
          <w:rFonts w:cstheme="minorHAnsi"/>
          <w:b/>
          <w:i/>
        </w:rPr>
        <w:t>Instructions:</w:t>
      </w:r>
    </w:p>
    <w:p w:rsidR="00972261" w:rsidRPr="00AC6774" w:rsidRDefault="00972261" w:rsidP="00F8740E">
      <w:pPr>
        <w:spacing w:after="0" w:line="240" w:lineRule="auto"/>
        <w:ind w:left="720"/>
        <w:contextualSpacing/>
        <w:rPr>
          <w:rFonts w:cstheme="minorHAnsi"/>
          <w:color w:val="auto"/>
        </w:rPr>
      </w:pPr>
      <w:r w:rsidRPr="00AC6774">
        <w:rPr>
          <w:rFonts w:cstheme="minorHAnsi"/>
          <w:color w:val="auto"/>
        </w:rPr>
        <w:t>Add a new keyword field for each separate keyword or keyword phrase you want to use to describe the project. Examples of words are: Corn, Ma</w:t>
      </w:r>
      <w:r w:rsidR="004A3152">
        <w:rPr>
          <w:rFonts w:cstheme="minorHAnsi"/>
          <w:color w:val="auto"/>
        </w:rPr>
        <w:t>i</w:t>
      </w:r>
      <w:r w:rsidRPr="00AC6774">
        <w:rPr>
          <w:rFonts w:cstheme="minorHAnsi"/>
          <w:color w:val="auto"/>
        </w:rPr>
        <w:t>ze, Bioenergy. Example of phrases are: Native Plants, Climate Change, Food Safety.</w:t>
      </w:r>
    </w:p>
    <w:p w:rsidR="00972261" w:rsidRPr="00AC6774" w:rsidRDefault="00972261" w:rsidP="00AC6774">
      <w:pPr>
        <w:spacing w:before="100" w:beforeAutospacing="1" w:after="100" w:afterAutospacing="1" w:line="270" w:lineRule="atLeast"/>
        <w:ind w:left="720"/>
        <w:rPr>
          <w:rFonts w:eastAsia="Times New Roman" w:cstheme="minorHAnsi"/>
          <w:color w:val="auto"/>
        </w:rPr>
      </w:pPr>
      <w:r w:rsidRPr="00AC6774">
        <w:rPr>
          <w:rFonts w:eastAsia="Times New Roman" w:cstheme="minorHAnsi"/>
          <w:color w:val="auto"/>
        </w:rPr>
        <w:t xml:space="preserve">The purpose of assigning keywords and key phrases to your project is to improve the retrieval capacity of project information on certain topic areas. The keywords you choose should be as all encompassing for your project's topic area as possible so that different keywords searched by various queries will still pull up your project information. For example, if your project is aimed at researching new wheat varieties, you will want to include more than the word "wheat" as a keyword. More helpful would words and phrases such as: wheat, wheat varieties, cultivar, grain. </w:t>
      </w:r>
    </w:p>
    <w:p w:rsidR="00972261" w:rsidRPr="00AC6774" w:rsidRDefault="00972261" w:rsidP="00AC6774">
      <w:pPr>
        <w:spacing w:before="100" w:beforeAutospacing="1" w:after="100" w:afterAutospacing="1" w:line="270" w:lineRule="atLeast"/>
        <w:ind w:left="720"/>
        <w:rPr>
          <w:rFonts w:eastAsia="Times New Roman" w:cstheme="minorHAnsi"/>
          <w:color w:val="auto"/>
        </w:rPr>
      </w:pPr>
      <w:r w:rsidRPr="00AC6774">
        <w:rPr>
          <w:rFonts w:eastAsia="Times New Roman" w:cstheme="minorHAnsi"/>
          <w:b/>
          <w:bCs/>
          <w:color w:val="auto"/>
        </w:rPr>
        <w:t>HINT: If there are specific words or phrases that you have used repeatedly in other sections of your project initiation (i.e. in the non-technical summary, goals, products, etc.), then those same words or phrases should be in your keywords section.</w:t>
      </w:r>
    </w:p>
    <w:p w:rsidR="00972261" w:rsidRPr="00AC6774" w:rsidRDefault="00972261" w:rsidP="00AC6774">
      <w:pPr>
        <w:spacing w:before="100" w:beforeAutospacing="1" w:after="100" w:afterAutospacing="1" w:line="270" w:lineRule="atLeast"/>
        <w:ind w:left="660"/>
        <w:rPr>
          <w:rFonts w:eastAsia="Times New Roman" w:cstheme="minorHAnsi"/>
          <w:color w:val="auto"/>
        </w:rPr>
      </w:pPr>
      <w:r w:rsidRPr="00AC6774">
        <w:rPr>
          <w:rFonts w:eastAsia="Times New Roman" w:cstheme="minorHAnsi"/>
          <w:color w:val="auto"/>
        </w:rPr>
        <w:t xml:space="preserve">Another way to think of keywords is that they should, collectively, resemble an abbreviated abstract of the project narrative. Keywords can be a word or phrase that represents a concept, and they can fit into three areas or levels: general concept, class or category of research, and specific subject/item of research. </w:t>
      </w:r>
    </w:p>
    <w:p w:rsidR="00972261" w:rsidRPr="00AC6774" w:rsidRDefault="00972261" w:rsidP="00972261">
      <w:pPr>
        <w:numPr>
          <w:ilvl w:val="0"/>
          <w:numId w:val="15"/>
        </w:numPr>
        <w:spacing w:before="100" w:beforeAutospacing="1" w:after="100" w:afterAutospacing="1" w:line="270" w:lineRule="atLeast"/>
        <w:ind w:left="1020"/>
        <w:rPr>
          <w:rFonts w:eastAsia="Times New Roman" w:cstheme="minorHAnsi"/>
          <w:color w:val="auto"/>
        </w:rPr>
      </w:pPr>
      <w:r w:rsidRPr="00AC6774">
        <w:rPr>
          <w:rFonts w:eastAsia="Times New Roman" w:cstheme="minorHAnsi"/>
          <w:color w:val="auto"/>
          <w:u w:val="single"/>
        </w:rPr>
        <w:t>General Level</w:t>
      </w:r>
      <w:r w:rsidRPr="00AC6774">
        <w:rPr>
          <w:rFonts w:eastAsia="Times New Roman" w:cstheme="minorHAnsi"/>
          <w:color w:val="auto"/>
        </w:rPr>
        <w:t xml:space="preserve"> - Refers to overall objectives in the major fields of interest or discipli</w:t>
      </w:r>
      <w:r w:rsidR="00F8740E">
        <w:rPr>
          <w:rFonts w:eastAsia="Times New Roman" w:cstheme="minorHAnsi"/>
          <w:color w:val="auto"/>
        </w:rPr>
        <w:t>nes. It is best to include at le</w:t>
      </w:r>
      <w:r w:rsidRPr="00AC6774">
        <w:rPr>
          <w:rFonts w:eastAsia="Times New Roman" w:cstheme="minorHAnsi"/>
          <w:color w:val="auto"/>
        </w:rPr>
        <w:t>ast two general level keywords. Examples: HARVESTING, MECHANIZATION.</w:t>
      </w:r>
    </w:p>
    <w:p w:rsidR="00972261" w:rsidRPr="00AC6774" w:rsidRDefault="00972261" w:rsidP="00972261">
      <w:pPr>
        <w:numPr>
          <w:ilvl w:val="0"/>
          <w:numId w:val="15"/>
        </w:numPr>
        <w:spacing w:before="100" w:beforeAutospacing="1" w:after="100" w:afterAutospacing="1" w:line="270" w:lineRule="atLeast"/>
        <w:ind w:left="1020"/>
        <w:rPr>
          <w:rFonts w:eastAsia="Times New Roman" w:cstheme="minorHAnsi"/>
          <w:color w:val="auto"/>
        </w:rPr>
      </w:pPr>
      <w:r w:rsidRPr="00AC6774">
        <w:rPr>
          <w:rFonts w:eastAsia="Times New Roman" w:cstheme="minorHAnsi"/>
          <w:color w:val="auto"/>
          <w:u w:val="single"/>
        </w:rPr>
        <w:t>Class Level</w:t>
      </w:r>
      <w:r w:rsidRPr="00AC6774">
        <w:rPr>
          <w:rFonts w:eastAsia="Times New Roman" w:cstheme="minorHAnsi"/>
          <w:color w:val="auto"/>
        </w:rPr>
        <w:t xml:space="preserve"> - Refers to classes or categories of subjects or items, and to moderately broad concepts or areas of interest which conceptually group the specific entry keywords into like classes. It is best to enter at least 4 class level keywords/phrases. Examples are: MECHANICAL ENGINEERING, HARVESTING LOSSES, CROP DAMAGE</w:t>
      </w:r>
    </w:p>
    <w:p w:rsidR="00972261" w:rsidRPr="00AC6774" w:rsidRDefault="00972261" w:rsidP="00972261">
      <w:pPr>
        <w:numPr>
          <w:ilvl w:val="0"/>
          <w:numId w:val="15"/>
        </w:numPr>
        <w:spacing w:before="100" w:beforeAutospacing="1" w:after="100" w:afterAutospacing="1" w:line="270" w:lineRule="atLeast"/>
        <w:ind w:left="1020"/>
        <w:rPr>
          <w:rFonts w:eastAsia="Times New Roman" w:cstheme="minorHAnsi"/>
          <w:color w:val="auto"/>
        </w:rPr>
      </w:pPr>
      <w:r w:rsidRPr="00AC6774">
        <w:rPr>
          <w:rFonts w:eastAsia="Times New Roman" w:cstheme="minorHAnsi"/>
          <w:color w:val="auto"/>
          <w:u w:val="single"/>
        </w:rPr>
        <w:t>Specific Entry</w:t>
      </w:r>
      <w:r w:rsidRPr="00AC6774">
        <w:rPr>
          <w:rFonts w:eastAsia="Times New Roman" w:cstheme="minorHAnsi"/>
          <w:color w:val="auto"/>
        </w:rPr>
        <w:t xml:space="preserve"> - Refers to the most specific concepts, subjects, or items under study. It includes the specific plant, animal, or microorganism; the specific equipment, processes, approach, technique, or system; and specific properties, reactions or functions. It is best to select at least 4-5 specific entry level keywords or phrase. Examples are: POTATOES, MECHANICAL HARVESTING, HARVESTING EQUIPMENT, BULK HANDLING, SKINNING, BRU</w:t>
      </w:r>
      <w:r w:rsidR="004A3152">
        <w:rPr>
          <w:rFonts w:eastAsia="Times New Roman" w:cstheme="minorHAnsi"/>
          <w:color w:val="auto"/>
        </w:rPr>
        <w:t>I</w:t>
      </w:r>
      <w:r w:rsidRPr="00AC6774">
        <w:rPr>
          <w:rFonts w:eastAsia="Times New Roman" w:cstheme="minorHAnsi"/>
          <w:color w:val="auto"/>
        </w:rPr>
        <w:t xml:space="preserve">SING. </w:t>
      </w:r>
    </w:p>
    <w:p w:rsidR="00972261" w:rsidRPr="00AC6774" w:rsidRDefault="00972261" w:rsidP="00667160">
      <w:pPr>
        <w:spacing w:after="0" w:line="240" w:lineRule="auto"/>
        <w:contextualSpacing/>
        <w:rPr>
          <w:rFonts w:cstheme="minorHAnsi"/>
          <w:color w:val="auto"/>
        </w:rPr>
      </w:pPr>
    </w:p>
    <w:p w:rsidR="0077275B" w:rsidRPr="00AC6774" w:rsidRDefault="0077275B" w:rsidP="00DB4D82">
      <w:pPr>
        <w:pStyle w:val="Heading2"/>
      </w:pPr>
      <w:bookmarkStart w:id="125" w:name="_Toc331659762"/>
      <w:bookmarkStart w:id="126" w:name="_Toc370757422"/>
      <w:r w:rsidRPr="00DB4D82">
        <w:lastRenderedPageBreak/>
        <w:t>Classification</w:t>
      </w:r>
      <w:bookmarkEnd w:id="125"/>
      <w:bookmarkEnd w:id="126"/>
    </w:p>
    <w:p w:rsidR="00DD3515" w:rsidRPr="00AC6774" w:rsidRDefault="00DD3515" w:rsidP="00667160">
      <w:pPr>
        <w:spacing w:after="0" w:line="240" w:lineRule="auto"/>
        <w:contextualSpacing/>
        <w:rPr>
          <w:rFonts w:cstheme="minorHAnsi"/>
          <w:b/>
          <w:color w:val="auto"/>
        </w:rPr>
      </w:pPr>
    </w:p>
    <w:p w:rsidR="0077275B" w:rsidRPr="00AC6774" w:rsidRDefault="0077275B" w:rsidP="00E06663">
      <w:pPr>
        <w:spacing w:after="0" w:line="240" w:lineRule="auto"/>
        <w:jc w:val="center"/>
        <w:rPr>
          <w:rFonts w:cstheme="minorHAnsi"/>
          <w:color w:val="auto"/>
        </w:rPr>
      </w:pPr>
      <w:r w:rsidRPr="00AC6774">
        <w:rPr>
          <w:rFonts w:cstheme="minorHAnsi"/>
          <w:noProof/>
          <w:color w:val="auto"/>
        </w:rPr>
        <w:drawing>
          <wp:inline distT="0" distB="0" distL="0" distR="0" wp14:anchorId="1344B36B" wp14:editId="4DA3C18C">
            <wp:extent cx="5514975" cy="4364407"/>
            <wp:effectExtent l="19050" t="19050" r="28575" b="17093"/>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srcRect t="6139"/>
                    <a:stretch>
                      <a:fillRect/>
                    </a:stretch>
                  </pic:blipFill>
                  <pic:spPr bwMode="auto">
                    <a:xfrm>
                      <a:off x="0" y="0"/>
                      <a:ext cx="5514975" cy="4364407"/>
                    </a:xfrm>
                    <a:prstGeom prst="rect">
                      <a:avLst/>
                    </a:prstGeom>
                    <a:noFill/>
                    <a:ln w="9525">
                      <a:solidFill>
                        <a:schemeClr val="tx1"/>
                      </a:solidFill>
                      <a:miter lim="800000"/>
                      <a:headEnd/>
                      <a:tailEnd/>
                    </a:ln>
                  </pic:spPr>
                </pic:pic>
              </a:graphicData>
            </a:graphic>
          </wp:inline>
        </w:drawing>
      </w:r>
    </w:p>
    <w:p w:rsidR="00AC6774" w:rsidRPr="0062084D" w:rsidRDefault="00AC6774" w:rsidP="0062084D">
      <w:pPr>
        <w:pStyle w:val="NormalWeb"/>
        <w:spacing w:line="270" w:lineRule="atLeast"/>
        <w:rPr>
          <w:rFonts w:asciiTheme="minorHAnsi" w:eastAsiaTheme="minorHAnsi" w:hAnsiTheme="minorHAnsi" w:cstheme="minorHAnsi"/>
          <w:b/>
          <w:i/>
          <w:color w:val="000000"/>
        </w:rPr>
      </w:pPr>
      <w:r w:rsidRPr="0062084D">
        <w:rPr>
          <w:rFonts w:asciiTheme="minorHAnsi" w:eastAsiaTheme="minorHAnsi" w:hAnsiTheme="minorHAnsi" w:cstheme="minorHAnsi"/>
          <w:b/>
          <w:i/>
          <w:color w:val="000000"/>
        </w:rPr>
        <w:t>Classification Overview &amp; Codes:</w:t>
      </w:r>
    </w:p>
    <w:p w:rsidR="00972261" w:rsidRPr="00AC6774" w:rsidRDefault="00972261" w:rsidP="00AC6774">
      <w:pPr>
        <w:pStyle w:val="NormalWeb"/>
        <w:spacing w:line="270" w:lineRule="atLeast"/>
        <w:ind w:left="660"/>
        <w:rPr>
          <w:rFonts w:asciiTheme="minorHAnsi" w:hAnsiTheme="minorHAnsi" w:cstheme="minorHAnsi"/>
        </w:rPr>
      </w:pPr>
      <w:r w:rsidRPr="00AC6774">
        <w:rPr>
          <w:rFonts w:asciiTheme="minorHAnsi" w:hAnsiTheme="minorHAnsi" w:cstheme="minorHAnsi"/>
        </w:rPr>
        <w:t>All projects entered in REEport must be classified according standard classification elements which consist of a series of three classification areas:</w:t>
      </w:r>
    </w:p>
    <w:p w:rsidR="00972261" w:rsidRPr="00AC6774" w:rsidRDefault="00972261" w:rsidP="00AC6774">
      <w:pPr>
        <w:numPr>
          <w:ilvl w:val="0"/>
          <w:numId w:val="16"/>
        </w:numPr>
        <w:spacing w:before="100" w:beforeAutospacing="1" w:after="100" w:afterAutospacing="1" w:line="270" w:lineRule="atLeast"/>
        <w:ind w:firstLine="420"/>
        <w:rPr>
          <w:rFonts w:cstheme="minorHAnsi"/>
          <w:color w:val="auto"/>
        </w:rPr>
      </w:pPr>
      <w:r w:rsidRPr="00AC6774">
        <w:rPr>
          <w:rFonts w:cstheme="minorHAnsi"/>
          <w:color w:val="auto"/>
        </w:rPr>
        <w:t>Knowledge Area (KA)</w:t>
      </w:r>
    </w:p>
    <w:p w:rsidR="00972261" w:rsidRPr="00AC6774" w:rsidRDefault="00972261" w:rsidP="00AC6774">
      <w:pPr>
        <w:numPr>
          <w:ilvl w:val="0"/>
          <w:numId w:val="16"/>
        </w:numPr>
        <w:spacing w:before="100" w:beforeAutospacing="1" w:after="100" w:afterAutospacing="1" w:line="270" w:lineRule="atLeast"/>
        <w:ind w:firstLine="420"/>
        <w:rPr>
          <w:rFonts w:cstheme="minorHAnsi"/>
          <w:color w:val="auto"/>
        </w:rPr>
      </w:pPr>
      <w:r w:rsidRPr="00AC6774">
        <w:rPr>
          <w:rFonts w:cstheme="minorHAnsi"/>
          <w:color w:val="auto"/>
        </w:rPr>
        <w:t>Subject of Investigation (SOI)</w:t>
      </w:r>
    </w:p>
    <w:p w:rsidR="00972261" w:rsidRPr="00AC6774" w:rsidRDefault="00972261" w:rsidP="00AC6774">
      <w:pPr>
        <w:numPr>
          <w:ilvl w:val="0"/>
          <w:numId w:val="16"/>
        </w:numPr>
        <w:spacing w:before="100" w:beforeAutospacing="1" w:after="100" w:afterAutospacing="1" w:line="270" w:lineRule="atLeast"/>
        <w:ind w:firstLine="420"/>
        <w:rPr>
          <w:rFonts w:cstheme="minorHAnsi"/>
          <w:color w:val="auto"/>
        </w:rPr>
      </w:pPr>
      <w:r w:rsidRPr="00AC6774">
        <w:rPr>
          <w:rFonts w:cstheme="minorHAnsi"/>
          <w:color w:val="auto"/>
        </w:rPr>
        <w:t>Field of Science (FOS)</w:t>
      </w:r>
    </w:p>
    <w:p w:rsidR="00972261" w:rsidRPr="00AC6774" w:rsidRDefault="00972261" w:rsidP="00AC6774">
      <w:pPr>
        <w:pStyle w:val="NormalWeb"/>
        <w:spacing w:line="270" w:lineRule="atLeast"/>
        <w:ind w:left="1440"/>
        <w:rPr>
          <w:rFonts w:asciiTheme="minorHAnsi" w:hAnsiTheme="minorHAnsi" w:cstheme="minorHAnsi"/>
        </w:rPr>
      </w:pPr>
      <w:r w:rsidRPr="00AC6774">
        <w:rPr>
          <w:rFonts w:asciiTheme="minorHAnsi" w:hAnsiTheme="minorHAnsi" w:cstheme="minorHAnsi"/>
        </w:rPr>
        <w:t xml:space="preserve">Each project must have at least one line of classification; a classification "line" consists of one KA, one SOI, and one FOS. To allow for identification of multiple objectives on a single project, up to ten classification lines may be entered on a single project, and all lines must be assigned a percentage. No line may be less than 10%. </w:t>
      </w:r>
    </w:p>
    <w:p w:rsidR="00972261" w:rsidRPr="00AC6774" w:rsidRDefault="00972261" w:rsidP="00AC6774">
      <w:pPr>
        <w:pStyle w:val="NormalWeb"/>
        <w:spacing w:line="270" w:lineRule="atLeast"/>
        <w:ind w:left="1440"/>
        <w:rPr>
          <w:rFonts w:asciiTheme="minorHAnsi" w:hAnsiTheme="minorHAnsi" w:cstheme="minorHAnsi"/>
        </w:rPr>
      </w:pPr>
      <w:r w:rsidRPr="00AC6774">
        <w:rPr>
          <w:rFonts w:asciiTheme="minorHAnsi" w:hAnsiTheme="minorHAnsi" w:cstheme="minorHAnsi"/>
        </w:rPr>
        <w:t xml:space="preserve">The available codes from which you may choose are defined in the Classification Manual which can be found here: </w:t>
      </w:r>
      <w:hyperlink r:id="rId92" w:tgtFrame="_blank" w:history="1">
        <w:r w:rsidRPr="00460907">
          <w:rPr>
            <w:rStyle w:val="Hyperlink"/>
            <w:rFonts w:asciiTheme="minorHAnsi" w:hAnsiTheme="minorHAnsi" w:cstheme="minorHAnsi"/>
          </w:rPr>
          <w:t>http://cris.csrees.usda.gov/manualvii.pdf</w:t>
        </w:r>
      </w:hyperlink>
    </w:p>
    <w:p w:rsidR="00972261" w:rsidRPr="00AC6774" w:rsidRDefault="00AC6774" w:rsidP="00AC6774">
      <w:pPr>
        <w:pStyle w:val="NormalWeb"/>
        <w:spacing w:line="270" w:lineRule="atLeast"/>
        <w:ind w:left="2160"/>
        <w:rPr>
          <w:rFonts w:asciiTheme="minorHAnsi" w:hAnsiTheme="minorHAnsi" w:cstheme="minorHAnsi"/>
        </w:rPr>
      </w:pPr>
      <w:r w:rsidRPr="00AC6774">
        <w:rPr>
          <w:rFonts w:asciiTheme="minorHAnsi" w:hAnsiTheme="minorHAnsi" w:cstheme="minorHAnsi"/>
          <w:b/>
        </w:rPr>
        <w:t>Knowledge Area</w:t>
      </w:r>
      <w:r w:rsidR="00972261" w:rsidRPr="00AC6774">
        <w:rPr>
          <w:rFonts w:asciiTheme="minorHAnsi" w:hAnsiTheme="minorHAnsi" w:cstheme="minorHAnsi"/>
        </w:rPr>
        <w:t>: An important and highly useful series of classifications is the classification by Knowledge Area (KA). The 79 knowledge areas comprising the KA classification are arranged into nine topic areas.</w:t>
      </w:r>
    </w:p>
    <w:p w:rsidR="00972261" w:rsidRPr="00AC6774" w:rsidRDefault="00AC6774" w:rsidP="00AC6774">
      <w:pPr>
        <w:pStyle w:val="NormalWeb"/>
        <w:spacing w:line="270" w:lineRule="atLeast"/>
        <w:ind w:left="2160"/>
        <w:rPr>
          <w:rFonts w:asciiTheme="minorHAnsi" w:hAnsiTheme="minorHAnsi" w:cstheme="minorHAnsi"/>
        </w:rPr>
      </w:pPr>
      <w:r w:rsidRPr="00AC6774">
        <w:rPr>
          <w:rFonts w:asciiTheme="minorHAnsi" w:hAnsiTheme="minorHAnsi" w:cstheme="minorHAnsi"/>
          <w:b/>
        </w:rPr>
        <w:lastRenderedPageBreak/>
        <w:t>Subject of Investigation</w:t>
      </w:r>
      <w:r>
        <w:rPr>
          <w:rFonts w:asciiTheme="minorHAnsi" w:hAnsiTheme="minorHAnsi" w:cstheme="minorHAnsi"/>
        </w:rPr>
        <w:t xml:space="preserve">: </w:t>
      </w:r>
      <w:r w:rsidR="00972261" w:rsidRPr="00AC6774">
        <w:rPr>
          <w:rFonts w:asciiTheme="minorHAnsi" w:hAnsiTheme="minorHAnsi" w:cstheme="minorHAnsi"/>
        </w:rPr>
        <w:t xml:space="preserve">This Subject of Investigation (SOI) series provides an additional facet for classification. It is generally the object of the research or activity: the class of plant, animal, organism, material, process, procedure, etc., under investigation. </w:t>
      </w:r>
    </w:p>
    <w:p w:rsidR="00972261" w:rsidRPr="00AC6774" w:rsidRDefault="00AC6774" w:rsidP="00AC6774">
      <w:pPr>
        <w:pStyle w:val="NormalWeb"/>
        <w:spacing w:line="270" w:lineRule="atLeast"/>
        <w:ind w:left="2160"/>
        <w:rPr>
          <w:rFonts w:asciiTheme="minorHAnsi" w:hAnsiTheme="minorHAnsi" w:cstheme="minorHAnsi"/>
        </w:rPr>
      </w:pPr>
      <w:r w:rsidRPr="00AC6774">
        <w:rPr>
          <w:rFonts w:asciiTheme="minorHAnsi" w:hAnsiTheme="minorHAnsi" w:cstheme="minorHAnsi"/>
          <w:b/>
        </w:rPr>
        <w:t>Field of Science</w:t>
      </w:r>
      <w:r>
        <w:rPr>
          <w:rFonts w:asciiTheme="minorHAnsi" w:hAnsiTheme="minorHAnsi" w:cstheme="minorHAnsi"/>
        </w:rPr>
        <w:t xml:space="preserve">: </w:t>
      </w:r>
      <w:r w:rsidR="00972261" w:rsidRPr="00AC6774">
        <w:rPr>
          <w:rFonts w:asciiTheme="minorHAnsi" w:hAnsiTheme="minorHAnsi" w:cstheme="minorHAnsi"/>
        </w:rPr>
        <w:t xml:space="preserve">The Field of Science (FOS) classification consists of a modified version of the fields of science used by the National Science Foundation for various government wide reports. </w:t>
      </w:r>
    </w:p>
    <w:p w:rsidR="00546C63" w:rsidRPr="00440290" w:rsidRDefault="00546C63" w:rsidP="00546C63">
      <w:pPr>
        <w:spacing w:after="0" w:line="240" w:lineRule="auto"/>
        <w:contextualSpacing/>
        <w:rPr>
          <w:rFonts w:cstheme="minorHAnsi"/>
          <w:color w:val="auto"/>
          <w:u w:val="single"/>
        </w:rPr>
      </w:pPr>
    </w:p>
    <w:p w:rsidR="00AC6774" w:rsidRPr="0062084D" w:rsidRDefault="00546C63" w:rsidP="0062084D">
      <w:pPr>
        <w:pStyle w:val="NormalWeb"/>
        <w:spacing w:line="270" w:lineRule="atLeast"/>
        <w:rPr>
          <w:rFonts w:asciiTheme="minorHAnsi" w:eastAsiaTheme="minorHAnsi" w:hAnsiTheme="minorHAnsi" w:cstheme="minorHAnsi"/>
          <w:b/>
          <w:i/>
          <w:color w:val="000000"/>
        </w:rPr>
      </w:pPr>
      <w:bookmarkStart w:id="127" w:name="_Toc331659766"/>
      <w:r w:rsidRPr="0062084D">
        <w:rPr>
          <w:rFonts w:asciiTheme="minorHAnsi" w:eastAsiaTheme="minorHAnsi" w:hAnsiTheme="minorHAnsi" w:cstheme="minorHAnsi"/>
          <w:b/>
          <w:i/>
          <w:color w:val="000000"/>
        </w:rPr>
        <w:t>Animal Health Component</w:t>
      </w:r>
      <w:bookmarkEnd w:id="127"/>
      <w:r w:rsidRPr="0062084D">
        <w:rPr>
          <w:rFonts w:asciiTheme="minorHAnsi" w:eastAsiaTheme="minorHAnsi" w:hAnsiTheme="minorHAnsi" w:cstheme="minorHAnsi"/>
          <w:b/>
          <w:i/>
          <w:color w:val="000000"/>
        </w:rPr>
        <w:t xml:space="preserve"> </w:t>
      </w:r>
    </w:p>
    <w:p w:rsidR="00972261" w:rsidRPr="00AC6774" w:rsidRDefault="00972261" w:rsidP="00440290">
      <w:pPr>
        <w:ind w:left="1440"/>
        <w:rPr>
          <w:u w:val="single"/>
        </w:rPr>
      </w:pPr>
      <w:r w:rsidRPr="00AC6774">
        <w:t xml:space="preserve">Projects receiving Animal Health </w:t>
      </w:r>
      <w:r w:rsidR="006E7B9E">
        <w:t>capacity</w:t>
      </w:r>
      <w:r w:rsidRPr="00AC6774">
        <w:t xml:space="preserve"> funds under Public Law 95-113 will automatically be classified 100% Animal Health; this field will be prepopulated with "100%" based on the fact that you already chose "Animal Health" as your funding source when beginning this project initiation.</w:t>
      </w:r>
    </w:p>
    <w:p w:rsidR="00972261" w:rsidRPr="00AC6774" w:rsidRDefault="00972261" w:rsidP="00AC6774">
      <w:pPr>
        <w:pStyle w:val="NormalWeb"/>
        <w:spacing w:line="270" w:lineRule="atLeast"/>
        <w:ind w:left="1440"/>
        <w:rPr>
          <w:rFonts w:asciiTheme="minorHAnsi" w:hAnsiTheme="minorHAnsi" w:cstheme="minorHAnsi"/>
        </w:rPr>
      </w:pPr>
      <w:r w:rsidRPr="00AC6774">
        <w:rPr>
          <w:rFonts w:asciiTheme="minorHAnsi" w:hAnsiTheme="minorHAnsi" w:cstheme="minorHAnsi"/>
        </w:rPr>
        <w:t xml:space="preserve">Other types of projects (both </w:t>
      </w:r>
      <w:r w:rsidR="006E7B9E">
        <w:rPr>
          <w:rFonts w:asciiTheme="minorHAnsi" w:hAnsiTheme="minorHAnsi" w:cstheme="minorHAnsi"/>
        </w:rPr>
        <w:t>capacity</w:t>
      </w:r>
      <w:r w:rsidRPr="00AC6774">
        <w:rPr>
          <w:rFonts w:asciiTheme="minorHAnsi" w:hAnsiTheme="minorHAnsi" w:cstheme="minorHAnsi"/>
        </w:rPr>
        <w:t xml:space="preserve"> and non-</w:t>
      </w:r>
      <w:r w:rsidR="006E7B9E">
        <w:rPr>
          <w:rFonts w:asciiTheme="minorHAnsi" w:hAnsiTheme="minorHAnsi" w:cstheme="minorHAnsi"/>
        </w:rPr>
        <w:t>capacity</w:t>
      </w:r>
      <w:r w:rsidRPr="00AC6774">
        <w:rPr>
          <w:rFonts w:asciiTheme="minorHAnsi" w:hAnsiTheme="minorHAnsi" w:cstheme="minorHAnsi"/>
        </w:rPr>
        <w:t xml:space="preserve">) demonstrating animal health research may include animal health percentages; that percentage is subject to the Project Director's discretion and should be entered in this field. </w:t>
      </w:r>
    </w:p>
    <w:p w:rsidR="00972261" w:rsidRPr="00AC6774" w:rsidRDefault="00972261" w:rsidP="00AC6774">
      <w:pPr>
        <w:pStyle w:val="NormalWeb"/>
        <w:spacing w:line="270" w:lineRule="atLeast"/>
        <w:ind w:left="1440"/>
        <w:rPr>
          <w:rFonts w:asciiTheme="minorHAnsi" w:hAnsiTheme="minorHAnsi" w:cstheme="minorHAnsi"/>
        </w:rPr>
      </w:pPr>
      <w:r w:rsidRPr="00AC6774">
        <w:rPr>
          <w:rStyle w:val="Strong"/>
          <w:rFonts w:asciiTheme="minorHAnsi" w:hAnsiTheme="minorHAnsi" w:cstheme="minorHAnsi"/>
        </w:rPr>
        <w:t>Note:</w:t>
      </w:r>
      <w:r w:rsidR="0001799C">
        <w:rPr>
          <w:rStyle w:val="Strong"/>
          <w:rFonts w:asciiTheme="minorHAnsi" w:hAnsiTheme="minorHAnsi" w:cstheme="minorHAnsi"/>
          <w:b w:val="0"/>
        </w:rPr>
        <w:t xml:space="preserve">  If</w:t>
      </w:r>
      <w:r w:rsidRPr="00AC6774">
        <w:rPr>
          <w:rStyle w:val="Strong"/>
          <w:rFonts w:asciiTheme="minorHAnsi" w:hAnsiTheme="minorHAnsi" w:cstheme="minorHAnsi"/>
          <w:b w:val="0"/>
        </w:rPr>
        <w:t xml:space="preserve"> no portion of this project supports animal health research, you must enter "0" for the percentage; you may not leave the field blank.</w:t>
      </w:r>
    </w:p>
    <w:p w:rsidR="00E14D46" w:rsidRPr="0062084D" w:rsidRDefault="00AC6774" w:rsidP="0062084D">
      <w:pPr>
        <w:pStyle w:val="NormalWeb"/>
        <w:spacing w:line="270" w:lineRule="atLeast"/>
        <w:rPr>
          <w:rFonts w:asciiTheme="minorHAnsi" w:eastAsiaTheme="minorHAnsi" w:hAnsiTheme="minorHAnsi" w:cstheme="minorHAnsi"/>
          <w:b/>
          <w:i/>
          <w:color w:val="000000"/>
        </w:rPr>
      </w:pPr>
      <w:r w:rsidRPr="0062084D">
        <w:rPr>
          <w:rFonts w:asciiTheme="minorHAnsi" w:eastAsiaTheme="minorHAnsi" w:hAnsiTheme="minorHAnsi" w:cstheme="minorHAnsi"/>
          <w:b/>
          <w:i/>
          <w:color w:val="000000"/>
        </w:rPr>
        <w:t>AREERA Integrated Activity?</w:t>
      </w:r>
    </w:p>
    <w:p w:rsidR="00972261" w:rsidRPr="00E14D46" w:rsidRDefault="00972261" w:rsidP="00E14D46">
      <w:pPr>
        <w:spacing w:after="0" w:line="240" w:lineRule="auto"/>
        <w:ind w:left="1440"/>
        <w:contextualSpacing/>
        <w:rPr>
          <w:rFonts w:cstheme="minorHAnsi"/>
          <w:color w:val="auto"/>
          <w:u w:val="single"/>
        </w:rPr>
      </w:pPr>
      <w:r w:rsidRPr="00AC6774">
        <w:rPr>
          <w:rFonts w:cstheme="minorHAnsi"/>
        </w:rPr>
        <w:t>An i</w:t>
      </w:r>
      <w:r w:rsidR="00AC6774">
        <w:rPr>
          <w:rFonts w:cstheme="minorHAnsi"/>
        </w:rPr>
        <w:t>ntegrated activity is defined as a</w:t>
      </w:r>
      <w:r w:rsidRPr="00AC6774">
        <w:rPr>
          <w:rFonts w:cstheme="minorHAnsi"/>
        </w:rPr>
        <w:t xml:space="preserve"> jointly planned, funded, and interwoven activity between research and extension to solve a problem; this includes the generation of knowledge and the transfer of information and technology.</w:t>
      </w:r>
    </w:p>
    <w:p w:rsidR="00972261" w:rsidRPr="00AC6774" w:rsidRDefault="00972261" w:rsidP="00E14D46">
      <w:pPr>
        <w:pStyle w:val="NormalWeb"/>
        <w:spacing w:line="270" w:lineRule="atLeast"/>
        <w:ind w:left="1440"/>
        <w:contextualSpacing/>
        <w:rPr>
          <w:rFonts w:asciiTheme="minorHAnsi" w:hAnsiTheme="minorHAnsi" w:cstheme="minorHAnsi"/>
        </w:rPr>
      </w:pPr>
      <w:r w:rsidRPr="00AC6774">
        <w:rPr>
          <w:rFonts w:asciiTheme="minorHAnsi" w:hAnsiTheme="minorHAnsi" w:cstheme="minorHAnsi"/>
          <w:u w:val="single"/>
        </w:rPr>
        <w:t>Hint:</w:t>
      </w:r>
      <w:r w:rsidRPr="00AC6774">
        <w:rPr>
          <w:rFonts w:asciiTheme="minorHAnsi" w:hAnsiTheme="minorHAnsi" w:cstheme="minorHAnsi"/>
        </w:rPr>
        <w:t xml:space="preserve"> You should check “yes” for this question if this project is a Hatch or Hatch Multistate Project which is being supported by both Hatch funds (research component) and other funding that supports an extension component of the activity. Examples of acceptable combinations of funds: Hatch and Smith-Lever; Hatch and State extension funds; Hatch Multistate and State and Other (federal or private) funds. </w:t>
      </w:r>
    </w:p>
    <w:p w:rsidR="00E14D46" w:rsidRDefault="00C1790D" w:rsidP="00E14D46">
      <w:pPr>
        <w:pStyle w:val="NormalWeb"/>
        <w:spacing w:line="270" w:lineRule="atLeast"/>
        <w:ind w:left="1440"/>
        <w:contextualSpacing/>
        <w:rPr>
          <w:rFonts w:asciiTheme="minorHAnsi" w:hAnsiTheme="minorHAnsi" w:cstheme="minorHAnsi"/>
        </w:rPr>
      </w:pPr>
      <w:r>
        <w:rPr>
          <w:rStyle w:val="Strong"/>
          <w:rFonts w:asciiTheme="minorHAnsi" w:hAnsiTheme="minorHAnsi" w:cstheme="minorHAnsi"/>
        </w:rPr>
        <w:t>Note</w:t>
      </w:r>
      <w:r w:rsidR="00972261" w:rsidRPr="00AC6774">
        <w:rPr>
          <w:rStyle w:val="Strong"/>
          <w:rFonts w:asciiTheme="minorHAnsi" w:hAnsiTheme="minorHAnsi" w:cstheme="minorHAnsi"/>
        </w:rPr>
        <w:t>:</w:t>
      </w:r>
      <w:r w:rsidR="00972261" w:rsidRPr="00AC6774">
        <w:rPr>
          <w:rFonts w:asciiTheme="minorHAnsi" w:hAnsiTheme="minorHAnsi" w:cstheme="minorHAnsi"/>
        </w:rPr>
        <w:t xml:space="preserve"> If you check "yes" for this question, you will be required to fill out the activity percentage fields that follow. </w:t>
      </w:r>
    </w:p>
    <w:p w:rsidR="00460907" w:rsidRDefault="00460907" w:rsidP="0001799C">
      <w:pPr>
        <w:pStyle w:val="NormalWeb"/>
        <w:spacing w:line="270" w:lineRule="atLeast"/>
        <w:contextualSpacing/>
        <w:rPr>
          <w:rStyle w:val="Strong"/>
          <w:rFonts w:asciiTheme="minorHAnsi" w:hAnsiTheme="minorHAnsi" w:cstheme="minorHAnsi"/>
          <w:b w:val="0"/>
          <w:u w:val="single"/>
        </w:rPr>
      </w:pPr>
    </w:p>
    <w:p w:rsidR="00460907" w:rsidRDefault="00460907" w:rsidP="00E14D46">
      <w:pPr>
        <w:pStyle w:val="NormalWeb"/>
        <w:spacing w:line="270" w:lineRule="atLeast"/>
        <w:ind w:firstLine="720"/>
        <w:contextualSpacing/>
        <w:rPr>
          <w:rStyle w:val="Strong"/>
          <w:rFonts w:asciiTheme="minorHAnsi" w:hAnsiTheme="minorHAnsi" w:cstheme="minorHAnsi"/>
          <w:b w:val="0"/>
          <w:u w:val="single"/>
        </w:rPr>
      </w:pPr>
    </w:p>
    <w:p w:rsidR="00E14D46" w:rsidRPr="0062084D" w:rsidRDefault="00E14D46" w:rsidP="0062084D">
      <w:pPr>
        <w:pStyle w:val="NormalWeb"/>
        <w:spacing w:line="270" w:lineRule="atLeast"/>
        <w:rPr>
          <w:rFonts w:asciiTheme="minorHAnsi" w:eastAsiaTheme="minorHAnsi" w:hAnsiTheme="minorHAnsi" w:cstheme="minorHAnsi"/>
          <w:b/>
          <w:i/>
          <w:color w:val="000000"/>
        </w:rPr>
      </w:pPr>
      <w:r w:rsidRPr="0062084D">
        <w:rPr>
          <w:rFonts w:asciiTheme="minorHAnsi" w:eastAsiaTheme="minorHAnsi" w:hAnsiTheme="minorHAnsi" w:cstheme="minorHAnsi"/>
          <w:b/>
          <w:i/>
          <w:color w:val="000000"/>
        </w:rPr>
        <w:t>Activities</w:t>
      </w:r>
    </w:p>
    <w:p w:rsidR="00E14D46" w:rsidRDefault="00972261" w:rsidP="000066B7">
      <w:pPr>
        <w:pStyle w:val="NormalWeb"/>
        <w:spacing w:line="270" w:lineRule="atLeast"/>
        <w:ind w:left="1440"/>
        <w:contextualSpacing/>
        <w:rPr>
          <w:rFonts w:asciiTheme="minorHAnsi" w:hAnsiTheme="minorHAnsi" w:cstheme="minorHAnsi"/>
        </w:rPr>
      </w:pPr>
      <w:r w:rsidRPr="00AC6774">
        <w:rPr>
          <w:rFonts w:asciiTheme="minorHAnsi" w:hAnsiTheme="minorHAnsi" w:cstheme="minorHAnsi"/>
        </w:rPr>
        <w:t>Once you enter any percentage for the "research" category, additional percenta</w:t>
      </w:r>
      <w:r w:rsidR="00E14D46">
        <w:rPr>
          <w:rFonts w:asciiTheme="minorHAnsi" w:hAnsiTheme="minorHAnsi" w:cstheme="minorHAnsi"/>
        </w:rPr>
        <w:t>ge box fields will appear</w:t>
      </w:r>
      <w:r w:rsidRPr="00AC6774">
        <w:rPr>
          <w:rFonts w:asciiTheme="minorHAnsi" w:hAnsiTheme="minorHAnsi" w:cstheme="minorHAnsi"/>
        </w:rPr>
        <w:t xml:space="preserve"> up on the page asking you to classify the type of research (basic, applied, developmental) into percentages. </w:t>
      </w:r>
      <w:r w:rsidR="00E14D46">
        <w:rPr>
          <w:rFonts w:asciiTheme="minorHAnsi" w:hAnsiTheme="minorHAnsi" w:cstheme="minorHAnsi"/>
        </w:rPr>
        <w:t xml:space="preserve">  The percentages on each section must always add up to 100%.  </w:t>
      </w:r>
    </w:p>
    <w:p w:rsidR="000066B7" w:rsidRPr="00AC6774" w:rsidRDefault="000066B7" w:rsidP="000066B7">
      <w:pPr>
        <w:pStyle w:val="NormalWeb"/>
        <w:spacing w:line="270" w:lineRule="atLeast"/>
        <w:ind w:left="1440"/>
        <w:contextualSpacing/>
        <w:rPr>
          <w:rFonts w:asciiTheme="minorHAnsi" w:hAnsiTheme="minorHAnsi" w:cstheme="minorHAnsi"/>
        </w:rPr>
      </w:pPr>
    </w:p>
    <w:p w:rsidR="00972261" w:rsidRPr="00AC6774" w:rsidRDefault="00E14D46" w:rsidP="00E14D46">
      <w:pPr>
        <w:pStyle w:val="NormalWeb"/>
        <w:spacing w:line="270" w:lineRule="atLeast"/>
        <w:ind w:left="1440"/>
        <w:contextualSpacing/>
        <w:rPr>
          <w:rFonts w:asciiTheme="minorHAnsi" w:hAnsiTheme="minorHAnsi" w:cstheme="minorHAnsi"/>
        </w:rPr>
      </w:pPr>
      <w:r w:rsidRPr="00E14D46">
        <w:rPr>
          <w:rFonts w:asciiTheme="minorHAnsi" w:hAnsiTheme="minorHAnsi" w:cstheme="minorHAnsi"/>
          <w:b/>
        </w:rPr>
        <w:lastRenderedPageBreak/>
        <w:t>Note:</w:t>
      </w:r>
      <w:r>
        <w:rPr>
          <w:rFonts w:asciiTheme="minorHAnsi" w:hAnsiTheme="minorHAnsi" w:cstheme="minorHAnsi"/>
        </w:rPr>
        <w:t xml:space="preserve"> </w:t>
      </w:r>
      <w:r w:rsidR="00972261" w:rsidRPr="00AC6774">
        <w:rPr>
          <w:rFonts w:asciiTheme="minorHAnsi" w:hAnsiTheme="minorHAnsi" w:cstheme="minorHAnsi"/>
        </w:rPr>
        <w:t xml:space="preserve">If you checked "yes" that this project is an integrated activity pursuant to AREERA Section 204, then you must fill in these percentage fields. </w:t>
      </w:r>
    </w:p>
    <w:p w:rsidR="00546C63" w:rsidRPr="00AC6774" w:rsidRDefault="00546C63" w:rsidP="00546C63">
      <w:pPr>
        <w:spacing w:after="0" w:line="240" w:lineRule="auto"/>
        <w:contextualSpacing/>
        <w:rPr>
          <w:rFonts w:cstheme="minorHAnsi"/>
          <w:color w:val="auto"/>
          <w:u w:val="single"/>
        </w:rPr>
      </w:pPr>
    </w:p>
    <w:p w:rsidR="000066B7" w:rsidRPr="0062084D" w:rsidRDefault="00546C63" w:rsidP="0062084D">
      <w:pPr>
        <w:pStyle w:val="NormalWeb"/>
        <w:spacing w:line="270" w:lineRule="atLeast"/>
        <w:rPr>
          <w:rFonts w:asciiTheme="minorHAnsi" w:eastAsiaTheme="minorHAnsi" w:hAnsiTheme="minorHAnsi" w:cstheme="minorHAnsi"/>
          <w:b/>
          <w:i/>
          <w:color w:val="000000"/>
        </w:rPr>
      </w:pPr>
      <w:bookmarkStart w:id="128" w:name="_Toc331659767"/>
      <w:r w:rsidRPr="0062084D">
        <w:rPr>
          <w:rFonts w:asciiTheme="minorHAnsi" w:eastAsiaTheme="minorHAnsi" w:hAnsiTheme="minorHAnsi" w:cstheme="minorHAnsi"/>
          <w:b/>
          <w:i/>
          <w:color w:val="000000"/>
        </w:rPr>
        <w:t>Associated Planned Programs</w:t>
      </w:r>
      <w:bookmarkEnd w:id="128"/>
    </w:p>
    <w:p w:rsidR="00972261" w:rsidRPr="000066B7" w:rsidRDefault="00972261" w:rsidP="00440290">
      <w:pPr>
        <w:ind w:left="1440"/>
      </w:pPr>
      <w:r w:rsidRPr="000066B7">
        <w:t>If this project is a Hatch, Hatch Multistate, or Evans Allen project, this drop down menu is prepopulated with the Planned Programs that the Performing Organization (the 1862 or 1890 Land Grant Uni</w:t>
      </w:r>
      <w:r w:rsidR="000066B7" w:rsidRPr="000066B7">
        <w:t>versity which employ</w:t>
      </w:r>
      <w:r w:rsidRPr="000066B7">
        <w:t xml:space="preserve">s the Project Director) currently has on file in its approved AREERA State Plan of Work. Please choose the Planned Program(s) which best serves as the "umbrella" under which this project would fall (i.e. this project supports or adds to achieving the overall goals/objectives of the Planned Program.) You may choose more than one Planned Program and assign appropriate percentages. If you choose only one, you must enter "100" for the percentage. </w:t>
      </w:r>
    </w:p>
    <w:p w:rsidR="00972261" w:rsidRPr="00AC6774" w:rsidRDefault="00972261" w:rsidP="00440290">
      <w:pPr>
        <w:ind w:left="1440"/>
      </w:pPr>
      <w:r w:rsidRPr="00AC6774">
        <w:rPr>
          <w:rStyle w:val="Strong"/>
          <w:rFonts w:cstheme="minorHAnsi"/>
        </w:rPr>
        <w:t xml:space="preserve">Note that if the drop down list is not populated with Planned Programs from which to choose, that means you have not entered and saved a start date for your project on the Cover page in this module. </w:t>
      </w:r>
    </w:p>
    <w:p w:rsidR="00972261" w:rsidRPr="00AC6774" w:rsidRDefault="00972261" w:rsidP="000066B7">
      <w:pPr>
        <w:pStyle w:val="NormalWeb"/>
        <w:spacing w:line="270" w:lineRule="atLeast"/>
        <w:ind w:left="1440"/>
        <w:rPr>
          <w:rFonts w:asciiTheme="minorHAnsi" w:hAnsiTheme="minorHAnsi" w:cstheme="minorHAnsi"/>
        </w:rPr>
      </w:pPr>
      <w:r w:rsidRPr="00AC6774">
        <w:rPr>
          <w:rFonts w:asciiTheme="minorHAnsi" w:hAnsiTheme="minorHAnsi" w:cstheme="minorHAnsi"/>
        </w:rPr>
        <w:t>By classifying this project under one of these "umbrella" Planned Programs, NIFA will be able to automatically calculate such items as funding amounts and classifications on behalf of the Land Grant so that they do not have to do so manually in their AREERA Plan of Work or Annual Reports of Accomplishment and Results.</w:t>
      </w:r>
    </w:p>
    <w:p w:rsidR="000066B7" w:rsidRDefault="00972261" w:rsidP="000066B7">
      <w:pPr>
        <w:pStyle w:val="NormalWeb"/>
        <w:spacing w:line="270" w:lineRule="atLeast"/>
        <w:ind w:left="1440"/>
        <w:rPr>
          <w:rFonts w:asciiTheme="minorHAnsi" w:hAnsiTheme="minorHAnsi" w:cstheme="minorHAnsi"/>
        </w:rPr>
      </w:pPr>
      <w:r w:rsidRPr="00AC6774">
        <w:rPr>
          <w:rFonts w:asciiTheme="minorHAnsi" w:hAnsiTheme="minorHAnsi" w:cstheme="minorHAnsi"/>
          <w:u w:val="single"/>
        </w:rPr>
        <w:t>Further information on Planned Programs</w:t>
      </w:r>
      <w:r w:rsidRPr="00AC6774">
        <w:rPr>
          <w:rFonts w:asciiTheme="minorHAnsi" w:hAnsiTheme="minorHAnsi" w:cstheme="minorHAnsi"/>
        </w:rPr>
        <w:t xml:space="preserve">: </w:t>
      </w:r>
    </w:p>
    <w:p w:rsidR="000066B7" w:rsidRDefault="00972261" w:rsidP="000066B7">
      <w:pPr>
        <w:pStyle w:val="NormalWeb"/>
        <w:spacing w:line="270" w:lineRule="atLeast"/>
        <w:ind w:left="2160"/>
        <w:rPr>
          <w:rFonts w:asciiTheme="minorHAnsi" w:hAnsiTheme="minorHAnsi" w:cstheme="minorHAnsi"/>
        </w:rPr>
      </w:pPr>
      <w:r w:rsidRPr="00AC6774">
        <w:rPr>
          <w:rFonts w:asciiTheme="minorHAnsi" w:hAnsiTheme="minorHAnsi" w:cstheme="minorHAnsi"/>
        </w:rPr>
        <w:t>To</w:t>
      </w:r>
      <w:r w:rsidR="000066B7">
        <w:rPr>
          <w:rFonts w:asciiTheme="minorHAnsi" w:hAnsiTheme="minorHAnsi" w:cstheme="minorHAnsi"/>
        </w:rPr>
        <w:t xml:space="preserve"> read about your specific Insti</w:t>
      </w:r>
      <w:r w:rsidRPr="00AC6774">
        <w:rPr>
          <w:rFonts w:asciiTheme="minorHAnsi" w:hAnsiTheme="minorHAnsi" w:cstheme="minorHAnsi"/>
        </w:rPr>
        <w:t xml:space="preserve">tution's Plan of Work and gain a better understanding of each of its Planned Programs, go to </w:t>
      </w:r>
      <w:hyperlink r:id="rId93" w:history="1">
        <w:r w:rsidRPr="000066B7">
          <w:rPr>
            <w:rStyle w:val="Hyperlink"/>
            <w:rFonts w:asciiTheme="minorHAnsi" w:hAnsiTheme="minorHAnsi" w:cstheme="minorHAnsi"/>
          </w:rPr>
          <w:t>http://www.reeis.usda.gov/portal/page?_pageid=193,899531&amp;_dad=portal&amp;_schema=PORTAL&amp;smi_id=44</w:t>
        </w:r>
      </w:hyperlink>
      <w:r w:rsidRPr="000066B7">
        <w:rPr>
          <w:rFonts w:asciiTheme="minorHAnsi" w:hAnsiTheme="minorHAnsi" w:cstheme="minorHAnsi"/>
          <w:color w:val="0000FF"/>
        </w:rPr>
        <w:t>.</w:t>
      </w:r>
      <w:r w:rsidRPr="00AC6774">
        <w:rPr>
          <w:rFonts w:asciiTheme="minorHAnsi" w:hAnsiTheme="minorHAnsi" w:cstheme="minorHAnsi"/>
        </w:rPr>
        <w:t xml:space="preserve"> </w:t>
      </w:r>
    </w:p>
    <w:p w:rsidR="00972261" w:rsidRPr="00AC6774" w:rsidRDefault="00972261" w:rsidP="000066B7">
      <w:pPr>
        <w:pStyle w:val="NormalWeb"/>
        <w:spacing w:line="270" w:lineRule="atLeast"/>
        <w:ind w:left="2160"/>
        <w:rPr>
          <w:rFonts w:asciiTheme="minorHAnsi" w:hAnsiTheme="minorHAnsi" w:cstheme="minorHAnsi"/>
        </w:rPr>
      </w:pPr>
      <w:r w:rsidRPr="00AC6774">
        <w:rPr>
          <w:rFonts w:asciiTheme="minorHAnsi" w:hAnsiTheme="minorHAnsi" w:cstheme="minorHAnsi"/>
        </w:rPr>
        <w:t>Enter your state and the current fiscal year, and make sure only the check box for "Plan of Work" is checked. Then click the "submit" button.</w:t>
      </w:r>
    </w:p>
    <w:p w:rsidR="000066B7" w:rsidRDefault="000066B7" w:rsidP="00DB4D82">
      <w:pPr>
        <w:pStyle w:val="Heading2"/>
      </w:pPr>
      <w:bookmarkStart w:id="129" w:name="_Toc370757423"/>
      <w:r w:rsidRPr="000066B7">
        <w:t>Proposal (</w:t>
      </w:r>
      <w:r w:rsidR="006E7B9E">
        <w:t>Capacity</w:t>
      </w:r>
      <w:r w:rsidRPr="000066B7">
        <w:t xml:space="preserve"> Only)</w:t>
      </w:r>
      <w:bookmarkEnd w:id="129"/>
    </w:p>
    <w:p w:rsidR="000066B7" w:rsidRPr="000066B7" w:rsidRDefault="000066B7" w:rsidP="000066B7">
      <w:pPr>
        <w:spacing w:after="0" w:line="240" w:lineRule="auto"/>
        <w:contextualSpacing/>
        <w:rPr>
          <w:rFonts w:cstheme="minorHAnsi"/>
          <w:b/>
          <w:color w:val="auto"/>
        </w:rPr>
      </w:pPr>
    </w:p>
    <w:p w:rsidR="0077275B" w:rsidRPr="00AC6774" w:rsidRDefault="0077275B" w:rsidP="00E06663">
      <w:pPr>
        <w:spacing w:after="0" w:line="240" w:lineRule="auto"/>
        <w:contextualSpacing/>
        <w:jc w:val="center"/>
        <w:rPr>
          <w:rFonts w:cstheme="minorHAnsi"/>
          <w:color w:val="auto"/>
        </w:rPr>
      </w:pPr>
      <w:r w:rsidRPr="00AC6774">
        <w:rPr>
          <w:rFonts w:cstheme="minorHAnsi"/>
          <w:noProof/>
          <w:color w:val="auto"/>
        </w:rPr>
        <w:lastRenderedPageBreak/>
        <w:drawing>
          <wp:inline distT="0" distB="0" distL="0" distR="0" wp14:anchorId="1E45021C" wp14:editId="586EB560">
            <wp:extent cx="6143625" cy="1939881"/>
            <wp:effectExtent l="19050" t="19050" r="28575" b="22269"/>
            <wp:docPr id="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srcRect t="8945"/>
                    <a:stretch>
                      <a:fillRect/>
                    </a:stretch>
                  </pic:blipFill>
                  <pic:spPr bwMode="auto">
                    <a:xfrm>
                      <a:off x="0" y="0"/>
                      <a:ext cx="6143625" cy="1939881"/>
                    </a:xfrm>
                    <a:prstGeom prst="rect">
                      <a:avLst/>
                    </a:prstGeom>
                    <a:noFill/>
                    <a:ln w="9525">
                      <a:solidFill>
                        <a:schemeClr val="tx1"/>
                      </a:solidFill>
                      <a:miter lim="800000"/>
                      <a:headEnd/>
                      <a:tailEnd/>
                    </a:ln>
                  </pic:spPr>
                </pic:pic>
              </a:graphicData>
            </a:graphic>
          </wp:inline>
        </w:drawing>
      </w:r>
    </w:p>
    <w:p w:rsidR="00546C63" w:rsidRPr="00AC6774" w:rsidRDefault="00546C63" w:rsidP="00E06663">
      <w:pPr>
        <w:spacing w:after="0" w:line="240" w:lineRule="auto"/>
        <w:contextualSpacing/>
        <w:jc w:val="center"/>
        <w:rPr>
          <w:rFonts w:cstheme="minorHAnsi"/>
          <w:color w:val="auto"/>
        </w:rPr>
      </w:pPr>
    </w:p>
    <w:p w:rsidR="00546C63" w:rsidRDefault="00546C63" w:rsidP="005927D6">
      <w:pPr>
        <w:spacing w:after="0" w:line="240" w:lineRule="auto"/>
        <w:ind w:left="720"/>
        <w:contextualSpacing/>
        <w:rPr>
          <w:rFonts w:eastAsia="Times New Roman" w:cstheme="minorHAnsi"/>
          <w:color w:val="auto"/>
        </w:rPr>
      </w:pPr>
      <w:r w:rsidRPr="00AC6774">
        <w:rPr>
          <w:rFonts w:eastAsia="Times New Roman" w:cstheme="minorHAnsi"/>
          <w:color w:val="auto"/>
        </w:rPr>
        <w:t>Use the PDF upload capability in this section to upload a PDF of your Project Outline (original “project proposal” used in your institution’s review process).</w:t>
      </w:r>
    </w:p>
    <w:p w:rsidR="0001799C" w:rsidRDefault="0001799C" w:rsidP="005927D6">
      <w:pPr>
        <w:spacing w:after="0" w:line="240" w:lineRule="auto"/>
        <w:ind w:left="720"/>
        <w:contextualSpacing/>
        <w:rPr>
          <w:rFonts w:eastAsia="Times New Roman" w:cstheme="minorHAnsi"/>
          <w:color w:val="auto"/>
        </w:rPr>
      </w:pPr>
    </w:p>
    <w:p w:rsidR="0001799C" w:rsidRPr="00AC6774" w:rsidRDefault="0001799C" w:rsidP="005927D6">
      <w:pPr>
        <w:spacing w:after="0" w:line="240" w:lineRule="auto"/>
        <w:ind w:left="720"/>
        <w:contextualSpacing/>
        <w:rPr>
          <w:rFonts w:eastAsia="Times New Roman" w:cstheme="minorHAnsi"/>
          <w:color w:val="auto"/>
        </w:rPr>
      </w:pPr>
      <w:r w:rsidRPr="0001799C">
        <w:rPr>
          <w:rFonts w:eastAsia="Times New Roman" w:cstheme="minorHAnsi"/>
          <w:b/>
          <w:color w:val="auto"/>
        </w:rPr>
        <w:t>Note:</w:t>
      </w:r>
      <w:r>
        <w:rPr>
          <w:rFonts w:eastAsia="Times New Roman" w:cstheme="minorHAnsi"/>
          <w:color w:val="auto"/>
        </w:rPr>
        <w:t xml:space="preserve">  A proposal is not required for Multistate Hatch projects.</w:t>
      </w:r>
    </w:p>
    <w:p w:rsidR="00972261" w:rsidRDefault="005927D6" w:rsidP="00DB4D82">
      <w:pPr>
        <w:pStyle w:val="Heading2"/>
      </w:pPr>
      <w:bookmarkStart w:id="130" w:name="_Toc370757424"/>
      <w:bookmarkStart w:id="131" w:name="_Toc331659769"/>
      <w:r w:rsidRPr="00AC6774">
        <w:t xml:space="preserve">Assurance </w:t>
      </w:r>
      <w:r w:rsidRPr="00DB4D82">
        <w:t>Statements</w:t>
      </w:r>
      <w:r w:rsidRPr="00AC6774">
        <w:t xml:space="preserve"> (</w:t>
      </w:r>
      <w:r w:rsidR="006E7B9E">
        <w:t>Capacity</w:t>
      </w:r>
      <w:r w:rsidRPr="00AC6774">
        <w:t xml:space="preserve"> Only)</w:t>
      </w:r>
      <w:bookmarkEnd w:id="130"/>
    </w:p>
    <w:p w:rsidR="000066B7" w:rsidRPr="000066B7" w:rsidRDefault="000066B7" w:rsidP="000066B7"/>
    <w:p w:rsidR="0077275B" w:rsidRPr="00AC6774" w:rsidRDefault="00972261" w:rsidP="008E3DB8">
      <w:pPr>
        <w:jc w:val="center"/>
        <w:rPr>
          <w:b/>
        </w:rPr>
      </w:pPr>
      <w:bookmarkStart w:id="132" w:name="_Toc362955293"/>
      <w:bookmarkEnd w:id="131"/>
      <w:r w:rsidRPr="00AC6774">
        <w:rPr>
          <w:noProof/>
        </w:rPr>
        <w:drawing>
          <wp:inline distT="0" distB="0" distL="0" distR="0" wp14:anchorId="3C117869" wp14:editId="05452C7D">
            <wp:extent cx="5195593" cy="4657725"/>
            <wp:effectExtent l="19050" t="19050" r="24107" b="285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5" cstate="print"/>
                    <a:srcRect/>
                    <a:stretch>
                      <a:fillRect/>
                    </a:stretch>
                  </pic:blipFill>
                  <pic:spPr bwMode="auto">
                    <a:xfrm>
                      <a:off x="0" y="0"/>
                      <a:ext cx="5195083" cy="4657268"/>
                    </a:xfrm>
                    <a:prstGeom prst="rect">
                      <a:avLst/>
                    </a:prstGeom>
                    <a:noFill/>
                    <a:ln w="9525">
                      <a:solidFill>
                        <a:schemeClr val="tx1"/>
                      </a:solidFill>
                      <a:miter lim="800000"/>
                      <a:headEnd/>
                      <a:tailEnd/>
                    </a:ln>
                  </pic:spPr>
                </pic:pic>
              </a:graphicData>
            </a:graphic>
          </wp:inline>
        </w:drawing>
      </w:r>
      <w:bookmarkEnd w:id="132"/>
    </w:p>
    <w:p w:rsidR="00972261" w:rsidRPr="00AC6774" w:rsidRDefault="00972261" w:rsidP="00313855">
      <w:pPr>
        <w:spacing w:after="0" w:line="240" w:lineRule="auto"/>
        <w:rPr>
          <w:rStyle w:val="bodytextblack"/>
          <w:rFonts w:cstheme="minorHAnsi"/>
          <w:color w:val="auto"/>
        </w:rPr>
      </w:pPr>
    </w:p>
    <w:p w:rsidR="00972261" w:rsidRPr="00AC6774" w:rsidRDefault="00972261" w:rsidP="00313855">
      <w:pPr>
        <w:spacing w:after="0" w:line="240" w:lineRule="auto"/>
        <w:rPr>
          <w:rStyle w:val="bodytextblack"/>
          <w:rFonts w:cstheme="minorHAnsi"/>
          <w:color w:val="auto"/>
        </w:rPr>
      </w:pPr>
    </w:p>
    <w:p w:rsidR="00972261" w:rsidRPr="00AC6774" w:rsidRDefault="00972261" w:rsidP="00AC6774">
      <w:pPr>
        <w:spacing w:after="0" w:line="240" w:lineRule="auto"/>
        <w:ind w:firstLine="720"/>
        <w:rPr>
          <w:rFonts w:cstheme="minorHAnsi"/>
          <w:b/>
          <w:color w:val="auto"/>
        </w:rPr>
      </w:pPr>
      <w:r w:rsidRPr="00730B66">
        <w:rPr>
          <w:rFonts w:cstheme="minorHAnsi"/>
          <w:b/>
          <w:i/>
          <w:color w:val="FF0000"/>
        </w:rPr>
        <w:lastRenderedPageBreak/>
        <w:t>Important:</w:t>
      </w:r>
      <w:r w:rsidRPr="00730B66">
        <w:rPr>
          <w:rFonts w:cstheme="minorHAnsi"/>
          <w:b/>
          <w:color w:val="FF0000"/>
        </w:rPr>
        <w:t xml:space="preserve">  </w:t>
      </w:r>
      <w:r w:rsidRPr="00AC6774">
        <w:rPr>
          <w:rFonts w:cstheme="minorHAnsi"/>
          <w:b/>
          <w:color w:val="auto"/>
        </w:rPr>
        <w:t xml:space="preserve">All </w:t>
      </w:r>
      <w:r w:rsidR="006E7B9E">
        <w:rPr>
          <w:rFonts w:cstheme="minorHAnsi"/>
          <w:b/>
          <w:color w:val="auto"/>
        </w:rPr>
        <w:t>Capacity</w:t>
      </w:r>
      <w:r w:rsidRPr="00AC6774">
        <w:rPr>
          <w:rFonts w:cstheme="minorHAnsi"/>
          <w:b/>
          <w:color w:val="auto"/>
        </w:rPr>
        <w:t xml:space="preserve"> Fund Project PD</w:t>
      </w:r>
      <w:r w:rsidR="000066B7">
        <w:rPr>
          <w:rFonts w:cstheme="minorHAnsi"/>
          <w:b/>
          <w:color w:val="auto"/>
        </w:rPr>
        <w:t>s</w:t>
      </w:r>
      <w:r w:rsidRPr="00AC6774">
        <w:rPr>
          <w:rFonts w:cstheme="minorHAnsi"/>
          <w:b/>
          <w:color w:val="auto"/>
        </w:rPr>
        <w:t xml:space="preserve"> MUST answer Questions 1 and 2 and their subparts.  </w:t>
      </w:r>
    </w:p>
    <w:p w:rsidR="00AC6774" w:rsidRPr="00AC6774" w:rsidRDefault="00AC6774" w:rsidP="00AC6774">
      <w:pPr>
        <w:spacing w:after="0" w:line="240" w:lineRule="auto"/>
        <w:rPr>
          <w:rStyle w:val="bodytextblack"/>
          <w:rFonts w:cstheme="minorHAnsi"/>
          <w:color w:val="auto"/>
        </w:rPr>
      </w:pPr>
    </w:p>
    <w:p w:rsidR="00AC6774" w:rsidRPr="00AC6774" w:rsidRDefault="00AC6774" w:rsidP="00AC6774">
      <w:pPr>
        <w:spacing w:after="0" w:line="240" w:lineRule="auto"/>
        <w:ind w:left="720"/>
        <w:rPr>
          <w:rStyle w:val="bodytextblack"/>
          <w:rFonts w:cstheme="minorHAnsi"/>
          <w:color w:val="auto"/>
        </w:rPr>
      </w:pPr>
      <w:r w:rsidRPr="00AC6774">
        <w:rPr>
          <w:rStyle w:val="bodytextblack"/>
          <w:rFonts w:cstheme="minorHAnsi"/>
          <w:color w:val="auto"/>
        </w:rPr>
        <w:t>In the “more section” you will find the NIFA STATEMENT OF POLICY - Institutions receiving NIFA funding for research are responsible for protecting human subjects, and providing humane treatment of animals. To provide for the adequate discharge of this responsibility, NIFA policy requires an assurance by the institution’s Authorized Organizational Representative (AOR) that appropriate committees in each institution have carried out the initial review of protocols and will conduct continuing reviews of supported projects</w:t>
      </w:r>
    </w:p>
    <w:p w:rsidR="001A454D" w:rsidRPr="00730B66" w:rsidRDefault="00AC6774" w:rsidP="00AC6774">
      <w:pPr>
        <w:pStyle w:val="NormalWeb"/>
        <w:spacing w:line="270" w:lineRule="atLeast"/>
        <w:ind w:left="720"/>
        <w:rPr>
          <w:rFonts w:asciiTheme="minorHAnsi" w:hAnsiTheme="minorHAnsi" w:cstheme="minorHAnsi"/>
          <w:u w:val="single"/>
        </w:rPr>
      </w:pPr>
      <w:r w:rsidRPr="00730B66">
        <w:rPr>
          <w:rFonts w:asciiTheme="minorHAnsi" w:hAnsiTheme="minorHAnsi" w:cstheme="minorHAnsi"/>
          <w:u w:val="single"/>
        </w:rPr>
        <w:t>Also note d</w:t>
      </w:r>
      <w:r w:rsidR="00972261" w:rsidRPr="00730B66">
        <w:rPr>
          <w:rFonts w:asciiTheme="minorHAnsi" w:hAnsiTheme="minorHAnsi" w:cstheme="minorHAnsi"/>
          <w:u w:val="single"/>
        </w:rPr>
        <w:t>isclaimer</w:t>
      </w:r>
      <w:r w:rsidR="001A454D" w:rsidRPr="00730B66">
        <w:rPr>
          <w:rFonts w:asciiTheme="minorHAnsi" w:hAnsiTheme="minorHAnsi" w:cstheme="minorHAnsi"/>
          <w:u w:val="single"/>
        </w:rPr>
        <w:t>s</w:t>
      </w:r>
      <w:r w:rsidR="00972261" w:rsidRPr="00730B66">
        <w:rPr>
          <w:rFonts w:asciiTheme="minorHAnsi" w:hAnsiTheme="minorHAnsi" w:cstheme="minorHAnsi"/>
          <w:u w:val="single"/>
        </w:rPr>
        <w:t xml:space="preserve"> on the bottom of page: </w:t>
      </w:r>
    </w:p>
    <w:p w:rsidR="00AC6774" w:rsidRDefault="00972261" w:rsidP="00AC6774">
      <w:pPr>
        <w:pStyle w:val="NormalWeb"/>
        <w:spacing w:line="270" w:lineRule="atLeast"/>
        <w:ind w:left="720"/>
      </w:pPr>
      <w:r w:rsidRPr="00AC6774">
        <w:rPr>
          <w:rFonts w:asciiTheme="minorHAnsi" w:hAnsiTheme="minorHAnsi" w:cstheme="minorHAnsi"/>
        </w:rPr>
        <w:t xml:space="preserve">This performing organization agrees to assume primary responsibility for complying with the Animal Welfare Act (7USC, 2131-2156), Public Law 89-544, 1996, as amended, and the regulations promulgated </w:t>
      </w:r>
      <w:r w:rsidR="00F8740E" w:rsidRPr="00AC6774">
        <w:rPr>
          <w:rFonts w:asciiTheme="minorHAnsi" w:hAnsiTheme="minorHAnsi" w:cstheme="minorHAnsi"/>
        </w:rPr>
        <w:t>there under</w:t>
      </w:r>
      <w:r w:rsidRPr="00AC6774">
        <w:rPr>
          <w:rFonts w:asciiTheme="minorHAnsi" w:hAnsiTheme="minorHAnsi" w:cstheme="minorHAnsi"/>
        </w:rPr>
        <w:t xml:space="preserve"> by the Secretary of Agriculture in 9 CFR Parts 1,2,3, and 4. In the case of domesticated farm animals housed under farm conditions, the organizations shall adhere to the principles stated in the Guide for the Care and Use of Agricultural Animals in Agricultural Research and </w:t>
      </w:r>
      <w:r w:rsidR="00F8740E" w:rsidRPr="00AC6774">
        <w:rPr>
          <w:rFonts w:asciiTheme="minorHAnsi" w:hAnsiTheme="minorHAnsi" w:cstheme="minorHAnsi"/>
        </w:rPr>
        <w:t>Teaching</w:t>
      </w:r>
      <w:r w:rsidRPr="00AC6774">
        <w:rPr>
          <w:rFonts w:asciiTheme="minorHAnsi" w:hAnsiTheme="minorHAnsi" w:cstheme="minorHAnsi"/>
          <w:noProof/>
          <w:shd w:val="clear" w:color="auto" w:fill="FAFAFA"/>
        </w:rPr>
        <w:drawing>
          <wp:inline distT="0" distB="0" distL="0" distR="0" wp14:anchorId="1754E4A6" wp14:editId="2ED4683B">
            <wp:extent cx="142875" cy="152400"/>
            <wp:effectExtent l="19050" t="0" r="9525" b="0"/>
            <wp:docPr id="165" name="Picture 165" descr="http://training-portal.nifa.usda.gov/reeport/images/question-mark-icon.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training-portal.nifa.usda.gov/reeport/images/question-mark-icon.png">
                      <a:hlinkClick r:id="rId96"/>
                    </pic:cNvPr>
                    <pic:cNvPicPr>
                      <a:picLocks noChangeAspect="1" noChangeArrowheads="1"/>
                    </pic:cNvPicPr>
                  </pic:nvPicPr>
                  <pic:blipFill>
                    <a:blip r:embed="rId48"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AC6774">
        <w:rPr>
          <w:rFonts w:asciiTheme="minorHAnsi" w:hAnsiTheme="minorHAnsi" w:cstheme="minorHAnsi"/>
        </w:rPr>
        <w:t>, Federation of Animal Science Societies, 1999.</w:t>
      </w:r>
      <w:r w:rsidR="00AC6774" w:rsidRPr="00AC6774">
        <w:rPr>
          <w:rFonts w:asciiTheme="minorHAnsi" w:hAnsiTheme="minorHAnsi" w:cstheme="minorHAnsi"/>
        </w:rPr>
        <w:t xml:space="preserve">  </w:t>
      </w:r>
      <w:hyperlink r:id="rId97" w:history="1">
        <w:r w:rsidR="00AC6774" w:rsidRPr="00AC6774">
          <w:rPr>
            <w:rStyle w:val="Hyperlink"/>
            <w:rFonts w:asciiTheme="minorHAnsi" w:hAnsiTheme="minorHAnsi" w:cstheme="minorHAnsi"/>
            <w:color w:val="auto"/>
          </w:rPr>
          <w:t>http://www.fass.org/docs/agguide3rd/Ag_Guide_3rd_ed.pdf</w:t>
        </w:r>
      </w:hyperlink>
    </w:p>
    <w:p w:rsidR="001A454D" w:rsidRDefault="001A454D" w:rsidP="001A454D">
      <w:pPr>
        <w:autoSpaceDE w:val="0"/>
        <w:autoSpaceDN w:val="0"/>
        <w:spacing w:after="0" w:line="240" w:lineRule="auto"/>
        <w:ind w:left="720"/>
        <w:rPr>
          <w:color w:val="auto"/>
        </w:rPr>
      </w:pPr>
      <w:r>
        <w:t xml:space="preserve">This performing organization agrees to assume primary responsibility for complying with both the intent and procedures of the National Institute of Health (NIH), DHHS Guidelines for Research Involving Recombinant DNA Molecules, as revised. A link to the guidelines can be found on the NIFA web site at: </w:t>
      </w:r>
      <w:hyperlink r:id="rId98" w:history="1">
        <w:r>
          <w:rPr>
            <w:rStyle w:val="Hyperlink"/>
          </w:rPr>
          <w:t>http://www.nifa.usda.gov/business/awards/assurance.html</w:t>
        </w:r>
      </w:hyperlink>
      <w:r>
        <w:t>.</w:t>
      </w:r>
    </w:p>
    <w:p w:rsidR="001A454D" w:rsidRPr="00AC6774" w:rsidRDefault="001A454D" w:rsidP="00AC6774">
      <w:pPr>
        <w:pStyle w:val="NormalWeb"/>
        <w:spacing w:line="270" w:lineRule="atLeast"/>
        <w:ind w:left="720"/>
        <w:rPr>
          <w:rFonts w:asciiTheme="minorHAnsi" w:hAnsiTheme="minorHAnsi" w:cstheme="minorHAnsi"/>
        </w:rPr>
      </w:pPr>
    </w:p>
    <w:p w:rsidR="00440290" w:rsidRDefault="00440290">
      <w:pPr>
        <w:rPr>
          <w:rFonts w:eastAsiaTheme="majorEastAsia" w:cstheme="majorBidi"/>
          <w:b/>
          <w:bCs/>
          <w:color w:val="1F497D" w:themeColor="text2"/>
          <w:sz w:val="28"/>
          <w:szCs w:val="26"/>
        </w:rPr>
      </w:pPr>
      <w:bookmarkStart w:id="133" w:name="_How_to_Submit"/>
      <w:bookmarkEnd w:id="133"/>
      <w:r>
        <w:br w:type="page"/>
      </w:r>
    </w:p>
    <w:p w:rsidR="00BB7AD2" w:rsidRDefault="00BB7AD2" w:rsidP="00BB7AD2">
      <w:pPr>
        <w:pStyle w:val="Heading2"/>
      </w:pPr>
      <w:bookmarkStart w:id="134" w:name="_How_to_Submit_1"/>
      <w:bookmarkStart w:id="135" w:name="_Toc370757425"/>
      <w:bookmarkEnd w:id="134"/>
      <w:r>
        <w:lastRenderedPageBreak/>
        <w:t>How to Submit a Project</w:t>
      </w:r>
      <w:bookmarkEnd w:id="135"/>
    </w:p>
    <w:p w:rsidR="00BB7AD2" w:rsidRPr="00BB7AD2" w:rsidRDefault="00BB7AD2" w:rsidP="00BB7AD2">
      <w:pPr>
        <w:pStyle w:val="Heading3"/>
      </w:pPr>
      <w:bookmarkStart w:id="136" w:name="_Toc370757426"/>
      <w:r>
        <w:t>First Level – Submit for Review</w:t>
      </w:r>
      <w:bookmarkEnd w:id="136"/>
    </w:p>
    <w:p w:rsidR="00BB7AD2" w:rsidRDefault="00BB7AD2" w:rsidP="00BB7AD2">
      <w:pPr>
        <w:ind w:left="720"/>
        <w:rPr>
          <w:rFonts w:eastAsia="Times New Roman" w:cstheme="minorHAnsi"/>
          <w:color w:val="auto"/>
        </w:rPr>
      </w:pPr>
      <w:r w:rsidRPr="00BB7AD2">
        <w:rPr>
          <w:rFonts w:eastAsia="Times New Roman" w:cstheme="minorHAnsi"/>
          <w:color w:val="auto"/>
        </w:rPr>
        <w:t>There are two levels of submission every project must go through.  The first level is the “</w:t>
      </w:r>
      <w:r>
        <w:rPr>
          <w:rFonts w:eastAsia="Times New Roman" w:cstheme="minorHAnsi"/>
          <w:color w:val="auto"/>
        </w:rPr>
        <w:t>S</w:t>
      </w:r>
      <w:r w:rsidRPr="00BB7AD2">
        <w:rPr>
          <w:rFonts w:eastAsia="Times New Roman" w:cstheme="minorHAnsi"/>
          <w:color w:val="auto"/>
        </w:rPr>
        <w:t xml:space="preserve">ubmit for </w:t>
      </w:r>
      <w:r>
        <w:rPr>
          <w:rFonts w:eastAsia="Times New Roman" w:cstheme="minorHAnsi"/>
          <w:color w:val="auto"/>
        </w:rPr>
        <w:t>R</w:t>
      </w:r>
      <w:r w:rsidRPr="00BB7AD2">
        <w:rPr>
          <w:rFonts w:eastAsia="Times New Roman" w:cstheme="minorHAnsi"/>
          <w:color w:val="auto"/>
        </w:rPr>
        <w:t xml:space="preserve">eview” level.  At this level, either the SA or the PD has the capability to submit a project up to the “institution/site” level for review (review usually done by the SA).  In most cases, the PD at a given institution will perform the submission at this level.  </w:t>
      </w:r>
      <w:r w:rsidR="00AF7BA1">
        <w:rPr>
          <w:rFonts w:eastAsia="Times New Roman" w:cstheme="minorHAnsi"/>
          <w:color w:val="auto"/>
        </w:rPr>
        <w:t>Remember that any project found in the “Draft” folder at the Project Initiation home screen has not yet been submitted for review.  The “Submit for Review”</w:t>
      </w:r>
      <w:r w:rsidRPr="00BB7AD2">
        <w:rPr>
          <w:rFonts w:eastAsia="Times New Roman" w:cstheme="minorHAnsi"/>
          <w:color w:val="auto"/>
        </w:rPr>
        <w:t xml:space="preserve"> in Project Initiation looks like this:</w:t>
      </w:r>
    </w:p>
    <w:p w:rsidR="00BB7AD2" w:rsidRDefault="00BB7AD2" w:rsidP="00BB7AD2">
      <w:r>
        <w:rPr>
          <w:b/>
          <w:bCs/>
          <w:noProof/>
        </w:rPr>
        <w:drawing>
          <wp:inline distT="0" distB="0" distL="0" distR="0" wp14:anchorId="25AF748E" wp14:editId="57172C3F">
            <wp:extent cx="6858000" cy="3687792"/>
            <wp:effectExtent l="19050" t="19050" r="19050" b="26958"/>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6858000" cy="3687792"/>
                    </a:xfrm>
                    <a:prstGeom prst="rect">
                      <a:avLst/>
                    </a:prstGeom>
                    <a:noFill/>
                    <a:ln w="9525">
                      <a:solidFill>
                        <a:schemeClr val="tx1"/>
                      </a:solidFill>
                      <a:miter lim="800000"/>
                      <a:headEnd/>
                      <a:tailEnd/>
                    </a:ln>
                  </pic:spPr>
                </pic:pic>
              </a:graphicData>
            </a:graphic>
          </wp:inline>
        </w:drawing>
      </w:r>
    </w:p>
    <w:p w:rsidR="00BB7AD2" w:rsidRDefault="00BB7AD2" w:rsidP="00BB7AD2">
      <w:pPr>
        <w:pStyle w:val="ListParagraph"/>
        <w:numPr>
          <w:ilvl w:val="0"/>
          <w:numId w:val="17"/>
        </w:numPr>
        <w:rPr>
          <w:rFonts w:eastAsia="Times New Roman" w:cstheme="minorHAnsi"/>
          <w:color w:val="auto"/>
        </w:rPr>
      </w:pPr>
      <w:r w:rsidRPr="00BB7AD2">
        <w:rPr>
          <w:rFonts w:eastAsia="Times New Roman" w:cstheme="minorHAnsi"/>
          <w:color w:val="auto"/>
        </w:rPr>
        <w:t>The submitter (SA or PD) can tell</w:t>
      </w:r>
      <w:r w:rsidR="00AF7BA1">
        <w:rPr>
          <w:rFonts w:eastAsia="Times New Roman" w:cstheme="minorHAnsi"/>
          <w:color w:val="auto"/>
        </w:rPr>
        <w:t xml:space="preserve"> that</w:t>
      </w:r>
      <w:r w:rsidRPr="00BB7AD2">
        <w:rPr>
          <w:rFonts w:eastAsia="Times New Roman" w:cstheme="minorHAnsi"/>
          <w:color w:val="auto"/>
        </w:rPr>
        <w:t xml:space="preserve"> the project is at the first level of submission by the workflow status shown on the screen (red underline).  Also, note the red arrow indicating that the project is being submitted “for review.”  TO actually submit the project, make sure to click the “Submit for Review” button at the bottom of the screen (red circle).</w:t>
      </w:r>
    </w:p>
    <w:p w:rsidR="00BB7AD2" w:rsidRPr="00BB7AD2" w:rsidRDefault="00BB7AD2" w:rsidP="00BB7AD2">
      <w:pPr>
        <w:pStyle w:val="ListParagraph"/>
        <w:numPr>
          <w:ilvl w:val="0"/>
          <w:numId w:val="17"/>
        </w:numPr>
        <w:rPr>
          <w:rFonts w:eastAsia="Times New Roman" w:cstheme="minorHAnsi"/>
          <w:color w:val="auto"/>
        </w:rPr>
      </w:pPr>
      <w:r w:rsidRPr="00AF7BA1">
        <w:rPr>
          <w:rFonts w:eastAsia="Times New Roman" w:cstheme="minorHAnsi"/>
          <w:b/>
          <w:color w:val="auto"/>
        </w:rPr>
        <w:t>NOTE</w:t>
      </w:r>
      <w:r>
        <w:rPr>
          <w:rFonts w:eastAsia="Times New Roman" w:cstheme="minorHAnsi"/>
          <w:color w:val="auto"/>
        </w:rPr>
        <w:t>: If there are missing or incorrect data fields in the project, a list of red correction items will show up on the Submit sc</w:t>
      </w:r>
      <w:r w:rsidR="00AF7BA1">
        <w:rPr>
          <w:rFonts w:eastAsia="Times New Roman" w:cstheme="minorHAnsi"/>
          <w:color w:val="auto"/>
        </w:rPr>
        <w:t>reen; each item needing to be fixed is a clickable link for easy access to that particular section.</w:t>
      </w:r>
    </w:p>
    <w:p w:rsidR="00AF7BA1" w:rsidRDefault="00BB7AD2" w:rsidP="004E4FF4">
      <w:pPr>
        <w:jc w:val="center"/>
      </w:pPr>
      <w:r>
        <w:rPr>
          <w:noProof/>
        </w:rPr>
        <w:lastRenderedPageBreak/>
        <w:drawing>
          <wp:inline distT="0" distB="0" distL="0" distR="0" wp14:anchorId="2F0963B9" wp14:editId="16438D32">
            <wp:extent cx="6010275" cy="2538823"/>
            <wp:effectExtent l="19050" t="19050" r="28575" b="13877"/>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6010275" cy="2538823"/>
                    </a:xfrm>
                    <a:prstGeom prst="rect">
                      <a:avLst/>
                    </a:prstGeom>
                    <a:noFill/>
                    <a:ln w="9525">
                      <a:solidFill>
                        <a:schemeClr val="tx1"/>
                      </a:solidFill>
                      <a:miter lim="800000"/>
                      <a:headEnd/>
                      <a:tailEnd/>
                    </a:ln>
                  </pic:spPr>
                </pic:pic>
              </a:graphicData>
            </a:graphic>
          </wp:inline>
        </w:drawing>
      </w:r>
    </w:p>
    <w:p w:rsidR="00AF7BA1" w:rsidRPr="004E4FF4" w:rsidRDefault="004E4FF4" w:rsidP="004E4FF4">
      <w:pPr>
        <w:pStyle w:val="ListParagraph"/>
        <w:numPr>
          <w:ilvl w:val="0"/>
          <w:numId w:val="18"/>
        </w:numPr>
        <w:rPr>
          <w:rFonts w:eastAsia="Times New Roman" w:cstheme="minorHAnsi"/>
          <w:color w:val="auto"/>
        </w:rPr>
      </w:pPr>
      <w:r w:rsidRPr="004E4FF4">
        <w:rPr>
          <w:rFonts w:eastAsia="Times New Roman" w:cstheme="minorHAnsi"/>
          <w:color w:val="auto"/>
        </w:rPr>
        <w:t>Once the project has been submitted for review, the resulting screen will notify you that you have successfully submitted the project;  it will also show you that the project now exists in the “Pending Submission to NIFA” folder</w:t>
      </w:r>
      <w:r>
        <w:rPr>
          <w:rFonts w:eastAsia="Times New Roman" w:cstheme="minorHAnsi"/>
          <w:color w:val="auto"/>
        </w:rPr>
        <w:t xml:space="preserve"> (red arrow)</w:t>
      </w:r>
      <w:r w:rsidRPr="004E4FF4">
        <w:rPr>
          <w:rFonts w:eastAsia="Times New Roman" w:cstheme="minorHAnsi"/>
          <w:color w:val="auto"/>
        </w:rPr>
        <w:t>:</w:t>
      </w:r>
    </w:p>
    <w:p w:rsidR="004E4FF4" w:rsidRDefault="004E4FF4" w:rsidP="004E4FF4">
      <w:pPr>
        <w:pStyle w:val="ListParagraph"/>
        <w:jc w:val="center"/>
      </w:pPr>
      <w:r>
        <w:rPr>
          <w:noProof/>
        </w:rPr>
        <w:drawing>
          <wp:inline distT="0" distB="0" distL="0" distR="0" wp14:anchorId="388C7A9A" wp14:editId="00482BB5">
            <wp:extent cx="5667375" cy="3218653"/>
            <wp:effectExtent l="19050" t="19050" r="28575" b="19847"/>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srcRect/>
                    <a:stretch>
                      <a:fillRect/>
                    </a:stretch>
                  </pic:blipFill>
                  <pic:spPr bwMode="auto">
                    <a:xfrm>
                      <a:off x="0" y="0"/>
                      <a:ext cx="5667375" cy="3218653"/>
                    </a:xfrm>
                    <a:prstGeom prst="rect">
                      <a:avLst/>
                    </a:prstGeom>
                    <a:noFill/>
                    <a:ln w="9525">
                      <a:solidFill>
                        <a:schemeClr val="tx1"/>
                      </a:solidFill>
                      <a:miter lim="800000"/>
                      <a:headEnd/>
                      <a:tailEnd/>
                    </a:ln>
                  </pic:spPr>
                </pic:pic>
              </a:graphicData>
            </a:graphic>
          </wp:inline>
        </w:drawing>
      </w:r>
    </w:p>
    <w:p w:rsidR="00AF7BA1" w:rsidRDefault="00AF7BA1" w:rsidP="00AF7BA1">
      <w:pPr>
        <w:pStyle w:val="Heading3"/>
      </w:pPr>
      <w:bookmarkStart w:id="137" w:name="_Toc370757427"/>
      <w:r>
        <w:t>Second Level – Submit to NIFA</w:t>
      </w:r>
      <w:bookmarkEnd w:id="137"/>
    </w:p>
    <w:p w:rsidR="00AF7BA1" w:rsidRDefault="00AF7BA1" w:rsidP="00AF7BA1">
      <w:pPr>
        <w:ind w:left="720"/>
        <w:rPr>
          <w:rFonts w:eastAsia="Times New Roman" w:cstheme="minorHAnsi"/>
          <w:color w:val="auto"/>
        </w:rPr>
      </w:pPr>
      <w:r w:rsidRPr="00AF7BA1">
        <w:rPr>
          <w:rFonts w:eastAsia="Times New Roman" w:cstheme="minorHAnsi"/>
          <w:color w:val="auto"/>
        </w:rPr>
        <w:t xml:space="preserve">All Site Admins have the ability to submit projects to NIFA.  Site Admins may also choose to allow Project Directors to have the ability to submit projects to NIFA (they may differentiate on this capability between </w:t>
      </w:r>
      <w:r w:rsidR="006E7B9E">
        <w:rPr>
          <w:rFonts w:eastAsia="Times New Roman" w:cstheme="minorHAnsi"/>
          <w:color w:val="auto"/>
        </w:rPr>
        <w:t>capacity</w:t>
      </w:r>
      <w:r w:rsidRPr="00AF7BA1">
        <w:rPr>
          <w:rFonts w:eastAsia="Times New Roman" w:cstheme="minorHAnsi"/>
          <w:color w:val="auto"/>
        </w:rPr>
        <w:t xml:space="preserve"> and non-</w:t>
      </w:r>
      <w:r w:rsidR="006E7B9E">
        <w:rPr>
          <w:rFonts w:eastAsia="Times New Roman" w:cstheme="minorHAnsi"/>
          <w:color w:val="auto"/>
        </w:rPr>
        <w:t>capacity</w:t>
      </w:r>
      <w:r w:rsidRPr="00AF7BA1">
        <w:rPr>
          <w:rFonts w:eastAsia="Times New Roman" w:cstheme="minorHAnsi"/>
          <w:color w:val="auto"/>
        </w:rPr>
        <w:t xml:space="preserve"> projects</w:t>
      </w:r>
      <w:r>
        <w:rPr>
          <w:rFonts w:eastAsia="Times New Roman" w:cstheme="minorHAnsi"/>
          <w:color w:val="auto"/>
        </w:rPr>
        <w:t xml:space="preserve">; see </w:t>
      </w:r>
      <w:hyperlink w:anchor="_Workflow" w:history="1">
        <w:r w:rsidRPr="00AF7BA1">
          <w:rPr>
            <w:rStyle w:val="Hyperlink"/>
            <w:rFonts w:eastAsia="Times New Roman" w:cstheme="minorHAnsi"/>
          </w:rPr>
          <w:t>Workflow</w:t>
        </w:r>
      </w:hyperlink>
      <w:r>
        <w:rPr>
          <w:rFonts w:eastAsia="Times New Roman" w:cstheme="minorHAnsi"/>
          <w:color w:val="auto"/>
        </w:rPr>
        <w:t xml:space="preserve"> in the Site Administration section of this manual</w:t>
      </w:r>
      <w:r w:rsidRPr="00AF7BA1">
        <w:rPr>
          <w:rFonts w:eastAsia="Times New Roman" w:cstheme="minorHAnsi"/>
          <w:color w:val="auto"/>
        </w:rPr>
        <w:t>).  A project that is read</w:t>
      </w:r>
      <w:r>
        <w:rPr>
          <w:rFonts w:eastAsia="Times New Roman" w:cstheme="minorHAnsi"/>
          <w:color w:val="auto"/>
        </w:rPr>
        <w:t>y</w:t>
      </w:r>
      <w:r w:rsidRPr="00AF7BA1">
        <w:rPr>
          <w:rFonts w:eastAsia="Times New Roman" w:cstheme="minorHAnsi"/>
          <w:color w:val="auto"/>
        </w:rPr>
        <w:t xml:space="preserve"> for submission to NIFA can only be found in the “Pending Submission to NIFA folder”</w:t>
      </w:r>
      <w:r w:rsidR="004E4FF4">
        <w:rPr>
          <w:rFonts w:eastAsia="Times New Roman" w:cstheme="minorHAnsi"/>
          <w:color w:val="auto"/>
        </w:rPr>
        <w:t xml:space="preserve"> (red arrow)</w:t>
      </w:r>
      <w:r w:rsidRPr="00AF7BA1">
        <w:rPr>
          <w:rFonts w:eastAsia="Times New Roman" w:cstheme="minorHAnsi"/>
          <w:color w:val="auto"/>
        </w:rPr>
        <w:t xml:space="preserve"> at the Project Initiation home screen:</w:t>
      </w:r>
    </w:p>
    <w:p w:rsidR="004E4FF4" w:rsidRPr="00AF7BA1" w:rsidRDefault="004E4FF4" w:rsidP="004E4FF4">
      <w:pPr>
        <w:ind w:left="720"/>
        <w:jc w:val="center"/>
        <w:rPr>
          <w:rFonts w:eastAsia="Times New Roman" w:cstheme="minorHAnsi"/>
          <w:color w:val="auto"/>
        </w:rPr>
      </w:pPr>
      <w:r>
        <w:rPr>
          <w:rFonts w:eastAsia="Times New Roman" w:cstheme="minorHAnsi"/>
          <w:noProof/>
          <w:color w:val="auto"/>
        </w:rPr>
        <w:lastRenderedPageBreak/>
        <w:drawing>
          <wp:inline distT="0" distB="0" distL="0" distR="0" wp14:anchorId="6BC17659" wp14:editId="77E62BFE">
            <wp:extent cx="6381750" cy="3553550"/>
            <wp:effectExtent l="19050" t="19050" r="19050" b="2785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srcRect/>
                    <a:stretch>
                      <a:fillRect/>
                    </a:stretch>
                  </pic:blipFill>
                  <pic:spPr bwMode="auto">
                    <a:xfrm>
                      <a:off x="0" y="0"/>
                      <a:ext cx="6381750" cy="3553550"/>
                    </a:xfrm>
                    <a:prstGeom prst="rect">
                      <a:avLst/>
                    </a:prstGeom>
                    <a:noFill/>
                    <a:ln w="9525">
                      <a:solidFill>
                        <a:schemeClr val="tx1"/>
                      </a:solidFill>
                      <a:miter lim="800000"/>
                      <a:headEnd/>
                      <a:tailEnd/>
                    </a:ln>
                  </pic:spPr>
                </pic:pic>
              </a:graphicData>
            </a:graphic>
          </wp:inline>
        </w:drawing>
      </w:r>
    </w:p>
    <w:p w:rsidR="004E4FF4" w:rsidRDefault="004E4FF4" w:rsidP="004E4FF4">
      <w:pPr>
        <w:pStyle w:val="ListParagraph"/>
        <w:numPr>
          <w:ilvl w:val="0"/>
          <w:numId w:val="18"/>
        </w:numPr>
        <w:rPr>
          <w:rFonts w:eastAsia="Times New Roman" w:cstheme="minorHAnsi"/>
          <w:color w:val="auto"/>
        </w:rPr>
      </w:pPr>
      <w:r w:rsidRPr="004E4FF4">
        <w:rPr>
          <w:rFonts w:eastAsia="Times New Roman" w:cstheme="minorHAnsi"/>
          <w:color w:val="auto"/>
        </w:rPr>
        <w:t>To review and submit the project you want, click the project title in the list of projects within the folder (red circle).</w:t>
      </w:r>
    </w:p>
    <w:p w:rsidR="00E2781D" w:rsidRPr="004E4FF4" w:rsidRDefault="00E2781D" w:rsidP="00E2781D">
      <w:pPr>
        <w:pStyle w:val="ListParagraph"/>
        <w:rPr>
          <w:rFonts w:eastAsia="Times New Roman" w:cstheme="minorHAnsi"/>
          <w:color w:val="auto"/>
        </w:rPr>
      </w:pPr>
    </w:p>
    <w:p w:rsidR="004E4FF4" w:rsidRDefault="004E4FF4" w:rsidP="004E4FF4">
      <w:pPr>
        <w:pStyle w:val="ListParagraph"/>
        <w:numPr>
          <w:ilvl w:val="0"/>
          <w:numId w:val="18"/>
        </w:numPr>
        <w:rPr>
          <w:rFonts w:eastAsia="Times New Roman" w:cstheme="minorHAnsi"/>
          <w:color w:val="auto"/>
        </w:rPr>
      </w:pPr>
      <w:r w:rsidRPr="004E4FF4">
        <w:rPr>
          <w:rFonts w:eastAsia="Times New Roman" w:cstheme="minorHAnsi"/>
          <w:color w:val="auto"/>
        </w:rPr>
        <w:t>Once you’ve reviewed and have made any necessary changes to the project, go to the “Submit” sect</w:t>
      </w:r>
      <w:r w:rsidR="00E2781D">
        <w:rPr>
          <w:rFonts w:eastAsia="Times New Roman" w:cstheme="minorHAnsi"/>
          <w:color w:val="auto"/>
        </w:rPr>
        <w:t xml:space="preserve">ion of the project.  </w:t>
      </w:r>
    </w:p>
    <w:p w:rsidR="00E2781D" w:rsidRDefault="00E2781D" w:rsidP="00E2781D">
      <w:pPr>
        <w:pStyle w:val="ListParagraph"/>
        <w:numPr>
          <w:ilvl w:val="1"/>
          <w:numId w:val="18"/>
        </w:numPr>
        <w:rPr>
          <w:rFonts w:eastAsia="Times New Roman" w:cstheme="minorHAnsi"/>
          <w:color w:val="auto"/>
        </w:rPr>
      </w:pPr>
      <w:r>
        <w:rPr>
          <w:rFonts w:eastAsia="Times New Roman" w:cstheme="minorHAnsi"/>
          <w:color w:val="auto"/>
        </w:rPr>
        <w:t>NOTE:  The top of the screen shows you that you are at the second level of submitting: “submit to NIFA” (red circle).</w:t>
      </w:r>
    </w:p>
    <w:p w:rsidR="00E2781D" w:rsidRDefault="00E2781D" w:rsidP="00E2781D">
      <w:pPr>
        <w:pStyle w:val="ListParagraph"/>
        <w:numPr>
          <w:ilvl w:val="1"/>
          <w:numId w:val="18"/>
        </w:numPr>
        <w:rPr>
          <w:rFonts w:eastAsia="Times New Roman" w:cstheme="minorHAnsi"/>
          <w:color w:val="auto"/>
        </w:rPr>
      </w:pPr>
      <w:r>
        <w:rPr>
          <w:rFonts w:eastAsia="Times New Roman" w:cstheme="minorHAnsi"/>
          <w:color w:val="auto"/>
        </w:rPr>
        <w:t>The “Workflow Status” section shows you that you are ready for submission (red underline)</w:t>
      </w:r>
    </w:p>
    <w:p w:rsidR="00E2781D" w:rsidRDefault="00E2781D" w:rsidP="00E2781D">
      <w:pPr>
        <w:pStyle w:val="ListParagraph"/>
        <w:numPr>
          <w:ilvl w:val="1"/>
          <w:numId w:val="18"/>
        </w:numPr>
        <w:rPr>
          <w:rFonts w:eastAsia="Times New Roman" w:cstheme="minorHAnsi"/>
          <w:color w:val="auto"/>
        </w:rPr>
      </w:pPr>
      <w:r>
        <w:rPr>
          <w:rFonts w:eastAsia="Times New Roman" w:cstheme="minorHAnsi"/>
          <w:color w:val="auto"/>
        </w:rPr>
        <w:t xml:space="preserve">You have the ability at this screen to either “Submit to NIFA” OR to “Send Back” (red arrows).  Note that the “send back” option will send the project back to draft status where the PD can edit the project and resubmit for institution level review.  </w:t>
      </w:r>
    </w:p>
    <w:p w:rsidR="00E2781D" w:rsidRPr="00E2781D" w:rsidRDefault="00E2781D" w:rsidP="00E2781D">
      <w:pPr>
        <w:jc w:val="center"/>
        <w:rPr>
          <w:rFonts w:eastAsia="Times New Roman" w:cstheme="minorHAnsi"/>
          <w:color w:val="auto"/>
        </w:rPr>
      </w:pPr>
      <w:r>
        <w:rPr>
          <w:rFonts w:eastAsia="Times New Roman" w:cstheme="minorHAnsi"/>
          <w:noProof/>
          <w:color w:val="auto"/>
        </w:rPr>
        <w:lastRenderedPageBreak/>
        <w:drawing>
          <wp:inline distT="0" distB="0" distL="0" distR="0" wp14:anchorId="54329A7F" wp14:editId="345DD148">
            <wp:extent cx="6256342" cy="4177665"/>
            <wp:effectExtent l="19050" t="19050" r="11108" b="13335"/>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srcRect/>
                    <a:stretch>
                      <a:fillRect/>
                    </a:stretch>
                  </pic:blipFill>
                  <pic:spPr bwMode="auto">
                    <a:xfrm>
                      <a:off x="0" y="0"/>
                      <a:ext cx="6256342" cy="4177665"/>
                    </a:xfrm>
                    <a:prstGeom prst="rect">
                      <a:avLst/>
                    </a:prstGeom>
                    <a:noFill/>
                    <a:ln w="9525">
                      <a:solidFill>
                        <a:schemeClr val="tx1"/>
                      </a:solidFill>
                      <a:miter lim="800000"/>
                      <a:headEnd/>
                      <a:tailEnd/>
                    </a:ln>
                  </pic:spPr>
                </pic:pic>
              </a:graphicData>
            </a:graphic>
          </wp:inline>
        </w:drawing>
      </w:r>
    </w:p>
    <w:p w:rsidR="00546C63" w:rsidRPr="004E4FF4" w:rsidRDefault="009610CF" w:rsidP="00E2781D">
      <w:pPr>
        <w:pStyle w:val="ListParagraph"/>
        <w:rPr>
          <w:rFonts w:eastAsia="Times New Roman" w:cstheme="minorHAnsi"/>
          <w:color w:val="auto"/>
        </w:rPr>
      </w:pPr>
      <w:r w:rsidRPr="00FE4CB6">
        <w:br w:type="page"/>
      </w:r>
    </w:p>
    <w:p w:rsidR="00974101" w:rsidRPr="00AC6774" w:rsidRDefault="00F14B0B" w:rsidP="00DB4D82">
      <w:pPr>
        <w:pStyle w:val="Heading1"/>
        <w:rPr>
          <w:b/>
        </w:rPr>
      </w:pPr>
      <w:bookmarkStart w:id="138" w:name="_Progress_Report_–"/>
      <w:bookmarkStart w:id="139" w:name="_Submitting_a_Progress"/>
      <w:bookmarkStart w:id="140" w:name="_Toc331659770"/>
      <w:bookmarkStart w:id="141" w:name="_Toc370757428"/>
      <w:bookmarkEnd w:id="138"/>
      <w:bookmarkEnd w:id="139"/>
      <w:r>
        <w:lastRenderedPageBreak/>
        <w:t xml:space="preserve">Submitting a </w:t>
      </w:r>
      <w:r w:rsidR="00974101" w:rsidRPr="008432CF">
        <w:t>Progress Report</w:t>
      </w:r>
      <w:bookmarkEnd w:id="140"/>
      <w:r w:rsidR="00E97B89">
        <w:t xml:space="preserve"> –</w:t>
      </w:r>
      <w:r>
        <w:t xml:space="preserve"> Data Content</w:t>
      </w:r>
      <w:r w:rsidR="00DB4D82">
        <w:t xml:space="preserve"> &amp; I</w:t>
      </w:r>
      <w:r w:rsidR="00E97B89">
        <w:t>nstructions</w:t>
      </w:r>
      <w:bookmarkEnd w:id="141"/>
    </w:p>
    <w:p w:rsidR="00546C63" w:rsidRDefault="00546C63" w:rsidP="00667160">
      <w:pPr>
        <w:spacing w:after="0" w:line="240" w:lineRule="auto"/>
        <w:contextualSpacing/>
        <w:rPr>
          <w:rFonts w:cstheme="minorHAnsi"/>
          <w:u w:val="single"/>
        </w:rPr>
      </w:pPr>
    </w:p>
    <w:p w:rsidR="00546C63" w:rsidRPr="00546C63" w:rsidRDefault="00546C63" w:rsidP="00667160">
      <w:pPr>
        <w:spacing w:after="0" w:line="240" w:lineRule="auto"/>
        <w:contextualSpacing/>
        <w:rPr>
          <w:rFonts w:cstheme="minorHAnsi"/>
        </w:rPr>
      </w:pPr>
      <w:r w:rsidRPr="00546C63">
        <w:rPr>
          <w:rFonts w:cstheme="minorHAnsi"/>
        </w:rPr>
        <w:t xml:space="preserve">At the Progress Report </w:t>
      </w:r>
      <w:r>
        <w:rPr>
          <w:rFonts w:cstheme="minorHAnsi"/>
        </w:rPr>
        <w:t>h</w:t>
      </w:r>
      <w:r w:rsidR="00684F61">
        <w:rPr>
          <w:rFonts w:cstheme="minorHAnsi"/>
        </w:rPr>
        <w:t>ome page</w:t>
      </w:r>
      <w:r w:rsidRPr="00546C63">
        <w:rPr>
          <w:rFonts w:cstheme="minorHAnsi"/>
        </w:rPr>
        <w:t xml:space="preserve">, you can search for progress reports that need to be filled out by using the search option at the top (fill in at least one of the search fields) or you can use the folder views to fill out and manage reports for various projects.  Note that the “drafts” folder will show you every progress report “shell” that the system has created for the active projects that need them.  It’s also important to remember that only one progress report shell/draft is created by REEport at a time.  So, even if you have a five year project and will eventually be submitting four progress reports (the last year you only submit a Final Report), you will have only one shell/draft for the first progress report due for the first reporting period.  After you submit that first progress report, the next one will be created by the system for the following reporting period, and so on and so forth. </w:t>
      </w:r>
    </w:p>
    <w:p w:rsidR="00546C63" w:rsidRDefault="00546C63" w:rsidP="00A021C1">
      <w:pPr>
        <w:spacing w:after="0" w:line="240" w:lineRule="auto"/>
        <w:ind w:left="720"/>
        <w:contextualSpacing/>
        <w:rPr>
          <w:rFonts w:cstheme="minorHAnsi"/>
        </w:rPr>
      </w:pPr>
      <w:r w:rsidRPr="00A021C1">
        <w:rPr>
          <w:rFonts w:cstheme="minorHAnsi"/>
          <w:b/>
          <w:color w:val="FF0000"/>
        </w:rPr>
        <w:t>NOTE:</w:t>
      </w:r>
      <w:r w:rsidRPr="00A021C1">
        <w:rPr>
          <w:rFonts w:cstheme="minorHAnsi"/>
          <w:color w:val="FF0000"/>
        </w:rPr>
        <w:t xml:space="preserve">  </w:t>
      </w:r>
      <w:r w:rsidRPr="00546C63">
        <w:rPr>
          <w:rFonts w:cstheme="minorHAnsi"/>
        </w:rPr>
        <w:t xml:space="preserve">This applies </w:t>
      </w:r>
      <w:r w:rsidRPr="00546C63">
        <w:rPr>
          <w:rFonts w:cstheme="minorHAnsi"/>
          <w:i/>
          <w:u w:val="single"/>
        </w:rPr>
        <w:t>even if you are late</w:t>
      </w:r>
      <w:r w:rsidRPr="00546C63">
        <w:rPr>
          <w:rFonts w:cstheme="minorHAnsi"/>
        </w:rPr>
        <w:t xml:space="preserve"> in submitting your reports (i.e. you are two reporting periods into the project and you have not submitted the progress report for the first reporting period; the system will still only have the first one waiting for you to fill out and submit and create the 2</w:t>
      </w:r>
      <w:r w:rsidRPr="00546C63">
        <w:rPr>
          <w:rFonts w:cstheme="minorHAnsi"/>
          <w:vertAlign w:val="superscript"/>
        </w:rPr>
        <w:t>nd</w:t>
      </w:r>
      <w:r w:rsidRPr="00546C63">
        <w:rPr>
          <w:rFonts w:cstheme="minorHAnsi"/>
        </w:rPr>
        <w:t>, 3</w:t>
      </w:r>
      <w:r w:rsidRPr="00546C63">
        <w:rPr>
          <w:rFonts w:cstheme="minorHAnsi"/>
          <w:vertAlign w:val="superscript"/>
        </w:rPr>
        <w:t>rd</w:t>
      </w:r>
      <w:r w:rsidRPr="00546C63">
        <w:rPr>
          <w:rFonts w:cstheme="minorHAnsi"/>
        </w:rPr>
        <w:t>, and 4</w:t>
      </w:r>
      <w:r w:rsidRPr="00546C63">
        <w:rPr>
          <w:rFonts w:cstheme="minorHAnsi"/>
          <w:vertAlign w:val="superscript"/>
        </w:rPr>
        <w:t>th</w:t>
      </w:r>
      <w:r w:rsidRPr="00546C63">
        <w:rPr>
          <w:rFonts w:cstheme="minorHAnsi"/>
        </w:rPr>
        <w:t xml:space="preserve"> ones only upon submission of each of the previous reports.)</w:t>
      </w:r>
    </w:p>
    <w:p w:rsidR="00C33F49" w:rsidRDefault="00C33F49" w:rsidP="00667160">
      <w:pPr>
        <w:spacing w:after="0" w:line="240" w:lineRule="auto"/>
        <w:contextualSpacing/>
        <w:rPr>
          <w:rFonts w:cstheme="minorHAnsi"/>
        </w:rPr>
      </w:pPr>
    </w:p>
    <w:p w:rsidR="00C33F49" w:rsidRDefault="00C33F49" w:rsidP="00C33F49">
      <w:pPr>
        <w:pStyle w:val="Heading2"/>
      </w:pPr>
      <w:bookmarkStart w:id="142" w:name="_Toc370757429"/>
      <w:r>
        <w:t>Helpful Hints for Entering Progress Report Data</w:t>
      </w:r>
      <w:bookmarkEnd w:id="142"/>
    </w:p>
    <w:p w:rsidR="00C33F49" w:rsidRDefault="00C33F49" w:rsidP="00C33F49">
      <w:pPr>
        <w:rPr>
          <w:b/>
        </w:rPr>
      </w:pPr>
    </w:p>
    <w:p w:rsidR="00C33F49" w:rsidRPr="00A021C1" w:rsidRDefault="00C33F49" w:rsidP="00C33F49">
      <w:pPr>
        <w:rPr>
          <w:b/>
          <w:i/>
        </w:rPr>
      </w:pPr>
      <w:r w:rsidRPr="00A021C1">
        <w:rPr>
          <w:b/>
          <w:i/>
        </w:rPr>
        <w:t>After opening the progress report form you want to work on:</w:t>
      </w:r>
    </w:p>
    <w:p w:rsidR="00C33F49" w:rsidRDefault="00C33F49" w:rsidP="00690B9A">
      <w:pPr>
        <w:pStyle w:val="ListParagraph"/>
        <w:numPr>
          <w:ilvl w:val="0"/>
          <w:numId w:val="23"/>
        </w:numPr>
      </w:pPr>
      <w:r w:rsidRPr="00E06663">
        <w:t>The first “page” (screen) you will com</w:t>
      </w:r>
      <w:r>
        <w:t>e to</w:t>
      </w:r>
      <w:r w:rsidRPr="00E06663">
        <w:t xml:space="preserve"> is the Cover page.  The cover pages for non-</w:t>
      </w:r>
      <w:r>
        <w:t>capacity</w:t>
      </w:r>
      <w:r w:rsidRPr="00E06663">
        <w:t xml:space="preserve"> and </w:t>
      </w:r>
      <w:r>
        <w:t>capacity</w:t>
      </w:r>
      <w:r w:rsidRPr="00E06663">
        <w:t xml:space="preserve"> both cover the “vital stats,” </w:t>
      </w:r>
      <w:r>
        <w:t xml:space="preserve">of the project and are prepopulated based on what was entered when the project was initiated.  In order to make changes to any of this data, you must use the </w:t>
      </w:r>
      <w:hyperlink w:anchor="_Submitting_Project_Changes" w:history="1">
        <w:r w:rsidRPr="00C33F49">
          <w:rPr>
            <w:rStyle w:val="Hyperlink"/>
          </w:rPr>
          <w:t>Project Changes</w:t>
        </w:r>
      </w:hyperlink>
      <w:r>
        <w:t xml:space="preserve"> module for Capacity projects.  For Non-Capacity Projects, see further explanation </w:t>
      </w:r>
      <w:hyperlink w:anchor="_Making_Changes_to" w:history="1">
        <w:r w:rsidRPr="00C33F49">
          <w:rPr>
            <w:rStyle w:val="Hyperlink"/>
          </w:rPr>
          <w:t>here</w:t>
        </w:r>
      </w:hyperlink>
      <w:r>
        <w:t xml:space="preserve">.  </w:t>
      </w:r>
    </w:p>
    <w:p w:rsidR="00C33F49" w:rsidRPr="00A021C1" w:rsidRDefault="00C33F49" w:rsidP="00C33F49">
      <w:pPr>
        <w:rPr>
          <w:b/>
        </w:rPr>
      </w:pPr>
      <w:r w:rsidRPr="00A021C1">
        <w:rPr>
          <w:rFonts w:eastAsiaTheme="majorEastAsia" w:cstheme="minorHAnsi"/>
          <w:b/>
          <w:bCs/>
          <w:i/>
          <w:color w:val="auto"/>
        </w:rPr>
        <w:t>Other Important tips:</w:t>
      </w:r>
    </w:p>
    <w:p w:rsidR="00C33F49" w:rsidRDefault="00C33F49" w:rsidP="00A021C1">
      <w:pPr>
        <w:pStyle w:val="ListParagraph"/>
        <w:numPr>
          <w:ilvl w:val="0"/>
          <w:numId w:val="7"/>
        </w:numPr>
        <w:rPr>
          <w:rFonts w:cstheme="minorHAnsi"/>
        </w:rPr>
      </w:pPr>
      <w:r w:rsidRPr="00513B5B">
        <w:rPr>
          <w:rFonts w:cstheme="minorHAnsi"/>
        </w:rPr>
        <w:t>For guidance completing any REEport form, remember to use the embedded Help Text by clicking on the small blue icon </w:t>
      </w:r>
      <w:r w:rsidRPr="00D26BA4">
        <w:rPr>
          <w:noProof/>
        </w:rPr>
        <w:drawing>
          <wp:inline distT="0" distB="0" distL="0" distR="0" wp14:anchorId="0E327427" wp14:editId="409EAA19">
            <wp:extent cx="138430" cy="148590"/>
            <wp:effectExtent l="19050" t="0" r="0" b="0"/>
            <wp:docPr id="96" name="Picture 96" descr="http://training-portal.nifa.usda.gov/reeport/images/question-mar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ining-portal.nifa.usda.gov/reeport/images/question-mark-icon.png">
                      <a:hlinkClick r:id="rId47"/>
                    </pic:cNvPr>
                    <pic:cNvPicPr>
                      <a:picLocks noChangeAspect="1" noChangeArrowheads="1"/>
                    </pic:cNvPicPr>
                  </pic:nvPicPr>
                  <pic:blipFill>
                    <a:blip r:embed="rId48" cstate="print"/>
                    <a:srcRect/>
                    <a:stretch>
                      <a:fillRect/>
                    </a:stretch>
                  </pic:blipFill>
                  <pic:spPr bwMode="auto">
                    <a:xfrm>
                      <a:off x="0" y="0"/>
                      <a:ext cx="138430" cy="148590"/>
                    </a:xfrm>
                    <a:prstGeom prst="rect">
                      <a:avLst/>
                    </a:prstGeom>
                    <a:noFill/>
                    <a:ln w="9525">
                      <a:noFill/>
                      <a:miter lim="800000"/>
                      <a:headEnd/>
                      <a:tailEnd/>
                    </a:ln>
                  </pic:spPr>
                </pic:pic>
              </a:graphicData>
            </a:graphic>
          </wp:inline>
        </w:drawing>
      </w:r>
      <w:r w:rsidRPr="00513B5B">
        <w:rPr>
          <w:rFonts w:cstheme="minorHAnsi"/>
        </w:rPr>
        <w:t xml:space="preserve">  located next to each field found within REEport.</w:t>
      </w:r>
    </w:p>
    <w:p w:rsidR="00A021C1" w:rsidRPr="00A021C1" w:rsidRDefault="00A021C1" w:rsidP="00A021C1">
      <w:pPr>
        <w:pStyle w:val="ListParagraph"/>
        <w:rPr>
          <w:rFonts w:cstheme="minorHAnsi"/>
        </w:rPr>
      </w:pPr>
    </w:p>
    <w:p w:rsidR="00C33F49" w:rsidRDefault="00C33F49" w:rsidP="00A021C1">
      <w:pPr>
        <w:pStyle w:val="ListParagraph"/>
        <w:numPr>
          <w:ilvl w:val="0"/>
          <w:numId w:val="7"/>
        </w:numPr>
        <w:rPr>
          <w:rFonts w:cstheme="minorHAnsi"/>
        </w:rPr>
      </w:pPr>
      <w:r w:rsidRPr="00513B5B">
        <w:rPr>
          <w:rFonts w:cstheme="minorHAnsi"/>
        </w:rPr>
        <w:t xml:space="preserve">There are character limits on all </w:t>
      </w:r>
      <w:r>
        <w:rPr>
          <w:rFonts w:cstheme="minorHAnsi"/>
        </w:rPr>
        <w:t xml:space="preserve">fields in REEport, but the main one to be aware of is: </w:t>
      </w:r>
      <w:r w:rsidRPr="00513B5B">
        <w:rPr>
          <w:rFonts w:cstheme="minorHAnsi"/>
        </w:rPr>
        <w:t>for all the large text boxes wit</w:t>
      </w:r>
      <w:r>
        <w:rPr>
          <w:rFonts w:cstheme="minorHAnsi"/>
        </w:rPr>
        <w:t>h the built-in text editor</w:t>
      </w:r>
      <w:r w:rsidRPr="00C33F49">
        <w:rPr>
          <w:rFonts w:cstheme="minorHAnsi"/>
          <w:b/>
        </w:rPr>
        <w:t>, there is an 8000 character limit, including spaces</w:t>
      </w:r>
      <w:r w:rsidRPr="00513B5B">
        <w:rPr>
          <w:rFonts w:cstheme="minorHAnsi"/>
        </w:rPr>
        <w:t>.</w:t>
      </w:r>
    </w:p>
    <w:p w:rsidR="00C30FFF" w:rsidRPr="00C30FFF" w:rsidRDefault="00C30FFF" w:rsidP="00C30FFF">
      <w:pPr>
        <w:pStyle w:val="ListParagraph"/>
        <w:rPr>
          <w:rFonts w:cstheme="minorHAnsi"/>
        </w:rPr>
      </w:pPr>
    </w:p>
    <w:p w:rsidR="00C30FFF" w:rsidRDefault="00C30FFF" w:rsidP="00A021C1">
      <w:pPr>
        <w:pStyle w:val="ListParagraph"/>
        <w:numPr>
          <w:ilvl w:val="0"/>
          <w:numId w:val="7"/>
        </w:numPr>
        <w:rPr>
          <w:rFonts w:cstheme="minorHAnsi"/>
        </w:rPr>
      </w:pPr>
      <w:r>
        <w:rPr>
          <w:rFonts w:cstheme="minorHAnsi"/>
        </w:rPr>
        <w:t xml:space="preserve">REEport does not accept graphics, charts, or other images pasted into any of the open text boxes. </w:t>
      </w:r>
    </w:p>
    <w:p w:rsidR="00A021C1" w:rsidRPr="00A021C1" w:rsidRDefault="00A021C1" w:rsidP="00A021C1">
      <w:pPr>
        <w:pStyle w:val="ListParagraph"/>
        <w:rPr>
          <w:rFonts w:cstheme="minorHAnsi"/>
        </w:rPr>
      </w:pPr>
    </w:p>
    <w:p w:rsidR="00C33F49" w:rsidRDefault="00C33F49" w:rsidP="00C33F49">
      <w:pPr>
        <w:pStyle w:val="ListParagraph"/>
        <w:numPr>
          <w:ilvl w:val="0"/>
          <w:numId w:val="7"/>
        </w:numPr>
        <w:spacing w:after="0" w:line="240" w:lineRule="auto"/>
        <w:rPr>
          <w:rFonts w:cstheme="minorHAnsi"/>
        </w:rPr>
      </w:pPr>
      <w:r w:rsidRPr="00730EAB">
        <w:rPr>
          <w:rFonts w:cstheme="minorHAnsi"/>
        </w:rPr>
        <w:t>Remember that whenever you enter data on a page, you MUST click one of the navigation buttons at the top or bottom of the page to save your work; while you are permitted to move from page to page</w:t>
      </w:r>
      <w:r>
        <w:rPr>
          <w:rFonts w:cstheme="minorHAnsi"/>
        </w:rPr>
        <w:t xml:space="preserve"> within a module</w:t>
      </w:r>
      <w:r w:rsidRPr="00730EAB">
        <w:rPr>
          <w:rFonts w:cstheme="minorHAnsi"/>
        </w:rPr>
        <w:t xml:space="preserve"> using the top menu bar (e.g. moving from “goals” to “products” by clicking those words in the menu bar) doing this will not save your work if you entered anything new on the page. </w:t>
      </w:r>
    </w:p>
    <w:p w:rsidR="00C33F49" w:rsidRDefault="00D97119" w:rsidP="00A021C1">
      <w:pPr>
        <w:pStyle w:val="ListParagraph"/>
        <w:numPr>
          <w:ilvl w:val="1"/>
          <w:numId w:val="7"/>
        </w:numPr>
        <w:spacing w:after="0" w:line="240" w:lineRule="auto"/>
        <w:rPr>
          <w:rFonts w:cstheme="minorHAnsi"/>
        </w:rPr>
      </w:pPr>
      <w:r>
        <w:rPr>
          <w:rFonts w:cstheme="minorHAnsi"/>
        </w:rPr>
        <w:t xml:space="preserve">Review the screenshots in the </w:t>
      </w:r>
      <w:hyperlink w:anchor="_Navigating_the_Software" w:history="1">
        <w:r w:rsidRPr="00D97119">
          <w:rPr>
            <w:rStyle w:val="Hyperlink"/>
            <w:rFonts w:cstheme="minorHAnsi"/>
          </w:rPr>
          <w:t>Navigating the Software</w:t>
        </w:r>
      </w:hyperlink>
      <w:r>
        <w:rPr>
          <w:rFonts w:cstheme="minorHAnsi"/>
        </w:rPr>
        <w:t xml:space="preserve"> </w:t>
      </w:r>
      <w:r w:rsidR="00C33F49">
        <w:rPr>
          <w:rFonts w:cstheme="minorHAnsi"/>
        </w:rPr>
        <w:t>section of this manual for more details.</w:t>
      </w:r>
      <w:r w:rsidR="00C33F49" w:rsidRPr="00730EAB">
        <w:rPr>
          <w:rFonts w:cstheme="minorHAnsi"/>
        </w:rPr>
        <w:t xml:space="preserve"> </w:t>
      </w:r>
    </w:p>
    <w:p w:rsidR="00A021C1" w:rsidRPr="00A021C1" w:rsidRDefault="00A021C1" w:rsidP="00A021C1">
      <w:pPr>
        <w:pStyle w:val="ListParagraph"/>
        <w:spacing w:after="0" w:line="240" w:lineRule="auto"/>
        <w:ind w:left="1440"/>
        <w:rPr>
          <w:rFonts w:cstheme="minorHAnsi"/>
        </w:rPr>
      </w:pPr>
    </w:p>
    <w:p w:rsidR="00C33F49" w:rsidRPr="00513B5B" w:rsidRDefault="00C33F49" w:rsidP="00C33F49">
      <w:pPr>
        <w:pStyle w:val="ListParagraph"/>
        <w:numPr>
          <w:ilvl w:val="0"/>
          <w:numId w:val="7"/>
        </w:numPr>
        <w:rPr>
          <w:rFonts w:cstheme="minorHAnsi"/>
        </w:rPr>
      </w:pPr>
      <w:r w:rsidRPr="00513B5B">
        <w:rPr>
          <w:rFonts w:cstheme="minorHAnsi"/>
          <w:u w:val="single"/>
        </w:rPr>
        <w:lastRenderedPageBreak/>
        <w:t>For Non-Capacity Projects only:</w:t>
      </w:r>
      <w:r>
        <w:rPr>
          <w:rFonts w:cstheme="minorHAnsi"/>
        </w:rPr>
        <w:t xml:space="preserve">  </w:t>
      </w:r>
      <w:r w:rsidRPr="00513B5B">
        <w:rPr>
          <w:rFonts w:cstheme="minorHAnsi"/>
        </w:rPr>
        <w:t>Depending on the type of grant you received, when completing REEport forms, there may be additional content guidance available from NIFA program staff.  Program contacts are listed on your NIFA Award Face Sheet.</w:t>
      </w:r>
    </w:p>
    <w:p w:rsidR="00C33F49" w:rsidRDefault="00C33F49" w:rsidP="00667160">
      <w:pPr>
        <w:spacing w:after="0" w:line="240" w:lineRule="auto"/>
        <w:contextualSpacing/>
        <w:rPr>
          <w:rFonts w:cstheme="minorHAnsi"/>
        </w:rPr>
      </w:pPr>
    </w:p>
    <w:p w:rsidR="00546C63" w:rsidRPr="00865909" w:rsidRDefault="00684F61" w:rsidP="00865909">
      <w:pPr>
        <w:pStyle w:val="Heading2"/>
      </w:pPr>
      <w:bookmarkStart w:id="143" w:name="_Toc370757430"/>
      <w:r>
        <w:t xml:space="preserve">Progress Report </w:t>
      </w:r>
      <w:r w:rsidRPr="00684F61">
        <w:t>Home Page</w:t>
      </w:r>
      <w:bookmarkEnd w:id="143"/>
    </w:p>
    <w:p w:rsidR="0077275B" w:rsidRPr="00FE4CB6" w:rsidRDefault="00974101" w:rsidP="00313855">
      <w:pPr>
        <w:spacing w:after="0" w:line="240" w:lineRule="auto"/>
        <w:rPr>
          <w:rFonts w:cstheme="minorHAnsi"/>
          <w:u w:val="single"/>
        </w:rPr>
      </w:pPr>
      <w:r w:rsidRPr="00FE4CB6">
        <w:rPr>
          <w:rFonts w:cstheme="minorHAnsi"/>
          <w:noProof/>
          <w:u w:val="single"/>
        </w:rPr>
        <w:drawing>
          <wp:inline distT="0" distB="0" distL="0" distR="0" wp14:anchorId="21F0682F" wp14:editId="1ED9AA85">
            <wp:extent cx="6858000" cy="4049037"/>
            <wp:effectExtent l="19050" t="19050" r="19050" b="27663"/>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cstate="print"/>
                    <a:srcRect t="23670"/>
                    <a:stretch>
                      <a:fillRect/>
                    </a:stretch>
                  </pic:blipFill>
                  <pic:spPr bwMode="auto">
                    <a:xfrm>
                      <a:off x="0" y="0"/>
                      <a:ext cx="6858000" cy="4049037"/>
                    </a:xfrm>
                    <a:prstGeom prst="rect">
                      <a:avLst/>
                    </a:prstGeom>
                    <a:noFill/>
                    <a:ln w="9525">
                      <a:solidFill>
                        <a:schemeClr val="tx1"/>
                      </a:solidFill>
                      <a:miter lim="800000"/>
                      <a:headEnd/>
                      <a:tailEnd/>
                    </a:ln>
                  </pic:spPr>
                </pic:pic>
              </a:graphicData>
            </a:graphic>
          </wp:inline>
        </w:drawing>
      </w:r>
    </w:p>
    <w:p w:rsidR="00DB4D82" w:rsidRDefault="00DB4D82" w:rsidP="00313855">
      <w:pPr>
        <w:spacing w:after="0" w:line="240" w:lineRule="auto"/>
        <w:rPr>
          <w:rFonts w:eastAsiaTheme="majorEastAsia" w:cstheme="minorHAnsi"/>
          <w:b/>
          <w:bCs/>
          <w:color w:val="auto"/>
        </w:rPr>
      </w:pPr>
    </w:p>
    <w:p w:rsidR="002C2355" w:rsidRPr="007D091B" w:rsidRDefault="002C2355" w:rsidP="00DB4D82">
      <w:pPr>
        <w:pStyle w:val="Heading2"/>
      </w:pPr>
      <w:bookmarkStart w:id="144" w:name="_Toc370757431"/>
      <w:r w:rsidRPr="007D091B">
        <w:t>Cover</w:t>
      </w:r>
      <w:r w:rsidR="00E97B89">
        <w:t xml:space="preserve"> Page</w:t>
      </w:r>
      <w:bookmarkEnd w:id="144"/>
    </w:p>
    <w:p w:rsidR="00BA2180" w:rsidRDefault="00BA2180" w:rsidP="00313855">
      <w:pPr>
        <w:spacing w:after="0" w:line="240" w:lineRule="auto"/>
        <w:rPr>
          <w:rFonts w:eastAsiaTheme="majorEastAsia" w:cstheme="minorHAnsi"/>
          <w:bCs/>
          <w:color w:val="auto"/>
          <w:u w:val="single"/>
        </w:rPr>
      </w:pPr>
    </w:p>
    <w:p w:rsidR="00BA2180" w:rsidRDefault="00BA2180" w:rsidP="00684F61">
      <w:pPr>
        <w:spacing w:after="0" w:line="240" w:lineRule="auto"/>
        <w:ind w:left="720"/>
        <w:rPr>
          <w:rFonts w:eastAsiaTheme="majorEastAsia" w:cstheme="minorHAnsi"/>
          <w:bCs/>
          <w:color w:val="auto"/>
        </w:rPr>
      </w:pPr>
      <w:r w:rsidRPr="00BA2180">
        <w:rPr>
          <w:rFonts w:eastAsiaTheme="majorEastAsia" w:cstheme="minorHAnsi"/>
          <w:bCs/>
          <w:color w:val="auto"/>
        </w:rPr>
        <w:t>The cover page in the progress report module is identical to that of project initiation</w:t>
      </w:r>
      <w:r>
        <w:rPr>
          <w:rFonts w:eastAsiaTheme="majorEastAsia" w:cstheme="minorHAnsi"/>
          <w:bCs/>
          <w:color w:val="auto"/>
        </w:rPr>
        <w:t xml:space="preserve"> (both </w:t>
      </w:r>
      <w:r w:rsidR="006E7B9E">
        <w:rPr>
          <w:rFonts w:eastAsiaTheme="majorEastAsia" w:cstheme="minorHAnsi"/>
          <w:bCs/>
          <w:color w:val="auto"/>
        </w:rPr>
        <w:t>capacity</w:t>
      </w:r>
      <w:r>
        <w:rPr>
          <w:rFonts w:eastAsiaTheme="majorEastAsia" w:cstheme="minorHAnsi"/>
          <w:bCs/>
          <w:color w:val="auto"/>
        </w:rPr>
        <w:t xml:space="preserve"> and non-</w:t>
      </w:r>
      <w:r w:rsidR="006E7B9E">
        <w:rPr>
          <w:rFonts w:eastAsiaTheme="majorEastAsia" w:cstheme="minorHAnsi"/>
          <w:bCs/>
          <w:color w:val="auto"/>
        </w:rPr>
        <w:t>capacity</w:t>
      </w:r>
      <w:r>
        <w:rPr>
          <w:rFonts w:eastAsiaTheme="majorEastAsia" w:cstheme="minorHAnsi"/>
          <w:bCs/>
          <w:color w:val="auto"/>
        </w:rPr>
        <w:t>).  It</w:t>
      </w:r>
      <w:r w:rsidRPr="00BA2180">
        <w:rPr>
          <w:rFonts w:eastAsiaTheme="majorEastAsia" w:cstheme="minorHAnsi"/>
          <w:bCs/>
          <w:color w:val="auto"/>
        </w:rPr>
        <w:t xml:space="preserve"> does not require you to add any additional information from what was already approved in the project initiation and is therefore completely prepopulated. </w:t>
      </w:r>
    </w:p>
    <w:p w:rsidR="00BA2180" w:rsidRPr="00BA2180" w:rsidRDefault="00BA2180" w:rsidP="00313855">
      <w:pPr>
        <w:spacing w:after="0" w:line="240" w:lineRule="auto"/>
        <w:rPr>
          <w:rFonts w:eastAsiaTheme="majorEastAsia" w:cstheme="minorHAnsi"/>
          <w:bCs/>
          <w:color w:val="auto"/>
        </w:rPr>
      </w:pPr>
    </w:p>
    <w:p w:rsidR="002C2355" w:rsidRPr="002C2355" w:rsidRDefault="00BA2180" w:rsidP="00313855">
      <w:pPr>
        <w:spacing w:after="0" w:line="240" w:lineRule="auto"/>
        <w:rPr>
          <w:rFonts w:eastAsiaTheme="majorEastAsia" w:cstheme="minorHAnsi"/>
          <w:bCs/>
          <w:color w:val="auto"/>
          <w:u w:val="single"/>
        </w:rPr>
      </w:pPr>
      <w:r>
        <w:rPr>
          <w:rFonts w:eastAsiaTheme="majorEastAsia" w:cstheme="minorHAnsi"/>
          <w:bCs/>
          <w:noProof/>
          <w:color w:val="auto"/>
          <w:u w:val="single"/>
        </w:rPr>
        <w:lastRenderedPageBreak/>
        <w:drawing>
          <wp:inline distT="0" distB="0" distL="0" distR="0" wp14:anchorId="1F6F62D2" wp14:editId="0F2ED61A">
            <wp:extent cx="6858000" cy="7690955"/>
            <wp:effectExtent l="19050" t="19050" r="19050" b="2429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cstate="print"/>
                    <a:srcRect/>
                    <a:stretch>
                      <a:fillRect/>
                    </a:stretch>
                  </pic:blipFill>
                  <pic:spPr bwMode="auto">
                    <a:xfrm>
                      <a:off x="0" y="0"/>
                      <a:ext cx="6858000" cy="7690955"/>
                    </a:xfrm>
                    <a:prstGeom prst="rect">
                      <a:avLst/>
                    </a:prstGeom>
                    <a:noFill/>
                    <a:ln w="9525">
                      <a:solidFill>
                        <a:schemeClr val="tx1"/>
                      </a:solidFill>
                      <a:miter lim="800000"/>
                      <a:headEnd/>
                      <a:tailEnd/>
                    </a:ln>
                  </pic:spPr>
                </pic:pic>
              </a:graphicData>
            </a:graphic>
          </wp:inline>
        </w:drawing>
      </w:r>
    </w:p>
    <w:p w:rsidR="00BA2180" w:rsidRDefault="00BA2180" w:rsidP="00313855">
      <w:pPr>
        <w:spacing w:after="0" w:line="240" w:lineRule="auto"/>
        <w:rPr>
          <w:rFonts w:eastAsiaTheme="majorEastAsia" w:cstheme="minorHAnsi"/>
          <w:bCs/>
          <w:color w:val="auto"/>
          <w:u w:val="single"/>
        </w:rPr>
      </w:pPr>
    </w:p>
    <w:p w:rsidR="00865909" w:rsidRDefault="00865909" w:rsidP="00DB4D82">
      <w:pPr>
        <w:pStyle w:val="Heading2"/>
      </w:pPr>
    </w:p>
    <w:p w:rsidR="002C2355" w:rsidRPr="007D091B" w:rsidRDefault="002C2355" w:rsidP="00DB4D82">
      <w:pPr>
        <w:pStyle w:val="Heading2"/>
      </w:pPr>
      <w:bookmarkStart w:id="145" w:name="_Toc370757432"/>
      <w:r w:rsidRPr="007D091B">
        <w:t>Participants</w:t>
      </w:r>
      <w:bookmarkEnd w:id="145"/>
    </w:p>
    <w:p w:rsidR="002C2355" w:rsidRPr="00FE4CB6" w:rsidRDefault="002C2355" w:rsidP="00313855">
      <w:pPr>
        <w:spacing w:after="0" w:line="240" w:lineRule="auto"/>
        <w:rPr>
          <w:rFonts w:cstheme="minorHAnsi"/>
          <w:color w:val="193440"/>
        </w:rPr>
      </w:pPr>
    </w:p>
    <w:p w:rsidR="00EE65E1" w:rsidRPr="00FE4CB6" w:rsidRDefault="00EE65E1" w:rsidP="00E06663">
      <w:pPr>
        <w:spacing w:after="0" w:line="240" w:lineRule="auto"/>
        <w:jc w:val="center"/>
        <w:rPr>
          <w:rFonts w:eastAsia="Times New Roman" w:cstheme="minorHAnsi"/>
          <w:color w:val="193440"/>
        </w:rPr>
      </w:pPr>
      <w:r w:rsidRPr="00FE4CB6">
        <w:rPr>
          <w:rFonts w:eastAsia="Times New Roman" w:cstheme="minorHAnsi"/>
          <w:noProof/>
          <w:color w:val="193440"/>
        </w:rPr>
        <w:lastRenderedPageBreak/>
        <w:drawing>
          <wp:inline distT="0" distB="0" distL="0" distR="0" wp14:anchorId="12D865AF" wp14:editId="12C1B3EF">
            <wp:extent cx="5524500" cy="4464956"/>
            <wp:effectExtent l="19050" t="19050" r="19050" b="11794"/>
            <wp:docPr id="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cstate="print"/>
                    <a:srcRect t="5986"/>
                    <a:stretch>
                      <a:fillRect/>
                    </a:stretch>
                  </pic:blipFill>
                  <pic:spPr bwMode="auto">
                    <a:xfrm>
                      <a:off x="0" y="0"/>
                      <a:ext cx="5524500" cy="4464956"/>
                    </a:xfrm>
                    <a:prstGeom prst="rect">
                      <a:avLst/>
                    </a:prstGeom>
                    <a:noFill/>
                    <a:ln w="9525">
                      <a:solidFill>
                        <a:schemeClr val="tx1"/>
                      </a:solidFill>
                      <a:miter lim="800000"/>
                      <a:headEnd/>
                      <a:tailEnd/>
                    </a:ln>
                  </pic:spPr>
                </pic:pic>
              </a:graphicData>
            </a:graphic>
          </wp:inline>
        </w:drawing>
      </w:r>
    </w:p>
    <w:p w:rsidR="00EE65E1" w:rsidRPr="00FE4CB6" w:rsidRDefault="00EE65E1" w:rsidP="00EE65E1">
      <w:pPr>
        <w:spacing w:after="0" w:line="240" w:lineRule="auto"/>
        <w:rPr>
          <w:rFonts w:eastAsia="Times New Roman" w:cstheme="minorHAnsi"/>
          <w:color w:val="193440"/>
        </w:rPr>
      </w:pPr>
    </w:p>
    <w:p w:rsidR="00A546E6" w:rsidRPr="005952EB" w:rsidRDefault="00BA2180" w:rsidP="00684F61">
      <w:pPr>
        <w:pStyle w:val="NormalWeb"/>
        <w:spacing w:before="0" w:beforeAutospacing="0" w:after="0" w:afterAutospacing="0"/>
        <w:ind w:left="720"/>
        <w:rPr>
          <w:rFonts w:asciiTheme="minorHAnsi" w:hAnsiTheme="minorHAnsi" w:cstheme="minorHAnsi"/>
        </w:rPr>
      </w:pPr>
      <w:r w:rsidRPr="005952EB">
        <w:rPr>
          <w:rFonts w:asciiTheme="minorHAnsi" w:hAnsiTheme="minorHAnsi" w:cstheme="minorHAnsi"/>
        </w:rPr>
        <w:t xml:space="preserve">Note that there is a “nothing to report” box at the top of the page, above the “project director” field.  You may click this box if there were no actual FTEs used to support this project for the reporting period being reported against.  </w:t>
      </w:r>
    </w:p>
    <w:p w:rsidR="00BA2180" w:rsidRPr="005952EB" w:rsidRDefault="00BA2180" w:rsidP="00EE65E1">
      <w:pPr>
        <w:pStyle w:val="NormalWeb"/>
        <w:spacing w:before="0" w:beforeAutospacing="0" w:after="0" w:afterAutospacing="0"/>
        <w:rPr>
          <w:rFonts w:asciiTheme="minorHAnsi" w:hAnsiTheme="minorHAnsi" w:cstheme="minorHAnsi"/>
        </w:rPr>
      </w:pPr>
    </w:p>
    <w:p w:rsidR="00BA2180" w:rsidRPr="005952EB" w:rsidRDefault="00BA2180" w:rsidP="00684F61">
      <w:pPr>
        <w:pStyle w:val="NormalWeb"/>
        <w:spacing w:before="0" w:beforeAutospacing="0" w:after="0" w:afterAutospacing="0"/>
        <w:ind w:left="720"/>
        <w:rPr>
          <w:rFonts w:asciiTheme="minorHAnsi" w:hAnsiTheme="minorHAnsi" w:cstheme="minorHAnsi"/>
        </w:rPr>
      </w:pPr>
      <w:r w:rsidRPr="005952EB">
        <w:rPr>
          <w:rFonts w:asciiTheme="minorHAnsi" w:hAnsiTheme="minorHAnsi" w:cstheme="minorHAnsi"/>
          <w:u w:val="single"/>
        </w:rPr>
        <w:t>Project Director and Co-Project Directors:</w:t>
      </w:r>
      <w:r w:rsidRPr="005952EB">
        <w:rPr>
          <w:rFonts w:asciiTheme="minorHAnsi" w:hAnsiTheme="minorHAnsi" w:cstheme="minorHAnsi"/>
        </w:rPr>
        <w:t xml:space="preserve">  Both of these fields are prepopulated with the information originally entered </w:t>
      </w:r>
      <w:r w:rsidR="00D277DE" w:rsidRPr="005952EB">
        <w:rPr>
          <w:rFonts w:asciiTheme="minorHAnsi" w:hAnsiTheme="minorHAnsi" w:cstheme="minorHAnsi"/>
        </w:rPr>
        <w:t>in project initiation; any changes would need to be made through the “Project Change” module.</w:t>
      </w:r>
    </w:p>
    <w:p w:rsidR="00D277DE" w:rsidRPr="005952EB" w:rsidRDefault="00D277DE" w:rsidP="00EE65E1">
      <w:pPr>
        <w:pStyle w:val="NormalWeb"/>
        <w:spacing w:before="0" w:beforeAutospacing="0" w:after="0" w:afterAutospacing="0"/>
        <w:rPr>
          <w:rFonts w:asciiTheme="minorHAnsi" w:hAnsiTheme="minorHAnsi" w:cstheme="minorHAnsi"/>
        </w:rPr>
      </w:pPr>
    </w:p>
    <w:p w:rsidR="00D277DE" w:rsidRPr="005952EB" w:rsidRDefault="00D277DE" w:rsidP="00684F61">
      <w:pPr>
        <w:pStyle w:val="NormalWeb"/>
        <w:spacing w:before="0" w:beforeAutospacing="0" w:after="0" w:afterAutospacing="0"/>
        <w:ind w:firstLine="720"/>
        <w:rPr>
          <w:rFonts w:asciiTheme="minorHAnsi" w:hAnsiTheme="minorHAnsi" w:cstheme="minorHAnsi"/>
          <w:u w:val="single"/>
        </w:rPr>
      </w:pPr>
      <w:r w:rsidRPr="005952EB">
        <w:rPr>
          <w:rFonts w:asciiTheme="minorHAnsi" w:hAnsiTheme="minorHAnsi" w:cstheme="minorHAnsi"/>
          <w:u w:val="single"/>
        </w:rPr>
        <w:t>Actual FTEs for the Reporting Period:</w:t>
      </w:r>
    </w:p>
    <w:p w:rsidR="00D277DE" w:rsidRPr="005952EB" w:rsidRDefault="00D277DE" w:rsidP="00D277DE">
      <w:pPr>
        <w:pStyle w:val="NormalWeb"/>
        <w:spacing w:line="270" w:lineRule="atLeast"/>
        <w:ind w:left="720"/>
        <w:rPr>
          <w:rFonts w:asciiTheme="minorHAnsi" w:hAnsiTheme="minorHAnsi" w:cstheme="minorHAnsi"/>
        </w:rPr>
      </w:pPr>
      <w:r w:rsidRPr="005952EB">
        <w:rPr>
          <w:rFonts w:asciiTheme="minorHAnsi" w:hAnsiTheme="minorHAnsi" w:cstheme="minorHAnsi"/>
        </w:rPr>
        <w:t>Enter the</w:t>
      </w:r>
      <w:r w:rsidRPr="005952EB">
        <w:rPr>
          <w:rStyle w:val="Strong"/>
          <w:rFonts w:asciiTheme="minorHAnsi" w:hAnsiTheme="minorHAnsi" w:cstheme="minorHAnsi"/>
        </w:rPr>
        <w:t xml:space="preserve"> actual </w:t>
      </w:r>
      <w:r w:rsidRPr="005952EB">
        <w:rPr>
          <w:rFonts w:asciiTheme="minorHAnsi" w:hAnsiTheme="minorHAnsi" w:cstheme="minorHAnsi"/>
        </w:rPr>
        <w:t>Full-time equivalent(s)</w:t>
      </w:r>
      <w:r w:rsidRPr="005952EB">
        <w:rPr>
          <w:rStyle w:val="apple-converted-space"/>
          <w:rFonts w:asciiTheme="minorHAnsi" w:hAnsiTheme="minorHAnsi" w:cstheme="minorHAnsi"/>
        </w:rPr>
        <w:t xml:space="preserve"> (</w:t>
      </w:r>
      <w:r w:rsidRPr="005952EB">
        <w:rPr>
          <w:rFonts w:asciiTheme="minorHAnsi" w:hAnsiTheme="minorHAnsi" w:cstheme="minorHAnsi"/>
        </w:rPr>
        <w:t xml:space="preserve">FTE) that </w:t>
      </w:r>
      <w:r w:rsidRPr="005952EB">
        <w:rPr>
          <w:rStyle w:val="Strong"/>
          <w:rFonts w:asciiTheme="minorHAnsi" w:hAnsiTheme="minorHAnsi" w:cstheme="minorHAnsi"/>
        </w:rPr>
        <w:t>supported this project over the course of this reporting period only</w:t>
      </w:r>
      <w:r w:rsidRPr="005952EB">
        <w:rPr>
          <w:rFonts w:asciiTheme="minorHAnsi" w:hAnsiTheme="minorHAnsi" w:cstheme="minorHAnsi"/>
        </w:rPr>
        <w:t xml:space="preserve"> (reporting period is one year or less; refer back to your cover page for the exact reporting period)</w:t>
      </w:r>
      <w:r w:rsidRPr="005952EB">
        <w:rPr>
          <w:rStyle w:val="Strong"/>
          <w:rFonts w:asciiTheme="minorHAnsi" w:hAnsiTheme="minorHAnsi" w:cstheme="minorHAnsi"/>
        </w:rPr>
        <w:t>.</w:t>
      </w:r>
      <w:r w:rsidRPr="005952EB">
        <w:rPr>
          <w:rFonts w:asciiTheme="minorHAnsi" w:hAnsiTheme="minorHAnsi" w:cstheme="minorHAnsi"/>
        </w:rPr>
        <w:t xml:space="preserve"> An FTE is defined by the</w:t>
      </w:r>
      <w:r w:rsidRPr="005952EB">
        <w:rPr>
          <w:rStyle w:val="apple-converted-space"/>
          <w:rFonts w:asciiTheme="minorHAnsi" w:hAnsiTheme="minorHAnsi" w:cstheme="minorHAnsi"/>
        </w:rPr>
        <w:t xml:space="preserve"> </w:t>
      </w:r>
      <w:hyperlink r:id="rId107" w:tooltip="Government Accountability Office" w:history="1">
        <w:r w:rsidRPr="005952EB">
          <w:rPr>
            <w:rStyle w:val="Strong"/>
            <w:rFonts w:asciiTheme="minorHAnsi" w:hAnsiTheme="minorHAnsi" w:cstheme="minorHAnsi"/>
            <w:shd w:val="clear" w:color="auto" w:fill="FAFAFA"/>
          </w:rPr>
          <w:t>Government Accountability Office</w:t>
        </w:r>
      </w:hyperlink>
      <w:r w:rsidRPr="005952EB">
        <w:rPr>
          <w:rStyle w:val="apple-converted-space"/>
          <w:rFonts w:asciiTheme="minorHAnsi" w:hAnsiTheme="minorHAnsi" w:cstheme="minorHAnsi"/>
        </w:rPr>
        <w:t xml:space="preserve"> </w:t>
      </w:r>
      <w:r w:rsidRPr="005952EB">
        <w:rPr>
          <w:rFonts w:asciiTheme="minorHAnsi" w:hAnsiTheme="minorHAnsi" w:cstheme="minorHAnsi"/>
        </w:rPr>
        <w:t xml:space="preserve">(GAO) as the number of total hours worked divided by the maximum number of compensable hours in a full-time schedule as defined by law. For most NIFA partners and places of employment, a full-time schedule as defined by law equates to 2,080 hours of work (52 weeks multiplied by 40 hours per week). Thus, a person who works 40 hours per week for 52 weeks towards a project equals 1 FTE. A person who works 20 hours per week towards a project for 52 weeks per year equals .5 of an FTE. </w:t>
      </w:r>
    </w:p>
    <w:p w:rsidR="00D277DE" w:rsidRPr="005952EB" w:rsidRDefault="00D277DE" w:rsidP="00D277DE">
      <w:pPr>
        <w:pStyle w:val="NormalWeb"/>
        <w:spacing w:line="270" w:lineRule="atLeast"/>
        <w:ind w:left="720"/>
        <w:rPr>
          <w:rFonts w:asciiTheme="minorHAnsi" w:hAnsiTheme="minorHAnsi" w:cstheme="minorHAnsi"/>
        </w:rPr>
      </w:pPr>
      <w:r w:rsidRPr="005952EB">
        <w:rPr>
          <w:rStyle w:val="Strong"/>
          <w:rFonts w:asciiTheme="minorHAnsi" w:hAnsiTheme="minorHAnsi" w:cstheme="minorHAnsi"/>
        </w:rPr>
        <w:t>INSTRUCTIONS:</w:t>
      </w:r>
      <w:r w:rsidRPr="005952EB">
        <w:rPr>
          <w:rFonts w:asciiTheme="minorHAnsi" w:hAnsiTheme="minorHAnsi" w:cstheme="minorHAnsi"/>
        </w:rPr>
        <w:t xml:space="preserve"> You may enter fractions of FTEs rounded to the nearest tenth. Make sure to separate the FTEs by type as indicated on the table provided: Faculty and Non-Students in the first column and Students with Staffing Roles in the subsequent three columns. Also ensure that the FTE categories are correctly populated, differentiating between the following:</w:t>
      </w:r>
    </w:p>
    <w:p w:rsidR="00D277DE" w:rsidRPr="005952EB" w:rsidRDefault="00D277DE" w:rsidP="00D277DE">
      <w:pPr>
        <w:pStyle w:val="NormalWeb"/>
        <w:spacing w:line="270" w:lineRule="atLeast"/>
        <w:ind w:left="720"/>
        <w:rPr>
          <w:rFonts w:asciiTheme="minorHAnsi" w:hAnsiTheme="minorHAnsi" w:cstheme="minorHAnsi"/>
        </w:rPr>
      </w:pPr>
      <w:r w:rsidRPr="005952EB">
        <w:rPr>
          <w:rStyle w:val="Strong"/>
          <w:rFonts w:asciiTheme="minorHAnsi" w:hAnsiTheme="minorHAnsi" w:cstheme="minorHAnsi"/>
          <w:u w:val="single"/>
        </w:rPr>
        <w:lastRenderedPageBreak/>
        <w:t>Scientist</w:t>
      </w:r>
      <w:r w:rsidRPr="005952EB">
        <w:rPr>
          <w:rFonts w:asciiTheme="minorHAnsi" w:hAnsiTheme="minorHAnsi" w:cstheme="minorHAnsi"/>
        </w:rPr>
        <w:t>: A research worker responsible for original thought, judgments, and accomplishments in independent scientific study. This includes investigation leaders and project leaders and portions of the time of supervising scientists or staff assistants who meet the preceding definition. Examples: Professor, Associate Professor, Assistant Professor, Scientist.</w:t>
      </w:r>
    </w:p>
    <w:p w:rsidR="00D277DE" w:rsidRPr="005952EB" w:rsidRDefault="00D277DE" w:rsidP="00D277DE">
      <w:pPr>
        <w:pStyle w:val="NormalWeb"/>
        <w:spacing w:line="270" w:lineRule="atLeast"/>
        <w:ind w:left="720"/>
        <w:rPr>
          <w:rFonts w:asciiTheme="minorHAnsi" w:hAnsiTheme="minorHAnsi" w:cstheme="minorHAnsi"/>
        </w:rPr>
      </w:pPr>
      <w:r w:rsidRPr="005952EB">
        <w:rPr>
          <w:rStyle w:val="Strong"/>
          <w:rFonts w:asciiTheme="minorHAnsi" w:hAnsiTheme="minorHAnsi" w:cstheme="minorHAnsi"/>
          <w:u w:val="single"/>
        </w:rPr>
        <w:t>Professional</w:t>
      </w:r>
      <w:r w:rsidRPr="005952EB">
        <w:rPr>
          <w:rFonts w:asciiTheme="minorHAnsi" w:hAnsiTheme="minorHAnsi" w:cstheme="minorHAnsi"/>
        </w:rPr>
        <w:t>: A professional does not qualify as a scientist under the preceding definitions but may still significantly contribute to research activities. Professionals usually hold one or more college degrees and have otherwise qualified for employments in a professional category. Generally, professionals have a high degree of research activity responsibility but do not hold principal investigator status or equivalent at the reporting institution. Examples: Department Head, Resident Director, Statistician, Analyst, Assistant Director, Dean.</w:t>
      </w:r>
    </w:p>
    <w:p w:rsidR="00D277DE" w:rsidRPr="005952EB" w:rsidRDefault="00D277DE" w:rsidP="00D277DE">
      <w:pPr>
        <w:pStyle w:val="NormalWeb"/>
        <w:spacing w:line="270" w:lineRule="atLeast"/>
        <w:ind w:left="720"/>
        <w:rPr>
          <w:rFonts w:asciiTheme="minorHAnsi" w:hAnsiTheme="minorHAnsi" w:cstheme="minorHAnsi"/>
        </w:rPr>
      </w:pPr>
      <w:r w:rsidRPr="005952EB">
        <w:rPr>
          <w:rStyle w:val="Strong"/>
          <w:rFonts w:asciiTheme="minorHAnsi" w:hAnsiTheme="minorHAnsi" w:cstheme="minorHAnsi"/>
          <w:u w:val="single"/>
        </w:rPr>
        <w:t>Technical:</w:t>
      </w:r>
      <w:r w:rsidRPr="005952EB">
        <w:rPr>
          <w:rFonts w:asciiTheme="minorHAnsi" w:hAnsiTheme="minorHAnsi" w:cstheme="minorHAnsi"/>
        </w:rPr>
        <w:t xml:space="preserve"> Techni</w:t>
      </w:r>
      <w:r w:rsidR="00E97B89">
        <w:rPr>
          <w:rFonts w:asciiTheme="minorHAnsi" w:hAnsiTheme="minorHAnsi" w:cstheme="minorHAnsi"/>
        </w:rPr>
        <w:t>c</w:t>
      </w:r>
      <w:r w:rsidRPr="005952EB">
        <w:rPr>
          <w:rFonts w:asciiTheme="minorHAnsi" w:hAnsiTheme="minorHAnsi" w:cstheme="minorHAnsi"/>
        </w:rPr>
        <w:t>al Staff are associated with research efforts in a tec</w:t>
      </w:r>
      <w:r w:rsidR="00E97B89">
        <w:rPr>
          <w:rFonts w:asciiTheme="minorHAnsi" w:hAnsiTheme="minorHAnsi" w:cstheme="minorHAnsi"/>
        </w:rPr>
        <w:t>h</w:t>
      </w:r>
      <w:r w:rsidRPr="005952EB">
        <w:rPr>
          <w:rFonts w:asciiTheme="minorHAnsi" w:hAnsiTheme="minorHAnsi" w:cstheme="minorHAnsi"/>
        </w:rPr>
        <w:t>nical capacity and do not participate in the investigative aspects of the research. Examples: Lab Assistant, Mechanic, Carpenter, Machinist, Skilled Tradesperson.</w:t>
      </w:r>
    </w:p>
    <w:p w:rsidR="00D277DE" w:rsidRPr="005952EB" w:rsidRDefault="00D277DE" w:rsidP="00D277DE">
      <w:pPr>
        <w:pStyle w:val="NormalWeb"/>
        <w:spacing w:line="270" w:lineRule="atLeast"/>
        <w:ind w:left="720"/>
        <w:rPr>
          <w:rFonts w:asciiTheme="minorHAnsi" w:hAnsiTheme="minorHAnsi" w:cstheme="minorHAnsi"/>
        </w:rPr>
      </w:pPr>
      <w:r w:rsidRPr="005952EB">
        <w:rPr>
          <w:rStyle w:val="Strong"/>
          <w:rFonts w:asciiTheme="minorHAnsi" w:hAnsiTheme="minorHAnsi" w:cstheme="minorHAnsi"/>
          <w:u w:val="single"/>
        </w:rPr>
        <w:t>Admin</w:t>
      </w:r>
      <w:r w:rsidR="00E97B89">
        <w:rPr>
          <w:rStyle w:val="Strong"/>
          <w:rFonts w:asciiTheme="minorHAnsi" w:hAnsiTheme="minorHAnsi" w:cstheme="minorHAnsi"/>
          <w:u w:val="single"/>
        </w:rPr>
        <w:t>i</w:t>
      </w:r>
      <w:r w:rsidRPr="005952EB">
        <w:rPr>
          <w:rStyle w:val="Strong"/>
          <w:rFonts w:asciiTheme="minorHAnsi" w:hAnsiTheme="minorHAnsi" w:cstheme="minorHAnsi"/>
          <w:u w:val="single"/>
        </w:rPr>
        <w:t>strative and Other:</w:t>
      </w:r>
      <w:r w:rsidRPr="005952EB">
        <w:rPr>
          <w:rFonts w:asciiTheme="minorHAnsi" w:hAnsiTheme="minorHAnsi" w:cstheme="minorHAnsi"/>
        </w:rPr>
        <w:t xml:space="preserve"> These are clerical and support staff who contribute to the non-technical sup</w:t>
      </w:r>
      <w:r w:rsidR="00E97B89">
        <w:rPr>
          <w:rFonts w:asciiTheme="minorHAnsi" w:hAnsiTheme="minorHAnsi" w:cstheme="minorHAnsi"/>
        </w:rPr>
        <w:t>p</w:t>
      </w:r>
      <w:r w:rsidRPr="005952EB">
        <w:rPr>
          <w:rFonts w:asciiTheme="minorHAnsi" w:hAnsiTheme="minorHAnsi" w:cstheme="minorHAnsi"/>
        </w:rPr>
        <w:t>ort of the project. It is often difficult to assess an individual's clerical and labor support to any one project; they usually support groups of researchers of different projects in a broad manner, such as by ordering supplies, typing reports, managing bill payments, performing janitorial work. Examples: Secretary, Typist, Repairman, Janitor, Data Entry.</w:t>
      </w:r>
    </w:p>
    <w:p w:rsidR="00684F61" w:rsidRPr="007D091B" w:rsidRDefault="00EE65E1" w:rsidP="00DB4D82">
      <w:pPr>
        <w:pStyle w:val="Heading2"/>
      </w:pPr>
      <w:bookmarkStart w:id="146" w:name="_Toc331659773"/>
      <w:bookmarkStart w:id="147" w:name="_Toc370757433"/>
      <w:r w:rsidRPr="007D091B">
        <w:t>Target Audience</w:t>
      </w:r>
      <w:bookmarkEnd w:id="146"/>
      <w:bookmarkEnd w:id="147"/>
    </w:p>
    <w:p w:rsidR="00974101" w:rsidRPr="005952EB" w:rsidRDefault="00EE65E1" w:rsidP="00E06663">
      <w:pPr>
        <w:spacing w:after="0" w:line="240" w:lineRule="auto"/>
        <w:jc w:val="center"/>
        <w:rPr>
          <w:rFonts w:cstheme="minorHAnsi"/>
          <w:color w:val="auto"/>
        </w:rPr>
      </w:pPr>
      <w:r w:rsidRPr="005952EB">
        <w:rPr>
          <w:rFonts w:cstheme="minorHAnsi"/>
          <w:noProof/>
          <w:color w:val="auto"/>
        </w:rPr>
        <w:drawing>
          <wp:inline distT="0" distB="0" distL="0" distR="0" wp14:anchorId="2C2084A2" wp14:editId="768D0627">
            <wp:extent cx="5029200" cy="3762101"/>
            <wp:effectExtent l="19050" t="19050" r="19050" b="9799"/>
            <wp:docPr id="3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cstate="print"/>
                    <a:srcRect t="5218"/>
                    <a:stretch>
                      <a:fillRect/>
                    </a:stretch>
                  </pic:blipFill>
                  <pic:spPr bwMode="auto">
                    <a:xfrm>
                      <a:off x="0" y="0"/>
                      <a:ext cx="5029200" cy="3762101"/>
                    </a:xfrm>
                    <a:prstGeom prst="rect">
                      <a:avLst/>
                    </a:prstGeom>
                    <a:noFill/>
                    <a:ln w="9525">
                      <a:solidFill>
                        <a:schemeClr val="tx1"/>
                      </a:solidFill>
                      <a:miter lim="800000"/>
                      <a:headEnd/>
                      <a:tailEnd/>
                    </a:ln>
                  </pic:spPr>
                </pic:pic>
              </a:graphicData>
            </a:graphic>
          </wp:inline>
        </w:drawing>
      </w:r>
    </w:p>
    <w:p w:rsidR="00974101" w:rsidRPr="005952EB" w:rsidRDefault="00974101" w:rsidP="00313855">
      <w:pPr>
        <w:spacing w:after="0" w:line="240" w:lineRule="auto"/>
        <w:rPr>
          <w:rFonts w:cstheme="minorHAnsi"/>
          <w:b/>
          <w:color w:val="auto"/>
        </w:rPr>
      </w:pPr>
    </w:p>
    <w:p w:rsidR="00D277DE" w:rsidRPr="005952EB" w:rsidRDefault="00D277DE" w:rsidP="00D277DE">
      <w:pPr>
        <w:pStyle w:val="NormalWeb"/>
        <w:spacing w:line="270" w:lineRule="atLeast"/>
        <w:ind w:left="720"/>
        <w:rPr>
          <w:rFonts w:asciiTheme="minorHAnsi" w:hAnsiTheme="minorHAnsi" w:cstheme="minorHAnsi"/>
        </w:rPr>
      </w:pPr>
      <w:r w:rsidRPr="005952EB">
        <w:rPr>
          <w:rStyle w:val="Strong"/>
          <w:rFonts w:asciiTheme="minorHAnsi" w:hAnsiTheme="minorHAnsi" w:cstheme="minorHAnsi"/>
        </w:rPr>
        <w:lastRenderedPageBreak/>
        <w:t>The target audience(s) you describe on this progress report should include only those that the efforts for this reporting period were focused upon. This may mean you are only listing a subset of all of the original target audiences you listed in your project initiation.</w:t>
      </w:r>
    </w:p>
    <w:p w:rsidR="00D277DE" w:rsidRPr="005952EB" w:rsidRDefault="00D277DE" w:rsidP="00D277DE">
      <w:pPr>
        <w:pStyle w:val="NormalWeb"/>
        <w:spacing w:line="270" w:lineRule="atLeast"/>
        <w:ind w:left="720"/>
        <w:rPr>
          <w:rFonts w:asciiTheme="minorHAnsi" w:hAnsiTheme="minorHAnsi" w:cstheme="minorHAnsi"/>
        </w:rPr>
      </w:pPr>
      <w:r w:rsidRPr="005952EB">
        <w:rPr>
          <w:rStyle w:val="Strong"/>
          <w:rFonts w:asciiTheme="minorHAnsi" w:hAnsiTheme="minorHAnsi" w:cstheme="minorHAnsi"/>
        </w:rPr>
        <w:t>Target audiences</w:t>
      </w:r>
      <w:r w:rsidRPr="005952EB">
        <w:rPr>
          <w:rFonts w:asciiTheme="minorHAnsi" w:hAnsiTheme="minorHAnsi" w:cstheme="minorHAnsi"/>
        </w:rPr>
        <w:t xml:space="preserve"> include individuals, groups, market segments, or communities that will be served by the project. Where appropriate, you should also identify population groups such as racial and ethnic minorities and those who are socially, economically, or educationally disadvantaged.</w:t>
      </w:r>
    </w:p>
    <w:p w:rsidR="00DB4D82" w:rsidRPr="00A021C1" w:rsidRDefault="00D277DE" w:rsidP="00A021C1">
      <w:pPr>
        <w:pStyle w:val="NormalWeb"/>
        <w:spacing w:line="270" w:lineRule="atLeast"/>
        <w:ind w:left="720"/>
        <w:rPr>
          <w:rFonts w:asciiTheme="minorHAnsi" w:hAnsiTheme="minorHAnsi" w:cstheme="minorHAnsi"/>
        </w:rPr>
      </w:pPr>
      <w:r w:rsidRPr="005952EB">
        <w:rPr>
          <w:rStyle w:val="Strong"/>
          <w:rFonts w:asciiTheme="minorHAnsi" w:hAnsiTheme="minorHAnsi" w:cstheme="minorHAnsi"/>
        </w:rPr>
        <w:t>Efforts</w:t>
      </w:r>
      <w:r w:rsidRPr="005952EB">
        <w:rPr>
          <w:rFonts w:asciiTheme="minorHAnsi" w:hAnsiTheme="minorHAnsi" w:cstheme="minorHAnsi"/>
        </w:rPr>
        <w:t xml:space="preserve"> include acts or processes that deliver science-based knowledge to people through formal or informal educational programs. Examples include: formal classroom instruction, laboratory instruction, or practicum experiences; development of curriculum or innovative teaching methodologies; internships; workshops; experiential learning opportunities; extension and outreach.</w:t>
      </w:r>
      <w:bookmarkStart w:id="148" w:name="_Toc331659774"/>
    </w:p>
    <w:p w:rsidR="00E27BB7" w:rsidRPr="007D091B" w:rsidRDefault="00E27BB7" w:rsidP="00DB4D82">
      <w:pPr>
        <w:pStyle w:val="Heading2"/>
      </w:pPr>
      <w:bookmarkStart w:id="149" w:name="_Toc370757434"/>
      <w:r w:rsidRPr="007D091B">
        <w:t>Products</w:t>
      </w:r>
      <w:bookmarkEnd w:id="148"/>
      <w:bookmarkEnd w:id="149"/>
    </w:p>
    <w:p w:rsidR="00E27BB7" w:rsidRPr="005952EB" w:rsidRDefault="00E27BB7" w:rsidP="00313855">
      <w:pPr>
        <w:spacing w:after="0" w:line="240" w:lineRule="auto"/>
        <w:contextualSpacing/>
        <w:rPr>
          <w:rFonts w:cstheme="minorHAnsi"/>
          <w:b/>
          <w:color w:val="auto"/>
        </w:rPr>
      </w:pPr>
    </w:p>
    <w:p w:rsidR="009B5B82" w:rsidRPr="00FE4CB6" w:rsidRDefault="00E27BB7" w:rsidP="00E06663">
      <w:pPr>
        <w:spacing w:after="0" w:line="240" w:lineRule="auto"/>
        <w:contextualSpacing/>
        <w:jc w:val="center"/>
        <w:rPr>
          <w:rFonts w:cstheme="minorHAnsi"/>
          <w:b/>
        </w:rPr>
      </w:pPr>
      <w:r w:rsidRPr="00FE4CB6">
        <w:rPr>
          <w:rFonts w:cstheme="minorHAnsi"/>
          <w:b/>
          <w:noProof/>
        </w:rPr>
        <w:drawing>
          <wp:inline distT="0" distB="0" distL="0" distR="0" wp14:anchorId="1B31F510" wp14:editId="66933A0E">
            <wp:extent cx="5324475" cy="3883026"/>
            <wp:effectExtent l="19050" t="19050" r="28575" b="22224"/>
            <wp:docPr id="3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cstate="print"/>
                    <a:srcRect t="5635"/>
                    <a:stretch>
                      <a:fillRect/>
                    </a:stretch>
                  </pic:blipFill>
                  <pic:spPr bwMode="auto">
                    <a:xfrm>
                      <a:off x="0" y="0"/>
                      <a:ext cx="5324475" cy="3883026"/>
                    </a:xfrm>
                    <a:prstGeom prst="rect">
                      <a:avLst/>
                    </a:prstGeom>
                    <a:noFill/>
                    <a:ln w="9525">
                      <a:solidFill>
                        <a:schemeClr val="tx1"/>
                      </a:solidFill>
                      <a:miter lim="800000"/>
                      <a:headEnd/>
                      <a:tailEnd/>
                    </a:ln>
                  </pic:spPr>
                </pic:pic>
              </a:graphicData>
            </a:graphic>
          </wp:inline>
        </w:drawing>
      </w:r>
    </w:p>
    <w:p w:rsidR="005C4F4D" w:rsidRPr="005952EB" w:rsidRDefault="005C4F4D" w:rsidP="005952EB">
      <w:pPr>
        <w:pStyle w:val="NormalWeb"/>
        <w:spacing w:line="270" w:lineRule="atLeast"/>
        <w:ind w:firstLine="720"/>
        <w:rPr>
          <w:rFonts w:asciiTheme="minorHAnsi" w:hAnsiTheme="minorHAnsi" w:cstheme="minorHAnsi"/>
          <w:u w:val="single"/>
        </w:rPr>
      </w:pPr>
      <w:r w:rsidRPr="005952EB">
        <w:rPr>
          <w:rFonts w:asciiTheme="minorHAnsi" w:hAnsiTheme="minorHAnsi" w:cstheme="minorHAnsi"/>
          <w:u w:val="single"/>
        </w:rPr>
        <w:t>Publications:</w:t>
      </w:r>
    </w:p>
    <w:p w:rsidR="00D277DE" w:rsidRPr="005952EB" w:rsidRDefault="00D277DE" w:rsidP="005C4F4D">
      <w:pPr>
        <w:pStyle w:val="NormalWeb"/>
        <w:spacing w:line="270" w:lineRule="atLeast"/>
        <w:ind w:left="720"/>
        <w:rPr>
          <w:rFonts w:asciiTheme="minorHAnsi" w:hAnsiTheme="minorHAnsi" w:cstheme="minorHAnsi"/>
        </w:rPr>
      </w:pPr>
      <w:r w:rsidRPr="005952EB">
        <w:rPr>
          <w:rFonts w:asciiTheme="minorHAnsi" w:hAnsiTheme="minorHAnsi" w:cstheme="minorHAnsi"/>
        </w:rPr>
        <w:t>Identify the standard products/outputs that have been achieved during this reporting period. This includes only publications, patents, and applications for plant variety protection (PVP). You will report other types of products/outputs on the "Other Products" page.</w:t>
      </w:r>
    </w:p>
    <w:p w:rsidR="00D277DE" w:rsidRPr="005952EB" w:rsidRDefault="00D277DE" w:rsidP="005C4F4D">
      <w:pPr>
        <w:pStyle w:val="NormalWeb"/>
        <w:spacing w:line="270" w:lineRule="atLeast"/>
        <w:ind w:left="720"/>
        <w:rPr>
          <w:rFonts w:asciiTheme="minorHAnsi" w:hAnsiTheme="minorHAnsi" w:cstheme="minorHAnsi"/>
        </w:rPr>
      </w:pPr>
      <w:r w:rsidRPr="005952EB">
        <w:rPr>
          <w:rFonts w:asciiTheme="minorHAnsi" w:hAnsiTheme="minorHAnsi" w:cstheme="minorHAnsi"/>
        </w:rPr>
        <w:t xml:space="preserve">Report only the major publication(s) resulting from the work under this project/award. If this is NOT the first progress report you've submitted, do not include publications already included in any previously submitted progress report(s). There is no restriction on the number. However, agencies are </w:t>
      </w:r>
      <w:r w:rsidRPr="005952EB">
        <w:rPr>
          <w:rFonts w:asciiTheme="minorHAnsi" w:hAnsiTheme="minorHAnsi" w:cstheme="minorHAnsi"/>
        </w:rPr>
        <w:lastRenderedPageBreak/>
        <w:t>interested in only those publications that most reflect the work under this project/award. See definitions below for the categories of publications.</w:t>
      </w:r>
    </w:p>
    <w:p w:rsidR="00D277DE" w:rsidRPr="005952EB" w:rsidRDefault="00D277DE" w:rsidP="005952EB">
      <w:pPr>
        <w:pStyle w:val="NormalWeb"/>
        <w:spacing w:line="270" w:lineRule="atLeast"/>
        <w:ind w:left="720" w:firstLine="720"/>
        <w:rPr>
          <w:rFonts w:asciiTheme="minorHAnsi" w:hAnsiTheme="minorHAnsi" w:cstheme="minorHAnsi"/>
          <w:b/>
        </w:rPr>
      </w:pPr>
      <w:r w:rsidRPr="005952EB">
        <w:rPr>
          <w:rStyle w:val="Strong"/>
          <w:rFonts w:asciiTheme="minorHAnsi" w:hAnsiTheme="minorHAnsi" w:cstheme="minorHAnsi"/>
          <w:b w:val="0"/>
          <w:u w:val="single"/>
        </w:rPr>
        <w:t>Definitions:</w:t>
      </w:r>
    </w:p>
    <w:p w:rsidR="00D277DE" w:rsidRPr="005952EB" w:rsidRDefault="00D277DE" w:rsidP="005952EB">
      <w:pPr>
        <w:pStyle w:val="NormalWeb"/>
        <w:spacing w:line="270" w:lineRule="atLeast"/>
        <w:ind w:left="1440"/>
        <w:rPr>
          <w:rFonts w:asciiTheme="minorHAnsi" w:hAnsiTheme="minorHAnsi" w:cstheme="minorHAnsi"/>
        </w:rPr>
      </w:pPr>
      <w:r w:rsidRPr="005952EB">
        <w:rPr>
          <w:rStyle w:val="Strong"/>
          <w:rFonts w:asciiTheme="minorHAnsi" w:hAnsiTheme="minorHAnsi" w:cstheme="minorHAnsi"/>
        </w:rPr>
        <w:t>Publications</w:t>
      </w:r>
      <w:r w:rsidRPr="005952EB">
        <w:rPr>
          <w:rFonts w:asciiTheme="minorHAnsi" w:hAnsiTheme="minorHAnsi" w:cstheme="minorHAnsi"/>
        </w:rPr>
        <w:t xml:space="preserve"> are the characteristic product of research. Agencies evaluate what the publications demonstrate about the excellence and significance of the research and the efficacy with which the results are being communicated to colleagues, potential users, and the public, not the number of publications.</w:t>
      </w:r>
    </w:p>
    <w:p w:rsidR="00D277DE" w:rsidRPr="005952EB" w:rsidRDefault="00D277DE" w:rsidP="005952EB">
      <w:pPr>
        <w:pStyle w:val="NormalWeb"/>
        <w:spacing w:line="270" w:lineRule="atLeast"/>
        <w:ind w:left="1440"/>
        <w:rPr>
          <w:rFonts w:asciiTheme="minorHAnsi" w:hAnsiTheme="minorHAnsi" w:cstheme="minorHAnsi"/>
        </w:rPr>
      </w:pPr>
      <w:r w:rsidRPr="005952EB">
        <w:rPr>
          <w:rStyle w:val="Strong"/>
          <w:rFonts w:asciiTheme="minorHAnsi" w:hAnsiTheme="minorHAnsi" w:cstheme="minorHAnsi"/>
        </w:rPr>
        <w:t xml:space="preserve">Journal publications: </w:t>
      </w:r>
      <w:r w:rsidRPr="005952EB">
        <w:rPr>
          <w:rFonts w:asciiTheme="minorHAnsi" w:hAnsiTheme="minorHAnsi" w:cstheme="minorHAnsi"/>
        </w:rPr>
        <w:t xml:space="preserve">Peer-reviewed articles or </w:t>
      </w:r>
      <w:r w:rsidR="005C4F4D" w:rsidRPr="005952EB">
        <w:rPr>
          <w:rFonts w:asciiTheme="minorHAnsi" w:hAnsiTheme="minorHAnsi" w:cstheme="minorHAnsi"/>
        </w:rPr>
        <w:t xml:space="preserve">papers appearing in scientific, </w:t>
      </w:r>
      <w:r w:rsidRPr="005952EB">
        <w:rPr>
          <w:rFonts w:asciiTheme="minorHAnsi" w:hAnsiTheme="minorHAnsi" w:cstheme="minorHAnsi"/>
        </w:rPr>
        <w:t>technical, or professi</w:t>
      </w:r>
      <w:r w:rsidR="005C4F4D" w:rsidRPr="005952EB">
        <w:rPr>
          <w:rFonts w:asciiTheme="minorHAnsi" w:hAnsiTheme="minorHAnsi" w:cstheme="minorHAnsi"/>
        </w:rPr>
        <w:t xml:space="preserve">onal journals. Include any peer reviewed publication in the </w:t>
      </w:r>
      <w:r w:rsidRPr="005952EB">
        <w:rPr>
          <w:rFonts w:asciiTheme="minorHAnsi" w:hAnsiTheme="minorHAnsi" w:cstheme="minorHAnsi"/>
        </w:rPr>
        <w:t>periodically published proceedings of a scientific societ</w:t>
      </w:r>
      <w:r w:rsidR="005C4F4D" w:rsidRPr="005952EB">
        <w:rPr>
          <w:rFonts w:asciiTheme="minorHAnsi" w:hAnsiTheme="minorHAnsi" w:cstheme="minorHAnsi"/>
        </w:rPr>
        <w:t xml:space="preserve">y, a conference, or the like. A </w:t>
      </w:r>
      <w:r w:rsidRPr="005952EB">
        <w:rPr>
          <w:rFonts w:asciiTheme="minorHAnsi" w:hAnsiTheme="minorHAnsi" w:cstheme="minorHAnsi"/>
        </w:rPr>
        <w:t xml:space="preserve">publication in the proceedings of a one-time conference, </w:t>
      </w:r>
      <w:r w:rsidR="005C4F4D" w:rsidRPr="005952EB">
        <w:rPr>
          <w:rFonts w:asciiTheme="minorHAnsi" w:hAnsiTheme="minorHAnsi" w:cstheme="minorHAnsi"/>
        </w:rPr>
        <w:t xml:space="preserve">not part of a series, should be </w:t>
      </w:r>
      <w:r w:rsidRPr="005952EB">
        <w:rPr>
          <w:rFonts w:asciiTheme="minorHAnsi" w:hAnsiTheme="minorHAnsi" w:cstheme="minorHAnsi"/>
        </w:rPr>
        <w:t>reported under “Books or other non-periodical, one-time publications.”</w:t>
      </w:r>
    </w:p>
    <w:p w:rsidR="00D277DE" w:rsidRPr="005952EB" w:rsidRDefault="00D277DE" w:rsidP="005952EB">
      <w:pPr>
        <w:pStyle w:val="NormalWeb"/>
        <w:spacing w:line="270" w:lineRule="atLeast"/>
        <w:ind w:left="1440"/>
        <w:rPr>
          <w:rFonts w:asciiTheme="minorHAnsi" w:hAnsiTheme="minorHAnsi" w:cstheme="minorHAnsi"/>
        </w:rPr>
      </w:pPr>
      <w:r w:rsidRPr="005952EB">
        <w:rPr>
          <w:rStyle w:val="Strong"/>
          <w:rFonts w:asciiTheme="minorHAnsi" w:hAnsiTheme="minorHAnsi" w:cstheme="minorHAnsi"/>
        </w:rPr>
        <w:t>Books or other non-periodical, one-time publications:</w:t>
      </w:r>
      <w:r w:rsidR="005C4F4D" w:rsidRPr="005952EB">
        <w:rPr>
          <w:rFonts w:asciiTheme="minorHAnsi" w:hAnsiTheme="minorHAnsi" w:cstheme="minorHAnsi"/>
        </w:rPr>
        <w:t xml:space="preserve"> Any book, monograph, </w:t>
      </w:r>
      <w:r w:rsidRPr="005952EB">
        <w:rPr>
          <w:rFonts w:asciiTheme="minorHAnsi" w:hAnsiTheme="minorHAnsi" w:cstheme="minorHAnsi"/>
        </w:rPr>
        <w:t>dissertation, abstract, o</w:t>
      </w:r>
      <w:r w:rsidR="005C4F4D" w:rsidRPr="005952EB">
        <w:rPr>
          <w:rFonts w:asciiTheme="minorHAnsi" w:hAnsiTheme="minorHAnsi" w:cstheme="minorHAnsi"/>
        </w:rPr>
        <w:t xml:space="preserve">r the like published as or in a </w:t>
      </w:r>
      <w:r w:rsidRPr="005952EB">
        <w:rPr>
          <w:rFonts w:asciiTheme="minorHAnsi" w:hAnsiTheme="minorHAnsi" w:cstheme="minorHAnsi"/>
        </w:rPr>
        <w:t>sepa</w:t>
      </w:r>
      <w:r w:rsidR="005C4F4D" w:rsidRPr="005952EB">
        <w:rPr>
          <w:rFonts w:asciiTheme="minorHAnsi" w:hAnsiTheme="minorHAnsi" w:cstheme="minorHAnsi"/>
        </w:rPr>
        <w:t xml:space="preserve">rate publication, rather than a </w:t>
      </w:r>
      <w:r w:rsidRPr="005952EB">
        <w:rPr>
          <w:rFonts w:asciiTheme="minorHAnsi" w:hAnsiTheme="minorHAnsi" w:cstheme="minorHAnsi"/>
        </w:rPr>
        <w:t>periodical or series. Include any significant publication i</w:t>
      </w:r>
      <w:r w:rsidR="005C4F4D" w:rsidRPr="005952EB">
        <w:rPr>
          <w:rFonts w:asciiTheme="minorHAnsi" w:hAnsiTheme="minorHAnsi" w:cstheme="minorHAnsi"/>
        </w:rPr>
        <w:t xml:space="preserve">n the proceedings of a one-time </w:t>
      </w:r>
      <w:r w:rsidRPr="005952EB">
        <w:rPr>
          <w:rFonts w:asciiTheme="minorHAnsi" w:hAnsiTheme="minorHAnsi" w:cstheme="minorHAnsi"/>
        </w:rPr>
        <w:t>conference or in the report of a one-time study, commission, or the like.</w:t>
      </w:r>
    </w:p>
    <w:p w:rsidR="00D277DE" w:rsidRPr="005952EB" w:rsidRDefault="00D277DE" w:rsidP="005952EB">
      <w:pPr>
        <w:pStyle w:val="NormalWeb"/>
        <w:spacing w:line="270" w:lineRule="atLeast"/>
        <w:ind w:left="1440"/>
        <w:rPr>
          <w:rFonts w:asciiTheme="minorHAnsi" w:hAnsiTheme="minorHAnsi" w:cstheme="minorHAnsi"/>
        </w:rPr>
      </w:pPr>
      <w:r w:rsidRPr="005952EB">
        <w:rPr>
          <w:rStyle w:val="Strong"/>
          <w:rFonts w:asciiTheme="minorHAnsi" w:hAnsiTheme="minorHAnsi" w:cstheme="minorHAnsi"/>
        </w:rPr>
        <w:t>Other publications, conference papers and presentations:</w:t>
      </w:r>
      <w:r w:rsidR="005C4F4D" w:rsidRPr="005952EB">
        <w:rPr>
          <w:rFonts w:asciiTheme="minorHAnsi" w:hAnsiTheme="minorHAnsi" w:cstheme="minorHAnsi"/>
        </w:rPr>
        <w:t xml:space="preserve"> Identify any other </w:t>
      </w:r>
      <w:r w:rsidRPr="005952EB">
        <w:rPr>
          <w:rFonts w:asciiTheme="minorHAnsi" w:hAnsiTheme="minorHAnsi" w:cstheme="minorHAnsi"/>
        </w:rPr>
        <w:t>publications, conference papers and/or presentations not reported above.</w:t>
      </w:r>
    </w:p>
    <w:p w:rsidR="00D277DE" w:rsidRPr="005952EB" w:rsidRDefault="00D277DE" w:rsidP="005952EB">
      <w:pPr>
        <w:pStyle w:val="NormalWeb"/>
        <w:spacing w:line="270" w:lineRule="atLeast"/>
        <w:ind w:left="720" w:firstLine="720"/>
        <w:rPr>
          <w:rFonts w:asciiTheme="minorHAnsi" w:hAnsiTheme="minorHAnsi" w:cstheme="minorHAnsi"/>
          <w:u w:val="single"/>
        </w:rPr>
      </w:pPr>
      <w:r w:rsidRPr="005952EB">
        <w:rPr>
          <w:rFonts w:asciiTheme="minorHAnsi" w:hAnsiTheme="minorHAnsi" w:cstheme="minorHAnsi"/>
          <w:u w:val="single"/>
        </w:rPr>
        <w:t>Patent(s) and Plant Variety Protection(s) (PVP)</w:t>
      </w:r>
    </w:p>
    <w:p w:rsidR="000066B7" w:rsidRPr="002F3387" w:rsidRDefault="00D277DE" w:rsidP="002F3387">
      <w:pPr>
        <w:pStyle w:val="NormalWeb"/>
        <w:spacing w:line="270" w:lineRule="atLeast"/>
        <w:ind w:left="1440"/>
        <w:rPr>
          <w:rFonts w:asciiTheme="minorHAnsi" w:hAnsiTheme="minorHAnsi" w:cstheme="minorHAnsi"/>
        </w:rPr>
      </w:pPr>
      <w:r w:rsidRPr="005952EB">
        <w:rPr>
          <w:rFonts w:asciiTheme="minorHAnsi" w:hAnsiTheme="minorHAnsi" w:cstheme="minorHAnsi"/>
        </w:rPr>
        <w:t>Identify inventions for which patents or plant variety protection (PVP) has been or will be sought.</w:t>
      </w:r>
      <w:r w:rsidR="005C4F4D" w:rsidRPr="005952EB">
        <w:rPr>
          <w:rFonts w:asciiTheme="minorHAnsi" w:hAnsiTheme="minorHAnsi" w:cstheme="minorHAnsi"/>
        </w:rPr>
        <w:t xml:space="preserve"> </w:t>
      </w:r>
      <w:r w:rsidRPr="005952EB">
        <w:rPr>
          <w:rFonts w:asciiTheme="minorHAnsi" w:hAnsiTheme="minorHAnsi" w:cstheme="minorHAnsi"/>
        </w:rPr>
        <w:t xml:space="preserve"> </w:t>
      </w:r>
      <w:r w:rsidR="005C4F4D" w:rsidRPr="005952EB">
        <w:rPr>
          <w:rFonts w:asciiTheme="minorHAnsi" w:hAnsiTheme="minorHAnsi" w:cstheme="minorHAnsi"/>
        </w:rPr>
        <w:t>Include</w:t>
      </w:r>
      <w:r w:rsidRPr="005952EB">
        <w:rPr>
          <w:rFonts w:asciiTheme="minorHAnsi" w:hAnsiTheme="minorHAnsi" w:cstheme="minorHAnsi"/>
        </w:rPr>
        <w:t xml:space="preserve"> patent/PVP applications that have been filed with the patent or PVP office for more than 18 months.  Include the date of application for an award of patent /PVP protection and/or licenses that have resulted from the research. Submission of this information as part of this Progress Report is not a substitute for any other invention reporting required under the terms and conditions of any award.</w:t>
      </w:r>
      <w:bookmarkStart w:id="150" w:name="_Toc331659789"/>
    </w:p>
    <w:p w:rsidR="00684F61" w:rsidRDefault="00396653" w:rsidP="00DB4D82">
      <w:pPr>
        <w:pStyle w:val="Heading2"/>
      </w:pPr>
      <w:bookmarkStart w:id="151" w:name="_Toc370757435"/>
      <w:r w:rsidRPr="007D091B">
        <w:t>Other Products</w:t>
      </w:r>
      <w:bookmarkEnd w:id="150"/>
      <w:bookmarkEnd w:id="151"/>
    </w:p>
    <w:p w:rsidR="00903D5A" w:rsidRPr="00903D5A" w:rsidRDefault="002F3387" w:rsidP="002F3387">
      <w:pPr>
        <w:jc w:val="center"/>
      </w:pPr>
      <w:r w:rsidRPr="007D091B">
        <w:rPr>
          <w:rFonts w:eastAsiaTheme="majorEastAsia" w:cstheme="minorHAnsi"/>
          <w:b/>
          <w:bCs/>
          <w:noProof/>
          <w:color w:val="auto"/>
        </w:rPr>
        <w:drawing>
          <wp:inline distT="0" distB="0" distL="0" distR="0" wp14:anchorId="2F568E67" wp14:editId="26A1CCD4">
            <wp:extent cx="5629275" cy="2335549"/>
            <wp:effectExtent l="19050" t="19050" r="28575" b="26651"/>
            <wp:docPr id="5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cstate="print"/>
                    <a:srcRect t="11036"/>
                    <a:stretch>
                      <a:fillRect/>
                    </a:stretch>
                  </pic:blipFill>
                  <pic:spPr bwMode="auto">
                    <a:xfrm>
                      <a:off x="0" y="0"/>
                      <a:ext cx="5629275" cy="2335549"/>
                    </a:xfrm>
                    <a:prstGeom prst="rect">
                      <a:avLst/>
                    </a:prstGeom>
                    <a:noFill/>
                    <a:ln w="9525">
                      <a:solidFill>
                        <a:schemeClr val="tx1"/>
                      </a:solidFill>
                      <a:miter lim="800000"/>
                      <a:headEnd/>
                      <a:tailEnd/>
                    </a:ln>
                  </pic:spPr>
                </pic:pic>
              </a:graphicData>
            </a:graphic>
          </wp:inline>
        </w:drawing>
      </w:r>
    </w:p>
    <w:p w:rsidR="00396653" w:rsidRPr="007D091B" w:rsidRDefault="00396653" w:rsidP="007D091B">
      <w:pPr>
        <w:spacing w:after="0" w:line="240" w:lineRule="auto"/>
        <w:jc w:val="center"/>
        <w:rPr>
          <w:rFonts w:eastAsiaTheme="majorEastAsia" w:cstheme="minorHAnsi"/>
          <w:b/>
          <w:bCs/>
          <w:color w:val="auto"/>
        </w:rPr>
      </w:pPr>
    </w:p>
    <w:p w:rsidR="00396653" w:rsidRPr="005952EB" w:rsidRDefault="00396653" w:rsidP="00396653">
      <w:pPr>
        <w:spacing w:after="0" w:line="240" w:lineRule="auto"/>
        <w:rPr>
          <w:rFonts w:cstheme="minorHAnsi"/>
          <w:b/>
          <w:color w:val="auto"/>
        </w:rPr>
      </w:pPr>
    </w:p>
    <w:p w:rsidR="00D277DE" w:rsidRPr="005952EB" w:rsidRDefault="00D277DE" w:rsidP="005C4F4D">
      <w:pPr>
        <w:pStyle w:val="NormalWeb"/>
        <w:spacing w:line="270" w:lineRule="atLeast"/>
        <w:ind w:left="720"/>
        <w:rPr>
          <w:rFonts w:asciiTheme="minorHAnsi" w:hAnsiTheme="minorHAnsi" w:cstheme="minorHAnsi"/>
        </w:rPr>
      </w:pPr>
      <w:r w:rsidRPr="005952EB">
        <w:rPr>
          <w:rFonts w:asciiTheme="minorHAnsi" w:hAnsiTheme="minorHAnsi" w:cstheme="minorHAnsi"/>
        </w:rPr>
        <w:t xml:space="preserve">Enter the significant products/outputs achieved during the </w:t>
      </w:r>
      <w:r w:rsidRPr="005952EB">
        <w:rPr>
          <w:rStyle w:val="Strong"/>
          <w:rFonts w:asciiTheme="minorHAnsi" w:hAnsiTheme="minorHAnsi" w:cstheme="minorHAnsi"/>
          <w:u w:val="single"/>
        </w:rPr>
        <w:t>project duration</w:t>
      </w:r>
      <w:r w:rsidRPr="005952EB">
        <w:rPr>
          <w:rStyle w:val="Strong"/>
          <w:rFonts w:asciiTheme="minorHAnsi" w:hAnsiTheme="minorHAnsi" w:cstheme="minorHAnsi"/>
        </w:rPr>
        <w:t xml:space="preserve"> </w:t>
      </w:r>
      <w:r w:rsidRPr="005952EB">
        <w:rPr>
          <w:rFonts w:asciiTheme="minorHAnsi" w:hAnsiTheme="minorHAnsi" w:cstheme="minorHAnsi"/>
        </w:rPr>
        <w:t>as a result of the project's research, extension or education activities. NIFA considers the terms “products” and “outputs” to be synonymous. Do not include publications, patents, and plant variety protection applications; those should be included only on the "Products" page of this Progress Report.</w:t>
      </w:r>
    </w:p>
    <w:p w:rsidR="00D277DE" w:rsidRDefault="00D277DE" w:rsidP="00684F61">
      <w:pPr>
        <w:spacing w:after="0" w:line="270" w:lineRule="atLeast"/>
        <w:ind w:firstLine="720"/>
        <w:textAlignment w:val="baseline"/>
        <w:rPr>
          <w:rFonts w:eastAsia="Times New Roman" w:cstheme="minorHAnsi"/>
          <w:color w:val="auto"/>
        </w:rPr>
      </w:pPr>
      <w:r w:rsidRPr="005952EB">
        <w:rPr>
          <w:rFonts w:eastAsia="Times New Roman" w:cstheme="minorHAnsi"/>
          <w:b/>
          <w:bCs/>
          <w:color w:val="auto"/>
        </w:rPr>
        <w:t>Other Products/Outputs</w:t>
      </w:r>
      <w:r w:rsidRPr="005952EB">
        <w:rPr>
          <w:rFonts w:eastAsia="Times New Roman" w:cstheme="minorHAnsi"/>
          <w:color w:val="auto"/>
        </w:rPr>
        <w:t xml:space="preserve"> are activities, events, services, and products that reach people.</w:t>
      </w:r>
    </w:p>
    <w:p w:rsidR="00684F61" w:rsidRPr="005952EB" w:rsidRDefault="00684F61" w:rsidP="00684F61">
      <w:pPr>
        <w:spacing w:after="0" w:line="270" w:lineRule="atLeast"/>
        <w:ind w:firstLine="720"/>
        <w:textAlignment w:val="baseline"/>
        <w:rPr>
          <w:rFonts w:eastAsia="Times New Roman" w:cstheme="minorHAnsi"/>
          <w:color w:val="auto"/>
        </w:rPr>
      </w:pPr>
    </w:p>
    <w:p w:rsidR="00D277DE" w:rsidRPr="005952EB" w:rsidRDefault="00D277DE" w:rsidP="00F30BE6">
      <w:pPr>
        <w:numPr>
          <w:ilvl w:val="0"/>
          <w:numId w:val="8"/>
        </w:numPr>
        <w:tabs>
          <w:tab w:val="clear" w:pos="720"/>
          <w:tab w:val="num" w:pos="1080"/>
        </w:tabs>
        <w:spacing w:after="0" w:line="270" w:lineRule="atLeast"/>
        <w:ind w:firstLine="0"/>
        <w:textAlignment w:val="baseline"/>
        <w:rPr>
          <w:rFonts w:eastAsia="Times New Roman" w:cstheme="minorHAnsi"/>
          <w:color w:val="auto"/>
        </w:rPr>
      </w:pPr>
      <w:r w:rsidRPr="005952EB">
        <w:rPr>
          <w:rFonts w:eastAsia="Times New Roman" w:cstheme="minorHAnsi"/>
          <w:b/>
          <w:bCs/>
          <w:color w:val="auto"/>
        </w:rPr>
        <w:t>Activities</w:t>
      </w:r>
      <w:r w:rsidRPr="005952EB">
        <w:rPr>
          <w:rFonts w:eastAsia="Times New Roman" w:cstheme="minorHAnsi"/>
          <w:color w:val="auto"/>
        </w:rPr>
        <w:t xml:space="preserve"> include: conducting and analyzing experiments or surveys, assessments, facilitating, teaching, or mentoring.</w:t>
      </w:r>
    </w:p>
    <w:p w:rsidR="00D277DE" w:rsidRPr="005952EB" w:rsidRDefault="00D277DE" w:rsidP="00F30BE6">
      <w:pPr>
        <w:numPr>
          <w:ilvl w:val="0"/>
          <w:numId w:val="8"/>
        </w:numPr>
        <w:tabs>
          <w:tab w:val="clear" w:pos="720"/>
          <w:tab w:val="num" w:pos="1080"/>
        </w:tabs>
        <w:spacing w:after="0" w:line="270" w:lineRule="atLeast"/>
        <w:ind w:firstLine="0"/>
        <w:textAlignment w:val="baseline"/>
        <w:rPr>
          <w:rFonts w:eastAsia="Times New Roman" w:cstheme="minorHAnsi"/>
          <w:color w:val="auto"/>
        </w:rPr>
      </w:pPr>
      <w:r w:rsidRPr="005952EB">
        <w:rPr>
          <w:rFonts w:eastAsia="Times New Roman" w:cstheme="minorHAnsi"/>
          <w:b/>
          <w:bCs/>
          <w:color w:val="auto"/>
        </w:rPr>
        <w:t>Events</w:t>
      </w:r>
      <w:r w:rsidRPr="005952EB">
        <w:rPr>
          <w:rFonts w:eastAsia="Times New Roman" w:cstheme="minorHAnsi"/>
          <w:color w:val="auto"/>
        </w:rPr>
        <w:t xml:space="preserve"> include: conferences, demonstration sites, field days, symposia, workshops, and trainings.</w:t>
      </w:r>
    </w:p>
    <w:p w:rsidR="00D277DE" w:rsidRPr="005952EB" w:rsidRDefault="00D277DE" w:rsidP="00F30BE6">
      <w:pPr>
        <w:numPr>
          <w:ilvl w:val="0"/>
          <w:numId w:val="8"/>
        </w:numPr>
        <w:tabs>
          <w:tab w:val="clear" w:pos="720"/>
          <w:tab w:val="num" w:pos="1080"/>
        </w:tabs>
        <w:spacing w:after="0" w:line="270" w:lineRule="atLeast"/>
        <w:ind w:firstLine="0"/>
        <w:textAlignment w:val="baseline"/>
        <w:rPr>
          <w:rFonts w:eastAsia="Times New Roman" w:cstheme="minorHAnsi"/>
          <w:color w:val="auto"/>
        </w:rPr>
      </w:pPr>
      <w:r w:rsidRPr="005952EB">
        <w:rPr>
          <w:rFonts w:eastAsia="Times New Roman" w:cstheme="minorHAnsi"/>
          <w:b/>
          <w:bCs/>
          <w:color w:val="auto"/>
        </w:rPr>
        <w:t>Services</w:t>
      </w:r>
      <w:r w:rsidRPr="005952EB">
        <w:rPr>
          <w:rFonts w:eastAsia="Times New Roman" w:cstheme="minorHAnsi"/>
          <w:color w:val="auto"/>
        </w:rPr>
        <w:t xml:space="preserve"> include: consulting, counseling, and tutoring.</w:t>
      </w:r>
    </w:p>
    <w:p w:rsidR="00D277DE" w:rsidRPr="005952EB" w:rsidRDefault="00D277DE" w:rsidP="00F30BE6">
      <w:pPr>
        <w:numPr>
          <w:ilvl w:val="0"/>
          <w:numId w:val="8"/>
        </w:numPr>
        <w:tabs>
          <w:tab w:val="clear" w:pos="720"/>
          <w:tab w:val="num" w:pos="1080"/>
        </w:tabs>
        <w:spacing w:line="270" w:lineRule="atLeast"/>
        <w:ind w:left="1080"/>
        <w:textAlignment w:val="baseline"/>
        <w:rPr>
          <w:rFonts w:eastAsia="Times New Roman" w:cstheme="minorHAnsi"/>
          <w:color w:val="auto"/>
        </w:rPr>
      </w:pPr>
      <w:r w:rsidRPr="005952EB">
        <w:rPr>
          <w:rFonts w:eastAsia="Times New Roman" w:cstheme="minorHAnsi"/>
          <w:b/>
          <w:bCs/>
          <w:color w:val="auto"/>
        </w:rPr>
        <w:t>Products</w:t>
      </w:r>
      <w:r w:rsidRPr="005952EB">
        <w:rPr>
          <w:rFonts w:eastAsia="Times New Roman" w:cstheme="minorHAnsi"/>
          <w:color w:val="auto"/>
        </w:rPr>
        <w:t xml:space="preserve"> include: audio or video products; curricula; data or databases; equipment o</w:t>
      </w:r>
      <w:r w:rsidR="005C4F4D" w:rsidRPr="005952EB">
        <w:rPr>
          <w:rFonts w:eastAsia="Times New Roman" w:cstheme="minorHAnsi"/>
          <w:color w:val="auto"/>
        </w:rPr>
        <w:t xml:space="preserve">r instruments; models; networks and/or </w:t>
      </w:r>
      <w:r w:rsidRPr="005952EB">
        <w:rPr>
          <w:rFonts w:eastAsia="Times New Roman" w:cstheme="minorHAnsi"/>
          <w:color w:val="auto"/>
        </w:rPr>
        <w:t>collaborations fostered by the project or activity; physical collections or resources, new animal germplasm, or genetic maps; software; technology, methods, or techniques; train-the-trainer manuals; website(s) with the appropriate URL(s); information, skills, and technology for individuals, communities, and programs; or students graduated in agricultural sciences.</w:t>
      </w:r>
    </w:p>
    <w:p w:rsidR="000066B7" w:rsidRDefault="000066B7" w:rsidP="000066B7">
      <w:pPr>
        <w:spacing w:after="0" w:line="240" w:lineRule="auto"/>
        <w:rPr>
          <w:rFonts w:cstheme="minorHAnsi"/>
          <w:b/>
          <w:color w:val="auto"/>
        </w:rPr>
      </w:pPr>
    </w:p>
    <w:p w:rsidR="000066B7" w:rsidRPr="000066B7" w:rsidRDefault="000066B7" w:rsidP="00DB4D82">
      <w:pPr>
        <w:pStyle w:val="Heading2"/>
      </w:pPr>
      <w:bookmarkStart w:id="152" w:name="_Toc370757436"/>
      <w:r w:rsidRPr="000066B7">
        <w:t>Accomplishments</w:t>
      </w:r>
      <w:bookmarkEnd w:id="152"/>
    </w:p>
    <w:p w:rsidR="000066B7" w:rsidRDefault="000066B7" w:rsidP="000066B7">
      <w:pPr>
        <w:spacing w:after="0" w:line="240" w:lineRule="auto"/>
        <w:rPr>
          <w:rFonts w:cstheme="minorHAnsi"/>
          <w:color w:val="auto"/>
        </w:rPr>
      </w:pPr>
    </w:p>
    <w:p w:rsidR="00D277DE" w:rsidRPr="005952EB" w:rsidRDefault="00396653" w:rsidP="00E06663">
      <w:pPr>
        <w:spacing w:after="0" w:line="240" w:lineRule="auto"/>
        <w:jc w:val="center"/>
        <w:rPr>
          <w:rFonts w:cstheme="minorHAnsi"/>
          <w:color w:val="auto"/>
        </w:rPr>
      </w:pPr>
      <w:r w:rsidRPr="005952EB">
        <w:rPr>
          <w:rFonts w:cstheme="minorHAnsi"/>
          <w:noProof/>
          <w:color w:val="auto"/>
        </w:rPr>
        <w:drawing>
          <wp:inline distT="0" distB="0" distL="0" distR="0" wp14:anchorId="5CF96504" wp14:editId="66A53F90">
            <wp:extent cx="6296660" cy="3865749"/>
            <wp:effectExtent l="19050" t="19050" r="27940" b="20451"/>
            <wp:docPr id="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cstate="print"/>
                    <a:srcRect t="5107" b="21705"/>
                    <a:stretch>
                      <a:fillRect/>
                    </a:stretch>
                  </pic:blipFill>
                  <pic:spPr bwMode="auto">
                    <a:xfrm>
                      <a:off x="0" y="0"/>
                      <a:ext cx="6296660" cy="3865749"/>
                    </a:xfrm>
                    <a:prstGeom prst="rect">
                      <a:avLst/>
                    </a:prstGeom>
                    <a:noFill/>
                    <a:ln w="9525">
                      <a:solidFill>
                        <a:schemeClr val="tx1"/>
                      </a:solidFill>
                      <a:miter lim="800000"/>
                      <a:headEnd/>
                      <a:tailEnd/>
                    </a:ln>
                  </pic:spPr>
                </pic:pic>
              </a:graphicData>
            </a:graphic>
          </wp:inline>
        </w:drawing>
      </w:r>
    </w:p>
    <w:p w:rsidR="00D277DE" w:rsidRPr="005952EB" w:rsidRDefault="00D277DE" w:rsidP="00D277DE">
      <w:pPr>
        <w:rPr>
          <w:rFonts w:cstheme="minorHAnsi"/>
          <w:color w:val="auto"/>
        </w:rPr>
      </w:pPr>
    </w:p>
    <w:p w:rsidR="00396653" w:rsidRDefault="00D277DE" w:rsidP="00D277DE">
      <w:pPr>
        <w:tabs>
          <w:tab w:val="left" w:pos="2505"/>
        </w:tabs>
        <w:rPr>
          <w:rFonts w:cstheme="minorHAnsi"/>
          <w:color w:val="auto"/>
        </w:rPr>
      </w:pPr>
      <w:r w:rsidRPr="005952EB">
        <w:rPr>
          <w:rFonts w:cstheme="minorHAnsi"/>
          <w:color w:val="auto"/>
        </w:rPr>
        <w:lastRenderedPageBreak/>
        <w:t>Note that at the beginning of this page you will see a listing of the “major goals of</w:t>
      </w:r>
      <w:r w:rsidR="009E1B47" w:rsidRPr="005952EB">
        <w:rPr>
          <w:rFonts w:cstheme="minorHAnsi"/>
          <w:color w:val="auto"/>
        </w:rPr>
        <w:t xml:space="preserve"> this project.”  This listing is</w:t>
      </w:r>
      <w:r w:rsidRPr="005952EB">
        <w:rPr>
          <w:rFonts w:cstheme="minorHAnsi"/>
          <w:color w:val="auto"/>
        </w:rPr>
        <w:t xml:space="preserve"> non-editable because it is prepopulated with what you entered as goals for the project in project initiation.  Keep in mind that referring back to this listing is helpful when filling in the various fields </w:t>
      </w:r>
      <w:r w:rsidR="009E1B47" w:rsidRPr="005952EB">
        <w:rPr>
          <w:rFonts w:cstheme="minorHAnsi"/>
          <w:color w:val="auto"/>
        </w:rPr>
        <w:t xml:space="preserve">on the accomplishments page, as anything reported on those fields should related directly back to the goals of the project.  </w:t>
      </w:r>
    </w:p>
    <w:p w:rsidR="00B3227C" w:rsidRDefault="00B3227C" w:rsidP="00D277DE">
      <w:pPr>
        <w:tabs>
          <w:tab w:val="left" w:pos="2505"/>
        </w:tabs>
        <w:rPr>
          <w:rFonts w:cstheme="minorHAnsi"/>
          <w:color w:val="auto"/>
        </w:rPr>
      </w:pPr>
    </w:p>
    <w:p w:rsidR="00B3227C" w:rsidRPr="00B3227C" w:rsidRDefault="00B3227C" w:rsidP="00D277DE">
      <w:pPr>
        <w:tabs>
          <w:tab w:val="left" w:pos="2505"/>
        </w:tabs>
        <w:rPr>
          <w:rFonts w:cstheme="minorHAnsi"/>
          <w:color w:val="auto"/>
          <w:u w:val="single"/>
        </w:rPr>
      </w:pPr>
      <w:r w:rsidRPr="00B3227C">
        <w:rPr>
          <w:rFonts w:cstheme="minorHAnsi"/>
          <w:color w:val="auto"/>
          <w:u w:val="single"/>
        </w:rPr>
        <w:t>Data Field/Box</w:t>
      </w:r>
      <w:r>
        <w:rPr>
          <w:rFonts w:cstheme="minorHAnsi"/>
          <w:color w:val="auto"/>
          <w:u w:val="single"/>
        </w:rPr>
        <w:t xml:space="preserve"> </w:t>
      </w:r>
      <w:r w:rsidRPr="00B3227C">
        <w:rPr>
          <w:rFonts w:cstheme="minorHAnsi"/>
          <w:color w:val="auto"/>
          <w:u w:val="single"/>
        </w:rPr>
        <w:t>#1:  What was accomplished under these goals?</w:t>
      </w:r>
    </w:p>
    <w:p w:rsidR="00B3227C" w:rsidRDefault="00B3227C" w:rsidP="00B3227C">
      <w:pPr>
        <w:pStyle w:val="NormalWeb"/>
        <w:spacing w:line="270" w:lineRule="atLeast"/>
        <w:ind w:left="720"/>
        <w:rPr>
          <w:rFonts w:asciiTheme="minorHAnsi" w:hAnsiTheme="minorHAnsi" w:cstheme="minorHAnsi"/>
        </w:rPr>
      </w:pPr>
      <w:r>
        <w:rPr>
          <w:rFonts w:asciiTheme="minorHAnsi" w:hAnsiTheme="minorHAnsi" w:cstheme="minorHAnsi"/>
        </w:rPr>
        <w:t xml:space="preserve">At the beginning of this box, before information on goals and objectives, include a statement of 1 to 2 paragraphs describing the </w:t>
      </w:r>
      <w:r w:rsidRPr="00B3227C">
        <w:rPr>
          <w:rFonts w:asciiTheme="minorHAnsi" w:hAnsiTheme="minorHAnsi" w:cstheme="minorHAnsi"/>
          <w:b/>
          <w:i/>
          <w:u w:val="single"/>
        </w:rPr>
        <w:t>IMPACT</w:t>
      </w:r>
      <w:r>
        <w:rPr>
          <w:rFonts w:asciiTheme="minorHAnsi" w:hAnsiTheme="minorHAnsi" w:cstheme="minorHAnsi"/>
        </w:rPr>
        <w:t xml:space="preserve"> of your project.  This statement will be a primary tool for briefing leadership and legislators about what has been accomplished with the public funding invested in grant programs.  Refer back to the non-technical summary you provided at the outset of your project.  This impact statement should reflect the results and conclusion of your work that will provide benefits to broad audiences.  It is imperative that this portion of your report be written in plain, non-technical language.  Please do feel free to use numbers that will be meaningful to non-scientific audiences such as community leaders, politicians, taxpayers, and farmers. You will need to translate results of your work into lay terms – things that everyday people can relate to.  Consider reporting things like changes in economics, community dynamics, environmental conditions, or agricultural norms. </w:t>
      </w:r>
    </w:p>
    <w:p w:rsidR="00B3227C" w:rsidRPr="0071125A" w:rsidRDefault="00B3227C" w:rsidP="00B3227C">
      <w:pPr>
        <w:pStyle w:val="NormalWeb"/>
        <w:spacing w:line="270" w:lineRule="atLeast"/>
        <w:ind w:left="720"/>
        <w:rPr>
          <w:rFonts w:asciiTheme="minorHAnsi" w:hAnsiTheme="minorHAnsi" w:cstheme="minorHAnsi"/>
        </w:rPr>
      </w:pPr>
      <w:r w:rsidRPr="0071125A">
        <w:rPr>
          <w:rFonts w:asciiTheme="minorHAnsi" w:hAnsiTheme="minorHAnsi" w:cstheme="minorHAnsi"/>
        </w:rPr>
        <w:t>How to accomplish this:</w:t>
      </w:r>
    </w:p>
    <w:p w:rsidR="00B3227C" w:rsidRPr="0071125A" w:rsidRDefault="00B3227C" w:rsidP="00B3227C">
      <w:pPr>
        <w:pStyle w:val="NormalWeb"/>
        <w:spacing w:line="270" w:lineRule="atLeast"/>
        <w:ind w:left="720"/>
        <w:rPr>
          <w:rFonts w:asciiTheme="minorHAnsi" w:hAnsiTheme="minorHAnsi" w:cstheme="minorHAnsi"/>
        </w:rPr>
      </w:pPr>
      <w:r w:rsidRPr="0071125A">
        <w:rPr>
          <w:rFonts w:asciiTheme="minorHAnsi" w:hAnsiTheme="minorHAnsi" w:cstheme="minorHAnsi"/>
        </w:rPr>
        <w:t xml:space="preserve">Revisit the logic model for your project if you have one.  Impact statements should arise from the outcomes described in a logic model.  A good impact statement </w:t>
      </w:r>
      <w:r>
        <w:rPr>
          <w:rFonts w:asciiTheme="minorHAnsi" w:hAnsiTheme="minorHAnsi" w:cstheme="minorHAnsi"/>
        </w:rPr>
        <w:t xml:space="preserve">in a final report </w:t>
      </w:r>
      <w:r w:rsidRPr="0071125A">
        <w:rPr>
          <w:rFonts w:asciiTheme="minorHAnsi" w:hAnsiTheme="minorHAnsi" w:cstheme="minorHAnsi"/>
        </w:rPr>
        <w:t xml:space="preserve">has three elements:  </w:t>
      </w:r>
    </w:p>
    <w:p w:rsidR="00B3227C" w:rsidRPr="0071125A" w:rsidRDefault="00B3227C" w:rsidP="00B3227C">
      <w:pPr>
        <w:pStyle w:val="NormalWeb"/>
        <w:spacing w:line="270" w:lineRule="atLeast"/>
        <w:ind w:left="720"/>
        <w:rPr>
          <w:rFonts w:asciiTheme="minorHAnsi" w:hAnsiTheme="minorHAnsi" w:cstheme="minorHAnsi"/>
        </w:rPr>
      </w:pPr>
      <w:r>
        <w:rPr>
          <w:rFonts w:asciiTheme="minorHAnsi" w:hAnsiTheme="minorHAnsi" w:cstheme="minorHAnsi"/>
        </w:rPr>
        <w:t>1.</w:t>
      </w:r>
      <w:r w:rsidRPr="0071125A">
        <w:rPr>
          <w:rFonts w:asciiTheme="minorHAnsi" w:hAnsiTheme="minorHAnsi" w:cstheme="minorHAnsi"/>
        </w:rPr>
        <w:t xml:space="preserve"> State the issue in terms that will connect with a broad audience.  Think back to what need you were seeking to address when you proposed the project.  </w:t>
      </w:r>
    </w:p>
    <w:p w:rsidR="00B3227C" w:rsidRPr="0071125A" w:rsidRDefault="00B3227C" w:rsidP="00B3227C">
      <w:pPr>
        <w:pStyle w:val="NormalWeb"/>
        <w:spacing w:line="270" w:lineRule="atLeast"/>
        <w:ind w:left="720"/>
        <w:rPr>
          <w:rFonts w:asciiTheme="minorHAnsi" w:hAnsiTheme="minorHAnsi" w:cstheme="minorHAnsi"/>
        </w:rPr>
      </w:pPr>
      <w:r>
        <w:rPr>
          <w:rFonts w:asciiTheme="minorHAnsi" w:hAnsiTheme="minorHAnsi" w:cstheme="minorHAnsi"/>
        </w:rPr>
        <w:t>2.</w:t>
      </w:r>
      <w:r w:rsidRPr="0071125A">
        <w:rPr>
          <w:rFonts w:asciiTheme="minorHAnsi" w:hAnsiTheme="minorHAnsi" w:cstheme="minorHAnsi"/>
        </w:rPr>
        <w:t xml:space="preserve">Describe, in general terms, who did what, and the results.  Specific quantitative values or trends help validate the impact.  </w:t>
      </w:r>
    </w:p>
    <w:p w:rsidR="00B3227C" w:rsidRPr="00AC6774" w:rsidRDefault="00B3227C" w:rsidP="00B3227C">
      <w:pPr>
        <w:pStyle w:val="NormalWeb"/>
        <w:spacing w:line="270" w:lineRule="atLeast"/>
        <w:ind w:left="720"/>
        <w:rPr>
          <w:rFonts w:asciiTheme="minorHAnsi" w:hAnsiTheme="minorHAnsi" w:cstheme="minorHAnsi"/>
        </w:rPr>
      </w:pPr>
      <w:r>
        <w:rPr>
          <w:rFonts w:asciiTheme="minorHAnsi" w:hAnsiTheme="minorHAnsi" w:cstheme="minorHAnsi"/>
        </w:rPr>
        <w:t>3.</w:t>
      </w:r>
      <w:r w:rsidRPr="0071125A">
        <w:rPr>
          <w:rFonts w:asciiTheme="minorHAnsi" w:hAnsiTheme="minorHAnsi" w:cstheme="minorHAnsi"/>
        </w:rPr>
        <w:t xml:space="preserve">Translate those results into broader outcomes in the real world.  Engage your peripheral vision in order to remember how the work you are doing is important to the bigger picture and then explain that simply and directly.  </w:t>
      </w:r>
    </w:p>
    <w:p w:rsidR="00B3227C" w:rsidRDefault="00B3227C" w:rsidP="00B3227C">
      <w:pPr>
        <w:pStyle w:val="NormalWeb"/>
        <w:spacing w:line="270" w:lineRule="atLeast"/>
        <w:rPr>
          <w:rFonts w:asciiTheme="minorHAnsi" w:hAnsiTheme="minorHAnsi" w:cstheme="minorHAnsi"/>
        </w:rPr>
      </w:pPr>
    </w:p>
    <w:p w:rsidR="00B3227C" w:rsidRPr="005952EB" w:rsidRDefault="00B3227C" w:rsidP="00B3227C">
      <w:pPr>
        <w:pStyle w:val="NormalWeb"/>
        <w:spacing w:line="270" w:lineRule="atLeast"/>
        <w:rPr>
          <w:rFonts w:asciiTheme="minorHAnsi" w:hAnsiTheme="minorHAnsi" w:cstheme="minorHAnsi"/>
        </w:rPr>
      </w:pPr>
      <w:r>
        <w:rPr>
          <w:rFonts w:asciiTheme="minorHAnsi" w:hAnsiTheme="minorHAnsi" w:cstheme="minorHAnsi"/>
        </w:rPr>
        <w:t>After making your impact statement(s), report on each goal for the project.  For each goal listed in your project initiation form (shown at the top of the page), report f</w:t>
      </w:r>
      <w:r w:rsidRPr="005952EB">
        <w:rPr>
          <w:rFonts w:asciiTheme="minorHAnsi" w:hAnsiTheme="minorHAnsi" w:cstheme="minorHAnsi"/>
        </w:rPr>
        <w:t>or this reporting period</w:t>
      </w:r>
      <w:r>
        <w:rPr>
          <w:rFonts w:asciiTheme="minorHAnsi" w:hAnsiTheme="minorHAnsi" w:cstheme="minorHAnsi"/>
        </w:rPr>
        <w:t xml:space="preserve"> on</w:t>
      </w:r>
      <w:r w:rsidRPr="005952EB">
        <w:rPr>
          <w:rFonts w:asciiTheme="minorHAnsi" w:hAnsiTheme="minorHAnsi" w:cstheme="minorHAnsi"/>
        </w:rPr>
        <w:t>:</w:t>
      </w:r>
    </w:p>
    <w:p w:rsidR="00B3227C" w:rsidRPr="005952EB" w:rsidRDefault="00B3227C" w:rsidP="00B3227C">
      <w:pPr>
        <w:pStyle w:val="NormalWeb"/>
        <w:spacing w:line="270" w:lineRule="atLeast"/>
        <w:ind w:firstLine="720"/>
        <w:rPr>
          <w:rFonts w:asciiTheme="minorHAnsi" w:hAnsiTheme="minorHAnsi" w:cstheme="minorHAnsi"/>
        </w:rPr>
      </w:pPr>
      <w:r w:rsidRPr="005952EB">
        <w:rPr>
          <w:rFonts w:asciiTheme="minorHAnsi" w:hAnsiTheme="minorHAnsi" w:cstheme="minorHAnsi"/>
        </w:rPr>
        <w:t>1) Major activities completed</w:t>
      </w:r>
      <w:r>
        <w:rPr>
          <w:rFonts w:asciiTheme="minorHAnsi" w:hAnsiTheme="minorHAnsi" w:cstheme="minorHAnsi"/>
        </w:rPr>
        <w:t xml:space="preserve"> / experiments conducted</w:t>
      </w:r>
      <w:r w:rsidRPr="005952EB">
        <w:rPr>
          <w:rFonts w:asciiTheme="minorHAnsi" w:hAnsiTheme="minorHAnsi" w:cstheme="minorHAnsi"/>
        </w:rPr>
        <w:t>;</w:t>
      </w:r>
    </w:p>
    <w:p w:rsidR="00B3227C" w:rsidRPr="005952EB" w:rsidRDefault="00B3227C" w:rsidP="00B3227C">
      <w:pPr>
        <w:pStyle w:val="NormalWeb"/>
        <w:spacing w:line="270" w:lineRule="atLeast"/>
        <w:ind w:firstLine="720"/>
        <w:rPr>
          <w:rFonts w:asciiTheme="minorHAnsi" w:hAnsiTheme="minorHAnsi" w:cstheme="minorHAnsi"/>
        </w:rPr>
      </w:pPr>
      <w:r w:rsidRPr="005952EB">
        <w:rPr>
          <w:rFonts w:asciiTheme="minorHAnsi" w:hAnsiTheme="minorHAnsi" w:cstheme="minorHAnsi"/>
        </w:rPr>
        <w:t xml:space="preserve">2) </w:t>
      </w:r>
      <w:r>
        <w:rPr>
          <w:rFonts w:asciiTheme="minorHAnsi" w:hAnsiTheme="minorHAnsi" w:cstheme="minorHAnsi"/>
        </w:rPr>
        <w:t>data collected</w:t>
      </w:r>
      <w:r w:rsidRPr="005952EB">
        <w:rPr>
          <w:rFonts w:asciiTheme="minorHAnsi" w:hAnsiTheme="minorHAnsi" w:cstheme="minorHAnsi"/>
        </w:rPr>
        <w:t>;</w:t>
      </w:r>
    </w:p>
    <w:p w:rsidR="00B3227C" w:rsidRPr="005952EB" w:rsidRDefault="00B3227C" w:rsidP="00B3227C">
      <w:pPr>
        <w:pStyle w:val="NormalWeb"/>
        <w:spacing w:line="270" w:lineRule="atLeast"/>
        <w:ind w:left="720"/>
        <w:rPr>
          <w:rFonts w:asciiTheme="minorHAnsi" w:hAnsiTheme="minorHAnsi" w:cstheme="minorHAnsi"/>
        </w:rPr>
      </w:pPr>
      <w:r w:rsidRPr="005952EB">
        <w:rPr>
          <w:rFonts w:asciiTheme="minorHAnsi" w:hAnsiTheme="minorHAnsi" w:cstheme="minorHAnsi"/>
        </w:rPr>
        <w:t xml:space="preserve">3) </w:t>
      </w:r>
      <w:r>
        <w:rPr>
          <w:rFonts w:asciiTheme="minorHAnsi" w:hAnsiTheme="minorHAnsi" w:cstheme="minorHAnsi"/>
        </w:rPr>
        <w:t>summary statistics and discussion of results</w:t>
      </w:r>
      <w:r w:rsidRPr="005952EB">
        <w:rPr>
          <w:rFonts w:asciiTheme="minorHAnsi" w:hAnsiTheme="minorHAnsi" w:cstheme="minorHAnsi"/>
        </w:rPr>
        <w:t xml:space="preserve"> and</w:t>
      </w:r>
    </w:p>
    <w:p w:rsidR="00B3227C" w:rsidRPr="005952EB" w:rsidRDefault="00B3227C" w:rsidP="00B3227C">
      <w:pPr>
        <w:pStyle w:val="NormalWeb"/>
        <w:spacing w:line="270" w:lineRule="atLeast"/>
        <w:ind w:firstLine="720"/>
        <w:rPr>
          <w:rFonts w:asciiTheme="minorHAnsi" w:hAnsiTheme="minorHAnsi" w:cstheme="minorHAnsi"/>
        </w:rPr>
      </w:pPr>
      <w:r w:rsidRPr="005952EB">
        <w:rPr>
          <w:rFonts w:asciiTheme="minorHAnsi" w:hAnsiTheme="minorHAnsi" w:cstheme="minorHAnsi"/>
        </w:rPr>
        <w:t xml:space="preserve">4) </w:t>
      </w:r>
      <w:r>
        <w:rPr>
          <w:rFonts w:asciiTheme="minorHAnsi" w:hAnsiTheme="minorHAnsi" w:cstheme="minorHAnsi"/>
        </w:rPr>
        <w:t>k</w:t>
      </w:r>
      <w:r w:rsidRPr="005952EB">
        <w:rPr>
          <w:rFonts w:asciiTheme="minorHAnsi" w:hAnsiTheme="minorHAnsi" w:cstheme="minorHAnsi"/>
        </w:rPr>
        <w:t>ey outcomes or other accomplishments realized.</w:t>
      </w:r>
    </w:p>
    <w:p w:rsidR="00B3227C" w:rsidRPr="005952EB" w:rsidRDefault="00B3227C" w:rsidP="00B3227C">
      <w:pPr>
        <w:pStyle w:val="NormalWeb"/>
        <w:spacing w:line="270" w:lineRule="atLeast"/>
        <w:ind w:left="720"/>
        <w:rPr>
          <w:rFonts w:asciiTheme="minorHAnsi" w:hAnsiTheme="minorHAnsi" w:cstheme="minorHAnsi"/>
          <w:b/>
        </w:rPr>
      </w:pPr>
      <w:r w:rsidRPr="005952EB">
        <w:rPr>
          <w:rStyle w:val="Strong"/>
          <w:rFonts w:asciiTheme="minorHAnsi" w:hAnsiTheme="minorHAnsi" w:cstheme="minorHAnsi"/>
          <w:b w:val="0"/>
        </w:rPr>
        <w:lastRenderedPageBreak/>
        <w:t xml:space="preserve">For </w:t>
      </w:r>
      <w:r>
        <w:rPr>
          <w:rStyle w:val="Strong"/>
          <w:rFonts w:asciiTheme="minorHAnsi" w:hAnsiTheme="minorHAnsi" w:cstheme="minorHAnsi"/>
          <w:b w:val="0"/>
        </w:rPr>
        <w:t xml:space="preserve">the impact statement and </w:t>
      </w:r>
      <w:r w:rsidRPr="005952EB">
        <w:rPr>
          <w:rStyle w:val="Strong"/>
          <w:rFonts w:asciiTheme="minorHAnsi" w:hAnsiTheme="minorHAnsi" w:cstheme="minorHAnsi"/>
          <w:b w:val="0"/>
        </w:rPr>
        <w:t xml:space="preserve">#4 above, remember that </w:t>
      </w:r>
      <w:r>
        <w:rPr>
          <w:rStyle w:val="Strong"/>
          <w:rFonts w:asciiTheme="minorHAnsi" w:hAnsiTheme="minorHAnsi" w:cstheme="minorHAnsi"/>
          <w:b w:val="0"/>
        </w:rPr>
        <w:t xml:space="preserve">impacts and </w:t>
      </w:r>
      <w:r w:rsidRPr="005952EB">
        <w:rPr>
          <w:rStyle w:val="Strong"/>
          <w:rFonts w:asciiTheme="minorHAnsi" w:hAnsiTheme="minorHAnsi" w:cstheme="minorHAnsi"/>
          <w:b w:val="0"/>
        </w:rPr>
        <w:t>key outcomes/accomplishments are defined as changes in knowledge, action, or condition</w:t>
      </w:r>
      <w:r w:rsidRPr="005952EB">
        <w:rPr>
          <w:rFonts w:asciiTheme="minorHAnsi" w:hAnsiTheme="minorHAnsi" w:cstheme="minorHAnsi"/>
          <w:b/>
        </w:rPr>
        <w:t xml:space="preserve">. </w:t>
      </w:r>
    </w:p>
    <w:p w:rsidR="00B3227C" w:rsidRDefault="00B3227C" w:rsidP="00B3227C">
      <w:pPr>
        <w:pStyle w:val="NormalWeb"/>
        <w:spacing w:line="270" w:lineRule="atLeast"/>
        <w:ind w:left="720"/>
        <w:contextualSpacing/>
        <w:rPr>
          <w:rFonts w:asciiTheme="minorHAnsi" w:hAnsiTheme="minorHAnsi" w:cstheme="minorHAnsi"/>
          <w:u w:val="single"/>
        </w:rPr>
      </w:pPr>
      <w:r w:rsidRPr="005952EB">
        <w:rPr>
          <w:rStyle w:val="Strong"/>
          <w:rFonts w:asciiTheme="minorHAnsi" w:hAnsiTheme="minorHAnsi" w:cstheme="minorHAnsi"/>
        </w:rPr>
        <w:t xml:space="preserve">A change in knowledge </w:t>
      </w:r>
      <w:r w:rsidRPr="005952EB">
        <w:rPr>
          <w:rFonts w:asciiTheme="minorHAnsi" w:hAnsiTheme="minorHAnsi" w:cstheme="minorHAnsi"/>
        </w:rPr>
        <w:t>occurs when the participant (scientist, trainee, or citizen) learns or becomes aware.</w:t>
      </w:r>
      <w:r w:rsidRPr="005952EB">
        <w:rPr>
          <w:rFonts w:asciiTheme="minorHAnsi" w:hAnsiTheme="minorHAnsi" w:cstheme="minorHAnsi"/>
        </w:rPr>
        <w:br/>
      </w:r>
    </w:p>
    <w:p w:rsidR="00B3227C" w:rsidRPr="005952EB" w:rsidRDefault="00B3227C" w:rsidP="00B3227C">
      <w:pPr>
        <w:pStyle w:val="NormalWeb"/>
        <w:spacing w:line="270" w:lineRule="atLeast"/>
        <w:ind w:left="720"/>
        <w:contextualSpacing/>
        <w:rPr>
          <w:rFonts w:asciiTheme="minorHAnsi" w:hAnsiTheme="minorHAnsi" w:cstheme="minorHAnsi"/>
        </w:rPr>
      </w:pPr>
      <w:r w:rsidRPr="005952EB">
        <w:rPr>
          <w:rFonts w:asciiTheme="minorHAnsi" w:hAnsiTheme="minorHAnsi" w:cstheme="minorHAnsi"/>
          <w:u w:val="single"/>
        </w:rPr>
        <w:t>Examples</w:t>
      </w:r>
      <w:r w:rsidRPr="005952EB">
        <w:rPr>
          <w:rFonts w:asciiTheme="minorHAnsi" w:hAnsiTheme="minorHAnsi" w:cstheme="minorHAnsi"/>
        </w:rPr>
        <w:t xml:space="preserve"> of a change in new fundamental or applied knowledge significant enough to be included in a publication;</w:t>
      </w:r>
      <w:r>
        <w:rPr>
          <w:rFonts w:asciiTheme="minorHAnsi" w:hAnsiTheme="minorHAnsi" w:cstheme="minorHAnsi"/>
        </w:rPr>
        <w:t xml:space="preserve"> </w:t>
      </w:r>
      <w:r w:rsidRPr="005952EB">
        <w:rPr>
          <w:rFonts w:asciiTheme="minorHAnsi" w:hAnsiTheme="minorHAnsi" w:cstheme="minorHAnsi"/>
        </w:rPr>
        <w:t>methods and techniques;</w:t>
      </w:r>
      <w:r>
        <w:rPr>
          <w:rFonts w:asciiTheme="minorHAnsi" w:hAnsiTheme="minorHAnsi" w:cstheme="minorHAnsi"/>
        </w:rPr>
        <w:t xml:space="preserve"> </w:t>
      </w:r>
      <w:r w:rsidRPr="005952EB">
        <w:rPr>
          <w:rFonts w:asciiTheme="minorHAnsi" w:hAnsiTheme="minorHAnsi" w:cstheme="minorHAnsi"/>
        </w:rPr>
        <w:t>policy knowledge;</w:t>
      </w:r>
      <w:r>
        <w:rPr>
          <w:rFonts w:asciiTheme="minorHAnsi" w:hAnsiTheme="minorHAnsi" w:cstheme="minorHAnsi"/>
        </w:rPr>
        <w:t xml:space="preserve"> </w:t>
      </w:r>
      <w:r w:rsidRPr="005952EB">
        <w:rPr>
          <w:rFonts w:asciiTheme="minorHAnsi" w:hAnsiTheme="minorHAnsi" w:cstheme="minorHAnsi"/>
        </w:rPr>
        <w:t>improved skills; or</w:t>
      </w:r>
      <w:r>
        <w:rPr>
          <w:rFonts w:asciiTheme="minorHAnsi" w:hAnsiTheme="minorHAnsi" w:cstheme="minorHAnsi"/>
        </w:rPr>
        <w:t xml:space="preserve"> </w:t>
      </w:r>
      <w:r w:rsidRPr="005952EB">
        <w:rPr>
          <w:rFonts w:asciiTheme="minorHAnsi" w:hAnsiTheme="minorHAnsi" w:cstheme="minorHAnsi"/>
        </w:rPr>
        <w:t>increased knowledge of decision-making, life skills, and positive life choices among youth and adults.</w:t>
      </w:r>
    </w:p>
    <w:p w:rsidR="00B3227C" w:rsidRDefault="00B3227C" w:rsidP="00B3227C">
      <w:pPr>
        <w:pStyle w:val="NormalWeb"/>
        <w:spacing w:line="270" w:lineRule="atLeast"/>
        <w:contextualSpacing/>
        <w:rPr>
          <w:rStyle w:val="Strong"/>
          <w:rFonts w:asciiTheme="minorHAnsi" w:hAnsiTheme="minorHAnsi" w:cstheme="minorHAnsi"/>
        </w:rPr>
      </w:pPr>
    </w:p>
    <w:p w:rsidR="00B3227C" w:rsidRDefault="00B3227C" w:rsidP="00B3227C">
      <w:pPr>
        <w:pStyle w:val="NormalWeb"/>
        <w:spacing w:line="270" w:lineRule="atLeast"/>
        <w:ind w:left="720"/>
        <w:contextualSpacing/>
        <w:rPr>
          <w:rFonts w:asciiTheme="minorHAnsi" w:hAnsiTheme="minorHAnsi" w:cstheme="minorHAnsi"/>
          <w:u w:val="single"/>
        </w:rPr>
      </w:pPr>
      <w:r w:rsidRPr="005952EB">
        <w:rPr>
          <w:rStyle w:val="Strong"/>
          <w:rFonts w:asciiTheme="minorHAnsi" w:hAnsiTheme="minorHAnsi" w:cstheme="minorHAnsi"/>
        </w:rPr>
        <w:t>A change in action</w:t>
      </w:r>
      <w:r w:rsidRPr="005952EB">
        <w:rPr>
          <w:rFonts w:asciiTheme="minorHAnsi" w:hAnsiTheme="minorHAnsi" w:cstheme="minorHAnsi"/>
        </w:rPr>
        <w:t xml:space="preserve"> occurs when there is a change in behavior or the participants act upon what they have learned (adoption of techniques and methods or a change in practice).</w:t>
      </w:r>
      <w:r w:rsidRPr="005952EB">
        <w:rPr>
          <w:rFonts w:asciiTheme="minorHAnsi" w:hAnsiTheme="minorHAnsi" w:cstheme="minorHAnsi"/>
        </w:rPr>
        <w:br/>
      </w:r>
    </w:p>
    <w:p w:rsidR="00B3227C" w:rsidRPr="005952EB" w:rsidRDefault="00B3227C" w:rsidP="00B3227C">
      <w:pPr>
        <w:pStyle w:val="NormalWeb"/>
        <w:spacing w:line="270" w:lineRule="atLeast"/>
        <w:ind w:left="720"/>
        <w:contextualSpacing/>
        <w:rPr>
          <w:rFonts w:asciiTheme="minorHAnsi" w:hAnsiTheme="minorHAnsi" w:cstheme="minorHAnsi"/>
        </w:rPr>
      </w:pPr>
      <w:r w:rsidRPr="005952EB">
        <w:rPr>
          <w:rFonts w:asciiTheme="minorHAnsi" w:hAnsiTheme="minorHAnsi" w:cstheme="minorHAnsi"/>
          <w:u w:val="single"/>
        </w:rPr>
        <w:t>Examples</w:t>
      </w:r>
      <w:r w:rsidRPr="005952EB">
        <w:rPr>
          <w:rFonts w:asciiTheme="minorHAnsi" w:hAnsiTheme="minorHAnsi" w:cstheme="minorHAnsi"/>
        </w:rPr>
        <w:t xml:space="preserve"> of a change in actions include:</w:t>
      </w:r>
      <w:r>
        <w:rPr>
          <w:rFonts w:asciiTheme="minorHAnsi" w:hAnsiTheme="minorHAnsi" w:cstheme="minorHAnsi"/>
        </w:rPr>
        <w:t xml:space="preserve"> </w:t>
      </w:r>
      <w:r w:rsidRPr="005952EB">
        <w:rPr>
          <w:rFonts w:asciiTheme="minorHAnsi" w:hAnsiTheme="minorHAnsi" w:cstheme="minorHAnsi"/>
        </w:rPr>
        <w:t>application and actual use of fundamental or applied knowledge; adoption of new or improved skills;</w:t>
      </w:r>
      <w:r w:rsidRPr="005952EB">
        <w:rPr>
          <w:rFonts w:asciiTheme="minorHAnsi" w:hAnsiTheme="minorHAnsi" w:cstheme="minorHAnsi"/>
        </w:rPr>
        <w:br/>
        <w:t>direct application of information from publications; adoption and use of new methods or improved technologies; use of skills by youth and adults in making informed choices; adoption of practical policy and use of decision-making knowledge.</w:t>
      </w:r>
    </w:p>
    <w:p w:rsidR="00B3227C" w:rsidRDefault="00B3227C" w:rsidP="00B3227C">
      <w:pPr>
        <w:pStyle w:val="NormalWeb"/>
        <w:spacing w:line="270" w:lineRule="atLeast"/>
        <w:ind w:left="720"/>
        <w:contextualSpacing/>
        <w:rPr>
          <w:rFonts w:asciiTheme="minorHAnsi" w:hAnsiTheme="minorHAnsi" w:cstheme="minorHAnsi"/>
          <w:u w:val="single"/>
        </w:rPr>
      </w:pPr>
      <w:r w:rsidRPr="005952EB">
        <w:rPr>
          <w:rFonts w:asciiTheme="minorHAnsi" w:hAnsiTheme="minorHAnsi" w:cstheme="minorHAnsi"/>
        </w:rPr>
        <w:br/>
      </w:r>
      <w:r w:rsidRPr="005952EB">
        <w:rPr>
          <w:rStyle w:val="Strong"/>
          <w:rFonts w:asciiTheme="minorHAnsi" w:hAnsiTheme="minorHAnsi" w:cstheme="minorHAnsi"/>
        </w:rPr>
        <w:t>A change in condition</w:t>
      </w:r>
      <w:r w:rsidRPr="005952EB">
        <w:rPr>
          <w:rFonts w:asciiTheme="minorHAnsi" w:hAnsiTheme="minorHAnsi" w:cstheme="minorHAnsi"/>
        </w:rPr>
        <w:t xml:space="preserve"> occurs when a societal condition is changed due to a participant's action.</w:t>
      </w:r>
      <w:r w:rsidRPr="005952EB">
        <w:rPr>
          <w:rFonts w:asciiTheme="minorHAnsi" w:hAnsiTheme="minorHAnsi" w:cstheme="minorHAnsi"/>
        </w:rPr>
        <w:br/>
      </w:r>
    </w:p>
    <w:p w:rsidR="00B3227C" w:rsidRPr="005952EB" w:rsidRDefault="00B3227C" w:rsidP="00B3227C">
      <w:pPr>
        <w:pStyle w:val="NormalWeb"/>
        <w:spacing w:line="270" w:lineRule="atLeast"/>
        <w:ind w:left="720"/>
        <w:contextualSpacing/>
        <w:rPr>
          <w:rFonts w:asciiTheme="minorHAnsi" w:hAnsiTheme="minorHAnsi" w:cstheme="minorHAnsi"/>
        </w:rPr>
      </w:pPr>
      <w:r w:rsidRPr="005952EB">
        <w:rPr>
          <w:rFonts w:asciiTheme="minorHAnsi" w:hAnsiTheme="minorHAnsi" w:cstheme="minorHAnsi"/>
          <w:u w:val="single"/>
        </w:rPr>
        <w:t>Examples</w:t>
      </w:r>
      <w:r w:rsidRPr="005952EB">
        <w:rPr>
          <w:rFonts w:asciiTheme="minorHAnsi" w:hAnsiTheme="minorHAnsi" w:cstheme="minorHAnsi"/>
        </w:rPr>
        <w:t xml:space="preserve"> of a change in conditions include: development of human resources; physical, institutional, and information resources that improve infrastructure technology transfer; management and behavioral changes and adjustments; quantified changes in descriptive statistics (trade balance, export sales, etc.); better and less expensive animal health; changes in conditions (e.g., wages, health care benefits, etc.) of the agricultural workforce; higher productivity in food provision;</w:t>
      </w:r>
      <w:r>
        <w:rPr>
          <w:rFonts w:asciiTheme="minorHAnsi" w:hAnsiTheme="minorHAnsi" w:cstheme="minorHAnsi"/>
        </w:rPr>
        <w:t xml:space="preserve"> </w:t>
      </w:r>
      <w:r w:rsidRPr="005952EB">
        <w:rPr>
          <w:rFonts w:asciiTheme="minorHAnsi" w:hAnsiTheme="minorHAnsi" w:cstheme="minorHAnsi"/>
        </w:rPr>
        <w:t>quantified changes in quality-of-life for youth and adults in rural communities; safer food supply; reduced obesity rates and improved nutrition and health; or higher water quality (e.g., increased water clarity) and a cleaner environment (e.g., measurably reduced pollution).</w:t>
      </w:r>
    </w:p>
    <w:p w:rsidR="00B3227C" w:rsidRDefault="00B3227C" w:rsidP="00B3227C">
      <w:pPr>
        <w:pStyle w:val="NormalWeb"/>
        <w:spacing w:line="270" w:lineRule="atLeast"/>
        <w:contextualSpacing/>
        <w:rPr>
          <w:rStyle w:val="Strong"/>
          <w:rFonts w:asciiTheme="minorHAnsi" w:hAnsiTheme="minorHAnsi" w:cstheme="minorHAnsi"/>
          <w:u w:val="single"/>
        </w:rPr>
      </w:pPr>
    </w:p>
    <w:p w:rsidR="00B3227C" w:rsidRPr="005952EB" w:rsidRDefault="00B3227C" w:rsidP="00B3227C">
      <w:pPr>
        <w:pStyle w:val="NormalWeb"/>
        <w:spacing w:line="270" w:lineRule="atLeast"/>
        <w:ind w:left="720"/>
        <w:contextualSpacing/>
        <w:rPr>
          <w:rFonts w:asciiTheme="minorHAnsi" w:hAnsiTheme="minorHAnsi" w:cstheme="minorHAnsi"/>
        </w:rPr>
      </w:pPr>
      <w:r w:rsidRPr="005952EB">
        <w:rPr>
          <w:rStyle w:val="Strong"/>
          <w:rFonts w:asciiTheme="minorHAnsi" w:hAnsiTheme="minorHAnsi" w:cstheme="minorHAnsi"/>
          <w:u w:val="single"/>
        </w:rPr>
        <w:t>NOTE:</w:t>
      </w:r>
      <w:r w:rsidRPr="005952EB">
        <w:rPr>
          <w:rFonts w:asciiTheme="minorHAnsi" w:hAnsiTheme="minorHAnsi" w:cstheme="minorHAnsi"/>
        </w:rPr>
        <w:t xml:space="preserve"> Include a discussion of stated goals not yet met. As the project progresses, the emphasis in reporting in this section should shift from reporting activities to reporting accomplishments (such as in later Progress Reports or in the Final Report of this project). </w:t>
      </w:r>
    </w:p>
    <w:p w:rsidR="00B3227C" w:rsidRPr="005952EB" w:rsidRDefault="00B3227C" w:rsidP="00B3227C">
      <w:pPr>
        <w:tabs>
          <w:tab w:val="left" w:pos="2505"/>
        </w:tabs>
        <w:contextualSpacing/>
        <w:rPr>
          <w:rFonts w:cstheme="minorHAnsi"/>
          <w:color w:val="auto"/>
        </w:rPr>
      </w:pPr>
    </w:p>
    <w:p w:rsidR="009E1B47" w:rsidRPr="005952EB" w:rsidRDefault="009E1B47" w:rsidP="00B3227C">
      <w:pPr>
        <w:spacing w:after="0" w:line="240" w:lineRule="auto"/>
        <w:contextualSpacing/>
        <w:rPr>
          <w:rFonts w:cstheme="minorHAnsi"/>
          <w:color w:val="auto"/>
        </w:rPr>
      </w:pPr>
    </w:p>
    <w:p w:rsidR="009E1B47" w:rsidRPr="005952EB" w:rsidRDefault="009E1B47" w:rsidP="00E06663">
      <w:pPr>
        <w:spacing w:after="0" w:line="240" w:lineRule="auto"/>
        <w:jc w:val="center"/>
        <w:rPr>
          <w:rFonts w:cstheme="minorHAnsi"/>
          <w:color w:val="auto"/>
        </w:rPr>
      </w:pPr>
    </w:p>
    <w:p w:rsidR="009E1B47" w:rsidRPr="005952EB" w:rsidRDefault="009E1B47" w:rsidP="00E06663">
      <w:pPr>
        <w:spacing w:after="0" w:line="240" w:lineRule="auto"/>
        <w:jc w:val="center"/>
        <w:rPr>
          <w:rFonts w:cstheme="minorHAnsi"/>
          <w:color w:val="auto"/>
        </w:rPr>
      </w:pPr>
    </w:p>
    <w:p w:rsidR="00396653" w:rsidRPr="005952EB" w:rsidRDefault="00396653" w:rsidP="009E1B47">
      <w:pPr>
        <w:spacing w:after="0" w:line="240" w:lineRule="auto"/>
        <w:rPr>
          <w:rFonts w:cstheme="minorHAnsi"/>
          <w:color w:val="auto"/>
        </w:rPr>
      </w:pPr>
      <w:r w:rsidRPr="005952EB">
        <w:rPr>
          <w:rFonts w:cstheme="minorHAnsi"/>
          <w:noProof/>
          <w:color w:val="auto"/>
        </w:rPr>
        <w:lastRenderedPageBreak/>
        <w:drawing>
          <wp:inline distT="0" distB="0" distL="0" distR="0" wp14:anchorId="6C8473D7" wp14:editId="305CFAF7">
            <wp:extent cx="6513834" cy="5143500"/>
            <wp:effectExtent l="19050" t="19050" r="20316" b="19050"/>
            <wp:docPr id="137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srcRect b="21436"/>
                    <a:stretch>
                      <a:fillRect/>
                    </a:stretch>
                  </pic:blipFill>
                  <pic:spPr bwMode="auto">
                    <a:xfrm>
                      <a:off x="0" y="0"/>
                      <a:ext cx="6513834" cy="5143500"/>
                    </a:xfrm>
                    <a:prstGeom prst="rect">
                      <a:avLst/>
                    </a:prstGeom>
                    <a:noFill/>
                    <a:ln w="9525">
                      <a:solidFill>
                        <a:schemeClr val="tx1"/>
                      </a:solidFill>
                      <a:miter lim="800000"/>
                      <a:headEnd/>
                      <a:tailEnd/>
                    </a:ln>
                  </pic:spPr>
                </pic:pic>
              </a:graphicData>
            </a:graphic>
          </wp:inline>
        </w:drawing>
      </w:r>
    </w:p>
    <w:p w:rsidR="009E1B47" w:rsidRPr="005952EB" w:rsidRDefault="009E1B47" w:rsidP="009E1B47">
      <w:pPr>
        <w:spacing w:after="0" w:line="240" w:lineRule="auto"/>
        <w:rPr>
          <w:rFonts w:cstheme="minorHAnsi"/>
          <w:color w:val="auto"/>
        </w:rPr>
      </w:pPr>
    </w:p>
    <w:p w:rsidR="009E1B47" w:rsidRPr="005952EB" w:rsidRDefault="009E1B47" w:rsidP="009E1B47">
      <w:pPr>
        <w:spacing w:after="0" w:line="240" w:lineRule="auto"/>
        <w:jc w:val="center"/>
        <w:rPr>
          <w:rFonts w:cstheme="minorHAnsi"/>
          <w:color w:val="auto"/>
        </w:rPr>
      </w:pPr>
    </w:p>
    <w:p w:rsidR="009E1B47" w:rsidRPr="005952EB" w:rsidRDefault="009E1B47" w:rsidP="007D091B">
      <w:pPr>
        <w:spacing w:after="0" w:line="240" w:lineRule="auto"/>
        <w:ind w:firstLine="720"/>
        <w:rPr>
          <w:rFonts w:cstheme="minorHAnsi"/>
          <w:color w:val="auto"/>
          <w:u w:val="single"/>
        </w:rPr>
      </w:pPr>
      <w:r w:rsidRPr="005952EB">
        <w:rPr>
          <w:rFonts w:cstheme="minorHAnsi"/>
          <w:color w:val="auto"/>
          <w:u w:val="single"/>
        </w:rPr>
        <w:t>Data Field/Box #2:  What opportunities for training and personal development has the project created?</w:t>
      </w:r>
    </w:p>
    <w:p w:rsidR="005C4F4D" w:rsidRPr="005952EB" w:rsidRDefault="005C4F4D" w:rsidP="007D091B">
      <w:pPr>
        <w:spacing w:after="0" w:line="240" w:lineRule="auto"/>
        <w:ind w:firstLine="720"/>
        <w:rPr>
          <w:rFonts w:cstheme="minorHAnsi"/>
          <w:i/>
          <w:color w:val="auto"/>
        </w:rPr>
      </w:pPr>
      <w:r w:rsidRPr="005952EB">
        <w:rPr>
          <w:rFonts w:cstheme="minorHAnsi"/>
          <w:i/>
          <w:color w:val="auto"/>
        </w:rPr>
        <w:t>(You may click the nothing to report box)</w:t>
      </w:r>
    </w:p>
    <w:p w:rsidR="009E1B47" w:rsidRPr="005952EB" w:rsidRDefault="009E1B47" w:rsidP="007D091B">
      <w:pPr>
        <w:pStyle w:val="NormalWeb"/>
        <w:spacing w:line="270" w:lineRule="atLeast"/>
        <w:ind w:left="720"/>
        <w:rPr>
          <w:rFonts w:asciiTheme="minorHAnsi" w:hAnsiTheme="minorHAnsi" w:cstheme="minorHAnsi"/>
        </w:rPr>
      </w:pPr>
      <w:r w:rsidRPr="005952EB">
        <w:rPr>
          <w:rFonts w:asciiTheme="minorHAnsi" w:hAnsiTheme="minorHAnsi" w:cstheme="minorHAnsi"/>
        </w:rPr>
        <w:t>Describe opportunities for training and professional development provided to anyone who worked on the project or anyone who was involved in the activities supported by the project.</w:t>
      </w:r>
    </w:p>
    <w:p w:rsidR="009E1B47" w:rsidRPr="005952EB" w:rsidRDefault="009E1B47" w:rsidP="007D091B">
      <w:pPr>
        <w:pStyle w:val="NormalWeb"/>
        <w:spacing w:line="270" w:lineRule="atLeast"/>
        <w:ind w:left="720"/>
        <w:rPr>
          <w:rFonts w:asciiTheme="minorHAnsi" w:hAnsiTheme="minorHAnsi" w:cstheme="minorHAnsi"/>
        </w:rPr>
      </w:pPr>
      <w:r w:rsidRPr="005952EB">
        <w:rPr>
          <w:rStyle w:val="Strong"/>
          <w:rFonts w:asciiTheme="minorHAnsi" w:hAnsiTheme="minorHAnsi" w:cstheme="minorHAnsi"/>
        </w:rPr>
        <w:t>Training activities</w:t>
      </w:r>
      <w:r w:rsidRPr="005952EB">
        <w:rPr>
          <w:rFonts w:asciiTheme="minorHAnsi" w:hAnsiTheme="minorHAnsi" w:cstheme="minorHAnsi"/>
        </w:rPr>
        <w:t xml:space="preserve"> are those in which individuals with advanced professional skills and experience assist others in attaining greater proficiency. Training activities may include, for example, courses or one-on-one work with a mentor.</w:t>
      </w:r>
    </w:p>
    <w:p w:rsidR="009E1B47" w:rsidRPr="005952EB" w:rsidRDefault="009E1B47" w:rsidP="007D091B">
      <w:pPr>
        <w:pStyle w:val="NormalWeb"/>
        <w:spacing w:line="270" w:lineRule="atLeast"/>
        <w:ind w:left="720"/>
        <w:rPr>
          <w:rFonts w:asciiTheme="minorHAnsi" w:hAnsiTheme="minorHAnsi" w:cstheme="minorHAnsi"/>
        </w:rPr>
      </w:pPr>
      <w:r w:rsidRPr="005952EB">
        <w:rPr>
          <w:rStyle w:val="Strong"/>
          <w:rFonts w:asciiTheme="minorHAnsi" w:hAnsiTheme="minorHAnsi" w:cstheme="minorHAnsi"/>
        </w:rPr>
        <w:t xml:space="preserve">Professional development </w:t>
      </w:r>
      <w:r w:rsidRPr="005952EB">
        <w:rPr>
          <w:rFonts w:asciiTheme="minorHAnsi" w:hAnsiTheme="minorHAnsi" w:cstheme="minorHAnsi"/>
        </w:rPr>
        <w:t>activities result in increased knowledge or skill in one’s area of expertise and may include workshops, conferences, seminars, study groups, and individual study. Include participation in conferences,</w:t>
      </w:r>
      <w:r w:rsidR="00033FC2" w:rsidRPr="005952EB">
        <w:rPr>
          <w:rFonts w:asciiTheme="minorHAnsi" w:hAnsiTheme="minorHAnsi" w:cstheme="minorHAnsi"/>
        </w:rPr>
        <w:t xml:space="preserve"> </w:t>
      </w:r>
      <w:r w:rsidRPr="005952EB">
        <w:rPr>
          <w:rFonts w:asciiTheme="minorHAnsi" w:hAnsiTheme="minorHAnsi" w:cstheme="minorHAnsi"/>
        </w:rPr>
        <w:t>workshops, and seminars not listed under major activities.</w:t>
      </w:r>
    </w:p>
    <w:p w:rsidR="009E1B47" w:rsidRPr="005952EB" w:rsidRDefault="009E1B47" w:rsidP="007D091B">
      <w:pPr>
        <w:pStyle w:val="NormalWeb"/>
        <w:spacing w:line="270" w:lineRule="atLeast"/>
        <w:ind w:left="720"/>
        <w:rPr>
          <w:rStyle w:val="Strong"/>
          <w:rFonts w:asciiTheme="minorHAnsi" w:hAnsiTheme="minorHAnsi" w:cstheme="minorHAnsi"/>
          <w:u w:val="single"/>
        </w:rPr>
      </w:pPr>
      <w:r w:rsidRPr="005952EB">
        <w:rPr>
          <w:rStyle w:val="Strong"/>
          <w:rFonts w:asciiTheme="minorHAnsi" w:hAnsiTheme="minorHAnsi" w:cstheme="minorHAnsi"/>
        </w:rPr>
        <w:t xml:space="preserve">If the research is not intended to provide training and professional development opportunities or there is nothing significant to report during this reporting period, </w:t>
      </w:r>
      <w:r w:rsidRPr="005952EB">
        <w:rPr>
          <w:rStyle w:val="Strong"/>
          <w:rFonts w:asciiTheme="minorHAnsi" w:hAnsiTheme="minorHAnsi" w:cstheme="minorHAnsi"/>
          <w:u w:val="single"/>
        </w:rPr>
        <w:t>click the "nothing to report" box.</w:t>
      </w:r>
    </w:p>
    <w:p w:rsidR="009E1B47" w:rsidRPr="005952EB" w:rsidRDefault="009E1B47" w:rsidP="009E1B47">
      <w:pPr>
        <w:pStyle w:val="NormalWeb"/>
        <w:spacing w:line="270" w:lineRule="atLeast"/>
        <w:rPr>
          <w:rStyle w:val="Strong"/>
          <w:rFonts w:ascii="Trebuchet MS" w:hAnsi="Trebuchet MS"/>
          <w:sz w:val="18"/>
          <w:szCs w:val="18"/>
          <w:u w:val="single"/>
        </w:rPr>
      </w:pPr>
    </w:p>
    <w:p w:rsidR="005C4F4D" w:rsidRPr="005952EB" w:rsidRDefault="005C4F4D" w:rsidP="009E1B47">
      <w:pPr>
        <w:pStyle w:val="NormalWeb"/>
        <w:spacing w:line="270" w:lineRule="atLeast"/>
        <w:rPr>
          <w:rStyle w:val="Strong"/>
          <w:rFonts w:ascii="Trebuchet MS" w:hAnsi="Trebuchet MS"/>
          <w:sz w:val="18"/>
          <w:szCs w:val="18"/>
          <w:u w:val="single"/>
        </w:rPr>
      </w:pPr>
    </w:p>
    <w:p w:rsidR="009E1B47" w:rsidRPr="005952EB" w:rsidRDefault="009E1B47" w:rsidP="007D091B">
      <w:pPr>
        <w:pStyle w:val="NormalWeb"/>
        <w:spacing w:line="270" w:lineRule="atLeast"/>
        <w:ind w:firstLine="720"/>
        <w:rPr>
          <w:rFonts w:asciiTheme="minorHAnsi" w:eastAsiaTheme="minorHAnsi" w:hAnsiTheme="minorHAnsi" w:cstheme="minorHAnsi"/>
          <w:bCs/>
          <w:u w:val="single"/>
        </w:rPr>
      </w:pPr>
      <w:r w:rsidRPr="005952EB">
        <w:rPr>
          <w:rFonts w:asciiTheme="minorHAnsi" w:eastAsiaTheme="minorHAnsi" w:hAnsiTheme="minorHAnsi" w:cstheme="minorHAnsi"/>
          <w:bCs/>
          <w:u w:val="single"/>
        </w:rPr>
        <w:t>Data Field/Box #3:  How have the results been disseminated to communities of interest</w:t>
      </w:r>
      <w:r w:rsidR="005C4F4D" w:rsidRPr="005952EB">
        <w:rPr>
          <w:rFonts w:asciiTheme="minorHAnsi" w:eastAsiaTheme="minorHAnsi" w:hAnsiTheme="minorHAnsi" w:cstheme="minorHAnsi"/>
          <w:bCs/>
          <w:u w:val="single"/>
        </w:rPr>
        <w:t>?</w:t>
      </w:r>
    </w:p>
    <w:p w:rsidR="005C4F4D" w:rsidRPr="005952EB" w:rsidRDefault="005C4F4D" w:rsidP="007D091B">
      <w:pPr>
        <w:pStyle w:val="NormalWeb"/>
        <w:spacing w:line="270" w:lineRule="atLeast"/>
        <w:ind w:firstLine="720"/>
        <w:rPr>
          <w:rFonts w:asciiTheme="minorHAnsi" w:eastAsiaTheme="minorHAnsi" w:hAnsiTheme="minorHAnsi" w:cstheme="minorHAnsi"/>
          <w:bCs/>
          <w:i/>
        </w:rPr>
      </w:pPr>
      <w:r w:rsidRPr="005952EB">
        <w:rPr>
          <w:rFonts w:asciiTheme="minorHAnsi" w:eastAsiaTheme="minorHAnsi" w:hAnsiTheme="minorHAnsi" w:cstheme="minorHAnsi"/>
          <w:bCs/>
          <w:i/>
        </w:rPr>
        <w:t>(You may click the nothing to report box)</w:t>
      </w:r>
    </w:p>
    <w:p w:rsidR="005C4F4D" w:rsidRPr="005952EB" w:rsidRDefault="005C4F4D" w:rsidP="007D091B">
      <w:pPr>
        <w:pStyle w:val="NormalWeb"/>
        <w:spacing w:line="270" w:lineRule="atLeast"/>
        <w:ind w:left="720"/>
        <w:rPr>
          <w:rFonts w:asciiTheme="minorHAnsi" w:hAnsiTheme="minorHAnsi" w:cstheme="minorHAnsi"/>
        </w:rPr>
      </w:pPr>
      <w:r w:rsidRPr="005952EB">
        <w:rPr>
          <w:rFonts w:asciiTheme="minorHAnsi" w:hAnsiTheme="minorHAnsi" w:cstheme="minorHAnsi"/>
        </w:rPr>
        <w:t>Describe how the results have been disseminated to communities of interest. Include any outreach activities that have been undertaken to reach members of communities who are not usually aware of these research activities for the purpose of enhancing public understanding and increasing interest in learning and careers in science, technology, and the humanities</w:t>
      </w:r>
    </w:p>
    <w:p w:rsidR="009E1B47" w:rsidRPr="005952EB" w:rsidRDefault="009E1B47" w:rsidP="009E1B47">
      <w:pPr>
        <w:spacing w:after="0" w:line="240" w:lineRule="auto"/>
        <w:rPr>
          <w:rFonts w:cstheme="minorHAnsi"/>
          <w:color w:val="auto"/>
        </w:rPr>
      </w:pPr>
    </w:p>
    <w:p w:rsidR="009E1B47" w:rsidRPr="005952EB" w:rsidRDefault="009E1B47" w:rsidP="009E1B47">
      <w:pPr>
        <w:spacing w:after="0" w:line="240" w:lineRule="auto"/>
        <w:rPr>
          <w:rFonts w:cstheme="minorHAnsi"/>
          <w:color w:val="auto"/>
        </w:rPr>
      </w:pPr>
      <w:r w:rsidRPr="005952EB">
        <w:rPr>
          <w:rFonts w:cstheme="minorHAnsi"/>
          <w:noProof/>
          <w:color w:val="auto"/>
        </w:rPr>
        <w:drawing>
          <wp:inline distT="0" distB="0" distL="0" distR="0" wp14:anchorId="7A1492F2" wp14:editId="0256371E">
            <wp:extent cx="6734981" cy="2305050"/>
            <wp:effectExtent l="19050" t="19050" r="27769" b="19050"/>
            <wp:docPr id="228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cstate="print"/>
                    <a:srcRect t="57607"/>
                    <a:stretch>
                      <a:fillRect/>
                    </a:stretch>
                  </pic:blipFill>
                  <pic:spPr bwMode="auto">
                    <a:xfrm>
                      <a:off x="0" y="0"/>
                      <a:ext cx="6734981" cy="2305050"/>
                    </a:xfrm>
                    <a:prstGeom prst="rect">
                      <a:avLst/>
                    </a:prstGeom>
                    <a:noFill/>
                    <a:ln w="9525">
                      <a:solidFill>
                        <a:schemeClr val="tx1"/>
                      </a:solidFill>
                      <a:miter lim="800000"/>
                      <a:headEnd/>
                      <a:tailEnd/>
                    </a:ln>
                  </pic:spPr>
                </pic:pic>
              </a:graphicData>
            </a:graphic>
          </wp:inline>
        </w:drawing>
      </w:r>
    </w:p>
    <w:p w:rsidR="009E1B47" w:rsidRPr="005952EB" w:rsidRDefault="009E1B47" w:rsidP="009E1B47">
      <w:pPr>
        <w:spacing w:after="0" w:line="240" w:lineRule="auto"/>
        <w:rPr>
          <w:rFonts w:cstheme="minorHAnsi"/>
          <w:color w:val="auto"/>
        </w:rPr>
      </w:pPr>
    </w:p>
    <w:p w:rsidR="009E1B47" w:rsidRPr="005952EB" w:rsidRDefault="009E1B47" w:rsidP="009E1B47">
      <w:pPr>
        <w:spacing w:after="0" w:line="240" w:lineRule="auto"/>
        <w:rPr>
          <w:rFonts w:cstheme="minorHAnsi"/>
          <w:color w:val="auto"/>
        </w:rPr>
      </w:pPr>
    </w:p>
    <w:p w:rsidR="009E1B47" w:rsidRPr="005952EB" w:rsidRDefault="005C4F4D" w:rsidP="007D091B">
      <w:pPr>
        <w:spacing w:after="0" w:line="240" w:lineRule="auto"/>
        <w:ind w:firstLine="720"/>
        <w:rPr>
          <w:rFonts w:cstheme="minorHAnsi"/>
          <w:color w:val="auto"/>
          <w:u w:val="single"/>
        </w:rPr>
      </w:pPr>
      <w:r w:rsidRPr="005952EB">
        <w:rPr>
          <w:rFonts w:cstheme="minorHAnsi"/>
          <w:color w:val="auto"/>
          <w:u w:val="single"/>
        </w:rPr>
        <w:t>Data Field/Box #4:  What do you plan to do during the next reporting period to accomplish the goals?</w:t>
      </w:r>
    </w:p>
    <w:p w:rsidR="005C4F4D" w:rsidRPr="005952EB" w:rsidRDefault="005C4F4D" w:rsidP="007D091B">
      <w:pPr>
        <w:pStyle w:val="NormalWeb"/>
        <w:spacing w:line="270" w:lineRule="atLeast"/>
        <w:ind w:left="720"/>
        <w:rPr>
          <w:rFonts w:asciiTheme="minorHAnsi" w:hAnsiTheme="minorHAnsi" w:cstheme="minorHAnsi"/>
        </w:rPr>
      </w:pPr>
      <w:r w:rsidRPr="005952EB">
        <w:rPr>
          <w:rFonts w:asciiTheme="minorHAnsi" w:hAnsiTheme="minorHAnsi" w:cstheme="minorHAnsi"/>
        </w:rPr>
        <w:t>Describe briefly what you plan to do during the next reporting period to accomplish the goals and objectives.</w:t>
      </w:r>
    </w:p>
    <w:p w:rsidR="005C4F4D" w:rsidRPr="005952EB" w:rsidRDefault="005C4F4D" w:rsidP="007D091B">
      <w:pPr>
        <w:pStyle w:val="NormalWeb"/>
        <w:spacing w:line="270" w:lineRule="atLeast"/>
        <w:ind w:left="720"/>
        <w:rPr>
          <w:rFonts w:asciiTheme="minorHAnsi" w:hAnsiTheme="minorHAnsi" w:cstheme="minorHAnsi"/>
        </w:rPr>
      </w:pPr>
      <w:r w:rsidRPr="005952EB">
        <w:rPr>
          <w:rFonts w:asciiTheme="minorHAnsi" w:hAnsiTheme="minorHAnsi" w:cstheme="minorHAnsi"/>
        </w:rPr>
        <w:t xml:space="preserve">If there are no changes to the agency-approved application or plan for this effort (i.e. nothing was submitted through the "project change" module), click the box for "nothing to report." </w:t>
      </w:r>
    </w:p>
    <w:p w:rsidR="00396653" w:rsidRPr="005952EB" w:rsidRDefault="00396653" w:rsidP="00396653">
      <w:pPr>
        <w:spacing w:after="0" w:line="240" w:lineRule="auto"/>
        <w:rPr>
          <w:rFonts w:cstheme="minorHAnsi"/>
          <w:b/>
          <w:color w:val="auto"/>
        </w:rPr>
      </w:pPr>
    </w:p>
    <w:p w:rsidR="00F05B71" w:rsidRDefault="00F05B71" w:rsidP="00F05B71">
      <w:pPr>
        <w:spacing w:after="0" w:line="240" w:lineRule="auto"/>
        <w:contextualSpacing/>
        <w:jc w:val="center"/>
        <w:rPr>
          <w:rFonts w:cstheme="minorHAnsi"/>
          <w:b/>
          <w:color w:val="auto"/>
        </w:rPr>
      </w:pPr>
    </w:p>
    <w:p w:rsidR="000066B7" w:rsidRDefault="000066B7" w:rsidP="00F05B71">
      <w:pPr>
        <w:spacing w:after="0" w:line="240" w:lineRule="auto"/>
        <w:contextualSpacing/>
        <w:jc w:val="center"/>
        <w:rPr>
          <w:rFonts w:cstheme="minorHAnsi"/>
          <w:b/>
          <w:color w:val="auto"/>
        </w:rPr>
      </w:pPr>
    </w:p>
    <w:p w:rsidR="000066B7" w:rsidRDefault="000066B7" w:rsidP="00F05B71">
      <w:pPr>
        <w:spacing w:after="0" w:line="240" w:lineRule="auto"/>
        <w:contextualSpacing/>
        <w:jc w:val="center"/>
        <w:rPr>
          <w:rFonts w:cstheme="minorHAnsi"/>
          <w:b/>
          <w:color w:val="auto"/>
        </w:rPr>
      </w:pPr>
    </w:p>
    <w:p w:rsidR="000066B7" w:rsidRDefault="000066B7" w:rsidP="00F05B71">
      <w:pPr>
        <w:spacing w:after="0" w:line="240" w:lineRule="auto"/>
        <w:contextualSpacing/>
        <w:jc w:val="center"/>
        <w:rPr>
          <w:rFonts w:cstheme="minorHAnsi"/>
          <w:b/>
          <w:color w:val="auto"/>
        </w:rPr>
      </w:pPr>
    </w:p>
    <w:p w:rsidR="000066B7" w:rsidRDefault="000066B7" w:rsidP="00F05B71">
      <w:pPr>
        <w:spacing w:after="0" w:line="240" w:lineRule="auto"/>
        <w:contextualSpacing/>
        <w:jc w:val="center"/>
        <w:rPr>
          <w:rFonts w:cstheme="minorHAnsi"/>
          <w:b/>
          <w:color w:val="auto"/>
        </w:rPr>
      </w:pPr>
    </w:p>
    <w:p w:rsidR="000066B7" w:rsidRDefault="000066B7" w:rsidP="00F05B71">
      <w:pPr>
        <w:spacing w:after="0" w:line="240" w:lineRule="auto"/>
        <w:contextualSpacing/>
        <w:jc w:val="center"/>
        <w:rPr>
          <w:rFonts w:cstheme="minorHAnsi"/>
          <w:b/>
          <w:color w:val="auto"/>
        </w:rPr>
      </w:pPr>
    </w:p>
    <w:p w:rsidR="00F05B71" w:rsidRPr="005952EB" w:rsidRDefault="00684F61" w:rsidP="00DB4D82">
      <w:pPr>
        <w:pStyle w:val="Heading2"/>
      </w:pPr>
      <w:bookmarkStart w:id="153" w:name="_Toc370757437"/>
      <w:r>
        <w:lastRenderedPageBreak/>
        <w:t>Changes/Problems</w:t>
      </w:r>
      <w:bookmarkEnd w:id="153"/>
    </w:p>
    <w:p w:rsidR="0079512C" w:rsidRPr="005952EB" w:rsidRDefault="0079512C" w:rsidP="00684F61">
      <w:pPr>
        <w:spacing w:before="100" w:beforeAutospacing="1" w:after="100" w:afterAutospacing="1" w:line="270" w:lineRule="atLeast"/>
        <w:jc w:val="center"/>
        <w:rPr>
          <w:rFonts w:ascii="Trebuchet MS" w:eastAsia="Times New Roman" w:hAnsi="Trebuchet MS"/>
          <w:color w:val="auto"/>
          <w:sz w:val="18"/>
          <w:szCs w:val="18"/>
        </w:rPr>
      </w:pPr>
      <w:r w:rsidRPr="005952EB">
        <w:rPr>
          <w:rFonts w:ascii="Trebuchet MS" w:eastAsia="Times New Roman" w:hAnsi="Trebuchet MS"/>
          <w:noProof/>
          <w:color w:val="auto"/>
          <w:sz w:val="18"/>
          <w:szCs w:val="18"/>
        </w:rPr>
        <w:drawing>
          <wp:inline distT="0" distB="0" distL="0" distR="0" wp14:anchorId="408D2E46" wp14:editId="03350C00">
            <wp:extent cx="5991225" cy="3810596"/>
            <wp:effectExtent l="19050" t="19050" r="28575" b="18454"/>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cstate="print"/>
                    <a:srcRect/>
                    <a:stretch>
                      <a:fillRect/>
                    </a:stretch>
                  </pic:blipFill>
                  <pic:spPr bwMode="auto">
                    <a:xfrm>
                      <a:off x="0" y="0"/>
                      <a:ext cx="5991225" cy="3810596"/>
                    </a:xfrm>
                    <a:prstGeom prst="rect">
                      <a:avLst/>
                    </a:prstGeom>
                    <a:noFill/>
                    <a:ln w="9525">
                      <a:solidFill>
                        <a:schemeClr val="tx1"/>
                      </a:solidFill>
                      <a:miter lim="800000"/>
                      <a:headEnd/>
                      <a:tailEnd/>
                    </a:ln>
                  </pic:spPr>
                </pic:pic>
              </a:graphicData>
            </a:graphic>
          </wp:inline>
        </w:drawing>
      </w:r>
    </w:p>
    <w:p w:rsidR="0079512C" w:rsidRPr="005952EB" w:rsidRDefault="0079512C" w:rsidP="0079512C">
      <w:pPr>
        <w:spacing w:before="100" w:beforeAutospacing="1" w:after="100" w:afterAutospacing="1" w:line="270" w:lineRule="atLeast"/>
        <w:rPr>
          <w:rFonts w:ascii="Trebuchet MS" w:eastAsia="Times New Roman" w:hAnsi="Trebuchet MS"/>
          <w:color w:val="auto"/>
          <w:sz w:val="18"/>
          <w:szCs w:val="18"/>
        </w:rPr>
      </w:pPr>
    </w:p>
    <w:p w:rsidR="0079512C" w:rsidRPr="005952EB" w:rsidRDefault="0079512C" w:rsidP="00684F61">
      <w:pPr>
        <w:spacing w:before="100" w:beforeAutospacing="1" w:after="100" w:afterAutospacing="1" w:line="270" w:lineRule="atLeast"/>
        <w:ind w:left="720"/>
        <w:rPr>
          <w:rFonts w:eastAsia="Times New Roman" w:cstheme="minorHAnsi"/>
          <w:color w:val="auto"/>
        </w:rPr>
      </w:pPr>
      <w:r w:rsidRPr="005952EB">
        <w:rPr>
          <w:rFonts w:cstheme="minorHAnsi"/>
          <w:color w:val="auto"/>
        </w:rPr>
        <w:t>Describe major changes/problems in approach and reason(s) for these major changes. If applicable, provide special and/or additional reporting requirements specified in the award Terms and Conditions.</w:t>
      </w:r>
    </w:p>
    <w:p w:rsidR="0079512C" w:rsidRPr="005952EB" w:rsidRDefault="0079512C" w:rsidP="000066B7">
      <w:pPr>
        <w:spacing w:before="100" w:beforeAutospacing="1" w:after="100" w:afterAutospacing="1" w:line="270" w:lineRule="atLeast"/>
        <w:ind w:left="300" w:firstLine="720"/>
        <w:rPr>
          <w:rFonts w:eastAsia="Times New Roman" w:cstheme="minorHAnsi"/>
          <w:color w:val="auto"/>
        </w:rPr>
      </w:pPr>
      <w:r w:rsidRPr="005952EB">
        <w:rPr>
          <w:rFonts w:eastAsia="Times New Roman" w:cstheme="minorHAnsi"/>
          <w:color w:val="auto"/>
        </w:rPr>
        <w:t>Major changes include:</w:t>
      </w:r>
    </w:p>
    <w:p w:rsidR="0079512C" w:rsidRPr="005952EB" w:rsidRDefault="0079512C" w:rsidP="000066B7">
      <w:pPr>
        <w:numPr>
          <w:ilvl w:val="0"/>
          <w:numId w:val="9"/>
        </w:numPr>
        <w:spacing w:before="100" w:beforeAutospacing="1" w:after="100" w:afterAutospacing="1" w:line="270" w:lineRule="atLeast"/>
        <w:ind w:left="1020" w:firstLine="510"/>
        <w:rPr>
          <w:rFonts w:eastAsia="Times New Roman" w:cstheme="minorHAnsi"/>
          <w:color w:val="auto"/>
        </w:rPr>
      </w:pPr>
      <w:r w:rsidRPr="005952EB">
        <w:rPr>
          <w:rFonts w:eastAsia="Times New Roman" w:cstheme="minorHAnsi"/>
          <w:color w:val="auto"/>
        </w:rPr>
        <w:t>major problems or delays that may have a significant impact on the rate of expenditure;</w:t>
      </w:r>
    </w:p>
    <w:p w:rsidR="0079512C" w:rsidRPr="005952EB" w:rsidRDefault="0079512C" w:rsidP="000066B7">
      <w:pPr>
        <w:numPr>
          <w:ilvl w:val="0"/>
          <w:numId w:val="9"/>
        </w:numPr>
        <w:spacing w:before="100" w:beforeAutospacing="1" w:after="100" w:afterAutospacing="1" w:line="270" w:lineRule="atLeast"/>
        <w:ind w:left="1020" w:firstLine="510"/>
        <w:rPr>
          <w:rFonts w:eastAsia="Times New Roman" w:cstheme="minorHAnsi"/>
          <w:color w:val="auto"/>
        </w:rPr>
      </w:pPr>
      <w:r w:rsidRPr="005952EB">
        <w:rPr>
          <w:rFonts w:eastAsia="Times New Roman" w:cstheme="minorHAnsi"/>
          <w:color w:val="auto"/>
        </w:rPr>
        <w:t>significant deviations from research schedule or goals;</w:t>
      </w:r>
    </w:p>
    <w:p w:rsidR="0079512C" w:rsidRPr="005952EB" w:rsidRDefault="0079512C" w:rsidP="000066B7">
      <w:pPr>
        <w:numPr>
          <w:ilvl w:val="0"/>
          <w:numId w:val="9"/>
        </w:numPr>
        <w:spacing w:before="100" w:beforeAutospacing="1" w:after="100" w:afterAutospacing="1" w:line="270" w:lineRule="atLeast"/>
        <w:ind w:left="1020" w:firstLine="510"/>
        <w:rPr>
          <w:rFonts w:eastAsia="Times New Roman" w:cstheme="minorHAnsi"/>
          <w:color w:val="auto"/>
        </w:rPr>
      </w:pPr>
      <w:r w:rsidRPr="005952EB">
        <w:rPr>
          <w:rFonts w:eastAsia="Times New Roman" w:cstheme="minorHAnsi"/>
          <w:color w:val="auto"/>
        </w:rPr>
        <w:t>unexpected outcomes;</w:t>
      </w:r>
    </w:p>
    <w:p w:rsidR="00E2781D" w:rsidRPr="0062084D" w:rsidRDefault="0079512C" w:rsidP="00E2781D">
      <w:pPr>
        <w:numPr>
          <w:ilvl w:val="0"/>
          <w:numId w:val="9"/>
        </w:numPr>
        <w:tabs>
          <w:tab w:val="clear" w:pos="720"/>
          <w:tab w:val="num" w:pos="2160"/>
        </w:tabs>
        <w:spacing w:before="100" w:beforeAutospacing="1" w:after="100" w:afterAutospacing="1" w:line="270" w:lineRule="atLeast"/>
        <w:ind w:left="2160" w:hanging="630"/>
        <w:rPr>
          <w:rFonts w:eastAsia="Times New Roman" w:cstheme="minorHAnsi"/>
          <w:color w:val="auto"/>
        </w:rPr>
      </w:pPr>
      <w:r w:rsidRPr="005952EB">
        <w:rPr>
          <w:rFonts w:eastAsia="Times New Roman" w:cstheme="minorHAnsi"/>
          <w:color w:val="auto"/>
        </w:rPr>
        <w:t>or changes in approved protocols for the use or care of animals, human subjects, and/or biohazards encountered during the reporting period.</w:t>
      </w:r>
    </w:p>
    <w:p w:rsidR="00E2781D" w:rsidRDefault="00E2781D" w:rsidP="00E2781D">
      <w:pPr>
        <w:pStyle w:val="Heading2"/>
        <w:rPr>
          <w:rFonts w:eastAsia="Times New Roman"/>
        </w:rPr>
      </w:pPr>
      <w:bookmarkStart w:id="154" w:name="_Toc370757438"/>
      <w:r>
        <w:rPr>
          <w:rFonts w:eastAsia="Times New Roman"/>
        </w:rPr>
        <w:t>How to Submit a Progress Report</w:t>
      </w:r>
      <w:bookmarkEnd w:id="154"/>
    </w:p>
    <w:p w:rsidR="00A021C1" w:rsidRPr="008C04DB" w:rsidRDefault="00A021C1" w:rsidP="00E2781D">
      <w:pPr>
        <w:spacing w:before="100" w:beforeAutospacing="1" w:after="100" w:afterAutospacing="1" w:line="270" w:lineRule="atLeast"/>
        <w:rPr>
          <w:rFonts w:eastAsia="Times New Roman" w:cstheme="minorHAnsi"/>
          <w:b/>
          <w:i/>
          <w:color w:val="auto"/>
        </w:rPr>
      </w:pPr>
      <w:r w:rsidRPr="008C04DB">
        <w:rPr>
          <w:rFonts w:eastAsia="Times New Roman" w:cstheme="minorHAnsi"/>
          <w:b/>
          <w:i/>
          <w:color w:val="auto"/>
        </w:rPr>
        <w:t>For users at a Land Grant University (not including Tribal Colleges):</w:t>
      </w:r>
    </w:p>
    <w:p w:rsidR="00E2781D" w:rsidRPr="008C04DB" w:rsidRDefault="00E2781D" w:rsidP="00E2781D">
      <w:pPr>
        <w:spacing w:before="100" w:beforeAutospacing="1" w:after="100" w:afterAutospacing="1" w:line="270" w:lineRule="atLeast"/>
        <w:rPr>
          <w:rFonts w:eastAsia="Times New Roman" w:cstheme="minorHAnsi"/>
          <w:color w:val="auto"/>
        </w:rPr>
      </w:pPr>
      <w:r w:rsidRPr="008C04DB">
        <w:rPr>
          <w:rFonts w:eastAsia="Times New Roman" w:cstheme="minorHAnsi"/>
          <w:color w:val="auto"/>
        </w:rPr>
        <w:t xml:space="preserve">The workflow rules and permission for submitting a progress report are identical to how Project Initiations are submitted at the institution level and then at the NIFA level.  For detailed instructions on the submission process, go to </w:t>
      </w:r>
      <w:hyperlink w:anchor="_How_to_Submit" w:history="1">
        <w:r w:rsidRPr="008C04DB">
          <w:rPr>
            <w:rStyle w:val="Hyperlink"/>
            <w:rFonts w:eastAsia="Times New Roman" w:cstheme="minorHAnsi"/>
          </w:rPr>
          <w:t>How to Submit a Project</w:t>
        </w:r>
      </w:hyperlink>
      <w:r w:rsidRPr="008C04DB">
        <w:rPr>
          <w:rFonts w:eastAsia="Times New Roman" w:cstheme="minorHAnsi"/>
          <w:color w:val="auto"/>
        </w:rPr>
        <w:t xml:space="preserve"> in the Project Initiation section of this manual.  </w:t>
      </w:r>
    </w:p>
    <w:p w:rsidR="00A021C1" w:rsidRPr="00A021C1" w:rsidRDefault="00A021C1" w:rsidP="00E2781D">
      <w:pPr>
        <w:spacing w:before="100" w:beforeAutospacing="1" w:after="100" w:afterAutospacing="1" w:line="270" w:lineRule="atLeast"/>
        <w:rPr>
          <w:rFonts w:eastAsia="Times New Roman" w:cstheme="minorHAnsi"/>
          <w:color w:val="auto"/>
          <w:highlight w:val="yellow"/>
        </w:rPr>
      </w:pPr>
    </w:p>
    <w:p w:rsidR="00A021C1" w:rsidRPr="00B02D75" w:rsidRDefault="00A021C1" w:rsidP="00E2781D">
      <w:pPr>
        <w:spacing w:before="100" w:beforeAutospacing="1" w:after="100" w:afterAutospacing="1" w:line="270" w:lineRule="atLeast"/>
        <w:rPr>
          <w:rFonts w:eastAsia="Times New Roman" w:cstheme="minorHAnsi"/>
          <w:b/>
          <w:i/>
          <w:color w:val="auto"/>
        </w:rPr>
      </w:pPr>
      <w:r w:rsidRPr="00B02D75">
        <w:rPr>
          <w:rFonts w:eastAsia="Times New Roman" w:cstheme="minorHAnsi"/>
          <w:b/>
          <w:i/>
          <w:color w:val="auto"/>
        </w:rPr>
        <w:t>For Grantees at Independent Institutions/Organizations</w:t>
      </w:r>
      <w:r w:rsidR="008C04DB" w:rsidRPr="00B02D75">
        <w:rPr>
          <w:rFonts w:eastAsia="Times New Roman" w:cstheme="minorHAnsi"/>
          <w:b/>
          <w:i/>
          <w:color w:val="auto"/>
        </w:rPr>
        <w:t xml:space="preserve"> (including Tribal Colleges)</w:t>
      </w:r>
      <w:r w:rsidR="00F603FD" w:rsidRPr="00B02D75">
        <w:rPr>
          <w:rFonts w:eastAsia="Times New Roman" w:cstheme="minorHAnsi"/>
          <w:b/>
          <w:i/>
          <w:color w:val="auto"/>
        </w:rPr>
        <w:t>:</w:t>
      </w:r>
    </w:p>
    <w:p w:rsidR="00F603FD" w:rsidRPr="00B02D75" w:rsidRDefault="00F603FD" w:rsidP="00F603FD">
      <w:pPr>
        <w:pStyle w:val="ListParagraph"/>
        <w:numPr>
          <w:ilvl w:val="0"/>
          <w:numId w:val="45"/>
        </w:numPr>
        <w:spacing w:before="100" w:beforeAutospacing="1" w:after="100" w:afterAutospacing="1" w:line="270" w:lineRule="atLeast"/>
        <w:rPr>
          <w:rFonts w:eastAsia="Times New Roman" w:cstheme="minorHAnsi"/>
          <w:color w:val="auto"/>
        </w:rPr>
      </w:pPr>
      <w:r w:rsidRPr="00B02D75">
        <w:rPr>
          <w:rFonts w:eastAsia="Times New Roman" w:cstheme="minorHAnsi"/>
          <w:color w:val="auto"/>
        </w:rPr>
        <w:lastRenderedPageBreak/>
        <w:t>Proceed to the “submit” tab on the sub-menu bar.  This is the last screen within the progress report form.</w:t>
      </w:r>
    </w:p>
    <w:p w:rsidR="00F603FD" w:rsidRPr="00B02D75" w:rsidRDefault="00F603FD" w:rsidP="00F603FD">
      <w:pPr>
        <w:pStyle w:val="ListParagraph"/>
        <w:numPr>
          <w:ilvl w:val="0"/>
          <w:numId w:val="45"/>
        </w:numPr>
        <w:spacing w:before="100" w:beforeAutospacing="1" w:after="100" w:afterAutospacing="1" w:line="270" w:lineRule="atLeast"/>
        <w:rPr>
          <w:rFonts w:eastAsia="Times New Roman" w:cstheme="minorHAnsi"/>
          <w:color w:val="auto"/>
        </w:rPr>
      </w:pPr>
      <w:r w:rsidRPr="00B02D75">
        <w:rPr>
          <w:rFonts w:eastAsia="Times New Roman" w:cstheme="minorHAnsi"/>
          <w:color w:val="auto"/>
        </w:rPr>
        <w:t>If you are satisfied with your report, click the “Submit to NIFA” button.</w:t>
      </w:r>
    </w:p>
    <w:p w:rsidR="00B02D75" w:rsidRDefault="00B02D75" w:rsidP="00B02D75">
      <w:pPr>
        <w:pStyle w:val="ListParagraph"/>
        <w:spacing w:before="100" w:beforeAutospacing="1" w:after="100" w:afterAutospacing="1" w:line="270" w:lineRule="atLeast"/>
        <w:rPr>
          <w:rFonts w:eastAsia="Times New Roman" w:cstheme="minorHAnsi"/>
          <w:b/>
          <w:i/>
          <w:color w:val="auto"/>
        </w:rPr>
      </w:pPr>
      <w:r>
        <w:rPr>
          <w:noProof/>
        </w:rPr>
        <w:drawing>
          <wp:inline distT="0" distB="0" distL="0" distR="0" wp14:anchorId="251A1AF1" wp14:editId="75885934">
            <wp:extent cx="5943600" cy="2117090"/>
            <wp:effectExtent l="19050" t="19050" r="19050" b="165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117090"/>
                    </a:xfrm>
                    <a:prstGeom prst="rect">
                      <a:avLst/>
                    </a:prstGeom>
                    <a:noFill/>
                    <a:ln w="9525">
                      <a:solidFill>
                        <a:schemeClr val="tx1"/>
                      </a:solidFill>
                      <a:miter lim="800000"/>
                      <a:headEnd/>
                      <a:tailEnd/>
                    </a:ln>
                  </pic:spPr>
                </pic:pic>
              </a:graphicData>
            </a:graphic>
          </wp:inline>
        </w:drawing>
      </w:r>
    </w:p>
    <w:p w:rsidR="00F603FD" w:rsidRPr="00B02D75" w:rsidRDefault="00B02D75" w:rsidP="00F603FD">
      <w:pPr>
        <w:pStyle w:val="ListParagraph"/>
        <w:numPr>
          <w:ilvl w:val="0"/>
          <w:numId w:val="45"/>
        </w:numPr>
        <w:spacing w:before="100" w:beforeAutospacing="1" w:after="100" w:afterAutospacing="1" w:line="270" w:lineRule="atLeast"/>
        <w:rPr>
          <w:rFonts w:eastAsia="Times New Roman" w:cstheme="minorHAnsi"/>
          <w:color w:val="auto"/>
        </w:rPr>
      </w:pPr>
      <w:r w:rsidRPr="00B02D75">
        <w:rPr>
          <w:rFonts w:eastAsia="Times New Roman" w:cstheme="minorHAnsi"/>
          <w:color w:val="auto"/>
        </w:rPr>
        <w:t>Upon successful submission, you will be brought back to the main screen of your Progress Report module where you will get the following message:</w:t>
      </w:r>
    </w:p>
    <w:p w:rsidR="00B02D75" w:rsidRPr="00F603FD" w:rsidRDefault="00B02D75" w:rsidP="00B02D75">
      <w:pPr>
        <w:pStyle w:val="ListParagraph"/>
        <w:spacing w:before="100" w:beforeAutospacing="1" w:after="100" w:afterAutospacing="1" w:line="270" w:lineRule="atLeast"/>
        <w:rPr>
          <w:rFonts w:eastAsia="Times New Roman" w:cstheme="minorHAnsi"/>
          <w:b/>
          <w:i/>
          <w:color w:val="auto"/>
        </w:rPr>
      </w:pPr>
      <w:r>
        <w:rPr>
          <w:noProof/>
        </w:rPr>
        <w:drawing>
          <wp:inline distT="0" distB="0" distL="0" distR="0" wp14:anchorId="0AD325F1" wp14:editId="61634060">
            <wp:extent cx="5943600" cy="2597150"/>
            <wp:effectExtent l="19050" t="19050" r="19050" b="1270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2597150"/>
                    </a:xfrm>
                    <a:prstGeom prst="rect">
                      <a:avLst/>
                    </a:prstGeom>
                    <a:noFill/>
                    <a:ln w="9525">
                      <a:solidFill>
                        <a:schemeClr val="tx1"/>
                      </a:solidFill>
                      <a:miter lim="800000"/>
                      <a:headEnd/>
                      <a:tailEnd/>
                    </a:ln>
                  </pic:spPr>
                </pic:pic>
              </a:graphicData>
            </a:graphic>
          </wp:inline>
        </w:drawing>
      </w:r>
    </w:p>
    <w:p w:rsidR="00A021C1" w:rsidRPr="00A021C1" w:rsidRDefault="00A021C1" w:rsidP="00E2781D">
      <w:pPr>
        <w:spacing w:before="100" w:beforeAutospacing="1" w:after="100" w:afterAutospacing="1" w:line="270" w:lineRule="atLeast"/>
        <w:rPr>
          <w:rFonts w:eastAsia="Times New Roman" w:cstheme="minorHAnsi"/>
          <w:b/>
          <w:i/>
          <w:color w:val="auto"/>
        </w:rPr>
      </w:pPr>
    </w:p>
    <w:p w:rsidR="00A021C1" w:rsidRPr="005952EB" w:rsidRDefault="00A021C1" w:rsidP="00E2781D">
      <w:pPr>
        <w:spacing w:before="100" w:beforeAutospacing="1" w:after="100" w:afterAutospacing="1" w:line="270" w:lineRule="atLeast"/>
        <w:rPr>
          <w:rFonts w:eastAsia="Times New Roman" w:cstheme="minorHAnsi"/>
          <w:color w:val="auto"/>
        </w:rPr>
      </w:pPr>
    </w:p>
    <w:p w:rsidR="0079512C" w:rsidRDefault="0079512C" w:rsidP="0079512C">
      <w:pPr>
        <w:spacing w:after="0" w:line="240" w:lineRule="auto"/>
        <w:contextualSpacing/>
        <w:rPr>
          <w:rFonts w:cstheme="minorHAnsi"/>
          <w:b/>
        </w:rPr>
      </w:pPr>
    </w:p>
    <w:p w:rsidR="00F05B71" w:rsidRDefault="00F05B71" w:rsidP="00F05B71">
      <w:pPr>
        <w:spacing w:after="0" w:line="240" w:lineRule="auto"/>
        <w:contextualSpacing/>
        <w:jc w:val="center"/>
        <w:rPr>
          <w:rFonts w:cstheme="minorHAnsi"/>
          <w:b/>
        </w:rPr>
      </w:pPr>
    </w:p>
    <w:p w:rsidR="00F05B71" w:rsidRDefault="00F05B71" w:rsidP="00F05B71">
      <w:pPr>
        <w:spacing w:after="0" w:line="240" w:lineRule="auto"/>
        <w:contextualSpacing/>
        <w:jc w:val="center"/>
        <w:rPr>
          <w:rFonts w:cstheme="minorHAnsi"/>
          <w:b/>
        </w:rPr>
      </w:pPr>
    </w:p>
    <w:p w:rsidR="00B02D75" w:rsidRDefault="00B02D75">
      <w:pPr>
        <w:rPr>
          <w:rFonts w:ascii="Arial Black" w:eastAsiaTheme="majorEastAsia" w:hAnsi="Arial Black" w:cstheme="majorBidi"/>
          <w:bCs/>
          <w:color w:val="17365D" w:themeColor="text2" w:themeShade="BF"/>
          <w:sz w:val="32"/>
          <w:szCs w:val="28"/>
        </w:rPr>
      </w:pPr>
      <w:bookmarkStart w:id="155" w:name="_Project_Change"/>
      <w:bookmarkStart w:id="156" w:name="_Submitting_Project_Changes"/>
      <w:bookmarkEnd w:id="155"/>
      <w:bookmarkEnd w:id="156"/>
      <w:r>
        <w:br w:type="page"/>
      </w:r>
    </w:p>
    <w:p w:rsidR="009E61EF" w:rsidRPr="008432CF" w:rsidRDefault="00F14B0B" w:rsidP="00425348">
      <w:pPr>
        <w:pStyle w:val="Heading1"/>
      </w:pPr>
      <w:bookmarkStart w:id="157" w:name="_Submitting_Project_Changes_1"/>
      <w:bookmarkStart w:id="158" w:name="_Toc370757439"/>
      <w:bookmarkEnd w:id="157"/>
      <w:r>
        <w:lastRenderedPageBreak/>
        <w:t xml:space="preserve">Submitting </w:t>
      </w:r>
      <w:r w:rsidR="00291B87" w:rsidRPr="008432CF">
        <w:t>Project Change</w:t>
      </w:r>
      <w:r>
        <w:t>s (Capacity Projects Only)</w:t>
      </w:r>
      <w:bookmarkEnd w:id="158"/>
    </w:p>
    <w:p w:rsidR="00291B87" w:rsidRDefault="00291B87" w:rsidP="00396653">
      <w:pPr>
        <w:spacing w:after="0" w:line="240" w:lineRule="auto"/>
        <w:contextualSpacing/>
        <w:rPr>
          <w:rFonts w:cstheme="minorHAnsi"/>
          <w:b/>
        </w:rPr>
      </w:pPr>
    </w:p>
    <w:p w:rsidR="00291B87" w:rsidRPr="00291B87" w:rsidRDefault="00291B87" w:rsidP="00396653">
      <w:pPr>
        <w:spacing w:after="0" w:line="240" w:lineRule="auto"/>
        <w:contextualSpacing/>
        <w:rPr>
          <w:rFonts w:cstheme="minorHAnsi"/>
        </w:rPr>
      </w:pPr>
      <w:r w:rsidRPr="00291B87">
        <w:rPr>
          <w:rFonts w:cstheme="minorHAnsi"/>
        </w:rPr>
        <w:t>Project Change is set up in a very similar manner to the Project Initiation module.  The home screen for Project Change looks like th</w:t>
      </w:r>
      <w:r>
        <w:rPr>
          <w:rFonts w:cstheme="minorHAnsi"/>
        </w:rPr>
        <w:t xml:space="preserve">e below screenshot, with a series of folders you can use to track any changes you desire to make to already active projects.  </w:t>
      </w:r>
    </w:p>
    <w:p w:rsidR="00291B87" w:rsidRDefault="00291B87" w:rsidP="00396653">
      <w:pPr>
        <w:spacing w:after="0" w:line="240" w:lineRule="auto"/>
        <w:contextualSpacing/>
        <w:rPr>
          <w:rFonts w:cstheme="minorHAnsi"/>
          <w:b/>
          <w:noProof/>
        </w:rPr>
      </w:pPr>
    </w:p>
    <w:p w:rsidR="00291B87" w:rsidRDefault="00291B87" w:rsidP="00E06663">
      <w:pPr>
        <w:spacing w:after="0" w:line="240" w:lineRule="auto"/>
        <w:contextualSpacing/>
        <w:jc w:val="center"/>
        <w:rPr>
          <w:rFonts w:cstheme="minorHAnsi"/>
          <w:b/>
        </w:rPr>
      </w:pPr>
      <w:r>
        <w:rPr>
          <w:rFonts w:cstheme="minorHAnsi"/>
          <w:b/>
          <w:noProof/>
        </w:rPr>
        <w:drawing>
          <wp:inline distT="0" distB="0" distL="0" distR="0" wp14:anchorId="6E809B52" wp14:editId="56D39625">
            <wp:extent cx="5848350" cy="2467179"/>
            <wp:effectExtent l="19050" t="19050" r="19050" b="28371"/>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57" cstate="print"/>
                    <a:srcRect/>
                    <a:stretch>
                      <a:fillRect/>
                    </a:stretch>
                  </pic:blipFill>
                  <pic:spPr bwMode="auto">
                    <a:xfrm>
                      <a:off x="0" y="0"/>
                      <a:ext cx="5848350" cy="2467179"/>
                    </a:xfrm>
                    <a:prstGeom prst="rect">
                      <a:avLst/>
                    </a:prstGeom>
                    <a:noFill/>
                    <a:ln w="9525">
                      <a:solidFill>
                        <a:schemeClr val="tx1"/>
                      </a:solidFill>
                      <a:miter lim="800000"/>
                      <a:headEnd/>
                      <a:tailEnd/>
                    </a:ln>
                  </pic:spPr>
                </pic:pic>
              </a:graphicData>
            </a:graphic>
          </wp:inline>
        </w:drawing>
      </w:r>
    </w:p>
    <w:p w:rsidR="00291B87" w:rsidRDefault="00291B87" w:rsidP="00396653">
      <w:pPr>
        <w:spacing w:after="0" w:line="240" w:lineRule="auto"/>
        <w:contextualSpacing/>
        <w:rPr>
          <w:rFonts w:cstheme="minorHAnsi"/>
          <w:b/>
          <w:noProof/>
        </w:rPr>
      </w:pPr>
    </w:p>
    <w:p w:rsidR="00690B9A" w:rsidRDefault="00690B9A" w:rsidP="00690B9A">
      <w:pPr>
        <w:pStyle w:val="Heading4"/>
        <w:ind w:left="0"/>
        <w:rPr>
          <w:noProof/>
        </w:rPr>
      </w:pPr>
    </w:p>
    <w:p w:rsidR="00690B9A" w:rsidRDefault="00690B9A" w:rsidP="00690B9A">
      <w:pPr>
        <w:pStyle w:val="Heading4"/>
        <w:ind w:left="0"/>
        <w:rPr>
          <w:noProof/>
        </w:rPr>
      </w:pPr>
      <w:r>
        <w:rPr>
          <w:noProof/>
        </w:rPr>
        <w:t>Steps to Submit a Project Change:</w:t>
      </w:r>
    </w:p>
    <w:p w:rsidR="00690B9A" w:rsidRPr="00814F18" w:rsidRDefault="00690B9A" w:rsidP="00690B9A">
      <w:pPr>
        <w:pStyle w:val="ListParagraph"/>
        <w:numPr>
          <w:ilvl w:val="0"/>
          <w:numId w:val="42"/>
        </w:numPr>
        <w:spacing w:after="0" w:line="240" w:lineRule="auto"/>
        <w:rPr>
          <w:rFonts w:cstheme="minorHAnsi"/>
          <w:noProof/>
        </w:rPr>
      </w:pPr>
      <w:r w:rsidRPr="00814F18">
        <w:rPr>
          <w:rFonts w:cstheme="minorHAnsi"/>
          <w:noProof/>
        </w:rPr>
        <w:t>Log into REEpo</w:t>
      </w:r>
      <w:r>
        <w:rPr>
          <w:rFonts w:cstheme="minorHAnsi"/>
          <w:noProof/>
        </w:rPr>
        <w:t>r</w:t>
      </w:r>
      <w:r w:rsidRPr="00814F18">
        <w:rPr>
          <w:rFonts w:cstheme="minorHAnsi"/>
          <w:noProof/>
        </w:rPr>
        <w:t>t and navigate to the “Project Change module.”</w:t>
      </w:r>
    </w:p>
    <w:p w:rsidR="00690B9A" w:rsidRDefault="00690B9A" w:rsidP="00690B9A">
      <w:pPr>
        <w:pStyle w:val="ListParagraph"/>
        <w:numPr>
          <w:ilvl w:val="0"/>
          <w:numId w:val="42"/>
        </w:numPr>
        <w:spacing w:after="0" w:line="240" w:lineRule="auto"/>
        <w:rPr>
          <w:rFonts w:cstheme="minorHAnsi"/>
          <w:noProof/>
        </w:rPr>
      </w:pPr>
      <w:r w:rsidRPr="00814F18">
        <w:rPr>
          <w:rFonts w:cstheme="minorHAnsi"/>
          <w:noProof/>
        </w:rPr>
        <w:t>Click on the “</w:t>
      </w:r>
      <w:r>
        <w:rPr>
          <w:rFonts w:cstheme="minorHAnsi"/>
          <w:noProof/>
        </w:rPr>
        <w:t>Active Projects” folder to expand it and view all projects (or search for the project if necessary/desired).</w:t>
      </w:r>
    </w:p>
    <w:p w:rsidR="00690B9A" w:rsidRDefault="00690B9A" w:rsidP="00690B9A">
      <w:pPr>
        <w:pStyle w:val="ListParagraph"/>
        <w:numPr>
          <w:ilvl w:val="0"/>
          <w:numId w:val="42"/>
        </w:numPr>
        <w:spacing w:after="0" w:line="240" w:lineRule="auto"/>
        <w:rPr>
          <w:rFonts w:cstheme="minorHAnsi"/>
          <w:noProof/>
        </w:rPr>
      </w:pPr>
      <w:r>
        <w:rPr>
          <w:rFonts w:cstheme="minorHAnsi"/>
          <w:noProof/>
        </w:rPr>
        <w:t>Click on any of the underlined links of the project to which you wish to make changes.</w:t>
      </w:r>
    </w:p>
    <w:p w:rsidR="00690B9A" w:rsidRDefault="00690B9A" w:rsidP="00690B9A">
      <w:pPr>
        <w:pStyle w:val="ListParagraph"/>
        <w:numPr>
          <w:ilvl w:val="0"/>
          <w:numId w:val="42"/>
        </w:numPr>
        <w:spacing w:after="0" w:line="240" w:lineRule="auto"/>
        <w:rPr>
          <w:rFonts w:cstheme="minorHAnsi"/>
          <w:noProof/>
        </w:rPr>
      </w:pPr>
      <w:r>
        <w:rPr>
          <w:rFonts w:cstheme="minorHAnsi"/>
          <w:noProof/>
        </w:rPr>
        <w:t xml:space="preserve">Proceed with editing/updating data for the particular project.  </w:t>
      </w:r>
    </w:p>
    <w:p w:rsidR="00690B9A" w:rsidRDefault="00690B9A" w:rsidP="00690B9A">
      <w:pPr>
        <w:pStyle w:val="ListParagraph"/>
        <w:numPr>
          <w:ilvl w:val="0"/>
          <w:numId w:val="42"/>
        </w:numPr>
        <w:spacing w:after="0" w:line="240" w:lineRule="auto"/>
        <w:rPr>
          <w:rFonts w:cstheme="minorHAnsi"/>
          <w:noProof/>
        </w:rPr>
      </w:pPr>
      <w:r>
        <w:rPr>
          <w:rFonts w:cstheme="minorHAnsi"/>
          <w:noProof/>
        </w:rPr>
        <w:t>Click “submit changes for review” on the last screen; this moves the project to the “Pending Submission to NIFA” folder.</w:t>
      </w:r>
    </w:p>
    <w:p w:rsidR="00690B9A" w:rsidRDefault="00690B9A" w:rsidP="00690B9A">
      <w:pPr>
        <w:pStyle w:val="ListParagraph"/>
        <w:numPr>
          <w:ilvl w:val="1"/>
          <w:numId w:val="42"/>
        </w:numPr>
        <w:spacing w:after="0" w:line="240" w:lineRule="auto"/>
        <w:rPr>
          <w:rFonts w:cstheme="minorHAnsi"/>
          <w:noProof/>
        </w:rPr>
      </w:pPr>
      <w:r>
        <w:rPr>
          <w:rFonts w:cstheme="minorHAnsi"/>
          <w:noProof/>
        </w:rPr>
        <w:t>Note:  If you saved the changes you made but don’t click “submit” the project will only be moved to your “Pending Changes in Draft Stage” folder.</w:t>
      </w:r>
    </w:p>
    <w:p w:rsidR="00690B9A" w:rsidRDefault="00690B9A" w:rsidP="00690B9A">
      <w:pPr>
        <w:pStyle w:val="ListParagraph"/>
        <w:numPr>
          <w:ilvl w:val="0"/>
          <w:numId w:val="42"/>
        </w:numPr>
        <w:spacing w:after="0" w:line="240" w:lineRule="auto"/>
        <w:rPr>
          <w:rFonts w:cstheme="minorHAnsi"/>
          <w:noProof/>
        </w:rPr>
      </w:pPr>
      <w:r>
        <w:rPr>
          <w:rFonts w:cstheme="minorHAnsi"/>
          <w:noProof/>
        </w:rPr>
        <w:t xml:space="preserve">Within the “Pending Submisison to NIFA” folder, click on the project, navigate to the “submit” screem via the sub-menu bar and click “Submit to NIFA.”   </w:t>
      </w:r>
    </w:p>
    <w:p w:rsidR="00690B9A" w:rsidRDefault="00690B9A" w:rsidP="00690B9A">
      <w:pPr>
        <w:pStyle w:val="ListParagraph"/>
        <w:numPr>
          <w:ilvl w:val="0"/>
          <w:numId w:val="42"/>
        </w:numPr>
        <w:spacing w:after="0" w:line="240" w:lineRule="auto"/>
        <w:rPr>
          <w:rFonts w:cstheme="minorHAnsi"/>
          <w:noProof/>
        </w:rPr>
      </w:pPr>
      <w:r>
        <w:rPr>
          <w:rFonts w:cstheme="minorHAnsi"/>
          <w:noProof/>
        </w:rPr>
        <w:t>If the change you made is one that requires NIFA approval, the change is subject to a 30 day review period before it may become final.  If the change is automatic, the project will show in your “active projects” folder AND in your “changed projects” folder within your Project Initiation module.</w:t>
      </w:r>
    </w:p>
    <w:p w:rsidR="00690B9A" w:rsidRPr="004F4505" w:rsidRDefault="00690B9A" w:rsidP="00690B9A">
      <w:pPr>
        <w:pStyle w:val="ListParagraph"/>
        <w:numPr>
          <w:ilvl w:val="0"/>
          <w:numId w:val="42"/>
        </w:numPr>
        <w:spacing w:after="0" w:line="240" w:lineRule="auto"/>
        <w:rPr>
          <w:rFonts w:cstheme="minorHAnsi"/>
          <w:noProof/>
        </w:rPr>
      </w:pPr>
      <w:r>
        <w:rPr>
          <w:rFonts w:cstheme="minorHAnsi"/>
          <w:noProof/>
        </w:rPr>
        <w:t>See screenshot of folder structure:</w:t>
      </w:r>
    </w:p>
    <w:p w:rsidR="00690B9A" w:rsidRDefault="00690B9A" w:rsidP="0062084D">
      <w:pPr>
        <w:spacing w:after="0" w:line="240" w:lineRule="auto"/>
        <w:contextualSpacing/>
        <w:rPr>
          <w:rFonts w:cstheme="minorHAnsi"/>
          <w:noProof/>
        </w:rPr>
      </w:pPr>
    </w:p>
    <w:p w:rsidR="00690B9A" w:rsidRDefault="00690B9A" w:rsidP="00690B9A">
      <w:pPr>
        <w:pStyle w:val="Heading2"/>
        <w:rPr>
          <w:noProof/>
        </w:rPr>
      </w:pPr>
      <w:bookmarkStart w:id="159" w:name="_Toc370757440"/>
      <w:r w:rsidRPr="0008316A">
        <w:rPr>
          <w:noProof/>
        </w:rPr>
        <w:t>Folder View Definitions &amp; Workflow</w:t>
      </w:r>
      <w:bookmarkEnd w:id="159"/>
    </w:p>
    <w:p w:rsidR="00690B9A" w:rsidRDefault="00690B9A" w:rsidP="00690B9A">
      <w:pPr>
        <w:spacing w:after="0" w:line="240" w:lineRule="auto"/>
        <w:contextualSpacing/>
      </w:pPr>
    </w:p>
    <w:p w:rsidR="00690B9A" w:rsidRDefault="00690B9A" w:rsidP="00690B9A">
      <w:pPr>
        <w:spacing w:after="0" w:line="240" w:lineRule="auto"/>
        <w:contextualSpacing/>
        <w:rPr>
          <w:rFonts w:cstheme="minorHAnsi"/>
          <w:noProof/>
        </w:rPr>
      </w:pPr>
      <w:r w:rsidRPr="0062084D">
        <w:rPr>
          <w:b/>
          <w:i/>
        </w:rPr>
        <w:t>Upfront Helpful Hint:</w:t>
      </w:r>
      <w:r>
        <w:t xml:space="preserve"> </w:t>
      </w:r>
      <w:r w:rsidRPr="00F05B71">
        <w:rPr>
          <w:rFonts w:cstheme="minorHAnsi"/>
          <w:noProof/>
        </w:rPr>
        <w:t>Anytime you make a change to a given project, regardless of the stage it’s in</w:t>
      </w:r>
      <w:r>
        <w:rPr>
          <w:rFonts w:cstheme="minorHAnsi"/>
          <w:noProof/>
        </w:rPr>
        <w:t xml:space="preserve"> within the Project Changes module</w:t>
      </w:r>
      <w:r w:rsidRPr="00F05B71">
        <w:rPr>
          <w:rFonts w:cstheme="minorHAnsi"/>
          <w:noProof/>
        </w:rPr>
        <w:t xml:space="preserve">, you can click on the “changes” part of the </w:t>
      </w:r>
      <w:r>
        <w:rPr>
          <w:rFonts w:cstheme="minorHAnsi"/>
          <w:noProof/>
        </w:rPr>
        <w:t>sub-</w:t>
      </w:r>
      <w:r w:rsidRPr="00F05B71">
        <w:rPr>
          <w:rFonts w:cstheme="minorHAnsi"/>
          <w:noProof/>
        </w:rPr>
        <w:t>menu bar</w:t>
      </w:r>
      <w:r>
        <w:rPr>
          <w:rFonts w:cstheme="minorHAnsi"/>
          <w:noProof/>
        </w:rPr>
        <w:t>,</w:t>
      </w:r>
      <w:r w:rsidRPr="00F05B71">
        <w:rPr>
          <w:rFonts w:cstheme="minorHAnsi"/>
          <w:noProof/>
        </w:rPr>
        <w:t xml:space="preserve"> and the system will show you a summary of all the changes that have been made on that project</w:t>
      </w:r>
      <w:r>
        <w:rPr>
          <w:rFonts w:cstheme="minorHAnsi"/>
          <w:noProof/>
        </w:rPr>
        <w:t xml:space="preserve"> (i.e. what the “value was” and what </w:t>
      </w:r>
      <w:r>
        <w:rPr>
          <w:rFonts w:cstheme="minorHAnsi"/>
          <w:noProof/>
        </w:rPr>
        <w:lastRenderedPageBreak/>
        <w:t>the “value is now”</w:t>
      </w:r>
      <w:r w:rsidRPr="00F05B71">
        <w:rPr>
          <w:rFonts w:cstheme="minorHAnsi"/>
          <w:noProof/>
        </w:rPr>
        <w:t xml:space="preserve">.  In addition, you can click on the “history” tab to see any past changs that occurred on the particular project.  </w:t>
      </w:r>
      <w:r>
        <w:rPr>
          <w:rFonts w:cstheme="minorHAnsi"/>
          <w:noProof/>
        </w:rPr>
        <w:t>Examples are below.</w:t>
      </w:r>
    </w:p>
    <w:p w:rsidR="009622DF" w:rsidRDefault="009622DF" w:rsidP="00396653">
      <w:pPr>
        <w:spacing w:after="0" w:line="240" w:lineRule="auto"/>
        <w:contextualSpacing/>
        <w:rPr>
          <w:rFonts w:cstheme="minorHAnsi"/>
          <w:b/>
          <w:noProof/>
        </w:rPr>
      </w:pPr>
    </w:p>
    <w:p w:rsidR="00291B87" w:rsidRPr="00D27FBB" w:rsidRDefault="00F05B71" w:rsidP="0008316A">
      <w:pPr>
        <w:spacing w:after="0" w:line="240" w:lineRule="auto"/>
        <w:ind w:left="720"/>
        <w:contextualSpacing/>
        <w:rPr>
          <w:rFonts w:cstheme="minorHAnsi"/>
          <w:noProof/>
        </w:rPr>
      </w:pPr>
      <w:r w:rsidRPr="00F05B71">
        <w:rPr>
          <w:rFonts w:cstheme="minorHAnsi"/>
          <w:b/>
          <w:noProof/>
        </w:rPr>
        <w:t>Active Projects</w:t>
      </w:r>
      <w:r w:rsidR="000C4A64">
        <w:rPr>
          <w:rFonts w:cstheme="minorHAnsi"/>
          <w:b/>
          <w:noProof/>
        </w:rPr>
        <w:t xml:space="preserve"> Folder</w:t>
      </w:r>
      <w:r>
        <w:rPr>
          <w:rFonts w:cstheme="minorHAnsi"/>
          <w:noProof/>
        </w:rPr>
        <w:t xml:space="preserve">: </w:t>
      </w:r>
      <w:r w:rsidR="00D27FBB" w:rsidRPr="00D27FBB">
        <w:rPr>
          <w:rFonts w:cstheme="minorHAnsi"/>
          <w:noProof/>
        </w:rPr>
        <w:t>I</w:t>
      </w:r>
      <w:r w:rsidR="00291B87" w:rsidRPr="00D27FBB">
        <w:rPr>
          <w:rFonts w:cstheme="minorHAnsi"/>
          <w:noProof/>
        </w:rPr>
        <w:t>n the active projects folder, you may click on any active project in order to then click into any of the individiual pages (cover, participants, goals, classification, etc.; set up identical to project initiation module) to make chang</w:t>
      </w:r>
      <w:r w:rsidR="00D27FBB" w:rsidRPr="00D27FBB">
        <w:rPr>
          <w:rFonts w:cstheme="minorHAnsi"/>
          <w:noProof/>
        </w:rPr>
        <w:t>e</w:t>
      </w:r>
      <w:r w:rsidR="00291B87" w:rsidRPr="00D27FBB">
        <w:rPr>
          <w:rFonts w:cstheme="minorHAnsi"/>
          <w:noProof/>
        </w:rPr>
        <w:t>s.  In order for any of your changes to take effect, you must go to</w:t>
      </w:r>
      <w:r w:rsidR="00D27FBB" w:rsidRPr="00D27FBB">
        <w:rPr>
          <w:rFonts w:cstheme="minorHAnsi"/>
          <w:noProof/>
        </w:rPr>
        <w:t xml:space="preserve"> the “submit” section, which is located at the end of the project change menu bar on the upper right hand corner.  </w:t>
      </w:r>
    </w:p>
    <w:p w:rsidR="009622DF" w:rsidRDefault="009622DF" w:rsidP="00396653">
      <w:pPr>
        <w:spacing w:after="0" w:line="240" w:lineRule="auto"/>
        <w:contextualSpacing/>
        <w:rPr>
          <w:rFonts w:cstheme="minorHAnsi"/>
          <w:b/>
          <w:noProof/>
        </w:rPr>
      </w:pPr>
    </w:p>
    <w:p w:rsidR="00D27FBB" w:rsidRDefault="00F05B71" w:rsidP="0008316A">
      <w:pPr>
        <w:spacing w:after="0" w:line="240" w:lineRule="auto"/>
        <w:ind w:left="720"/>
        <w:contextualSpacing/>
        <w:rPr>
          <w:rFonts w:cstheme="minorHAnsi"/>
          <w:noProof/>
        </w:rPr>
      </w:pPr>
      <w:r w:rsidRPr="00F05B71">
        <w:rPr>
          <w:rFonts w:cstheme="minorHAnsi"/>
          <w:b/>
          <w:noProof/>
        </w:rPr>
        <w:t>Draft Stage Projects</w:t>
      </w:r>
      <w:r w:rsidR="000C4A64">
        <w:rPr>
          <w:rFonts w:cstheme="minorHAnsi"/>
          <w:b/>
          <w:noProof/>
        </w:rPr>
        <w:t xml:space="preserve"> Folder</w:t>
      </w:r>
      <w:r w:rsidRPr="00F05B71">
        <w:rPr>
          <w:rFonts w:cstheme="minorHAnsi"/>
          <w:noProof/>
        </w:rPr>
        <w:t xml:space="preserve">:  </w:t>
      </w:r>
      <w:r w:rsidR="00D27FBB" w:rsidRPr="00F05B71">
        <w:rPr>
          <w:rFonts w:cstheme="minorHAnsi"/>
          <w:noProof/>
        </w:rPr>
        <w:t>The Folder titled “Projects Pending Changes in Draft Stage” contains active projects on which changes have been made and saved in the REEport system but have not yet been “submitte</w:t>
      </w:r>
      <w:r>
        <w:rPr>
          <w:rFonts w:cstheme="minorHAnsi"/>
          <w:noProof/>
        </w:rPr>
        <w:t xml:space="preserve">d.”  Not until a PD or SA goes to the submit page at the end and clicks “submit changes for review” </w:t>
      </w:r>
      <w:r w:rsidR="009622DF">
        <w:rPr>
          <w:rFonts w:cstheme="minorHAnsi"/>
          <w:noProof/>
        </w:rPr>
        <w:t xml:space="preserve">will the project </w:t>
      </w:r>
      <w:r w:rsidR="00D27FBB" w:rsidRPr="00F05B71">
        <w:rPr>
          <w:rFonts w:cstheme="minorHAnsi"/>
          <w:noProof/>
        </w:rPr>
        <w:t xml:space="preserve">changes be moved to the next stage.  </w:t>
      </w:r>
    </w:p>
    <w:p w:rsidR="00F05B71" w:rsidRPr="00F05B71" w:rsidRDefault="006B1347" w:rsidP="00E06663">
      <w:pPr>
        <w:spacing w:after="0" w:line="240" w:lineRule="auto"/>
        <w:contextualSpacing/>
        <w:jc w:val="center"/>
        <w:rPr>
          <w:rFonts w:cstheme="minorHAnsi"/>
          <w:noProof/>
        </w:rPr>
      </w:pPr>
      <w:r>
        <w:rPr>
          <w:rFonts w:cstheme="minorHAnsi"/>
          <w:noProof/>
        </w:rPr>
        <mc:AlternateContent>
          <mc:Choice Requires="wps">
            <w:drawing>
              <wp:anchor distT="0" distB="0" distL="114300" distR="114300" simplePos="0" relativeHeight="251668480" behindDoc="0" locked="0" layoutInCell="1" allowOverlap="1" wp14:anchorId="0E33DEF0" wp14:editId="76FC5A53">
                <wp:simplePos x="0" y="0"/>
                <wp:positionH relativeFrom="column">
                  <wp:posOffset>5368925</wp:posOffset>
                </wp:positionH>
                <wp:positionV relativeFrom="paragraph">
                  <wp:posOffset>114300</wp:posOffset>
                </wp:positionV>
                <wp:extent cx="542925" cy="333375"/>
                <wp:effectExtent l="19050" t="19050" r="28575" b="28575"/>
                <wp:wrapNone/>
                <wp:docPr id="65"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33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422.75pt;margin-top:9pt;width:42.7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" filled="f" strokecolor="red" strokeweight="2.25pt"/>
            </w:pict>
          </mc:Fallback>
        </mc:AlternateContent>
      </w:r>
      <w:r>
        <w:rPr>
          <w:rFonts w:cstheme="minorHAnsi"/>
          <w:noProof/>
        </w:rPr>
        <mc:AlternateContent>
          <mc:Choice Requires="wps">
            <w:drawing>
              <wp:anchor distT="0" distB="0" distL="114300" distR="114300" simplePos="0" relativeHeight="251667456" behindDoc="0" locked="0" layoutInCell="1" allowOverlap="1" wp14:anchorId="4A222ABF" wp14:editId="1BCEC053">
                <wp:simplePos x="0" y="0"/>
                <wp:positionH relativeFrom="column">
                  <wp:posOffset>2490470</wp:posOffset>
                </wp:positionH>
                <wp:positionV relativeFrom="paragraph">
                  <wp:posOffset>2289810</wp:posOffset>
                </wp:positionV>
                <wp:extent cx="895350" cy="400050"/>
                <wp:effectExtent l="19050" t="19050" r="19050" b="19050"/>
                <wp:wrapNone/>
                <wp:docPr id="64"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196.1pt;margin-top:180.3pt;width:70.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" filled="f" strokecolor="red" strokeweight="2.25pt"/>
            </w:pict>
          </mc:Fallback>
        </mc:AlternateContent>
      </w:r>
      <w:r w:rsidR="00E06663">
        <w:rPr>
          <w:rFonts w:cstheme="minorHAnsi"/>
          <w:noProof/>
        </w:rPr>
        <w:drawing>
          <wp:inline distT="0" distB="0" distL="0" distR="0" wp14:anchorId="65B4E8F2" wp14:editId="68597FFA">
            <wp:extent cx="5392663" cy="2956956"/>
            <wp:effectExtent l="19050" t="19050" r="17780" b="15240"/>
            <wp:docPr id="1382"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17" cstate="print"/>
                    <a:srcRect/>
                    <a:stretch>
                      <a:fillRect/>
                    </a:stretch>
                  </pic:blipFill>
                  <pic:spPr bwMode="auto">
                    <a:xfrm>
                      <a:off x="0" y="0"/>
                      <a:ext cx="5411830" cy="2967466"/>
                    </a:xfrm>
                    <a:prstGeom prst="rect">
                      <a:avLst/>
                    </a:prstGeom>
                    <a:noFill/>
                    <a:ln w="9525">
                      <a:solidFill>
                        <a:schemeClr val="tx1"/>
                      </a:solidFill>
                      <a:miter lim="800000"/>
                      <a:headEnd/>
                      <a:tailEnd/>
                    </a:ln>
                  </pic:spPr>
                </pic:pic>
              </a:graphicData>
            </a:graphic>
          </wp:inline>
        </w:drawing>
      </w:r>
    </w:p>
    <w:p w:rsidR="00D27FBB" w:rsidRPr="00F05B71" w:rsidRDefault="00D27FBB" w:rsidP="00396653">
      <w:pPr>
        <w:spacing w:after="0" w:line="240" w:lineRule="auto"/>
        <w:contextualSpacing/>
        <w:rPr>
          <w:rFonts w:cstheme="minorHAnsi"/>
          <w:noProof/>
        </w:rPr>
      </w:pPr>
    </w:p>
    <w:p w:rsidR="00D27FBB" w:rsidRPr="00033FC2" w:rsidRDefault="006447FE" w:rsidP="0008316A">
      <w:pPr>
        <w:spacing w:after="0" w:line="240" w:lineRule="auto"/>
        <w:ind w:left="720"/>
        <w:contextualSpacing/>
        <w:rPr>
          <w:rFonts w:cstheme="minorHAnsi"/>
          <w:b/>
          <w:noProof/>
        </w:rPr>
      </w:pPr>
      <w:r>
        <w:rPr>
          <w:rFonts w:cstheme="minorHAnsi"/>
          <w:noProof/>
        </w:rPr>
        <mc:AlternateContent>
          <mc:Choice Requires="wps">
            <w:drawing>
              <wp:anchor distT="0" distB="0" distL="114300" distR="114300" simplePos="0" relativeHeight="251670528" behindDoc="0" locked="0" layoutInCell="1" allowOverlap="1" wp14:anchorId="4C8F8185" wp14:editId="3868B424">
                <wp:simplePos x="0" y="0"/>
                <wp:positionH relativeFrom="column">
                  <wp:posOffset>-3695700</wp:posOffset>
                </wp:positionH>
                <wp:positionV relativeFrom="paragraph">
                  <wp:posOffset>126365</wp:posOffset>
                </wp:positionV>
                <wp:extent cx="1314450" cy="342900"/>
                <wp:effectExtent l="19050" t="21590" r="19050" b="16510"/>
                <wp:wrapNone/>
                <wp:docPr id="58"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 o:spid="_x0000_s1026" style="position:absolute;margin-left:-291pt;margin-top:9.95pt;width:103.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" filled="f" strokecolor="red" strokeweight="2.25pt"/>
            </w:pict>
          </mc:Fallback>
        </mc:AlternateContent>
      </w:r>
      <w:r w:rsidR="00F05B71" w:rsidRPr="00F05B71">
        <w:rPr>
          <w:rFonts w:cstheme="minorHAnsi"/>
          <w:b/>
          <w:noProof/>
        </w:rPr>
        <w:t>Pen</w:t>
      </w:r>
      <w:r w:rsidR="006B1347">
        <w:rPr>
          <w:rFonts w:cstheme="minorHAnsi"/>
          <w:b/>
          <w:noProof/>
        </w:rPr>
        <w:t>ding Submission to NIFA Folder</w:t>
      </w:r>
      <w:r w:rsidR="00F05B71" w:rsidRPr="00F05B71">
        <w:rPr>
          <w:rFonts w:cstheme="minorHAnsi"/>
          <w:noProof/>
        </w:rPr>
        <w:t xml:space="preserve">:  </w:t>
      </w:r>
      <w:r w:rsidR="00D27FBB" w:rsidRPr="00F05B71">
        <w:rPr>
          <w:rFonts w:cstheme="minorHAnsi"/>
          <w:noProof/>
        </w:rPr>
        <w:t>The folder titled “Projects Pending Submission to NIFA” contains projects on which changes have been made by the P</w:t>
      </w:r>
      <w:r w:rsidR="0033618C">
        <w:rPr>
          <w:rFonts w:cstheme="minorHAnsi"/>
          <w:noProof/>
        </w:rPr>
        <w:t xml:space="preserve">roject </w:t>
      </w:r>
      <w:r w:rsidR="00D27FBB" w:rsidRPr="00F05B71">
        <w:rPr>
          <w:rFonts w:cstheme="minorHAnsi"/>
          <w:noProof/>
        </w:rPr>
        <w:t>D</w:t>
      </w:r>
      <w:r w:rsidR="0033618C">
        <w:rPr>
          <w:rFonts w:cstheme="minorHAnsi"/>
          <w:noProof/>
        </w:rPr>
        <w:t xml:space="preserve">irector (PD) or </w:t>
      </w:r>
      <w:r w:rsidR="009622DF">
        <w:rPr>
          <w:rFonts w:cstheme="minorHAnsi"/>
          <w:noProof/>
        </w:rPr>
        <w:t>S</w:t>
      </w:r>
      <w:r w:rsidR="0033618C">
        <w:rPr>
          <w:rFonts w:cstheme="minorHAnsi"/>
          <w:noProof/>
        </w:rPr>
        <w:t>ite Admin (SA)</w:t>
      </w:r>
      <w:r w:rsidR="00D27FBB" w:rsidRPr="00F05B71">
        <w:rPr>
          <w:rFonts w:cstheme="minorHAnsi"/>
          <w:noProof/>
        </w:rPr>
        <w:t xml:space="preserve"> and the PD</w:t>
      </w:r>
      <w:r w:rsidR="009622DF">
        <w:rPr>
          <w:rFonts w:cstheme="minorHAnsi"/>
          <w:noProof/>
        </w:rPr>
        <w:t>/SA</w:t>
      </w:r>
      <w:r w:rsidR="00D27FBB" w:rsidRPr="00F05B71">
        <w:rPr>
          <w:rFonts w:cstheme="minorHAnsi"/>
          <w:noProof/>
        </w:rPr>
        <w:t xml:space="preserve"> has clicked the submit button to move the project into the next stage.  In order for the changes to actually be submitted to NIFA from this</w:t>
      </w:r>
      <w:r w:rsidR="009622DF">
        <w:rPr>
          <w:rFonts w:cstheme="minorHAnsi"/>
          <w:noProof/>
        </w:rPr>
        <w:t xml:space="preserve"> point, the SA</w:t>
      </w:r>
      <w:r w:rsidR="0033618C">
        <w:rPr>
          <w:rFonts w:cstheme="minorHAnsi"/>
          <w:noProof/>
        </w:rPr>
        <w:t xml:space="preserve"> (or PD if the SA has given them permissions)</w:t>
      </w:r>
      <w:r w:rsidR="009622DF">
        <w:rPr>
          <w:rFonts w:cstheme="minorHAnsi"/>
          <w:noProof/>
        </w:rPr>
        <w:t xml:space="preserve"> must go</w:t>
      </w:r>
      <w:r w:rsidR="0033618C">
        <w:rPr>
          <w:rFonts w:cstheme="minorHAnsi"/>
          <w:noProof/>
        </w:rPr>
        <w:t xml:space="preserve"> to the submit page and click “Submit to NIFA</w:t>
      </w:r>
      <w:r w:rsidR="009622DF">
        <w:rPr>
          <w:rFonts w:cstheme="minorHAnsi"/>
          <w:noProof/>
        </w:rPr>
        <w:t xml:space="preserve">” </w:t>
      </w:r>
      <w:r w:rsidR="00D27FBB" w:rsidRPr="00F05B71">
        <w:rPr>
          <w:rFonts w:cstheme="minorHAnsi"/>
          <w:noProof/>
        </w:rPr>
        <w:t xml:space="preserve"> to move the project into the “Pro</w:t>
      </w:r>
      <w:r w:rsidR="009622DF">
        <w:rPr>
          <w:rFonts w:cstheme="minorHAnsi"/>
          <w:noProof/>
        </w:rPr>
        <w:t>jects Submitted to NIFA” folder and make the chang</w:t>
      </w:r>
      <w:r w:rsidR="0033618C">
        <w:rPr>
          <w:rFonts w:cstheme="minorHAnsi"/>
          <w:noProof/>
        </w:rPr>
        <w:t>e</w:t>
      </w:r>
      <w:r w:rsidR="009622DF">
        <w:rPr>
          <w:rFonts w:cstheme="minorHAnsi"/>
          <w:noProof/>
        </w:rPr>
        <w:t>s available for NIFA to review and approve (if applicable; some changes do not require approval.)</w:t>
      </w:r>
    </w:p>
    <w:p w:rsidR="009622DF" w:rsidRDefault="009622DF" w:rsidP="00396653">
      <w:pPr>
        <w:spacing w:after="0" w:line="240" w:lineRule="auto"/>
        <w:contextualSpacing/>
        <w:rPr>
          <w:rFonts w:cstheme="minorHAnsi"/>
          <w:noProof/>
        </w:rPr>
      </w:pPr>
    </w:p>
    <w:p w:rsidR="00F05B71" w:rsidRPr="00F05B71" w:rsidRDefault="006447FE" w:rsidP="00E06663">
      <w:pPr>
        <w:spacing w:after="0" w:line="240" w:lineRule="auto"/>
        <w:contextualSpacing/>
        <w:jc w:val="center"/>
        <w:rPr>
          <w:rFonts w:cstheme="minorHAnsi"/>
          <w:noProof/>
        </w:rPr>
      </w:pPr>
      <w:r>
        <w:rPr>
          <w:rFonts w:cstheme="minorHAnsi"/>
          <w:noProof/>
        </w:rPr>
        <w:lastRenderedPageBreak/>
        <mc:AlternateContent>
          <mc:Choice Requires="wps">
            <w:drawing>
              <wp:anchor distT="0" distB="0" distL="114300" distR="114300" simplePos="0" relativeHeight="251666432" behindDoc="0" locked="0" layoutInCell="1" allowOverlap="1" wp14:anchorId="23D3A757" wp14:editId="09C77B6B">
                <wp:simplePos x="0" y="0"/>
                <wp:positionH relativeFrom="column">
                  <wp:posOffset>2257425</wp:posOffset>
                </wp:positionH>
                <wp:positionV relativeFrom="paragraph">
                  <wp:posOffset>3212465</wp:posOffset>
                </wp:positionV>
                <wp:extent cx="781050" cy="514350"/>
                <wp:effectExtent l="19050" t="21590" r="19050" b="16510"/>
                <wp:wrapNone/>
                <wp:docPr id="57"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143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177.75pt;margin-top:252.95pt;width:61.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" filled="f" strokecolor="red" strokeweight="2.25pt"/>
            </w:pict>
          </mc:Fallback>
        </mc:AlternateContent>
      </w:r>
      <w:r w:rsidR="00F05B71" w:rsidRPr="00F05B71">
        <w:rPr>
          <w:rFonts w:cstheme="minorHAnsi"/>
          <w:noProof/>
        </w:rPr>
        <w:drawing>
          <wp:inline distT="0" distB="0" distL="0" distR="0" wp14:anchorId="44D65DEF" wp14:editId="6EDE7E27">
            <wp:extent cx="5894841" cy="3614355"/>
            <wp:effectExtent l="19050" t="19050" r="10659" b="24195"/>
            <wp:docPr id="1378"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18" cstate="print"/>
                    <a:srcRect/>
                    <a:stretch>
                      <a:fillRect/>
                    </a:stretch>
                  </pic:blipFill>
                  <pic:spPr bwMode="auto">
                    <a:xfrm>
                      <a:off x="0" y="0"/>
                      <a:ext cx="5894841" cy="3614355"/>
                    </a:xfrm>
                    <a:prstGeom prst="rect">
                      <a:avLst/>
                    </a:prstGeom>
                    <a:noFill/>
                    <a:ln w="9525">
                      <a:solidFill>
                        <a:schemeClr val="tx1"/>
                      </a:solidFill>
                      <a:miter lim="800000"/>
                      <a:headEnd/>
                      <a:tailEnd/>
                    </a:ln>
                  </pic:spPr>
                </pic:pic>
              </a:graphicData>
            </a:graphic>
          </wp:inline>
        </w:drawing>
      </w:r>
    </w:p>
    <w:p w:rsidR="00F05B71" w:rsidRPr="00F05B71" w:rsidRDefault="00D27FBB" w:rsidP="00F05B71">
      <w:pPr>
        <w:spacing w:after="0" w:line="240" w:lineRule="auto"/>
        <w:contextualSpacing/>
        <w:rPr>
          <w:rFonts w:cstheme="minorHAnsi"/>
          <w:noProof/>
        </w:rPr>
      </w:pPr>
      <w:r w:rsidRPr="00F05B71">
        <w:rPr>
          <w:rFonts w:cstheme="minorHAnsi"/>
          <w:noProof/>
        </w:rPr>
        <w:tab/>
      </w:r>
    </w:p>
    <w:p w:rsidR="00F05B71" w:rsidRDefault="00F05B71" w:rsidP="0008316A">
      <w:pPr>
        <w:spacing w:after="0" w:line="240" w:lineRule="auto"/>
        <w:ind w:left="720"/>
        <w:contextualSpacing/>
        <w:rPr>
          <w:rFonts w:cstheme="minorHAnsi"/>
          <w:noProof/>
        </w:rPr>
      </w:pPr>
      <w:r w:rsidRPr="000B1585">
        <w:rPr>
          <w:rFonts w:cstheme="minorHAnsi"/>
          <w:b/>
          <w:noProof/>
        </w:rPr>
        <w:t>Projects Submitted to NIFA</w:t>
      </w:r>
      <w:r w:rsidRPr="000B1585">
        <w:rPr>
          <w:rFonts w:cstheme="minorHAnsi"/>
          <w:noProof/>
        </w:rPr>
        <w:t>:  In this folder are projects that contain submitted changes</w:t>
      </w:r>
      <w:r w:rsidR="000B1585" w:rsidRPr="000B1585">
        <w:rPr>
          <w:rFonts w:cstheme="minorHAnsi"/>
          <w:noProof/>
        </w:rPr>
        <w:t xml:space="preserve"> that are pending NIFA review/approval.</w:t>
      </w:r>
      <w:r w:rsidRPr="000B1585">
        <w:rPr>
          <w:rFonts w:cstheme="minorHAnsi"/>
          <w:noProof/>
        </w:rPr>
        <w:t xml:space="preserve">  Note that some project changes require NIFA NPL approval and some do </w:t>
      </w:r>
      <w:r w:rsidR="000B1585" w:rsidRPr="000B1585">
        <w:rPr>
          <w:rFonts w:cstheme="minorHAnsi"/>
          <w:noProof/>
        </w:rPr>
        <w:t>not.  If the submitted change does not require NPL approval, then the project will automatically be updated w</w:t>
      </w:r>
      <w:r w:rsidR="0033618C">
        <w:rPr>
          <w:rFonts w:cstheme="minorHAnsi"/>
          <w:noProof/>
        </w:rPr>
        <w:t>ith the changes (once the PD/SA clicks</w:t>
      </w:r>
      <w:r w:rsidR="000B1585" w:rsidRPr="000B1585">
        <w:rPr>
          <w:rFonts w:cstheme="minorHAnsi"/>
          <w:noProof/>
        </w:rPr>
        <w:t xml:space="preserve"> submit).  Once the changes are made to any project (whether</w:t>
      </w:r>
      <w:r w:rsidR="000B1585">
        <w:rPr>
          <w:rFonts w:cstheme="minorHAnsi"/>
          <w:noProof/>
        </w:rPr>
        <w:t xml:space="preserve"> they are automatic or were approved by an NPL), the project can be found in the “active projects” folder under the “Project Initiation” module.  The project can ALSO be found under the “Changed Projects” folder if you want to see a side by side comparison of what was changed on </w:t>
      </w:r>
      <w:r w:rsidR="0033618C">
        <w:rPr>
          <w:rFonts w:cstheme="minorHAnsi"/>
          <w:noProof/>
        </w:rPr>
        <w:t>the project.</w:t>
      </w:r>
    </w:p>
    <w:p w:rsidR="006B1347" w:rsidRDefault="006B1347" w:rsidP="0008316A">
      <w:pPr>
        <w:spacing w:after="0" w:line="240" w:lineRule="auto"/>
        <w:ind w:left="720"/>
        <w:contextualSpacing/>
        <w:rPr>
          <w:rFonts w:cstheme="minorHAnsi"/>
          <w:b/>
          <w:noProof/>
        </w:rPr>
      </w:pPr>
    </w:p>
    <w:p w:rsidR="006B1347" w:rsidRPr="006B1347" w:rsidRDefault="006B1347" w:rsidP="006B1347">
      <w:pPr>
        <w:spacing w:after="0" w:line="240" w:lineRule="auto"/>
        <w:contextualSpacing/>
        <w:jc w:val="both"/>
        <w:rPr>
          <w:rFonts w:cstheme="minorHAnsi"/>
          <w:i/>
          <w:noProof/>
        </w:rPr>
      </w:pPr>
      <w:r w:rsidRPr="006B1347">
        <w:rPr>
          <w:rFonts w:cstheme="minorHAnsi"/>
          <w:i/>
          <w:noProof/>
        </w:rPr>
        <w:t>Project Changes Summary screenshots:</w:t>
      </w:r>
    </w:p>
    <w:p w:rsidR="006B1347" w:rsidRDefault="006B1347" w:rsidP="006B1347">
      <w:pPr>
        <w:spacing w:after="0" w:line="240" w:lineRule="auto"/>
        <w:contextualSpacing/>
        <w:rPr>
          <w:rFonts w:cstheme="minorHAnsi"/>
          <w:noProof/>
        </w:rPr>
      </w:pPr>
    </w:p>
    <w:p w:rsidR="006B1347" w:rsidRDefault="006B1347" w:rsidP="006B1347">
      <w:pPr>
        <w:spacing w:after="0" w:line="240" w:lineRule="auto"/>
        <w:contextualSpacing/>
        <w:rPr>
          <w:rFonts w:cstheme="minorHAnsi"/>
          <w:noProof/>
        </w:rPr>
      </w:pPr>
      <w:r>
        <w:rPr>
          <w:rFonts w:cstheme="minorHAnsi"/>
          <w:noProof/>
        </w:rPr>
        <w:t>Example #1:</w:t>
      </w:r>
    </w:p>
    <w:p w:rsidR="006B1347" w:rsidRPr="00F05B71" w:rsidRDefault="006B1347" w:rsidP="006B1347">
      <w:pPr>
        <w:spacing w:after="0" w:line="240" w:lineRule="auto"/>
        <w:contextualSpacing/>
        <w:rPr>
          <w:rFonts w:cstheme="minorHAnsi"/>
          <w:noProof/>
        </w:rPr>
      </w:pPr>
    </w:p>
    <w:p w:rsidR="006B1347" w:rsidRDefault="006B1347" w:rsidP="006B1347">
      <w:pPr>
        <w:spacing w:after="0" w:line="240" w:lineRule="auto"/>
        <w:contextualSpacing/>
        <w:rPr>
          <w:rFonts w:cstheme="minorHAnsi"/>
          <w:b/>
          <w:noProof/>
        </w:rPr>
      </w:pPr>
      <w:r>
        <w:rPr>
          <w:rFonts w:cstheme="minorHAnsi"/>
          <w:noProof/>
        </w:rPr>
        <mc:AlternateContent>
          <mc:Choice Requires="wps">
            <w:drawing>
              <wp:anchor distT="0" distB="0" distL="114300" distR="114300" simplePos="0" relativeHeight="251740160" behindDoc="0" locked="0" layoutInCell="1" allowOverlap="1" wp14:anchorId="689A8052" wp14:editId="0A39C80C">
                <wp:simplePos x="0" y="0"/>
                <wp:positionH relativeFrom="column">
                  <wp:posOffset>-152400</wp:posOffset>
                </wp:positionH>
                <wp:positionV relativeFrom="paragraph">
                  <wp:posOffset>180975</wp:posOffset>
                </wp:positionV>
                <wp:extent cx="781050" cy="514350"/>
                <wp:effectExtent l="19050" t="19050" r="19050" b="19050"/>
                <wp:wrapNone/>
                <wp:docPr id="56"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143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12pt;margin-top:14.25pt;width:61.5pt;height: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" filled="f" strokecolor="red" strokeweight="2.25pt"/>
            </w:pict>
          </mc:Fallback>
        </mc:AlternateContent>
      </w:r>
      <w:r>
        <w:rPr>
          <w:rFonts w:cstheme="minorHAnsi"/>
          <w:b/>
          <w:noProof/>
        </w:rPr>
        <w:drawing>
          <wp:inline distT="0" distB="0" distL="0" distR="0" wp14:anchorId="65BC2A4E" wp14:editId="7EAFEA25">
            <wp:extent cx="6857327" cy="2647950"/>
            <wp:effectExtent l="19050" t="19050" r="19723" b="1905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19" cstate="print"/>
                    <a:srcRect/>
                    <a:stretch>
                      <a:fillRect/>
                    </a:stretch>
                  </pic:blipFill>
                  <pic:spPr bwMode="auto">
                    <a:xfrm>
                      <a:off x="0" y="0"/>
                      <a:ext cx="6857327" cy="2647950"/>
                    </a:xfrm>
                    <a:prstGeom prst="rect">
                      <a:avLst/>
                    </a:prstGeom>
                    <a:noFill/>
                    <a:ln w="9525">
                      <a:solidFill>
                        <a:schemeClr val="tx1"/>
                      </a:solidFill>
                      <a:miter lim="800000"/>
                      <a:headEnd/>
                      <a:tailEnd/>
                    </a:ln>
                  </pic:spPr>
                </pic:pic>
              </a:graphicData>
            </a:graphic>
          </wp:inline>
        </w:drawing>
      </w:r>
    </w:p>
    <w:p w:rsidR="006B1347" w:rsidRDefault="006B1347" w:rsidP="006B1347">
      <w:pPr>
        <w:spacing w:after="0" w:line="240" w:lineRule="auto"/>
        <w:contextualSpacing/>
        <w:rPr>
          <w:rFonts w:cstheme="minorHAnsi"/>
          <w:noProof/>
        </w:rPr>
      </w:pPr>
    </w:p>
    <w:p w:rsidR="006B1347" w:rsidRDefault="006B1347" w:rsidP="006B1347">
      <w:pPr>
        <w:spacing w:after="0" w:line="240" w:lineRule="auto"/>
        <w:contextualSpacing/>
        <w:rPr>
          <w:rFonts w:cstheme="minorHAnsi"/>
          <w:noProof/>
        </w:rPr>
      </w:pPr>
    </w:p>
    <w:p w:rsidR="006B1347" w:rsidRDefault="006B1347" w:rsidP="006B1347">
      <w:pPr>
        <w:spacing w:after="0" w:line="240" w:lineRule="auto"/>
        <w:contextualSpacing/>
        <w:rPr>
          <w:rFonts w:cstheme="minorHAnsi"/>
          <w:noProof/>
        </w:rPr>
      </w:pPr>
      <w:r w:rsidRPr="00F05B71">
        <w:rPr>
          <w:rFonts w:cstheme="minorHAnsi"/>
          <w:noProof/>
        </w:rPr>
        <w:t xml:space="preserve">Example #2: </w:t>
      </w:r>
    </w:p>
    <w:p w:rsidR="006B1347" w:rsidRPr="00F05B71" w:rsidRDefault="006B1347" w:rsidP="006B1347">
      <w:pPr>
        <w:spacing w:after="0" w:line="240" w:lineRule="auto"/>
        <w:contextualSpacing/>
        <w:rPr>
          <w:rFonts w:cstheme="minorHAnsi"/>
          <w:noProof/>
        </w:rPr>
      </w:pPr>
    </w:p>
    <w:p w:rsidR="006B1347" w:rsidRPr="00FE4CB6" w:rsidRDefault="006B1347" w:rsidP="006B1347">
      <w:pPr>
        <w:spacing w:after="0" w:line="240" w:lineRule="auto"/>
        <w:contextualSpacing/>
        <w:rPr>
          <w:rFonts w:cstheme="minorHAnsi"/>
          <w:b/>
        </w:rPr>
      </w:pPr>
      <w:r>
        <w:rPr>
          <w:rFonts w:cstheme="minorHAnsi"/>
          <w:noProof/>
        </w:rPr>
        <mc:AlternateContent>
          <mc:Choice Requires="wps">
            <w:drawing>
              <wp:anchor distT="0" distB="0" distL="114300" distR="114300" simplePos="0" relativeHeight="251741184" behindDoc="0" locked="0" layoutInCell="1" allowOverlap="1" wp14:anchorId="3DB6784A" wp14:editId="1C318979">
                <wp:simplePos x="0" y="0"/>
                <wp:positionH relativeFrom="column">
                  <wp:posOffset>-47625</wp:posOffset>
                </wp:positionH>
                <wp:positionV relativeFrom="paragraph">
                  <wp:posOffset>321310</wp:posOffset>
                </wp:positionV>
                <wp:extent cx="781050" cy="514350"/>
                <wp:effectExtent l="19050" t="16510" r="19050" b="21590"/>
                <wp:wrapNone/>
                <wp:docPr id="55"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143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margin-left:-3.75pt;margin-top:25.3pt;width:61.5pt;height: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" filled="f" strokecolor="red" strokeweight="2.25pt"/>
            </w:pict>
          </mc:Fallback>
        </mc:AlternateContent>
      </w:r>
      <w:r>
        <w:rPr>
          <w:rFonts w:cstheme="minorHAnsi"/>
          <w:b/>
          <w:noProof/>
        </w:rPr>
        <w:drawing>
          <wp:inline distT="0" distB="0" distL="0" distR="0" wp14:anchorId="3373B196" wp14:editId="78709E08">
            <wp:extent cx="6858000" cy="3343275"/>
            <wp:effectExtent l="19050" t="19050" r="19050" b="2857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20" cstate="print"/>
                    <a:srcRect/>
                    <a:stretch>
                      <a:fillRect/>
                    </a:stretch>
                  </pic:blipFill>
                  <pic:spPr bwMode="auto">
                    <a:xfrm>
                      <a:off x="0" y="0"/>
                      <a:ext cx="6858000" cy="3343275"/>
                    </a:xfrm>
                    <a:prstGeom prst="rect">
                      <a:avLst/>
                    </a:prstGeom>
                    <a:noFill/>
                    <a:ln w="9525">
                      <a:solidFill>
                        <a:schemeClr val="tx1"/>
                      </a:solidFill>
                      <a:miter lim="800000"/>
                      <a:headEnd/>
                      <a:tailEnd/>
                    </a:ln>
                  </pic:spPr>
                </pic:pic>
              </a:graphicData>
            </a:graphic>
          </wp:inline>
        </w:drawing>
      </w:r>
    </w:p>
    <w:p w:rsidR="006B1347" w:rsidRDefault="006B1347" w:rsidP="0008316A">
      <w:pPr>
        <w:spacing w:after="0" w:line="240" w:lineRule="auto"/>
        <w:ind w:left="720"/>
        <w:contextualSpacing/>
        <w:rPr>
          <w:rFonts w:cstheme="minorHAnsi"/>
          <w:noProof/>
        </w:rPr>
      </w:pPr>
    </w:p>
    <w:p w:rsidR="000B1585" w:rsidRDefault="000B1585" w:rsidP="0008316A">
      <w:pPr>
        <w:spacing w:after="0" w:line="240" w:lineRule="auto"/>
        <w:ind w:left="720"/>
        <w:contextualSpacing/>
        <w:rPr>
          <w:rFonts w:cstheme="minorHAnsi"/>
          <w:noProof/>
        </w:rPr>
      </w:pPr>
    </w:p>
    <w:p w:rsidR="000B1585" w:rsidRPr="0033618C" w:rsidRDefault="000B1585" w:rsidP="006B1347">
      <w:pPr>
        <w:spacing w:after="0" w:line="240" w:lineRule="auto"/>
        <w:contextualSpacing/>
        <w:rPr>
          <w:rFonts w:cstheme="minorHAnsi"/>
          <w:b/>
          <w:i/>
          <w:noProof/>
        </w:rPr>
      </w:pPr>
      <w:r w:rsidRPr="0033618C">
        <w:rPr>
          <w:rFonts w:cstheme="minorHAnsi"/>
          <w:b/>
          <w:i/>
          <w:noProof/>
        </w:rPr>
        <w:t>The following is a list of which data fields do a</w:t>
      </w:r>
      <w:r w:rsidR="004372EA">
        <w:rPr>
          <w:rFonts w:cstheme="minorHAnsi"/>
          <w:b/>
          <w:i/>
          <w:noProof/>
        </w:rPr>
        <w:t>nd do not require NIFA approval when submitting a project change in REEport:</w:t>
      </w:r>
    </w:p>
    <w:p w:rsidR="000B1585" w:rsidRDefault="000B1585" w:rsidP="0008316A">
      <w:pPr>
        <w:spacing w:after="0" w:line="240" w:lineRule="auto"/>
        <w:ind w:left="720"/>
        <w:contextualSpacing/>
        <w:rPr>
          <w:rFonts w:cstheme="minorHAnsi"/>
          <w:noProof/>
        </w:rPr>
      </w:pPr>
    </w:p>
    <w:p w:rsidR="000B1585" w:rsidRDefault="000B1585" w:rsidP="0008316A">
      <w:pPr>
        <w:spacing w:after="0" w:line="240" w:lineRule="auto"/>
        <w:ind w:left="720"/>
        <w:contextualSpacing/>
        <w:rPr>
          <w:rFonts w:cstheme="minorHAnsi"/>
          <w:noProof/>
        </w:rPr>
      </w:pPr>
    </w:p>
    <w:tbl>
      <w:tblPr>
        <w:tblStyle w:val="LightList-Accent1"/>
        <w:tblW w:w="0" w:type="auto"/>
        <w:jc w:val="center"/>
        <w:tblBorders>
          <w:insideH w:val="single" w:sz="6" w:space="0" w:color="4F81BD" w:themeColor="accent1"/>
          <w:insideV w:val="single" w:sz="6" w:space="0" w:color="4F81BD" w:themeColor="accent1"/>
        </w:tblBorders>
        <w:tblLook w:val="04A0" w:firstRow="1" w:lastRow="0" w:firstColumn="1" w:lastColumn="0" w:noHBand="0" w:noVBand="1"/>
      </w:tblPr>
      <w:tblGrid>
        <w:gridCol w:w="4788"/>
        <w:gridCol w:w="4788"/>
      </w:tblGrid>
      <w:tr w:rsidR="004C7099" w:rsidTr="005D60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Default="004C7099" w:rsidP="005D6023">
            <w:pPr>
              <w:rPr>
                <w:rFonts w:ascii="Calibri" w:eastAsia="Calibri" w:hAnsi="Calibri"/>
              </w:rPr>
            </w:pPr>
            <w:r>
              <w:rPr>
                <w:rFonts w:ascii="Calibri" w:eastAsia="Calibri" w:hAnsi="Calibri"/>
              </w:rPr>
              <w:t>Change is made automatically by REEport*</w:t>
            </w:r>
          </w:p>
        </w:tc>
        <w:tc>
          <w:tcPr>
            <w:tcW w:w="4788" w:type="dxa"/>
          </w:tcPr>
          <w:p w:rsidR="004C7099" w:rsidRDefault="004C7099" w:rsidP="005D6023">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Change requires NPL approval</w:t>
            </w:r>
          </w:p>
        </w:tc>
      </w:tr>
      <w:tr w:rsidR="004C7099" w:rsidTr="005D60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082595" w:rsidRDefault="004C7099" w:rsidP="005D6023">
            <w:pPr>
              <w:rPr>
                <w:rFonts w:ascii="Calibri" w:eastAsia="Calibri" w:hAnsi="Calibri"/>
                <w:b w:val="0"/>
              </w:rPr>
            </w:pPr>
            <w:r w:rsidRPr="00082595">
              <w:rPr>
                <w:rFonts w:ascii="Calibri" w:eastAsia="Calibri" w:hAnsi="Calibri"/>
                <w:b w:val="0"/>
              </w:rPr>
              <w:t>Project Number</w:t>
            </w:r>
          </w:p>
        </w:tc>
        <w:tc>
          <w:tcPr>
            <w:tcW w:w="4788" w:type="dxa"/>
          </w:tcPr>
          <w:p w:rsidR="004C7099" w:rsidRDefault="004C7099" w:rsidP="005D602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Performing Organization/Institution</w:t>
            </w:r>
          </w:p>
        </w:tc>
      </w:tr>
      <w:tr w:rsidR="004C7099" w:rsidTr="005D602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082595" w:rsidRDefault="004C7099" w:rsidP="005D6023">
            <w:pPr>
              <w:rPr>
                <w:rFonts w:ascii="Calibri" w:eastAsia="Calibri" w:hAnsi="Calibri"/>
                <w:b w:val="0"/>
              </w:rPr>
            </w:pPr>
            <w:r w:rsidRPr="00082595">
              <w:rPr>
                <w:rFonts w:ascii="Calibri" w:eastAsia="Calibri" w:hAnsi="Calibri"/>
                <w:b w:val="0"/>
              </w:rPr>
              <w:t>Project Title (not applicable to Multistates)</w:t>
            </w:r>
          </w:p>
        </w:tc>
        <w:tc>
          <w:tcPr>
            <w:tcW w:w="4788" w:type="dxa"/>
          </w:tcPr>
          <w:p w:rsidR="004C7099" w:rsidRDefault="004C7099" w:rsidP="005D602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Collaborating /Partnering Organizations</w:t>
            </w:r>
          </w:p>
        </w:tc>
      </w:tr>
      <w:tr w:rsidR="004C7099" w:rsidTr="005D60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082595" w:rsidRDefault="004C7099" w:rsidP="005D6023">
            <w:pPr>
              <w:rPr>
                <w:rFonts w:ascii="Calibri" w:eastAsia="Calibri" w:hAnsi="Calibri"/>
                <w:b w:val="0"/>
              </w:rPr>
            </w:pPr>
            <w:r w:rsidRPr="00082595">
              <w:rPr>
                <w:rFonts w:ascii="Calibri" w:eastAsia="Calibri" w:hAnsi="Calibri"/>
                <w:b w:val="0"/>
              </w:rPr>
              <w:t>Performing Department</w:t>
            </w:r>
          </w:p>
        </w:tc>
        <w:tc>
          <w:tcPr>
            <w:tcW w:w="4788" w:type="dxa"/>
          </w:tcPr>
          <w:p w:rsidR="004C7099" w:rsidRDefault="004C7099" w:rsidP="005D602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Collaborating/Partnering Countries</w:t>
            </w:r>
          </w:p>
        </w:tc>
      </w:tr>
      <w:tr w:rsidR="004C7099" w:rsidTr="005D602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082595" w:rsidRDefault="004C7099" w:rsidP="005D6023">
            <w:pPr>
              <w:rPr>
                <w:rFonts w:ascii="Calibri" w:eastAsia="Calibri" w:hAnsi="Calibri"/>
                <w:b w:val="0"/>
              </w:rPr>
            </w:pPr>
            <w:r w:rsidRPr="00082595">
              <w:rPr>
                <w:rFonts w:ascii="Calibri" w:eastAsia="Calibri" w:hAnsi="Calibri"/>
                <w:b w:val="0"/>
              </w:rPr>
              <w:t>Co-Project Director: Name, Department</w:t>
            </w:r>
          </w:p>
        </w:tc>
        <w:tc>
          <w:tcPr>
            <w:tcW w:w="4788" w:type="dxa"/>
          </w:tcPr>
          <w:p w:rsidR="004C7099" w:rsidRDefault="004C7099" w:rsidP="005D602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Proposed Start Date</w:t>
            </w:r>
          </w:p>
        </w:tc>
      </w:tr>
      <w:tr w:rsidR="004C7099" w:rsidTr="005D60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082595" w:rsidRDefault="004C7099" w:rsidP="005D6023">
            <w:pPr>
              <w:rPr>
                <w:rFonts w:ascii="Calibri" w:eastAsia="Calibri" w:hAnsi="Calibri"/>
                <w:b w:val="0"/>
              </w:rPr>
            </w:pPr>
            <w:r w:rsidRPr="00082595">
              <w:rPr>
                <w:rFonts w:ascii="Calibri" w:eastAsia="Calibri" w:hAnsi="Calibri"/>
                <w:b w:val="0"/>
              </w:rPr>
              <w:t>Collaborating/Partnering States (N/A to Multistates)</w:t>
            </w:r>
          </w:p>
        </w:tc>
        <w:tc>
          <w:tcPr>
            <w:tcW w:w="4788" w:type="dxa"/>
          </w:tcPr>
          <w:p w:rsidR="004C7099" w:rsidRDefault="004C7099" w:rsidP="005D602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Estimated Project FTEs</w:t>
            </w:r>
          </w:p>
        </w:tc>
      </w:tr>
      <w:tr w:rsidR="004C7099" w:rsidTr="005D602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082595" w:rsidRDefault="004C7099" w:rsidP="005D6023">
            <w:pPr>
              <w:rPr>
                <w:rFonts w:ascii="Calibri" w:eastAsia="Calibri" w:hAnsi="Calibri"/>
                <w:b w:val="0"/>
              </w:rPr>
            </w:pPr>
            <w:r w:rsidRPr="00082595">
              <w:rPr>
                <w:rFonts w:ascii="Calibri" w:eastAsia="Calibri" w:hAnsi="Calibri"/>
                <w:b w:val="0"/>
              </w:rPr>
              <w:t>Project Director: Name, E-mail, Phone</w:t>
            </w:r>
          </w:p>
        </w:tc>
        <w:tc>
          <w:tcPr>
            <w:tcW w:w="4788" w:type="dxa"/>
          </w:tcPr>
          <w:p w:rsidR="004C7099" w:rsidRDefault="004C7099" w:rsidP="005D602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Goals</w:t>
            </w:r>
          </w:p>
        </w:tc>
      </w:tr>
      <w:tr w:rsidR="004C7099" w:rsidTr="005D60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082595" w:rsidRDefault="004C7099" w:rsidP="005D6023">
            <w:pPr>
              <w:rPr>
                <w:rFonts w:ascii="Calibri" w:eastAsia="Calibri" w:hAnsi="Calibri"/>
                <w:b w:val="0"/>
              </w:rPr>
            </w:pPr>
            <w:r w:rsidRPr="00082595">
              <w:rPr>
                <w:rFonts w:ascii="Calibri" w:eastAsia="Calibri" w:hAnsi="Calibri"/>
                <w:b w:val="0"/>
              </w:rPr>
              <w:t>Proposed End Date: One time, one year extension, not exceeding  5 years of total project duration (and within Multistate Project duration range for Multistate Hatch Projects)</w:t>
            </w:r>
          </w:p>
        </w:tc>
        <w:tc>
          <w:tcPr>
            <w:tcW w:w="4788" w:type="dxa"/>
          </w:tcPr>
          <w:p w:rsidR="004C7099" w:rsidRDefault="004C7099" w:rsidP="005D602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Outputs</w:t>
            </w:r>
          </w:p>
        </w:tc>
      </w:tr>
      <w:tr w:rsidR="004C7099" w:rsidTr="005D602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082595" w:rsidRDefault="004C7099" w:rsidP="005D6023">
            <w:pPr>
              <w:rPr>
                <w:rFonts w:ascii="Calibri" w:eastAsia="Calibri" w:hAnsi="Calibri"/>
                <w:b w:val="0"/>
                <w:caps/>
              </w:rPr>
            </w:pPr>
            <w:r w:rsidRPr="00CB470B">
              <w:rPr>
                <w:rFonts w:ascii="Calibri" w:eastAsia="Calibri" w:hAnsi="Calibri"/>
                <w:b w:val="0"/>
              </w:rPr>
              <w:t>Assurance Statement</w:t>
            </w:r>
          </w:p>
        </w:tc>
        <w:tc>
          <w:tcPr>
            <w:tcW w:w="4788" w:type="dxa"/>
          </w:tcPr>
          <w:p w:rsidR="004C7099" w:rsidRDefault="004C7099" w:rsidP="005D602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Outcomes</w:t>
            </w:r>
          </w:p>
        </w:tc>
      </w:tr>
      <w:tr w:rsidR="004C7099" w:rsidTr="005D60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CB470B" w:rsidRDefault="004C7099" w:rsidP="005D6023">
            <w:pPr>
              <w:rPr>
                <w:rFonts w:ascii="Calibri" w:eastAsia="Calibri" w:hAnsi="Calibri"/>
              </w:rPr>
            </w:pPr>
          </w:p>
        </w:tc>
        <w:tc>
          <w:tcPr>
            <w:tcW w:w="4788" w:type="dxa"/>
          </w:tcPr>
          <w:p w:rsidR="004C7099" w:rsidRDefault="004C7099" w:rsidP="005D602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Audience</w:t>
            </w:r>
          </w:p>
        </w:tc>
      </w:tr>
      <w:tr w:rsidR="004C7099" w:rsidTr="005D602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CB470B" w:rsidRDefault="004C7099" w:rsidP="005D6023">
            <w:pPr>
              <w:rPr>
                <w:rFonts w:ascii="Calibri" w:eastAsia="Calibri" w:hAnsi="Calibri"/>
              </w:rPr>
            </w:pPr>
          </w:p>
        </w:tc>
        <w:tc>
          <w:tcPr>
            <w:tcW w:w="4788" w:type="dxa"/>
          </w:tcPr>
          <w:p w:rsidR="004C7099" w:rsidRDefault="004C7099" w:rsidP="005D602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Methods</w:t>
            </w:r>
          </w:p>
        </w:tc>
      </w:tr>
      <w:tr w:rsidR="004C7099" w:rsidTr="005D60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CB470B" w:rsidRDefault="004C7099" w:rsidP="005D6023">
            <w:pPr>
              <w:rPr>
                <w:rFonts w:ascii="Calibri" w:eastAsia="Calibri" w:hAnsi="Calibri"/>
              </w:rPr>
            </w:pPr>
          </w:p>
        </w:tc>
        <w:tc>
          <w:tcPr>
            <w:tcW w:w="4788" w:type="dxa"/>
          </w:tcPr>
          <w:p w:rsidR="004C7099" w:rsidRDefault="004C7099" w:rsidP="005D602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Summary</w:t>
            </w:r>
          </w:p>
        </w:tc>
      </w:tr>
      <w:tr w:rsidR="004C7099" w:rsidTr="005D602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CB470B" w:rsidRDefault="004C7099" w:rsidP="005D6023">
            <w:pPr>
              <w:rPr>
                <w:rFonts w:ascii="Calibri" w:eastAsia="Calibri" w:hAnsi="Calibri"/>
              </w:rPr>
            </w:pPr>
          </w:p>
        </w:tc>
        <w:tc>
          <w:tcPr>
            <w:tcW w:w="4788" w:type="dxa"/>
          </w:tcPr>
          <w:p w:rsidR="004C7099" w:rsidRDefault="004C7099" w:rsidP="005D602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Keywords</w:t>
            </w:r>
          </w:p>
        </w:tc>
      </w:tr>
      <w:tr w:rsidR="004C7099" w:rsidTr="005D60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CB470B" w:rsidRDefault="004C7099" w:rsidP="005D6023">
            <w:pPr>
              <w:rPr>
                <w:rFonts w:ascii="Calibri" w:eastAsia="Calibri" w:hAnsi="Calibri"/>
              </w:rPr>
            </w:pPr>
          </w:p>
        </w:tc>
        <w:tc>
          <w:tcPr>
            <w:tcW w:w="4788" w:type="dxa"/>
          </w:tcPr>
          <w:p w:rsidR="004C7099" w:rsidRDefault="004C7099" w:rsidP="005D602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Classification (incl. Animal Health component, KA/SOI/FOS, Planned Programs)</w:t>
            </w:r>
          </w:p>
        </w:tc>
      </w:tr>
      <w:tr w:rsidR="004C7099" w:rsidTr="005D6023">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4C7099" w:rsidRPr="00CB470B" w:rsidRDefault="004C7099" w:rsidP="005D6023">
            <w:pPr>
              <w:rPr>
                <w:rFonts w:ascii="Calibri" w:eastAsia="Calibri" w:hAnsi="Calibri"/>
              </w:rPr>
            </w:pPr>
          </w:p>
        </w:tc>
        <w:tc>
          <w:tcPr>
            <w:tcW w:w="4788" w:type="dxa"/>
          </w:tcPr>
          <w:p w:rsidR="004C7099" w:rsidRDefault="004C7099" w:rsidP="005D6023">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Project Proposal</w:t>
            </w:r>
          </w:p>
        </w:tc>
      </w:tr>
    </w:tbl>
    <w:p w:rsidR="000B1585" w:rsidRPr="00F05B71" w:rsidRDefault="000B1585" w:rsidP="000B1585">
      <w:pPr>
        <w:spacing w:after="0" w:line="240" w:lineRule="auto"/>
        <w:ind w:left="720"/>
        <w:contextualSpacing/>
        <w:jc w:val="center"/>
        <w:rPr>
          <w:rFonts w:cstheme="minorHAnsi"/>
          <w:noProof/>
        </w:rPr>
      </w:pPr>
    </w:p>
    <w:p w:rsidR="000B1585" w:rsidRPr="006B1347" w:rsidRDefault="0062084D" w:rsidP="00396653">
      <w:pPr>
        <w:spacing w:after="0" w:line="240" w:lineRule="auto"/>
        <w:contextualSpacing/>
        <w:rPr>
          <w:rFonts w:cstheme="minorHAnsi"/>
          <w:b/>
          <w:i/>
          <w:noProof/>
          <w:color w:val="auto"/>
        </w:rPr>
      </w:pPr>
      <w:r w:rsidRPr="006B1347">
        <w:rPr>
          <w:rFonts w:cstheme="minorHAnsi"/>
          <w:b/>
          <w:i/>
          <w:noProof/>
          <w:color w:val="auto"/>
        </w:rPr>
        <w:t>*Making Changes on Legacy projects originally initiated in CRIS Web Forms:</w:t>
      </w:r>
    </w:p>
    <w:p w:rsidR="0062084D" w:rsidRDefault="002A3FB3" w:rsidP="00396653">
      <w:pPr>
        <w:spacing w:after="0" w:line="240" w:lineRule="auto"/>
        <w:contextualSpacing/>
        <w:rPr>
          <w:rFonts w:cstheme="minorHAnsi"/>
          <w:noProof/>
          <w:color w:val="000000" w:themeColor="text1"/>
        </w:rPr>
      </w:pPr>
      <w:r>
        <w:rPr>
          <w:rFonts w:cstheme="minorHAnsi"/>
          <w:noProof/>
          <w:color w:val="FF0000"/>
        </w:rPr>
        <w:tab/>
      </w:r>
    </w:p>
    <w:p w:rsidR="0033618C" w:rsidRPr="0033618C" w:rsidRDefault="0033618C" w:rsidP="00690B9A">
      <w:pPr>
        <w:pStyle w:val="ListParagraph"/>
        <w:numPr>
          <w:ilvl w:val="0"/>
          <w:numId w:val="37"/>
        </w:numPr>
        <w:spacing w:after="0" w:line="240" w:lineRule="auto"/>
        <w:rPr>
          <w:rFonts w:cstheme="minorHAnsi"/>
          <w:noProof/>
          <w:color w:val="000000" w:themeColor="text1"/>
          <w:u w:val="single"/>
        </w:rPr>
      </w:pPr>
      <w:r>
        <w:rPr>
          <w:rFonts w:cstheme="minorHAnsi"/>
          <w:noProof/>
          <w:color w:val="000000" w:themeColor="text1"/>
        </w:rPr>
        <w:t xml:space="preserve">The above </w:t>
      </w:r>
      <w:r w:rsidRPr="0033618C">
        <w:rPr>
          <w:rFonts w:cstheme="minorHAnsi"/>
          <w:noProof/>
          <w:color w:val="000000" w:themeColor="text1"/>
          <w:u w:val="single"/>
        </w:rPr>
        <w:t>list of fields that are change</w:t>
      </w:r>
      <w:r w:rsidR="00016B5E">
        <w:rPr>
          <w:rFonts w:cstheme="minorHAnsi"/>
          <w:noProof/>
          <w:color w:val="000000" w:themeColor="text1"/>
          <w:u w:val="single"/>
        </w:rPr>
        <w:t>d automatically by REEPort applies</w:t>
      </w:r>
      <w:r w:rsidRPr="0033618C">
        <w:rPr>
          <w:rFonts w:cstheme="minorHAnsi"/>
          <w:noProof/>
          <w:color w:val="000000" w:themeColor="text1"/>
          <w:u w:val="single"/>
        </w:rPr>
        <w:t xml:space="preserve"> only to projects that were originally initiated/started in REEport.</w:t>
      </w:r>
    </w:p>
    <w:p w:rsidR="0033618C" w:rsidRDefault="002A3FB3" w:rsidP="00690B9A">
      <w:pPr>
        <w:pStyle w:val="ListParagraph"/>
        <w:numPr>
          <w:ilvl w:val="0"/>
          <w:numId w:val="37"/>
        </w:numPr>
        <w:spacing w:after="0" w:line="240" w:lineRule="auto"/>
        <w:rPr>
          <w:rFonts w:cstheme="minorHAnsi"/>
          <w:noProof/>
          <w:color w:val="000000" w:themeColor="text1"/>
        </w:rPr>
      </w:pPr>
      <w:r w:rsidRPr="0033618C">
        <w:rPr>
          <w:rFonts w:cstheme="minorHAnsi"/>
          <w:noProof/>
          <w:color w:val="000000" w:themeColor="text1"/>
        </w:rPr>
        <w:t>For any project that was already active in CRIS Web Forms and brought into RE</w:t>
      </w:r>
      <w:r w:rsidR="0033618C">
        <w:rPr>
          <w:rFonts w:cstheme="minorHAnsi"/>
          <w:noProof/>
          <w:color w:val="000000" w:themeColor="text1"/>
        </w:rPr>
        <w:t>EPort, the project will become subject to new data fields that REEport requires that CRIS Web Forms did not collect.</w:t>
      </w:r>
    </w:p>
    <w:p w:rsidR="0033618C" w:rsidRDefault="0033618C" w:rsidP="00690B9A">
      <w:pPr>
        <w:pStyle w:val="ListParagraph"/>
        <w:numPr>
          <w:ilvl w:val="0"/>
          <w:numId w:val="37"/>
        </w:numPr>
        <w:spacing w:after="0" w:line="240" w:lineRule="auto"/>
        <w:rPr>
          <w:rFonts w:cstheme="minorHAnsi"/>
          <w:noProof/>
          <w:color w:val="000000" w:themeColor="text1"/>
        </w:rPr>
      </w:pPr>
      <w:r>
        <w:rPr>
          <w:rFonts w:cstheme="minorHAnsi"/>
          <w:noProof/>
          <w:color w:val="000000" w:themeColor="text1"/>
        </w:rPr>
        <w:t>So, if you are trying to submit a Project Change for a project that was originally initiated in C</w:t>
      </w:r>
      <w:r w:rsidR="00016B5E">
        <w:rPr>
          <w:rFonts w:cstheme="minorHAnsi"/>
          <w:noProof/>
          <w:color w:val="000000" w:themeColor="text1"/>
        </w:rPr>
        <w:t>RIS, even if the data are normally within a field that would not require NIFA approval, you must submit to NIFA for review.  Here are additional instructions for this scenario:</w:t>
      </w:r>
    </w:p>
    <w:p w:rsidR="0033618C" w:rsidRDefault="0033618C" w:rsidP="0033618C">
      <w:pPr>
        <w:pStyle w:val="ListParagraph"/>
        <w:spacing w:after="0" w:line="240" w:lineRule="auto"/>
        <w:ind w:left="1449"/>
        <w:rPr>
          <w:rFonts w:cstheme="minorHAnsi"/>
          <w:noProof/>
          <w:color w:val="000000" w:themeColor="text1"/>
        </w:rPr>
      </w:pPr>
    </w:p>
    <w:p w:rsidR="0033618C" w:rsidRDefault="0033618C" w:rsidP="0033618C">
      <w:pPr>
        <w:pStyle w:val="ListParagraph"/>
        <w:spacing w:after="0" w:line="240" w:lineRule="auto"/>
        <w:ind w:left="1449"/>
        <w:rPr>
          <w:rFonts w:cstheme="minorHAnsi"/>
          <w:b/>
          <w:noProof/>
          <w:color w:val="000000" w:themeColor="text1"/>
        </w:rPr>
      </w:pPr>
      <w:r w:rsidRPr="0033618C">
        <w:rPr>
          <w:rFonts w:cstheme="minorHAnsi"/>
          <w:b/>
          <w:noProof/>
          <w:color w:val="000000" w:themeColor="text1"/>
        </w:rPr>
        <w:t>INSTRUCTIONS ON SUBMITTING CHANGES ON LEGACY PROJECTS:</w:t>
      </w:r>
    </w:p>
    <w:p w:rsidR="0033618C" w:rsidRPr="006B1347" w:rsidRDefault="0033618C"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Locate the desired project in the “Active Projects” folder in the Project Changes module.</w:t>
      </w:r>
    </w:p>
    <w:p w:rsidR="0033618C" w:rsidRPr="006B1347" w:rsidRDefault="0033618C"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 xml:space="preserve">Make changes to the desire field(s).  </w:t>
      </w:r>
    </w:p>
    <w:p w:rsidR="0033618C" w:rsidRPr="006B1347" w:rsidRDefault="0033618C"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 xml:space="preserve">For any </w:t>
      </w:r>
      <w:r w:rsidR="006B1347" w:rsidRPr="006B1347">
        <w:rPr>
          <w:rFonts w:cstheme="minorHAnsi"/>
          <w:noProof/>
          <w:color w:val="000000" w:themeColor="text1"/>
        </w:rPr>
        <w:t>open text box, you may choose to enter additional data for the project (will become a permanent part of the project record) OR you may choose to enter the phrase “Project Imported from CRIS; no new data to report.”</w:t>
      </w:r>
    </w:p>
    <w:p w:rsidR="006B1347" w:rsidRPr="006B1347" w:rsidRDefault="006B1347"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For any drop down menu, please choose the best applicable item.</w:t>
      </w:r>
    </w:p>
    <w:p w:rsidR="006B1347" w:rsidRPr="006B1347" w:rsidRDefault="006B1347" w:rsidP="00690B9A">
      <w:pPr>
        <w:pStyle w:val="ListParagraph"/>
        <w:numPr>
          <w:ilvl w:val="0"/>
          <w:numId w:val="38"/>
        </w:numPr>
        <w:spacing w:after="0" w:line="240" w:lineRule="auto"/>
        <w:rPr>
          <w:rFonts w:cstheme="minorHAnsi"/>
          <w:noProof/>
          <w:color w:val="000000" w:themeColor="text1"/>
        </w:rPr>
      </w:pPr>
      <w:r w:rsidRPr="006B1347">
        <w:rPr>
          <w:rFonts w:cstheme="minorHAnsi"/>
          <w:noProof/>
          <w:color w:val="000000" w:themeColor="text1"/>
        </w:rPr>
        <w:t>Click submit at the end for NIFA Review.</w:t>
      </w:r>
    </w:p>
    <w:p w:rsidR="006B1347" w:rsidRPr="006B1347" w:rsidRDefault="006B1347" w:rsidP="006B1347">
      <w:pPr>
        <w:spacing w:after="0" w:line="240" w:lineRule="auto"/>
        <w:ind w:left="1449"/>
        <w:rPr>
          <w:rFonts w:cstheme="minorHAnsi"/>
          <w:noProof/>
          <w:color w:val="000000" w:themeColor="text1"/>
        </w:rPr>
      </w:pPr>
    </w:p>
    <w:p w:rsidR="006B1347" w:rsidRPr="006B1347" w:rsidRDefault="006B1347" w:rsidP="006B1347">
      <w:pPr>
        <w:spacing w:after="0" w:line="240" w:lineRule="auto"/>
        <w:ind w:left="1449"/>
        <w:rPr>
          <w:rFonts w:cstheme="minorHAnsi"/>
          <w:noProof/>
          <w:color w:val="000000" w:themeColor="text1"/>
        </w:rPr>
      </w:pPr>
      <w:r w:rsidRPr="006B1347">
        <w:rPr>
          <w:rFonts w:cstheme="minorHAnsi"/>
          <w:noProof/>
          <w:color w:val="000000" w:themeColor="text1"/>
        </w:rPr>
        <w:t>Following the above 4 steps will result in the project being submitted to a NIFA NPL who will review the project changes and approve them,</w:t>
      </w:r>
      <w:r w:rsidR="0078392A">
        <w:rPr>
          <w:rFonts w:cstheme="minorHAnsi"/>
          <w:noProof/>
          <w:color w:val="000000" w:themeColor="text1"/>
        </w:rPr>
        <w:t xml:space="preserve"> as the new data fields in REEPort are not required</w:t>
      </w:r>
      <w:r w:rsidRPr="006B1347">
        <w:rPr>
          <w:rFonts w:cstheme="minorHAnsi"/>
          <w:noProof/>
          <w:color w:val="000000" w:themeColor="text1"/>
        </w:rPr>
        <w:t xml:space="preserve"> because legacy projects are “grandfathered” in to what the CRIS Web Forms system collected.  NIFA’s policy is that project change approvals should occur within 30 days of submission.  </w:t>
      </w:r>
    </w:p>
    <w:p w:rsidR="006B1347" w:rsidRDefault="006B1347" w:rsidP="006B1347">
      <w:pPr>
        <w:spacing w:after="0" w:line="240" w:lineRule="auto"/>
        <w:ind w:left="1449"/>
        <w:rPr>
          <w:rFonts w:cstheme="minorHAnsi"/>
          <w:b/>
          <w:noProof/>
          <w:color w:val="000000" w:themeColor="text1"/>
        </w:rPr>
      </w:pPr>
    </w:p>
    <w:p w:rsidR="006B1347" w:rsidRPr="006B1347" w:rsidRDefault="006B1347" w:rsidP="006B1347">
      <w:pPr>
        <w:spacing w:after="0" w:line="240" w:lineRule="auto"/>
        <w:ind w:left="1449"/>
        <w:rPr>
          <w:rFonts w:cstheme="minorHAnsi"/>
          <w:b/>
          <w:noProof/>
          <w:color w:val="000000" w:themeColor="text1"/>
        </w:rPr>
      </w:pPr>
    </w:p>
    <w:p w:rsidR="0062084D" w:rsidRDefault="0062084D" w:rsidP="00396653">
      <w:pPr>
        <w:spacing w:after="0" w:line="240" w:lineRule="auto"/>
        <w:contextualSpacing/>
        <w:rPr>
          <w:rFonts w:cstheme="minorHAnsi"/>
          <w:noProof/>
          <w:u w:val="single"/>
        </w:rPr>
      </w:pPr>
    </w:p>
    <w:p w:rsidR="000B1585" w:rsidRDefault="000B1585" w:rsidP="00396653">
      <w:pPr>
        <w:spacing w:after="0" w:line="240" w:lineRule="auto"/>
        <w:contextualSpacing/>
        <w:rPr>
          <w:rFonts w:cstheme="minorHAnsi"/>
          <w:noProof/>
          <w:u w:val="single"/>
        </w:rPr>
      </w:pPr>
    </w:p>
    <w:p w:rsidR="0008316A" w:rsidRDefault="0008316A" w:rsidP="00396653">
      <w:pPr>
        <w:spacing w:after="0" w:line="240" w:lineRule="auto"/>
        <w:contextualSpacing/>
        <w:rPr>
          <w:rFonts w:cstheme="minorHAnsi"/>
          <w:noProof/>
        </w:rPr>
      </w:pPr>
    </w:p>
    <w:p w:rsidR="000B1585" w:rsidRDefault="000B1585" w:rsidP="00396653">
      <w:pPr>
        <w:spacing w:after="0" w:line="240" w:lineRule="auto"/>
        <w:contextualSpacing/>
        <w:rPr>
          <w:rFonts w:cstheme="minorHAnsi"/>
          <w:noProof/>
        </w:rPr>
      </w:pPr>
    </w:p>
    <w:p w:rsidR="000B1585" w:rsidRDefault="000B1585" w:rsidP="00396653">
      <w:pPr>
        <w:spacing w:after="0" w:line="240" w:lineRule="auto"/>
        <w:contextualSpacing/>
        <w:rPr>
          <w:rFonts w:cstheme="minorHAnsi"/>
          <w:noProof/>
        </w:rPr>
      </w:pPr>
    </w:p>
    <w:p w:rsidR="000B1585" w:rsidRDefault="000B1585" w:rsidP="00396653">
      <w:pPr>
        <w:spacing w:after="0" w:line="240" w:lineRule="auto"/>
        <w:contextualSpacing/>
        <w:rPr>
          <w:rFonts w:cstheme="minorHAnsi"/>
          <w:noProof/>
        </w:rPr>
      </w:pPr>
    </w:p>
    <w:p w:rsidR="000B1585" w:rsidRDefault="000B1585" w:rsidP="00396653">
      <w:pPr>
        <w:spacing w:after="0" w:line="240" w:lineRule="auto"/>
        <w:contextualSpacing/>
        <w:rPr>
          <w:rFonts w:cstheme="minorHAnsi"/>
          <w:noProof/>
        </w:rPr>
      </w:pPr>
    </w:p>
    <w:p w:rsidR="000B1585" w:rsidRDefault="000B1585" w:rsidP="00396653">
      <w:pPr>
        <w:spacing w:after="0" w:line="240" w:lineRule="auto"/>
        <w:contextualSpacing/>
        <w:rPr>
          <w:rFonts w:cstheme="minorHAnsi"/>
          <w:noProof/>
        </w:rPr>
      </w:pPr>
    </w:p>
    <w:p w:rsidR="000B1585" w:rsidRDefault="000B1585" w:rsidP="00396653">
      <w:pPr>
        <w:spacing w:after="0" w:line="240" w:lineRule="auto"/>
        <w:contextualSpacing/>
        <w:rPr>
          <w:rFonts w:cstheme="minorHAnsi"/>
          <w:noProof/>
        </w:rPr>
      </w:pPr>
    </w:p>
    <w:p w:rsidR="000B1585" w:rsidRDefault="000B1585" w:rsidP="00396653">
      <w:pPr>
        <w:spacing w:after="0" w:line="240" w:lineRule="auto"/>
        <w:contextualSpacing/>
        <w:rPr>
          <w:rFonts w:cstheme="minorHAnsi"/>
          <w:noProof/>
        </w:rPr>
      </w:pPr>
    </w:p>
    <w:p w:rsidR="00396653" w:rsidRPr="00823B2B" w:rsidRDefault="000B1585" w:rsidP="00823B2B">
      <w:pPr>
        <w:pStyle w:val="Heading1"/>
        <w:rPr>
          <w:rFonts w:asciiTheme="minorHAnsi" w:eastAsiaTheme="minorHAnsi" w:hAnsiTheme="minorHAnsi" w:cstheme="minorHAnsi"/>
          <w:noProof/>
          <w:color w:val="000000"/>
          <w:sz w:val="24"/>
          <w:szCs w:val="24"/>
        </w:rPr>
      </w:pPr>
      <w:bookmarkStart w:id="160" w:name="_Submitting_a_Final"/>
      <w:bookmarkEnd w:id="160"/>
      <w:r>
        <w:rPr>
          <w:rFonts w:cstheme="minorHAnsi"/>
          <w:noProof/>
        </w:rPr>
        <w:br w:type="page"/>
      </w:r>
      <w:bookmarkStart w:id="161" w:name="_Toc331659805"/>
      <w:bookmarkStart w:id="162" w:name="_Toc370757441"/>
      <w:r w:rsidR="00F14B0B">
        <w:lastRenderedPageBreak/>
        <w:t xml:space="preserve">Submitting a </w:t>
      </w:r>
      <w:r w:rsidR="00396653" w:rsidRPr="0008316A">
        <w:t>Final Report</w:t>
      </w:r>
      <w:bookmarkEnd w:id="161"/>
      <w:r w:rsidR="00CE10DD" w:rsidRPr="0008316A">
        <w:t xml:space="preserve"> – Data</w:t>
      </w:r>
      <w:r w:rsidR="00F14B0B">
        <w:t xml:space="preserve"> Content</w:t>
      </w:r>
      <w:r w:rsidR="00DB4D82">
        <w:t xml:space="preserve"> &amp; I</w:t>
      </w:r>
      <w:r w:rsidR="00CE10DD" w:rsidRPr="0008316A">
        <w:t>nstructions</w:t>
      </w:r>
      <w:bookmarkEnd w:id="162"/>
    </w:p>
    <w:p w:rsidR="00396653" w:rsidRDefault="00396653" w:rsidP="00396653">
      <w:pPr>
        <w:pStyle w:val="Heading3"/>
        <w:spacing w:before="0" w:line="240" w:lineRule="auto"/>
        <w:contextualSpacing/>
        <w:rPr>
          <w:rFonts w:cstheme="minorHAnsi"/>
          <w:b w:val="0"/>
          <w:color w:val="auto"/>
        </w:rPr>
      </w:pPr>
    </w:p>
    <w:p w:rsidR="00E154CB" w:rsidRDefault="00E154CB" w:rsidP="00DB4D82">
      <w:pPr>
        <w:rPr>
          <w:rFonts w:cstheme="minorHAnsi"/>
          <w:noProof/>
        </w:rPr>
      </w:pPr>
      <w:bookmarkStart w:id="163" w:name="_Toc331659806"/>
      <w:r w:rsidRPr="00DB4D82">
        <w:rPr>
          <w:rFonts w:cstheme="minorHAnsi"/>
          <w:noProof/>
        </w:rPr>
        <w:t>The Final Report</w:t>
      </w:r>
      <w:r w:rsidR="00D75C0C" w:rsidRPr="00DB4D82">
        <w:rPr>
          <w:rFonts w:cstheme="minorHAnsi"/>
          <w:noProof/>
        </w:rPr>
        <w:t xml:space="preserve"> module is the</w:t>
      </w:r>
      <w:r w:rsidRPr="00DB4D82">
        <w:rPr>
          <w:rFonts w:cstheme="minorHAnsi"/>
          <w:noProof/>
        </w:rPr>
        <w:t xml:space="preserve"> module to use whenever a final r</w:t>
      </w:r>
      <w:r w:rsidR="00F14B0B">
        <w:rPr>
          <w:rFonts w:cstheme="minorHAnsi"/>
          <w:noProof/>
        </w:rPr>
        <w:t xml:space="preserve">eport is due (in the last year of the project within 90 days after </w:t>
      </w:r>
      <w:r w:rsidRPr="00DB4D82">
        <w:rPr>
          <w:rFonts w:cstheme="minorHAnsi"/>
          <w:noProof/>
        </w:rPr>
        <w:t xml:space="preserve">the anniversary </w:t>
      </w:r>
      <w:r w:rsidR="00F14B0B">
        <w:rPr>
          <w:rFonts w:cstheme="minorHAnsi"/>
          <w:noProof/>
        </w:rPr>
        <w:t xml:space="preserve">of the start </w:t>
      </w:r>
      <w:r w:rsidRPr="00DB4D82">
        <w:rPr>
          <w:rFonts w:cstheme="minorHAnsi"/>
          <w:noProof/>
        </w:rPr>
        <w:t>date for non-</w:t>
      </w:r>
      <w:r w:rsidR="006E7B9E">
        <w:rPr>
          <w:rFonts w:cstheme="minorHAnsi"/>
          <w:noProof/>
        </w:rPr>
        <w:t>capacity</w:t>
      </w:r>
      <w:r w:rsidRPr="00DB4D82">
        <w:rPr>
          <w:rFonts w:cstheme="minorHAnsi"/>
          <w:noProof/>
        </w:rPr>
        <w:t xml:space="preserve"> and </w:t>
      </w:r>
      <w:r w:rsidR="0058012D" w:rsidRPr="00DB4D82">
        <w:rPr>
          <w:rFonts w:cstheme="minorHAnsi"/>
          <w:noProof/>
        </w:rPr>
        <w:t xml:space="preserve">within </w:t>
      </w:r>
      <w:r w:rsidRPr="00DB4D82">
        <w:rPr>
          <w:rFonts w:cstheme="minorHAnsi"/>
          <w:noProof/>
        </w:rPr>
        <w:t xml:space="preserve">90 days of </w:t>
      </w:r>
      <w:r w:rsidR="0058012D" w:rsidRPr="00DB4D82">
        <w:rPr>
          <w:rFonts w:cstheme="minorHAnsi"/>
          <w:noProof/>
        </w:rPr>
        <w:t xml:space="preserve">March 1 for </w:t>
      </w:r>
      <w:r w:rsidR="006E7B9E">
        <w:rPr>
          <w:rFonts w:cstheme="minorHAnsi"/>
          <w:noProof/>
        </w:rPr>
        <w:t>capacity</w:t>
      </w:r>
      <w:r w:rsidRPr="00DB4D82">
        <w:rPr>
          <w:rFonts w:cstheme="minorHAnsi"/>
          <w:noProof/>
        </w:rPr>
        <w:t>) or when a PD wants to terminate a project early.  The REEport system</w:t>
      </w:r>
      <w:r w:rsidR="0058012D" w:rsidRPr="00DB4D82">
        <w:rPr>
          <w:rFonts w:cstheme="minorHAnsi"/>
          <w:noProof/>
        </w:rPr>
        <w:t xml:space="preserve"> creates a “shell” (i.e. “draft”) of the </w:t>
      </w:r>
      <w:r w:rsidRPr="00DB4D82">
        <w:rPr>
          <w:rFonts w:cstheme="minorHAnsi"/>
          <w:noProof/>
        </w:rPr>
        <w:t xml:space="preserve">final report for any project that is put into active status.  This means that the PD can submit a final report at any time during the life of the project in order to terminate it.  </w:t>
      </w:r>
    </w:p>
    <w:p w:rsidR="00F14B0B" w:rsidRPr="00BD3A6C" w:rsidRDefault="00F14B0B" w:rsidP="00F14B0B">
      <w:pPr>
        <w:ind w:left="720"/>
        <w:contextualSpacing/>
        <w:rPr>
          <w:rFonts w:cstheme="minorHAnsi"/>
        </w:rPr>
      </w:pPr>
      <w:r w:rsidRPr="00F14B0B">
        <w:rPr>
          <w:rFonts w:cstheme="minorHAnsi"/>
          <w:b/>
          <w:noProof/>
          <w:color w:val="FF0000"/>
          <w:u w:val="single"/>
        </w:rPr>
        <w:t>Note:</w:t>
      </w:r>
      <w:r w:rsidRPr="00F14B0B">
        <w:rPr>
          <w:rFonts w:cstheme="minorHAnsi"/>
          <w:noProof/>
          <w:color w:val="FF0000"/>
        </w:rPr>
        <w:t xml:space="preserve">  </w:t>
      </w:r>
      <w:r>
        <w:rPr>
          <w:rFonts w:cstheme="minorHAnsi"/>
          <w:noProof/>
        </w:rPr>
        <w:t>For Capcity projects,</w:t>
      </w:r>
      <w:r>
        <w:rPr>
          <w:rFonts w:cstheme="minorHAnsi"/>
        </w:rPr>
        <w:t xml:space="preserve"> the system will only accept the submission of the Final Report if the date of submission is within 90 days prior to the current end date listed on the active project.  If a PD or SA wishes to submit a Final Report earlier than 90 days prior to the end date of the project, then they </w:t>
      </w:r>
      <w:r w:rsidR="009B1DF5">
        <w:rPr>
          <w:rFonts w:cstheme="minorHAnsi"/>
        </w:rPr>
        <w:t xml:space="preserve">must </w:t>
      </w:r>
      <w:r>
        <w:rPr>
          <w:rFonts w:cstheme="minorHAnsi"/>
        </w:rPr>
        <w:t xml:space="preserve">submit a “Project Change” to change the end date of the project so that the proper 90 day window is created in relation to the day they want to submit the Final Report.  To learn how to submit a project change, click </w:t>
      </w:r>
      <w:hyperlink w:anchor="_Project_Change" w:history="1">
        <w:r w:rsidRPr="00BD3A6C">
          <w:rPr>
            <w:rStyle w:val="Hyperlink"/>
            <w:rFonts w:cstheme="minorHAnsi"/>
          </w:rPr>
          <w:t>here</w:t>
        </w:r>
      </w:hyperlink>
      <w:r>
        <w:rPr>
          <w:rFonts w:cstheme="minorHAnsi"/>
        </w:rPr>
        <w:t>.</w:t>
      </w:r>
    </w:p>
    <w:p w:rsidR="00E154CB" w:rsidRPr="00DB4D82" w:rsidRDefault="00E154CB" w:rsidP="00F14B0B">
      <w:pPr>
        <w:pStyle w:val="Heading3"/>
        <w:spacing w:before="0" w:line="240" w:lineRule="auto"/>
        <w:ind w:left="0"/>
        <w:contextualSpacing/>
        <w:rPr>
          <w:rFonts w:eastAsiaTheme="minorHAnsi" w:cstheme="minorHAnsi"/>
          <w:b w:val="0"/>
          <w:bCs w:val="0"/>
          <w:noProof/>
          <w:color w:val="000000"/>
        </w:rPr>
      </w:pPr>
    </w:p>
    <w:p w:rsidR="00E154CB" w:rsidRPr="00AD3C39" w:rsidRDefault="00E154CB" w:rsidP="00DB4D82">
      <w:pPr>
        <w:rPr>
          <w:rFonts w:cstheme="minorHAnsi"/>
          <w:b/>
          <w:noProof/>
        </w:rPr>
      </w:pPr>
      <w:r w:rsidRPr="00DB4D82">
        <w:rPr>
          <w:rFonts w:cstheme="minorHAnsi"/>
          <w:noProof/>
        </w:rPr>
        <w:t>The Final Report home</w:t>
      </w:r>
      <w:r w:rsidR="0058012D" w:rsidRPr="00DB4D82">
        <w:rPr>
          <w:rFonts w:cstheme="minorHAnsi"/>
          <w:noProof/>
        </w:rPr>
        <w:t xml:space="preserve"> </w:t>
      </w:r>
      <w:r w:rsidRPr="00DB4D82">
        <w:rPr>
          <w:rFonts w:cstheme="minorHAnsi"/>
          <w:noProof/>
        </w:rPr>
        <w:t>screen appears similar to the project initiation and progress report home</w:t>
      </w:r>
      <w:r w:rsidR="0058012D" w:rsidRPr="00DB4D82">
        <w:rPr>
          <w:rFonts w:cstheme="minorHAnsi"/>
          <w:noProof/>
        </w:rPr>
        <w:t xml:space="preserve"> </w:t>
      </w:r>
      <w:r w:rsidR="00AD3C39">
        <w:rPr>
          <w:rFonts w:cstheme="minorHAnsi"/>
          <w:noProof/>
        </w:rPr>
        <w:t>screens.  You can search for</w:t>
      </w:r>
      <w:r w:rsidRPr="00DB4D82">
        <w:rPr>
          <w:rFonts w:cstheme="minorHAnsi"/>
          <w:noProof/>
        </w:rPr>
        <w:t xml:space="preserve"> projects for which you want to submit a final report or you may use the folder views to see lists of projects for which a draft shell has been created by the system for you to fill out and</w:t>
      </w:r>
      <w:r w:rsidR="0058012D" w:rsidRPr="00DB4D82">
        <w:rPr>
          <w:rFonts w:cstheme="minorHAnsi"/>
          <w:noProof/>
        </w:rPr>
        <w:t xml:space="preserve"> submit.  Note that there is a </w:t>
      </w:r>
      <w:r w:rsidRPr="00DB4D82">
        <w:rPr>
          <w:rFonts w:cstheme="minorHAnsi"/>
          <w:noProof/>
        </w:rPr>
        <w:t>“final reports past due” folder where you can find a listing of the projects with Final Reports that are past due</w:t>
      </w:r>
      <w:r w:rsidRPr="00AD3C39">
        <w:rPr>
          <w:rFonts w:cstheme="minorHAnsi"/>
          <w:b/>
          <w:noProof/>
        </w:rPr>
        <w:t>.  In this folder, if you open up any of the PDFs of the project, you will note that the status says “complete.”  This is because the REEport system automatically terminates any project that has passed its original end date, even if a Final Report has not been submitted.  It is important for PDs to remember that this action does not absolve them from needing to submit a final report for any no</w:t>
      </w:r>
      <w:r w:rsidR="0058012D" w:rsidRPr="00AD3C39">
        <w:rPr>
          <w:rFonts w:cstheme="minorHAnsi"/>
          <w:b/>
          <w:noProof/>
        </w:rPr>
        <w:t>n-</w:t>
      </w:r>
      <w:r w:rsidR="006E7B9E" w:rsidRPr="00AD3C39">
        <w:rPr>
          <w:rFonts w:cstheme="minorHAnsi"/>
          <w:b/>
          <w:noProof/>
        </w:rPr>
        <w:t>capacity</w:t>
      </w:r>
      <w:r w:rsidR="0058012D" w:rsidRPr="00AD3C39">
        <w:rPr>
          <w:rFonts w:cstheme="minorHAnsi"/>
          <w:b/>
          <w:noProof/>
        </w:rPr>
        <w:t xml:space="preserve"> or </w:t>
      </w:r>
      <w:r w:rsidR="006E7B9E" w:rsidRPr="00AD3C39">
        <w:rPr>
          <w:rFonts w:cstheme="minorHAnsi"/>
          <w:b/>
          <w:noProof/>
        </w:rPr>
        <w:t>capacity</w:t>
      </w:r>
      <w:r w:rsidR="0058012D" w:rsidRPr="00AD3C39">
        <w:rPr>
          <w:rFonts w:cstheme="minorHAnsi"/>
          <w:b/>
          <w:noProof/>
        </w:rPr>
        <w:t xml:space="preserve"> projects; </w:t>
      </w:r>
      <w:r w:rsidRPr="00AD3C39">
        <w:rPr>
          <w:rFonts w:cstheme="minorHAnsi"/>
          <w:noProof/>
        </w:rPr>
        <w:t>failure to submit the final report will result is his/her not being permitted to receive any future funding from NIFA (both competitive grants and non-</w:t>
      </w:r>
      <w:r w:rsidR="006E7B9E" w:rsidRPr="00AD3C39">
        <w:rPr>
          <w:rFonts w:cstheme="minorHAnsi"/>
          <w:noProof/>
        </w:rPr>
        <w:t>capacity</w:t>
      </w:r>
      <w:r w:rsidRPr="00AD3C39">
        <w:rPr>
          <w:rFonts w:cstheme="minorHAnsi"/>
          <w:noProof/>
        </w:rPr>
        <w:t xml:space="preserve"> funds) until the report has been submitted (this applies even if the PD moves to another institution).</w:t>
      </w:r>
      <w:r w:rsidRPr="00AD3C39">
        <w:rPr>
          <w:rFonts w:cstheme="minorHAnsi"/>
          <w:b/>
          <w:noProof/>
        </w:rPr>
        <w:t xml:space="preserve">  </w:t>
      </w:r>
    </w:p>
    <w:p w:rsidR="005277FA" w:rsidRPr="005277FA" w:rsidRDefault="00DB4D82" w:rsidP="00DB4D82">
      <w:pPr>
        <w:pStyle w:val="Heading2"/>
      </w:pPr>
      <w:bookmarkStart w:id="164" w:name="_Toc370757442"/>
      <w:r>
        <w:t>Important Reporting Requirements on Final Reports</w:t>
      </w:r>
      <w:bookmarkEnd w:id="164"/>
    </w:p>
    <w:p w:rsidR="00E154CB" w:rsidRPr="00E154CB" w:rsidRDefault="006447FE" w:rsidP="00E154CB">
      <w:pPr>
        <w:rPr>
          <w:rFonts w:eastAsiaTheme="majorEastAsia" w:cstheme="minorHAnsi"/>
          <w:bCs/>
          <w:color w:val="auto"/>
        </w:rPr>
      </w:pPr>
      <w:r>
        <w:rPr>
          <w:rFonts w:eastAsiaTheme="majorEastAsia" w:cstheme="minorHAnsi"/>
          <w:bCs/>
          <w:noProof/>
          <w:color w:val="auto"/>
        </w:rPr>
        <mc:AlternateContent>
          <mc:Choice Requires="wps">
            <w:drawing>
              <wp:anchor distT="0" distB="0" distL="114300" distR="114300" simplePos="0" relativeHeight="251699200" behindDoc="0" locked="0" layoutInCell="1" allowOverlap="1" wp14:anchorId="3218D3FC" wp14:editId="7D894056">
                <wp:simplePos x="0" y="0"/>
                <wp:positionH relativeFrom="column">
                  <wp:posOffset>-142875</wp:posOffset>
                </wp:positionH>
                <wp:positionV relativeFrom="paragraph">
                  <wp:posOffset>180975</wp:posOffset>
                </wp:positionV>
                <wp:extent cx="7143750" cy="2571750"/>
                <wp:effectExtent l="9525" t="9525" r="9525" b="9525"/>
                <wp:wrapNone/>
                <wp:docPr id="5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571750"/>
                        </a:xfrm>
                        <a:prstGeom prst="rect">
                          <a:avLst/>
                        </a:prstGeom>
                        <a:solidFill>
                          <a:schemeClr val="bg2">
                            <a:lumMod val="100000"/>
                            <a:lumOff val="0"/>
                          </a:schemeClr>
                        </a:solidFill>
                        <a:ln w="9525">
                          <a:solidFill>
                            <a:srgbClr val="000000"/>
                          </a:solidFill>
                          <a:miter lim="800000"/>
                          <a:headEnd/>
                          <a:tailEnd/>
                        </a:ln>
                      </wps:spPr>
                      <wps:txbx>
                        <w:txbxContent>
                          <w:p w:rsidR="003F3AA3" w:rsidRDefault="003F3AA3" w:rsidP="005277FA">
                            <w:pPr>
                              <w:rPr>
                                <w:rFonts w:eastAsiaTheme="majorEastAsia" w:cstheme="minorHAnsi"/>
                                <w:bCs/>
                                <w:color w:val="auto"/>
                              </w:rPr>
                            </w:pPr>
                            <w:r w:rsidRPr="00E154CB">
                              <w:rPr>
                                <w:rFonts w:eastAsiaTheme="majorEastAsia" w:cstheme="minorHAnsi"/>
                                <w:b/>
                                <w:bCs/>
                                <w:i/>
                                <w:color w:val="auto"/>
                              </w:rPr>
                              <w:t xml:space="preserve">IMPORTANT:  </w:t>
                            </w:r>
                            <w:r w:rsidRPr="00D75C0C">
                              <w:rPr>
                                <w:rFonts w:eastAsiaTheme="majorEastAsia" w:cstheme="minorHAnsi"/>
                                <w:bCs/>
                                <w:i/>
                                <w:color w:val="auto"/>
                              </w:rPr>
                              <w:t>Final reports appear exactly the same as progress reports, with the same data fields and question</w:t>
                            </w:r>
                            <w:r>
                              <w:rPr>
                                <w:rFonts w:eastAsiaTheme="majorEastAsia" w:cstheme="minorHAnsi"/>
                                <w:bCs/>
                                <w:i/>
                                <w:color w:val="auto"/>
                              </w:rPr>
                              <w:t>s</w:t>
                            </w:r>
                            <w:r w:rsidRPr="00D75C0C">
                              <w:rPr>
                                <w:rFonts w:eastAsiaTheme="majorEastAsia" w:cstheme="minorHAnsi"/>
                                <w:bCs/>
                                <w:i/>
                                <w:color w:val="auto"/>
                              </w:rPr>
                              <w:t>.</w:t>
                            </w:r>
                            <w:r w:rsidRPr="00E154CB">
                              <w:rPr>
                                <w:rFonts w:eastAsiaTheme="majorEastAsia" w:cstheme="minorHAnsi"/>
                                <w:b/>
                                <w:bCs/>
                                <w:i/>
                                <w:color w:val="auto"/>
                              </w:rPr>
                              <w:t xml:space="preserve">  However, the data entered in a final report should apply to the PROJECT DURATION, not just the final reporting year (progress reports only cover one reporting period/year).  </w:t>
                            </w:r>
                            <w:r w:rsidRPr="00D75C0C">
                              <w:rPr>
                                <w:rFonts w:eastAsiaTheme="majorEastAsia" w:cstheme="minorHAnsi"/>
                                <w:bCs/>
                                <w:color w:val="auto"/>
                              </w:rPr>
                              <w:t>The only exception to this rule is the FTEs on the Participants page (see details below).</w:t>
                            </w:r>
                            <w:r>
                              <w:rPr>
                                <w:rFonts w:eastAsiaTheme="majorEastAsia" w:cstheme="minorHAnsi"/>
                                <w:bCs/>
                                <w:color w:val="auto"/>
                              </w:rPr>
                              <w:t xml:space="preserve">  In the Final Report, you should report FTEs for the reporting period only, just the same you would as if you were filling out a Progress Report for the final year of the project.</w:t>
                            </w:r>
                          </w:p>
                          <w:p w:rsidR="003F3AA3" w:rsidRPr="005277FA" w:rsidRDefault="003F3AA3" w:rsidP="005277FA">
                            <w:pPr>
                              <w:contextualSpacing/>
                              <w:rPr>
                                <w:rFonts w:eastAsiaTheme="majorEastAsia" w:cstheme="minorHAnsi"/>
                                <w:bCs/>
                                <w:color w:val="auto"/>
                                <w:u w:val="single"/>
                              </w:rPr>
                            </w:pPr>
                            <w:r w:rsidRPr="005277FA">
                              <w:rPr>
                                <w:rFonts w:eastAsiaTheme="majorEastAsia" w:cstheme="minorHAnsi"/>
                                <w:bCs/>
                                <w:color w:val="auto"/>
                                <w:u w:val="single"/>
                              </w:rPr>
                              <w:t>In summary:</w:t>
                            </w:r>
                          </w:p>
                          <w:p w:rsidR="003F3AA3" w:rsidRDefault="003F3AA3" w:rsidP="00F30BE6">
                            <w:pPr>
                              <w:pStyle w:val="ListParagraph"/>
                              <w:numPr>
                                <w:ilvl w:val="0"/>
                                <w:numId w:val="10"/>
                              </w:numPr>
                              <w:rPr>
                                <w:rFonts w:eastAsiaTheme="majorEastAsia" w:cstheme="minorHAnsi"/>
                                <w:bCs/>
                                <w:color w:val="auto"/>
                              </w:rPr>
                            </w:pPr>
                            <w:r>
                              <w:rPr>
                                <w:rFonts w:eastAsiaTheme="majorEastAsia" w:cstheme="minorHAnsi"/>
                                <w:bCs/>
                                <w:color w:val="auto"/>
                              </w:rPr>
                              <w:t>FTEs in the Final Report (on the Participants page) should be calculated and reported for the FINAL REPORTING PERIOD/YEAR only.</w:t>
                            </w:r>
                          </w:p>
                          <w:p w:rsidR="003F3AA3" w:rsidRPr="005277FA" w:rsidRDefault="003F3AA3" w:rsidP="00F30BE6">
                            <w:pPr>
                              <w:pStyle w:val="ListParagraph"/>
                              <w:numPr>
                                <w:ilvl w:val="0"/>
                                <w:numId w:val="10"/>
                              </w:numPr>
                              <w:rPr>
                                <w:rFonts w:eastAsiaTheme="majorEastAsia" w:cstheme="minorHAnsi"/>
                                <w:bCs/>
                                <w:color w:val="auto"/>
                              </w:rPr>
                            </w:pPr>
                            <w:r>
                              <w:rPr>
                                <w:rFonts w:eastAsiaTheme="majorEastAsia" w:cstheme="minorHAnsi"/>
                                <w:bCs/>
                                <w:color w:val="auto"/>
                              </w:rPr>
                              <w:t xml:space="preserve">All other data reported in the Final Report should apply to the PROJECT DURATION.  </w:t>
                            </w:r>
                          </w:p>
                          <w:p w:rsidR="003F3AA3" w:rsidRDefault="003F3AA3" w:rsidP="005277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38" type="#_x0000_t202" style="position:absolute;margin-left:-11.25pt;margin-top:14.25pt;width:562.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" fillcolor="#eeece1 [3214]">
                <v:textbox>
                  <w:txbxContent>
                    <w:p w:rsidR="003F3AA3" w:rsidRDefault="003F3AA3" w:rsidP="005277FA">
                      <w:pPr>
                        <w:rPr>
                          <w:rFonts w:eastAsiaTheme="majorEastAsia" w:cstheme="minorHAnsi"/>
                          <w:bCs/>
                          <w:color w:val="auto"/>
                        </w:rPr>
                      </w:pPr>
                      <w:r w:rsidRPr="00E154CB">
                        <w:rPr>
                          <w:rFonts w:eastAsiaTheme="majorEastAsia" w:cstheme="minorHAnsi"/>
                          <w:b/>
                          <w:bCs/>
                          <w:i/>
                          <w:color w:val="auto"/>
                        </w:rPr>
                        <w:t xml:space="preserve">IMPORTANT:  </w:t>
                      </w:r>
                      <w:r w:rsidRPr="00D75C0C">
                        <w:rPr>
                          <w:rFonts w:eastAsiaTheme="majorEastAsia" w:cstheme="minorHAnsi"/>
                          <w:bCs/>
                          <w:i/>
                          <w:color w:val="auto"/>
                        </w:rPr>
                        <w:t>Final reports appear exactly the same as progress reports, with the same data fields and question</w:t>
                      </w:r>
                      <w:r>
                        <w:rPr>
                          <w:rFonts w:eastAsiaTheme="majorEastAsia" w:cstheme="minorHAnsi"/>
                          <w:bCs/>
                          <w:i/>
                          <w:color w:val="auto"/>
                        </w:rPr>
                        <w:t>s</w:t>
                      </w:r>
                      <w:r w:rsidRPr="00D75C0C">
                        <w:rPr>
                          <w:rFonts w:eastAsiaTheme="majorEastAsia" w:cstheme="minorHAnsi"/>
                          <w:bCs/>
                          <w:i/>
                          <w:color w:val="auto"/>
                        </w:rPr>
                        <w:t>.</w:t>
                      </w:r>
                      <w:r w:rsidRPr="00E154CB">
                        <w:rPr>
                          <w:rFonts w:eastAsiaTheme="majorEastAsia" w:cstheme="minorHAnsi"/>
                          <w:b/>
                          <w:bCs/>
                          <w:i/>
                          <w:color w:val="auto"/>
                        </w:rPr>
                        <w:t xml:space="preserve">  However, the data entered in a final report should apply to the PROJECT DURATION, not just the final reporting year (progress reports only cover one reporting period/year).  </w:t>
                      </w:r>
                      <w:r w:rsidRPr="00D75C0C">
                        <w:rPr>
                          <w:rFonts w:eastAsiaTheme="majorEastAsia" w:cstheme="minorHAnsi"/>
                          <w:bCs/>
                          <w:color w:val="auto"/>
                        </w:rPr>
                        <w:t>The only exception to this rule is the FTEs on the Participants page (see details below).</w:t>
                      </w:r>
                      <w:r>
                        <w:rPr>
                          <w:rFonts w:eastAsiaTheme="majorEastAsia" w:cstheme="minorHAnsi"/>
                          <w:bCs/>
                          <w:color w:val="auto"/>
                        </w:rPr>
                        <w:t xml:space="preserve">  In the Final Report, you should report FTEs for the reporting period only, just the same you would as if you were filling out a Progress Report for the final year of the project.</w:t>
                      </w:r>
                    </w:p>
                    <w:p w:rsidR="003F3AA3" w:rsidRPr="005277FA" w:rsidRDefault="003F3AA3" w:rsidP="005277FA">
                      <w:pPr>
                        <w:contextualSpacing/>
                        <w:rPr>
                          <w:rFonts w:eastAsiaTheme="majorEastAsia" w:cstheme="minorHAnsi"/>
                          <w:bCs/>
                          <w:color w:val="auto"/>
                          <w:u w:val="single"/>
                        </w:rPr>
                      </w:pPr>
                      <w:r w:rsidRPr="005277FA">
                        <w:rPr>
                          <w:rFonts w:eastAsiaTheme="majorEastAsia" w:cstheme="minorHAnsi"/>
                          <w:bCs/>
                          <w:color w:val="auto"/>
                          <w:u w:val="single"/>
                        </w:rPr>
                        <w:t>In summary:</w:t>
                      </w:r>
                    </w:p>
                    <w:p w:rsidR="003F3AA3" w:rsidRDefault="003F3AA3" w:rsidP="00F30BE6">
                      <w:pPr>
                        <w:pStyle w:val="ListParagraph"/>
                        <w:numPr>
                          <w:ilvl w:val="0"/>
                          <w:numId w:val="10"/>
                        </w:numPr>
                        <w:rPr>
                          <w:rFonts w:eastAsiaTheme="majorEastAsia" w:cstheme="minorHAnsi"/>
                          <w:bCs/>
                          <w:color w:val="auto"/>
                        </w:rPr>
                      </w:pPr>
                      <w:r>
                        <w:rPr>
                          <w:rFonts w:eastAsiaTheme="majorEastAsia" w:cstheme="minorHAnsi"/>
                          <w:bCs/>
                          <w:color w:val="auto"/>
                        </w:rPr>
                        <w:t>FTEs in the Final Report (on the Participants page) should be calculated and reported for the FINAL REPORTING PERIOD/YEAR only.</w:t>
                      </w:r>
                    </w:p>
                    <w:p w:rsidR="003F3AA3" w:rsidRPr="005277FA" w:rsidRDefault="003F3AA3" w:rsidP="00F30BE6">
                      <w:pPr>
                        <w:pStyle w:val="ListParagraph"/>
                        <w:numPr>
                          <w:ilvl w:val="0"/>
                          <w:numId w:val="10"/>
                        </w:numPr>
                        <w:rPr>
                          <w:rFonts w:eastAsiaTheme="majorEastAsia" w:cstheme="minorHAnsi"/>
                          <w:bCs/>
                          <w:color w:val="auto"/>
                        </w:rPr>
                      </w:pPr>
                      <w:r>
                        <w:rPr>
                          <w:rFonts w:eastAsiaTheme="majorEastAsia" w:cstheme="minorHAnsi"/>
                          <w:bCs/>
                          <w:color w:val="auto"/>
                        </w:rPr>
                        <w:t xml:space="preserve">All other data reported in the Final Report should apply to the PROJECT DURATION.  </w:t>
                      </w:r>
                    </w:p>
                    <w:p w:rsidR="003F3AA3" w:rsidRDefault="003F3AA3" w:rsidP="005277FA"/>
                  </w:txbxContent>
                </v:textbox>
              </v:shape>
            </w:pict>
          </mc:Fallback>
        </mc:AlternateContent>
      </w:r>
    </w:p>
    <w:p w:rsidR="009957D1" w:rsidRDefault="009957D1" w:rsidP="00E154CB">
      <w:pPr>
        <w:rPr>
          <w:rFonts w:eastAsiaTheme="majorEastAsia" w:cstheme="minorHAnsi"/>
          <w:bCs/>
          <w:color w:val="auto"/>
        </w:rPr>
      </w:pPr>
    </w:p>
    <w:p w:rsidR="009957D1" w:rsidRDefault="009957D1" w:rsidP="00E154CB">
      <w:pPr>
        <w:rPr>
          <w:rFonts w:eastAsiaTheme="majorEastAsia" w:cstheme="minorHAnsi"/>
          <w:bCs/>
          <w:color w:val="auto"/>
        </w:rPr>
      </w:pPr>
    </w:p>
    <w:p w:rsidR="009957D1" w:rsidRDefault="009957D1" w:rsidP="00E154CB">
      <w:pPr>
        <w:rPr>
          <w:rFonts w:eastAsiaTheme="majorEastAsia" w:cstheme="minorHAnsi"/>
          <w:bCs/>
          <w:color w:val="auto"/>
        </w:rPr>
      </w:pPr>
    </w:p>
    <w:p w:rsidR="005277FA" w:rsidRDefault="005277FA" w:rsidP="00E154CB">
      <w:pPr>
        <w:rPr>
          <w:rFonts w:eastAsiaTheme="majorEastAsia" w:cstheme="minorHAnsi"/>
          <w:bCs/>
          <w:color w:val="auto"/>
        </w:rPr>
      </w:pPr>
    </w:p>
    <w:p w:rsidR="005277FA" w:rsidRDefault="005277FA" w:rsidP="00E154CB">
      <w:pPr>
        <w:rPr>
          <w:rFonts w:eastAsiaTheme="majorEastAsia" w:cstheme="minorHAnsi"/>
          <w:bCs/>
          <w:color w:val="auto"/>
        </w:rPr>
      </w:pPr>
    </w:p>
    <w:p w:rsidR="005277FA" w:rsidRDefault="005277FA" w:rsidP="00E154CB">
      <w:pPr>
        <w:rPr>
          <w:rFonts w:eastAsiaTheme="majorEastAsia" w:cstheme="minorHAnsi"/>
          <w:bCs/>
          <w:color w:val="auto"/>
        </w:rPr>
      </w:pPr>
    </w:p>
    <w:p w:rsidR="005277FA" w:rsidRDefault="005277FA" w:rsidP="00E154CB">
      <w:pPr>
        <w:rPr>
          <w:rFonts w:eastAsiaTheme="majorEastAsia" w:cstheme="minorHAnsi"/>
          <w:bCs/>
          <w:color w:val="auto"/>
        </w:rPr>
      </w:pPr>
    </w:p>
    <w:p w:rsidR="00C33F49" w:rsidRDefault="00C33F49" w:rsidP="00C33F49">
      <w:pPr>
        <w:pStyle w:val="Heading2"/>
      </w:pPr>
      <w:bookmarkStart w:id="165" w:name="_Toc370757443"/>
      <w:bookmarkEnd w:id="163"/>
      <w:r>
        <w:t>Helpful Hints for Entering Final Report Data</w:t>
      </w:r>
      <w:bookmarkEnd w:id="165"/>
    </w:p>
    <w:p w:rsidR="00C33F49" w:rsidRDefault="00C33F49" w:rsidP="00C33F49">
      <w:pPr>
        <w:rPr>
          <w:b/>
        </w:rPr>
      </w:pPr>
    </w:p>
    <w:p w:rsidR="00C33F49" w:rsidRPr="00C33F49" w:rsidRDefault="00C33F49" w:rsidP="00C33F49">
      <w:pPr>
        <w:rPr>
          <w:i/>
        </w:rPr>
      </w:pPr>
      <w:r>
        <w:rPr>
          <w:i/>
        </w:rPr>
        <w:t>After opening the final report form you want to work on:</w:t>
      </w:r>
    </w:p>
    <w:p w:rsidR="00C33F49" w:rsidRDefault="00C33F49" w:rsidP="00690B9A">
      <w:pPr>
        <w:pStyle w:val="ListParagraph"/>
        <w:numPr>
          <w:ilvl w:val="0"/>
          <w:numId w:val="23"/>
        </w:numPr>
      </w:pPr>
      <w:r w:rsidRPr="00E06663">
        <w:t>The first “page” (screen) you will com</w:t>
      </w:r>
      <w:r>
        <w:t>e to</w:t>
      </w:r>
      <w:r w:rsidRPr="00E06663">
        <w:t xml:space="preserve"> is the Cover page.  The cover pages for non-</w:t>
      </w:r>
      <w:r>
        <w:t>capacity</w:t>
      </w:r>
      <w:r w:rsidRPr="00E06663">
        <w:t xml:space="preserve"> and </w:t>
      </w:r>
      <w:r>
        <w:t>capacity</w:t>
      </w:r>
      <w:r w:rsidRPr="00E06663">
        <w:t xml:space="preserve"> both cover the “vital stats,” </w:t>
      </w:r>
      <w:r>
        <w:t xml:space="preserve">of the project and are prepopulated based on what was entered when the project was initiated.  In order to make changes to any of this data, you must use the </w:t>
      </w:r>
      <w:hyperlink w:anchor="_Submitting_Project_Changes" w:history="1">
        <w:r w:rsidRPr="00C33F49">
          <w:rPr>
            <w:rStyle w:val="Hyperlink"/>
          </w:rPr>
          <w:t>Project Changes</w:t>
        </w:r>
      </w:hyperlink>
      <w:r>
        <w:t xml:space="preserve"> module for Capacity projects.  For Non-Capacity Projects, see further explanation </w:t>
      </w:r>
      <w:hyperlink w:anchor="_Making_Changes_to" w:history="1">
        <w:r w:rsidRPr="00C33F49">
          <w:rPr>
            <w:rStyle w:val="Hyperlink"/>
          </w:rPr>
          <w:t>here</w:t>
        </w:r>
      </w:hyperlink>
      <w:r>
        <w:t xml:space="preserve">.  </w:t>
      </w:r>
    </w:p>
    <w:p w:rsidR="00C33F49" w:rsidRPr="00C33F49" w:rsidRDefault="00C33F49" w:rsidP="00C33F49">
      <w:r w:rsidRPr="00C33F49">
        <w:rPr>
          <w:rFonts w:eastAsiaTheme="majorEastAsia" w:cstheme="minorHAnsi"/>
          <w:bCs/>
          <w:i/>
          <w:color w:val="auto"/>
        </w:rPr>
        <w:t>Other Important tips</w:t>
      </w:r>
      <w:r>
        <w:rPr>
          <w:rFonts w:eastAsiaTheme="majorEastAsia" w:cstheme="minorHAnsi"/>
          <w:bCs/>
          <w:i/>
          <w:color w:val="auto"/>
        </w:rPr>
        <w:t>:</w:t>
      </w:r>
    </w:p>
    <w:p w:rsidR="00C33F49" w:rsidRDefault="00C33F49" w:rsidP="00C33F49">
      <w:pPr>
        <w:pStyle w:val="ListParagraph"/>
        <w:numPr>
          <w:ilvl w:val="0"/>
          <w:numId w:val="7"/>
        </w:numPr>
        <w:rPr>
          <w:rFonts w:cstheme="minorHAnsi"/>
        </w:rPr>
      </w:pPr>
      <w:r w:rsidRPr="00513B5B">
        <w:rPr>
          <w:rFonts w:cstheme="minorHAnsi"/>
        </w:rPr>
        <w:t>For guidance completing any REEport form, remember to use the embedded Help Text by clicking on the small blue icon </w:t>
      </w:r>
      <w:r w:rsidRPr="00D26BA4">
        <w:rPr>
          <w:noProof/>
        </w:rPr>
        <w:drawing>
          <wp:inline distT="0" distB="0" distL="0" distR="0" wp14:anchorId="5A5D7798" wp14:editId="4EC1F995">
            <wp:extent cx="138430" cy="148590"/>
            <wp:effectExtent l="19050" t="0" r="0" b="0"/>
            <wp:docPr id="97" name="Picture 97" descr="http://training-portal.nifa.usda.gov/reeport/images/question-mar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ining-portal.nifa.usda.gov/reeport/images/question-mark-icon.png">
                      <a:hlinkClick r:id="rId47"/>
                    </pic:cNvPr>
                    <pic:cNvPicPr>
                      <a:picLocks noChangeAspect="1" noChangeArrowheads="1"/>
                    </pic:cNvPicPr>
                  </pic:nvPicPr>
                  <pic:blipFill>
                    <a:blip r:embed="rId48" cstate="print"/>
                    <a:srcRect/>
                    <a:stretch>
                      <a:fillRect/>
                    </a:stretch>
                  </pic:blipFill>
                  <pic:spPr bwMode="auto">
                    <a:xfrm>
                      <a:off x="0" y="0"/>
                      <a:ext cx="138430" cy="148590"/>
                    </a:xfrm>
                    <a:prstGeom prst="rect">
                      <a:avLst/>
                    </a:prstGeom>
                    <a:noFill/>
                    <a:ln w="9525">
                      <a:noFill/>
                      <a:miter lim="800000"/>
                      <a:headEnd/>
                      <a:tailEnd/>
                    </a:ln>
                  </pic:spPr>
                </pic:pic>
              </a:graphicData>
            </a:graphic>
          </wp:inline>
        </w:drawing>
      </w:r>
      <w:r w:rsidRPr="00513B5B">
        <w:rPr>
          <w:rFonts w:cstheme="minorHAnsi"/>
        </w:rPr>
        <w:t xml:space="preserve">  located next to each field found within REEport.</w:t>
      </w:r>
    </w:p>
    <w:p w:rsidR="00C33F49" w:rsidRPr="00513B5B" w:rsidRDefault="00C33F49" w:rsidP="00C33F49">
      <w:pPr>
        <w:pStyle w:val="ListParagraph"/>
        <w:rPr>
          <w:rFonts w:cstheme="minorHAnsi"/>
        </w:rPr>
      </w:pPr>
    </w:p>
    <w:p w:rsidR="00C33F49" w:rsidRPr="00513B5B" w:rsidRDefault="00C33F49" w:rsidP="00C33F49">
      <w:pPr>
        <w:pStyle w:val="ListParagraph"/>
        <w:numPr>
          <w:ilvl w:val="0"/>
          <w:numId w:val="7"/>
        </w:numPr>
        <w:rPr>
          <w:rFonts w:cstheme="minorHAnsi"/>
        </w:rPr>
      </w:pPr>
      <w:r w:rsidRPr="00513B5B">
        <w:rPr>
          <w:rFonts w:cstheme="minorHAnsi"/>
        </w:rPr>
        <w:t xml:space="preserve">There are character limits on all </w:t>
      </w:r>
      <w:r>
        <w:rPr>
          <w:rFonts w:cstheme="minorHAnsi"/>
        </w:rPr>
        <w:t xml:space="preserve">fields in REEport, but the main one to be aware of is: </w:t>
      </w:r>
      <w:r w:rsidRPr="00513B5B">
        <w:rPr>
          <w:rFonts w:cstheme="minorHAnsi"/>
        </w:rPr>
        <w:t>for all the large text boxes wit</w:t>
      </w:r>
      <w:r>
        <w:rPr>
          <w:rFonts w:cstheme="minorHAnsi"/>
        </w:rPr>
        <w:t>h the built-in text editor</w:t>
      </w:r>
      <w:r w:rsidRPr="00C33F49">
        <w:rPr>
          <w:rFonts w:cstheme="minorHAnsi"/>
          <w:b/>
        </w:rPr>
        <w:t>, there is an 8000 character limit, including spaces</w:t>
      </w:r>
      <w:r w:rsidRPr="00513B5B">
        <w:rPr>
          <w:rFonts w:cstheme="minorHAnsi"/>
        </w:rPr>
        <w:t>.</w:t>
      </w:r>
    </w:p>
    <w:p w:rsidR="00C33F49" w:rsidRPr="00730EAB" w:rsidRDefault="00C33F49" w:rsidP="00C33F49">
      <w:pPr>
        <w:spacing w:after="0" w:line="240" w:lineRule="auto"/>
        <w:rPr>
          <w:rFonts w:cstheme="minorHAnsi"/>
        </w:rPr>
      </w:pPr>
    </w:p>
    <w:p w:rsidR="00C33F49" w:rsidRDefault="00C33F49" w:rsidP="00C33F49">
      <w:pPr>
        <w:pStyle w:val="ListParagraph"/>
        <w:numPr>
          <w:ilvl w:val="0"/>
          <w:numId w:val="7"/>
        </w:numPr>
        <w:spacing w:after="0" w:line="240" w:lineRule="auto"/>
        <w:rPr>
          <w:rFonts w:cstheme="minorHAnsi"/>
        </w:rPr>
      </w:pPr>
      <w:r w:rsidRPr="00730EAB">
        <w:rPr>
          <w:rFonts w:cstheme="minorHAnsi"/>
        </w:rPr>
        <w:t>Remember that whenever you enter data on a page, you MUST click one of the navigation buttons at the top or bottom of the page to save your work; while you are permitted to move from page to page</w:t>
      </w:r>
      <w:r>
        <w:rPr>
          <w:rFonts w:cstheme="minorHAnsi"/>
        </w:rPr>
        <w:t xml:space="preserve"> within a module</w:t>
      </w:r>
      <w:r w:rsidRPr="00730EAB">
        <w:rPr>
          <w:rFonts w:cstheme="minorHAnsi"/>
        </w:rPr>
        <w:t xml:space="preserve"> using the top menu bar (e.g. moving from “goals” to “products” by clicking those words in the menu bar) doing this will not save your work if you entered anything new on the page. </w:t>
      </w:r>
    </w:p>
    <w:p w:rsidR="00C33F49" w:rsidRDefault="00C33F49" w:rsidP="00C33F49">
      <w:pPr>
        <w:pStyle w:val="ListParagraph"/>
        <w:numPr>
          <w:ilvl w:val="1"/>
          <w:numId w:val="7"/>
        </w:numPr>
        <w:spacing w:after="0" w:line="240" w:lineRule="auto"/>
        <w:rPr>
          <w:rFonts w:cstheme="minorHAnsi"/>
        </w:rPr>
      </w:pPr>
      <w:r>
        <w:rPr>
          <w:rFonts w:cstheme="minorHAnsi"/>
        </w:rPr>
        <w:t>Review the screenshots in the “Navigating the Software” section of this manual for more details.</w:t>
      </w:r>
      <w:r w:rsidRPr="00730EAB">
        <w:rPr>
          <w:rFonts w:cstheme="minorHAnsi"/>
        </w:rPr>
        <w:t xml:space="preserve"> </w:t>
      </w:r>
    </w:p>
    <w:p w:rsidR="00C33F49" w:rsidRDefault="00C33F49" w:rsidP="00C33F49">
      <w:pPr>
        <w:pStyle w:val="ListParagraph"/>
        <w:spacing w:after="0" w:line="240" w:lineRule="auto"/>
        <w:ind w:left="1440"/>
        <w:rPr>
          <w:rFonts w:cstheme="minorHAnsi"/>
        </w:rPr>
      </w:pPr>
    </w:p>
    <w:p w:rsidR="00EB6D4F" w:rsidRDefault="00DB4D82" w:rsidP="00DB4D82">
      <w:pPr>
        <w:pStyle w:val="Heading2"/>
      </w:pPr>
      <w:bookmarkStart w:id="166" w:name="_Toc370757444"/>
      <w:r>
        <w:t>Data Fields</w:t>
      </w:r>
      <w:bookmarkEnd w:id="166"/>
    </w:p>
    <w:p w:rsidR="00DB4D82" w:rsidRPr="00D75C0C" w:rsidRDefault="00DB4D82" w:rsidP="00DB4D82">
      <w:pPr>
        <w:rPr>
          <w:rFonts w:eastAsiaTheme="majorEastAsia" w:cstheme="minorHAnsi"/>
          <w:bCs/>
          <w:color w:val="auto"/>
        </w:rPr>
      </w:pPr>
      <w:r w:rsidRPr="00D75C0C">
        <w:rPr>
          <w:rFonts w:eastAsiaTheme="majorEastAsia" w:cstheme="minorHAnsi"/>
          <w:bCs/>
          <w:color w:val="auto"/>
        </w:rPr>
        <w:t xml:space="preserve">Because the help text and instructions for filling out the Final Report are identical for most of the data fields in Progress Report, you should refer to the </w:t>
      </w:r>
      <w:hyperlink w:anchor="_Progress_Report_–" w:history="1">
        <w:r w:rsidR="00903D5A" w:rsidRPr="00903D5A">
          <w:rPr>
            <w:rStyle w:val="Hyperlink"/>
            <w:rFonts w:eastAsiaTheme="majorEastAsia" w:cstheme="minorHAnsi"/>
            <w:bCs/>
          </w:rPr>
          <w:t>Progress Report – Data field Definitions &amp; Instructions</w:t>
        </w:r>
      </w:hyperlink>
      <w:r w:rsidR="00903D5A">
        <w:rPr>
          <w:rFonts w:eastAsiaTheme="majorEastAsia" w:cstheme="minorHAnsi"/>
          <w:bCs/>
          <w:color w:val="auto"/>
        </w:rPr>
        <w:t xml:space="preserve"> section of </w:t>
      </w:r>
      <w:r w:rsidRPr="00D75C0C">
        <w:rPr>
          <w:rFonts w:eastAsiaTheme="majorEastAsia" w:cstheme="minorHAnsi"/>
          <w:bCs/>
          <w:color w:val="auto"/>
        </w:rPr>
        <w:t xml:space="preserve">this manual for guidance pertaining </w:t>
      </w:r>
      <w:r>
        <w:rPr>
          <w:rFonts w:eastAsiaTheme="majorEastAsia" w:cstheme="minorHAnsi"/>
          <w:bCs/>
          <w:color w:val="auto"/>
        </w:rPr>
        <w:t>to the specific pages.  The only page in the module that is different from Progress Report is the “Terminate” page.  Instructions for how to terminate a</w:t>
      </w:r>
      <w:r w:rsidR="00AD3C39">
        <w:rPr>
          <w:rFonts w:eastAsiaTheme="majorEastAsia" w:cstheme="minorHAnsi"/>
          <w:bCs/>
          <w:color w:val="auto"/>
        </w:rPr>
        <w:t xml:space="preserve"> project follow</w:t>
      </w:r>
      <w:r>
        <w:rPr>
          <w:rFonts w:eastAsiaTheme="majorEastAsia" w:cstheme="minorHAnsi"/>
          <w:bCs/>
          <w:color w:val="auto"/>
        </w:rPr>
        <w:t>.</w:t>
      </w:r>
    </w:p>
    <w:p w:rsidR="009957D1" w:rsidRDefault="009957D1" w:rsidP="00963D81">
      <w:pPr>
        <w:spacing w:after="0" w:line="240" w:lineRule="auto"/>
        <w:contextualSpacing/>
        <w:rPr>
          <w:rFonts w:cstheme="minorHAnsi"/>
          <w:b/>
          <w:color w:val="0D0D0D" w:themeColor="text1" w:themeTint="F2"/>
        </w:rPr>
      </w:pPr>
    </w:p>
    <w:p w:rsidR="004614C3" w:rsidRDefault="002D0B03" w:rsidP="00DB4D82">
      <w:pPr>
        <w:pStyle w:val="Heading2"/>
      </w:pPr>
      <w:bookmarkStart w:id="167" w:name="_Toc370757445"/>
      <w:r>
        <w:t>How to Submit a Final Report/</w:t>
      </w:r>
      <w:r w:rsidR="004614C3">
        <w:t>Terminate</w:t>
      </w:r>
      <w:r>
        <w:t xml:space="preserve"> a Project</w:t>
      </w:r>
      <w:bookmarkEnd w:id="167"/>
    </w:p>
    <w:p w:rsidR="00B02D75" w:rsidRDefault="00B02D75" w:rsidP="00B02D75">
      <w:pPr>
        <w:spacing w:before="100" w:beforeAutospacing="1" w:after="100" w:afterAutospacing="1" w:line="270" w:lineRule="atLeast"/>
        <w:rPr>
          <w:rFonts w:eastAsia="Times New Roman" w:cstheme="minorHAnsi"/>
          <w:b/>
          <w:i/>
          <w:color w:val="auto"/>
        </w:rPr>
      </w:pPr>
      <w:r>
        <w:rPr>
          <w:rFonts w:eastAsia="Times New Roman" w:cstheme="minorHAnsi"/>
          <w:b/>
          <w:i/>
          <w:color w:val="auto"/>
        </w:rPr>
        <w:t xml:space="preserve">The following pertains to </w:t>
      </w:r>
      <w:r w:rsidRPr="008C04DB">
        <w:rPr>
          <w:rFonts w:eastAsia="Times New Roman" w:cstheme="minorHAnsi"/>
          <w:b/>
          <w:i/>
          <w:color w:val="auto"/>
        </w:rPr>
        <w:t xml:space="preserve">users at a Land Grant University </w:t>
      </w:r>
      <w:r>
        <w:rPr>
          <w:rFonts w:eastAsia="Times New Roman" w:cstheme="minorHAnsi"/>
          <w:b/>
          <w:i/>
          <w:color w:val="auto"/>
        </w:rPr>
        <w:t xml:space="preserve">(not including Tribal Colleges; click </w:t>
      </w:r>
      <w:hyperlink w:anchor="_Non-LGU_affiliated_users:" w:history="1">
        <w:r w:rsidRPr="00B02D75">
          <w:rPr>
            <w:rStyle w:val="Hyperlink"/>
            <w:rFonts w:eastAsia="Times New Roman" w:cstheme="minorHAnsi"/>
            <w:b/>
            <w:i/>
          </w:rPr>
          <w:t>here</w:t>
        </w:r>
      </w:hyperlink>
      <w:r>
        <w:rPr>
          <w:rFonts w:eastAsia="Times New Roman" w:cstheme="minorHAnsi"/>
          <w:b/>
          <w:i/>
          <w:color w:val="auto"/>
        </w:rPr>
        <w:t xml:space="preserve"> for terminating non-capacity grants at non-LGU institutions, including Tribal Colleges)</w:t>
      </w:r>
    </w:p>
    <w:p w:rsidR="00B02D75" w:rsidRPr="008C04DB" w:rsidRDefault="00B02D75" w:rsidP="00B02D75">
      <w:pPr>
        <w:pStyle w:val="Heading4"/>
        <w:ind w:left="0"/>
      </w:pPr>
      <w:r>
        <w:t>LGU affiliated users:</w:t>
      </w:r>
    </w:p>
    <w:p w:rsidR="0079512C" w:rsidRDefault="0079512C" w:rsidP="0079512C">
      <w:pPr>
        <w:rPr>
          <w:rFonts w:cstheme="minorHAnsi"/>
          <w:noProof/>
          <w:color w:val="auto"/>
        </w:rPr>
      </w:pPr>
      <w:r w:rsidRPr="0079512C">
        <w:rPr>
          <w:rFonts w:cstheme="minorHAnsi"/>
          <w:noProof/>
          <w:color w:val="auto"/>
        </w:rPr>
        <w:t>The termin</w:t>
      </w:r>
      <w:r w:rsidR="00FD7A0C">
        <w:rPr>
          <w:rFonts w:cstheme="minorHAnsi"/>
          <w:noProof/>
          <w:color w:val="auto"/>
        </w:rPr>
        <w:t>ate screen is the only difference</w:t>
      </w:r>
      <w:r w:rsidR="00AD3C39">
        <w:rPr>
          <w:rFonts w:cstheme="minorHAnsi"/>
          <w:noProof/>
          <w:color w:val="auto"/>
        </w:rPr>
        <w:t xml:space="preserve"> between Final Report and</w:t>
      </w:r>
      <w:r w:rsidRPr="0079512C">
        <w:rPr>
          <w:rFonts w:cstheme="minorHAnsi"/>
          <w:noProof/>
          <w:color w:val="auto"/>
        </w:rPr>
        <w:t xml:space="preserve"> Progress Report</w:t>
      </w:r>
      <w:r w:rsidR="00B02D75">
        <w:rPr>
          <w:rFonts w:cstheme="minorHAnsi"/>
          <w:noProof/>
          <w:color w:val="auto"/>
        </w:rPr>
        <w:t xml:space="preserve"> forms</w:t>
      </w:r>
      <w:r w:rsidRPr="0079512C">
        <w:rPr>
          <w:rFonts w:cstheme="minorHAnsi"/>
          <w:noProof/>
          <w:color w:val="auto"/>
        </w:rPr>
        <w:t xml:space="preserve">.  The following screenshots show what happens when you submit a Final Report to NIFA in order to terminate a project.  </w:t>
      </w:r>
    </w:p>
    <w:p w:rsidR="0079512C" w:rsidRPr="0079512C" w:rsidRDefault="0079512C" w:rsidP="0079512C">
      <w:pPr>
        <w:rPr>
          <w:rFonts w:cstheme="minorHAnsi"/>
          <w:noProof/>
          <w:color w:val="auto"/>
          <w:u w:val="single"/>
        </w:rPr>
      </w:pPr>
      <w:r w:rsidRPr="0079512C">
        <w:rPr>
          <w:rFonts w:cstheme="minorHAnsi"/>
          <w:noProof/>
          <w:color w:val="auto"/>
          <w:u w:val="single"/>
        </w:rPr>
        <w:t>Step 1:</w:t>
      </w:r>
    </w:p>
    <w:p w:rsidR="0079512C" w:rsidRPr="0079512C" w:rsidRDefault="0079512C" w:rsidP="0079512C">
      <w:pPr>
        <w:rPr>
          <w:rFonts w:cstheme="minorHAnsi"/>
          <w:noProof/>
          <w:color w:val="auto"/>
        </w:rPr>
      </w:pPr>
      <w:r>
        <w:rPr>
          <w:rFonts w:cstheme="minorHAnsi"/>
          <w:noProof/>
          <w:color w:val="auto"/>
        </w:rPr>
        <w:lastRenderedPageBreak/>
        <w:t>After you have filled out all the appropriate fields in the Final Report, you can either click “next” from the Change/Problems page or you can save all your work and then click “Terminate” on the menu bar at the top.  On the terminate page, you must click “submit for review” to move your Final Report to the next stage.  This process is shown here:</w:t>
      </w:r>
    </w:p>
    <w:p w:rsidR="004614C3" w:rsidRPr="00FE4CB6" w:rsidRDefault="006447FE" w:rsidP="00963D81">
      <w:pPr>
        <w:spacing w:after="0" w:line="240" w:lineRule="auto"/>
        <w:contextualSpacing/>
        <w:rPr>
          <w:rFonts w:cstheme="minorHAnsi"/>
          <w:b/>
          <w:color w:val="0D0D0D" w:themeColor="text1" w:themeTint="F2"/>
        </w:rPr>
      </w:pPr>
      <w:r>
        <w:rPr>
          <w:rFonts w:cstheme="minorHAnsi"/>
          <w:b/>
          <w:noProof/>
          <w:color w:val="0D0D0D" w:themeColor="text1" w:themeTint="F2"/>
        </w:rPr>
        <mc:AlternateContent>
          <mc:Choice Requires="wps">
            <w:drawing>
              <wp:anchor distT="0" distB="0" distL="114300" distR="114300" simplePos="0" relativeHeight="251671552" behindDoc="0" locked="0" layoutInCell="1" allowOverlap="1" wp14:anchorId="4FE73015" wp14:editId="732C7935">
                <wp:simplePos x="0" y="0"/>
                <wp:positionH relativeFrom="column">
                  <wp:posOffset>2838450</wp:posOffset>
                </wp:positionH>
                <wp:positionV relativeFrom="paragraph">
                  <wp:posOffset>3459480</wp:posOffset>
                </wp:positionV>
                <wp:extent cx="990600" cy="657225"/>
                <wp:effectExtent l="19050" t="20955" r="19050" b="17145"/>
                <wp:wrapNone/>
                <wp:docPr id="51"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572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223.5pt;margin-top:272.4pt;width:78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" filled="f" strokecolor="red" strokeweight="2.25pt"/>
            </w:pict>
          </mc:Fallback>
        </mc:AlternateContent>
      </w:r>
      <w:r w:rsidR="004614C3">
        <w:rPr>
          <w:rFonts w:cstheme="minorHAnsi"/>
          <w:b/>
          <w:noProof/>
          <w:color w:val="0D0D0D" w:themeColor="text1" w:themeTint="F2"/>
        </w:rPr>
        <w:drawing>
          <wp:inline distT="0" distB="0" distL="0" distR="0" wp14:anchorId="0C32CF75" wp14:editId="144D6FE2">
            <wp:extent cx="6858000" cy="3967792"/>
            <wp:effectExtent l="19050" t="19050" r="19050" b="13658"/>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21" cstate="print"/>
                    <a:srcRect/>
                    <a:stretch>
                      <a:fillRect/>
                    </a:stretch>
                  </pic:blipFill>
                  <pic:spPr bwMode="auto">
                    <a:xfrm>
                      <a:off x="0" y="0"/>
                      <a:ext cx="6858000" cy="3967792"/>
                    </a:xfrm>
                    <a:prstGeom prst="rect">
                      <a:avLst/>
                    </a:prstGeom>
                    <a:noFill/>
                    <a:ln w="9525">
                      <a:solidFill>
                        <a:schemeClr val="tx1"/>
                      </a:solidFill>
                      <a:miter lim="800000"/>
                      <a:headEnd/>
                      <a:tailEnd/>
                    </a:ln>
                  </pic:spPr>
                </pic:pic>
              </a:graphicData>
            </a:graphic>
          </wp:inline>
        </w:drawing>
      </w:r>
    </w:p>
    <w:p w:rsidR="00A2392E" w:rsidRDefault="00A2392E">
      <w:pPr>
        <w:rPr>
          <w:rFonts w:cstheme="minorHAnsi"/>
          <w:noProof/>
          <w:color w:val="auto"/>
        </w:rPr>
      </w:pPr>
      <w:bookmarkStart w:id="168" w:name="_Toc331659778"/>
    </w:p>
    <w:p w:rsidR="00A2392E" w:rsidRDefault="0079512C">
      <w:pPr>
        <w:rPr>
          <w:rFonts w:cstheme="minorHAnsi"/>
          <w:noProof/>
          <w:color w:val="auto"/>
        </w:rPr>
      </w:pPr>
      <w:r>
        <w:rPr>
          <w:rFonts w:cstheme="minorHAnsi"/>
          <w:noProof/>
          <w:color w:val="auto"/>
        </w:rPr>
        <w:t xml:space="preserve">When you/PD click the “submit for review button”, provided that </w:t>
      </w:r>
      <w:r w:rsidR="00A2392E">
        <w:rPr>
          <w:rFonts w:cstheme="minorHAnsi"/>
          <w:noProof/>
          <w:color w:val="auto"/>
        </w:rPr>
        <w:t>all the data fileds have been filled out correctly, you will get a message from the system that the report was submitted for insitution review</w:t>
      </w:r>
      <w:r>
        <w:rPr>
          <w:rFonts w:cstheme="minorHAnsi"/>
          <w:noProof/>
          <w:color w:val="auto"/>
        </w:rPr>
        <w:t xml:space="preserve"> (see below screenshot)</w:t>
      </w:r>
      <w:r w:rsidR="00A2392E">
        <w:rPr>
          <w:rFonts w:cstheme="minorHAnsi"/>
          <w:noProof/>
          <w:color w:val="auto"/>
        </w:rPr>
        <w:t>.  This means that the report is now sitting in the “pending submission to NIFA” folder and needs to be sent officially to NIFA by someone who has “submit-to-NIFA” priviliges (at NIFA partner insitutions/LGUs, generally only Site Admins have this ability</w:t>
      </w:r>
      <w:r w:rsidR="00FD7A0C">
        <w:rPr>
          <w:rFonts w:cstheme="minorHAnsi"/>
          <w:noProof/>
          <w:color w:val="auto"/>
        </w:rPr>
        <w:t>, but some Site Admins/Institutions grant submission privileges to PDs</w:t>
      </w:r>
      <w:r w:rsidR="00A2392E">
        <w:rPr>
          <w:rFonts w:cstheme="minorHAnsi"/>
          <w:noProof/>
          <w:color w:val="auto"/>
        </w:rPr>
        <w:t xml:space="preserve">).  </w:t>
      </w:r>
    </w:p>
    <w:p w:rsidR="00FD7A0C" w:rsidRDefault="00FD7A0C">
      <w:pPr>
        <w:rPr>
          <w:rFonts w:cstheme="minorHAnsi"/>
          <w:noProof/>
          <w:color w:val="auto"/>
        </w:rPr>
      </w:pPr>
    </w:p>
    <w:p w:rsidR="0079512C" w:rsidRDefault="006447FE" w:rsidP="0079512C">
      <w:pPr>
        <w:jc w:val="center"/>
        <w:rPr>
          <w:rFonts w:cstheme="minorHAnsi"/>
          <w:color w:val="auto"/>
        </w:rPr>
      </w:pPr>
      <w:r>
        <w:rPr>
          <w:rFonts w:cstheme="minorHAnsi"/>
          <w:b/>
          <w:noProof/>
          <w:color w:val="0D0D0D" w:themeColor="text1" w:themeTint="F2"/>
        </w:rPr>
        <w:lastRenderedPageBreak/>
        <mc:AlternateContent>
          <mc:Choice Requires="wps">
            <w:drawing>
              <wp:anchor distT="0" distB="0" distL="114300" distR="114300" simplePos="0" relativeHeight="251673600" behindDoc="0" locked="0" layoutInCell="1" allowOverlap="1" wp14:anchorId="79C9E34D" wp14:editId="5121F5A3">
                <wp:simplePos x="0" y="0"/>
                <wp:positionH relativeFrom="column">
                  <wp:posOffset>2790825</wp:posOffset>
                </wp:positionH>
                <wp:positionV relativeFrom="paragraph">
                  <wp:posOffset>2082800</wp:posOffset>
                </wp:positionV>
                <wp:extent cx="676275" cy="161925"/>
                <wp:effectExtent l="38100" t="15875" r="19050" b="60325"/>
                <wp:wrapNone/>
                <wp:docPr id="5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16192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19.75pt;margin-top:164pt;width:53.25pt;height:12.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" strokecolor="red" strokeweight="1.75pt">
                <v:stroke endarrow="block"/>
              </v:shape>
            </w:pict>
          </mc:Fallback>
        </mc:AlternateContent>
      </w:r>
      <w:r>
        <w:rPr>
          <w:rFonts w:cstheme="minorHAnsi"/>
          <w:b/>
          <w:noProof/>
          <w:color w:val="0D0D0D" w:themeColor="text1" w:themeTint="F2"/>
        </w:rPr>
        <mc:AlternateContent>
          <mc:Choice Requires="wps">
            <w:drawing>
              <wp:anchor distT="0" distB="0" distL="114300" distR="114300" simplePos="0" relativeHeight="251672576" behindDoc="0" locked="0" layoutInCell="1" allowOverlap="1" wp14:anchorId="1ED94103" wp14:editId="0F9FDEEB">
                <wp:simplePos x="0" y="0"/>
                <wp:positionH relativeFrom="column">
                  <wp:posOffset>619125</wp:posOffset>
                </wp:positionH>
                <wp:positionV relativeFrom="paragraph">
                  <wp:posOffset>206375</wp:posOffset>
                </wp:positionV>
                <wp:extent cx="3171825" cy="576580"/>
                <wp:effectExtent l="19050" t="15875" r="19050" b="17145"/>
                <wp:wrapNone/>
                <wp:docPr id="46"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765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026" style="position:absolute;margin-left:48.75pt;margin-top:16.25pt;width:249.75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" filled="f" strokecolor="red" strokeweight="2.25pt"/>
            </w:pict>
          </mc:Fallback>
        </mc:AlternateContent>
      </w:r>
      <w:r w:rsidR="00A2392E">
        <w:rPr>
          <w:rFonts w:cstheme="minorHAnsi"/>
          <w:noProof/>
          <w:color w:val="auto"/>
        </w:rPr>
        <w:drawing>
          <wp:inline distT="0" distB="0" distL="0" distR="0" wp14:anchorId="03379426" wp14:editId="063B20D1">
            <wp:extent cx="5621076" cy="2510553"/>
            <wp:effectExtent l="19050" t="19050" r="17724" b="23097"/>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22" cstate="print"/>
                    <a:srcRect/>
                    <a:stretch>
                      <a:fillRect/>
                    </a:stretch>
                  </pic:blipFill>
                  <pic:spPr bwMode="auto">
                    <a:xfrm>
                      <a:off x="0" y="0"/>
                      <a:ext cx="5621076" cy="2510553"/>
                    </a:xfrm>
                    <a:prstGeom prst="rect">
                      <a:avLst/>
                    </a:prstGeom>
                    <a:noFill/>
                    <a:ln w="9525">
                      <a:solidFill>
                        <a:schemeClr val="tx1"/>
                      </a:solidFill>
                      <a:miter lim="800000"/>
                      <a:headEnd/>
                      <a:tailEnd/>
                    </a:ln>
                  </pic:spPr>
                </pic:pic>
              </a:graphicData>
            </a:graphic>
          </wp:inline>
        </w:drawing>
      </w:r>
    </w:p>
    <w:p w:rsidR="00E70F3D" w:rsidRPr="00AD3C39" w:rsidRDefault="00AD3C39" w:rsidP="0079512C">
      <w:pPr>
        <w:rPr>
          <w:rFonts w:cstheme="minorHAnsi"/>
          <w:b/>
          <w:color w:val="auto"/>
        </w:rPr>
      </w:pPr>
      <w:r w:rsidRPr="006C5498">
        <w:rPr>
          <w:rFonts w:cstheme="minorHAnsi"/>
          <w:b/>
          <w:i/>
          <w:color w:val="FF0000"/>
        </w:rPr>
        <w:t>IMPORTANT:</w:t>
      </w:r>
      <w:r>
        <w:rPr>
          <w:rFonts w:cstheme="minorHAnsi"/>
          <w:color w:val="auto"/>
        </w:rPr>
        <w:t xml:space="preserve">  </w:t>
      </w:r>
      <w:r w:rsidR="0079512C" w:rsidRPr="006C5498">
        <w:rPr>
          <w:rFonts w:cstheme="minorHAnsi"/>
          <w:color w:val="auto"/>
        </w:rPr>
        <w:t>In order</w:t>
      </w:r>
      <w:r w:rsidR="0025544C" w:rsidRPr="006C5498">
        <w:rPr>
          <w:rFonts w:cstheme="minorHAnsi"/>
          <w:color w:val="auto"/>
        </w:rPr>
        <w:t xml:space="preserve"> to officially submit a final report </w:t>
      </w:r>
      <w:r w:rsidR="0079512C" w:rsidRPr="006C5498">
        <w:rPr>
          <w:rFonts w:cstheme="minorHAnsi"/>
          <w:color w:val="auto"/>
        </w:rPr>
        <w:t>to NIFA, a PD</w:t>
      </w:r>
      <w:r w:rsidR="00022989" w:rsidRPr="006C5498">
        <w:rPr>
          <w:rFonts w:cstheme="minorHAnsi"/>
          <w:color w:val="auto"/>
        </w:rPr>
        <w:t xml:space="preserve"> (if privileges are assigned)</w:t>
      </w:r>
      <w:r w:rsidR="0079512C" w:rsidRPr="006C5498">
        <w:rPr>
          <w:rFonts w:cstheme="minorHAnsi"/>
          <w:color w:val="auto"/>
        </w:rPr>
        <w:t xml:space="preserve"> or SA must access the project in the “Final Reports Pendi</w:t>
      </w:r>
      <w:r w:rsidR="00022989" w:rsidRPr="006C5498">
        <w:rPr>
          <w:rFonts w:cstheme="minorHAnsi"/>
          <w:color w:val="auto"/>
        </w:rPr>
        <w:t>ng Submission to NIFA” folder (as shown above by the red arrow).  In that folder, open the project and perf</w:t>
      </w:r>
      <w:r w:rsidR="002B30E4">
        <w:rPr>
          <w:rFonts w:cstheme="minorHAnsi"/>
          <w:color w:val="auto"/>
        </w:rPr>
        <w:t>orm any necessary reviews of</w:t>
      </w:r>
      <w:r w:rsidR="00022989" w:rsidRPr="006C5498">
        <w:rPr>
          <w:rFonts w:cstheme="minorHAnsi"/>
          <w:color w:val="auto"/>
        </w:rPr>
        <w:t xml:space="preserve"> the data; then go to the “terminate” section of the Final report (most easily accessed by clicking “terminate” on the menu bar).</w:t>
      </w:r>
      <w:r w:rsidR="00022989" w:rsidRPr="00AD3C39">
        <w:rPr>
          <w:rFonts w:cstheme="minorHAnsi"/>
          <w:b/>
          <w:color w:val="auto"/>
        </w:rPr>
        <w:t xml:space="preserve">  </w:t>
      </w:r>
    </w:p>
    <w:p w:rsidR="00022989" w:rsidRDefault="00022989" w:rsidP="0079512C">
      <w:pPr>
        <w:rPr>
          <w:rFonts w:cstheme="minorHAnsi"/>
          <w:color w:val="auto"/>
        </w:rPr>
      </w:pPr>
      <w:r>
        <w:rPr>
          <w:rFonts w:cstheme="minorHAnsi"/>
          <w:color w:val="auto"/>
        </w:rPr>
        <w:t>Once on the “terminate” page you have the ability to enter any comments you wish to</w:t>
      </w:r>
      <w:r w:rsidR="002B30E4">
        <w:rPr>
          <w:rFonts w:cstheme="minorHAnsi"/>
          <w:color w:val="auto"/>
        </w:rPr>
        <w:t xml:space="preserve"> enter as part of the official</w:t>
      </w:r>
      <w:r>
        <w:rPr>
          <w:rFonts w:cstheme="minorHAnsi"/>
          <w:color w:val="auto"/>
        </w:rPr>
        <w:t xml:space="preserve"> record of the project.  While they will not be viewable by the public, they will be viewable by the PD, SA, and all NIFA personnel.  When you are ready to officially submit and terminate the project, click the “submit to NIFA” button on the bottom of the page (circled in red) below.</w:t>
      </w:r>
    </w:p>
    <w:p w:rsidR="00B02D75" w:rsidRDefault="006447FE" w:rsidP="00022989">
      <w:pPr>
        <w:jc w:val="center"/>
        <w:rPr>
          <w:rFonts w:cstheme="minorHAnsi"/>
          <w:color w:val="auto"/>
        </w:rPr>
      </w:pPr>
      <w:r>
        <w:rPr>
          <w:rFonts w:cstheme="minorHAnsi"/>
          <w:b/>
          <w:noProof/>
          <w:color w:val="0D0D0D" w:themeColor="text1" w:themeTint="F2"/>
        </w:rPr>
        <mc:AlternateContent>
          <mc:Choice Requires="wps">
            <w:drawing>
              <wp:anchor distT="0" distB="0" distL="114300" distR="114300" simplePos="0" relativeHeight="251695104" behindDoc="0" locked="0" layoutInCell="1" allowOverlap="1" wp14:anchorId="2566AF72" wp14:editId="6F6577C2">
                <wp:simplePos x="0" y="0"/>
                <wp:positionH relativeFrom="column">
                  <wp:posOffset>2886075</wp:posOffset>
                </wp:positionH>
                <wp:positionV relativeFrom="paragraph">
                  <wp:posOffset>3447415</wp:posOffset>
                </wp:positionV>
                <wp:extent cx="809625" cy="466725"/>
                <wp:effectExtent l="19050" t="18415" r="19050" b="19685"/>
                <wp:wrapNone/>
                <wp:docPr id="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667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margin-left:227.25pt;margin-top:271.45pt;width:63.75pt;height:3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" filled="f" strokecolor="red" strokeweight="2.25pt"/>
            </w:pict>
          </mc:Fallback>
        </mc:AlternateContent>
      </w:r>
      <w:r w:rsidR="00022989">
        <w:rPr>
          <w:rFonts w:cstheme="minorHAnsi"/>
          <w:noProof/>
          <w:color w:val="auto"/>
        </w:rPr>
        <w:drawing>
          <wp:inline distT="0" distB="0" distL="0" distR="0" wp14:anchorId="22B02D63" wp14:editId="5BC9F59F">
            <wp:extent cx="6505575" cy="3856681"/>
            <wp:effectExtent l="19050" t="19050" r="28575" b="10469"/>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cstate="print"/>
                    <a:srcRect/>
                    <a:stretch>
                      <a:fillRect/>
                    </a:stretch>
                  </pic:blipFill>
                  <pic:spPr bwMode="auto">
                    <a:xfrm>
                      <a:off x="0" y="0"/>
                      <a:ext cx="6505575" cy="3856681"/>
                    </a:xfrm>
                    <a:prstGeom prst="rect">
                      <a:avLst/>
                    </a:prstGeom>
                    <a:noFill/>
                    <a:ln w="9525">
                      <a:solidFill>
                        <a:schemeClr val="tx1"/>
                      </a:solidFill>
                      <a:miter lim="800000"/>
                      <a:headEnd/>
                      <a:tailEnd/>
                    </a:ln>
                  </pic:spPr>
                </pic:pic>
              </a:graphicData>
            </a:graphic>
          </wp:inline>
        </w:drawing>
      </w:r>
    </w:p>
    <w:p w:rsidR="00B02D75" w:rsidRDefault="00B02D75" w:rsidP="00B02D75">
      <w:pPr>
        <w:pStyle w:val="Heading4"/>
        <w:ind w:left="0"/>
      </w:pPr>
      <w:bookmarkStart w:id="169" w:name="_Non-LGU_affiliated_users:"/>
      <w:bookmarkEnd w:id="169"/>
      <w:r>
        <w:lastRenderedPageBreak/>
        <w:t>Non-LGU affiliated users:</w:t>
      </w:r>
    </w:p>
    <w:p w:rsidR="00B02D75" w:rsidRPr="0028131C" w:rsidRDefault="00B02D75" w:rsidP="00B02D75">
      <w:pPr>
        <w:rPr>
          <w:rFonts w:cstheme="minorHAnsi"/>
          <w:noProof/>
          <w:color w:val="auto"/>
        </w:rPr>
      </w:pPr>
      <w:r w:rsidRPr="0079512C">
        <w:rPr>
          <w:rFonts w:cstheme="minorHAnsi"/>
          <w:noProof/>
          <w:color w:val="auto"/>
        </w:rPr>
        <w:t>The termin</w:t>
      </w:r>
      <w:r>
        <w:rPr>
          <w:rFonts w:cstheme="minorHAnsi"/>
          <w:noProof/>
          <w:color w:val="auto"/>
        </w:rPr>
        <w:t>ate screen is the only difference between Final Report and</w:t>
      </w:r>
      <w:r w:rsidRPr="0079512C">
        <w:rPr>
          <w:rFonts w:cstheme="minorHAnsi"/>
          <w:noProof/>
          <w:color w:val="auto"/>
        </w:rPr>
        <w:t xml:space="preserve"> Progress Report</w:t>
      </w:r>
      <w:r>
        <w:rPr>
          <w:rFonts w:cstheme="minorHAnsi"/>
          <w:noProof/>
          <w:color w:val="auto"/>
        </w:rPr>
        <w:t xml:space="preserve"> forms</w:t>
      </w:r>
      <w:r w:rsidRPr="0079512C">
        <w:rPr>
          <w:rFonts w:cstheme="minorHAnsi"/>
          <w:noProof/>
          <w:color w:val="auto"/>
        </w:rPr>
        <w:t xml:space="preserve">.  The following screenshots show what happens when you submit a Final Report to NIFA in order to terminate a project.  </w:t>
      </w:r>
    </w:p>
    <w:p w:rsidR="0028131C" w:rsidRDefault="00B02D75" w:rsidP="0028131C">
      <w:pPr>
        <w:pStyle w:val="ListParagraph"/>
        <w:numPr>
          <w:ilvl w:val="0"/>
          <w:numId w:val="46"/>
        </w:numPr>
        <w:rPr>
          <w:rFonts w:cstheme="minorHAnsi"/>
          <w:noProof/>
          <w:color w:val="auto"/>
        </w:rPr>
      </w:pPr>
      <w:r w:rsidRPr="0028131C">
        <w:rPr>
          <w:rFonts w:cstheme="minorHAnsi"/>
          <w:noProof/>
          <w:color w:val="auto"/>
        </w:rPr>
        <w:t xml:space="preserve">After you have filled out all the appropriate fields in the Final Report, you can either click “next” from the Change/Problems page or you can save all your work and then click “Terminate” on the menu bar at the top.  </w:t>
      </w:r>
    </w:p>
    <w:p w:rsidR="00B02D75" w:rsidRDefault="00B02D75" w:rsidP="0028131C">
      <w:pPr>
        <w:pStyle w:val="ListParagraph"/>
        <w:numPr>
          <w:ilvl w:val="0"/>
          <w:numId w:val="46"/>
        </w:numPr>
        <w:rPr>
          <w:rFonts w:cstheme="minorHAnsi"/>
          <w:noProof/>
          <w:color w:val="auto"/>
        </w:rPr>
      </w:pPr>
      <w:r w:rsidRPr="0028131C">
        <w:rPr>
          <w:rFonts w:cstheme="minorHAnsi"/>
          <w:noProof/>
          <w:color w:val="auto"/>
        </w:rPr>
        <w:t>On the terminate p</w:t>
      </w:r>
      <w:r w:rsidR="0028131C">
        <w:rPr>
          <w:rFonts w:cstheme="minorHAnsi"/>
          <w:noProof/>
          <w:color w:val="auto"/>
        </w:rPr>
        <w:t>age, click “Submit to NIFA” to terminate the project.</w:t>
      </w:r>
    </w:p>
    <w:p w:rsidR="0028131C" w:rsidRDefault="0028131C" w:rsidP="0028131C">
      <w:pPr>
        <w:pStyle w:val="ListParagraph"/>
        <w:rPr>
          <w:rFonts w:cstheme="minorHAnsi"/>
          <w:noProof/>
          <w:color w:val="auto"/>
        </w:rPr>
      </w:pPr>
      <w:r>
        <w:rPr>
          <w:noProof/>
        </w:rPr>
        <w:drawing>
          <wp:inline distT="0" distB="0" distL="0" distR="0" wp14:anchorId="4C84238E" wp14:editId="5AE88F5D">
            <wp:extent cx="5943600" cy="2396490"/>
            <wp:effectExtent l="19050" t="19050" r="19050" b="228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2396490"/>
                    </a:xfrm>
                    <a:prstGeom prst="rect">
                      <a:avLst/>
                    </a:prstGeom>
                    <a:noFill/>
                    <a:ln w="9525">
                      <a:solidFill>
                        <a:schemeClr val="tx1"/>
                      </a:solidFill>
                      <a:miter lim="800000"/>
                      <a:headEnd/>
                      <a:tailEnd/>
                    </a:ln>
                  </pic:spPr>
                </pic:pic>
              </a:graphicData>
            </a:graphic>
          </wp:inline>
        </w:drawing>
      </w:r>
    </w:p>
    <w:p w:rsidR="0028131C" w:rsidRPr="00B02D75" w:rsidRDefault="0028131C" w:rsidP="0028131C">
      <w:pPr>
        <w:pStyle w:val="ListParagraph"/>
        <w:numPr>
          <w:ilvl w:val="0"/>
          <w:numId w:val="46"/>
        </w:numPr>
        <w:spacing w:before="100" w:beforeAutospacing="1" w:after="100" w:afterAutospacing="1" w:line="270" w:lineRule="atLeast"/>
        <w:rPr>
          <w:rFonts w:eastAsia="Times New Roman" w:cstheme="minorHAnsi"/>
          <w:color w:val="auto"/>
        </w:rPr>
      </w:pPr>
      <w:r w:rsidRPr="00B02D75">
        <w:rPr>
          <w:rFonts w:eastAsia="Times New Roman" w:cstheme="minorHAnsi"/>
          <w:color w:val="auto"/>
        </w:rPr>
        <w:t>Upon successful submission, you will be brought back to the mai</w:t>
      </w:r>
      <w:r>
        <w:rPr>
          <w:rFonts w:eastAsia="Times New Roman" w:cstheme="minorHAnsi"/>
          <w:color w:val="auto"/>
        </w:rPr>
        <w:t>n screen of your Final Report</w:t>
      </w:r>
      <w:r w:rsidRPr="00B02D75">
        <w:rPr>
          <w:rFonts w:eastAsia="Times New Roman" w:cstheme="minorHAnsi"/>
          <w:color w:val="auto"/>
        </w:rPr>
        <w:t xml:space="preserve"> module where you will get the following message:</w:t>
      </w:r>
    </w:p>
    <w:p w:rsidR="0028131C" w:rsidRPr="0028131C" w:rsidRDefault="0028131C" w:rsidP="0028131C">
      <w:pPr>
        <w:pStyle w:val="ListParagraph"/>
        <w:rPr>
          <w:rFonts w:cstheme="minorHAnsi"/>
          <w:noProof/>
          <w:color w:val="auto"/>
        </w:rPr>
      </w:pPr>
      <w:r>
        <w:rPr>
          <w:noProof/>
        </w:rPr>
        <w:drawing>
          <wp:inline distT="0" distB="0" distL="0" distR="0" wp14:anchorId="601D63A8" wp14:editId="24B5928C">
            <wp:extent cx="5943600" cy="2498725"/>
            <wp:effectExtent l="19050" t="19050" r="19050" b="158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2498725"/>
                    </a:xfrm>
                    <a:prstGeom prst="rect">
                      <a:avLst/>
                    </a:prstGeom>
                    <a:noFill/>
                    <a:ln w="9525">
                      <a:solidFill>
                        <a:schemeClr val="tx1"/>
                      </a:solidFill>
                      <a:miter lim="800000"/>
                      <a:headEnd/>
                      <a:tailEnd/>
                    </a:ln>
                  </pic:spPr>
                </pic:pic>
              </a:graphicData>
            </a:graphic>
          </wp:inline>
        </w:drawing>
      </w:r>
    </w:p>
    <w:p w:rsidR="00B02D75" w:rsidRPr="008C04DB" w:rsidRDefault="00B02D75" w:rsidP="00B02D75">
      <w:pPr>
        <w:pStyle w:val="Heading4"/>
        <w:ind w:left="0"/>
      </w:pPr>
    </w:p>
    <w:p w:rsidR="00B02D75" w:rsidRDefault="00B02D75" w:rsidP="00022989">
      <w:pPr>
        <w:jc w:val="center"/>
        <w:rPr>
          <w:rFonts w:cstheme="minorHAnsi"/>
          <w:color w:val="auto"/>
        </w:rPr>
      </w:pPr>
    </w:p>
    <w:p w:rsidR="00A2392E" w:rsidRDefault="00A2392E" w:rsidP="00022989">
      <w:pPr>
        <w:jc w:val="center"/>
        <w:rPr>
          <w:rFonts w:eastAsiaTheme="majorEastAsia" w:cstheme="minorHAnsi"/>
          <w:b/>
          <w:bCs/>
          <w:color w:val="auto"/>
        </w:rPr>
      </w:pPr>
      <w:r>
        <w:rPr>
          <w:rFonts w:cstheme="minorHAnsi"/>
          <w:color w:val="auto"/>
        </w:rPr>
        <w:br w:type="page"/>
      </w:r>
    </w:p>
    <w:p w:rsidR="000E26BA" w:rsidRDefault="000E26BA" w:rsidP="00DB4D82">
      <w:pPr>
        <w:pStyle w:val="Heading1"/>
      </w:pPr>
      <w:bookmarkStart w:id="170" w:name="_Toc370757446"/>
      <w:r>
        <w:lastRenderedPageBreak/>
        <w:t>Additional Training Resources</w:t>
      </w:r>
      <w:bookmarkEnd w:id="170"/>
    </w:p>
    <w:p w:rsidR="00955EB7" w:rsidRDefault="00955EB7" w:rsidP="000E26BA"/>
    <w:p w:rsidR="006C6A83" w:rsidRDefault="000E26BA" w:rsidP="000E26BA">
      <w:r>
        <w:t xml:space="preserve">The NIFA REEport Implementation webpage is your go-to source for accessing </w:t>
      </w:r>
      <w:r w:rsidR="006C6A83">
        <w:t xml:space="preserve">this manual and other training materials, including video tutorials, webinars, newsletters, and FAQs. </w:t>
      </w:r>
    </w:p>
    <w:p w:rsidR="00955EB7" w:rsidRDefault="00955EB7" w:rsidP="000E26BA">
      <w:r w:rsidRPr="00955EB7">
        <w:rPr>
          <w:u w:val="single"/>
        </w:rPr>
        <w:t>IMPORTANT FOR LGUs/NIFA PARTNERS</w:t>
      </w:r>
      <w:r>
        <w:t>:  If you are a REEport user who is part of a Land Grant University or NIFA partner institution, please make sure to utilize your Site Administrator as a resource</w:t>
      </w:r>
      <w:r w:rsidR="008C1E3F">
        <w:t xml:space="preserve"> when you have questions about using REEport</w:t>
      </w:r>
      <w:r>
        <w:t xml:space="preserve">.  NIFA has provided training to the Site Admins regarding system functionality, how to edit/submit reports, what content should be included, etc.  Your </w:t>
      </w:r>
      <w:r w:rsidR="008C1E3F">
        <w:t xml:space="preserve">Site Admin should be your “first line of defense” for questions.  </w:t>
      </w:r>
    </w:p>
    <w:p w:rsidR="000E26BA" w:rsidRDefault="006C6A83" w:rsidP="000E26BA">
      <w:r>
        <w:t>The webpage is:</w:t>
      </w:r>
      <w:r w:rsidRPr="006C6A83">
        <w:t xml:space="preserve"> </w:t>
      </w:r>
      <w:hyperlink r:id="rId126" w:history="1">
        <w:r w:rsidRPr="00021511">
          <w:rPr>
            <w:rStyle w:val="Hyperlink"/>
          </w:rPr>
          <w:t>http://www.nifa.usda.gov/business/reeport_imp.html</w:t>
        </w:r>
      </w:hyperlink>
    </w:p>
    <w:p w:rsidR="006C6A83" w:rsidRDefault="006C6A83" w:rsidP="000E26BA"/>
    <w:p w:rsidR="006C6A83" w:rsidRDefault="006C6A83" w:rsidP="006C6A83">
      <w:pPr>
        <w:jc w:val="center"/>
      </w:pPr>
      <w:r>
        <w:rPr>
          <w:noProof/>
        </w:rPr>
        <w:drawing>
          <wp:inline distT="0" distB="0" distL="0" distR="0" wp14:anchorId="6DE0B99D" wp14:editId="613DA89B">
            <wp:extent cx="5943600" cy="5093335"/>
            <wp:effectExtent l="19050" t="19050" r="19050" b="120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5093335"/>
                    </a:xfrm>
                    <a:prstGeom prst="rect">
                      <a:avLst/>
                    </a:prstGeom>
                    <a:noFill/>
                    <a:ln w="9525">
                      <a:solidFill>
                        <a:schemeClr val="tx1"/>
                      </a:solidFill>
                      <a:miter lim="800000"/>
                      <a:headEnd/>
                      <a:tailEnd/>
                    </a:ln>
                  </pic:spPr>
                </pic:pic>
              </a:graphicData>
            </a:graphic>
          </wp:inline>
        </w:drawing>
      </w:r>
    </w:p>
    <w:p w:rsidR="006C6A83" w:rsidRDefault="006C6A83">
      <w:r>
        <w:br w:type="page"/>
      </w:r>
    </w:p>
    <w:p w:rsidR="009E61EF" w:rsidRPr="00CE10DD" w:rsidRDefault="00A57BF5" w:rsidP="006C6A83">
      <w:pPr>
        <w:pStyle w:val="Heading1"/>
      </w:pPr>
      <w:bookmarkStart w:id="171" w:name="_Toc370757447"/>
      <w:r w:rsidRPr="00CE10DD">
        <w:lastRenderedPageBreak/>
        <w:t>T</w:t>
      </w:r>
      <w:r w:rsidR="00CE10DD" w:rsidRPr="00CE10DD">
        <w:t xml:space="preserve">echnical </w:t>
      </w:r>
      <w:r w:rsidR="00CE10DD" w:rsidRPr="00DB4D82">
        <w:t>S</w:t>
      </w:r>
      <w:r w:rsidR="00CE10DD" w:rsidRPr="00CE10DD">
        <w:t>upport</w:t>
      </w:r>
      <w:r w:rsidR="00DB4D82">
        <w:t xml:space="preserve"> </w:t>
      </w:r>
      <w:r w:rsidR="00CE10DD" w:rsidRPr="00CE10DD">
        <w:t>&amp;</w:t>
      </w:r>
      <w:r w:rsidR="009E61EF" w:rsidRPr="00CE10DD">
        <w:t xml:space="preserve"> Information Services</w:t>
      </w:r>
      <w:bookmarkEnd w:id="168"/>
      <w:bookmarkEnd w:id="171"/>
    </w:p>
    <w:p w:rsidR="00C97C04" w:rsidRPr="00FE4CB6" w:rsidRDefault="00C97C04" w:rsidP="00313855">
      <w:pPr>
        <w:spacing w:after="0" w:line="240" w:lineRule="auto"/>
        <w:contextualSpacing/>
        <w:rPr>
          <w:rFonts w:cstheme="minorHAnsi"/>
          <w:b/>
        </w:rPr>
      </w:pPr>
    </w:p>
    <w:p w:rsidR="009E61EF" w:rsidRPr="00DE1883" w:rsidRDefault="009E61EF" w:rsidP="00FA7D98">
      <w:pPr>
        <w:pStyle w:val="Heading2"/>
      </w:pPr>
      <w:bookmarkStart w:id="172" w:name="_Toc331659779"/>
      <w:bookmarkStart w:id="173" w:name="_Toc370757448"/>
      <w:r w:rsidRPr="00DE1883">
        <w:t xml:space="preserve">REEport </w:t>
      </w:r>
      <w:r w:rsidRPr="00FA7D98">
        <w:t>Customer</w:t>
      </w:r>
      <w:r w:rsidRPr="00DE1883">
        <w:t xml:space="preserve"> Service</w:t>
      </w:r>
      <w:bookmarkEnd w:id="172"/>
      <w:bookmarkEnd w:id="173"/>
      <w:r w:rsidRPr="00DE1883">
        <w:t xml:space="preserve"> </w:t>
      </w:r>
    </w:p>
    <w:p w:rsidR="00C97C04" w:rsidRPr="00FE4CB6" w:rsidRDefault="00C97C04" w:rsidP="00313855">
      <w:pPr>
        <w:spacing w:after="0" w:line="240" w:lineRule="auto"/>
        <w:contextualSpacing/>
        <w:rPr>
          <w:rFonts w:cstheme="minorHAnsi"/>
        </w:rPr>
      </w:pPr>
      <w:r w:rsidRPr="00FE4CB6">
        <w:rPr>
          <w:rFonts w:cstheme="minorHAnsi"/>
        </w:rPr>
        <w:t>NIFA has a customer service team dedicated to supporting REEport users.  The REEport customer service team is part of the Planning, Accountability and Repor</w:t>
      </w:r>
      <w:r w:rsidR="00B61C17">
        <w:rPr>
          <w:rFonts w:cstheme="minorHAnsi"/>
        </w:rPr>
        <w:t xml:space="preserve">ting Staff (PARS) and can help </w:t>
      </w:r>
      <w:r w:rsidRPr="00FE4CB6">
        <w:rPr>
          <w:rFonts w:cstheme="minorHAnsi"/>
        </w:rPr>
        <w:t>users who have technical, data, and/or policy related questions or issues</w:t>
      </w:r>
      <w:r w:rsidR="009B719D" w:rsidRPr="00FE4CB6">
        <w:rPr>
          <w:rFonts w:cstheme="minorHAnsi"/>
        </w:rPr>
        <w:t>, such as:</w:t>
      </w:r>
    </w:p>
    <w:p w:rsidR="00C97C04" w:rsidRPr="00FE4CB6" w:rsidRDefault="00C97C04" w:rsidP="00F30BE6">
      <w:pPr>
        <w:pStyle w:val="ListParagraph"/>
        <w:numPr>
          <w:ilvl w:val="0"/>
          <w:numId w:val="4"/>
        </w:numPr>
        <w:spacing w:after="0" w:line="240" w:lineRule="auto"/>
        <w:rPr>
          <w:rFonts w:cstheme="minorHAnsi"/>
        </w:rPr>
      </w:pPr>
      <w:r w:rsidRPr="00FE4CB6">
        <w:rPr>
          <w:rFonts w:cstheme="minorHAnsi"/>
        </w:rPr>
        <w:t>User profile/set-up issues</w:t>
      </w:r>
    </w:p>
    <w:p w:rsidR="00C97C04" w:rsidRPr="00FE4CB6" w:rsidRDefault="00C97C04" w:rsidP="00F30BE6">
      <w:pPr>
        <w:pStyle w:val="ListParagraph"/>
        <w:numPr>
          <w:ilvl w:val="0"/>
          <w:numId w:val="4"/>
        </w:numPr>
        <w:spacing w:after="0" w:line="240" w:lineRule="auto"/>
        <w:rPr>
          <w:rFonts w:cstheme="minorHAnsi"/>
        </w:rPr>
      </w:pPr>
      <w:r w:rsidRPr="00FE4CB6">
        <w:rPr>
          <w:rFonts w:cstheme="minorHAnsi"/>
        </w:rPr>
        <w:t>Site Administration issues</w:t>
      </w:r>
    </w:p>
    <w:p w:rsidR="009B719D" w:rsidRPr="00FE4CB6" w:rsidRDefault="009B719D" w:rsidP="00F30BE6">
      <w:pPr>
        <w:pStyle w:val="ListParagraph"/>
        <w:numPr>
          <w:ilvl w:val="0"/>
          <w:numId w:val="4"/>
        </w:numPr>
        <w:spacing w:after="0" w:line="240" w:lineRule="auto"/>
        <w:rPr>
          <w:rFonts w:cstheme="minorHAnsi"/>
        </w:rPr>
      </w:pPr>
      <w:r w:rsidRPr="00FE4CB6">
        <w:rPr>
          <w:rFonts w:cstheme="minorHAnsi"/>
        </w:rPr>
        <w:t>Changing incorrect data</w:t>
      </w:r>
    </w:p>
    <w:p w:rsidR="00C97C04" w:rsidRPr="00FE4CB6" w:rsidRDefault="00C97C04" w:rsidP="00F30BE6">
      <w:pPr>
        <w:pStyle w:val="ListParagraph"/>
        <w:numPr>
          <w:ilvl w:val="0"/>
          <w:numId w:val="5"/>
        </w:numPr>
        <w:spacing w:after="0" w:line="240" w:lineRule="auto"/>
        <w:rPr>
          <w:rFonts w:cstheme="minorHAnsi"/>
        </w:rPr>
      </w:pPr>
      <w:r w:rsidRPr="00FE4CB6">
        <w:rPr>
          <w:rFonts w:cstheme="minorHAnsi"/>
        </w:rPr>
        <w:t>Technical problems with REEport application (i.e. can’t save, formatting issues, etc.)</w:t>
      </w:r>
    </w:p>
    <w:p w:rsidR="00C97C04" w:rsidRPr="00FE4CB6" w:rsidRDefault="00C97C04" w:rsidP="00F30BE6">
      <w:pPr>
        <w:pStyle w:val="ListParagraph"/>
        <w:numPr>
          <w:ilvl w:val="0"/>
          <w:numId w:val="5"/>
        </w:numPr>
        <w:spacing w:after="0" w:line="240" w:lineRule="auto"/>
        <w:rPr>
          <w:rFonts w:cstheme="minorHAnsi"/>
        </w:rPr>
      </w:pPr>
      <w:r w:rsidRPr="00FE4CB6">
        <w:rPr>
          <w:rFonts w:cstheme="minorHAnsi"/>
        </w:rPr>
        <w:t>Data-related questions</w:t>
      </w:r>
      <w:r w:rsidR="009B719D" w:rsidRPr="00FE4CB6">
        <w:rPr>
          <w:rFonts w:cstheme="minorHAnsi"/>
        </w:rPr>
        <w:t xml:space="preserve"> (What do I put in which section?)</w:t>
      </w:r>
    </w:p>
    <w:p w:rsidR="00C97C04" w:rsidRPr="00FE4CB6" w:rsidRDefault="00C97C04" w:rsidP="00F30BE6">
      <w:pPr>
        <w:pStyle w:val="ListParagraph"/>
        <w:numPr>
          <w:ilvl w:val="0"/>
          <w:numId w:val="5"/>
        </w:numPr>
        <w:spacing w:after="0" w:line="240" w:lineRule="auto"/>
        <w:rPr>
          <w:rFonts w:cstheme="minorHAnsi"/>
        </w:rPr>
      </w:pPr>
      <w:r w:rsidRPr="00FE4CB6">
        <w:rPr>
          <w:rFonts w:cstheme="minorHAnsi"/>
        </w:rPr>
        <w:t>Policy-related questions</w:t>
      </w:r>
      <w:r w:rsidR="009B719D" w:rsidRPr="00FE4CB6">
        <w:rPr>
          <w:rFonts w:cstheme="minorHAnsi"/>
        </w:rPr>
        <w:t xml:space="preserve"> (</w:t>
      </w:r>
      <w:r w:rsidRPr="00FE4CB6">
        <w:rPr>
          <w:rFonts w:cstheme="minorHAnsi"/>
        </w:rPr>
        <w:t xml:space="preserve">What </w:t>
      </w:r>
      <w:r w:rsidR="009B719D" w:rsidRPr="00FE4CB6">
        <w:rPr>
          <w:rFonts w:cstheme="minorHAnsi"/>
        </w:rPr>
        <w:t>are the due dates? What are the requirements for my report type?)</w:t>
      </w:r>
    </w:p>
    <w:p w:rsidR="00B61C17" w:rsidRDefault="00C97C04" w:rsidP="00B61C17">
      <w:pPr>
        <w:pStyle w:val="ListParagraph"/>
        <w:numPr>
          <w:ilvl w:val="0"/>
          <w:numId w:val="5"/>
        </w:numPr>
        <w:spacing w:after="0" w:line="240" w:lineRule="auto"/>
        <w:rPr>
          <w:rFonts w:cstheme="minorHAnsi"/>
        </w:rPr>
      </w:pPr>
      <w:r w:rsidRPr="00FE4CB6">
        <w:rPr>
          <w:rFonts w:cstheme="minorHAnsi"/>
        </w:rPr>
        <w:t>Extension requests</w:t>
      </w:r>
    </w:p>
    <w:p w:rsidR="00B61C17" w:rsidRDefault="00B61C17" w:rsidP="00B61C17">
      <w:pPr>
        <w:spacing w:after="0" w:line="240" w:lineRule="auto"/>
        <w:rPr>
          <w:u w:val="single"/>
        </w:rPr>
      </w:pPr>
    </w:p>
    <w:p w:rsidR="00B61C17" w:rsidRPr="00B61C17" w:rsidRDefault="00B61C17" w:rsidP="00B61C17">
      <w:pPr>
        <w:spacing w:after="0" w:line="240" w:lineRule="auto"/>
        <w:rPr>
          <w:rFonts w:cstheme="minorHAnsi"/>
        </w:rPr>
      </w:pPr>
      <w:r w:rsidRPr="00B61C17">
        <w:rPr>
          <w:u w:val="single"/>
        </w:rPr>
        <w:t>IMPORTANT FOR LGUs/NIFA PARTNERS</w:t>
      </w:r>
      <w:r>
        <w:t xml:space="preserve">:  If you are a REEport user who is part of a Land Grant University or NIFA partner institution, please make sure to utilize your Site Administrator as a resource when you have questions about using REEport.  NIFA has provided training to the Site Admins regarding system functionality, how to edit/submit reports, what content should be included, etc.  Your Site Admin should be your “first line of defense” for questions.  </w:t>
      </w:r>
    </w:p>
    <w:p w:rsidR="00DE1883" w:rsidRDefault="00DE1883" w:rsidP="00313855">
      <w:pPr>
        <w:spacing w:after="0" w:line="240" w:lineRule="auto"/>
        <w:rPr>
          <w:rFonts w:cstheme="minorHAnsi"/>
        </w:rPr>
      </w:pPr>
    </w:p>
    <w:p w:rsidR="00C97C04" w:rsidRPr="00FE4CB6" w:rsidRDefault="00C97C04" w:rsidP="00313855">
      <w:pPr>
        <w:spacing w:after="0" w:line="240" w:lineRule="auto"/>
        <w:rPr>
          <w:rFonts w:cstheme="minorHAnsi"/>
        </w:rPr>
      </w:pPr>
      <w:r w:rsidRPr="00FE4CB6">
        <w:rPr>
          <w:rFonts w:cstheme="minorHAnsi"/>
        </w:rPr>
        <w:t xml:space="preserve">REEport users may send an email to </w:t>
      </w:r>
      <w:hyperlink r:id="rId128" w:history="1">
        <w:r w:rsidRPr="00FE4CB6">
          <w:rPr>
            <w:rStyle w:val="Hyperlink"/>
            <w:rFonts w:cstheme="minorHAnsi"/>
          </w:rPr>
          <w:t>REEport@nifa.usda.gov</w:t>
        </w:r>
      </w:hyperlink>
      <w:r w:rsidRPr="00FE4CB6">
        <w:rPr>
          <w:rFonts w:cstheme="minorHAnsi"/>
        </w:rPr>
        <w:t xml:space="preserve"> or </w:t>
      </w:r>
      <w:r w:rsidR="00396653">
        <w:rPr>
          <w:rFonts w:cstheme="minorHAnsi"/>
        </w:rPr>
        <w:t>call the REEport Customer Service line</w:t>
      </w:r>
      <w:r w:rsidR="009B719D" w:rsidRPr="00FE4CB6">
        <w:rPr>
          <w:rFonts w:cstheme="minorHAnsi"/>
        </w:rPr>
        <w:t xml:space="preserve"> </w:t>
      </w:r>
      <w:r w:rsidR="00BA2C47">
        <w:rPr>
          <w:rFonts w:cstheme="minorHAnsi"/>
        </w:rPr>
        <w:t xml:space="preserve">at     </w:t>
      </w:r>
      <w:r w:rsidR="00BA2C47" w:rsidRPr="00BA2C47">
        <w:rPr>
          <w:rFonts w:cstheme="minorHAnsi"/>
        </w:rPr>
        <w:t>202-690-0009</w:t>
      </w:r>
      <w:r w:rsidR="00BA2C47">
        <w:rPr>
          <w:rFonts w:cstheme="minorHAnsi"/>
        </w:rPr>
        <w:t>.</w:t>
      </w:r>
    </w:p>
    <w:p w:rsidR="00396653" w:rsidRDefault="00396653" w:rsidP="00313855">
      <w:pPr>
        <w:spacing w:after="0" w:line="240" w:lineRule="auto"/>
        <w:rPr>
          <w:rFonts w:cstheme="minorHAnsi"/>
          <w:u w:val="single"/>
        </w:rPr>
      </w:pPr>
    </w:p>
    <w:p w:rsidR="009B719D" w:rsidRPr="00FE4CB6" w:rsidRDefault="002C4F12" w:rsidP="00313855">
      <w:pPr>
        <w:spacing w:after="0" w:line="240" w:lineRule="auto"/>
        <w:rPr>
          <w:rFonts w:cstheme="minorHAnsi"/>
        </w:rPr>
      </w:pPr>
      <w:r w:rsidRPr="00FE4CB6">
        <w:rPr>
          <w:rFonts w:cstheme="minorHAnsi"/>
          <w:u w:val="single"/>
        </w:rPr>
        <w:t>Email Instructions</w:t>
      </w:r>
      <w:r w:rsidR="009B719D" w:rsidRPr="00FE4CB6">
        <w:rPr>
          <w:rFonts w:cstheme="minorHAnsi"/>
        </w:rPr>
        <w:t xml:space="preserve">:  Please make sure to include your name, phone number, and institution. Also, include the Accession Number or Project Number if your question has to do with a specific project.  Then, include a brief statement (1-3 sentences will suffice) about what your technical issue is (if you’re having a software problem) or what your question is regarding project data and/or associated policies.  </w:t>
      </w:r>
    </w:p>
    <w:p w:rsidR="00BA2C47" w:rsidRDefault="00BA2C47" w:rsidP="00313855">
      <w:pPr>
        <w:spacing w:after="0" w:line="240" w:lineRule="auto"/>
        <w:rPr>
          <w:rFonts w:cstheme="minorHAnsi"/>
          <w:u w:val="single"/>
        </w:rPr>
      </w:pPr>
    </w:p>
    <w:p w:rsidR="009B719D" w:rsidRPr="00FE4CB6" w:rsidRDefault="002C4F12" w:rsidP="00313855">
      <w:pPr>
        <w:spacing w:after="0" w:line="240" w:lineRule="auto"/>
        <w:rPr>
          <w:rFonts w:cstheme="minorHAnsi"/>
        </w:rPr>
      </w:pPr>
      <w:r w:rsidRPr="00FE4CB6">
        <w:rPr>
          <w:rFonts w:cstheme="minorHAnsi"/>
          <w:u w:val="single"/>
        </w:rPr>
        <w:t>Phone/Voicemail Instructions</w:t>
      </w:r>
      <w:r w:rsidR="009B719D" w:rsidRPr="00FE4CB6">
        <w:rPr>
          <w:rFonts w:cstheme="minorHAnsi"/>
        </w:rPr>
        <w:t>:  Please be prepared with the above information and list it in your voicemail if your phone call is not immediately answered.  This allows PARS the ability to research your issue and gather applicable info</w:t>
      </w:r>
      <w:r w:rsidRPr="00FE4CB6">
        <w:rPr>
          <w:rFonts w:cstheme="minorHAnsi"/>
        </w:rPr>
        <w:t>rmation before returning your call.</w:t>
      </w:r>
    </w:p>
    <w:p w:rsidR="00C97C04" w:rsidRPr="00FE4CB6" w:rsidRDefault="00C97C04" w:rsidP="00313855">
      <w:pPr>
        <w:spacing w:after="0" w:line="240" w:lineRule="auto"/>
        <w:contextualSpacing/>
        <w:rPr>
          <w:rFonts w:cstheme="minorHAnsi"/>
          <w:b/>
        </w:rPr>
      </w:pPr>
    </w:p>
    <w:p w:rsidR="009E61EF" w:rsidRPr="00DE1883" w:rsidRDefault="009E61EF" w:rsidP="00FA7D98">
      <w:pPr>
        <w:pStyle w:val="Heading2"/>
      </w:pPr>
      <w:bookmarkStart w:id="174" w:name="_Toc331659780"/>
      <w:bookmarkStart w:id="175" w:name="_Toc370757449"/>
      <w:r w:rsidRPr="00DE1883">
        <w:t xml:space="preserve">Data Queries </w:t>
      </w:r>
      <w:r w:rsidRPr="00FA7D98">
        <w:t>and</w:t>
      </w:r>
      <w:r w:rsidRPr="00DE1883">
        <w:t xml:space="preserve"> Reporting</w:t>
      </w:r>
      <w:bookmarkEnd w:id="174"/>
      <w:bookmarkEnd w:id="175"/>
    </w:p>
    <w:p w:rsidR="009B719D" w:rsidRPr="00FE4CB6" w:rsidRDefault="009B719D" w:rsidP="00313855">
      <w:pPr>
        <w:spacing w:after="0" w:line="240" w:lineRule="auto"/>
        <w:contextualSpacing/>
        <w:rPr>
          <w:rFonts w:cstheme="minorHAnsi"/>
          <w:b/>
        </w:rPr>
      </w:pPr>
    </w:p>
    <w:p w:rsidR="009B719D" w:rsidRPr="00FE4CB6" w:rsidRDefault="009B719D" w:rsidP="00313855">
      <w:pPr>
        <w:spacing w:after="0" w:line="240" w:lineRule="auto"/>
        <w:contextualSpacing/>
        <w:rPr>
          <w:rFonts w:cstheme="minorHAnsi"/>
        </w:rPr>
      </w:pPr>
      <w:r w:rsidRPr="00FE4CB6">
        <w:rPr>
          <w:rFonts w:cstheme="minorHAnsi"/>
        </w:rPr>
        <w:t>NIFA offers data query services to its partner institutions.  All</w:t>
      </w:r>
      <w:r w:rsidR="00942E70">
        <w:rPr>
          <w:rFonts w:cstheme="minorHAnsi"/>
        </w:rPr>
        <w:t xml:space="preserve"> data entered through REEport are</w:t>
      </w:r>
      <w:r w:rsidRPr="00FE4CB6">
        <w:rPr>
          <w:rFonts w:cstheme="minorHAnsi"/>
        </w:rPr>
        <w:t xml:space="preserve"> stored in a datab</w:t>
      </w:r>
      <w:r w:rsidR="00942E70">
        <w:rPr>
          <w:rFonts w:cstheme="minorHAnsi"/>
        </w:rPr>
        <w:t>a</w:t>
      </w:r>
      <w:r w:rsidRPr="00FE4CB6">
        <w:rPr>
          <w:rFonts w:cstheme="minorHAnsi"/>
        </w:rPr>
        <w:t>se that is searchable through various channels.  The NIFA Planning, Accountability and Reporting Staff has team member</w:t>
      </w:r>
      <w:r w:rsidR="00B61C17">
        <w:rPr>
          <w:rFonts w:cstheme="minorHAnsi"/>
        </w:rPr>
        <w:t>s</w:t>
      </w:r>
      <w:r w:rsidRPr="00FE4CB6">
        <w:rPr>
          <w:rFonts w:cstheme="minorHAnsi"/>
        </w:rPr>
        <w:t xml:space="preserve"> who can help direct you to the most efficient means of searching the database depending on what your reporting needs are.  </w:t>
      </w:r>
    </w:p>
    <w:p w:rsidR="00FF1F55" w:rsidRPr="00FE4CB6" w:rsidRDefault="00FF1F55" w:rsidP="00313855">
      <w:pPr>
        <w:spacing w:after="0" w:line="240" w:lineRule="auto"/>
        <w:rPr>
          <w:rFonts w:cstheme="minorHAnsi"/>
        </w:rPr>
      </w:pPr>
    </w:p>
    <w:p w:rsidR="00C004AA" w:rsidRPr="00FE4CB6" w:rsidRDefault="00C004AA" w:rsidP="00313855">
      <w:pPr>
        <w:spacing w:after="0" w:line="240" w:lineRule="auto"/>
        <w:rPr>
          <w:rFonts w:cstheme="minorHAnsi"/>
        </w:rPr>
      </w:pPr>
      <w:r w:rsidRPr="00FE4CB6">
        <w:rPr>
          <w:rFonts w:cstheme="minorHAnsi"/>
        </w:rPr>
        <w:t>The information provided through REEport will help users (grantees, grantee institutions and NIFA) to keep abreast of the latest developments in agricultural, food science, human nutrition and forestry research and education; track resource utilization in specific target areas of work; plan for future activities; plan for resource allocation to research, education, and extension programs; avoid costly duplication of effort; aid in coordination of efforts addressing similar problems in different locations; and aid research, education, and extension workers in establishing valuable contacts within the agricultural community.</w:t>
      </w:r>
    </w:p>
    <w:p w:rsidR="00C004AA" w:rsidRPr="00FE4CB6" w:rsidRDefault="00C004AA" w:rsidP="00313855">
      <w:pPr>
        <w:spacing w:after="0" w:line="240" w:lineRule="auto"/>
        <w:contextualSpacing/>
        <w:rPr>
          <w:rFonts w:cstheme="minorHAnsi"/>
        </w:rPr>
      </w:pPr>
    </w:p>
    <w:p w:rsidR="008838E9" w:rsidRPr="00B61C17" w:rsidRDefault="008838E9" w:rsidP="00B61C17">
      <w:pPr>
        <w:spacing w:after="0" w:line="240" w:lineRule="auto"/>
        <w:contextualSpacing/>
        <w:rPr>
          <w:rFonts w:cstheme="minorHAnsi"/>
        </w:rPr>
      </w:pPr>
    </w:p>
    <w:p w:rsidR="007A6E96" w:rsidRDefault="007A6E96" w:rsidP="00B61C17">
      <w:pPr>
        <w:pStyle w:val="Heading1"/>
      </w:pPr>
      <w:bookmarkStart w:id="176" w:name="_Toc370757450"/>
      <w:r w:rsidRPr="00CE10DD">
        <w:t>Acronym List</w:t>
      </w:r>
      <w:bookmarkEnd w:id="176"/>
    </w:p>
    <w:p w:rsidR="00CE10DD" w:rsidRPr="00CE10DD" w:rsidRDefault="00CE10DD" w:rsidP="00CE10DD">
      <w:pPr>
        <w:jc w:val="center"/>
        <w:rPr>
          <w:rFonts w:eastAsiaTheme="majorEastAsia" w:cstheme="minorHAnsi"/>
          <w:b/>
          <w:bCs/>
          <w:caps/>
          <w:color w:val="auto"/>
          <w:sz w:val="36"/>
          <w:szCs w:val="36"/>
        </w:rPr>
      </w:pPr>
    </w:p>
    <w:p w:rsidR="007A6E96" w:rsidRPr="00FE4CB6" w:rsidRDefault="007A6E96" w:rsidP="007A6E96">
      <w:pPr>
        <w:rPr>
          <w:rFonts w:cstheme="minorHAnsi"/>
          <w:b/>
        </w:rPr>
      </w:pPr>
      <w:r w:rsidRPr="00FE4CB6">
        <w:rPr>
          <w:rFonts w:cstheme="minorHAnsi"/>
          <w:b/>
        </w:rPr>
        <w:t>AR</w:t>
      </w:r>
      <w:r w:rsidRPr="00FE4CB6">
        <w:rPr>
          <w:rFonts w:cstheme="minorHAnsi"/>
          <w:b/>
        </w:rPr>
        <w:tab/>
      </w:r>
      <w:r w:rsidRPr="00FE4CB6">
        <w:rPr>
          <w:rFonts w:cstheme="minorHAnsi"/>
          <w:b/>
        </w:rPr>
        <w:tab/>
        <w:t>Annual Report of Accomplishments and Result (Annual Report in the POW process)</w:t>
      </w:r>
    </w:p>
    <w:p w:rsidR="007A6E96" w:rsidRPr="00FE4CB6" w:rsidRDefault="007A6E96" w:rsidP="007A6E96">
      <w:pPr>
        <w:rPr>
          <w:rFonts w:cstheme="minorHAnsi"/>
          <w:b/>
        </w:rPr>
      </w:pPr>
      <w:r w:rsidRPr="00FE4CB6">
        <w:rPr>
          <w:rFonts w:cstheme="minorHAnsi"/>
          <w:b/>
        </w:rPr>
        <w:t>ARS</w:t>
      </w:r>
      <w:r w:rsidRPr="00FE4CB6">
        <w:rPr>
          <w:rFonts w:cstheme="minorHAnsi"/>
          <w:b/>
        </w:rPr>
        <w:tab/>
      </w:r>
      <w:r w:rsidRPr="00FE4CB6">
        <w:rPr>
          <w:rFonts w:cstheme="minorHAnsi"/>
          <w:b/>
        </w:rPr>
        <w:tab/>
        <w:t>Agricultural Research Service</w:t>
      </w:r>
    </w:p>
    <w:p w:rsidR="007A6E96" w:rsidRPr="00FE4CB6" w:rsidRDefault="007A6E96" w:rsidP="007A6E96">
      <w:pPr>
        <w:rPr>
          <w:rFonts w:cstheme="minorHAnsi"/>
          <w:b/>
        </w:rPr>
      </w:pPr>
      <w:r w:rsidRPr="00FE4CB6">
        <w:rPr>
          <w:rFonts w:cstheme="minorHAnsi"/>
          <w:b/>
        </w:rPr>
        <w:t>CRIS</w:t>
      </w:r>
      <w:r w:rsidRPr="00FE4CB6">
        <w:rPr>
          <w:rFonts w:cstheme="minorHAnsi"/>
          <w:b/>
        </w:rPr>
        <w:tab/>
      </w:r>
      <w:r w:rsidRPr="00FE4CB6">
        <w:rPr>
          <w:rFonts w:cstheme="minorHAnsi"/>
          <w:b/>
        </w:rPr>
        <w:tab/>
        <w:t xml:space="preserve">Current Research Information System </w:t>
      </w:r>
    </w:p>
    <w:p w:rsidR="007A6E96" w:rsidRPr="00FE4CB6" w:rsidRDefault="007A6E96" w:rsidP="007A6E96">
      <w:pPr>
        <w:rPr>
          <w:rFonts w:cstheme="minorHAnsi"/>
          <w:b/>
        </w:rPr>
      </w:pPr>
      <w:r w:rsidRPr="00FE4CB6">
        <w:rPr>
          <w:rFonts w:cstheme="minorHAnsi"/>
          <w:b/>
        </w:rPr>
        <w:t>ERS</w:t>
      </w:r>
      <w:r w:rsidRPr="00FE4CB6">
        <w:rPr>
          <w:rFonts w:cstheme="minorHAnsi"/>
          <w:b/>
        </w:rPr>
        <w:tab/>
      </w:r>
      <w:r w:rsidRPr="00FE4CB6">
        <w:rPr>
          <w:rFonts w:cstheme="minorHAnsi"/>
          <w:b/>
        </w:rPr>
        <w:tab/>
        <w:t>Economic Research Service</w:t>
      </w:r>
    </w:p>
    <w:p w:rsidR="007A6E96" w:rsidRDefault="007A6E96" w:rsidP="007A6E96">
      <w:pPr>
        <w:rPr>
          <w:rFonts w:cstheme="minorHAnsi"/>
          <w:b/>
        </w:rPr>
      </w:pPr>
      <w:r w:rsidRPr="00FE4CB6">
        <w:rPr>
          <w:rFonts w:cstheme="minorHAnsi"/>
          <w:b/>
        </w:rPr>
        <w:t>FTE</w:t>
      </w:r>
      <w:r w:rsidRPr="00FE4CB6">
        <w:rPr>
          <w:rFonts w:cstheme="minorHAnsi"/>
          <w:b/>
        </w:rPr>
        <w:tab/>
      </w:r>
      <w:r w:rsidRPr="00FE4CB6">
        <w:rPr>
          <w:rFonts w:cstheme="minorHAnsi"/>
          <w:b/>
        </w:rPr>
        <w:tab/>
        <w:t>Full Time Equivalent</w:t>
      </w:r>
    </w:p>
    <w:p w:rsidR="00942E70" w:rsidRPr="00FE4CB6" w:rsidRDefault="00942E70" w:rsidP="007A6E96">
      <w:pPr>
        <w:rPr>
          <w:rFonts w:cstheme="minorHAnsi"/>
          <w:b/>
        </w:rPr>
      </w:pPr>
      <w:r>
        <w:rPr>
          <w:rFonts w:cstheme="minorHAnsi"/>
          <w:b/>
        </w:rPr>
        <w:t>FY</w:t>
      </w:r>
      <w:r>
        <w:rPr>
          <w:rFonts w:cstheme="minorHAnsi"/>
          <w:b/>
        </w:rPr>
        <w:tab/>
      </w:r>
      <w:r>
        <w:rPr>
          <w:rFonts w:cstheme="minorHAnsi"/>
          <w:b/>
        </w:rPr>
        <w:tab/>
        <w:t>Fiscal Year</w:t>
      </w:r>
    </w:p>
    <w:p w:rsidR="007A6E96" w:rsidRPr="00FE4CB6" w:rsidRDefault="007A6E96" w:rsidP="007A6E96">
      <w:pPr>
        <w:rPr>
          <w:rFonts w:cstheme="minorHAnsi"/>
          <w:b/>
        </w:rPr>
      </w:pPr>
      <w:r w:rsidRPr="00FE4CB6">
        <w:rPr>
          <w:rFonts w:cstheme="minorHAnsi"/>
          <w:b/>
        </w:rPr>
        <w:t>NIFA</w:t>
      </w:r>
      <w:r w:rsidRPr="00FE4CB6">
        <w:rPr>
          <w:rFonts w:cstheme="minorHAnsi"/>
          <w:b/>
        </w:rPr>
        <w:tab/>
      </w:r>
      <w:r w:rsidRPr="00FE4CB6">
        <w:rPr>
          <w:rFonts w:cstheme="minorHAnsi"/>
          <w:b/>
        </w:rPr>
        <w:tab/>
        <w:t>National Institute of Food and Agriculture</w:t>
      </w:r>
    </w:p>
    <w:p w:rsidR="007A6E96" w:rsidRPr="00FE4CB6" w:rsidRDefault="007A6E96" w:rsidP="007A6E96">
      <w:pPr>
        <w:rPr>
          <w:rFonts w:cstheme="minorHAnsi"/>
          <w:b/>
        </w:rPr>
      </w:pPr>
      <w:r w:rsidRPr="00FE4CB6">
        <w:rPr>
          <w:rFonts w:cstheme="minorHAnsi"/>
          <w:b/>
        </w:rPr>
        <w:t>PD</w:t>
      </w:r>
      <w:r w:rsidRPr="00FE4CB6">
        <w:rPr>
          <w:rFonts w:cstheme="minorHAnsi"/>
          <w:b/>
        </w:rPr>
        <w:tab/>
      </w:r>
      <w:r w:rsidRPr="00FE4CB6">
        <w:rPr>
          <w:rFonts w:cstheme="minorHAnsi"/>
          <w:b/>
        </w:rPr>
        <w:tab/>
        <w:t>Project Director</w:t>
      </w:r>
    </w:p>
    <w:p w:rsidR="007A6E96" w:rsidRPr="00FE4CB6" w:rsidRDefault="007A6E96" w:rsidP="007A6E96">
      <w:pPr>
        <w:rPr>
          <w:rFonts w:cstheme="minorHAnsi"/>
          <w:b/>
        </w:rPr>
      </w:pPr>
      <w:r w:rsidRPr="00FE4CB6">
        <w:rPr>
          <w:rFonts w:cstheme="minorHAnsi"/>
          <w:b/>
        </w:rPr>
        <w:t>PI/PO</w:t>
      </w:r>
      <w:r w:rsidRPr="00FE4CB6">
        <w:rPr>
          <w:rFonts w:cstheme="minorHAnsi"/>
          <w:b/>
        </w:rPr>
        <w:tab/>
      </w:r>
      <w:r w:rsidRPr="00FE4CB6">
        <w:rPr>
          <w:rFonts w:cstheme="minorHAnsi"/>
          <w:b/>
        </w:rPr>
        <w:tab/>
        <w:t>Performing Institution/Performing Organization</w:t>
      </w:r>
    </w:p>
    <w:p w:rsidR="007A6E96" w:rsidRPr="00FE4CB6" w:rsidRDefault="007A6E96" w:rsidP="007A6E96">
      <w:pPr>
        <w:rPr>
          <w:rFonts w:cstheme="minorHAnsi"/>
          <w:b/>
        </w:rPr>
      </w:pPr>
      <w:r w:rsidRPr="00FE4CB6">
        <w:rPr>
          <w:rFonts w:cstheme="minorHAnsi"/>
          <w:b/>
        </w:rPr>
        <w:t>POW</w:t>
      </w:r>
      <w:r w:rsidRPr="00FE4CB6">
        <w:rPr>
          <w:rFonts w:cstheme="minorHAnsi"/>
          <w:b/>
        </w:rPr>
        <w:tab/>
      </w:r>
      <w:r w:rsidRPr="00FE4CB6">
        <w:rPr>
          <w:rFonts w:cstheme="minorHAnsi"/>
          <w:b/>
        </w:rPr>
        <w:tab/>
        <w:t>Plan of Work</w:t>
      </w:r>
    </w:p>
    <w:p w:rsidR="007A6E96" w:rsidRPr="00FE4CB6" w:rsidRDefault="007A6E96" w:rsidP="007A6E96">
      <w:pPr>
        <w:rPr>
          <w:rFonts w:cstheme="minorHAnsi"/>
          <w:b/>
        </w:rPr>
      </w:pPr>
      <w:r w:rsidRPr="00FE4CB6">
        <w:rPr>
          <w:rFonts w:cstheme="minorHAnsi"/>
          <w:b/>
        </w:rPr>
        <w:t>SA</w:t>
      </w:r>
      <w:r w:rsidRPr="00FE4CB6">
        <w:rPr>
          <w:rFonts w:cstheme="minorHAnsi"/>
          <w:b/>
        </w:rPr>
        <w:tab/>
      </w:r>
      <w:r w:rsidRPr="00FE4CB6">
        <w:rPr>
          <w:rFonts w:cstheme="minorHAnsi"/>
          <w:b/>
        </w:rPr>
        <w:tab/>
        <w:t>Site Administrator</w:t>
      </w:r>
    </w:p>
    <w:p w:rsidR="007A6E96" w:rsidRPr="00FE4CB6" w:rsidRDefault="007A6E96" w:rsidP="007A6E96">
      <w:pPr>
        <w:rPr>
          <w:rFonts w:cstheme="minorHAnsi"/>
          <w:b/>
        </w:rPr>
      </w:pPr>
      <w:r w:rsidRPr="00FE4CB6">
        <w:rPr>
          <w:rFonts w:cstheme="minorHAnsi"/>
          <w:b/>
        </w:rPr>
        <w:t>SY</w:t>
      </w:r>
      <w:r w:rsidRPr="00FE4CB6">
        <w:rPr>
          <w:rFonts w:cstheme="minorHAnsi"/>
          <w:b/>
        </w:rPr>
        <w:tab/>
      </w:r>
      <w:r w:rsidRPr="00FE4CB6">
        <w:rPr>
          <w:rFonts w:cstheme="minorHAnsi"/>
          <w:b/>
        </w:rPr>
        <w:tab/>
        <w:t>Scientist Years</w:t>
      </w:r>
    </w:p>
    <w:p w:rsidR="007A6E96" w:rsidRPr="00FE4CB6" w:rsidRDefault="007A6E96" w:rsidP="007A6E96">
      <w:pPr>
        <w:rPr>
          <w:rFonts w:cstheme="minorHAnsi"/>
          <w:b/>
        </w:rPr>
      </w:pPr>
      <w:r w:rsidRPr="00FE4CB6">
        <w:rPr>
          <w:rFonts w:cstheme="minorHAnsi"/>
          <w:b/>
        </w:rPr>
        <w:t>TY</w:t>
      </w:r>
      <w:r w:rsidRPr="00FE4CB6">
        <w:rPr>
          <w:rFonts w:cstheme="minorHAnsi"/>
          <w:b/>
        </w:rPr>
        <w:tab/>
      </w:r>
      <w:r w:rsidRPr="00FE4CB6">
        <w:rPr>
          <w:rFonts w:cstheme="minorHAnsi"/>
          <w:b/>
        </w:rPr>
        <w:tab/>
        <w:t>Technical Years</w:t>
      </w:r>
      <w:r w:rsidRPr="00FE4CB6">
        <w:rPr>
          <w:rFonts w:cstheme="minorHAnsi"/>
          <w:b/>
        </w:rPr>
        <w:tab/>
      </w:r>
    </w:p>
    <w:p w:rsidR="007A6E96" w:rsidRPr="00FE4CB6" w:rsidRDefault="007A6E96" w:rsidP="007A6E96">
      <w:pPr>
        <w:rPr>
          <w:rFonts w:cstheme="minorHAnsi"/>
          <w:b/>
        </w:rPr>
      </w:pPr>
      <w:r w:rsidRPr="00FE4CB6">
        <w:rPr>
          <w:rFonts w:cstheme="minorHAnsi"/>
          <w:b/>
        </w:rPr>
        <w:t>USDA</w:t>
      </w:r>
      <w:r w:rsidRPr="00FE4CB6">
        <w:rPr>
          <w:rFonts w:cstheme="minorHAnsi"/>
          <w:b/>
        </w:rPr>
        <w:tab/>
      </w:r>
      <w:r w:rsidRPr="00FE4CB6">
        <w:rPr>
          <w:rFonts w:cstheme="minorHAnsi"/>
          <w:b/>
        </w:rPr>
        <w:tab/>
        <w:t>United States Department of Agriculture</w:t>
      </w:r>
    </w:p>
    <w:p w:rsidR="007A6E96" w:rsidRPr="007A6E96" w:rsidRDefault="007A6E96" w:rsidP="007A6E96"/>
    <w:p w:rsidR="00913F0E" w:rsidRPr="005952EB" w:rsidRDefault="00913F0E" w:rsidP="005952EB">
      <w:pPr>
        <w:spacing w:after="0" w:line="240" w:lineRule="auto"/>
        <w:contextualSpacing/>
        <w:rPr>
          <w:rFonts w:cstheme="minorHAnsi"/>
        </w:rPr>
      </w:pPr>
    </w:p>
    <w:sectPr w:rsidR="00913F0E" w:rsidRPr="005952EB" w:rsidSect="001013BD">
      <w:footerReference w:type="default" r:id="rId129"/>
      <w:pgSz w:w="12240" w:h="15840" w:code="1"/>
      <w:pgMar w:top="432" w:right="720" w:bottom="432"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AA3" w:rsidRDefault="003F3AA3" w:rsidP="005C6072">
      <w:pPr>
        <w:spacing w:after="0" w:line="240" w:lineRule="auto"/>
      </w:pPr>
      <w:r>
        <w:separator/>
      </w:r>
    </w:p>
  </w:endnote>
  <w:endnote w:type="continuationSeparator" w:id="0">
    <w:p w:rsidR="003F3AA3" w:rsidRDefault="003F3AA3" w:rsidP="005C6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384886"/>
      <w:docPartObj>
        <w:docPartGallery w:val="Page Numbers (Bottom of Page)"/>
        <w:docPartUnique/>
      </w:docPartObj>
    </w:sdtPr>
    <w:sdtEndPr/>
    <w:sdtContent>
      <w:p w:rsidR="003F3AA3" w:rsidRDefault="003F3AA3">
        <w:pPr>
          <w:pStyle w:val="Footer"/>
          <w:jc w:val="center"/>
        </w:pPr>
        <w:r>
          <w:fldChar w:fldCharType="begin"/>
        </w:r>
        <w:r>
          <w:instrText xml:space="preserve"> PAGE   \* MERGEFORMAT </w:instrText>
        </w:r>
        <w:r>
          <w:fldChar w:fldCharType="separate"/>
        </w:r>
        <w:r w:rsidR="00C31B87">
          <w:rPr>
            <w:noProof/>
          </w:rPr>
          <w:t>142</w:t>
        </w:r>
        <w:r>
          <w:rPr>
            <w:noProof/>
          </w:rPr>
          <w:fldChar w:fldCharType="end"/>
        </w:r>
      </w:p>
    </w:sdtContent>
  </w:sdt>
  <w:p w:rsidR="003F3AA3" w:rsidRDefault="003F3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AA3" w:rsidRDefault="003F3AA3" w:rsidP="005C6072">
      <w:pPr>
        <w:spacing w:after="0" w:line="240" w:lineRule="auto"/>
      </w:pPr>
      <w:r>
        <w:separator/>
      </w:r>
    </w:p>
  </w:footnote>
  <w:footnote w:type="continuationSeparator" w:id="0">
    <w:p w:rsidR="003F3AA3" w:rsidRDefault="003F3AA3" w:rsidP="005C60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43B"/>
    <w:multiLevelType w:val="hybridMultilevel"/>
    <w:tmpl w:val="F4A60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32E07"/>
    <w:multiLevelType w:val="hybridMultilevel"/>
    <w:tmpl w:val="14CE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32375"/>
    <w:multiLevelType w:val="hybridMultilevel"/>
    <w:tmpl w:val="62D4FDCC"/>
    <w:lvl w:ilvl="0" w:tplc="A7E205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E41676"/>
    <w:multiLevelType w:val="hybridMultilevel"/>
    <w:tmpl w:val="158E426E"/>
    <w:lvl w:ilvl="0" w:tplc="90406E3A">
      <w:start w:val="1"/>
      <w:numFmt w:val="decimal"/>
      <w:lvlText w:val="%1."/>
      <w:lvlJc w:val="left"/>
      <w:pPr>
        <w:ind w:left="1809" w:hanging="360"/>
      </w:pPr>
      <w:rPr>
        <w:rFonts w:hint="default"/>
      </w:r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4">
    <w:nsid w:val="07504399"/>
    <w:multiLevelType w:val="multilevel"/>
    <w:tmpl w:val="EE70F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9F1CB6"/>
    <w:multiLevelType w:val="hybridMultilevel"/>
    <w:tmpl w:val="AE16F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1B7783"/>
    <w:multiLevelType w:val="hybridMultilevel"/>
    <w:tmpl w:val="4622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7B3CBB"/>
    <w:multiLevelType w:val="hybridMultilevel"/>
    <w:tmpl w:val="2A543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C3F7AC1"/>
    <w:multiLevelType w:val="hybridMultilevel"/>
    <w:tmpl w:val="B2CEFD8C"/>
    <w:lvl w:ilvl="0" w:tplc="A2448F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900AD7"/>
    <w:multiLevelType w:val="hybridMultilevel"/>
    <w:tmpl w:val="1EF8594C"/>
    <w:lvl w:ilvl="0" w:tplc="A2448FA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09149C8"/>
    <w:multiLevelType w:val="hybridMultilevel"/>
    <w:tmpl w:val="8C284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EC1657"/>
    <w:multiLevelType w:val="hybridMultilevel"/>
    <w:tmpl w:val="84C0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7220AC"/>
    <w:multiLevelType w:val="hybridMultilevel"/>
    <w:tmpl w:val="D9B820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DD7F42"/>
    <w:multiLevelType w:val="hybridMultilevel"/>
    <w:tmpl w:val="5718B3A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CE404AA"/>
    <w:multiLevelType w:val="hybridMultilevel"/>
    <w:tmpl w:val="4528A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6331B1"/>
    <w:multiLevelType w:val="hybridMultilevel"/>
    <w:tmpl w:val="B2CEFD8C"/>
    <w:lvl w:ilvl="0" w:tplc="A2448F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0BD1F51"/>
    <w:multiLevelType w:val="hybridMultilevel"/>
    <w:tmpl w:val="4F2A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D6572"/>
    <w:multiLevelType w:val="hybridMultilevel"/>
    <w:tmpl w:val="E47E3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E96566"/>
    <w:multiLevelType w:val="hybridMultilevel"/>
    <w:tmpl w:val="65FE4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211B16"/>
    <w:multiLevelType w:val="hybridMultilevel"/>
    <w:tmpl w:val="7D103C5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0">
    <w:nsid w:val="2DE744A5"/>
    <w:multiLevelType w:val="hybridMultilevel"/>
    <w:tmpl w:val="82C4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547B80"/>
    <w:multiLevelType w:val="hybridMultilevel"/>
    <w:tmpl w:val="09CE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E67CC2"/>
    <w:multiLevelType w:val="multilevel"/>
    <w:tmpl w:val="00AC391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nsid w:val="330C2324"/>
    <w:multiLevelType w:val="hybridMultilevel"/>
    <w:tmpl w:val="BDC25A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5A53336"/>
    <w:multiLevelType w:val="hybridMultilevel"/>
    <w:tmpl w:val="E5DC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E76293"/>
    <w:multiLevelType w:val="hybridMultilevel"/>
    <w:tmpl w:val="B4DC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0A6D27"/>
    <w:multiLevelType w:val="hybridMultilevel"/>
    <w:tmpl w:val="5C5A8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20279E"/>
    <w:multiLevelType w:val="hybridMultilevel"/>
    <w:tmpl w:val="2AAA25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3F11309C"/>
    <w:multiLevelType w:val="hybridMultilevel"/>
    <w:tmpl w:val="AE16F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B56086"/>
    <w:multiLevelType w:val="hybridMultilevel"/>
    <w:tmpl w:val="62D4FDCC"/>
    <w:lvl w:ilvl="0" w:tplc="A7E205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172922"/>
    <w:multiLevelType w:val="hybridMultilevel"/>
    <w:tmpl w:val="AE16F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223D89"/>
    <w:multiLevelType w:val="hybridMultilevel"/>
    <w:tmpl w:val="45764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8729B0"/>
    <w:multiLevelType w:val="hybridMultilevel"/>
    <w:tmpl w:val="24C607AE"/>
    <w:lvl w:ilvl="0" w:tplc="04090001">
      <w:start w:val="1"/>
      <w:numFmt w:val="bullet"/>
      <w:lvlText w:val=""/>
      <w:lvlJc w:val="left"/>
      <w:pPr>
        <w:ind w:left="1449" w:hanging="360"/>
      </w:pPr>
      <w:rPr>
        <w:rFonts w:ascii="Symbol" w:hAnsi="Symbol" w:hint="default"/>
      </w:rPr>
    </w:lvl>
    <w:lvl w:ilvl="1" w:tplc="04090003">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3">
    <w:nsid w:val="4DCA013F"/>
    <w:multiLevelType w:val="multilevel"/>
    <w:tmpl w:val="E9A020BC"/>
    <w:lvl w:ilvl="0">
      <w:start w:val="1"/>
      <w:numFmt w:val="decimal"/>
      <w:lvlText w:val="%1."/>
      <w:lvlJc w:val="left"/>
      <w:pPr>
        <w:tabs>
          <w:tab w:val="num" w:pos="1020"/>
        </w:tabs>
        <w:ind w:left="1020" w:hanging="360"/>
      </w:pPr>
    </w:lvl>
    <w:lvl w:ilvl="1" w:tentative="1">
      <w:start w:val="1"/>
      <w:numFmt w:val="decimal"/>
      <w:lvlText w:val="%2."/>
      <w:lvlJc w:val="left"/>
      <w:pPr>
        <w:tabs>
          <w:tab w:val="num" w:pos="1740"/>
        </w:tabs>
        <w:ind w:left="1740" w:hanging="360"/>
      </w:pPr>
    </w:lvl>
    <w:lvl w:ilvl="2" w:tentative="1">
      <w:start w:val="1"/>
      <w:numFmt w:val="decimal"/>
      <w:lvlText w:val="%3."/>
      <w:lvlJc w:val="left"/>
      <w:pPr>
        <w:tabs>
          <w:tab w:val="num" w:pos="2460"/>
        </w:tabs>
        <w:ind w:left="2460" w:hanging="360"/>
      </w:pPr>
    </w:lvl>
    <w:lvl w:ilvl="3" w:tentative="1">
      <w:start w:val="1"/>
      <w:numFmt w:val="decimal"/>
      <w:lvlText w:val="%4."/>
      <w:lvlJc w:val="left"/>
      <w:pPr>
        <w:tabs>
          <w:tab w:val="num" w:pos="3180"/>
        </w:tabs>
        <w:ind w:left="3180" w:hanging="360"/>
      </w:pPr>
    </w:lvl>
    <w:lvl w:ilvl="4" w:tentative="1">
      <w:start w:val="1"/>
      <w:numFmt w:val="decimal"/>
      <w:lvlText w:val="%5."/>
      <w:lvlJc w:val="left"/>
      <w:pPr>
        <w:tabs>
          <w:tab w:val="num" w:pos="3900"/>
        </w:tabs>
        <w:ind w:left="3900" w:hanging="360"/>
      </w:pPr>
    </w:lvl>
    <w:lvl w:ilvl="5" w:tentative="1">
      <w:start w:val="1"/>
      <w:numFmt w:val="decimal"/>
      <w:lvlText w:val="%6."/>
      <w:lvlJc w:val="left"/>
      <w:pPr>
        <w:tabs>
          <w:tab w:val="num" w:pos="4620"/>
        </w:tabs>
        <w:ind w:left="4620" w:hanging="360"/>
      </w:pPr>
    </w:lvl>
    <w:lvl w:ilvl="6" w:tentative="1">
      <w:start w:val="1"/>
      <w:numFmt w:val="decimal"/>
      <w:lvlText w:val="%7."/>
      <w:lvlJc w:val="left"/>
      <w:pPr>
        <w:tabs>
          <w:tab w:val="num" w:pos="5340"/>
        </w:tabs>
        <w:ind w:left="5340" w:hanging="360"/>
      </w:pPr>
    </w:lvl>
    <w:lvl w:ilvl="7" w:tentative="1">
      <w:start w:val="1"/>
      <w:numFmt w:val="decimal"/>
      <w:lvlText w:val="%8."/>
      <w:lvlJc w:val="left"/>
      <w:pPr>
        <w:tabs>
          <w:tab w:val="num" w:pos="6060"/>
        </w:tabs>
        <w:ind w:left="6060" w:hanging="360"/>
      </w:pPr>
    </w:lvl>
    <w:lvl w:ilvl="8" w:tentative="1">
      <w:start w:val="1"/>
      <w:numFmt w:val="decimal"/>
      <w:lvlText w:val="%9."/>
      <w:lvlJc w:val="left"/>
      <w:pPr>
        <w:tabs>
          <w:tab w:val="num" w:pos="6780"/>
        </w:tabs>
        <w:ind w:left="6780" w:hanging="360"/>
      </w:pPr>
    </w:lvl>
  </w:abstractNum>
  <w:abstractNum w:abstractNumId="34">
    <w:nsid w:val="50F208B6"/>
    <w:multiLevelType w:val="hybridMultilevel"/>
    <w:tmpl w:val="0D14099E"/>
    <w:lvl w:ilvl="0" w:tplc="92D201B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3B05938"/>
    <w:multiLevelType w:val="hybridMultilevel"/>
    <w:tmpl w:val="257E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7F0308"/>
    <w:multiLevelType w:val="hybridMultilevel"/>
    <w:tmpl w:val="EFE835B2"/>
    <w:lvl w:ilvl="0" w:tplc="05F4D42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DB4DC9"/>
    <w:multiLevelType w:val="hybridMultilevel"/>
    <w:tmpl w:val="0D14099E"/>
    <w:lvl w:ilvl="0" w:tplc="92D201B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8B677AD"/>
    <w:multiLevelType w:val="hybridMultilevel"/>
    <w:tmpl w:val="0586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FD32E8"/>
    <w:multiLevelType w:val="hybridMultilevel"/>
    <w:tmpl w:val="B980F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AE36CA"/>
    <w:multiLevelType w:val="multilevel"/>
    <w:tmpl w:val="3C8A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030716"/>
    <w:multiLevelType w:val="hybridMultilevel"/>
    <w:tmpl w:val="D9CC1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2A43C5"/>
    <w:multiLevelType w:val="hybridMultilevel"/>
    <w:tmpl w:val="65FE4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9041D0"/>
    <w:multiLevelType w:val="hybridMultilevel"/>
    <w:tmpl w:val="93B05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AE0C8D"/>
    <w:multiLevelType w:val="hybridMultilevel"/>
    <w:tmpl w:val="79DAFC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4FE7895"/>
    <w:multiLevelType w:val="hybridMultilevel"/>
    <w:tmpl w:val="6EF6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D41C79"/>
    <w:multiLevelType w:val="hybridMultilevel"/>
    <w:tmpl w:val="1AE63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E9029D"/>
    <w:multiLevelType w:val="hybridMultilevel"/>
    <w:tmpl w:val="DBAA8CF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790D4674"/>
    <w:multiLevelType w:val="hybridMultilevel"/>
    <w:tmpl w:val="62D4FDCC"/>
    <w:lvl w:ilvl="0" w:tplc="A7E205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C2A28DB"/>
    <w:multiLevelType w:val="hybridMultilevel"/>
    <w:tmpl w:val="22B03E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D3B1068"/>
    <w:multiLevelType w:val="hybridMultilevel"/>
    <w:tmpl w:val="1500FA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7D5E4AE6"/>
    <w:multiLevelType w:val="multilevel"/>
    <w:tmpl w:val="48567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35"/>
  </w:num>
  <w:num w:numId="3">
    <w:abstractNumId w:val="26"/>
  </w:num>
  <w:num w:numId="4">
    <w:abstractNumId w:val="6"/>
  </w:num>
  <w:num w:numId="5">
    <w:abstractNumId w:val="20"/>
  </w:num>
  <w:num w:numId="6">
    <w:abstractNumId w:val="43"/>
  </w:num>
  <w:num w:numId="7">
    <w:abstractNumId w:val="46"/>
  </w:num>
  <w:num w:numId="8">
    <w:abstractNumId w:val="4"/>
  </w:num>
  <w:num w:numId="9">
    <w:abstractNumId w:val="51"/>
  </w:num>
  <w:num w:numId="10">
    <w:abstractNumId w:val="1"/>
  </w:num>
  <w:num w:numId="11">
    <w:abstractNumId w:val="19"/>
  </w:num>
  <w:num w:numId="12">
    <w:abstractNumId w:val="49"/>
  </w:num>
  <w:num w:numId="13">
    <w:abstractNumId w:val="44"/>
  </w:num>
  <w:num w:numId="14">
    <w:abstractNumId w:val="22"/>
  </w:num>
  <w:num w:numId="15">
    <w:abstractNumId w:val="40"/>
  </w:num>
  <w:num w:numId="16">
    <w:abstractNumId w:val="33"/>
  </w:num>
  <w:num w:numId="17">
    <w:abstractNumId w:val="7"/>
  </w:num>
  <w:num w:numId="18">
    <w:abstractNumId w:val="0"/>
  </w:num>
  <w:num w:numId="19">
    <w:abstractNumId w:val="25"/>
  </w:num>
  <w:num w:numId="20">
    <w:abstractNumId w:val="16"/>
  </w:num>
  <w:num w:numId="21">
    <w:abstractNumId w:val="24"/>
  </w:num>
  <w:num w:numId="22">
    <w:abstractNumId w:val="11"/>
  </w:num>
  <w:num w:numId="23">
    <w:abstractNumId w:val="38"/>
  </w:num>
  <w:num w:numId="24">
    <w:abstractNumId w:val="10"/>
  </w:num>
  <w:num w:numId="25">
    <w:abstractNumId w:val="14"/>
  </w:num>
  <w:num w:numId="26">
    <w:abstractNumId w:val="41"/>
  </w:num>
  <w:num w:numId="27">
    <w:abstractNumId w:val="17"/>
  </w:num>
  <w:num w:numId="28">
    <w:abstractNumId w:val="21"/>
  </w:num>
  <w:num w:numId="29">
    <w:abstractNumId w:val="34"/>
  </w:num>
  <w:num w:numId="30">
    <w:abstractNumId w:val="13"/>
  </w:num>
  <w:num w:numId="31">
    <w:abstractNumId w:val="8"/>
  </w:num>
  <w:num w:numId="32">
    <w:abstractNumId w:val="50"/>
  </w:num>
  <w:num w:numId="33">
    <w:abstractNumId w:val="47"/>
  </w:num>
  <w:num w:numId="34">
    <w:abstractNumId w:val="23"/>
  </w:num>
  <w:num w:numId="35">
    <w:abstractNumId w:val="9"/>
  </w:num>
  <w:num w:numId="36">
    <w:abstractNumId w:val="27"/>
  </w:num>
  <w:num w:numId="37">
    <w:abstractNumId w:val="32"/>
  </w:num>
  <w:num w:numId="38">
    <w:abstractNumId w:val="3"/>
  </w:num>
  <w:num w:numId="39">
    <w:abstractNumId w:val="48"/>
  </w:num>
  <w:num w:numId="40">
    <w:abstractNumId w:val="12"/>
  </w:num>
  <w:num w:numId="41">
    <w:abstractNumId w:val="30"/>
  </w:num>
  <w:num w:numId="42">
    <w:abstractNumId w:val="28"/>
  </w:num>
  <w:num w:numId="43">
    <w:abstractNumId w:val="18"/>
  </w:num>
  <w:num w:numId="44">
    <w:abstractNumId w:val="42"/>
  </w:num>
  <w:num w:numId="45">
    <w:abstractNumId w:val="39"/>
  </w:num>
  <w:num w:numId="46">
    <w:abstractNumId w:val="31"/>
  </w:num>
  <w:num w:numId="47">
    <w:abstractNumId w:val="36"/>
  </w:num>
  <w:num w:numId="48">
    <w:abstractNumId w:val="15"/>
  </w:num>
  <w:num w:numId="49">
    <w:abstractNumId w:val="2"/>
  </w:num>
  <w:num w:numId="50">
    <w:abstractNumId w:val="5"/>
  </w:num>
  <w:num w:numId="51">
    <w:abstractNumId w:val="37"/>
  </w:num>
  <w:num w:numId="5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888"/>
    <w:rsid w:val="00005629"/>
    <w:rsid w:val="000066B7"/>
    <w:rsid w:val="00012BBA"/>
    <w:rsid w:val="00013916"/>
    <w:rsid w:val="00015F45"/>
    <w:rsid w:val="00016B5E"/>
    <w:rsid w:val="0001799C"/>
    <w:rsid w:val="0002079C"/>
    <w:rsid w:val="00022989"/>
    <w:rsid w:val="000248C7"/>
    <w:rsid w:val="00033FC2"/>
    <w:rsid w:val="00034958"/>
    <w:rsid w:val="0005187A"/>
    <w:rsid w:val="0005457E"/>
    <w:rsid w:val="00055E14"/>
    <w:rsid w:val="00075AFC"/>
    <w:rsid w:val="00077C58"/>
    <w:rsid w:val="00082B78"/>
    <w:rsid w:val="0008316A"/>
    <w:rsid w:val="00093B2B"/>
    <w:rsid w:val="00097B20"/>
    <w:rsid w:val="000A3BF1"/>
    <w:rsid w:val="000A4917"/>
    <w:rsid w:val="000B055C"/>
    <w:rsid w:val="000B1585"/>
    <w:rsid w:val="000B2E58"/>
    <w:rsid w:val="000C1470"/>
    <w:rsid w:val="000C4A64"/>
    <w:rsid w:val="000D20DA"/>
    <w:rsid w:val="000D31F2"/>
    <w:rsid w:val="000D5514"/>
    <w:rsid w:val="000D5CFA"/>
    <w:rsid w:val="000E26BA"/>
    <w:rsid w:val="001008DC"/>
    <w:rsid w:val="00100A5D"/>
    <w:rsid w:val="00101074"/>
    <w:rsid w:val="001013BD"/>
    <w:rsid w:val="00101D0D"/>
    <w:rsid w:val="00113D0C"/>
    <w:rsid w:val="0012515E"/>
    <w:rsid w:val="001310B2"/>
    <w:rsid w:val="001320E9"/>
    <w:rsid w:val="00132602"/>
    <w:rsid w:val="00142528"/>
    <w:rsid w:val="00144347"/>
    <w:rsid w:val="00145BE6"/>
    <w:rsid w:val="001479C0"/>
    <w:rsid w:val="001648DF"/>
    <w:rsid w:val="001661C6"/>
    <w:rsid w:val="00172132"/>
    <w:rsid w:val="00173D46"/>
    <w:rsid w:val="001743C3"/>
    <w:rsid w:val="00183A91"/>
    <w:rsid w:val="001920E7"/>
    <w:rsid w:val="00192417"/>
    <w:rsid w:val="00192489"/>
    <w:rsid w:val="001949DD"/>
    <w:rsid w:val="001A454D"/>
    <w:rsid w:val="001B7968"/>
    <w:rsid w:val="001C0922"/>
    <w:rsid w:val="001C35D3"/>
    <w:rsid w:val="001D4A16"/>
    <w:rsid w:val="001D79BC"/>
    <w:rsid w:val="001F07D3"/>
    <w:rsid w:val="001F1792"/>
    <w:rsid w:val="001F7D2E"/>
    <w:rsid w:val="0021245C"/>
    <w:rsid w:val="0022182C"/>
    <w:rsid w:val="00225EEF"/>
    <w:rsid w:val="002268CC"/>
    <w:rsid w:val="00237381"/>
    <w:rsid w:val="00237993"/>
    <w:rsid w:val="00241FF9"/>
    <w:rsid w:val="0025544C"/>
    <w:rsid w:val="00257896"/>
    <w:rsid w:val="00264F93"/>
    <w:rsid w:val="0028131C"/>
    <w:rsid w:val="00286002"/>
    <w:rsid w:val="0028606A"/>
    <w:rsid w:val="00286C24"/>
    <w:rsid w:val="00287987"/>
    <w:rsid w:val="00291B87"/>
    <w:rsid w:val="002A3FB3"/>
    <w:rsid w:val="002B30E4"/>
    <w:rsid w:val="002B4483"/>
    <w:rsid w:val="002B64E7"/>
    <w:rsid w:val="002C2355"/>
    <w:rsid w:val="002C4F12"/>
    <w:rsid w:val="002C662B"/>
    <w:rsid w:val="002C6639"/>
    <w:rsid w:val="002D0B03"/>
    <w:rsid w:val="002E34D2"/>
    <w:rsid w:val="002E468D"/>
    <w:rsid w:val="002E5373"/>
    <w:rsid w:val="002F0F0F"/>
    <w:rsid w:val="002F3387"/>
    <w:rsid w:val="002F4450"/>
    <w:rsid w:val="002F4AB9"/>
    <w:rsid w:val="00304465"/>
    <w:rsid w:val="00310BE0"/>
    <w:rsid w:val="003122C3"/>
    <w:rsid w:val="00313855"/>
    <w:rsid w:val="00325690"/>
    <w:rsid w:val="0033618C"/>
    <w:rsid w:val="003407A8"/>
    <w:rsid w:val="00344481"/>
    <w:rsid w:val="003509D2"/>
    <w:rsid w:val="003634E7"/>
    <w:rsid w:val="00366B61"/>
    <w:rsid w:val="0037165A"/>
    <w:rsid w:val="00371BC0"/>
    <w:rsid w:val="00375F4D"/>
    <w:rsid w:val="003910C3"/>
    <w:rsid w:val="003917AA"/>
    <w:rsid w:val="00394537"/>
    <w:rsid w:val="00396653"/>
    <w:rsid w:val="003A5D94"/>
    <w:rsid w:val="003B047E"/>
    <w:rsid w:val="003B2673"/>
    <w:rsid w:val="003C2C4E"/>
    <w:rsid w:val="003D1EAE"/>
    <w:rsid w:val="003D2F9F"/>
    <w:rsid w:val="003D446F"/>
    <w:rsid w:val="003E4C0E"/>
    <w:rsid w:val="003E6D7C"/>
    <w:rsid w:val="003F18DA"/>
    <w:rsid w:val="003F3AA3"/>
    <w:rsid w:val="004017C3"/>
    <w:rsid w:val="004020AE"/>
    <w:rsid w:val="0041040E"/>
    <w:rsid w:val="004128EA"/>
    <w:rsid w:val="00415FD8"/>
    <w:rsid w:val="00417510"/>
    <w:rsid w:val="0042019D"/>
    <w:rsid w:val="004204AD"/>
    <w:rsid w:val="00425348"/>
    <w:rsid w:val="00426012"/>
    <w:rsid w:val="00427EA0"/>
    <w:rsid w:val="00435140"/>
    <w:rsid w:val="004372EA"/>
    <w:rsid w:val="00440290"/>
    <w:rsid w:val="00442736"/>
    <w:rsid w:val="00443ABE"/>
    <w:rsid w:val="00452991"/>
    <w:rsid w:val="00460907"/>
    <w:rsid w:val="004614C3"/>
    <w:rsid w:val="0046459D"/>
    <w:rsid w:val="00465CA0"/>
    <w:rsid w:val="00467062"/>
    <w:rsid w:val="0047072E"/>
    <w:rsid w:val="00482FDD"/>
    <w:rsid w:val="00483522"/>
    <w:rsid w:val="00483D00"/>
    <w:rsid w:val="00486289"/>
    <w:rsid w:val="004918A4"/>
    <w:rsid w:val="00497AC9"/>
    <w:rsid w:val="004A1B80"/>
    <w:rsid w:val="004A3152"/>
    <w:rsid w:val="004A6459"/>
    <w:rsid w:val="004B1041"/>
    <w:rsid w:val="004B14CA"/>
    <w:rsid w:val="004C17A6"/>
    <w:rsid w:val="004C7099"/>
    <w:rsid w:val="004D309A"/>
    <w:rsid w:val="004E301B"/>
    <w:rsid w:val="004E4FF4"/>
    <w:rsid w:val="004E6AAC"/>
    <w:rsid w:val="004F4505"/>
    <w:rsid w:val="005021C0"/>
    <w:rsid w:val="00507CEA"/>
    <w:rsid w:val="00513B5B"/>
    <w:rsid w:val="00526CAB"/>
    <w:rsid w:val="005277FA"/>
    <w:rsid w:val="00527CF2"/>
    <w:rsid w:val="00531888"/>
    <w:rsid w:val="00534267"/>
    <w:rsid w:val="005352AC"/>
    <w:rsid w:val="00535881"/>
    <w:rsid w:val="00546C63"/>
    <w:rsid w:val="00570F76"/>
    <w:rsid w:val="005753BB"/>
    <w:rsid w:val="0058012D"/>
    <w:rsid w:val="00584DF9"/>
    <w:rsid w:val="005855BE"/>
    <w:rsid w:val="005927D6"/>
    <w:rsid w:val="005952EB"/>
    <w:rsid w:val="005956FA"/>
    <w:rsid w:val="00595A5D"/>
    <w:rsid w:val="005A2369"/>
    <w:rsid w:val="005A3261"/>
    <w:rsid w:val="005B2F95"/>
    <w:rsid w:val="005B34A3"/>
    <w:rsid w:val="005B3E71"/>
    <w:rsid w:val="005B5533"/>
    <w:rsid w:val="005C4AEB"/>
    <w:rsid w:val="005C4F4D"/>
    <w:rsid w:val="005C6072"/>
    <w:rsid w:val="005D1B59"/>
    <w:rsid w:val="005D3764"/>
    <w:rsid w:val="005D6023"/>
    <w:rsid w:val="005F36D0"/>
    <w:rsid w:val="00603AA8"/>
    <w:rsid w:val="00605085"/>
    <w:rsid w:val="006102EC"/>
    <w:rsid w:val="00615878"/>
    <w:rsid w:val="0062084D"/>
    <w:rsid w:val="00620B62"/>
    <w:rsid w:val="006240B2"/>
    <w:rsid w:val="00625386"/>
    <w:rsid w:val="00625E82"/>
    <w:rsid w:val="00635432"/>
    <w:rsid w:val="006374C5"/>
    <w:rsid w:val="006447FE"/>
    <w:rsid w:val="00650826"/>
    <w:rsid w:val="006540FC"/>
    <w:rsid w:val="00655706"/>
    <w:rsid w:val="006655E9"/>
    <w:rsid w:val="00666DA3"/>
    <w:rsid w:val="00667160"/>
    <w:rsid w:val="00670B7D"/>
    <w:rsid w:val="00674928"/>
    <w:rsid w:val="0068370A"/>
    <w:rsid w:val="00684F61"/>
    <w:rsid w:val="00690B9A"/>
    <w:rsid w:val="00691E02"/>
    <w:rsid w:val="00692A31"/>
    <w:rsid w:val="006A1548"/>
    <w:rsid w:val="006A3587"/>
    <w:rsid w:val="006A688B"/>
    <w:rsid w:val="006B0A6A"/>
    <w:rsid w:val="006B1347"/>
    <w:rsid w:val="006B2302"/>
    <w:rsid w:val="006B4120"/>
    <w:rsid w:val="006B553A"/>
    <w:rsid w:val="006C0364"/>
    <w:rsid w:val="006C19F4"/>
    <w:rsid w:val="006C5314"/>
    <w:rsid w:val="006C5498"/>
    <w:rsid w:val="006C5B70"/>
    <w:rsid w:val="006C5F42"/>
    <w:rsid w:val="006C6A83"/>
    <w:rsid w:val="006D1677"/>
    <w:rsid w:val="006D3B29"/>
    <w:rsid w:val="006D542C"/>
    <w:rsid w:val="006E2D64"/>
    <w:rsid w:val="006E4D88"/>
    <w:rsid w:val="006E7B9E"/>
    <w:rsid w:val="006F1A9B"/>
    <w:rsid w:val="006F2CA0"/>
    <w:rsid w:val="00700EB8"/>
    <w:rsid w:val="00703D52"/>
    <w:rsid w:val="00714D44"/>
    <w:rsid w:val="00715E47"/>
    <w:rsid w:val="007210DD"/>
    <w:rsid w:val="00730B66"/>
    <w:rsid w:val="00730EAB"/>
    <w:rsid w:val="00733FE6"/>
    <w:rsid w:val="007405DC"/>
    <w:rsid w:val="007616A4"/>
    <w:rsid w:val="0077275B"/>
    <w:rsid w:val="0078392A"/>
    <w:rsid w:val="00794C5A"/>
    <w:rsid w:val="0079512C"/>
    <w:rsid w:val="007A30EE"/>
    <w:rsid w:val="007A32EF"/>
    <w:rsid w:val="007A34A4"/>
    <w:rsid w:val="007A3932"/>
    <w:rsid w:val="007A6D57"/>
    <w:rsid w:val="007A6E96"/>
    <w:rsid w:val="007B4AF3"/>
    <w:rsid w:val="007C7EC3"/>
    <w:rsid w:val="007D091B"/>
    <w:rsid w:val="007D27E6"/>
    <w:rsid w:val="007F0AB9"/>
    <w:rsid w:val="007F1906"/>
    <w:rsid w:val="007F454F"/>
    <w:rsid w:val="00802E24"/>
    <w:rsid w:val="00803896"/>
    <w:rsid w:val="00813523"/>
    <w:rsid w:val="00814F18"/>
    <w:rsid w:val="00820ED3"/>
    <w:rsid w:val="00823B2B"/>
    <w:rsid w:val="00825315"/>
    <w:rsid w:val="00834726"/>
    <w:rsid w:val="008432CF"/>
    <w:rsid w:val="00846AF9"/>
    <w:rsid w:val="00852F16"/>
    <w:rsid w:val="0086325A"/>
    <w:rsid w:val="008639BB"/>
    <w:rsid w:val="00865909"/>
    <w:rsid w:val="00867CC0"/>
    <w:rsid w:val="00875BF8"/>
    <w:rsid w:val="00876189"/>
    <w:rsid w:val="00876FFB"/>
    <w:rsid w:val="00877A7B"/>
    <w:rsid w:val="008838E9"/>
    <w:rsid w:val="008A5662"/>
    <w:rsid w:val="008A5E1C"/>
    <w:rsid w:val="008A6A06"/>
    <w:rsid w:val="008B5F9F"/>
    <w:rsid w:val="008C04DB"/>
    <w:rsid w:val="008C1E3F"/>
    <w:rsid w:val="008C723A"/>
    <w:rsid w:val="008D26FB"/>
    <w:rsid w:val="008D2B25"/>
    <w:rsid w:val="008D2C5F"/>
    <w:rsid w:val="008D68F2"/>
    <w:rsid w:val="008E3DB8"/>
    <w:rsid w:val="00902E30"/>
    <w:rsid w:val="00903D5A"/>
    <w:rsid w:val="00913F0E"/>
    <w:rsid w:val="009258D8"/>
    <w:rsid w:val="00932478"/>
    <w:rsid w:val="0093540D"/>
    <w:rsid w:val="00942DDF"/>
    <w:rsid w:val="00942E70"/>
    <w:rsid w:val="00943227"/>
    <w:rsid w:val="00943934"/>
    <w:rsid w:val="00944DAD"/>
    <w:rsid w:val="00946955"/>
    <w:rsid w:val="00955EB7"/>
    <w:rsid w:val="009610CF"/>
    <w:rsid w:val="009622DF"/>
    <w:rsid w:val="00963D81"/>
    <w:rsid w:val="00964900"/>
    <w:rsid w:val="00971A7B"/>
    <w:rsid w:val="00972261"/>
    <w:rsid w:val="00974101"/>
    <w:rsid w:val="00974E40"/>
    <w:rsid w:val="00975380"/>
    <w:rsid w:val="009863C4"/>
    <w:rsid w:val="009957D1"/>
    <w:rsid w:val="009B1DF5"/>
    <w:rsid w:val="009B3A04"/>
    <w:rsid w:val="009B5B82"/>
    <w:rsid w:val="009B719D"/>
    <w:rsid w:val="009C19E6"/>
    <w:rsid w:val="009C4533"/>
    <w:rsid w:val="009D0C4D"/>
    <w:rsid w:val="009D1D43"/>
    <w:rsid w:val="009D413A"/>
    <w:rsid w:val="009E1B47"/>
    <w:rsid w:val="009E61EF"/>
    <w:rsid w:val="00A021C1"/>
    <w:rsid w:val="00A05BF3"/>
    <w:rsid w:val="00A06AFC"/>
    <w:rsid w:val="00A21764"/>
    <w:rsid w:val="00A2392E"/>
    <w:rsid w:val="00A43CCD"/>
    <w:rsid w:val="00A535D5"/>
    <w:rsid w:val="00A546E6"/>
    <w:rsid w:val="00A55939"/>
    <w:rsid w:val="00A5717A"/>
    <w:rsid w:val="00A57BF5"/>
    <w:rsid w:val="00A64E10"/>
    <w:rsid w:val="00A73C99"/>
    <w:rsid w:val="00A75730"/>
    <w:rsid w:val="00A8138E"/>
    <w:rsid w:val="00A81B11"/>
    <w:rsid w:val="00A81FB3"/>
    <w:rsid w:val="00A840C7"/>
    <w:rsid w:val="00A84A82"/>
    <w:rsid w:val="00A90FF3"/>
    <w:rsid w:val="00A92A39"/>
    <w:rsid w:val="00A9538B"/>
    <w:rsid w:val="00AA1A29"/>
    <w:rsid w:val="00AA2057"/>
    <w:rsid w:val="00AA2924"/>
    <w:rsid w:val="00AA2B85"/>
    <w:rsid w:val="00AA7965"/>
    <w:rsid w:val="00AB2E4F"/>
    <w:rsid w:val="00AB6FB2"/>
    <w:rsid w:val="00AC6774"/>
    <w:rsid w:val="00AD155D"/>
    <w:rsid w:val="00AD35AB"/>
    <w:rsid w:val="00AD3C39"/>
    <w:rsid w:val="00AD4575"/>
    <w:rsid w:val="00AD4580"/>
    <w:rsid w:val="00AD5225"/>
    <w:rsid w:val="00AE044F"/>
    <w:rsid w:val="00AE2BCA"/>
    <w:rsid w:val="00AE38D3"/>
    <w:rsid w:val="00AE5D49"/>
    <w:rsid w:val="00AF7BA1"/>
    <w:rsid w:val="00B00920"/>
    <w:rsid w:val="00B0264A"/>
    <w:rsid w:val="00B02D75"/>
    <w:rsid w:val="00B07832"/>
    <w:rsid w:val="00B07863"/>
    <w:rsid w:val="00B11BD7"/>
    <w:rsid w:val="00B130C8"/>
    <w:rsid w:val="00B25A9B"/>
    <w:rsid w:val="00B3227C"/>
    <w:rsid w:val="00B33402"/>
    <w:rsid w:val="00B369B3"/>
    <w:rsid w:val="00B414C3"/>
    <w:rsid w:val="00B42B69"/>
    <w:rsid w:val="00B44B70"/>
    <w:rsid w:val="00B45880"/>
    <w:rsid w:val="00B479A6"/>
    <w:rsid w:val="00B47C2D"/>
    <w:rsid w:val="00B5194F"/>
    <w:rsid w:val="00B56E46"/>
    <w:rsid w:val="00B61C17"/>
    <w:rsid w:val="00B733D9"/>
    <w:rsid w:val="00B76A2A"/>
    <w:rsid w:val="00B81231"/>
    <w:rsid w:val="00B821F9"/>
    <w:rsid w:val="00B8371D"/>
    <w:rsid w:val="00B850A6"/>
    <w:rsid w:val="00B93BB0"/>
    <w:rsid w:val="00BA061C"/>
    <w:rsid w:val="00BA2180"/>
    <w:rsid w:val="00BA2C47"/>
    <w:rsid w:val="00BB5C9C"/>
    <w:rsid w:val="00BB7AD2"/>
    <w:rsid w:val="00BC305C"/>
    <w:rsid w:val="00BD08B7"/>
    <w:rsid w:val="00BD3A6C"/>
    <w:rsid w:val="00BD6E1B"/>
    <w:rsid w:val="00BE7009"/>
    <w:rsid w:val="00BF2C60"/>
    <w:rsid w:val="00BF4C2B"/>
    <w:rsid w:val="00C004AA"/>
    <w:rsid w:val="00C07852"/>
    <w:rsid w:val="00C1790D"/>
    <w:rsid w:val="00C2021E"/>
    <w:rsid w:val="00C25CE9"/>
    <w:rsid w:val="00C30FFF"/>
    <w:rsid w:val="00C31B87"/>
    <w:rsid w:val="00C33F49"/>
    <w:rsid w:val="00C36D8D"/>
    <w:rsid w:val="00C478DE"/>
    <w:rsid w:val="00C479F5"/>
    <w:rsid w:val="00C62B39"/>
    <w:rsid w:val="00C72999"/>
    <w:rsid w:val="00C768E3"/>
    <w:rsid w:val="00C77CF5"/>
    <w:rsid w:val="00C80828"/>
    <w:rsid w:val="00C856FD"/>
    <w:rsid w:val="00C87A56"/>
    <w:rsid w:val="00C905E8"/>
    <w:rsid w:val="00C92B0F"/>
    <w:rsid w:val="00C930FB"/>
    <w:rsid w:val="00C94985"/>
    <w:rsid w:val="00C97C04"/>
    <w:rsid w:val="00CA43C2"/>
    <w:rsid w:val="00CB142B"/>
    <w:rsid w:val="00CB78CB"/>
    <w:rsid w:val="00CC0776"/>
    <w:rsid w:val="00CC0F4B"/>
    <w:rsid w:val="00CC7105"/>
    <w:rsid w:val="00CD00E7"/>
    <w:rsid w:val="00CD61FB"/>
    <w:rsid w:val="00CD6488"/>
    <w:rsid w:val="00CD689C"/>
    <w:rsid w:val="00CE0056"/>
    <w:rsid w:val="00CE0B0B"/>
    <w:rsid w:val="00CE10DD"/>
    <w:rsid w:val="00CE1746"/>
    <w:rsid w:val="00CF0FE1"/>
    <w:rsid w:val="00CF37AB"/>
    <w:rsid w:val="00D03213"/>
    <w:rsid w:val="00D15F36"/>
    <w:rsid w:val="00D1740B"/>
    <w:rsid w:val="00D24796"/>
    <w:rsid w:val="00D24B7E"/>
    <w:rsid w:val="00D261DE"/>
    <w:rsid w:val="00D26BA4"/>
    <w:rsid w:val="00D277DE"/>
    <w:rsid w:val="00D27FBB"/>
    <w:rsid w:val="00D362FF"/>
    <w:rsid w:val="00D37AAF"/>
    <w:rsid w:val="00D509A7"/>
    <w:rsid w:val="00D52FC7"/>
    <w:rsid w:val="00D61069"/>
    <w:rsid w:val="00D62828"/>
    <w:rsid w:val="00D66F1F"/>
    <w:rsid w:val="00D716B3"/>
    <w:rsid w:val="00D71A4A"/>
    <w:rsid w:val="00D71AAD"/>
    <w:rsid w:val="00D75C0C"/>
    <w:rsid w:val="00D76111"/>
    <w:rsid w:val="00D80BCA"/>
    <w:rsid w:val="00D843B4"/>
    <w:rsid w:val="00D90846"/>
    <w:rsid w:val="00D91096"/>
    <w:rsid w:val="00D92E5F"/>
    <w:rsid w:val="00D97119"/>
    <w:rsid w:val="00DA18FC"/>
    <w:rsid w:val="00DB4D82"/>
    <w:rsid w:val="00DB7BC4"/>
    <w:rsid w:val="00DC74BB"/>
    <w:rsid w:val="00DD31BC"/>
    <w:rsid w:val="00DD3515"/>
    <w:rsid w:val="00DD768E"/>
    <w:rsid w:val="00DE1883"/>
    <w:rsid w:val="00DF3CCA"/>
    <w:rsid w:val="00DF4535"/>
    <w:rsid w:val="00DF4B1D"/>
    <w:rsid w:val="00DF5A16"/>
    <w:rsid w:val="00DF6A6C"/>
    <w:rsid w:val="00E026DD"/>
    <w:rsid w:val="00E0372F"/>
    <w:rsid w:val="00E06663"/>
    <w:rsid w:val="00E11319"/>
    <w:rsid w:val="00E14D46"/>
    <w:rsid w:val="00E154CB"/>
    <w:rsid w:val="00E16818"/>
    <w:rsid w:val="00E215E3"/>
    <w:rsid w:val="00E240CD"/>
    <w:rsid w:val="00E2781D"/>
    <w:rsid w:val="00E27BB7"/>
    <w:rsid w:val="00E40E46"/>
    <w:rsid w:val="00E435FA"/>
    <w:rsid w:val="00E45995"/>
    <w:rsid w:val="00E64F1E"/>
    <w:rsid w:val="00E70F3D"/>
    <w:rsid w:val="00E76007"/>
    <w:rsid w:val="00E80799"/>
    <w:rsid w:val="00E81E5B"/>
    <w:rsid w:val="00E844AB"/>
    <w:rsid w:val="00E94DA3"/>
    <w:rsid w:val="00E97B89"/>
    <w:rsid w:val="00EB049B"/>
    <w:rsid w:val="00EB15CE"/>
    <w:rsid w:val="00EB5476"/>
    <w:rsid w:val="00EB6D4F"/>
    <w:rsid w:val="00EC0579"/>
    <w:rsid w:val="00EC2418"/>
    <w:rsid w:val="00EC2B08"/>
    <w:rsid w:val="00EC2B6B"/>
    <w:rsid w:val="00ED1794"/>
    <w:rsid w:val="00ED3B33"/>
    <w:rsid w:val="00EE0A30"/>
    <w:rsid w:val="00EE65E1"/>
    <w:rsid w:val="00F05B71"/>
    <w:rsid w:val="00F147DB"/>
    <w:rsid w:val="00F14B0B"/>
    <w:rsid w:val="00F2459A"/>
    <w:rsid w:val="00F30BE6"/>
    <w:rsid w:val="00F328BC"/>
    <w:rsid w:val="00F35354"/>
    <w:rsid w:val="00F4175E"/>
    <w:rsid w:val="00F5047B"/>
    <w:rsid w:val="00F54BCD"/>
    <w:rsid w:val="00F603FD"/>
    <w:rsid w:val="00F60715"/>
    <w:rsid w:val="00F61DA1"/>
    <w:rsid w:val="00F73D1F"/>
    <w:rsid w:val="00F760D5"/>
    <w:rsid w:val="00F8740E"/>
    <w:rsid w:val="00F915E3"/>
    <w:rsid w:val="00FA136B"/>
    <w:rsid w:val="00FA3217"/>
    <w:rsid w:val="00FA7D98"/>
    <w:rsid w:val="00FB1BC0"/>
    <w:rsid w:val="00FB41B8"/>
    <w:rsid w:val="00FC1A3F"/>
    <w:rsid w:val="00FD4A75"/>
    <w:rsid w:val="00FD4EEE"/>
    <w:rsid w:val="00FD7A0C"/>
    <w:rsid w:val="00FE285D"/>
    <w:rsid w:val="00FE35CB"/>
    <w:rsid w:val="00FE4CB6"/>
    <w:rsid w:val="00FF1F55"/>
    <w:rsid w:val="00FF526B"/>
    <w:rsid w:val="00FF6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color w:val="00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290"/>
    <w:rPr>
      <w:rFonts w:asciiTheme="minorHAnsi" w:hAnsiTheme="minorHAnsi"/>
    </w:rPr>
  </w:style>
  <w:style w:type="paragraph" w:styleId="Heading1">
    <w:name w:val="heading 1"/>
    <w:basedOn w:val="Normal"/>
    <w:next w:val="Normal"/>
    <w:link w:val="Heading1Char"/>
    <w:uiPriority w:val="9"/>
    <w:qFormat/>
    <w:rsid w:val="00DB4D82"/>
    <w:pPr>
      <w:keepNext/>
      <w:keepLines/>
      <w:spacing w:before="480" w:after="0"/>
      <w:jc w:val="center"/>
      <w:outlineLvl w:val="0"/>
    </w:pPr>
    <w:rPr>
      <w:rFonts w:ascii="Arial Black" w:eastAsiaTheme="majorEastAsia" w:hAnsi="Arial Black" w:cstheme="majorBidi"/>
      <w:bCs/>
      <w:color w:val="17365D" w:themeColor="text2" w:themeShade="BF"/>
      <w:sz w:val="32"/>
      <w:szCs w:val="28"/>
    </w:rPr>
  </w:style>
  <w:style w:type="paragraph" w:styleId="Heading2">
    <w:name w:val="heading 2"/>
    <w:basedOn w:val="Normal"/>
    <w:next w:val="Normal"/>
    <w:link w:val="Heading2Char"/>
    <w:uiPriority w:val="9"/>
    <w:unhideWhenUsed/>
    <w:qFormat/>
    <w:rsid w:val="0022182C"/>
    <w:pPr>
      <w:keepNext/>
      <w:keepLines/>
      <w:spacing w:before="200" w:after="0"/>
      <w:outlineLvl w:val="1"/>
    </w:pPr>
    <w:rPr>
      <w:rFonts w:eastAsiaTheme="majorEastAsia" w:cstheme="majorBidi"/>
      <w:b/>
      <w:bCs/>
      <w:color w:val="1F497D" w:themeColor="text2"/>
      <w:sz w:val="28"/>
      <w:szCs w:val="26"/>
    </w:rPr>
  </w:style>
  <w:style w:type="paragraph" w:styleId="Heading3">
    <w:name w:val="heading 3"/>
    <w:basedOn w:val="Normal"/>
    <w:next w:val="Normal"/>
    <w:link w:val="Heading3Char"/>
    <w:uiPriority w:val="9"/>
    <w:unhideWhenUsed/>
    <w:qFormat/>
    <w:rsid w:val="00903D5A"/>
    <w:pPr>
      <w:keepNext/>
      <w:keepLines/>
      <w:spacing w:before="200" w:after="0"/>
      <w:ind w:left="720"/>
      <w:outlineLvl w:val="2"/>
    </w:pPr>
    <w:rPr>
      <w:rFonts w:eastAsiaTheme="majorEastAsia" w:cstheme="majorBidi"/>
      <w:b/>
      <w:bCs/>
      <w:color w:val="4F81BD" w:themeColor="accent1"/>
      <w:sz w:val="28"/>
    </w:rPr>
  </w:style>
  <w:style w:type="paragraph" w:styleId="Heading4">
    <w:name w:val="heading 4"/>
    <w:basedOn w:val="Heading3"/>
    <w:link w:val="Heading4Char"/>
    <w:uiPriority w:val="9"/>
    <w:qFormat/>
    <w:rsid w:val="00B821F9"/>
    <w:pPr>
      <w:spacing w:before="150" w:after="75" w:line="210" w:lineRule="atLeast"/>
      <w:outlineLvl w:val="3"/>
    </w:pPr>
    <w:rPr>
      <w:rFonts w:asciiTheme="majorHAnsi" w:eastAsia="Times New Roman" w:hAnsiTheme="majorHAnsi"/>
      <w:color w:val="365F91" w:themeColor="accent1" w:themeShade="B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888"/>
    <w:rPr>
      <w:rFonts w:ascii="Tahoma" w:hAnsi="Tahoma" w:cs="Tahoma"/>
      <w:sz w:val="16"/>
      <w:szCs w:val="16"/>
    </w:rPr>
  </w:style>
  <w:style w:type="paragraph" w:styleId="NoSpacing">
    <w:name w:val="No Spacing"/>
    <w:link w:val="NoSpacingChar"/>
    <w:uiPriority w:val="1"/>
    <w:qFormat/>
    <w:rsid w:val="00C004AA"/>
    <w:pPr>
      <w:spacing w:after="0" w:line="240" w:lineRule="auto"/>
    </w:pPr>
    <w:rPr>
      <w:rFonts w:ascii="Calibri" w:eastAsia="Calibri" w:hAnsi="Calibri"/>
      <w:color w:val="auto"/>
      <w:sz w:val="22"/>
      <w:szCs w:val="22"/>
    </w:rPr>
  </w:style>
  <w:style w:type="character" w:styleId="Hyperlink">
    <w:name w:val="Hyperlink"/>
    <w:basedOn w:val="DefaultParagraphFont"/>
    <w:uiPriority w:val="99"/>
    <w:unhideWhenUsed/>
    <w:rsid w:val="00C004AA"/>
    <w:rPr>
      <w:color w:val="0000FF"/>
      <w:u w:val="single"/>
    </w:rPr>
  </w:style>
  <w:style w:type="paragraph" w:styleId="ListParagraph">
    <w:name w:val="List Paragraph"/>
    <w:basedOn w:val="Normal"/>
    <w:uiPriority w:val="34"/>
    <w:qFormat/>
    <w:rsid w:val="00B07863"/>
    <w:pPr>
      <w:ind w:left="720"/>
      <w:contextualSpacing/>
    </w:pPr>
  </w:style>
  <w:style w:type="paragraph" w:styleId="NormalWeb">
    <w:name w:val="Normal (Web)"/>
    <w:basedOn w:val="Normal"/>
    <w:uiPriority w:val="99"/>
    <w:unhideWhenUsed/>
    <w:rsid w:val="003E4C0E"/>
    <w:pPr>
      <w:spacing w:before="100" w:beforeAutospacing="1" w:after="100" w:afterAutospacing="1" w:line="240" w:lineRule="auto"/>
    </w:pPr>
    <w:rPr>
      <w:rFonts w:ascii="Times New Roman" w:eastAsia="Times New Roman" w:hAnsi="Times New Roman"/>
      <w:color w:val="auto"/>
    </w:rPr>
  </w:style>
  <w:style w:type="character" w:customStyle="1" w:styleId="apple-converted-space">
    <w:name w:val="apple-converted-space"/>
    <w:basedOn w:val="DefaultParagraphFont"/>
    <w:rsid w:val="00113D0C"/>
  </w:style>
  <w:style w:type="character" w:styleId="Strong">
    <w:name w:val="Strong"/>
    <w:basedOn w:val="DefaultParagraphFont"/>
    <w:uiPriority w:val="22"/>
    <w:qFormat/>
    <w:rsid w:val="007210DD"/>
    <w:rPr>
      <w:b/>
      <w:bCs/>
    </w:rPr>
  </w:style>
  <w:style w:type="character" w:customStyle="1" w:styleId="inputlabel">
    <w:name w:val="inputlabel"/>
    <w:basedOn w:val="DefaultParagraphFont"/>
    <w:rsid w:val="009C19E6"/>
  </w:style>
  <w:style w:type="character" w:customStyle="1" w:styleId="asterisk2">
    <w:name w:val="asterisk2"/>
    <w:basedOn w:val="DefaultParagraphFont"/>
    <w:rsid w:val="009C19E6"/>
  </w:style>
  <w:style w:type="character" w:customStyle="1" w:styleId="Heading4Char">
    <w:name w:val="Heading 4 Char"/>
    <w:basedOn w:val="DefaultParagraphFont"/>
    <w:link w:val="Heading4"/>
    <w:uiPriority w:val="9"/>
    <w:rsid w:val="00B821F9"/>
    <w:rPr>
      <w:rFonts w:asciiTheme="majorHAnsi" w:eastAsia="Times New Roman" w:hAnsiTheme="majorHAnsi" w:cstheme="majorBidi"/>
      <w:b/>
      <w:bCs/>
      <w:color w:val="365F91" w:themeColor="accent1" w:themeShade="BF"/>
      <w:szCs w:val="21"/>
    </w:rPr>
  </w:style>
  <w:style w:type="character" w:customStyle="1" w:styleId="Heading3Char">
    <w:name w:val="Heading 3 Char"/>
    <w:basedOn w:val="DefaultParagraphFont"/>
    <w:link w:val="Heading3"/>
    <w:uiPriority w:val="9"/>
    <w:rsid w:val="00903D5A"/>
    <w:rPr>
      <w:rFonts w:asciiTheme="minorHAnsi" w:eastAsiaTheme="majorEastAsia" w:hAnsiTheme="minorHAnsi" w:cstheme="majorBidi"/>
      <w:b/>
      <w:bCs/>
      <w:color w:val="4F81BD" w:themeColor="accent1"/>
      <w:sz w:val="28"/>
    </w:rPr>
  </w:style>
  <w:style w:type="character" w:customStyle="1" w:styleId="asterisk">
    <w:name w:val="asterisk"/>
    <w:basedOn w:val="DefaultParagraphFont"/>
    <w:rsid w:val="00AA2924"/>
  </w:style>
  <w:style w:type="character" w:customStyle="1" w:styleId="bodytextblack">
    <w:name w:val="bodytextblack"/>
    <w:basedOn w:val="DefaultParagraphFont"/>
    <w:rsid w:val="00AA2924"/>
  </w:style>
  <w:style w:type="character" w:customStyle="1" w:styleId="parent-toggle-required">
    <w:name w:val="parent-toggle-required"/>
    <w:basedOn w:val="DefaultParagraphFont"/>
    <w:rsid w:val="00D80BCA"/>
  </w:style>
  <w:style w:type="character" w:customStyle="1" w:styleId="toggle-required">
    <w:name w:val="toggle-required"/>
    <w:basedOn w:val="DefaultParagraphFont"/>
    <w:rsid w:val="00D80BCA"/>
  </w:style>
  <w:style w:type="paragraph" w:customStyle="1" w:styleId="copy">
    <w:name w:val="copy"/>
    <w:basedOn w:val="Normal"/>
    <w:rsid w:val="005021C0"/>
    <w:pPr>
      <w:spacing w:before="100" w:beforeAutospacing="1" w:after="100" w:afterAutospacing="1" w:line="240" w:lineRule="auto"/>
    </w:pPr>
    <w:rPr>
      <w:rFonts w:ascii="Times New Roman" w:eastAsia="Times New Roman" w:hAnsi="Times New Roman"/>
      <w:color w:val="auto"/>
    </w:rPr>
  </w:style>
  <w:style w:type="character" w:customStyle="1" w:styleId="view">
    <w:name w:val="view"/>
    <w:basedOn w:val="DefaultParagraphFont"/>
    <w:rsid w:val="00A546E6"/>
  </w:style>
  <w:style w:type="character" w:customStyle="1" w:styleId="rowtotal">
    <w:name w:val="rowtotal"/>
    <w:basedOn w:val="DefaultParagraphFont"/>
    <w:rsid w:val="00AA1A29"/>
  </w:style>
  <w:style w:type="character" w:customStyle="1" w:styleId="columntotal">
    <w:name w:val="columntotal"/>
    <w:basedOn w:val="DefaultParagraphFont"/>
    <w:rsid w:val="00AA1A29"/>
  </w:style>
  <w:style w:type="character" w:customStyle="1" w:styleId="hjq-combobox">
    <w:name w:val="hjq-combobox"/>
    <w:basedOn w:val="DefaultParagraphFont"/>
    <w:rsid w:val="007B4AF3"/>
  </w:style>
  <w:style w:type="character" w:customStyle="1" w:styleId="ui-button-text">
    <w:name w:val="ui-button-text"/>
    <w:basedOn w:val="DefaultParagraphFont"/>
    <w:rsid w:val="007B4AF3"/>
  </w:style>
  <w:style w:type="character" w:customStyle="1" w:styleId="Heading1Char">
    <w:name w:val="Heading 1 Char"/>
    <w:basedOn w:val="DefaultParagraphFont"/>
    <w:link w:val="Heading1"/>
    <w:uiPriority w:val="9"/>
    <w:rsid w:val="00DB4D82"/>
    <w:rPr>
      <w:rFonts w:ascii="Arial Black" w:eastAsiaTheme="majorEastAsia" w:hAnsi="Arial Black" w:cstheme="majorBidi"/>
      <w:bCs/>
      <w:color w:val="17365D" w:themeColor="text2" w:themeShade="BF"/>
      <w:sz w:val="32"/>
      <w:szCs w:val="28"/>
    </w:rPr>
  </w:style>
  <w:style w:type="character" w:customStyle="1" w:styleId="Heading2Char">
    <w:name w:val="Heading 2 Char"/>
    <w:basedOn w:val="DefaultParagraphFont"/>
    <w:link w:val="Heading2"/>
    <w:uiPriority w:val="9"/>
    <w:rsid w:val="0022182C"/>
    <w:rPr>
      <w:rFonts w:asciiTheme="minorHAnsi" w:eastAsiaTheme="majorEastAsia" w:hAnsiTheme="minorHAnsi" w:cstheme="majorBidi"/>
      <w:b/>
      <w:bCs/>
      <w:color w:val="1F497D" w:themeColor="text2"/>
      <w:sz w:val="28"/>
      <w:szCs w:val="26"/>
    </w:rPr>
  </w:style>
  <w:style w:type="character" w:styleId="CommentReference">
    <w:name w:val="annotation reference"/>
    <w:basedOn w:val="DefaultParagraphFont"/>
    <w:uiPriority w:val="99"/>
    <w:semiHidden/>
    <w:unhideWhenUsed/>
    <w:rsid w:val="000D20DA"/>
    <w:rPr>
      <w:sz w:val="16"/>
      <w:szCs w:val="16"/>
    </w:rPr>
  </w:style>
  <w:style w:type="paragraph" w:styleId="CommentText">
    <w:name w:val="annotation text"/>
    <w:basedOn w:val="Normal"/>
    <w:link w:val="CommentTextChar"/>
    <w:uiPriority w:val="99"/>
    <w:semiHidden/>
    <w:unhideWhenUsed/>
    <w:rsid w:val="000D20DA"/>
    <w:pPr>
      <w:spacing w:line="240" w:lineRule="auto"/>
    </w:pPr>
    <w:rPr>
      <w:sz w:val="20"/>
      <w:szCs w:val="20"/>
    </w:rPr>
  </w:style>
  <w:style w:type="character" w:customStyle="1" w:styleId="CommentTextChar">
    <w:name w:val="Comment Text Char"/>
    <w:basedOn w:val="DefaultParagraphFont"/>
    <w:link w:val="CommentText"/>
    <w:uiPriority w:val="99"/>
    <w:semiHidden/>
    <w:rsid w:val="000D20DA"/>
    <w:rPr>
      <w:sz w:val="20"/>
      <w:szCs w:val="20"/>
    </w:rPr>
  </w:style>
  <w:style w:type="paragraph" w:styleId="CommentSubject">
    <w:name w:val="annotation subject"/>
    <w:basedOn w:val="CommentText"/>
    <w:next w:val="CommentText"/>
    <w:link w:val="CommentSubjectChar"/>
    <w:uiPriority w:val="99"/>
    <w:semiHidden/>
    <w:unhideWhenUsed/>
    <w:rsid w:val="000D20DA"/>
    <w:rPr>
      <w:b/>
      <w:bCs/>
    </w:rPr>
  </w:style>
  <w:style w:type="character" w:customStyle="1" w:styleId="CommentSubjectChar">
    <w:name w:val="Comment Subject Char"/>
    <w:basedOn w:val="CommentTextChar"/>
    <w:link w:val="CommentSubject"/>
    <w:uiPriority w:val="99"/>
    <w:semiHidden/>
    <w:rsid w:val="000D20DA"/>
    <w:rPr>
      <w:b/>
      <w:bCs/>
      <w:sz w:val="20"/>
      <w:szCs w:val="20"/>
    </w:rPr>
  </w:style>
  <w:style w:type="paragraph" w:styleId="TOC1">
    <w:name w:val="toc 1"/>
    <w:basedOn w:val="Normal"/>
    <w:next w:val="Normal"/>
    <w:autoRedefine/>
    <w:uiPriority w:val="39"/>
    <w:unhideWhenUsed/>
    <w:rsid w:val="00A840C7"/>
    <w:pPr>
      <w:spacing w:before="120" w:after="120"/>
    </w:pPr>
    <w:rPr>
      <w:rFonts w:cstheme="minorHAnsi"/>
      <w:b/>
      <w:bCs/>
      <w:caps/>
      <w:sz w:val="20"/>
      <w:szCs w:val="20"/>
    </w:rPr>
  </w:style>
  <w:style w:type="paragraph" w:styleId="TOC2">
    <w:name w:val="toc 2"/>
    <w:basedOn w:val="Normal"/>
    <w:next w:val="Normal"/>
    <w:autoRedefine/>
    <w:uiPriority w:val="39"/>
    <w:unhideWhenUsed/>
    <w:rsid w:val="00A840C7"/>
    <w:pPr>
      <w:spacing w:after="0"/>
      <w:ind w:left="240"/>
    </w:pPr>
    <w:rPr>
      <w:rFonts w:cstheme="minorHAnsi"/>
      <w:smallCaps/>
      <w:sz w:val="20"/>
      <w:szCs w:val="20"/>
    </w:rPr>
  </w:style>
  <w:style w:type="paragraph" w:styleId="TOC3">
    <w:name w:val="toc 3"/>
    <w:basedOn w:val="Normal"/>
    <w:next w:val="Normal"/>
    <w:autoRedefine/>
    <w:uiPriority w:val="39"/>
    <w:unhideWhenUsed/>
    <w:rsid w:val="001B7968"/>
    <w:pPr>
      <w:tabs>
        <w:tab w:val="right" w:leader="dot" w:pos="10790"/>
      </w:tabs>
      <w:spacing w:after="0"/>
      <w:ind w:left="720"/>
    </w:pPr>
    <w:rPr>
      <w:rFonts w:cstheme="minorHAnsi"/>
      <w:i/>
      <w:iCs/>
      <w:sz w:val="20"/>
      <w:szCs w:val="20"/>
    </w:rPr>
  </w:style>
  <w:style w:type="paragraph" w:styleId="TOC4">
    <w:name w:val="toc 4"/>
    <w:basedOn w:val="Normal"/>
    <w:next w:val="Normal"/>
    <w:autoRedefine/>
    <w:uiPriority w:val="39"/>
    <w:unhideWhenUsed/>
    <w:rsid w:val="00A840C7"/>
    <w:pPr>
      <w:spacing w:after="0"/>
      <w:ind w:left="720"/>
    </w:pPr>
    <w:rPr>
      <w:rFonts w:cstheme="minorHAnsi"/>
      <w:sz w:val="18"/>
      <w:szCs w:val="18"/>
    </w:rPr>
  </w:style>
  <w:style w:type="paragraph" w:styleId="TOC5">
    <w:name w:val="toc 5"/>
    <w:basedOn w:val="Normal"/>
    <w:next w:val="Normal"/>
    <w:autoRedefine/>
    <w:uiPriority w:val="39"/>
    <w:unhideWhenUsed/>
    <w:rsid w:val="00A840C7"/>
    <w:pPr>
      <w:spacing w:after="0"/>
      <w:ind w:left="960"/>
    </w:pPr>
    <w:rPr>
      <w:rFonts w:cstheme="minorHAnsi"/>
      <w:sz w:val="18"/>
      <w:szCs w:val="18"/>
    </w:rPr>
  </w:style>
  <w:style w:type="paragraph" w:styleId="TOC6">
    <w:name w:val="toc 6"/>
    <w:basedOn w:val="Normal"/>
    <w:next w:val="Normal"/>
    <w:autoRedefine/>
    <w:uiPriority w:val="39"/>
    <w:unhideWhenUsed/>
    <w:rsid w:val="00A840C7"/>
    <w:pPr>
      <w:spacing w:after="0"/>
      <w:ind w:left="1200"/>
    </w:pPr>
    <w:rPr>
      <w:rFonts w:cstheme="minorHAnsi"/>
      <w:sz w:val="18"/>
      <w:szCs w:val="18"/>
    </w:rPr>
  </w:style>
  <w:style w:type="paragraph" w:styleId="TOC7">
    <w:name w:val="toc 7"/>
    <w:basedOn w:val="Normal"/>
    <w:next w:val="Normal"/>
    <w:autoRedefine/>
    <w:uiPriority w:val="39"/>
    <w:unhideWhenUsed/>
    <w:rsid w:val="00A840C7"/>
    <w:pPr>
      <w:spacing w:after="0"/>
      <w:ind w:left="1440"/>
    </w:pPr>
    <w:rPr>
      <w:rFonts w:cstheme="minorHAnsi"/>
      <w:sz w:val="18"/>
      <w:szCs w:val="18"/>
    </w:rPr>
  </w:style>
  <w:style w:type="paragraph" w:styleId="TOC8">
    <w:name w:val="toc 8"/>
    <w:basedOn w:val="Normal"/>
    <w:next w:val="Normal"/>
    <w:autoRedefine/>
    <w:uiPriority w:val="39"/>
    <w:unhideWhenUsed/>
    <w:rsid w:val="00A840C7"/>
    <w:pPr>
      <w:spacing w:after="0"/>
      <w:ind w:left="1680"/>
    </w:pPr>
    <w:rPr>
      <w:rFonts w:cstheme="minorHAnsi"/>
      <w:sz w:val="18"/>
      <w:szCs w:val="18"/>
    </w:rPr>
  </w:style>
  <w:style w:type="paragraph" w:styleId="TOC9">
    <w:name w:val="toc 9"/>
    <w:basedOn w:val="Normal"/>
    <w:next w:val="Normal"/>
    <w:autoRedefine/>
    <w:uiPriority w:val="39"/>
    <w:unhideWhenUsed/>
    <w:rsid w:val="00A840C7"/>
    <w:pPr>
      <w:spacing w:after="0"/>
      <w:ind w:left="1920"/>
    </w:pPr>
    <w:rPr>
      <w:rFonts w:cstheme="minorHAnsi"/>
      <w:sz w:val="18"/>
      <w:szCs w:val="18"/>
    </w:rPr>
  </w:style>
  <w:style w:type="paragraph" w:styleId="z-TopofForm">
    <w:name w:val="HTML Top of Form"/>
    <w:basedOn w:val="Normal"/>
    <w:next w:val="Normal"/>
    <w:link w:val="z-TopofFormChar"/>
    <w:hidden/>
    <w:uiPriority w:val="99"/>
    <w:semiHidden/>
    <w:unhideWhenUsed/>
    <w:rsid w:val="00667160"/>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667160"/>
    <w:rPr>
      <w:rFonts w:cs="Arial"/>
      <w:vanish/>
      <w:sz w:val="16"/>
      <w:szCs w:val="16"/>
    </w:rPr>
  </w:style>
  <w:style w:type="paragraph" w:styleId="z-BottomofForm">
    <w:name w:val="HTML Bottom of Form"/>
    <w:basedOn w:val="Normal"/>
    <w:next w:val="Normal"/>
    <w:link w:val="z-BottomofFormChar"/>
    <w:hidden/>
    <w:uiPriority w:val="99"/>
    <w:semiHidden/>
    <w:unhideWhenUsed/>
    <w:rsid w:val="00667160"/>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667160"/>
    <w:rPr>
      <w:rFonts w:cs="Arial"/>
      <w:vanish/>
      <w:sz w:val="16"/>
      <w:szCs w:val="16"/>
    </w:rPr>
  </w:style>
  <w:style w:type="character" w:customStyle="1" w:styleId="NoSpacingChar">
    <w:name w:val="No Spacing Char"/>
    <w:basedOn w:val="DefaultParagraphFont"/>
    <w:link w:val="NoSpacing"/>
    <w:uiPriority w:val="1"/>
    <w:rsid w:val="009C4533"/>
    <w:rPr>
      <w:rFonts w:ascii="Calibri" w:eastAsia="Calibri" w:hAnsi="Calibri"/>
      <w:color w:val="auto"/>
      <w:sz w:val="22"/>
      <w:szCs w:val="22"/>
    </w:rPr>
  </w:style>
  <w:style w:type="paragraph" w:styleId="Header">
    <w:name w:val="header"/>
    <w:basedOn w:val="Normal"/>
    <w:link w:val="HeaderChar"/>
    <w:uiPriority w:val="99"/>
    <w:semiHidden/>
    <w:unhideWhenUsed/>
    <w:rsid w:val="005C60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6072"/>
  </w:style>
  <w:style w:type="paragraph" w:styleId="Footer">
    <w:name w:val="footer"/>
    <w:basedOn w:val="Normal"/>
    <w:link w:val="FooterChar"/>
    <w:uiPriority w:val="99"/>
    <w:unhideWhenUsed/>
    <w:rsid w:val="005C6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072"/>
  </w:style>
  <w:style w:type="table" w:styleId="TableGrid">
    <w:name w:val="Table Grid"/>
    <w:basedOn w:val="TableNormal"/>
    <w:uiPriority w:val="59"/>
    <w:rsid w:val="00D843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7EA0"/>
    <w:pPr>
      <w:autoSpaceDE w:val="0"/>
      <w:autoSpaceDN w:val="0"/>
      <w:adjustRightInd w:val="0"/>
      <w:spacing w:after="0" w:line="240" w:lineRule="auto"/>
    </w:pPr>
    <w:rPr>
      <w:rFonts w:ascii="Verdana" w:hAnsi="Verdana" w:cs="Verdana"/>
    </w:rPr>
  </w:style>
  <w:style w:type="paragraph" w:styleId="TOCHeading">
    <w:name w:val="TOC Heading"/>
    <w:basedOn w:val="Heading1"/>
    <w:next w:val="Normal"/>
    <w:uiPriority w:val="39"/>
    <w:semiHidden/>
    <w:unhideWhenUsed/>
    <w:qFormat/>
    <w:rsid w:val="00344481"/>
    <w:pPr>
      <w:outlineLvl w:val="9"/>
    </w:pPr>
  </w:style>
  <w:style w:type="paragraph" w:styleId="PlainText">
    <w:name w:val="Plain Text"/>
    <w:basedOn w:val="Normal"/>
    <w:link w:val="PlainTextChar"/>
    <w:uiPriority w:val="99"/>
    <w:semiHidden/>
    <w:unhideWhenUsed/>
    <w:rsid w:val="0041040E"/>
    <w:pPr>
      <w:spacing w:after="0" w:line="240" w:lineRule="auto"/>
    </w:pPr>
    <w:rPr>
      <w:rFonts w:ascii="Calibri" w:hAnsi="Calibri"/>
      <w:color w:val="auto"/>
      <w:sz w:val="22"/>
      <w:szCs w:val="22"/>
    </w:rPr>
  </w:style>
  <w:style w:type="character" w:customStyle="1" w:styleId="PlainTextChar">
    <w:name w:val="Plain Text Char"/>
    <w:basedOn w:val="DefaultParagraphFont"/>
    <w:link w:val="PlainText"/>
    <w:uiPriority w:val="99"/>
    <w:semiHidden/>
    <w:rsid w:val="0041040E"/>
    <w:rPr>
      <w:rFonts w:ascii="Calibri" w:hAnsi="Calibri"/>
      <w:color w:val="auto"/>
      <w:sz w:val="22"/>
      <w:szCs w:val="22"/>
    </w:rPr>
  </w:style>
  <w:style w:type="character" w:styleId="FollowedHyperlink">
    <w:name w:val="FollowedHyperlink"/>
    <w:basedOn w:val="DefaultParagraphFont"/>
    <w:uiPriority w:val="99"/>
    <w:semiHidden/>
    <w:unhideWhenUsed/>
    <w:rsid w:val="0041040E"/>
    <w:rPr>
      <w:color w:val="800080" w:themeColor="followedHyperlink"/>
      <w:u w:val="single"/>
    </w:rPr>
  </w:style>
  <w:style w:type="table" w:styleId="LightList-Accent1">
    <w:name w:val="Light List Accent 1"/>
    <w:basedOn w:val="TableNormal"/>
    <w:uiPriority w:val="61"/>
    <w:rsid w:val="000B1585"/>
    <w:pPr>
      <w:spacing w:after="0" w:line="240" w:lineRule="auto"/>
    </w:pPr>
    <w:rPr>
      <w:rFonts w:asciiTheme="minorHAnsi" w:hAnsiTheme="minorHAnsi" w:cstheme="minorBidi"/>
      <w:color w:val="auto"/>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color w:val="00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290"/>
    <w:rPr>
      <w:rFonts w:asciiTheme="minorHAnsi" w:hAnsiTheme="minorHAnsi"/>
    </w:rPr>
  </w:style>
  <w:style w:type="paragraph" w:styleId="Heading1">
    <w:name w:val="heading 1"/>
    <w:basedOn w:val="Normal"/>
    <w:next w:val="Normal"/>
    <w:link w:val="Heading1Char"/>
    <w:uiPriority w:val="9"/>
    <w:qFormat/>
    <w:rsid w:val="00DB4D82"/>
    <w:pPr>
      <w:keepNext/>
      <w:keepLines/>
      <w:spacing w:before="480" w:after="0"/>
      <w:jc w:val="center"/>
      <w:outlineLvl w:val="0"/>
    </w:pPr>
    <w:rPr>
      <w:rFonts w:ascii="Arial Black" w:eastAsiaTheme="majorEastAsia" w:hAnsi="Arial Black" w:cstheme="majorBidi"/>
      <w:bCs/>
      <w:color w:val="17365D" w:themeColor="text2" w:themeShade="BF"/>
      <w:sz w:val="32"/>
      <w:szCs w:val="28"/>
    </w:rPr>
  </w:style>
  <w:style w:type="paragraph" w:styleId="Heading2">
    <w:name w:val="heading 2"/>
    <w:basedOn w:val="Normal"/>
    <w:next w:val="Normal"/>
    <w:link w:val="Heading2Char"/>
    <w:uiPriority w:val="9"/>
    <w:unhideWhenUsed/>
    <w:qFormat/>
    <w:rsid w:val="0022182C"/>
    <w:pPr>
      <w:keepNext/>
      <w:keepLines/>
      <w:spacing w:before="200" w:after="0"/>
      <w:outlineLvl w:val="1"/>
    </w:pPr>
    <w:rPr>
      <w:rFonts w:eastAsiaTheme="majorEastAsia" w:cstheme="majorBidi"/>
      <w:b/>
      <w:bCs/>
      <w:color w:val="1F497D" w:themeColor="text2"/>
      <w:sz w:val="28"/>
      <w:szCs w:val="26"/>
    </w:rPr>
  </w:style>
  <w:style w:type="paragraph" w:styleId="Heading3">
    <w:name w:val="heading 3"/>
    <w:basedOn w:val="Normal"/>
    <w:next w:val="Normal"/>
    <w:link w:val="Heading3Char"/>
    <w:uiPriority w:val="9"/>
    <w:unhideWhenUsed/>
    <w:qFormat/>
    <w:rsid w:val="00903D5A"/>
    <w:pPr>
      <w:keepNext/>
      <w:keepLines/>
      <w:spacing w:before="200" w:after="0"/>
      <w:ind w:left="720"/>
      <w:outlineLvl w:val="2"/>
    </w:pPr>
    <w:rPr>
      <w:rFonts w:eastAsiaTheme="majorEastAsia" w:cstheme="majorBidi"/>
      <w:b/>
      <w:bCs/>
      <w:color w:val="4F81BD" w:themeColor="accent1"/>
      <w:sz w:val="28"/>
    </w:rPr>
  </w:style>
  <w:style w:type="paragraph" w:styleId="Heading4">
    <w:name w:val="heading 4"/>
    <w:basedOn w:val="Heading3"/>
    <w:link w:val="Heading4Char"/>
    <w:uiPriority w:val="9"/>
    <w:qFormat/>
    <w:rsid w:val="00B821F9"/>
    <w:pPr>
      <w:spacing w:before="150" w:after="75" w:line="210" w:lineRule="atLeast"/>
      <w:outlineLvl w:val="3"/>
    </w:pPr>
    <w:rPr>
      <w:rFonts w:asciiTheme="majorHAnsi" w:eastAsia="Times New Roman" w:hAnsiTheme="majorHAnsi"/>
      <w:color w:val="365F91" w:themeColor="accent1" w:themeShade="B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888"/>
    <w:rPr>
      <w:rFonts w:ascii="Tahoma" w:hAnsi="Tahoma" w:cs="Tahoma"/>
      <w:sz w:val="16"/>
      <w:szCs w:val="16"/>
    </w:rPr>
  </w:style>
  <w:style w:type="paragraph" w:styleId="NoSpacing">
    <w:name w:val="No Spacing"/>
    <w:link w:val="NoSpacingChar"/>
    <w:uiPriority w:val="1"/>
    <w:qFormat/>
    <w:rsid w:val="00C004AA"/>
    <w:pPr>
      <w:spacing w:after="0" w:line="240" w:lineRule="auto"/>
    </w:pPr>
    <w:rPr>
      <w:rFonts w:ascii="Calibri" w:eastAsia="Calibri" w:hAnsi="Calibri"/>
      <w:color w:val="auto"/>
      <w:sz w:val="22"/>
      <w:szCs w:val="22"/>
    </w:rPr>
  </w:style>
  <w:style w:type="character" w:styleId="Hyperlink">
    <w:name w:val="Hyperlink"/>
    <w:basedOn w:val="DefaultParagraphFont"/>
    <w:uiPriority w:val="99"/>
    <w:unhideWhenUsed/>
    <w:rsid w:val="00C004AA"/>
    <w:rPr>
      <w:color w:val="0000FF"/>
      <w:u w:val="single"/>
    </w:rPr>
  </w:style>
  <w:style w:type="paragraph" w:styleId="ListParagraph">
    <w:name w:val="List Paragraph"/>
    <w:basedOn w:val="Normal"/>
    <w:uiPriority w:val="34"/>
    <w:qFormat/>
    <w:rsid w:val="00B07863"/>
    <w:pPr>
      <w:ind w:left="720"/>
      <w:contextualSpacing/>
    </w:pPr>
  </w:style>
  <w:style w:type="paragraph" w:styleId="NormalWeb">
    <w:name w:val="Normal (Web)"/>
    <w:basedOn w:val="Normal"/>
    <w:uiPriority w:val="99"/>
    <w:unhideWhenUsed/>
    <w:rsid w:val="003E4C0E"/>
    <w:pPr>
      <w:spacing w:before="100" w:beforeAutospacing="1" w:after="100" w:afterAutospacing="1" w:line="240" w:lineRule="auto"/>
    </w:pPr>
    <w:rPr>
      <w:rFonts w:ascii="Times New Roman" w:eastAsia="Times New Roman" w:hAnsi="Times New Roman"/>
      <w:color w:val="auto"/>
    </w:rPr>
  </w:style>
  <w:style w:type="character" w:customStyle="1" w:styleId="apple-converted-space">
    <w:name w:val="apple-converted-space"/>
    <w:basedOn w:val="DefaultParagraphFont"/>
    <w:rsid w:val="00113D0C"/>
  </w:style>
  <w:style w:type="character" w:styleId="Strong">
    <w:name w:val="Strong"/>
    <w:basedOn w:val="DefaultParagraphFont"/>
    <w:uiPriority w:val="22"/>
    <w:qFormat/>
    <w:rsid w:val="007210DD"/>
    <w:rPr>
      <w:b/>
      <w:bCs/>
    </w:rPr>
  </w:style>
  <w:style w:type="character" w:customStyle="1" w:styleId="inputlabel">
    <w:name w:val="inputlabel"/>
    <w:basedOn w:val="DefaultParagraphFont"/>
    <w:rsid w:val="009C19E6"/>
  </w:style>
  <w:style w:type="character" w:customStyle="1" w:styleId="asterisk2">
    <w:name w:val="asterisk2"/>
    <w:basedOn w:val="DefaultParagraphFont"/>
    <w:rsid w:val="009C19E6"/>
  </w:style>
  <w:style w:type="character" w:customStyle="1" w:styleId="Heading4Char">
    <w:name w:val="Heading 4 Char"/>
    <w:basedOn w:val="DefaultParagraphFont"/>
    <w:link w:val="Heading4"/>
    <w:uiPriority w:val="9"/>
    <w:rsid w:val="00B821F9"/>
    <w:rPr>
      <w:rFonts w:asciiTheme="majorHAnsi" w:eastAsia="Times New Roman" w:hAnsiTheme="majorHAnsi" w:cstheme="majorBidi"/>
      <w:b/>
      <w:bCs/>
      <w:color w:val="365F91" w:themeColor="accent1" w:themeShade="BF"/>
      <w:szCs w:val="21"/>
    </w:rPr>
  </w:style>
  <w:style w:type="character" w:customStyle="1" w:styleId="Heading3Char">
    <w:name w:val="Heading 3 Char"/>
    <w:basedOn w:val="DefaultParagraphFont"/>
    <w:link w:val="Heading3"/>
    <w:uiPriority w:val="9"/>
    <w:rsid w:val="00903D5A"/>
    <w:rPr>
      <w:rFonts w:asciiTheme="minorHAnsi" w:eastAsiaTheme="majorEastAsia" w:hAnsiTheme="minorHAnsi" w:cstheme="majorBidi"/>
      <w:b/>
      <w:bCs/>
      <w:color w:val="4F81BD" w:themeColor="accent1"/>
      <w:sz w:val="28"/>
    </w:rPr>
  </w:style>
  <w:style w:type="character" w:customStyle="1" w:styleId="asterisk">
    <w:name w:val="asterisk"/>
    <w:basedOn w:val="DefaultParagraphFont"/>
    <w:rsid w:val="00AA2924"/>
  </w:style>
  <w:style w:type="character" w:customStyle="1" w:styleId="bodytextblack">
    <w:name w:val="bodytextblack"/>
    <w:basedOn w:val="DefaultParagraphFont"/>
    <w:rsid w:val="00AA2924"/>
  </w:style>
  <w:style w:type="character" w:customStyle="1" w:styleId="parent-toggle-required">
    <w:name w:val="parent-toggle-required"/>
    <w:basedOn w:val="DefaultParagraphFont"/>
    <w:rsid w:val="00D80BCA"/>
  </w:style>
  <w:style w:type="character" w:customStyle="1" w:styleId="toggle-required">
    <w:name w:val="toggle-required"/>
    <w:basedOn w:val="DefaultParagraphFont"/>
    <w:rsid w:val="00D80BCA"/>
  </w:style>
  <w:style w:type="paragraph" w:customStyle="1" w:styleId="copy">
    <w:name w:val="copy"/>
    <w:basedOn w:val="Normal"/>
    <w:rsid w:val="005021C0"/>
    <w:pPr>
      <w:spacing w:before="100" w:beforeAutospacing="1" w:after="100" w:afterAutospacing="1" w:line="240" w:lineRule="auto"/>
    </w:pPr>
    <w:rPr>
      <w:rFonts w:ascii="Times New Roman" w:eastAsia="Times New Roman" w:hAnsi="Times New Roman"/>
      <w:color w:val="auto"/>
    </w:rPr>
  </w:style>
  <w:style w:type="character" w:customStyle="1" w:styleId="view">
    <w:name w:val="view"/>
    <w:basedOn w:val="DefaultParagraphFont"/>
    <w:rsid w:val="00A546E6"/>
  </w:style>
  <w:style w:type="character" w:customStyle="1" w:styleId="rowtotal">
    <w:name w:val="rowtotal"/>
    <w:basedOn w:val="DefaultParagraphFont"/>
    <w:rsid w:val="00AA1A29"/>
  </w:style>
  <w:style w:type="character" w:customStyle="1" w:styleId="columntotal">
    <w:name w:val="columntotal"/>
    <w:basedOn w:val="DefaultParagraphFont"/>
    <w:rsid w:val="00AA1A29"/>
  </w:style>
  <w:style w:type="character" w:customStyle="1" w:styleId="hjq-combobox">
    <w:name w:val="hjq-combobox"/>
    <w:basedOn w:val="DefaultParagraphFont"/>
    <w:rsid w:val="007B4AF3"/>
  </w:style>
  <w:style w:type="character" w:customStyle="1" w:styleId="ui-button-text">
    <w:name w:val="ui-button-text"/>
    <w:basedOn w:val="DefaultParagraphFont"/>
    <w:rsid w:val="007B4AF3"/>
  </w:style>
  <w:style w:type="character" w:customStyle="1" w:styleId="Heading1Char">
    <w:name w:val="Heading 1 Char"/>
    <w:basedOn w:val="DefaultParagraphFont"/>
    <w:link w:val="Heading1"/>
    <w:uiPriority w:val="9"/>
    <w:rsid w:val="00DB4D82"/>
    <w:rPr>
      <w:rFonts w:ascii="Arial Black" w:eastAsiaTheme="majorEastAsia" w:hAnsi="Arial Black" w:cstheme="majorBidi"/>
      <w:bCs/>
      <w:color w:val="17365D" w:themeColor="text2" w:themeShade="BF"/>
      <w:sz w:val="32"/>
      <w:szCs w:val="28"/>
    </w:rPr>
  </w:style>
  <w:style w:type="character" w:customStyle="1" w:styleId="Heading2Char">
    <w:name w:val="Heading 2 Char"/>
    <w:basedOn w:val="DefaultParagraphFont"/>
    <w:link w:val="Heading2"/>
    <w:uiPriority w:val="9"/>
    <w:rsid w:val="0022182C"/>
    <w:rPr>
      <w:rFonts w:asciiTheme="minorHAnsi" w:eastAsiaTheme="majorEastAsia" w:hAnsiTheme="minorHAnsi" w:cstheme="majorBidi"/>
      <w:b/>
      <w:bCs/>
      <w:color w:val="1F497D" w:themeColor="text2"/>
      <w:sz w:val="28"/>
      <w:szCs w:val="26"/>
    </w:rPr>
  </w:style>
  <w:style w:type="character" w:styleId="CommentReference">
    <w:name w:val="annotation reference"/>
    <w:basedOn w:val="DefaultParagraphFont"/>
    <w:uiPriority w:val="99"/>
    <w:semiHidden/>
    <w:unhideWhenUsed/>
    <w:rsid w:val="000D20DA"/>
    <w:rPr>
      <w:sz w:val="16"/>
      <w:szCs w:val="16"/>
    </w:rPr>
  </w:style>
  <w:style w:type="paragraph" w:styleId="CommentText">
    <w:name w:val="annotation text"/>
    <w:basedOn w:val="Normal"/>
    <w:link w:val="CommentTextChar"/>
    <w:uiPriority w:val="99"/>
    <w:semiHidden/>
    <w:unhideWhenUsed/>
    <w:rsid w:val="000D20DA"/>
    <w:pPr>
      <w:spacing w:line="240" w:lineRule="auto"/>
    </w:pPr>
    <w:rPr>
      <w:sz w:val="20"/>
      <w:szCs w:val="20"/>
    </w:rPr>
  </w:style>
  <w:style w:type="character" w:customStyle="1" w:styleId="CommentTextChar">
    <w:name w:val="Comment Text Char"/>
    <w:basedOn w:val="DefaultParagraphFont"/>
    <w:link w:val="CommentText"/>
    <w:uiPriority w:val="99"/>
    <w:semiHidden/>
    <w:rsid w:val="000D20DA"/>
    <w:rPr>
      <w:sz w:val="20"/>
      <w:szCs w:val="20"/>
    </w:rPr>
  </w:style>
  <w:style w:type="paragraph" w:styleId="CommentSubject">
    <w:name w:val="annotation subject"/>
    <w:basedOn w:val="CommentText"/>
    <w:next w:val="CommentText"/>
    <w:link w:val="CommentSubjectChar"/>
    <w:uiPriority w:val="99"/>
    <w:semiHidden/>
    <w:unhideWhenUsed/>
    <w:rsid w:val="000D20DA"/>
    <w:rPr>
      <w:b/>
      <w:bCs/>
    </w:rPr>
  </w:style>
  <w:style w:type="character" w:customStyle="1" w:styleId="CommentSubjectChar">
    <w:name w:val="Comment Subject Char"/>
    <w:basedOn w:val="CommentTextChar"/>
    <w:link w:val="CommentSubject"/>
    <w:uiPriority w:val="99"/>
    <w:semiHidden/>
    <w:rsid w:val="000D20DA"/>
    <w:rPr>
      <w:b/>
      <w:bCs/>
      <w:sz w:val="20"/>
      <w:szCs w:val="20"/>
    </w:rPr>
  </w:style>
  <w:style w:type="paragraph" w:styleId="TOC1">
    <w:name w:val="toc 1"/>
    <w:basedOn w:val="Normal"/>
    <w:next w:val="Normal"/>
    <w:autoRedefine/>
    <w:uiPriority w:val="39"/>
    <w:unhideWhenUsed/>
    <w:rsid w:val="00A840C7"/>
    <w:pPr>
      <w:spacing w:before="120" w:after="120"/>
    </w:pPr>
    <w:rPr>
      <w:rFonts w:cstheme="minorHAnsi"/>
      <w:b/>
      <w:bCs/>
      <w:caps/>
      <w:sz w:val="20"/>
      <w:szCs w:val="20"/>
    </w:rPr>
  </w:style>
  <w:style w:type="paragraph" w:styleId="TOC2">
    <w:name w:val="toc 2"/>
    <w:basedOn w:val="Normal"/>
    <w:next w:val="Normal"/>
    <w:autoRedefine/>
    <w:uiPriority w:val="39"/>
    <w:unhideWhenUsed/>
    <w:rsid w:val="00A840C7"/>
    <w:pPr>
      <w:spacing w:after="0"/>
      <w:ind w:left="240"/>
    </w:pPr>
    <w:rPr>
      <w:rFonts w:cstheme="minorHAnsi"/>
      <w:smallCaps/>
      <w:sz w:val="20"/>
      <w:szCs w:val="20"/>
    </w:rPr>
  </w:style>
  <w:style w:type="paragraph" w:styleId="TOC3">
    <w:name w:val="toc 3"/>
    <w:basedOn w:val="Normal"/>
    <w:next w:val="Normal"/>
    <w:autoRedefine/>
    <w:uiPriority w:val="39"/>
    <w:unhideWhenUsed/>
    <w:rsid w:val="001B7968"/>
    <w:pPr>
      <w:tabs>
        <w:tab w:val="right" w:leader="dot" w:pos="10790"/>
      </w:tabs>
      <w:spacing w:after="0"/>
      <w:ind w:left="720"/>
    </w:pPr>
    <w:rPr>
      <w:rFonts w:cstheme="minorHAnsi"/>
      <w:i/>
      <w:iCs/>
      <w:sz w:val="20"/>
      <w:szCs w:val="20"/>
    </w:rPr>
  </w:style>
  <w:style w:type="paragraph" w:styleId="TOC4">
    <w:name w:val="toc 4"/>
    <w:basedOn w:val="Normal"/>
    <w:next w:val="Normal"/>
    <w:autoRedefine/>
    <w:uiPriority w:val="39"/>
    <w:unhideWhenUsed/>
    <w:rsid w:val="00A840C7"/>
    <w:pPr>
      <w:spacing w:after="0"/>
      <w:ind w:left="720"/>
    </w:pPr>
    <w:rPr>
      <w:rFonts w:cstheme="minorHAnsi"/>
      <w:sz w:val="18"/>
      <w:szCs w:val="18"/>
    </w:rPr>
  </w:style>
  <w:style w:type="paragraph" w:styleId="TOC5">
    <w:name w:val="toc 5"/>
    <w:basedOn w:val="Normal"/>
    <w:next w:val="Normal"/>
    <w:autoRedefine/>
    <w:uiPriority w:val="39"/>
    <w:unhideWhenUsed/>
    <w:rsid w:val="00A840C7"/>
    <w:pPr>
      <w:spacing w:after="0"/>
      <w:ind w:left="960"/>
    </w:pPr>
    <w:rPr>
      <w:rFonts w:cstheme="minorHAnsi"/>
      <w:sz w:val="18"/>
      <w:szCs w:val="18"/>
    </w:rPr>
  </w:style>
  <w:style w:type="paragraph" w:styleId="TOC6">
    <w:name w:val="toc 6"/>
    <w:basedOn w:val="Normal"/>
    <w:next w:val="Normal"/>
    <w:autoRedefine/>
    <w:uiPriority w:val="39"/>
    <w:unhideWhenUsed/>
    <w:rsid w:val="00A840C7"/>
    <w:pPr>
      <w:spacing w:after="0"/>
      <w:ind w:left="1200"/>
    </w:pPr>
    <w:rPr>
      <w:rFonts w:cstheme="minorHAnsi"/>
      <w:sz w:val="18"/>
      <w:szCs w:val="18"/>
    </w:rPr>
  </w:style>
  <w:style w:type="paragraph" w:styleId="TOC7">
    <w:name w:val="toc 7"/>
    <w:basedOn w:val="Normal"/>
    <w:next w:val="Normal"/>
    <w:autoRedefine/>
    <w:uiPriority w:val="39"/>
    <w:unhideWhenUsed/>
    <w:rsid w:val="00A840C7"/>
    <w:pPr>
      <w:spacing w:after="0"/>
      <w:ind w:left="1440"/>
    </w:pPr>
    <w:rPr>
      <w:rFonts w:cstheme="minorHAnsi"/>
      <w:sz w:val="18"/>
      <w:szCs w:val="18"/>
    </w:rPr>
  </w:style>
  <w:style w:type="paragraph" w:styleId="TOC8">
    <w:name w:val="toc 8"/>
    <w:basedOn w:val="Normal"/>
    <w:next w:val="Normal"/>
    <w:autoRedefine/>
    <w:uiPriority w:val="39"/>
    <w:unhideWhenUsed/>
    <w:rsid w:val="00A840C7"/>
    <w:pPr>
      <w:spacing w:after="0"/>
      <w:ind w:left="1680"/>
    </w:pPr>
    <w:rPr>
      <w:rFonts w:cstheme="minorHAnsi"/>
      <w:sz w:val="18"/>
      <w:szCs w:val="18"/>
    </w:rPr>
  </w:style>
  <w:style w:type="paragraph" w:styleId="TOC9">
    <w:name w:val="toc 9"/>
    <w:basedOn w:val="Normal"/>
    <w:next w:val="Normal"/>
    <w:autoRedefine/>
    <w:uiPriority w:val="39"/>
    <w:unhideWhenUsed/>
    <w:rsid w:val="00A840C7"/>
    <w:pPr>
      <w:spacing w:after="0"/>
      <w:ind w:left="1920"/>
    </w:pPr>
    <w:rPr>
      <w:rFonts w:cstheme="minorHAnsi"/>
      <w:sz w:val="18"/>
      <w:szCs w:val="18"/>
    </w:rPr>
  </w:style>
  <w:style w:type="paragraph" w:styleId="z-TopofForm">
    <w:name w:val="HTML Top of Form"/>
    <w:basedOn w:val="Normal"/>
    <w:next w:val="Normal"/>
    <w:link w:val="z-TopofFormChar"/>
    <w:hidden/>
    <w:uiPriority w:val="99"/>
    <w:semiHidden/>
    <w:unhideWhenUsed/>
    <w:rsid w:val="00667160"/>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667160"/>
    <w:rPr>
      <w:rFonts w:cs="Arial"/>
      <w:vanish/>
      <w:sz w:val="16"/>
      <w:szCs w:val="16"/>
    </w:rPr>
  </w:style>
  <w:style w:type="paragraph" w:styleId="z-BottomofForm">
    <w:name w:val="HTML Bottom of Form"/>
    <w:basedOn w:val="Normal"/>
    <w:next w:val="Normal"/>
    <w:link w:val="z-BottomofFormChar"/>
    <w:hidden/>
    <w:uiPriority w:val="99"/>
    <w:semiHidden/>
    <w:unhideWhenUsed/>
    <w:rsid w:val="00667160"/>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667160"/>
    <w:rPr>
      <w:rFonts w:cs="Arial"/>
      <w:vanish/>
      <w:sz w:val="16"/>
      <w:szCs w:val="16"/>
    </w:rPr>
  </w:style>
  <w:style w:type="character" w:customStyle="1" w:styleId="NoSpacingChar">
    <w:name w:val="No Spacing Char"/>
    <w:basedOn w:val="DefaultParagraphFont"/>
    <w:link w:val="NoSpacing"/>
    <w:uiPriority w:val="1"/>
    <w:rsid w:val="009C4533"/>
    <w:rPr>
      <w:rFonts w:ascii="Calibri" w:eastAsia="Calibri" w:hAnsi="Calibri"/>
      <w:color w:val="auto"/>
      <w:sz w:val="22"/>
      <w:szCs w:val="22"/>
    </w:rPr>
  </w:style>
  <w:style w:type="paragraph" w:styleId="Header">
    <w:name w:val="header"/>
    <w:basedOn w:val="Normal"/>
    <w:link w:val="HeaderChar"/>
    <w:uiPriority w:val="99"/>
    <w:semiHidden/>
    <w:unhideWhenUsed/>
    <w:rsid w:val="005C60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6072"/>
  </w:style>
  <w:style w:type="paragraph" w:styleId="Footer">
    <w:name w:val="footer"/>
    <w:basedOn w:val="Normal"/>
    <w:link w:val="FooterChar"/>
    <w:uiPriority w:val="99"/>
    <w:unhideWhenUsed/>
    <w:rsid w:val="005C6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072"/>
  </w:style>
  <w:style w:type="table" w:styleId="TableGrid">
    <w:name w:val="Table Grid"/>
    <w:basedOn w:val="TableNormal"/>
    <w:uiPriority w:val="59"/>
    <w:rsid w:val="00D843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7EA0"/>
    <w:pPr>
      <w:autoSpaceDE w:val="0"/>
      <w:autoSpaceDN w:val="0"/>
      <w:adjustRightInd w:val="0"/>
      <w:spacing w:after="0" w:line="240" w:lineRule="auto"/>
    </w:pPr>
    <w:rPr>
      <w:rFonts w:ascii="Verdana" w:hAnsi="Verdana" w:cs="Verdana"/>
    </w:rPr>
  </w:style>
  <w:style w:type="paragraph" w:styleId="TOCHeading">
    <w:name w:val="TOC Heading"/>
    <w:basedOn w:val="Heading1"/>
    <w:next w:val="Normal"/>
    <w:uiPriority w:val="39"/>
    <w:semiHidden/>
    <w:unhideWhenUsed/>
    <w:qFormat/>
    <w:rsid w:val="00344481"/>
    <w:pPr>
      <w:outlineLvl w:val="9"/>
    </w:pPr>
  </w:style>
  <w:style w:type="paragraph" w:styleId="PlainText">
    <w:name w:val="Plain Text"/>
    <w:basedOn w:val="Normal"/>
    <w:link w:val="PlainTextChar"/>
    <w:uiPriority w:val="99"/>
    <w:semiHidden/>
    <w:unhideWhenUsed/>
    <w:rsid w:val="0041040E"/>
    <w:pPr>
      <w:spacing w:after="0" w:line="240" w:lineRule="auto"/>
    </w:pPr>
    <w:rPr>
      <w:rFonts w:ascii="Calibri" w:hAnsi="Calibri"/>
      <w:color w:val="auto"/>
      <w:sz w:val="22"/>
      <w:szCs w:val="22"/>
    </w:rPr>
  </w:style>
  <w:style w:type="character" w:customStyle="1" w:styleId="PlainTextChar">
    <w:name w:val="Plain Text Char"/>
    <w:basedOn w:val="DefaultParagraphFont"/>
    <w:link w:val="PlainText"/>
    <w:uiPriority w:val="99"/>
    <w:semiHidden/>
    <w:rsid w:val="0041040E"/>
    <w:rPr>
      <w:rFonts w:ascii="Calibri" w:hAnsi="Calibri"/>
      <w:color w:val="auto"/>
      <w:sz w:val="22"/>
      <w:szCs w:val="22"/>
    </w:rPr>
  </w:style>
  <w:style w:type="character" w:styleId="FollowedHyperlink">
    <w:name w:val="FollowedHyperlink"/>
    <w:basedOn w:val="DefaultParagraphFont"/>
    <w:uiPriority w:val="99"/>
    <w:semiHidden/>
    <w:unhideWhenUsed/>
    <w:rsid w:val="0041040E"/>
    <w:rPr>
      <w:color w:val="800080" w:themeColor="followedHyperlink"/>
      <w:u w:val="single"/>
    </w:rPr>
  </w:style>
  <w:style w:type="table" w:styleId="LightList-Accent1">
    <w:name w:val="Light List Accent 1"/>
    <w:basedOn w:val="TableNormal"/>
    <w:uiPriority w:val="61"/>
    <w:rsid w:val="000B1585"/>
    <w:pPr>
      <w:spacing w:after="0" w:line="240" w:lineRule="auto"/>
    </w:pPr>
    <w:rPr>
      <w:rFonts w:asciiTheme="minorHAnsi" w:hAnsiTheme="minorHAnsi" w:cstheme="minorBidi"/>
      <w:color w:val="auto"/>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4199">
      <w:bodyDiv w:val="1"/>
      <w:marLeft w:val="0"/>
      <w:marRight w:val="0"/>
      <w:marTop w:val="0"/>
      <w:marBottom w:val="300"/>
      <w:divBdr>
        <w:top w:val="none" w:sz="0" w:space="0" w:color="auto"/>
        <w:left w:val="none" w:sz="0" w:space="0" w:color="auto"/>
        <w:bottom w:val="none" w:sz="0" w:space="0" w:color="auto"/>
        <w:right w:val="none" w:sz="0" w:space="0" w:color="auto"/>
      </w:divBdr>
      <w:divsChild>
        <w:div w:id="388840796">
          <w:marLeft w:val="0"/>
          <w:marRight w:val="0"/>
          <w:marTop w:val="0"/>
          <w:marBottom w:val="0"/>
          <w:divBdr>
            <w:top w:val="none" w:sz="0" w:space="0" w:color="auto"/>
            <w:left w:val="none" w:sz="0" w:space="0" w:color="auto"/>
            <w:bottom w:val="none" w:sz="0" w:space="0" w:color="auto"/>
            <w:right w:val="none" w:sz="0" w:space="0" w:color="auto"/>
          </w:divBdr>
          <w:divsChild>
            <w:div w:id="671645238">
              <w:marLeft w:val="0"/>
              <w:marRight w:val="0"/>
              <w:marTop w:val="0"/>
              <w:marBottom w:val="0"/>
              <w:divBdr>
                <w:top w:val="none" w:sz="0" w:space="0" w:color="auto"/>
                <w:left w:val="none" w:sz="0" w:space="0" w:color="auto"/>
                <w:bottom w:val="none" w:sz="0" w:space="0" w:color="auto"/>
                <w:right w:val="none" w:sz="0" w:space="0" w:color="auto"/>
              </w:divBdr>
              <w:divsChild>
                <w:div w:id="20617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8730">
      <w:bodyDiv w:val="1"/>
      <w:marLeft w:val="0"/>
      <w:marRight w:val="0"/>
      <w:marTop w:val="0"/>
      <w:marBottom w:val="374"/>
      <w:divBdr>
        <w:top w:val="none" w:sz="0" w:space="0" w:color="auto"/>
        <w:left w:val="none" w:sz="0" w:space="0" w:color="auto"/>
        <w:bottom w:val="none" w:sz="0" w:space="0" w:color="auto"/>
        <w:right w:val="none" w:sz="0" w:space="0" w:color="auto"/>
      </w:divBdr>
      <w:divsChild>
        <w:div w:id="1657951448">
          <w:marLeft w:val="0"/>
          <w:marRight w:val="0"/>
          <w:marTop w:val="0"/>
          <w:marBottom w:val="0"/>
          <w:divBdr>
            <w:top w:val="none" w:sz="0" w:space="0" w:color="auto"/>
            <w:left w:val="none" w:sz="0" w:space="0" w:color="auto"/>
            <w:bottom w:val="none" w:sz="0" w:space="0" w:color="auto"/>
            <w:right w:val="none" w:sz="0" w:space="0" w:color="auto"/>
          </w:divBdr>
          <w:divsChild>
            <w:div w:id="15930255">
              <w:marLeft w:val="0"/>
              <w:marRight w:val="0"/>
              <w:marTop w:val="0"/>
              <w:marBottom w:val="0"/>
              <w:divBdr>
                <w:top w:val="none" w:sz="0" w:space="0" w:color="auto"/>
                <w:left w:val="none" w:sz="0" w:space="0" w:color="auto"/>
                <w:bottom w:val="none" w:sz="0" w:space="0" w:color="auto"/>
                <w:right w:val="none" w:sz="0" w:space="0" w:color="auto"/>
              </w:divBdr>
              <w:divsChild>
                <w:div w:id="19466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3527">
      <w:bodyDiv w:val="1"/>
      <w:marLeft w:val="0"/>
      <w:marRight w:val="0"/>
      <w:marTop w:val="0"/>
      <w:marBottom w:val="300"/>
      <w:divBdr>
        <w:top w:val="none" w:sz="0" w:space="0" w:color="auto"/>
        <w:left w:val="none" w:sz="0" w:space="0" w:color="auto"/>
        <w:bottom w:val="none" w:sz="0" w:space="0" w:color="auto"/>
        <w:right w:val="none" w:sz="0" w:space="0" w:color="auto"/>
      </w:divBdr>
      <w:divsChild>
        <w:div w:id="729112473">
          <w:marLeft w:val="0"/>
          <w:marRight w:val="0"/>
          <w:marTop w:val="0"/>
          <w:marBottom w:val="0"/>
          <w:divBdr>
            <w:top w:val="none" w:sz="0" w:space="0" w:color="auto"/>
            <w:left w:val="none" w:sz="0" w:space="0" w:color="auto"/>
            <w:bottom w:val="none" w:sz="0" w:space="0" w:color="auto"/>
            <w:right w:val="none" w:sz="0" w:space="0" w:color="auto"/>
          </w:divBdr>
          <w:divsChild>
            <w:div w:id="999966309">
              <w:marLeft w:val="0"/>
              <w:marRight w:val="0"/>
              <w:marTop w:val="0"/>
              <w:marBottom w:val="0"/>
              <w:divBdr>
                <w:top w:val="none" w:sz="0" w:space="0" w:color="auto"/>
                <w:left w:val="none" w:sz="0" w:space="0" w:color="auto"/>
                <w:bottom w:val="none" w:sz="0" w:space="0" w:color="auto"/>
                <w:right w:val="none" w:sz="0" w:space="0" w:color="auto"/>
              </w:divBdr>
              <w:divsChild>
                <w:div w:id="3237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5460">
      <w:bodyDiv w:val="1"/>
      <w:marLeft w:val="0"/>
      <w:marRight w:val="0"/>
      <w:marTop w:val="0"/>
      <w:marBottom w:val="0"/>
      <w:divBdr>
        <w:top w:val="none" w:sz="0" w:space="0" w:color="auto"/>
        <w:left w:val="none" w:sz="0" w:space="0" w:color="auto"/>
        <w:bottom w:val="none" w:sz="0" w:space="0" w:color="auto"/>
        <w:right w:val="none" w:sz="0" w:space="0" w:color="auto"/>
      </w:divBdr>
    </w:div>
    <w:div w:id="92291235">
      <w:bodyDiv w:val="1"/>
      <w:marLeft w:val="0"/>
      <w:marRight w:val="0"/>
      <w:marTop w:val="0"/>
      <w:marBottom w:val="300"/>
      <w:divBdr>
        <w:top w:val="none" w:sz="0" w:space="0" w:color="auto"/>
        <w:left w:val="none" w:sz="0" w:space="0" w:color="auto"/>
        <w:bottom w:val="none" w:sz="0" w:space="0" w:color="auto"/>
        <w:right w:val="none" w:sz="0" w:space="0" w:color="auto"/>
      </w:divBdr>
      <w:divsChild>
        <w:div w:id="1781340165">
          <w:marLeft w:val="0"/>
          <w:marRight w:val="0"/>
          <w:marTop w:val="0"/>
          <w:marBottom w:val="0"/>
          <w:divBdr>
            <w:top w:val="none" w:sz="0" w:space="0" w:color="auto"/>
            <w:left w:val="none" w:sz="0" w:space="0" w:color="auto"/>
            <w:bottom w:val="none" w:sz="0" w:space="0" w:color="auto"/>
            <w:right w:val="none" w:sz="0" w:space="0" w:color="auto"/>
          </w:divBdr>
          <w:divsChild>
            <w:div w:id="625700664">
              <w:marLeft w:val="0"/>
              <w:marRight w:val="0"/>
              <w:marTop w:val="0"/>
              <w:marBottom w:val="0"/>
              <w:divBdr>
                <w:top w:val="none" w:sz="0" w:space="0" w:color="auto"/>
                <w:left w:val="none" w:sz="0" w:space="0" w:color="auto"/>
                <w:bottom w:val="none" w:sz="0" w:space="0" w:color="auto"/>
                <w:right w:val="none" w:sz="0" w:space="0" w:color="auto"/>
              </w:divBdr>
              <w:divsChild>
                <w:div w:id="404647081">
                  <w:marLeft w:val="0"/>
                  <w:marRight w:val="0"/>
                  <w:marTop w:val="0"/>
                  <w:marBottom w:val="0"/>
                  <w:divBdr>
                    <w:top w:val="none" w:sz="0" w:space="0" w:color="auto"/>
                    <w:left w:val="none" w:sz="0" w:space="0" w:color="auto"/>
                    <w:bottom w:val="none" w:sz="0" w:space="0" w:color="auto"/>
                    <w:right w:val="none" w:sz="0" w:space="0" w:color="auto"/>
                  </w:divBdr>
                  <w:divsChild>
                    <w:div w:id="10845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5789">
      <w:bodyDiv w:val="1"/>
      <w:marLeft w:val="0"/>
      <w:marRight w:val="0"/>
      <w:marTop w:val="0"/>
      <w:marBottom w:val="300"/>
      <w:divBdr>
        <w:top w:val="none" w:sz="0" w:space="0" w:color="auto"/>
        <w:left w:val="none" w:sz="0" w:space="0" w:color="auto"/>
        <w:bottom w:val="none" w:sz="0" w:space="0" w:color="auto"/>
        <w:right w:val="none" w:sz="0" w:space="0" w:color="auto"/>
      </w:divBdr>
      <w:divsChild>
        <w:div w:id="1523399831">
          <w:marLeft w:val="0"/>
          <w:marRight w:val="0"/>
          <w:marTop w:val="0"/>
          <w:marBottom w:val="0"/>
          <w:divBdr>
            <w:top w:val="none" w:sz="0" w:space="0" w:color="auto"/>
            <w:left w:val="none" w:sz="0" w:space="0" w:color="auto"/>
            <w:bottom w:val="none" w:sz="0" w:space="0" w:color="auto"/>
            <w:right w:val="none" w:sz="0" w:space="0" w:color="auto"/>
          </w:divBdr>
          <w:divsChild>
            <w:div w:id="696807444">
              <w:marLeft w:val="0"/>
              <w:marRight w:val="0"/>
              <w:marTop w:val="0"/>
              <w:marBottom w:val="0"/>
              <w:divBdr>
                <w:top w:val="none" w:sz="0" w:space="0" w:color="auto"/>
                <w:left w:val="none" w:sz="0" w:space="0" w:color="auto"/>
                <w:bottom w:val="none" w:sz="0" w:space="0" w:color="auto"/>
                <w:right w:val="none" w:sz="0" w:space="0" w:color="auto"/>
              </w:divBdr>
              <w:divsChild>
                <w:div w:id="13704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9068">
      <w:bodyDiv w:val="1"/>
      <w:marLeft w:val="0"/>
      <w:marRight w:val="0"/>
      <w:marTop w:val="0"/>
      <w:marBottom w:val="300"/>
      <w:divBdr>
        <w:top w:val="none" w:sz="0" w:space="0" w:color="auto"/>
        <w:left w:val="none" w:sz="0" w:space="0" w:color="auto"/>
        <w:bottom w:val="none" w:sz="0" w:space="0" w:color="auto"/>
        <w:right w:val="none" w:sz="0" w:space="0" w:color="auto"/>
      </w:divBdr>
      <w:divsChild>
        <w:div w:id="1834251769">
          <w:marLeft w:val="0"/>
          <w:marRight w:val="0"/>
          <w:marTop w:val="0"/>
          <w:marBottom w:val="0"/>
          <w:divBdr>
            <w:top w:val="none" w:sz="0" w:space="0" w:color="auto"/>
            <w:left w:val="none" w:sz="0" w:space="0" w:color="auto"/>
            <w:bottom w:val="none" w:sz="0" w:space="0" w:color="auto"/>
            <w:right w:val="none" w:sz="0" w:space="0" w:color="auto"/>
          </w:divBdr>
          <w:divsChild>
            <w:div w:id="1340080444">
              <w:marLeft w:val="0"/>
              <w:marRight w:val="0"/>
              <w:marTop w:val="0"/>
              <w:marBottom w:val="0"/>
              <w:divBdr>
                <w:top w:val="none" w:sz="0" w:space="0" w:color="auto"/>
                <w:left w:val="none" w:sz="0" w:space="0" w:color="auto"/>
                <w:bottom w:val="none" w:sz="0" w:space="0" w:color="auto"/>
                <w:right w:val="none" w:sz="0" w:space="0" w:color="auto"/>
              </w:divBdr>
              <w:divsChild>
                <w:div w:id="5114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9242">
      <w:bodyDiv w:val="1"/>
      <w:marLeft w:val="0"/>
      <w:marRight w:val="0"/>
      <w:marTop w:val="0"/>
      <w:marBottom w:val="300"/>
      <w:divBdr>
        <w:top w:val="none" w:sz="0" w:space="0" w:color="auto"/>
        <w:left w:val="none" w:sz="0" w:space="0" w:color="auto"/>
        <w:bottom w:val="none" w:sz="0" w:space="0" w:color="auto"/>
        <w:right w:val="none" w:sz="0" w:space="0" w:color="auto"/>
      </w:divBdr>
      <w:divsChild>
        <w:div w:id="396706434">
          <w:marLeft w:val="0"/>
          <w:marRight w:val="0"/>
          <w:marTop w:val="0"/>
          <w:marBottom w:val="0"/>
          <w:divBdr>
            <w:top w:val="none" w:sz="0" w:space="0" w:color="auto"/>
            <w:left w:val="none" w:sz="0" w:space="0" w:color="auto"/>
            <w:bottom w:val="none" w:sz="0" w:space="0" w:color="auto"/>
            <w:right w:val="none" w:sz="0" w:space="0" w:color="auto"/>
          </w:divBdr>
          <w:divsChild>
            <w:div w:id="1082221335">
              <w:marLeft w:val="0"/>
              <w:marRight w:val="0"/>
              <w:marTop w:val="0"/>
              <w:marBottom w:val="0"/>
              <w:divBdr>
                <w:top w:val="none" w:sz="0" w:space="0" w:color="auto"/>
                <w:left w:val="none" w:sz="0" w:space="0" w:color="auto"/>
                <w:bottom w:val="none" w:sz="0" w:space="0" w:color="auto"/>
                <w:right w:val="none" w:sz="0" w:space="0" w:color="auto"/>
              </w:divBdr>
              <w:divsChild>
                <w:div w:id="20474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6882">
      <w:bodyDiv w:val="1"/>
      <w:marLeft w:val="0"/>
      <w:marRight w:val="0"/>
      <w:marTop w:val="0"/>
      <w:marBottom w:val="300"/>
      <w:divBdr>
        <w:top w:val="none" w:sz="0" w:space="0" w:color="auto"/>
        <w:left w:val="none" w:sz="0" w:space="0" w:color="auto"/>
        <w:bottom w:val="none" w:sz="0" w:space="0" w:color="auto"/>
        <w:right w:val="none" w:sz="0" w:space="0" w:color="auto"/>
      </w:divBdr>
      <w:divsChild>
        <w:div w:id="2083720807">
          <w:marLeft w:val="0"/>
          <w:marRight w:val="0"/>
          <w:marTop w:val="0"/>
          <w:marBottom w:val="0"/>
          <w:divBdr>
            <w:top w:val="none" w:sz="0" w:space="0" w:color="auto"/>
            <w:left w:val="none" w:sz="0" w:space="0" w:color="auto"/>
            <w:bottom w:val="none" w:sz="0" w:space="0" w:color="auto"/>
            <w:right w:val="none" w:sz="0" w:space="0" w:color="auto"/>
          </w:divBdr>
          <w:divsChild>
            <w:div w:id="1284767907">
              <w:marLeft w:val="0"/>
              <w:marRight w:val="0"/>
              <w:marTop w:val="0"/>
              <w:marBottom w:val="0"/>
              <w:divBdr>
                <w:top w:val="none" w:sz="0" w:space="0" w:color="auto"/>
                <w:left w:val="none" w:sz="0" w:space="0" w:color="auto"/>
                <w:bottom w:val="none" w:sz="0" w:space="0" w:color="auto"/>
                <w:right w:val="none" w:sz="0" w:space="0" w:color="auto"/>
              </w:divBdr>
              <w:divsChild>
                <w:div w:id="5760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38706">
      <w:bodyDiv w:val="1"/>
      <w:marLeft w:val="0"/>
      <w:marRight w:val="0"/>
      <w:marTop w:val="0"/>
      <w:marBottom w:val="300"/>
      <w:divBdr>
        <w:top w:val="none" w:sz="0" w:space="0" w:color="auto"/>
        <w:left w:val="none" w:sz="0" w:space="0" w:color="auto"/>
        <w:bottom w:val="none" w:sz="0" w:space="0" w:color="auto"/>
        <w:right w:val="none" w:sz="0" w:space="0" w:color="auto"/>
      </w:divBdr>
      <w:divsChild>
        <w:div w:id="1395395882">
          <w:marLeft w:val="0"/>
          <w:marRight w:val="0"/>
          <w:marTop w:val="0"/>
          <w:marBottom w:val="0"/>
          <w:divBdr>
            <w:top w:val="none" w:sz="0" w:space="0" w:color="auto"/>
            <w:left w:val="none" w:sz="0" w:space="0" w:color="auto"/>
            <w:bottom w:val="none" w:sz="0" w:space="0" w:color="auto"/>
            <w:right w:val="none" w:sz="0" w:space="0" w:color="auto"/>
          </w:divBdr>
          <w:divsChild>
            <w:div w:id="85468992">
              <w:marLeft w:val="0"/>
              <w:marRight w:val="0"/>
              <w:marTop w:val="0"/>
              <w:marBottom w:val="0"/>
              <w:divBdr>
                <w:top w:val="none" w:sz="0" w:space="0" w:color="auto"/>
                <w:left w:val="none" w:sz="0" w:space="0" w:color="auto"/>
                <w:bottom w:val="none" w:sz="0" w:space="0" w:color="auto"/>
                <w:right w:val="none" w:sz="0" w:space="0" w:color="auto"/>
              </w:divBdr>
              <w:divsChild>
                <w:div w:id="47017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4358">
      <w:bodyDiv w:val="1"/>
      <w:marLeft w:val="0"/>
      <w:marRight w:val="0"/>
      <w:marTop w:val="0"/>
      <w:marBottom w:val="300"/>
      <w:divBdr>
        <w:top w:val="none" w:sz="0" w:space="0" w:color="auto"/>
        <w:left w:val="none" w:sz="0" w:space="0" w:color="auto"/>
        <w:bottom w:val="none" w:sz="0" w:space="0" w:color="auto"/>
        <w:right w:val="none" w:sz="0" w:space="0" w:color="auto"/>
      </w:divBdr>
      <w:divsChild>
        <w:div w:id="1531335019">
          <w:marLeft w:val="0"/>
          <w:marRight w:val="0"/>
          <w:marTop w:val="0"/>
          <w:marBottom w:val="0"/>
          <w:divBdr>
            <w:top w:val="none" w:sz="0" w:space="0" w:color="auto"/>
            <w:left w:val="none" w:sz="0" w:space="0" w:color="auto"/>
            <w:bottom w:val="none" w:sz="0" w:space="0" w:color="auto"/>
            <w:right w:val="none" w:sz="0" w:space="0" w:color="auto"/>
          </w:divBdr>
          <w:divsChild>
            <w:div w:id="775953149">
              <w:marLeft w:val="0"/>
              <w:marRight w:val="0"/>
              <w:marTop w:val="0"/>
              <w:marBottom w:val="0"/>
              <w:divBdr>
                <w:top w:val="none" w:sz="0" w:space="0" w:color="auto"/>
                <w:left w:val="none" w:sz="0" w:space="0" w:color="auto"/>
                <w:bottom w:val="none" w:sz="0" w:space="0" w:color="auto"/>
                <w:right w:val="none" w:sz="0" w:space="0" w:color="auto"/>
              </w:divBdr>
              <w:divsChild>
                <w:div w:id="17379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6901">
      <w:bodyDiv w:val="1"/>
      <w:marLeft w:val="0"/>
      <w:marRight w:val="0"/>
      <w:marTop w:val="0"/>
      <w:marBottom w:val="300"/>
      <w:divBdr>
        <w:top w:val="none" w:sz="0" w:space="0" w:color="auto"/>
        <w:left w:val="none" w:sz="0" w:space="0" w:color="auto"/>
        <w:bottom w:val="none" w:sz="0" w:space="0" w:color="auto"/>
        <w:right w:val="none" w:sz="0" w:space="0" w:color="auto"/>
      </w:divBdr>
      <w:divsChild>
        <w:div w:id="1928344096">
          <w:marLeft w:val="0"/>
          <w:marRight w:val="0"/>
          <w:marTop w:val="0"/>
          <w:marBottom w:val="0"/>
          <w:divBdr>
            <w:top w:val="none" w:sz="0" w:space="0" w:color="auto"/>
            <w:left w:val="none" w:sz="0" w:space="0" w:color="auto"/>
            <w:bottom w:val="none" w:sz="0" w:space="0" w:color="auto"/>
            <w:right w:val="none" w:sz="0" w:space="0" w:color="auto"/>
          </w:divBdr>
          <w:divsChild>
            <w:div w:id="356202726">
              <w:marLeft w:val="0"/>
              <w:marRight w:val="0"/>
              <w:marTop w:val="0"/>
              <w:marBottom w:val="0"/>
              <w:divBdr>
                <w:top w:val="none" w:sz="0" w:space="0" w:color="auto"/>
                <w:left w:val="none" w:sz="0" w:space="0" w:color="auto"/>
                <w:bottom w:val="none" w:sz="0" w:space="0" w:color="auto"/>
                <w:right w:val="none" w:sz="0" w:space="0" w:color="auto"/>
              </w:divBdr>
              <w:divsChild>
                <w:div w:id="53164070">
                  <w:marLeft w:val="0"/>
                  <w:marRight w:val="0"/>
                  <w:marTop w:val="0"/>
                  <w:marBottom w:val="0"/>
                  <w:divBdr>
                    <w:top w:val="none" w:sz="0" w:space="0" w:color="auto"/>
                    <w:left w:val="none" w:sz="0" w:space="0" w:color="auto"/>
                    <w:bottom w:val="none" w:sz="0" w:space="0" w:color="auto"/>
                    <w:right w:val="none" w:sz="0" w:space="0" w:color="auto"/>
                  </w:divBdr>
                  <w:divsChild>
                    <w:div w:id="1803691734">
                      <w:marLeft w:val="0"/>
                      <w:marRight w:val="0"/>
                      <w:marTop w:val="0"/>
                      <w:marBottom w:val="0"/>
                      <w:divBdr>
                        <w:top w:val="none" w:sz="0" w:space="0" w:color="auto"/>
                        <w:left w:val="none" w:sz="0" w:space="0" w:color="auto"/>
                        <w:bottom w:val="none" w:sz="0" w:space="0" w:color="auto"/>
                        <w:right w:val="none" w:sz="0" w:space="0" w:color="auto"/>
                      </w:divBdr>
                      <w:divsChild>
                        <w:div w:id="956788223">
                          <w:marLeft w:val="0"/>
                          <w:marRight w:val="0"/>
                          <w:marTop w:val="0"/>
                          <w:marBottom w:val="0"/>
                          <w:divBdr>
                            <w:top w:val="none" w:sz="0" w:space="0" w:color="auto"/>
                            <w:left w:val="none" w:sz="0" w:space="0" w:color="auto"/>
                            <w:bottom w:val="none" w:sz="0" w:space="0" w:color="auto"/>
                            <w:right w:val="none" w:sz="0" w:space="0" w:color="auto"/>
                          </w:divBdr>
                          <w:divsChild>
                            <w:div w:id="553002820">
                              <w:marLeft w:val="0"/>
                              <w:marRight w:val="0"/>
                              <w:marTop w:val="0"/>
                              <w:marBottom w:val="0"/>
                              <w:divBdr>
                                <w:top w:val="none" w:sz="0" w:space="0" w:color="auto"/>
                                <w:left w:val="none" w:sz="0" w:space="0" w:color="auto"/>
                                <w:bottom w:val="none" w:sz="0" w:space="0" w:color="auto"/>
                                <w:right w:val="none" w:sz="0" w:space="0" w:color="auto"/>
                              </w:divBdr>
                            </w:div>
                            <w:div w:id="1081292181">
                              <w:marLeft w:val="0"/>
                              <w:marRight w:val="0"/>
                              <w:marTop w:val="0"/>
                              <w:marBottom w:val="0"/>
                              <w:divBdr>
                                <w:top w:val="none" w:sz="0" w:space="0" w:color="auto"/>
                                <w:left w:val="none" w:sz="0" w:space="0" w:color="auto"/>
                                <w:bottom w:val="none" w:sz="0" w:space="0" w:color="auto"/>
                                <w:right w:val="none" w:sz="0" w:space="0" w:color="auto"/>
                              </w:divBdr>
                            </w:div>
                            <w:div w:id="1701935554">
                              <w:marLeft w:val="0"/>
                              <w:marRight w:val="0"/>
                              <w:marTop w:val="0"/>
                              <w:marBottom w:val="0"/>
                              <w:divBdr>
                                <w:top w:val="none" w:sz="0" w:space="0" w:color="auto"/>
                                <w:left w:val="none" w:sz="0" w:space="0" w:color="auto"/>
                                <w:bottom w:val="none" w:sz="0" w:space="0" w:color="auto"/>
                                <w:right w:val="none" w:sz="0" w:space="0" w:color="auto"/>
                              </w:divBdr>
                            </w:div>
                          </w:divsChild>
                        </w:div>
                        <w:div w:id="1010138480">
                          <w:marLeft w:val="0"/>
                          <w:marRight w:val="0"/>
                          <w:marTop w:val="0"/>
                          <w:marBottom w:val="0"/>
                          <w:divBdr>
                            <w:top w:val="none" w:sz="0" w:space="0" w:color="auto"/>
                            <w:left w:val="none" w:sz="0" w:space="0" w:color="auto"/>
                            <w:bottom w:val="none" w:sz="0" w:space="0" w:color="auto"/>
                            <w:right w:val="none" w:sz="0" w:space="0" w:color="auto"/>
                          </w:divBdr>
                          <w:divsChild>
                            <w:div w:id="1586301510">
                              <w:marLeft w:val="0"/>
                              <w:marRight w:val="0"/>
                              <w:marTop w:val="0"/>
                              <w:marBottom w:val="0"/>
                              <w:divBdr>
                                <w:top w:val="none" w:sz="0" w:space="0" w:color="auto"/>
                                <w:left w:val="none" w:sz="0" w:space="0" w:color="auto"/>
                                <w:bottom w:val="none" w:sz="0" w:space="0" w:color="auto"/>
                                <w:right w:val="none" w:sz="0" w:space="0" w:color="auto"/>
                              </w:divBdr>
                            </w:div>
                            <w:div w:id="18384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18720">
                  <w:marLeft w:val="0"/>
                  <w:marRight w:val="0"/>
                  <w:marTop w:val="0"/>
                  <w:marBottom w:val="0"/>
                  <w:divBdr>
                    <w:top w:val="none" w:sz="0" w:space="0" w:color="auto"/>
                    <w:left w:val="none" w:sz="0" w:space="0" w:color="auto"/>
                    <w:bottom w:val="none" w:sz="0" w:space="0" w:color="auto"/>
                    <w:right w:val="none" w:sz="0" w:space="0" w:color="auto"/>
                  </w:divBdr>
                </w:div>
                <w:div w:id="1464273070">
                  <w:marLeft w:val="0"/>
                  <w:marRight w:val="0"/>
                  <w:marTop w:val="0"/>
                  <w:marBottom w:val="0"/>
                  <w:divBdr>
                    <w:top w:val="none" w:sz="0" w:space="0" w:color="auto"/>
                    <w:left w:val="none" w:sz="0" w:space="0" w:color="auto"/>
                    <w:bottom w:val="none" w:sz="0" w:space="0" w:color="auto"/>
                    <w:right w:val="none" w:sz="0" w:space="0" w:color="auto"/>
                  </w:divBdr>
                  <w:divsChild>
                    <w:div w:id="7738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95113">
      <w:bodyDiv w:val="1"/>
      <w:marLeft w:val="0"/>
      <w:marRight w:val="0"/>
      <w:marTop w:val="0"/>
      <w:marBottom w:val="300"/>
      <w:divBdr>
        <w:top w:val="none" w:sz="0" w:space="0" w:color="auto"/>
        <w:left w:val="none" w:sz="0" w:space="0" w:color="auto"/>
        <w:bottom w:val="none" w:sz="0" w:space="0" w:color="auto"/>
        <w:right w:val="none" w:sz="0" w:space="0" w:color="auto"/>
      </w:divBdr>
      <w:divsChild>
        <w:div w:id="296571480">
          <w:marLeft w:val="0"/>
          <w:marRight w:val="0"/>
          <w:marTop w:val="0"/>
          <w:marBottom w:val="0"/>
          <w:divBdr>
            <w:top w:val="none" w:sz="0" w:space="0" w:color="auto"/>
            <w:left w:val="none" w:sz="0" w:space="0" w:color="auto"/>
            <w:bottom w:val="none" w:sz="0" w:space="0" w:color="auto"/>
            <w:right w:val="none" w:sz="0" w:space="0" w:color="auto"/>
          </w:divBdr>
          <w:divsChild>
            <w:div w:id="436875198">
              <w:marLeft w:val="0"/>
              <w:marRight w:val="0"/>
              <w:marTop w:val="0"/>
              <w:marBottom w:val="0"/>
              <w:divBdr>
                <w:top w:val="none" w:sz="0" w:space="0" w:color="auto"/>
                <w:left w:val="none" w:sz="0" w:space="0" w:color="auto"/>
                <w:bottom w:val="none" w:sz="0" w:space="0" w:color="auto"/>
                <w:right w:val="none" w:sz="0" w:space="0" w:color="auto"/>
              </w:divBdr>
              <w:divsChild>
                <w:div w:id="1376541532">
                  <w:marLeft w:val="0"/>
                  <w:marRight w:val="0"/>
                  <w:marTop w:val="0"/>
                  <w:marBottom w:val="0"/>
                  <w:divBdr>
                    <w:top w:val="none" w:sz="0" w:space="0" w:color="auto"/>
                    <w:left w:val="none" w:sz="0" w:space="0" w:color="auto"/>
                    <w:bottom w:val="none" w:sz="0" w:space="0" w:color="auto"/>
                    <w:right w:val="none" w:sz="0" w:space="0" w:color="auto"/>
                  </w:divBdr>
                </w:div>
                <w:div w:id="1786727523">
                  <w:marLeft w:val="0"/>
                  <w:marRight w:val="0"/>
                  <w:marTop w:val="0"/>
                  <w:marBottom w:val="0"/>
                  <w:divBdr>
                    <w:top w:val="none" w:sz="0" w:space="0" w:color="auto"/>
                    <w:left w:val="none" w:sz="0" w:space="0" w:color="auto"/>
                    <w:bottom w:val="none" w:sz="0" w:space="0" w:color="auto"/>
                    <w:right w:val="none" w:sz="0" w:space="0" w:color="auto"/>
                  </w:divBdr>
                  <w:divsChild>
                    <w:div w:id="1787116844">
                      <w:marLeft w:val="0"/>
                      <w:marRight w:val="0"/>
                      <w:marTop w:val="0"/>
                      <w:marBottom w:val="0"/>
                      <w:divBdr>
                        <w:top w:val="none" w:sz="0" w:space="0" w:color="auto"/>
                        <w:left w:val="none" w:sz="0" w:space="0" w:color="auto"/>
                        <w:bottom w:val="none" w:sz="0" w:space="0" w:color="auto"/>
                        <w:right w:val="none" w:sz="0" w:space="0" w:color="auto"/>
                      </w:divBdr>
                    </w:div>
                  </w:divsChild>
                </w:div>
                <w:div w:id="19407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68858">
      <w:bodyDiv w:val="1"/>
      <w:marLeft w:val="0"/>
      <w:marRight w:val="0"/>
      <w:marTop w:val="0"/>
      <w:marBottom w:val="300"/>
      <w:divBdr>
        <w:top w:val="none" w:sz="0" w:space="0" w:color="auto"/>
        <w:left w:val="none" w:sz="0" w:space="0" w:color="auto"/>
        <w:bottom w:val="none" w:sz="0" w:space="0" w:color="auto"/>
        <w:right w:val="none" w:sz="0" w:space="0" w:color="auto"/>
      </w:divBdr>
      <w:divsChild>
        <w:div w:id="914975855">
          <w:marLeft w:val="0"/>
          <w:marRight w:val="0"/>
          <w:marTop w:val="0"/>
          <w:marBottom w:val="0"/>
          <w:divBdr>
            <w:top w:val="none" w:sz="0" w:space="0" w:color="auto"/>
            <w:left w:val="none" w:sz="0" w:space="0" w:color="auto"/>
            <w:bottom w:val="none" w:sz="0" w:space="0" w:color="auto"/>
            <w:right w:val="none" w:sz="0" w:space="0" w:color="auto"/>
          </w:divBdr>
          <w:divsChild>
            <w:div w:id="121191042">
              <w:marLeft w:val="0"/>
              <w:marRight w:val="0"/>
              <w:marTop w:val="0"/>
              <w:marBottom w:val="0"/>
              <w:divBdr>
                <w:top w:val="none" w:sz="0" w:space="0" w:color="auto"/>
                <w:left w:val="none" w:sz="0" w:space="0" w:color="auto"/>
                <w:bottom w:val="none" w:sz="0" w:space="0" w:color="auto"/>
                <w:right w:val="none" w:sz="0" w:space="0" w:color="auto"/>
              </w:divBdr>
              <w:divsChild>
                <w:div w:id="88625141">
                  <w:marLeft w:val="0"/>
                  <w:marRight w:val="0"/>
                  <w:marTop w:val="0"/>
                  <w:marBottom w:val="0"/>
                  <w:divBdr>
                    <w:top w:val="none" w:sz="0" w:space="0" w:color="auto"/>
                    <w:left w:val="none" w:sz="0" w:space="0" w:color="auto"/>
                    <w:bottom w:val="none" w:sz="0" w:space="0" w:color="auto"/>
                    <w:right w:val="none" w:sz="0" w:space="0" w:color="auto"/>
                  </w:divBdr>
                  <w:divsChild>
                    <w:div w:id="300428041">
                      <w:marLeft w:val="0"/>
                      <w:marRight w:val="0"/>
                      <w:marTop w:val="0"/>
                      <w:marBottom w:val="0"/>
                      <w:divBdr>
                        <w:top w:val="none" w:sz="0" w:space="0" w:color="auto"/>
                        <w:left w:val="none" w:sz="0" w:space="0" w:color="auto"/>
                        <w:bottom w:val="none" w:sz="0" w:space="0" w:color="auto"/>
                        <w:right w:val="none" w:sz="0" w:space="0" w:color="auto"/>
                      </w:divBdr>
                      <w:divsChild>
                        <w:div w:id="136933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697425">
      <w:bodyDiv w:val="1"/>
      <w:marLeft w:val="0"/>
      <w:marRight w:val="0"/>
      <w:marTop w:val="0"/>
      <w:marBottom w:val="300"/>
      <w:divBdr>
        <w:top w:val="none" w:sz="0" w:space="0" w:color="auto"/>
        <w:left w:val="none" w:sz="0" w:space="0" w:color="auto"/>
        <w:bottom w:val="none" w:sz="0" w:space="0" w:color="auto"/>
        <w:right w:val="none" w:sz="0" w:space="0" w:color="auto"/>
      </w:divBdr>
      <w:divsChild>
        <w:div w:id="1841584401">
          <w:marLeft w:val="0"/>
          <w:marRight w:val="0"/>
          <w:marTop w:val="0"/>
          <w:marBottom w:val="0"/>
          <w:divBdr>
            <w:top w:val="none" w:sz="0" w:space="0" w:color="auto"/>
            <w:left w:val="none" w:sz="0" w:space="0" w:color="auto"/>
            <w:bottom w:val="none" w:sz="0" w:space="0" w:color="auto"/>
            <w:right w:val="none" w:sz="0" w:space="0" w:color="auto"/>
          </w:divBdr>
          <w:divsChild>
            <w:div w:id="265113895">
              <w:marLeft w:val="0"/>
              <w:marRight w:val="0"/>
              <w:marTop w:val="0"/>
              <w:marBottom w:val="0"/>
              <w:divBdr>
                <w:top w:val="none" w:sz="0" w:space="0" w:color="auto"/>
                <w:left w:val="none" w:sz="0" w:space="0" w:color="auto"/>
                <w:bottom w:val="none" w:sz="0" w:space="0" w:color="auto"/>
                <w:right w:val="none" w:sz="0" w:space="0" w:color="auto"/>
              </w:divBdr>
              <w:divsChild>
                <w:div w:id="7099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59596">
      <w:bodyDiv w:val="1"/>
      <w:marLeft w:val="0"/>
      <w:marRight w:val="0"/>
      <w:marTop w:val="0"/>
      <w:marBottom w:val="300"/>
      <w:divBdr>
        <w:top w:val="none" w:sz="0" w:space="0" w:color="auto"/>
        <w:left w:val="none" w:sz="0" w:space="0" w:color="auto"/>
        <w:bottom w:val="none" w:sz="0" w:space="0" w:color="auto"/>
        <w:right w:val="none" w:sz="0" w:space="0" w:color="auto"/>
      </w:divBdr>
      <w:divsChild>
        <w:div w:id="526330737">
          <w:marLeft w:val="0"/>
          <w:marRight w:val="0"/>
          <w:marTop w:val="0"/>
          <w:marBottom w:val="0"/>
          <w:divBdr>
            <w:top w:val="none" w:sz="0" w:space="0" w:color="auto"/>
            <w:left w:val="none" w:sz="0" w:space="0" w:color="auto"/>
            <w:bottom w:val="none" w:sz="0" w:space="0" w:color="auto"/>
            <w:right w:val="none" w:sz="0" w:space="0" w:color="auto"/>
          </w:divBdr>
          <w:divsChild>
            <w:div w:id="1476221255">
              <w:marLeft w:val="0"/>
              <w:marRight w:val="0"/>
              <w:marTop w:val="0"/>
              <w:marBottom w:val="0"/>
              <w:divBdr>
                <w:top w:val="none" w:sz="0" w:space="0" w:color="auto"/>
                <w:left w:val="none" w:sz="0" w:space="0" w:color="auto"/>
                <w:bottom w:val="none" w:sz="0" w:space="0" w:color="auto"/>
                <w:right w:val="none" w:sz="0" w:space="0" w:color="auto"/>
              </w:divBdr>
              <w:divsChild>
                <w:div w:id="741683933">
                  <w:marLeft w:val="0"/>
                  <w:marRight w:val="0"/>
                  <w:marTop w:val="0"/>
                  <w:marBottom w:val="0"/>
                  <w:divBdr>
                    <w:top w:val="none" w:sz="0" w:space="0" w:color="auto"/>
                    <w:left w:val="none" w:sz="0" w:space="0" w:color="auto"/>
                    <w:bottom w:val="none" w:sz="0" w:space="0" w:color="auto"/>
                    <w:right w:val="none" w:sz="0" w:space="0" w:color="auto"/>
                  </w:divBdr>
                  <w:divsChild>
                    <w:div w:id="1249575487">
                      <w:marLeft w:val="0"/>
                      <w:marRight w:val="0"/>
                      <w:marTop w:val="0"/>
                      <w:marBottom w:val="0"/>
                      <w:divBdr>
                        <w:top w:val="none" w:sz="0" w:space="0" w:color="auto"/>
                        <w:left w:val="none" w:sz="0" w:space="0" w:color="auto"/>
                        <w:bottom w:val="none" w:sz="0" w:space="0" w:color="auto"/>
                        <w:right w:val="none" w:sz="0" w:space="0" w:color="auto"/>
                      </w:divBdr>
                    </w:div>
                  </w:divsChild>
                </w:div>
                <w:div w:id="868882852">
                  <w:marLeft w:val="0"/>
                  <w:marRight w:val="0"/>
                  <w:marTop w:val="0"/>
                  <w:marBottom w:val="0"/>
                  <w:divBdr>
                    <w:top w:val="none" w:sz="0" w:space="0" w:color="auto"/>
                    <w:left w:val="none" w:sz="0" w:space="0" w:color="auto"/>
                    <w:bottom w:val="none" w:sz="0" w:space="0" w:color="auto"/>
                    <w:right w:val="none" w:sz="0" w:space="0" w:color="auto"/>
                  </w:divBdr>
                </w:div>
                <w:div w:id="9972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375090">
      <w:bodyDiv w:val="1"/>
      <w:marLeft w:val="0"/>
      <w:marRight w:val="0"/>
      <w:marTop w:val="0"/>
      <w:marBottom w:val="300"/>
      <w:divBdr>
        <w:top w:val="none" w:sz="0" w:space="0" w:color="auto"/>
        <w:left w:val="none" w:sz="0" w:space="0" w:color="auto"/>
        <w:bottom w:val="none" w:sz="0" w:space="0" w:color="auto"/>
        <w:right w:val="none" w:sz="0" w:space="0" w:color="auto"/>
      </w:divBdr>
      <w:divsChild>
        <w:div w:id="1867401455">
          <w:marLeft w:val="0"/>
          <w:marRight w:val="0"/>
          <w:marTop w:val="0"/>
          <w:marBottom w:val="0"/>
          <w:divBdr>
            <w:top w:val="none" w:sz="0" w:space="0" w:color="auto"/>
            <w:left w:val="none" w:sz="0" w:space="0" w:color="auto"/>
            <w:bottom w:val="none" w:sz="0" w:space="0" w:color="auto"/>
            <w:right w:val="none" w:sz="0" w:space="0" w:color="auto"/>
          </w:divBdr>
          <w:divsChild>
            <w:div w:id="1559586519">
              <w:marLeft w:val="0"/>
              <w:marRight w:val="0"/>
              <w:marTop w:val="0"/>
              <w:marBottom w:val="0"/>
              <w:divBdr>
                <w:top w:val="none" w:sz="0" w:space="0" w:color="auto"/>
                <w:left w:val="none" w:sz="0" w:space="0" w:color="auto"/>
                <w:bottom w:val="none" w:sz="0" w:space="0" w:color="auto"/>
                <w:right w:val="none" w:sz="0" w:space="0" w:color="auto"/>
              </w:divBdr>
              <w:divsChild>
                <w:div w:id="14499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9852">
      <w:bodyDiv w:val="1"/>
      <w:marLeft w:val="0"/>
      <w:marRight w:val="0"/>
      <w:marTop w:val="0"/>
      <w:marBottom w:val="300"/>
      <w:divBdr>
        <w:top w:val="none" w:sz="0" w:space="0" w:color="auto"/>
        <w:left w:val="none" w:sz="0" w:space="0" w:color="auto"/>
        <w:bottom w:val="none" w:sz="0" w:space="0" w:color="auto"/>
        <w:right w:val="none" w:sz="0" w:space="0" w:color="auto"/>
      </w:divBdr>
      <w:divsChild>
        <w:div w:id="849416417">
          <w:marLeft w:val="0"/>
          <w:marRight w:val="0"/>
          <w:marTop w:val="0"/>
          <w:marBottom w:val="0"/>
          <w:divBdr>
            <w:top w:val="none" w:sz="0" w:space="0" w:color="auto"/>
            <w:left w:val="none" w:sz="0" w:space="0" w:color="auto"/>
            <w:bottom w:val="none" w:sz="0" w:space="0" w:color="auto"/>
            <w:right w:val="none" w:sz="0" w:space="0" w:color="auto"/>
          </w:divBdr>
          <w:divsChild>
            <w:div w:id="965500819">
              <w:marLeft w:val="0"/>
              <w:marRight w:val="0"/>
              <w:marTop w:val="0"/>
              <w:marBottom w:val="0"/>
              <w:divBdr>
                <w:top w:val="none" w:sz="0" w:space="0" w:color="auto"/>
                <w:left w:val="none" w:sz="0" w:space="0" w:color="auto"/>
                <w:bottom w:val="none" w:sz="0" w:space="0" w:color="auto"/>
                <w:right w:val="none" w:sz="0" w:space="0" w:color="auto"/>
              </w:divBdr>
              <w:divsChild>
                <w:div w:id="10128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70975">
      <w:bodyDiv w:val="1"/>
      <w:marLeft w:val="0"/>
      <w:marRight w:val="0"/>
      <w:marTop w:val="0"/>
      <w:marBottom w:val="300"/>
      <w:divBdr>
        <w:top w:val="none" w:sz="0" w:space="0" w:color="auto"/>
        <w:left w:val="none" w:sz="0" w:space="0" w:color="auto"/>
        <w:bottom w:val="none" w:sz="0" w:space="0" w:color="auto"/>
        <w:right w:val="none" w:sz="0" w:space="0" w:color="auto"/>
      </w:divBdr>
      <w:divsChild>
        <w:div w:id="1892879782">
          <w:marLeft w:val="0"/>
          <w:marRight w:val="0"/>
          <w:marTop w:val="0"/>
          <w:marBottom w:val="0"/>
          <w:divBdr>
            <w:top w:val="none" w:sz="0" w:space="0" w:color="auto"/>
            <w:left w:val="none" w:sz="0" w:space="0" w:color="auto"/>
            <w:bottom w:val="none" w:sz="0" w:space="0" w:color="auto"/>
            <w:right w:val="none" w:sz="0" w:space="0" w:color="auto"/>
          </w:divBdr>
          <w:divsChild>
            <w:div w:id="1030112444">
              <w:marLeft w:val="0"/>
              <w:marRight w:val="0"/>
              <w:marTop w:val="0"/>
              <w:marBottom w:val="0"/>
              <w:divBdr>
                <w:top w:val="none" w:sz="0" w:space="0" w:color="auto"/>
                <w:left w:val="none" w:sz="0" w:space="0" w:color="auto"/>
                <w:bottom w:val="none" w:sz="0" w:space="0" w:color="auto"/>
                <w:right w:val="none" w:sz="0" w:space="0" w:color="auto"/>
              </w:divBdr>
              <w:divsChild>
                <w:div w:id="449323626">
                  <w:marLeft w:val="0"/>
                  <w:marRight w:val="0"/>
                  <w:marTop w:val="0"/>
                  <w:marBottom w:val="0"/>
                  <w:divBdr>
                    <w:top w:val="none" w:sz="0" w:space="0" w:color="auto"/>
                    <w:left w:val="none" w:sz="0" w:space="0" w:color="auto"/>
                    <w:bottom w:val="none" w:sz="0" w:space="0" w:color="auto"/>
                    <w:right w:val="none" w:sz="0" w:space="0" w:color="auto"/>
                  </w:divBdr>
                  <w:divsChild>
                    <w:div w:id="4303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232300">
      <w:bodyDiv w:val="1"/>
      <w:marLeft w:val="0"/>
      <w:marRight w:val="0"/>
      <w:marTop w:val="0"/>
      <w:marBottom w:val="300"/>
      <w:divBdr>
        <w:top w:val="none" w:sz="0" w:space="0" w:color="auto"/>
        <w:left w:val="none" w:sz="0" w:space="0" w:color="auto"/>
        <w:bottom w:val="none" w:sz="0" w:space="0" w:color="auto"/>
        <w:right w:val="none" w:sz="0" w:space="0" w:color="auto"/>
      </w:divBdr>
      <w:divsChild>
        <w:div w:id="1723139737">
          <w:marLeft w:val="0"/>
          <w:marRight w:val="0"/>
          <w:marTop w:val="0"/>
          <w:marBottom w:val="0"/>
          <w:divBdr>
            <w:top w:val="none" w:sz="0" w:space="0" w:color="auto"/>
            <w:left w:val="none" w:sz="0" w:space="0" w:color="auto"/>
            <w:bottom w:val="none" w:sz="0" w:space="0" w:color="auto"/>
            <w:right w:val="none" w:sz="0" w:space="0" w:color="auto"/>
          </w:divBdr>
          <w:divsChild>
            <w:div w:id="1806969568">
              <w:marLeft w:val="0"/>
              <w:marRight w:val="0"/>
              <w:marTop w:val="0"/>
              <w:marBottom w:val="0"/>
              <w:divBdr>
                <w:top w:val="none" w:sz="0" w:space="0" w:color="auto"/>
                <w:left w:val="none" w:sz="0" w:space="0" w:color="auto"/>
                <w:bottom w:val="none" w:sz="0" w:space="0" w:color="auto"/>
                <w:right w:val="none" w:sz="0" w:space="0" w:color="auto"/>
              </w:divBdr>
              <w:divsChild>
                <w:div w:id="1727341183">
                  <w:marLeft w:val="0"/>
                  <w:marRight w:val="0"/>
                  <w:marTop w:val="0"/>
                  <w:marBottom w:val="0"/>
                  <w:divBdr>
                    <w:top w:val="none" w:sz="0" w:space="0" w:color="auto"/>
                    <w:left w:val="none" w:sz="0" w:space="0" w:color="auto"/>
                    <w:bottom w:val="none" w:sz="0" w:space="0" w:color="auto"/>
                    <w:right w:val="none" w:sz="0" w:space="0" w:color="auto"/>
                  </w:divBdr>
                  <w:divsChild>
                    <w:div w:id="139621086">
                      <w:marLeft w:val="0"/>
                      <w:marRight w:val="0"/>
                      <w:marTop w:val="0"/>
                      <w:marBottom w:val="0"/>
                      <w:divBdr>
                        <w:top w:val="none" w:sz="0" w:space="0" w:color="auto"/>
                        <w:left w:val="none" w:sz="0" w:space="0" w:color="auto"/>
                        <w:bottom w:val="none" w:sz="0" w:space="0" w:color="auto"/>
                        <w:right w:val="none" w:sz="0" w:space="0" w:color="auto"/>
                      </w:divBdr>
                      <w:divsChild>
                        <w:div w:id="13713719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10845">
      <w:bodyDiv w:val="1"/>
      <w:marLeft w:val="0"/>
      <w:marRight w:val="0"/>
      <w:marTop w:val="0"/>
      <w:marBottom w:val="300"/>
      <w:divBdr>
        <w:top w:val="none" w:sz="0" w:space="0" w:color="auto"/>
        <w:left w:val="none" w:sz="0" w:space="0" w:color="auto"/>
        <w:bottom w:val="none" w:sz="0" w:space="0" w:color="auto"/>
        <w:right w:val="none" w:sz="0" w:space="0" w:color="auto"/>
      </w:divBdr>
      <w:divsChild>
        <w:div w:id="44068175">
          <w:marLeft w:val="0"/>
          <w:marRight w:val="0"/>
          <w:marTop w:val="0"/>
          <w:marBottom w:val="0"/>
          <w:divBdr>
            <w:top w:val="none" w:sz="0" w:space="0" w:color="auto"/>
            <w:left w:val="none" w:sz="0" w:space="0" w:color="auto"/>
            <w:bottom w:val="none" w:sz="0" w:space="0" w:color="auto"/>
            <w:right w:val="none" w:sz="0" w:space="0" w:color="auto"/>
          </w:divBdr>
          <w:divsChild>
            <w:div w:id="703017721">
              <w:marLeft w:val="0"/>
              <w:marRight w:val="0"/>
              <w:marTop w:val="0"/>
              <w:marBottom w:val="0"/>
              <w:divBdr>
                <w:top w:val="none" w:sz="0" w:space="0" w:color="auto"/>
                <w:left w:val="none" w:sz="0" w:space="0" w:color="auto"/>
                <w:bottom w:val="none" w:sz="0" w:space="0" w:color="auto"/>
                <w:right w:val="none" w:sz="0" w:space="0" w:color="auto"/>
              </w:divBdr>
              <w:divsChild>
                <w:div w:id="1687366193">
                  <w:marLeft w:val="0"/>
                  <w:marRight w:val="0"/>
                  <w:marTop w:val="0"/>
                  <w:marBottom w:val="0"/>
                  <w:divBdr>
                    <w:top w:val="none" w:sz="0" w:space="0" w:color="auto"/>
                    <w:left w:val="none" w:sz="0" w:space="0" w:color="auto"/>
                    <w:bottom w:val="none" w:sz="0" w:space="0" w:color="auto"/>
                    <w:right w:val="none" w:sz="0" w:space="0" w:color="auto"/>
                  </w:divBdr>
                  <w:divsChild>
                    <w:div w:id="4051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6626">
      <w:bodyDiv w:val="1"/>
      <w:marLeft w:val="0"/>
      <w:marRight w:val="0"/>
      <w:marTop w:val="0"/>
      <w:marBottom w:val="300"/>
      <w:divBdr>
        <w:top w:val="none" w:sz="0" w:space="0" w:color="auto"/>
        <w:left w:val="none" w:sz="0" w:space="0" w:color="auto"/>
        <w:bottom w:val="none" w:sz="0" w:space="0" w:color="auto"/>
        <w:right w:val="none" w:sz="0" w:space="0" w:color="auto"/>
      </w:divBdr>
      <w:divsChild>
        <w:div w:id="1100374714">
          <w:marLeft w:val="0"/>
          <w:marRight w:val="0"/>
          <w:marTop w:val="0"/>
          <w:marBottom w:val="0"/>
          <w:divBdr>
            <w:top w:val="none" w:sz="0" w:space="0" w:color="auto"/>
            <w:left w:val="none" w:sz="0" w:space="0" w:color="auto"/>
            <w:bottom w:val="none" w:sz="0" w:space="0" w:color="auto"/>
            <w:right w:val="none" w:sz="0" w:space="0" w:color="auto"/>
          </w:divBdr>
          <w:divsChild>
            <w:div w:id="697318916">
              <w:marLeft w:val="0"/>
              <w:marRight w:val="0"/>
              <w:marTop w:val="0"/>
              <w:marBottom w:val="0"/>
              <w:divBdr>
                <w:top w:val="none" w:sz="0" w:space="0" w:color="auto"/>
                <w:left w:val="none" w:sz="0" w:space="0" w:color="auto"/>
                <w:bottom w:val="none" w:sz="0" w:space="0" w:color="auto"/>
                <w:right w:val="none" w:sz="0" w:space="0" w:color="auto"/>
              </w:divBdr>
              <w:divsChild>
                <w:div w:id="6823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00688">
      <w:bodyDiv w:val="1"/>
      <w:marLeft w:val="0"/>
      <w:marRight w:val="0"/>
      <w:marTop w:val="0"/>
      <w:marBottom w:val="300"/>
      <w:divBdr>
        <w:top w:val="none" w:sz="0" w:space="0" w:color="auto"/>
        <w:left w:val="none" w:sz="0" w:space="0" w:color="auto"/>
        <w:bottom w:val="none" w:sz="0" w:space="0" w:color="auto"/>
        <w:right w:val="none" w:sz="0" w:space="0" w:color="auto"/>
      </w:divBdr>
      <w:divsChild>
        <w:div w:id="1413119599">
          <w:marLeft w:val="0"/>
          <w:marRight w:val="0"/>
          <w:marTop w:val="0"/>
          <w:marBottom w:val="0"/>
          <w:divBdr>
            <w:top w:val="none" w:sz="0" w:space="0" w:color="auto"/>
            <w:left w:val="none" w:sz="0" w:space="0" w:color="auto"/>
            <w:bottom w:val="none" w:sz="0" w:space="0" w:color="auto"/>
            <w:right w:val="none" w:sz="0" w:space="0" w:color="auto"/>
          </w:divBdr>
          <w:divsChild>
            <w:div w:id="1322469126">
              <w:marLeft w:val="0"/>
              <w:marRight w:val="0"/>
              <w:marTop w:val="0"/>
              <w:marBottom w:val="0"/>
              <w:divBdr>
                <w:top w:val="none" w:sz="0" w:space="0" w:color="auto"/>
                <w:left w:val="none" w:sz="0" w:space="0" w:color="auto"/>
                <w:bottom w:val="none" w:sz="0" w:space="0" w:color="auto"/>
                <w:right w:val="none" w:sz="0" w:space="0" w:color="auto"/>
              </w:divBdr>
              <w:divsChild>
                <w:div w:id="489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7421">
      <w:bodyDiv w:val="1"/>
      <w:marLeft w:val="0"/>
      <w:marRight w:val="0"/>
      <w:marTop w:val="0"/>
      <w:marBottom w:val="0"/>
      <w:divBdr>
        <w:top w:val="none" w:sz="0" w:space="0" w:color="auto"/>
        <w:left w:val="none" w:sz="0" w:space="0" w:color="auto"/>
        <w:bottom w:val="none" w:sz="0" w:space="0" w:color="auto"/>
        <w:right w:val="none" w:sz="0" w:space="0" w:color="auto"/>
      </w:divBdr>
    </w:div>
    <w:div w:id="426658907">
      <w:bodyDiv w:val="1"/>
      <w:marLeft w:val="0"/>
      <w:marRight w:val="0"/>
      <w:marTop w:val="0"/>
      <w:marBottom w:val="300"/>
      <w:divBdr>
        <w:top w:val="none" w:sz="0" w:space="0" w:color="auto"/>
        <w:left w:val="none" w:sz="0" w:space="0" w:color="auto"/>
        <w:bottom w:val="none" w:sz="0" w:space="0" w:color="auto"/>
        <w:right w:val="none" w:sz="0" w:space="0" w:color="auto"/>
      </w:divBdr>
      <w:divsChild>
        <w:div w:id="141124055">
          <w:marLeft w:val="0"/>
          <w:marRight w:val="0"/>
          <w:marTop w:val="0"/>
          <w:marBottom w:val="0"/>
          <w:divBdr>
            <w:top w:val="none" w:sz="0" w:space="0" w:color="auto"/>
            <w:left w:val="none" w:sz="0" w:space="0" w:color="auto"/>
            <w:bottom w:val="none" w:sz="0" w:space="0" w:color="auto"/>
            <w:right w:val="none" w:sz="0" w:space="0" w:color="auto"/>
          </w:divBdr>
          <w:divsChild>
            <w:div w:id="1275289160">
              <w:marLeft w:val="0"/>
              <w:marRight w:val="0"/>
              <w:marTop w:val="0"/>
              <w:marBottom w:val="0"/>
              <w:divBdr>
                <w:top w:val="none" w:sz="0" w:space="0" w:color="auto"/>
                <w:left w:val="none" w:sz="0" w:space="0" w:color="auto"/>
                <w:bottom w:val="none" w:sz="0" w:space="0" w:color="auto"/>
                <w:right w:val="none" w:sz="0" w:space="0" w:color="auto"/>
              </w:divBdr>
              <w:divsChild>
                <w:div w:id="546989869">
                  <w:marLeft w:val="0"/>
                  <w:marRight w:val="0"/>
                  <w:marTop w:val="0"/>
                  <w:marBottom w:val="0"/>
                  <w:divBdr>
                    <w:top w:val="none" w:sz="0" w:space="0" w:color="auto"/>
                    <w:left w:val="none" w:sz="0" w:space="0" w:color="auto"/>
                    <w:bottom w:val="none" w:sz="0" w:space="0" w:color="auto"/>
                    <w:right w:val="none" w:sz="0" w:space="0" w:color="auto"/>
                  </w:divBdr>
                  <w:divsChild>
                    <w:div w:id="5207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765831">
      <w:bodyDiv w:val="1"/>
      <w:marLeft w:val="0"/>
      <w:marRight w:val="0"/>
      <w:marTop w:val="0"/>
      <w:marBottom w:val="300"/>
      <w:divBdr>
        <w:top w:val="none" w:sz="0" w:space="0" w:color="auto"/>
        <w:left w:val="none" w:sz="0" w:space="0" w:color="auto"/>
        <w:bottom w:val="none" w:sz="0" w:space="0" w:color="auto"/>
        <w:right w:val="none" w:sz="0" w:space="0" w:color="auto"/>
      </w:divBdr>
      <w:divsChild>
        <w:div w:id="2025134232">
          <w:marLeft w:val="0"/>
          <w:marRight w:val="0"/>
          <w:marTop w:val="0"/>
          <w:marBottom w:val="0"/>
          <w:divBdr>
            <w:top w:val="none" w:sz="0" w:space="0" w:color="auto"/>
            <w:left w:val="none" w:sz="0" w:space="0" w:color="auto"/>
            <w:bottom w:val="none" w:sz="0" w:space="0" w:color="auto"/>
            <w:right w:val="none" w:sz="0" w:space="0" w:color="auto"/>
          </w:divBdr>
          <w:divsChild>
            <w:div w:id="1097481974">
              <w:marLeft w:val="0"/>
              <w:marRight w:val="0"/>
              <w:marTop w:val="0"/>
              <w:marBottom w:val="0"/>
              <w:divBdr>
                <w:top w:val="none" w:sz="0" w:space="0" w:color="auto"/>
                <w:left w:val="none" w:sz="0" w:space="0" w:color="auto"/>
                <w:bottom w:val="none" w:sz="0" w:space="0" w:color="auto"/>
                <w:right w:val="none" w:sz="0" w:space="0" w:color="auto"/>
              </w:divBdr>
              <w:divsChild>
                <w:div w:id="16422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72754">
      <w:bodyDiv w:val="1"/>
      <w:marLeft w:val="0"/>
      <w:marRight w:val="0"/>
      <w:marTop w:val="0"/>
      <w:marBottom w:val="300"/>
      <w:divBdr>
        <w:top w:val="none" w:sz="0" w:space="0" w:color="auto"/>
        <w:left w:val="none" w:sz="0" w:space="0" w:color="auto"/>
        <w:bottom w:val="none" w:sz="0" w:space="0" w:color="auto"/>
        <w:right w:val="none" w:sz="0" w:space="0" w:color="auto"/>
      </w:divBdr>
      <w:divsChild>
        <w:div w:id="669139907">
          <w:marLeft w:val="0"/>
          <w:marRight w:val="0"/>
          <w:marTop w:val="0"/>
          <w:marBottom w:val="0"/>
          <w:divBdr>
            <w:top w:val="none" w:sz="0" w:space="0" w:color="auto"/>
            <w:left w:val="none" w:sz="0" w:space="0" w:color="auto"/>
            <w:bottom w:val="none" w:sz="0" w:space="0" w:color="auto"/>
            <w:right w:val="none" w:sz="0" w:space="0" w:color="auto"/>
          </w:divBdr>
          <w:divsChild>
            <w:div w:id="940916771">
              <w:marLeft w:val="0"/>
              <w:marRight w:val="0"/>
              <w:marTop w:val="0"/>
              <w:marBottom w:val="0"/>
              <w:divBdr>
                <w:top w:val="none" w:sz="0" w:space="0" w:color="auto"/>
                <w:left w:val="none" w:sz="0" w:space="0" w:color="auto"/>
                <w:bottom w:val="none" w:sz="0" w:space="0" w:color="auto"/>
                <w:right w:val="none" w:sz="0" w:space="0" w:color="auto"/>
              </w:divBdr>
              <w:divsChild>
                <w:div w:id="171816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5654">
      <w:bodyDiv w:val="1"/>
      <w:marLeft w:val="0"/>
      <w:marRight w:val="0"/>
      <w:marTop w:val="0"/>
      <w:marBottom w:val="300"/>
      <w:divBdr>
        <w:top w:val="none" w:sz="0" w:space="0" w:color="auto"/>
        <w:left w:val="none" w:sz="0" w:space="0" w:color="auto"/>
        <w:bottom w:val="none" w:sz="0" w:space="0" w:color="auto"/>
        <w:right w:val="none" w:sz="0" w:space="0" w:color="auto"/>
      </w:divBdr>
      <w:divsChild>
        <w:div w:id="631330783">
          <w:marLeft w:val="0"/>
          <w:marRight w:val="0"/>
          <w:marTop w:val="0"/>
          <w:marBottom w:val="0"/>
          <w:divBdr>
            <w:top w:val="none" w:sz="0" w:space="0" w:color="auto"/>
            <w:left w:val="none" w:sz="0" w:space="0" w:color="auto"/>
            <w:bottom w:val="none" w:sz="0" w:space="0" w:color="auto"/>
            <w:right w:val="none" w:sz="0" w:space="0" w:color="auto"/>
          </w:divBdr>
          <w:divsChild>
            <w:div w:id="826748021">
              <w:marLeft w:val="0"/>
              <w:marRight w:val="0"/>
              <w:marTop w:val="0"/>
              <w:marBottom w:val="0"/>
              <w:divBdr>
                <w:top w:val="none" w:sz="0" w:space="0" w:color="auto"/>
                <w:left w:val="none" w:sz="0" w:space="0" w:color="auto"/>
                <w:bottom w:val="none" w:sz="0" w:space="0" w:color="auto"/>
                <w:right w:val="none" w:sz="0" w:space="0" w:color="auto"/>
              </w:divBdr>
              <w:divsChild>
                <w:div w:id="3067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37291">
      <w:bodyDiv w:val="1"/>
      <w:marLeft w:val="0"/>
      <w:marRight w:val="0"/>
      <w:marTop w:val="0"/>
      <w:marBottom w:val="300"/>
      <w:divBdr>
        <w:top w:val="none" w:sz="0" w:space="0" w:color="auto"/>
        <w:left w:val="none" w:sz="0" w:space="0" w:color="auto"/>
        <w:bottom w:val="none" w:sz="0" w:space="0" w:color="auto"/>
        <w:right w:val="none" w:sz="0" w:space="0" w:color="auto"/>
      </w:divBdr>
      <w:divsChild>
        <w:div w:id="1167863075">
          <w:marLeft w:val="0"/>
          <w:marRight w:val="0"/>
          <w:marTop w:val="0"/>
          <w:marBottom w:val="0"/>
          <w:divBdr>
            <w:top w:val="none" w:sz="0" w:space="0" w:color="auto"/>
            <w:left w:val="none" w:sz="0" w:space="0" w:color="auto"/>
            <w:bottom w:val="none" w:sz="0" w:space="0" w:color="auto"/>
            <w:right w:val="none" w:sz="0" w:space="0" w:color="auto"/>
          </w:divBdr>
          <w:divsChild>
            <w:div w:id="360785337">
              <w:marLeft w:val="0"/>
              <w:marRight w:val="0"/>
              <w:marTop w:val="0"/>
              <w:marBottom w:val="0"/>
              <w:divBdr>
                <w:top w:val="none" w:sz="0" w:space="0" w:color="auto"/>
                <w:left w:val="none" w:sz="0" w:space="0" w:color="auto"/>
                <w:bottom w:val="none" w:sz="0" w:space="0" w:color="auto"/>
                <w:right w:val="none" w:sz="0" w:space="0" w:color="auto"/>
              </w:divBdr>
              <w:divsChild>
                <w:div w:id="20038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81389">
      <w:bodyDiv w:val="1"/>
      <w:marLeft w:val="0"/>
      <w:marRight w:val="0"/>
      <w:marTop w:val="0"/>
      <w:marBottom w:val="300"/>
      <w:divBdr>
        <w:top w:val="none" w:sz="0" w:space="0" w:color="auto"/>
        <w:left w:val="none" w:sz="0" w:space="0" w:color="auto"/>
        <w:bottom w:val="none" w:sz="0" w:space="0" w:color="auto"/>
        <w:right w:val="none" w:sz="0" w:space="0" w:color="auto"/>
      </w:divBdr>
      <w:divsChild>
        <w:div w:id="1463189067">
          <w:marLeft w:val="0"/>
          <w:marRight w:val="0"/>
          <w:marTop w:val="0"/>
          <w:marBottom w:val="0"/>
          <w:divBdr>
            <w:top w:val="none" w:sz="0" w:space="0" w:color="auto"/>
            <w:left w:val="none" w:sz="0" w:space="0" w:color="auto"/>
            <w:bottom w:val="none" w:sz="0" w:space="0" w:color="auto"/>
            <w:right w:val="none" w:sz="0" w:space="0" w:color="auto"/>
          </w:divBdr>
          <w:divsChild>
            <w:div w:id="765854442">
              <w:marLeft w:val="0"/>
              <w:marRight w:val="0"/>
              <w:marTop w:val="0"/>
              <w:marBottom w:val="0"/>
              <w:divBdr>
                <w:top w:val="none" w:sz="0" w:space="0" w:color="auto"/>
                <w:left w:val="none" w:sz="0" w:space="0" w:color="auto"/>
                <w:bottom w:val="none" w:sz="0" w:space="0" w:color="auto"/>
                <w:right w:val="none" w:sz="0" w:space="0" w:color="auto"/>
              </w:divBdr>
              <w:divsChild>
                <w:div w:id="21152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8536">
      <w:bodyDiv w:val="1"/>
      <w:marLeft w:val="0"/>
      <w:marRight w:val="0"/>
      <w:marTop w:val="0"/>
      <w:marBottom w:val="300"/>
      <w:divBdr>
        <w:top w:val="none" w:sz="0" w:space="0" w:color="auto"/>
        <w:left w:val="none" w:sz="0" w:space="0" w:color="auto"/>
        <w:bottom w:val="none" w:sz="0" w:space="0" w:color="auto"/>
        <w:right w:val="none" w:sz="0" w:space="0" w:color="auto"/>
      </w:divBdr>
      <w:divsChild>
        <w:div w:id="962155043">
          <w:marLeft w:val="0"/>
          <w:marRight w:val="0"/>
          <w:marTop w:val="0"/>
          <w:marBottom w:val="0"/>
          <w:divBdr>
            <w:top w:val="none" w:sz="0" w:space="0" w:color="auto"/>
            <w:left w:val="none" w:sz="0" w:space="0" w:color="auto"/>
            <w:bottom w:val="none" w:sz="0" w:space="0" w:color="auto"/>
            <w:right w:val="none" w:sz="0" w:space="0" w:color="auto"/>
          </w:divBdr>
          <w:divsChild>
            <w:div w:id="386222964">
              <w:marLeft w:val="0"/>
              <w:marRight w:val="0"/>
              <w:marTop w:val="0"/>
              <w:marBottom w:val="0"/>
              <w:divBdr>
                <w:top w:val="none" w:sz="0" w:space="0" w:color="auto"/>
                <w:left w:val="none" w:sz="0" w:space="0" w:color="auto"/>
                <w:bottom w:val="none" w:sz="0" w:space="0" w:color="auto"/>
                <w:right w:val="none" w:sz="0" w:space="0" w:color="auto"/>
              </w:divBdr>
              <w:divsChild>
                <w:div w:id="7111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84927">
      <w:bodyDiv w:val="1"/>
      <w:marLeft w:val="0"/>
      <w:marRight w:val="0"/>
      <w:marTop w:val="0"/>
      <w:marBottom w:val="300"/>
      <w:divBdr>
        <w:top w:val="none" w:sz="0" w:space="0" w:color="auto"/>
        <w:left w:val="none" w:sz="0" w:space="0" w:color="auto"/>
        <w:bottom w:val="none" w:sz="0" w:space="0" w:color="auto"/>
        <w:right w:val="none" w:sz="0" w:space="0" w:color="auto"/>
      </w:divBdr>
      <w:divsChild>
        <w:div w:id="511726735">
          <w:marLeft w:val="0"/>
          <w:marRight w:val="0"/>
          <w:marTop w:val="0"/>
          <w:marBottom w:val="0"/>
          <w:divBdr>
            <w:top w:val="none" w:sz="0" w:space="0" w:color="auto"/>
            <w:left w:val="none" w:sz="0" w:space="0" w:color="auto"/>
            <w:bottom w:val="none" w:sz="0" w:space="0" w:color="auto"/>
            <w:right w:val="none" w:sz="0" w:space="0" w:color="auto"/>
          </w:divBdr>
          <w:divsChild>
            <w:div w:id="2025354452">
              <w:marLeft w:val="0"/>
              <w:marRight w:val="0"/>
              <w:marTop w:val="0"/>
              <w:marBottom w:val="0"/>
              <w:divBdr>
                <w:top w:val="none" w:sz="0" w:space="0" w:color="auto"/>
                <w:left w:val="none" w:sz="0" w:space="0" w:color="auto"/>
                <w:bottom w:val="none" w:sz="0" w:space="0" w:color="auto"/>
                <w:right w:val="none" w:sz="0" w:space="0" w:color="auto"/>
              </w:divBdr>
              <w:divsChild>
                <w:div w:id="195489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18211">
      <w:bodyDiv w:val="1"/>
      <w:marLeft w:val="0"/>
      <w:marRight w:val="0"/>
      <w:marTop w:val="0"/>
      <w:marBottom w:val="300"/>
      <w:divBdr>
        <w:top w:val="none" w:sz="0" w:space="0" w:color="auto"/>
        <w:left w:val="none" w:sz="0" w:space="0" w:color="auto"/>
        <w:bottom w:val="none" w:sz="0" w:space="0" w:color="auto"/>
        <w:right w:val="none" w:sz="0" w:space="0" w:color="auto"/>
      </w:divBdr>
      <w:divsChild>
        <w:div w:id="1483353909">
          <w:marLeft w:val="0"/>
          <w:marRight w:val="0"/>
          <w:marTop w:val="0"/>
          <w:marBottom w:val="0"/>
          <w:divBdr>
            <w:top w:val="none" w:sz="0" w:space="0" w:color="auto"/>
            <w:left w:val="none" w:sz="0" w:space="0" w:color="auto"/>
            <w:bottom w:val="none" w:sz="0" w:space="0" w:color="auto"/>
            <w:right w:val="none" w:sz="0" w:space="0" w:color="auto"/>
          </w:divBdr>
          <w:divsChild>
            <w:div w:id="1241406833">
              <w:marLeft w:val="0"/>
              <w:marRight w:val="0"/>
              <w:marTop w:val="0"/>
              <w:marBottom w:val="0"/>
              <w:divBdr>
                <w:top w:val="none" w:sz="0" w:space="0" w:color="auto"/>
                <w:left w:val="none" w:sz="0" w:space="0" w:color="auto"/>
                <w:bottom w:val="none" w:sz="0" w:space="0" w:color="auto"/>
                <w:right w:val="none" w:sz="0" w:space="0" w:color="auto"/>
              </w:divBdr>
              <w:divsChild>
                <w:div w:id="19191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958">
      <w:bodyDiv w:val="1"/>
      <w:marLeft w:val="0"/>
      <w:marRight w:val="0"/>
      <w:marTop w:val="0"/>
      <w:marBottom w:val="300"/>
      <w:divBdr>
        <w:top w:val="none" w:sz="0" w:space="0" w:color="auto"/>
        <w:left w:val="none" w:sz="0" w:space="0" w:color="auto"/>
        <w:bottom w:val="none" w:sz="0" w:space="0" w:color="auto"/>
        <w:right w:val="none" w:sz="0" w:space="0" w:color="auto"/>
      </w:divBdr>
      <w:divsChild>
        <w:div w:id="2142071082">
          <w:marLeft w:val="0"/>
          <w:marRight w:val="0"/>
          <w:marTop w:val="0"/>
          <w:marBottom w:val="0"/>
          <w:divBdr>
            <w:top w:val="none" w:sz="0" w:space="0" w:color="auto"/>
            <w:left w:val="none" w:sz="0" w:space="0" w:color="auto"/>
            <w:bottom w:val="none" w:sz="0" w:space="0" w:color="auto"/>
            <w:right w:val="none" w:sz="0" w:space="0" w:color="auto"/>
          </w:divBdr>
          <w:divsChild>
            <w:div w:id="790520138">
              <w:marLeft w:val="0"/>
              <w:marRight w:val="0"/>
              <w:marTop w:val="0"/>
              <w:marBottom w:val="0"/>
              <w:divBdr>
                <w:top w:val="none" w:sz="0" w:space="0" w:color="auto"/>
                <w:left w:val="none" w:sz="0" w:space="0" w:color="auto"/>
                <w:bottom w:val="none" w:sz="0" w:space="0" w:color="auto"/>
                <w:right w:val="none" w:sz="0" w:space="0" w:color="auto"/>
              </w:divBdr>
              <w:divsChild>
                <w:div w:id="400447192">
                  <w:marLeft w:val="0"/>
                  <w:marRight w:val="0"/>
                  <w:marTop w:val="0"/>
                  <w:marBottom w:val="0"/>
                  <w:divBdr>
                    <w:top w:val="none" w:sz="0" w:space="0" w:color="auto"/>
                    <w:left w:val="none" w:sz="0" w:space="0" w:color="auto"/>
                    <w:bottom w:val="none" w:sz="0" w:space="0" w:color="auto"/>
                    <w:right w:val="none" w:sz="0" w:space="0" w:color="auto"/>
                  </w:divBdr>
                  <w:divsChild>
                    <w:div w:id="18420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88111">
      <w:bodyDiv w:val="1"/>
      <w:marLeft w:val="0"/>
      <w:marRight w:val="0"/>
      <w:marTop w:val="0"/>
      <w:marBottom w:val="300"/>
      <w:divBdr>
        <w:top w:val="none" w:sz="0" w:space="0" w:color="auto"/>
        <w:left w:val="none" w:sz="0" w:space="0" w:color="auto"/>
        <w:bottom w:val="none" w:sz="0" w:space="0" w:color="auto"/>
        <w:right w:val="none" w:sz="0" w:space="0" w:color="auto"/>
      </w:divBdr>
      <w:divsChild>
        <w:div w:id="1049188376">
          <w:marLeft w:val="0"/>
          <w:marRight w:val="0"/>
          <w:marTop w:val="0"/>
          <w:marBottom w:val="0"/>
          <w:divBdr>
            <w:top w:val="none" w:sz="0" w:space="0" w:color="auto"/>
            <w:left w:val="none" w:sz="0" w:space="0" w:color="auto"/>
            <w:bottom w:val="none" w:sz="0" w:space="0" w:color="auto"/>
            <w:right w:val="none" w:sz="0" w:space="0" w:color="auto"/>
          </w:divBdr>
          <w:divsChild>
            <w:div w:id="1991860155">
              <w:marLeft w:val="0"/>
              <w:marRight w:val="0"/>
              <w:marTop w:val="0"/>
              <w:marBottom w:val="0"/>
              <w:divBdr>
                <w:top w:val="none" w:sz="0" w:space="0" w:color="auto"/>
                <w:left w:val="none" w:sz="0" w:space="0" w:color="auto"/>
                <w:bottom w:val="none" w:sz="0" w:space="0" w:color="auto"/>
                <w:right w:val="none" w:sz="0" w:space="0" w:color="auto"/>
              </w:divBdr>
              <w:divsChild>
                <w:div w:id="245574335">
                  <w:marLeft w:val="0"/>
                  <w:marRight w:val="0"/>
                  <w:marTop w:val="0"/>
                  <w:marBottom w:val="0"/>
                  <w:divBdr>
                    <w:top w:val="none" w:sz="0" w:space="0" w:color="auto"/>
                    <w:left w:val="none" w:sz="0" w:space="0" w:color="auto"/>
                    <w:bottom w:val="none" w:sz="0" w:space="0" w:color="auto"/>
                    <w:right w:val="none" w:sz="0" w:space="0" w:color="auto"/>
                  </w:divBdr>
                </w:div>
                <w:div w:id="936714055">
                  <w:marLeft w:val="0"/>
                  <w:marRight w:val="0"/>
                  <w:marTop w:val="0"/>
                  <w:marBottom w:val="0"/>
                  <w:divBdr>
                    <w:top w:val="none" w:sz="0" w:space="0" w:color="auto"/>
                    <w:left w:val="none" w:sz="0" w:space="0" w:color="auto"/>
                    <w:bottom w:val="none" w:sz="0" w:space="0" w:color="auto"/>
                    <w:right w:val="none" w:sz="0" w:space="0" w:color="auto"/>
                  </w:divBdr>
                  <w:divsChild>
                    <w:div w:id="942030413">
                      <w:marLeft w:val="0"/>
                      <w:marRight w:val="0"/>
                      <w:marTop w:val="0"/>
                      <w:marBottom w:val="0"/>
                      <w:divBdr>
                        <w:top w:val="none" w:sz="0" w:space="0" w:color="auto"/>
                        <w:left w:val="none" w:sz="0" w:space="0" w:color="auto"/>
                        <w:bottom w:val="none" w:sz="0" w:space="0" w:color="auto"/>
                        <w:right w:val="none" w:sz="0" w:space="0" w:color="auto"/>
                      </w:divBdr>
                    </w:div>
                    <w:div w:id="1537428797">
                      <w:marLeft w:val="0"/>
                      <w:marRight w:val="0"/>
                      <w:marTop w:val="0"/>
                      <w:marBottom w:val="0"/>
                      <w:divBdr>
                        <w:top w:val="none" w:sz="0" w:space="0" w:color="auto"/>
                        <w:left w:val="none" w:sz="0" w:space="0" w:color="auto"/>
                        <w:bottom w:val="none" w:sz="0" w:space="0" w:color="auto"/>
                        <w:right w:val="none" w:sz="0" w:space="0" w:color="auto"/>
                      </w:divBdr>
                    </w:div>
                    <w:div w:id="1967000879">
                      <w:marLeft w:val="0"/>
                      <w:marRight w:val="0"/>
                      <w:marTop w:val="0"/>
                      <w:marBottom w:val="0"/>
                      <w:divBdr>
                        <w:top w:val="none" w:sz="0" w:space="0" w:color="auto"/>
                        <w:left w:val="none" w:sz="0" w:space="0" w:color="auto"/>
                        <w:bottom w:val="none" w:sz="0" w:space="0" w:color="auto"/>
                        <w:right w:val="none" w:sz="0" w:space="0" w:color="auto"/>
                      </w:divBdr>
                    </w:div>
                  </w:divsChild>
                </w:div>
                <w:div w:id="20054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4297">
      <w:bodyDiv w:val="1"/>
      <w:marLeft w:val="0"/>
      <w:marRight w:val="0"/>
      <w:marTop w:val="0"/>
      <w:marBottom w:val="300"/>
      <w:divBdr>
        <w:top w:val="none" w:sz="0" w:space="0" w:color="auto"/>
        <w:left w:val="none" w:sz="0" w:space="0" w:color="auto"/>
        <w:bottom w:val="none" w:sz="0" w:space="0" w:color="auto"/>
        <w:right w:val="none" w:sz="0" w:space="0" w:color="auto"/>
      </w:divBdr>
      <w:divsChild>
        <w:div w:id="1232764811">
          <w:marLeft w:val="0"/>
          <w:marRight w:val="0"/>
          <w:marTop w:val="0"/>
          <w:marBottom w:val="0"/>
          <w:divBdr>
            <w:top w:val="none" w:sz="0" w:space="0" w:color="auto"/>
            <w:left w:val="none" w:sz="0" w:space="0" w:color="auto"/>
            <w:bottom w:val="none" w:sz="0" w:space="0" w:color="auto"/>
            <w:right w:val="none" w:sz="0" w:space="0" w:color="auto"/>
          </w:divBdr>
          <w:divsChild>
            <w:div w:id="1538158261">
              <w:marLeft w:val="0"/>
              <w:marRight w:val="0"/>
              <w:marTop w:val="0"/>
              <w:marBottom w:val="0"/>
              <w:divBdr>
                <w:top w:val="none" w:sz="0" w:space="0" w:color="auto"/>
                <w:left w:val="none" w:sz="0" w:space="0" w:color="auto"/>
                <w:bottom w:val="none" w:sz="0" w:space="0" w:color="auto"/>
                <w:right w:val="none" w:sz="0" w:space="0" w:color="auto"/>
              </w:divBdr>
              <w:divsChild>
                <w:div w:id="854228626">
                  <w:marLeft w:val="0"/>
                  <w:marRight w:val="0"/>
                  <w:marTop w:val="0"/>
                  <w:marBottom w:val="0"/>
                  <w:divBdr>
                    <w:top w:val="none" w:sz="0" w:space="0" w:color="auto"/>
                    <w:left w:val="none" w:sz="0" w:space="0" w:color="auto"/>
                    <w:bottom w:val="none" w:sz="0" w:space="0" w:color="auto"/>
                    <w:right w:val="none" w:sz="0" w:space="0" w:color="auto"/>
                  </w:divBdr>
                  <w:divsChild>
                    <w:div w:id="7184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940025">
      <w:bodyDiv w:val="1"/>
      <w:marLeft w:val="0"/>
      <w:marRight w:val="0"/>
      <w:marTop w:val="0"/>
      <w:marBottom w:val="300"/>
      <w:divBdr>
        <w:top w:val="none" w:sz="0" w:space="0" w:color="auto"/>
        <w:left w:val="none" w:sz="0" w:space="0" w:color="auto"/>
        <w:bottom w:val="none" w:sz="0" w:space="0" w:color="auto"/>
        <w:right w:val="none" w:sz="0" w:space="0" w:color="auto"/>
      </w:divBdr>
      <w:divsChild>
        <w:div w:id="293952823">
          <w:marLeft w:val="0"/>
          <w:marRight w:val="0"/>
          <w:marTop w:val="0"/>
          <w:marBottom w:val="0"/>
          <w:divBdr>
            <w:top w:val="none" w:sz="0" w:space="0" w:color="auto"/>
            <w:left w:val="none" w:sz="0" w:space="0" w:color="auto"/>
            <w:bottom w:val="none" w:sz="0" w:space="0" w:color="auto"/>
            <w:right w:val="none" w:sz="0" w:space="0" w:color="auto"/>
          </w:divBdr>
          <w:divsChild>
            <w:div w:id="1528368243">
              <w:marLeft w:val="0"/>
              <w:marRight w:val="0"/>
              <w:marTop w:val="0"/>
              <w:marBottom w:val="0"/>
              <w:divBdr>
                <w:top w:val="none" w:sz="0" w:space="0" w:color="auto"/>
                <w:left w:val="none" w:sz="0" w:space="0" w:color="auto"/>
                <w:bottom w:val="none" w:sz="0" w:space="0" w:color="auto"/>
                <w:right w:val="none" w:sz="0" w:space="0" w:color="auto"/>
              </w:divBdr>
              <w:divsChild>
                <w:div w:id="18443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2833">
      <w:bodyDiv w:val="1"/>
      <w:marLeft w:val="0"/>
      <w:marRight w:val="0"/>
      <w:marTop w:val="0"/>
      <w:marBottom w:val="300"/>
      <w:divBdr>
        <w:top w:val="none" w:sz="0" w:space="0" w:color="auto"/>
        <w:left w:val="none" w:sz="0" w:space="0" w:color="auto"/>
        <w:bottom w:val="none" w:sz="0" w:space="0" w:color="auto"/>
        <w:right w:val="none" w:sz="0" w:space="0" w:color="auto"/>
      </w:divBdr>
      <w:divsChild>
        <w:div w:id="988090921">
          <w:marLeft w:val="0"/>
          <w:marRight w:val="0"/>
          <w:marTop w:val="0"/>
          <w:marBottom w:val="0"/>
          <w:divBdr>
            <w:top w:val="none" w:sz="0" w:space="0" w:color="auto"/>
            <w:left w:val="none" w:sz="0" w:space="0" w:color="auto"/>
            <w:bottom w:val="none" w:sz="0" w:space="0" w:color="auto"/>
            <w:right w:val="none" w:sz="0" w:space="0" w:color="auto"/>
          </w:divBdr>
          <w:divsChild>
            <w:div w:id="1109158387">
              <w:marLeft w:val="0"/>
              <w:marRight w:val="0"/>
              <w:marTop w:val="0"/>
              <w:marBottom w:val="0"/>
              <w:divBdr>
                <w:top w:val="none" w:sz="0" w:space="0" w:color="auto"/>
                <w:left w:val="none" w:sz="0" w:space="0" w:color="auto"/>
                <w:bottom w:val="none" w:sz="0" w:space="0" w:color="auto"/>
                <w:right w:val="none" w:sz="0" w:space="0" w:color="auto"/>
              </w:divBdr>
              <w:divsChild>
                <w:div w:id="11940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43596">
      <w:bodyDiv w:val="1"/>
      <w:marLeft w:val="0"/>
      <w:marRight w:val="0"/>
      <w:marTop w:val="0"/>
      <w:marBottom w:val="300"/>
      <w:divBdr>
        <w:top w:val="none" w:sz="0" w:space="0" w:color="auto"/>
        <w:left w:val="none" w:sz="0" w:space="0" w:color="auto"/>
        <w:bottom w:val="none" w:sz="0" w:space="0" w:color="auto"/>
        <w:right w:val="none" w:sz="0" w:space="0" w:color="auto"/>
      </w:divBdr>
      <w:divsChild>
        <w:div w:id="75522313">
          <w:marLeft w:val="0"/>
          <w:marRight w:val="0"/>
          <w:marTop w:val="0"/>
          <w:marBottom w:val="0"/>
          <w:divBdr>
            <w:top w:val="none" w:sz="0" w:space="0" w:color="auto"/>
            <w:left w:val="none" w:sz="0" w:space="0" w:color="auto"/>
            <w:bottom w:val="none" w:sz="0" w:space="0" w:color="auto"/>
            <w:right w:val="none" w:sz="0" w:space="0" w:color="auto"/>
          </w:divBdr>
          <w:divsChild>
            <w:div w:id="24142201">
              <w:marLeft w:val="0"/>
              <w:marRight w:val="0"/>
              <w:marTop w:val="0"/>
              <w:marBottom w:val="0"/>
              <w:divBdr>
                <w:top w:val="none" w:sz="0" w:space="0" w:color="auto"/>
                <w:left w:val="none" w:sz="0" w:space="0" w:color="auto"/>
                <w:bottom w:val="none" w:sz="0" w:space="0" w:color="auto"/>
                <w:right w:val="none" w:sz="0" w:space="0" w:color="auto"/>
              </w:divBdr>
              <w:divsChild>
                <w:div w:id="51046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47192">
      <w:bodyDiv w:val="1"/>
      <w:marLeft w:val="0"/>
      <w:marRight w:val="0"/>
      <w:marTop w:val="0"/>
      <w:marBottom w:val="300"/>
      <w:divBdr>
        <w:top w:val="none" w:sz="0" w:space="0" w:color="auto"/>
        <w:left w:val="none" w:sz="0" w:space="0" w:color="auto"/>
        <w:bottom w:val="none" w:sz="0" w:space="0" w:color="auto"/>
        <w:right w:val="none" w:sz="0" w:space="0" w:color="auto"/>
      </w:divBdr>
      <w:divsChild>
        <w:div w:id="90587338">
          <w:marLeft w:val="0"/>
          <w:marRight w:val="0"/>
          <w:marTop w:val="0"/>
          <w:marBottom w:val="0"/>
          <w:divBdr>
            <w:top w:val="none" w:sz="0" w:space="0" w:color="auto"/>
            <w:left w:val="none" w:sz="0" w:space="0" w:color="auto"/>
            <w:bottom w:val="none" w:sz="0" w:space="0" w:color="auto"/>
            <w:right w:val="none" w:sz="0" w:space="0" w:color="auto"/>
          </w:divBdr>
          <w:divsChild>
            <w:div w:id="11509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6021">
      <w:bodyDiv w:val="1"/>
      <w:marLeft w:val="0"/>
      <w:marRight w:val="0"/>
      <w:marTop w:val="0"/>
      <w:marBottom w:val="300"/>
      <w:divBdr>
        <w:top w:val="none" w:sz="0" w:space="0" w:color="auto"/>
        <w:left w:val="none" w:sz="0" w:space="0" w:color="auto"/>
        <w:bottom w:val="none" w:sz="0" w:space="0" w:color="auto"/>
        <w:right w:val="none" w:sz="0" w:space="0" w:color="auto"/>
      </w:divBdr>
      <w:divsChild>
        <w:div w:id="50157602">
          <w:marLeft w:val="0"/>
          <w:marRight w:val="0"/>
          <w:marTop w:val="0"/>
          <w:marBottom w:val="0"/>
          <w:divBdr>
            <w:top w:val="none" w:sz="0" w:space="0" w:color="auto"/>
            <w:left w:val="none" w:sz="0" w:space="0" w:color="auto"/>
            <w:bottom w:val="none" w:sz="0" w:space="0" w:color="auto"/>
            <w:right w:val="none" w:sz="0" w:space="0" w:color="auto"/>
          </w:divBdr>
          <w:divsChild>
            <w:div w:id="785656745">
              <w:marLeft w:val="0"/>
              <w:marRight w:val="0"/>
              <w:marTop w:val="0"/>
              <w:marBottom w:val="0"/>
              <w:divBdr>
                <w:top w:val="none" w:sz="0" w:space="0" w:color="auto"/>
                <w:left w:val="none" w:sz="0" w:space="0" w:color="auto"/>
                <w:bottom w:val="none" w:sz="0" w:space="0" w:color="auto"/>
                <w:right w:val="none" w:sz="0" w:space="0" w:color="auto"/>
              </w:divBdr>
              <w:divsChild>
                <w:div w:id="5498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68768">
      <w:bodyDiv w:val="1"/>
      <w:marLeft w:val="0"/>
      <w:marRight w:val="0"/>
      <w:marTop w:val="0"/>
      <w:marBottom w:val="300"/>
      <w:divBdr>
        <w:top w:val="none" w:sz="0" w:space="0" w:color="auto"/>
        <w:left w:val="none" w:sz="0" w:space="0" w:color="auto"/>
        <w:bottom w:val="none" w:sz="0" w:space="0" w:color="auto"/>
        <w:right w:val="none" w:sz="0" w:space="0" w:color="auto"/>
      </w:divBdr>
      <w:divsChild>
        <w:div w:id="1709062970">
          <w:marLeft w:val="0"/>
          <w:marRight w:val="0"/>
          <w:marTop w:val="0"/>
          <w:marBottom w:val="0"/>
          <w:divBdr>
            <w:top w:val="none" w:sz="0" w:space="0" w:color="auto"/>
            <w:left w:val="none" w:sz="0" w:space="0" w:color="auto"/>
            <w:bottom w:val="none" w:sz="0" w:space="0" w:color="auto"/>
            <w:right w:val="none" w:sz="0" w:space="0" w:color="auto"/>
          </w:divBdr>
          <w:divsChild>
            <w:div w:id="14486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3540">
      <w:bodyDiv w:val="1"/>
      <w:marLeft w:val="0"/>
      <w:marRight w:val="0"/>
      <w:marTop w:val="0"/>
      <w:marBottom w:val="300"/>
      <w:divBdr>
        <w:top w:val="none" w:sz="0" w:space="0" w:color="auto"/>
        <w:left w:val="none" w:sz="0" w:space="0" w:color="auto"/>
        <w:bottom w:val="none" w:sz="0" w:space="0" w:color="auto"/>
        <w:right w:val="none" w:sz="0" w:space="0" w:color="auto"/>
      </w:divBdr>
      <w:divsChild>
        <w:div w:id="834995241">
          <w:marLeft w:val="0"/>
          <w:marRight w:val="0"/>
          <w:marTop w:val="0"/>
          <w:marBottom w:val="0"/>
          <w:divBdr>
            <w:top w:val="none" w:sz="0" w:space="0" w:color="auto"/>
            <w:left w:val="none" w:sz="0" w:space="0" w:color="auto"/>
            <w:bottom w:val="none" w:sz="0" w:space="0" w:color="auto"/>
            <w:right w:val="none" w:sz="0" w:space="0" w:color="auto"/>
          </w:divBdr>
          <w:divsChild>
            <w:div w:id="2028018080">
              <w:marLeft w:val="0"/>
              <w:marRight w:val="0"/>
              <w:marTop w:val="0"/>
              <w:marBottom w:val="0"/>
              <w:divBdr>
                <w:top w:val="none" w:sz="0" w:space="0" w:color="auto"/>
                <w:left w:val="none" w:sz="0" w:space="0" w:color="auto"/>
                <w:bottom w:val="none" w:sz="0" w:space="0" w:color="auto"/>
                <w:right w:val="none" w:sz="0" w:space="0" w:color="auto"/>
              </w:divBdr>
              <w:divsChild>
                <w:div w:id="444275198">
                  <w:marLeft w:val="0"/>
                  <w:marRight w:val="0"/>
                  <w:marTop w:val="0"/>
                  <w:marBottom w:val="0"/>
                  <w:divBdr>
                    <w:top w:val="none" w:sz="0" w:space="0" w:color="auto"/>
                    <w:left w:val="none" w:sz="0" w:space="0" w:color="auto"/>
                    <w:bottom w:val="none" w:sz="0" w:space="0" w:color="auto"/>
                    <w:right w:val="none" w:sz="0" w:space="0" w:color="auto"/>
                  </w:divBdr>
                </w:div>
                <w:div w:id="726536371">
                  <w:marLeft w:val="0"/>
                  <w:marRight w:val="0"/>
                  <w:marTop w:val="0"/>
                  <w:marBottom w:val="0"/>
                  <w:divBdr>
                    <w:top w:val="none" w:sz="0" w:space="0" w:color="auto"/>
                    <w:left w:val="none" w:sz="0" w:space="0" w:color="auto"/>
                    <w:bottom w:val="none" w:sz="0" w:space="0" w:color="auto"/>
                    <w:right w:val="none" w:sz="0" w:space="0" w:color="auto"/>
                  </w:divBdr>
                </w:div>
                <w:div w:id="848519682">
                  <w:marLeft w:val="0"/>
                  <w:marRight w:val="0"/>
                  <w:marTop w:val="0"/>
                  <w:marBottom w:val="0"/>
                  <w:divBdr>
                    <w:top w:val="none" w:sz="0" w:space="0" w:color="auto"/>
                    <w:left w:val="none" w:sz="0" w:space="0" w:color="auto"/>
                    <w:bottom w:val="none" w:sz="0" w:space="0" w:color="auto"/>
                    <w:right w:val="none" w:sz="0" w:space="0" w:color="auto"/>
                  </w:divBdr>
                  <w:divsChild>
                    <w:div w:id="11026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942012">
      <w:bodyDiv w:val="1"/>
      <w:marLeft w:val="0"/>
      <w:marRight w:val="0"/>
      <w:marTop w:val="0"/>
      <w:marBottom w:val="300"/>
      <w:divBdr>
        <w:top w:val="none" w:sz="0" w:space="0" w:color="auto"/>
        <w:left w:val="none" w:sz="0" w:space="0" w:color="auto"/>
        <w:bottom w:val="none" w:sz="0" w:space="0" w:color="auto"/>
        <w:right w:val="none" w:sz="0" w:space="0" w:color="auto"/>
      </w:divBdr>
      <w:divsChild>
        <w:div w:id="264383993">
          <w:marLeft w:val="0"/>
          <w:marRight w:val="0"/>
          <w:marTop w:val="0"/>
          <w:marBottom w:val="0"/>
          <w:divBdr>
            <w:top w:val="none" w:sz="0" w:space="0" w:color="auto"/>
            <w:left w:val="none" w:sz="0" w:space="0" w:color="auto"/>
            <w:bottom w:val="none" w:sz="0" w:space="0" w:color="auto"/>
            <w:right w:val="none" w:sz="0" w:space="0" w:color="auto"/>
          </w:divBdr>
          <w:divsChild>
            <w:div w:id="1609042835">
              <w:marLeft w:val="675"/>
              <w:marRight w:val="675"/>
              <w:marTop w:val="0"/>
              <w:marBottom w:val="225"/>
              <w:divBdr>
                <w:top w:val="none" w:sz="0" w:space="0" w:color="auto"/>
                <w:left w:val="none" w:sz="0" w:space="0" w:color="auto"/>
                <w:bottom w:val="none" w:sz="0" w:space="0" w:color="auto"/>
                <w:right w:val="none" w:sz="0" w:space="0" w:color="auto"/>
              </w:divBdr>
              <w:divsChild>
                <w:div w:id="453133042">
                  <w:marLeft w:val="0"/>
                  <w:marRight w:val="0"/>
                  <w:marTop w:val="0"/>
                  <w:marBottom w:val="0"/>
                  <w:divBdr>
                    <w:top w:val="none" w:sz="0" w:space="0" w:color="auto"/>
                    <w:left w:val="none" w:sz="0" w:space="0" w:color="auto"/>
                    <w:bottom w:val="none" w:sz="0" w:space="0" w:color="auto"/>
                    <w:right w:val="none" w:sz="0" w:space="0" w:color="auto"/>
                  </w:divBdr>
                  <w:divsChild>
                    <w:div w:id="1224367908">
                      <w:marLeft w:val="0"/>
                      <w:marRight w:val="0"/>
                      <w:marTop w:val="0"/>
                      <w:marBottom w:val="0"/>
                      <w:divBdr>
                        <w:top w:val="none" w:sz="0" w:space="0" w:color="auto"/>
                        <w:left w:val="none" w:sz="0" w:space="0" w:color="auto"/>
                        <w:bottom w:val="none" w:sz="0" w:space="0" w:color="auto"/>
                        <w:right w:val="none" w:sz="0" w:space="0" w:color="auto"/>
                      </w:divBdr>
                      <w:divsChild>
                        <w:div w:id="2980060">
                          <w:marLeft w:val="0"/>
                          <w:marRight w:val="0"/>
                          <w:marTop w:val="0"/>
                          <w:marBottom w:val="0"/>
                          <w:divBdr>
                            <w:top w:val="none" w:sz="0" w:space="0" w:color="auto"/>
                            <w:left w:val="none" w:sz="0" w:space="0" w:color="auto"/>
                            <w:bottom w:val="none" w:sz="0" w:space="0" w:color="auto"/>
                            <w:right w:val="none" w:sz="0" w:space="0" w:color="auto"/>
                          </w:divBdr>
                          <w:divsChild>
                            <w:div w:id="913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136769">
                  <w:marLeft w:val="0"/>
                  <w:marRight w:val="0"/>
                  <w:marTop w:val="0"/>
                  <w:marBottom w:val="0"/>
                  <w:divBdr>
                    <w:top w:val="none" w:sz="0" w:space="0" w:color="auto"/>
                    <w:left w:val="none" w:sz="0" w:space="0" w:color="auto"/>
                    <w:bottom w:val="none" w:sz="0" w:space="0" w:color="auto"/>
                    <w:right w:val="none" w:sz="0" w:space="0" w:color="auto"/>
                  </w:divBdr>
                  <w:divsChild>
                    <w:div w:id="341665553">
                      <w:marLeft w:val="0"/>
                      <w:marRight w:val="0"/>
                      <w:marTop w:val="0"/>
                      <w:marBottom w:val="0"/>
                      <w:divBdr>
                        <w:top w:val="none" w:sz="0" w:space="0" w:color="auto"/>
                        <w:left w:val="none" w:sz="0" w:space="0" w:color="auto"/>
                        <w:bottom w:val="none" w:sz="0" w:space="0" w:color="auto"/>
                        <w:right w:val="none" w:sz="0" w:space="0" w:color="auto"/>
                      </w:divBdr>
                      <w:divsChild>
                        <w:div w:id="225838985">
                          <w:marLeft w:val="0"/>
                          <w:marRight w:val="0"/>
                          <w:marTop w:val="0"/>
                          <w:marBottom w:val="0"/>
                          <w:divBdr>
                            <w:top w:val="none" w:sz="0" w:space="0" w:color="auto"/>
                            <w:left w:val="none" w:sz="0" w:space="0" w:color="auto"/>
                            <w:bottom w:val="none" w:sz="0" w:space="0" w:color="auto"/>
                            <w:right w:val="none" w:sz="0" w:space="0" w:color="auto"/>
                          </w:divBdr>
                        </w:div>
                        <w:div w:id="501748644">
                          <w:marLeft w:val="0"/>
                          <w:marRight w:val="0"/>
                          <w:marTop w:val="0"/>
                          <w:marBottom w:val="0"/>
                          <w:divBdr>
                            <w:top w:val="none" w:sz="0" w:space="0" w:color="auto"/>
                            <w:left w:val="none" w:sz="0" w:space="0" w:color="auto"/>
                            <w:bottom w:val="none" w:sz="0" w:space="0" w:color="auto"/>
                            <w:right w:val="none" w:sz="0" w:space="0" w:color="auto"/>
                          </w:divBdr>
                        </w:div>
                        <w:div w:id="1150632442">
                          <w:marLeft w:val="0"/>
                          <w:marRight w:val="0"/>
                          <w:marTop w:val="0"/>
                          <w:marBottom w:val="0"/>
                          <w:divBdr>
                            <w:top w:val="none" w:sz="0" w:space="0" w:color="auto"/>
                            <w:left w:val="none" w:sz="0" w:space="0" w:color="auto"/>
                            <w:bottom w:val="none" w:sz="0" w:space="0" w:color="auto"/>
                            <w:right w:val="none" w:sz="0" w:space="0" w:color="auto"/>
                          </w:divBdr>
                        </w:div>
                        <w:div w:id="2092465186">
                          <w:marLeft w:val="0"/>
                          <w:marRight w:val="0"/>
                          <w:marTop w:val="0"/>
                          <w:marBottom w:val="0"/>
                          <w:divBdr>
                            <w:top w:val="none" w:sz="0" w:space="0" w:color="auto"/>
                            <w:left w:val="none" w:sz="0" w:space="0" w:color="auto"/>
                            <w:bottom w:val="none" w:sz="0" w:space="0" w:color="auto"/>
                            <w:right w:val="none" w:sz="0" w:space="0" w:color="auto"/>
                          </w:divBdr>
                        </w:div>
                      </w:divsChild>
                    </w:div>
                    <w:div w:id="601232039">
                      <w:marLeft w:val="0"/>
                      <w:marRight w:val="0"/>
                      <w:marTop w:val="0"/>
                      <w:marBottom w:val="0"/>
                      <w:divBdr>
                        <w:top w:val="none" w:sz="0" w:space="0" w:color="auto"/>
                        <w:left w:val="none" w:sz="0" w:space="0" w:color="auto"/>
                        <w:bottom w:val="none" w:sz="0" w:space="0" w:color="auto"/>
                        <w:right w:val="none" w:sz="0" w:space="0" w:color="auto"/>
                      </w:divBdr>
                    </w:div>
                  </w:divsChild>
                </w:div>
                <w:div w:id="1498836664">
                  <w:marLeft w:val="0"/>
                  <w:marRight w:val="0"/>
                  <w:marTop w:val="0"/>
                  <w:marBottom w:val="0"/>
                  <w:divBdr>
                    <w:top w:val="none" w:sz="0" w:space="0" w:color="auto"/>
                    <w:left w:val="none" w:sz="0" w:space="0" w:color="auto"/>
                    <w:bottom w:val="none" w:sz="0" w:space="0" w:color="auto"/>
                    <w:right w:val="none" w:sz="0" w:space="0" w:color="auto"/>
                  </w:divBdr>
                </w:div>
                <w:div w:id="2012179006">
                  <w:marLeft w:val="0"/>
                  <w:marRight w:val="0"/>
                  <w:marTop w:val="0"/>
                  <w:marBottom w:val="0"/>
                  <w:divBdr>
                    <w:top w:val="none" w:sz="0" w:space="0" w:color="auto"/>
                    <w:left w:val="none" w:sz="0" w:space="0" w:color="auto"/>
                    <w:bottom w:val="none" w:sz="0" w:space="0" w:color="auto"/>
                    <w:right w:val="none" w:sz="0" w:space="0" w:color="auto"/>
                  </w:divBdr>
                  <w:divsChild>
                    <w:div w:id="294602336">
                      <w:marLeft w:val="0"/>
                      <w:marRight w:val="0"/>
                      <w:marTop w:val="0"/>
                      <w:marBottom w:val="0"/>
                      <w:divBdr>
                        <w:top w:val="none" w:sz="0" w:space="0" w:color="auto"/>
                        <w:left w:val="none" w:sz="0" w:space="0" w:color="auto"/>
                        <w:bottom w:val="none" w:sz="0" w:space="0" w:color="auto"/>
                        <w:right w:val="none" w:sz="0" w:space="0" w:color="auto"/>
                      </w:divBdr>
                      <w:divsChild>
                        <w:div w:id="1284964446">
                          <w:marLeft w:val="0"/>
                          <w:marRight w:val="0"/>
                          <w:marTop w:val="0"/>
                          <w:marBottom w:val="0"/>
                          <w:divBdr>
                            <w:top w:val="none" w:sz="0" w:space="0" w:color="auto"/>
                            <w:left w:val="none" w:sz="0" w:space="0" w:color="auto"/>
                            <w:bottom w:val="none" w:sz="0" w:space="0" w:color="auto"/>
                            <w:right w:val="none" w:sz="0" w:space="0" w:color="auto"/>
                          </w:divBdr>
                          <w:divsChild>
                            <w:div w:id="991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492202">
      <w:bodyDiv w:val="1"/>
      <w:marLeft w:val="0"/>
      <w:marRight w:val="0"/>
      <w:marTop w:val="0"/>
      <w:marBottom w:val="300"/>
      <w:divBdr>
        <w:top w:val="none" w:sz="0" w:space="0" w:color="auto"/>
        <w:left w:val="none" w:sz="0" w:space="0" w:color="auto"/>
        <w:bottom w:val="none" w:sz="0" w:space="0" w:color="auto"/>
        <w:right w:val="none" w:sz="0" w:space="0" w:color="auto"/>
      </w:divBdr>
      <w:divsChild>
        <w:div w:id="1460755554">
          <w:marLeft w:val="0"/>
          <w:marRight w:val="0"/>
          <w:marTop w:val="0"/>
          <w:marBottom w:val="0"/>
          <w:divBdr>
            <w:top w:val="none" w:sz="0" w:space="0" w:color="auto"/>
            <w:left w:val="none" w:sz="0" w:space="0" w:color="auto"/>
            <w:bottom w:val="none" w:sz="0" w:space="0" w:color="auto"/>
            <w:right w:val="none" w:sz="0" w:space="0" w:color="auto"/>
          </w:divBdr>
          <w:divsChild>
            <w:div w:id="36783368">
              <w:marLeft w:val="0"/>
              <w:marRight w:val="0"/>
              <w:marTop w:val="0"/>
              <w:marBottom w:val="0"/>
              <w:divBdr>
                <w:top w:val="none" w:sz="0" w:space="0" w:color="auto"/>
                <w:left w:val="none" w:sz="0" w:space="0" w:color="auto"/>
                <w:bottom w:val="none" w:sz="0" w:space="0" w:color="auto"/>
                <w:right w:val="none" w:sz="0" w:space="0" w:color="auto"/>
              </w:divBdr>
              <w:divsChild>
                <w:div w:id="3212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7294">
      <w:bodyDiv w:val="1"/>
      <w:marLeft w:val="0"/>
      <w:marRight w:val="0"/>
      <w:marTop w:val="0"/>
      <w:marBottom w:val="300"/>
      <w:divBdr>
        <w:top w:val="none" w:sz="0" w:space="0" w:color="auto"/>
        <w:left w:val="none" w:sz="0" w:space="0" w:color="auto"/>
        <w:bottom w:val="none" w:sz="0" w:space="0" w:color="auto"/>
        <w:right w:val="none" w:sz="0" w:space="0" w:color="auto"/>
      </w:divBdr>
      <w:divsChild>
        <w:div w:id="722749790">
          <w:marLeft w:val="0"/>
          <w:marRight w:val="0"/>
          <w:marTop w:val="0"/>
          <w:marBottom w:val="0"/>
          <w:divBdr>
            <w:top w:val="none" w:sz="0" w:space="0" w:color="auto"/>
            <w:left w:val="none" w:sz="0" w:space="0" w:color="auto"/>
            <w:bottom w:val="none" w:sz="0" w:space="0" w:color="auto"/>
            <w:right w:val="none" w:sz="0" w:space="0" w:color="auto"/>
          </w:divBdr>
          <w:divsChild>
            <w:div w:id="1971133540">
              <w:marLeft w:val="0"/>
              <w:marRight w:val="0"/>
              <w:marTop w:val="0"/>
              <w:marBottom w:val="0"/>
              <w:divBdr>
                <w:top w:val="none" w:sz="0" w:space="0" w:color="auto"/>
                <w:left w:val="none" w:sz="0" w:space="0" w:color="auto"/>
                <w:bottom w:val="none" w:sz="0" w:space="0" w:color="auto"/>
                <w:right w:val="none" w:sz="0" w:space="0" w:color="auto"/>
              </w:divBdr>
              <w:divsChild>
                <w:div w:id="19363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96740">
      <w:bodyDiv w:val="1"/>
      <w:marLeft w:val="0"/>
      <w:marRight w:val="0"/>
      <w:marTop w:val="0"/>
      <w:marBottom w:val="300"/>
      <w:divBdr>
        <w:top w:val="none" w:sz="0" w:space="0" w:color="auto"/>
        <w:left w:val="none" w:sz="0" w:space="0" w:color="auto"/>
        <w:bottom w:val="none" w:sz="0" w:space="0" w:color="auto"/>
        <w:right w:val="none" w:sz="0" w:space="0" w:color="auto"/>
      </w:divBdr>
      <w:divsChild>
        <w:div w:id="297421147">
          <w:marLeft w:val="0"/>
          <w:marRight w:val="0"/>
          <w:marTop w:val="0"/>
          <w:marBottom w:val="0"/>
          <w:divBdr>
            <w:top w:val="none" w:sz="0" w:space="0" w:color="auto"/>
            <w:left w:val="none" w:sz="0" w:space="0" w:color="auto"/>
            <w:bottom w:val="none" w:sz="0" w:space="0" w:color="auto"/>
            <w:right w:val="none" w:sz="0" w:space="0" w:color="auto"/>
          </w:divBdr>
          <w:divsChild>
            <w:div w:id="680545366">
              <w:marLeft w:val="0"/>
              <w:marRight w:val="0"/>
              <w:marTop w:val="0"/>
              <w:marBottom w:val="0"/>
              <w:divBdr>
                <w:top w:val="none" w:sz="0" w:space="0" w:color="auto"/>
                <w:left w:val="none" w:sz="0" w:space="0" w:color="auto"/>
                <w:bottom w:val="none" w:sz="0" w:space="0" w:color="auto"/>
                <w:right w:val="none" w:sz="0" w:space="0" w:color="auto"/>
              </w:divBdr>
              <w:divsChild>
                <w:div w:id="5142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59475">
      <w:bodyDiv w:val="1"/>
      <w:marLeft w:val="0"/>
      <w:marRight w:val="0"/>
      <w:marTop w:val="0"/>
      <w:marBottom w:val="300"/>
      <w:divBdr>
        <w:top w:val="none" w:sz="0" w:space="0" w:color="auto"/>
        <w:left w:val="none" w:sz="0" w:space="0" w:color="auto"/>
        <w:bottom w:val="none" w:sz="0" w:space="0" w:color="auto"/>
        <w:right w:val="none" w:sz="0" w:space="0" w:color="auto"/>
      </w:divBdr>
      <w:divsChild>
        <w:div w:id="297303170">
          <w:marLeft w:val="0"/>
          <w:marRight w:val="0"/>
          <w:marTop w:val="0"/>
          <w:marBottom w:val="0"/>
          <w:divBdr>
            <w:top w:val="none" w:sz="0" w:space="0" w:color="auto"/>
            <w:left w:val="none" w:sz="0" w:space="0" w:color="auto"/>
            <w:bottom w:val="none" w:sz="0" w:space="0" w:color="auto"/>
            <w:right w:val="none" w:sz="0" w:space="0" w:color="auto"/>
          </w:divBdr>
          <w:divsChild>
            <w:div w:id="852455913">
              <w:marLeft w:val="0"/>
              <w:marRight w:val="0"/>
              <w:marTop w:val="0"/>
              <w:marBottom w:val="0"/>
              <w:divBdr>
                <w:top w:val="none" w:sz="0" w:space="0" w:color="auto"/>
                <w:left w:val="none" w:sz="0" w:space="0" w:color="auto"/>
                <w:bottom w:val="none" w:sz="0" w:space="0" w:color="auto"/>
                <w:right w:val="none" w:sz="0" w:space="0" w:color="auto"/>
              </w:divBdr>
              <w:divsChild>
                <w:div w:id="516431879">
                  <w:marLeft w:val="0"/>
                  <w:marRight w:val="0"/>
                  <w:marTop w:val="0"/>
                  <w:marBottom w:val="0"/>
                  <w:divBdr>
                    <w:top w:val="none" w:sz="0" w:space="0" w:color="auto"/>
                    <w:left w:val="none" w:sz="0" w:space="0" w:color="auto"/>
                    <w:bottom w:val="none" w:sz="0" w:space="0" w:color="auto"/>
                    <w:right w:val="none" w:sz="0" w:space="0" w:color="auto"/>
                  </w:divBdr>
                  <w:divsChild>
                    <w:div w:id="9690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3144">
      <w:bodyDiv w:val="1"/>
      <w:marLeft w:val="0"/>
      <w:marRight w:val="0"/>
      <w:marTop w:val="0"/>
      <w:marBottom w:val="300"/>
      <w:divBdr>
        <w:top w:val="none" w:sz="0" w:space="0" w:color="auto"/>
        <w:left w:val="none" w:sz="0" w:space="0" w:color="auto"/>
        <w:bottom w:val="none" w:sz="0" w:space="0" w:color="auto"/>
        <w:right w:val="none" w:sz="0" w:space="0" w:color="auto"/>
      </w:divBdr>
      <w:divsChild>
        <w:div w:id="1604649452">
          <w:marLeft w:val="0"/>
          <w:marRight w:val="0"/>
          <w:marTop w:val="0"/>
          <w:marBottom w:val="0"/>
          <w:divBdr>
            <w:top w:val="none" w:sz="0" w:space="0" w:color="auto"/>
            <w:left w:val="none" w:sz="0" w:space="0" w:color="auto"/>
            <w:bottom w:val="none" w:sz="0" w:space="0" w:color="auto"/>
            <w:right w:val="none" w:sz="0" w:space="0" w:color="auto"/>
          </w:divBdr>
          <w:divsChild>
            <w:div w:id="1456632472">
              <w:marLeft w:val="0"/>
              <w:marRight w:val="0"/>
              <w:marTop w:val="0"/>
              <w:marBottom w:val="0"/>
              <w:divBdr>
                <w:top w:val="none" w:sz="0" w:space="0" w:color="auto"/>
                <w:left w:val="none" w:sz="0" w:space="0" w:color="auto"/>
                <w:bottom w:val="none" w:sz="0" w:space="0" w:color="auto"/>
                <w:right w:val="none" w:sz="0" w:space="0" w:color="auto"/>
              </w:divBdr>
              <w:divsChild>
                <w:div w:id="8439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92169">
      <w:bodyDiv w:val="1"/>
      <w:marLeft w:val="0"/>
      <w:marRight w:val="0"/>
      <w:marTop w:val="0"/>
      <w:marBottom w:val="300"/>
      <w:divBdr>
        <w:top w:val="none" w:sz="0" w:space="0" w:color="auto"/>
        <w:left w:val="none" w:sz="0" w:space="0" w:color="auto"/>
        <w:bottom w:val="none" w:sz="0" w:space="0" w:color="auto"/>
        <w:right w:val="none" w:sz="0" w:space="0" w:color="auto"/>
      </w:divBdr>
      <w:divsChild>
        <w:div w:id="1851678842">
          <w:marLeft w:val="0"/>
          <w:marRight w:val="0"/>
          <w:marTop w:val="0"/>
          <w:marBottom w:val="0"/>
          <w:divBdr>
            <w:top w:val="none" w:sz="0" w:space="0" w:color="auto"/>
            <w:left w:val="none" w:sz="0" w:space="0" w:color="auto"/>
            <w:bottom w:val="none" w:sz="0" w:space="0" w:color="auto"/>
            <w:right w:val="none" w:sz="0" w:space="0" w:color="auto"/>
          </w:divBdr>
          <w:divsChild>
            <w:div w:id="1098721129">
              <w:marLeft w:val="0"/>
              <w:marRight w:val="0"/>
              <w:marTop w:val="0"/>
              <w:marBottom w:val="0"/>
              <w:divBdr>
                <w:top w:val="none" w:sz="0" w:space="0" w:color="auto"/>
                <w:left w:val="none" w:sz="0" w:space="0" w:color="auto"/>
                <w:bottom w:val="none" w:sz="0" w:space="0" w:color="auto"/>
                <w:right w:val="none" w:sz="0" w:space="0" w:color="auto"/>
              </w:divBdr>
              <w:divsChild>
                <w:div w:id="1379476658">
                  <w:marLeft w:val="0"/>
                  <w:marRight w:val="0"/>
                  <w:marTop w:val="0"/>
                  <w:marBottom w:val="0"/>
                  <w:divBdr>
                    <w:top w:val="none" w:sz="0" w:space="0" w:color="auto"/>
                    <w:left w:val="none" w:sz="0" w:space="0" w:color="auto"/>
                    <w:bottom w:val="none" w:sz="0" w:space="0" w:color="auto"/>
                    <w:right w:val="none" w:sz="0" w:space="0" w:color="auto"/>
                  </w:divBdr>
                  <w:divsChild>
                    <w:div w:id="1324550690">
                      <w:marLeft w:val="0"/>
                      <w:marRight w:val="0"/>
                      <w:marTop w:val="0"/>
                      <w:marBottom w:val="0"/>
                      <w:divBdr>
                        <w:top w:val="none" w:sz="0" w:space="0" w:color="auto"/>
                        <w:left w:val="none" w:sz="0" w:space="0" w:color="auto"/>
                        <w:bottom w:val="none" w:sz="0" w:space="0" w:color="auto"/>
                        <w:right w:val="none" w:sz="0" w:space="0" w:color="auto"/>
                      </w:divBdr>
                      <w:divsChild>
                        <w:div w:id="5195131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973181">
      <w:bodyDiv w:val="1"/>
      <w:marLeft w:val="0"/>
      <w:marRight w:val="0"/>
      <w:marTop w:val="0"/>
      <w:marBottom w:val="300"/>
      <w:divBdr>
        <w:top w:val="none" w:sz="0" w:space="0" w:color="auto"/>
        <w:left w:val="none" w:sz="0" w:space="0" w:color="auto"/>
        <w:bottom w:val="none" w:sz="0" w:space="0" w:color="auto"/>
        <w:right w:val="none" w:sz="0" w:space="0" w:color="auto"/>
      </w:divBdr>
      <w:divsChild>
        <w:div w:id="1369066646">
          <w:marLeft w:val="0"/>
          <w:marRight w:val="0"/>
          <w:marTop w:val="0"/>
          <w:marBottom w:val="0"/>
          <w:divBdr>
            <w:top w:val="none" w:sz="0" w:space="0" w:color="auto"/>
            <w:left w:val="none" w:sz="0" w:space="0" w:color="auto"/>
            <w:bottom w:val="none" w:sz="0" w:space="0" w:color="auto"/>
            <w:right w:val="none" w:sz="0" w:space="0" w:color="auto"/>
          </w:divBdr>
          <w:divsChild>
            <w:div w:id="258955562">
              <w:marLeft w:val="0"/>
              <w:marRight w:val="0"/>
              <w:marTop w:val="0"/>
              <w:marBottom w:val="0"/>
              <w:divBdr>
                <w:top w:val="none" w:sz="0" w:space="0" w:color="auto"/>
                <w:left w:val="none" w:sz="0" w:space="0" w:color="auto"/>
                <w:bottom w:val="none" w:sz="0" w:space="0" w:color="auto"/>
                <w:right w:val="none" w:sz="0" w:space="0" w:color="auto"/>
              </w:divBdr>
              <w:divsChild>
                <w:div w:id="3362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0215">
      <w:bodyDiv w:val="1"/>
      <w:marLeft w:val="0"/>
      <w:marRight w:val="0"/>
      <w:marTop w:val="0"/>
      <w:marBottom w:val="300"/>
      <w:divBdr>
        <w:top w:val="none" w:sz="0" w:space="0" w:color="auto"/>
        <w:left w:val="none" w:sz="0" w:space="0" w:color="auto"/>
        <w:bottom w:val="none" w:sz="0" w:space="0" w:color="auto"/>
        <w:right w:val="none" w:sz="0" w:space="0" w:color="auto"/>
      </w:divBdr>
      <w:divsChild>
        <w:div w:id="784230999">
          <w:marLeft w:val="0"/>
          <w:marRight w:val="0"/>
          <w:marTop w:val="0"/>
          <w:marBottom w:val="0"/>
          <w:divBdr>
            <w:top w:val="none" w:sz="0" w:space="0" w:color="auto"/>
            <w:left w:val="none" w:sz="0" w:space="0" w:color="auto"/>
            <w:bottom w:val="none" w:sz="0" w:space="0" w:color="auto"/>
            <w:right w:val="none" w:sz="0" w:space="0" w:color="auto"/>
          </w:divBdr>
          <w:divsChild>
            <w:div w:id="1837768023">
              <w:marLeft w:val="0"/>
              <w:marRight w:val="0"/>
              <w:marTop w:val="0"/>
              <w:marBottom w:val="0"/>
              <w:divBdr>
                <w:top w:val="none" w:sz="0" w:space="0" w:color="auto"/>
                <w:left w:val="none" w:sz="0" w:space="0" w:color="auto"/>
                <w:bottom w:val="none" w:sz="0" w:space="0" w:color="auto"/>
                <w:right w:val="none" w:sz="0" w:space="0" w:color="auto"/>
              </w:divBdr>
              <w:divsChild>
                <w:div w:id="1923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10130">
      <w:bodyDiv w:val="1"/>
      <w:marLeft w:val="0"/>
      <w:marRight w:val="0"/>
      <w:marTop w:val="0"/>
      <w:marBottom w:val="300"/>
      <w:divBdr>
        <w:top w:val="none" w:sz="0" w:space="0" w:color="auto"/>
        <w:left w:val="none" w:sz="0" w:space="0" w:color="auto"/>
        <w:bottom w:val="none" w:sz="0" w:space="0" w:color="auto"/>
        <w:right w:val="none" w:sz="0" w:space="0" w:color="auto"/>
      </w:divBdr>
      <w:divsChild>
        <w:div w:id="104352825">
          <w:marLeft w:val="0"/>
          <w:marRight w:val="0"/>
          <w:marTop w:val="0"/>
          <w:marBottom w:val="0"/>
          <w:divBdr>
            <w:top w:val="none" w:sz="0" w:space="0" w:color="auto"/>
            <w:left w:val="none" w:sz="0" w:space="0" w:color="auto"/>
            <w:bottom w:val="none" w:sz="0" w:space="0" w:color="auto"/>
            <w:right w:val="none" w:sz="0" w:space="0" w:color="auto"/>
          </w:divBdr>
          <w:divsChild>
            <w:div w:id="229968920">
              <w:marLeft w:val="0"/>
              <w:marRight w:val="0"/>
              <w:marTop w:val="0"/>
              <w:marBottom w:val="0"/>
              <w:divBdr>
                <w:top w:val="none" w:sz="0" w:space="0" w:color="auto"/>
                <w:left w:val="none" w:sz="0" w:space="0" w:color="auto"/>
                <w:bottom w:val="none" w:sz="0" w:space="0" w:color="auto"/>
                <w:right w:val="none" w:sz="0" w:space="0" w:color="auto"/>
              </w:divBdr>
              <w:divsChild>
                <w:div w:id="827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88912">
      <w:bodyDiv w:val="1"/>
      <w:marLeft w:val="0"/>
      <w:marRight w:val="0"/>
      <w:marTop w:val="0"/>
      <w:marBottom w:val="300"/>
      <w:divBdr>
        <w:top w:val="none" w:sz="0" w:space="0" w:color="auto"/>
        <w:left w:val="none" w:sz="0" w:space="0" w:color="auto"/>
        <w:bottom w:val="none" w:sz="0" w:space="0" w:color="auto"/>
        <w:right w:val="none" w:sz="0" w:space="0" w:color="auto"/>
      </w:divBdr>
      <w:divsChild>
        <w:div w:id="977540015">
          <w:marLeft w:val="0"/>
          <w:marRight w:val="0"/>
          <w:marTop w:val="0"/>
          <w:marBottom w:val="0"/>
          <w:divBdr>
            <w:top w:val="none" w:sz="0" w:space="0" w:color="auto"/>
            <w:left w:val="none" w:sz="0" w:space="0" w:color="auto"/>
            <w:bottom w:val="none" w:sz="0" w:space="0" w:color="auto"/>
            <w:right w:val="none" w:sz="0" w:space="0" w:color="auto"/>
          </w:divBdr>
          <w:divsChild>
            <w:div w:id="520046959">
              <w:marLeft w:val="0"/>
              <w:marRight w:val="0"/>
              <w:marTop w:val="0"/>
              <w:marBottom w:val="0"/>
              <w:divBdr>
                <w:top w:val="none" w:sz="0" w:space="0" w:color="auto"/>
                <w:left w:val="none" w:sz="0" w:space="0" w:color="auto"/>
                <w:bottom w:val="none" w:sz="0" w:space="0" w:color="auto"/>
                <w:right w:val="none" w:sz="0" w:space="0" w:color="auto"/>
              </w:divBdr>
              <w:divsChild>
                <w:div w:id="188422181">
                  <w:marLeft w:val="0"/>
                  <w:marRight w:val="0"/>
                  <w:marTop w:val="0"/>
                  <w:marBottom w:val="0"/>
                  <w:divBdr>
                    <w:top w:val="none" w:sz="0" w:space="0" w:color="auto"/>
                    <w:left w:val="none" w:sz="0" w:space="0" w:color="auto"/>
                    <w:bottom w:val="none" w:sz="0" w:space="0" w:color="auto"/>
                    <w:right w:val="none" w:sz="0" w:space="0" w:color="auto"/>
                  </w:divBdr>
                  <w:divsChild>
                    <w:div w:id="219832600">
                      <w:marLeft w:val="0"/>
                      <w:marRight w:val="0"/>
                      <w:marTop w:val="0"/>
                      <w:marBottom w:val="0"/>
                      <w:divBdr>
                        <w:top w:val="none" w:sz="0" w:space="0" w:color="auto"/>
                        <w:left w:val="none" w:sz="0" w:space="0" w:color="auto"/>
                        <w:bottom w:val="none" w:sz="0" w:space="0" w:color="auto"/>
                        <w:right w:val="none" w:sz="0" w:space="0" w:color="auto"/>
                      </w:divBdr>
                      <w:divsChild>
                        <w:div w:id="1610549235">
                          <w:marLeft w:val="0"/>
                          <w:marRight w:val="0"/>
                          <w:marTop w:val="0"/>
                          <w:marBottom w:val="0"/>
                          <w:divBdr>
                            <w:top w:val="none" w:sz="0" w:space="0" w:color="auto"/>
                            <w:left w:val="none" w:sz="0" w:space="0" w:color="auto"/>
                            <w:bottom w:val="none" w:sz="0" w:space="0" w:color="auto"/>
                            <w:right w:val="none" w:sz="0" w:space="0" w:color="auto"/>
                          </w:divBdr>
                          <w:divsChild>
                            <w:div w:id="1443499211">
                              <w:marLeft w:val="0"/>
                              <w:marRight w:val="0"/>
                              <w:marTop w:val="0"/>
                              <w:marBottom w:val="0"/>
                              <w:divBdr>
                                <w:top w:val="none" w:sz="0" w:space="0" w:color="auto"/>
                                <w:left w:val="none" w:sz="0" w:space="0" w:color="auto"/>
                                <w:bottom w:val="none" w:sz="0" w:space="0" w:color="auto"/>
                                <w:right w:val="none" w:sz="0" w:space="0" w:color="auto"/>
                              </w:divBdr>
                            </w:div>
                          </w:divsChild>
                        </w:div>
                        <w:div w:id="1838186488">
                          <w:marLeft w:val="0"/>
                          <w:marRight w:val="0"/>
                          <w:marTop w:val="0"/>
                          <w:marBottom w:val="0"/>
                          <w:divBdr>
                            <w:top w:val="none" w:sz="0" w:space="0" w:color="auto"/>
                            <w:left w:val="none" w:sz="0" w:space="0" w:color="auto"/>
                            <w:bottom w:val="none" w:sz="0" w:space="0" w:color="auto"/>
                            <w:right w:val="none" w:sz="0" w:space="0" w:color="auto"/>
                          </w:divBdr>
                          <w:divsChild>
                            <w:div w:id="19999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2582">
                  <w:marLeft w:val="0"/>
                  <w:marRight w:val="0"/>
                  <w:marTop w:val="0"/>
                  <w:marBottom w:val="0"/>
                  <w:divBdr>
                    <w:top w:val="none" w:sz="0" w:space="0" w:color="auto"/>
                    <w:left w:val="none" w:sz="0" w:space="0" w:color="auto"/>
                    <w:bottom w:val="none" w:sz="0" w:space="0" w:color="auto"/>
                    <w:right w:val="none" w:sz="0" w:space="0" w:color="auto"/>
                  </w:divBdr>
                  <w:divsChild>
                    <w:div w:id="1794669854">
                      <w:marLeft w:val="0"/>
                      <w:marRight w:val="0"/>
                      <w:marTop w:val="0"/>
                      <w:marBottom w:val="0"/>
                      <w:divBdr>
                        <w:top w:val="none" w:sz="0" w:space="0" w:color="auto"/>
                        <w:left w:val="none" w:sz="0" w:space="0" w:color="auto"/>
                        <w:bottom w:val="none" w:sz="0" w:space="0" w:color="auto"/>
                        <w:right w:val="none" w:sz="0" w:space="0" w:color="auto"/>
                      </w:divBdr>
                      <w:divsChild>
                        <w:div w:id="108163933">
                          <w:marLeft w:val="0"/>
                          <w:marRight w:val="0"/>
                          <w:marTop w:val="0"/>
                          <w:marBottom w:val="0"/>
                          <w:divBdr>
                            <w:top w:val="none" w:sz="0" w:space="0" w:color="auto"/>
                            <w:left w:val="none" w:sz="0" w:space="0" w:color="auto"/>
                            <w:bottom w:val="none" w:sz="0" w:space="0" w:color="auto"/>
                            <w:right w:val="none" w:sz="0" w:space="0" w:color="auto"/>
                          </w:divBdr>
                        </w:div>
                        <w:div w:id="1331905860">
                          <w:marLeft w:val="150"/>
                          <w:marRight w:val="0"/>
                          <w:marTop w:val="0"/>
                          <w:marBottom w:val="0"/>
                          <w:divBdr>
                            <w:top w:val="none" w:sz="0" w:space="0" w:color="auto"/>
                            <w:left w:val="none" w:sz="0" w:space="0" w:color="auto"/>
                            <w:bottom w:val="none" w:sz="0" w:space="0" w:color="auto"/>
                            <w:right w:val="none" w:sz="0" w:space="0" w:color="auto"/>
                          </w:divBdr>
                        </w:div>
                        <w:div w:id="15018954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52553881">
                  <w:marLeft w:val="0"/>
                  <w:marRight w:val="0"/>
                  <w:marTop w:val="0"/>
                  <w:marBottom w:val="0"/>
                  <w:divBdr>
                    <w:top w:val="none" w:sz="0" w:space="0" w:color="auto"/>
                    <w:left w:val="none" w:sz="0" w:space="0" w:color="auto"/>
                    <w:bottom w:val="none" w:sz="0" w:space="0" w:color="auto"/>
                    <w:right w:val="none" w:sz="0" w:space="0" w:color="auto"/>
                  </w:divBdr>
                  <w:divsChild>
                    <w:div w:id="93092036">
                      <w:marLeft w:val="0"/>
                      <w:marRight w:val="0"/>
                      <w:marTop w:val="0"/>
                      <w:marBottom w:val="0"/>
                      <w:divBdr>
                        <w:top w:val="none" w:sz="0" w:space="0" w:color="auto"/>
                        <w:left w:val="none" w:sz="0" w:space="0" w:color="auto"/>
                        <w:bottom w:val="none" w:sz="0" w:space="0" w:color="auto"/>
                        <w:right w:val="none" w:sz="0" w:space="0" w:color="auto"/>
                      </w:divBdr>
                      <w:divsChild>
                        <w:div w:id="1047072215">
                          <w:marLeft w:val="0"/>
                          <w:marRight w:val="0"/>
                          <w:marTop w:val="0"/>
                          <w:marBottom w:val="0"/>
                          <w:divBdr>
                            <w:top w:val="none" w:sz="0" w:space="0" w:color="auto"/>
                            <w:left w:val="none" w:sz="0" w:space="0" w:color="auto"/>
                            <w:bottom w:val="none" w:sz="0" w:space="0" w:color="auto"/>
                            <w:right w:val="none" w:sz="0" w:space="0" w:color="auto"/>
                          </w:divBdr>
                          <w:divsChild>
                            <w:div w:id="86339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4959">
                  <w:marLeft w:val="0"/>
                  <w:marRight w:val="0"/>
                  <w:marTop w:val="0"/>
                  <w:marBottom w:val="0"/>
                  <w:divBdr>
                    <w:top w:val="none" w:sz="0" w:space="0" w:color="auto"/>
                    <w:left w:val="none" w:sz="0" w:space="0" w:color="auto"/>
                    <w:bottom w:val="none" w:sz="0" w:space="0" w:color="auto"/>
                    <w:right w:val="none" w:sz="0" w:space="0" w:color="auto"/>
                  </w:divBdr>
                  <w:divsChild>
                    <w:div w:id="875658721">
                      <w:marLeft w:val="0"/>
                      <w:marRight w:val="0"/>
                      <w:marTop w:val="0"/>
                      <w:marBottom w:val="0"/>
                      <w:divBdr>
                        <w:top w:val="none" w:sz="0" w:space="0" w:color="auto"/>
                        <w:left w:val="none" w:sz="0" w:space="0" w:color="auto"/>
                        <w:bottom w:val="none" w:sz="0" w:space="0" w:color="auto"/>
                        <w:right w:val="none" w:sz="0" w:space="0" w:color="auto"/>
                      </w:divBdr>
                      <w:divsChild>
                        <w:div w:id="944387885">
                          <w:marLeft w:val="150"/>
                          <w:marRight w:val="0"/>
                          <w:marTop w:val="0"/>
                          <w:marBottom w:val="0"/>
                          <w:divBdr>
                            <w:top w:val="none" w:sz="0" w:space="0" w:color="auto"/>
                            <w:left w:val="none" w:sz="0" w:space="0" w:color="auto"/>
                            <w:bottom w:val="none" w:sz="0" w:space="0" w:color="auto"/>
                            <w:right w:val="none" w:sz="0" w:space="0" w:color="auto"/>
                          </w:divBdr>
                        </w:div>
                        <w:div w:id="11234261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21483479">
                  <w:marLeft w:val="0"/>
                  <w:marRight w:val="0"/>
                  <w:marTop w:val="0"/>
                  <w:marBottom w:val="0"/>
                  <w:divBdr>
                    <w:top w:val="none" w:sz="0" w:space="0" w:color="auto"/>
                    <w:left w:val="none" w:sz="0" w:space="0" w:color="auto"/>
                    <w:bottom w:val="none" w:sz="0" w:space="0" w:color="auto"/>
                    <w:right w:val="none" w:sz="0" w:space="0" w:color="auto"/>
                  </w:divBdr>
                  <w:divsChild>
                    <w:div w:id="2000690190">
                      <w:marLeft w:val="0"/>
                      <w:marRight w:val="0"/>
                      <w:marTop w:val="0"/>
                      <w:marBottom w:val="0"/>
                      <w:divBdr>
                        <w:top w:val="none" w:sz="0" w:space="0" w:color="auto"/>
                        <w:left w:val="none" w:sz="0" w:space="0" w:color="auto"/>
                        <w:bottom w:val="none" w:sz="0" w:space="0" w:color="auto"/>
                        <w:right w:val="none" w:sz="0" w:space="0" w:color="auto"/>
                      </w:divBdr>
                      <w:divsChild>
                        <w:div w:id="528035071">
                          <w:marLeft w:val="0"/>
                          <w:marRight w:val="0"/>
                          <w:marTop w:val="0"/>
                          <w:marBottom w:val="0"/>
                          <w:divBdr>
                            <w:top w:val="none" w:sz="0" w:space="0" w:color="auto"/>
                            <w:left w:val="none" w:sz="0" w:space="0" w:color="auto"/>
                            <w:bottom w:val="none" w:sz="0" w:space="0" w:color="auto"/>
                            <w:right w:val="none" w:sz="0" w:space="0" w:color="auto"/>
                          </w:divBdr>
                          <w:divsChild>
                            <w:div w:id="1093234932">
                              <w:marLeft w:val="0"/>
                              <w:marRight w:val="0"/>
                              <w:marTop w:val="0"/>
                              <w:marBottom w:val="0"/>
                              <w:divBdr>
                                <w:top w:val="none" w:sz="0" w:space="0" w:color="auto"/>
                                <w:left w:val="none" w:sz="0" w:space="0" w:color="auto"/>
                                <w:bottom w:val="none" w:sz="0" w:space="0" w:color="auto"/>
                                <w:right w:val="none" w:sz="0" w:space="0" w:color="auto"/>
                              </w:divBdr>
                            </w:div>
                            <w:div w:id="1609584315">
                              <w:marLeft w:val="0"/>
                              <w:marRight w:val="0"/>
                              <w:marTop w:val="0"/>
                              <w:marBottom w:val="0"/>
                              <w:divBdr>
                                <w:top w:val="none" w:sz="0" w:space="0" w:color="auto"/>
                                <w:left w:val="none" w:sz="0" w:space="0" w:color="auto"/>
                                <w:bottom w:val="none" w:sz="0" w:space="0" w:color="auto"/>
                                <w:right w:val="none" w:sz="0" w:space="0" w:color="auto"/>
                              </w:divBdr>
                            </w:div>
                            <w:div w:id="1751388679">
                              <w:marLeft w:val="0"/>
                              <w:marRight w:val="0"/>
                              <w:marTop w:val="0"/>
                              <w:marBottom w:val="0"/>
                              <w:divBdr>
                                <w:top w:val="none" w:sz="0" w:space="0" w:color="auto"/>
                                <w:left w:val="none" w:sz="0" w:space="0" w:color="auto"/>
                                <w:bottom w:val="none" w:sz="0" w:space="0" w:color="auto"/>
                                <w:right w:val="none" w:sz="0" w:space="0" w:color="auto"/>
                              </w:divBdr>
                            </w:div>
                          </w:divsChild>
                        </w:div>
                        <w:div w:id="1508905701">
                          <w:marLeft w:val="0"/>
                          <w:marRight w:val="0"/>
                          <w:marTop w:val="0"/>
                          <w:marBottom w:val="0"/>
                          <w:divBdr>
                            <w:top w:val="none" w:sz="0" w:space="0" w:color="auto"/>
                            <w:left w:val="none" w:sz="0" w:space="0" w:color="auto"/>
                            <w:bottom w:val="none" w:sz="0" w:space="0" w:color="auto"/>
                            <w:right w:val="none" w:sz="0" w:space="0" w:color="auto"/>
                          </w:divBdr>
                          <w:divsChild>
                            <w:div w:id="1371608672">
                              <w:marLeft w:val="0"/>
                              <w:marRight w:val="0"/>
                              <w:marTop w:val="0"/>
                              <w:marBottom w:val="0"/>
                              <w:divBdr>
                                <w:top w:val="none" w:sz="0" w:space="0" w:color="auto"/>
                                <w:left w:val="none" w:sz="0" w:space="0" w:color="auto"/>
                                <w:bottom w:val="none" w:sz="0" w:space="0" w:color="auto"/>
                                <w:right w:val="none" w:sz="0" w:space="0" w:color="auto"/>
                              </w:divBdr>
                            </w:div>
                            <w:div w:id="18780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46098">
                  <w:marLeft w:val="225"/>
                  <w:marRight w:val="0"/>
                  <w:marTop w:val="0"/>
                  <w:marBottom w:val="0"/>
                  <w:divBdr>
                    <w:top w:val="none" w:sz="0" w:space="0" w:color="auto"/>
                    <w:left w:val="none" w:sz="0" w:space="0" w:color="auto"/>
                    <w:bottom w:val="none" w:sz="0" w:space="0" w:color="auto"/>
                    <w:right w:val="none" w:sz="0" w:space="0" w:color="auto"/>
                  </w:divBdr>
                  <w:divsChild>
                    <w:div w:id="2095860924">
                      <w:marLeft w:val="0"/>
                      <w:marRight w:val="0"/>
                      <w:marTop w:val="0"/>
                      <w:marBottom w:val="0"/>
                      <w:divBdr>
                        <w:top w:val="none" w:sz="0" w:space="0" w:color="auto"/>
                        <w:left w:val="none" w:sz="0" w:space="0" w:color="auto"/>
                        <w:bottom w:val="none" w:sz="0" w:space="0" w:color="auto"/>
                        <w:right w:val="none" w:sz="0" w:space="0" w:color="auto"/>
                      </w:divBdr>
                      <w:divsChild>
                        <w:div w:id="893658808">
                          <w:marLeft w:val="0"/>
                          <w:marRight w:val="0"/>
                          <w:marTop w:val="0"/>
                          <w:marBottom w:val="0"/>
                          <w:divBdr>
                            <w:top w:val="none" w:sz="0" w:space="0" w:color="auto"/>
                            <w:left w:val="none" w:sz="0" w:space="0" w:color="auto"/>
                            <w:bottom w:val="none" w:sz="0" w:space="0" w:color="auto"/>
                            <w:right w:val="none" w:sz="0" w:space="0" w:color="auto"/>
                          </w:divBdr>
                          <w:divsChild>
                            <w:div w:id="185563803">
                              <w:marLeft w:val="0"/>
                              <w:marRight w:val="0"/>
                              <w:marTop w:val="0"/>
                              <w:marBottom w:val="0"/>
                              <w:divBdr>
                                <w:top w:val="none" w:sz="0" w:space="0" w:color="auto"/>
                                <w:left w:val="none" w:sz="0" w:space="0" w:color="auto"/>
                                <w:bottom w:val="none" w:sz="0" w:space="0" w:color="auto"/>
                                <w:right w:val="none" w:sz="0" w:space="0" w:color="auto"/>
                              </w:divBdr>
                              <w:divsChild>
                                <w:div w:id="681931954">
                                  <w:marLeft w:val="0"/>
                                  <w:marRight w:val="0"/>
                                  <w:marTop w:val="0"/>
                                  <w:marBottom w:val="0"/>
                                  <w:divBdr>
                                    <w:top w:val="none" w:sz="0" w:space="0" w:color="auto"/>
                                    <w:left w:val="none" w:sz="0" w:space="0" w:color="auto"/>
                                    <w:bottom w:val="none" w:sz="0" w:space="0" w:color="auto"/>
                                    <w:right w:val="none" w:sz="0" w:space="0" w:color="auto"/>
                                  </w:divBdr>
                                  <w:divsChild>
                                    <w:div w:id="149953662">
                                      <w:marLeft w:val="0"/>
                                      <w:marRight w:val="0"/>
                                      <w:marTop w:val="0"/>
                                      <w:marBottom w:val="0"/>
                                      <w:divBdr>
                                        <w:top w:val="none" w:sz="0" w:space="0" w:color="auto"/>
                                        <w:left w:val="none" w:sz="0" w:space="0" w:color="auto"/>
                                        <w:bottom w:val="none" w:sz="0" w:space="0" w:color="auto"/>
                                        <w:right w:val="none" w:sz="0" w:space="0" w:color="auto"/>
                                      </w:divBdr>
                                    </w:div>
                                    <w:div w:id="680740732">
                                      <w:marLeft w:val="0"/>
                                      <w:marRight w:val="0"/>
                                      <w:marTop w:val="0"/>
                                      <w:marBottom w:val="0"/>
                                      <w:divBdr>
                                        <w:top w:val="none" w:sz="0" w:space="0" w:color="auto"/>
                                        <w:left w:val="none" w:sz="0" w:space="0" w:color="auto"/>
                                        <w:bottom w:val="none" w:sz="0" w:space="0" w:color="auto"/>
                                        <w:right w:val="none" w:sz="0" w:space="0" w:color="auto"/>
                                      </w:divBdr>
                                    </w:div>
                                    <w:div w:id="698510285">
                                      <w:marLeft w:val="0"/>
                                      <w:marRight w:val="0"/>
                                      <w:marTop w:val="0"/>
                                      <w:marBottom w:val="0"/>
                                      <w:divBdr>
                                        <w:top w:val="none" w:sz="0" w:space="0" w:color="auto"/>
                                        <w:left w:val="none" w:sz="0" w:space="0" w:color="auto"/>
                                        <w:bottom w:val="none" w:sz="0" w:space="0" w:color="auto"/>
                                        <w:right w:val="none" w:sz="0" w:space="0" w:color="auto"/>
                                      </w:divBdr>
                                    </w:div>
                                    <w:div w:id="13559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1887">
                              <w:marLeft w:val="0"/>
                              <w:marRight w:val="0"/>
                              <w:marTop w:val="0"/>
                              <w:marBottom w:val="0"/>
                              <w:divBdr>
                                <w:top w:val="none" w:sz="0" w:space="0" w:color="auto"/>
                                <w:left w:val="none" w:sz="0" w:space="0" w:color="auto"/>
                                <w:bottom w:val="none" w:sz="0" w:space="0" w:color="auto"/>
                                <w:right w:val="none" w:sz="0" w:space="0" w:color="auto"/>
                              </w:divBdr>
                              <w:divsChild>
                                <w:div w:id="183829950">
                                  <w:marLeft w:val="0"/>
                                  <w:marRight w:val="0"/>
                                  <w:marTop w:val="0"/>
                                  <w:marBottom w:val="0"/>
                                  <w:divBdr>
                                    <w:top w:val="none" w:sz="0" w:space="0" w:color="auto"/>
                                    <w:left w:val="none" w:sz="0" w:space="0" w:color="auto"/>
                                    <w:bottom w:val="none" w:sz="0" w:space="0" w:color="auto"/>
                                    <w:right w:val="none" w:sz="0" w:space="0" w:color="auto"/>
                                  </w:divBdr>
                                  <w:divsChild>
                                    <w:div w:id="1361738350">
                                      <w:marLeft w:val="0"/>
                                      <w:marRight w:val="0"/>
                                      <w:marTop w:val="0"/>
                                      <w:marBottom w:val="0"/>
                                      <w:divBdr>
                                        <w:top w:val="none" w:sz="0" w:space="0" w:color="auto"/>
                                        <w:left w:val="none" w:sz="0" w:space="0" w:color="auto"/>
                                        <w:bottom w:val="none" w:sz="0" w:space="0" w:color="auto"/>
                                        <w:right w:val="none" w:sz="0" w:space="0" w:color="auto"/>
                                      </w:divBdr>
                                    </w:div>
                                    <w:div w:id="1368605756">
                                      <w:marLeft w:val="0"/>
                                      <w:marRight w:val="0"/>
                                      <w:marTop w:val="0"/>
                                      <w:marBottom w:val="0"/>
                                      <w:divBdr>
                                        <w:top w:val="none" w:sz="0" w:space="0" w:color="auto"/>
                                        <w:left w:val="none" w:sz="0" w:space="0" w:color="auto"/>
                                        <w:bottom w:val="none" w:sz="0" w:space="0" w:color="auto"/>
                                        <w:right w:val="none" w:sz="0" w:space="0" w:color="auto"/>
                                      </w:divBdr>
                                    </w:div>
                                    <w:div w:id="20853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96296">
                  <w:marLeft w:val="0"/>
                  <w:marRight w:val="0"/>
                  <w:marTop w:val="0"/>
                  <w:marBottom w:val="0"/>
                  <w:divBdr>
                    <w:top w:val="none" w:sz="0" w:space="0" w:color="auto"/>
                    <w:left w:val="none" w:sz="0" w:space="0" w:color="auto"/>
                    <w:bottom w:val="none" w:sz="0" w:space="0" w:color="auto"/>
                    <w:right w:val="none" w:sz="0" w:space="0" w:color="auto"/>
                  </w:divBdr>
                  <w:divsChild>
                    <w:div w:id="1137531580">
                      <w:marLeft w:val="0"/>
                      <w:marRight w:val="0"/>
                      <w:marTop w:val="0"/>
                      <w:marBottom w:val="0"/>
                      <w:divBdr>
                        <w:top w:val="none" w:sz="0" w:space="0" w:color="auto"/>
                        <w:left w:val="none" w:sz="0" w:space="0" w:color="auto"/>
                        <w:bottom w:val="none" w:sz="0" w:space="0" w:color="auto"/>
                        <w:right w:val="none" w:sz="0" w:space="0" w:color="auto"/>
                      </w:divBdr>
                      <w:divsChild>
                        <w:div w:id="1952978964">
                          <w:marLeft w:val="0"/>
                          <w:marRight w:val="0"/>
                          <w:marTop w:val="0"/>
                          <w:marBottom w:val="0"/>
                          <w:divBdr>
                            <w:top w:val="none" w:sz="0" w:space="0" w:color="auto"/>
                            <w:left w:val="none" w:sz="0" w:space="0" w:color="auto"/>
                            <w:bottom w:val="none" w:sz="0" w:space="0" w:color="auto"/>
                            <w:right w:val="none" w:sz="0" w:space="0" w:color="auto"/>
                          </w:divBdr>
                          <w:divsChild>
                            <w:div w:id="1466921771">
                              <w:marLeft w:val="0"/>
                              <w:marRight w:val="0"/>
                              <w:marTop w:val="0"/>
                              <w:marBottom w:val="0"/>
                              <w:divBdr>
                                <w:top w:val="none" w:sz="0" w:space="0" w:color="auto"/>
                                <w:left w:val="none" w:sz="0" w:space="0" w:color="auto"/>
                                <w:bottom w:val="none" w:sz="0" w:space="0" w:color="auto"/>
                                <w:right w:val="none" w:sz="0" w:space="0" w:color="auto"/>
                              </w:divBdr>
                            </w:div>
                          </w:divsChild>
                        </w:div>
                        <w:div w:id="2033844690">
                          <w:marLeft w:val="0"/>
                          <w:marRight w:val="0"/>
                          <w:marTop w:val="0"/>
                          <w:marBottom w:val="0"/>
                          <w:divBdr>
                            <w:top w:val="none" w:sz="0" w:space="0" w:color="auto"/>
                            <w:left w:val="none" w:sz="0" w:space="0" w:color="auto"/>
                            <w:bottom w:val="none" w:sz="0" w:space="0" w:color="auto"/>
                            <w:right w:val="none" w:sz="0" w:space="0" w:color="auto"/>
                          </w:divBdr>
                          <w:divsChild>
                            <w:div w:id="21262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0378">
                  <w:marLeft w:val="0"/>
                  <w:marRight w:val="0"/>
                  <w:marTop w:val="0"/>
                  <w:marBottom w:val="0"/>
                  <w:divBdr>
                    <w:top w:val="none" w:sz="0" w:space="0" w:color="auto"/>
                    <w:left w:val="none" w:sz="0" w:space="0" w:color="auto"/>
                    <w:bottom w:val="none" w:sz="0" w:space="0" w:color="auto"/>
                    <w:right w:val="none" w:sz="0" w:space="0" w:color="auto"/>
                  </w:divBdr>
                  <w:divsChild>
                    <w:div w:id="1477455658">
                      <w:marLeft w:val="0"/>
                      <w:marRight w:val="0"/>
                      <w:marTop w:val="0"/>
                      <w:marBottom w:val="0"/>
                      <w:divBdr>
                        <w:top w:val="none" w:sz="0" w:space="0" w:color="auto"/>
                        <w:left w:val="none" w:sz="0" w:space="0" w:color="auto"/>
                        <w:bottom w:val="none" w:sz="0" w:space="0" w:color="auto"/>
                        <w:right w:val="none" w:sz="0" w:space="0" w:color="auto"/>
                      </w:divBdr>
                      <w:divsChild>
                        <w:div w:id="493956912">
                          <w:marLeft w:val="0"/>
                          <w:marRight w:val="0"/>
                          <w:marTop w:val="0"/>
                          <w:marBottom w:val="0"/>
                          <w:divBdr>
                            <w:top w:val="none" w:sz="0" w:space="0" w:color="auto"/>
                            <w:left w:val="none" w:sz="0" w:space="0" w:color="auto"/>
                            <w:bottom w:val="none" w:sz="0" w:space="0" w:color="auto"/>
                            <w:right w:val="none" w:sz="0" w:space="0" w:color="auto"/>
                          </w:divBdr>
                          <w:divsChild>
                            <w:div w:id="8534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91121">
                  <w:marLeft w:val="0"/>
                  <w:marRight w:val="0"/>
                  <w:marTop w:val="0"/>
                  <w:marBottom w:val="0"/>
                  <w:divBdr>
                    <w:top w:val="none" w:sz="0" w:space="0" w:color="auto"/>
                    <w:left w:val="none" w:sz="0" w:space="0" w:color="auto"/>
                    <w:bottom w:val="none" w:sz="0" w:space="0" w:color="auto"/>
                    <w:right w:val="none" w:sz="0" w:space="0" w:color="auto"/>
                  </w:divBdr>
                  <w:divsChild>
                    <w:div w:id="1621381616">
                      <w:marLeft w:val="0"/>
                      <w:marRight w:val="0"/>
                      <w:marTop w:val="0"/>
                      <w:marBottom w:val="0"/>
                      <w:divBdr>
                        <w:top w:val="none" w:sz="0" w:space="0" w:color="auto"/>
                        <w:left w:val="none" w:sz="0" w:space="0" w:color="auto"/>
                        <w:bottom w:val="none" w:sz="0" w:space="0" w:color="auto"/>
                        <w:right w:val="none" w:sz="0" w:space="0" w:color="auto"/>
                      </w:divBdr>
                      <w:divsChild>
                        <w:div w:id="661005844">
                          <w:marLeft w:val="0"/>
                          <w:marRight w:val="0"/>
                          <w:marTop w:val="0"/>
                          <w:marBottom w:val="0"/>
                          <w:divBdr>
                            <w:top w:val="none" w:sz="0" w:space="0" w:color="auto"/>
                            <w:left w:val="none" w:sz="0" w:space="0" w:color="auto"/>
                            <w:bottom w:val="none" w:sz="0" w:space="0" w:color="auto"/>
                            <w:right w:val="none" w:sz="0" w:space="0" w:color="auto"/>
                          </w:divBdr>
                          <w:divsChild>
                            <w:div w:id="126823571">
                              <w:marLeft w:val="0"/>
                              <w:marRight w:val="0"/>
                              <w:marTop w:val="0"/>
                              <w:marBottom w:val="0"/>
                              <w:divBdr>
                                <w:top w:val="none" w:sz="0" w:space="0" w:color="auto"/>
                                <w:left w:val="none" w:sz="0" w:space="0" w:color="auto"/>
                                <w:bottom w:val="none" w:sz="0" w:space="0" w:color="auto"/>
                                <w:right w:val="none" w:sz="0" w:space="0" w:color="auto"/>
                              </w:divBdr>
                            </w:div>
                          </w:divsChild>
                        </w:div>
                        <w:div w:id="1976061691">
                          <w:marLeft w:val="0"/>
                          <w:marRight w:val="0"/>
                          <w:marTop w:val="0"/>
                          <w:marBottom w:val="0"/>
                          <w:divBdr>
                            <w:top w:val="none" w:sz="0" w:space="0" w:color="auto"/>
                            <w:left w:val="none" w:sz="0" w:space="0" w:color="auto"/>
                            <w:bottom w:val="none" w:sz="0" w:space="0" w:color="auto"/>
                            <w:right w:val="none" w:sz="0" w:space="0" w:color="auto"/>
                          </w:divBdr>
                          <w:divsChild>
                            <w:div w:id="18807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31047">
      <w:bodyDiv w:val="1"/>
      <w:marLeft w:val="0"/>
      <w:marRight w:val="0"/>
      <w:marTop w:val="0"/>
      <w:marBottom w:val="300"/>
      <w:divBdr>
        <w:top w:val="none" w:sz="0" w:space="0" w:color="auto"/>
        <w:left w:val="none" w:sz="0" w:space="0" w:color="auto"/>
        <w:bottom w:val="none" w:sz="0" w:space="0" w:color="auto"/>
        <w:right w:val="none" w:sz="0" w:space="0" w:color="auto"/>
      </w:divBdr>
      <w:divsChild>
        <w:div w:id="1074397736">
          <w:marLeft w:val="0"/>
          <w:marRight w:val="0"/>
          <w:marTop w:val="0"/>
          <w:marBottom w:val="0"/>
          <w:divBdr>
            <w:top w:val="none" w:sz="0" w:space="0" w:color="auto"/>
            <w:left w:val="none" w:sz="0" w:space="0" w:color="auto"/>
            <w:bottom w:val="none" w:sz="0" w:space="0" w:color="auto"/>
            <w:right w:val="none" w:sz="0" w:space="0" w:color="auto"/>
          </w:divBdr>
          <w:divsChild>
            <w:div w:id="1542134831">
              <w:marLeft w:val="0"/>
              <w:marRight w:val="0"/>
              <w:marTop w:val="0"/>
              <w:marBottom w:val="0"/>
              <w:divBdr>
                <w:top w:val="none" w:sz="0" w:space="0" w:color="auto"/>
                <w:left w:val="none" w:sz="0" w:space="0" w:color="auto"/>
                <w:bottom w:val="none" w:sz="0" w:space="0" w:color="auto"/>
                <w:right w:val="none" w:sz="0" w:space="0" w:color="auto"/>
              </w:divBdr>
              <w:divsChild>
                <w:div w:id="16986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8900">
      <w:bodyDiv w:val="1"/>
      <w:marLeft w:val="0"/>
      <w:marRight w:val="0"/>
      <w:marTop w:val="0"/>
      <w:marBottom w:val="300"/>
      <w:divBdr>
        <w:top w:val="none" w:sz="0" w:space="0" w:color="auto"/>
        <w:left w:val="none" w:sz="0" w:space="0" w:color="auto"/>
        <w:bottom w:val="none" w:sz="0" w:space="0" w:color="auto"/>
        <w:right w:val="none" w:sz="0" w:space="0" w:color="auto"/>
      </w:divBdr>
      <w:divsChild>
        <w:div w:id="1883783965">
          <w:marLeft w:val="0"/>
          <w:marRight w:val="0"/>
          <w:marTop w:val="0"/>
          <w:marBottom w:val="0"/>
          <w:divBdr>
            <w:top w:val="none" w:sz="0" w:space="0" w:color="auto"/>
            <w:left w:val="none" w:sz="0" w:space="0" w:color="auto"/>
            <w:bottom w:val="none" w:sz="0" w:space="0" w:color="auto"/>
            <w:right w:val="none" w:sz="0" w:space="0" w:color="auto"/>
          </w:divBdr>
          <w:divsChild>
            <w:div w:id="1300915784">
              <w:marLeft w:val="0"/>
              <w:marRight w:val="0"/>
              <w:marTop w:val="0"/>
              <w:marBottom w:val="0"/>
              <w:divBdr>
                <w:top w:val="none" w:sz="0" w:space="0" w:color="auto"/>
                <w:left w:val="none" w:sz="0" w:space="0" w:color="auto"/>
                <w:bottom w:val="none" w:sz="0" w:space="0" w:color="auto"/>
                <w:right w:val="none" w:sz="0" w:space="0" w:color="auto"/>
              </w:divBdr>
              <w:divsChild>
                <w:div w:id="6044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037414">
      <w:bodyDiv w:val="1"/>
      <w:marLeft w:val="0"/>
      <w:marRight w:val="0"/>
      <w:marTop w:val="0"/>
      <w:marBottom w:val="300"/>
      <w:divBdr>
        <w:top w:val="none" w:sz="0" w:space="0" w:color="auto"/>
        <w:left w:val="none" w:sz="0" w:space="0" w:color="auto"/>
        <w:bottom w:val="none" w:sz="0" w:space="0" w:color="auto"/>
        <w:right w:val="none" w:sz="0" w:space="0" w:color="auto"/>
      </w:divBdr>
      <w:divsChild>
        <w:div w:id="1184589272">
          <w:marLeft w:val="0"/>
          <w:marRight w:val="0"/>
          <w:marTop w:val="0"/>
          <w:marBottom w:val="0"/>
          <w:divBdr>
            <w:top w:val="none" w:sz="0" w:space="0" w:color="auto"/>
            <w:left w:val="none" w:sz="0" w:space="0" w:color="auto"/>
            <w:bottom w:val="none" w:sz="0" w:space="0" w:color="auto"/>
            <w:right w:val="none" w:sz="0" w:space="0" w:color="auto"/>
          </w:divBdr>
          <w:divsChild>
            <w:div w:id="185171562">
              <w:marLeft w:val="0"/>
              <w:marRight w:val="0"/>
              <w:marTop w:val="0"/>
              <w:marBottom w:val="0"/>
              <w:divBdr>
                <w:top w:val="none" w:sz="0" w:space="0" w:color="auto"/>
                <w:left w:val="none" w:sz="0" w:space="0" w:color="auto"/>
                <w:bottom w:val="none" w:sz="0" w:space="0" w:color="auto"/>
                <w:right w:val="none" w:sz="0" w:space="0" w:color="auto"/>
              </w:divBdr>
              <w:divsChild>
                <w:div w:id="7022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94001">
      <w:bodyDiv w:val="1"/>
      <w:marLeft w:val="0"/>
      <w:marRight w:val="0"/>
      <w:marTop w:val="0"/>
      <w:marBottom w:val="300"/>
      <w:divBdr>
        <w:top w:val="none" w:sz="0" w:space="0" w:color="auto"/>
        <w:left w:val="none" w:sz="0" w:space="0" w:color="auto"/>
        <w:bottom w:val="none" w:sz="0" w:space="0" w:color="auto"/>
        <w:right w:val="none" w:sz="0" w:space="0" w:color="auto"/>
      </w:divBdr>
      <w:divsChild>
        <w:div w:id="1864635332">
          <w:marLeft w:val="0"/>
          <w:marRight w:val="0"/>
          <w:marTop w:val="0"/>
          <w:marBottom w:val="0"/>
          <w:divBdr>
            <w:top w:val="none" w:sz="0" w:space="0" w:color="auto"/>
            <w:left w:val="none" w:sz="0" w:space="0" w:color="auto"/>
            <w:bottom w:val="none" w:sz="0" w:space="0" w:color="auto"/>
            <w:right w:val="none" w:sz="0" w:space="0" w:color="auto"/>
          </w:divBdr>
          <w:divsChild>
            <w:div w:id="723724250">
              <w:marLeft w:val="0"/>
              <w:marRight w:val="0"/>
              <w:marTop w:val="0"/>
              <w:marBottom w:val="0"/>
              <w:divBdr>
                <w:top w:val="none" w:sz="0" w:space="0" w:color="auto"/>
                <w:left w:val="none" w:sz="0" w:space="0" w:color="auto"/>
                <w:bottom w:val="none" w:sz="0" w:space="0" w:color="auto"/>
                <w:right w:val="none" w:sz="0" w:space="0" w:color="auto"/>
              </w:divBdr>
              <w:divsChild>
                <w:div w:id="12893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2028">
      <w:bodyDiv w:val="1"/>
      <w:marLeft w:val="0"/>
      <w:marRight w:val="0"/>
      <w:marTop w:val="0"/>
      <w:marBottom w:val="300"/>
      <w:divBdr>
        <w:top w:val="none" w:sz="0" w:space="0" w:color="auto"/>
        <w:left w:val="none" w:sz="0" w:space="0" w:color="auto"/>
        <w:bottom w:val="none" w:sz="0" w:space="0" w:color="auto"/>
        <w:right w:val="none" w:sz="0" w:space="0" w:color="auto"/>
      </w:divBdr>
      <w:divsChild>
        <w:div w:id="1944649933">
          <w:marLeft w:val="0"/>
          <w:marRight w:val="0"/>
          <w:marTop w:val="0"/>
          <w:marBottom w:val="0"/>
          <w:divBdr>
            <w:top w:val="none" w:sz="0" w:space="0" w:color="auto"/>
            <w:left w:val="none" w:sz="0" w:space="0" w:color="auto"/>
            <w:bottom w:val="none" w:sz="0" w:space="0" w:color="auto"/>
            <w:right w:val="none" w:sz="0" w:space="0" w:color="auto"/>
          </w:divBdr>
          <w:divsChild>
            <w:div w:id="1181093165">
              <w:marLeft w:val="0"/>
              <w:marRight w:val="0"/>
              <w:marTop w:val="0"/>
              <w:marBottom w:val="0"/>
              <w:divBdr>
                <w:top w:val="none" w:sz="0" w:space="0" w:color="auto"/>
                <w:left w:val="none" w:sz="0" w:space="0" w:color="auto"/>
                <w:bottom w:val="none" w:sz="0" w:space="0" w:color="auto"/>
                <w:right w:val="none" w:sz="0" w:space="0" w:color="auto"/>
              </w:divBdr>
              <w:divsChild>
                <w:div w:id="83190409">
                  <w:marLeft w:val="0"/>
                  <w:marRight w:val="0"/>
                  <w:marTop w:val="0"/>
                  <w:marBottom w:val="0"/>
                  <w:divBdr>
                    <w:top w:val="none" w:sz="0" w:space="0" w:color="auto"/>
                    <w:left w:val="none" w:sz="0" w:space="0" w:color="auto"/>
                    <w:bottom w:val="none" w:sz="0" w:space="0" w:color="auto"/>
                    <w:right w:val="none" w:sz="0" w:space="0" w:color="auto"/>
                  </w:divBdr>
                  <w:divsChild>
                    <w:div w:id="8996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407917">
      <w:bodyDiv w:val="1"/>
      <w:marLeft w:val="0"/>
      <w:marRight w:val="0"/>
      <w:marTop w:val="0"/>
      <w:marBottom w:val="300"/>
      <w:divBdr>
        <w:top w:val="none" w:sz="0" w:space="0" w:color="auto"/>
        <w:left w:val="none" w:sz="0" w:space="0" w:color="auto"/>
        <w:bottom w:val="none" w:sz="0" w:space="0" w:color="auto"/>
        <w:right w:val="none" w:sz="0" w:space="0" w:color="auto"/>
      </w:divBdr>
      <w:divsChild>
        <w:div w:id="310598654">
          <w:marLeft w:val="0"/>
          <w:marRight w:val="0"/>
          <w:marTop w:val="0"/>
          <w:marBottom w:val="0"/>
          <w:divBdr>
            <w:top w:val="none" w:sz="0" w:space="0" w:color="auto"/>
            <w:left w:val="none" w:sz="0" w:space="0" w:color="auto"/>
            <w:bottom w:val="none" w:sz="0" w:space="0" w:color="auto"/>
            <w:right w:val="none" w:sz="0" w:space="0" w:color="auto"/>
          </w:divBdr>
          <w:divsChild>
            <w:div w:id="746149097">
              <w:marLeft w:val="0"/>
              <w:marRight w:val="0"/>
              <w:marTop w:val="0"/>
              <w:marBottom w:val="0"/>
              <w:divBdr>
                <w:top w:val="none" w:sz="0" w:space="0" w:color="auto"/>
                <w:left w:val="none" w:sz="0" w:space="0" w:color="auto"/>
                <w:bottom w:val="none" w:sz="0" w:space="0" w:color="auto"/>
                <w:right w:val="none" w:sz="0" w:space="0" w:color="auto"/>
              </w:divBdr>
              <w:divsChild>
                <w:div w:id="2128743039">
                  <w:marLeft w:val="225"/>
                  <w:marRight w:val="0"/>
                  <w:marTop w:val="0"/>
                  <w:marBottom w:val="0"/>
                  <w:divBdr>
                    <w:top w:val="none" w:sz="0" w:space="0" w:color="auto"/>
                    <w:left w:val="none" w:sz="0" w:space="0" w:color="auto"/>
                    <w:bottom w:val="none" w:sz="0" w:space="0" w:color="auto"/>
                    <w:right w:val="none" w:sz="0" w:space="0" w:color="auto"/>
                  </w:divBdr>
                  <w:divsChild>
                    <w:div w:id="674961903">
                      <w:marLeft w:val="0"/>
                      <w:marRight w:val="0"/>
                      <w:marTop w:val="0"/>
                      <w:marBottom w:val="0"/>
                      <w:divBdr>
                        <w:top w:val="none" w:sz="0" w:space="0" w:color="auto"/>
                        <w:left w:val="none" w:sz="0" w:space="0" w:color="auto"/>
                        <w:bottom w:val="none" w:sz="0" w:space="0" w:color="auto"/>
                        <w:right w:val="none" w:sz="0" w:space="0" w:color="auto"/>
                      </w:divBdr>
                      <w:divsChild>
                        <w:div w:id="1438871257">
                          <w:marLeft w:val="0"/>
                          <w:marRight w:val="0"/>
                          <w:marTop w:val="0"/>
                          <w:marBottom w:val="0"/>
                          <w:divBdr>
                            <w:top w:val="none" w:sz="0" w:space="0" w:color="auto"/>
                            <w:left w:val="none" w:sz="0" w:space="0" w:color="auto"/>
                            <w:bottom w:val="none" w:sz="0" w:space="0" w:color="auto"/>
                            <w:right w:val="none" w:sz="0" w:space="0" w:color="auto"/>
                          </w:divBdr>
                          <w:divsChild>
                            <w:div w:id="1943805946">
                              <w:marLeft w:val="0"/>
                              <w:marRight w:val="0"/>
                              <w:marTop w:val="0"/>
                              <w:marBottom w:val="0"/>
                              <w:divBdr>
                                <w:top w:val="none" w:sz="0" w:space="0" w:color="auto"/>
                                <w:left w:val="none" w:sz="0" w:space="0" w:color="auto"/>
                                <w:bottom w:val="none" w:sz="0" w:space="0" w:color="auto"/>
                                <w:right w:val="none" w:sz="0" w:space="0" w:color="auto"/>
                              </w:divBdr>
                              <w:divsChild>
                                <w:div w:id="1221017053">
                                  <w:marLeft w:val="0"/>
                                  <w:marRight w:val="0"/>
                                  <w:marTop w:val="0"/>
                                  <w:marBottom w:val="0"/>
                                  <w:divBdr>
                                    <w:top w:val="none" w:sz="0" w:space="0" w:color="auto"/>
                                    <w:left w:val="none" w:sz="0" w:space="0" w:color="auto"/>
                                    <w:bottom w:val="none" w:sz="0" w:space="0" w:color="auto"/>
                                    <w:right w:val="none" w:sz="0" w:space="0" w:color="auto"/>
                                  </w:divBdr>
                                  <w:divsChild>
                                    <w:div w:id="903835214">
                                      <w:marLeft w:val="0"/>
                                      <w:marRight w:val="0"/>
                                      <w:marTop w:val="0"/>
                                      <w:marBottom w:val="0"/>
                                      <w:divBdr>
                                        <w:top w:val="none" w:sz="0" w:space="0" w:color="auto"/>
                                        <w:left w:val="none" w:sz="0" w:space="0" w:color="auto"/>
                                        <w:bottom w:val="none" w:sz="0" w:space="0" w:color="auto"/>
                                        <w:right w:val="none" w:sz="0" w:space="0" w:color="auto"/>
                                      </w:divBdr>
                                    </w:div>
                                    <w:div w:id="920331808">
                                      <w:marLeft w:val="0"/>
                                      <w:marRight w:val="0"/>
                                      <w:marTop w:val="0"/>
                                      <w:marBottom w:val="0"/>
                                      <w:divBdr>
                                        <w:top w:val="none" w:sz="0" w:space="0" w:color="auto"/>
                                        <w:left w:val="none" w:sz="0" w:space="0" w:color="auto"/>
                                        <w:bottom w:val="none" w:sz="0" w:space="0" w:color="auto"/>
                                        <w:right w:val="none" w:sz="0" w:space="0" w:color="auto"/>
                                      </w:divBdr>
                                    </w:div>
                                    <w:div w:id="1534341837">
                                      <w:marLeft w:val="0"/>
                                      <w:marRight w:val="0"/>
                                      <w:marTop w:val="0"/>
                                      <w:marBottom w:val="0"/>
                                      <w:divBdr>
                                        <w:top w:val="none" w:sz="0" w:space="0" w:color="auto"/>
                                        <w:left w:val="none" w:sz="0" w:space="0" w:color="auto"/>
                                        <w:bottom w:val="none" w:sz="0" w:space="0" w:color="auto"/>
                                        <w:right w:val="none" w:sz="0" w:space="0" w:color="auto"/>
                                      </w:divBdr>
                                    </w:div>
                                    <w:div w:id="20155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504261">
      <w:bodyDiv w:val="1"/>
      <w:marLeft w:val="0"/>
      <w:marRight w:val="0"/>
      <w:marTop w:val="0"/>
      <w:marBottom w:val="300"/>
      <w:divBdr>
        <w:top w:val="none" w:sz="0" w:space="0" w:color="auto"/>
        <w:left w:val="none" w:sz="0" w:space="0" w:color="auto"/>
        <w:bottom w:val="none" w:sz="0" w:space="0" w:color="auto"/>
        <w:right w:val="none" w:sz="0" w:space="0" w:color="auto"/>
      </w:divBdr>
      <w:divsChild>
        <w:div w:id="994265151">
          <w:marLeft w:val="0"/>
          <w:marRight w:val="0"/>
          <w:marTop w:val="0"/>
          <w:marBottom w:val="0"/>
          <w:divBdr>
            <w:top w:val="none" w:sz="0" w:space="0" w:color="auto"/>
            <w:left w:val="none" w:sz="0" w:space="0" w:color="auto"/>
            <w:bottom w:val="none" w:sz="0" w:space="0" w:color="auto"/>
            <w:right w:val="none" w:sz="0" w:space="0" w:color="auto"/>
          </w:divBdr>
          <w:divsChild>
            <w:div w:id="1048534458">
              <w:marLeft w:val="0"/>
              <w:marRight w:val="0"/>
              <w:marTop w:val="0"/>
              <w:marBottom w:val="0"/>
              <w:divBdr>
                <w:top w:val="none" w:sz="0" w:space="0" w:color="auto"/>
                <w:left w:val="none" w:sz="0" w:space="0" w:color="auto"/>
                <w:bottom w:val="none" w:sz="0" w:space="0" w:color="auto"/>
                <w:right w:val="none" w:sz="0" w:space="0" w:color="auto"/>
              </w:divBdr>
              <w:divsChild>
                <w:div w:id="1700163610">
                  <w:marLeft w:val="0"/>
                  <w:marRight w:val="0"/>
                  <w:marTop w:val="0"/>
                  <w:marBottom w:val="0"/>
                  <w:divBdr>
                    <w:top w:val="none" w:sz="0" w:space="0" w:color="auto"/>
                    <w:left w:val="none" w:sz="0" w:space="0" w:color="auto"/>
                    <w:bottom w:val="none" w:sz="0" w:space="0" w:color="auto"/>
                    <w:right w:val="none" w:sz="0" w:space="0" w:color="auto"/>
                  </w:divBdr>
                  <w:divsChild>
                    <w:div w:id="2774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735575">
      <w:bodyDiv w:val="1"/>
      <w:marLeft w:val="0"/>
      <w:marRight w:val="0"/>
      <w:marTop w:val="0"/>
      <w:marBottom w:val="300"/>
      <w:divBdr>
        <w:top w:val="none" w:sz="0" w:space="0" w:color="auto"/>
        <w:left w:val="none" w:sz="0" w:space="0" w:color="auto"/>
        <w:bottom w:val="none" w:sz="0" w:space="0" w:color="auto"/>
        <w:right w:val="none" w:sz="0" w:space="0" w:color="auto"/>
      </w:divBdr>
      <w:divsChild>
        <w:div w:id="709453640">
          <w:marLeft w:val="0"/>
          <w:marRight w:val="0"/>
          <w:marTop w:val="0"/>
          <w:marBottom w:val="0"/>
          <w:divBdr>
            <w:top w:val="none" w:sz="0" w:space="0" w:color="auto"/>
            <w:left w:val="none" w:sz="0" w:space="0" w:color="auto"/>
            <w:bottom w:val="none" w:sz="0" w:space="0" w:color="auto"/>
            <w:right w:val="none" w:sz="0" w:space="0" w:color="auto"/>
          </w:divBdr>
          <w:divsChild>
            <w:div w:id="183785613">
              <w:marLeft w:val="0"/>
              <w:marRight w:val="0"/>
              <w:marTop w:val="0"/>
              <w:marBottom w:val="0"/>
              <w:divBdr>
                <w:top w:val="none" w:sz="0" w:space="0" w:color="auto"/>
                <w:left w:val="none" w:sz="0" w:space="0" w:color="auto"/>
                <w:bottom w:val="none" w:sz="0" w:space="0" w:color="auto"/>
                <w:right w:val="none" w:sz="0" w:space="0" w:color="auto"/>
              </w:divBdr>
              <w:divsChild>
                <w:div w:id="1646811463">
                  <w:marLeft w:val="0"/>
                  <w:marRight w:val="0"/>
                  <w:marTop w:val="0"/>
                  <w:marBottom w:val="0"/>
                  <w:divBdr>
                    <w:top w:val="none" w:sz="0" w:space="0" w:color="auto"/>
                    <w:left w:val="none" w:sz="0" w:space="0" w:color="auto"/>
                    <w:bottom w:val="none" w:sz="0" w:space="0" w:color="auto"/>
                    <w:right w:val="none" w:sz="0" w:space="0" w:color="auto"/>
                  </w:divBdr>
                  <w:divsChild>
                    <w:div w:id="20518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4321">
      <w:bodyDiv w:val="1"/>
      <w:marLeft w:val="0"/>
      <w:marRight w:val="0"/>
      <w:marTop w:val="0"/>
      <w:marBottom w:val="300"/>
      <w:divBdr>
        <w:top w:val="none" w:sz="0" w:space="0" w:color="auto"/>
        <w:left w:val="none" w:sz="0" w:space="0" w:color="auto"/>
        <w:bottom w:val="none" w:sz="0" w:space="0" w:color="auto"/>
        <w:right w:val="none" w:sz="0" w:space="0" w:color="auto"/>
      </w:divBdr>
      <w:divsChild>
        <w:div w:id="1211916844">
          <w:marLeft w:val="0"/>
          <w:marRight w:val="0"/>
          <w:marTop w:val="0"/>
          <w:marBottom w:val="0"/>
          <w:divBdr>
            <w:top w:val="none" w:sz="0" w:space="0" w:color="auto"/>
            <w:left w:val="none" w:sz="0" w:space="0" w:color="auto"/>
            <w:bottom w:val="none" w:sz="0" w:space="0" w:color="auto"/>
            <w:right w:val="none" w:sz="0" w:space="0" w:color="auto"/>
          </w:divBdr>
          <w:divsChild>
            <w:div w:id="1682126343">
              <w:marLeft w:val="0"/>
              <w:marRight w:val="0"/>
              <w:marTop w:val="0"/>
              <w:marBottom w:val="0"/>
              <w:divBdr>
                <w:top w:val="none" w:sz="0" w:space="0" w:color="auto"/>
                <w:left w:val="none" w:sz="0" w:space="0" w:color="auto"/>
                <w:bottom w:val="none" w:sz="0" w:space="0" w:color="auto"/>
                <w:right w:val="none" w:sz="0" w:space="0" w:color="auto"/>
              </w:divBdr>
              <w:divsChild>
                <w:div w:id="117795840">
                  <w:marLeft w:val="0"/>
                  <w:marRight w:val="0"/>
                  <w:marTop w:val="0"/>
                  <w:marBottom w:val="0"/>
                  <w:divBdr>
                    <w:top w:val="none" w:sz="0" w:space="0" w:color="auto"/>
                    <w:left w:val="none" w:sz="0" w:space="0" w:color="auto"/>
                    <w:bottom w:val="none" w:sz="0" w:space="0" w:color="auto"/>
                    <w:right w:val="none" w:sz="0" w:space="0" w:color="auto"/>
                  </w:divBdr>
                  <w:divsChild>
                    <w:div w:id="18505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646695">
      <w:bodyDiv w:val="1"/>
      <w:marLeft w:val="0"/>
      <w:marRight w:val="0"/>
      <w:marTop w:val="0"/>
      <w:marBottom w:val="300"/>
      <w:divBdr>
        <w:top w:val="none" w:sz="0" w:space="0" w:color="auto"/>
        <w:left w:val="none" w:sz="0" w:space="0" w:color="auto"/>
        <w:bottom w:val="none" w:sz="0" w:space="0" w:color="auto"/>
        <w:right w:val="none" w:sz="0" w:space="0" w:color="auto"/>
      </w:divBdr>
      <w:divsChild>
        <w:div w:id="384449996">
          <w:marLeft w:val="0"/>
          <w:marRight w:val="0"/>
          <w:marTop w:val="0"/>
          <w:marBottom w:val="0"/>
          <w:divBdr>
            <w:top w:val="none" w:sz="0" w:space="0" w:color="auto"/>
            <w:left w:val="none" w:sz="0" w:space="0" w:color="auto"/>
            <w:bottom w:val="none" w:sz="0" w:space="0" w:color="auto"/>
            <w:right w:val="none" w:sz="0" w:space="0" w:color="auto"/>
          </w:divBdr>
          <w:divsChild>
            <w:div w:id="970208774">
              <w:marLeft w:val="0"/>
              <w:marRight w:val="0"/>
              <w:marTop w:val="0"/>
              <w:marBottom w:val="0"/>
              <w:divBdr>
                <w:top w:val="none" w:sz="0" w:space="0" w:color="auto"/>
                <w:left w:val="none" w:sz="0" w:space="0" w:color="auto"/>
                <w:bottom w:val="none" w:sz="0" w:space="0" w:color="auto"/>
                <w:right w:val="none" w:sz="0" w:space="0" w:color="auto"/>
              </w:divBdr>
              <w:divsChild>
                <w:div w:id="6479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1637">
      <w:bodyDiv w:val="1"/>
      <w:marLeft w:val="0"/>
      <w:marRight w:val="0"/>
      <w:marTop w:val="0"/>
      <w:marBottom w:val="300"/>
      <w:divBdr>
        <w:top w:val="none" w:sz="0" w:space="0" w:color="auto"/>
        <w:left w:val="none" w:sz="0" w:space="0" w:color="auto"/>
        <w:bottom w:val="none" w:sz="0" w:space="0" w:color="auto"/>
        <w:right w:val="none" w:sz="0" w:space="0" w:color="auto"/>
      </w:divBdr>
      <w:divsChild>
        <w:div w:id="2040931199">
          <w:marLeft w:val="0"/>
          <w:marRight w:val="0"/>
          <w:marTop w:val="0"/>
          <w:marBottom w:val="0"/>
          <w:divBdr>
            <w:top w:val="none" w:sz="0" w:space="0" w:color="auto"/>
            <w:left w:val="none" w:sz="0" w:space="0" w:color="auto"/>
            <w:bottom w:val="none" w:sz="0" w:space="0" w:color="auto"/>
            <w:right w:val="none" w:sz="0" w:space="0" w:color="auto"/>
          </w:divBdr>
          <w:divsChild>
            <w:div w:id="1150558086">
              <w:marLeft w:val="0"/>
              <w:marRight w:val="0"/>
              <w:marTop w:val="0"/>
              <w:marBottom w:val="0"/>
              <w:divBdr>
                <w:top w:val="none" w:sz="0" w:space="0" w:color="auto"/>
                <w:left w:val="none" w:sz="0" w:space="0" w:color="auto"/>
                <w:bottom w:val="none" w:sz="0" w:space="0" w:color="auto"/>
                <w:right w:val="none" w:sz="0" w:space="0" w:color="auto"/>
              </w:divBdr>
              <w:divsChild>
                <w:div w:id="14938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8937">
      <w:bodyDiv w:val="1"/>
      <w:marLeft w:val="0"/>
      <w:marRight w:val="0"/>
      <w:marTop w:val="0"/>
      <w:marBottom w:val="300"/>
      <w:divBdr>
        <w:top w:val="none" w:sz="0" w:space="0" w:color="auto"/>
        <w:left w:val="none" w:sz="0" w:space="0" w:color="auto"/>
        <w:bottom w:val="none" w:sz="0" w:space="0" w:color="auto"/>
        <w:right w:val="none" w:sz="0" w:space="0" w:color="auto"/>
      </w:divBdr>
      <w:divsChild>
        <w:div w:id="2085179036">
          <w:marLeft w:val="0"/>
          <w:marRight w:val="0"/>
          <w:marTop w:val="0"/>
          <w:marBottom w:val="0"/>
          <w:divBdr>
            <w:top w:val="none" w:sz="0" w:space="0" w:color="auto"/>
            <w:left w:val="none" w:sz="0" w:space="0" w:color="auto"/>
            <w:bottom w:val="none" w:sz="0" w:space="0" w:color="auto"/>
            <w:right w:val="none" w:sz="0" w:space="0" w:color="auto"/>
          </w:divBdr>
          <w:divsChild>
            <w:div w:id="2064908965">
              <w:marLeft w:val="0"/>
              <w:marRight w:val="0"/>
              <w:marTop w:val="0"/>
              <w:marBottom w:val="0"/>
              <w:divBdr>
                <w:top w:val="none" w:sz="0" w:space="0" w:color="auto"/>
                <w:left w:val="none" w:sz="0" w:space="0" w:color="auto"/>
                <w:bottom w:val="none" w:sz="0" w:space="0" w:color="auto"/>
                <w:right w:val="none" w:sz="0" w:space="0" w:color="auto"/>
              </w:divBdr>
              <w:divsChild>
                <w:div w:id="104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73315">
      <w:bodyDiv w:val="1"/>
      <w:marLeft w:val="0"/>
      <w:marRight w:val="0"/>
      <w:marTop w:val="0"/>
      <w:marBottom w:val="300"/>
      <w:divBdr>
        <w:top w:val="none" w:sz="0" w:space="0" w:color="auto"/>
        <w:left w:val="none" w:sz="0" w:space="0" w:color="auto"/>
        <w:bottom w:val="none" w:sz="0" w:space="0" w:color="auto"/>
        <w:right w:val="none" w:sz="0" w:space="0" w:color="auto"/>
      </w:divBdr>
      <w:divsChild>
        <w:div w:id="1070081149">
          <w:marLeft w:val="0"/>
          <w:marRight w:val="0"/>
          <w:marTop w:val="0"/>
          <w:marBottom w:val="0"/>
          <w:divBdr>
            <w:top w:val="none" w:sz="0" w:space="0" w:color="auto"/>
            <w:left w:val="none" w:sz="0" w:space="0" w:color="auto"/>
            <w:bottom w:val="none" w:sz="0" w:space="0" w:color="auto"/>
            <w:right w:val="none" w:sz="0" w:space="0" w:color="auto"/>
          </w:divBdr>
          <w:divsChild>
            <w:div w:id="149098072">
              <w:marLeft w:val="0"/>
              <w:marRight w:val="0"/>
              <w:marTop w:val="0"/>
              <w:marBottom w:val="0"/>
              <w:divBdr>
                <w:top w:val="none" w:sz="0" w:space="0" w:color="auto"/>
                <w:left w:val="none" w:sz="0" w:space="0" w:color="auto"/>
                <w:bottom w:val="none" w:sz="0" w:space="0" w:color="auto"/>
                <w:right w:val="none" w:sz="0" w:space="0" w:color="auto"/>
              </w:divBdr>
              <w:divsChild>
                <w:div w:id="14138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50383">
      <w:bodyDiv w:val="1"/>
      <w:marLeft w:val="0"/>
      <w:marRight w:val="0"/>
      <w:marTop w:val="0"/>
      <w:marBottom w:val="300"/>
      <w:divBdr>
        <w:top w:val="none" w:sz="0" w:space="0" w:color="auto"/>
        <w:left w:val="none" w:sz="0" w:space="0" w:color="auto"/>
        <w:bottom w:val="none" w:sz="0" w:space="0" w:color="auto"/>
        <w:right w:val="none" w:sz="0" w:space="0" w:color="auto"/>
      </w:divBdr>
      <w:divsChild>
        <w:div w:id="1401060453">
          <w:marLeft w:val="0"/>
          <w:marRight w:val="0"/>
          <w:marTop w:val="0"/>
          <w:marBottom w:val="0"/>
          <w:divBdr>
            <w:top w:val="none" w:sz="0" w:space="0" w:color="auto"/>
            <w:left w:val="none" w:sz="0" w:space="0" w:color="auto"/>
            <w:bottom w:val="none" w:sz="0" w:space="0" w:color="auto"/>
            <w:right w:val="none" w:sz="0" w:space="0" w:color="auto"/>
          </w:divBdr>
          <w:divsChild>
            <w:div w:id="123162778">
              <w:marLeft w:val="0"/>
              <w:marRight w:val="0"/>
              <w:marTop w:val="0"/>
              <w:marBottom w:val="0"/>
              <w:divBdr>
                <w:top w:val="none" w:sz="0" w:space="0" w:color="auto"/>
                <w:left w:val="none" w:sz="0" w:space="0" w:color="auto"/>
                <w:bottom w:val="none" w:sz="0" w:space="0" w:color="auto"/>
                <w:right w:val="none" w:sz="0" w:space="0" w:color="auto"/>
              </w:divBdr>
              <w:divsChild>
                <w:div w:id="841966232">
                  <w:marLeft w:val="0"/>
                  <w:marRight w:val="0"/>
                  <w:marTop w:val="0"/>
                  <w:marBottom w:val="0"/>
                  <w:divBdr>
                    <w:top w:val="none" w:sz="0" w:space="0" w:color="auto"/>
                    <w:left w:val="none" w:sz="0" w:space="0" w:color="auto"/>
                    <w:bottom w:val="none" w:sz="0" w:space="0" w:color="auto"/>
                    <w:right w:val="none" w:sz="0" w:space="0" w:color="auto"/>
                  </w:divBdr>
                  <w:divsChild>
                    <w:div w:id="626814178">
                      <w:marLeft w:val="0"/>
                      <w:marRight w:val="0"/>
                      <w:marTop w:val="0"/>
                      <w:marBottom w:val="0"/>
                      <w:divBdr>
                        <w:top w:val="none" w:sz="0" w:space="0" w:color="auto"/>
                        <w:left w:val="none" w:sz="0" w:space="0" w:color="auto"/>
                        <w:bottom w:val="none" w:sz="0" w:space="0" w:color="auto"/>
                        <w:right w:val="none" w:sz="0" w:space="0" w:color="auto"/>
                      </w:divBdr>
                    </w:div>
                    <w:div w:id="1174031791">
                      <w:marLeft w:val="0"/>
                      <w:marRight w:val="0"/>
                      <w:marTop w:val="0"/>
                      <w:marBottom w:val="0"/>
                      <w:divBdr>
                        <w:top w:val="none" w:sz="0" w:space="0" w:color="auto"/>
                        <w:left w:val="none" w:sz="0" w:space="0" w:color="auto"/>
                        <w:bottom w:val="none" w:sz="0" w:space="0" w:color="auto"/>
                        <w:right w:val="none" w:sz="0" w:space="0" w:color="auto"/>
                      </w:divBdr>
                    </w:div>
                    <w:div w:id="1395274156">
                      <w:marLeft w:val="0"/>
                      <w:marRight w:val="0"/>
                      <w:marTop w:val="0"/>
                      <w:marBottom w:val="0"/>
                      <w:divBdr>
                        <w:top w:val="none" w:sz="0" w:space="0" w:color="auto"/>
                        <w:left w:val="none" w:sz="0" w:space="0" w:color="auto"/>
                        <w:bottom w:val="none" w:sz="0" w:space="0" w:color="auto"/>
                        <w:right w:val="none" w:sz="0" w:space="0" w:color="auto"/>
                      </w:divBdr>
                    </w:div>
                    <w:div w:id="15953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067123">
      <w:bodyDiv w:val="1"/>
      <w:marLeft w:val="0"/>
      <w:marRight w:val="0"/>
      <w:marTop w:val="0"/>
      <w:marBottom w:val="300"/>
      <w:divBdr>
        <w:top w:val="none" w:sz="0" w:space="0" w:color="auto"/>
        <w:left w:val="none" w:sz="0" w:space="0" w:color="auto"/>
        <w:bottom w:val="none" w:sz="0" w:space="0" w:color="auto"/>
        <w:right w:val="none" w:sz="0" w:space="0" w:color="auto"/>
      </w:divBdr>
      <w:divsChild>
        <w:div w:id="93939238">
          <w:marLeft w:val="0"/>
          <w:marRight w:val="0"/>
          <w:marTop w:val="0"/>
          <w:marBottom w:val="0"/>
          <w:divBdr>
            <w:top w:val="none" w:sz="0" w:space="0" w:color="auto"/>
            <w:left w:val="none" w:sz="0" w:space="0" w:color="auto"/>
            <w:bottom w:val="none" w:sz="0" w:space="0" w:color="auto"/>
            <w:right w:val="none" w:sz="0" w:space="0" w:color="auto"/>
          </w:divBdr>
          <w:divsChild>
            <w:div w:id="636646328">
              <w:marLeft w:val="0"/>
              <w:marRight w:val="0"/>
              <w:marTop w:val="0"/>
              <w:marBottom w:val="0"/>
              <w:divBdr>
                <w:top w:val="none" w:sz="0" w:space="0" w:color="auto"/>
                <w:left w:val="none" w:sz="0" w:space="0" w:color="auto"/>
                <w:bottom w:val="none" w:sz="0" w:space="0" w:color="auto"/>
                <w:right w:val="none" w:sz="0" w:space="0" w:color="auto"/>
              </w:divBdr>
              <w:divsChild>
                <w:div w:id="718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6453">
      <w:bodyDiv w:val="1"/>
      <w:marLeft w:val="0"/>
      <w:marRight w:val="0"/>
      <w:marTop w:val="0"/>
      <w:marBottom w:val="300"/>
      <w:divBdr>
        <w:top w:val="none" w:sz="0" w:space="0" w:color="auto"/>
        <w:left w:val="none" w:sz="0" w:space="0" w:color="auto"/>
        <w:bottom w:val="none" w:sz="0" w:space="0" w:color="auto"/>
        <w:right w:val="none" w:sz="0" w:space="0" w:color="auto"/>
      </w:divBdr>
      <w:divsChild>
        <w:div w:id="1270553083">
          <w:marLeft w:val="0"/>
          <w:marRight w:val="0"/>
          <w:marTop w:val="0"/>
          <w:marBottom w:val="0"/>
          <w:divBdr>
            <w:top w:val="none" w:sz="0" w:space="0" w:color="auto"/>
            <w:left w:val="none" w:sz="0" w:space="0" w:color="auto"/>
            <w:bottom w:val="none" w:sz="0" w:space="0" w:color="auto"/>
            <w:right w:val="none" w:sz="0" w:space="0" w:color="auto"/>
          </w:divBdr>
          <w:divsChild>
            <w:div w:id="508452032">
              <w:marLeft w:val="0"/>
              <w:marRight w:val="0"/>
              <w:marTop w:val="0"/>
              <w:marBottom w:val="0"/>
              <w:divBdr>
                <w:top w:val="none" w:sz="0" w:space="0" w:color="auto"/>
                <w:left w:val="none" w:sz="0" w:space="0" w:color="auto"/>
                <w:bottom w:val="none" w:sz="0" w:space="0" w:color="auto"/>
                <w:right w:val="none" w:sz="0" w:space="0" w:color="auto"/>
              </w:divBdr>
              <w:divsChild>
                <w:div w:id="289477850">
                  <w:marLeft w:val="0"/>
                  <w:marRight w:val="0"/>
                  <w:marTop w:val="0"/>
                  <w:marBottom w:val="0"/>
                  <w:divBdr>
                    <w:top w:val="none" w:sz="0" w:space="0" w:color="auto"/>
                    <w:left w:val="none" w:sz="0" w:space="0" w:color="auto"/>
                    <w:bottom w:val="none" w:sz="0" w:space="0" w:color="auto"/>
                    <w:right w:val="none" w:sz="0" w:space="0" w:color="auto"/>
                  </w:divBdr>
                </w:div>
                <w:div w:id="867911869">
                  <w:marLeft w:val="0"/>
                  <w:marRight w:val="0"/>
                  <w:marTop w:val="0"/>
                  <w:marBottom w:val="0"/>
                  <w:divBdr>
                    <w:top w:val="none" w:sz="0" w:space="0" w:color="auto"/>
                    <w:left w:val="none" w:sz="0" w:space="0" w:color="auto"/>
                    <w:bottom w:val="none" w:sz="0" w:space="0" w:color="auto"/>
                    <w:right w:val="none" w:sz="0" w:space="0" w:color="auto"/>
                  </w:divBdr>
                  <w:divsChild>
                    <w:div w:id="1767387034">
                      <w:marLeft w:val="0"/>
                      <w:marRight w:val="0"/>
                      <w:marTop w:val="0"/>
                      <w:marBottom w:val="0"/>
                      <w:divBdr>
                        <w:top w:val="none" w:sz="0" w:space="0" w:color="auto"/>
                        <w:left w:val="none" w:sz="0" w:space="0" w:color="auto"/>
                        <w:bottom w:val="none" w:sz="0" w:space="0" w:color="auto"/>
                        <w:right w:val="none" w:sz="0" w:space="0" w:color="auto"/>
                      </w:divBdr>
                    </w:div>
                  </w:divsChild>
                </w:div>
                <w:div w:id="21291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83661">
      <w:bodyDiv w:val="1"/>
      <w:marLeft w:val="0"/>
      <w:marRight w:val="0"/>
      <w:marTop w:val="0"/>
      <w:marBottom w:val="300"/>
      <w:divBdr>
        <w:top w:val="none" w:sz="0" w:space="0" w:color="auto"/>
        <w:left w:val="none" w:sz="0" w:space="0" w:color="auto"/>
        <w:bottom w:val="none" w:sz="0" w:space="0" w:color="auto"/>
        <w:right w:val="none" w:sz="0" w:space="0" w:color="auto"/>
      </w:divBdr>
      <w:divsChild>
        <w:div w:id="1645506510">
          <w:marLeft w:val="0"/>
          <w:marRight w:val="0"/>
          <w:marTop w:val="0"/>
          <w:marBottom w:val="0"/>
          <w:divBdr>
            <w:top w:val="none" w:sz="0" w:space="0" w:color="auto"/>
            <w:left w:val="none" w:sz="0" w:space="0" w:color="auto"/>
            <w:bottom w:val="none" w:sz="0" w:space="0" w:color="auto"/>
            <w:right w:val="none" w:sz="0" w:space="0" w:color="auto"/>
          </w:divBdr>
          <w:divsChild>
            <w:div w:id="2021811023">
              <w:marLeft w:val="0"/>
              <w:marRight w:val="0"/>
              <w:marTop w:val="0"/>
              <w:marBottom w:val="0"/>
              <w:divBdr>
                <w:top w:val="none" w:sz="0" w:space="0" w:color="auto"/>
                <w:left w:val="none" w:sz="0" w:space="0" w:color="auto"/>
                <w:bottom w:val="none" w:sz="0" w:space="0" w:color="auto"/>
                <w:right w:val="none" w:sz="0" w:space="0" w:color="auto"/>
              </w:divBdr>
              <w:divsChild>
                <w:div w:id="13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7636">
      <w:bodyDiv w:val="1"/>
      <w:marLeft w:val="0"/>
      <w:marRight w:val="0"/>
      <w:marTop w:val="0"/>
      <w:marBottom w:val="300"/>
      <w:divBdr>
        <w:top w:val="none" w:sz="0" w:space="0" w:color="auto"/>
        <w:left w:val="none" w:sz="0" w:space="0" w:color="auto"/>
        <w:bottom w:val="none" w:sz="0" w:space="0" w:color="auto"/>
        <w:right w:val="none" w:sz="0" w:space="0" w:color="auto"/>
      </w:divBdr>
      <w:divsChild>
        <w:div w:id="1554728343">
          <w:marLeft w:val="0"/>
          <w:marRight w:val="0"/>
          <w:marTop w:val="0"/>
          <w:marBottom w:val="0"/>
          <w:divBdr>
            <w:top w:val="none" w:sz="0" w:space="0" w:color="auto"/>
            <w:left w:val="none" w:sz="0" w:space="0" w:color="auto"/>
            <w:bottom w:val="none" w:sz="0" w:space="0" w:color="auto"/>
            <w:right w:val="none" w:sz="0" w:space="0" w:color="auto"/>
          </w:divBdr>
          <w:divsChild>
            <w:div w:id="316763813">
              <w:marLeft w:val="0"/>
              <w:marRight w:val="0"/>
              <w:marTop w:val="0"/>
              <w:marBottom w:val="0"/>
              <w:divBdr>
                <w:top w:val="none" w:sz="0" w:space="0" w:color="auto"/>
                <w:left w:val="none" w:sz="0" w:space="0" w:color="auto"/>
                <w:bottom w:val="none" w:sz="0" w:space="0" w:color="auto"/>
                <w:right w:val="none" w:sz="0" w:space="0" w:color="auto"/>
              </w:divBdr>
              <w:divsChild>
                <w:div w:id="7118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13860">
      <w:bodyDiv w:val="1"/>
      <w:marLeft w:val="0"/>
      <w:marRight w:val="0"/>
      <w:marTop w:val="0"/>
      <w:marBottom w:val="300"/>
      <w:divBdr>
        <w:top w:val="none" w:sz="0" w:space="0" w:color="auto"/>
        <w:left w:val="none" w:sz="0" w:space="0" w:color="auto"/>
        <w:bottom w:val="none" w:sz="0" w:space="0" w:color="auto"/>
        <w:right w:val="none" w:sz="0" w:space="0" w:color="auto"/>
      </w:divBdr>
      <w:divsChild>
        <w:div w:id="1800416665">
          <w:marLeft w:val="0"/>
          <w:marRight w:val="0"/>
          <w:marTop w:val="0"/>
          <w:marBottom w:val="0"/>
          <w:divBdr>
            <w:top w:val="none" w:sz="0" w:space="0" w:color="auto"/>
            <w:left w:val="none" w:sz="0" w:space="0" w:color="auto"/>
            <w:bottom w:val="none" w:sz="0" w:space="0" w:color="auto"/>
            <w:right w:val="none" w:sz="0" w:space="0" w:color="auto"/>
          </w:divBdr>
          <w:divsChild>
            <w:div w:id="12936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7940">
      <w:bodyDiv w:val="1"/>
      <w:marLeft w:val="0"/>
      <w:marRight w:val="0"/>
      <w:marTop w:val="0"/>
      <w:marBottom w:val="300"/>
      <w:divBdr>
        <w:top w:val="none" w:sz="0" w:space="0" w:color="auto"/>
        <w:left w:val="none" w:sz="0" w:space="0" w:color="auto"/>
        <w:bottom w:val="none" w:sz="0" w:space="0" w:color="auto"/>
        <w:right w:val="none" w:sz="0" w:space="0" w:color="auto"/>
      </w:divBdr>
      <w:divsChild>
        <w:div w:id="462624472">
          <w:marLeft w:val="0"/>
          <w:marRight w:val="0"/>
          <w:marTop w:val="0"/>
          <w:marBottom w:val="0"/>
          <w:divBdr>
            <w:top w:val="none" w:sz="0" w:space="0" w:color="auto"/>
            <w:left w:val="none" w:sz="0" w:space="0" w:color="auto"/>
            <w:bottom w:val="none" w:sz="0" w:space="0" w:color="auto"/>
            <w:right w:val="none" w:sz="0" w:space="0" w:color="auto"/>
          </w:divBdr>
          <w:divsChild>
            <w:div w:id="851648431">
              <w:marLeft w:val="0"/>
              <w:marRight w:val="0"/>
              <w:marTop w:val="0"/>
              <w:marBottom w:val="0"/>
              <w:divBdr>
                <w:top w:val="none" w:sz="0" w:space="0" w:color="auto"/>
                <w:left w:val="none" w:sz="0" w:space="0" w:color="auto"/>
                <w:bottom w:val="none" w:sz="0" w:space="0" w:color="auto"/>
                <w:right w:val="none" w:sz="0" w:space="0" w:color="auto"/>
              </w:divBdr>
              <w:divsChild>
                <w:div w:id="18292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1339">
      <w:bodyDiv w:val="1"/>
      <w:marLeft w:val="0"/>
      <w:marRight w:val="0"/>
      <w:marTop w:val="0"/>
      <w:marBottom w:val="300"/>
      <w:divBdr>
        <w:top w:val="none" w:sz="0" w:space="0" w:color="auto"/>
        <w:left w:val="none" w:sz="0" w:space="0" w:color="auto"/>
        <w:bottom w:val="none" w:sz="0" w:space="0" w:color="auto"/>
        <w:right w:val="none" w:sz="0" w:space="0" w:color="auto"/>
      </w:divBdr>
      <w:divsChild>
        <w:div w:id="1285581043">
          <w:marLeft w:val="0"/>
          <w:marRight w:val="0"/>
          <w:marTop w:val="0"/>
          <w:marBottom w:val="0"/>
          <w:divBdr>
            <w:top w:val="none" w:sz="0" w:space="0" w:color="auto"/>
            <w:left w:val="none" w:sz="0" w:space="0" w:color="auto"/>
            <w:bottom w:val="none" w:sz="0" w:space="0" w:color="auto"/>
            <w:right w:val="none" w:sz="0" w:space="0" w:color="auto"/>
          </w:divBdr>
          <w:divsChild>
            <w:div w:id="1466775574">
              <w:marLeft w:val="0"/>
              <w:marRight w:val="0"/>
              <w:marTop w:val="0"/>
              <w:marBottom w:val="0"/>
              <w:divBdr>
                <w:top w:val="none" w:sz="0" w:space="0" w:color="auto"/>
                <w:left w:val="none" w:sz="0" w:space="0" w:color="auto"/>
                <w:bottom w:val="none" w:sz="0" w:space="0" w:color="auto"/>
                <w:right w:val="none" w:sz="0" w:space="0" w:color="auto"/>
              </w:divBdr>
              <w:divsChild>
                <w:div w:id="307980694">
                  <w:marLeft w:val="225"/>
                  <w:marRight w:val="0"/>
                  <w:marTop w:val="0"/>
                  <w:marBottom w:val="0"/>
                  <w:divBdr>
                    <w:top w:val="none" w:sz="0" w:space="0" w:color="auto"/>
                    <w:left w:val="none" w:sz="0" w:space="0" w:color="auto"/>
                    <w:bottom w:val="none" w:sz="0" w:space="0" w:color="auto"/>
                    <w:right w:val="none" w:sz="0" w:space="0" w:color="auto"/>
                  </w:divBdr>
                  <w:divsChild>
                    <w:div w:id="398133916">
                      <w:marLeft w:val="0"/>
                      <w:marRight w:val="0"/>
                      <w:marTop w:val="0"/>
                      <w:marBottom w:val="0"/>
                      <w:divBdr>
                        <w:top w:val="none" w:sz="0" w:space="0" w:color="auto"/>
                        <w:left w:val="none" w:sz="0" w:space="0" w:color="auto"/>
                        <w:bottom w:val="none" w:sz="0" w:space="0" w:color="auto"/>
                        <w:right w:val="none" w:sz="0" w:space="0" w:color="auto"/>
                      </w:divBdr>
                      <w:divsChild>
                        <w:div w:id="1820070433">
                          <w:marLeft w:val="0"/>
                          <w:marRight w:val="0"/>
                          <w:marTop w:val="0"/>
                          <w:marBottom w:val="0"/>
                          <w:divBdr>
                            <w:top w:val="none" w:sz="0" w:space="0" w:color="auto"/>
                            <w:left w:val="none" w:sz="0" w:space="0" w:color="auto"/>
                            <w:bottom w:val="none" w:sz="0" w:space="0" w:color="auto"/>
                            <w:right w:val="none" w:sz="0" w:space="0" w:color="auto"/>
                          </w:divBdr>
                          <w:divsChild>
                            <w:div w:id="219480557">
                              <w:marLeft w:val="0"/>
                              <w:marRight w:val="0"/>
                              <w:marTop w:val="0"/>
                              <w:marBottom w:val="0"/>
                              <w:divBdr>
                                <w:top w:val="none" w:sz="0" w:space="0" w:color="auto"/>
                                <w:left w:val="none" w:sz="0" w:space="0" w:color="auto"/>
                                <w:bottom w:val="none" w:sz="0" w:space="0" w:color="auto"/>
                                <w:right w:val="none" w:sz="0" w:space="0" w:color="auto"/>
                              </w:divBdr>
                              <w:divsChild>
                                <w:div w:id="674847477">
                                  <w:marLeft w:val="0"/>
                                  <w:marRight w:val="0"/>
                                  <w:marTop w:val="0"/>
                                  <w:marBottom w:val="0"/>
                                  <w:divBdr>
                                    <w:top w:val="none" w:sz="0" w:space="0" w:color="auto"/>
                                    <w:left w:val="none" w:sz="0" w:space="0" w:color="auto"/>
                                    <w:bottom w:val="none" w:sz="0" w:space="0" w:color="auto"/>
                                    <w:right w:val="none" w:sz="0" w:space="0" w:color="auto"/>
                                  </w:divBdr>
                                  <w:divsChild>
                                    <w:div w:id="664014291">
                                      <w:marLeft w:val="0"/>
                                      <w:marRight w:val="0"/>
                                      <w:marTop w:val="0"/>
                                      <w:marBottom w:val="0"/>
                                      <w:divBdr>
                                        <w:top w:val="none" w:sz="0" w:space="0" w:color="auto"/>
                                        <w:left w:val="none" w:sz="0" w:space="0" w:color="auto"/>
                                        <w:bottom w:val="none" w:sz="0" w:space="0" w:color="auto"/>
                                        <w:right w:val="none" w:sz="0" w:space="0" w:color="auto"/>
                                      </w:divBdr>
                                    </w:div>
                                    <w:div w:id="844512498">
                                      <w:marLeft w:val="0"/>
                                      <w:marRight w:val="0"/>
                                      <w:marTop w:val="0"/>
                                      <w:marBottom w:val="0"/>
                                      <w:divBdr>
                                        <w:top w:val="none" w:sz="0" w:space="0" w:color="auto"/>
                                        <w:left w:val="none" w:sz="0" w:space="0" w:color="auto"/>
                                        <w:bottom w:val="none" w:sz="0" w:space="0" w:color="auto"/>
                                        <w:right w:val="none" w:sz="0" w:space="0" w:color="auto"/>
                                      </w:divBdr>
                                    </w:div>
                                    <w:div w:id="176711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355973">
      <w:bodyDiv w:val="1"/>
      <w:marLeft w:val="0"/>
      <w:marRight w:val="0"/>
      <w:marTop w:val="0"/>
      <w:marBottom w:val="300"/>
      <w:divBdr>
        <w:top w:val="none" w:sz="0" w:space="0" w:color="auto"/>
        <w:left w:val="none" w:sz="0" w:space="0" w:color="auto"/>
        <w:bottom w:val="none" w:sz="0" w:space="0" w:color="auto"/>
        <w:right w:val="none" w:sz="0" w:space="0" w:color="auto"/>
      </w:divBdr>
      <w:divsChild>
        <w:div w:id="50201152">
          <w:marLeft w:val="0"/>
          <w:marRight w:val="0"/>
          <w:marTop w:val="0"/>
          <w:marBottom w:val="0"/>
          <w:divBdr>
            <w:top w:val="none" w:sz="0" w:space="0" w:color="auto"/>
            <w:left w:val="none" w:sz="0" w:space="0" w:color="auto"/>
            <w:bottom w:val="none" w:sz="0" w:space="0" w:color="auto"/>
            <w:right w:val="none" w:sz="0" w:space="0" w:color="auto"/>
          </w:divBdr>
          <w:divsChild>
            <w:div w:id="1587304117">
              <w:marLeft w:val="0"/>
              <w:marRight w:val="0"/>
              <w:marTop w:val="0"/>
              <w:marBottom w:val="0"/>
              <w:divBdr>
                <w:top w:val="none" w:sz="0" w:space="0" w:color="auto"/>
                <w:left w:val="none" w:sz="0" w:space="0" w:color="auto"/>
                <w:bottom w:val="none" w:sz="0" w:space="0" w:color="auto"/>
                <w:right w:val="none" w:sz="0" w:space="0" w:color="auto"/>
              </w:divBdr>
              <w:divsChild>
                <w:div w:id="13833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2085">
      <w:bodyDiv w:val="1"/>
      <w:marLeft w:val="0"/>
      <w:marRight w:val="0"/>
      <w:marTop w:val="0"/>
      <w:marBottom w:val="300"/>
      <w:divBdr>
        <w:top w:val="none" w:sz="0" w:space="0" w:color="auto"/>
        <w:left w:val="none" w:sz="0" w:space="0" w:color="auto"/>
        <w:bottom w:val="none" w:sz="0" w:space="0" w:color="auto"/>
        <w:right w:val="none" w:sz="0" w:space="0" w:color="auto"/>
      </w:divBdr>
      <w:divsChild>
        <w:div w:id="1176387921">
          <w:marLeft w:val="0"/>
          <w:marRight w:val="0"/>
          <w:marTop w:val="0"/>
          <w:marBottom w:val="0"/>
          <w:divBdr>
            <w:top w:val="none" w:sz="0" w:space="0" w:color="auto"/>
            <w:left w:val="none" w:sz="0" w:space="0" w:color="auto"/>
            <w:bottom w:val="none" w:sz="0" w:space="0" w:color="auto"/>
            <w:right w:val="none" w:sz="0" w:space="0" w:color="auto"/>
          </w:divBdr>
          <w:divsChild>
            <w:div w:id="717439573">
              <w:marLeft w:val="0"/>
              <w:marRight w:val="0"/>
              <w:marTop w:val="0"/>
              <w:marBottom w:val="0"/>
              <w:divBdr>
                <w:top w:val="none" w:sz="0" w:space="0" w:color="auto"/>
                <w:left w:val="none" w:sz="0" w:space="0" w:color="auto"/>
                <w:bottom w:val="none" w:sz="0" w:space="0" w:color="auto"/>
                <w:right w:val="none" w:sz="0" w:space="0" w:color="auto"/>
              </w:divBdr>
              <w:divsChild>
                <w:div w:id="11938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1505">
      <w:bodyDiv w:val="1"/>
      <w:marLeft w:val="0"/>
      <w:marRight w:val="0"/>
      <w:marTop w:val="0"/>
      <w:marBottom w:val="300"/>
      <w:divBdr>
        <w:top w:val="none" w:sz="0" w:space="0" w:color="auto"/>
        <w:left w:val="none" w:sz="0" w:space="0" w:color="auto"/>
        <w:bottom w:val="none" w:sz="0" w:space="0" w:color="auto"/>
        <w:right w:val="none" w:sz="0" w:space="0" w:color="auto"/>
      </w:divBdr>
      <w:divsChild>
        <w:div w:id="247661407">
          <w:marLeft w:val="0"/>
          <w:marRight w:val="0"/>
          <w:marTop w:val="0"/>
          <w:marBottom w:val="0"/>
          <w:divBdr>
            <w:top w:val="none" w:sz="0" w:space="0" w:color="auto"/>
            <w:left w:val="none" w:sz="0" w:space="0" w:color="auto"/>
            <w:bottom w:val="none" w:sz="0" w:space="0" w:color="auto"/>
            <w:right w:val="none" w:sz="0" w:space="0" w:color="auto"/>
          </w:divBdr>
          <w:divsChild>
            <w:div w:id="1756248982">
              <w:marLeft w:val="0"/>
              <w:marRight w:val="0"/>
              <w:marTop w:val="0"/>
              <w:marBottom w:val="0"/>
              <w:divBdr>
                <w:top w:val="none" w:sz="0" w:space="0" w:color="auto"/>
                <w:left w:val="none" w:sz="0" w:space="0" w:color="auto"/>
                <w:bottom w:val="none" w:sz="0" w:space="0" w:color="auto"/>
                <w:right w:val="none" w:sz="0" w:space="0" w:color="auto"/>
              </w:divBdr>
              <w:divsChild>
                <w:div w:id="1542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93671">
      <w:bodyDiv w:val="1"/>
      <w:marLeft w:val="0"/>
      <w:marRight w:val="0"/>
      <w:marTop w:val="0"/>
      <w:marBottom w:val="300"/>
      <w:divBdr>
        <w:top w:val="none" w:sz="0" w:space="0" w:color="auto"/>
        <w:left w:val="none" w:sz="0" w:space="0" w:color="auto"/>
        <w:bottom w:val="none" w:sz="0" w:space="0" w:color="auto"/>
        <w:right w:val="none" w:sz="0" w:space="0" w:color="auto"/>
      </w:divBdr>
      <w:divsChild>
        <w:div w:id="1359624425">
          <w:marLeft w:val="0"/>
          <w:marRight w:val="0"/>
          <w:marTop w:val="0"/>
          <w:marBottom w:val="0"/>
          <w:divBdr>
            <w:top w:val="none" w:sz="0" w:space="0" w:color="auto"/>
            <w:left w:val="none" w:sz="0" w:space="0" w:color="auto"/>
            <w:bottom w:val="none" w:sz="0" w:space="0" w:color="auto"/>
            <w:right w:val="none" w:sz="0" w:space="0" w:color="auto"/>
          </w:divBdr>
          <w:divsChild>
            <w:div w:id="527107141">
              <w:marLeft w:val="0"/>
              <w:marRight w:val="0"/>
              <w:marTop w:val="0"/>
              <w:marBottom w:val="0"/>
              <w:divBdr>
                <w:top w:val="none" w:sz="0" w:space="0" w:color="auto"/>
                <w:left w:val="none" w:sz="0" w:space="0" w:color="auto"/>
                <w:bottom w:val="none" w:sz="0" w:space="0" w:color="auto"/>
                <w:right w:val="none" w:sz="0" w:space="0" w:color="auto"/>
              </w:divBdr>
              <w:divsChild>
                <w:div w:id="2576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5422">
      <w:bodyDiv w:val="1"/>
      <w:marLeft w:val="0"/>
      <w:marRight w:val="0"/>
      <w:marTop w:val="0"/>
      <w:marBottom w:val="300"/>
      <w:divBdr>
        <w:top w:val="none" w:sz="0" w:space="0" w:color="auto"/>
        <w:left w:val="none" w:sz="0" w:space="0" w:color="auto"/>
        <w:bottom w:val="none" w:sz="0" w:space="0" w:color="auto"/>
        <w:right w:val="none" w:sz="0" w:space="0" w:color="auto"/>
      </w:divBdr>
      <w:divsChild>
        <w:div w:id="1649548733">
          <w:marLeft w:val="0"/>
          <w:marRight w:val="0"/>
          <w:marTop w:val="0"/>
          <w:marBottom w:val="0"/>
          <w:divBdr>
            <w:top w:val="none" w:sz="0" w:space="0" w:color="auto"/>
            <w:left w:val="none" w:sz="0" w:space="0" w:color="auto"/>
            <w:bottom w:val="none" w:sz="0" w:space="0" w:color="auto"/>
            <w:right w:val="none" w:sz="0" w:space="0" w:color="auto"/>
          </w:divBdr>
          <w:divsChild>
            <w:div w:id="764618597">
              <w:marLeft w:val="0"/>
              <w:marRight w:val="0"/>
              <w:marTop w:val="0"/>
              <w:marBottom w:val="0"/>
              <w:divBdr>
                <w:top w:val="none" w:sz="0" w:space="0" w:color="auto"/>
                <w:left w:val="none" w:sz="0" w:space="0" w:color="auto"/>
                <w:bottom w:val="none" w:sz="0" w:space="0" w:color="auto"/>
                <w:right w:val="none" w:sz="0" w:space="0" w:color="auto"/>
              </w:divBdr>
              <w:divsChild>
                <w:div w:id="207574970">
                  <w:marLeft w:val="0"/>
                  <w:marRight w:val="0"/>
                  <w:marTop w:val="0"/>
                  <w:marBottom w:val="0"/>
                  <w:divBdr>
                    <w:top w:val="none" w:sz="0" w:space="0" w:color="auto"/>
                    <w:left w:val="none" w:sz="0" w:space="0" w:color="auto"/>
                    <w:bottom w:val="none" w:sz="0" w:space="0" w:color="auto"/>
                    <w:right w:val="none" w:sz="0" w:space="0" w:color="auto"/>
                  </w:divBdr>
                  <w:divsChild>
                    <w:div w:id="18262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02448">
      <w:bodyDiv w:val="1"/>
      <w:marLeft w:val="0"/>
      <w:marRight w:val="0"/>
      <w:marTop w:val="0"/>
      <w:marBottom w:val="300"/>
      <w:divBdr>
        <w:top w:val="none" w:sz="0" w:space="0" w:color="auto"/>
        <w:left w:val="none" w:sz="0" w:space="0" w:color="auto"/>
        <w:bottom w:val="none" w:sz="0" w:space="0" w:color="auto"/>
        <w:right w:val="none" w:sz="0" w:space="0" w:color="auto"/>
      </w:divBdr>
      <w:divsChild>
        <w:div w:id="501433885">
          <w:marLeft w:val="0"/>
          <w:marRight w:val="0"/>
          <w:marTop w:val="0"/>
          <w:marBottom w:val="0"/>
          <w:divBdr>
            <w:top w:val="none" w:sz="0" w:space="0" w:color="auto"/>
            <w:left w:val="none" w:sz="0" w:space="0" w:color="auto"/>
            <w:bottom w:val="none" w:sz="0" w:space="0" w:color="auto"/>
            <w:right w:val="none" w:sz="0" w:space="0" w:color="auto"/>
          </w:divBdr>
          <w:divsChild>
            <w:div w:id="1368483084">
              <w:marLeft w:val="0"/>
              <w:marRight w:val="0"/>
              <w:marTop w:val="0"/>
              <w:marBottom w:val="0"/>
              <w:divBdr>
                <w:top w:val="none" w:sz="0" w:space="0" w:color="auto"/>
                <w:left w:val="none" w:sz="0" w:space="0" w:color="auto"/>
                <w:bottom w:val="none" w:sz="0" w:space="0" w:color="auto"/>
                <w:right w:val="none" w:sz="0" w:space="0" w:color="auto"/>
              </w:divBdr>
              <w:divsChild>
                <w:div w:id="1057779635">
                  <w:marLeft w:val="0"/>
                  <w:marRight w:val="0"/>
                  <w:marTop w:val="0"/>
                  <w:marBottom w:val="0"/>
                  <w:divBdr>
                    <w:top w:val="none" w:sz="0" w:space="0" w:color="auto"/>
                    <w:left w:val="none" w:sz="0" w:space="0" w:color="auto"/>
                    <w:bottom w:val="none" w:sz="0" w:space="0" w:color="auto"/>
                    <w:right w:val="none" w:sz="0" w:space="0" w:color="auto"/>
                  </w:divBdr>
                  <w:divsChild>
                    <w:div w:id="19105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5149">
      <w:bodyDiv w:val="1"/>
      <w:marLeft w:val="0"/>
      <w:marRight w:val="0"/>
      <w:marTop w:val="0"/>
      <w:marBottom w:val="300"/>
      <w:divBdr>
        <w:top w:val="none" w:sz="0" w:space="0" w:color="auto"/>
        <w:left w:val="none" w:sz="0" w:space="0" w:color="auto"/>
        <w:bottom w:val="none" w:sz="0" w:space="0" w:color="auto"/>
        <w:right w:val="none" w:sz="0" w:space="0" w:color="auto"/>
      </w:divBdr>
      <w:divsChild>
        <w:div w:id="349571008">
          <w:marLeft w:val="0"/>
          <w:marRight w:val="0"/>
          <w:marTop w:val="0"/>
          <w:marBottom w:val="0"/>
          <w:divBdr>
            <w:top w:val="none" w:sz="0" w:space="0" w:color="auto"/>
            <w:left w:val="none" w:sz="0" w:space="0" w:color="auto"/>
            <w:bottom w:val="none" w:sz="0" w:space="0" w:color="auto"/>
            <w:right w:val="none" w:sz="0" w:space="0" w:color="auto"/>
          </w:divBdr>
          <w:divsChild>
            <w:div w:id="1695156081">
              <w:marLeft w:val="0"/>
              <w:marRight w:val="0"/>
              <w:marTop w:val="0"/>
              <w:marBottom w:val="0"/>
              <w:divBdr>
                <w:top w:val="none" w:sz="0" w:space="0" w:color="auto"/>
                <w:left w:val="none" w:sz="0" w:space="0" w:color="auto"/>
                <w:bottom w:val="none" w:sz="0" w:space="0" w:color="auto"/>
                <w:right w:val="none" w:sz="0" w:space="0" w:color="auto"/>
              </w:divBdr>
              <w:divsChild>
                <w:div w:id="4892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4999">
      <w:bodyDiv w:val="1"/>
      <w:marLeft w:val="0"/>
      <w:marRight w:val="0"/>
      <w:marTop w:val="0"/>
      <w:marBottom w:val="300"/>
      <w:divBdr>
        <w:top w:val="none" w:sz="0" w:space="0" w:color="auto"/>
        <w:left w:val="none" w:sz="0" w:space="0" w:color="auto"/>
        <w:bottom w:val="none" w:sz="0" w:space="0" w:color="auto"/>
        <w:right w:val="none" w:sz="0" w:space="0" w:color="auto"/>
      </w:divBdr>
      <w:divsChild>
        <w:div w:id="1043138326">
          <w:marLeft w:val="0"/>
          <w:marRight w:val="0"/>
          <w:marTop w:val="0"/>
          <w:marBottom w:val="0"/>
          <w:divBdr>
            <w:top w:val="none" w:sz="0" w:space="0" w:color="auto"/>
            <w:left w:val="none" w:sz="0" w:space="0" w:color="auto"/>
            <w:bottom w:val="none" w:sz="0" w:space="0" w:color="auto"/>
            <w:right w:val="none" w:sz="0" w:space="0" w:color="auto"/>
          </w:divBdr>
          <w:divsChild>
            <w:div w:id="100760673">
              <w:marLeft w:val="0"/>
              <w:marRight w:val="0"/>
              <w:marTop w:val="0"/>
              <w:marBottom w:val="0"/>
              <w:divBdr>
                <w:top w:val="none" w:sz="0" w:space="0" w:color="auto"/>
                <w:left w:val="none" w:sz="0" w:space="0" w:color="auto"/>
                <w:bottom w:val="none" w:sz="0" w:space="0" w:color="auto"/>
                <w:right w:val="none" w:sz="0" w:space="0" w:color="auto"/>
              </w:divBdr>
              <w:divsChild>
                <w:div w:id="4403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8411">
      <w:bodyDiv w:val="1"/>
      <w:marLeft w:val="0"/>
      <w:marRight w:val="0"/>
      <w:marTop w:val="0"/>
      <w:marBottom w:val="300"/>
      <w:divBdr>
        <w:top w:val="none" w:sz="0" w:space="0" w:color="auto"/>
        <w:left w:val="none" w:sz="0" w:space="0" w:color="auto"/>
        <w:bottom w:val="none" w:sz="0" w:space="0" w:color="auto"/>
        <w:right w:val="none" w:sz="0" w:space="0" w:color="auto"/>
      </w:divBdr>
      <w:divsChild>
        <w:div w:id="1058821285">
          <w:marLeft w:val="0"/>
          <w:marRight w:val="0"/>
          <w:marTop w:val="0"/>
          <w:marBottom w:val="0"/>
          <w:divBdr>
            <w:top w:val="none" w:sz="0" w:space="0" w:color="auto"/>
            <w:left w:val="none" w:sz="0" w:space="0" w:color="auto"/>
            <w:bottom w:val="none" w:sz="0" w:space="0" w:color="auto"/>
            <w:right w:val="none" w:sz="0" w:space="0" w:color="auto"/>
          </w:divBdr>
          <w:divsChild>
            <w:div w:id="1183204325">
              <w:marLeft w:val="0"/>
              <w:marRight w:val="0"/>
              <w:marTop w:val="0"/>
              <w:marBottom w:val="0"/>
              <w:divBdr>
                <w:top w:val="none" w:sz="0" w:space="0" w:color="auto"/>
                <w:left w:val="none" w:sz="0" w:space="0" w:color="auto"/>
                <w:bottom w:val="none" w:sz="0" w:space="0" w:color="auto"/>
                <w:right w:val="none" w:sz="0" w:space="0" w:color="auto"/>
              </w:divBdr>
              <w:divsChild>
                <w:div w:id="12502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5110">
      <w:bodyDiv w:val="1"/>
      <w:marLeft w:val="0"/>
      <w:marRight w:val="0"/>
      <w:marTop w:val="0"/>
      <w:marBottom w:val="300"/>
      <w:divBdr>
        <w:top w:val="none" w:sz="0" w:space="0" w:color="auto"/>
        <w:left w:val="none" w:sz="0" w:space="0" w:color="auto"/>
        <w:bottom w:val="none" w:sz="0" w:space="0" w:color="auto"/>
        <w:right w:val="none" w:sz="0" w:space="0" w:color="auto"/>
      </w:divBdr>
      <w:divsChild>
        <w:div w:id="1402950034">
          <w:marLeft w:val="0"/>
          <w:marRight w:val="0"/>
          <w:marTop w:val="0"/>
          <w:marBottom w:val="0"/>
          <w:divBdr>
            <w:top w:val="none" w:sz="0" w:space="0" w:color="auto"/>
            <w:left w:val="none" w:sz="0" w:space="0" w:color="auto"/>
            <w:bottom w:val="none" w:sz="0" w:space="0" w:color="auto"/>
            <w:right w:val="none" w:sz="0" w:space="0" w:color="auto"/>
          </w:divBdr>
          <w:divsChild>
            <w:div w:id="1411804733">
              <w:marLeft w:val="0"/>
              <w:marRight w:val="0"/>
              <w:marTop w:val="0"/>
              <w:marBottom w:val="0"/>
              <w:divBdr>
                <w:top w:val="none" w:sz="0" w:space="0" w:color="auto"/>
                <w:left w:val="none" w:sz="0" w:space="0" w:color="auto"/>
                <w:bottom w:val="none" w:sz="0" w:space="0" w:color="auto"/>
                <w:right w:val="none" w:sz="0" w:space="0" w:color="auto"/>
              </w:divBdr>
              <w:divsChild>
                <w:div w:id="8844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5582">
      <w:bodyDiv w:val="1"/>
      <w:marLeft w:val="0"/>
      <w:marRight w:val="0"/>
      <w:marTop w:val="0"/>
      <w:marBottom w:val="300"/>
      <w:divBdr>
        <w:top w:val="none" w:sz="0" w:space="0" w:color="auto"/>
        <w:left w:val="none" w:sz="0" w:space="0" w:color="auto"/>
        <w:bottom w:val="none" w:sz="0" w:space="0" w:color="auto"/>
        <w:right w:val="none" w:sz="0" w:space="0" w:color="auto"/>
      </w:divBdr>
      <w:divsChild>
        <w:div w:id="1718504796">
          <w:marLeft w:val="0"/>
          <w:marRight w:val="0"/>
          <w:marTop w:val="0"/>
          <w:marBottom w:val="0"/>
          <w:divBdr>
            <w:top w:val="none" w:sz="0" w:space="0" w:color="auto"/>
            <w:left w:val="none" w:sz="0" w:space="0" w:color="auto"/>
            <w:bottom w:val="none" w:sz="0" w:space="0" w:color="auto"/>
            <w:right w:val="none" w:sz="0" w:space="0" w:color="auto"/>
          </w:divBdr>
          <w:divsChild>
            <w:div w:id="110982518">
              <w:marLeft w:val="0"/>
              <w:marRight w:val="0"/>
              <w:marTop w:val="0"/>
              <w:marBottom w:val="0"/>
              <w:divBdr>
                <w:top w:val="none" w:sz="0" w:space="0" w:color="auto"/>
                <w:left w:val="none" w:sz="0" w:space="0" w:color="auto"/>
                <w:bottom w:val="none" w:sz="0" w:space="0" w:color="auto"/>
                <w:right w:val="none" w:sz="0" w:space="0" w:color="auto"/>
              </w:divBdr>
              <w:divsChild>
                <w:div w:id="14703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7278">
      <w:bodyDiv w:val="1"/>
      <w:marLeft w:val="0"/>
      <w:marRight w:val="0"/>
      <w:marTop w:val="0"/>
      <w:marBottom w:val="300"/>
      <w:divBdr>
        <w:top w:val="none" w:sz="0" w:space="0" w:color="auto"/>
        <w:left w:val="none" w:sz="0" w:space="0" w:color="auto"/>
        <w:bottom w:val="none" w:sz="0" w:space="0" w:color="auto"/>
        <w:right w:val="none" w:sz="0" w:space="0" w:color="auto"/>
      </w:divBdr>
      <w:divsChild>
        <w:div w:id="975984445">
          <w:marLeft w:val="0"/>
          <w:marRight w:val="0"/>
          <w:marTop w:val="0"/>
          <w:marBottom w:val="0"/>
          <w:divBdr>
            <w:top w:val="none" w:sz="0" w:space="0" w:color="auto"/>
            <w:left w:val="none" w:sz="0" w:space="0" w:color="auto"/>
            <w:bottom w:val="none" w:sz="0" w:space="0" w:color="auto"/>
            <w:right w:val="none" w:sz="0" w:space="0" w:color="auto"/>
          </w:divBdr>
          <w:divsChild>
            <w:div w:id="988367842">
              <w:marLeft w:val="0"/>
              <w:marRight w:val="0"/>
              <w:marTop w:val="0"/>
              <w:marBottom w:val="0"/>
              <w:divBdr>
                <w:top w:val="none" w:sz="0" w:space="0" w:color="auto"/>
                <w:left w:val="none" w:sz="0" w:space="0" w:color="auto"/>
                <w:bottom w:val="none" w:sz="0" w:space="0" w:color="auto"/>
                <w:right w:val="none" w:sz="0" w:space="0" w:color="auto"/>
              </w:divBdr>
              <w:divsChild>
                <w:div w:id="12303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39875">
      <w:bodyDiv w:val="1"/>
      <w:marLeft w:val="0"/>
      <w:marRight w:val="0"/>
      <w:marTop w:val="0"/>
      <w:marBottom w:val="300"/>
      <w:divBdr>
        <w:top w:val="none" w:sz="0" w:space="0" w:color="auto"/>
        <w:left w:val="none" w:sz="0" w:space="0" w:color="auto"/>
        <w:bottom w:val="none" w:sz="0" w:space="0" w:color="auto"/>
        <w:right w:val="none" w:sz="0" w:space="0" w:color="auto"/>
      </w:divBdr>
      <w:divsChild>
        <w:div w:id="884952626">
          <w:marLeft w:val="0"/>
          <w:marRight w:val="0"/>
          <w:marTop w:val="0"/>
          <w:marBottom w:val="0"/>
          <w:divBdr>
            <w:top w:val="none" w:sz="0" w:space="0" w:color="auto"/>
            <w:left w:val="none" w:sz="0" w:space="0" w:color="auto"/>
            <w:bottom w:val="none" w:sz="0" w:space="0" w:color="auto"/>
            <w:right w:val="none" w:sz="0" w:space="0" w:color="auto"/>
          </w:divBdr>
          <w:divsChild>
            <w:div w:id="107161991">
              <w:marLeft w:val="0"/>
              <w:marRight w:val="0"/>
              <w:marTop w:val="0"/>
              <w:marBottom w:val="0"/>
              <w:divBdr>
                <w:top w:val="none" w:sz="0" w:space="0" w:color="auto"/>
                <w:left w:val="none" w:sz="0" w:space="0" w:color="auto"/>
                <w:bottom w:val="none" w:sz="0" w:space="0" w:color="auto"/>
                <w:right w:val="none" w:sz="0" w:space="0" w:color="auto"/>
              </w:divBdr>
              <w:divsChild>
                <w:div w:id="53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19017">
      <w:bodyDiv w:val="1"/>
      <w:marLeft w:val="0"/>
      <w:marRight w:val="0"/>
      <w:marTop w:val="0"/>
      <w:marBottom w:val="300"/>
      <w:divBdr>
        <w:top w:val="none" w:sz="0" w:space="0" w:color="auto"/>
        <w:left w:val="none" w:sz="0" w:space="0" w:color="auto"/>
        <w:bottom w:val="none" w:sz="0" w:space="0" w:color="auto"/>
        <w:right w:val="none" w:sz="0" w:space="0" w:color="auto"/>
      </w:divBdr>
      <w:divsChild>
        <w:div w:id="610434927">
          <w:marLeft w:val="0"/>
          <w:marRight w:val="0"/>
          <w:marTop w:val="0"/>
          <w:marBottom w:val="0"/>
          <w:divBdr>
            <w:top w:val="none" w:sz="0" w:space="0" w:color="auto"/>
            <w:left w:val="none" w:sz="0" w:space="0" w:color="auto"/>
            <w:bottom w:val="none" w:sz="0" w:space="0" w:color="auto"/>
            <w:right w:val="none" w:sz="0" w:space="0" w:color="auto"/>
          </w:divBdr>
          <w:divsChild>
            <w:div w:id="175311366">
              <w:marLeft w:val="0"/>
              <w:marRight w:val="0"/>
              <w:marTop w:val="0"/>
              <w:marBottom w:val="0"/>
              <w:divBdr>
                <w:top w:val="none" w:sz="0" w:space="0" w:color="auto"/>
                <w:left w:val="none" w:sz="0" w:space="0" w:color="auto"/>
                <w:bottom w:val="none" w:sz="0" w:space="0" w:color="auto"/>
                <w:right w:val="none" w:sz="0" w:space="0" w:color="auto"/>
              </w:divBdr>
              <w:divsChild>
                <w:div w:id="1878927550">
                  <w:marLeft w:val="225"/>
                  <w:marRight w:val="0"/>
                  <w:marTop w:val="0"/>
                  <w:marBottom w:val="0"/>
                  <w:divBdr>
                    <w:top w:val="none" w:sz="0" w:space="0" w:color="auto"/>
                    <w:left w:val="none" w:sz="0" w:space="0" w:color="auto"/>
                    <w:bottom w:val="none" w:sz="0" w:space="0" w:color="auto"/>
                    <w:right w:val="none" w:sz="0" w:space="0" w:color="auto"/>
                  </w:divBdr>
                  <w:divsChild>
                    <w:div w:id="2012759281">
                      <w:marLeft w:val="0"/>
                      <w:marRight w:val="0"/>
                      <w:marTop w:val="0"/>
                      <w:marBottom w:val="0"/>
                      <w:divBdr>
                        <w:top w:val="none" w:sz="0" w:space="0" w:color="auto"/>
                        <w:left w:val="none" w:sz="0" w:space="0" w:color="auto"/>
                        <w:bottom w:val="none" w:sz="0" w:space="0" w:color="auto"/>
                        <w:right w:val="none" w:sz="0" w:space="0" w:color="auto"/>
                      </w:divBdr>
                      <w:divsChild>
                        <w:div w:id="1666203956">
                          <w:marLeft w:val="0"/>
                          <w:marRight w:val="0"/>
                          <w:marTop w:val="0"/>
                          <w:marBottom w:val="0"/>
                          <w:divBdr>
                            <w:top w:val="none" w:sz="0" w:space="0" w:color="auto"/>
                            <w:left w:val="none" w:sz="0" w:space="0" w:color="auto"/>
                            <w:bottom w:val="none" w:sz="0" w:space="0" w:color="auto"/>
                            <w:right w:val="none" w:sz="0" w:space="0" w:color="auto"/>
                          </w:divBdr>
                          <w:divsChild>
                            <w:div w:id="1038043033">
                              <w:marLeft w:val="0"/>
                              <w:marRight w:val="0"/>
                              <w:marTop w:val="0"/>
                              <w:marBottom w:val="0"/>
                              <w:divBdr>
                                <w:top w:val="none" w:sz="0" w:space="0" w:color="auto"/>
                                <w:left w:val="none" w:sz="0" w:space="0" w:color="auto"/>
                                <w:bottom w:val="none" w:sz="0" w:space="0" w:color="auto"/>
                                <w:right w:val="none" w:sz="0" w:space="0" w:color="auto"/>
                              </w:divBdr>
                              <w:divsChild>
                                <w:div w:id="15245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011269">
      <w:bodyDiv w:val="1"/>
      <w:marLeft w:val="0"/>
      <w:marRight w:val="0"/>
      <w:marTop w:val="0"/>
      <w:marBottom w:val="300"/>
      <w:divBdr>
        <w:top w:val="none" w:sz="0" w:space="0" w:color="auto"/>
        <w:left w:val="none" w:sz="0" w:space="0" w:color="auto"/>
        <w:bottom w:val="none" w:sz="0" w:space="0" w:color="auto"/>
        <w:right w:val="none" w:sz="0" w:space="0" w:color="auto"/>
      </w:divBdr>
      <w:divsChild>
        <w:div w:id="338119534">
          <w:marLeft w:val="0"/>
          <w:marRight w:val="0"/>
          <w:marTop w:val="0"/>
          <w:marBottom w:val="0"/>
          <w:divBdr>
            <w:top w:val="none" w:sz="0" w:space="0" w:color="auto"/>
            <w:left w:val="none" w:sz="0" w:space="0" w:color="auto"/>
            <w:bottom w:val="none" w:sz="0" w:space="0" w:color="auto"/>
            <w:right w:val="none" w:sz="0" w:space="0" w:color="auto"/>
          </w:divBdr>
          <w:divsChild>
            <w:div w:id="1567758688">
              <w:marLeft w:val="0"/>
              <w:marRight w:val="0"/>
              <w:marTop w:val="0"/>
              <w:marBottom w:val="0"/>
              <w:divBdr>
                <w:top w:val="none" w:sz="0" w:space="0" w:color="auto"/>
                <w:left w:val="none" w:sz="0" w:space="0" w:color="auto"/>
                <w:bottom w:val="none" w:sz="0" w:space="0" w:color="auto"/>
                <w:right w:val="none" w:sz="0" w:space="0" w:color="auto"/>
              </w:divBdr>
              <w:divsChild>
                <w:div w:id="4655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4861">
      <w:bodyDiv w:val="1"/>
      <w:marLeft w:val="0"/>
      <w:marRight w:val="0"/>
      <w:marTop w:val="0"/>
      <w:marBottom w:val="300"/>
      <w:divBdr>
        <w:top w:val="none" w:sz="0" w:space="0" w:color="auto"/>
        <w:left w:val="none" w:sz="0" w:space="0" w:color="auto"/>
        <w:bottom w:val="none" w:sz="0" w:space="0" w:color="auto"/>
        <w:right w:val="none" w:sz="0" w:space="0" w:color="auto"/>
      </w:divBdr>
      <w:divsChild>
        <w:div w:id="2117749067">
          <w:marLeft w:val="0"/>
          <w:marRight w:val="0"/>
          <w:marTop w:val="0"/>
          <w:marBottom w:val="0"/>
          <w:divBdr>
            <w:top w:val="none" w:sz="0" w:space="0" w:color="auto"/>
            <w:left w:val="none" w:sz="0" w:space="0" w:color="auto"/>
            <w:bottom w:val="none" w:sz="0" w:space="0" w:color="auto"/>
            <w:right w:val="none" w:sz="0" w:space="0" w:color="auto"/>
          </w:divBdr>
          <w:divsChild>
            <w:div w:id="887109155">
              <w:marLeft w:val="0"/>
              <w:marRight w:val="0"/>
              <w:marTop w:val="0"/>
              <w:marBottom w:val="0"/>
              <w:divBdr>
                <w:top w:val="none" w:sz="0" w:space="0" w:color="auto"/>
                <w:left w:val="none" w:sz="0" w:space="0" w:color="auto"/>
                <w:bottom w:val="none" w:sz="0" w:space="0" w:color="auto"/>
                <w:right w:val="none" w:sz="0" w:space="0" w:color="auto"/>
              </w:divBdr>
              <w:divsChild>
                <w:div w:id="107335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9642">
      <w:bodyDiv w:val="1"/>
      <w:marLeft w:val="0"/>
      <w:marRight w:val="0"/>
      <w:marTop w:val="0"/>
      <w:marBottom w:val="300"/>
      <w:divBdr>
        <w:top w:val="none" w:sz="0" w:space="0" w:color="auto"/>
        <w:left w:val="none" w:sz="0" w:space="0" w:color="auto"/>
        <w:bottom w:val="none" w:sz="0" w:space="0" w:color="auto"/>
        <w:right w:val="none" w:sz="0" w:space="0" w:color="auto"/>
      </w:divBdr>
      <w:divsChild>
        <w:div w:id="109201249">
          <w:marLeft w:val="0"/>
          <w:marRight w:val="0"/>
          <w:marTop w:val="0"/>
          <w:marBottom w:val="0"/>
          <w:divBdr>
            <w:top w:val="none" w:sz="0" w:space="0" w:color="auto"/>
            <w:left w:val="none" w:sz="0" w:space="0" w:color="auto"/>
            <w:bottom w:val="none" w:sz="0" w:space="0" w:color="auto"/>
            <w:right w:val="none" w:sz="0" w:space="0" w:color="auto"/>
          </w:divBdr>
          <w:divsChild>
            <w:div w:id="566574818">
              <w:marLeft w:val="0"/>
              <w:marRight w:val="0"/>
              <w:marTop w:val="0"/>
              <w:marBottom w:val="0"/>
              <w:divBdr>
                <w:top w:val="none" w:sz="0" w:space="0" w:color="auto"/>
                <w:left w:val="none" w:sz="0" w:space="0" w:color="auto"/>
                <w:bottom w:val="none" w:sz="0" w:space="0" w:color="auto"/>
                <w:right w:val="none" w:sz="0" w:space="0" w:color="auto"/>
              </w:divBdr>
              <w:divsChild>
                <w:div w:id="2038314589">
                  <w:marLeft w:val="225"/>
                  <w:marRight w:val="0"/>
                  <w:marTop w:val="0"/>
                  <w:marBottom w:val="0"/>
                  <w:divBdr>
                    <w:top w:val="none" w:sz="0" w:space="0" w:color="auto"/>
                    <w:left w:val="none" w:sz="0" w:space="0" w:color="auto"/>
                    <w:bottom w:val="none" w:sz="0" w:space="0" w:color="auto"/>
                    <w:right w:val="none" w:sz="0" w:space="0" w:color="auto"/>
                  </w:divBdr>
                  <w:divsChild>
                    <w:div w:id="659893074">
                      <w:marLeft w:val="0"/>
                      <w:marRight w:val="0"/>
                      <w:marTop w:val="0"/>
                      <w:marBottom w:val="0"/>
                      <w:divBdr>
                        <w:top w:val="none" w:sz="0" w:space="0" w:color="auto"/>
                        <w:left w:val="none" w:sz="0" w:space="0" w:color="auto"/>
                        <w:bottom w:val="none" w:sz="0" w:space="0" w:color="auto"/>
                        <w:right w:val="none" w:sz="0" w:space="0" w:color="auto"/>
                      </w:divBdr>
                      <w:divsChild>
                        <w:div w:id="218975472">
                          <w:marLeft w:val="0"/>
                          <w:marRight w:val="0"/>
                          <w:marTop w:val="0"/>
                          <w:marBottom w:val="0"/>
                          <w:divBdr>
                            <w:top w:val="none" w:sz="0" w:space="0" w:color="auto"/>
                            <w:left w:val="none" w:sz="0" w:space="0" w:color="auto"/>
                            <w:bottom w:val="none" w:sz="0" w:space="0" w:color="auto"/>
                            <w:right w:val="none" w:sz="0" w:space="0" w:color="auto"/>
                          </w:divBdr>
                          <w:divsChild>
                            <w:div w:id="261110798">
                              <w:marLeft w:val="0"/>
                              <w:marRight w:val="0"/>
                              <w:marTop w:val="0"/>
                              <w:marBottom w:val="0"/>
                              <w:divBdr>
                                <w:top w:val="none" w:sz="0" w:space="0" w:color="auto"/>
                                <w:left w:val="none" w:sz="0" w:space="0" w:color="auto"/>
                                <w:bottom w:val="none" w:sz="0" w:space="0" w:color="auto"/>
                                <w:right w:val="none" w:sz="0" w:space="0" w:color="auto"/>
                              </w:divBdr>
                              <w:divsChild>
                                <w:div w:id="18812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147657">
      <w:bodyDiv w:val="1"/>
      <w:marLeft w:val="0"/>
      <w:marRight w:val="0"/>
      <w:marTop w:val="0"/>
      <w:marBottom w:val="300"/>
      <w:divBdr>
        <w:top w:val="none" w:sz="0" w:space="0" w:color="auto"/>
        <w:left w:val="none" w:sz="0" w:space="0" w:color="auto"/>
        <w:bottom w:val="none" w:sz="0" w:space="0" w:color="auto"/>
        <w:right w:val="none" w:sz="0" w:space="0" w:color="auto"/>
      </w:divBdr>
      <w:divsChild>
        <w:div w:id="39865879">
          <w:marLeft w:val="0"/>
          <w:marRight w:val="0"/>
          <w:marTop w:val="0"/>
          <w:marBottom w:val="0"/>
          <w:divBdr>
            <w:top w:val="none" w:sz="0" w:space="0" w:color="auto"/>
            <w:left w:val="none" w:sz="0" w:space="0" w:color="auto"/>
            <w:bottom w:val="none" w:sz="0" w:space="0" w:color="auto"/>
            <w:right w:val="none" w:sz="0" w:space="0" w:color="auto"/>
          </w:divBdr>
          <w:divsChild>
            <w:div w:id="153225043">
              <w:marLeft w:val="0"/>
              <w:marRight w:val="0"/>
              <w:marTop w:val="0"/>
              <w:marBottom w:val="0"/>
              <w:divBdr>
                <w:top w:val="none" w:sz="0" w:space="0" w:color="auto"/>
                <w:left w:val="none" w:sz="0" w:space="0" w:color="auto"/>
                <w:bottom w:val="none" w:sz="0" w:space="0" w:color="auto"/>
                <w:right w:val="none" w:sz="0" w:space="0" w:color="auto"/>
              </w:divBdr>
              <w:divsChild>
                <w:div w:id="28365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343">
      <w:bodyDiv w:val="1"/>
      <w:marLeft w:val="0"/>
      <w:marRight w:val="0"/>
      <w:marTop w:val="0"/>
      <w:marBottom w:val="300"/>
      <w:divBdr>
        <w:top w:val="none" w:sz="0" w:space="0" w:color="auto"/>
        <w:left w:val="none" w:sz="0" w:space="0" w:color="auto"/>
        <w:bottom w:val="none" w:sz="0" w:space="0" w:color="auto"/>
        <w:right w:val="none" w:sz="0" w:space="0" w:color="auto"/>
      </w:divBdr>
      <w:divsChild>
        <w:div w:id="2088307005">
          <w:marLeft w:val="0"/>
          <w:marRight w:val="0"/>
          <w:marTop w:val="0"/>
          <w:marBottom w:val="0"/>
          <w:divBdr>
            <w:top w:val="none" w:sz="0" w:space="0" w:color="auto"/>
            <w:left w:val="none" w:sz="0" w:space="0" w:color="auto"/>
            <w:bottom w:val="none" w:sz="0" w:space="0" w:color="auto"/>
            <w:right w:val="none" w:sz="0" w:space="0" w:color="auto"/>
          </w:divBdr>
          <w:divsChild>
            <w:div w:id="1283226329">
              <w:marLeft w:val="0"/>
              <w:marRight w:val="0"/>
              <w:marTop w:val="0"/>
              <w:marBottom w:val="0"/>
              <w:divBdr>
                <w:top w:val="none" w:sz="0" w:space="0" w:color="auto"/>
                <w:left w:val="none" w:sz="0" w:space="0" w:color="auto"/>
                <w:bottom w:val="none" w:sz="0" w:space="0" w:color="auto"/>
                <w:right w:val="none" w:sz="0" w:space="0" w:color="auto"/>
              </w:divBdr>
              <w:divsChild>
                <w:div w:id="615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79930">
      <w:bodyDiv w:val="1"/>
      <w:marLeft w:val="0"/>
      <w:marRight w:val="0"/>
      <w:marTop w:val="0"/>
      <w:marBottom w:val="300"/>
      <w:divBdr>
        <w:top w:val="none" w:sz="0" w:space="0" w:color="auto"/>
        <w:left w:val="none" w:sz="0" w:space="0" w:color="auto"/>
        <w:bottom w:val="none" w:sz="0" w:space="0" w:color="auto"/>
        <w:right w:val="none" w:sz="0" w:space="0" w:color="auto"/>
      </w:divBdr>
      <w:divsChild>
        <w:div w:id="469980222">
          <w:marLeft w:val="0"/>
          <w:marRight w:val="0"/>
          <w:marTop w:val="0"/>
          <w:marBottom w:val="0"/>
          <w:divBdr>
            <w:top w:val="none" w:sz="0" w:space="0" w:color="auto"/>
            <w:left w:val="none" w:sz="0" w:space="0" w:color="auto"/>
            <w:bottom w:val="none" w:sz="0" w:space="0" w:color="auto"/>
            <w:right w:val="none" w:sz="0" w:space="0" w:color="auto"/>
          </w:divBdr>
          <w:divsChild>
            <w:div w:id="1831557047">
              <w:marLeft w:val="0"/>
              <w:marRight w:val="0"/>
              <w:marTop w:val="0"/>
              <w:marBottom w:val="0"/>
              <w:divBdr>
                <w:top w:val="none" w:sz="0" w:space="0" w:color="auto"/>
                <w:left w:val="none" w:sz="0" w:space="0" w:color="auto"/>
                <w:bottom w:val="none" w:sz="0" w:space="0" w:color="auto"/>
                <w:right w:val="none" w:sz="0" w:space="0" w:color="auto"/>
              </w:divBdr>
              <w:divsChild>
                <w:div w:id="20872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00405">
      <w:bodyDiv w:val="1"/>
      <w:marLeft w:val="0"/>
      <w:marRight w:val="0"/>
      <w:marTop w:val="0"/>
      <w:marBottom w:val="300"/>
      <w:divBdr>
        <w:top w:val="none" w:sz="0" w:space="0" w:color="auto"/>
        <w:left w:val="none" w:sz="0" w:space="0" w:color="auto"/>
        <w:bottom w:val="none" w:sz="0" w:space="0" w:color="auto"/>
        <w:right w:val="none" w:sz="0" w:space="0" w:color="auto"/>
      </w:divBdr>
      <w:divsChild>
        <w:div w:id="1587689052">
          <w:marLeft w:val="0"/>
          <w:marRight w:val="0"/>
          <w:marTop w:val="0"/>
          <w:marBottom w:val="0"/>
          <w:divBdr>
            <w:top w:val="none" w:sz="0" w:space="0" w:color="auto"/>
            <w:left w:val="none" w:sz="0" w:space="0" w:color="auto"/>
            <w:bottom w:val="none" w:sz="0" w:space="0" w:color="auto"/>
            <w:right w:val="none" w:sz="0" w:space="0" w:color="auto"/>
          </w:divBdr>
          <w:divsChild>
            <w:div w:id="193930649">
              <w:marLeft w:val="0"/>
              <w:marRight w:val="0"/>
              <w:marTop w:val="0"/>
              <w:marBottom w:val="0"/>
              <w:divBdr>
                <w:top w:val="none" w:sz="0" w:space="0" w:color="auto"/>
                <w:left w:val="none" w:sz="0" w:space="0" w:color="auto"/>
                <w:bottom w:val="none" w:sz="0" w:space="0" w:color="auto"/>
                <w:right w:val="none" w:sz="0" w:space="0" w:color="auto"/>
              </w:divBdr>
              <w:divsChild>
                <w:div w:id="120339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5022">
      <w:bodyDiv w:val="1"/>
      <w:marLeft w:val="0"/>
      <w:marRight w:val="0"/>
      <w:marTop w:val="0"/>
      <w:marBottom w:val="300"/>
      <w:divBdr>
        <w:top w:val="none" w:sz="0" w:space="0" w:color="auto"/>
        <w:left w:val="none" w:sz="0" w:space="0" w:color="auto"/>
        <w:bottom w:val="none" w:sz="0" w:space="0" w:color="auto"/>
        <w:right w:val="none" w:sz="0" w:space="0" w:color="auto"/>
      </w:divBdr>
      <w:divsChild>
        <w:div w:id="1470826616">
          <w:marLeft w:val="0"/>
          <w:marRight w:val="0"/>
          <w:marTop w:val="0"/>
          <w:marBottom w:val="0"/>
          <w:divBdr>
            <w:top w:val="none" w:sz="0" w:space="0" w:color="auto"/>
            <w:left w:val="none" w:sz="0" w:space="0" w:color="auto"/>
            <w:bottom w:val="none" w:sz="0" w:space="0" w:color="auto"/>
            <w:right w:val="none" w:sz="0" w:space="0" w:color="auto"/>
          </w:divBdr>
          <w:divsChild>
            <w:div w:id="1466240360">
              <w:marLeft w:val="0"/>
              <w:marRight w:val="0"/>
              <w:marTop w:val="0"/>
              <w:marBottom w:val="0"/>
              <w:divBdr>
                <w:top w:val="none" w:sz="0" w:space="0" w:color="auto"/>
                <w:left w:val="none" w:sz="0" w:space="0" w:color="auto"/>
                <w:bottom w:val="none" w:sz="0" w:space="0" w:color="auto"/>
                <w:right w:val="none" w:sz="0" w:space="0" w:color="auto"/>
              </w:divBdr>
              <w:divsChild>
                <w:div w:id="16593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5603">
      <w:bodyDiv w:val="1"/>
      <w:marLeft w:val="0"/>
      <w:marRight w:val="0"/>
      <w:marTop w:val="0"/>
      <w:marBottom w:val="300"/>
      <w:divBdr>
        <w:top w:val="none" w:sz="0" w:space="0" w:color="auto"/>
        <w:left w:val="none" w:sz="0" w:space="0" w:color="auto"/>
        <w:bottom w:val="none" w:sz="0" w:space="0" w:color="auto"/>
        <w:right w:val="none" w:sz="0" w:space="0" w:color="auto"/>
      </w:divBdr>
      <w:divsChild>
        <w:div w:id="1811049686">
          <w:marLeft w:val="0"/>
          <w:marRight w:val="0"/>
          <w:marTop w:val="0"/>
          <w:marBottom w:val="0"/>
          <w:divBdr>
            <w:top w:val="none" w:sz="0" w:space="0" w:color="auto"/>
            <w:left w:val="none" w:sz="0" w:space="0" w:color="auto"/>
            <w:bottom w:val="none" w:sz="0" w:space="0" w:color="auto"/>
            <w:right w:val="none" w:sz="0" w:space="0" w:color="auto"/>
          </w:divBdr>
          <w:divsChild>
            <w:div w:id="677074569">
              <w:marLeft w:val="0"/>
              <w:marRight w:val="0"/>
              <w:marTop w:val="0"/>
              <w:marBottom w:val="0"/>
              <w:divBdr>
                <w:top w:val="none" w:sz="0" w:space="0" w:color="auto"/>
                <w:left w:val="none" w:sz="0" w:space="0" w:color="auto"/>
                <w:bottom w:val="none" w:sz="0" w:space="0" w:color="auto"/>
                <w:right w:val="none" w:sz="0" w:space="0" w:color="auto"/>
              </w:divBdr>
              <w:divsChild>
                <w:div w:id="19042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1797">
      <w:bodyDiv w:val="1"/>
      <w:marLeft w:val="0"/>
      <w:marRight w:val="0"/>
      <w:marTop w:val="0"/>
      <w:marBottom w:val="300"/>
      <w:divBdr>
        <w:top w:val="none" w:sz="0" w:space="0" w:color="auto"/>
        <w:left w:val="none" w:sz="0" w:space="0" w:color="auto"/>
        <w:bottom w:val="none" w:sz="0" w:space="0" w:color="auto"/>
        <w:right w:val="none" w:sz="0" w:space="0" w:color="auto"/>
      </w:divBdr>
      <w:divsChild>
        <w:div w:id="1999535306">
          <w:marLeft w:val="0"/>
          <w:marRight w:val="0"/>
          <w:marTop w:val="0"/>
          <w:marBottom w:val="0"/>
          <w:divBdr>
            <w:top w:val="none" w:sz="0" w:space="0" w:color="auto"/>
            <w:left w:val="none" w:sz="0" w:space="0" w:color="auto"/>
            <w:bottom w:val="none" w:sz="0" w:space="0" w:color="auto"/>
            <w:right w:val="none" w:sz="0" w:space="0" w:color="auto"/>
          </w:divBdr>
          <w:divsChild>
            <w:div w:id="8136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4082">
      <w:bodyDiv w:val="1"/>
      <w:marLeft w:val="0"/>
      <w:marRight w:val="0"/>
      <w:marTop w:val="0"/>
      <w:marBottom w:val="300"/>
      <w:divBdr>
        <w:top w:val="none" w:sz="0" w:space="0" w:color="auto"/>
        <w:left w:val="none" w:sz="0" w:space="0" w:color="auto"/>
        <w:bottom w:val="none" w:sz="0" w:space="0" w:color="auto"/>
        <w:right w:val="none" w:sz="0" w:space="0" w:color="auto"/>
      </w:divBdr>
      <w:divsChild>
        <w:div w:id="1955363191">
          <w:marLeft w:val="0"/>
          <w:marRight w:val="0"/>
          <w:marTop w:val="0"/>
          <w:marBottom w:val="0"/>
          <w:divBdr>
            <w:top w:val="none" w:sz="0" w:space="0" w:color="auto"/>
            <w:left w:val="none" w:sz="0" w:space="0" w:color="auto"/>
            <w:bottom w:val="none" w:sz="0" w:space="0" w:color="auto"/>
            <w:right w:val="none" w:sz="0" w:space="0" w:color="auto"/>
          </w:divBdr>
          <w:divsChild>
            <w:div w:id="1858732125">
              <w:marLeft w:val="0"/>
              <w:marRight w:val="0"/>
              <w:marTop w:val="0"/>
              <w:marBottom w:val="0"/>
              <w:divBdr>
                <w:top w:val="none" w:sz="0" w:space="0" w:color="auto"/>
                <w:left w:val="none" w:sz="0" w:space="0" w:color="auto"/>
                <w:bottom w:val="none" w:sz="0" w:space="0" w:color="auto"/>
                <w:right w:val="none" w:sz="0" w:space="0" w:color="auto"/>
              </w:divBdr>
              <w:divsChild>
                <w:div w:id="16985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4845">
      <w:bodyDiv w:val="1"/>
      <w:marLeft w:val="0"/>
      <w:marRight w:val="0"/>
      <w:marTop w:val="0"/>
      <w:marBottom w:val="300"/>
      <w:divBdr>
        <w:top w:val="none" w:sz="0" w:space="0" w:color="auto"/>
        <w:left w:val="none" w:sz="0" w:space="0" w:color="auto"/>
        <w:bottom w:val="none" w:sz="0" w:space="0" w:color="auto"/>
        <w:right w:val="none" w:sz="0" w:space="0" w:color="auto"/>
      </w:divBdr>
      <w:divsChild>
        <w:div w:id="1602109361">
          <w:marLeft w:val="0"/>
          <w:marRight w:val="0"/>
          <w:marTop w:val="0"/>
          <w:marBottom w:val="0"/>
          <w:divBdr>
            <w:top w:val="none" w:sz="0" w:space="0" w:color="auto"/>
            <w:left w:val="none" w:sz="0" w:space="0" w:color="auto"/>
            <w:bottom w:val="none" w:sz="0" w:space="0" w:color="auto"/>
            <w:right w:val="none" w:sz="0" w:space="0" w:color="auto"/>
          </w:divBdr>
          <w:divsChild>
            <w:div w:id="637147223">
              <w:marLeft w:val="0"/>
              <w:marRight w:val="0"/>
              <w:marTop w:val="0"/>
              <w:marBottom w:val="0"/>
              <w:divBdr>
                <w:top w:val="none" w:sz="0" w:space="0" w:color="auto"/>
                <w:left w:val="none" w:sz="0" w:space="0" w:color="auto"/>
                <w:bottom w:val="none" w:sz="0" w:space="0" w:color="auto"/>
                <w:right w:val="none" w:sz="0" w:space="0" w:color="auto"/>
              </w:divBdr>
              <w:divsChild>
                <w:div w:id="576789645">
                  <w:marLeft w:val="0"/>
                  <w:marRight w:val="0"/>
                  <w:marTop w:val="0"/>
                  <w:marBottom w:val="0"/>
                  <w:divBdr>
                    <w:top w:val="none" w:sz="0" w:space="0" w:color="auto"/>
                    <w:left w:val="none" w:sz="0" w:space="0" w:color="auto"/>
                    <w:bottom w:val="none" w:sz="0" w:space="0" w:color="auto"/>
                    <w:right w:val="none" w:sz="0" w:space="0" w:color="auto"/>
                  </w:divBdr>
                  <w:divsChild>
                    <w:div w:id="378021132">
                      <w:marLeft w:val="0"/>
                      <w:marRight w:val="0"/>
                      <w:marTop w:val="0"/>
                      <w:marBottom w:val="0"/>
                      <w:divBdr>
                        <w:top w:val="none" w:sz="0" w:space="0" w:color="auto"/>
                        <w:left w:val="none" w:sz="0" w:space="0" w:color="auto"/>
                        <w:bottom w:val="none" w:sz="0" w:space="0" w:color="auto"/>
                        <w:right w:val="none" w:sz="0" w:space="0" w:color="auto"/>
                      </w:divBdr>
                    </w:div>
                    <w:div w:id="1207108495">
                      <w:marLeft w:val="0"/>
                      <w:marRight w:val="0"/>
                      <w:marTop w:val="0"/>
                      <w:marBottom w:val="0"/>
                      <w:divBdr>
                        <w:top w:val="none" w:sz="0" w:space="0" w:color="auto"/>
                        <w:left w:val="none" w:sz="0" w:space="0" w:color="auto"/>
                        <w:bottom w:val="none" w:sz="0" w:space="0" w:color="auto"/>
                        <w:right w:val="none" w:sz="0" w:space="0" w:color="auto"/>
                      </w:divBdr>
                    </w:div>
                    <w:div w:id="1247957439">
                      <w:marLeft w:val="0"/>
                      <w:marRight w:val="0"/>
                      <w:marTop w:val="0"/>
                      <w:marBottom w:val="0"/>
                      <w:divBdr>
                        <w:top w:val="none" w:sz="0" w:space="0" w:color="auto"/>
                        <w:left w:val="none" w:sz="0" w:space="0" w:color="auto"/>
                        <w:bottom w:val="none" w:sz="0" w:space="0" w:color="auto"/>
                        <w:right w:val="none" w:sz="0" w:space="0" w:color="auto"/>
                      </w:divBdr>
                    </w:div>
                  </w:divsChild>
                </w:div>
                <w:div w:id="961034920">
                  <w:marLeft w:val="0"/>
                  <w:marRight w:val="0"/>
                  <w:marTop w:val="0"/>
                  <w:marBottom w:val="0"/>
                  <w:divBdr>
                    <w:top w:val="none" w:sz="0" w:space="0" w:color="auto"/>
                    <w:left w:val="none" w:sz="0" w:space="0" w:color="auto"/>
                    <w:bottom w:val="none" w:sz="0" w:space="0" w:color="auto"/>
                    <w:right w:val="none" w:sz="0" w:space="0" w:color="auto"/>
                  </w:divBdr>
                </w:div>
                <w:div w:id="17753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12185">
      <w:bodyDiv w:val="1"/>
      <w:marLeft w:val="0"/>
      <w:marRight w:val="0"/>
      <w:marTop w:val="0"/>
      <w:marBottom w:val="300"/>
      <w:divBdr>
        <w:top w:val="none" w:sz="0" w:space="0" w:color="auto"/>
        <w:left w:val="none" w:sz="0" w:space="0" w:color="auto"/>
        <w:bottom w:val="none" w:sz="0" w:space="0" w:color="auto"/>
        <w:right w:val="none" w:sz="0" w:space="0" w:color="auto"/>
      </w:divBdr>
      <w:divsChild>
        <w:div w:id="395588775">
          <w:marLeft w:val="0"/>
          <w:marRight w:val="0"/>
          <w:marTop w:val="0"/>
          <w:marBottom w:val="0"/>
          <w:divBdr>
            <w:top w:val="none" w:sz="0" w:space="0" w:color="auto"/>
            <w:left w:val="none" w:sz="0" w:space="0" w:color="auto"/>
            <w:bottom w:val="none" w:sz="0" w:space="0" w:color="auto"/>
            <w:right w:val="none" w:sz="0" w:space="0" w:color="auto"/>
          </w:divBdr>
          <w:divsChild>
            <w:div w:id="349140103">
              <w:marLeft w:val="0"/>
              <w:marRight w:val="0"/>
              <w:marTop w:val="0"/>
              <w:marBottom w:val="0"/>
              <w:divBdr>
                <w:top w:val="none" w:sz="0" w:space="0" w:color="auto"/>
                <w:left w:val="none" w:sz="0" w:space="0" w:color="auto"/>
                <w:bottom w:val="none" w:sz="0" w:space="0" w:color="auto"/>
                <w:right w:val="none" w:sz="0" w:space="0" w:color="auto"/>
              </w:divBdr>
              <w:divsChild>
                <w:div w:id="72109895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91261">
      <w:bodyDiv w:val="1"/>
      <w:marLeft w:val="0"/>
      <w:marRight w:val="0"/>
      <w:marTop w:val="0"/>
      <w:marBottom w:val="300"/>
      <w:divBdr>
        <w:top w:val="none" w:sz="0" w:space="0" w:color="auto"/>
        <w:left w:val="none" w:sz="0" w:space="0" w:color="auto"/>
        <w:bottom w:val="none" w:sz="0" w:space="0" w:color="auto"/>
        <w:right w:val="none" w:sz="0" w:space="0" w:color="auto"/>
      </w:divBdr>
      <w:divsChild>
        <w:div w:id="284507830">
          <w:marLeft w:val="0"/>
          <w:marRight w:val="0"/>
          <w:marTop w:val="0"/>
          <w:marBottom w:val="0"/>
          <w:divBdr>
            <w:top w:val="none" w:sz="0" w:space="0" w:color="auto"/>
            <w:left w:val="none" w:sz="0" w:space="0" w:color="auto"/>
            <w:bottom w:val="none" w:sz="0" w:space="0" w:color="auto"/>
            <w:right w:val="none" w:sz="0" w:space="0" w:color="auto"/>
          </w:divBdr>
          <w:divsChild>
            <w:div w:id="764349601">
              <w:marLeft w:val="0"/>
              <w:marRight w:val="0"/>
              <w:marTop w:val="0"/>
              <w:marBottom w:val="0"/>
              <w:divBdr>
                <w:top w:val="none" w:sz="0" w:space="0" w:color="auto"/>
                <w:left w:val="none" w:sz="0" w:space="0" w:color="auto"/>
                <w:bottom w:val="none" w:sz="0" w:space="0" w:color="auto"/>
                <w:right w:val="none" w:sz="0" w:space="0" w:color="auto"/>
              </w:divBdr>
              <w:divsChild>
                <w:div w:id="20155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60526">
      <w:bodyDiv w:val="1"/>
      <w:marLeft w:val="0"/>
      <w:marRight w:val="0"/>
      <w:marTop w:val="0"/>
      <w:marBottom w:val="300"/>
      <w:divBdr>
        <w:top w:val="none" w:sz="0" w:space="0" w:color="auto"/>
        <w:left w:val="none" w:sz="0" w:space="0" w:color="auto"/>
        <w:bottom w:val="none" w:sz="0" w:space="0" w:color="auto"/>
        <w:right w:val="none" w:sz="0" w:space="0" w:color="auto"/>
      </w:divBdr>
      <w:divsChild>
        <w:div w:id="1069889366">
          <w:marLeft w:val="0"/>
          <w:marRight w:val="0"/>
          <w:marTop w:val="0"/>
          <w:marBottom w:val="0"/>
          <w:divBdr>
            <w:top w:val="none" w:sz="0" w:space="0" w:color="auto"/>
            <w:left w:val="none" w:sz="0" w:space="0" w:color="auto"/>
            <w:bottom w:val="none" w:sz="0" w:space="0" w:color="auto"/>
            <w:right w:val="none" w:sz="0" w:space="0" w:color="auto"/>
          </w:divBdr>
          <w:divsChild>
            <w:div w:id="2066448278">
              <w:marLeft w:val="0"/>
              <w:marRight w:val="0"/>
              <w:marTop w:val="0"/>
              <w:marBottom w:val="0"/>
              <w:divBdr>
                <w:top w:val="none" w:sz="0" w:space="0" w:color="auto"/>
                <w:left w:val="none" w:sz="0" w:space="0" w:color="auto"/>
                <w:bottom w:val="none" w:sz="0" w:space="0" w:color="auto"/>
                <w:right w:val="none" w:sz="0" w:space="0" w:color="auto"/>
              </w:divBdr>
              <w:divsChild>
                <w:div w:id="83918376">
                  <w:marLeft w:val="0"/>
                  <w:marRight w:val="0"/>
                  <w:marTop w:val="0"/>
                  <w:marBottom w:val="0"/>
                  <w:divBdr>
                    <w:top w:val="none" w:sz="0" w:space="0" w:color="auto"/>
                    <w:left w:val="none" w:sz="0" w:space="0" w:color="auto"/>
                    <w:bottom w:val="none" w:sz="0" w:space="0" w:color="auto"/>
                    <w:right w:val="none" w:sz="0" w:space="0" w:color="auto"/>
                  </w:divBdr>
                  <w:divsChild>
                    <w:div w:id="213126694">
                      <w:marLeft w:val="0"/>
                      <w:marRight w:val="0"/>
                      <w:marTop w:val="0"/>
                      <w:marBottom w:val="0"/>
                      <w:divBdr>
                        <w:top w:val="none" w:sz="0" w:space="0" w:color="auto"/>
                        <w:left w:val="none" w:sz="0" w:space="0" w:color="auto"/>
                        <w:bottom w:val="none" w:sz="0" w:space="0" w:color="auto"/>
                        <w:right w:val="none" w:sz="0" w:space="0" w:color="auto"/>
                      </w:divBdr>
                    </w:div>
                    <w:div w:id="270474157">
                      <w:marLeft w:val="0"/>
                      <w:marRight w:val="0"/>
                      <w:marTop w:val="0"/>
                      <w:marBottom w:val="0"/>
                      <w:divBdr>
                        <w:top w:val="none" w:sz="0" w:space="0" w:color="auto"/>
                        <w:left w:val="none" w:sz="0" w:space="0" w:color="auto"/>
                        <w:bottom w:val="none" w:sz="0" w:space="0" w:color="auto"/>
                        <w:right w:val="none" w:sz="0" w:space="0" w:color="auto"/>
                      </w:divBdr>
                    </w:div>
                    <w:div w:id="601036048">
                      <w:marLeft w:val="0"/>
                      <w:marRight w:val="0"/>
                      <w:marTop w:val="0"/>
                      <w:marBottom w:val="0"/>
                      <w:divBdr>
                        <w:top w:val="none" w:sz="0" w:space="0" w:color="auto"/>
                        <w:left w:val="none" w:sz="0" w:space="0" w:color="auto"/>
                        <w:bottom w:val="none" w:sz="0" w:space="0" w:color="auto"/>
                        <w:right w:val="none" w:sz="0" w:space="0" w:color="auto"/>
                      </w:divBdr>
                    </w:div>
                    <w:div w:id="942685545">
                      <w:marLeft w:val="0"/>
                      <w:marRight w:val="0"/>
                      <w:marTop w:val="0"/>
                      <w:marBottom w:val="0"/>
                      <w:divBdr>
                        <w:top w:val="none" w:sz="0" w:space="0" w:color="auto"/>
                        <w:left w:val="none" w:sz="0" w:space="0" w:color="auto"/>
                        <w:bottom w:val="none" w:sz="0" w:space="0" w:color="auto"/>
                        <w:right w:val="none" w:sz="0" w:space="0" w:color="auto"/>
                      </w:divBdr>
                      <w:divsChild>
                        <w:div w:id="112944817">
                          <w:marLeft w:val="0"/>
                          <w:marRight w:val="0"/>
                          <w:marTop w:val="0"/>
                          <w:marBottom w:val="0"/>
                          <w:divBdr>
                            <w:top w:val="none" w:sz="0" w:space="0" w:color="auto"/>
                            <w:left w:val="none" w:sz="0" w:space="0" w:color="auto"/>
                            <w:bottom w:val="none" w:sz="0" w:space="0" w:color="auto"/>
                            <w:right w:val="none" w:sz="0" w:space="0" w:color="auto"/>
                          </w:divBdr>
                        </w:div>
                        <w:div w:id="362024072">
                          <w:marLeft w:val="0"/>
                          <w:marRight w:val="0"/>
                          <w:marTop w:val="0"/>
                          <w:marBottom w:val="0"/>
                          <w:divBdr>
                            <w:top w:val="none" w:sz="0" w:space="0" w:color="auto"/>
                            <w:left w:val="none" w:sz="0" w:space="0" w:color="auto"/>
                            <w:bottom w:val="none" w:sz="0" w:space="0" w:color="auto"/>
                            <w:right w:val="none" w:sz="0" w:space="0" w:color="auto"/>
                          </w:divBdr>
                        </w:div>
                        <w:div w:id="1315838177">
                          <w:marLeft w:val="0"/>
                          <w:marRight w:val="0"/>
                          <w:marTop w:val="0"/>
                          <w:marBottom w:val="0"/>
                          <w:divBdr>
                            <w:top w:val="none" w:sz="0" w:space="0" w:color="auto"/>
                            <w:left w:val="none" w:sz="0" w:space="0" w:color="auto"/>
                            <w:bottom w:val="none" w:sz="0" w:space="0" w:color="auto"/>
                            <w:right w:val="none" w:sz="0" w:space="0" w:color="auto"/>
                          </w:divBdr>
                        </w:div>
                        <w:div w:id="1483498840">
                          <w:marLeft w:val="0"/>
                          <w:marRight w:val="0"/>
                          <w:marTop w:val="0"/>
                          <w:marBottom w:val="0"/>
                          <w:divBdr>
                            <w:top w:val="none" w:sz="0" w:space="0" w:color="auto"/>
                            <w:left w:val="none" w:sz="0" w:space="0" w:color="auto"/>
                            <w:bottom w:val="none" w:sz="0" w:space="0" w:color="auto"/>
                            <w:right w:val="none" w:sz="0" w:space="0" w:color="auto"/>
                          </w:divBdr>
                        </w:div>
                      </w:divsChild>
                    </w:div>
                    <w:div w:id="1518158639">
                      <w:marLeft w:val="0"/>
                      <w:marRight w:val="0"/>
                      <w:marTop w:val="0"/>
                      <w:marBottom w:val="0"/>
                      <w:divBdr>
                        <w:top w:val="none" w:sz="0" w:space="0" w:color="auto"/>
                        <w:left w:val="none" w:sz="0" w:space="0" w:color="auto"/>
                        <w:bottom w:val="none" w:sz="0" w:space="0" w:color="auto"/>
                        <w:right w:val="none" w:sz="0" w:space="0" w:color="auto"/>
                      </w:divBdr>
                    </w:div>
                    <w:div w:id="2049258430">
                      <w:marLeft w:val="0"/>
                      <w:marRight w:val="0"/>
                      <w:marTop w:val="0"/>
                      <w:marBottom w:val="0"/>
                      <w:divBdr>
                        <w:top w:val="none" w:sz="0" w:space="0" w:color="auto"/>
                        <w:left w:val="none" w:sz="0" w:space="0" w:color="auto"/>
                        <w:bottom w:val="none" w:sz="0" w:space="0" w:color="auto"/>
                        <w:right w:val="none" w:sz="0" w:space="0" w:color="auto"/>
                      </w:divBdr>
                      <w:divsChild>
                        <w:div w:id="925722578">
                          <w:marLeft w:val="0"/>
                          <w:marRight w:val="0"/>
                          <w:marTop w:val="0"/>
                          <w:marBottom w:val="0"/>
                          <w:divBdr>
                            <w:top w:val="none" w:sz="0" w:space="0" w:color="auto"/>
                            <w:left w:val="none" w:sz="0" w:space="0" w:color="auto"/>
                            <w:bottom w:val="none" w:sz="0" w:space="0" w:color="auto"/>
                            <w:right w:val="none" w:sz="0" w:space="0" w:color="auto"/>
                          </w:divBdr>
                        </w:div>
                        <w:div w:id="1260794276">
                          <w:marLeft w:val="0"/>
                          <w:marRight w:val="0"/>
                          <w:marTop w:val="0"/>
                          <w:marBottom w:val="0"/>
                          <w:divBdr>
                            <w:top w:val="none" w:sz="0" w:space="0" w:color="auto"/>
                            <w:left w:val="none" w:sz="0" w:space="0" w:color="auto"/>
                            <w:bottom w:val="none" w:sz="0" w:space="0" w:color="auto"/>
                            <w:right w:val="none" w:sz="0" w:space="0" w:color="auto"/>
                          </w:divBdr>
                        </w:div>
                        <w:div w:id="2017223977">
                          <w:marLeft w:val="0"/>
                          <w:marRight w:val="0"/>
                          <w:marTop w:val="0"/>
                          <w:marBottom w:val="0"/>
                          <w:divBdr>
                            <w:top w:val="none" w:sz="0" w:space="0" w:color="auto"/>
                            <w:left w:val="none" w:sz="0" w:space="0" w:color="auto"/>
                            <w:bottom w:val="none" w:sz="0" w:space="0" w:color="auto"/>
                            <w:right w:val="none" w:sz="0" w:space="0" w:color="auto"/>
                          </w:divBdr>
                        </w:div>
                        <w:div w:id="21406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6031">
                  <w:marLeft w:val="0"/>
                  <w:marRight w:val="0"/>
                  <w:marTop w:val="0"/>
                  <w:marBottom w:val="0"/>
                  <w:divBdr>
                    <w:top w:val="none" w:sz="0" w:space="0" w:color="auto"/>
                    <w:left w:val="none" w:sz="0" w:space="0" w:color="auto"/>
                    <w:bottom w:val="none" w:sz="0" w:space="0" w:color="auto"/>
                    <w:right w:val="none" w:sz="0" w:space="0" w:color="auto"/>
                  </w:divBdr>
                  <w:divsChild>
                    <w:div w:id="655039182">
                      <w:marLeft w:val="0"/>
                      <w:marRight w:val="0"/>
                      <w:marTop w:val="0"/>
                      <w:marBottom w:val="0"/>
                      <w:divBdr>
                        <w:top w:val="none" w:sz="0" w:space="0" w:color="auto"/>
                        <w:left w:val="none" w:sz="0" w:space="0" w:color="auto"/>
                        <w:bottom w:val="none" w:sz="0" w:space="0" w:color="auto"/>
                        <w:right w:val="none" w:sz="0" w:space="0" w:color="auto"/>
                      </w:divBdr>
                      <w:divsChild>
                        <w:div w:id="298196445">
                          <w:marLeft w:val="0"/>
                          <w:marRight w:val="0"/>
                          <w:marTop w:val="0"/>
                          <w:marBottom w:val="0"/>
                          <w:divBdr>
                            <w:top w:val="none" w:sz="0" w:space="0" w:color="auto"/>
                            <w:left w:val="none" w:sz="0" w:space="0" w:color="auto"/>
                            <w:bottom w:val="none" w:sz="0" w:space="0" w:color="auto"/>
                            <w:right w:val="none" w:sz="0" w:space="0" w:color="auto"/>
                          </w:divBdr>
                          <w:divsChild>
                            <w:div w:id="727145741">
                              <w:marLeft w:val="0"/>
                              <w:marRight w:val="0"/>
                              <w:marTop w:val="0"/>
                              <w:marBottom w:val="0"/>
                              <w:divBdr>
                                <w:top w:val="none" w:sz="0" w:space="0" w:color="auto"/>
                                <w:left w:val="none" w:sz="0" w:space="0" w:color="auto"/>
                                <w:bottom w:val="none" w:sz="0" w:space="0" w:color="auto"/>
                                <w:right w:val="none" w:sz="0" w:space="0" w:color="auto"/>
                              </w:divBdr>
                            </w:div>
                            <w:div w:id="830486046">
                              <w:marLeft w:val="0"/>
                              <w:marRight w:val="0"/>
                              <w:marTop w:val="0"/>
                              <w:marBottom w:val="0"/>
                              <w:divBdr>
                                <w:top w:val="none" w:sz="0" w:space="0" w:color="auto"/>
                                <w:left w:val="none" w:sz="0" w:space="0" w:color="auto"/>
                                <w:bottom w:val="none" w:sz="0" w:space="0" w:color="auto"/>
                                <w:right w:val="none" w:sz="0" w:space="0" w:color="auto"/>
                              </w:divBdr>
                            </w:div>
                            <w:div w:id="13645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8430">
                      <w:marLeft w:val="0"/>
                      <w:marRight w:val="0"/>
                      <w:marTop w:val="0"/>
                      <w:marBottom w:val="0"/>
                      <w:divBdr>
                        <w:top w:val="none" w:sz="0" w:space="0" w:color="auto"/>
                        <w:left w:val="none" w:sz="0" w:space="0" w:color="auto"/>
                        <w:bottom w:val="none" w:sz="0" w:space="0" w:color="auto"/>
                        <w:right w:val="none" w:sz="0" w:space="0" w:color="auto"/>
                      </w:divBdr>
                      <w:divsChild>
                        <w:div w:id="1602832023">
                          <w:marLeft w:val="0"/>
                          <w:marRight w:val="0"/>
                          <w:marTop w:val="0"/>
                          <w:marBottom w:val="0"/>
                          <w:divBdr>
                            <w:top w:val="none" w:sz="0" w:space="0" w:color="auto"/>
                            <w:left w:val="none" w:sz="0" w:space="0" w:color="auto"/>
                            <w:bottom w:val="none" w:sz="0" w:space="0" w:color="auto"/>
                            <w:right w:val="none" w:sz="0" w:space="0" w:color="auto"/>
                          </w:divBdr>
                          <w:divsChild>
                            <w:div w:id="562108422">
                              <w:marLeft w:val="0"/>
                              <w:marRight w:val="0"/>
                              <w:marTop w:val="0"/>
                              <w:marBottom w:val="0"/>
                              <w:divBdr>
                                <w:top w:val="none" w:sz="0" w:space="0" w:color="auto"/>
                                <w:left w:val="none" w:sz="0" w:space="0" w:color="auto"/>
                                <w:bottom w:val="none" w:sz="0" w:space="0" w:color="auto"/>
                                <w:right w:val="none" w:sz="0" w:space="0" w:color="auto"/>
                              </w:divBdr>
                            </w:div>
                            <w:div w:id="7156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8909">
                      <w:marLeft w:val="0"/>
                      <w:marRight w:val="0"/>
                      <w:marTop w:val="0"/>
                      <w:marBottom w:val="0"/>
                      <w:divBdr>
                        <w:top w:val="none" w:sz="0" w:space="0" w:color="auto"/>
                        <w:left w:val="none" w:sz="0" w:space="0" w:color="auto"/>
                        <w:bottom w:val="none" w:sz="0" w:space="0" w:color="auto"/>
                        <w:right w:val="none" w:sz="0" w:space="0" w:color="auto"/>
                      </w:divBdr>
                    </w:div>
                    <w:div w:id="1915163539">
                      <w:marLeft w:val="0"/>
                      <w:marRight w:val="0"/>
                      <w:marTop w:val="0"/>
                      <w:marBottom w:val="0"/>
                      <w:divBdr>
                        <w:top w:val="none" w:sz="0" w:space="0" w:color="auto"/>
                        <w:left w:val="none" w:sz="0" w:space="0" w:color="auto"/>
                        <w:bottom w:val="none" w:sz="0" w:space="0" w:color="auto"/>
                        <w:right w:val="none" w:sz="0" w:space="0" w:color="auto"/>
                      </w:divBdr>
                    </w:div>
                    <w:div w:id="2013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70434">
      <w:bodyDiv w:val="1"/>
      <w:marLeft w:val="0"/>
      <w:marRight w:val="0"/>
      <w:marTop w:val="0"/>
      <w:marBottom w:val="300"/>
      <w:divBdr>
        <w:top w:val="none" w:sz="0" w:space="0" w:color="auto"/>
        <w:left w:val="none" w:sz="0" w:space="0" w:color="auto"/>
        <w:bottom w:val="none" w:sz="0" w:space="0" w:color="auto"/>
        <w:right w:val="none" w:sz="0" w:space="0" w:color="auto"/>
      </w:divBdr>
      <w:divsChild>
        <w:div w:id="1367753796">
          <w:marLeft w:val="0"/>
          <w:marRight w:val="0"/>
          <w:marTop w:val="0"/>
          <w:marBottom w:val="0"/>
          <w:divBdr>
            <w:top w:val="none" w:sz="0" w:space="0" w:color="auto"/>
            <w:left w:val="none" w:sz="0" w:space="0" w:color="auto"/>
            <w:bottom w:val="none" w:sz="0" w:space="0" w:color="auto"/>
            <w:right w:val="none" w:sz="0" w:space="0" w:color="auto"/>
          </w:divBdr>
          <w:divsChild>
            <w:div w:id="1069963576">
              <w:marLeft w:val="0"/>
              <w:marRight w:val="0"/>
              <w:marTop w:val="0"/>
              <w:marBottom w:val="0"/>
              <w:divBdr>
                <w:top w:val="none" w:sz="0" w:space="0" w:color="auto"/>
                <w:left w:val="none" w:sz="0" w:space="0" w:color="auto"/>
                <w:bottom w:val="none" w:sz="0" w:space="0" w:color="auto"/>
                <w:right w:val="none" w:sz="0" w:space="0" w:color="auto"/>
              </w:divBdr>
              <w:divsChild>
                <w:div w:id="6741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2099">
      <w:bodyDiv w:val="1"/>
      <w:marLeft w:val="0"/>
      <w:marRight w:val="0"/>
      <w:marTop w:val="0"/>
      <w:marBottom w:val="300"/>
      <w:divBdr>
        <w:top w:val="none" w:sz="0" w:space="0" w:color="auto"/>
        <w:left w:val="none" w:sz="0" w:space="0" w:color="auto"/>
        <w:bottom w:val="none" w:sz="0" w:space="0" w:color="auto"/>
        <w:right w:val="none" w:sz="0" w:space="0" w:color="auto"/>
      </w:divBdr>
      <w:divsChild>
        <w:div w:id="1943756493">
          <w:marLeft w:val="0"/>
          <w:marRight w:val="0"/>
          <w:marTop w:val="0"/>
          <w:marBottom w:val="0"/>
          <w:divBdr>
            <w:top w:val="none" w:sz="0" w:space="0" w:color="auto"/>
            <w:left w:val="none" w:sz="0" w:space="0" w:color="auto"/>
            <w:bottom w:val="none" w:sz="0" w:space="0" w:color="auto"/>
            <w:right w:val="none" w:sz="0" w:space="0" w:color="auto"/>
          </w:divBdr>
          <w:divsChild>
            <w:div w:id="1320813074">
              <w:marLeft w:val="0"/>
              <w:marRight w:val="0"/>
              <w:marTop w:val="0"/>
              <w:marBottom w:val="0"/>
              <w:divBdr>
                <w:top w:val="none" w:sz="0" w:space="0" w:color="auto"/>
                <w:left w:val="none" w:sz="0" w:space="0" w:color="auto"/>
                <w:bottom w:val="none" w:sz="0" w:space="0" w:color="auto"/>
                <w:right w:val="none" w:sz="0" w:space="0" w:color="auto"/>
              </w:divBdr>
              <w:divsChild>
                <w:div w:id="305471456">
                  <w:marLeft w:val="0"/>
                  <w:marRight w:val="0"/>
                  <w:marTop w:val="0"/>
                  <w:marBottom w:val="0"/>
                  <w:divBdr>
                    <w:top w:val="none" w:sz="0" w:space="0" w:color="auto"/>
                    <w:left w:val="none" w:sz="0" w:space="0" w:color="auto"/>
                    <w:bottom w:val="none" w:sz="0" w:space="0" w:color="auto"/>
                    <w:right w:val="none" w:sz="0" w:space="0" w:color="auto"/>
                  </w:divBdr>
                </w:div>
                <w:div w:id="1241213888">
                  <w:marLeft w:val="0"/>
                  <w:marRight w:val="0"/>
                  <w:marTop w:val="0"/>
                  <w:marBottom w:val="0"/>
                  <w:divBdr>
                    <w:top w:val="none" w:sz="0" w:space="0" w:color="auto"/>
                    <w:left w:val="none" w:sz="0" w:space="0" w:color="auto"/>
                    <w:bottom w:val="none" w:sz="0" w:space="0" w:color="auto"/>
                    <w:right w:val="none" w:sz="0" w:space="0" w:color="auto"/>
                  </w:divBdr>
                  <w:divsChild>
                    <w:div w:id="1898541619">
                      <w:marLeft w:val="0"/>
                      <w:marRight w:val="0"/>
                      <w:marTop w:val="0"/>
                      <w:marBottom w:val="0"/>
                      <w:divBdr>
                        <w:top w:val="none" w:sz="0" w:space="0" w:color="auto"/>
                        <w:left w:val="none" w:sz="0" w:space="0" w:color="auto"/>
                        <w:bottom w:val="none" w:sz="0" w:space="0" w:color="auto"/>
                        <w:right w:val="none" w:sz="0" w:space="0" w:color="auto"/>
                      </w:divBdr>
                    </w:div>
                  </w:divsChild>
                </w:div>
                <w:div w:id="1267806524">
                  <w:marLeft w:val="0"/>
                  <w:marRight w:val="0"/>
                  <w:marTop w:val="0"/>
                  <w:marBottom w:val="0"/>
                  <w:divBdr>
                    <w:top w:val="none" w:sz="0" w:space="0" w:color="auto"/>
                    <w:left w:val="none" w:sz="0" w:space="0" w:color="auto"/>
                    <w:bottom w:val="none" w:sz="0" w:space="0" w:color="auto"/>
                    <w:right w:val="none" w:sz="0" w:space="0" w:color="auto"/>
                  </w:divBdr>
                  <w:divsChild>
                    <w:div w:id="970289445">
                      <w:marLeft w:val="0"/>
                      <w:marRight w:val="0"/>
                      <w:marTop w:val="0"/>
                      <w:marBottom w:val="0"/>
                      <w:divBdr>
                        <w:top w:val="none" w:sz="0" w:space="0" w:color="auto"/>
                        <w:left w:val="none" w:sz="0" w:space="0" w:color="auto"/>
                        <w:bottom w:val="none" w:sz="0" w:space="0" w:color="auto"/>
                        <w:right w:val="none" w:sz="0" w:space="0" w:color="auto"/>
                      </w:divBdr>
                    </w:div>
                  </w:divsChild>
                </w:div>
                <w:div w:id="1867013854">
                  <w:marLeft w:val="0"/>
                  <w:marRight w:val="0"/>
                  <w:marTop w:val="0"/>
                  <w:marBottom w:val="0"/>
                  <w:divBdr>
                    <w:top w:val="none" w:sz="0" w:space="0" w:color="auto"/>
                    <w:left w:val="none" w:sz="0" w:space="0" w:color="auto"/>
                    <w:bottom w:val="none" w:sz="0" w:space="0" w:color="auto"/>
                    <w:right w:val="none" w:sz="0" w:space="0" w:color="auto"/>
                  </w:divBdr>
                  <w:divsChild>
                    <w:div w:id="1951669863">
                      <w:marLeft w:val="0"/>
                      <w:marRight w:val="0"/>
                      <w:marTop w:val="0"/>
                      <w:marBottom w:val="0"/>
                      <w:divBdr>
                        <w:top w:val="none" w:sz="0" w:space="0" w:color="auto"/>
                        <w:left w:val="none" w:sz="0" w:space="0" w:color="auto"/>
                        <w:bottom w:val="none" w:sz="0" w:space="0" w:color="auto"/>
                        <w:right w:val="none" w:sz="0" w:space="0" w:color="auto"/>
                      </w:divBdr>
                      <w:divsChild>
                        <w:div w:id="1211382654">
                          <w:marLeft w:val="0"/>
                          <w:marRight w:val="0"/>
                          <w:marTop w:val="0"/>
                          <w:marBottom w:val="0"/>
                          <w:divBdr>
                            <w:top w:val="none" w:sz="0" w:space="0" w:color="auto"/>
                            <w:left w:val="none" w:sz="0" w:space="0" w:color="auto"/>
                            <w:bottom w:val="none" w:sz="0" w:space="0" w:color="auto"/>
                            <w:right w:val="none" w:sz="0" w:space="0" w:color="auto"/>
                          </w:divBdr>
                          <w:divsChild>
                            <w:div w:id="360672125">
                              <w:marLeft w:val="0"/>
                              <w:marRight w:val="0"/>
                              <w:marTop w:val="0"/>
                              <w:marBottom w:val="0"/>
                              <w:divBdr>
                                <w:top w:val="none" w:sz="0" w:space="0" w:color="auto"/>
                                <w:left w:val="none" w:sz="0" w:space="0" w:color="auto"/>
                                <w:bottom w:val="none" w:sz="0" w:space="0" w:color="auto"/>
                                <w:right w:val="none" w:sz="0" w:space="0" w:color="auto"/>
                              </w:divBdr>
                            </w:div>
                            <w:div w:id="847478494">
                              <w:marLeft w:val="0"/>
                              <w:marRight w:val="0"/>
                              <w:marTop w:val="0"/>
                              <w:marBottom w:val="0"/>
                              <w:divBdr>
                                <w:top w:val="none" w:sz="0" w:space="0" w:color="auto"/>
                                <w:left w:val="none" w:sz="0" w:space="0" w:color="auto"/>
                                <w:bottom w:val="none" w:sz="0" w:space="0" w:color="auto"/>
                                <w:right w:val="none" w:sz="0" w:space="0" w:color="auto"/>
                              </w:divBdr>
                            </w:div>
                          </w:divsChild>
                        </w:div>
                        <w:div w:id="2042316702">
                          <w:marLeft w:val="0"/>
                          <w:marRight w:val="0"/>
                          <w:marTop w:val="0"/>
                          <w:marBottom w:val="0"/>
                          <w:divBdr>
                            <w:top w:val="none" w:sz="0" w:space="0" w:color="auto"/>
                            <w:left w:val="none" w:sz="0" w:space="0" w:color="auto"/>
                            <w:bottom w:val="none" w:sz="0" w:space="0" w:color="auto"/>
                            <w:right w:val="none" w:sz="0" w:space="0" w:color="auto"/>
                          </w:divBdr>
                          <w:divsChild>
                            <w:div w:id="1011368803">
                              <w:marLeft w:val="0"/>
                              <w:marRight w:val="0"/>
                              <w:marTop w:val="0"/>
                              <w:marBottom w:val="0"/>
                              <w:divBdr>
                                <w:top w:val="none" w:sz="0" w:space="0" w:color="auto"/>
                                <w:left w:val="none" w:sz="0" w:space="0" w:color="auto"/>
                                <w:bottom w:val="none" w:sz="0" w:space="0" w:color="auto"/>
                                <w:right w:val="none" w:sz="0" w:space="0" w:color="auto"/>
                              </w:divBdr>
                            </w:div>
                            <w:div w:id="1400711326">
                              <w:marLeft w:val="0"/>
                              <w:marRight w:val="0"/>
                              <w:marTop w:val="0"/>
                              <w:marBottom w:val="0"/>
                              <w:divBdr>
                                <w:top w:val="none" w:sz="0" w:space="0" w:color="auto"/>
                                <w:left w:val="none" w:sz="0" w:space="0" w:color="auto"/>
                                <w:bottom w:val="none" w:sz="0" w:space="0" w:color="auto"/>
                                <w:right w:val="none" w:sz="0" w:space="0" w:color="auto"/>
                              </w:divBdr>
                            </w:div>
                            <w:div w:id="15194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584466">
      <w:bodyDiv w:val="1"/>
      <w:marLeft w:val="0"/>
      <w:marRight w:val="0"/>
      <w:marTop w:val="0"/>
      <w:marBottom w:val="300"/>
      <w:divBdr>
        <w:top w:val="none" w:sz="0" w:space="0" w:color="auto"/>
        <w:left w:val="none" w:sz="0" w:space="0" w:color="auto"/>
        <w:bottom w:val="none" w:sz="0" w:space="0" w:color="auto"/>
        <w:right w:val="none" w:sz="0" w:space="0" w:color="auto"/>
      </w:divBdr>
      <w:divsChild>
        <w:div w:id="1743137691">
          <w:marLeft w:val="0"/>
          <w:marRight w:val="0"/>
          <w:marTop w:val="0"/>
          <w:marBottom w:val="0"/>
          <w:divBdr>
            <w:top w:val="none" w:sz="0" w:space="0" w:color="auto"/>
            <w:left w:val="none" w:sz="0" w:space="0" w:color="auto"/>
            <w:bottom w:val="none" w:sz="0" w:space="0" w:color="auto"/>
            <w:right w:val="none" w:sz="0" w:space="0" w:color="auto"/>
          </w:divBdr>
          <w:divsChild>
            <w:div w:id="2047362582">
              <w:marLeft w:val="0"/>
              <w:marRight w:val="0"/>
              <w:marTop w:val="0"/>
              <w:marBottom w:val="0"/>
              <w:divBdr>
                <w:top w:val="none" w:sz="0" w:space="0" w:color="auto"/>
                <w:left w:val="none" w:sz="0" w:space="0" w:color="auto"/>
                <w:bottom w:val="none" w:sz="0" w:space="0" w:color="auto"/>
                <w:right w:val="none" w:sz="0" w:space="0" w:color="auto"/>
              </w:divBdr>
              <w:divsChild>
                <w:div w:id="2920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47619">
      <w:bodyDiv w:val="1"/>
      <w:marLeft w:val="0"/>
      <w:marRight w:val="0"/>
      <w:marTop w:val="0"/>
      <w:marBottom w:val="300"/>
      <w:divBdr>
        <w:top w:val="none" w:sz="0" w:space="0" w:color="auto"/>
        <w:left w:val="none" w:sz="0" w:space="0" w:color="auto"/>
        <w:bottom w:val="none" w:sz="0" w:space="0" w:color="auto"/>
        <w:right w:val="none" w:sz="0" w:space="0" w:color="auto"/>
      </w:divBdr>
      <w:divsChild>
        <w:div w:id="409692284">
          <w:marLeft w:val="0"/>
          <w:marRight w:val="0"/>
          <w:marTop w:val="0"/>
          <w:marBottom w:val="0"/>
          <w:divBdr>
            <w:top w:val="none" w:sz="0" w:space="0" w:color="auto"/>
            <w:left w:val="none" w:sz="0" w:space="0" w:color="auto"/>
            <w:bottom w:val="none" w:sz="0" w:space="0" w:color="auto"/>
            <w:right w:val="none" w:sz="0" w:space="0" w:color="auto"/>
          </w:divBdr>
          <w:divsChild>
            <w:div w:id="127600801">
              <w:marLeft w:val="0"/>
              <w:marRight w:val="0"/>
              <w:marTop w:val="0"/>
              <w:marBottom w:val="0"/>
              <w:divBdr>
                <w:top w:val="none" w:sz="0" w:space="0" w:color="auto"/>
                <w:left w:val="none" w:sz="0" w:space="0" w:color="auto"/>
                <w:bottom w:val="none" w:sz="0" w:space="0" w:color="auto"/>
                <w:right w:val="none" w:sz="0" w:space="0" w:color="auto"/>
              </w:divBdr>
              <w:divsChild>
                <w:div w:id="3919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88743">
      <w:bodyDiv w:val="1"/>
      <w:marLeft w:val="0"/>
      <w:marRight w:val="0"/>
      <w:marTop w:val="0"/>
      <w:marBottom w:val="300"/>
      <w:divBdr>
        <w:top w:val="none" w:sz="0" w:space="0" w:color="auto"/>
        <w:left w:val="none" w:sz="0" w:space="0" w:color="auto"/>
        <w:bottom w:val="none" w:sz="0" w:space="0" w:color="auto"/>
        <w:right w:val="none" w:sz="0" w:space="0" w:color="auto"/>
      </w:divBdr>
      <w:divsChild>
        <w:div w:id="381297476">
          <w:marLeft w:val="0"/>
          <w:marRight w:val="0"/>
          <w:marTop w:val="0"/>
          <w:marBottom w:val="0"/>
          <w:divBdr>
            <w:top w:val="none" w:sz="0" w:space="0" w:color="auto"/>
            <w:left w:val="none" w:sz="0" w:space="0" w:color="auto"/>
            <w:bottom w:val="none" w:sz="0" w:space="0" w:color="auto"/>
            <w:right w:val="none" w:sz="0" w:space="0" w:color="auto"/>
          </w:divBdr>
          <w:divsChild>
            <w:div w:id="2030444947">
              <w:marLeft w:val="0"/>
              <w:marRight w:val="0"/>
              <w:marTop w:val="0"/>
              <w:marBottom w:val="0"/>
              <w:divBdr>
                <w:top w:val="none" w:sz="0" w:space="0" w:color="auto"/>
                <w:left w:val="none" w:sz="0" w:space="0" w:color="auto"/>
                <w:bottom w:val="none" w:sz="0" w:space="0" w:color="auto"/>
                <w:right w:val="none" w:sz="0" w:space="0" w:color="auto"/>
              </w:divBdr>
              <w:divsChild>
                <w:div w:id="10786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2530">
      <w:bodyDiv w:val="1"/>
      <w:marLeft w:val="0"/>
      <w:marRight w:val="0"/>
      <w:marTop w:val="0"/>
      <w:marBottom w:val="300"/>
      <w:divBdr>
        <w:top w:val="none" w:sz="0" w:space="0" w:color="auto"/>
        <w:left w:val="none" w:sz="0" w:space="0" w:color="auto"/>
        <w:bottom w:val="none" w:sz="0" w:space="0" w:color="auto"/>
        <w:right w:val="none" w:sz="0" w:space="0" w:color="auto"/>
      </w:divBdr>
      <w:divsChild>
        <w:div w:id="275260869">
          <w:marLeft w:val="0"/>
          <w:marRight w:val="0"/>
          <w:marTop w:val="0"/>
          <w:marBottom w:val="0"/>
          <w:divBdr>
            <w:top w:val="none" w:sz="0" w:space="0" w:color="auto"/>
            <w:left w:val="none" w:sz="0" w:space="0" w:color="auto"/>
            <w:bottom w:val="none" w:sz="0" w:space="0" w:color="auto"/>
            <w:right w:val="none" w:sz="0" w:space="0" w:color="auto"/>
          </w:divBdr>
          <w:divsChild>
            <w:div w:id="253056160">
              <w:marLeft w:val="0"/>
              <w:marRight w:val="0"/>
              <w:marTop w:val="0"/>
              <w:marBottom w:val="0"/>
              <w:divBdr>
                <w:top w:val="none" w:sz="0" w:space="0" w:color="auto"/>
                <w:left w:val="none" w:sz="0" w:space="0" w:color="auto"/>
                <w:bottom w:val="none" w:sz="0" w:space="0" w:color="auto"/>
                <w:right w:val="none" w:sz="0" w:space="0" w:color="auto"/>
              </w:divBdr>
              <w:divsChild>
                <w:div w:id="1952936701">
                  <w:marLeft w:val="0"/>
                  <w:marRight w:val="0"/>
                  <w:marTop w:val="0"/>
                  <w:marBottom w:val="0"/>
                  <w:divBdr>
                    <w:top w:val="none" w:sz="0" w:space="0" w:color="auto"/>
                    <w:left w:val="none" w:sz="0" w:space="0" w:color="auto"/>
                    <w:bottom w:val="none" w:sz="0" w:space="0" w:color="auto"/>
                    <w:right w:val="none" w:sz="0" w:space="0" w:color="auto"/>
                  </w:divBdr>
                  <w:divsChild>
                    <w:div w:id="2257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797259">
      <w:bodyDiv w:val="1"/>
      <w:marLeft w:val="0"/>
      <w:marRight w:val="0"/>
      <w:marTop w:val="0"/>
      <w:marBottom w:val="300"/>
      <w:divBdr>
        <w:top w:val="none" w:sz="0" w:space="0" w:color="auto"/>
        <w:left w:val="none" w:sz="0" w:space="0" w:color="auto"/>
        <w:bottom w:val="none" w:sz="0" w:space="0" w:color="auto"/>
        <w:right w:val="none" w:sz="0" w:space="0" w:color="auto"/>
      </w:divBdr>
      <w:divsChild>
        <w:div w:id="1104110042">
          <w:marLeft w:val="0"/>
          <w:marRight w:val="0"/>
          <w:marTop w:val="0"/>
          <w:marBottom w:val="0"/>
          <w:divBdr>
            <w:top w:val="none" w:sz="0" w:space="0" w:color="auto"/>
            <w:left w:val="none" w:sz="0" w:space="0" w:color="auto"/>
            <w:bottom w:val="none" w:sz="0" w:space="0" w:color="auto"/>
            <w:right w:val="none" w:sz="0" w:space="0" w:color="auto"/>
          </w:divBdr>
          <w:divsChild>
            <w:div w:id="806094823">
              <w:marLeft w:val="0"/>
              <w:marRight w:val="0"/>
              <w:marTop w:val="0"/>
              <w:marBottom w:val="0"/>
              <w:divBdr>
                <w:top w:val="none" w:sz="0" w:space="0" w:color="auto"/>
                <w:left w:val="none" w:sz="0" w:space="0" w:color="auto"/>
                <w:bottom w:val="none" w:sz="0" w:space="0" w:color="auto"/>
                <w:right w:val="none" w:sz="0" w:space="0" w:color="auto"/>
              </w:divBdr>
              <w:divsChild>
                <w:div w:id="381952791">
                  <w:marLeft w:val="0"/>
                  <w:marRight w:val="0"/>
                  <w:marTop w:val="0"/>
                  <w:marBottom w:val="0"/>
                  <w:divBdr>
                    <w:top w:val="none" w:sz="0" w:space="0" w:color="auto"/>
                    <w:left w:val="none" w:sz="0" w:space="0" w:color="auto"/>
                    <w:bottom w:val="none" w:sz="0" w:space="0" w:color="auto"/>
                    <w:right w:val="none" w:sz="0" w:space="0" w:color="auto"/>
                  </w:divBdr>
                  <w:divsChild>
                    <w:div w:id="315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0101">
      <w:bodyDiv w:val="1"/>
      <w:marLeft w:val="0"/>
      <w:marRight w:val="0"/>
      <w:marTop w:val="0"/>
      <w:marBottom w:val="300"/>
      <w:divBdr>
        <w:top w:val="none" w:sz="0" w:space="0" w:color="auto"/>
        <w:left w:val="none" w:sz="0" w:space="0" w:color="auto"/>
        <w:bottom w:val="none" w:sz="0" w:space="0" w:color="auto"/>
        <w:right w:val="none" w:sz="0" w:space="0" w:color="auto"/>
      </w:divBdr>
      <w:divsChild>
        <w:div w:id="2029139364">
          <w:marLeft w:val="0"/>
          <w:marRight w:val="0"/>
          <w:marTop w:val="0"/>
          <w:marBottom w:val="0"/>
          <w:divBdr>
            <w:top w:val="none" w:sz="0" w:space="0" w:color="auto"/>
            <w:left w:val="none" w:sz="0" w:space="0" w:color="auto"/>
            <w:bottom w:val="none" w:sz="0" w:space="0" w:color="auto"/>
            <w:right w:val="none" w:sz="0" w:space="0" w:color="auto"/>
          </w:divBdr>
          <w:divsChild>
            <w:div w:id="1388336267">
              <w:marLeft w:val="0"/>
              <w:marRight w:val="0"/>
              <w:marTop w:val="0"/>
              <w:marBottom w:val="0"/>
              <w:divBdr>
                <w:top w:val="none" w:sz="0" w:space="0" w:color="auto"/>
                <w:left w:val="none" w:sz="0" w:space="0" w:color="auto"/>
                <w:bottom w:val="none" w:sz="0" w:space="0" w:color="auto"/>
                <w:right w:val="none" w:sz="0" w:space="0" w:color="auto"/>
              </w:divBdr>
              <w:divsChild>
                <w:div w:id="802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18347">
      <w:bodyDiv w:val="1"/>
      <w:marLeft w:val="0"/>
      <w:marRight w:val="0"/>
      <w:marTop w:val="0"/>
      <w:marBottom w:val="300"/>
      <w:divBdr>
        <w:top w:val="none" w:sz="0" w:space="0" w:color="auto"/>
        <w:left w:val="none" w:sz="0" w:space="0" w:color="auto"/>
        <w:bottom w:val="none" w:sz="0" w:space="0" w:color="auto"/>
        <w:right w:val="none" w:sz="0" w:space="0" w:color="auto"/>
      </w:divBdr>
      <w:divsChild>
        <w:div w:id="1545676249">
          <w:marLeft w:val="0"/>
          <w:marRight w:val="0"/>
          <w:marTop w:val="0"/>
          <w:marBottom w:val="0"/>
          <w:divBdr>
            <w:top w:val="none" w:sz="0" w:space="0" w:color="auto"/>
            <w:left w:val="none" w:sz="0" w:space="0" w:color="auto"/>
            <w:bottom w:val="none" w:sz="0" w:space="0" w:color="auto"/>
            <w:right w:val="none" w:sz="0" w:space="0" w:color="auto"/>
          </w:divBdr>
          <w:divsChild>
            <w:div w:id="599918755">
              <w:marLeft w:val="0"/>
              <w:marRight w:val="0"/>
              <w:marTop w:val="0"/>
              <w:marBottom w:val="0"/>
              <w:divBdr>
                <w:top w:val="none" w:sz="0" w:space="0" w:color="auto"/>
                <w:left w:val="none" w:sz="0" w:space="0" w:color="auto"/>
                <w:bottom w:val="none" w:sz="0" w:space="0" w:color="auto"/>
                <w:right w:val="none" w:sz="0" w:space="0" w:color="auto"/>
              </w:divBdr>
              <w:divsChild>
                <w:div w:id="1508445903">
                  <w:marLeft w:val="0"/>
                  <w:marRight w:val="0"/>
                  <w:marTop w:val="0"/>
                  <w:marBottom w:val="0"/>
                  <w:divBdr>
                    <w:top w:val="none" w:sz="0" w:space="0" w:color="auto"/>
                    <w:left w:val="none" w:sz="0" w:space="0" w:color="auto"/>
                    <w:bottom w:val="none" w:sz="0" w:space="0" w:color="auto"/>
                    <w:right w:val="none" w:sz="0" w:space="0" w:color="auto"/>
                  </w:divBdr>
                  <w:divsChild>
                    <w:div w:id="3736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59589">
      <w:bodyDiv w:val="1"/>
      <w:marLeft w:val="0"/>
      <w:marRight w:val="0"/>
      <w:marTop w:val="0"/>
      <w:marBottom w:val="300"/>
      <w:divBdr>
        <w:top w:val="none" w:sz="0" w:space="0" w:color="auto"/>
        <w:left w:val="none" w:sz="0" w:space="0" w:color="auto"/>
        <w:bottom w:val="none" w:sz="0" w:space="0" w:color="auto"/>
        <w:right w:val="none" w:sz="0" w:space="0" w:color="auto"/>
      </w:divBdr>
      <w:divsChild>
        <w:div w:id="156266477">
          <w:marLeft w:val="0"/>
          <w:marRight w:val="0"/>
          <w:marTop w:val="0"/>
          <w:marBottom w:val="0"/>
          <w:divBdr>
            <w:top w:val="none" w:sz="0" w:space="0" w:color="auto"/>
            <w:left w:val="none" w:sz="0" w:space="0" w:color="auto"/>
            <w:bottom w:val="none" w:sz="0" w:space="0" w:color="auto"/>
            <w:right w:val="none" w:sz="0" w:space="0" w:color="auto"/>
          </w:divBdr>
          <w:divsChild>
            <w:div w:id="1591423283">
              <w:marLeft w:val="0"/>
              <w:marRight w:val="0"/>
              <w:marTop w:val="0"/>
              <w:marBottom w:val="0"/>
              <w:divBdr>
                <w:top w:val="none" w:sz="0" w:space="0" w:color="auto"/>
                <w:left w:val="none" w:sz="0" w:space="0" w:color="auto"/>
                <w:bottom w:val="none" w:sz="0" w:space="0" w:color="auto"/>
                <w:right w:val="none" w:sz="0" w:space="0" w:color="auto"/>
              </w:divBdr>
              <w:divsChild>
                <w:div w:id="923687771">
                  <w:marLeft w:val="0"/>
                  <w:marRight w:val="0"/>
                  <w:marTop w:val="0"/>
                  <w:marBottom w:val="0"/>
                  <w:divBdr>
                    <w:top w:val="none" w:sz="0" w:space="0" w:color="auto"/>
                    <w:left w:val="none" w:sz="0" w:space="0" w:color="auto"/>
                    <w:bottom w:val="none" w:sz="0" w:space="0" w:color="auto"/>
                    <w:right w:val="none" w:sz="0" w:space="0" w:color="auto"/>
                  </w:divBdr>
                  <w:divsChild>
                    <w:div w:id="9032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698317">
      <w:bodyDiv w:val="1"/>
      <w:marLeft w:val="0"/>
      <w:marRight w:val="0"/>
      <w:marTop w:val="0"/>
      <w:marBottom w:val="300"/>
      <w:divBdr>
        <w:top w:val="none" w:sz="0" w:space="0" w:color="auto"/>
        <w:left w:val="none" w:sz="0" w:space="0" w:color="auto"/>
        <w:bottom w:val="none" w:sz="0" w:space="0" w:color="auto"/>
        <w:right w:val="none" w:sz="0" w:space="0" w:color="auto"/>
      </w:divBdr>
      <w:divsChild>
        <w:div w:id="1022318264">
          <w:marLeft w:val="0"/>
          <w:marRight w:val="0"/>
          <w:marTop w:val="0"/>
          <w:marBottom w:val="0"/>
          <w:divBdr>
            <w:top w:val="none" w:sz="0" w:space="0" w:color="auto"/>
            <w:left w:val="none" w:sz="0" w:space="0" w:color="auto"/>
            <w:bottom w:val="none" w:sz="0" w:space="0" w:color="auto"/>
            <w:right w:val="none" w:sz="0" w:space="0" w:color="auto"/>
          </w:divBdr>
          <w:divsChild>
            <w:div w:id="854148719">
              <w:marLeft w:val="0"/>
              <w:marRight w:val="0"/>
              <w:marTop w:val="0"/>
              <w:marBottom w:val="0"/>
              <w:divBdr>
                <w:top w:val="none" w:sz="0" w:space="0" w:color="auto"/>
                <w:left w:val="none" w:sz="0" w:space="0" w:color="auto"/>
                <w:bottom w:val="none" w:sz="0" w:space="0" w:color="auto"/>
                <w:right w:val="none" w:sz="0" w:space="0" w:color="auto"/>
              </w:divBdr>
              <w:divsChild>
                <w:div w:id="1341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2884">
      <w:bodyDiv w:val="1"/>
      <w:marLeft w:val="0"/>
      <w:marRight w:val="0"/>
      <w:marTop w:val="0"/>
      <w:marBottom w:val="300"/>
      <w:divBdr>
        <w:top w:val="none" w:sz="0" w:space="0" w:color="auto"/>
        <w:left w:val="none" w:sz="0" w:space="0" w:color="auto"/>
        <w:bottom w:val="none" w:sz="0" w:space="0" w:color="auto"/>
        <w:right w:val="none" w:sz="0" w:space="0" w:color="auto"/>
      </w:divBdr>
      <w:divsChild>
        <w:div w:id="1375084159">
          <w:marLeft w:val="0"/>
          <w:marRight w:val="0"/>
          <w:marTop w:val="0"/>
          <w:marBottom w:val="0"/>
          <w:divBdr>
            <w:top w:val="none" w:sz="0" w:space="0" w:color="auto"/>
            <w:left w:val="none" w:sz="0" w:space="0" w:color="auto"/>
            <w:bottom w:val="none" w:sz="0" w:space="0" w:color="auto"/>
            <w:right w:val="none" w:sz="0" w:space="0" w:color="auto"/>
          </w:divBdr>
          <w:divsChild>
            <w:div w:id="1762023005">
              <w:marLeft w:val="0"/>
              <w:marRight w:val="0"/>
              <w:marTop w:val="0"/>
              <w:marBottom w:val="0"/>
              <w:divBdr>
                <w:top w:val="none" w:sz="0" w:space="0" w:color="auto"/>
                <w:left w:val="none" w:sz="0" w:space="0" w:color="auto"/>
                <w:bottom w:val="none" w:sz="0" w:space="0" w:color="auto"/>
                <w:right w:val="none" w:sz="0" w:space="0" w:color="auto"/>
              </w:divBdr>
              <w:divsChild>
                <w:div w:id="42149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40404">
      <w:bodyDiv w:val="1"/>
      <w:marLeft w:val="0"/>
      <w:marRight w:val="0"/>
      <w:marTop w:val="0"/>
      <w:marBottom w:val="300"/>
      <w:divBdr>
        <w:top w:val="none" w:sz="0" w:space="0" w:color="auto"/>
        <w:left w:val="none" w:sz="0" w:space="0" w:color="auto"/>
        <w:bottom w:val="none" w:sz="0" w:space="0" w:color="auto"/>
        <w:right w:val="none" w:sz="0" w:space="0" w:color="auto"/>
      </w:divBdr>
      <w:divsChild>
        <w:div w:id="1350452118">
          <w:marLeft w:val="0"/>
          <w:marRight w:val="0"/>
          <w:marTop w:val="0"/>
          <w:marBottom w:val="0"/>
          <w:divBdr>
            <w:top w:val="none" w:sz="0" w:space="0" w:color="auto"/>
            <w:left w:val="none" w:sz="0" w:space="0" w:color="auto"/>
            <w:bottom w:val="none" w:sz="0" w:space="0" w:color="auto"/>
            <w:right w:val="none" w:sz="0" w:space="0" w:color="auto"/>
          </w:divBdr>
          <w:divsChild>
            <w:div w:id="503469794">
              <w:marLeft w:val="0"/>
              <w:marRight w:val="0"/>
              <w:marTop w:val="0"/>
              <w:marBottom w:val="0"/>
              <w:divBdr>
                <w:top w:val="none" w:sz="0" w:space="0" w:color="auto"/>
                <w:left w:val="none" w:sz="0" w:space="0" w:color="auto"/>
                <w:bottom w:val="none" w:sz="0" w:space="0" w:color="auto"/>
                <w:right w:val="none" w:sz="0" w:space="0" w:color="auto"/>
              </w:divBdr>
              <w:divsChild>
                <w:div w:id="10202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80019">
      <w:bodyDiv w:val="1"/>
      <w:marLeft w:val="0"/>
      <w:marRight w:val="0"/>
      <w:marTop w:val="0"/>
      <w:marBottom w:val="300"/>
      <w:divBdr>
        <w:top w:val="none" w:sz="0" w:space="0" w:color="auto"/>
        <w:left w:val="none" w:sz="0" w:space="0" w:color="auto"/>
        <w:bottom w:val="none" w:sz="0" w:space="0" w:color="auto"/>
        <w:right w:val="none" w:sz="0" w:space="0" w:color="auto"/>
      </w:divBdr>
      <w:divsChild>
        <w:div w:id="415248300">
          <w:marLeft w:val="0"/>
          <w:marRight w:val="0"/>
          <w:marTop w:val="0"/>
          <w:marBottom w:val="0"/>
          <w:divBdr>
            <w:top w:val="none" w:sz="0" w:space="0" w:color="auto"/>
            <w:left w:val="none" w:sz="0" w:space="0" w:color="auto"/>
            <w:bottom w:val="none" w:sz="0" w:space="0" w:color="auto"/>
            <w:right w:val="none" w:sz="0" w:space="0" w:color="auto"/>
          </w:divBdr>
          <w:divsChild>
            <w:div w:id="1950745254">
              <w:marLeft w:val="0"/>
              <w:marRight w:val="0"/>
              <w:marTop w:val="0"/>
              <w:marBottom w:val="0"/>
              <w:divBdr>
                <w:top w:val="none" w:sz="0" w:space="0" w:color="auto"/>
                <w:left w:val="none" w:sz="0" w:space="0" w:color="auto"/>
                <w:bottom w:val="none" w:sz="0" w:space="0" w:color="auto"/>
                <w:right w:val="none" w:sz="0" w:space="0" w:color="auto"/>
              </w:divBdr>
              <w:divsChild>
                <w:div w:id="10741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80.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hyperlink" Target="http://training-portal.nifa.usda.gov/reeport/projects/cover_template?variant=Project+Initiation+Non-Formula" TargetMode="External"/><Relationship Id="rId63" Type="http://schemas.openxmlformats.org/officeDocument/2006/relationships/hyperlink" Target="http://portal.nifa.usda.gov" TargetMode="External"/><Relationship Id="rId68" Type="http://schemas.openxmlformats.org/officeDocument/2006/relationships/hyperlink" Target="https://www.whitehouse.gov/omb/grants_forms" TargetMode="External"/><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5.png"/><Relationship Id="rId16" Type="http://schemas.openxmlformats.org/officeDocument/2006/relationships/image" Target="media/image2.png"/><Relationship Id="rId107" Type="http://schemas.openxmlformats.org/officeDocument/2006/relationships/hyperlink" Target="http://gao.gov/" TargetMode="External"/><Relationship Id="rId11" Type="http://schemas.openxmlformats.org/officeDocument/2006/relationships/hyperlink" Target="http://www.nifa.usda.gov/business/reeport_imp.html"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hyperlink" Target="http://portal.nifa.usda.gov" TargetMode="External"/><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image" Target="media/image66.png"/><Relationship Id="rId123" Type="http://schemas.openxmlformats.org/officeDocument/2006/relationships/image" Target="media/image86.png"/><Relationship Id="rId128" Type="http://schemas.openxmlformats.org/officeDocument/2006/relationships/hyperlink" Target="mailto:REEport@nifa.usda.gov" TargetMode="External"/><Relationship Id="rId5" Type="http://schemas.microsoft.com/office/2007/relationships/stylesWithEffects" Target="stylesWithEffects.xml"/><Relationship Id="rId90" Type="http://schemas.openxmlformats.org/officeDocument/2006/relationships/image" Target="media/image59.png"/><Relationship Id="rId95" Type="http://schemas.openxmlformats.org/officeDocument/2006/relationships/image" Target="media/image62.png"/><Relationship Id="rId19" Type="http://schemas.openxmlformats.org/officeDocument/2006/relationships/image" Target="media/image5.png"/><Relationship Id="rId14" Type="http://schemas.openxmlformats.org/officeDocument/2006/relationships/hyperlink" Target="http://www.nifa.usda.gov/business/reeport_imp.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gif"/><Relationship Id="rId56" Type="http://schemas.openxmlformats.org/officeDocument/2006/relationships/image" Target="media/image39.png"/><Relationship Id="rId64" Type="http://schemas.openxmlformats.org/officeDocument/2006/relationships/hyperlink" Target="mailto:reeport@nifa.usda.gov" TargetMode="External"/><Relationship Id="rId69" Type="http://schemas.openxmlformats.org/officeDocument/2006/relationships/hyperlink" Target="mailto:awards@nifa.usda.gov" TargetMode="External"/><Relationship Id="rId77" Type="http://schemas.openxmlformats.org/officeDocument/2006/relationships/image" Target="media/image50.png"/><Relationship Id="rId100" Type="http://schemas.openxmlformats.org/officeDocument/2006/relationships/image" Target="media/image64.png"/><Relationship Id="rId105" Type="http://schemas.openxmlformats.org/officeDocument/2006/relationships/image" Target="media/image69.png"/><Relationship Id="rId113" Type="http://schemas.openxmlformats.org/officeDocument/2006/relationships/image" Target="media/image76.png"/><Relationship Id="rId118" Type="http://schemas.openxmlformats.org/officeDocument/2006/relationships/image" Target="media/image81.png"/><Relationship Id="rId126" Type="http://schemas.openxmlformats.org/officeDocument/2006/relationships/hyperlink" Target="http://www.nifa.usda.gov/business/reeport_imp.html" TargetMode="Externa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4.png"/><Relationship Id="rId93" Type="http://schemas.openxmlformats.org/officeDocument/2006/relationships/hyperlink" Target="http://www.reeis.usda.gov/portal/page?_pageid=193,899531&amp;_dad=portal&amp;_schema=PORTAL&amp;smi_id=44" TargetMode="External"/><Relationship Id="rId98" Type="http://schemas.openxmlformats.org/officeDocument/2006/relationships/hyperlink" Target="http://www.nifa.usda.gov/business/awards/assurance.html" TargetMode="External"/><Relationship Id="rId121" Type="http://schemas.openxmlformats.org/officeDocument/2006/relationships/image" Target="media/image84.png"/><Relationship Id="rId3" Type="http://schemas.openxmlformats.org/officeDocument/2006/relationships/numbering" Target="numbering.xml"/><Relationship Id="rId12" Type="http://schemas.openxmlformats.org/officeDocument/2006/relationships/hyperlink" Target="mailto:lyris@lyris.nifa.usda.gov"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hyperlink" Target="mailto:reeport@nifa.usda.gov" TargetMode="External"/><Relationship Id="rId103" Type="http://schemas.openxmlformats.org/officeDocument/2006/relationships/image" Target="media/image67.png"/><Relationship Id="rId108" Type="http://schemas.openxmlformats.org/officeDocument/2006/relationships/image" Target="media/image71.png"/><Relationship Id="rId116" Type="http://schemas.openxmlformats.org/officeDocument/2006/relationships/image" Target="media/image79.png"/><Relationship Id="rId124" Type="http://schemas.openxmlformats.org/officeDocument/2006/relationships/image" Target="media/image87.png"/><Relationship Id="rId129" Type="http://schemas.openxmlformats.org/officeDocument/2006/relationships/footer" Target="footer1.xml"/><Relationship Id="rId20" Type="http://schemas.openxmlformats.org/officeDocument/2006/relationships/hyperlink" Target="mailto:reeport@nifa.usda.gov" TargetMode="Externa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2.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hyperlink" Target="http://gao.gov" TargetMode="External"/><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hyperlink" Target="http://training-portal.nifa.usda.gov/reeport/projects/1641/assurance_statements" TargetMode="External"/><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70.png"/><Relationship Id="rId114" Type="http://schemas.openxmlformats.org/officeDocument/2006/relationships/image" Target="media/image77.png"/><Relationship Id="rId119" Type="http://schemas.openxmlformats.org/officeDocument/2006/relationships/image" Target="media/image82.png"/><Relationship Id="rId127" Type="http://schemas.openxmlformats.org/officeDocument/2006/relationships/image" Target="media/image89.png"/><Relationship Id="rId10" Type="http://schemas.openxmlformats.org/officeDocument/2006/relationships/hyperlink" Target="file:///\\Nifa-fs01\od-pars.$\REEport\User%20Manual\I"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portal.nifa.usda.gov" TargetMode="External"/><Relationship Id="rId65" Type="http://schemas.openxmlformats.org/officeDocument/2006/relationships/hyperlink" Target="http://portal.nifa.usda.gov" TargetMode="External"/><Relationship Id="rId73" Type="http://schemas.openxmlformats.org/officeDocument/2006/relationships/image" Target="media/image46.png"/><Relationship Id="rId78" Type="http://schemas.openxmlformats.org/officeDocument/2006/relationships/hyperlink" Target="http://www.whitehouse.gov/sites/default/files/omb/grants/duns_num_guide.pdf" TargetMode="External"/><Relationship Id="rId81" Type="http://schemas.openxmlformats.org/officeDocument/2006/relationships/hyperlink" Target="http://www.whitehouse.gov/sites/default/files/omb/grants/duns_num_guide.pdf" TargetMode="External"/><Relationship Id="rId86" Type="http://schemas.openxmlformats.org/officeDocument/2006/relationships/image" Target="media/image55.png"/><Relationship Id="rId94" Type="http://schemas.openxmlformats.org/officeDocument/2006/relationships/image" Target="media/image61.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5.png"/><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Nifa-fs01\od-pars.$\REEport\User%20Manual\I" TargetMode="External"/><Relationship Id="rId18" Type="http://schemas.openxmlformats.org/officeDocument/2006/relationships/image" Target="media/image4.png"/><Relationship Id="rId39" Type="http://schemas.openxmlformats.org/officeDocument/2006/relationships/hyperlink" Target="mailto:reeport@nifa.usda.gov" TargetMode="External"/><Relationship Id="rId109" Type="http://schemas.openxmlformats.org/officeDocument/2006/relationships/image" Target="media/image72.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49.png"/><Relationship Id="rId97" Type="http://schemas.openxmlformats.org/officeDocument/2006/relationships/hyperlink" Target="http://www.fass.org/docs/agguide3rd/Ag_Guide_3rd_ed.pdf" TargetMode="External"/><Relationship Id="rId104" Type="http://schemas.openxmlformats.org/officeDocument/2006/relationships/image" Target="media/image68.png"/><Relationship Id="rId120" Type="http://schemas.openxmlformats.org/officeDocument/2006/relationships/image" Target="media/image83.png"/><Relationship Id="rId125" Type="http://schemas.openxmlformats.org/officeDocument/2006/relationships/image" Target="media/image88.png"/><Relationship Id="rId7" Type="http://schemas.openxmlformats.org/officeDocument/2006/relationships/webSettings" Target="webSettings.xml"/><Relationship Id="rId71" Type="http://schemas.openxmlformats.org/officeDocument/2006/relationships/image" Target="media/image44.png"/><Relationship Id="rId92" Type="http://schemas.openxmlformats.org/officeDocument/2006/relationships/hyperlink" Target="http://cris.csrees.usda.gov/manualvii.pdf"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mailto:reeport@nifa.usda.gov" TargetMode="External"/><Relationship Id="rId87" Type="http://schemas.openxmlformats.org/officeDocument/2006/relationships/image" Target="media/image56.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theme" Target="theme/theme1.xml"/><Relationship Id="rId61" Type="http://schemas.openxmlformats.org/officeDocument/2006/relationships/hyperlink" Target="mailto:reeport@nifa.usda.gov" TargetMode="External"/><Relationship Id="rId82" Type="http://schemas.openxmlformats.org/officeDocument/2006/relationships/hyperlink" Target="mailto:reeport@nifa.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2013-01-01T00:00:00</PublishDate>
  <Abstract>Understanding NIFA Reporting Policies and Data Entry Requirements for Agricultural Research Projects</Abstract>
  <CompanyAddress/>
  <CompanyPhone>USDA</CompanyPhone>
  <CompanyFax>November 2013</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8C32C1-D418-40F3-8289-1ED4DCAA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33916</Words>
  <Characters>193322</Characters>
  <Application>Microsoft Office Word</Application>
  <DocSecurity>4</DocSecurity>
  <Lines>1611</Lines>
  <Paragraphs>453</Paragraphs>
  <ScaleCrop>false</ScaleCrop>
  <HeadingPairs>
    <vt:vector size="2" baseType="variant">
      <vt:variant>
        <vt:lpstr>Title</vt:lpstr>
      </vt:variant>
      <vt:variant>
        <vt:i4>1</vt:i4>
      </vt:variant>
    </vt:vector>
  </HeadingPairs>
  <TitlesOfParts>
    <vt:vector size="1" baseType="lpstr">
      <vt:lpstr>REEport User Manual</vt:lpstr>
    </vt:vector>
  </TitlesOfParts>
  <Company>National Institute of Food and Agriculture (NIFA)</Company>
  <LinksUpToDate>false</LinksUpToDate>
  <CharactersWithSpaces>226785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REEport User Manual</dc:title>
  <dc:subject>Understanding NIFA Reporting Policies and Entering Data into the REEport System</dc:subject>
  <dc:creator>January 2013</dc:creator>
  <cp:lastModifiedBy>rmartin</cp:lastModifiedBy>
  <cp:revision>2</cp:revision>
  <cp:lastPrinted>2013-01-16T11:09:00Z</cp:lastPrinted>
  <dcterms:created xsi:type="dcterms:W3CDTF">2014-07-08T19:36:00Z</dcterms:created>
  <dcterms:modified xsi:type="dcterms:W3CDTF">2014-07-08T19:36:00Z</dcterms:modified>
</cp:coreProperties>
</file>