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87ED7" w:rsidR="00287ED7" w:rsidP="008F707D" w:rsidRDefault="00287ED7" w14:paraId="422AA2A6" w14:textId="77777777">
      <w:pPr>
        <w:widowControl w:val="0"/>
        <w:overflowPunct w:val="0"/>
        <w:autoSpaceDE w:val="0"/>
        <w:autoSpaceDN w:val="0"/>
        <w:adjustRightInd w:val="0"/>
        <w:spacing w:after="0" w:line="240" w:lineRule="auto"/>
        <w:textAlignment w:val="baseline"/>
        <w:rPr>
          <w:rFonts w:ascii="Times New Roman" w:hAnsi="Times New Roman" w:eastAsia="Times New Roman" w:cs="Times New Roman"/>
          <w:b/>
          <w:sz w:val="24"/>
          <w:szCs w:val="24"/>
        </w:rPr>
      </w:pPr>
      <w:r w:rsidRPr="00287ED7">
        <w:rPr>
          <w:rFonts w:ascii="Times New Roman" w:hAnsi="Times New Roman" w:eastAsia="Times New Roman" w:cs="Times New Roman"/>
          <w:b/>
          <w:sz w:val="24"/>
          <w:szCs w:val="24"/>
        </w:rPr>
        <w:t>Appendix A – Copy of regulations manda</w:t>
      </w:r>
      <w:bookmarkStart w:name="_GoBack" w:id="0"/>
      <w:bookmarkEnd w:id="0"/>
      <w:r w:rsidRPr="00287ED7">
        <w:rPr>
          <w:rFonts w:ascii="Times New Roman" w:hAnsi="Times New Roman" w:eastAsia="Times New Roman" w:cs="Times New Roman"/>
          <w:b/>
          <w:sz w:val="24"/>
          <w:szCs w:val="24"/>
        </w:rPr>
        <w:t>ting or authorizing this collection of information.</w:t>
      </w:r>
    </w:p>
    <w:p w:rsidR="001F38C8" w:rsidRDefault="000D5698" w14:paraId="78AE8F32" w14:textId="77777777"/>
    <w:p w:rsidRPr="00287ED7" w:rsidR="00287ED7" w:rsidRDefault="00287ED7" w14:paraId="5BB869A6" w14:textId="77777777">
      <w:pPr>
        <w:rPr>
          <w:rFonts w:ascii="Times New Roman" w:hAnsi="Times New Roman" w:cs="Times New Roman"/>
          <w:sz w:val="24"/>
          <w:szCs w:val="24"/>
        </w:rPr>
      </w:pPr>
      <w:r w:rsidRPr="00287ED7">
        <w:rPr>
          <w:rFonts w:ascii="Times New Roman" w:hAnsi="Times New Roman" w:cs="Times New Roman"/>
          <w:sz w:val="24"/>
          <w:szCs w:val="24"/>
        </w:rPr>
        <w:t>The regulations mandating this data collection are in 7</w:t>
      </w:r>
      <w:r w:rsidR="00EB543E">
        <w:rPr>
          <w:rFonts w:ascii="Times New Roman" w:hAnsi="Times New Roman" w:cs="Times New Roman"/>
          <w:sz w:val="24"/>
          <w:szCs w:val="24"/>
        </w:rPr>
        <w:t xml:space="preserve"> CFR </w:t>
      </w:r>
      <w:r w:rsidRPr="00287ED7">
        <w:rPr>
          <w:rFonts w:ascii="Times New Roman" w:hAnsi="Times New Roman" w:cs="Times New Roman"/>
          <w:sz w:val="24"/>
          <w:szCs w:val="24"/>
        </w:rPr>
        <w:t>210.10, 7</w:t>
      </w:r>
      <w:r w:rsidR="00EB543E">
        <w:rPr>
          <w:rFonts w:ascii="Times New Roman" w:hAnsi="Times New Roman" w:cs="Times New Roman"/>
          <w:sz w:val="24"/>
          <w:szCs w:val="24"/>
        </w:rPr>
        <w:t xml:space="preserve"> CFR </w:t>
      </w:r>
      <w:r w:rsidRPr="00287ED7">
        <w:rPr>
          <w:rFonts w:ascii="Times New Roman" w:hAnsi="Times New Roman" w:cs="Times New Roman"/>
          <w:sz w:val="24"/>
          <w:szCs w:val="24"/>
        </w:rPr>
        <w:t>210.18, and 7</w:t>
      </w:r>
      <w:r w:rsidR="00EB543E">
        <w:rPr>
          <w:rFonts w:ascii="Times New Roman" w:hAnsi="Times New Roman" w:cs="Times New Roman"/>
          <w:sz w:val="24"/>
          <w:szCs w:val="24"/>
        </w:rPr>
        <w:t xml:space="preserve"> CFR </w:t>
      </w:r>
      <w:r w:rsidRPr="00287ED7">
        <w:rPr>
          <w:rFonts w:ascii="Times New Roman" w:hAnsi="Times New Roman" w:cs="Times New Roman"/>
          <w:sz w:val="24"/>
          <w:szCs w:val="24"/>
        </w:rPr>
        <w:t xml:space="preserve">220.8 for the National School Lunch Program and the School Breakfast Program.  </w:t>
      </w:r>
    </w:p>
    <w:p w:rsidR="00135504" w:rsidP="00135504" w:rsidRDefault="00135504" w14:paraId="4CB9E224" w14:textId="77777777">
      <w:pPr>
        <w:rPr>
          <w:rFonts w:ascii="Times New Roman" w:hAnsi="Times New Roman" w:cs="Times New Roman"/>
          <w:b/>
          <w:bCs/>
          <w:sz w:val="24"/>
          <w:szCs w:val="24"/>
        </w:rPr>
      </w:pPr>
    </w:p>
    <w:p w:rsidRPr="00135504" w:rsidR="00135504" w:rsidP="00135504" w:rsidRDefault="00135504" w14:paraId="12255AF1" w14:textId="77777777">
      <w:pPr>
        <w:rPr>
          <w:rFonts w:ascii="Times New Roman" w:hAnsi="Times New Roman" w:cs="Times New Roman"/>
          <w:b/>
          <w:bCs/>
          <w:sz w:val="24"/>
          <w:szCs w:val="24"/>
        </w:rPr>
      </w:pPr>
      <w:r w:rsidRPr="00135504">
        <w:rPr>
          <w:rFonts w:ascii="Times New Roman" w:hAnsi="Times New Roman" w:cs="Times New Roman"/>
          <w:b/>
          <w:bCs/>
          <w:sz w:val="24"/>
          <w:szCs w:val="24"/>
        </w:rPr>
        <w:t>7</w:t>
      </w:r>
      <w:r w:rsidR="00EB543E">
        <w:rPr>
          <w:rFonts w:ascii="Times New Roman" w:hAnsi="Times New Roman" w:cs="Times New Roman"/>
          <w:b/>
          <w:bCs/>
          <w:sz w:val="24"/>
          <w:szCs w:val="24"/>
        </w:rPr>
        <w:t xml:space="preserve"> CFR </w:t>
      </w:r>
      <w:r w:rsidRPr="00135504">
        <w:rPr>
          <w:rFonts w:ascii="Times New Roman" w:hAnsi="Times New Roman" w:cs="Times New Roman"/>
          <w:b/>
          <w:bCs/>
          <w:sz w:val="24"/>
          <w:szCs w:val="24"/>
        </w:rPr>
        <w:t>210.10 National School Lunch Program, Meal requirements for lunches and requirements for afterschool snacks.</w:t>
      </w:r>
    </w:p>
    <w:p w:rsidRPr="00287ED7" w:rsidR="00287ED7" w:rsidP="00135504" w:rsidRDefault="00135504" w14:paraId="3E1E9D8D" w14:textId="77777777">
      <w:pPr>
        <w:rPr>
          <w:rFonts w:ascii="Times New Roman" w:hAnsi="Times New Roman" w:cs="Times New Roman"/>
          <w:sz w:val="24"/>
          <w:szCs w:val="24"/>
        </w:rPr>
      </w:pPr>
      <w:r w:rsidRPr="00135504">
        <w:rPr>
          <w:rFonts w:ascii="Times New Roman" w:hAnsi="Times New Roman" w:cs="Times New Roman"/>
          <w:sz w:val="24"/>
          <w:szCs w:val="24"/>
        </w:rPr>
        <w:t xml:space="preserve"> </w:t>
      </w:r>
      <w:r w:rsidRPr="00287ED7" w:rsidR="00287ED7">
        <w:rPr>
          <w:rFonts w:ascii="Times New Roman" w:hAnsi="Times New Roman" w:cs="Times New Roman"/>
          <w:sz w:val="24"/>
          <w:szCs w:val="24"/>
        </w:rPr>
        <w:t>(h) </w:t>
      </w:r>
      <w:r w:rsidRPr="00287ED7" w:rsidR="00287ED7">
        <w:rPr>
          <w:rFonts w:ascii="Times New Roman" w:hAnsi="Times New Roman" w:cs="Times New Roman"/>
          <w:i/>
          <w:iCs/>
          <w:sz w:val="24"/>
          <w:szCs w:val="24"/>
        </w:rPr>
        <w:t xml:space="preserve">Monitoring dietary </w:t>
      </w:r>
      <w:r w:rsidRPr="00287ED7" w:rsidR="00927F04">
        <w:rPr>
          <w:rFonts w:ascii="Times New Roman" w:hAnsi="Times New Roman" w:cs="Times New Roman"/>
          <w:i/>
          <w:iCs/>
          <w:sz w:val="24"/>
          <w:szCs w:val="24"/>
        </w:rPr>
        <w:t>specifications.</w:t>
      </w:r>
      <w:r w:rsidRPr="00287ED7" w:rsidR="00927F04">
        <w:rPr>
          <w:rFonts w:ascii="Times New Roman" w:hAnsi="Times New Roman" w:cs="Times New Roman"/>
          <w:sz w:val="24"/>
          <w:szCs w:val="24"/>
        </w:rPr>
        <w:t xml:space="preserve"> — (</w:t>
      </w:r>
      <w:r w:rsidRPr="00287ED7" w:rsidR="00287ED7">
        <w:rPr>
          <w:rFonts w:ascii="Times New Roman" w:hAnsi="Times New Roman" w:cs="Times New Roman"/>
          <w:sz w:val="24"/>
          <w:szCs w:val="24"/>
        </w:rPr>
        <w:t>1) </w:t>
      </w:r>
      <w:r w:rsidRPr="00287ED7" w:rsidR="00287ED7">
        <w:rPr>
          <w:rFonts w:ascii="Times New Roman" w:hAnsi="Times New Roman" w:cs="Times New Roman"/>
          <w:i/>
          <w:iCs/>
          <w:sz w:val="24"/>
          <w:szCs w:val="24"/>
        </w:rPr>
        <w:t>Calories, saturated fat and sodium.</w:t>
      </w:r>
      <w:r w:rsidRPr="00287ED7" w:rsidR="00287ED7">
        <w:rPr>
          <w:rFonts w:ascii="Times New Roman" w:hAnsi="Times New Roman" w:cs="Times New Roman"/>
          <w:sz w:val="24"/>
          <w:szCs w:val="24"/>
        </w:rPr>
        <w:t> When required by the administrative review process set forth in §210.18, the State agency must conduct a weighted nutrient analysis to evaluate the average levels of calories, saturated fat, and sodium of the lunches offered to students in grades K and above during one week of the review period. The nutrient analysis must be conducted in accordance with the procedures established in paragraph (i)(3) of this section. If the results of the nutrient analysis indicate that the school lunches are not meeting the specifications for calories, saturated fat, and sodium specified in paragraph (f) of this section, the State agency or school food authority must provide technical assistance and require the reviewed school to take corrective action to meet the requirements.</w:t>
      </w:r>
    </w:p>
    <w:p w:rsidRPr="00287ED7" w:rsidR="00287ED7" w:rsidP="00287ED7" w:rsidRDefault="00287ED7" w14:paraId="378F076F" w14:textId="77777777">
      <w:pPr>
        <w:rPr>
          <w:rFonts w:ascii="Times New Roman" w:hAnsi="Times New Roman" w:cs="Times New Roman"/>
          <w:sz w:val="24"/>
          <w:szCs w:val="24"/>
        </w:rPr>
      </w:pPr>
      <w:r w:rsidRPr="00287ED7">
        <w:rPr>
          <w:rFonts w:ascii="Times New Roman" w:hAnsi="Times New Roman" w:cs="Times New Roman"/>
          <w:sz w:val="24"/>
          <w:szCs w:val="24"/>
        </w:rPr>
        <w:t>(2) </w:t>
      </w:r>
      <w:r w:rsidRPr="00287ED7">
        <w:rPr>
          <w:rFonts w:ascii="Times New Roman" w:hAnsi="Times New Roman" w:cs="Times New Roman"/>
          <w:i/>
          <w:iCs/>
          <w:sz w:val="24"/>
          <w:szCs w:val="24"/>
        </w:rPr>
        <w:t>Trans fat.</w:t>
      </w:r>
      <w:r w:rsidRPr="00287ED7">
        <w:rPr>
          <w:rFonts w:ascii="Times New Roman" w:hAnsi="Times New Roman" w:cs="Times New Roman"/>
          <w:sz w:val="24"/>
          <w:szCs w:val="24"/>
        </w:rPr>
        <w:t> State agencies must review product labels or manufacturer specifications to verify that the food products or ingredients used by the reviewed school(s) contain zero grams of </w:t>
      </w:r>
      <w:r w:rsidRPr="00287ED7">
        <w:rPr>
          <w:rFonts w:ascii="Times New Roman" w:hAnsi="Times New Roman" w:cs="Times New Roman"/>
          <w:i/>
          <w:iCs/>
          <w:sz w:val="24"/>
          <w:szCs w:val="24"/>
        </w:rPr>
        <w:t>trans</w:t>
      </w:r>
      <w:r w:rsidRPr="00287ED7">
        <w:rPr>
          <w:rFonts w:ascii="Times New Roman" w:hAnsi="Times New Roman" w:cs="Times New Roman"/>
          <w:sz w:val="24"/>
          <w:szCs w:val="24"/>
        </w:rPr>
        <w:t> fat (less than 0.5 grams) per serving.</w:t>
      </w:r>
    </w:p>
    <w:p w:rsidRPr="00287ED7" w:rsidR="00287ED7" w:rsidP="00287ED7" w:rsidRDefault="00287ED7" w14:paraId="051D05AB" w14:textId="77777777">
      <w:pPr>
        <w:rPr>
          <w:rFonts w:ascii="Times New Roman" w:hAnsi="Times New Roman" w:cs="Times New Roman"/>
          <w:sz w:val="24"/>
          <w:szCs w:val="24"/>
        </w:rPr>
      </w:pPr>
      <w:r w:rsidRPr="00287ED7">
        <w:rPr>
          <w:rFonts w:ascii="Times New Roman" w:hAnsi="Times New Roman" w:cs="Times New Roman"/>
          <w:sz w:val="24"/>
          <w:szCs w:val="24"/>
        </w:rPr>
        <w:t>(i) </w:t>
      </w:r>
      <w:r w:rsidRPr="00287ED7">
        <w:rPr>
          <w:rFonts w:ascii="Times New Roman" w:hAnsi="Times New Roman" w:cs="Times New Roman"/>
          <w:i/>
          <w:iCs/>
          <w:sz w:val="24"/>
          <w:szCs w:val="24"/>
        </w:rPr>
        <w:t>Nutrient analyses of school meals</w:t>
      </w:r>
      <w:r w:rsidRPr="00287ED7" w:rsidR="005B1D76">
        <w:rPr>
          <w:rFonts w:ascii="Times New Roman" w:hAnsi="Times New Roman" w:cs="Times New Roman"/>
          <w:sz w:val="24"/>
          <w:szCs w:val="24"/>
        </w:rPr>
        <w:t>— (</w:t>
      </w:r>
      <w:r w:rsidRPr="00287ED7">
        <w:rPr>
          <w:rFonts w:ascii="Times New Roman" w:hAnsi="Times New Roman" w:cs="Times New Roman"/>
          <w:sz w:val="24"/>
          <w:szCs w:val="24"/>
        </w:rPr>
        <w:t>1) </w:t>
      </w:r>
      <w:r w:rsidRPr="00287ED7">
        <w:rPr>
          <w:rFonts w:ascii="Times New Roman" w:hAnsi="Times New Roman" w:cs="Times New Roman"/>
          <w:i/>
          <w:iCs/>
          <w:sz w:val="24"/>
          <w:szCs w:val="24"/>
        </w:rPr>
        <w:t>Conducting the nutrient analysis.</w:t>
      </w:r>
      <w:r w:rsidRPr="00287ED7">
        <w:rPr>
          <w:rFonts w:ascii="Times New Roman" w:hAnsi="Times New Roman" w:cs="Times New Roman"/>
          <w:sz w:val="24"/>
          <w:szCs w:val="24"/>
        </w:rPr>
        <w:t> Any nutrient analysis, whether conducted by the State agency under §210.18 or by the school food authority, must be performed in accordance with the procedures established in paragraph (i)(3) of this section. The purpose of the nutrient analysis is to determine the average levels of calories, saturated fat, and sodium in the meals offered to each age grade group over a school week. The weighted nutrient analysis must be performed as required by FNS guidance.</w:t>
      </w:r>
    </w:p>
    <w:p w:rsidRPr="00287ED7" w:rsidR="00287ED7" w:rsidP="00287ED7" w:rsidRDefault="00287ED7" w14:paraId="456F2A84" w14:textId="77777777">
      <w:pPr>
        <w:rPr>
          <w:rFonts w:ascii="Times New Roman" w:hAnsi="Times New Roman" w:cs="Times New Roman"/>
          <w:sz w:val="24"/>
          <w:szCs w:val="24"/>
        </w:rPr>
      </w:pPr>
      <w:r w:rsidRPr="00287ED7">
        <w:rPr>
          <w:rFonts w:ascii="Times New Roman" w:hAnsi="Times New Roman" w:cs="Times New Roman"/>
          <w:sz w:val="24"/>
          <w:szCs w:val="24"/>
        </w:rPr>
        <w:t>(2) </w:t>
      </w:r>
      <w:r w:rsidRPr="00287ED7">
        <w:rPr>
          <w:rFonts w:ascii="Times New Roman" w:hAnsi="Times New Roman" w:cs="Times New Roman"/>
          <w:i/>
          <w:iCs/>
          <w:sz w:val="24"/>
          <w:szCs w:val="24"/>
        </w:rPr>
        <w:t>Software elements</w:t>
      </w:r>
      <w:r w:rsidRPr="00287ED7">
        <w:rPr>
          <w:rFonts w:ascii="Times New Roman" w:hAnsi="Times New Roman" w:cs="Times New Roman"/>
          <w:sz w:val="24"/>
          <w:szCs w:val="24"/>
        </w:rPr>
        <w:t>—(i) </w:t>
      </w:r>
      <w:r w:rsidRPr="00287ED7">
        <w:rPr>
          <w:rFonts w:ascii="Times New Roman" w:hAnsi="Times New Roman" w:cs="Times New Roman"/>
          <w:i/>
          <w:iCs/>
          <w:sz w:val="24"/>
          <w:szCs w:val="24"/>
        </w:rPr>
        <w:t>The Child Nutrition Database.</w:t>
      </w:r>
      <w:r w:rsidRPr="00287ED7">
        <w:rPr>
          <w:rFonts w:ascii="Times New Roman" w:hAnsi="Times New Roman" w:cs="Times New Roman"/>
          <w:sz w:val="24"/>
          <w:szCs w:val="24"/>
        </w:rPr>
        <w:t> The nutrient analysis is based on the USDA Child Nutrition Database. This database is part of the software used to do a nutrient analysis. Software companies or others developing systems for schools may contact FNS for more information about the database.</w:t>
      </w:r>
    </w:p>
    <w:p w:rsidRPr="00287ED7" w:rsidR="00287ED7" w:rsidP="00287ED7" w:rsidRDefault="00287ED7" w14:paraId="54BEE909" w14:textId="77777777">
      <w:pPr>
        <w:rPr>
          <w:rFonts w:ascii="Times New Roman" w:hAnsi="Times New Roman" w:cs="Times New Roman"/>
          <w:sz w:val="24"/>
          <w:szCs w:val="24"/>
        </w:rPr>
      </w:pPr>
      <w:r w:rsidRPr="00287ED7">
        <w:rPr>
          <w:rFonts w:ascii="Times New Roman" w:hAnsi="Times New Roman" w:cs="Times New Roman"/>
          <w:sz w:val="24"/>
          <w:szCs w:val="24"/>
        </w:rPr>
        <w:t>(ii) </w:t>
      </w:r>
      <w:r w:rsidRPr="00287ED7">
        <w:rPr>
          <w:rFonts w:ascii="Times New Roman" w:hAnsi="Times New Roman" w:cs="Times New Roman"/>
          <w:i/>
          <w:iCs/>
          <w:sz w:val="24"/>
          <w:szCs w:val="24"/>
        </w:rPr>
        <w:t>Software evaluation.</w:t>
      </w:r>
      <w:r w:rsidRPr="00287ED7">
        <w:rPr>
          <w:rFonts w:ascii="Times New Roman" w:hAnsi="Times New Roman" w:cs="Times New Roman"/>
          <w:sz w:val="24"/>
          <w:szCs w:val="24"/>
        </w:rPr>
        <w:t> FNS or an FNS designee evaluates any nutrient analysis software before it may be used in schools. FNS or its designee determines if the software, as submitted, meets the minimum requirements. The approval of software does not mean that FNS or USDA endorses it. The software must be able to perform a weighted average analysis after the basic data is entered. The combined analysis of the lunch and breakfast programs is not allowed.</w:t>
      </w:r>
    </w:p>
    <w:p w:rsidRPr="00287ED7" w:rsidR="00287ED7" w:rsidP="00287ED7" w:rsidRDefault="00287ED7" w14:paraId="3AFEEB5E" w14:textId="77777777">
      <w:pPr>
        <w:rPr>
          <w:rFonts w:ascii="Times New Roman" w:hAnsi="Times New Roman" w:cs="Times New Roman"/>
          <w:sz w:val="24"/>
          <w:szCs w:val="24"/>
        </w:rPr>
      </w:pPr>
      <w:r w:rsidRPr="00287ED7">
        <w:rPr>
          <w:rFonts w:ascii="Times New Roman" w:hAnsi="Times New Roman" w:cs="Times New Roman"/>
          <w:sz w:val="24"/>
          <w:szCs w:val="24"/>
        </w:rPr>
        <w:t>(3) </w:t>
      </w:r>
      <w:r w:rsidRPr="00287ED7">
        <w:rPr>
          <w:rFonts w:ascii="Times New Roman" w:hAnsi="Times New Roman" w:cs="Times New Roman"/>
          <w:i/>
          <w:iCs/>
          <w:sz w:val="24"/>
          <w:szCs w:val="24"/>
        </w:rPr>
        <w:t>Nutrient analysis procedures</w:t>
      </w:r>
      <w:r w:rsidRPr="00287ED7">
        <w:rPr>
          <w:rFonts w:ascii="Times New Roman" w:hAnsi="Times New Roman" w:cs="Times New Roman"/>
          <w:sz w:val="24"/>
          <w:szCs w:val="24"/>
        </w:rPr>
        <w:t>—(i) </w:t>
      </w:r>
      <w:r w:rsidRPr="00287ED7">
        <w:rPr>
          <w:rFonts w:ascii="Times New Roman" w:hAnsi="Times New Roman" w:cs="Times New Roman"/>
          <w:i/>
          <w:iCs/>
          <w:sz w:val="24"/>
          <w:szCs w:val="24"/>
        </w:rPr>
        <w:t>Weighted averages.</w:t>
      </w:r>
      <w:r w:rsidRPr="00287ED7">
        <w:rPr>
          <w:rFonts w:ascii="Times New Roman" w:hAnsi="Times New Roman" w:cs="Times New Roman"/>
          <w:sz w:val="24"/>
          <w:szCs w:val="24"/>
        </w:rPr>
        <w:t xml:space="preserve"> The nutrient analysis must include all foods offered as part of the reimbursable meals during one week within the review period. Foods items are included based on the portion sizes and serving amounts. They are also weighted based on their proportionate contribution to the meals offered. This means that food items offered more </w:t>
      </w:r>
      <w:r w:rsidRPr="00287ED7">
        <w:rPr>
          <w:rFonts w:ascii="Times New Roman" w:hAnsi="Times New Roman" w:cs="Times New Roman"/>
          <w:sz w:val="24"/>
          <w:szCs w:val="24"/>
        </w:rPr>
        <w:lastRenderedPageBreak/>
        <w:t>frequently are weighted more heavily than those not offered as frequently. The weighted nutrient analysis must be performed as required by FNS guidance.</w:t>
      </w:r>
    </w:p>
    <w:p w:rsidRPr="00287ED7" w:rsidR="00287ED7" w:rsidP="00287ED7" w:rsidRDefault="00287ED7" w14:paraId="60983A9B" w14:textId="77777777">
      <w:pPr>
        <w:rPr>
          <w:rFonts w:ascii="Times New Roman" w:hAnsi="Times New Roman" w:cs="Times New Roman"/>
          <w:sz w:val="24"/>
          <w:szCs w:val="24"/>
        </w:rPr>
      </w:pPr>
      <w:r w:rsidRPr="00287ED7">
        <w:rPr>
          <w:rFonts w:ascii="Times New Roman" w:hAnsi="Times New Roman" w:cs="Times New Roman"/>
          <w:sz w:val="24"/>
          <w:szCs w:val="24"/>
        </w:rPr>
        <w:t>(ii) </w:t>
      </w:r>
      <w:r w:rsidRPr="00287ED7">
        <w:rPr>
          <w:rFonts w:ascii="Times New Roman" w:hAnsi="Times New Roman" w:cs="Times New Roman"/>
          <w:i/>
          <w:iCs/>
          <w:sz w:val="24"/>
          <w:szCs w:val="24"/>
        </w:rPr>
        <w:t>Analyzed nutrients.</w:t>
      </w:r>
      <w:r w:rsidRPr="00287ED7">
        <w:rPr>
          <w:rFonts w:ascii="Times New Roman" w:hAnsi="Times New Roman" w:cs="Times New Roman"/>
          <w:sz w:val="24"/>
          <w:szCs w:val="24"/>
        </w:rPr>
        <w:t> The analysis determines the average levels of calories, saturated fat, and sodium in the meals offered over a school week. It includes all food items offered by the reviewed school over a one-week period.</w:t>
      </w:r>
    </w:p>
    <w:p w:rsidRPr="00287ED7" w:rsidR="00287ED7" w:rsidP="00287ED7" w:rsidRDefault="00287ED7" w14:paraId="4B0D34C2" w14:textId="77777777">
      <w:pPr>
        <w:rPr>
          <w:rFonts w:ascii="Times New Roman" w:hAnsi="Times New Roman" w:cs="Times New Roman"/>
          <w:sz w:val="24"/>
          <w:szCs w:val="24"/>
        </w:rPr>
      </w:pPr>
      <w:r w:rsidRPr="00287ED7">
        <w:rPr>
          <w:rFonts w:ascii="Times New Roman" w:hAnsi="Times New Roman" w:cs="Times New Roman"/>
          <w:sz w:val="24"/>
          <w:szCs w:val="24"/>
        </w:rPr>
        <w:t>(4) </w:t>
      </w:r>
      <w:r w:rsidRPr="00287ED7">
        <w:rPr>
          <w:rFonts w:ascii="Times New Roman" w:hAnsi="Times New Roman" w:cs="Times New Roman"/>
          <w:i/>
          <w:iCs/>
          <w:sz w:val="24"/>
          <w:szCs w:val="24"/>
        </w:rPr>
        <w:t>Comparing the results of the nutrient analysis.</w:t>
      </w:r>
      <w:r w:rsidRPr="00287ED7">
        <w:rPr>
          <w:rFonts w:ascii="Times New Roman" w:hAnsi="Times New Roman" w:cs="Times New Roman"/>
          <w:sz w:val="24"/>
          <w:szCs w:val="24"/>
        </w:rPr>
        <w:t> Once the procedures in paragraph (i)(3) of this section are completed, State agencies must compare the results of the analysis to the calorie, saturated fat, and sodium levels established in §210.10 or §220.8, as appropriate, for each age/grade group to evaluate the school's compliance with the dietary specifications.</w:t>
      </w:r>
    </w:p>
    <w:p w:rsidRPr="00135504" w:rsidR="00135504" w:rsidP="00135504" w:rsidRDefault="00135504" w14:paraId="54ADD842" w14:textId="77777777">
      <w:pPr>
        <w:rPr>
          <w:rFonts w:ascii="Times New Roman" w:hAnsi="Times New Roman" w:cs="Times New Roman"/>
          <w:sz w:val="24"/>
          <w:szCs w:val="24"/>
        </w:rPr>
      </w:pPr>
      <w:r w:rsidRPr="00135504">
        <w:rPr>
          <w:rFonts w:ascii="Times New Roman" w:hAnsi="Times New Roman" w:cs="Times New Roman"/>
          <w:sz w:val="24"/>
          <w:szCs w:val="24"/>
        </w:rPr>
        <w:t>(j) </w:t>
      </w:r>
      <w:r w:rsidRPr="00135504">
        <w:rPr>
          <w:rFonts w:ascii="Times New Roman" w:hAnsi="Times New Roman" w:cs="Times New Roman"/>
          <w:i/>
          <w:iCs/>
          <w:sz w:val="24"/>
          <w:szCs w:val="24"/>
        </w:rPr>
        <w:t>Responsibility for monitoring meal requirements.</w:t>
      </w:r>
      <w:r w:rsidRPr="00135504">
        <w:rPr>
          <w:rFonts w:ascii="Times New Roman" w:hAnsi="Times New Roman" w:cs="Times New Roman"/>
          <w:sz w:val="24"/>
          <w:szCs w:val="24"/>
        </w:rPr>
        <w:t> Compliance with the meal requirements in paragraph (b) of this section, including dietary specifications for calories, saturated fat, sodium and </w:t>
      </w:r>
      <w:r w:rsidRPr="00135504">
        <w:rPr>
          <w:rFonts w:ascii="Times New Roman" w:hAnsi="Times New Roman" w:cs="Times New Roman"/>
          <w:i/>
          <w:iCs/>
          <w:sz w:val="24"/>
          <w:szCs w:val="24"/>
        </w:rPr>
        <w:t>trans</w:t>
      </w:r>
      <w:r w:rsidRPr="00135504">
        <w:rPr>
          <w:rFonts w:ascii="Times New Roman" w:hAnsi="Times New Roman" w:cs="Times New Roman"/>
          <w:sz w:val="24"/>
          <w:szCs w:val="24"/>
        </w:rPr>
        <w:t> fat, and paragraphs (o), (p), and (q) of this section, as applicable, will be monitored by the State agency through administrative reviews authorized in §210.18.</w:t>
      </w:r>
    </w:p>
    <w:p w:rsidRPr="00287ED7" w:rsidR="00287ED7" w:rsidP="00287ED7" w:rsidRDefault="00287ED7" w14:paraId="2C4E3764" w14:textId="77777777">
      <w:pPr>
        <w:rPr>
          <w:rFonts w:ascii="Times New Roman" w:hAnsi="Times New Roman" w:cs="Times New Roman"/>
          <w:sz w:val="24"/>
          <w:szCs w:val="24"/>
        </w:rPr>
      </w:pPr>
    </w:p>
    <w:p w:rsidRPr="00135504" w:rsidR="00135504" w:rsidP="00135504" w:rsidRDefault="00135504" w14:paraId="4FAFC1E2" w14:textId="77777777">
      <w:pPr>
        <w:rPr>
          <w:rFonts w:ascii="Times New Roman" w:hAnsi="Times New Roman" w:cs="Times New Roman"/>
          <w:b/>
          <w:bCs/>
          <w:sz w:val="24"/>
          <w:szCs w:val="24"/>
        </w:rPr>
      </w:pPr>
      <w:r w:rsidRPr="00135504">
        <w:rPr>
          <w:rFonts w:ascii="Times New Roman" w:hAnsi="Times New Roman" w:cs="Times New Roman"/>
          <w:b/>
          <w:bCs/>
          <w:sz w:val="24"/>
          <w:szCs w:val="24"/>
        </w:rPr>
        <w:t>7</w:t>
      </w:r>
      <w:r w:rsidR="00EB543E">
        <w:rPr>
          <w:rFonts w:ascii="Times New Roman" w:hAnsi="Times New Roman" w:cs="Times New Roman"/>
          <w:b/>
          <w:bCs/>
          <w:sz w:val="24"/>
          <w:szCs w:val="24"/>
        </w:rPr>
        <w:t xml:space="preserve"> CFR </w:t>
      </w:r>
      <w:r w:rsidRPr="00135504">
        <w:rPr>
          <w:rFonts w:ascii="Times New Roman" w:hAnsi="Times New Roman" w:cs="Times New Roman"/>
          <w:b/>
          <w:bCs/>
          <w:sz w:val="24"/>
          <w:szCs w:val="24"/>
        </w:rPr>
        <w:t>210.18 – National School Lunch Program, Administrative Review.</w:t>
      </w:r>
    </w:p>
    <w:p w:rsidRPr="00287ED7" w:rsidR="00287ED7" w:rsidP="00135504" w:rsidRDefault="00135504" w14:paraId="24ADCAAD" w14:textId="77777777">
      <w:pPr>
        <w:rPr>
          <w:rFonts w:ascii="Times New Roman" w:hAnsi="Times New Roman" w:cs="Times New Roman"/>
          <w:sz w:val="24"/>
          <w:szCs w:val="24"/>
        </w:rPr>
      </w:pPr>
      <w:r w:rsidRPr="00135504">
        <w:rPr>
          <w:rFonts w:ascii="Times New Roman" w:hAnsi="Times New Roman" w:cs="Times New Roman"/>
          <w:b/>
          <w:bCs/>
          <w:sz w:val="24"/>
          <w:szCs w:val="24"/>
        </w:rPr>
        <w:t xml:space="preserve"> </w:t>
      </w:r>
      <w:r w:rsidRPr="00287ED7" w:rsidR="00287ED7">
        <w:rPr>
          <w:rFonts w:ascii="Times New Roman" w:hAnsi="Times New Roman" w:cs="Times New Roman"/>
          <w:sz w:val="24"/>
          <w:szCs w:val="24"/>
        </w:rPr>
        <w:t>(2) </w:t>
      </w:r>
      <w:r w:rsidRPr="00287ED7" w:rsidR="00287ED7">
        <w:rPr>
          <w:rFonts w:ascii="Times New Roman" w:hAnsi="Times New Roman" w:cs="Times New Roman"/>
          <w:i/>
          <w:iCs/>
          <w:sz w:val="24"/>
          <w:szCs w:val="24"/>
        </w:rPr>
        <w:t>Performance Standard 2 (Lunches claimed for reimbursement by the school food authority meet the meal requirements in §210.10, as applicable to the age/grade group reviewed. Breakfasts claimed for reimbursement by the school food authority meet the meal requirements in §220.8 of this chapter, as applicable to the age/grade group reviewed.</w:t>
      </w:r>
      <w:r w:rsidRPr="00287ED7" w:rsidR="00287ED7">
        <w:rPr>
          <w:rFonts w:ascii="Times New Roman" w:hAnsi="Times New Roman" w:cs="Times New Roman"/>
          <w:sz w:val="24"/>
          <w:szCs w:val="24"/>
        </w:rPr>
        <w:t>) The State agency must follow review procedures, as stated in this section and detailed in the FNS </w:t>
      </w:r>
      <w:r w:rsidRPr="00287ED7" w:rsidR="00287ED7">
        <w:rPr>
          <w:rFonts w:ascii="Times New Roman" w:hAnsi="Times New Roman" w:cs="Times New Roman"/>
          <w:i/>
          <w:iCs/>
          <w:sz w:val="24"/>
          <w:szCs w:val="24"/>
        </w:rPr>
        <w:t>Administrative Review Manual,</w:t>
      </w:r>
      <w:r w:rsidRPr="00287ED7" w:rsidR="00287ED7">
        <w:rPr>
          <w:rFonts w:ascii="Times New Roman" w:hAnsi="Times New Roman" w:cs="Times New Roman"/>
          <w:sz w:val="24"/>
          <w:szCs w:val="24"/>
        </w:rPr>
        <w:t> to ensure that meals offered by the school food authority meet the food component and quantity requirements and the dietary specifications for each program, as applicable. Review of these critical areas may occur off-site or on-site. The State agency must also follow procedures consistent with this section, as specified in the FNS </w:t>
      </w:r>
      <w:r w:rsidRPr="00287ED7" w:rsidR="00287ED7">
        <w:rPr>
          <w:rFonts w:ascii="Times New Roman" w:hAnsi="Times New Roman" w:cs="Times New Roman"/>
          <w:i/>
          <w:iCs/>
          <w:sz w:val="24"/>
          <w:szCs w:val="24"/>
        </w:rPr>
        <w:t>Administrative Review Manual,</w:t>
      </w:r>
      <w:r w:rsidRPr="00287ED7" w:rsidR="00287ED7">
        <w:rPr>
          <w:rFonts w:ascii="Times New Roman" w:hAnsi="Times New Roman" w:cs="Times New Roman"/>
          <w:sz w:val="24"/>
          <w:szCs w:val="24"/>
        </w:rPr>
        <w:t> to review applicable areas of Performance Standard 2 in the National School Lunch Program's Afterschool Snacks and Seamless Summer Option, and in the Special Milk Program.</w:t>
      </w:r>
    </w:p>
    <w:p w:rsidRPr="00287ED7" w:rsidR="00287ED7" w:rsidP="00287ED7" w:rsidRDefault="00287ED7" w14:paraId="3A4524F1" w14:textId="77777777">
      <w:pPr>
        <w:rPr>
          <w:rFonts w:ascii="Times New Roman" w:hAnsi="Times New Roman" w:cs="Times New Roman"/>
          <w:sz w:val="24"/>
          <w:szCs w:val="24"/>
        </w:rPr>
      </w:pPr>
      <w:r w:rsidRPr="00287ED7">
        <w:rPr>
          <w:rFonts w:ascii="Times New Roman" w:hAnsi="Times New Roman" w:cs="Times New Roman"/>
          <w:sz w:val="24"/>
          <w:szCs w:val="24"/>
        </w:rPr>
        <w:t>(ii) </w:t>
      </w:r>
      <w:r w:rsidRPr="00287ED7">
        <w:rPr>
          <w:rFonts w:ascii="Times New Roman" w:hAnsi="Times New Roman" w:cs="Times New Roman"/>
          <w:i/>
          <w:iCs/>
          <w:sz w:val="24"/>
          <w:szCs w:val="24"/>
        </w:rPr>
        <w:t>Dietary specifications.</w:t>
      </w:r>
      <w:r w:rsidRPr="00287ED7">
        <w:rPr>
          <w:rFonts w:ascii="Times New Roman" w:hAnsi="Times New Roman" w:cs="Times New Roman"/>
          <w:sz w:val="24"/>
          <w:szCs w:val="24"/>
        </w:rPr>
        <w:t> The State agency must conduct a meal compliance risk assessment for each school selected for review to determine which school is at highest risk for nutrition-related violations. The State agency must conduct a targeted menu review for the school at highest risk for noncompliance using one of the options specified in the FNS </w:t>
      </w:r>
      <w:r w:rsidRPr="00287ED7">
        <w:rPr>
          <w:rFonts w:ascii="Times New Roman" w:hAnsi="Times New Roman" w:cs="Times New Roman"/>
          <w:i/>
          <w:iCs/>
          <w:sz w:val="24"/>
          <w:szCs w:val="24"/>
        </w:rPr>
        <w:t>Administrative Review Manual.</w:t>
      </w:r>
      <w:r w:rsidRPr="00287ED7">
        <w:rPr>
          <w:rFonts w:ascii="Times New Roman" w:hAnsi="Times New Roman" w:cs="Times New Roman"/>
          <w:sz w:val="24"/>
          <w:szCs w:val="24"/>
        </w:rPr>
        <w:t> Under the targeted menu review options, the State agency may conduct or validate an SFA-conducted nutrient analysis for both lunch and breakfast, or further evaluate risk for noncompliance and, at a minimum, conduct a nutrient analysis if further examination shows the school is at high risk for noncompliance with the dietary specifications in §210.10 and §220.8 of this chapter. The State agency is not required to assess compliance with the dietary specifications when reviewing meals for preschoolers, and the National School Lunch Program's Afterschool Snacks and the Seamless Summer Option.</w:t>
      </w:r>
    </w:p>
    <w:p w:rsidR="00287ED7" w:rsidRDefault="00287ED7" w14:paraId="09A70014" w14:textId="77777777">
      <w:pPr>
        <w:rPr>
          <w:rFonts w:ascii="Times New Roman" w:hAnsi="Times New Roman" w:cs="Times New Roman"/>
          <w:sz w:val="24"/>
          <w:szCs w:val="24"/>
        </w:rPr>
      </w:pPr>
    </w:p>
    <w:p w:rsidRPr="00135504" w:rsidR="00135504" w:rsidP="00135504" w:rsidRDefault="00135504" w14:paraId="66BAC087" w14:textId="77777777">
      <w:pPr>
        <w:rPr>
          <w:rFonts w:ascii="Times New Roman" w:hAnsi="Times New Roman" w:cs="Times New Roman"/>
          <w:b/>
          <w:bCs/>
          <w:sz w:val="24"/>
          <w:szCs w:val="24"/>
        </w:rPr>
      </w:pPr>
      <w:r w:rsidRPr="00135504">
        <w:rPr>
          <w:rFonts w:ascii="Times New Roman" w:hAnsi="Times New Roman" w:cs="Times New Roman"/>
          <w:b/>
          <w:bCs/>
          <w:sz w:val="24"/>
          <w:szCs w:val="24"/>
        </w:rPr>
        <w:lastRenderedPageBreak/>
        <w:t>7</w:t>
      </w:r>
      <w:r w:rsidR="00EB543E">
        <w:rPr>
          <w:rFonts w:ascii="Times New Roman" w:hAnsi="Times New Roman" w:cs="Times New Roman"/>
          <w:b/>
          <w:bCs/>
          <w:sz w:val="24"/>
          <w:szCs w:val="24"/>
        </w:rPr>
        <w:t xml:space="preserve"> CFR </w:t>
      </w:r>
      <w:r w:rsidRPr="00135504">
        <w:rPr>
          <w:rFonts w:ascii="Times New Roman" w:hAnsi="Times New Roman" w:cs="Times New Roman"/>
          <w:b/>
          <w:bCs/>
          <w:sz w:val="24"/>
          <w:szCs w:val="24"/>
        </w:rPr>
        <w:t>220.8 School Breakfast Program, Meal requirements for breakfasts.</w:t>
      </w:r>
    </w:p>
    <w:p w:rsidRPr="00135504" w:rsidR="00135504" w:rsidP="00135504" w:rsidRDefault="00135504" w14:paraId="2578DCE7" w14:textId="77777777">
      <w:pPr>
        <w:rPr>
          <w:rFonts w:ascii="Times New Roman" w:hAnsi="Times New Roman" w:cs="Times New Roman"/>
          <w:sz w:val="24"/>
          <w:szCs w:val="24"/>
        </w:rPr>
      </w:pPr>
      <w:r w:rsidRPr="00135504">
        <w:rPr>
          <w:rFonts w:ascii="Times New Roman" w:hAnsi="Times New Roman" w:cs="Times New Roman"/>
          <w:sz w:val="24"/>
          <w:szCs w:val="24"/>
        </w:rPr>
        <w:t>(h) </w:t>
      </w:r>
      <w:r w:rsidRPr="00135504">
        <w:rPr>
          <w:rFonts w:ascii="Times New Roman" w:hAnsi="Times New Roman" w:cs="Times New Roman"/>
          <w:i/>
          <w:iCs/>
          <w:sz w:val="24"/>
          <w:szCs w:val="24"/>
        </w:rPr>
        <w:t>State agency responsibilities for monitoring dietary specifications</w:t>
      </w:r>
      <w:r w:rsidRPr="00135504" w:rsidR="005B1D76">
        <w:rPr>
          <w:rFonts w:ascii="Times New Roman" w:hAnsi="Times New Roman" w:cs="Times New Roman"/>
          <w:sz w:val="24"/>
          <w:szCs w:val="24"/>
        </w:rPr>
        <w:t>— (</w:t>
      </w:r>
      <w:r w:rsidRPr="00135504">
        <w:rPr>
          <w:rFonts w:ascii="Times New Roman" w:hAnsi="Times New Roman" w:cs="Times New Roman"/>
          <w:sz w:val="24"/>
          <w:szCs w:val="24"/>
        </w:rPr>
        <w:t>1) </w:t>
      </w:r>
      <w:r w:rsidRPr="00135504">
        <w:rPr>
          <w:rFonts w:ascii="Times New Roman" w:hAnsi="Times New Roman" w:cs="Times New Roman"/>
          <w:i/>
          <w:iCs/>
          <w:sz w:val="24"/>
          <w:szCs w:val="24"/>
        </w:rPr>
        <w:t>Calories, saturated fat, and sodium.</w:t>
      </w:r>
      <w:r w:rsidRPr="00135504">
        <w:rPr>
          <w:rFonts w:ascii="Times New Roman" w:hAnsi="Times New Roman" w:cs="Times New Roman"/>
          <w:sz w:val="24"/>
          <w:szCs w:val="24"/>
        </w:rPr>
        <w:t> When required by the administrative review process set forth in §210.18, the State agency must conduct a weighted nutrient analysis to evaluate the average levels of calories, saturated fat, and sodium of the breakfasts offered during one week within the review period. The nutrient analysis must be conducted in accordance with the procedures established in §210.10(i) of this chapter. If the results of the review indicate that the school breakfasts are not meeting the standards for calories, saturated fat, or sodium specified in paragraph (f) of this section, the State agency or school food authority must provide technical assistance and require the reviewed school to take corrective action to meet the requirements.</w:t>
      </w:r>
    </w:p>
    <w:p w:rsidRPr="00135504" w:rsidR="00135504" w:rsidP="00135504" w:rsidRDefault="00135504" w14:paraId="28BF45F0" w14:textId="77777777">
      <w:pPr>
        <w:rPr>
          <w:rFonts w:ascii="Times New Roman" w:hAnsi="Times New Roman" w:cs="Times New Roman"/>
          <w:sz w:val="24"/>
          <w:szCs w:val="24"/>
        </w:rPr>
      </w:pPr>
      <w:r w:rsidRPr="00135504">
        <w:rPr>
          <w:rFonts w:ascii="Times New Roman" w:hAnsi="Times New Roman" w:cs="Times New Roman"/>
          <w:sz w:val="24"/>
          <w:szCs w:val="24"/>
        </w:rPr>
        <w:t>(2) </w:t>
      </w:r>
      <w:r w:rsidRPr="00135504">
        <w:rPr>
          <w:rFonts w:ascii="Times New Roman" w:hAnsi="Times New Roman" w:cs="Times New Roman"/>
          <w:i/>
          <w:iCs/>
          <w:sz w:val="24"/>
          <w:szCs w:val="24"/>
        </w:rPr>
        <w:t>Trans fat.</w:t>
      </w:r>
      <w:r w:rsidRPr="00135504">
        <w:rPr>
          <w:rFonts w:ascii="Times New Roman" w:hAnsi="Times New Roman" w:cs="Times New Roman"/>
          <w:sz w:val="24"/>
          <w:szCs w:val="24"/>
        </w:rPr>
        <w:t> State agencies conducting an administrative review must review product labels of manufacturer specifications to verify that the food products or ingredients used by the reviewed school(s) contain zero grams of </w:t>
      </w:r>
      <w:r w:rsidRPr="00135504">
        <w:rPr>
          <w:rFonts w:ascii="Times New Roman" w:hAnsi="Times New Roman" w:cs="Times New Roman"/>
          <w:i/>
          <w:iCs/>
          <w:sz w:val="24"/>
          <w:szCs w:val="24"/>
        </w:rPr>
        <w:t>trans</w:t>
      </w:r>
      <w:r w:rsidRPr="00135504">
        <w:rPr>
          <w:rFonts w:ascii="Times New Roman" w:hAnsi="Times New Roman" w:cs="Times New Roman"/>
          <w:sz w:val="24"/>
          <w:szCs w:val="24"/>
        </w:rPr>
        <w:t> fat (less than 0.5 grams) per serving.</w:t>
      </w:r>
    </w:p>
    <w:p w:rsidRPr="00135504" w:rsidR="00135504" w:rsidP="00135504" w:rsidRDefault="00135504" w14:paraId="4CEACE9F" w14:textId="77777777">
      <w:pPr>
        <w:rPr>
          <w:rFonts w:ascii="Times New Roman" w:hAnsi="Times New Roman" w:cs="Times New Roman"/>
          <w:sz w:val="24"/>
          <w:szCs w:val="24"/>
        </w:rPr>
      </w:pPr>
      <w:r w:rsidRPr="00135504">
        <w:rPr>
          <w:rFonts w:ascii="Times New Roman" w:hAnsi="Times New Roman" w:cs="Times New Roman"/>
          <w:sz w:val="24"/>
          <w:szCs w:val="24"/>
        </w:rPr>
        <w:t>(i) </w:t>
      </w:r>
      <w:r w:rsidRPr="00135504">
        <w:rPr>
          <w:rFonts w:ascii="Times New Roman" w:hAnsi="Times New Roman" w:cs="Times New Roman"/>
          <w:i/>
          <w:iCs/>
          <w:sz w:val="24"/>
          <w:szCs w:val="24"/>
        </w:rPr>
        <w:t>Nutrient analyses of school meals.</w:t>
      </w:r>
      <w:r w:rsidRPr="00135504">
        <w:rPr>
          <w:rFonts w:ascii="Times New Roman" w:hAnsi="Times New Roman" w:cs="Times New Roman"/>
          <w:sz w:val="24"/>
          <w:szCs w:val="24"/>
        </w:rPr>
        <w:t> Any nutrient analysis of school breakfasts conducted under the administrative review process set forth in §210.18 of this chapter must be performed in accordance with the procedures established in §210.10(i) of this chapter. The purpose of the nutrient analysis is to determine the average levels of calories, saturated fat, and sodium in the breakfasts offered to each age grade group over a school week.</w:t>
      </w:r>
    </w:p>
    <w:p w:rsidRPr="00135504" w:rsidR="00135504" w:rsidP="00135504" w:rsidRDefault="00135504" w14:paraId="670579B5" w14:textId="77777777">
      <w:pPr>
        <w:rPr>
          <w:rFonts w:ascii="Times New Roman" w:hAnsi="Times New Roman" w:cs="Times New Roman"/>
          <w:sz w:val="24"/>
          <w:szCs w:val="24"/>
        </w:rPr>
      </w:pPr>
      <w:r w:rsidRPr="00135504">
        <w:rPr>
          <w:rFonts w:ascii="Times New Roman" w:hAnsi="Times New Roman" w:cs="Times New Roman"/>
          <w:sz w:val="24"/>
          <w:szCs w:val="24"/>
        </w:rPr>
        <w:t>(j) </w:t>
      </w:r>
      <w:r w:rsidRPr="00135504">
        <w:rPr>
          <w:rFonts w:ascii="Times New Roman" w:hAnsi="Times New Roman" w:cs="Times New Roman"/>
          <w:i/>
          <w:iCs/>
          <w:sz w:val="24"/>
          <w:szCs w:val="24"/>
        </w:rPr>
        <w:t>Responsibility for monitoring meal requirements.</w:t>
      </w:r>
      <w:r w:rsidRPr="00135504">
        <w:rPr>
          <w:rFonts w:ascii="Times New Roman" w:hAnsi="Times New Roman" w:cs="Times New Roman"/>
          <w:sz w:val="24"/>
          <w:szCs w:val="24"/>
        </w:rPr>
        <w:t> Compliance with the applicable breakfast requirements in paragraph (b) of this section, including the dietary specifications for calories, saturated fat, sodium and trans fat, and paragraphs (o) and (p) of this section will be monitored by the State agency through administrative reviews authorized in §210.18 of this chapter.</w:t>
      </w:r>
    </w:p>
    <w:p w:rsidR="00135504" w:rsidP="00135504" w:rsidRDefault="00135504" w14:paraId="581B0DB0" w14:textId="77777777">
      <w:pPr>
        <w:rPr>
          <w:rFonts w:ascii="Times New Roman" w:hAnsi="Times New Roman" w:cs="Times New Roman"/>
          <w:sz w:val="24"/>
          <w:szCs w:val="24"/>
        </w:rPr>
      </w:pPr>
    </w:p>
    <w:p w:rsidRPr="00287ED7" w:rsidR="00135504" w:rsidP="00135504" w:rsidRDefault="00135504" w14:paraId="20E8F939" w14:textId="77777777">
      <w:pPr>
        <w:rPr>
          <w:rFonts w:ascii="Times New Roman" w:hAnsi="Times New Roman" w:cs="Times New Roman"/>
          <w:sz w:val="24"/>
          <w:szCs w:val="24"/>
        </w:rPr>
      </w:pPr>
      <w:r>
        <w:rPr>
          <w:rFonts w:ascii="Times New Roman" w:hAnsi="Times New Roman" w:cs="Times New Roman"/>
          <w:sz w:val="24"/>
          <w:szCs w:val="24"/>
        </w:rPr>
        <w:t xml:space="preserve">From: </w:t>
      </w:r>
      <w:r w:rsidRPr="00135504">
        <w:rPr>
          <w:rFonts w:ascii="Times New Roman" w:hAnsi="Times New Roman" w:cs="Times New Roman"/>
          <w:b/>
          <w:bCs/>
          <w:sz w:val="24"/>
          <w:szCs w:val="24"/>
        </w:rPr>
        <w:t>Electronic Code of Federal Regulations</w:t>
      </w:r>
      <w:r>
        <w:rPr>
          <w:rFonts w:ascii="Times New Roman" w:hAnsi="Times New Roman" w:cs="Times New Roman"/>
          <w:sz w:val="24"/>
          <w:szCs w:val="24"/>
        </w:rPr>
        <w:t xml:space="preserve"> (</w:t>
      </w:r>
      <w:r w:rsidRPr="00287ED7">
        <w:rPr>
          <w:rFonts w:ascii="Times New Roman" w:hAnsi="Times New Roman" w:cs="Times New Roman"/>
          <w:b/>
          <w:bCs/>
          <w:sz w:val="24"/>
          <w:szCs w:val="24"/>
        </w:rPr>
        <w:t>e-CFR</w:t>
      </w:r>
      <w:r>
        <w:rPr>
          <w:rFonts w:ascii="Times New Roman" w:hAnsi="Times New Roman" w:cs="Times New Roman"/>
          <w:b/>
          <w:bCs/>
          <w:sz w:val="24"/>
          <w:szCs w:val="24"/>
        </w:rPr>
        <w:t>)</w:t>
      </w:r>
      <w:r w:rsidRPr="00135504">
        <w:rPr>
          <w:rFonts w:ascii="Times New Roman" w:hAnsi="Times New Roman" w:cs="Times New Roman"/>
          <w:b/>
          <w:bCs/>
          <w:sz w:val="24"/>
          <w:szCs w:val="24"/>
        </w:rPr>
        <w:t>;</w:t>
      </w:r>
      <w:r w:rsidRPr="00287ED7">
        <w:rPr>
          <w:rFonts w:ascii="Times New Roman" w:hAnsi="Times New Roman" w:cs="Times New Roman"/>
          <w:b/>
          <w:bCs/>
          <w:sz w:val="24"/>
          <w:szCs w:val="24"/>
        </w:rPr>
        <w:t xml:space="preserve"> current as of </w:t>
      </w:r>
      <w:r w:rsidRPr="00135504">
        <w:rPr>
          <w:rFonts w:ascii="Times New Roman" w:hAnsi="Times New Roman" w:cs="Times New Roman"/>
          <w:b/>
          <w:bCs/>
          <w:sz w:val="24"/>
          <w:szCs w:val="24"/>
        </w:rPr>
        <w:t>December 10</w:t>
      </w:r>
      <w:r w:rsidRPr="00287ED7">
        <w:rPr>
          <w:rFonts w:ascii="Times New Roman" w:hAnsi="Times New Roman" w:cs="Times New Roman"/>
          <w:b/>
          <w:bCs/>
          <w:sz w:val="24"/>
          <w:szCs w:val="24"/>
        </w:rPr>
        <w:t>, 2020</w:t>
      </w:r>
    </w:p>
    <w:p w:rsidRPr="00135504" w:rsidR="00135504" w:rsidP="00135504" w:rsidRDefault="00135504" w14:paraId="24ADC2D8" w14:textId="77777777">
      <w:pPr>
        <w:rPr>
          <w:rFonts w:ascii="Times New Roman" w:hAnsi="Times New Roman" w:cs="Times New Roman"/>
          <w:sz w:val="24"/>
          <w:szCs w:val="24"/>
        </w:rPr>
      </w:pPr>
    </w:p>
    <w:p w:rsidRPr="00287ED7" w:rsidR="00135504" w:rsidRDefault="00135504" w14:paraId="3918A8B8" w14:textId="77777777">
      <w:pPr>
        <w:rPr>
          <w:rFonts w:ascii="Times New Roman" w:hAnsi="Times New Roman" w:cs="Times New Roman"/>
          <w:sz w:val="24"/>
          <w:szCs w:val="24"/>
        </w:rPr>
      </w:pPr>
    </w:p>
    <w:sectPr w:rsidRPr="00287ED7" w:rsidR="00135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B3F24"/>
    <w:multiLevelType w:val="hybridMultilevel"/>
    <w:tmpl w:val="359AA382"/>
    <w:lvl w:ilvl="0" w:tplc="04090013">
      <w:start w:val="1"/>
      <w:numFmt w:val="upperRoman"/>
      <w:lvlText w:val="%1."/>
      <w:lvlJc w:val="right"/>
      <w:pPr>
        <w:ind w:left="720" w:hanging="360"/>
      </w:pPr>
    </w:lvl>
    <w:lvl w:ilvl="1" w:tplc="0409000F">
      <w:start w:val="1"/>
      <w:numFmt w:val="decimal"/>
      <w:lvlText w:val="%2."/>
      <w:lvlJc w:val="left"/>
      <w:pPr>
        <w:ind w:left="135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52F"/>
    <w:rsid w:val="0004113E"/>
    <w:rsid w:val="000B1FC4"/>
    <w:rsid w:val="000D5698"/>
    <w:rsid w:val="00135504"/>
    <w:rsid w:val="001E0F7B"/>
    <w:rsid w:val="00287ED7"/>
    <w:rsid w:val="00440AC3"/>
    <w:rsid w:val="005B1D76"/>
    <w:rsid w:val="0060452F"/>
    <w:rsid w:val="00751D96"/>
    <w:rsid w:val="008E4127"/>
    <w:rsid w:val="008F707D"/>
    <w:rsid w:val="00927F04"/>
    <w:rsid w:val="00BB007A"/>
    <w:rsid w:val="00D4153F"/>
    <w:rsid w:val="00EB5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6EB5"/>
  <w15:chartTrackingRefBased/>
  <w15:docId w15:val="{A48FAF16-7EED-4590-86CA-D15E347F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E4127"/>
    <w:pPr>
      <w:keepNext/>
      <w:tabs>
        <w:tab w:val="right" w:leader="dot" w:pos="10790"/>
      </w:tabs>
      <w:spacing w:before="240" w:after="120" w:line="240" w:lineRule="auto"/>
      <w:ind w:right="-270"/>
    </w:pPr>
    <w:rPr>
      <w:rFonts w:ascii="Cambria" w:eastAsia="Times New Roman" w:hAnsi="Cambria" w:cs="Times New Roman"/>
      <w:b/>
      <w:bCs/>
      <w:i/>
      <w:iCs/>
      <w:sz w:val="32"/>
      <w:szCs w:val="24"/>
    </w:rPr>
  </w:style>
  <w:style w:type="paragraph" w:styleId="BalloonText">
    <w:name w:val="Balloon Text"/>
    <w:basedOn w:val="Normal"/>
    <w:link w:val="BalloonTextChar"/>
    <w:uiPriority w:val="99"/>
    <w:semiHidden/>
    <w:unhideWhenUsed/>
    <w:rsid w:val="00927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F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Status xmlns="76414393-1dbb-4232-8691-371b83ebe9e8" xsi:nil="true"/>
    <ParentID xmlns="76414393-1dbb-4232-8691-371b83ebe9e8">92904</ParentID>
    <Document_x0020_Type xmlns="76414393-1dbb-4232-8691-371b83ebe9e8" xsi:nil="true"/>
    <ParentContentType xmlns="76414393-1dbb-4232-8691-371b83ebe9e8">Work Package</ParentContentType>
  </documentManagement>
</p:properties>
</file>

<file path=customXml/item2.xml><?xml version="1.0" encoding="utf-8"?>
<ct:contentTypeSchema xmlns:ct="http://schemas.microsoft.com/office/2006/metadata/contentType" xmlns:ma="http://schemas.microsoft.com/office/2006/metadata/properties/metaAttributes" ct:_="" ma:_="" ma:contentTypeName="Mercury Document" ma:contentTypeID="0x0101003CAA27F9BB162844A957B453487AD27500CEBE9043B180804094C552881CAC7CD8" ma:contentTypeVersion="56" ma:contentTypeDescription="Documents managed within Mercury" ma:contentTypeScope="" ma:versionID="bbb7f9733f6855279737af52c3abc5db">
  <xsd:schema xmlns:xsd="http://www.w3.org/2001/XMLSchema" xmlns:p="http://schemas.microsoft.com/office/2006/metadata/properties" xmlns:ns2="76414393-1dbb-4232-8691-371b83ebe9e8" targetNamespace="http://schemas.microsoft.com/office/2006/metadata/properties" ma:root="true" ma:fieldsID="e4a3c6c8ea3d1a0459987c682f025d69" ns2:_="">
    <xsd:import namespace="76414393-1dbb-4232-8691-371b83ebe9e8"/>
    <xsd:element name="properties">
      <xsd:complexType>
        <xsd:sequence>
          <xsd:element name="documentManagement">
            <xsd:complexType>
              <xsd:all>
                <xsd:element ref="ns2:Document_x0020_Type" minOccurs="0"/>
                <xsd:element ref="ns2:Document_x0020_Status" minOccurs="0"/>
                <xsd:element ref="ns2:ParentContentType" minOccurs="0"/>
                <xsd:element ref="ns2:ParentID" minOccurs="0"/>
              </xsd:all>
            </xsd:complexType>
          </xsd:element>
        </xsd:sequence>
      </xsd:complexType>
    </xsd:element>
  </xsd:schema>
  <xsd:schema xmlns:xsd="http://www.w3.org/2001/XMLSchema" xmlns:dms="http://schemas.microsoft.com/office/2006/documentManagement/types" targetNamespace="76414393-1dbb-4232-8691-371b83ebe9e8" elementFormDefault="qualified">
    <xsd:import namespace="http://schemas.microsoft.com/office/2006/documentManagement/types"/>
    <xsd:element name="Document_x0020_Type" ma:index="8" nillable="true" ma:displayName="Document Type" ma:list="{12d8cf0d-f925-4c05-a2aa-3a7af7896766}" ma:internalName="Document_x0020_Type" ma:showField="Title" ma:web="76414393-1dbb-4232-8691-371b83ebe9e8">
      <xsd:simpleType>
        <xsd:restriction base="dms:Lookup"/>
      </xsd:simpleType>
    </xsd:element>
    <xsd:element name="Document_x0020_Status" ma:index="9" nillable="true" ma:displayName="Document Status" ma:list="{24c4a1af-0728-41ab-bf56-9633c90d7eae}" ma:internalName="Document_x0020_Status" ma:showField="Title" ma:web="76414393-1dbb-4232-8691-371b83ebe9e8">
      <xsd:simpleType>
        <xsd:restriction base="dms:Lookup"/>
      </xsd:simpleType>
    </xsd:element>
    <xsd:element name="ParentContentType" ma:index="10" nillable="true" ma:displayName="ParentContentType" ma:hidden="true" ma:internalName="ParentContentType" ma:readOnly="false">
      <xsd:simpleType>
        <xsd:restriction base="dms:Text">
          <xsd:maxLength value="255"/>
        </xsd:restriction>
      </xsd:simpleType>
    </xsd:element>
    <xsd:element name="ParentID" ma:index="11" nillable="true" ma:displayName="ParentID" ma:decimals="0" ma:description="Item ID of Parent Folder in Work Library" ma:hidden="true" ma:internalName="ParentID"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10001</Type>
    <SequenceNumber>10000</SequenceNumber>
    <Assembly>MOSS.Mercury.SNP.EventReceivers, Version=1.0.0.0, Culture=neutral, PublicKeyToken=40f74563e4281ab1</Assembly>
    <Class>MOSS.Mercury.SNP.EventReceivers.MercuryDocumentItemEventReceiver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F64574-A5FC-4CAB-8F19-E5E167F36DE6}">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76414393-1dbb-4232-8691-371b83ebe9e8"/>
    <ds:schemaRef ds:uri="http://www.w3.org/XML/1998/namespace"/>
  </ds:schemaRefs>
</ds:datastoreItem>
</file>

<file path=customXml/itemProps2.xml><?xml version="1.0" encoding="utf-8"?>
<ds:datastoreItem xmlns:ds="http://schemas.openxmlformats.org/officeDocument/2006/customXml" ds:itemID="{28B4C1D2-815B-442E-A18E-9072F5380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14393-1dbb-4232-8691-371b83ebe9e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E14C210-B66F-4822-BCFB-3076C014A458}">
  <ds:schemaRefs>
    <ds:schemaRef ds:uri="http://schemas.microsoft.com/sharepoint/events"/>
  </ds:schemaRefs>
</ds:datastoreItem>
</file>

<file path=customXml/itemProps4.xml><?xml version="1.0" encoding="utf-8"?>
<ds:datastoreItem xmlns:ds="http://schemas.openxmlformats.org/officeDocument/2006/customXml" ds:itemID="{BDC859A3-E8B6-48CC-B30F-3856B69FA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Appendix A regulations</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regulations</dc:title>
  <dc:subject/>
  <dc:creator>Partridge, Natalie - FNS</dc:creator>
  <cp:keywords/>
  <dc:description/>
  <cp:lastModifiedBy>Sandberg, Christina - FNS</cp:lastModifiedBy>
  <cp:revision>8</cp:revision>
  <dcterms:created xsi:type="dcterms:W3CDTF">2020-12-14T16:17:00Z</dcterms:created>
  <dcterms:modified xsi:type="dcterms:W3CDTF">2021-01-27T19:46:00Z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0x0101003CAA27F9BB162844A957B453487AD27500CEBE9043B180804094C552881CAC7CD8</vt:lpwstr>
  </property>
</Properties>
</file>