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326D" w:rsidR="00447C1E" w:rsidP="0028387F" w:rsidRDefault="00447C1E" w14:paraId="0EAD7373" w14:textId="38CC09FC">
      <w:pPr>
        <w:tabs>
          <w:tab w:val="center" w:pos="4680"/>
        </w:tabs>
        <w:suppressAutoHyphens/>
        <w:spacing w:line="480" w:lineRule="auto"/>
        <w:jc w:val="center"/>
        <w:rPr>
          <w:rFonts w:ascii="Times New Roman" w:hAnsi="Times New Roman"/>
          <w:b/>
          <w:szCs w:val="24"/>
        </w:rPr>
      </w:pPr>
      <w:r w:rsidRPr="00AB326D">
        <w:rPr>
          <w:rFonts w:ascii="Times New Roman" w:hAnsi="Times New Roman"/>
          <w:b/>
          <w:szCs w:val="24"/>
        </w:rPr>
        <w:t>SUPPORTING STATEMENT</w:t>
      </w:r>
      <w:r w:rsidRPr="00AB326D" w:rsidR="0062567E">
        <w:rPr>
          <w:rFonts w:ascii="Times New Roman" w:hAnsi="Times New Roman"/>
          <w:b/>
          <w:szCs w:val="24"/>
        </w:rPr>
        <w:t xml:space="preserve"> for</w:t>
      </w:r>
    </w:p>
    <w:p w:rsidR="00AB326D" w:rsidP="00B803B6" w:rsidRDefault="0015143A" w14:paraId="60E9DEFF" w14:textId="1A29B465">
      <w:pPr>
        <w:tabs>
          <w:tab w:val="right" w:pos="9360"/>
        </w:tabs>
        <w:spacing w:line="480" w:lineRule="auto"/>
        <w:jc w:val="center"/>
        <w:rPr>
          <w:rFonts w:ascii="Times New Roman" w:hAnsi="Times New Roman"/>
          <w:b/>
          <w:szCs w:val="24"/>
        </w:rPr>
      </w:pPr>
      <w:r w:rsidRPr="0015143A">
        <w:rPr>
          <w:rFonts w:ascii="Times New Roman" w:hAnsi="Times New Roman"/>
          <w:b/>
          <w:szCs w:val="24"/>
        </w:rPr>
        <w:t xml:space="preserve">SUPPLEMENTAL NUTRITION ASSISTANCE PROGRAM EMPLOYMENT AND TRAINING PROGRAM </w:t>
      </w:r>
      <w:r w:rsidR="00B803B6">
        <w:rPr>
          <w:rFonts w:ascii="Times New Roman" w:hAnsi="Times New Roman"/>
          <w:b/>
          <w:szCs w:val="24"/>
        </w:rPr>
        <w:t>ACTIVITY REPORT RECORDKEEPING AND REQUESTS FOR ADDITIONAL 100 PERCENT FUNDING</w:t>
      </w:r>
    </w:p>
    <w:p w:rsidR="00B803B6" w:rsidP="00B803B6" w:rsidRDefault="00B803B6" w14:paraId="4CFA5571" w14:textId="3206AB73">
      <w:pPr>
        <w:tabs>
          <w:tab w:val="right" w:pos="9360"/>
        </w:tabs>
        <w:spacing w:line="480" w:lineRule="auto"/>
        <w:jc w:val="center"/>
        <w:rPr>
          <w:rFonts w:ascii="Times New Roman" w:hAnsi="Times New Roman"/>
          <w:szCs w:val="24"/>
        </w:rPr>
      </w:pPr>
      <w:r>
        <w:rPr>
          <w:rFonts w:ascii="Times New Roman" w:hAnsi="Times New Roman"/>
          <w:b/>
          <w:szCs w:val="24"/>
        </w:rPr>
        <w:t>OMB No. 0584-0339</w:t>
      </w:r>
    </w:p>
    <w:p w:rsidR="00AB326D" w:rsidP="00447C1E" w:rsidRDefault="00AB326D" w14:paraId="59AF1575" w14:textId="66640A21">
      <w:pPr>
        <w:tabs>
          <w:tab w:val="right" w:pos="9360"/>
        </w:tabs>
        <w:spacing w:line="480" w:lineRule="auto"/>
        <w:jc w:val="center"/>
        <w:rPr>
          <w:rFonts w:ascii="Times New Roman" w:hAnsi="Times New Roman"/>
          <w:szCs w:val="24"/>
        </w:rPr>
      </w:pPr>
    </w:p>
    <w:p w:rsidR="0028387F" w:rsidP="00447C1E" w:rsidRDefault="0028387F" w14:paraId="26E58AC0" w14:textId="4542EF02">
      <w:pPr>
        <w:tabs>
          <w:tab w:val="right" w:pos="9360"/>
        </w:tabs>
        <w:spacing w:line="480" w:lineRule="auto"/>
        <w:jc w:val="center"/>
        <w:rPr>
          <w:rFonts w:ascii="Times New Roman" w:hAnsi="Times New Roman"/>
          <w:szCs w:val="24"/>
        </w:rPr>
      </w:pPr>
    </w:p>
    <w:p w:rsidR="0028387F" w:rsidP="00447C1E" w:rsidRDefault="0028387F" w14:paraId="33D80136" w14:textId="00B33429">
      <w:pPr>
        <w:tabs>
          <w:tab w:val="right" w:pos="9360"/>
        </w:tabs>
        <w:spacing w:line="480" w:lineRule="auto"/>
        <w:jc w:val="center"/>
        <w:rPr>
          <w:rFonts w:ascii="Times New Roman" w:hAnsi="Times New Roman"/>
          <w:szCs w:val="24"/>
        </w:rPr>
      </w:pPr>
    </w:p>
    <w:p w:rsidR="0028387F" w:rsidP="00447C1E" w:rsidRDefault="0028387F" w14:paraId="75E4BD91" w14:textId="6349581D">
      <w:pPr>
        <w:tabs>
          <w:tab w:val="right" w:pos="9360"/>
        </w:tabs>
        <w:spacing w:line="480" w:lineRule="auto"/>
        <w:jc w:val="center"/>
        <w:rPr>
          <w:rFonts w:ascii="Times New Roman" w:hAnsi="Times New Roman"/>
          <w:szCs w:val="24"/>
        </w:rPr>
      </w:pPr>
    </w:p>
    <w:p w:rsidR="0028387F" w:rsidP="00447C1E" w:rsidRDefault="0028387F" w14:paraId="0FC64042" w14:textId="439BD0C9">
      <w:pPr>
        <w:tabs>
          <w:tab w:val="right" w:pos="9360"/>
        </w:tabs>
        <w:spacing w:line="480" w:lineRule="auto"/>
        <w:jc w:val="center"/>
        <w:rPr>
          <w:rFonts w:ascii="Times New Roman" w:hAnsi="Times New Roman"/>
          <w:szCs w:val="24"/>
        </w:rPr>
      </w:pPr>
    </w:p>
    <w:p w:rsidR="0028387F" w:rsidP="00447C1E" w:rsidRDefault="0028387F" w14:paraId="4BA57A52" w14:textId="26528AAF">
      <w:pPr>
        <w:tabs>
          <w:tab w:val="right" w:pos="9360"/>
        </w:tabs>
        <w:spacing w:line="480" w:lineRule="auto"/>
        <w:jc w:val="center"/>
        <w:rPr>
          <w:rFonts w:ascii="Times New Roman" w:hAnsi="Times New Roman"/>
          <w:szCs w:val="24"/>
        </w:rPr>
      </w:pPr>
    </w:p>
    <w:p w:rsidR="0028387F" w:rsidP="00447C1E" w:rsidRDefault="0028387F" w14:paraId="479F2ED2" w14:textId="3DBE352E">
      <w:pPr>
        <w:tabs>
          <w:tab w:val="right" w:pos="9360"/>
        </w:tabs>
        <w:spacing w:line="480" w:lineRule="auto"/>
        <w:jc w:val="center"/>
        <w:rPr>
          <w:rFonts w:ascii="Times New Roman" w:hAnsi="Times New Roman"/>
          <w:szCs w:val="24"/>
        </w:rPr>
      </w:pPr>
    </w:p>
    <w:p w:rsidR="009B37C9" w:rsidP="00447C1E" w:rsidRDefault="009B37C9" w14:paraId="450AFDD4" w14:textId="2B892E33">
      <w:pPr>
        <w:tabs>
          <w:tab w:val="right" w:pos="9360"/>
        </w:tabs>
        <w:spacing w:line="480" w:lineRule="auto"/>
        <w:jc w:val="center"/>
        <w:rPr>
          <w:rFonts w:ascii="Times New Roman" w:hAnsi="Times New Roman"/>
          <w:szCs w:val="24"/>
        </w:rPr>
      </w:pPr>
    </w:p>
    <w:p w:rsidR="009B37C9" w:rsidP="00447C1E" w:rsidRDefault="009B37C9" w14:paraId="48BE187E" w14:textId="77777777">
      <w:pPr>
        <w:tabs>
          <w:tab w:val="right" w:pos="9360"/>
        </w:tabs>
        <w:spacing w:line="480" w:lineRule="auto"/>
        <w:jc w:val="center"/>
        <w:rPr>
          <w:rFonts w:ascii="Times New Roman" w:hAnsi="Times New Roman"/>
          <w:szCs w:val="24"/>
        </w:rPr>
      </w:pPr>
    </w:p>
    <w:p w:rsidRPr="00AB326D" w:rsidR="0028387F" w:rsidP="00447C1E" w:rsidRDefault="0028387F" w14:paraId="202658B9" w14:textId="77777777">
      <w:pPr>
        <w:tabs>
          <w:tab w:val="right" w:pos="9360"/>
        </w:tabs>
        <w:spacing w:line="480" w:lineRule="auto"/>
        <w:jc w:val="center"/>
        <w:rPr>
          <w:rFonts w:ascii="Times New Roman" w:hAnsi="Times New Roman"/>
          <w:szCs w:val="24"/>
        </w:rPr>
      </w:pPr>
    </w:p>
    <w:p w:rsidRPr="0028387F" w:rsidR="0028387F" w:rsidP="0028387F" w:rsidRDefault="0028387F" w14:paraId="578C0E08" w14:textId="77777777">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Loretta Robertson, Senior Program Analyst</w:t>
      </w:r>
    </w:p>
    <w:p w:rsidRPr="0028387F" w:rsidR="0028387F" w:rsidP="0028387F" w:rsidRDefault="0028387F" w14:paraId="33032631" w14:textId="77777777">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Office of Employment and Training</w:t>
      </w:r>
    </w:p>
    <w:p w:rsidRPr="0028387F" w:rsidR="0028387F" w:rsidP="0028387F" w:rsidRDefault="0028387F" w14:paraId="1ADD051D" w14:textId="77777777">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Food and Nutrition Service, USDA</w:t>
      </w:r>
    </w:p>
    <w:p w:rsidRPr="0028387F" w:rsidR="0028387F" w:rsidP="0028387F" w:rsidRDefault="0028387F" w14:paraId="2C19DED0" w14:textId="77777777">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3101 Park Center Drive, Room 800</w:t>
      </w:r>
    </w:p>
    <w:p w:rsidRPr="0028387F" w:rsidR="0028387F" w:rsidP="0028387F" w:rsidRDefault="0028387F" w14:paraId="77858AA8" w14:textId="77777777">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Alexandria, VA  22310</w:t>
      </w:r>
    </w:p>
    <w:p w:rsidRPr="0028387F" w:rsidR="0028387F" w:rsidP="0028387F" w:rsidRDefault="0028387F" w14:paraId="5925389B" w14:textId="77777777">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PH: 703-605-3214</w:t>
      </w:r>
    </w:p>
    <w:p w:rsidRPr="0028387F" w:rsidR="0028387F" w:rsidP="0028387F" w:rsidRDefault="0028387F" w14:paraId="03F9699B" w14:textId="77777777">
      <w:pPr>
        <w:widowControl/>
        <w:overflowPunct/>
        <w:autoSpaceDE/>
        <w:autoSpaceDN/>
        <w:adjustRightInd/>
        <w:spacing w:line="480" w:lineRule="auto"/>
        <w:jc w:val="center"/>
        <w:textAlignment w:val="auto"/>
        <w:rPr>
          <w:rFonts w:ascii="Times New Roman" w:hAnsi="Times New Roman"/>
          <w:szCs w:val="24"/>
        </w:rPr>
      </w:pPr>
    </w:p>
    <w:p w:rsidRPr="0028387F" w:rsidR="0028387F" w:rsidP="0028387F" w:rsidRDefault="00CA39C3" w14:paraId="125503E0" w14:textId="30110DD6">
      <w:pPr>
        <w:widowControl/>
        <w:overflowPunct/>
        <w:autoSpaceDE/>
        <w:autoSpaceDN/>
        <w:adjustRightInd/>
        <w:spacing w:line="480" w:lineRule="auto"/>
        <w:jc w:val="center"/>
        <w:textAlignment w:val="auto"/>
        <w:rPr>
          <w:rFonts w:ascii="Times New Roman" w:hAnsi="Times New Roman"/>
          <w:szCs w:val="24"/>
        </w:rPr>
      </w:pPr>
      <w:hyperlink w:history="1" r:id="rId12">
        <w:r w:rsidRPr="005B54F0" w:rsidR="0028387F">
          <w:rPr>
            <w:rStyle w:val="Hyperlink"/>
            <w:rFonts w:ascii="Times New Roman" w:hAnsi="Times New Roman"/>
            <w:szCs w:val="24"/>
          </w:rPr>
          <w:t>loretta.robertson@usda.gov</w:t>
        </w:r>
      </w:hyperlink>
      <w:r w:rsidR="0028387F">
        <w:rPr>
          <w:rFonts w:ascii="Times New Roman" w:hAnsi="Times New Roman"/>
          <w:szCs w:val="24"/>
        </w:rPr>
        <w:t xml:space="preserve"> </w:t>
      </w:r>
    </w:p>
    <w:p w:rsidRPr="00AB326D" w:rsidR="00905A5F" w:rsidP="009F7E1A" w:rsidRDefault="00905A5F" w14:paraId="05A04D0D" w14:textId="77777777">
      <w:pPr>
        <w:tabs>
          <w:tab w:val="center" w:pos="4680"/>
        </w:tabs>
        <w:rPr>
          <w:rFonts w:ascii="Times New Roman" w:hAnsi="Times New Roman"/>
          <w:b/>
          <w:szCs w:val="24"/>
          <w:u w:val="single"/>
        </w:rPr>
      </w:pPr>
      <w:r w:rsidRPr="00AB326D">
        <w:rPr>
          <w:rFonts w:ascii="Times New Roman" w:hAnsi="Times New Roman"/>
          <w:b/>
          <w:szCs w:val="24"/>
          <w:u w:val="single"/>
        </w:rPr>
        <w:lastRenderedPageBreak/>
        <w:t>Table of Contents</w:t>
      </w:r>
    </w:p>
    <w:p w:rsidRPr="00AB326D" w:rsidR="00BD1DD0" w:rsidRDefault="00905A5F" w14:paraId="71B88FAF" w14:textId="35094828">
      <w:pPr>
        <w:pStyle w:val="TOC1"/>
        <w:rPr>
          <w:rFonts w:asciiTheme="minorHAnsi" w:hAnsiTheme="minorHAnsi" w:eastAsiaTheme="minorEastAsia" w:cstheme="minorBidi"/>
          <w:b w:val="0"/>
          <w:bCs w:val="0"/>
          <w:caps w:val="0"/>
          <w:sz w:val="22"/>
          <w:szCs w:val="22"/>
        </w:rPr>
      </w:pPr>
      <w:r w:rsidRPr="00AB326D">
        <w:rPr>
          <w:szCs w:val="24"/>
        </w:rPr>
        <w:fldChar w:fldCharType="begin"/>
      </w:r>
      <w:r w:rsidRPr="00AB326D">
        <w:rPr>
          <w:szCs w:val="24"/>
        </w:rPr>
        <w:instrText xml:space="preserve"> TOC \o "1-2" \h \z \u </w:instrText>
      </w:r>
      <w:r w:rsidRPr="00AB326D">
        <w:rPr>
          <w:szCs w:val="24"/>
        </w:rPr>
        <w:fldChar w:fldCharType="separate"/>
      </w:r>
      <w:hyperlink w:history="1" w:anchor="_Toc401832401">
        <w:r w:rsidRPr="00AB326D" w:rsidR="00BD1DD0">
          <w:rPr>
            <w:rStyle w:val="Hyperlink"/>
          </w:rPr>
          <w:t>A1. Circumstances that make the collection of information necessary.</w:t>
        </w:r>
        <w:r w:rsidRPr="00AB326D" w:rsidR="00BD1DD0">
          <w:rPr>
            <w:webHidden/>
          </w:rPr>
          <w:tab/>
        </w:r>
        <w:r w:rsidRPr="00AB326D" w:rsidR="00BD1DD0">
          <w:rPr>
            <w:webHidden/>
          </w:rPr>
          <w:fldChar w:fldCharType="begin"/>
        </w:r>
        <w:r w:rsidRPr="00AB326D" w:rsidR="00BD1DD0">
          <w:rPr>
            <w:webHidden/>
          </w:rPr>
          <w:instrText xml:space="preserve"> PAGEREF _Toc401832401 \h </w:instrText>
        </w:r>
        <w:r w:rsidRPr="00AB326D" w:rsidR="00BD1DD0">
          <w:rPr>
            <w:webHidden/>
          </w:rPr>
        </w:r>
        <w:r w:rsidRPr="00AB326D" w:rsidR="00BD1DD0">
          <w:rPr>
            <w:webHidden/>
          </w:rPr>
          <w:fldChar w:fldCharType="separate"/>
        </w:r>
        <w:r w:rsidR="00541381">
          <w:rPr>
            <w:webHidden/>
          </w:rPr>
          <w:t>3</w:t>
        </w:r>
        <w:r w:rsidRPr="00AB326D" w:rsidR="00BD1DD0">
          <w:rPr>
            <w:webHidden/>
          </w:rPr>
          <w:fldChar w:fldCharType="end"/>
        </w:r>
      </w:hyperlink>
    </w:p>
    <w:p w:rsidRPr="00AB326D" w:rsidR="00BD1DD0" w:rsidRDefault="00CA39C3" w14:paraId="506D33F8" w14:textId="22FE424B">
      <w:pPr>
        <w:pStyle w:val="TOC1"/>
        <w:rPr>
          <w:rFonts w:asciiTheme="minorHAnsi" w:hAnsiTheme="minorHAnsi" w:eastAsiaTheme="minorEastAsia" w:cstheme="minorBidi"/>
          <w:b w:val="0"/>
          <w:bCs w:val="0"/>
          <w:caps w:val="0"/>
          <w:sz w:val="22"/>
          <w:szCs w:val="22"/>
        </w:rPr>
      </w:pPr>
      <w:hyperlink w:history="1" w:anchor="_Toc401832402">
        <w:r w:rsidRPr="00AB326D" w:rsidR="00BD1DD0">
          <w:rPr>
            <w:rStyle w:val="Hyperlink"/>
          </w:rPr>
          <w:t>A2. Purpose and Use of the Information.</w:t>
        </w:r>
        <w:r w:rsidRPr="00AB326D" w:rsidR="00BD1DD0">
          <w:rPr>
            <w:webHidden/>
          </w:rPr>
          <w:tab/>
        </w:r>
        <w:r w:rsidRPr="00AB326D" w:rsidR="00BD1DD0">
          <w:rPr>
            <w:webHidden/>
          </w:rPr>
          <w:fldChar w:fldCharType="begin"/>
        </w:r>
        <w:r w:rsidRPr="00AB326D" w:rsidR="00BD1DD0">
          <w:rPr>
            <w:webHidden/>
          </w:rPr>
          <w:instrText xml:space="preserve"> PAGEREF _Toc401832402 \h </w:instrText>
        </w:r>
        <w:r w:rsidRPr="00AB326D" w:rsidR="00BD1DD0">
          <w:rPr>
            <w:webHidden/>
          </w:rPr>
        </w:r>
        <w:r w:rsidRPr="00AB326D" w:rsidR="00BD1DD0">
          <w:rPr>
            <w:webHidden/>
          </w:rPr>
          <w:fldChar w:fldCharType="separate"/>
        </w:r>
        <w:r w:rsidR="00541381">
          <w:rPr>
            <w:webHidden/>
          </w:rPr>
          <w:t>3</w:t>
        </w:r>
        <w:r w:rsidRPr="00AB326D" w:rsidR="00BD1DD0">
          <w:rPr>
            <w:webHidden/>
          </w:rPr>
          <w:fldChar w:fldCharType="end"/>
        </w:r>
      </w:hyperlink>
    </w:p>
    <w:p w:rsidRPr="00AB326D" w:rsidR="00BD1DD0" w:rsidRDefault="00CA39C3" w14:paraId="086F93A1" w14:textId="76B5C0E1">
      <w:pPr>
        <w:pStyle w:val="TOC1"/>
        <w:rPr>
          <w:rFonts w:asciiTheme="minorHAnsi" w:hAnsiTheme="minorHAnsi" w:eastAsiaTheme="minorEastAsia" w:cstheme="minorBidi"/>
          <w:b w:val="0"/>
          <w:bCs w:val="0"/>
          <w:caps w:val="0"/>
          <w:sz w:val="22"/>
          <w:szCs w:val="22"/>
        </w:rPr>
      </w:pPr>
      <w:hyperlink w:history="1" w:anchor="_Toc401832403">
        <w:r w:rsidRPr="00AB326D" w:rsidR="00BD1DD0">
          <w:rPr>
            <w:rStyle w:val="Hyperlink"/>
          </w:rPr>
          <w:t>A3.  Use of information technology and burden reduction.</w:t>
        </w:r>
        <w:r w:rsidRPr="00AB326D" w:rsidR="00BD1DD0">
          <w:rPr>
            <w:webHidden/>
          </w:rPr>
          <w:tab/>
        </w:r>
        <w:r w:rsidRPr="00AB326D" w:rsidR="00BD1DD0">
          <w:rPr>
            <w:webHidden/>
          </w:rPr>
          <w:fldChar w:fldCharType="begin"/>
        </w:r>
        <w:r w:rsidRPr="00AB326D" w:rsidR="00BD1DD0">
          <w:rPr>
            <w:webHidden/>
          </w:rPr>
          <w:instrText xml:space="preserve"> PAGEREF _Toc401832403 \h </w:instrText>
        </w:r>
        <w:r w:rsidRPr="00AB326D" w:rsidR="00BD1DD0">
          <w:rPr>
            <w:webHidden/>
          </w:rPr>
        </w:r>
        <w:r w:rsidRPr="00AB326D" w:rsidR="00BD1DD0">
          <w:rPr>
            <w:webHidden/>
          </w:rPr>
          <w:fldChar w:fldCharType="separate"/>
        </w:r>
        <w:r w:rsidR="00541381">
          <w:rPr>
            <w:webHidden/>
          </w:rPr>
          <w:t>3</w:t>
        </w:r>
        <w:r w:rsidRPr="00AB326D" w:rsidR="00BD1DD0">
          <w:rPr>
            <w:webHidden/>
          </w:rPr>
          <w:fldChar w:fldCharType="end"/>
        </w:r>
      </w:hyperlink>
    </w:p>
    <w:p w:rsidRPr="00AB326D" w:rsidR="00BD1DD0" w:rsidRDefault="00CA39C3" w14:paraId="3B7F357F" w14:textId="0386AD90">
      <w:pPr>
        <w:pStyle w:val="TOC1"/>
        <w:rPr>
          <w:rFonts w:asciiTheme="minorHAnsi" w:hAnsiTheme="minorHAnsi" w:eastAsiaTheme="minorEastAsia" w:cstheme="minorBidi"/>
          <w:b w:val="0"/>
          <w:bCs w:val="0"/>
          <w:caps w:val="0"/>
          <w:sz w:val="22"/>
          <w:szCs w:val="22"/>
        </w:rPr>
      </w:pPr>
      <w:hyperlink w:history="1" w:anchor="_Toc401832404">
        <w:r w:rsidRPr="00AB326D" w:rsidR="00BD1DD0">
          <w:rPr>
            <w:rStyle w:val="Hyperlink"/>
          </w:rPr>
          <w:t>A4.  Efforts to identify duplication.</w:t>
        </w:r>
        <w:r w:rsidRPr="00AB326D" w:rsidR="00BD1DD0">
          <w:rPr>
            <w:webHidden/>
          </w:rPr>
          <w:tab/>
        </w:r>
        <w:r w:rsidRPr="00AB326D" w:rsidR="00BD1DD0">
          <w:rPr>
            <w:webHidden/>
          </w:rPr>
          <w:fldChar w:fldCharType="begin"/>
        </w:r>
        <w:r w:rsidRPr="00AB326D" w:rsidR="00BD1DD0">
          <w:rPr>
            <w:webHidden/>
          </w:rPr>
          <w:instrText xml:space="preserve"> PAGEREF _Toc401832404 \h </w:instrText>
        </w:r>
        <w:r w:rsidRPr="00AB326D" w:rsidR="00BD1DD0">
          <w:rPr>
            <w:webHidden/>
          </w:rPr>
        </w:r>
        <w:r w:rsidRPr="00AB326D" w:rsidR="00BD1DD0">
          <w:rPr>
            <w:webHidden/>
          </w:rPr>
          <w:fldChar w:fldCharType="separate"/>
        </w:r>
        <w:r w:rsidR="00541381">
          <w:rPr>
            <w:webHidden/>
          </w:rPr>
          <w:t>5</w:t>
        </w:r>
        <w:r w:rsidRPr="00AB326D" w:rsidR="00BD1DD0">
          <w:rPr>
            <w:webHidden/>
          </w:rPr>
          <w:fldChar w:fldCharType="end"/>
        </w:r>
      </w:hyperlink>
    </w:p>
    <w:p w:rsidRPr="00AB326D" w:rsidR="00BD1DD0" w:rsidRDefault="00CA39C3" w14:paraId="1A3410D9" w14:textId="1D881E68">
      <w:pPr>
        <w:pStyle w:val="TOC1"/>
        <w:rPr>
          <w:rFonts w:asciiTheme="minorHAnsi" w:hAnsiTheme="minorHAnsi" w:eastAsiaTheme="minorEastAsia" w:cstheme="minorBidi"/>
          <w:b w:val="0"/>
          <w:bCs w:val="0"/>
          <w:caps w:val="0"/>
          <w:sz w:val="22"/>
          <w:szCs w:val="22"/>
        </w:rPr>
      </w:pPr>
      <w:hyperlink w:history="1" w:anchor="_Toc401832405">
        <w:r w:rsidRPr="00AB326D" w:rsidR="00BD1DD0">
          <w:rPr>
            <w:rStyle w:val="Hyperlink"/>
          </w:rPr>
          <w:t>A5.  Impacts on small businesses or other small entities.</w:t>
        </w:r>
        <w:r w:rsidRPr="00AB326D" w:rsidR="00BD1DD0">
          <w:rPr>
            <w:webHidden/>
          </w:rPr>
          <w:tab/>
        </w:r>
        <w:r w:rsidRPr="00AB326D" w:rsidR="00BD1DD0">
          <w:rPr>
            <w:webHidden/>
          </w:rPr>
          <w:fldChar w:fldCharType="begin"/>
        </w:r>
        <w:r w:rsidRPr="00AB326D" w:rsidR="00BD1DD0">
          <w:rPr>
            <w:webHidden/>
          </w:rPr>
          <w:instrText xml:space="preserve"> PAGEREF _Toc401832405 \h </w:instrText>
        </w:r>
        <w:r w:rsidRPr="00AB326D" w:rsidR="00BD1DD0">
          <w:rPr>
            <w:webHidden/>
          </w:rPr>
        </w:r>
        <w:r w:rsidRPr="00AB326D" w:rsidR="00BD1DD0">
          <w:rPr>
            <w:webHidden/>
          </w:rPr>
          <w:fldChar w:fldCharType="separate"/>
        </w:r>
        <w:r w:rsidR="00541381">
          <w:rPr>
            <w:webHidden/>
          </w:rPr>
          <w:t>5</w:t>
        </w:r>
        <w:r w:rsidRPr="00AB326D" w:rsidR="00BD1DD0">
          <w:rPr>
            <w:webHidden/>
          </w:rPr>
          <w:fldChar w:fldCharType="end"/>
        </w:r>
      </w:hyperlink>
    </w:p>
    <w:p w:rsidRPr="00AB326D" w:rsidR="00BD1DD0" w:rsidRDefault="00CA39C3" w14:paraId="5A7701CA" w14:textId="68C01157">
      <w:pPr>
        <w:pStyle w:val="TOC1"/>
        <w:rPr>
          <w:rFonts w:asciiTheme="minorHAnsi" w:hAnsiTheme="minorHAnsi" w:eastAsiaTheme="minorEastAsia" w:cstheme="minorBidi"/>
          <w:b w:val="0"/>
          <w:bCs w:val="0"/>
          <w:caps w:val="0"/>
          <w:sz w:val="22"/>
          <w:szCs w:val="22"/>
        </w:rPr>
      </w:pPr>
      <w:hyperlink w:history="1" w:anchor="_Toc401832406">
        <w:r w:rsidRPr="00AB326D" w:rsidR="00BD1DD0">
          <w:rPr>
            <w:rStyle w:val="Hyperlink"/>
          </w:rPr>
          <w:t>A6.  Consequences of collecting the information less frequently.</w:t>
        </w:r>
        <w:r w:rsidRPr="00AB326D" w:rsidR="00BD1DD0">
          <w:rPr>
            <w:webHidden/>
          </w:rPr>
          <w:tab/>
        </w:r>
        <w:r w:rsidRPr="00AB326D" w:rsidR="00BD1DD0">
          <w:rPr>
            <w:webHidden/>
          </w:rPr>
          <w:fldChar w:fldCharType="begin"/>
        </w:r>
        <w:r w:rsidRPr="00AB326D" w:rsidR="00BD1DD0">
          <w:rPr>
            <w:webHidden/>
          </w:rPr>
          <w:instrText xml:space="preserve"> PAGEREF _Toc401832406 \h </w:instrText>
        </w:r>
        <w:r w:rsidRPr="00AB326D" w:rsidR="00BD1DD0">
          <w:rPr>
            <w:webHidden/>
          </w:rPr>
        </w:r>
        <w:r w:rsidRPr="00AB326D" w:rsidR="00BD1DD0">
          <w:rPr>
            <w:webHidden/>
          </w:rPr>
          <w:fldChar w:fldCharType="separate"/>
        </w:r>
        <w:r w:rsidR="00541381">
          <w:rPr>
            <w:webHidden/>
          </w:rPr>
          <w:t>5</w:t>
        </w:r>
        <w:r w:rsidRPr="00AB326D" w:rsidR="00BD1DD0">
          <w:rPr>
            <w:webHidden/>
          </w:rPr>
          <w:fldChar w:fldCharType="end"/>
        </w:r>
      </w:hyperlink>
    </w:p>
    <w:p w:rsidRPr="00AB326D" w:rsidR="00BD1DD0" w:rsidRDefault="00CA39C3" w14:paraId="228C7BA0" w14:textId="02242990">
      <w:pPr>
        <w:pStyle w:val="TOC1"/>
        <w:rPr>
          <w:rFonts w:asciiTheme="minorHAnsi" w:hAnsiTheme="minorHAnsi" w:eastAsiaTheme="minorEastAsia" w:cstheme="minorBidi"/>
          <w:b w:val="0"/>
          <w:bCs w:val="0"/>
          <w:caps w:val="0"/>
          <w:sz w:val="22"/>
          <w:szCs w:val="22"/>
        </w:rPr>
      </w:pPr>
      <w:hyperlink w:history="1" w:anchor="_Toc401832407">
        <w:r w:rsidRPr="00AB326D" w:rsidR="00BD1DD0">
          <w:rPr>
            <w:rStyle w:val="Hyperlink"/>
          </w:rPr>
          <w:t>A7.  Special circumstances relating to the Guidelines of 5 CFR 1320.5.</w:t>
        </w:r>
        <w:r w:rsidRPr="00AB326D" w:rsidR="00BD1DD0">
          <w:rPr>
            <w:webHidden/>
          </w:rPr>
          <w:tab/>
        </w:r>
        <w:r w:rsidRPr="00AB326D" w:rsidR="00BD1DD0">
          <w:rPr>
            <w:webHidden/>
          </w:rPr>
          <w:fldChar w:fldCharType="begin"/>
        </w:r>
        <w:r w:rsidRPr="00AB326D" w:rsidR="00BD1DD0">
          <w:rPr>
            <w:webHidden/>
          </w:rPr>
          <w:instrText xml:space="preserve"> PAGEREF _Toc401832407 \h </w:instrText>
        </w:r>
        <w:r w:rsidRPr="00AB326D" w:rsidR="00BD1DD0">
          <w:rPr>
            <w:webHidden/>
          </w:rPr>
        </w:r>
        <w:r w:rsidRPr="00AB326D" w:rsidR="00BD1DD0">
          <w:rPr>
            <w:webHidden/>
          </w:rPr>
          <w:fldChar w:fldCharType="separate"/>
        </w:r>
        <w:r w:rsidR="00541381">
          <w:rPr>
            <w:webHidden/>
          </w:rPr>
          <w:t>6</w:t>
        </w:r>
        <w:r w:rsidRPr="00AB326D" w:rsidR="00BD1DD0">
          <w:rPr>
            <w:webHidden/>
          </w:rPr>
          <w:fldChar w:fldCharType="end"/>
        </w:r>
      </w:hyperlink>
    </w:p>
    <w:p w:rsidRPr="00AB326D" w:rsidR="00BD1DD0" w:rsidRDefault="00CA39C3" w14:paraId="026F696B" w14:textId="45519936">
      <w:pPr>
        <w:pStyle w:val="TOC1"/>
        <w:rPr>
          <w:rFonts w:asciiTheme="minorHAnsi" w:hAnsiTheme="minorHAnsi" w:eastAsiaTheme="minorEastAsia" w:cstheme="minorBidi"/>
          <w:b w:val="0"/>
          <w:bCs w:val="0"/>
          <w:caps w:val="0"/>
          <w:sz w:val="22"/>
          <w:szCs w:val="22"/>
        </w:rPr>
      </w:pPr>
      <w:hyperlink w:history="1" w:anchor="_Toc401832408">
        <w:r w:rsidRPr="00AB326D" w:rsidR="00BD1DD0">
          <w:rPr>
            <w:rStyle w:val="Hyperlink"/>
          </w:rPr>
          <w:t>A8.  Comments to the Federal Register Notice and efforts for consultation.</w:t>
        </w:r>
        <w:r w:rsidRPr="00AB326D" w:rsidR="00BD1DD0">
          <w:rPr>
            <w:webHidden/>
          </w:rPr>
          <w:tab/>
        </w:r>
        <w:r w:rsidRPr="00AB326D" w:rsidR="00BD1DD0">
          <w:rPr>
            <w:webHidden/>
          </w:rPr>
          <w:fldChar w:fldCharType="begin"/>
        </w:r>
        <w:r w:rsidRPr="00AB326D" w:rsidR="00BD1DD0">
          <w:rPr>
            <w:webHidden/>
          </w:rPr>
          <w:instrText xml:space="preserve"> PAGEREF _Toc401832408 \h </w:instrText>
        </w:r>
        <w:r w:rsidRPr="00AB326D" w:rsidR="00BD1DD0">
          <w:rPr>
            <w:webHidden/>
          </w:rPr>
        </w:r>
        <w:r w:rsidRPr="00AB326D" w:rsidR="00BD1DD0">
          <w:rPr>
            <w:webHidden/>
          </w:rPr>
          <w:fldChar w:fldCharType="separate"/>
        </w:r>
        <w:r w:rsidR="00541381">
          <w:rPr>
            <w:webHidden/>
          </w:rPr>
          <w:t>7</w:t>
        </w:r>
        <w:r w:rsidRPr="00AB326D" w:rsidR="00BD1DD0">
          <w:rPr>
            <w:webHidden/>
          </w:rPr>
          <w:fldChar w:fldCharType="end"/>
        </w:r>
      </w:hyperlink>
    </w:p>
    <w:p w:rsidRPr="00AB326D" w:rsidR="00BD1DD0" w:rsidRDefault="00CA39C3" w14:paraId="072BDB82" w14:textId="047C699B">
      <w:pPr>
        <w:pStyle w:val="TOC1"/>
        <w:rPr>
          <w:rFonts w:asciiTheme="minorHAnsi" w:hAnsiTheme="minorHAnsi" w:eastAsiaTheme="minorEastAsia" w:cstheme="minorBidi"/>
          <w:b w:val="0"/>
          <w:bCs w:val="0"/>
          <w:caps w:val="0"/>
          <w:sz w:val="22"/>
          <w:szCs w:val="22"/>
        </w:rPr>
      </w:pPr>
      <w:hyperlink w:history="1" w:anchor="_Toc401832409">
        <w:r w:rsidRPr="00AB326D" w:rsidR="00BD1DD0">
          <w:rPr>
            <w:rStyle w:val="Hyperlink"/>
          </w:rPr>
          <w:t>A9.  Explain any decisions to provide any payment or gift to respondents.</w:t>
        </w:r>
        <w:r w:rsidRPr="00AB326D" w:rsidR="00BD1DD0">
          <w:rPr>
            <w:webHidden/>
          </w:rPr>
          <w:tab/>
        </w:r>
        <w:r w:rsidRPr="00AB326D" w:rsidR="00BD1DD0">
          <w:rPr>
            <w:webHidden/>
          </w:rPr>
          <w:fldChar w:fldCharType="begin"/>
        </w:r>
        <w:r w:rsidRPr="00AB326D" w:rsidR="00BD1DD0">
          <w:rPr>
            <w:webHidden/>
          </w:rPr>
          <w:instrText xml:space="preserve"> PAGEREF _Toc401832409 \h </w:instrText>
        </w:r>
        <w:r w:rsidRPr="00AB326D" w:rsidR="00BD1DD0">
          <w:rPr>
            <w:webHidden/>
          </w:rPr>
        </w:r>
        <w:r w:rsidRPr="00AB326D" w:rsidR="00BD1DD0">
          <w:rPr>
            <w:webHidden/>
          </w:rPr>
          <w:fldChar w:fldCharType="separate"/>
        </w:r>
        <w:r w:rsidR="00541381">
          <w:rPr>
            <w:webHidden/>
          </w:rPr>
          <w:t>8</w:t>
        </w:r>
        <w:r w:rsidRPr="00AB326D" w:rsidR="00BD1DD0">
          <w:rPr>
            <w:webHidden/>
          </w:rPr>
          <w:fldChar w:fldCharType="end"/>
        </w:r>
      </w:hyperlink>
    </w:p>
    <w:p w:rsidRPr="00AB326D" w:rsidR="00BD1DD0" w:rsidRDefault="00CA39C3" w14:paraId="3890AF18" w14:textId="16365DF0">
      <w:pPr>
        <w:pStyle w:val="TOC1"/>
        <w:rPr>
          <w:rFonts w:asciiTheme="minorHAnsi" w:hAnsiTheme="minorHAnsi" w:eastAsiaTheme="minorEastAsia" w:cstheme="minorBidi"/>
          <w:b w:val="0"/>
          <w:bCs w:val="0"/>
          <w:caps w:val="0"/>
          <w:sz w:val="22"/>
          <w:szCs w:val="22"/>
        </w:rPr>
      </w:pPr>
      <w:hyperlink w:history="1" w:anchor="_Toc401832410">
        <w:r w:rsidRPr="00AB326D" w:rsidR="00BD1DD0">
          <w:rPr>
            <w:rStyle w:val="Hyperlink"/>
          </w:rPr>
          <w:t>A10.  Assurances of confidentiality provided to respondents.</w:t>
        </w:r>
        <w:r w:rsidRPr="00AB326D" w:rsidR="00BD1DD0">
          <w:rPr>
            <w:webHidden/>
          </w:rPr>
          <w:tab/>
        </w:r>
        <w:r w:rsidRPr="00AB326D" w:rsidR="00BD1DD0">
          <w:rPr>
            <w:webHidden/>
          </w:rPr>
          <w:fldChar w:fldCharType="begin"/>
        </w:r>
        <w:r w:rsidRPr="00AB326D" w:rsidR="00BD1DD0">
          <w:rPr>
            <w:webHidden/>
          </w:rPr>
          <w:instrText xml:space="preserve"> PAGEREF _Toc401832410 \h </w:instrText>
        </w:r>
        <w:r w:rsidRPr="00AB326D" w:rsidR="00BD1DD0">
          <w:rPr>
            <w:webHidden/>
          </w:rPr>
        </w:r>
        <w:r w:rsidRPr="00AB326D" w:rsidR="00BD1DD0">
          <w:rPr>
            <w:webHidden/>
          </w:rPr>
          <w:fldChar w:fldCharType="separate"/>
        </w:r>
        <w:r w:rsidR="00541381">
          <w:rPr>
            <w:webHidden/>
          </w:rPr>
          <w:t>8</w:t>
        </w:r>
        <w:r w:rsidRPr="00AB326D" w:rsidR="00BD1DD0">
          <w:rPr>
            <w:webHidden/>
          </w:rPr>
          <w:fldChar w:fldCharType="end"/>
        </w:r>
      </w:hyperlink>
    </w:p>
    <w:p w:rsidRPr="00AB326D" w:rsidR="00BD1DD0" w:rsidRDefault="00CA39C3" w14:paraId="219A0447" w14:textId="6F4EEBC0">
      <w:pPr>
        <w:pStyle w:val="TOC1"/>
        <w:rPr>
          <w:rFonts w:asciiTheme="minorHAnsi" w:hAnsiTheme="minorHAnsi" w:eastAsiaTheme="minorEastAsia" w:cstheme="minorBidi"/>
          <w:b w:val="0"/>
          <w:bCs w:val="0"/>
          <w:caps w:val="0"/>
          <w:sz w:val="22"/>
          <w:szCs w:val="22"/>
        </w:rPr>
      </w:pPr>
      <w:hyperlink w:history="1" w:anchor="_Toc401832411">
        <w:r w:rsidRPr="00AB326D" w:rsidR="00BD1DD0">
          <w:rPr>
            <w:rStyle w:val="Hyperlink"/>
          </w:rPr>
          <w:t>A11.  Justification for any questions of a sensitive nature.</w:t>
        </w:r>
        <w:r w:rsidRPr="00AB326D" w:rsidR="00BD1DD0">
          <w:rPr>
            <w:webHidden/>
          </w:rPr>
          <w:tab/>
        </w:r>
        <w:r w:rsidRPr="00AB326D" w:rsidR="00BD1DD0">
          <w:rPr>
            <w:webHidden/>
          </w:rPr>
          <w:fldChar w:fldCharType="begin"/>
        </w:r>
        <w:r w:rsidRPr="00AB326D" w:rsidR="00BD1DD0">
          <w:rPr>
            <w:webHidden/>
          </w:rPr>
          <w:instrText xml:space="preserve"> PAGEREF _Toc401832411 \h </w:instrText>
        </w:r>
        <w:r w:rsidRPr="00AB326D" w:rsidR="00BD1DD0">
          <w:rPr>
            <w:webHidden/>
          </w:rPr>
        </w:r>
        <w:r w:rsidRPr="00AB326D" w:rsidR="00BD1DD0">
          <w:rPr>
            <w:webHidden/>
          </w:rPr>
          <w:fldChar w:fldCharType="separate"/>
        </w:r>
        <w:r w:rsidR="00541381">
          <w:rPr>
            <w:webHidden/>
          </w:rPr>
          <w:t>8</w:t>
        </w:r>
        <w:r w:rsidRPr="00AB326D" w:rsidR="00BD1DD0">
          <w:rPr>
            <w:webHidden/>
          </w:rPr>
          <w:fldChar w:fldCharType="end"/>
        </w:r>
      </w:hyperlink>
    </w:p>
    <w:p w:rsidRPr="00AB326D" w:rsidR="00BD1DD0" w:rsidRDefault="00CA39C3" w14:paraId="2CA2D6CF" w14:textId="36B2CE97">
      <w:pPr>
        <w:pStyle w:val="TOC1"/>
        <w:rPr>
          <w:rFonts w:asciiTheme="minorHAnsi" w:hAnsiTheme="minorHAnsi" w:eastAsiaTheme="minorEastAsia" w:cstheme="minorBidi"/>
          <w:b w:val="0"/>
          <w:bCs w:val="0"/>
          <w:caps w:val="0"/>
          <w:sz w:val="22"/>
          <w:szCs w:val="22"/>
        </w:rPr>
      </w:pPr>
      <w:hyperlink w:history="1" w:anchor="_Toc401832412">
        <w:r w:rsidRPr="00AB326D" w:rsidR="00BD1DD0">
          <w:rPr>
            <w:rStyle w:val="Hyperlink"/>
          </w:rPr>
          <w:t>A12.  Estimates of the hour burden of the collection of information.</w:t>
        </w:r>
        <w:r w:rsidRPr="00AB326D" w:rsidR="00BD1DD0">
          <w:rPr>
            <w:webHidden/>
          </w:rPr>
          <w:tab/>
        </w:r>
        <w:r w:rsidRPr="00AB326D" w:rsidR="00BD1DD0">
          <w:rPr>
            <w:webHidden/>
          </w:rPr>
          <w:fldChar w:fldCharType="begin"/>
        </w:r>
        <w:r w:rsidRPr="00AB326D" w:rsidR="00BD1DD0">
          <w:rPr>
            <w:webHidden/>
          </w:rPr>
          <w:instrText xml:space="preserve"> PAGEREF _Toc401832412 \h </w:instrText>
        </w:r>
        <w:r w:rsidRPr="00AB326D" w:rsidR="00BD1DD0">
          <w:rPr>
            <w:webHidden/>
          </w:rPr>
        </w:r>
        <w:r w:rsidRPr="00AB326D" w:rsidR="00BD1DD0">
          <w:rPr>
            <w:webHidden/>
          </w:rPr>
          <w:fldChar w:fldCharType="separate"/>
        </w:r>
        <w:r w:rsidR="00541381">
          <w:rPr>
            <w:webHidden/>
          </w:rPr>
          <w:t>8</w:t>
        </w:r>
        <w:r w:rsidRPr="00AB326D" w:rsidR="00BD1DD0">
          <w:rPr>
            <w:webHidden/>
          </w:rPr>
          <w:fldChar w:fldCharType="end"/>
        </w:r>
      </w:hyperlink>
    </w:p>
    <w:p w:rsidRPr="00AB326D" w:rsidR="00BD1DD0" w:rsidRDefault="00CA39C3" w14:paraId="7E1793D2" w14:textId="4FB5B902">
      <w:pPr>
        <w:pStyle w:val="TOC1"/>
        <w:rPr>
          <w:rFonts w:asciiTheme="minorHAnsi" w:hAnsiTheme="minorHAnsi" w:eastAsiaTheme="minorEastAsia" w:cstheme="minorBidi"/>
          <w:b w:val="0"/>
          <w:bCs w:val="0"/>
          <w:caps w:val="0"/>
          <w:sz w:val="22"/>
          <w:szCs w:val="22"/>
        </w:rPr>
      </w:pPr>
      <w:hyperlink w:history="1" w:anchor="_Toc401832413">
        <w:r w:rsidRPr="00AB326D" w:rsidR="00BD1DD0">
          <w:rPr>
            <w:rStyle w:val="Hyperlink"/>
          </w:rPr>
          <w:t>A13.  Estimates of other total annual cost burden.</w:t>
        </w:r>
        <w:r w:rsidRPr="00AB326D" w:rsidR="00BD1DD0">
          <w:rPr>
            <w:webHidden/>
          </w:rPr>
          <w:tab/>
        </w:r>
        <w:r w:rsidRPr="00AB326D" w:rsidR="00BD1DD0">
          <w:rPr>
            <w:webHidden/>
          </w:rPr>
          <w:fldChar w:fldCharType="begin"/>
        </w:r>
        <w:r w:rsidRPr="00AB326D" w:rsidR="00BD1DD0">
          <w:rPr>
            <w:webHidden/>
          </w:rPr>
          <w:instrText xml:space="preserve"> PAGEREF _Toc401832413 \h </w:instrText>
        </w:r>
        <w:r w:rsidRPr="00AB326D" w:rsidR="00BD1DD0">
          <w:rPr>
            <w:webHidden/>
          </w:rPr>
        </w:r>
        <w:r w:rsidRPr="00AB326D" w:rsidR="00BD1DD0">
          <w:rPr>
            <w:webHidden/>
          </w:rPr>
          <w:fldChar w:fldCharType="separate"/>
        </w:r>
        <w:r w:rsidR="00541381">
          <w:rPr>
            <w:webHidden/>
          </w:rPr>
          <w:t>10</w:t>
        </w:r>
        <w:r w:rsidRPr="00AB326D" w:rsidR="00BD1DD0">
          <w:rPr>
            <w:webHidden/>
          </w:rPr>
          <w:fldChar w:fldCharType="end"/>
        </w:r>
      </w:hyperlink>
    </w:p>
    <w:p w:rsidRPr="00AB326D" w:rsidR="00BD1DD0" w:rsidRDefault="00CA39C3" w14:paraId="698ECA36" w14:textId="2A486190">
      <w:pPr>
        <w:pStyle w:val="TOC1"/>
        <w:rPr>
          <w:rFonts w:asciiTheme="minorHAnsi" w:hAnsiTheme="minorHAnsi" w:eastAsiaTheme="minorEastAsia" w:cstheme="minorBidi"/>
          <w:b w:val="0"/>
          <w:bCs w:val="0"/>
          <w:caps w:val="0"/>
          <w:sz w:val="22"/>
          <w:szCs w:val="22"/>
        </w:rPr>
      </w:pPr>
      <w:hyperlink w:history="1" w:anchor="_Toc401832414">
        <w:r w:rsidRPr="00AB326D" w:rsidR="00BD1DD0">
          <w:rPr>
            <w:rStyle w:val="Hyperlink"/>
          </w:rPr>
          <w:t>A14.  Provide estimates of annualized cost to the Federal government.</w:t>
        </w:r>
        <w:r w:rsidRPr="00AB326D" w:rsidR="00BD1DD0">
          <w:rPr>
            <w:webHidden/>
          </w:rPr>
          <w:tab/>
        </w:r>
        <w:r w:rsidRPr="00AB326D" w:rsidR="00BD1DD0">
          <w:rPr>
            <w:webHidden/>
          </w:rPr>
          <w:fldChar w:fldCharType="begin"/>
        </w:r>
        <w:r w:rsidRPr="00AB326D" w:rsidR="00BD1DD0">
          <w:rPr>
            <w:webHidden/>
          </w:rPr>
          <w:instrText xml:space="preserve"> PAGEREF _Toc401832414 \h </w:instrText>
        </w:r>
        <w:r w:rsidRPr="00AB326D" w:rsidR="00BD1DD0">
          <w:rPr>
            <w:webHidden/>
          </w:rPr>
        </w:r>
        <w:r w:rsidRPr="00AB326D" w:rsidR="00BD1DD0">
          <w:rPr>
            <w:webHidden/>
          </w:rPr>
          <w:fldChar w:fldCharType="separate"/>
        </w:r>
        <w:r w:rsidR="00541381">
          <w:rPr>
            <w:webHidden/>
          </w:rPr>
          <w:t>11</w:t>
        </w:r>
        <w:r w:rsidRPr="00AB326D" w:rsidR="00BD1DD0">
          <w:rPr>
            <w:webHidden/>
          </w:rPr>
          <w:fldChar w:fldCharType="end"/>
        </w:r>
      </w:hyperlink>
    </w:p>
    <w:p w:rsidRPr="00AB326D" w:rsidR="00BD1DD0" w:rsidRDefault="00CA39C3" w14:paraId="25F05B40" w14:textId="3E50B294">
      <w:pPr>
        <w:pStyle w:val="TOC1"/>
        <w:rPr>
          <w:rFonts w:asciiTheme="minorHAnsi" w:hAnsiTheme="minorHAnsi" w:eastAsiaTheme="minorEastAsia" w:cstheme="minorBidi"/>
          <w:b w:val="0"/>
          <w:bCs w:val="0"/>
          <w:caps w:val="0"/>
          <w:sz w:val="22"/>
          <w:szCs w:val="22"/>
        </w:rPr>
      </w:pPr>
      <w:hyperlink w:history="1" w:anchor="_Toc401832415">
        <w:r w:rsidRPr="00AB326D" w:rsidR="00BD1DD0">
          <w:rPr>
            <w:rStyle w:val="Hyperlink"/>
          </w:rPr>
          <w:t>A15.  Explanation of program changes or adjustments.</w:t>
        </w:r>
        <w:r w:rsidRPr="00AB326D" w:rsidR="00BD1DD0">
          <w:rPr>
            <w:webHidden/>
          </w:rPr>
          <w:tab/>
        </w:r>
        <w:r w:rsidRPr="00AB326D" w:rsidR="00BD1DD0">
          <w:rPr>
            <w:webHidden/>
          </w:rPr>
          <w:fldChar w:fldCharType="begin"/>
        </w:r>
        <w:r w:rsidRPr="00AB326D" w:rsidR="00BD1DD0">
          <w:rPr>
            <w:webHidden/>
          </w:rPr>
          <w:instrText xml:space="preserve"> PAGEREF _Toc401832415 \h </w:instrText>
        </w:r>
        <w:r w:rsidRPr="00AB326D" w:rsidR="00BD1DD0">
          <w:rPr>
            <w:webHidden/>
          </w:rPr>
        </w:r>
        <w:r w:rsidRPr="00AB326D" w:rsidR="00BD1DD0">
          <w:rPr>
            <w:webHidden/>
          </w:rPr>
          <w:fldChar w:fldCharType="separate"/>
        </w:r>
        <w:r w:rsidR="00541381">
          <w:rPr>
            <w:webHidden/>
          </w:rPr>
          <w:t>11</w:t>
        </w:r>
        <w:r w:rsidRPr="00AB326D" w:rsidR="00BD1DD0">
          <w:rPr>
            <w:webHidden/>
          </w:rPr>
          <w:fldChar w:fldCharType="end"/>
        </w:r>
      </w:hyperlink>
    </w:p>
    <w:p w:rsidRPr="00AB326D" w:rsidR="00BD1DD0" w:rsidRDefault="00CA39C3" w14:paraId="10E973BB" w14:textId="25428700">
      <w:pPr>
        <w:pStyle w:val="TOC1"/>
        <w:rPr>
          <w:rFonts w:asciiTheme="minorHAnsi" w:hAnsiTheme="minorHAnsi" w:eastAsiaTheme="minorEastAsia" w:cstheme="minorBidi"/>
          <w:b w:val="0"/>
          <w:bCs w:val="0"/>
          <w:caps w:val="0"/>
          <w:sz w:val="22"/>
          <w:szCs w:val="22"/>
        </w:rPr>
      </w:pPr>
      <w:hyperlink w:history="1" w:anchor="_Toc401832416">
        <w:r w:rsidRPr="00AB326D" w:rsidR="00BD1DD0">
          <w:rPr>
            <w:rStyle w:val="Hyperlink"/>
          </w:rPr>
          <w:t>A16.  Plans for tabulation, and publication and project time schedule.</w:t>
        </w:r>
        <w:r w:rsidRPr="00AB326D" w:rsidR="00BD1DD0">
          <w:rPr>
            <w:webHidden/>
          </w:rPr>
          <w:tab/>
        </w:r>
        <w:r w:rsidRPr="00AB326D" w:rsidR="00BD1DD0">
          <w:rPr>
            <w:webHidden/>
          </w:rPr>
          <w:fldChar w:fldCharType="begin"/>
        </w:r>
        <w:r w:rsidRPr="00AB326D" w:rsidR="00BD1DD0">
          <w:rPr>
            <w:webHidden/>
          </w:rPr>
          <w:instrText xml:space="preserve"> PAGEREF _Toc401832416 \h </w:instrText>
        </w:r>
        <w:r w:rsidRPr="00AB326D" w:rsidR="00BD1DD0">
          <w:rPr>
            <w:webHidden/>
          </w:rPr>
        </w:r>
        <w:r w:rsidRPr="00AB326D" w:rsidR="00BD1DD0">
          <w:rPr>
            <w:webHidden/>
          </w:rPr>
          <w:fldChar w:fldCharType="separate"/>
        </w:r>
        <w:r w:rsidR="00541381">
          <w:rPr>
            <w:webHidden/>
          </w:rPr>
          <w:t>13</w:t>
        </w:r>
        <w:r w:rsidRPr="00AB326D" w:rsidR="00BD1DD0">
          <w:rPr>
            <w:webHidden/>
          </w:rPr>
          <w:fldChar w:fldCharType="end"/>
        </w:r>
      </w:hyperlink>
    </w:p>
    <w:p w:rsidRPr="00AB326D" w:rsidR="00BD1DD0" w:rsidRDefault="00CA39C3" w14:paraId="6709795D" w14:textId="499A89BB">
      <w:pPr>
        <w:pStyle w:val="TOC1"/>
        <w:rPr>
          <w:rFonts w:asciiTheme="minorHAnsi" w:hAnsiTheme="minorHAnsi" w:eastAsiaTheme="minorEastAsia" w:cstheme="minorBidi"/>
          <w:b w:val="0"/>
          <w:bCs w:val="0"/>
          <w:caps w:val="0"/>
          <w:sz w:val="22"/>
          <w:szCs w:val="22"/>
        </w:rPr>
      </w:pPr>
      <w:hyperlink w:history="1" w:anchor="_Toc401832417">
        <w:r w:rsidRPr="00AB326D" w:rsidR="00BD1DD0">
          <w:rPr>
            <w:rStyle w:val="Hyperlink"/>
          </w:rPr>
          <w:t>A17.  Displaying the OMB Approval Expiration Date.</w:t>
        </w:r>
        <w:r w:rsidRPr="00AB326D" w:rsidR="00BD1DD0">
          <w:rPr>
            <w:webHidden/>
          </w:rPr>
          <w:tab/>
        </w:r>
        <w:r w:rsidRPr="00AB326D" w:rsidR="00BD1DD0">
          <w:rPr>
            <w:webHidden/>
          </w:rPr>
          <w:fldChar w:fldCharType="begin"/>
        </w:r>
        <w:r w:rsidRPr="00AB326D" w:rsidR="00BD1DD0">
          <w:rPr>
            <w:webHidden/>
          </w:rPr>
          <w:instrText xml:space="preserve"> PAGEREF _Toc401832417 \h </w:instrText>
        </w:r>
        <w:r w:rsidRPr="00AB326D" w:rsidR="00BD1DD0">
          <w:rPr>
            <w:webHidden/>
          </w:rPr>
        </w:r>
        <w:r w:rsidRPr="00AB326D" w:rsidR="00BD1DD0">
          <w:rPr>
            <w:webHidden/>
          </w:rPr>
          <w:fldChar w:fldCharType="separate"/>
        </w:r>
        <w:r w:rsidR="00541381">
          <w:rPr>
            <w:webHidden/>
          </w:rPr>
          <w:t>13</w:t>
        </w:r>
        <w:r w:rsidRPr="00AB326D" w:rsidR="00BD1DD0">
          <w:rPr>
            <w:webHidden/>
          </w:rPr>
          <w:fldChar w:fldCharType="end"/>
        </w:r>
      </w:hyperlink>
    </w:p>
    <w:p w:rsidRPr="00AB326D" w:rsidR="00BD1DD0" w:rsidRDefault="00CA39C3" w14:paraId="7181D9F8" w14:textId="4EF90698">
      <w:pPr>
        <w:pStyle w:val="TOC1"/>
        <w:rPr>
          <w:rFonts w:asciiTheme="minorHAnsi" w:hAnsiTheme="minorHAnsi" w:eastAsiaTheme="minorEastAsia" w:cstheme="minorBidi"/>
          <w:b w:val="0"/>
          <w:bCs w:val="0"/>
          <w:caps w:val="0"/>
          <w:sz w:val="22"/>
          <w:szCs w:val="22"/>
        </w:rPr>
      </w:pPr>
      <w:hyperlink w:history="1" w:anchor="_Toc401832418">
        <w:r w:rsidRPr="00AB326D" w:rsidR="00BD1DD0">
          <w:rPr>
            <w:rStyle w:val="Hyperlink"/>
          </w:rPr>
          <w:t>A18.  Exceptions to the certification statement identified in Item 19.</w:t>
        </w:r>
        <w:r w:rsidRPr="00AB326D" w:rsidR="00BD1DD0">
          <w:rPr>
            <w:webHidden/>
          </w:rPr>
          <w:tab/>
        </w:r>
        <w:r w:rsidRPr="00AB326D" w:rsidR="00BD1DD0">
          <w:rPr>
            <w:webHidden/>
          </w:rPr>
          <w:fldChar w:fldCharType="begin"/>
        </w:r>
        <w:r w:rsidRPr="00AB326D" w:rsidR="00BD1DD0">
          <w:rPr>
            <w:webHidden/>
          </w:rPr>
          <w:instrText xml:space="preserve"> PAGEREF _Toc401832418 \h </w:instrText>
        </w:r>
        <w:r w:rsidRPr="00AB326D" w:rsidR="00BD1DD0">
          <w:rPr>
            <w:webHidden/>
          </w:rPr>
        </w:r>
        <w:r w:rsidRPr="00AB326D" w:rsidR="00BD1DD0">
          <w:rPr>
            <w:webHidden/>
          </w:rPr>
          <w:fldChar w:fldCharType="separate"/>
        </w:r>
        <w:r w:rsidR="00541381">
          <w:rPr>
            <w:webHidden/>
          </w:rPr>
          <w:t>13</w:t>
        </w:r>
        <w:r w:rsidRPr="00AB326D" w:rsidR="00BD1DD0">
          <w:rPr>
            <w:webHidden/>
          </w:rPr>
          <w:fldChar w:fldCharType="end"/>
        </w:r>
      </w:hyperlink>
    </w:p>
    <w:p w:rsidRPr="00AB326D" w:rsidR="00905A5F" w:rsidP="009F7E1A" w:rsidRDefault="00905A5F" w14:paraId="1D940298" w14:textId="77777777">
      <w:pPr>
        <w:tabs>
          <w:tab w:val="center" w:pos="4680"/>
        </w:tabs>
        <w:rPr>
          <w:rFonts w:ascii="Times New Roman" w:hAnsi="Times New Roman"/>
          <w:b/>
          <w:szCs w:val="24"/>
          <w:u w:val="single"/>
        </w:rPr>
      </w:pPr>
      <w:r w:rsidRPr="00AB326D">
        <w:rPr>
          <w:rFonts w:ascii="Times New Roman" w:hAnsi="Times New Roman"/>
          <w:b/>
          <w:szCs w:val="24"/>
          <w:u w:val="single"/>
        </w:rPr>
        <w:fldChar w:fldCharType="end"/>
      </w:r>
    </w:p>
    <w:p w:rsidRPr="00AB326D" w:rsidR="00905A5F" w:rsidP="009F7E1A" w:rsidRDefault="00905A5F" w14:paraId="523452AA" w14:textId="77777777">
      <w:pPr>
        <w:tabs>
          <w:tab w:val="center" w:pos="4680"/>
        </w:tabs>
        <w:rPr>
          <w:rFonts w:ascii="Times New Roman" w:hAnsi="Times New Roman"/>
          <w:b/>
          <w:szCs w:val="24"/>
          <w:u w:val="single"/>
        </w:rPr>
      </w:pPr>
    </w:p>
    <w:p w:rsidRPr="00AB326D" w:rsidR="00905A5F" w:rsidP="009F7E1A" w:rsidRDefault="00905A5F" w14:paraId="3C542E9B" w14:textId="77777777">
      <w:pPr>
        <w:tabs>
          <w:tab w:val="center" w:pos="4680"/>
        </w:tabs>
        <w:rPr>
          <w:rFonts w:ascii="Times New Roman" w:hAnsi="Times New Roman"/>
          <w:b/>
          <w:szCs w:val="24"/>
          <w:u w:val="single"/>
        </w:rPr>
      </w:pPr>
    </w:p>
    <w:p w:rsidRPr="00AB326D" w:rsidR="002568E6" w:rsidP="009F7E1A" w:rsidRDefault="00905A5F" w14:paraId="048CCAE7" w14:textId="77777777">
      <w:pPr>
        <w:tabs>
          <w:tab w:val="center" w:pos="4680"/>
        </w:tabs>
        <w:rPr>
          <w:rFonts w:ascii="Times New Roman" w:hAnsi="Times New Roman"/>
          <w:b/>
          <w:szCs w:val="24"/>
          <w:u w:val="single"/>
        </w:rPr>
      </w:pPr>
      <w:r w:rsidRPr="00AB326D">
        <w:rPr>
          <w:rFonts w:ascii="Times New Roman" w:hAnsi="Times New Roman"/>
          <w:b/>
          <w:szCs w:val="24"/>
          <w:u w:val="single"/>
        </w:rPr>
        <w:t>App</w:t>
      </w:r>
      <w:r w:rsidRPr="00AB326D" w:rsidR="002568E6">
        <w:rPr>
          <w:rFonts w:ascii="Times New Roman" w:hAnsi="Times New Roman"/>
          <w:b/>
          <w:szCs w:val="24"/>
          <w:u w:val="single"/>
        </w:rPr>
        <w:t>endices</w:t>
      </w:r>
    </w:p>
    <w:p w:rsidR="00B803B6" w:rsidP="00B803B6" w:rsidRDefault="00B803B6" w14:paraId="674A0B58" w14:textId="77777777">
      <w:pPr>
        <w:widowControl/>
        <w:spacing w:line="480" w:lineRule="auto"/>
        <w:rPr>
          <w:rFonts w:ascii="Times New Roman" w:hAnsi="Times New Roman"/>
        </w:rPr>
      </w:pPr>
    </w:p>
    <w:p w:rsidR="00B803B6" w:rsidP="00B803B6" w:rsidRDefault="00B803B6" w14:paraId="7AE70535" w14:textId="2F26D7D7">
      <w:pPr>
        <w:widowControl/>
        <w:spacing w:line="480" w:lineRule="auto"/>
        <w:rPr>
          <w:rFonts w:ascii="Times New Roman" w:hAnsi="Times New Roman"/>
        </w:rPr>
      </w:pPr>
      <w:r w:rsidRPr="00B803B6">
        <w:rPr>
          <w:rFonts w:ascii="Times New Roman" w:hAnsi="Times New Roman"/>
        </w:rPr>
        <w:t>ATTACHMENT A: Legal Authority</w:t>
      </w:r>
    </w:p>
    <w:p w:rsidRPr="00B803B6" w:rsidR="000214B7" w:rsidP="00B803B6" w:rsidRDefault="000214B7" w14:paraId="0033144C" w14:textId="1FCEFFA1">
      <w:pPr>
        <w:widowControl/>
        <w:spacing w:line="480" w:lineRule="auto"/>
        <w:rPr>
          <w:rFonts w:ascii="Times New Roman" w:hAnsi="Times New Roman"/>
        </w:rPr>
      </w:pPr>
      <w:r>
        <w:rPr>
          <w:rFonts w:ascii="Times New Roman" w:hAnsi="Times New Roman"/>
        </w:rPr>
        <w:t xml:space="preserve">ATTACHMENT B:  OMB #0584-0339 Burden Table  </w:t>
      </w:r>
    </w:p>
    <w:p w:rsidRPr="00B803B6" w:rsidR="00B803B6" w:rsidP="00B803B6" w:rsidRDefault="00B803B6" w14:paraId="0BBFAE61" w14:textId="5BF427E1">
      <w:pPr>
        <w:widowControl/>
        <w:spacing w:line="480" w:lineRule="auto"/>
        <w:rPr>
          <w:rFonts w:ascii="Times New Roman" w:hAnsi="Times New Roman"/>
        </w:rPr>
      </w:pPr>
      <w:r w:rsidRPr="00B803B6">
        <w:rPr>
          <w:rFonts w:ascii="Times New Roman" w:hAnsi="Times New Roman"/>
        </w:rPr>
        <w:t xml:space="preserve">ATTACHMENT </w:t>
      </w:r>
      <w:r w:rsidR="000214B7">
        <w:rPr>
          <w:rFonts w:ascii="Times New Roman" w:hAnsi="Times New Roman"/>
        </w:rPr>
        <w:t>C</w:t>
      </w:r>
      <w:r w:rsidRPr="00B803B6">
        <w:rPr>
          <w:rFonts w:ascii="Times New Roman" w:hAnsi="Times New Roman"/>
        </w:rPr>
        <w:t xml:space="preserve">: FNS–583 SNAP Employment and Training (E&amp;T) Program Activity Report </w:t>
      </w:r>
    </w:p>
    <w:p w:rsidR="00067C3C" w:rsidP="00B803B6" w:rsidRDefault="00B803B6" w14:paraId="026A5B13" w14:textId="501D8BCD">
      <w:pPr>
        <w:widowControl/>
        <w:spacing w:line="480" w:lineRule="auto"/>
        <w:rPr>
          <w:rFonts w:ascii="Times New Roman" w:hAnsi="Times New Roman"/>
        </w:rPr>
      </w:pPr>
      <w:r w:rsidRPr="00B803B6">
        <w:rPr>
          <w:rFonts w:ascii="Times New Roman" w:hAnsi="Times New Roman"/>
        </w:rPr>
        <w:t xml:space="preserve">ATTACHMENT </w:t>
      </w:r>
      <w:r w:rsidR="000214B7">
        <w:rPr>
          <w:rFonts w:ascii="Times New Roman" w:hAnsi="Times New Roman"/>
        </w:rPr>
        <w:t>D</w:t>
      </w:r>
      <w:r w:rsidRPr="00B803B6">
        <w:rPr>
          <w:rFonts w:ascii="Times New Roman" w:hAnsi="Times New Roman"/>
        </w:rPr>
        <w:t>:  FPRS Public Burden Statement, OMB# and Expiration Date for FPRS</w:t>
      </w:r>
    </w:p>
    <w:p w:rsidRPr="00B803B6" w:rsidR="00B803B6" w:rsidP="00B803B6" w:rsidRDefault="00067C3C" w14:paraId="539176E9" w14:textId="2C0D9212">
      <w:pPr>
        <w:widowControl/>
        <w:spacing w:line="480" w:lineRule="auto"/>
        <w:rPr>
          <w:rFonts w:ascii="Times New Roman" w:hAnsi="Times New Roman"/>
        </w:rPr>
      </w:pPr>
      <w:r>
        <w:rPr>
          <w:rFonts w:ascii="Times New Roman" w:hAnsi="Times New Roman"/>
        </w:rPr>
        <w:t xml:space="preserve">ATTACHMENT E:  FPRS Screenshot </w:t>
      </w:r>
      <w:r w:rsidR="00174926">
        <w:rPr>
          <w:rFonts w:ascii="Times New Roman" w:hAnsi="Times New Roman"/>
        </w:rPr>
        <w:t>of the</w:t>
      </w:r>
      <w:r>
        <w:rPr>
          <w:rFonts w:ascii="Times New Roman" w:hAnsi="Times New Roman"/>
        </w:rPr>
        <w:t xml:space="preserve"> FNS 583</w:t>
      </w:r>
    </w:p>
    <w:p w:rsidRPr="00AB326D" w:rsidR="002568E6" w:rsidRDefault="002568E6" w14:paraId="26A30B6A" w14:textId="77777777">
      <w:pPr>
        <w:widowControl/>
        <w:overflowPunct/>
        <w:autoSpaceDE/>
        <w:autoSpaceDN/>
        <w:adjustRightInd/>
        <w:textAlignment w:val="auto"/>
        <w:rPr>
          <w:rFonts w:ascii="Times New Roman" w:hAnsi="Times New Roman"/>
          <w:szCs w:val="24"/>
        </w:rPr>
      </w:pPr>
      <w:r w:rsidRPr="00AB326D">
        <w:rPr>
          <w:rFonts w:ascii="Times New Roman" w:hAnsi="Times New Roman"/>
          <w:szCs w:val="24"/>
        </w:rPr>
        <w:br w:type="page"/>
      </w:r>
    </w:p>
    <w:p w:rsidRPr="00AB326D" w:rsidR="005A3F80" w:rsidP="0062567E" w:rsidRDefault="005A3F80" w14:paraId="1E620760" w14:textId="77777777">
      <w:pPr>
        <w:pStyle w:val="Heading1"/>
        <w:rPr>
          <w:szCs w:val="24"/>
        </w:rPr>
      </w:pPr>
      <w:bookmarkStart w:name="_Toc401831357" w:id="0"/>
      <w:bookmarkStart w:name="_Toc401832401" w:id="1"/>
      <w:r w:rsidRPr="00AB326D">
        <w:rPr>
          <w:szCs w:val="24"/>
        </w:rPr>
        <w:lastRenderedPageBreak/>
        <w:t xml:space="preserve">A1. </w:t>
      </w:r>
      <w:r w:rsidRPr="00AB326D" w:rsidR="002568E6">
        <w:rPr>
          <w:szCs w:val="24"/>
        </w:rPr>
        <w:t>C</w:t>
      </w:r>
      <w:r w:rsidRPr="00AB326D">
        <w:rPr>
          <w:szCs w:val="24"/>
        </w:rPr>
        <w:t>ircumstances that make the collection of information necessary.</w:t>
      </w:r>
      <w:bookmarkEnd w:id="0"/>
      <w:bookmarkEnd w:id="1"/>
    </w:p>
    <w:p w:rsidRPr="00AB326D" w:rsidR="003333DF" w:rsidP="003333DF" w:rsidRDefault="003333DF" w14:paraId="31C1A7A5" w14:textId="77777777">
      <w:pPr>
        <w:tabs>
          <w:tab w:val="left" w:pos="-720"/>
        </w:tabs>
        <w:suppressAutoHyphens/>
        <w:rPr>
          <w:rFonts w:ascii="Times New Roman" w:hAnsi="Times New Roman"/>
          <w:b/>
          <w:szCs w:val="24"/>
        </w:rPr>
      </w:pPr>
    </w:p>
    <w:p w:rsidRPr="00AB326D" w:rsidR="004F6D33" w:rsidP="008A72A5" w:rsidRDefault="003333DF" w14:paraId="6D494080" w14:textId="77777777">
      <w:pPr>
        <w:tabs>
          <w:tab w:val="left" w:pos="-720"/>
        </w:tabs>
        <w:suppressAutoHyphens/>
        <w:rPr>
          <w:rFonts w:ascii="Times New Roman" w:hAnsi="Times New Roman"/>
          <w:b/>
          <w:szCs w:val="24"/>
        </w:rPr>
      </w:pPr>
      <w:r w:rsidRPr="00AB326D">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w:t>
      </w:r>
      <w:r w:rsidRPr="00AB326D" w:rsidR="004F6D33">
        <w:rPr>
          <w:rFonts w:ascii="Times New Roman" w:hAnsi="Times New Roman"/>
          <w:b/>
          <w:szCs w:val="24"/>
        </w:rPr>
        <w:t>ion.</w:t>
      </w:r>
    </w:p>
    <w:p w:rsidRPr="00AB326D" w:rsidR="004F6D33" w:rsidP="008A72A5" w:rsidRDefault="004F6D33" w14:paraId="2E3C6D5B" w14:textId="77777777">
      <w:pPr>
        <w:tabs>
          <w:tab w:val="left" w:pos="-720"/>
        </w:tabs>
        <w:suppressAutoHyphens/>
        <w:rPr>
          <w:rFonts w:ascii="Times New Roman" w:hAnsi="Times New Roman"/>
          <w:b/>
          <w:szCs w:val="24"/>
        </w:rPr>
      </w:pPr>
    </w:p>
    <w:p w:rsidRPr="00B803B6" w:rsidR="00B803B6" w:rsidP="00B803B6" w:rsidRDefault="00B803B6" w14:paraId="0D40E8FA" w14:textId="69B86680">
      <w:pPr>
        <w:widowControl/>
        <w:spacing w:line="480" w:lineRule="auto"/>
        <w:rPr>
          <w:rFonts w:ascii="Times New Roman" w:hAnsi="Times New Roman"/>
        </w:rPr>
      </w:pPr>
      <w:r w:rsidRPr="00B803B6">
        <w:rPr>
          <w:rFonts w:ascii="Times New Roman" w:hAnsi="Times New Roman"/>
        </w:rPr>
        <w:t xml:space="preserve">This is an extension, without change, of a currently approved collection for recordkeeping of the Supplemental Nutrition Assistance Program (SNAP) Employment and Training (E&amp;T) Program Activity Report (form FNS-583) and preparation of State requests for additional funding only.  The primary burden on the FNS 583 is cleared under OMB Control No.: 0584-0594, Expiration Date: 07/31/2023.  </w:t>
      </w:r>
      <w:r w:rsidR="00FA0C71">
        <w:rPr>
          <w:rFonts w:ascii="Times New Roman" w:hAnsi="Times New Roman"/>
        </w:rPr>
        <w:t>In addition, t</w:t>
      </w:r>
      <w:r w:rsidRPr="00B803B6">
        <w:rPr>
          <w:rFonts w:ascii="Times New Roman" w:hAnsi="Times New Roman"/>
        </w:rPr>
        <w:t xml:space="preserve">he actual </w:t>
      </w:r>
      <w:r w:rsidR="00FA0C71">
        <w:rPr>
          <w:rFonts w:ascii="Times New Roman" w:hAnsi="Times New Roman"/>
        </w:rPr>
        <w:t xml:space="preserve">reporting burden to </w:t>
      </w:r>
      <w:r w:rsidRPr="00B803B6">
        <w:rPr>
          <w:rFonts w:ascii="Times New Roman" w:hAnsi="Times New Roman"/>
        </w:rPr>
        <w:t>request for additional E&amp;T funds is in no specific format and is emailed to the FNS Regional Office. The Employment and Training Program administered by the U.S. Department of Agriculture (USDA), Food and Nutrition Service (FNS), plays an important role in ensuring as a condition of eligibility, that each non–exempt SNAP household member age 16 to 59 be work registered by the State agency at the time of application and once every twelve months thereafter in compliance of Section 6(d) of the Food and Nutrition Act of 2008 and SNAP regulations at 7 CFR 273.7.</w:t>
      </w:r>
    </w:p>
    <w:p w:rsidRPr="00AB326D" w:rsidR="00A308DB" w:rsidP="0062567E" w:rsidRDefault="005A3F80" w14:paraId="12FFC7CF" w14:textId="77777777">
      <w:pPr>
        <w:pStyle w:val="Heading1"/>
        <w:rPr>
          <w:szCs w:val="24"/>
        </w:rPr>
      </w:pPr>
      <w:bookmarkStart w:name="_Toc401831358" w:id="2"/>
      <w:bookmarkStart w:name="_Toc401832402" w:id="3"/>
      <w:r w:rsidRPr="00AB326D">
        <w:rPr>
          <w:szCs w:val="24"/>
        </w:rPr>
        <w:t xml:space="preserve">A2. </w:t>
      </w:r>
      <w:r w:rsidRPr="00AB326D" w:rsidR="00447C1E">
        <w:rPr>
          <w:szCs w:val="24"/>
        </w:rPr>
        <w:t>Purpose and Use of the Information.</w:t>
      </w:r>
      <w:bookmarkEnd w:id="2"/>
      <w:bookmarkEnd w:id="3"/>
    </w:p>
    <w:p w:rsidRPr="00AB326D" w:rsidR="003333DF" w:rsidRDefault="003333DF" w14:paraId="79A11907" w14:textId="77777777">
      <w:pPr>
        <w:tabs>
          <w:tab w:val="left" w:pos="-720"/>
        </w:tabs>
        <w:suppressAutoHyphens/>
        <w:rPr>
          <w:rFonts w:ascii="Times New Roman" w:hAnsi="Times New Roman"/>
          <w:b/>
          <w:szCs w:val="24"/>
        </w:rPr>
      </w:pPr>
      <w:r w:rsidRPr="00AB326D">
        <w:rPr>
          <w:rFonts w:ascii="Times New Roman" w:hAnsi="Times New Roman"/>
          <w:b/>
          <w:szCs w:val="24"/>
        </w:rPr>
        <w:t>Indicate</w:t>
      </w:r>
      <w:r w:rsidRPr="00AB326D" w:rsidR="009F0786">
        <w:rPr>
          <w:rFonts w:ascii="Times New Roman" w:hAnsi="Times New Roman"/>
          <w:b/>
          <w:szCs w:val="24"/>
        </w:rPr>
        <w:t xml:space="preserve"> how, by whom, and for what pur</w:t>
      </w:r>
      <w:r w:rsidRPr="00AB326D">
        <w:rPr>
          <w:rFonts w:ascii="Times New Roman" w:hAnsi="Times New Roman"/>
          <w:b/>
          <w:szCs w:val="24"/>
        </w:rPr>
        <w:t>pose the information is to be used.</w:t>
      </w:r>
      <w:r w:rsidRPr="00AB326D" w:rsidR="009F0786">
        <w:rPr>
          <w:rFonts w:ascii="Times New Roman" w:hAnsi="Times New Roman"/>
          <w:b/>
          <w:szCs w:val="24"/>
        </w:rPr>
        <w:t xml:space="preserve">  Except for a new collec</w:t>
      </w:r>
      <w:r w:rsidRPr="00AB326D">
        <w:rPr>
          <w:rFonts w:ascii="Times New Roman" w:hAnsi="Times New Roman"/>
          <w:b/>
          <w:szCs w:val="24"/>
        </w:rPr>
        <w:t>tion, indicate how the agency has ac</w:t>
      </w:r>
      <w:r w:rsidRPr="00AB326D" w:rsidR="00E27BE9">
        <w:rPr>
          <w:rFonts w:ascii="Times New Roman" w:hAnsi="Times New Roman"/>
          <w:b/>
          <w:szCs w:val="24"/>
        </w:rPr>
        <w:t>tually used the informa</w:t>
      </w:r>
      <w:r w:rsidRPr="00AB326D">
        <w:rPr>
          <w:rFonts w:ascii="Times New Roman" w:hAnsi="Times New Roman"/>
          <w:b/>
          <w:szCs w:val="24"/>
        </w:rPr>
        <w:t>tion r</w:t>
      </w:r>
      <w:r w:rsidRPr="00AB326D" w:rsidR="00E27BE9">
        <w:rPr>
          <w:rFonts w:ascii="Times New Roman" w:hAnsi="Times New Roman"/>
          <w:b/>
          <w:szCs w:val="24"/>
        </w:rPr>
        <w:t>eceived from the current collec</w:t>
      </w:r>
      <w:r w:rsidRPr="00AB326D">
        <w:rPr>
          <w:rFonts w:ascii="Times New Roman" w:hAnsi="Times New Roman"/>
          <w:b/>
          <w:szCs w:val="24"/>
        </w:rPr>
        <w:t>tion.</w:t>
      </w:r>
    </w:p>
    <w:p w:rsidRPr="00AB326D" w:rsidR="009F7E1A" w:rsidP="009F7E1A" w:rsidRDefault="009F7E1A" w14:paraId="344A10AA" w14:textId="77777777">
      <w:pPr>
        <w:tabs>
          <w:tab w:val="left" w:pos="-720"/>
        </w:tabs>
        <w:suppressAutoHyphens/>
        <w:rPr>
          <w:rFonts w:ascii="Times New Roman" w:hAnsi="Times New Roman"/>
          <w:szCs w:val="24"/>
        </w:rPr>
      </w:pPr>
    </w:p>
    <w:p w:rsidRPr="00B803B6" w:rsidR="00B803B6" w:rsidP="00B803B6" w:rsidRDefault="00B803B6" w14:paraId="598983FF" w14:textId="77777777">
      <w:pPr>
        <w:widowControl/>
        <w:spacing w:line="480" w:lineRule="auto"/>
        <w:rPr>
          <w:rFonts w:ascii="Times New Roman" w:hAnsi="Times New Roman"/>
        </w:rPr>
      </w:pPr>
      <w:bookmarkStart w:name="_Toc401831359" w:id="4"/>
      <w:bookmarkStart w:name="_Toc401832403" w:id="5"/>
      <w:r w:rsidRPr="00B803B6">
        <w:rPr>
          <w:rFonts w:ascii="Times New Roman" w:hAnsi="Times New Roman"/>
        </w:rPr>
        <w:t>In accordance with Section 6(d) of the Act and 7 CFR 273.7(c)(9),(10), and (11), State agencies must maintain data that is submitted on quarterly reports about their E&amp;T Programs so that the Department can monitor State performance.</w:t>
      </w:r>
    </w:p>
    <w:p w:rsidRPr="00B803B6" w:rsidR="00B803B6" w:rsidP="00B803B6" w:rsidRDefault="00B803B6" w14:paraId="0B99A801" w14:textId="77777777">
      <w:pPr>
        <w:widowControl/>
        <w:spacing w:line="480" w:lineRule="auto"/>
        <w:rPr>
          <w:rFonts w:ascii="Times New Roman" w:hAnsi="Times New Roman"/>
        </w:rPr>
      </w:pPr>
    </w:p>
    <w:p w:rsidRPr="00B803B6" w:rsidR="00B803B6" w:rsidP="00B803B6" w:rsidRDefault="00B803B6" w14:paraId="20CEE417" w14:textId="77777777">
      <w:pPr>
        <w:widowControl/>
        <w:spacing w:line="480" w:lineRule="auto"/>
        <w:rPr>
          <w:rFonts w:ascii="Times New Roman" w:hAnsi="Times New Roman"/>
        </w:rPr>
      </w:pPr>
      <w:r w:rsidRPr="00B803B6">
        <w:rPr>
          <w:rFonts w:ascii="Times New Roman" w:hAnsi="Times New Roman"/>
        </w:rPr>
        <w:t xml:space="preserve">In accordance with Section 16(h)(1)(C) of the Act and 7 CFR 273.7(d)(1)(i)(D), State agencies interested in additional 100 percent funding that exceeds the formula grant allocation must </w:t>
      </w:r>
      <w:r w:rsidRPr="00B803B6">
        <w:rPr>
          <w:rFonts w:ascii="Times New Roman" w:hAnsi="Times New Roman"/>
        </w:rPr>
        <w:lastRenderedPageBreak/>
        <w:t>submit requests to FNS in writing.  Requests are submitted via email to the appropriate FNS Regional Office.  FNS allocates funding to meet all or some of a State agency’s request as it considers appropriate and equitable.</w:t>
      </w:r>
    </w:p>
    <w:p w:rsidRPr="00B803B6" w:rsidR="00B803B6" w:rsidP="00B803B6" w:rsidRDefault="00B803B6" w14:paraId="3C1102E6" w14:textId="77777777">
      <w:pPr>
        <w:widowControl/>
        <w:spacing w:line="480" w:lineRule="auto"/>
        <w:rPr>
          <w:rFonts w:ascii="Times New Roman" w:hAnsi="Times New Roman"/>
        </w:rPr>
      </w:pPr>
    </w:p>
    <w:p w:rsidRPr="00B803B6" w:rsidR="00B803B6" w:rsidP="00B803B6" w:rsidRDefault="00B803B6" w14:paraId="73A90266" w14:textId="787C6A47">
      <w:pPr>
        <w:widowControl/>
        <w:spacing w:line="480" w:lineRule="auto"/>
        <w:rPr>
          <w:rFonts w:ascii="Times New Roman" w:hAnsi="Times New Roman"/>
        </w:rPr>
      </w:pPr>
      <w:r w:rsidRPr="00B803B6">
        <w:rPr>
          <w:rFonts w:ascii="Times New Roman" w:hAnsi="Times New Roman"/>
        </w:rPr>
        <w:t>All data reported on the (FNS-583) by State agencies submit data using the electronic Food Programs Reporting System (FPRS), which is approved separately under OMB No. 0584-0594, expiration date 07/31/2023</w:t>
      </w:r>
      <w:r w:rsidRPr="00B803B6">
        <w:rPr>
          <w:rFonts w:ascii="Times New Roman" w:hAnsi="Times New Roman"/>
        </w:rPr>
        <w:t>; we are not seeking any reporting burden for FNS 583 in this request.  The data maintained helps FNS make supplemental funding decisions throughout the Federal fiscal year.  FNS also uses to report on program activities for Congress and shares data with the members of the general public when requested.</w:t>
      </w:r>
    </w:p>
    <w:p w:rsidRPr="00AB326D" w:rsidR="00A308DB" w:rsidP="00880681" w:rsidRDefault="005A3F80" w14:paraId="50C09FA3" w14:textId="77777777">
      <w:pPr>
        <w:pStyle w:val="Heading1"/>
        <w:spacing w:before="240"/>
        <w:rPr>
          <w:szCs w:val="24"/>
        </w:rPr>
      </w:pPr>
      <w:r w:rsidRPr="00AB326D">
        <w:rPr>
          <w:szCs w:val="24"/>
        </w:rPr>
        <w:t xml:space="preserve">A3.  </w:t>
      </w:r>
      <w:r w:rsidRPr="00AB326D" w:rsidR="00831EA7">
        <w:rPr>
          <w:szCs w:val="24"/>
        </w:rPr>
        <w:t xml:space="preserve">Use of </w:t>
      </w:r>
      <w:r w:rsidRPr="00AB326D" w:rsidR="00826253">
        <w:rPr>
          <w:szCs w:val="24"/>
        </w:rPr>
        <w:t>i</w:t>
      </w:r>
      <w:r w:rsidRPr="00AB326D" w:rsidR="00831EA7">
        <w:rPr>
          <w:szCs w:val="24"/>
        </w:rPr>
        <w:t xml:space="preserve">nformation </w:t>
      </w:r>
      <w:r w:rsidRPr="00AB326D" w:rsidR="00826253">
        <w:rPr>
          <w:szCs w:val="24"/>
        </w:rPr>
        <w:t>t</w:t>
      </w:r>
      <w:r w:rsidRPr="00AB326D" w:rsidR="00831EA7">
        <w:rPr>
          <w:szCs w:val="24"/>
        </w:rPr>
        <w:t xml:space="preserve">echnology and </w:t>
      </w:r>
      <w:r w:rsidRPr="00AB326D" w:rsidR="00826253">
        <w:rPr>
          <w:szCs w:val="24"/>
        </w:rPr>
        <w:t>b</w:t>
      </w:r>
      <w:r w:rsidRPr="00AB326D" w:rsidR="00831EA7">
        <w:rPr>
          <w:szCs w:val="24"/>
        </w:rPr>
        <w:t xml:space="preserve">urden </w:t>
      </w:r>
      <w:r w:rsidRPr="00AB326D" w:rsidR="00826253">
        <w:rPr>
          <w:szCs w:val="24"/>
        </w:rPr>
        <w:t>r</w:t>
      </w:r>
      <w:r w:rsidRPr="00AB326D" w:rsidR="00831EA7">
        <w:rPr>
          <w:szCs w:val="24"/>
        </w:rPr>
        <w:t>eduction</w:t>
      </w:r>
      <w:r w:rsidRPr="00AB326D">
        <w:rPr>
          <w:szCs w:val="24"/>
        </w:rPr>
        <w:t>.</w:t>
      </w:r>
      <w:bookmarkEnd w:id="4"/>
      <w:bookmarkEnd w:id="5"/>
      <w:r w:rsidRPr="00AB326D">
        <w:rPr>
          <w:szCs w:val="24"/>
        </w:rPr>
        <w:t xml:space="preserve">  </w:t>
      </w:r>
    </w:p>
    <w:p w:rsidRPr="00AB326D" w:rsidR="003333DF" w:rsidP="0062567E" w:rsidRDefault="003333DF" w14:paraId="08B917FF" w14:textId="77777777">
      <w:pPr>
        <w:rPr>
          <w:rFonts w:ascii="Times New Roman" w:hAnsi="Times New Roman"/>
          <w:b/>
          <w:szCs w:val="24"/>
        </w:rPr>
      </w:pPr>
      <w:r w:rsidRPr="00AB326D">
        <w:rPr>
          <w:rFonts w:ascii="Times New Roman" w:hAnsi="Times New Roman"/>
          <w:b/>
          <w:szCs w:val="24"/>
        </w:rPr>
        <w:t xml:space="preserve">Describe whether, and to what extent, the collection of information involves the use of </w:t>
      </w:r>
      <w:r w:rsidRPr="00AB326D" w:rsidR="00542C4F">
        <w:rPr>
          <w:rFonts w:ascii="Times New Roman" w:hAnsi="Times New Roman"/>
          <w:b/>
          <w:szCs w:val="24"/>
        </w:rPr>
        <w:t>automated, electronic, mechanical, or other technolog</w:t>
      </w:r>
      <w:r w:rsidRPr="00AB326D">
        <w:rPr>
          <w:rFonts w:ascii="Times New Roman" w:hAnsi="Times New Roman"/>
          <w:b/>
          <w:szCs w:val="24"/>
        </w:rPr>
        <w:t>ical collection techniques or oth</w:t>
      </w:r>
      <w:r w:rsidRPr="00AB326D" w:rsidR="00542C4F">
        <w:rPr>
          <w:rFonts w:ascii="Times New Roman" w:hAnsi="Times New Roman"/>
          <w:b/>
          <w:szCs w:val="24"/>
        </w:rPr>
        <w:t>er forms of information technology, e.g., permitting electronic sub</w:t>
      </w:r>
      <w:r w:rsidRPr="00AB326D">
        <w:rPr>
          <w:rFonts w:ascii="Times New Roman" w:hAnsi="Times New Roman"/>
          <w:b/>
          <w:szCs w:val="24"/>
        </w:rPr>
        <w:t>mission of responses, and the basis for the decision for adopting this means of co</w:t>
      </w:r>
      <w:r w:rsidRPr="00AB326D" w:rsidR="00542C4F">
        <w:rPr>
          <w:rFonts w:ascii="Times New Roman" w:hAnsi="Times New Roman"/>
          <w:b/>
          <w:szCs w:val="24"/>
        </w:rPr>
        <w:t>llection. Also describe any con</w:t>
      </w:r>
      <w:r w:rsidRPr="00AB326D">
        <w:rPr>
          <w:rFonts w:ascii="Times New Roman" w:hAnsi="Times New Roman"/>
          <w:b/>
          <w:szCs w:val="24"/>
        </w:rPr>
        <w:t>sideratio</w:t>
      </w:r>
      <w:r w:rsidRPr="00AB326D" w:rsidR="00542C4F">
        <w:rPr>
          <w:rFonts w:ascii="Times New Roman" w:hAnsi="Times New Roman"/>
          <w:b/>
          <w:szCs w:val="24"/>
        </w:rPr>
        <w:t>n of using information technology to reduce bur</w:t>
      </w:r>
      <w:r w:rsidRPr="00AB326D">
        <w:rPr>
          <w:rFonts w:ascii="Times New Roman" w:hAnsi="Times New Roman"/>
          <w:b/>
          <w:szCs w:val="24"/>
        </w:rPr>
        <w:t>den.</w:t>
      </w:r>
    </w:p>
    <w:p w:rsidRPr="00AB326D" w:rsidR="00A308DB" w:rsidRDefault="00A308DB" w14:paraId="3FDA34B4" w14:textId="77777777">
      <w:pPr>
        <w:tabs>
          <w:tab w:val="left" w:pos="0"/>
        </w:tabs>
        <w:suppressAutoHyphens/>
        <w:rPr>
          <w:rFonts w:ascii="Times New Roman" w:hAnsi="Times New Roman"/>
          <w:szCs w:val="24"/>
        </w:rPr>
      </w:pPr>
    </w:p>
    <w:p w:rsidRPr="00B803B6" w:rsidR="00B803B6" w:rsidP="00B803B6" w:rsidRDefault="00B803B6" w14:paraId="7F609C31" w14:textId="77777777">
      <w:pPr>
        <w:widowControl/>
        <w:spacing w:line="480" w:lineRule="auto"/>
        <w:rPr>
          <w:rFonts w:ascii="Times New Roman" w:hAnsi="Times New Roman"/>
        </w:rPr>
      </w:pPr>
      <w:r w:rsidRPr="00B803B6">
        <w:rPr>
          <w:rFonts w:ascii="Times New Roman" w:hAnsi="Times New Roman"/>
        </w:rPr>
        <w:t>This information collection complies with the E-Government Act of 2002.  There are no electronic submissions per OMB requirements, for the collection to request for additional funds or maintain this form FNS 583</w:t>
      </w:r>
      <w:r w:rsidRPr="00B803B6">
        <w:rPr>
          <w:rFonts w:ascii="Times New Roman" w:hAnsi="Times New Roman"/>
          <w:color w:val="000000"/>
        </w:rPr>
        <w:t xml:space="preserve">. </w:t>
      </w:r>
      <w:r w:rsidRPr="00B803B6">
        <w:rPr>
          <w:rFonts w:ascii="Times New Roman" w:hAnsi="Times New Roman"/>
        </w:rPr>
        <w:t xml:space="preserve"> </w:t>
      </w:r>
    </w:p>
    <w:p w:rsidRPr="00B803B6" w:rsidR="00B803B6" w:rsidP="00B803B6" w:rsidRDefault="00B803B6" w14:paraId="3854EE93" w14:textId="77777777">
      <w:pPr>
        <w:widowControl/>
        <w:spacing w:line="480" w:lineRule="auto"/>
        <w:rPr>
          <w:rFonts w:ascii="Times New Roman" w:hAnsi="Times New Roman"/>
          <w:color w:val="000000"/>
          <w:szCs w:val="24"/>
        </w:rPr>
      </w:pPr>
    </w:p>
    <w:p w:rsidRPr="00B803B6" w:rsidR="00B803B6" w:rsidP="00B803B6" w:rsidRDefault="00B803B6" w14:paraId="2D515119" w14:textId="77777777">
      <w:pPr>
        <w:widowControl/>
        <w:spacing w:line="480" w:lineRule="auto"/>
        <w:rPr>
          <w:rFonts w:ascii="Times New Roman" w:hAnsi="Times New Roman"/>
          <w:color w:val="800000"/>
        </w:rPr>
      </w:pPr>
      <w:r w:rsidRPr="00B803B6">
        <w:rPr>
          <w:rFonts w:ascii="Times New Roman" w:hAnsi="Times New Roman"/>
          <w:color w:val="000000"/>
          <w:szCs w:val="24"/>
        </w:rPr>
        <w:t>State agencies submit requests for additional funds via email to FNS Regional Offices at any time.  There is no form required for these requests.  Requests for additional funds are typically submitted on State agency letterhead with details about the nature of the request and the proposed use of additional funds.</w:t>
      </w:r>
    </w:p>
    <w:p w:rsidRPr="00AB326D" w:rsidR="005A3F80" w:rsidRDefault="005A3F80" w14:paraId="1C0DA0C3" w14:textId="77777777">
      <w:pPr>
        <w:tabs>
          <w:tab w:val="left" w:pos="0"/>
        </w:tabs>
        <w:suppressAutoHyphens/>
        <w:rPr>
          <w:rFonts w:ascii="Times New Roman" w:hAnsi="Times New Roman"/>
          <w:szCs w:val="24"/>
        </w:rPr>
      </w:pPr>
    </w:p>
    <w:p w:rsidRPr="00AB326D" w:rsidR="00A308DB" w:rsidP="0062567E" w:rsidRDefault="005A3F80" w14:paraId="51DD2890" w14:textId="77777777">
      <w:pPr>
        <w:pStyle w:val="Heading1"/>
        <w:rPr>
          <w:szCs w:val="24"/>
        </w:rPr>
      </w:pPr>
      <w:bookmarkStart w:name="_Toc401831360" w:id="7"/>
      <w:bookmarkStart w:name="_Toc401832404" w:id="8"/>
      <w:r w:rsidRPr="00AB326D">
        <w:rPr>
          <w:szCs w:val="24"/>
        </w:rPr>
        <w:lastRenderedPageBreak/>
        <w:t xml:space="preserve">A4.  </w:t>
      </w:r>
      <w:r w:rsidRPr="00AB326D" w:rsidR="002568E6">
        <w:rPr>
          <w:szCs w:val="24"/>
        </w:rPr>
        <w:t>E</w:t>
      </w:r>
      <w:r w:rsidRPr="00AB326D">
        <w:rPr>
          <w:szCs w:val="24"/>
        </w:rPr>
        <w:t>fforts to identify duplication.</w:t>
      </w:r>
      <w:bookmarkEnd w:id="7"/>
      <w:bookmarkEnd w:id="8"/>
      <w:r w:rsidRPr="00AB326D">
        <w:rPr>
          <w:szCs w:val="24"/>
        </w:rPr>
        <w:t xml:space="preserve"> </w:t>
      </w:r>
    </w:p>
    <w:p w:rsidRPr="00AB326D" w:rsidR="003333DF" w:rsidRDefault="003333DF" w14:paraId="2C6A0058" w14:textId="77777777">
      <w:pPr>
        <w:tabs>
          <w:tab w:val="left" w:pos="0"/>
        </w:tabs>
        <w:suppressAutoHyphens/>
        <w:rPr>
          <w:rFonts w:ascii="Times New Roman" w:hAnsi="Times New Roman"/>
          <w:szCs w:val="24"/>
        </w:rPr>
      </w:pPr>
      <w:r w:rsidRPr="00AB326D">
        <w:rPr>
          <w:rFonts w:ascii="Times New Roman" w:hAnsi="Times New Roman"/>
          <w:b/>
          <w:szCs w:val="24"/>
        </w:rPr>
        <w:t>Descr</w:t>
      </w:r>
      <w:r w:rsidRPr="00AB326D" w:rsidR="00751946">
        <w:rPr>
          <w:rFonts w:ascii="Times New Roman" w:hAnsi="Times New Roman"/>
          <w:b/>
          <w:szCs w:val="24"/>
        </w:rPr>
        <w:t>ibe efforts to identify duplica</w:t>
      </w:r>
      <w:r w:rsidRPr="00AB326D">
        <w:rPr>
          <w:rFonts w:ascii="Times New Roman" w:hAnsi="Times New Roman"/>
          <w:b/>
          <w:szCs w:val="24"/>
        </w:rPr>
        <w:t>tion.</w:t>
      </w:r>
      <w:r w:rsidRPr="00AB326D" w:rsidR="00751946">
        <w:rPr>
          <w:rFonts w:ascii="Times New Roman" w:hAnsi="Times New Roman"/>
          <w:b/>
          <w:szCs w:val="24"/>
        </w:rPr>
        <w:t xml:space="preserve">  Show specifically why any similar information already avail</w:t>
      </w:r>
      <w:r w:rsidRPr="00AB326D">
        <w:rPr>
          <w:rFonts w:ascii="Times New Roman" w:hAnsi="Times New Roman"/>
          <w:b/>
          <w:szCs w:val="24"/>
        </w:rPr>
        <w:t xml:space="preserve">able cannot be used or </w:t>
      </w:r>
      <w:r w:rsidRPr="00AB326D" w:rsidR="00751946">
        <w:rPr>
          <w:rFonts w:ascii="Times New Roman" w:hAnsi="Times New Roman"/>
          <w:b/>
          <w:szCs w:val="24"/>
        </w:rPr>
        <w:t>modified for use for the purposes descri</w:t>
      </w:r>
      <w:r w:rsidRPr="00AB326D">
        <w:rPr>
          <w:rFonts w:ascii="Times New Roman" w:hAnsi="Times New Roman"/>
          <w:b/>
          <w:szCs w:val="24"/>
        </w:rPr>
        <w:t>bed in Question 2.</w:t>
      </w:r>
    </w:p>
    <w:p w:rsidRPr="00AB326D" w:rsidR="009F7E1A" w:rsidP="009F7E1A" w:rsidRDefault="009F7E1A" w14:paraId="799BF640" w14:textId="77777777">
      <w:pPr>
        <w:tabs>
          <w:tab w:val="left" w:pos="-720"/>
        </w:tabs>
        <w:suppressAutoHyphens/>
        <w:rPr>
          <w:rFonts w:ascii="Times New Roman" w:hAnsi="Times New Roman"/>
          <w:szCs w:val="24"/>
        </w:rPr>
      </w:pPr>
    </w:p>
    <w:p w:rsidRPr="00B803B6" w:rsidR="00B803B6" w:rsidP="00B803B6" w:rsidRDefault="00B803B6" w14:paraId="7072B069" w14:textId="77777777">
      <w:pPr>
        <w:widowControl/>
        <w:spacing w:line="480" w:lineRule="auto"/>
        <w:rPr>
          <w:rFonts w:ascii="Times New Roman" w:hAnsi="Times New Roman"/>
        </w:rPr>
      </w:pPr>
      <w:bookmarkStart w:name="_Toc401831361" w:id="9"/>
      <w:bookmarkStart w:name="_Toc401832405" w:id="10"/>
      <w:r w:rsidRPr="00B803B6">
        <w:rPr>
          <w:rFonts w:ascii="Times New Roman" w:hAnsi="Times New Roman"/>
        </w:rPr>
        <w:t>There are no similar data collection efforts.  FNS solely monitors State E&amp;T program performance to ensure integrity. Every effort has been made to avoid duplication. FNS has reviewed USDA reporting requirements, State agency administrative reporting requirements and special studies by other government and private agencies.</w:t>
      </w:r>
    </w:p>
    <w:p w:rsidRPr="00B803B6" w:rsidR="00B803B6" w:rsidP="00B803B6" w:rsidRDefault="00B803B6" w14:paraId="7AE69A83" w14:textId="77777777">
      <w:pPr>
        <w:widowControl/>
        <w:spacing w:line="480" w:lineRule="auto"/>
        <w:rPr>
          <w:rFonts w:ascii="Times New Roman" w:hAnsi="Times New Roman"/>
        </w:rPr>
      </w:pPr>
    </w:p>
    <w:p w:rsidRPr="00B803B6" w:rsidR="00B803B6" w:rsidP="00B803B6" w:rsidRDefault="00B803B6" w14:paraId="7BC282DB" w14:textId="77777777">
      <w:pPr>
        <w:widowControl/>
        <w:spacing w:line="480" w:lineRule="auto"/>
        <w:rPr>
          <w:rFonts w:ascii="Times New Roman" w:hAnsi="Times New Roman"/>
          <w:b/>
        </w:rPr>
      </w:pPr>
      <w:r w:rsidRPr="00B803B6">
        <w:rPr>
          <w:rFonts w:ascii="Times New Roman" w:hAnsi="Times New Roman"/>
        </w:rPr>
        <w:t xml:space="preserve">The information required for FNS-583 is currently reported and collected in FPRS under OMB Control No.: 0584-0594, Expiration Date 7/31/2023; therefore, FNS is only requesting recordkeeping burden for this activity for FNS 583 in order to avoid duplication. </w:t>
      </w:r>
    </w:p>
    <w:p w:rsidRPr="00AB326D" w:rsidR="00A308DB" w:rsidP="0062567E" w:rsidRDefault="005A3F80" w14:paraId="733D1E03" w14:textId="77777777">
      <w:pPr>
        <w:pStyle w:val="Heading1"/>
        <w:rPr>
          <w:szCs w:val="24"/>
        </w:rPr>
      </w:pPr>
      <w:r w:rsidRPr="00AB326D">
        <w:rPr>
          <w:szCs w:val="24"/>
        </w:rPr>
        <w:t>A5.  Impacts on small businesses or other small entities.</w:t>
      </w:r>
      <w:bookmarkEnd w:id="9"/>
      <w:bookmarkEnd w:id="10"/>
      <w:r w:rsidRPr="00AB326D">
        <w:rPr>
          <w:szCs w:val="24"/>
        </w:rPr>
        <w:t xml:space="preserve">  </w:t>
      </w:r>
    </w:p>
    <w:p w:rsidRPr="00AB326D" w:rsidR="003333DF" w:rsidRDefault="003333DF" w14:paraId="0AB53FAC" w14:textId="77777777">
      <w:pPr>
        <w:tabs>
          <w:tab w:val="left" w:pos="0"/>
        </w:tabs>
        <w:suppressAutoHyphens/>
        <w:rPr>
          <w:rFonts w:ascii="Times New Roman" w:hAnsi="Times New Roman"/>
          <w:szCs w:val="24"/>
        </w:rPr>
      </w:pPr>
      <w:r w:rsidRPr="00AB326D">
        <w:rPr>
          <w:rFonts w:ascii="Times New Roman" w:hAnsi="Times New Roman"/>
          <w:b/>
          <w:szCs w:val="24"/>
        </w:rPr>
        <w:t>If t</w:t>
      </w:r>
      <w:r w:rsidRPr="00AB326D" w:rsidR="006E4B7F">
        <w:rPr>
          <w:rFonts w:ascii="Times New Roman" w:hAnsi="Times New Roman"/>
          <w:b/>
          <w:szCs w:val="24"/>
        </w:rPr>
        <w:t>he collection of information im</w:t>
      </w:r>
      <w:r w:rsidRPr="00AB326D">
        <w:rPr>
          <w:rFonts w:ascii="Times New Roman" w:hAnsi="Times New Roman"/>
          <w:b/>
          <w:szCs w:val="24"/>
        </w:rPr>
        <w:t>pacts small businesses or other small entities (Item 5 of OMB Form 83-I), de</w:t>
      </w:r>
      <w:r w:rsidRPr="00AB326D" w:rsidR="006E4B7F">
        <w:rPr>
          <w:rFonts w:ascii="Times New Roman" w:hAnsi="Times New Roman"/>
          <w:b/>
          <w:szCs w:val="24"/>
        </w:rPr>
        <w:t>scribe any methods used to mini</w:t>
      </w:r>
      <w:r w:rsidRPr="00AB326D">
        <w:rPr>
          <w:rFonts w:ascii="Times New Roman" w:hAnsi="Times New Roman"/>
          <w:b/>
          <w:szCs w:val="24"/>
        </w:rPr>
        <w:t>mize burden.</w:t>
      </w:r>
    </w:p>
    <w:p w:rsidRPr="00AB326D" w:rsidR="00A308DB" w:rsidRDefault="00A308DB" w14:paraId="66585038" w14:textId="77777777">
      <w:pPr>
        <w:tabs>
          <w:tab w:val="left" w:pos="0"/>
        </w:tabs>
        <w:suppressAutoHyphens/>
        <w:rPr>
          <w:rFonts w:ascii="Times New Roman" w:hAnsi="Times New Roman"/>
          <w:szCs w:val="24"/>
        </w:rPr>
      </w:pPr>
    </w:p>
    <w:p w:rsidRPr="00B803B6" w:rsidR="00B803B6" w:rsidP="00B803B6" w:rsidRDefault="00B803B6" w14:paraId="5AC8B25C" w14:textId="77777777">
      <w:pPr>
        <w:widowControl/>
        <w:tabs>
          <w:tab w:val="left" w:pos="-720"/>
        </w:tabs>
        <w:suppressAutoHyphens/>
        <w:spacing w:line="480" w:lineRule="auto"/>
        <w:rPr>
          <w:rFonts w:ascii="Times New Roman" w:hAnsi="Times New Roman"/>
          <w:spacing w:val="-3"/>
        </w:rPr>
      </w:pPr>
      <w:r w:rsidRPr="00B803B6">
        <w:rPr>
          <w:rFonts w:ascii="Times New Roman" w:hAnsi="Times New Roman"/>
          <w:szCs w:val="24"/>
        </w:rPr>
        <w:t>FNS has determined that the requirements for this information collection do not adversely impact small businesses or other small entities.</w:t>
      </w:r>
      <w:r w:rsidRPr="00B803B6">
        <w:rPr>
          <w:rFonts w:ascii="Times New Roman" w:hAnsi="Times New Roman"/>
          <w:sz w:val="22"/>
          <w:szCs w:val="22"/>
        </w:rPr>
        <w:t xml:space="preserve">  </w:t>
      </w:r>
      <w:r w:rsidRPr="00B803B6">
        <w:rPr>
          <w:rFonts w:ascii="Times New Roman" w:hAnsi="Times New Roman"/>
          <w:spacing w:val="-3"/>
        </w:rPr>
        <w:t xml:space="preserve">Information being requested or required has been held to the minimum required for the intended use.  Although smaller State agencies are involved in this data collection effort, they deliver the same program benefits and perform the same function as any other State agency.  Thus, they maintain the same kinds of information on file.  There are no small entities associated with this information collection.  </w:t>
      </w:r>
    </w:p>
    <w:p w:rsidR="00CE48AB" w:rsidP="009F7E1A" w:rsidRDefault="00CE48AB" w14:paraId="5C9ED69C" w14:textId="77777777">
      <w:pPr>
        <w:tabs>
          <w:tab w:val="left" w:pos="-720"/>
        </w:tabs>
        <w:suppressAutoHyphens/>
        <w:spacing w:line="480" w:lineRule="auto"/>
        <w:rPr>
          <w:rFonts w:ascii="Times New Roman" w:hAnsi="Times New Roman"/>
          <w:szCs w:val="24"/>
        </w:rPr>
      </w:pPr>
    </w:p>
    <w:p w:rsidRPr="00AB326D" w:rsidR="00A308DB" w:rsidP="0062567E" w:rsidRDefault="005A3F80" w14:paraId="549BF9EF" w14:textId="77777777">
      <w:pPr>
        <w:pStyle w:val="Heading1"/>
        <w:rPr>
          <w:szCs w:val="24"/>
        </w:rPr>
      </w:pPr>
      <w:bookmarkStart w:name="_Toc401831362" w:id="11"/>
      <w:bookmarkStart w:name="_Toc401832406" w:id="12"/>
      <w:r w:rsidRPr="00AB326D">
        <w:rPr>
          <w:szCs w:val="24"/>
        </w:rPr>
        <w:t xml:space="preserve">A6.  Consequences </w:t>
      </w:r>
      <w:r w:rsidRPr="00AB326D" w:rsidR="00826253">
        <w:rPr>
          <w:szCs w:val="24"/>
        </w:rPr>
        <w:t xml:space="preserve">of collecting the </w:t>
      </w:r>
      <w:r w:rsidRPr="00AB326D" w:rsidR="00DA0E06">
        <w:rPr>
          <w:szCs w:val="24"/>
        </w:rPr>
        <w:t>i</w:t>
      </w:r>
      <w:r w:rsidRPr="00AB326D" w:rsidR="00826253">
        <w:rPr>
          <w:szCs w:val="24"/>
        </w:rPr>
        <w:t xml:space="preserve">nformation </w:t>
      </w:r>
      <w:r w:rsidRPr="00AB326D">
        <w:rPr>
          <w:szCs w:val="24"/>
        </w:rPr>
        <w:t>less frequently.</w:t>
      </w:r>
      <w:bookmarkEnd w:id="11"/>
      <w:bookmarkEnd w:id="12"/>
      <w:r w:rsidRPr="00AB326D">
        <w:rPr>
          <w:szCs w:val="24"/>
        </w:rPr>
        <w:t xml:space="preserve">  </w:t>
      </w:r>
    </w:p>
    <w:p w:rsidRPr="00AB326D" w:rsidR="003333DF" w:rsidP="0062567E" w:rsidRDefault="003333DF" w14:paraId="7ED028CD" w14:textId="77777777">
      <w:pPr>
        <w:rPr>
          <w:rFonts w:ascii="Times New Roman" w:hAnsi="Times New Roman"/>
          <w:b/>
          <w:szCs w:val="24"/>
        </w:rPr>
      </w:pPr>
      <w:r w:rsidRPr="00AB326D">
        <w:rPr>
          <w:rFonts w:ascii="Times New Roman" w:hAnsi="Times New Roman"/>
          <w:b/>
          <w:szCs w:val="24"/>
        </w:rPr>
        <w:t>Describe the consequence to Federal program or policy activities if the collect</w:t>
      </w:r>
      <w:r w:rsidRPr="00AB326D" w:rsidR="00E315C8">
        <w:rPr>
          <w:rFonts w:ascii="Times New Roman" w:hAnsi="Times New Roman"/>
          <w:b/>
          <w:szCs w:val="24"/>
        </w:rPr>
        <w:t>ion is not conducted, or is conducted less frequent</w:t>
      </w:r>
      <w:r w:rsidRPr="00AB326D">
        <w:rPr>
          <w:rFonts w:ascii="Times New Roman" w:hAnsi="Times New Roman"/>
          <w:b/>
          <w:szCs w:val="24"/>
        </w:rPr>
        <w:t>ly, as well as any technical or legal obstacles to reducing burden.</w:t>
      </w:r>
    </w:p>
    <w:p w:rsidRPr="00AB326D" w:rsidR="00E11A38" w:rsidP="00E11A38" w:rsidRDefault="00E11A38" w14:paraId="12BA3EA8" w14:textId="77777777">
      <w:pPr>
        <w:tabs>
          <w:tab w:val="left" w:pos="-720"/>
        </w:tabs>
        <w:suppressAutoHyphens/>
        <w:rPr>
          <w:rFonts w:ascii="Times New Roman" w:hAnsi="Times New Roman"/>
          <w:szCs w:val="24"/>
        </w:rPr>
      </w:pPr>
    </w:p>
    <w:p w:rsidRPr="00B803B6" w:rsidR="00B803B6" w:rsidP="00B803B6" w:rsidRDefault="00B803B6" w14:paraId="075AA04C" w14:textId="66A5C61D">
      <w:pPr>
        <w:widowControl/>
        <w:spacing w:line="480" w:lineRule="auto"/>
        <w:rPr>
          <w:rFonts w:ascii="Times New Roman" w:hAnsi="Times New Roman"/>
        </w:rPr>
      </w:pPr>
      <w:bookmarkStart w:name="_Toc401831363" w:id="13"/>
      <w:bookmarkStart w:name="_Toc401832407" w:id="14"/>
      <w:r w:rsidRPr="00B803B6">
        <w:rPr>
          <w:rFonts w:ascii="Times New Roman" w:hAnsi="Times New Roman"/>
        </w:rPr>
        <w:t xml:space="preserve">If State agencies were not required to maintain records supporting FNS-583 submissions, FNS would not be able to adequately monitor and audit State data to verify that submissions are accurate and reflective of federally funded services. Moreover, State agency must keep records on the number of exemptions issued to able-bodied adults subject to a time limit and report this on the FNS-583.  If FNS could not monitor State agencies’ quarterly exemption data and verify these records, FNS could not ensure </w:t>
      </w:r>
      <w:r w:rsidR="00FA0C71">
        <w:rPr>
          <w:rFonts w:ascii="Times New Roman" w:hAnsi="Times New Roman"/>
        </w:rPr>
        <w:t xml:space="preserve">program integrity and </w:t>
      </w:r>
      <w:r w:rsidRPr="00B803B6">
        <w:rPr>
          <w:rFonts w:ascii="Times New Roman" w:hAnsi="Times New Roman"/>
        </w:rPr>
        <w:t>that exemptions do not exceed the number authorized.</w:t>
      </w:r>
    </w:p>
    <w:p w:rsidRPr="00B803B6" w:rsidR="00B803B6" w:rsidP="00B803B6" w:rsidRDefault="00B803B6" w14:paraId="3AC4336A" w14:textId="3B5117B0">
      <w:pPr>
        <w:widowControl/>
        <w:spacing w:line="480" w:lineRule="auto"/>
        <w:rPr>
          <w:rFonts w:ascii="Times New Roman" w:hAnsi="Times New Roman"/>
        </w:rPr>
      </w:pPr>
      <w:r w:rsidRPr="00B803B6">
        <w:rPr>
          <w:rFonts w:ascii="Times New Roman" w:hAnsi="Times New Roman"/>
        </w:rPr>
        <w:t xml:space="preserve">If FNS could not maintain request for additional funding, it would be unable to </w:t>
      </w:r>
      <w:r w:rsidR="00FA0C71">
        <w:rPr>
          <w:rFonts w:ascii="Times New Roman" w:hAnsi="Times New Roman"/>
        </w:rPr>
        <w:t xml:space="preserve">ensure program integrity and </w:t>
      </w:r>
      <w:r w:rsidRPr="00B803B6">
        <w:rPr>
          <w:rFonts w:ascii="Times New Roman" w:hAnsi="Times New Roman"/>
        </w:rPr>
        <w:t xml:space="preserve">make financial adjustments in accordance with the statute based on historical information.  </w:t>
      </w:r>
    </w:p>
    <w:p w:rsidRPr="00B803B6" w:rsidR="00B803B6" w:rsidP="00B803B6" w:rsidRDefault="00B803B6" w14:paraId="13F53F01" w14:textId="77777777">
      <w:pPr>
        <w:widowControl/>
        <w:rPr>
          <w:rFonts w:ascii="Times New Roman" w:hAnsi="Times New Roman"/>
        </w:rPr>
      </w:pPr>
    </w:p>
    <w:p w:rsidRPr="00B803B6" w:rsidR="00B803B6" w:rsidP="00B803B6" w:rsidRDefault="00B803B6" w14:paraId="427EC681" w14:textId="77777777">
      <w:pPr>
        <w:widowControl/>
        <w:spacing w:line="480" w:lineRule="auto"/>
        <w:rPr>
          <w:rFonts w:ascii="Times New Roman" w:hAnsi="Times New Roman"/>
        </w:rPr>
      </w:pPr>
      <w:r w:rsidRPr="00B803B6">
        <w:rPr>
          <w:rFonts w:ascii="Times New Roman" w:hAnsi="Times New Roman"/>
        </w:rPr>
        <w:t>FNS must monitor State agency E&amp;T program performance to ensure that the Program is being efficiently and economically operated.  If unable to maintain the data necessary to oversee program operations, FNS could not fulfill this mandate, nor could it initiate audits timely or recommend effective corrective measures to ensure successful State agency program operations.</w:t>
      </w:r>
    </w:p>
    <w:p w:rsidRPr="00AB326D" w:rsidR="00A308DB" w:rsidP="00731149" w:rsidRDefault="00213436" w14:paraId="0C76E2A9" w14:textId="77777777">
      <w:pPr>
        <w:pStyle w:val="Heading1"/>
        <w:spacing w:before="240"/>
        <w:rPr>
          <w:szCs w:val="24"/>
        </w:rPr>
      </w:pPr>
      <w:r w:rsidRPr="00AB326D">
        <w:rPr>
          <w:szCs w:val="24"/>
        </w:rPr>
        <w:t xml:space="preserve">A7.  </w:t>
      </w:r>
      <w:r w:rsidRPr="00AB326D" w:rsidR="00A37C87">
        <w:rPr>
          <w:szCs w:val="24"/>
        </w:rPr>
        <w:t>Special c</w:t>
      </w:r>
      <w:r w:rsidRPr="00AB326D">
        <w:rPr>
          <w:szCs w:val="24"/>
        </w:rPr>
        <w:t xml:space="preserve">ircumstances </w:t>
      </w:r>
      <w:r w:rsidRPr="00AB326D" w:rsidR="00A37C87">
        <w:rPr>
          <w:szCs w:val="24"/>
        </w:rPr>
        <w:t>relating to the Guidelines of</w:t>
      </w:r>
      <w:r w:rsidRPr="00AB326D">
        <w:rPr>
          <w:szCs w:val="24"/>
        </w:rPr>
        <w:t xml:space="preserve"> 5 CFR 1320.</w:t>
      </w:r>
      <w:r w:rsidRPr="00AB326D" w:rsidR="003C6BDD">
        <w:rPr>
          <w:szCs w:val="24"/>
        </w:rPr>
        <w:t>5</w:t>
      </w:r>
      <w:r w:rsidRPr="00AB326D">
        <w:rPr>
          <w:szCs w:val="24"/>
        </w:rPr>
        <w:t>.</w:t>
      </w:r>
      <w:bookmarkEnd w:id="13"/>
      <w:bookmarkEnd w:id="14"/>
      <w:r w:rsidRPr="00AB326D">
        <w:rPr>
          <w:szCs w:val="24"/>
        </w:rPr>
        <w:t xml:space="preserve">  </w:t>
      </w:r>
    </w:p>
    <w:p w:rsidRPr="00AB326D" w:rsidR="003333DF" w:rsidP="0062567E" w:rsidRDefault="003333DF" w14:paraId="47E23181" w14:textId="77777777">
      <w:pPr>
        <w:widowControl/>
        <w:rPr>
          <w:rFonts w:ascii="Times New Roman" w:hAnsi="Times New Roman"/>
          <w:b/>
          <w:szCs w:val="24"/>
        </w:rPr>
      </w:pPr>
      <w:r w:rsidRPr="00AB326D">
        <w:rPr>
          <w:rFonts w:ascii="Times New Roman" w:hAnsi="Times New Roman"/>
          <w:b/>
          <w:szCs w:val="24"/>
        </w:rPr>
        <w:t>Explain any special circumstances that woul</w:t>
      </w:r>
      <w:r w:rsidRPr="00AB326D" w:rsidR="00CF7CB1">
        <w:rPr>
          <w:rFonts w:ascii="Times New Roman" w:hAnsi="Times New Roman"/>
          <w:b/>
          <w:szCs w:val="24"/>
        </w:rPr>
        <w:t>d cause an information collecti</w:t>
      </w:r>
      <w:r w:rsidRPr="00AB326D">
        <w:rPr>
          <w:rFonts w:ascii="Times New Roman" w:hAnsi="Times New Roman"/>
          <w:b/>
          <w:szCs w:val="24"/>
        </w:rPr>
        <w:t>on to</w:t>
      </w:r>
      <w:r w:rsidRPr="00AB326D" w:rsidR="00CF7CB1">
        <w:rPr>
          <w:rFonts w:ascii="Times New Roman" w:hAnsi="Times New Roman"/>
          <w:b/>
          <w:szCs w:val="24"/>
        </w:rPr>
        <w:t xml:space="preserve"> be con</w:t>
      </w:r>
      <w:r w:rsidRPr="00AB326D">
        <w:rPr>
          <w:rFonts w:ascii="Times New Roman" w:hAnsi="Times New Roman"/>
          <w:b/>
          <w:szCs w:val="24"/>
        </w:rPr>
        <w:t xml:space="preserve">ducted in a manner: </w:t>
      </w:r>
    </w:p>
    <w:p w:rsidRPr="00AB326D" w:rsidR="003333DF" w:rsidP="0062567E" w:rsidRDefault="003333DF" w14:paraId="4B91FFF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w:t>
      </w:r>
      <w:r w:rsidRPr="00AB326D" w:rsidR="00CF7CB1">
        <w:rPr>
          <w:rFonts w:ascii="Times New Roman" w:hAnsi="Times New Roman"/>
          <w:b/>
          <w:szCs w:val="24"/>
        </w:rPr>
        <w:t>g respondents to report informa</w:t>
      </w:r>
      <w:r w:rsidRPr="00AB326D">
        <w:rPr>
          <w:rFonts w:ascii="Times New Roman" w:hAnsi="Times New Roman"/>
          <w:b/>
          <w:szCs w:val="24"/>
        </w:rPr>
        <w:t xml:space="preserve">tion to the agency more often than quarterly; </w:t>
      </w:r>
    </w:p>
    <w:p w:rsidRPr="00AB326D" w:rsidR="003333DF" w:rsidP="0062567E" w:rsidRDefault="003333DF" w14:paraId="3B15D2B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w:t>
      </w:r>
      <w:r w:rsidRPr="00AB326D" w:rsidR="008F3F14">
        <w:rPr>
          <w:rFonts w:ascii="Times New Roman" w:hAnsi="Times New Roman"/>
          <w:b/>
          <w:szCs w:val="24"/>
        </w:rPr>
        <w:t>g respondents to prepare a writ</w:t>
      </w:r>
      <w:r w:rsidRPr="00AB326D">
        <w:rPr>
          <w:rFonts w:ascii="Times New Roman" w:hAnsi="Times New Roman"/>
          <w:b/>
          <w:szCs w:val="24"/>
        </w:rPr>
        <w:t>ten re</w:t>
      </w:r>
      <w:r w:rsidRPr="00AB326D" w:rsidR="008F3F14">
        <w:rPr>
          <w:rFonts w:ascii="Times New Roman" w:hAnsi="Times New Roman"/>
          <w:b/>
          <w:szCs w:val="24"/>
        </w:rPr>
        <w:t>sponse to a collection of informa</w:t>
      </w:r>
      <w:r w:rsidRPr="00AB326D">
        <w:rPr>
          <w:rFonts w:ascii="Times New Roman" w:hAnsi="Times New Roman"/>
          <w:b/>
          <w:szCs w:val="24"/>
        </w:rPr>
        <w:t xml:space="preserve">tion in fewer than 30 days after receipt of it; </w:t>
      </w:r>
    </w:p>
    <w:p w:rsidRPr="00AB326D" w:rsidR="003333DF" w:rsidP="0062567E" w:rsidRDefault="003333DF" w14:paraId="4F40A4F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Requiring respondents to submit more than an orig</w:t>
      </w:r>
      <w:r w:rsidRPr="00AB326D" w:rsidR="008F3F14">
        <w:rPr>
          <w:rFonts w:ascii="Times New Roman" w:hAnsi="Times New Roman"/>
          <w:b/>
          <w:szCs w:val="24"/>
        </w:rPr>
        <w:t>inal and two copies of any docu</w:t>
      </w:r>
      <w:r w:rsidRPr="00AB326D">
        <w:rPr>
          <w:rFonts w:ascii="Times New Roman" w:hAnsi="Times New Roman"/>
          <w:b/>
          <w:szCs w:val="24"/>
        </w:rPr>
        <w:t xml:space="preserve">ment; </w:t>
      </w:r>
    </w:p>
    <w:p w:rsidRPr="00AB326D" w:rsidR="003333DF" w:rsidP="0062567E" w:rsidRDefault="003333DF" w14:paraId="7E05A1A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w:t>
      </w:r>
      <w:r w:rsidRPr="00AB326D" w:rsidR="008F3F14">
        <w:rPr>
          <w:rFonts w:ascii="Times New Roman" w:hAnsi="Times New Roman"/>
          <w:b/>
          <w:szCs w:val="24"/>
        </w:rPr>
        <w:t>uiring respondents to retain re</w:t>
      </w:r>
      <w:r w:rsidRPr="00AB326D">
        <w:rPr>
          <w:rFonts w:ascii="Times New Roman" w:hAnsi="Times New Roman"/>
          <w:b/>
          <w:szCs w:val="24"/>
        </w:rPr>
        <w:t>cords, othe</w:t>
      </w:r>
      <w:r w:rsidRPr="00AB326D" w:rsidR="008F3F14">
        <w:rPr>
          <w:rFonts w:ascii="Times New Roman" w:hAnsi="Times New Roman"/>
          <w:b/>
          <w:szCs w:val="24"/>
        </w:rPr>
        <w:t>r than health, medical, governm</w:t>
      </w:r>
      <w:r w:rsidRPr="00AB326D">
        <w:rPr>
          <w:rFonts w:ascii="Times New Roman" w:hAnsi="Times New Roman"/>
          <w:b/>
          <w:szCs w:val="24"/>
        </w:rPr>
        <w:t>ent contract, grant-in-aid, or tax records for more than three years</w:t>
      </w:r>
      <w:r w:rsidRPr="00AB326D" w:rsidR="008F3F14">
        <w:rPr>
          <w:rFonts w:ascii="Times New Roman" w:hAnsi="Times New Roman"/>
          <w:b/>
          <w:szCs w:val="24"/>
        </w:rPr>
        <w:t>;</w:t>
      </w:r>
    </w:p>
    <w:p w:rsidRPr="00AB326D" w:rsidR="003333DF" w:rsidP="0062567E" w:rsidRDefault="008F3F14" w14:paraId="39182CA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In connection with a statistical survey, that is not de</w:t>
      </w:r>
      <w:r w:rsidRPr="00AB326D" w:rsidR="003333DF">
        <w:rPr>
          <w:rFonts w:ascii="Times New Roman" w:hAnsi="Times New Roman"/>
          <w:b/>
          <w:szCs w:val="24"/>
        </w:rPr>
        <w:t>s</w:t>
      </w:r>
      <w:r w:rsidRPr="00AB326D">
        <w:rPr>
          <w:rFonts w:ascii="Times New Roman" w:hAnsi="Times New Roman"/>
          <w:b/>
          <w:szCs w:val="24"/>
        </w:rPr>
        <w:t>igned to produce valid and reli</w:t>
      </w:r>
      <w:r w:rsidRPr="00AB326D" w:rsidR="003333DF">
        <w:rPr>
          <w:rFonts w:ascii="Times New Roman" w:hAnsi="Times New Roman"/>
          <w:b/>
          <w:szCs w:val="24"/>
        </w:rPr>
        <w:t>a</w:t>
      </w:r>
      <w:r w:rsidRPr="00AB326D">
        <w:rPr>
          <w:rFonts w:ascii="Times New Roman" w:hAnsi="Times New Roman"/>
          <w:b/>
          <w:szCs w:val="24"/>
        </w:rPr>
        <w:t>ble results that can be generalized to the uni</w:t>
      </w:r>
      <w:r w:rsidRPr="00AB326D" w:rsidR="003333DF">
        <w:rPr>
          <w:rFonts w:ascii="Times New Roman" w:hAnsi="Times New Roman"/>
          <w:b/>
          <w:szCs w:val="24"/>
        </w:rPr>
        <w:t xml:space="preserve">verse of study; </w:t>
      </w:r>
    </w:p>
    <w:p w:rsidRPr="00AB326D" w:rsidR="003333DF" w:rsidP="0062567E" w:rsidRDefault="008F3F14" w14:paraId="6F77104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Requiring the use of a statistical data classi</w:t>
      </w:r>
      <w:r w:rsidRPr="00AB326D" w:rsidR="003333DF">
        <w:rPr>
          <w:rFonts w:ascii="Times New Roman" w:hAnsi="Times New Roman"/>
          <w:b/>
          <w:szCs w:val="24"/>
        </w:rPr>
        <w:t>fication that has not been</w:t>
      </w:r>
      <w:r w:rsidRPr="00AB326D">
        <w:rPr>
          <w:rFonts w:ascii="Times New Roman" w:hAnsi="Times New Roman"/>
          <w:b/>
          <w:szCs w:val="24"/>
        </w:rPr>
        <w:t xml:space="preserve"> reviewed and approved by OMB;</w:t>
      </w:r>
    </w:p>
    <w:p w:rsidRPr="00AB326D" w:rsidR="003333DF" w:rsidP="0062567E" w:rsidRDefault="003333DF" w14:paraId="45B9A5A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lastRenderedPageBreak/>
        <w:t>That includ</w:t>
      </w:r>
      <w:r w:rsidRPr="00AB326D" w:rsidR="00383C0A">
        <w:rPr>
          <w:rFonts w:ascii="Times New Roman" w:hAnsi="Times New Roman"/>
          <w:b/>
          <w:szCs w:val="24"/>
        </w:rPr>
        <w:t>es a pledge of confidentiality that is not supported by authority established in statute or regulation, that is not supported by dis</w:t>
      </w:r>
      <w:r w:rsidRPr="00AB326D">
        <w:rPr>
          <w:rFonts w:ascii="Times New Roman" w:hAnsi="Times New Roman"/>
          <w:b/>
          <w:szCs w:val="24"/>
        </w:rPr>
        <w:t>closure and data security policies that are consistent wi</w:t>
      </w:r>
      <w:r w:rsidRPr="00AB326D" w:rsidR="00383C0A">
        <w:rPr>
          <w:rFonts w:ascii="Times New Roman" w:hAnsi="Times New Roman"/>
          <w:b/>
          <w:szCs w:val="24"/>
        </w:rPr>
        <w:t>th the pledge, or which unnecessarily impedes shar</w:t>
      </w:r>
      <w:r w:rsidRPr="00AB326D">
        <w:rPr>
          <w:rFonts w:ascii="Times New Roman" w:hAnsi="Times New Roman"/>
          <w:b/>
          <w:szCs w:val="24"/>
        </w:rPr>
        <w:t>ing of d</w:t>
      </w:r>
      <w:r w:rsidRPr="00AB326D" w:rsidR="00383C0A">
        <w:rPr>
          <w:rFonts w:ascii="Times New Roman" w:hAnsi="Times New Roman"/>
          <w:b/>
          <w:szCs w:val="24"/>
        </w:rPr>
        <w:t>ata with other agencies for com</w:t>
      </w:r>
      <w:r w:rsidRPr="00AB326D" w:rsidR="00D3753F">
        <w:rPr>
          <w:rFonts w:ascii="Times New Roman" w:hAnsi="Times New Roman"/>
          <w:b/>
          <w:szCs w:val="24"/>
        </w:rPr>
        <w:t>patible confiden</w:t>
      </w:r>
      <w:r w:rsidRPr="00AB326D">
        <w:rPr>
          <w:rFonts w:ascii="Times New Roman" w:hAnsi="Times New Roman"/>
          <w:b/>
          <w:szCs w:val="24"/>
        </w:rPr>
        <w:t xml:space="preserve">tial use; or </w:t>
      </w:r>
    </w:p>
    <w:p w:rsidRPr="00AB326D" w:rsidR="003333DF" w:rsidP="0062567E" w:rsidRDefault="003333DF" w14:paraId="7E13DFEF" w14:textId="77777777">
      <w:pPr>
        <w:pStyle w:val="BodyText"/>
        <w:numPr>
          <w:ilvl w:val="0"/>
          <w:numId w:val="19"/>
        </w:numPr>
        <w:rPr>
          <w:b w:val="0"/>
          <w:szCs w:val="24"/>
        </w:rPr>
      </w:pPr>
      <w:r w:rsidRPr="00AB326D">
        <w:rPr>
          <w:szCs w:val="24"/>
        </w:rPr>
        <w:t>Requiri</w:t>
      </w:r>
      <w:r w:rsidRPr="00AB326D" w:rsidR="0032533B">
        <w:rPr>
          <w:szCs w:val="24"/>
        </w:rPr>
        <w:t>ng respondents to submit propri</w:t>
      </w:r>
      <w:r w:rsidRPr="00AB326D">
        <w:rPr>
          <w:szCs w:val="24"/>
        </w:rPr>
        <w:t>etary trade secret, or other confidential informat</w:t>
      </w:r>
      <w:r w:rsidRPr="00AB326D" w:rsidR="0032533B">
        <w:rPr>
          <w:szCs w:val="24"/>
        </w:rPr>
        <w:t>ion unless the agency can demon</w:t>
      </w:r>
      <w:r w:rsidRPr="00AB326D">
        <w:rPr>
          <w:szCs w:val="24"/>
        </w:rPr>
        <w:t>strate that it has instituted procedures to protect the information's confidentiali</w:t>
      </w:r>
      <w:r w:rsidRPr="00AB326D" w:rsidR="0032533B">
        <w:rPr>
          <w:szCs w:val="24"/>
        </w:rPr>
        <w:t>ty to the extent permit</w:t>
      </w:r>
      <w:r w:rsidRPr="00AB326D">
        <w:rPr>
          <w:szCs w:val="24"/>
        </w:rPr>
        <w:t>ted by law.</w:t>
      </w:r>
    </w:p>
    <w:p w:rsidRPr="00AB326D" w:rsidR="003333DF" w:rsidP="00213436" w:rsidRDefault="003333DF" w14:paraId="5B82DAD8" w14:textId="77777777">
      <w:pPr>
        <w:tabs>
          <w:tab w:val="left" w:pos="0"/>
        </w:tabs>
        <w:suppressAutoHyphens/>
        <w:rPr>
          <w:rFonts w:ascii="Times New Roman" w:hAnsi="Times New Roman"/>
          <w:szCs w:val="24"/>
        </w:rPr>
      </w:pPr>
    </w:p>
    <w:p w:rsidRPr="00AB326D" w:rsidR="00E11A38" w:rsidP="00E11A38" w:rsidRDefault="0071703F" w14:paraId="46127699" w14:textId="77777777">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special circumstances that cause this information collection to be conducted in a manner that is inconsistent with 5 CFR 1320.5.</w:t>
      </w:r>
    </w:p>
    <w:p w:rsidRPr="00AB326D" w:rsidR="00BE0B08" w:rsidP="00BE0B08" w:rsidRDefault="00BE0B08" w14:paraId="4D5C9529" w14:textId="77777777">
      <w:pPr>
        <w:tabs>
          <w:tab w:val="left" w:pos="0"/>
        </w:tabs>
        <w:suppressAutoHyphens/>
        <w:rPr>
          <w:rFonts w:ascii="Times New Roman" w:hAnsi="Times New Roman"/>
          <w:szCs w:val="24"/>
        </w:rPr>
      </w:pPr>
    </w:p>
    <w:p w:rsidRPr="00AB326D" w:rsidR="00BE0B08" w:rsidP="0062567E" w:rsidRDefault="00BE0B08" w14:paraId="73D32DF8" w14:textId="77777777">
      <w:pPr>
        <w:pStyle w:val="Heading1"/>
        <w:rPr>
          <w:szCs w:val="24"/>
        </w:rPr>
      </w:pPr>
      <w:bookmarkStart w:name="_Toc401831364" w:id="15"/>
      <w:bookmarkStart w:name="_Toc401832408" w:id="16"/>
      <w:r w:rsidRPr="00AB326D">
        <w:rPr>
          <w:szCs w:val="24"/>
        </w:rPr>
        <w:t xml:space="preserve">A8.  </w:t>
      </w:r>
      <w:r w:rsidRPr="00AB326D" w:rsidR="005917B8">
        <w:rPr>
          <w:szCs w:val="24"/>
        </w:rPr>
        <w:t xml:space="preserve">Comments to the Federal Register Notice and efforts </w:t>
      </w:r>
      <w:r w:rsidRPr="00AB326D" w:rsidR="002568E6">
        <w:rPr>
          <w:szCs w:val="24"/>
        </w:rPr>
        <w:t xml:space="preserve">for </w:t>
      </w:r>
      <w:r w:rsidRPr="00AB326D" w:rsidR="005917B8">
        <w:rPr>
          <w:szCs w:val="24"/>
        </w:rPr>
        <w:t>consult</w:t>
      </w:r>
      <w:r w:rsidRPr="00AB326D" w:rsidR="002568E6">
        <w:rPr>
          <w:szCs w:val="24"/>
        </w:rPr>
        <w:t>ation</w:t>
      </w:r>
      <w:r w:rsidRPr="00AB326D" w:rsidR="005917B8">
        <w:rPr>
          <w:szCs w:val="24"/>
        </w:rPr>
        <w:t>.</w:t>
      </w:r>
      <w:bookmarkEnd w:id="15"/>
      <w:bookmarkEnd w:id="16"/>
      <w:r w:rsidRPr="00AB326D">
        <w:rPr>
          <w:szCs w:val="24"/>
        </w:rPr>
        <w:t xml:space="preserve">  </w:t>
      </w:r>
    </w:p>
    <w:p w:rsidRPr="00AB326D" w:rsidR="003333DF" w:rsidP="0062567E" w:rsidRDefault="003333DF" w14:paraId="07976867" w14:textId="77777777">
      <w:pPr>
        <w:rPr>
          <w:rFonts w:ascii="Times New Roman" w:hAnsi="Times New Roman"/>
          <w:b/>
          <w:szCs w:val="24"/>
        </w:rPr>
      </w:pPr>
      <w:r w:rsidRPr="00AB326D">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AB326D">
        <w:rPr>
          <w:rFonts w:ascii="Times New Roman" w:hAnsi="Times New Roman"/>
          <w:b/>
          <w:szCs w:val="24"/>
        </w:rPr>
        <w:tab/>
      </w:r>
    </w:p>
    <w:p w:rsidRPr="00AB326D" w:rsidR="003333DF" w:rsidP="0062567E" w:rsidRDefault="003333DF" w14:paraId="568CDAB5" w14:textId="77777777">
      <w:pPr>
        <w:rPr>
          <w:rFonts w:ascii="Times New Roman" w:hAnsi="Times New Roman"/>
          <w:b/>
          <w:szCs w:val="24"/>
        </w:rPr>
      </w:pPr>
    </w:p>
    <w:p w:rsidRPr="00AB326D" w:rsidR="003333DF" w:rsidP="0062567E" w:rsidRDefault="003333DF" w14:paraId="74AF40CB" w14:textId="77777777">
      <w:pPr>
        <w:rPr>
          <w:rFonts w:ascii="Times New Roman" w:hAnsi="Times New Roman"/>
          <w:b/>
          <w:szCs w:val="24"/>
        </w:rPr>
      </w:pPr>
      <w:r w:rsidRPr="00AB326D">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AB326D" w:rsidR="003333DF" w:rsidP="0062567E" w:rsidRDefault="003333DF" w14:paraId="0255B34C" w14:textId="77777777">
      <w:pPr>
        <w:rPr>
          <w:rFonts w:ascii="Times New Roman" w:hAnsi="Times New Roman"/>
          <w:b/>
          <w:szCs w:val="24"/>
        </w:rPr>
      </w:pPr>
    </w:p>
    <w:p w:rsidRPr="00AB326D" w:rsidR="003333DF" w:rsidP="0062567E" w:rsidRDefault="003333DF" w14:paraId="2CCC0E5A" w14:textId="77777777">
      <w:pPr>
        <w:rPr>
          <w:rFonts w:ascii="Times New Roman" w:hAnsi="Times New Roman"/>
          <w:b/>
          <w:szCs w:val="24"/>
        </w:rPr>
      </w:pPr>
      <w:r w:rsidRPr="00AB326D">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AB326D" w:rsidR="00ED28F2" w:rsidP="00ED28F2" w:rsidRDefault="00ED28F2" w14:paraId="2B4F5ED4" w14:textId="77777777">
      <w:pPr>
        <w:tabs>
          <w:tab w:val="left" w:pos="-720"/>
        </w:tabs>
        <w:suppressAutoHyphens/>
        <w:rPr>
          <w:rFonts w:ascii="Times New Roman" w:hAnsi="Times New Roman"/>
          <w:szCs w:val="24"/>
        </w:rPr>
      </w:pPr>
    </w:p>
    <w:p w:rsidR="00B803B6" w:rsidP="00B803B6" w:rsidRDefault="00B803B6" w14:paraId="36551BDF" w14:textId="06622848">
      <w:pPr>
        <w:pStyle w:val="NoSpacing"/>
        <w:spacing w:line="480" w:lineRule="auto"/>
      </w:pPr>
      <w:r w:rsidRPr="00D05DD7">
        <w:t>On</w:t>
      </w:r>
      <w:r>
        <w:t xml:space="preserve"> August 14, 2020</w:t>
      </w:r>
      <w:r w:rsidRPr="00D05DD7">
        <w:t>, FNS published the notice</w:t>
      </w:r>
      <w:r>
        <w:t xml:space="preserve"> in the</w:t>
      </w:r>
      <w:r w:rsidRPr="00D05DD7">
        <w:rPr>
          <w:i/>
        </w:rPr>
        <w:t xml:space="preserve"> Federal Register</w:t>
      </w:r>
      <w:r w:rsidRPr="00D05DD7">
        <w:t xml:space="preserve"> </w:t>
      </w:r>
      <w:r>
        <w:t>(FR)</w:t>
      </w:r>
      <w:r w:rsidRPr="00D05DD7">
        <w:t xml:space="preserve"> </w:t>
      </w:r>
      <w:r>
        <w:t>Volume 85</w:t>
      </w:r>
      <w:r w:rsidRPr="00887773">
        <w:t>, Page 49621</w:t>
      </w:r>
      <w:r w:rsidRPr="00D05DD7">
        <w:t xml:space="preserve">.    </w:t>
      </w:r>
      <w:r>
        <w:t>N</w:t>
      </w:r>
      <w:r w:rsidRPr="00A93876">
        <w:t>o</w:t>
      </w:r>
      <w:r>
        <w:t xml:space="preserve"> public </w:t>
      </w:r>
      <w:r w:rsidRPr="00D05DD7">
        <w:t>comments</w:t>
      </w:r>
      <w:r w:rsidRPr="00734C03">
        <w:t xml:space="preserve"> </w:t>
      </w:r>
      <w:r>
        <w:t>w</w:t>
      </w:r>
      <w:r w:rsidRPr="00D05DD7">
        <w:t>e</w:t>
      </w:r>
      <w:r>
        <w:t>re</w:t>
      </w:r>
      <w:r w:rsidRPr="00D05DD7">
        <w:t xml:space="preserve"> received</w:t>
      </w:r>
      <w:r>
        <w:t xml:space="preserve"> via the Regulations.gov site</w:t>
      </w:r>
      <w:r w:rsidR="00CF6099">
        <w:t>, fax, U.S. Postal Service</w:t>
      </w:r>
      <w:r>
        <w:t xml:space="preserve"> or via email.</w:t>
      </w:r>
    </w:p>
    <w:p w:rsidR="00A02A2E" w:rsidP="0028387F" w:rsidRDefault="0028387F" w14:paraId="59F1CD79" w14:textId="77777777">
      <w:pPr>
        <w:pStyle w:val="NoSpacing"/>
        <w:spacing w:line="480" w:lineRule="auto"/>
      </w:pPr>
      <w:r>
        <w:t>The following individuals/organizations have been consulted about burden estimates associated with this data collection:</w:t>
      </w:r>
    </w:p>
    <w:p w:rsidRPr="00887773" w:rsidR="00887773" w:rsidP="0028387F" w:rsidRDefault="0028387F" w14:paraId="53205957" w14:textId="36C61533">
      <w:pPr>
        <w:pStyle w:val="NoSpacing"/>
        <w:spacing w:line="480" w:lineRule="auto"/>
      </w:pPr>
      <w:r w:rsidRPr="00887773">
        <w:t>1)</w:t>
      </w:r>
      <w:r w:rsidR="00887773">
        <w:t xml:space="preserve"> </w:t>
      </w:r>
      <w:r w:rsidRPr="00887773" w:rsidR="00887773">
        <w:t xml:space="preserve">Kimberlin Donald, Georgia Division of Family &amp; Children Services; </w:t>
      </w:r>
      <w:hyperlink w:history="1" r:id="rId13">
        <w:r w:rsidRPr="00887773" w:rsidR="00887773">
          <w:rPr>
            <w:rStyle w:val="Hyperlink"/>
          </w:rPr>
          <w:t>Kimberlin.donald@dhs.ga.gov</w:t>
        </w:r>
      </w:hyperlink>
    </w:p>
    <w:p w:rsidRPr="00887773" w:rsidR="00A02A2E" w:rsidP="0028387F" w:rsidRDefault="0028387F" w14:paraId="62BD15A1" w14:textId="6E8B9E2E">
      <w:pPr>
        <w:pStyle w:val="NoSpacing"/>
        <w:spacing w:line="480" w:lineRule="auto"/>
      </w:pPr>
      <w:r w:rsidRPr="00887773">
        <w:lastRenderedPageBreak/>
        <w:t xml:space="preserve">2) </w:t>
      </w:r>
      <w:r w:rsidRPr="00887773" w:rsidR="00887773">
        <w:t xml:space="preserve">Willard Seedman, Connecticut Department of Social Services, </w:t>
      </w:r>
      <w:hyperlink w:history="1" r:id="rId14">
        <w:r w:rsidRPr="00887773" w:rsidR="00887773">
          <w:rPr>
            <w:rStyle w:val="Hyperlink"/>
          </w:rPr>
          <w:t>Willard.seedman@ct.gov</w:t>
        </w:r>
      </w:hyperlink>
      <w:r w:rsidRPr="00887773" w:rsidR="00887773">
        <w:t xml:space="preserve">;  </w:t>
      </w:r>
      <w:r w:rsidRPr="00887773">
        <w:t xml:space="preserve"> and </w:t>
      </w:r>
    </w:p>
    <w:p w:rsidR="0028387F" w:rsidP="0028387F" w:rsidRDefault="0028387F" w14:paraId="23C37C5E" w14:textId="3FAF1261">
      <w:pPr>
        <w:pStyle w:val="NoSpacing"/>
        <w:spacing w:line="480" w:lineRule="auto"/>
      </w:pPr>
      <w:r w:rsidRPr="00887773">
        <w:t>3)</w:t>
      </w:r>
      <w:r w:rsidR="00887773">
        <w:t xml:space="preserve"> </w:t>
      </w:r>
      <w:r w:rsidRPr="00887773" w:rsidR="00887773">
        <w:t xml:space="preserve">Lisa MacLeod; Michigan Workforce Development, </w:t>
      </w:r>
      <w:hyperlink w:history="1" r:id="rId15">
        <w:r w:rsidRPr="00887773" w:rsidR="00887773">
          <w:rPr>
            <w:rStyle w:val="Hyperlink"/>
          </w:rPr>
          <w:t>lisa.macleod@michigan.gov</w:t>
        </w:r>
      </w:hyperlink>
    </w:p>
    <w:p w:rsidR="00DF1907" w:rsidP="002E33F3" w:rsidRDefault="000E73A4" w14:paraId="56014344" w14:textId="1019C56C">
      <w:pPr>
        <w:tabs>
          <w:tab w:val="left" w:pos="-720"/>
        </w:tabs>
        <w:suppressAutoHyphens/>
        <w:spacing w:line="480" w:lineRule="auto"/>
        <w:rPr>
          <w:rFonts w:ascii="Times New Roman" w:hAnsi="Times New Roman"/>
          <w:szCs w:val="24"/>
        </w:rPr>
      </w:pPr>
      <w:r>
        <w:rPr>
          <w:rFonts w:ascii="Times New Roman" w:hAnsi="Times New Roman"/>
          <w:szCs w:val="24"/>
        </w:rPr>
        <w:t xml:space="preserve">No recommendations or suggestions were received from the individuals consulted.  </w:t>
      </w:r>
    </w:p>
    <w:p w:rsidR="00A75851" w:rsidP="0062567E" w:rsidRDefault="00A75851" w14:paraId="3E84F6DD" w14:textId="77777777">
      <w:pPr>
        <w:pStyle w:val="Heading1"/>
        <w:rPr>
          <w:szCs w:val="24"/>
        </w:rPr>
      </w:pPr>
      <w:bookmarkStart w:name="_Toc401831365" w:id="17"/>
      <w:bookmarkStart w:name="_Toc401832409" w:id="18"/>
    </w:p>
    <w:p w:rsidRPr="00AB326D" w:rsidR="00BE0B08" w:rsidP="0062567E" w:rsidRDefault="00BE0B08" w14:paraId="54C0B181" w14:textId="27E95C41">
      <w:pPr>
        <w:pStyle w:val="Heading1"/>
        <w:rPr>
          <w:szCs w:val="24"/>
        </w:rPr>
      </w:pPr>
      <w:r w:rsidRPr="00AB326D">
        <w:rPr>
          <w:szCs w:val="24"/>
        </w:rPr>
        <w:t>A9.  Explain any decisions to provide any payment or gift to respondents.</w:t>
      </w:r>
      <w:bookmarkEnd w:id="17"/>
      <w:bookmarkEnd w:id="18"/>
      <w:r w:rsidRPr="00AB326D">
        <w:rPr>
          <w:szCs w:val="24"/>
        </w:rPr>
        <w:t xml:space="preserve">  </w:t>
      </w:r>
    </w:p>
    <w:p w:rsidRPr="00AB326D" w:rsidR="003333DF" w:rsidP="00BE0B08" w:rsidRDefault="003333DF" w14:paraId="7F669806" w14:textId="77777777">
      <w:pPr>
        <w:tabs>
          <w:tab w:val="left" w:pos="0"/>
        </w:tabs>
        <w:suppressAutoHyphens/>
        <w:rPr>
          <w:rFonts w:ascii="Times New Roman" w:hAnsi="Times New Roman"/>
          <w:szCs w:val="24"/>
        </w:rPr>
      </w:pPr>
    </w:p>
    <w:p w:rsidRPr="00AB326D" w:rsidR="003333DF" w:rsidP="00BE0B08" w:rsidRDefault="003333DF" w14:paraId="1DE3092E" w14:textId="77777777">
      <w:pPr>
        <w:tabs>
          <w:tab w:val="left" w:pos="0"/>
        </w:tabs>
        <w:suppressAutoHyphens/>
        <w:rPr>
          <w:rFonts w:ascii="Times New Roman" w:hAnsi="Times New Roman"/>
          <w:b/>
          <w:szCs w:val="24"/>
        </w:rPr>
      </w:pPr>
      <w:r w:rsidRPr="00AB326D">
        <w:rPr>
          <w:rFonts w:ascii="Times New Roman" w:hAnsi="Times New Roman"/>
          <w:b/>
          <w:szCs w:val="24"/>
        </w:rPr>
        <w:t>Explain any decision to provide any payment or gift to respondents, other than remuneration of contractors or grantees.</w:t>
      </w:r>
    </w:p>
    <w:p w:rsidRPr="00AB326D" w:rsidR="00ED28F2" w:rsidP="00ED28F2" w:rsidRDefault="00ED28F2" w14:paraId="29E3EBE0" w14:textId="77777777">
      <w:pPr>
        <w:tabs>
          <w:tab w:val="left" w:pos="-720"/>
        </w:tabs>
        <w:suppressAutoHyphens/>
        <w:rPr>
          <w:rFonts w:ascii="Times New Roman" w:hAnsi="Times New Roman"/>
          <w:szCs w:val="24"/>
        </w:rPr>
      </w:pPr>
    </w:p>
    <w:p w:rsidRPr="00AB326D" w:rsidR="00ED28F2" w:rsidP="00ED28F2" w:rsidRDefault="00C14486" w14:paraId="27DCB2C3" w14:textId="77777777">
      <w:pPr>
        <w:tabs>
          <w:tab w:val="left" w:pos="-720"/>
        </w:tabs>
        <w:suppressAutoHyphens/>
        <w:spacing w:line="480" w:lineRule="auto"/>
        <w:rPr>
          <w:rFonts w:ascii="Times New Roman" w:hAnsi="Times New Roman"/>
          <w:szCs w:val="24"/>
        </w:rPr>
      </w:pPr>
      <w:r w:rsidRPr="00AB326D">
        <w:rPr>
          <w:rFonts w:ascii="Times New Roman" w:hAnsi="Times New Roman"/>
          <w:szCs w:val="24"/>
        </w:rPr>
        <w:t>No payments or gifts are provided to respondents under this collection.</w:t>
      </w:r>
    </w:p>
    <w:p w:rsidRPr="00AB326D" w:rsidR="00BE0B08" w:rsidP="0062567E" w:rsidRDefault="00BE0B08" w14:paraId="58C2BA21" w14:textId="77777777">
      <w:pPr>
        <w:pStyle w:val="Heading1"/>
        <w:rPr>
          <w:szCs w:val="24"/>
        </w:rPr>
      </w:pPr>
      <w:bookmarkStart w:name="_Toc401831366" w:id="19"/>
      <w:bookmarkStart w:name="_Toc401832410" w:id="20"/>
      <w:r w:rsidRPr="00887773">
        <w:rPr>
          <w:szCs w:val="24"/>
        </w:rPr>
        <w:t>A10.  Assurances of confidentiality provided to respondents.</w:t>
      </w:r>
      <w:bookmarkEnd w:id="19"/>
      <w:bookmarkEnd w:id="20"/>
      <w:r w:rsidRPr="00AB326D">
        <w:rPr>
          <w:szCs w:val="24"/>
        </w:rPr>
        <w:t xml:space="preserve">  </w:t>
      </w:r>
    </w:p>
    <w:p w:rsidRPr="00AB326D" w:rsidR="003333DF" w:rsidP="00BE0B08" w:rsidRDefault="003333DF" w14:paraId="416B7548" w14:textId="77777777">
      <w:pPr>
        <w:rPr>
          <w:rFonts w:ascii="Times New Roman" w:hAnsi="Times New Roman"/>
          <w:szCs w:val="24"/>
        </w:rPr>
      </w:pPr>
    </w:p>
    <w:p w:rsidRPr="00AB326D" w:rsidR="003333DF" w:rsidP="0062567E" w:rsidRDefault="003333DF" w14:paraId="527F1735" w14:textId="77777777">
      <w:pPr>
        <w:pStyle w:val="ListParagraph"/>
        <w:spacing w:line="240" w:lineRule="auto"/>
        <w:ind w:left="0"/>
        <w:rPr>
          <w:b/>
          <w:szCs w:val="24"/>
        </w:rPr>
      </w:pPr>
      <w:r w:rsidRPr="00AB326D">
        <w:rPr>
          <w:b/>
          <w:szCs w:val="24"/>
        </w:rPr>
        <w:t>Describe any assurance of confidentiality provided to respondents and the basis for the assurance in statute, regulation, or agency policy.</w:t>
      </w:r>
    </w:p>
    <w:p w:rsidRPr="00AB326D" w:rsidR="003333DF" w:rsidP="00BE0B08" w:rsidRDefault="003333DF" w14:paraId="70AA341A" w14:textId="77777777">
      <w:pPr>
        <w:rPr>
          <w:rFonts w:ascii="Times New Roman" w:hAnsi="Times New Roman"/>
          <w:szCs w:val="24"/>
        </w:rPr>
      </w:pPr>
    </w:p>
    <w:p w:rsidRPr="00B803B6" w:rsidR="00B803B6" w:rsidP="00B803B6" w:rsidRDefault="00B803B6" w14:paraId="25E33C3C" w14:textId="77777777">
      <w:pPr>
        <w:widowControl/>
        <w:overflowPunct/>
        <w:autoSpaceDE/>
        <w:autoSpaceDN/>
        <w:adjustRightInd/>
        <w:spacing w:line="480" w:lineRule="auto"/>
        <w:textAlignment w:val="auto"/>
        <w:rPr>
          <w:rFonts w:ascii="Times New Roman" w:hAnsi="Times New Roman"/>
          <w:szCs w:val="24"/>
        </w:rPr>
      </w:pPr>
      <w:bookmarkStart w:name="_Toc401831367" w:id="21"/>
      <w:bookmarkStart w:name="_Toc401832411" w:id="22"/>
      <w:r w:rsidRPr="00B803B6">
        <w:rPr>
          <w:rFonts w:ascii="Times New Roman" w:hAnsi="Times New Roman"/>
          <w:szCs w:val="24"/>
        </w:rPr>
        <w:t xml:space="preserve">The Department will comply with the Privacy Act of 1974. No private information is associated with this information collection.    </w:t>
      </w:r>
    </w:p>
    <w:p w:rsidRPr="00AB326D" w:rsidR="00A308DB" w:rsidP="0062567E" w:rsidRDefault="00BE0B08" w14:paraId="5AE38758" w14:textId="77777777">
      <w:pPr>
        <w:pStyle w:val="Heading1"/>
        <w:rPr>
          <w:szCs w:val="24"/>
        </w:rPr>
      </w:pPr>
      <w:r w:rsidRPr="00AB326D">
        <w:rPr>
          <w:szCs w:val="24"/>
        </w:rPr>
        <w:t>A11.  Justification for any questions of a sensitive nature.</w:t>
      </w:r>
      <w:bookmarkEnd w:id="21"/>
      <w:bookmarkEnd w:id="22"/>
      <w:r w:rsidRPr="00AB326D">
        <w:rPr>
          <w:szCs w:val="24"/>
        </w:rPr>
        <w:t xml:space="preserve">  </w:t>
      </w:r>
      <w:r w:rsidRPr="00AB326D" w:rsidR="005A3F80">
        <w:rPr>
          <w:szCs w:val="24"/>
        </w:rPr>
        <w:t xml:space="preserve">  </w:t>
      </w:r>
    </w:p>
    <w:p w:rsidRPr="00AB326D" w:rsidR="003333DF" w:rsidP="00BE0B08" w:rsidRDefault="003333DF" w14:paraId="65CC2FDB" w14:textId="77777777">
      <w:pPr>
        <w:tabs>
          <w:tab w:val="left" w:pos="0"/>
        </w:tabs>
        <w:suppressAutoHyphens/>
        <w:rPr>
          <w:rFonts w:ascii="Times New Roman" w:hAnsi="Times New Roman"/>
          <w:b/>
          <w:szCs w:val="24"/>
        </w:rPr>
      </w:pPr>
      <w:r w:rsidRPr="00AB326D">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B326D" w:rsidR="00ED28F2" w:rsidP="00ED28F2" w:rsidRDefault="00ED28F2" w14:paraId="6554CC2F" w14:textId="77777777">
      <w:pPr>
        <w:tabs>
          <w:tab w:val="left" w:pos="-720"/>
        </w:tabs>
        <w:suppressAutoHyphens/>
        <w:rPr>
          <w:rFonts w:ascii="Times New Roman" w:hAnsi="Times New Roman"/>
          <w:szCs w:val="24"/>
        </w:rPr>
      </w:pPr>
    </w:p>
    <w:p w:rsidRPr="009B37C9" w:rsidR="009B37C9" w:rsidP="009B37C9" w:rsidRDefault="009B37C9" w14:paraId="094CDD25" w14:textId="77777777">
      <w:pPr>
        <w:widowControl/>
        <w:rPr>
          <w:rFonts w:ascii="Times New Roman" w:hAnsi="Times New Roman"/>
        </w:rPr>
      </w:pPr>
      <w:bookmarkStart w:name="_Toc401831368" w:id="23"/>
      <w:bookmarkStart w:name="_Toc401832412" w:id="24"/>
      <w:r w:rsidRPr="009B37C9">
        <w:rPr>
          <w:rFonts w:ascii="Times New Roman" w:hAnsi="Times New Roman"/>
        </w:rPr>
        <w:t>There are no sensitive questions involved in this information collection.</w:t>
      </w:r>
    </w:p>
    <w:p w:rsidR="009B37C9" w:rsidP="0062567E" w:rsidRDefault="009B37C9" w14:paraId="0E48C44C" w14:textId="77777777">
      <w:pPr>
        <w:pStyle w:val="Heading1"/>
        <w:rPr>
          <w:szCs w:val="24"/>
        </w:rPr>
      </w:pPr>
    </w:p>
    <w:p w:rsidRPr="00AB326D" w:rsidR="000438E8" w:rsidP="0062567E" w:rsidRDefault="000438E8" w14:paraId="44A574D8" w14:textId="0FC4DC6C">
      <w:pPr>
        <w:pStyle w:val="Heading1"/>
        <w:rPr>
          <w:szCs w:val="24"/>
        </w:rPr>
      </w:pPr>
      <w:r w:rsidRPr="00AB326D">
        <w:rPr>
          <w:szCs w:val="24"/>
        </w:rPr>
        <w:t>A12.  Estimates of the hour burden of the collection of information.</w:t>
      </w:r>
      <w:bookmarkEnd w:id="23"/>
      <w:bookmarkEnd w:id="24"/>
      <w:r w:rsidRPr="00AB326D">
        <w:rPr>
          <w:szCs w:val="24"/>
        </w:rPr>
        <w:t xml:space="preserve">  </w:t>
      </w:r>
    </w:p>
    <w:p w:rsidRPr="00AB326D" w:rsidR="003333DF" w:rsidP="000438E8" w:rsidRDefault="003333DF" w14:paraId="1A8048E8" w14:textId="77777777">
      <w:pPr>
        <w:tabs>
          <w:tab w:val="left" w:pos="0"/>
        </w:tabs>
        <w:suppressAutoHyphens/>
        <w:rPr>
          <w:rFonts w:ascii="Times New Roman" w:hAnsi="Times New Roman"/>
          <w:b/>
          <w:szCs w:val="24"/>
        </w:rPr>
      </w:pPr>
    </w:p>
    <w:p w:rsidRPr="00AB326D" w:rsidR="003333DF" w:rsidP="000438E8" w:rsidRDefault="003333DF" w14:paraId="4679A155" w14:textId="77777777">
      <w:pPr>
        <w:tabs>
          <w:tab w:val="left" w:pos="0"/>
        </w:tabs>
        <w:suppressAutoHyphens/>
        <w:rPr>
          <w:rFonts w:ascii="Times New Roman" w:hAnsi="Times New Roman"/>
          <w:b/>
          <w:szCs w:val="24"/>
        </w:rPr>
      </w:pPr>
      <w:r w:rsidRPr="00AB326D">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AB326D" w:rsidR="003333DF" w:rsidP="000438E8" w:rsidRDefault="003333DF" w14:paraId="432F046F" w14:textId="77777777">
      <w:pPr>
        <w:tabs>
          <w:tab w:val="left" w:pos="0"/>
        </w:tabs>
        <w:suppressAutoHyphens/>
        <w:rPr>
          <w:rFonts w:ascii="Times New Roman" w:hAnsi="Times New Roman"/>
          <w:b/>
          <w:szCs w:val="24"/>
        </w:rPr>
      </w:pPr>
    </w:p>
    <w:p w:rsidRPr="00AB326D" w:rsidR="003333DF" w:rsidP="003333DF" w:rsidRDefault="003333DF" w14:paraId="7DC9E5E5" w14:textId="77777777">
      <w:pPr>
        <w:tabs>
          <w:tab w:val="left" w:pos="0"/>
        </w:tabs>
        <w:suppressAutoHyphens/>
        <w:rPr>
          <w:rFonts w:ascii="Times New Roman" w:hAnsi="Times New Roman"/>
          <w:b/>
          <w:szCs w:val="24"/>
        </w:rPr>
      </w:pPr>
      <w:r w:rsidRPr="00AB326D">
        <w:rPr>
          <w:rFonts w:ascii="Times New Roman" w:hAnsi="Times New Roman"/>
          <w:b/>
          <w:szCs w:val="24"/>
        </w:rPr>
        <w:t>A.</w:t>
      </w:r>
      <w:r w:rsidRPr="00AB326D">
        <w:rPr>
          <w:rFonts w:ascii="Times New Roman" w:hAnsi="Times New Roman"/>
          <w:b/>
          <w:szCs w:val="24"/>
        </w:rPr>
        <w:tab/>
        <w:t xml:space="preserve">Indicate the number of respondents, frequency of response, annual hour burden, </w:t>
      </w:r>
      <w:r w:rsidRPr="00AB326D">
        <w:rPr>
          <w:rFonts w:ascii="Times New Roman" w:hAnsi="Times New Roman"/>
          <w:b/>
          <w:szCs w:val="24"/>
        </w:rPr>
        <w:lastRenderedPageBreak/>
        <w:t>and an explanation of how the burden was estimated.  If this request for approval covers more than one form, provide separate hour burden estimates for each form and aggregate the hour burdens in Item 13 of OMB Form 83-I.</w:t>
      </w:r>
    </w:p>
    <w:p w:rsidRPr="00AB326D" w:rsidR="00ED28F2" w:rsidP="00ED28F2" w:rsidRDefault="00ED28F2" w14:paraId="45857EA6" w14:textId="77777777">
      <w:pPr>
        <w:tabs>
          <w:tab w:val="left" w:pos="-720"/>
        </w:tabs>
        <w:suppressAutoHyphens/>
        <w:rPr>
          <w:rFonts w:ascii="Times New Roman" w:hAnsi="Times New Roman"/>
          <w:szCs w:val="24"/>
        </w:rPr>
      </w:pPr>
    </w:p>
    <w:p w:rsidRPr="00B803B6" w:rsidR="00B803B6" w:rsidP="00B803B6" w:rsidRDefault="00B803B6" w14:paraId="2B13022E" w14:textId="7D458F7F">
      <w:pPr>
        <w:widowControl/>
        <w:spacing w:line="480" w:lineRule="auto"/>
        <w:rPr>
          <w:rFonts w:ascii="Times New Roman" w:hAnsi="Times New Roman"/>
        </w:rPr>
      </w:pPr>
      <w:r w:rsidRPr="00B803B6">
        <w:rPr>
          <w:rFonts w:ascii="Times New Roman" w:hAnsi="Times New Roman"/>
        </w:rPr>
        <w:t>The total burden for activities in this revision is 49.51 (rounded up to 50 total annual burden hours</w:t>
      </w:r>
      <w:r w:rsidR="00887773">
        <w:rPr>
          <w:rFonts w:ascii="Times New Roman" w:hAnsi="Times New Roman"/>
        </w:rPr>
        <w:t>)</w:t>
      </w:r>
      <w:r w:rsidRPr="00B803B6">
        <w:rPr>
          <w:rFonts w:ascii="Times New Roman" w:hAnsi="Times New Roman"/>
        </w:rPr>
        <w:t xml:space="preserve"> and 248 responses.  This collection includes only the reporting burden for additional funds requests </w:t>
      </w:r>
      <w:r w:rsidRPr="00B803B6" w:rsidR="00384120">
        <w:rPr>
          <w:rFonts w:ascii="Times New Roman" w:hAnsi="Times New Roman"/>
        </w:rPr>
        <w:t>submit</w:t>
      </w:r>
      <w:r w:rsidR="00384120">
        <w:rPr>
          <w:rFonts w:ascii="Times New Roman" w:hAnsi="Times New Roman"/>
        </w:rPr>
        <w:t>ted</w:t>
      </w:r>
      <w:r w:rsidRPr="00B803B6">
        <w:rPr>
          <w:rFonts w:ascii="Times New Roman" w:hAnsi="Times New Roman"/>
        </w:rPr>
        <w:t xml:space="preserve"> to FNS via email and recordkeeping burden for the FNS-583 instrument.  Again, the reporting burden for the form FNS-583 is included in the approved FPRS burden (OMB No. 0584-0594, expiration date</w:t>
      </w:r>
      <w:r w:rsidR="00887773">
        <w:rPr>
          <w:rFonts w:ascii="Times New Roman" w:hAnsi="Times New Roman"/>
        </w:rPr>
        <w:t xml:space="preserve"> </w:t>
      </w:r>
      <w:r w:rsidRPr="00B803B6">
        <w:rPr>
          <w:rFonts w:ascii="Times New Roman" w:hAnsi="Times New Roman"/>
        </w:rPr>
        <w:t>07/31/2023.).</w:t>
      </w:r>
    </w:p>
    <w:p w:rsidRPr="00B803B6" w:rsidR="00B803B6" w:rsidP="00B803B6" w:rsidRDefault="00B803B6" w14:paraId="13476466" w14:textId="77777777">
      <w:pPr>
        <w:widowControl/>
        <w:rPr>
          <w:rFonts w:ascii="Times New Roman" w:hAnsi="Times New Roman"/>
        </w:rPr>
      </w:pPr>
    </w:p>
    <w:p w:rsidR="00B803B6" w:rsidP="00B803B6" w:rsidRDefault="00B803B6" w14:paraId="34E34DAF" w14:textId="7769650C">
      <w:pPr>
        <w:keepNext/>
        <w:widowControl/>
        <w:jc w:val="center"/>
        <w:outlineLvl w:val="1"/>
        <w:rPr>
          <w:rFonts w:ascii="Times New Roman" w:hAnsi="Times New Roman"/>
          <w:b/>
        </w:rPr>
      </w:pPr>
      <w:r w:rsidRPr="00B803B6">
        <w:rPr>
          <w:rFonts w:ascii="Times New Roman" w:hAnsi="Times New Roman"/>
          <w:b/>
        </w:rPr>
        <w:t>ESTIMATED ANNUAL REPORTING BURDEN HOURS</w:t>
      </w:r>
    </w:p>
    <w:p w:rsidR="00F60DA3" w:rsidP="00F60DA3" w:rsidRDefault="00F60DA3" w14:paraId="21566E47" w14:textId="529E0206">
      <w:pPr>
        <w:keepNext/>
        <w:widowControl/>
        <w:outlineLvl w:val="1"/>
        <w:rPr>
          <w:rFonts w:ascii="Times New Roman" w:hAnsi="Times New Roman"/>
          <w:b/>
        </w:rPr>
      </w:pPr>
    </w:p>
    <w:p w:rsidR="00F60DA3" w:rsidP="00F60DA3" w:rsidRDefault="00F60DA3" w14:paraId="12C0747A" w14:textId="7C22EC9A">
      <w:pPr>
        <w:keepNext/>
        <w:widowControl/>
        <w:outlineLvl w:val="1"/>
        <w:rPr>
          <w:rFonts w:ascii="Times New Roman" w:hAnsi="Times New Roman"/>
        </w:rPr>
      </w:pPr>
      <w:r>
        <w:rPr>
          <w:rFonts w:ascii="Times New Roman" w:hAnsi="Times New Roman"/>
        </w:rPr>
        <w:t>The estimated burden for this information collection including the number of respondents, frequency of response, average time to respond and annual hour burden are shown in the attached Burden Table (Appendix X). A summary of the burden appears below.</w:t>
      </w:r>
    </w:p>
    <w:p w:rsidR="00F60DA3" w:rsidP="00F60DA3" w:rsidRDefault="00F60DA3" w14:paraId="62DBD64A" w14:textId="03ECA834">
      <w:pPr>
        <w:keepNext/>
        <w:widowControl/>
        <w:outlineLvl w:val="1"/>
        <w:rPr>
          <w:rFonts w:ascii="Times New Roman" w:hAnsi="Times New Roman"/>
        </w:rPr>
      </w:pPr>
    </w:p>
    <w:p w:rsidRPr="00B803B6" w:rsidR="00B803B6" w:rsidP="00B803B6" w:rsidRDefault="00B803B6" w14:paraId="0DC777D0" w14:textId="7E6F5070">
      <w:pPr>
        <w:widowControl/>
        <w:numPr>
          <w:ilvl w:val="0"/>
          <w:numId w:val="23"/>
        </w:numPr>
        <w:spacing w:line="480" w:lineRule="auto"/>
        <w:rPr>
          <w:rFonts w:ascii="Times New Roman" w:hAnsi="Times New Roman"/>
          <w:color w:val="000000"/>
          <w:szCs w:val="24"/>
        </w:rPr>
      </w:pPr>
      <w:r w:rsidRPr="00B803B6">
        <w:rPr>
          <w:rFonts w:ascii="Times New Roman" w:hAnsi="Times New Roman"/>
          <w:i/>
          <w:color w:val="000000"/>
          <w:szCs w:val="24"/>
          <w:u w:val="single"/>
        </w:rPr>
        <w:t>Requests for additional E&amp;T funds</w:t>
      </w:r>
      <w:r w:rsidRPr="00B803B6">
        <w:rPr>
          <w:rFonts w:ascii="Times New Roman" w:hAnsi="Times New Roman"/>
          <w:color w:val="000000"/>
          <w:szCs w:val="24"/>
        </w:rPr>
        <w:t>:  Under 7 CFR 273.7(d)(1)(i)(</w:t>
      </w:r>
      <w:r w:rsidR="00887773">
        <w:rPr>
          <w:rFonts w:ascii="Times New Roman" w:hAnsi="Times New Roman"/>
          <w:color w:val="000000"/>
          <w:szCs w:val="24"/>
        </w:rPr>
        <w:t>D</w:t>
      </w:r>
      <w:r w:rsidRPr="00B803B6">
        <w:rPr>
          <w:rFonts w:ascii="Times New Roman" w:hAnsi="Times New Roman"/>
          <w:color w:val="000000"/>
          <w:szCs w:val="24"/>
        </w:rPr>
        <w:t>) State agencies may request additional E&amp;T funds if needed after initial allocations are made.  FNS will reallocate available funds (e.g. funds that are unallocated or funds that are allocated but will not be spent) in a fair and equitable manner.  FNS estimates that out of 53 State agencies approximately</w:t>
      </w:r>
      <w:r w:rsidR="004824A7">
        <w:rPr>
          <w:rFonts w:ascii="Times New Roman" w:hAnsi="Times New Roman"/>
          <w:color w:val="000000"/>
          <w:szCs w:val="24"/>
        </w:rPr>
        <w:t xml:space="preserve"> </w:t>
      </w:r>
      <w:r w:rsidRPr="00B803B6">
        <w:rPr>
          <w:rFonts w:ascii="Times New Roman" w:hAnsi="Times New Roman"/>
          <w:color w:val="000000"/>
          <w:szCs w:val="24"/>
        </w:rPr>
        <w:t>18 State agencies per year request additional funds.  FNS estimates it takes one hour for a State agency to prepare a request for additional funds.</w:t>
      </w:r>
    </w:p>
    <w:p w:rsidRPr="00F60DA3" w:rsidR="005D6F48" w:rsidP="005D6F48" w:rsidRDefault="005D6F48" w14:paraId="7F833113" w14:textId="0A02A030">
      <w:pPr>
        <w:keepNext/>
        <w:widowControl/>
        <w:outlineLvl w:val="1"/>
        <w:rPr>
          <w:rFonts w:ascii="Times New Roman" w:hAnsi="Times New Roman"/>
          <w:b/>
        </w:rPr>
      </w:pPr>
    </w:p>
    <w:tbl>
      <w:tblPr>
        <w:tblStyle w:val="TableGrid"/>
        <w:tblW w:w="10345" w:type="dxa"/>
        <w:tblLook w:val="04A0" w:firstRow="1" w:lastRow="0" w:firstColumn="1" w:lastColumn="0" w:noHBand="0" w:noVBand="1"/>
      </w:tblPr>
      <w:tblGrid>
        <w:gridCol w:w="1480"/>
        <w:gridCol w:w="2113"/>
        <w:gridCol w:w="1443"/>
        <w:gridCol w:w="1440"/>
        <w:gridCol w:w="1350"/>
        <w:gridCol w:w="1170"/>
        <w:gridCol w:w="1349"/>
      </w:tblGrid>
      <w:tr w:rsidR="005D6F48" w:rsidTr="005D6F48" w14:paraId="4DDCF730" w14:textId="77777777">
        <w:tc>
          <w:tcPr>
            <w:tcW w:w="1480" w:type="dxa"/>
          </w:tcPr>
          <w:p w:rsidR="005D6F48" w:rsidP="00CB562A" w:rsidRDefault="005D6F48" w14:paraId="66FEA7C0" w14:textId="77777777">
            <w:pPr>
              <w:keepNext/>
              <w:widowControl/>
              <w:outlineLvl w:val="1"/>
              <w:rPr>
                <w:rFonts w:ascii="Times New Roman" w:hAnsi="Times New Roman"/>
              </w:rPr>
            </w:pPr>
            <w:r>
              <w:rPr>
                <w:rFonts w:ascii="Times New Roman" w:hAnsi="Times New Roman"/>
              </w:rPr>
              <w:t>Affected Public</w:t>
            </w:r>
          </w:p>
        </w:tc>
        <w:tc>
          <w:tcPr>
            <w:tcW w:w="2115" w:type="dxa"/>
          </w:tcPr>
          <w:p w:rsidR="005D6F48" w:rsidP="00CB562A" w:rsidRDefault="005D6F48" w14:paraId="1C03E132" w14:textId="5AED5BD1">
            <w:pPr>
              <w:keepNext/>
              <w:widowControl/>
              <w:outlineLvl w:val="1"/>
              <w:rPr>
                <w:rFonts w:ascii="Times New Roman" w:hAnsi="Times New Roman"/>
              </w:rPr>
            </w:pPr>
            <w:r>
              <w:rPr>
                <w:rFonts w:ascii="Times New Roman" w:hAnsi="Times New Roman"/>
              </w:rPr>
              <w:t>Instrument</w:t>
            </w:r>
          </w:p>
        </w:tc>
        <w:tc>
          <w:tcPr>
            <w:tcW w:w="1440" w:type="dxa"/>
          </w:tcPr>
          <w:p w:rsidR="005D6F48" w:rsidP="00CB562A" w:rsidRDefault="005D6F48" w14:paraId="527668B6" w14:textId="25BE9917">
            <w:pPr>
              <w:keepNext/>
              <w:widowControl/>
              <w:outlineLvl w:val="1"/>
              <w:rPr>
                <w:rFonts w:ascii="Times New Roman" w:hAnsi="Times New Roman"/>
              </w:rPr>
            </w:pPr>
            <w:r>
              <w:rPr>
                <w:rFonts w:ascii="Times New Roman" w:hAnsi="Times New Roman"/>
              </w:rPr>
              <w:t>Est. No. of Respondents</w:t>
            </w:r>
          </w:p>
        </w:tc>
        <w:tc>
          <w:tcPr>
            <w:tcW w:w="1440" w:type="dxa"/>
          </w:tcPr>
          <w:p w:rsidR="005D6F48" w:rsidP="00CB562A" w:rsidRDefault="005D6F48" w14:paraId="239BE08A" w14:textId="77777777">
            <w:pPr>
              <w:keepNext/>
              <w:widowControl/>
              <w:outlineLvl w:val="1"/>
              <w:rPr>
                <w:rFonts w:ascii="Times New Roman" w:hAnsi="Times New Roman"/>
              </w:rPr>
            </w:pPr>
            <w:r>
              <w:rPr>
                <w:rFonts w:ascii="Times New Roman" w:hAnsi="Times New Roman"/>
              </w:rPr>
              <w:t>No. of Responses per Respondent</w:t>
            </w:r>
          </w:p>
        </w:tc>
        <w:tc>
          <w:tcPr>
            <w:tcW w:w="1350" w:type="dxa"/>
          </w:tcPr>
          <w:p w:rsidR="005D6F48" w:rsidP="00CB562A" w:rsidRDefault="005D6F48" w14:paraId="2E01E07B" w14:textId="77777777">
            <w:pPr>
              <w:keepNext/>
              <w:widowControl/>
              <w:outlineLvl w:val="1"/>
              <w:rPr>
                <w:rFonts w:ascii="Times New Roman" w:hAnsi="Times New Roman"/>
              </w:rPr>
            </w:pPr>
            <w:r>
              <w:rPr>
                <w:rFonts w:ascii="Times New Roman" w:hAnsi="Times New Roman"/>
              </w:rPr>
              <w:t>Total Annual Responses</w:t>
            </w:r>
          </w:p>
        </w:tc>
        <w:tc>
          <w:tcPr>
            <w:tcW w:w="1170" w:type="dxa"/>
          </w:tcPr>
          <w:p w:rsidR="005D6F48" w:rsidP="00CB562A" w:rsidRDefault="005D6F48" w14:paraId="190D9A10" w14:textId="77777777">
            <w:pPr>
              <w:keepNext/>
              <w:widowControl/>
              <w:outlineLvl w:val="1"/>
              <w:rPr>
                <w:rFonts w:ascii="Times New Roman" w:hAnsi="Times New Roman"/>
              </w:rPr>
            </w:pPr>
            <w:r>
              <w:rPr>
                <w:rFonts w:ascii="Times New Roman" w:hAnsi="Times New Roman"/>
              </w:rPr>
              <w:t>Est. Total Hours Per Response</w:t>
            </w:r>
          </w:p>
        </w:tc>
        <w:tc>
          <w:tcPr>
            <w:tcW w:w="1350" w:type="dxa"/>
          </w:tcPr>
          <w:p w:rsidR="005D6F48" w:rsidP="00CB562A" w:rsidRDefault="005D6F48" w14:paraId="39DC2750" w14:textId="77777777">
            <w:pPr>
              <w:keepNext/>
              <w:widowControl/>
              <w:outlineLvl w:val="1"/>
              <w:rPr>
                <w:rFonts w:ascii="Times New Roman" w:hAnsi="Times New Roman"/>
              </w:rPr>
            </w:pPr>
            <w:r>
              <w:rPr>
                <w:rFonts w:ascii="Times New Roman" w:hAnsi="Times New Roman"/>
              </w:rPr>
              <w:t>Est. Total Burden Hours</w:t>
            </w:r>
          </w:p>
        </w:tc>
      </w:tr>
      <w:tr w:rsidR="005D6F48" w:rsidTr="005D6F48" w14:paraId="78B2568D" w14:textId="77777777">
        <w:tc>
          <w:tcPr>
            <w:tcW w:w="1480" w:type="dxa"/>
          </w:tcPr>
          <w:p w:rsidR="005D6F48" w:rsidP="00CB562A" w:rsidRDefault="005D6F48" w14:paraId="3103BF16" w14:textId="77777777">
            <w:pPr>
              <w:keepNext/>
              <w:widowControl/>
              <w:outlineLvl w:val="1"/>
              <w:rPr>
                <w:rFonts w:ascii="Times New Roman" w:hAnsi="Times New Roman"/>
              </w:rPr>
            </w:pPr>
            <w:r>
              <w:rPr>
                <w:rFonts w:ascii="Times New Roman" w:hAnsi="Times New Roman"/>
              </w:rPr>
              <w:t>State Government</w:t>
            </w:r>
          </w:p>
        </w:tc>
        <w:tc>
          <w:tcPr>
            <w:tcW w:w="2115" w:type="dxa"/>
          </w:tcPr>
          <w:p w:rsidR="005D6F48" w:rsidP="00CB562A" w:rsidRDefault="005D6F48" w14:paraId="30704722" w14:textId="694AB377">
            <w:pPr>
              <w:keepNext/>
              <w:widowControl/>
              <w:outlineLvl w:val="1"/>
              <w:rPr>
                <w:rFonts w:ascii="Times New Roman" w:hAnsi="Times New Roman"/>
              </w:rPr>
            </w:pPr>
            <w:r>
              <w:rPr>
                <w:rFonts w:ascii="Times New Roman" w:hAnsi="Times New Roman"/>
              </w:rPr>
              <w:t>Preparing request for additional funds</w:t>
            </w:r>
          </w:p>
        </w:tc>
        <w:tc>
          <w:tcPr>
            <w:tcW w:w="1440" w:type="dxa"/>
          </w:tcPr>
          <w:p w:rsidR="005D6F48" w:rsidP="00CB562A" w:rsidRDefault="005D6F48" w14:paraId="77C66FE1" w14:textId="5BE30CD6">
            <w:pPr>
              <w:keepNext/>
              <w:widowControl/>
              <w:outlineLvl w:val="1"/>
              <w:rPr>
                <w:rFonts w:ascii="Times New Roman" w:hAnsi="Times New Roman"/>
              </w:rPr>
            </w:pPr>
            <w:r>
              <w:rPr>
                <w:rFonts w:ascii="Times New Roman" w:hAnsi="Times New Roman"/>
              </w:rPr>
              <w:t>18</w:t>
            </w:r>
          </w:p>
        </w:tc>
        <w:tc>
          <w:tcPr>
            <w:tcW w:w="1440" w:type="dxa"/>
          </w:tcPr>
          <w:p w:rsidR="005D6F48" w:rsidP="00CB562A" w:rsidRDefault="005D6F48" w14:paraId="12BEF01F" w14:textId="77777777">
            <w:pPr>
              <w:keepNext/>
              <w:widowControl/>
              <w:outlineLvl w:val="1"/>
              <w:rPr>
                <w:rFonts w:ascii="Times New Roman" w:hAnsi="Times New Roman"/>
              </w:rPr>
            </w:pPr>
            <w:r>
              <w:rPr>
                <w:rFonts w:ascii="Times New Roman" w:hAnsi="Times New Roman"/>
              </w:rPr>
              <w:t>1</w:t>
            </w:r>
          </w:p>
        </w:tc>
        <w:tc>
          <w:tcPr>
            <w:tcW w:w="1350" w:type="dxa"/>
          </w:tcPr>
          <w:p w:rsidR="005D6F48" w:rsidP="00CB562A" w:rsidRDefault="005D6F48" w14:paraId="420E7F99" w14:textId="77777777">
            <w:pPr>
              <w:keepNext/>
              <w:widowControl/>
              <w:outlineLvl w:val="1"/>
              <w:rPr>
                <w:rFonts w:ascii="Times New Roman" w:hAnsi="Times New Roman"/>
              </w:rPr>
            </w:pPr>
            <w:r>
              <w:rPr>
                <w:rFonts w:ascii="Times New Roman" w:hAnsi="Times New Roman"/>
              </w:rPr>
              <w:t>18</w:t>
            </w:r>
          </w:p>
        </w:tc>
        <w:tc>
          <w:tcPr>
            <w:tcW w:w="1170" w:type="dxa"/>
          </w:tcPr>
          <w:p w:rsidR="005D6F48" w:rsidP="00CB562A" w:rsidRDefault="005D6F48" w14:paraId="4141DC1C" w14:textId="77777777">
            <w:pPr>
              <w:keepNext/>
              <w:widowControl/>
              <w:outlineLvl w:val="1"/>
              <w:rPr>
                <w:rFonts w:ascii="Times New Roman" w:hAnsi="Times New Roman"/>
              </w:rPr>
            </w:pPr>
            <w:r>
              <w:rPr>
                <w:rFonts w:ascii="Times New Roman" w:hAnsi="Times New Roman"/>
              </w:rPr>
              <w:t>1.00</w:t>
            </w:r>
          </w:p>
        </w:tc>
        <w:tc>
          <w:tcPr>
            <w:tcW w:w="1350" w:type="dxa"/>
          </w:tcPr>
          <w:p w:rsidR="005D6F48" w:rsidP="00CB562A" w:rsidRDefault="005D6F48" w14:paraId="16A5FB9C" w14:textId="77777777">
            <w:pPr>
              <w:keepNext/>
              <w:widowControl/>
              <w:outlineLvl w:val="1"/>
              <w:rPr>
                <w:rFonts w:ascii="Times New Roman" w:hAnsi="Times New Roman"/>
              </w:rPr>
            </w:pPr>
            <w:r>
              <w:rPr>
                <w:rFonts w:ascii="Times New Roman" w:hAnsi="Times New Roman"/>
              </w:rPr>
              <w:t>18.00</w:t>
            </w:r>
          </w:p>
        </w:tc>
      </w:tr>
      <w:tr w:rsidR="005D6F48" w:rsidTr="005D6F48" w14:paraId="2C2B7709" w14:textId="77777777">
        <w:tc>
          <w:tcPr>
            <w:tcW w:w="1480" w:type="dxa"/>
          </w:tcPr>
          <w:p w:rsidR="005D6F48" w:rsidP="00CB562A" w:rsidRDefault="005D6F48" w14:paraId="6CAF58FB" w14:textId="77777777">
            <w:pPr>
              <w:keepNext/>
              <w:widowControl/>
              <w:outlineLvl w:val="1"/>
              <w:rPr>
                <w:rFonts w:ascii="Times New Roman" w:hAnsi="Times New Roman"/>
              </w:rPr>
            </w:pPr>
            <w:r>
              <w:rPr>
                <w:rFonts w:ascii="Times New Roman" w:hAnsi="Times New Roman"/>
              </w:rPr>
              <w:t>Total</w:t>
            </w:r>
          </w:p>
        </w:tc>
        <w:tc>
          <w:tcPr>
            <w:tcW w:w="2115" w:type="dxa"/>
          </w:tcPr>
          <w:p w:rsidR="005D6F48" w:rsidP="00CB562A" w:rsidRDefault="005D6F48" w14:paraId="7E5A4684" w14:textId="77777777">
            <w:pPr>
              <w:keepNext/>
              <w:widowControl/>
              <w:outlineLvl w:val="1"/>
              <w:rPr>
                <w:rFonts w:ascii="Times New Roman" w:hAnsi="Times New Roman"/>
              </w:rPr>
            </w:pPr>
          </w:p>
        </w:tc>
        <w:tc>
          <w:tcPr>
            <w:tcW w:w="1440" w:type="dxa"/>
          </w:tcPr>
          <w:p w:rsidR="005D6F48" w:rsidP="00CB562A" w:rsidRDefault="005D6F48" w14:paraId="1DF57578" w14:textId="5E65B193">
            <w:pPr>
              <w:keepNext/>
              <w:widowControl/>
              <w:outlineLvl w:val="1"/>
              <w:rPr>
                <w:rFonts w:ascii="Times New Roman" w:hAnsi="Times New Roman"/>
              </w:rPr>
            </w:pPr>
            <w:r>
              <w:rPr>
                <w:rFonts w:ascii="Times New Roman" w:hAnsi="Times New Roman"/>
              </w:rPr>
              <w:t>18</w:t>
            </w:r>
          </w:p>
        </w:tc>
        <w:tc>
          <w:tcPr>
            <w:tcW w:w="1440" w:type="dxa"/>
          </w:tcPr>
          <w:p w:rsidR="005D6F48" w:rsidP="00CB562A" w:rsidRDefault="005D6F48" w14:paraId="6CA83FCD" w14:textId="77777777">
            <w:pPr>
              <w:keepNext/>
              <w:widowControl/>
              <w:outlineLvl w:val="1"/>
              <w:rPr>
                <w:rFonts w:ascii="Times New Roman" w:hAnsi="Times New Roman"/>
              </w:rPr>
            </w:pPr>
            <w:r>
              <w:rPr>
                <w:rFonts w:ascii="Times New Roman" w:hAnsi="Times New Roman"/>
              </w:rPr>
              <w:t>8</w:t>
            </w:r>
          </w:p>
        </w:tc>
        <w:tc>
          <w:tcPr>
            <w:tcW w:w="1350" w:type="dxa"/>
          </w:tcPr>
          <w:p w:rsidR="005D6F48" w:rsidP="00CB562A" w:rsidRDefault="005D6F48" w14:paraId="0DA4990E" w14:textId="77777777">
            <w:pPr>
              <w:keepNext/>
              <w:widowControl/>
              <w:outlineLvl w:val="1"/>
              <w:rPr>
                <w:rFonts w:ascii="Times New Roman" w:hAnsi="Times New Roman"/>
              </w:rPr>
            </w:pPr>
            <w:r>
              <w:rPr>
                <w:rFonts w:ascii="Times New Roman" w:hAnsi="Times New Roman"/>
              </w:rPr>
              <w:t>18</w:t>
            </w:r>
          </w:p>
        </w:tc>
        <w:tc>
          <w:tcPr>
            <w:tcW w:w="1170" w:type="dxa"/>
          </w:tcPr>
          <w:p w:rsidR="005D6F48" w:rsidP="00CB562A" w:rsidRDefault="005D6F48" w14:paraId="7E90720B" w14:textId="77777777">
            <w:pPr>
              <w:keepNext/>
              <w:widowControl/>
              <w:outlineLvl w:val="1"/>
              <w:rPr>
                <w:rFonts w:ascii="Times New Roman" w:hAnsi="Times New Roman"/>
              </w:rPr>
            </w:pPr>
            <w:r>
              <w:rPr>
                <w:rFonts w:ascii="Times New Roman" w:hAnsi="Times New Roman"/>
              </w:rPr>
              <w:t>1.00</w:t>
            </w:r>
          </w:p>
        </w:tc>
        <w:tc>
          <w:tcPr>
            <w:tcW w:w="1350" w:type="dxa"/>
          </w:tcPr>
          <w:p w:rsidR="005D6F48" w:rsidP="00CB562A" w:rsidRDefault="005D6F48" w14:paraId="06740689" w14:textId="77777777">
            <w:pPr>
              <w:keepNext/>
              <w:widowControl/>
              <w:outlineLvl w:val="1"/>
              <w:rPr>
                <w:rFonts w:ascii="Times New Roman" w:hAnsi="Times New Roman"/>
              </w:rPr>
            </w:pPr>
            <w:r>
              <w:rPr>
                <w:rFonts w:ascii="Times New Roman" w:hAnsi="Times New Roman"/>
              </w:rPr>
              <w:t>18.00</w:t>
            </w:r>
          </w:p>
        </w:tc>
      </w:tr>
    </w:tbl>
    <w:p w:rsidR="00B803B6" w:rsidP="00B803B6" w:rsidRDefault="00B803B6" w14:paraId="48337477" w14:textId="23474C35">
      <w:pPr>
        <w:widowControl/>
        <w:spacing w:line="480" w:lineRule="auto"/>
        <w:rPr>
          <w:rFonts w:ascii="Times New Roman" w:hAnsi="Times New Roman"/>
          <w:b/>
          <w:color w:val="000000"/>
          <w:szCs w:val="24"/>
        </w:rPr>
      </w:pPr>
    </w:p>
    <w:p w:rsidRPr="00B803B6" w:rsidR="00B803B6" w:rsidP="00B803B6" w:rsidRDefault="00B803B6" w14:paraId="7907DFA7" w14:textId="77777777">
      <w:pPr>
        <w:widowControl/>
        <w:spacing w:line="480" w:lineRule="auto"/>
        <w:jc w:val="center"/>
        <w:rPr>
          <w:rFonts w:ascii="Times New Roman" w:hAnsi="Times New Roman"/>
          <w:b/>
          <w:color w:val="000000"/>
          <w:szCs w:val="24"/>
        </w:rPr>
      </w:pPr>
      <w:r w:rsidRPr="00B803B6">
        <w:rPr>
          <w:rFonts w:ascii="Times New Roman" w:hAnsi="Times New Roman"/>
          <w:b/>
          <w:color w:val="000000"/>
          <w:szCs w:val="24"/>
        </w:rPr>
        <w:t>ESTIMATED TOTAL RECORDKEEPING BURDEN HOURS</w:t>
      </w:r>
    </w:p>
    <w:p w:rsidRPr="005D6F48" w:rsidR="00B803B6" w:rsidP="00F85F0B" w:rsidRDefault="00B803B6" w14:paraId="56710DC9" w14:textId="2F6EADBD">
      <w:pPr>
        <w:widowControl/>
        <w:numPr>
          <w:ilvl w:val="0"/>
          <w:numId w:val="23"/>
        </w:numPr>
        <w:spacing w:line="480" w:lineRule="auto"/>
        <w:contextualSpacing/>
        <w:rPr>
          <w:rFonts w:ascii="Times New Roman" w:hAnsi="Times New Roman"/>
          <w:b/>
          <w:color w:val="000000"/>
          <w:szCs w:val="24"/>
        </w:rPr>
      </w:pPr>
      <w:r w:rsidRPr="00B803B6">
        <w:rPr>
          <w:rFonts w:ascii="Times New Roman" w:hAnsi="Times New Roman"/>
          <w:i/>
          <w:u w:val="single"/>
        </w:rPr>
        <w:lastRenderedPageBreak/>
        <w:t>Retention and Custody of Records</w:t>
      </w:r>
      <w:r w:rsidRPr="00B803B6">
        <w:rPr>
          <w:rFonts w:ascii="Times New Roman" w:hAnsi="Times New Roman"/>
        </w:rPr>
        <w:t xml:space="preserve">.  Under 7 CFR 277.12 (1) and (2) </w:t>
      </w:r>
      <w:r w:rsidRPr="00B803B6">
        <w:rPr>
          <w:rFonts w:ascii="Times New Roman" w:hAnsi="Times New Roman"/>
          <w:szCs w:val="24"/>
        </w:rPr>
        <w:t xml:space="preserve">All financial records, supporting documents, statistical records, negotiated contracts, and all other records pertinent to program funds shall be maintained for three years from the date of submission of the annual financial status report or if any litigation, claim, or audit is started before the expiration of the three-year period, the applicable records shall be retained until these have been resolved. </w:t>
      </w:r>
    </w:p>
    <w:p w:rsidRPr="005D6F48" w:rsidR="005D6F48" w:rsidP="005D6F48" w:rsidRDefault="005D6F48" w14:paraId="440BE967" w14:textId="77777777">
      <w:pPr>
        <w:widowControl/>
        <w:spacing w:line="480" w:lineRule="auto"/>
        <w:ind w:left="720"/>
        <w:contextualSpacing/>
        <w:rPr>
          <w:rFonts w:ascii="Times New Roman" w:hAnsi="Times New Roman"/>
          <w:b/>
          <w:color w:val="000000"/>
          <w:szCs w:val="24"/>
        </w:rPr>
      </w:pPr>
    </w:p>
    <w:tbl>
      <w:tblPr>
        <w:tblStyle w:val="TableGrid"/>
        <w:tblW w:w="10345" w:type="dxa"/>
        <w:tblLook w:val="04A0" w:firstRow="1" w:lastRow="0" w:firstColumn="1" w:lastColumn="0" w:noHBand="0" w:noVBand="1"/>
      </w:tblPr>
      <w:tblGrid>
        <w:gridCol w:w="1432"/>
        <w:gridCol w:w="2080"/>
        <w:gridCol w:w="1523"/>
        <w:gridCol w:w="1437"/>
        <w:gridCol w:w="1327"/>
        <w:gridCol w:w="1236"/>
        <w:gridCol w:w="1310"/>
      </w:tblGrid>
      <w:tr w:rsidR="005D6F48" w:rsidTr="005D6F48" w14:paraId="1078E419" w14:textId="77777777">
        <w:tc>
          <w:tcPr>
            <w:tcW w:w="1438" w:type="dxa"/>
          </w:tcPr>
          <w:p w:rsidRPr="006B7ECF" w:rsidR="005D6F48" w:rsidP="00CB562A" w:rsidRDefault="005D6F48" w14:paraId="490107F0" w14:textId="77777777">
            <w:pPr>
              <w:keepNext/>
              <w:widowControl/>
              <w:outlineLvl w:val="1"/>
              <w:rPr>
                <w:rFonts w:ascii="Times New Roman" w:hAnsi="Times New Roman"/>
                <w:b/>
              </w:rPr>
            </w:pPr>
            <w:r w:rsidRPr="006B7ECF">
              <w:rPr>
                <w:rFonts w:ascii="Times New Roman" w:hAnsi="Times New Roman"/>
                <w:b/>
              </w:rPr>
              <w:t>Affected Public</w:t>
            </w:r>
          </w:p>
        </w:tc>
        <w:tc>
          <w:tcPr>
            <w:tcW w:w="2247" w:type="dxa"/>
          </w:tcPr>
          <w:p w:rsidRPr="006B7ECF" w:rsidR="005D6F48" w:rsidP="00CB562A" w:rsidRDefault="005D6F48" w14:paraId="479A53DC" w14:textId="77777777">
            <w:pPr>
              <w:keepNext/>
              <w:widowControl/>
              <w:outlineLvl w:val="1"/>
              <w:rPr>
                <w:rFonts w:ascii="Times New Roman" w:hAnsi="Times New Roman"/>
                <w:b/>
              </w:rPr>
            </w:pPr>
            <w:r w:rsidRPr="006B7ECF">
              <w:rPr>
                <w:rFonts w:ascii="Times New Roman" w:hAnsi="Times New Roman"/>
                <w:b/>
              </w:rPr>
              <w:t>Instrument</w:t>
            </w:r>
          </w:p>
        </w:tc>
        <w:tc>
          <w:tcPr>
            <w:tcW w:w="1170" w:type="dxa"/>
          </w:tcPr>
          <w:p w:rsidRPr="006B7ECF" w:rsidR="005D6F48" w:rsidP="00CB562A" w:rsidRDefault="005D6F48" w14:paraId="068FF851" w14:textId="77777777">
            <w:pPr>
              <w:keepNext/>
              <w:widowControl/>
              <w:outlineLvl w:val="1"/>
              <w:rPr>
                <w:rFonts w:ascii="Times New Roman" w:hAnsi="Times New Roman"/>
                <w:b/>
              </w:rPr>
            </w:pPr>
            <w:r w:rsidRPr="006B7ECF">
              <w:rPr>
                <w:rFonts w:ascii="Times New Roman" w:hAnsi="Times New Roman"/>
                <w:b/>
              </w:rPr>
              <w:t>Est. No. of Respondents</w:t>
            </w:r>
          </w:p>
        </w:tc>
        <w:tc>
          <w:tcPr>
            <w:tcW w:w="1440" w:type="dxa"/>
          </w:tcPr>
          <w:p w:rsidRPr="006B7ECF" w:rsidR="005D6F48" w:rsidP="00CB562A" w:rsidRDefault="005D6F48" w14:paraId="5C35E349" w14:textId="77777777">
            <w:pPr>
              <w:keepNext/>
              <w:widowControl/>
              <w:outlineLvl w:val="1"/>
              <w:rPr>
                <w:rFonts w:ascii="Times New Roman" w:hAnsi="Times New Roman"/>
                <w:b/>
              </w:rPr>
            </w:pPr>
            <w:r w:rsidRPr="006B7ECF">
              <w:rPr>
                <w:rFonts w:ascii="Times New Roman" w:hAnsi="Times New Roman"/>
                <w:b/>
              </w:rPr>
              <w:t>No. of Responses per Respondent</w:t>
            </w:r>
          </w:p>
        </w:tc>
        <w:tc>
          <w:tcPr>
            <w:tcW w:w="1350" w:type="dxa"/>
          </w:tcPr>
          <w:p w:rsidRPr="006B7ECF" w:rsidR="005D6F48" w:rsidP="00CB562A" w:rsidRDefault="005D6F48" w14:paraId="1A5D59A3" w14:textId="77777777">
            <w:pPr>
              <w:keepNext/>
              <w:widowControl/>
              <w:outlineLvl w:val="1"/>
              <w:rPr>
                <w:rFonts w:ascii="Times New Roman" w:hAnsi="Times New Roman"/>
                <w:b/>
              </w:rPr>
            </w:pPr>
            <w:r w:rsidRPr="006B7ECF">
              <w:rPr>
                <w:rFonts w:ascii="Times New Roman" w:hAnsi="Times New Roman"/>
                <w:b/>
              </w:rPr>
              <w:t>Total Annual Responses</w:t>
            </w:r>
          </w:p>
        </w:tc>
        <w:tc>
          <w:tcPr>
            <w:tcW w:w="1260" w:type="dxa"/>
          </w:tcPr>
          <w:p w:rsidRPr="006B7ECF" w:rsidR="005D6F48" w:rsidP="00CB562A" w:rsidRDefault="005D6F48" w14:paraId="0A448E32" w14:textId="77777777">
            <w:pPr>
              <w:keepNext/>
              <w:widowControl/>
              <w:outlineLvl w:val="1"/>
              <w:rPr>
                <w:rFonts w:ascii="Times New Roman" w:hAnsi="Times New Roman"/>
                <w:b/>
              </w:rPr>
            </w:pPr>
            <w:r w:rsidRPr="006B7ECF">
              <w:rPr>
                <w:rFonts w:ascii="Times New Roman" w:hAnsi="Times New Roman"/>
                <w:b/>
              </w:rPr>
              <w:t>Est. Total Hours Per Response</w:t>
            </w:r>
          </w:p>
        </w:tc>
        <w:tc>
          <w:tcPr>
            <w:tcW w:w="1440" w:type="dxa"/>
          </w:tcPr>
          <w:p w:rsidRPr="006B7ECF" w:rsidR="005D6F48" w:rsidP="00CB562A" w:rsidRDefault="005D6F48" w14:paraId="030FCEB0" w14:textId="77777777">
            <w:pPr>
              <w:keepNext/>
              <w:widowControl/>
              <w:outlineLvl w:val="1"/>
              <w:rPr>
                <w:rFonts w:ascii="Times New Roman" w:hAnsi="Times New Roman"/>
                <w:b/>
              </w:rPr>
            </w:pPr>
            <w:r w:rsidRPr="006B7ECF">
              <w:rPr>
                <w:rFonts w:ascii="Times New Roman" w:hAnsi="Times New Roman"/>
                <w:b/>
              </w:rPr>
              <w:t>Est. Total Burden Hours</w:t>
            </w:r>
          </w:p>
        </w:tc>
      </w:tr>
      <w:tr w:rsidR="005D6F48" w:rsidTr="005D6F48" w14:paraId="7F8C87A3" w14:textId="77777777">
        <w:tc>
          <w:tcPr>
            <w:tcW w:w="1438" w:type="dxa"/>
          </w:tcPr>
          <w:p w:rsidR="005D6F48" w:rsidP="00CB562A" w:rsidRDefault="005D6F48" w14:paraId="08D3425E" w14:textId="77777777">
            <w:pPr>
              <w:keepNext/>
              <w:widowControl/>
              <w:outlineLvl w:val="1"/>
              <w:rPr>
                <w:rFonts w:ascii="Times New Roman" w:hAnsi="Times New Roman"/>
              </w:rPr>
            </w:pPr>
            <w:r>
              <w:rPr>
                <w:rFonts w:ascii="Times New Roman" w:hAnsi="Times New Roman"/>
              </w:rPr>
              <w:t>State Government</w:t>
            </w:r>
          </w:p>
        </w:tc>
        <w:tc>
          <w:tcPr>
            <w:tcW w:w="2247" w:type="dxa"/>
          </w:tcPr>
          <w:p w:rsidR="005D6F48" w:rsidP="005D6F48" w:rsidRDefault="005D6F48" w14:paraId="2BA5CBDE" w14:textId="064208FF">
            <w:pPr>
              <w:keepNext/>
              <w:widowControl/>
              <w:outlineLvl w:val="1"/>
              <w:rPr>
                <w:rFonts w:ascii="Times New Roman" w:hAnsi="Times New Roman"/>
              </w:rPr>
            </w:pPr>
            <w:r>
              <w:rPr>
                <w:rFonts w:ascii="Times New Roman" w:hAnsi="Times New Roman"/>
              </w:rPr>
              <w:t>Request for additional funds</w:t>
            </w:r>
            <w:r w:rsidR="0077485D">
              <w:rPr>
                <w:rFonts w:ascii="Times New Roman" w:hAnsi="Times New Roman"/>
              </w:rPr>
              <w:t xml:space="preserve"> Recordkeeping</w:t>
            </w:r>
          </w:p>
        </w:tc>
        <w:tc>
          <w:tcPr>
            <w:tcW w:w="1170" w:type="dxa"/>
          </w:tcPr>
          <w:p w:rsidR="005D6F48" w:rsidP="00CB562A" w:rsidRDefault="005D6F48" w14:paraId="128AD493" w14:textId="77777777">
            <w:pPr>
              <w:keepNext/>
              <w:widowControl/>
              <w:outlineLvl w:val="1"/>
              <w:rPr>
                <w:rFonts w:ascii="Times New Roman" w:hAnsi="Times New Roman"/>
              </w:rPr>
            </w:pPr>
            <w:r>
              <w:rPr>
                <w:rFonts w:ascii="Times New Roman" w:hAnsi="Times New Roman"/>
              </w:rPr>
              <w:t>18</w:t>
            </w:r>
          </w:p>
        </w:tc>
        <w:tc>
          <w:tcPr>
            <w:tcW w:w="1440" w:type="dxa"/>
          </w:tcPr>
          <w:p w:rsidR="005D6F48" w:rsidP="00CB562A" w:rsidRDefault="005D6F48" w14:paraId="7309C578" w14:textId="77777777">
            <w:pPr>
              <w:keepNext/>
              <w:widowControl/>
              <w:outlineLvl w:val="1"/>
              <w:rPr>
                <w:rFonts w:ascii="Times New Roman" w:hAnsi="Times New Roman"/>
              </w:rPr>
            </w:pPr>
            <w:r>
              <w:rPr>
                <w:rFonts w:ascii="Times New Roman" w:hAnsi="Times New Roman"/>
              </w:rPr>
              <w:t>1</w:t>
            </w:r>
          </w:p>
        </w:tc>
        <w:tc>
          <w:tcPr>
            <w:tcW w:w="1350" w:type="dxa"/>
          </w:tcPr>
          <w:p w:rsidR="005D6F48" w:rsidP="00CB562A" w:rsidRDefault="005D6F48" w14:paraId="58E98407" w14:textId="77777777">
            <w:pPr>
              <w:keepNext/>
              <w:widowControl/>
              <w:outlineLvl w:val="1"/>
              <w:rPr>
                <w:rFonts w:ascii="Times New Roman" w:hAnsi="Times New Roman"/>
              </w:rPr>
            </w:pPr>
            <w:r>
              <w:rPr>
                <w:rFonts w:ascii="Times New Roman" w:hAnsi="Times New Roman"/>
              </w:rPr>
              <w:t>18</w:t>
            </w:r>
          </w:p>
        </w:tc>
        <w:tc>
          <w:tcPr>
            <w:tcW w:w="1260" w:type="dxa"/>
          </w:tcPr>
          <w:p w:rsidR="005D6F48" w:rsidP="005D6F48" w:rsidRDefault="005D6F48" w14:paraId="117AEF11" w14:textId="7960FEF9">
            <w:pPr>
              <w:keepNext/>
              <w:widowControl/>
              <w:outlineLvl w:val="1"/>
              <w:rPr>
                <w:rFonts w:ascii="Times New Roman" w:hAnsi="Times New Roman"/>
              </w:rPr>
            </w:pPr>
            <w:r>
              <w:rPr>
                <w:rFonts w:ascii="Times New Roman" w:hAnsi="Times New Roman"/>
              </w:rPr>
              <w:t>.137</w:t>
            </w:r>
          </w:p>
        </w:tc>
        <w:tc>
          <w:tcPr>
            <w:tcW w:w="1440" w:type="dxa"/>
          </w:tcPr>
          <w:p w:rsidR="005D6F48" w:rsidP="00CB562A" w:rsidRDefault="005D6F48" w14:paraId="34320F95" w14:textId="1E79FD50">
            <w:pPr>
              <w:keepNext/>
              <w:widowControl/>
              <w:outlineLvl w:val="1"/>
              <w:rPr>
                <w:rFonts w:ascii="Times New Roman" w:hAnsi="Times New Roman"/>
              </w:rPr>
            </w:pPr>
            <w:r>
              <w:rPr>
                <w:rFonts w:ascii="Times New Roman" w:hAnsi="Times New Roman"/>
              </w:rPr>
              <w:t>2.47</w:t>
            </w:r>
          </w:p>
        </w:tc>
      </w:tr>
      <w:tr w:rsidR="005D6F48" w:rsidTr="005D6F48" w14:paraId="6EE47D0E" w14:textId="77777777">
        <w:tc>
          <w:tcPr>
            <w:tcW w:w="1438" w:type="dxa"/>
          </w:tcPr>
          <w:p w:rsidR="005D6F48" w:rsidP="00CB562A" w:rsidRDefault="005D6F48" w14:paraId="341AEFF1" w14:textId="4C2FDE5A">
            <w:pPr>
              <w:keepNext/>
              <w:widowControl/>
              <w:outlineLvl w:val="1"/>
              <w:rPr>
                <w:rFonts w:ascii="Times New Roman" w:hAnsi="Times New Roman"/>
              </w:rPr>
            </w:pPr>
            <w:r>
              <w:rPr>
                <w:rFonts w:ascii="Times New Roman" w:hAnsi="Times New Roman"/>
              </w:rPr>
              <w:t>State Government</w:t>
            </w:r>
          </w:p>
        </w:tc>
        <w:tc>
          <w:tcPr>
            <w:tcW w:w="2247" w:type="dxa"/>
          </w:tcPr>
          <w:p w:rsidR="005D6F48" w:rsidP="00CB562A" w:rsidRDefault="005D6F48" w14:paraId="0873AEBF" w14:textId="7B598967">
            <w:pPr>
              <w:keepNext/>
              <w:widowControl/>
              <w:outlineLvl w:val="1"/>
              <w:rPr>
                <w:rFonts w:ascii="Times New Roman" w:hAnsi="Times New Roman"/>
              </w:rPr>
            </w:pPr>
            <w:r>
              <w:rPr>
                <w:rFonts w:ascii="Times New Roman" w:hAnsi="Times New Roman"/>
              </w:rPr>
              <w:t>FNS-583 Recordkeeping</w:t>
            </w:r>
          </w:p>
        </w:tc>
        <w:tc>
          <w:tcPr>
            <w:tcW w:w="1170" w:type="dxa"/>
          </w:tcPr>
          <w:p w:rsidR="005D6F48" w:rsidP="00CB562A" w:rsidRDefault="005D6F48" w14:paraId="59037FB8" w14:textId="6BF99F16">
            <w:pPr>
              <w:keepNext/>
              <w:widowControl/>
              <w:outlineLvl w:val="1"/>
              <w:rPr>
                <w:rFonts w:ascii="Times New Roman" w:hAnsi="Times New Roman"/>
              </w:rPr>
            </w:pPr>
            <w:r>
              <w:rPr>
                <w:rFonts w:ascii="Times New Roman" w:hAnsi="Times New Roman"/>
              </w:rPr>
              <w:t>53</w:t>
            </w:r>
          </w:p>
        </w:tc>
        <w:tc>
          <w:tcPr>
            <w:tcW w:w="1440" w:type="dxa"/>
          </w:tcPr>
          <w:p w:rsidR="005D6F48" w:rsidP="00CB562A" w:rsidRDefault="005D6F48" w14:paraId="7647A7BB" w14:textId="3E711DBF">
            <w:pPr>
              <w:keepNext/>
              <w:widowControl/>
              <w:outlineLvl w:val="1"/>
              <w:rPr>
                <w:rFonts w:ascii="Times New Roman" w:hAnsi="Times New Roman"/>
              </w:rPr>
            </w:pPr>
            <w:r>
              <w:rPr>
                <w:rFonts w:ascii="Times New Roman" w:hAnsi="Times New Roman"/>
              </w:rPr>
              <w:t>4</w:t>
            </w:r>
          </w:p>
        </w:tc>
        <w:tc>
          <w:tcPr>
            <w:tcW w:w="1350" w:type="dxa"/>
          </w:tcPr>
          <w:p w:rsidR="005D6F48" w:rsidP="00CB562A" w:rsidRDefault="005D6F48" w14:paraId="35FAB4BC" w14:textId="6FC41CF2">
            <w:pPr>
              <w:keepNext/>
              <w:widowControl/>
              <w:outlineLvl w:val="1"/>
              <w:rPr>
                <w:rFonts w:ascii="Times New Roman" w:hAnsi="Times New Roman"/>
              </w:rPr>
            </w:pPr>
            <w:r>
              <w:rPr>
                <w:rFonts w:ascii="Times New Roman" w:hAnsi="Times New Roman"/>
              </w:rPr>
              <w:t>212</w:t>
            </w:r>
          </w:p>
        </w:tc>
        <w:tc>
          <w:tcPr>
            <w:tcW w:w="1260" w:type="dxa"/>
          </w:tcPr>
          <w:p w:rsidR="005D6F48" w:rsidP="00CB562A" w:rsidRDefault="005D6F48" w14:paraId="6DF45740" w14:textId="15E3EC31">
            <w:pPr>
              <w:keepNext/>
              <w:widowControl/>
              <w:outlineLvl w:val="1"/>
              <w:rPr>
                <w:rFonts w:ascii="Times New Roman" w:hAnsi="Times New Roman"/>
              </w:rPr>
            </w:pPr>
            <w:r>
              <w:rPr>
                <w:rFonts w:ascii="Times New Roman" w:hAnsi="Times New Roman"/>
              </w:rPr>
              <w:t>.137</w:t>
            </w:r>
          </w:p>
        </w:tc>
        <w:tc>
          <w:tcPr>
            <w:tcW w:w="1440" w:type="dxa"/>
          </w:tcPr>
          <w:p w:rsidR="005D6F48" w:rsidP="00CB562A" w:rsidRDefault="005D6F48" w14:paraId="51C432FA" w14:textId="38B1FD06">
            <w:pPr>
              <w:keepNext/>
              <w:widowControl/>
              <w:outlineLvl w:val="1"/>
              <w:rPr>
                <w:rFonts w:ascii="Times New Roman" w:hAnsi="Times New Roman"/>
              </w:rPr>
            </w:pPr>
            <w:r>
              <w:rPr>
                <w:rFonts w:ascii="Times New Roman" w:hAnsi="Times New Roman"/>
              </w:rPr>
              <w:t>29.04</w:t>
            </w:r>
          </w:p>
        </w:tc>
      </w:tr>
      <w:tr w:rsidR="005D6F48" w:rsidTr="005D6F48" w14:paraId="20DDEFBB" w14:textId="77777777">
        <w:tc>
          <w:tcPr>
            <w:tcW w:w="1438" w:type="dxa"/>
          </w:tcPr>
          <w:p w:rsidR="005D6F48" w:rsidP="00CB562A" w:rsidRDefault="005D6F48" w14:paraId="4D3C877A" w14:textId="77777777">
            <w:pPr>
              <w:keepNext/>
              <w:widowControl/>
              <w:outlineLvl w:val="1"/>
              <w:rPr>
                <w:rFonts w:ascii="Times New Roman" w:hAnsi="Times New Roman"/>
              </w:rPr>
            </w:pPr>
            <w:r>
              <w:rPr>
                <w:rFonts w:ascii="Times New Roman" w:hAnsi="Times New Roman"/>
              </w:rPr>
              <w:t>Total</w:t>
            </w:r>
          </w:p>
        </w:tc>
        <w:tc>
          <w:tcPr>
            <w:tcW w:w="2247" w:type="dxa"/>
          </w:tcPr>
          <w:p w:rsidR="005D6F48" w:rsidP="00CB562A" w:rsidRDefault="005D6F48" w14:paraId="2626388D" w14:textId="77777777">
            <w:pPr>
              <w:keepNext/>
              <w:widowControl/>
              <w:outlineLvl w:val="1"/>
              <w:rPr>
                <w:rFonts w:ascii="Times New Roman" w:hAnsi="Times New Roman"/>
              </w:rPr>
            </w:pPr>
          </w:p>
        </w:tc>
        <w:tc>
          <w:tcPr>
            <w:tcW w:w="1170" w:type="dxa"/>
          </w:tcPr>
          <w:p w:rsidR="005D6F48" w:rsidP="00CB562A" w:rsidRDefault="005D6F48" w14:paraId="23543BE9" w14:textId="295C436A">
            <w:pPr>
              <w:keepNext/>
              <w:widowControl/>
              <w:outlineLvl w:val="1"/>
              <w:rPr>
                <w:rFonts w:ascii="Times New Roman" w:hAnsi="Times New Roman"/>
              </w:rPr>
            </w:pPr>
            <w:r>
              <w:rPr>
                <w:rFonts w:ascii="Times New Roman" w:hAnsi="Times New Roman"/>
              </w:rPr>
              <w:t>53</w:t>
            </w:r>
          </w:p>
        </w:tc>
        <w:tc>
          <w:tcPr>
            <w:tcW w:w="1440" w:type="dxa"/>
          </w:tcPr>
          <w:p w:rsidR="005D6F48" w:rsidP="00CB562A" w:rsidRDefault="005D6F48" w14:paraId="718B2671" w14:textId="660544BE">
            <w:pPr>
              <w:keepNext/>
              <w:widowControl/>
              <w:outlineLvl w:val="1"/>
              <w:rPr>
                <w:rFonts w:ascii="Times New Roman" w:hAnsi="Times New Roman"/>
              </w:rPr>
            </w:pPr>
            <w:r>
              <w:rPr>
                <w:rFonts w:ascii="Times New Roman" w:hAnsi="Times New Roman"/>
              </w:rPr>
              <w:t>4.340</w:t>
            </w:r>
          </w:p>
        </w:tc>
        <w:tc>
          <w:tcPr>
            <w:tcW w:w="1350" w:type="dxa"/>
          </w:tcPr>
          <w:p w:rsidR="005D6F48" w:rsidP="00CB562A" w:rsidRDefault="005D6F48" w14:paraId="024EC43A" w14:textId="552C655B">
            <w:pPr>
              <w:keepNext/>
              <w:widowControl/>
              <w:outlineLvl w:val="1"/>
              <w:rPr>
                <w:rFonts w:ascii="Times New Roman" w:hAnsi="Times New Roman"/>
              </w:rPr>
            </w:pPr>
            <w:r>
              <w:rPr>
                <w:rFonts w:ascii="Times New Roman" w:hAnsi="Times New Roman"/>
              </w:rPr>
              <w:t>230</w:t>
            </w:r>
          </w:p>
        </w:tc>
        <w:tc>
          <w:tcPr>
            <w:tcW w:w="1260" w:type="dxa"/>
          </w:tcPr>
          <w:p w:rsidR="005D6F48" w:rsidP="00CB562A" w:rsidRDefault="005D6F48" w14:paraId="22CA8C43" w14:textId="7C71FCA5">
            <w:pPr>
              <w:keepNext/>
              <w:widowControl/>
              <w:outlineLvl w:val="1"/>
              <w:rPr>
                <w:rFonts w:ascii="Times New Roman" w:hAnsi="Times New Roman"/>
              </w:rPr>
            </w:pPr>
            <w:r>
              <w:rPr>
                <w:rFonts w:ascii="Times New Roman" w:hAnsi="Times New Roman"/>
              </w:rPr>
              <w:t>.137</w:t>
            </w:r>
          </w:p>
        </w:tc>
        <w:tc>
          <w:tcPr>
            <w:tcW w:w="1440" w:type="dxa"/>
          </w:tcPr>
          <w:p w:rsidR="005D6F48" w:rsidP="00CB562A" w:rsidRDefault="005D6F48" w14:paraId="4F7399BE" w14:textId="1D59B504">
            <w:pPr>
              <w:keepNext/>
              <w:widowControl/>
              <w:outlineLvl w:val="1"/>
              <w:rPr>
                <w:rFonts w:ascii="Times New Roman" w:hAnsi="Times New Roman"/>
              </w:rPr>
            </w:pPr>
            <w:r>
              <w:rPr>
                <w:rFonts w:ascii="Times New Roman" w:hAnsi="Times New Roman"/>
              </w:rPr>
              <w:t>31.51</w:t>
            </w:r>
          </w:p>
        </w:tc>
      </w:tr>
    </w:tbl>
    <w:p w:rsidR="005D6F48" w:rsidP="00B803B6" w:rsidRDefault="005D6F48" w14:paraId="53A73B6F" w14:textId="4FA0FB0E">
      <w:pPr>
        <w:widowControl/>
        <w:spacing w:line="480" w:lineRule="auto"/>
        <w:rPr>
          <w:rFonts w:ascii="Times New Roman" w:hAnsi="Times New Roman"/>
          <w:b/>
          <w:color w:val="000000"/>
          <w:szCs w:val="24"/>
        </w:rPr>
      </w:pPr>
    </w:p>
    <w:p w:rsidR="00B803B6" w:rsidP="00B803B6" w:rsidRDefault="005D6F48" w14:paraId="28700117" w14:textId="14C1BB67">
      <w:pPr>
        <w:widowControl/>
        <w:rPr>
          <w:rFonts w:ascii="Times New Roman" w:hAnsi="Times New Roman"/>
          <w:b/>
          <w:i/>
          <w:color w:val="000000"/>
          <w:szCs w:val="24"/>
        </w:rPr>
      </w:pPr>
      <w:r>
        <w:rPr>
          <w:rFonts w:ascii="Times New Roman" w:hAnsi="Times New Roman"/>
          <w:b/>
          <w:i/>
          <w:color w:val="000000"/>
          <w:szCs w:val="24"/>
        </w:rPr>
        <w:t>Summary:</w:t>
      </w:r>
    </w:p>
    <w:tbl>
      <w:tblPr>
        <w:tblW w:w="10360" w:type="dxa"/>
        <w:tblInd w:w="-5" w:type="dxa"/>
        <w:tblLook w:val="04A0" w:firstRow="1" w:lastRow="0" w:firstColumn="1" w:lastColumn="0" w:noHBand="0" w:noVBand="1"/>
      </w:tblPr>
      <w:tblGrid>
        <w:gridCol w:w="3510"/>
        <w:gridCol w:w="1530"/>
        <w:gridCol w:w="1440"/>
        <w:gridCol w:w="1270"/>
        <w:gridCol w:w="1350"/>
        <w:gridCol w:w="1260"/>
      </w:tblGrid>
      <w:tr w:rsidRPr="005D6F48" w:rsidR="006B7ECF" w:rsidTr="006B7ECF" w14:paraId="377E3DBE" w14:textId="77777777">
        <w:trPr>
          <w:trHeight w:val="1290"/>
        </w:trPr>
        <w:tc>
          <w:tcPr>
            <w:tcW w:w="351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D6F48" w:rsidR="005D6F48" w:rsidP="005D6F48" w:rsidRDefault="005D6F48" w14:paraId="7780E6C3" w14:textId="77777777">
            <w:pPr>
              <w:widowControl/>
              <w:overflowPunct/>
              <w:autoSpaceDE/>
              <w:autoSpaceDN/>
              <w:adjustRightInd/>
              <w:textAlignment w:val="auto"/>
              <w:rPr>
                <w:rFonts w:ascii="Times New Roman" w:hAnsi="Times New Roman"/>
                <w:b/>
                <w:bCs/>
                <w:color w:val="000000"/>
                <w:szCs w:val="24"/>
              </w:rPr>
            </w:pPr>
            <w:r w:rsidRPr="005D6F48">
              <w:rPr>
                <w:rFonts w:ascii="Times New Roman" w:hAnsi="Times New Roman"/>
                <w:b/>
                <w:bCs/>
                <w:color w:val="000000"/>
                <w:szCs w:val="24"/>
              </w:rPr>
              <w:t> </w:t>
            </w:r>
          </w:p>
        </w:tc>
        <w:tc>
          <w:tcPr>
            <w:tcW w:w="1530" w:type="dxa"/>
            <w:tcBorders>
              <w:top w:val="single" w:color="auto" w:sz="4" w:space="0"/>
              <w:left w:val="nil"/>
              <w:bottom w:val="single" w:color="auto" w:sz="4" w:space="0"/>
              <w:right w:val="single" w:color="auto" w:sz="4" w:space="0"/>
            </w:tcBorders>
            <w:shd w:val="clear" w:color="auto" w:fill="auto"/>
            <w:vAlign w:val="bottom"/>
            <w:hideMark/>
          </w:tcPr>
          <w:p w:rsidRPr="005D6F48" w:rsidR="005D6F48" w:rsidP="005D6F48" w:rsidRDefault="005D6F48" w14:paraId="2721AD45" w14:textId="77777777">
            <w:pPr>
              <w:widowControl/>
              <w:overflowPunct/>
              <w:autoSpaceDE/>
              <w:autoSpaceDN/>
              <w:adjustRightInd/>
              <w:textAlignment w:val="auto"/>
              <w:rPr>
                <w:rFonts w:ascii="Times New Roman" w:hAnsi="Times New Roman"/>
                <w:b/>
                <w:bCs/>
                <w:color w:val="000000"/>
                <w:szCs w:val="24"/>
              </w:rPr>
            </w:pPr>
            <w:r w:rsidRPr="005D6F48">
              <w:rPr>
                <w:rFonts w:ascii="Times New Roman" w:hAnsi="Times New Roman"/>
                <w:b/>
                <w:bCs/>
                <w:color w:val="000000"/>
                <w:szCs w:val="24"/>
              </w:rPr>
              <w:t>Est. No. of Respondents</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5D6F48" w:rsidR="005D6F48" w:rsidP="005D6F48" w:rsidRDefault="005D6F48" w14:paraId="5200EF3B" w14:textId="77777777">
            <w:pPr>
              <w:widowControl/>
              <w:overflowPunct/>
              <w:autoSpaceDE/>
              <w:autoSpaceDN/>
              <w:adjustRightInd/>
              <w:textAlignment w:val="auto"/>
              <w:rPr>
                <w:rFonts w:ascii="Times New Roman" w:hAnsi="Times New Roman"/>
                <w:b/>
                <w:bCs/>
                <w:color w:val="000000"/>
                <w:szCs w:val="24"/>
              </w:rPr>
            </w:pPr>
            <w:r w:rsidRPr="005D6F48">
              <w:rPr>
                <w:rFonts w:ascii="Times New Roman" w:hAnsi="Times New Roman"/>
                <w:b/>
                <w:bCs/>
                <w:color w:val="000000"/>
                <w:szCs w:val="24"/>
              </w:rPr>
              <w:t>No. of Reponses per Respondent</w:t>
            </w:r>
          </w:p>
        </w:tc>
        <w:tc>
          <w:tcPr>
            <w:tcW w:w="1270" w:type="dxa"/>
            <w:tcBorders>
              <w:top w:val="single" w:color="auto" w:sz="4" w:space="0"/>
              <w:left w:val="nil"/>
              <w:bottom w:val="single" w:color="auto" w:sz="4" w:space="0"/>
              <w:right w:val="single" w:color="auto" w:sz="4" w:space="0"/>
            </w:tcBorders>
            <w:shd w:val="clear" w:color="auto" w:fill="auto"/>
            <w:vAlign w:val="bottom"/>
            <w:hideMark/>
          </w:tcPr>
          <w:p w:rsidRPr="005D6F48" w:rsidR="005D6F48" w:rsidP="005D6F48" w:rsidRDefault="005D6F48" w14:paraId="08E688FF" w14:textId="77777777">
            <w:pPr>
              <w:widowControl/>
              <w:overflowPunct/>
              <w:autoSpaceDE/>
              <w:autoSpaceDN/>
              <w:adjustRightInd/>
              <w:textAlignment w:val="auto"/>
              <w:rPr>
                <w:rFonts w:ascii="Times New Roman" w:hAnsi="Times New Roman"/>
                <w:b/>
                <w:bCs/>
                <w:color w:val="000000"/>
                <w:szCs w:val="24"/>
              </w:rPr>
            </w:pPr>
            <w:r w:rsidRPr="005D6F48">
              <w:rPr>
                <w:rFonts w:ascii="Times New Roman" w:hAnsi="Times New Roman"/>
                <w:b/>
                <w:bCs/>
                <w:color w:val="000000"/>
                <w:szCs w:val="24"/>
              </w:rPr>
              <w:t>Total Annual Responses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5D6F48" w:rsidR="005D6F48" w:rsidP="005D6F48" w:rsidRDefault="005D6F48" w14:paraId="0F225AF5" w14:textId="77777777">
            <w:pPr>
              <w:widowControl/>
              <w:overflowPunct/>
              <w:autoSpaceDE/>
              <w:autoSpaceDN/>
              <w:adjustRightInd/>
              <w:textAlignment w:val="auto"/>
              <w:rPr>
                <w:rFonts w:ascii="Times New Roman" w:hAnsi="Times New Roman"/>
                <w:b/>
                <w:bCs/>
                <w:color w:val="000000"/>
                <w:szCs w:val="24"/>
              </w:rPr>
            </w:pPr>
            <w:r w:rsidRPr="005D6F48">
              <w:rPr>
                <w:rFonts w:ascii="Times New Roman" w:hAnsi="Times New Roman"/>
                <w:b/>
                <w:bCs/>
                <w:color w:val="000000"/>
                <w:szCs w:val="24"/>
              </w:rPr>
              <w:t>Est. Total hours per Response</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5D6F48" w:rsidR="005D6F48" w:rsidP="005D6F48" w:rsidRDefault="005D6F48" w14:paraId="340824F3" w14:textId="77777777">
            <w:pPr>
              <w:widowControl/>
              <w:overflowPunct/>
              <w:autoSpaceDE/>
              <w:autoSpaceDN/>
              <w:adjustRightInd/>
              <w:textAlignment w:val="auto"/>
              <w:rPr>
                <w:rFonts w:ascii="Times New Roman" w:hAnsi="Times New Roman"/>
                <w:b/>
                <w:bCs/>
                <w:color w:val="000000"/>
                <w:szCs w:val="24"/>
              </w:rPr>
            </w:pPr>
            <w:r w:rsidRPr="005D6F48">
              <w:rPr>
                <w:rFonts w:ascii="Times New Roman" w:hAnsi="Times New Roman"/>
                <w:b/>
                <w:bCs/>
                <w:color w:val="000000"/>
                <w:szCs w:val="24"/>
              </w:rPr>
              <w:t>Est. Total Burden</w:t>
            </w:r>
          </w:p>
        </w:tc>
      </w:tr>
      <w:tr w:rsidRPr="005D6F48" w:rsidR="005D6F48" w:rsidTr="006B7ECF" w14:paraId="048CD41D"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5D6F48" w:rsidR="005D6F48" w:rsidP="005D6F48" w:rsidRDefault="005D6F48" w14:paraId="01137619" w14:textId="77777777">
            <w:pPr>
              <w:widowControl/>
              <w:overflowPunct/>
              <w:autoSpaceDE/>
              <w:autoSpaceDN/>
              <w:adjustRightInd/>
              <w:textAlignment w:val="auto"/>
              <w:rPr>
                <w:rFonts w:ascii="Times New Roman" w:hAnsi="Times New Roman"/>
                <w:color w:val="000000"/>
                <w:szCs w:val="24"/>
              </w:rPr>
            </w:pPr>
            <w:r w:rsidRPr="005D6F48">
              <w:rPr>
                <w:rFonts w:ascii="Times New Roman" w:hAnsi="Times New Roman"/>
                <w:color w:val="000000"/>
                <w:szCs w:val="24"/>
              </w:rPr>
              <w:t>Reporting</w:t>
            </w:r>
          </w:p>
        </w:tc>
        <w:tc>
          <w:tcPr>
            <w:tcW w:w="1530" w:type="dxa"/>
            <w:tcBorders>
              <w:top w:val="nil"/>
              <w:left w:val="nil"/>
              <w:bottom w:val="single" w:color="auto" w:sz="4" w:space="0"/>
              <w:right w:val="single" w:color="auto" w:sz="4" w:space="0"/>
            </w:tcBorders>
            <w:shd w:val="clear" w:color="auto" w:fill="auto"/>
            <w:noWrap/>
            <w:vAlign w:val="bottom"/>
            <w:hideMark/>
          </w:tcPr>
          <w:p w:rsidRPr="005D6F48" w:rsidR="005D6F48" w:rsidP="005D6F48" w:rsidRDefault="005D6F48" w14:paraId="62A648EA" w14:textId="77777777">
            <w:pPr>
              <w:widowControl/>
              <w:overflowPunct/>
              <w:autoSpaceDE/>
              <w:autoSpaceDN/>
              <w:adjustRightInd/>
              <w:jc w:val="right"/>
              <w:textAlignment w:val="auto"/>
              <w:rPr>
                <w:rFonts w:ascii="Times New Roman" w:hAnsi="Times New Roman"/>
                <w:color w:val="000000"/>
                <w:szCs w:val="24"/>
              </w:rPr>
            </w:pPr>
            <w:r w:rsidRPr="005D6F48">
              <w:rPr>
                <w:rFonts w:ascii="Times New Roman" w:hAnsi="Times New Roman"/>
                <w:color w:val="000000"/>
                <w:szCs w:val="24"/>
              </w:rPr>
              <w:t>18</w:t>
            </w:r>
          </w:p>
        </w:tc>
        <w:tc>
          <w:tcPr>
            <w:tcW w:w="1440" w:type="dxa"/>
            <w:tcBorders>
              <w:top w:val="nil"/>
              <w:left w:val="nil"/>
              <w:bottom w:val="single" w:color="auto" w:sz="4" w:space="0"/>
              <w:right w:val="single" w:color="auto" w:sz="4" w:space="0"/>
            </w:tcBorders>
            <w:shd w:val="clear" w:color="auto" w:fill="auto"/>
            <w:noWrap/>
            <w:vAlign w:val="bottom"/>
            <w:hideMark/>
          </w:tcPr>
          <w:p w:rsidRPr="005D6F48" w:rsidR="005D6F48" w:rsidP="005D6F48" w:rsidRDefault="005D6F48" w14:paraId="20481CD1" w14:textId="77777777">
            <w:pPr>
              <w:widowControl/>
              <w:overflowPunct/>
              <w:autoSpaceDE/>
              <w:autoSpaceDN/>
              <w:adjustRightInd/>
              <w:jc w:val="right"/>
              <w:textAlignment w:val="auto"/>
              <w:rPr>
                <w:rFonts w:ascii="Times New Roman" w:hAnsi="Times New Roman"/>
                <w:color w:val="000000"/>
                <w:szCs w:val="24"/>
              </w:rPr>
            </w:pPr>
            <w:r w:rsidRPr="005D6F48">
              <w:rPr>
                <w:rFonts w:ascii="Times New Roman" w:hAnsi="Times New Roman"/>
                <w:color w:val="000000"/>
                <w:szCs w:val="24"/>
              </w:rPr>
              <w:t>1</w:t>
            </w:r>
          </w:p>
        </w:tc>
        <w:tc>
          <w:tcPr>
            <w:tcW w:w="1270" w:type="dxa"/>
            <w:tcBorders>
              <w:top w:val="nil"/>
              <w:left w:val="nil"/>
              <w:bottom w:val="single" w:color="auto" w:sz="4" w:space="0"/>
              <w:right w:val="single" w:color="auto" w:sz="4" w:space="0"/>
            </w:tcBorders>
            <w:shd w:val="clear" w:color="auto" w:fill="auto"/>
            <w:noWrap/>
            <w:vAlign w:val="bottom"/>
            <w:hideMark/>
          </w:tcPr>
          <w:p w:rsidRPr="005D6F48" w:rsidR="005D6F48" w:rsidP="005D6F48" w:rsidRDefault="005D6F48" w14:paraId="09863AC5" w14:textId="77777777">
            <w:pPr>
              <w:widowControl/>
              <w:overflowPunct/>
              <w:autoSpaceDE/>
              <w:autoSpaceDN/>
              <w:adjustRightInd/>
              <w:jc w:val="right"/>
              <w:textAlignment w:val="auto"/>
              <w:rPr>
                <w:rFonts w:ascii="Times New Roman" w:hAnsi="Times New Roman"/>
                <w:color w:val="000000"/>
                <w:szCs w:val="24"/>
              </w:rPr>
            </w:pPr>
            <w:r w:rsidRPr="005D6F48">
              <w:rPr>
                <w:rFonts w:ascii="Times New Roman" w:hAnsi="Times New Roman"/>
                <w:color w:val="000000"/>
                <w:szCs w:val="24"/>
              </w:rPr>
              <w:t>18</w:t>
            </w:r>
          </w:p>
        </w:tc>
        <w:tc>
          <w:tcPr>
            <w:tcW w:w="1350" w:type="dxa"/>
            <w:tcBorders>
              <w:top w:val="nil"/>
              <w:left w:val="nil"/>
              <w:bottom w:val="single" w:color="auto" w:sz="4" w:space="0"/>
              <w:right w:val="single" w:color="auto" w:sz="4" w:space="0"/>
            </w:tcBorders>
            <w:shd w:val="clear" w:color="auto" w:fill="auto"/>
            <w:noWrap/>
            <w:vAlign w:val="bottom"/>
            <w:hideMark/>
          </w:tcPr>
          <w:p w:rsidRPr="005D6F48" w:rsidR="005D6F48" w:rsidP="005D6F48" w:rsidRDefault="005D6F48" w14:paraId="7D895DEC" w14:textId="77777777">
            <w:pPr>
              <w:widowControl/>
              <w:overflowPunct/>
              <w:autoSpaceDE/>
              <w:autoSpaceDN/>
              <w:adjustRightInd/>
              <w:jc w:val="right"/>
              <w:textAlignment w:val="auto"/>
              <w:rPr>
                <w:rFonts w:ascii="Times New Roman" w:hAnsi="Times New Roman"/>
                <w:color w:val="000000"/>
                <w:szCs w:val="24"/>
              </w:rPr>
            </w:pPr>
            <w:r w:rsidRPr="005D6F48">
              <w:rPr>
                <w:rFonts w:ascii="Times New Roman" w:hAnsi="Times New Roman"/>
                <w:color w:val="000000"/>
                <w:szCs w:val="24"/>
              </w:rPr>
              <w:t>1.000</w:t>
            </w:r>
          </w:p>
        </w:tc>
        <w:tc>
          <w:tcPr>
            <w:tcW w:w="1260" w:type="dxa"/>
            <w:tcBorders>
              <w:top w:val="nil"/>
              <w:left w:val="nil"/>
              <w:bottom w:val="single" w:color="auto" w:sz="4" w:space="0"/>
              <w:right w:val="single" w:color="auto" w:sz="4" w:space="0"/>
            </w:tcBorders>
            <w:shd w:val="clear" w:color="auto" w:fill="auto"/>
            <w:noWrap/>
            <w:vAlign w:val="bottom"/>
            <w:hideMark/>
          </w:tcPr>
          <w:p w:rsidRPr="005D6F48" w:rsidR="005D6F48" w:rsidP="005D6F48" w:rsidRDefault="005D6F48" w14:paraId="19E51615" w14:textId="77777777">
            <w:pPr>
              <w:widowControl/>
              <w:overflowPunct/>
              <w:autoSpaceDE/>
              <w:autoSpaceDN/>
              <w:adjustRightInd/>
              <w:jc w:val="right"/>
              <w:textAlignment w:val="auto"/>
              <w:rPr>
                <w:rFonts w:ascii="Times New Roman" w:hAnsi="Times New Roman"/>
                <w:color w:val="000000"/>
                <w:szCs w:val="24"/>
              </w:rPr>
            </w:pPr>
            <w:r w:rsidRPr="005D6F48">
              <w:rPr>
                <w:rFonts w:ascii="Times New Roman" w:hAnsi="Times New Roman"/>
                <w:color w:val="000000"/>
                <w:szCs w:val="24"/>
              </w:rPr>
              <w:t>18.00</w:t>
            </w:r>
          </w:p>
        </w:tc>
      </w:tr>
      <w:tr w:rsidRPr="005D6F48" w:rsidR="005D6F48" w:rsidTr="006B7ECF" w14:paraId="581409DD" w14:textId="77777777">
        <w:trPr>
          <w:trHeight w:val="300"/>
        </w:trPr>
        <w:tc>
          <w:tcPr>
            <w:tcW w:w="3510" w:type="dxa"/>
            <w:tcBorders>
              <w:top w:val="nil"/>
              <w:left w:val="single" w:color="auto" w:sz="4" w:space="0"/>
              <w:bottom w:val="single" w:color="auto" w:sz="4" w:space="0"/>
              <w:right w:val="single" w:color="auto" w:sz="4" w:space="0"/>
            </w:tcBorders>
            <w:shd w:val="clear" w:color="auto" w:fill="auto"/>
            <w:noWrap/>
            <w:vAlign w:val="bottom"/>
            <w:hideMark/>
          </w:tcPr>
          <w:p w:rsidRPr="005D6F48" w:rsidR="005D6F48" w:rsidP="005D6F48" w:rsidRDefault="005D6F48" w14:paraId="29B1FDA8" w14:textId="77777777">
            <w:pPr>
              <w:widowControl/>
              <w:overflowPunct/>
              <w:autoSpaceDE/>
              <w:autoSpaceDN/>
              <w:adjustRightInd/>
              <w:textAlignment w:val="auto"/>
              <w:rPr>
                <w:rFonts w:ascii="Times New Roman" w:hAnsi="Times New Roman"/>
                <w:color w:val="000000"/>
                <w:szCs w:val="24"/>
              </w:rPr>
            </w:pPr>
            <w:r w:rsidRPr="005D6F48">
              <w:rPr>
                <w:rFonts w:ascii="Times New Roman" w:hAnsi="Times New Roman"/>
                <w:color w:val="000000"/>
                <w:szCs w:val="24"/>
              </w:rPr>
              <w:t>Recordkeeping</w:t>
            </w:r>
          </w:p>
        </w:tc>
        <w:tc>
          <w:tcPr>
            <w:tcW w:w="1530" w:type="dxa"/>
            <w:tcBorders>
              <w:top w:val="nil"/>
              <w:left w:val="nil"/>
              <w:bottom w:val="single" w:color="auto" w:sz="4" w:space="0"/>
              <w:right w:val="single" w:color="auto" w:sz="4" w:space="0"/>
            </w:tcBorders>
            <w:shd w:val="clear" w:color="auto" w:fill="auto"/>
            <w:noWrap/>
            <w:vAlign w:val="bottom"/>
            <w:hideMark/>
          </w:tcPr>
          <w:p w:rsidRPr="005D6F48" w:rsidR="005D6F48" w:rsidP="005D6F48" w:rsidRDefault="005D6F48" w14:paraId="2C5CD473" w14:textId="77777777">
            <w:pPr>
              <w:widowControl/>
              <w:overflowPunct/>
              <w:autoSpaceDE/>
              <w:autoSpaceDN/>
              <w:adjustRightInd/>
              <w:jc w:val="right"/>
              <w:textAlignment w:val="auto"/>
              <w:rPr>
                <w:rFonts w:ascii="Times New Roman" w:hAnsi="Times New Roman"/>
                <w:color w:val="000000"/>
                <w:szCs w:val="24"/>
              </w:rPr>
            </w:pPr>
            <w:r w:rsidRPr="005D6F48">
              <w:rPr>
                <w:rFonts w:ascii="Times New Roman" w:hAnsi="Times New Roman"/>
                <w:color w:val="000000"/>
                <w:szCs w:val="24"/>
              </w:rPr>
              <w:t>53</w:t>
            </w:r>
          </w:p>
        </w:tc>
        <w:tc>
          <w:tcPr>
            <w:tcW w:w="1440" w:type="dxa"/>
            <w:tcBorders>
              <w:top w:val="nil"/>
              <w:left w:val="nil"/>
              <w:bottom w:val="single" w:color="auto" w:sz="4" w:space="0"/>
              <w:right w:val="single" w:color="auto" w:sz="4" w:space="0"/>
            </w:tcBorders>
            <w:shd w:val="clear" w:color="auto" w:fill="auto"/>
            <w:noWrap/>
            <w:vAlign w:val="bottom"/>
            <w:hideMark/>
          </w:tcPr>
          <w:p w:rsidRPr="005D6F48" w:rsidR="005D6F48" w:rsidP="005D6F48" w:rsidRDefault="005D6F48" w14:paraId="004EFF05" w14:textId="77777777">
            <w:pPr>
              <w:widowControl/>
              <w:overflowPunct/>
              <w:autoSpaceDE/>
              <w:autoSpaceDN/>
              <w:adjustRightInd/>
              <w:jc w:val="right"/>
              <w:textAlignment w:val="auto"/>
              <w:rPr>
                <w:rFonts w:ascii="Times New Roman" w:hAnsi="Times New Roman"/>
                <w:color w:val="000000"/>
                <w:szCs w:val="24"/>
              </w:rPr>
            </w:pPr>
            <w:r w:rsidRPr="005D6F48">
              <w:rPr>
                <w:rFonts w:ascii="Times New Roman" w:hAnsi="Times New Roman"/>
                <w:color w:val="000000"/>
                <w:szCs w:val="24"/>
              </w:rPr>
              <w:t>4.340</w:t>
            </w:r>
          </w:p>
        </w:tc>
        <w:tc>
          <w:tcPr>
            <w:tcW w:w="1270" w:type="dxa"/>
            <w:tcBorders>
              <w:top w:val="nil"/>
              <w:left w:val="nil"/>
              <w:bottom w:val="single" w:color="auto" w:sz="4" w:space="0"/>
              <w:right w:val="single" w:color="auto" w:sz="4" w:space="0"/>
            </w:tcBorders>
            <w:shd w:val="clear" w:color="auto" w:fill="auto"/>
            <w:noWrap/>
            <w:vAlign w:val="bottom"/>
            <w:hideMark/>
          </w:tcPr>
          <w:p w:rsidRPr="005D6F48" w:rsidR="005D6F48" w:rsidP="005D6F48" w:rsidRDefault="005D6F48" w14:paraId="719A21FA" w14:textId="77777777">
            <w:pPr>
              <w:widowControl/>
              <w:overflowPunct/>
              <w:autoSpaceDE/>
              <w:autoSpaceDN/>
              <w:adjustRightInd/>
              <w:jc w:val="right"/>
              <w:textAlignment w:val="auto"/>
              <w:rPr>
                <w:rFonts w:ascii="Times New Roman" w:hAnsi="Times New Roman"/>
                <w:color w:val="000000"/>
                <w:szCs w:val="24"/>
              </w:rPr>
            </w:pPr>
            <w:r w:rsidRPr="005D6F48">
              <w:rPr>
                <w:rFonts w:ascii="Times New Roman" w:hAnsi="Times New Roman"/>
                <w:color w:val="000000"/>
                <w:szCs w:val="24"/>
              </w:rPr>
              <w:t>230</w:t>
            </w:r>
          </w:p>
        </w:tc>
        <w:tc>
          <w:tcPr>
            <w:tcW w:w="1350" w:type="dxa"/>
            <w:tcBorders>
              <w:top w:val="nil"/>
              <w:left w:val="nil"/>
              <w:bottom w:val="single" w:color="auto" w:sz="4" w:space="0"/>
              <w:right w:val="single" w:color="auto" w:sz="4" w:space="0"/>
            </w:tcBorders>
            <w:shd w:val="clear" w:color="auto" w:fill="auto"/>
            <w:noWrap/>
            <w:vAlign w:val="bottom"/>
            <w:hideMark/>
          </w:tcPr>
          <w:p w:rsidRPr="005D6F48" w:rsidR="005D6F48" w:rsidP="005D6F48" w:rsidRDefault="005D6F48" w14:paraId="411678BF" w14:textId="77777777">
            <w:pPr>
              <w:widowControl/>
              <w:overflowPunct/>
              <w:autoSpaceDE/>
              <w:autoSpaceDN/>
              <w:adjustRightInd/>
              <w:jc w:val="right"/>
              <w:textAlignment w:val="auto"/>
              <w:rPr>
                <w:rFonts w:ascii="Times New Roman" w:hAnsi="Times New Roman"/>
                <w:color w:val="000000"/>
                <w:szCs w:val="24"/>
              </w:rPr>
            </w:pPr>
            <w:r w:rsidRPr="005D6F48">
              <w:rPr>
                <w:rFonts w:ascii="Times New Roman" w:hAnsi="Times New Roman"/>
                <w:color w:val="000000"/>
                <w:szCs w:val="24"/>
              </w:rPr>
              <w:t>0.1370</w:t>
            </w:r>
          </w:p>
        </w:tc>
        <w:tc>
          <w:tcPr>
            <w:tcW w:w="1260" w:type="dxa"/>
            <w:tcBorders>
              <w:top w:val="nil"/>
              <w:left w:val="nil"/>
              <w:bottom w:val="single" w:color="auto" w:sz="4" w:space="0"/>
              <w:right w:val="single" w:color="auto" w:sz="4" w:space="0"/>
            </w:tcBorders>
            <w:shd w:val="clear" w:color="auto" w:fill="auto"/>
            <w:noWrap/>
            <w:vAlign w:val="bottom"/>
            <w:hideMark/>
          </w:tcPr>
          <w:p w:rsidRPr="005D6F48" w:rsidR="005D6F48" w:rsidP="005D6F48" w:rsidRDefault="005D6F48" w14:paraId="16230218" w14:textId="77777777">
            <w:pPr>
              <w:widowControl/>
              <w:overflowPunct/>
              <w:autoSpaceDE/>
              <w:autoSpaceDN/>
              <w:adjustRightInd/>
              <w:jc w:val="right"/>
              <w:textAlignment w:val="auto"/>
              <w:rPr>
                <w:rFonts w:ascii="Times New Roman" w:hAnsi="Times New Roman"/>
                <w:color w:val="000000"/>
                <w:szCs w:val="24"/>
              </w:rPr>
            </w:pPr>
            <w:r w:rsidRPr="005D6F48">
              <w:rPr>
                <w:rFonts w:ascii="Times New Roman" w:hAnsi="Times New Roman"/>
                <w:color w:val="000000"/>
                <w:szCs w:val="24"/>
              </w:rPr>
              <w:t>31.51</w:t>
            </w:r>
          </w:p>
        </w:tc>
      </w:tr>
      <w:tr w:rsidRPr="005D6F48" w:rsidR="005D6F48" w:rsidTr="006B7ECF" w14:paraId="3DCA86F1" w14:textId="77777777">
        <w:trPr>
          <w:trHeight w:val="315"/>
        </w:trPr>
        <w:tc>
          <w:tcPr>
            <w:tcW w:w="3510" w:type="dxa"/>
            <w:tcBorders>
              <w:top w:val="nil"/>
              <w:left w:val="single" w:color="auto" w:sz="4" w:space="0"/>
              <w:bottom w:val="double" w:color="auto" w:sz="6" w:space="0"/>
              <w:right w:val="single" w:color="auto" w:sz="4" w:space="0"/>
            </w:tcBorders>
            <w:shd w:val="clear" w:color="auto" w:fill="auto"/>
            <w:noWrap/>
            <w:vAlign w:val="bottom"/>
            <w:hideMark/>
          </w:tcPr>
          <w:p w:rsidRPr="005D6F48" w:rsidR="005D6F48" w:rsidP="005D6F48" w:rsidRDefault="005D6F48" w14:paraId="13CB5781" w14:textId="77777777">
            <w:pPr>
              <w:widowControl/>
              <w:overflowPunct/>
              <w:autoSpaceDE/>
              <w:autoSpaceDN/>
              <w:adjustRightInd/>
              <w:textAlignment w:val="auto"/>
              <w:rPr>
                <w:rFonts w:ascii="Times New Roman" w:hAnsi="Times New Roman"/>
                <w:color w:val="000000"/>
                <w:szCs w:val="24"/>
              </w:rPr>
            </w:pPr>
            <w:r w:rsidRPr="005D6F48">
              <w:rPr>
                <w:rFonts w:ascii="Times New Roman" w:hAnsi="Times New Roman"/>
                <w:color w:val="000000"/>
                <w:szCs w:val="24"/>
              </w:rPr>
              <w:t> </w:t>
            </w:r>
          </w:p>
        </w:tc>
        <w:tc>
          <w:tcPr>
            <w:tcW w:w="1530" w:type="dxa"/>
            <w:tcBorders>
              <w:top w:val="nil"/>
              <w:left w:val="nil"/>
              <w:bottom w:val="double" w:color="auto" w:sz="6" w:space="0"/>
              <w:right w:val="single" w:color="auto" w:sz="4" w:space="0"/>
            </w:tcBorders>
            <w:shd w:val="clear" w:color="auto" w:fill="auto"/>
            <w:noWrap/>
            <w:vAlign w:val="bottom"/>
            <w:hideMark/>
          </w:tcPr>
          <w:p w:rsidRPr="005D6F48" w:rsidR="005D6F48" w:rsidP="005D6F48" w:rsidRDefault="005D6F48" w14:paraId="7AE898C5" w14:textId="77777777">
            <w:pPr>
              <w:widowControl/>
              <w:overflowPunct/>
              <w:autoSpaceDE/>
              <w:autoSpaceDN/>
              <w:adjustRightInd/>
              <w:textAlignment w:val="auto"/>
              <w:rPr>
                <w:rFonts w:ascii="Times New Roman" w:hAnsi="Times New Roman"/>
                <w:color w:val="000000"/>
                <w:szCs w:val="24"/>
              </w:rPr>
            </w:pPr>
            <w:r w:rsidRPr="005D6F48">
              <w:rPr>
                <w:rFonts w:ascii="Times New Roman" w:hAnsi="Times New Roman"/>
                <w:color w:val="000000"/>
                <w:szCs w:val="24"/>
              </w:rPr>
              <w:t> </w:t>
            </w:r>
          </w:p>
        </w:tc>
        <w:tc>
          <w:tcPr>
            <w:tcW w:w="1440" w:type="dxa"/>
            <w:tcBorders>
              <w:top w:val="nil"/>
              <w:left w:val="nil"/>
              <w:bottom w:val="double" w:color="auto" w:sz="6" w:space="0"/>
              <w:right w:val="single" w:color="auto" w:sz="4" w:space="0"/>
            </w:tcBorders>
            <w:shd w:val="clear" w:color="auto" w:fill="auto"/>
            <w:noWrap/>
            <w:vAlign w:val="bottom"/>
            <w:hideMark/>
          </w:tcPr>
          <w:p w:rsidRPr="005D6F48" w:rsidR="005D6F48" w:rsidP="005D6F48" w:rsidRDefault="005D6F48" w14:paraId="4839C483" w14:textId="77777777">
            <w:pPr>
              <w:widowControl/>
              <w:overflowPunct/>
              <w:autoSpaceDE/>
              <w:autoSpaceDN/>
              <w:adjustRightInd/>
              <w:textAlignment w:val="auto"/>
              <w:rPr>
                <w:rFonts w:ascii="Times New Roman" w:hAnsi="Times New Roman"/>
                <w:color w:val="000000"/>
                <w:szCs w:val="24"/>
              </w:rPr>
            </w:pPr>
            <w:r w:rsidRPr="005D6F48">
              <w:rPr>
                <w:rFonts w:ascii="Times New Roman" w:hAnsi="Times New Roman"/>
                <w:color w:val="000000"/>
                <w:szCs w:val="24"/>
              </w:rPr>
              <w:t> </w:t>
            </w:r>
          </w:p>
        </w:tc>
        <w:tc>
          <w:tcPr>
            <w:tcW w:w="1270" w:type="dxa"/>
            <w:tcBorders>
              <w:top w:val="nil"/>
              <w:left w:val="nil"/>
              <w:bottom w:val="double" w:color="auto" w:sz="6" w:space="0"/>
              <w:right w:val="single" w:color="auto" w:sz="4" w:space="0"/>
            </w:tcBorders>
            <w:shd w:val="clear" w:color="auto" w:fill="auto"/>
            <w:noWrap/>
            <w:vAlign w:val="bottom"/>
            <w:hideMark/>
          </w:tcPr>
          <w:p w:rsidRPr="005D6F48" w:rsidR="005D6F48" w:rsidP="005D6F48" w:rsidRDefault="005D6F48" w14:paraId="6B34B4AC" w14:textId="77777777">
            <w:pPr>
              <w:widowControl/>
              <w:overflowPunct/>
              <w:autoSpaceDE/>
              <w:autoSpaceDN/>
              <w:adjustRightInd/>
              <w:textAlignment w:val="auto"/>
              <w:rPr>
                <w:rFonts w:ascii="Times New Roman" w:hAnsi="Times New Roman"/>
                <w:color w:val="000000"/>
                <w:szCs w:val="24"/>
              </w:rPr>
            </w:pPr>
            <w:r w:rsidRPr="005D6F48">
              <w:rPr>
                <w:rFonts w:ascii="Times New Roman" w:hAnsi="Times New Roman"/>
                <w:color w:val="000000"/>
                <w:szCs w:val="24"/>
              </w:rPr>
              <w:t> </w:t>
            </w:r>
          </w:p>
        </w:tc>
        <w:tc>
          <w:tcPr>
            <w:tcW w:w="1350" w:type="dxa"/>
            <w:tcBorders>
              <w:top w:val="nil"/>
              <w:left w:val="nil"/>
              <w:bottom w:val="double" w:color="auto" w:sz="6" w:space="0"/>
              <w:right w:val="single" w:color="auto" w:sz="4" w:space="0"/>
            </w:tcBorders>
            <w:shd w:val="clear" w:color="auto" w:fill="auto"/>
            <w:noWrap/>
            <w:vAlign w:val="bottom"/>
            <w:hideMark/>
          </w:tcPr>
          <w:p w:rsidRPr="005D6F48" w:rsidR="005D6F48" w:rsidP="005D6F48" w:rsidRDefault="005D6F48" w14:paraId="60041794" w14:textId="77777777">
            <w:pPr>
              <w:widowControl/>
              <w:overflowPunct/>
              <w:autoSpaceDE/>
              <w:autoSpaceDN/>
              <w:adjustRightInd/>
              <w:textAlignment w:val="auto"/>
              <w:rPr>
                <w:rFonts w:ascii="Times New Roman" w:hAnsi="Times New Roman"/>
                <w:color w:val="000000"/>
                <w:szCs w:val="24"/>
              </w:rPr>
            </w:pPr>
            <w:r w:rsidRPr="005D6F48">
              <w:rPr>
                <w:rFonts w:ascii="Times New Roman" w:hAnsi="Times New Roman"/>
                <w:color w:val="000000"/>
                <w:szCs w:val="24"/>
              </w:rPr>
              <w:t> </w:t>
            </w:r>
          </w:p>
        </w:tc>
        <w:tc>
          <w:tcPr>
            <w:tcW w:w="1260" w:type="dxa"/>
            <w:tcBorders>
              <w:top w:val="nil"/>
              <w:left w:val="nil"/>
              <w:bottom w:val="double" w:color="auto" w:sz="6" w:space="0"/>
              <w:right w:val="single" w:color="auto" w:sz="4" w:space="0"/>
            </w:tcBorders>
            <w:shd w:val="clear" w:color="auto" w:fill="auto"/>
            <w:noWrap/>
            <w:vAlign w:val="bottom"/>
            <w:hideMark/>
          </w:tcPr>
          <w:p w:rsidRPr="005D6F48" w:rsidR="005D6F48" w:rsidP="005D6F48" w:rsidRDefault="005D6F48" w14:paraId="18097497" w14:textId="77777777">
            <w:pPr>
              <w:widowControl/>
              <w:overflowPunct/>
              <w:autoSpaceDE/>
              <w:autoSpaceDN/>
              <w:adjustRightInd/>
              <w:textAlignment w:val="auto"/>
              <w:rPr>
                <w:rFonts w:ascii="Times New Roman" w:hAnsi="Times New Roman"/>
                <w:color w:val="000000"/>
                <w:szCs w:val="24"/>
              </w:rPr>
            </w:pPr>
            <w:r w:rsidRPr="005D6F48">
              <w:rPr>
                <w:rFonts w:ascii="Times New Roman" w:hAnsi="Times New Roman"/>
                <w:color w:val="000000"/>
                <w:szCs w:val="24"/>
              </w:rPr>
              <w:t> </w:t>
            </w:r>
          </w:p>
        </w:tc>
      </w:tr>
      <w:tr w:rsidRPr="005D6F48" w:rsidR="005D6F48" w:rsidTr="006B7ECF" w14:paraId="5B1EFF62" w14:textId="77777777">
        <w:trPr>
          <w:trHeight w:val="330"/>
        </w:trPr>
        <w:tc>
          <w:tcPr>
            <w:tcW w:w="3510" w:type="dxa"/>
            <w:tcBorders>
              <w:top w:val="nil"/>
              <w:left w:val="single" w:color="auto" w:sz="4" w:space="0"/>
              <w:bottom w:val="single" w:color="auto" w:sz="8" w:space="0"/>
              <w:right w:val="single" w:color="auto" w:sz="4" w:space="0"/>
            </w:tcBorders>
            <w:shd w:val="clear" w:color="auto" w:fill="auto"/>
            <w:noWrap/>
            <w:vAlign w:val="bottom"/>
            <w:hideMark/>
          </w:tcPr>
          <w:p w:rsidRPr="005D6F48" w:rsidR="005D6F48" w:rsidP="005D6F48" w:rsidRDefault="005D6F48" w14:paraId="1DA7AD56" w14:textId="77777777">
            <w:pPr>
              <w:widowControl/>
              <w:overflowPunct/>
              <w:autoSpaceDE/>
              <w:autoSpaceDN/>
              <w:adjustRightInd/>
              <w:textAlignment w:val="auto"/>
              <w:rPr>
                <w:rFonts w:ascii="Times New Roman" w:hAnsi="Times New Roman"/>
                <w:b/>
                <w:bCs/>
                <w:color w:val="000000"/>
                <w:szCs w:val="24"/>
              </w:rPr>
            </w:pPr>
            <w:r w:rsidRPr="005D6F48">
              <w:rPr>
                <w:rFonts w:ascii="Times New Roman" w:hAnsi="Times New Roman"/>
                <w:b/>
                <w:bCs/>
                <w:color w:val="000000"/>
                <w:szCs w:val="24"/>
              </w:rPr>
              <w:t>Total</w:t>
            </w:r>
          </w:p>
        </w:tc>
        <w:tc>
          <w:tcPr>
            <w:tcW w:w="1530" w:type="dxa"/>
            <w:tcBorders>
              <w:top w:val="nil"/>
              <w:left w:val="nil"/>
              <w:bottom w:val="single" w:color="auto" w:sz="8" w:space="0"/>
              <w:right w:val="single" w:color="auto" w:sz="4" w:space="0"/>
            </w:tcBorders>
            <w:shd w:val="clear" w:color="auto" w:fill="auto"/>
            <w:noWrap/>
            <w:vAlign w:val="bottom"/>
            <w:hideMark/>
          </w:tcPr>
          <w:p w:rsidRPr="005D6F48" w:rsidR="005D6F48" w:rsidP="005D6F48" w:rsidRDefault="005D6F48" w14:paraId="44B1714B" w14:textId="77777777">
            <w:pPr>
              <w:widowControl/>
              <w:overflowPunct/>
              <w:autoSpaceDE/>
              <w:autoSpaceDN/>
              <w:adjustRightInd/>
              <w:jc w:val="right"/>
              <w:textAlignment w:val="auto"/>
              <w:rPr>
                <w:rFonts w:ascii="Times New Roman" w:hAnsi="Times New Roman"/>
                <w:b/>
                <w:bCs/>
                <w:color w:val="000000"/>
                <w:szCs w:val="24"/>
              </w:rPr>
            </w:pPr>
            <w:r w:rsidRPr="005D6F48">
              <w:rPr>
                <w:rFonts w:ascii="Times New Roman" w:hAnsi="Times New Roman"/>
                <w:b/>
                <w:bCs/>
                <w:color w:val="000000"/>
                <w:szCs w:val="24"/>
              </w:rPr>
              <w:t>53</w:t>
            </w:r>
          </w:p>
        </w:tc>
        <w:tc>
          <w:tcPr>
            <w:tcW w:w="1440" w:type="dxa"/>
            <w:tcBorders>
              <w:top w:val="nil"/>
              <w:left w:val="nil"/>
              <w:bottom w:val="single" w:color="auto" w:sz="8" w:space="0"/>
              <w:right w:val="single" w:color="auto" w:sz="4" w:space="0"/>
            </w:tcBorders>
            <w:shd w:val="clear" w:color="auto" w:fill="auto"/>
            <w:noWrap/>
            <w:vAlign w:val="bottom"/>
            <w:hideMark/>
          </w:tcPr>
          <w:p w:rsidRPr="005D6F48" w:rsidR="005D6F48" w:rsidP="005D6F48" w:rsidRDefault="005D6F48" w14:paraId="665414CC" w14:textId="77777777">
            <w:pPr>
              <w:widowControl/>
              <w:overflowPunct/>
              <w:autoSpaceDE/>
              <w:autoSpaceDN/>
              <w:adjustRightInd/>
              <w:jc w:val="right"/>
              <w:textAlignment w:val="auto"/>
              <w:rPr>
                <w:rFonts w:ascii="Times New Roman" w:hAnsi="Times New Roman"/>
                <w:b/>
                <w:bCs/>
                <w:color w:val="000000"/>
                <w:szCs w:val="24"/>
              </w:rPr>
            </w:pPr>
            <w:r w:rsidRPr="005D6F48">
              <w:rPr>
                <w:rFonts w:ascii="Times New Roman" w:hAnsi="Times New Roman"/>
                <w:b/>
                <w:bCs/>
                <w:color w:val="000000"/>
                <w:szCs w:val="24"/>
              </w:rPr>
              <w:t>4.679</w:t>
            </w:r>
          </w:p>
        </w:tc>
        <w:tc>
          <w:tcPr>
            <w:tcW w:w="1270" w:type="dxa"/>
            <w:tcBorders>
              <w:top w:val="nil"/>
              <w:left w:val="nil"/>
              <w:bottom w:val="single" w:color="auto" w:sz="8" w:space="0"/>
              <w:right w:val="single" w:color="auto" w:sz="4" w:space="0"/>
            </w:tcBorders>
            <w:shd w:val="clear" w:color="auto" w:fill="auto"/>
            <w:noWrap/>
            <w:vAlign w:val="bottom"/>
            <w:hideMark/>
          </w:tcPr>
          <w:p w:rsidRPr="005D6F48" w:rsidR="005D6F48" w:rsidP="005D6F48" w:rsidRDefault="005D6F48" w14:paraId="42AECC0C" w14:textId="77777777">
            <w:pPr>
              <w:widowControl/>
              <w:overflowPunct/>
              <w:autoSpaceDE/>
              <w:autoSpaceDN/>
              <w:adjustRightInd/>
              <w:jc w:val="right"/>
              <w:textAlignment w:val="auto"/>
              <w:rPr>
                <w:rFonts w:ascii="Times New Roman" w:hAnsi="Times New Roman"/>
                <w:b/>
                <w:bCs/>
                <w:color w:val="000000"/>
                <w:szCs w:val="24"/>
              </w:rPr>
            </w:pPr>
            <w:r w:rsidRPr="005D6F48">
              <w:rPr>
                <w:rFonts w:ascii="Times New Roman" w:hAnsi="Times New Roman"/>
                <w:b/>
                <w:bCs/>
                <w:color w:val="000000"/>
                <w:szCs w:val="24"/>
              </w:rPr>
              <w:t>248</w:t>
            </w:r>
          </w:p>
        </w:tc>
        <w:tc>
          <w:tcPr>
            <w:tcW w:w="1350" w:type="dxa"/>
            <w:tcBorders>
              <w:top w:val="nil"/>
              <w:left w:val="nil"/>
              <w:bottom w:val="single" w:color="auto" w:sz="8" w:space="0"/>
              <w:right w:val="single" w:color="auto" w:sz="4" w:space="0"/>
            </w:tcBorders>
            <w:shd w:val="clear" w:color="auto" w:fill="auto"/>
            <w:noWrap/>
            <w:vAlign w:val="bottom"/>
            <w:hideMark/>
          </w:tcPr>
          <w:p w:rsidRPr="005D6F48" w:rsidR="005D6F48" w:rsidP="005D6F48" w:rsidRDefault="005D6F48" w14:paraId="46D6BE74" w14:textId="77777777">
            <w:pPr>
              <w:widowControl/>
              <w:overflowPunct/>
              <w:autoSpaceDE/>
              <w:autoSpaceDN/>
              <w:adjustRightInd/>
              <w:jc w:val="right"/>
              <w:textAlignment w:val="auto"/>
              <w:rPr>
                <w:rFonts w:ascii="Times New Roman" w:hAnsi="Times New Roman"/>
                <w:b/>
                <w:bCs/>
                <w:color w:val="000000"/>
                <w:szCs w:val="24"/>
              </w:rPr>
            </w:pPr>
            <w:r w:rsidRPr="005D6F48">
              <w:rPr>
                <w:rFonts w:ascii="Times New Roman" w:hAnsi="Times New Roman"/>
                <w:b/>
                <w:bCs/>
                <w:color w:val="000000"/>
                <w:szCs w:val="24"/>
              </w:rPr>
              <w:t>0.1996</w:t>
            </w:r>
          </w:p>
        </w:tc>
        <w:tc>
          <w:tcPr>
            <w:tcW w:w="1260" w:type="dxa"/>
            <w:tcBorders>
              <w:top w:val="nil"/>
              <w:left w:val="nil"/>
              <w:bottom w:val="single" w:color="auto" w:sz="8" w:space="0"/>
              <w:right w:val="single" w:color="auto" w:sz="4" w:space="0"/>
            </w:tcBorders>
            <w:shd w:val="clear" w:color="auto" w:fill="auto"/>
            <w:noWrap/>
            <w:vAlign w:val="bottom"/>
            <w:hideMark/>
          </w:tcPr>
          <w:p w:rsidRPr="005D6F48" w:rsidR="005D6F48" w:rsidP="005D6F48" w:rsidRDefault="005D6F48" w14:paraId="375536AB" w14:textId="77777777">
            <w:pPr>
              <w:widowControl/>
              <w:overflowPunct/>
              <w:autoSpaceDE/>
              <w:autoSpaceDN/>
              <w:adjustRightInd/>
              <w:jc w:val="right"/>
              <w:textAlignment w:val="auto"/>
              <w:rPr>
                <w:rFonts w:ascii="Times New Roman" w:hAnsi="Times New Roman"/>
                <w:b/>
                <w:bCs/>
                <w:color w:val="000000"/>
                <w:szCs w:val="24"/>
              </w:rPr>
            </w:pPr>
            <w:r w:rsidRPr="005D6F48">
              <w:rPr>
                <w:rFonts w:ascii="Times New Roman" w:hAnsi="Times New Roman"/>
                <w:b/>
                <w:bCs/>
                <w:color w:val="000000"/>
                <w:szCs w:val="24"/>
              </w:rPr>
              <w:t>49.51</w:t>
            </w:r>
          </w:p>
        </w:tc>
      </w:tr>
    </w:tbl>
    <w:p w:rsidRPr="00B803B6" w:rsidR="005D6F48" w:rsidP="00B803B6" w:rsidRDefault="005D6F48" w14:paraId="673F2AB1" w14:textId="77777777">
      <w:pPr>
        <w:widowControl/>
        <w:rPr>
          <w:rFonts w:ascii="Times New Roman" w:hAnsi="Times New Roman"/>
          <w:b/>
          <w:i/>
          <w:color w:val="000000"/>
          <w:szCs w:val="24"/>
        </w:rPr>
      </w:pPr>
    </w:p>
    <w:p w:rsidRPr="0077485D" w:rsidR="00F134E2" w:rsidP="0077485D" w:rsidRDefault="00F134E2" w14:paraId="42AEC764" w14:textId="25E13841">
      <w:pPr>
        <w:widowControl/>
        <w:overflowPunct/>
        <w:autoSpaceDE/>
        <w:autoSpaceDN/>
        <w:adjustRightInd/>
        <w:textAlignment w:val="auto"/>
        <w:rPr>
          <w:rFonts w:ascii="Times New Roman" w:hAnsi="Times New Roman"/>
          <w:b/>
          <w:sz w:val="20"/>
        </w:rPr>
      </w:pPr>
    </w:p>
    <w:p w:rsidRPr="00B803B6" w:rsidR="00F134E2" w:rsidP="00B803B6" w:rsidRDefault="00F134E2" w14:paraId="6C6B5A80" w14:textId="77777777">
      <w:pPr>
        <w:widowControl/>
        <w:jc w:val="center"/>
        <w:rPr>
          <w:rFonts w:ascii="Times New Roman" w:hAnsi="Times New Roman"/>
          <w:b/>
          <w:color w:val="000000"/>
        </w:rPr>
      </w:pPr>
    </w:p>
    <w:p w:rsidRPr="00AB326D" w:rsidR="0062567E" w:rsidP="000438E8" w:rsidRDefault="00FD71D3" w14:paraId="55C21424" w14:textId="77777777">
      <w:pPr>
        <w:tabs>
          <w:tab w:val="left" w:pos="0"/>
        </w:tabs>
        <w:suppressAutoHyphens/>
        <w:rPr>
          <w:rFonts w:ascii="Times New Roman" w:hAnsi="Times New Roman"/>
          <w:b/>
          <w:szCs w:val="24"/>
        </w:rPr>
      </w:pPr>
      <w:r w:rsidRPr="00AB326D">
        <w:rPr>
          <w:rFonts w:ascii="Times New Roman" w:hAnsi="Times New Roman"/>
          <w:b/>
          <w:szCs w:val="24"/>
        </w:rPr>
        <w:t>B.</w:t>
      </w:r>
      <w:r w:rsidRPr="00AB326D">
        <w:rPr>
          <w:rFonts w:ascii="Times New Roman" w:hAnsi="Times New Roman"/>
          <w:b/>
          <w:szCs w:val="24"/>
        </w:rPr>
        <w:tab/>
        <w:t>Provide estimates of annualized cost to respondents for the hour burdens for collections of information, identifying and using appropriate wage rate categories.</w:t>
      </w:r>
    </w:p>
    <w:p w:rsidRPr="00AB326D" w:rsidR="00A308DB" w:rsidP="000438E8" w:rsidRDefault="00A308DB" w14:paraId="118B93C7" w14:textId="77777777">
      <w:pPr>
        <w:tabs>
          <w:tab w:val="left" w:pos="0"/>
        </w:tabs>
        <w:suppressAutoHyphens/>
        <w:rPr>
          <w:rFonts w:ascii="Times New Roman" w:hAnsi="Times New Roman"/>
          <w:b/>
          <w:szCs w:val="24"/>
        </w:rPr>
      </w:pPr>
    </w:p>
    <w:p w:rsidRPr="00B803B6" w:rsidR="00B803B6" w:rsidP="00B803B6" w:rsidRDefault="00B803B6" w14:paraId="7C76235C" w14:textId="19297EED">
      <w:pPr>
        <w:widowControl/>
        <w:spacing w:line="480" w:lineRule="auto"/>
        <w:rPr>
          <w:rFonts w:ascii="Times New Roman" w:hAnsi="Times New Roman"/>
          <w:color w:val="000000"/>
          <w:szCs w:val="24"/>
        </w:rPr>
      </w:pPr>
      <w:bookmarkStart w:name="_Toc401831369" w:id="25"/>
      <w:bookmarkStart w:name="_Toc401832413" w:id="26"/>
      <w:r w:rsidRPr="00B803B6">
        <w:rPr>
          <w:rFonts w:ascii="Times New Roman" w:hAnsi="Times New Roman"/>
          <w:color w:val="000000"/>
          <w:szCs w:val="24"/>
        </w:rPr>
        <w:t xml:space="preserve">We anticipate that the information collection requirements described in this submission will be performed by administrative type staff at the State agency level.  According to the Bureau of </w:t>
      </w:r>
      <w:r w:rsidRPr="00B803B6">
        <w:rPr>
          <w:rFonts w:ascii="Times New Roman" w:hAnsi="Times New Roman"/>
          <w:color w:val="000000"/>
          <w:szCs w:val="24"/>
        </w:rPr>
        <w:lastRenderedPageBreak/>
        <w:t>Labor and Statistics</w:t>
      </w:r>
      <w:r w:rsidR="00AA2CCD">
        <w:rPr>
          <w:rFonts w:ascii="Times New Roman" w:hAnsi="Times New Roman"/>
          <w:color w:val="000000"/>
          <w:szCs w:val="24"/>
        </w:rPr>
        <w:t xml:space="preserve"> </w:t>
      </w:r>
      <w:r w:rsidRPr="00AA2CCD" w:rsidR="00AA2CCD">
        <w:rPr>
          <w:rFonts w:ascii="Times New Roman" w:hAnsi="Times New Roman"/>
          <w:color w:val="000000"/>
          <w:szCs w:val="24"/>
        </w:rPr>
        <w:t>(</w:t>
      </w:r>
      <w:hyperlink w:history="1" r:id="rId16">
        <w:r w:rsidRPr="001F6807" w:rsidR="00AA2CCD">
          <w:rPr>
            <w:rStyle w:val="Hyperlink"/>
            <w:rFonts w:ascii="Times New Roman" w:hAnsi="Times New Roman"/>
          </w:rPr>
          <w:t>https://www.bls.gov/oes/current/oes436014.htm</w:t>
        </w:r>
      </w:hyperlink>
      <w:r w:rsidRPr="001F6807" w:rsidR="00AA2CCD">
        <w:rPr>
          <w:rStyle w:val="Hyperlink"/>
          <w:rFonts w:ascii="Times New Roman" w:hAnsi="Times New Roman"/>
        </w:rPr>
        <w:t>)</w:t>
      </w:r>
      <w:r w:rsidRPr="00B803B6">
        <w:rPr>
          <w:rFonts w:ascii="Times New Roman" w:hAnsi="Times New Roman"/>
          <w:color w:val="000000"/>
          <w:szCs w:val="24"/>
        </w:rPr>
        <w:t>, the mean hourly wage of State Office and Administrative Support Workers is $18.</w:t>
      </w:r>
      <w:r w:rsidR="00AA2CCD">
        <w:rPr>
          <w:rFonts w:ascii="Times New Roman" w:hAnsi="Times New Roman"/>
          <w:color w:val="000000"/>
          <w:szCs w:val="24"/>
        </w:rPr>
        <w:t>84</w:t>
      </w:r>
      <w:r w:rsidRPr="00B803B6">
        <w:rPr>
          <w:rFonts w:ascii="Times New Roman" w:hAnsi="Times New Roman"/>
          <w:color w:val="000000"/>
          <w:szCs w:val="24"/>
        </w:rPr>
        <w:t xml:space="preserve"> per burden hour</w:t>
      </w:r>
      <w:r w:rsidR="006F3C30">
        <w:rPr>
          <w:rFonts w:ascii="Times New Roman" w:hAnsi="Times New Roman"/>
          <w:color w:val="000000"/>
          <w:szCs w:val="24"/>
        </w:rPr>
        <w:t xml:space="preserve"> in May 2019</w:t>
      </w:r>
      <w:r w:rsidRPr="00B803B6">
        <w:rPr>
          <w:rFonts w:ascii="Times New Roman" w:hAnsi="Times New Roman"/>
          <w:color w:val="000000"/>
          <w:szCs w:val="24"/>
        </w:rPr>
        <w:t xml:space="preserve">.  </w:t>
      </w:r>
      <w:r w:rsidR="006F3C30">
        <w:rPr>
          <w:rFonts w:ascii="Times New Roman" w:hAnsi="Times New Roman"/>
          <w:color w:val="000000"/>
          <w:szCs w:val="24"/>
        </w:rPr>
        <w:t>The base annual cost to States is $</w:t>
      </w:r>
      <w:r w:rsidR="00AA2CCD">
        <w:rPr>
          <w:rFonts w:ascii="Times New Roman" w:hAnsi="Times New Roman"/>
          <w:color w:val="000000"/>
          <w:szCs w:val="24"/>
        </w:rPr>
        <w:t>932.77</w:t>
      </w:r>
      <w:r w:rsidR="006F3C30">
        <w:rPr>
          <w:rFonts w:ascii="Times New Roman" w:hAnsi="Times New Roman"/>
          <w:color w:val="000000"/>
          <w:szCs w:val="24"/>
        </w:rPr>
        <w:t>. Including 33% for fringe benefits</w:t>
      </w:r>
      <w:r w:rsidR="001F6807">
        <w:rPr>
          <w:rFonts w:ascii="Times New Roman" w:hAnsi="Times New Roman"/>
          <w:color w:val="000000"/>
          <w:szCs w:val="24"/>
        </w:rPr>
        <w:t xml:space="preserve"> in the amount of $307.81</w:t>
      </w:r>
      <w:r w:rsidR="006F3C30">
        <w:rPr>
          <w:rFonts w:ascii="Times New Roman" w:hAnsi="Times New Roman"/>
          <w:color w:val="000000"/>
          <w:szCs w:val="24"/>
        </w:rPr>
        <w:t>, the fully loaded cost is estimated to be $</w:t>
      </w:r>
      <w:r w:rsidR="00AA2CCD">
        <w:rPr>
          <w:rFonts w:ascii="Times New Roman" w:hAnsi="Times New Roman"/>
          <w:color w:val="000000"/>
          <w:szCs w:val="24"/>
        </w:rPr>
        <w:t>1,240.58</w:t>
      </w:r>
      <w:r w:rsidR="006F3C30">
        <w:rPr>
          <w:rFonts w:ascii="Times New Roman" w:hAnsi="Times New Roman"/>
          <w:color w:val="000000"/>
          <w:szCs w:val="24"/>
        </w:rPr>
        <w:t xml:space="preserve">. </w:t>
      </w:r>
      <w:r w:rsidRPr="00B803B6">
        <w:rPr>
          <w:rFonts w:ascii="Times New Roman" w:hAnsi="Times New Roman"/>
          <w:color w:val="000000"/>
          <w:szCs w:val="24"/>
        </w:rPr>
        <w:t>The total cost is subsequently reimbursed to State agencies through their 100 percent Federal E&amp;T allocations.</w:t>
      </w:r>
    </w:p>
    <w:p w:rsidRPr="00B803B6" w:rsidR="00B803B6" w:rsidP="00B803B6" w:rsidRDefault="00B803B6" w14:paraId="34BA4C35" w14:textId="6C3B2143">
      <w:pPr>
        <w:widowControl/>
        <w:overflowPunct/>
        <w:autoSpaceDE/>
        <w:autoSpaceDN/>
        <w:adjustRightInd/>
        <w:textAlignment w:val="auto"/>
        <w:rPr>
          <w:rFonts w:ascii="Times New Roman" w:hAnsi="Times New Roman"/>
          <w:b/>
        </w:rPr>
      </w:pPr>
    </w:p>
    <w:p w:rsidRPr="00AB326D" w:rsidR="000438E8" w:rsidP="0062567E" w:rsidRDefault="00FD71D3" w14:paraId="3F2C7FE4" w14:textId="159399B1">
      <w:pPr>
        <w:pStyle w:val="Heading1"/>
        <w:rPr>
          <w:szCs w:val="24"/>
        </w:rPr>
      </w:pPr>
      <w:r w:rsidRPr="00AB326D">
        <w:rPr>
          <w:szCs w:val="24"/>
        </w:rPr>
        <w:t xml:space="preserve">A13.  Estimates of other total annual cost </w:t>
      </w:r>
      <w:r w:rsidRPr="00AB326D" w:rsidR="00ED28F2">
        <w:rPr>
          <w:szCs w:val="24"/>
        </w:rPr>
        <w:t>burden</w:t>
      </w:r>
      <w:r w:rsidRPr="00AB326D">
        <w:rPr>
          <w:szCs w:val="24"/>
        </w:rPr>
        <w:t>.</w:t>
      </w:r>
      <w:bookmarkEnd w:id="25"/>
      <w:bookmarkEnd w:id="26"/>
    </w:p>
    <w:p w:rsidRPr="00AB326D" w:rsidR="0062567E" w:rsidP="000438E8" w:rsidRDefault="0062567E" w14:paraId="29332173" w14:textId="77777777">
      <w:pPr>
        <w:tabs>
          <w:tab w:val="left" w:pos="0"/>
        </w:tabs>
        <w:suppressAutoHyphens/>
        <w:rPr>
          <w:rFonts w:ascii="Times New Roman" w:hAnsi="Times New Roman"/>
          <w:b/>
          <w:szCs w:val="24"/>
        </w:rPr>
      </w:pPr>
      <w:r w:rsidRPr="00AB326D">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AB326D" w:rsidR="00ED28F2" w:rsidP="00ED28F2" w:rsidRDefault="00ED28F2" w14:paraId="29970787" w14:textId="77777777">
      <w:pPr>
        <w:tabs>
          <w:tab w:val="left" w:pos="-720"/>
        </w:tabs>
        <w:suppressAutoHyphens/>
        <w:rPr>
          <w:rFonts w:ascii="Times New Roman" w:hAnsi="Times New Roman"/>
          <w:szCs w:val="24"/>
        </w:rPr>
      </w:pPr>
    </w:p>
    <w:p w:rsidR="00ED28F2" w:rsidP="00ED28F2" w:rsidRDefault="00C14486" w14:paraId="22089C36" w14:textId="77777777">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capital/start-up or ongoing operation or maintenance costs associated with this information collection.</w:t>
      </w:r>
    </w:p>
    <w:p w:rsidRPr="00AB326D" w:rsidR="00C760F1" w:rsidP="00ED28F2" w:rsidRDefault="00C760F1" w14:paraId="3F5D991C" w14:textId="77777777">
      <w:pPr>
        <w:tabs>
          <w:tab w:val="left" w:pos="-720"/>
        </w:tabs>
        <w:suppressAutoHyphens/>
        <w:spacing w:line="480" w:lineRule="auto"/>
        <w:rPr>
          <w:rFonts w:ascii="Times New Roman" w:hAnsi="Times New Roman"/>
          <w:szCs w:val="24"/>
        </w:rPr>
      </w:pPr>
    </w:p>
    <w:p w:rsidRPr="00AB326D" w:rsidR="00A308DB" w:rsidP="0062567E" w:rsidRDefault="000438E8" w14:paraId="04C7AAAE" w14:textId="77777777">
      <w:pPr>
        <w:pStyle w:val="Heading1"/>
        <w:rPr>
          <w:szCs w:val="24"/>
        </w:rPr>
      </w:pPr>
      <w:bookmarkStart w:name="_Toc401831370" w:id="27"/>
      <w:bookmarkStart w:name="_Toc401832414" w:id="28"/>
      <w:r w:rsidRPr="00AB326D">
        <w:rPr>
          <w:szCs w:val="24"/>
        </w:rPr>
        <w:t>A14.  Provide estimates of annualized cost to the Federal government.</w:t>
      </w:r>
      <w:bookmarkEnd w:id="27"/>
      <w:bookmarkEnd w:id="28"/>
      <w:r w:rsidRPr="00AB326D" w:rsidR="0088245A">
        <w:rPr>
          <w:szCs w:val="24"/>
        </w:rPr>
        <w:t xml:space="preserve">  </w:t>
      </w:r>
    </w:p>
    <w:p w:rsidRPr="00AB326D" w:rsidR="0062567E" w:rsidP="0062567E" w:rsidRDefault="0062567E" w14:paraId="7AEB9113" w14:textId="77777777">
      <w:pPr>
        <w:pStyle w:val="ListParagraph"/>
        <w:widowControl/>
        <w:spacing w:line="240" w:lineRule="auto"/>
        <w:ind w:left="0"/>
        <w:rPr>
          <w:b/>
          <w:szCs w:val="24"/>
        </w:rPr>
      </w:pPr>
      <w:r w:rsidRPr="00AB326D">
        <w:rPr>
          <w:b/>
          <w:szCs w:val="24"/>
        </w:rPr>
        <w:t>Provide estimates of annualized cost to the Federal government.  Provide a description of the method used to estimate cost and any other expense that would not have been incurred without this collection of information.</w:t>
      </w:r>
    </w:p>
    <w:p w:rsidRPr="00AB326D" w:rsidR="0062567E" w:rsidP="000438E8" w:rsidRDefault="0062567E" w14:paraId="3A298B20" w14:textId="77777777">
      <w:pPr>
        <w:tabs>
          <w:tab w:val="left" w:pos="0"/>
        </w:tabs>
        <w:suppressAutoHyphens/>
        <w:rPr>
          <w:rFonts w:ascii="Times New Roman" w:hAnsi="Times New Roman"/>
          <w:szCs w:val="24"/>
        </w:rPr>
      </w:pPr>
    </w:p>
    <w:p w:rsidRPr="00B803B6" w:rsidR="00B803B6" w:rsidP="00B803B6" w:rsidRDefault="001F6807" w14:paraId="0DAC923D" w14:textId="369D9171">
      <w:pPr>
        <w:widowControl/>
        <w:spacing w:line="480" w:lineRule="auto"/>
        <w:rPr>
          <w:rFonts w:ascii="Times New Roman" w:hAnsi="Times New Roman"/>
          <w:szCs w:val="24"/>
        </w:rPr>
      </w:pPr>
      <w:bookmarkStart w:name="_Toc401831371" w:id="29"/>
      <w:bookmarkStart w:name="_Toc401832415" w:id="30"/>
      <w:r>
        <w:rPr>
          <w:rFonts w:ascii="Times New Roman" w:hAnsi="Times New Roman"/>
          <w:color w:val="000000"/>
          <w:szCs w:val="24"/>
        </w:rPr>
        <w:t>The cost to the Federal government for the FNS-583 information collection and fund request, including fringe benefits is $</w:t>
      </w:r>
      <w:r w:rsidR="00364BCF">
        <w:rPr>
          <w:rFonts w:ascii="Times New Roman" w:hAnsi="Times New Roman"/>
          <w:color w:val="000000"/>
          <w:szCs w:val="24"/>
        </w:rPr>
        <w:t>2,863.85</w:t>
      </w:r>
      <w:r>
        <w:rPr>
          <w:rFonts w:ascii="Times New Roman" w:hAnsi="Times New Roman"/>
          <w:color w:val="000000"/>
          <w:szCs w:val="24"/>
        </w:rPr>
        <w:t xml:space="preserve"> ($</w:t>
      </w:r>
      <w:r w:rsidR="00364BCF">
        <w:rPr>
          <w:rFonts w:ascii="Times New Roman" w:hAnsi="Times New Roman"/>
          <w:color w:val="000000"/>
          <w:szCs w:val="24"/>
        </w:rPr>
        <w:t>2,153.27</w:t>
      </w:r>
      <w:r>
        <w:rPr>
          <w:rFonts w:ascii="Times New Roman" w:hAnsi="Times New Roman"/>
          <w:color w:val="000000"/>
          <w:szCs w:val="24"/>
        </w:rPr>
        <w:t xml:space="preserve"> base annual cost plus $</w:t>
      </w:r>
      <w:r w:rsidR="00364BCF">
        <w:rPr>
          <w:rFonts w:ascii="Times New Roman" w:hAnsi="Times New Roman"/>
          <w:color w:val="000000"/>
          <w:szCs w:val="24"/>
        </w:rPr>
        <w:t>710.58</w:t>
      </w:r>
      <w:r>
        <w:rPr>
          <w:rFonts w:ascii="Times New Roman" w:hAnsi="Times New Roman"/>
          <w:color w:val="000000"/>
          <w:szCs w:val="24"/>
        </w:rPr>
        <w:t xml:space="preserve"> annual fringe benefits using 33%.)</w:t>
      </w:r>
      <w:r w:rsidRPr="00B803B6" w:rsidR="00B803B6">
        <w:rPr>
          <w:rFonts w:ascii="Times New Roman" w:hAnsi="Times New Roman"/>
          <w:szCs w:val="24"/>
        </w:rPr>
        <w:t xml:space="preserve">  FNS has calculated the costs as follows.  </w:t>
      </w:r>
    </w:p>
    <w:p w:rsidRPr="00B803B6" w:rsidR="00B803B6" w:rsidP="00B803B6" w:rsidRDefault="00B803B6" w14:paraId="3072EB61" w14:textId="77777777">
      <w:pPr>
        <w:widowControl/>
        <w:spacing w:line="480" w:lineRule="auto"/>
        <w:rPr>
          <w:rFonts w:ascii="Times New Roman" w:hAnsi="Times New Roman"/>
          <w:strike/>
          <w:color w:val="800000"/>
        </w:rPr>
      </w:pPr>
    </w:p>
    <w:p w:rsidRPr="00B803B6" w:rsidR="00B803B6" w:rsidP="00B803B6" w:rsidRDefault="00B803B6" w14:paraId="43BCAB13" w14:textId="190DFD5C">
      <w:pPr>
        <w:widowControl/>
        <w:spacing w:line="480" w:lineRule="auto"/>
        <w:rPr>
          <w:rFonts w:ascii="Times New Roman" w:hAnsi="Times New Roman"/>
          <w:szCs w:val="24"/>
        </w:rPr>
      </w:pPr>
      <w:r w:rsidRPr="00B803B6">
        <w:rPr>
          <w:rFonts w:ascii="Times New Roman" w:hAnsi="Times New Roman"/>
          <w:szCs w:val="24"/>
        </w:rPr>
        <w:t>Using the 202</w:t>
      </w:r>
      <w:r w:rsidR="00D45F8E">
        <w:rPr>
          <w:rFonts w:ascii="Times New Roman" w:hAnsi="Times New Roman"/>
          <w:szCs w:val="24"/>
        </w:rPr>
        <w:t>1</w:t>
      </w:r>
      <w:r w:rsidRPr="00B803B6">
        <w:rPr>
          <w:rFonts w:ascii="Times New Roman" w:hAnsi="Times New Roman"/>
          <w:szCs w:val="24"/>
        </w:rPr>
        <w:t xml:space="preserve"> GS Salary Table, we estimate it took 20 hours for a GS–13 (step 1) to prepare the 60–day Notice, and complete the ICR package, for a total of </w:t>
      </w:r>
      <w:r w:rsidRPr="00B803B6">
        <w:rPr>
          <w:rFonts w:ascii="Times New Roman" w:hAnsi="Times New Roman"/>
          <w:b/>
          <w:szCs w:val="24"/>
        </w:rPr>
        <w:t>$</w:t>
      </w:r>
      <w:r w:rsidR="009D2340">
        <w:rPr>
          <w:rFonts w:ascii="Times New Roman" w:hAnsi="Times New Roman"/>
          <w:b/>
          <w:szCs w:val="24"/>
        </w:rPr>
        <w:t>1,326.01 including fringe benefits</w:t>
      </w:r>
      <w:r w:rsidRPr="00B803B6">
        <w:rPr>
          <w:rFonts w:ascii="Times New Roman" w:hAnsi="Times New Roman"/>
          <w:szCs w:val="24"/>
        </w:rPr>
        <w:t xml:space="preserve"> (20 hours x $49.</w:t>
      </w:r>
      <w:r w:rsidR="00D45F8E">
        <w:rPr>
          <w:rFonts w:ascii="Times New Roman" w:hAnsi="Times New Roman"/>
          <w:szCs w:val="24"/>
        </w:rPr>
        <w:t>85</w:t>
      </w:r>
      <w:r w:rsidRPr="00B803B6">
        <w:rPr>
          <w:rFonts w:ascii="Times New Roman" w:hAnsi="Times New Roman"/>
          <w:szCs w:val="24"/>
        </w:rPr>
        <w:t xml:space="preserve"> an hour = $</w:t>
      </w:r>
      <w:r w:rsidR="00D45F8E">
        <w:rPr>
          <w:rFonts w:ascii="Times New Roman" w:hAnsi="Times New Roman"/>
          <w:szCs w:val="24"/>
        </w:rPr>
        <w:t>9</w:t>
      </w:r>
      <w:r w:rsidR="001F6807">
        <w:rPr>
          <w:rFonts w:ascii="Times New Roman" w:hAnsi="Times New Roman"/>
          <w:szCs w:val="24"/>
        </w:rPr>
        <w:t>9</w:t>
      </w:r>
      <w:r w:rsidR="00D45F8E">
        <w:rPr>
          <w:rFonts w:ascii="Times New Roman" w:hAnsi="Times New Roman"/>
          <w:szCs w:val="24"/>
        </w:rPr>
        <w:t>7</w:t>
      </w:r>
      <w:r w:rsidR="001F6807">
        <w:rPr>
          <w:rFonts w:ascii="Times New Roman" w:hAnsi="Times New Roman"/>
          <w:szCs w:val="24"/>
        </w:rPr>
        <w:t>.00</w:t>
      </w:r>
      <w:r w:rsidR="00D45F8E">
        <w:rPr>
          <w:rFonts w:ascii="Times New Roman" w:hAnsi="Times New Roman"/>
          <w:szCs w:val="24"/>
        </w:rPr>
        <w:t xml:space="preserve"> plus 33% for fringe benefits of $329.01</w:t>
      </w:r>
      <w:r w:rsidRPr="00B803B6">
        <w:rPr>
          <w:rFonts w:ascii="Times New Roman" w:hAnsi="Times New Roman"/>
          <w:szCs w:val="24"/>
        </w:rPr>
        <w:t>).</w:t>
      </w:r>
    </w:p>
    <w:p w:rsidRPr="00B803B6" w:rsidR="00B803B6" w:rsidP="00B803B6" w:rsidRDefault="00B803B6" w14:paraId="37FBD2A4" w14:textId="77777777">
      <w:pPr>
        <w:widowControl/>
        <w:spacing w:line="480" w:lineRule="auto"/>
        <w:rPr>
          <w:rFonts w:ascii="Times New Roman" w:hAnsi="Times New Roman"/>
          <w:strike/>
          <w:szCs w:val="24"/>
        </w:rPr>
      </w:pPr>
    </w:p>
    <w:p w:rsidRPr="00B803B6" w:rsidR="00B803B6" w:rsidP="00B803B6" w:rsidRDefault="00B803B6" w14:paraId="52CCB624" w14:textId="04E61060">
      <w:pPr>
        <w:widowControl/>
        <w:spacing w:line="480" w:lineRule="auto"/>
        <w:rPr>
          <w:rFonts w:ascii="Times New Roman" w:hAnsi="Times New Roman"/>
          <w:color w:val="000000"/>
          <w:szCs w:val="24"/>
        </w:rPr>
      </w:pPr>
      <w:r w:rsidRPr="00B803B6">
        <w:rPr>
          <w:rFonts w:ascii="Times New Roman" w:hAnsi="Times New Roman"/>
          <w:color w:val="000000"/>
          <w:szCs w:val="24"/>
        </w:rPr>
        <w:lastRenderedPageBreak/>
        <w:t xml:space="preserve">Once the GS–13–1 completed the two documents, they were reviewed and cleared by appropriate FNS officials.  We used a GS–14, step 1, as the average hourly salary for these reviewing officials.  We estimate it took four reviewing officials 4 hours to clear the 60–day Notice and the ICR package for a total of </w:t>
      </w:r>
      <w:r w:rsidRPr="00B803B6">
        <w:rPr>
          <w:rFonts w:ascii="Times New Roman" w:hAnsi="Times New Roman"/>
          <w:b/>
          <w:color w:val="000000"/>
          <w:szCs w:val="24"/>
        </w:rPr>
        <w:t>$</w:t>
      </w:r>
      <w:r w:rsidR="009D2340">
        <w:rPr>
          <w:rFonts w:ascii="Times New Roman" w:hAnsi="Times New Roman"/>
          <w:b/>
          <w:color w:val="000000"/>
          <w:szCs w:val="24"/>
        </w:rPr>
        <w:t xml:space="preserve">1,253.39 including fringe benefits </w:t>
      </w:r>
      <w:r w:rsidRPr="00B803B6">
        <w:rPr>
          <w:rFonts w:ascii="Times New Roman" w:hAnsi="Times New Roman"/>
          <w:color w:val="000000"/>
          <w:szCs w:val="24"/>
        </w:rPr>
        <w:t>(4 hours x $58.</w:t>
      </w:r>
      <w:r w:rsidR="007A7340">
        <w:rPr>
          <w:rFonts w:ascii="Times New Roman" w:hAnsi="Times New Roman"/>
          <w:color w:val="000000"/>
          <w:szCs w:val="24"/>
        </w:rPr>
        <w:t>90</w:t>
      </w:r>
      <w:r w:rsidRPr="00B803B6">
        <w:rPr>
          <w:rFonts w:ascii="Times New Roman" w:hAnsi="Times New Roman"/>
          <w:color w:val="000000"/>
          <w:szCs w:val="24"/>
        </w:rPr>
        <w:t xml:space="preserve"> an hour x 4 staff =</w:t>
      </w:r>
      <w:bookmarkStart w:name="OLE_LINK1" w:id="31"/>
      <w:bookmarkStart w:name="OLE_LINK2" w:id="32"/>
      <w:r w:rsidRPr="00B803B6">
        <w:rPr>
          <w:rFonts w:ascii="Times New Roman" w:hAnsi="Times New Roman"/>
          <w:color w:val="000000"/>
          <w:szCs w:val="24"/>
        </w:rPr>
        <w:t xml:space="preserve"> $</w:t>
      </w:r>
      <w:bookmarkEnd w:id="31"/>
      <w:bookmarkEnd w:id="32"/>
      <w:r w:rsidRPr="00B803B6">
        <w:rPr>
          <w:rFonts w:ascii="Times New Roman" w:hAnsi="Times New Roman"/>
          <w:color w:val="000000"/>
          <w:szCs w:val="24"/>
        </w:rPr>
        <w:t>9</w:t>
      </w:r>
      <w:r w:rsidR="007A7340">
        <w:rPr>
          <w:rFonts w:ascii="Times New Roman" w:hAnsi="Times New Roman"/>
          <w:color w:val="000000"/>
          <w:szCs w:val="24"/>
        </w:rPr>
        <w:t>42.40</w:t>
      </w:r>
      <w:r w:rsidR="009D2340">
        <w:rPr>
          <w:rFonts w:ascii="Times New Roman" w:hAnsi="Times New Roman"/>
          <w:color w:val="000000"/>
          <w:szCs w:val="24"/>
        </w:rPr>
        <w:t xml:space="preserve"> plus 33% for fringe benefits of $310.99</w:t>
      </w:r>
      <w:r w:rsidRPr="00B803B6">
        <w:rPr>
          <w:rFonts w:ascii="Times New Roman" w:hAnsi="Times New Roman"/>
          <w:color w:val="000000"/>
          <w:szCs w:val="24"/>
        </w:rPr>
        <w:t>).</w:t>
      </w:r>
    </w:p>
    <w:p w:rsidRPr="00B803B6" w:rsidR="00B803B6" w:rsidP="00B803B6" w:rsidRDefault="00B803B6" w14:paraId="127477BF" w14:textId="77777777">
      <w:pPr>
        <w:widowControl/>
        <w:spacing w:line="480" w:lineRule="auto"/>
        <w:rPr>
          <w:rFonts w:ascii="Times New Roman" w:hAnsi="Times New Roman"/>
          <w:strike/>
          <w:color w:val="800000"/>
        </w:rPr>
      </w:pPr>
    </w:p>
    <w:p w:rsidRPr="00B803B6" w:rsidR="00B803B6" w:rsidP="00B803B6" w:rsidRDefault="00B803B6" w14:paraId="5173CCC8" w14:textId="0ACC9BBD">
      <w:pPr>
        <w:widowControl/>
        <w:spacing w:line="480" w:lineRule="auto"/>
        <w:rPr>
          <w:rFonts w:ascii="Times New Roman" w:hAnsi="Times New Roman"/>
          <w:szCs w:val="24"/>
        </w:rPr>
      </w:pPr>
      <w:r w:rsidRPr="00B803B6">
        <w:rPr>
          <w:rFonts w:ascii="Times New Roman" w:hAnsi="Times New Roman"/>
          <w:szCs w:val="24"/>
        </w:rPr>
        <w:t xml:space="preserve">We estimate that it takes 1 hour for a GS–13, step 1, to prepare the electronic file and submit to the agency webmaster, a GS 14, step 1, who converts to the file to an Internet friendly format and posts the form to the Internet.  Total cost is </w:t>
      </w:r>
      <w:r w:rsidRPr="00B803B6">
        <w:rPr>
          <w:rFonts w:ascii="Times New Roman" w:hAnsi="Times New Roman"/>
          <w:b/>
          <w:szCs w:val="24"/>
        </w:rPr>
        <w:t>$</w:t>
      </w:r>
      <w:r w:rsidR="000F2F37">
        <w:rPr>
          <w:rFonts w:ascii="Times New Roman" w:hAnsi="Times New Roman"/>
          <w:b/>
          <w:szCs w:val="24"/>
        </w:rPr>
        <w:t>144.64</w:t>
      </w:r>
      <w:r w:rsidR="009D2340">
        <w:rPr>
          <w:rFonts w:ascii="Times New Roman" w:hAnsi="Times New Roman"/>
          <w:b/>
          <w:szCs w:val="24"/>
        </w:rPr>
        <w:t xml:space="preserve"> including fringe benefits</w:t>
      </w:r>
      <w:r w:rsidRPr="00B803B6">
        <w:rPr>
          <w:rFonts w:ascii="Times New Roman" w:hAnsi="Times New Roman"/>
          <w:szCs w:val="24"/>
        </w:rPr>
        <w:t xml:space="preserve"> (($49.</w:t>
      </w:r>
      <w:r w:rsidR="007A7340">
        <w:rPr>
          <w:rFonts w:ascii="Times New Roman" w:hAnsi="Times New Roman"/>
          <w:szCs w:val="24"/>
        </w:rPr>
        <w:t>85</w:t>
      </w:r>
      <w:r w:rsidRPr="00B803B6">
        <w:rPr>
          <w:rFonts w:ascii="Times New Roman" w:hAnsi="Times New Roman"/>
          <w:szCs w:val="24"/>
        </w:rPr>
        <w:t xml:space="preserve"> an hour x 1 = $49.</w:t>
      </w:r>
      <w:r w:rsidR="007A7340">
        <w:rPr>
          <w:rFonts w:ascii="Times New Roman" w:hAnsi="Times New Roman"/>
          <w:szCs w:val="24"/>
        </w:rPr>
        <w:t>85</w:t>
      </w:r>
      <w:r w:rsidRPr="00B803B6">
        <w:rPr>
          <w:rFonts w:ascii="Times New Roman" w:hAnsi="Times New Roman"/>
          <w:szCs w:val="24"/>
        </w:rPr>
        <w:t>) + ($58.</w:t>
      </w:r>
      <w:r w:rsidR="007A7340">
        <w:rPr>
          <w:rFonts w:ascii="Times New Roman" w:hAnsi="Times New Roman"/>
          <w:szCs w:val="24"/>
        </w:rPr>
        <w:t>90</w:t>
      </w:r>
      <w:r w:rsidRPr="00B803B6">
        <w:rPr>
          <w:rFonts w:ascii="Times New Roman" w:hAnsi="Times New Roman"/>
          <w:color w:val="000000"/>
          <w:szCs w:val="24"/>
        </w:rPr>
        <w:t xml:space="preserve"> </w:t>
      </w:r>
      <w:r w:rsidRPr="00B803B6">
        <w:rPr>
          <w:rFonts w:ascii="Times New Roman" w:hAnsi="Times New Roman"/>
          <w:szCs w:val="24"/>
        </w:rPr>
        <w:t>an hour x 1 = $58.</w:t>
      </w:r>
      <w:r w:rsidR="007A7340">
        <w:rPr>
          <w:rFonts w:ascii="Times New Roman" w:hAnsi="Times New Roman"/>
          <w:szCs w:val="24"/>
        </w:rPr>
        <w:t>90</w:t>
      </w:r>
      <w:r w:rsidRPr="00B803B6">
        <w:rPr>
          <w:rFonts w:ascii="Times New Roman" w:hAnsi="Times New Roman"/>
          <w:szCs w:val="24"/>
        </w:rPr>
        <w:t>) = $49.</w:t>
      </w:r>
      <w:r w:rsidR="007A7340">
        <w:rPr>
          <w:rFonts w:ascii="Times New Roman" w:hAnsi="Times New Roman"/>
          <w:szCs w:val="24"/>
        </w:rPr>
        <w:t>85</w:t>
      </w:r>
      <w:r w:rsidRPr="00B803B6">
        <w:rPr>
          <w:rFonts w:ascii="Times New Roman" w:hAnsi="Times New Roman"/>
          <w:szCs w:val="24"/>
        </w:rPr>
        <w:t xml:space="preserve"> + $58.</w:t>
      </w:r>
      <w:r w:rsidR="007A7340">
        <w:rPr>
          <w:rFonts w:ascii="Times New Roman" w:hAnsi="Times New Roman"/>
          <w:szCs w:val="24"/>
        </w:rPr>
        <w:t>90</w:t>
      </w:r>
      <w:r w:rsidRPr="00B803B6">
        <w:rPr>
          <w:rFonts w:ascii="Times New Roman" w:hAnsi="Times New Roman"/>
          <w:szCs w:val="24"/>
        </w:rPr>
        <w:t xml:space="preserve"> = $10</w:t>
      </w:r>
      <w:r w:rsidR="007A7340">
        <w:rPr>
          <w:rFonts w:ascii="Times New Roman" w:hAnsi="Times New Roman"/>
          <w:szCs w:val="24"/>
        </w:rPr>
        <w:t>8</w:t>
      </w:r>
      <w:r w:rsidRPr="00B803B6">
        <w:rPr>
          <w:rFonts w:ascii="Times New Roman" w:hAnsi="Times New Roman"/>
          <w:szCs w:val="24"/>
        </w:rPr>
        <w:t>.</w:t>
      </w:r>
      <w:r w:rsidR="007A7340">
        <w:rPr>
          <w:rFonts w:ascii="Times New Roman" w:hAnsi="Times New Roman"/>
          <w:szCs w:val="24"/>
        </w:rPr>
        <w:t>75</w:t>
      </w:r>
      <w:r w:rsidR="009D2340">
        <w:rPr>
          <w:rFonts w:ascii="Times New Roman" w:hAnsi="Times New Roman"/>
          <w:szCs w:val="24"/>
        </w:rPr>
        <w:t xml:space="preserve"> plus 33% for fringe benefits of</w:t>
      </w:r>
      <w:r w:rsidR="000F2F37">
        <w:rPr>
          <w:rFonts w:ascii="Times New Roman" w:hAnsi="Times New Roman"/>
          <w:szCs w:val="24"/>
        </w:rPr>
        <w:t xml:space="preserve"> $3</w:t>
      </w:r>
      <w:r w:rsidR="0034100E">
        <w:rPr>
          <w:rFonts w:ascii="Times New Roman" w:hAnsi="Times New Roman"/>
          <w:szCs w:val="24"/>
        </w:rPr>
        <w:t>5</w:t>
      </w:r>
      <w:r w:rsidR="000F2F37">
        <w:rPr>
          <w:rFonts w:ascii="Times New Roman" w:hAnsi="Times New Roman"/>
          <w:szCs w:val="24"/>
        </w:rPr>
        <w:t>.89</w:t>
      </w:r>
      <w:r w:rsidRPr="00B803B6">
        <w:rPr>
          <w:rFonts w:ascii="Times New Roman" w:hAnsi="Times New Roman"/>
          <w:szCs w:val="24"/>
        </w:rPr>
        <w:t>).</w:t>
      </w:r>
    </w:p>
    <w:p w:rsidRPr="00B803B6" w:rsidR="00B803B6" w:rsidP="00B803B6" w:rsidRDefault="00B803B6" w14:paraId="6283E5A7" w14:textId="77777777">
      <w:pPr>
        <w:widowControl/>
        <w:spacing w:line="480" w:lineRule="auto"/>
        <w:rPr>
          <w:rFonts w:ascii="Times New Roman" w:hAnsi="Times New Roman"/>
          <w:b/>
          <w:szCs w:val="24"/>
        </w:rPr>
      </w:pPr>
    </w:p>
    <w:p w:rsidR="006847A5" w:rsidP="00B803B6" w:rsidRDefault="006847A5" w14:paraId="1923D93F" w14:textId="60DB4837">
      <w:pPr>
        <w:widowControl/>
        <w:spacing w:line="480" w:lineRule="auto"/>
        <w:rPr>
          <w:rFonts w:ascii="Times New Roman" w:hAnsi="Times New Roman"/>
          <w:color w:val="000000"/>
          <w:szCs w:val="24"/>
        </w:rPr>
      </w:pPr>
      <w:r w:rsidRPr="00B803B6">
        <w:rPr>
          <w:rFonts w:ascii="Times New Roman" w:hAnsi="Times New Roman"/>
          <w:color w:val="000000"/>
          <w:szCs w:val="24"/>
        </w:rPr>
        <w:t>State agencies submit requests for additional funds via email to FNS Regional Offices at any time.  There is no form required for these requests.  Requests for additional funds are typically submitted on State agency letterhead with details about the nature of the request and the proposed use of additional funds.</w:t>
      </w:r>
      <w:r>
        <w:rPr>
          <w:rFonts w:ascii="Times New Roman" w:hAnsi="Times New Roman"/>
          <w:color w:val="000000"/>
          <w:szCs w:val="24"/>
        </w:rPr>
        <w:t xml:space="preserve">  FNS Regional Staff forward the submitted requests to the National Office for review and approval.  </w:t>
      </w:r>
      <w:r w:rsidR="005232C8">
        <w:rPr>
          <w:rFonts w:ascii="Times New Roman" w:hAnsi="Times New Roman"/>
          <w:color w:val="000000"/>
          <w:szCs w:val="24"/>
        </w:rPr>
        <w:t xml:space="preserve">We estimate that it takes .167 minutes for a GS-11, step 1, to transmit the requests to National Office.  Total cost is </w:t>
      </w:r>
      <w:r w:rsidRPr="00174926" w:rsidR="005232C8">
        <w:rPr>
          <w:rFonts w:ascii="Times New Roman" w:hAnsi="Times New Roman"/>
          <w:b/>
          <w:color w:val="000000"/>
          <w:szCs w:val="24"/>
        </w:rPr>
        <w:t>$</w:t>
      </w:r>
      <w:r w:rsidRPr="00174926" w:rsidR="0009174B">
        <w:rPr>
          <w:rFonts w:ascii="Times New Roman" w:hAnsi="Times New Roman"/>
          <w:b/>
          <w:color w:val="000000"/>
          <w:szCs w:val="24"/>
        </w:rPr>
        <w:t>139.81</w:t>
      </w:r>
      <w:r w:rsidRPr="00174926" w:rsidR="000F2F37">
        <w:rPr>
          <w:rFonts w:ascii="Times New Roman" w:hAnsi="Times New Roman"/>
          <w:b/>
          <w:color w:val="000000"/>
          <w:szCs w:val="24"/>
        </w:rPr>
        <w:t xml:space="preserve"> including fringe benefits</w:t>
      </w:r>
      <w:r w:rsidR="005232C8">
        <w:rPr>
          <w:rFonts w:ascii="Times New Roman" w:hAnsi="Times New Roman"/>
          <w:color w:val="000000"/>
          <w:szCs w:val="24"/>
        </w:rPr>
        <w:t xml:space="preserve"> ($</w:t>
      </w:r>
      <w:r w:rsidR="0009174B">
        <w:rPr>
          <w:rFonts w:ascii="Times New Roman" w:hAnsi="Times New Roman"/>
          <w:color w:val="000000"/>
          <w:szCs w:val="24"/>
        </w:rPr>
        <w:t>34.97/hour X .167/minutes x 18 requests = 105.12 plus 33% for fringe benefits of $34.69.</w:t>
      </w:r>
      <w:r w:rsidR="000F2F37">
        <w:rPr>
          <w:rFonts w:ascii="Times New Roman" w:hAnsi="Times New Roman"/>
          <w:color w:val="000000"/>
          <w:szCs w:val="24"/>
        </w:rPr>
        <w:t>)</w:t>
      </w:r>
    </w:p>
    <w:p w:rsidR="006847A5" w:rsidP="00B803B6" w:rsidRDefault="006847A5" w14:paraId="0C898409" w14:textId="77777777">
      <w:pPr>
        <w:widowControl/>
        <w:spacing w:line="480" w:lineRule="auto"/>
        <w:rPr>
          <w:rFonts w:ascii="Times New Roman" w:hAnsi="Times New Roman"/>
          <w:color w:val="000000"/>
          <w:szCs w:val="24"/>
        </w:rPr>
      </w:pPr>
    </w:p>
    <w:p w:rsidRPr="00B803B6" w:rsidR="00B803B6" w:rsidP="00B803B6" w:rsidRDefault="00B803B6" w14:paraId="5694243A" w14:textId="485C006F">
      <w:pPr>
        <w:widowControl/>
        <w:spacing w:line="480" w:lineRule="auto"/>
        <w:rPr>
          <w:rFonts w:ascii="Times New Roman" w:hAnsi="Times New Roman"/>
          <w:color w:val="000000"/>
          <w:szCs w:val="24"/>
        </w:rPr>
      </w:pPr>
      <w:r w:rsidRPr="00B803B6">
        <w:rPr>
          <w:rFonts w:ascii="Times New Roman" w:hAnsi="Times New Roman"/>
          <w:color w:val="000000"/>
          <w:szCs w:val="24"/>
        </w:rPr>
        <w:t xml:space="preserve">The cost to the Federal government includes the annual costs to State agencies for the record keeping and preparation of requests for additional funds, as State agency costs are ultimately </w:t>
      </w:r>
      <w:r w:rsidRPr="00B803B6">
        <w:rPr>
          <w:rFonts w:ascii="Times New Roman" w:hAnsi="Times New Roman"/>
          <w:color w:val="000000"/>
          <w:szCs w:val="24"/>
        </w:rPr>
        <w:lastRenderedPageBreak/>
        <w:t>reimbursements with federal funds at 100 percent or at 50 percent, based on how the State uses its federal funds for SNAP E&amp;T.</w:t>
      </w:r>
    </w:p>
    <w:p w:rsidRPr="00B803B6" w:rsidR="00B803B6" w:rsidP="00B803B6" w:rsidRDefault="00B803B6" w14:paraId="0C3EB7B7" w14:textId="77777777">
      <w:pPr>
        <w:widowControl/>
        <w:spacing w:line="480" w:lineRule="auto"/>
        <w:rPr>
          <w:rFonts w:ascii="Times New Roman" w:hAnsi="Times New Roman"/>
          <w:color w:val="000000"/>
          <w:szCs w:val="24"/>
        </w:rPr>
      </w:pPr>
    </w:p>
    <w:p w:rsidRPr="00B803B6" w:rsidR="00B803B6" w:rsidP="00B803B6" w:rsidRDefault="00B803B6" w14:paraId="5D1A9782" w14:textId="5097FFA4">
      <w:pPr>
        <w:widowControl/>
        <w:spacing w:line="480" w:lineRule="auto"/>
        <w:rPr>
          <w:rFonts w:ascii="Times New Roman" w:hAnsi="Times New Roman"/>
          <w:color w:val="000000"/>
          <w:szCs w:val="24"/>
        </w:rPr>
      </w:pPr>
      <w:r w:rsidRPr="00B803B6">
        <w:rPr>
          <w:rFonts w:ascii="Times New Roman" w:hAnsi="Times New Roman"/>
          <w:color w:val="000000"/>
          <w:szCs w:val="24"/>
        </w:rPr>
        <w:t>Therefore, the total cost to the Federal government is: $</w:t>
      </w:r>
      <w:r w:rsidR="00364BCF">
        <w:rPr>
          <w:rFonts w:ascii="Times New Roman" w:hAnsi="Times New Roman"/>
          <w:color w:val="000000"/>
          <w:szCs w:val="24"/>
        </w:rPr>
        <w:t>4,104.43</w:t>
      </w:r>
      <w:r w:rsidRPr="00B803B6">
        <w:rPr>
          <w:rFonts w:ascii="Times New Roman" w:hAnsi="Times New Roman"/>
          <w:color w:val="000000"/>
          <w:szCs w:val="24"/>
        </w:rPr>
        <w:t xml:space="preserve"> ($</w:t>
      </w:r>
      <w:r w:rsidR="000F2F37">
        <w:rPr>
          <w:rFonts w:ascii="Times New Roman" w:hAnsi="Times New Roman"/>
          <w:color w:val="000000"/>
          <w:szCs w:val="24"/>
        </w:rPr>
        <w:t>2,153.27</w:t>
      </w:r>
      <w:r w:rsidRPr="00B803B6">
        <w:rPr>
          <w:rFonts w:ascii="Times New Roman" w:hAnsi="Times New Roman"/>
          <w:color w:val="000000"/>
          <w:szCs w:val="24"/>
        </w:rPr>
        <w:t xml:space="preserve"> in </w:t>
      </w:r>
      <w:r w:rsidR="000F2F37">
        <w:rPr>
          <w:rFonts w:ascii="Times New Roman" w:hAnsi="Times New Roman"/>
          <w:color w:val="000000"/>
          <w:szCs w:val="24"/>
        </w:rPr>
        <w:t>base salary costs + 7</w:t>
      </w:r>
      <w:r w:rsidR="0034100E">
        <w:rPr>
          <w:rFonts w:ascii="Times New Roman" w:hAnsi="Times New Roman"/>
          <w:color w:val="000000"/>
          <w:szCs w:val="24"/>
        </w:rPr>
        <w:t>10</w:t>
      </w:r>
      <w:r w:rsidR="000F2F37">
        <w:rPr>
          <w:rFonts w:ascii="Times New Roman" w:hAnsi="Times New Roman"/>
          <w:color w:val="000000"/>
          <w:szCs w:val="24"/>
        </w:rPr>
        <w:t>.58 fringe benefit cost</w:t>
      </w:r>
      <w:r w:rsidR="00F8188F">
        <w:rPr>
          <w:rFonts w:ascii="Times New Roman" w:hAnsi="Times New Roman"/>
          <w:color w:val="000000"/>
          <w:szCs w:val="24"/>
        </w:rPr>
        <w:t xml:space="preserve"> </w:t>
      </w:r>
      <w:r w:rsidRPr="00B803B6">
        <w:rPr>
          <w:rFonts w:ascii="Times New Roman" w:hAnsi="Times New Roman"/>
          <w:color w:val="000000"/>
          <w:szCs w:val="24"/>
        </w:rPr>
        <w:t>+$</w:t>
      </w:r>
      <w:r w:rsidR="000F2F37">
        <w:rPr>
          <w:rFonts w:ascii="Times New Roman" w:hAnsi="Times New Roman"/>
          <w:color w:val="000000"/>
          <w:szCs w:val="24"/>
        </w:rPr>
        <w:t>1,240.58</w:t>
      </w:r>
      <w:r w:rsidRPr="00B803B6">
        <w:rPr>
          <w:rFonts w:ascii="Times New Roman" w:hAnsi="Times New Roman"/>
          <w:color w:val="000000"/>
          <w:szCs w:val="24"/>
        </w:rPr>
        <w:t xml:space="preserve"> in State reimbursements).</w:t>
      </w:r>
    </w:p>
    <w:p w:rsidR="0011107C" w:rsidP="00C14486" w:rsidRDefault="0011107C" w14:paraId="30894311" w14:textId="77777777">
      <w:pPr>
        <w:pStyle w:val="Heading1"/>
        <w:spacing w:before="240"/>
        <w:rPr>
          <w:szCs w:val="24"/>
        </w:rPr>
      </w:pPr>
      <w:bookmarkStart w:name="_GoBack" w:id="33"/>
      <w:bookmarkEnd w:id="33"/>
    </w:p>
    <w:p w:rsidRPr="00AB326D" w:rsidR="000438E8" w:rsidP="00C14486" w:rsidRDefault="000438E8" w14:paraId="1CDEA6D7" w14:textId="77777777">
      <w:pPr>
        <w:pStyle w:val="Heading1"/>
        <w:spacing w:before="240"/>
        <w:rPr>
          <w:szCs w:val="24"/>
        </w:rPr>
      </w:pPr>
      <w:r w:rsidRPr="00AB326D">
        <w:rPr>
          <w:szCs w:val="24"/>
        </w:rPr>
        <w:t xml:space="preserve">A15.  </w:t>
      </w:r>
      <w:r w:rsidRPr="00AB326D" w:rsidR="00C619D0">
        <w:rPr>
          <w:szCs w:val="24"/>
        </w:rPr>
        <w:t xml:space="preserve">Explanation of </w:t>
      </w:r>
      <w:r w:rsidRPr="00AB326D" w:rsidR="00E0371E">
        <w:rPr>
          <w:szCs w:val="24"/>
        </w:rPr>
        <w:t xml:space="preserve">program </w:t>
      </w:r>
      <w:r w:rsidRPr="00AB326D" w:rsidR="00C619D0">
        <w:rPr>
          <w:szCs w:val="24"/>
        </w:rPr>
        <w:t>changes or adjustments</w:t>
      </w:r>
      <w:r w:rsidRPr="00AB326D" w:rsidR="005E0A1A">
        <w:rPr>
          <w:szCs w:val="24"/>
        </w:rPr>
        <w:t>.</w:t>
      </w:r>
      <w:bookmarkEnd w:id="29"/>
      <w:bookmarkEnd w:id="30"/>
    </w:p>
    <w:p w:rsidRPr="00AB326D" w:rsidR="0062567E" w:rsidP="0062567E" w:rsidRDefault="0062567E" w14:paraId="24B33A68" w14:textId="77777777">
      <w:pPr>
        <w:pStyle w:val="ListParagraph"/>
        <w:widowControl/>
        <w:spacing w:line="360" w:lineRule="auto"/>
        <w:ind w:left="0"/>
        <w:rPr>
          <w:b/>
          <w:szCs w:val="24"/>
        </w:rPr>
      </w:pPr>
      <w:r w:rsidRPr="00AB326D">
        <w:rPr>
          <w:b/>
          <w:szCs w:val="24"/>
        </w:rPr>
        <w:t>Explain the reasons for any program changes or adjustments reported in Items 13 or 14 of the OMB Form 83-</w:t>
      </w:r>
      <w:r w:rsidRPr="00AB326D" w:rsidR="00ED28F2">
        <w:rPr>
          <w:b/>
          <w:szCs w:val="24"/>
        </w:rPr>
        <w:t>I</w:t>
      </w:r>
      <w:r w:rsidRPr="00AB326D">
        <w:rPr>
          <w:b/>
          <w:szCs w:val="24"/>
        </w:rPr>
        <w:t>.</w:t>
      </w:r>
    </w:p>
    <w:p w:rsidRPr="00AB326D" w:rsidR="00ED28F2" w:rsidP="00ED28F2" w:rsidRDefault="00ED28F2" w14:paraId="0AD47962" w14:textId="77777777">
      <w:pPr>
        <w:tabs>
          <w:tab w:val="left" w:pos="-720"/>
        </w:tabs>
        <w:suppressAutoHyphens/>
        <w:rPr>
          <w:rFonts w:ascii="Times New Roman" w:hAnsi="Times New Roman"/>
          <w:szCs w:val="24"/>
        </w:rPr>
      </w:pPr>
    </w:p>
    <w:p w:rsidRPr="009B37C9" w:rsidR="009B37C9" w:rsidP="009B37C9" w:rsidRDefault="009B37C9" w14:paraId="1C843C5D" w14:textId="36930B85">
      <w:pPr>
        <w:widowControl/>
        <w:spacing w:line="480" w:lineRule="auto"/>
        <w:rPr>
          <w:rFonts w:ascii="Times New Roman" w:hAnsi="Times New Roman"/>
          <w:color w:val="000000"/>
          <w:szCs w:val="24"/>
        </w:rPr>
      </w:pPr>
      <w:r w:rsidRPr="009B37C9">
        <w:rPr>
          <w:rFonts w:ascii="Times New Roman" w:hAnsi="Times New Roman"/>
          <w:color w:val="000000"/>
          <w:szCs w:val="24"/>
        </w:rPr>
        <w:t xml:space="preserve">This is an extension, without change, for a currently approved data collection.  </w:t>
      </w:r>
      <w:r w:rsidR="009145C0">
        <w:rPr>
          <w:rFonts w:ascii="Times New Roman" w:hAnsi="Times New Roman"/>
          <w:color w:val="000000"/>
          <w:szCs w:val="24"/>
        </w:rPr>
        <w:t>The current burden inventory is</w:t>
      </w:r>
      <w:r w:rsidR="00081965">
        <w:rPr>
          <w:rFonts w:ascii="Times New Roman" w:hAnsi="Times New Roman"/>
          <w:color w:val="000000"/>
          <w:szCs w:val="24"/>
        </w:rPr>
        <w:t xml:space="preserve"> 49.51 rounded to 50 total annual burden hours and 248 total annual responses</w:t>
      </w:r>
      <w:r w:rsidR="00611BD0">
        <w:rPr>
          <w:rFonts w:ascii="Times New Roman" w:hAnsi="Times New Roman"/>
          <w:color w:val="000000"/>
          <w:szCs w:val="24"/>
        </w:rPr>
        <w:t>.</w:t>
      </w:r>
      <w:r w:rsidR="009145C0">
        <w:rPr>
          <w:rFonts w:ascii="Times New Roman" w:hAnsi="Times New Roman"/>
          <w:color w:val="000000"/>
          <w:szCs w:val="24"/>
        </w:rPr>
        <w:t xml:space="preserve"> </w:t>
      </w:r>
      <w:r w:rsidR="00081965">
        <w:rPr>
          <w:rFonts w:ascii="Times New Roman" w:hAnsi="Times New Roman"/>
          <w:color w:val="000000"/>
          <w:szCs w:val="24"/>
        </w:rPr>
        <w:t xml:space="preserve"> </w:t>
      </w:r>
      <w:r w:rsidRPr="009B37C9">
        <w:rPr>
          <w:rFonts w:ascii="Times New Roman" w:hAnsi="Times New Roman"/>
          <w:color w:val="000000"/>
          <w:szCs w:val="24"/>
        </w:rPr>
        <w:t xml:space="preserve">There are no changes to the information collection since the last OMB approval.  </w:t>
      </w:r>
    </w:p>
    <w:p w:rsidRPr="00AB326D" w:rsidR="006B4BFE" w:rsidP="000438E8" w:rsidRDefault="006B4BFE" w14:paraId="28C035BE" w14:textId="77777777">
      <w:pPr>
        <w:tabs>
          <w:tab w:val="left" w:pos="0"/>
        </w:tabs>
        <w:suppressAutoHyphens/>
        <w:rPr>
          <w:rFonts w:ascii="Times New Roman" w:hAnsi="Times New Roman"/>
          <w:szCs w:val="24"/>
        </w:rPr>
      </w:pPr>
    </w:p>
    <w:p w:rsidRPr="00AB326D" w:rsidR="00A308DB" w:rsidP="0062567E" w:rsidRDefault="000438E8" w14:paraId="70DA8566" w14:textId="77777777">
      <w:pPr>
        <w:pStyle w:val="Heading1"/>
        <w:rPr>
          <w:szCs w:val="24"/>
        </w:rPr>
      </w:pPr>
      <w:bookmarkStart w:name="_Toc401831372" w:id="34"/>
      <w:bookmarkStart w:name="_Toc401832416" w:id="35"/>
      <w:r w:rsidRPr="00AB326D">
        <w:rPr>
          <w:szCs w:val="24"/>
        </w:rPr>
        <w:t xml:space="preserve">A16.  </w:t>
      </w:r>
      <w:r w:rsidRPr="00AB326D" w:rsidR="00842E02">
        <w:rPr>
          <w:szCs w:val="24"/>
        </w:rPr>
        <w:t>Plans</w:t>
      </w:r>
      <w:r w:rsidRPr="00AB326D">
        <w:rPr>
          <w:szCs w:val="24"/>
        </w:rPr>
        <w:t xml:space="preserve"> for tabulation, and publication</w:t>
      </w:r>
      <w:r w:rsidRPr="00AB326D" w:rsidR="00842E02">
        <w:rPr>
          <w:szCs w:val="24"/>
        </w:rPr>
        <w:t xml:space="preserve"> and project time schedule</w:t>
      </w:r>
      <w:r w:rsidRPr="00AB326D">
        <w:rPr>
          <w:szCs w:val="24"/>
        </w:rPr>
        <w:t>.</w:t>
      </w:r>
      <w:bookmarkEnd w:id="34"/>
      <w:bookmarkEnd w:id="35"/>
      <w:r w:rsidRPr="00AB326D">
        <w:rPr>
          <w:szCs w:val="24"/>
        </w:rPr>
        <w:t xml:space="preserve"> </w:t>
      </w:r>
    </w:p>
    <w:p w:rsidRPr="00AB326D" w:rsidR="0062567E" w:rsidP="0062567E" w:rsidRDefault="0062567E" w14:paraId="0A3C8FEC" w14:textId="77777777">
      <w:pPr>
        <w:pStyle w:val="ListParagraph"/>
        <w:widowControl/>
        <w:spacing w:line="360" w:lineRule="auto"/>
        <w:ind w:left="0"/>
        <w:rPr>
          <w:b/>
          <w:szCs w:val="24"/>
        </w:rPr>
      </w:pPr>
      <w:r w:rsidRPr="00AB326D">
        <w:rPr>
          <w:b/>
          <w:szCs w:val="24"/>
        </w:rPr>
        <w:t>For collections of information whose results are planned to be published, outline plans for tabulation and publication.</w:t>
      </w:r>
    </w:p>
    <w:p w:rsidRPr="00AB326D" w:rsidR="00ED28F2" w:rsidP="00ED28F2" w:rsidRDefault="00ED28F2" w14:paraId="5069F992" w14:textId="77777777">
      <w:pPr>
        <w:tabs>
          <w:tab w:val="left" w:pos="-720"/>
        </w:tabs>
        <w:suppressAutoHyphens/>
        <w:rPr>
          <w:rFonts w:ascii="Times New Roman" w:hAnsi="Times New Roman"/>
          <w:szCs w:val="24"/>
        </w:rPr>
      </w:pPr>
    </w:p>
    <w:p w:rsidR="000438E8" w:rsidP="000438E8" w:rsidRDefault="009B37C9" w14:paraId="4568FCCC" w14:textId="2B855DD5">
      <w:pPr>
        <w:tabs>
          <w:tab w:val="left" w:pos="0"/>
        </w:tabs>
        <w:suppressAutoHyphens/>
        <w:rPr>
          <w:rFonts w:ascii="Times New Roman" w:hAnsi="Times New Roman"/>
          <w:szCs w:val="24"/>
        </w:rPr>
      </w:pPr>
      <w:r w:rsidRPr="009B37C9">
        <w:rPr>
          <w:rFonts w:ascii="Times New Roman" w:hAnsi="Times New Roman"/>
          <w:szCs w:val="24"/>
        </w:rPr>
        <w:t>There are no plans for tabulation and publication of this information collection.</w:t>
      </w:r>
    </w:p>
    <w:p w:rsidRPr="00AB326D" w:rsidR="009B37C9" w:rsidP="000438E8" w:rsidRDefault="009B37C9" w14:paraId="366D756B" w14:textId="77777777">
      <w:pPr>
        <w:tabs>
          <w:tab w:val="left" w:pos="0"/>
        </w:tabs>
        <w:suppressAutoHyphens/>
        <w:rPr>
          <w:rFonts w:ascii="Times New Roman" w:hAnsi="Times New Roman"/>
          <w:szCs w:val="24"/>
        </w:rPr>
      </w:pPr>
    </w:p>
    <w:p w:rsidRPr="00AB326D" w:rsidR="00A308DB" w:rsidP="0062567E" w:rsidRDefault="000438E8" w14:paraId="67B703DC" w14:textId="77777777">
      <w:pPr>
        <w:pStyle w:val="Heading1"/>
        <w:rPr>
          <w:szCs w:val="24"/>
        </w:rPr>
      </w:pPr>
      <w:bookmarkStart w:name="_Toc401831373" w:id="36"/>
      <w:bookmarkStart w:name="_Toc401832417" w:id="37"/>
      <w:r w:rsidRPr="00AB326D">
        <w:rPr>
          <w:szCs w:val="24"/>
        </w:rPr>
        <w:t xml:space="preserve">A17.  </w:t>
      </w:r>
      <w:r w:rsidRPr="00AB326D" w:rsidR="001C6CBE">
        <w:rPr>
          <w:szCs w:val="24"/>
        </w:rPr>
        <w:t>Displaying the OMB Approval Expiration Date.</w:t>
      </w:r>
      <w:bookmarkEnd w:id="36"/>
      <w:bookmarkEnd w:id="37"/>
    </w:p>
    <w:p w:rsidRPr="00AB326D" w:rsidR="0062567E" w:rsidP="0062567E" w:rsidRDefault="0062567E" w14:paraId="731C0262" w14:textId="77777777">
      <w:pPr>
        <w:pStyle w:val="ListParagraph"/>
        <w:widowControl/>
        <w:spacing w:line="240" w:lineRule="auto"/>
        <w:ind w:left="0"/>
        <w:rPr>
          <w:b/>
          <w:szCs w:val="24"/>
        </w:rPr>
      </w:pPr>
      <w:r w:rsidRPr="00AB326D">
        <w:rPr>
          <w:b/>
          <w:szCs w:val="24"/>
        </w:rPr>
        <w:t>If seeking approval to not display the expiration date for OMB approval of the information collection, explain the reasons that display would be inappropriate.</w:t>
      </w:r>
    </w:p>
    <w:p w:rsidRPr="00AB326D" w:rsidR="00ED28F2" w:rsidP="00ED28F2" w:rsidRDefault="00ED28F2" w14:paraId="14946649" w14:textId="77777777">
      <w:pPr>
        <w:tabs>
          <w:tab w:val="left" w:pos="-720"/>
        </w:tabs>
        <w:suppressAutoHyphens/>
        <w:rPr>
          <w:rFonts w:ascii="Times New Roman" w:hAnsi="Times New Roman"/>
          <w:szCs w:val="24"/>
        </w:rPr>
      </w:pPr>
    </w:p>
    <w:p w:rsidRPr="00B803B6" w:rsidR="00B803B6" w:rsidP="00B803B6" w:rsidRDefault="00B803B6" w14:paraId="5EC7A07E" w14:textId="77777777">
      <w:pPr>
        <w:widowControl/>
        <w:spacing w:line="480" w:lineRule="auto"/>
        <w:rPr>
          <w:rFonts w:ascii="Times New Roman" w:hAnsi="Times New Roman"/>
          <w:color w:val="000000"/>
        </w:rPr>
      </w:pPr>
      <w:bookmarkStart w:name="_Toc401831374" w:id="38"/>
      <w:bookmarkStart w:name="_Toc401832418" w:id="39"/>
      <w:r w:rsidRPr="00B803B6">
        <w:rPr>
          <w:rFonts w:ascii="Times New Roman" w:hAnsi="Times New Roman"/>
          <w:color w:val="000000"/>
        </w:rPr>
        <w:t xml:space="preserve">FNS </w:t>
      </w:r>
      <w:r w:rsidRPr="00B803B6">
        <w:rPr>
          <w:rFonts w:ascii="Times New Roman" w:hAnsi="Times New Roman"/>
        </w:rPr>
        <w:t>plans to</w:t>
      </w:r>
      <w:r w:rsidRPr="00B803B6">
        <w:rPr>
          <w:rFonts w:ascii="Times New Roman" w:hAnsi="Times New Roman"/>
          <w:color w:val="000000"/>
        </w:rPr>
        <w:t xml:space="preserve"> display the OMB approval number and the expiration date on this information collection. </w:t>
      </w:r>
    </w:p>
    <w:p w:rsidRPr="00AB326D" w:rsidR="00A308DB" w:rsidP="0062567E" w:rsidRDefault="000438E8" w14:paraId="71838317" w14:textId="77777777">
      <w:pPr>
        <w:pStyle w:val="Heading1"/>
        <w:rPr>
          <w:szCs w:val="24"/>
        </w:rPr>
      </w:pPr>
      <w:r w:rsidRPr="00AB326D">
        <w:rPr>
          <w:szCs w:val="24"/>
        </w:rPr>
        <w:t>A18.  Exception</w:t>
      </w:r>
      <w:r w:rsidRPr="00AB326D" w:rsidR="002568E6">
        <w:rPr>
          <w:szCs w:val="24"/>
        </w:rPr>
        <w:t>s</w:t>
      </w:r>
      <w:r w:rsidRPr="00AB326D">
        <w:rPr>
          <w:szCs w:val="24"/>
        </w:rPr>
        <w:t xml:space="preserve"> to the certification statement identified in Item 19.</w:t>
      </w:r>
      <w:bookmarkEnd w:id="38"/>
      <w:bookmarkEnd w:id="39"/>
      <w:r w:rsidRPr="00AB326D" w:rsidR="006F346E">
        <w:rPr>
          <w:szCs w:val="24"/>
        </w:rPr>
        <w:t xml:space="preserve">  </w:t>
      </w:r>
    </w:p>
    <w:p w:rsidRPr="00AB326D" w:rsidR="0062567E" w:rsidP="000438E8" w:rsidRDefault="0062567E" w14:paraId="5D490789" w14:textId="77777777">
      <w:pPr>
        <w:tabs>
          <w:tab w:val="left" w:pos="0"/>
        </w:tabs>
        <w:suppressAutoHyphens/>
        <w:rPr>
          <w:rFonts w:ascii="Times New Roman" w:hAnsi="Times New Roman"/>
          <w:b/>
          <w:szCs w:val="24"/>
        </w:rPr>
      </w:pPr>
      <w:r w:rsidRPr="00AB326D">
        <w:rPr>
          <w:rFonts w:ascii="Times New Roman" w:hAnsi="Times New Roman"/>
          <w:b/>
          <w:szCs w:val="24"/>
        </w:rPr>
        <w:t>Explain each exception to the certification statement identified in Item 19 of the OMB 83-</w:t>
      </w:r>
      <w:r w:rsidRPr="00AB326D">
        <w:rPr>
          <w:rFonts w:ascii="Times New Roman" w:hAnsi="Times New Roman"/>
          <w:b/>
          <w:szCs w:val="24"/>
        </w:rPr>
        <w:lastRenderedPageBreak/>
        <w:t>I" Certification for Paperwork Reduction Act."</w:t>
      </w:r>
    </w:p>
    <w:p w:rsidRPr="00AB326D" w:rsidR="00ED28F2" w:rsidP="00ED28F2" w:rsidRDefault="00ED28F2" w14:paraId="55B2E81D" w14:textId="77777777">
      <w:pPr>
        <w:tabs>
          <w:tab w:val="left" w:pos="-720"/>
        </w:tabs>
        <w:suppressAutoHyphens/>
        <w:rPr>
          <w:rFonts w:ascii="Times New Roman" w:hAnsi="Times New Roman"/>
          <w:szCs w:val="24"/>
        </w:rPr>
      </w:pPr>
    </w:p>
    <w:p w:rsidRPr="00E15A36" w:rsidR="00E15A36" w:rsidP="00E15A36" w:rsidRDefault="00E15A36" w14:paraId="3CD8D837" w14:textId="77777777">
      <w:pPr>
        <w:widowControl/>
        <w:rPr>
          <w:rFonts w:ascii="Times New Roman" w:hAnsi="Times New Roman"/>
        </w:rPr>
      </w:pPr>
      <w:r w:rsidRPr="00E15A36">
        <w:rPr>
          <w:rFonts w:ascii="Times New Roman" w:hAnsi="Times New Roman"/>
        </w:rPr>
        <w:t>The agency is able to certify compliance with all provisions under Item 19 of form OMB–83–1.</w:t>
      </w:r>
    </w:p>
    <w:p w:rsidRPr="00AB326D" w:rsidR="006F346E" w:rsidP="00E15A36" w:rsidRDefault="006F346E" w14:paraId="4B7F761A" w14:textId="79D0083C">
      <w:pPr>
        <w:tabs>
          <w:tab w:val="left" w:pos="-720"/>
        </w:tabs>
        <w:suppressAutoHyphens/>
        <w:spacing w:line="480" w:lineRule="auto"/>
        <w:rPr>
          <w:rFonts w:ascii="Times New Roman" w:hAnsi="Times New Roman"/>
          <w:szCs w:val="24"/>
        </w:rPr>
      </w:pPr>
    </w:p>
    <w:sectPr w:rsidRPr="00AB326D" w:rsidR="006F346E" w:rsidSect="002568E6">
      <w:footerReference w:type="default" r:id="rId17"/>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623B9" w14:textId="77777777" w:rsidR="00F52FA2" w:rsidRDefault="00F52FA2">
      <w:pPr>
        <w:spacing w:line="20" w:lineRule="exact"/>
      </w:pPr>
    </w:p>
    <w:p w14:paraId="14C51719" w14:textId="77777777" w:rsidR="00F52FA2" w:rsidRDefault="00F52FA2"/>
  </w:endnote>
  <w:endnote w:type="continuationSeparator" w:id="0">
    <w:p w14:paraId="5C5146A5" w14:textId="77777777" w:rsidR="00F52FA2" w:rsidRDefault="00F52FA2">
      <w:r>
        <w:t xml:space="preserve"> </w:t>
      </w:r>
    </w:p>
    <w:p w14:paraId="351003F4" w14:textId="77777777" w:rsidR="00F52FA2" w:rsidRDefault="00F52FA2"/>
  </w:endnote>
  <w:endnote w:type="continuationNotice" w:id="1">
    <w:p w14:paraId="0AE899BD" w14:textId="77777777" w:rsidR="00F52FA2" w:rsidRDefault="00F52FA2">
      <w:r>
        <w:t xml:space="preserve"> </w:t>
      </w:r>
    </w:p>
    <w:p w14:paraId="185E9A64" w14:textId="77777777" w:rsidR="00F52FA2" w:rsidRDefault="00F52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4C81944E" w14:textId="2EFF3506" w:rsidR="0028387F" w:rsidRPr="00363EDC" w:rsidRDefault="0028387F" w:rsidP="00363EDC">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CA39C3">
          <w:rPr>
            <w:rFonts w:ascii="Times New Roman" w:hAnsi="Times New Roman"/>
            <w:noProof/>
          </w:rPr>
          <w:t>14</w:t>
        </w:r>
        <w:r w:rsidRPr="002568E6">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43BC9" w14:textId="77777777" w:rsidR="00F52FA2" w:rsidRDefault="00F52FA2">
      <w:r>
        <w:separator/>
      </w:r>
    </w:p>
    <w:p w14:paraId="4B965234" w14:textId="77777777" w:rsidR="00F52FA2" w:rsidRDefault="00F52FA2"/>
  </w:footnote>
  <w:footnote w:type="continuationSeparator" w:id="0">
    <w:p w14:paraId="053FFA36" w14:textId="77777777" w:rsidR="00F52FA2" w:rsidRDefault="00F52FA2">
      <w:r>
        <w:continuationSeparator/>
      </w:r>
    </w:p>
    <w:p w14:paraId="026E984D" w14:textId="77777777" w:rsidR="00F52FA2" w:rsidRDefault="00F52FA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150082B"/>
    <w:multiLevelType w:val="hybridMultilevel"/>
    <w:tmpl w:val="28DCFB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8C4DFE"/>
    <w:multiLevelType w:val="hybridMultilevel"/>
    <w:tmpl w:val="AA76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C5151"/>
    <w:multiLevelType w:val="hybridMultilevel"/>
    <w:tmpl w:val="07E647B6"/>
    <w:lvl w:ilvl="0" w:tplc="66705504">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15:restartNumberingAfterBreak="0">
    <w:nsid w:val="6D5C3E08"/>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19"/>
  </w:num>
  <w:num w:numId="4">
    <w:abstractNumId w:val="12"/>
  </w:num>
  <w:num w:numId="5">
    <w:abstractNumId w:val="2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5"/>
  </w:num>
  <w:num w:numId="19">
    <w:abstractNumId w:val="10"/>
  </w:num>
  <w:num w:numId="20">
    <w:abstractNumId w:val="16"/>
  </w:num>
  <w:num w:numId="21">
    <w:abstractNumId w:val="17"/>
  </w:num>
  <w:num w:numId="22">
    <w:abstractNumId w:val="20"/>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gland-Greene, Rachelle - FNS">
    <w15:presenceInfo w15:providerId="AD" w15:userId="S-1-5-21-2443529608-3098792306-3041422421-477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14B7"/>
    <w:rsid w:val="000221F7"/>
    <w:rsid w:val="000223C1"/>
    <w:rsid w:val="00022592"/>
    <w:rsid w:val="000234FF"/>
    <w:rsid w:val="00023BFF"/>
    <w:rsid w:val="00027233"/>
    <w:rsid w:val="00032621"/>
    <w:rsid w:val="000329F0"/>
    <w:rsid w:val="000373C7"/>
    <w:rsid w:val="000377B5"/>
    <w:rsid w:val="00040718"/>
    <w:rsid w:val="00041740"/>
    <w:rsid w:val="000417D2"/>
    <w:rsid w:val="000431A5"/>
    <w:rsid w:val="0004364B"/>
    <w:rsid w:val="000438E8"/>
    <w:rsid w:val="000447C0"/>
    <w:rsid w:val="0004539F"/>
    <w:rsid w:val="00045ADA"/>
    <w:rsid w:val="000460EC"/>
    <w:rsid w:val="0004668E"/>
    <w:rsid w:val="00047338"/>
    <w:rsid w:val="000507EA"/>
    <w:rsid w:val="00052C5C"/>
    <w:rsid w:val="0005328E"/>
    <w:rsid w:val="00053AB5"/>
    <w:rsid w:val="00054647"/>
    <w:rsid w:val="00054E5E"/>
    <w:rsid w:val="00056479"/>
    <w:rsid w:val="0006089A"/>
    <w:rsid w:val="00061FC3"/>
    <w:rsid w:val="000621C5"/>
    <w:rsid w:val="00063761"/>
    <w:rsid w:val="00063800"/>
    <w:rsid w:val="0006449A"/>
    <w:rsid w:val="00064754"/>
    <w:rsid w:val="0006609B"/>
    <w:rsid w:val="00067C3C"/>
    <w:rsid w:val="00070A9C"/>
    <w:rsid w:val="00071ACF"/>
    <w:rsid w:val="00072177"/>
    <w:rsid w:val="00072C97"/>
    <w:rsid w:val="000750F4"/>
    <w:rsid w:val="00075687"/>
    <w:rsid w:val="00075AFC"/>
    <w:rsid w:val="00076D3A"/>
    <w:rsid w:val="000770C3"/>
    <w:rsid w:val="000808F2"/>
    <w:rsid w:val="00080C3F"/>
    <w:rsid w:val="000812F7"/>
    <w:rsid w:val="000814FD"/>
    <w:rsid w:val="00081965"/>
    <w:rsid w:val="00084B36"/>
    <w:rsid w:val="00086831"/>
    <w:rsid w:val="00090155"/>
    <w:rsid w:val="00090C98"/>
    <w:rsid w:val="0009174B"/>
    <w:rsid w:val="0009250B"/>
    <w:rsid w:val="00093427"/>
    <w:rsid w:val="00093E74"/>
    <w:rsid w:val="0009567D"/>
    <w:rsid w:val="00095C26"/>
    <w:rsid w:val="000A28C4"/>
    <w:rsid w:val="000A34BE"/>
    <w:rsid w:val="000A3781"/>
    <w:rsid w:val="000A4F8D"/>
    <w:rsid w:val="000A7424"/>
    <w:rsid w:val="000B0F76"/>
    <w:rsid w:val="000B26F3"/>
    <w:rsid w:val="000B50C9"/>
    <w:rsid w:val="000B7836"/>
    <w:rsid w:val="000C089B"/>
    <w:rsid w:val="000C10F7"/>
    <w:rsid w:val="000C1DC2"/>
    <w:rsid w:val="000C463D"/>
    <w:rsid w:val="000C55A2"/>
    <w:rsid w:val="000C5B0F"/>
    <w:rsid w:val="000D0C93"/>
    <w:rsid w:val="000D17F6"/>
    <w:rsid w:val="000D19AE"/>
    <w:rsid w:val="000D279A"/>
    <w:rsid w:val="000D2CCF"/>
    <w:rsid w:val="000D5750"/>
    <w:rsid w:val="000D6419"/>
    <w:rsid w:val="000D724C"/>
    <w:rsid w:val="000E1CA0"/>
    <w:rsid w:val="000E2E6E"/>
    <w:rsid w:val="000E3CC6"/>
    <w:rsid w:val="000E4107"/>
    <w:rsid w:val="000E61B9"/>
    <w:rsid w:val="000E6CC9"/>
    <w:rsid w:val="000E73A4"/>
    <w:rsid w:val="000E76A0"/>
    <w:rsid w:val="000E7D6D"/>
    <w:rsid w:val="000E7E46"/>
    <w:rsid w:val="000F1BD4"/>
    <w:rsid w:val="000F24C8"/>
    <w:rsid w:val="000F2BAE"/>
    <w:rsid w:val="000F2F37"/>
    <w:rsid w:val="000F3E64"/>
    <w:rsid w:val="000F4EE7"/>
    <w:rsid w:val="001052BD"/>
    <w:rsid w:val="0010698D"/>
    <w:rsid w:val="00110773"/>
    <w:rsid w:val="0011107C"/>
    <w:rsid w:val="00114BF6"/>
    <w:rsid w:val="00115E73"/>
    <w:rsid w:val="001170E4"/>
    <w:rsid w:val="00117A58"/>
    <w:rsid w:val="00120E7F"/>
    <w:rsid w:val="00121633"/>
    <w:rsid w:val="00122007"/>
    <w:rsid w:val="0012249E"/>
    <w:rsid w:val="0012531F"/>
    <w:rsid w:val="00127364"/>
    <w:rsid w:val="00130FB4"/>
    <w:rsid w:val="0013149F"/>
    <w:rsid w:val="00131771"/>
    <w:rsid w:val="00132EF8"/>
    <w:rsid w:val="00132F0C"/>
    <w:rsid w:val="0013306C"/>
    <w:rsid w:val="001334EF"/>
    <w:rsid w:val="0013469F"/>
    <w:rsid w:val="001363FB"/>
    <w:rsid w:val="00143411"/>
    <w:rsid w:val="0014383A"/>
    <w:rsid w:val="00143852"/>
    <w:rsid w:val="00145FCB"/>
    <w:rsid w:val="0015139F"/>
    <w:rsid w:val="0015143A"/>
    <w:rsid w:val="00151DF5"/>
    <w:rsid w:val="00154D85"/>
    <w:rsid w:val="00156839"/>
    <w:rsid w:val="00157282"/>
    <w:rsid w:val="00160DAC"/>
    <w:rsid w:val="001613F6"/>
    <w:rsid w:val="00166501"/>
    <w:rsid w:val="00167686"/>
    <w:rsid w:val="001707E2"/>
    <w:rsid w:val="00171619"/>
    <w:rsid w:val="00172B17"/>
    <w:rsid w:val="0017348C"/>
    <w:rsid w:val="00174926"/>
    <w:rsid w:val="00174C42"/>
    <w:rsid w:val="00180150"/>
    <w:rsid w:val="00180C8C"/>
    <w:rsid w:val="00181BE4"/>
    <w:rsid w:val="00182728"/>
    <w:rsid w:val="001829D2"/>
    <w:rsid w:val="0018306B"/>
    <w:rsid w:val="001834A9"/>
    <w:rsid w:val="0018456B"/>
    <w:rsid w:val="00185175"/>
    <w:rsid w:val="00185270"/>
    <w:rsid w:val="0018740F"/>
    <w:rsid w:val="001912C2"/>
    <w:rsid w:val="001964E8"/>
    <w:rsid w:val="001A01C9"/>
    <w:rsid w:val="001A1753"/>
    <w:rsid w:val="001A2B18"/>
    <w:rsid w:val="001A3AAF"/>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49BC"/>
    <w:rsid w:val="001E5E66"/>
    <w:rsid w:val="001F054A"/>
    <w:rsid w:val="001F549E"/>
    <w:rsid w:val="001F6807"/>
    <w:rsid w:val="001F6E85"/>
    <w:rsid w:val="001F6FD3"/>
    <w:rsid w:val="001F73D9"/>
    <w:rsid w:val="00201068"/>
    <w:rsid w:val="00201287"/>
    <w:rsid w:val="00204E6E"/>
    <w:rsid w:val="00205B44"/>
    <w:rsid w:val="002062CF"/>
    <w:rsid w:val="002075EB"/>
    <w:rsid w:val="00210D68"/>
    <w:rsid w:val="00210FA8"/>
    <w:rsid w:val="002124B5"/>
    <w:rsid w:val="00212905"/>
    <w:rsid w:val="00213436"/>
    <w:rsid w:val="00215CC6"/>
    <w:rsid w:val="00215EB0"/>
    <w:rsid w:val="00222EDC"/>
    <w:rsid w:val="0022443A"/>
    <w:rsid w:val="002251B2"/>
    <w:rsid w:val="00227CA5"/>
    <w:rsid w:val="00231C61"/>
    <w:rsid w:val="00235403"/>
    <w:rsid w:val="00235EB3"/>
    <w:rsid w:val="002370B7"/>
    <w:rsid w:val="00241834"/>
    <w:rsid w:val="00245150"/>
    <w:rsid w:val="00245CF0"/>
    <w:rsid w:val="00246457"/>
    <w:rsid w:val="002468EE"/>
    <w:rsid w:val="00250CEF"/>
    <w:rsid w:val="00252CF2"/>
    <w:rsid w:val="00253ECC"/>
    <w:rsid w:val="00255137"/>
    <w:rsid w:val="00255956"/>
    <w:rsid w:val="0025683E"/>
    <w:rsid w:val="002568E6"/>
    <w:rsid w:val="00262817"/>
    <w:rsid w:val="0026333C"/>
    <w:rsid w:val="002649A9"/>
    <w:rsid w:val="00265623"/>
    <w:rsid w:val="00267E64"/>
    <w:rsid w:val="00270D71"/>
    <w:rsid w:val="00272DD6"/>
    <w:rsid w:val="002737E9"/>
    <w:rsid w:val="00275494"/>
    <w:rsid w:val="00275958"/>
    <w:rsid w:val="0027695F"/>
    <w:rsid w:val="00283364"/>
    <w:rsid w:val="0028387F"/>
    <w:rsid w:val="002861C0"/>
    <w:rsid w:val="002871B4"/>
    <w:rsid w:val="002900F6"/>
    <w:rsid w:val="002954B1"/>
    <w:rsid w:val="002A1B3D"/>
    <w:rsid w:val="002A7390"/>
    <w:rsid w:val="002B037B"/>
    <w:rsid w:val="002B0654"/>
    <w:rsid w:val="002B46E1"/>
    <w:rsid w:val="002B4F85"/>
    <w:rsid w:val="002B6598"/>
    <w:rsid w:val="002B6B16"/>
    <w:rsid w:val="002C05AC"/>
    <w:rsid w:val="002C22B1"/>
    <w:rsid w:val="002C2401"/>
    <w:rsid w:val="002C4936"/>
    <w:rsid w:val="002C6748"/>
    <w:rsid w:val="002C7B26"/>
    <w:rsid w:val="002D0DED"/>
    <w:rsid w:val="002D1E33"/>
    <w:rsid w:val="002D4140"/>
    <w:rsid w:val="002D47CD"/>
    <w:rsid w:val="002D7CF2"/>
    <w:rsid w:val="002E1315"/>
    <w:rsid w:val="002E1A35"/>
    <w:rsid w:val="002E33F3"/>
    <w:rsid w:val="002E3B1B"/>
    <w:rsid w:val="002E3D8B"/>
    <w:rsid w:val="002E3E5E"/>
    <w:rsid w:val="002E40A9"/>
    <w:rsid w:val="002E6B5E"/>
    <w:rsid w:val="002E7427"/>
    <w:rsid w:val="002F2888"/>
    <w:rsid w:val="002F28FD"/>
    <w:rsid w:val="002F3249"/>
    <w:rsid w:val="002F4036"/>
    <w:rsid w:val="002F5951"/>
    <w:rsid w:val="002F5E92"/>
    <w:rsid w:val="00304807"/>
    <w:rsid w:val="00305AB6"/>
    <w:rsid w:val="00306B4F"/>
    <w:rsid w:val="00307D2B"/>
    <w:rsid w:val="0031071F"/>
    <w:rsid w:val="003125D7"/>
    <w:rsid w:val="00312A60"/>
    <w:rsid w:val="00313A06"/>
    <w:rsid w:val="003140B5"/>
    <w:rsid w:val="003140F4"/>
    <w:rsid w:val="00315029"/>
    <w:rsid w:val="003164E9"/>
    <w:rsid w:val="00324C06"/>
    <w:rsid w:val="00325195"/>
    <w:rsid w:val="0032533B"/>
    <w:rsid w:val="00326F10"/>
    <w:rsid w:val="00327593"/>
    <w:rsid w:val="00333190"/>
    <w:rsid w:val="003333DF"/>
    <w:rsid w:val="00333D3D"/>
    <w:rsid w:val="00334437"/>
    <w:rsid w:val="00334635"/>
    <w:rsid w:val="0033630C"/>
    <w:rsid w:val="0033721D"/>
    <w:rsid w:val="0034100E"/>
    <w:rsid w:val="00341DA8"/>
    <w:rsid w:val="00341DEE"/>
    <w:rsid w:val="00342170"/>
    <w:rsid w:val="00343967"/>
    <w:rsid w:val="0034535B"/>
    <w:rsid w:val="0034537B"/>
    <w:rsid w:val="00350550"/>
    <w:rsid w:val="003521A9"/>
    <w:rsid w:val="00353AD5"/>
    <w:rsid w:val="00356D92"/>
    <w:rsid w:val="00360B8B"/>
    <w:rsid w:val="00361FFF"/>
    <w:rsid w:val="003637E7"/>
    <w:rsid w:val="00363EDC"/>
    <w:rsid w:val="0036497A"/>
    <w:rsid w:val="00364BCF"/>
    <w:rsid w:val="00366BB8"/>
    <w:rsid w:val="0037115C"/>
    <w:rsid w:val="00372784"/>
    <w:rsid w:val="00375AC5"/>
    <w:rsid w:val="00376E39"/>
    <w:rsid w:val="003770FE"/>
    <w:rsid w:val="00383C0A"/>
    <w:rsid w:val="00384120"/>
    <w:rsid w:val="00385A58"/>
    <w:rsid w:val="00386068"/>
    <w:rsid w:val="003874A5"/>
    <w:rsid w:val="00393405"/>
    <w:rsid w:val="00395831"/>
    <w:rsid w:val="00396E91"/>
    <w:rsid w:val="003A222F"/>
    <w:rsid w:val="003A4F9D"/>
    <w:rsid w:val="003A556E"/>
    <w:rsid w:val="003A7277"/>
    <w:rsid w:val="003A7703"/>
    <w:rsid w:val="003B0FD0"/>
    <w:rsid w:val="003B10E4"/>
    <w:rsid w:val="003B1199"/>
    <w:rsid w:val="003B1D07"/>
    <w:rsid w:val="003B28E2"/>
    <w:rsid w:val="003B4C92"/>
    <w:rsid w:val="003B4FBA"/>
    <w:rsid w:val="003B6549"/>
    <w:rsid w:val="003B7A97"/>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061"/>
    <w:rsid w:val="004459C6"/>
    <w:rsid w:val="00446314"/>
    <w:rsid w:val="004470D5"/>
    <w:rsid w:val="00447C1E"/>
    <w:rsid w:val="00451DEC"/>
    <w:rsid w:val="00452E03"/>
    <w:rsid w:val="00453B6B"/>
    <w:rsid w:val="00455134"/>
    <w:rsid w:val="004600D7"/>
    <w:rsid w:val="00462097"/>
    <w:rsid w:val="00462B00"/>
    <w:rsid w:val="00462C4E"/>
    <w:rsid w:val="0046423B"/>
    <w:rsid w:val="00466730"/>
    <w:rsid w:val="004703FD"/>
    <w:rsid w:val="004708FD"/>
    <w:rsid w:val="004714B1"/>
    <w:rsid w:val="00472A8F"/>
    <w:rsid w:val="00472E23"/>
    <w:rsid w:val="00473487"/>
    <w:rsid w:val="00474A8E"/>
    <w:rsid w:val="004752E2"/>
    <w:rsid w:val="0047544E"/>
    <w:rsid w:val="0047561A"/>
    <w:rsid w:val="00476676"/>
    <w:rsid w:val="00477E91"/>
    <w:rsid w:val="00481146"/>
    <w:rsid w:val="004824A7"/>
    <w:rsid w:val="00483781"/>
    <w:rsid w:val="00483CCC"/>
    <w:rsid w:val="00483F2C"/>
    <w:rsid w:val="00494A82"/>
    <w:rsid w:val="004A2D34"/>
    <w:rsid w:val="004A2F08"/>
    <w:rsid w:val="004A48CA"/>
    <w:rsid w:val="004A543C"/>
    <w:rsid w:val="004A6286"/>
    <w:rsid w:val="004A6581"/>
    <w:rsid w:val="004B46EC"/>
    <w:rsid w:val="004C0EFB"/>
    <w:rsid w:val="004C2E49"/>
    <w:rsid w:val="004C50AE"/>
    <w:rsid w:val="004C615B"/>
    <w:rsid w:val="004C69A7"/>
    <w:rsid w:val="004C71BA"/>
    <w:rsid w:val="004C7BCA"/>
    <w:rsid w:val="004D04AD"/>
    <w:rsid w:val="004D1FDB"/>
    <w:rsid w:val="004D3638"/>
    <w:rsid w:val="004D43D3"/>
    <w:rsid w:val="004D5E86"/>
    <w:rsid w:val="004D7D41"/>
    <w:rsid w:val="004E11D8"/>
    <w:rsid w:val="004E160F"/>
    <w:rsid w:val="004E1830"/>
    <w:rsid w:val="004E4959"/>
    <w:rsid w:val="004E5D8C"/>
    <w:rsid w:val="004E5F80"/>
    <w:rsid w:val="004E6BFA"/>
    <w:rsid w:val="004E72D3"/>
    <w:rsid w:val="004E7651"/>
    <w:rsid w:val="004E7FD0"/>
    <w:rsid w:val="004F116C"/>
    <w:rsid w:val="004F2540"/>
    <w:rsid w:val="004F2F54"/>
    <w:rsid w:val="004F4886"/>
    <w:rsid w:val="004F6D33"/>
    <w:rsid w:val="004F6EDF"/>
    <w:rsid w:val="004F72C7"/>
    <w:rsid w:val="004F77ED"/>
    <w:rsid w:val="0050255B"/>
    <w:rsid w:val="00503920"/>
    <w:rsid w:val="00503F52"/>
    <w:rsid w:val="00505C81"/>
    <w:rsid w:val="00506D32"/>
    <w:rsid w:val="005072CD"/>
    <w:rsid w:val="00510518"/>
    <w:rsid w:val="0051085D"/>
    <w:rsid w:val="005108C2"/>
    <w:rsid w:val="00511375"/>
    <w:rsid w:val="00511668"/>
    <w:rsid w:val="00511934"/>
    <w:rsid w:val="00512C6B"/>
    <w:rsid w:val="00520A94"/>
    <w:rsid w:val="005232C8"/>
    <w:rsid w:val="005234BE"/>
    <w:rsid w:val="00525B7B"/>
    <w:rsid w:val="005266CA"/>
    <w:rsid w:val="005330B3"/>
    <w:rsid w:val="005358BC"/>
    <w:rsid w:val="005364A3"/>
    <w:rsid w:val="0053713F"/>
    <w:rsid w:val="00540608"/>
    <w:rsid w:val="00541381"/>
    <w:rsid w:val="00542038"/>
    <w:rsid w:val="00542051"/>
    <w:rsid w:val="00542C4F"/>
    <w:rsid w:val="005445BE"/>
    <w:rsid w:val="00545890"/>
    <w:rsid w:val="00546A1D"/>
    <w:rsid w:val="00550A3B"/>
    <w:rsid w:val="00550E21"/>
    <w:rsid w:val="0055158F"/>
    <w:rsid w:val="005524A2"/>
    <w:rsid w:val="005547E1"/>
    <w:rsid w:val="005601C3"/>
    <w:rsid w:val="00560A01"/>
    <w:rsid w:val="00563EAF"/>
    <w:rsid w:val="0056518C"/>
    <w:rsid w:val="00565D5B"/>
    <w:rsid w:val="005674F7"/>
    <w:rsid w:val="00567DE7"/>
    <w:rsid w:val="005721E3"/>
    <w:rsid w:val="005744BB"/>
    <w:rsid w:val="00577B00"/>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A653B"/>
    <w:rsid w:val="005B13A7"/>
    <w:rsid w:val="005B172E"/>
    <w:rsid w:val="005B2A87"/>
    <w:rsid w:val="005B2AB4"/>
    <w:rsid w:val="005B67AF"/>
    <w:rsid w:val="005C04BB"/>
    <w:rsid w:val="005C286E"/>
    <w:rsid w:val="005C33B4"/>
    <w:rsid w:val="005C3401"/>
    <w:rsid w:val="005C423C"/>
    <w:rsid w:val="005C50AB"/>
    <w:rsid w:val="005C50FC"/>
    <w:rsid w:val="005C54B0"/>
    <w:rsid w:val="005C6321"/>
    <w:rsid w:val="005D021A"/>
    <w:rsid w:val="005D4603"/>
    <w:rsid w:val="005D532E"/>
    <w:rsid w:val="005D6F48"/>
    <w:rsid w:val="005D7CF3"/>
    <w:rsid w:val="005E0A1A"/>
    <w:rsid w:val="005E22A5"/>
    <w:rsid w:val="005E292E"/>
    <w:rsid w:val="005E33D7"/>
    <w:rsid w:val="005E6A3C"/>
    <w:rsid w:val="005E6F6B"/>
    <w:rsid w:val="005E7295"/>
    <w:rsid w:val="005F0A77"/>
    <w:rsid w:val="005F2D36"/>
    <w:rsid w:val="005F31C0"/>
    <w:rsid w:val="005F43D7"/>
    <w:rsid w:val="005F5FFE"/>
    <w:rsid w:val="005F6830"/>
    <w:rsid w:val="005F7C5A"/>
    <w:rsid w:val="0060083D"/>
    <w:rsid w:val="00600B7F"/>
    <w:rsid w:val="00600F05"/>
    <w:rsid w:val="0060103C"/>
    <w:rsid w:val="00603FF7"/>
    <w:rsid w:val="00604BE2"/>
    <w:rsid w:val="006059DF"/>
    <w:rsid w:val="0060707B"/>
    <w:rsid w:val="00611BD0"/>
    <w:rsid w:val="00616358"/>
    <w:rsid w:val="00617B1B"/>
    <w:rsid w:val="0062182F"/>
    <w:rsid w:val="0062241E"/>
    <w:rsid w:val="006226A2"/>
    <w:rsid w:val="006228E2"/>
    <w:rsid w:val="0062567E"/>
    <w:rsid w:val="00626691"/>
    <w:rsid w:val="00630C90"/>
    <w:rsid w:val="0063244C"/>
    <w:rsid w:val="00634425"/>
    <w:rsid w:val="00634E66"/>
    <w:rsid w:val="00635457"/>
    <w:rsid w:val="0063688D"/>
    <w:rsid w:val="00640767"/>
    <w:rsid w:val="00640F7D"/>
    <w:rsid w:val="0064229A"/>
    <w:rsid w:val="006469D1"/>
    <w:rsid w:val="00646DDA"/>
    <w:rsid w:val="0065006B"/>
    <w:rsid w:val="00650EBF"/>
    <w:rsid w:val="0065355A"/>
    <w:rsid w:val="00655D39"/>
    <w:rsid w:val="0065657E"/>
    <w:rsid w:val="00657F71"/>
    <w:rsid w:val="0066069C"/>
    <w:rsid w:val="00661AF9"/>
    <w:rsid w:val="00661B51"/>
    <w:rsid w:val="00664AD0"/>
    <w:rsid w:val="00664C7C"/>
    <w:rsid w:val="0066583A"/>
    <w:rsid w:val="00665B4D"/>
    <w:rsid w:val="0066688F"/>
    <w:rsid w:val="00666F6E"/>
    <w:rsid w:val="00673B20"/>
    <w:rsid w:val="00673E6A"/>
    <w:rsid w:val="00675EDB"/>
    <w:rsid w:val="00676148"/>
    <w:rsid w:val="00676E4D"/>
    <w:rsid w:val="00677034"/>
    <w:rsid w:val="0068067E"/>
    <w:rsid w:val="00682090"/>
    <w:rsid w:val="0068319C"/>
    <w:rsid w:val="00683817"/>
    <w:rsid w:val="006847A5"/>
    <w:rsid w:val="00686481"/>
    <w:rsid w:val="00686BB3"/>
    <w:rsid w:val="00687C66"/>
    <w:rsid w:val="00691D71"/>
    <w:rsid w:val="006929FB"/>
    <w:rsid w:val="00694161"/>
    <w:rsid w:val="00694A12"/>
    <w:rsid w:val="00695911"/>
    <w:rsid w:val="00696634"/>
    <w:rsid w:val="00697475"/>
    <w:rsid w:val="006A131B"/>
    <w:rsid w:val="006A3E01"/>
    <w:rsid w:val="006A55FE"/>
    <w:rsid w:val="006A7A14"/>
    <w:rsid w:val="006A7F48"/>
    <w:rsid w:val="006B005F"/>
    <w:rsid w:val="006B3BF8"/>
    <w:rsid w:val="006B4BFE"/>
    <w:rsid w:val="006B7ECF"/>
    <w:rsid w:val="006C0F33"/>
    <w:rsid w:val="006C2B18"/>
    <w:rsid w:val="006C4942"/>
    <w:rsid w:val="006C4BE5"/>
    <w:rsid w:val="006C5470"/>
    <w:rsid w:val="006C571B"/>
    <w:rsid w:val="006C60D2"/>
    <w:rsid w:val="006C6AF5"/>
    <w:rsid w:val="006C6F61"/>
    <w:rsid w:val="006C7186"/>
    <w:rsid w:val="006D0EAD"/>
    <w:rsid w:val="006D0FF5"/>
    <w:rsid w:val="006D2901"/>
    <w:rsid w:val="006D3FB9"/>
    <w:rsid w:val="006D4339"/>
    <w:rsid w:val="006D5D1F"/>
    <w:rsid w:val="006D668F"/>
    <w:rsid w:val="006D6B2A"/>
    <w:rsid w:val="006D7835"/>
    <w:rsid w:val="006D7F73"/>
    <w:rsid w:val="006D7F88"/>
    <w:rsid w:val="006E3793"/>
    <w:rsid w:val="006E4AC6"/>
    <w:rsid w:val="006E4B7F"/>
    <w:rsid w:val="006E5418"/>
    <w:rsid w:val="006E5E54"/>
    <w:rsid w:val="006F05C3"/>
    <w:rsid w:val="006F15B1"/>
    <w:rsid w:val="006F174B"/>
    <w:rsid w:val="006F19A3"/>
    <w:rsid w:val="006F3032"/>
    <w:rsid w:val="006F346E"/>
    <w:rsid w:val="006F3C30"/>
    <w:rsid w:val="006F5428"/>
    <w:rsid w:val="006F5B38"/>
    <w:rsid w:val="006F6A9F"/>
    <w:rsid w:val="00700579"/>
    <w:rsid w:val="00700F3B"/>
    <w:rsid w:val="00701E5A"/>
    <w:rsid w:val="00702822"/>
    <w:rsid w:val="0070367B"/>
    <w:rsid w:val="00707ED6"/>
    <w:rsid w:val="00710CF7"/>
    <w:rsid w:val="0071282D"/>
    <w:rsid w:val="007135AF"/>
    <w:rsid w:val="0071703F"/>
    <w:rsid w:val="00717835"/>
    <w:rsid w:val="00720489"/>
    <w:rsid w:val="0072072E"/>
    <w:rsid w:val="00720BC7"/>
    <w:rsid w:val="00722B78"/>
    <w:rsid w:val="00723374"/>
    <w:rsid w:val="00723DDF"/>
    <w:rsid w:val="00724EBA"/>
    <w:rsid w:val="00730697"/>
    <w:rsid w:val="0073096B"/>
    <w:rsid w:val="00731149"/>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38BE"/>
    <w:rsid w:val="00754981"/>
    <w:rsid w:val="00756119"/>
    <w:rsid w:val="00760434"/>
    <w:rsid w:val="00761877"/>
    <w:rsid w:val="00763D19"/>
    <w:rsid w:val="007642E8"/>
    <w:rsid w:val="00764AB6"/>
    <w:rsid w:val="007704A9"/>
    <w:rsid w:val="00772867"/>
    <w:rsid w:val="00772B26"/>
    <w:rsid w:val="0077330C"/>
    <w:rsid w:val="0077485D"/>
    <w:rsid w:val="00775DF3"/>
    <w:rsid w:val="00776D16"/>
    <w:rsid w:val="00783919"/>
    <w:rsid w:val="00783DA7"/>
    <w:rsid w:val="00784603"/>
    <w:rsid w:val="0078653A"/>
    <w:rsid w:val="0079161A"/>
    <w:rsid w:val="00792C32"/>
    <w:rsid w:val="00794AFB"/>
    <w:rsid w:val="00797164"/>
    <w:rsid w:val="007A238A"/>
    <w:rsid w:val="007A293E"/>
    <w:rsid w:val="007A2BBA"/>
    <w:rsid w:val="007A2DA4"/>
    <w:rsid w:val="007A5E7D"/>
    <w:rsid w:val="007A7123"/>
    <w:rsid w:val="007A7340"/>
    <w:rsid w:val="007B0003"/>
    <w:rsid w:val="007B008F"/>
    <w:rsid w:val="007B13FA"/>
    <w:rsid w:val="007B17C2"/>
    <w:rsid w:val="007B3030"/>
    <w:rsid w:val="007B32AD"/>
    <w:rsid w:val="007B4A75"/>
    <w:rsid w:val="007C0BE8"/>
    <w:rsid w:val="007C0D2F"/>
    <w:rsid w:val="007C0EBF"/>
    <w:rsid w:val="007C2127"/>
    <w:rsid w:val="007C31C5"/>
    <w:rsid w:val="007C44DA"/>
    <w:rsid w:val="007D1B14"/>
    <w:rsid w:val="007D1FBD"/>
    <w:rsid w:val="007D3C35"/>
    <w:rsid w:val="007D46EC"/>
    <w:rsid w:val="007D4D5F"/>
    <w:rsid w:val="007D76FB"/>
    <w:rsid w:val="007E0B9B"/>
    <w:rsid w:val="007E22BA"/>
    <w:rsid w:val="007E23C3"/>
    <w:rsid w:val="007E3170"/>
    <w:rsid w:val="007E4256"/>
    <w:rsid w:val="007E5364"/>
    <w:rsid w:val="007F2B2C"/>
    <w:rsid w:val="00800EE9"/>
    <w:rsid w:val="00801786"/>
    <w:rsid w:val="00803F61"/>
    <w:rsid w:val="008050EE"/>
    <w:rsid w:val="008071C5"/>
    <w:rsid w:val="00810BB3"/>
    <w:rsid w:val="00812FAD"/>
    <w:rsid w:val="00813793"/>
    <w:rsid w:val="00813EE2"/>
    <w:rsid w:val="00816EB4"/>
    <w:rsid w:val="0082083D"/>
    <w:rsid w:val="00821AC8"/>
    <w:rsid w:val="008221AA"/>
    <w:rsid w:val="0082448C"/>
    <w:rsid w:val="00825D59"/>
    <w:rsid w:val="00826253"/>
    <w:rsid w:val="0082671D"/>
    <w:rsid w:val="00826DD8"/>
    <w:rsid w:val="008270DC"/>
    <w:rsid w:val="00827C0C"/>
    <w:rsid w:val="0083118E"/>
    <w:rsid w:val="00831EA7"/>
    <w:rsid w:val="00833324"/>
    <w:rsid w:val="00835A63"/>
    <w:rsid w:val="008377B5"/>
    <w:rsid w:val="00841477"/>
    <w:rsid w:val="00842A2A"/>
    <w:rsid w:val="00842E02"/>
    <w:rsid w:val="008502C2"/>
    <w:rsid w:val="008507EF"/>
    <w:rsid w:val="00850904"/>
    <w:rsid w:val="008525DD"/>
    <w:rsid w:val="00853829"/>
    <w:rsid w:val="00853BF9"/>
    <w:rsid w:val="00854AB5"/>
    <w:rsid w:val="00856AB0"/>
    <w:rsid w:val="00861FED"/>
    <w:rsid w:val="00862349"/>
    <w:rsid w:val="00862910"/>
    <w:rsid w:val="00862A3F"/>
    <w:rsid w:val="008648BF"/>
    <w:rsid w:val="00866EA5"/>
    <w:rsid w:val="00867C20"/>
    <w:rsid w:val="00870BB1"/>
    <w:rsid w:val="0087187D"/>
    <w:rsid w:val="00871E93"/>
    <w:rsid w:val="00872351"/>
    <w:rsid w:val="00872B95"/>
    <w:rsid w:val="008733D8"/>
    <w:rsid w:val="008745A8"/>
    <w:rsid w:val="00880681"/>
    <w:rsid w:val="0088245A"/>
    <w:rsid w:val="008832DB"/>
    <w:rsid w:val="00884B5C"/>
    <w:rsid w:val="0088500E"/>
    <w:rsid w:val="00886AC1"/>
    <w:rsid w:val="008876AB"/>
    <w:rsid w:val="00887773"/>
    <w:rsid w:val="00887A0A"/>
    <w:rsid w:val="008915FB"/>
    <w:rsid w:val="0089577E"/>
    <w:rsid w:val="00895CB0"/>
    <w:rsid w:val="00897DE4"/>
    <w:rsid w:val="008A1A85"/>
    <w:rsid w:val="008A1F39"/>
    <w:rsid w:val="008A2948"/>
    <w:rsid w:val="008A4CA0"/>
    <w:rsid w:val="008A72A5"/>
    <w:rsid w:val="008A7380"/>
    <w:rsid w:val="008B0F94"/>
    <w:rsid w:val="008B25E6"/>
    <w:rsid w:val="008B282A"/>
    <w:rsid w:val="008B3FDA"/>
    <w:rsid w:val="008B4683"/>
    <w:rsid w:val="008B472E"/>
    <w:rsid w:val="008B57A8"/>
    <w:rsid w:val="008C00B4"/>
    <w:rsid w:val="008C1668"/>
    <w:rsid w:val="008C28F6"/>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37A"/>
    <w:rsid w:val="008F2DEC"/>
    <w:rsid w:val="008F3F14"/>
    <w:rsid w:val="008F5B4A"/>
    <w:rsid w:val="00902E57"/>
    <w:rsid w:val="00903920"/>
    <w:rsid w:val="00904305"/>
    <w:rsid w:val="009049D1"/>
    <w:rsid w:val="00904B63"/>
    <w:rsid w:val="00905A5F"/>
    <w:rsid w:val="009062BF"/>
    <w:rsid w:val="00906F7A"/>
    <w:rsid w:val="00910330"/>
    <w:rsid w:val="00910824"/>
    <w:rsid w:val="00910CCC"/>
    <w:rsid w:val="009141DF"/>
    <w:rsid w:val="009145C0"/>
    <w:rsid w:val="00917120"/>
    <w:rsid w:val="009171A0"/>
    <w:rsid w:val="00920813"/>
    <w:rsid w:val="00920B77"/>
    <w:rsid w:val="00921A94"/>
    <w:rsid w:val="0092248C"/>
    <w:rsid w:val="00922DEC"/>
    <w:rsid w:val="00922FC1"/>
    <w:rsid w:val="009231B2"/>
    <w:rsid w:val="009232EE"/>
    <w:rsid w:val="00923F25"/>
    <w:rsid w:val="0092466F"/>
    <w:rsid w:val="00925D56"/>
    <w:rsid w:val="0092640D"/>
    <w:rsid w:val="0092668F"/>
    <w:rsid w:val="00927269"/>
    <w:rsid w:val="00930FCC"/>
    <w:rsid w:val="00934E48"/>
    <w:rsid w:val="009361A2"/>
    <w:rsid w:val="009379DE"/>
    <w:rsid w:val="00941227"/>
    <w:rsid w:val="0094179F"/>
    <w:rsid w:val="00944853"/>
    <w:rsid w:val="009500BC"/>
    <w:rsid w:val="009536A2"/>
    <w:rsid w:val="00955E7D"/>
    <w:rsid w:val="00956D8E"/>
    <w:rsid w:val="009575CF"/>
    <w:rsid w:val="00961994"/>
    <w:rsid w:val="00962F5F"/>
    <w:rsid w:val="00964E59"/>
    <w:rsid w:val="0096521F"/>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5FA"/>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063"/>
    <w:rsid w:val="009A5A09"/>
    <w:rsid w:val="009A6BE0"/>
    <w:rsid w:val="009A6E3B"/>
    <w:rsid w:val="009A7BE0"/>
    <w:rsid w:val="009A7D0E"/>
    <w:rsid w:val="009B2E15"/>
    <w:rsid w:val="009B37C9"/>
    <w:rsid w:val="009B4B0D"/>
    <w:rsid w:val="009B4ED4"/>
    <w:rsid w:val="009B6105"/>
    <w:rsid w:val="009C1A67"/>
    <w:rsid w:val="009C32A5"/>
    <w:rsid w:val="009C419C"/>
    <w:rsid w:val="009C5170"/>
    <w:rsid w:val="009C5B28"/>
    <w:rsid w:val="009C7411"/>
    <w:rsid w:val="009D0936"/>
    <w:rsid w:val="009D2340"/>
    <w:rsid w:val="009D2D86"/>
    <w:rsid w:val="009D2F27"/>
    <w:rsid w:val="009D4F8D"/>
    <w:rsid w:val="009D5A73"/>
    <w:rsid w:val="009D5B4E"/>
    <w:rsid w:val="009D5C70"/>
    <w:rsid w:val="009D7A98"/>
    <w:rsid w:val="009E07EA"/>
    <w:rsid w:val="009E0DFB"/>
    <w:rsid w:val="009E1059"/>
    <w:rsid w:val="009E120D"/>
    <w:rsid w:val="009E1234"/>
    <w:rsid w:val="009E32B9"/>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02A2E"/>
    <w:rsid w:val="00A0333A"/>
    <w:rsid w:val="00A1154D"/>
    <w:rsid w:val="00A12F4D"/>
    <w:rsid w:val="00A13F72"/>
    <w:rsid w:val="00A15D98"/>
    <w:rsid w:val="00A160BF"/>
    <w:rsid w:val="00A170AC"/>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57AF9"/>
    <w:rsid w:val="00A616E0"/>
    <w:rsid w:val="00A6232F"/>
    <w:rsid w:val="00A641B0"/>
    <w:rsid w:val="00A64291"/>
    <w:rsid w:val="00A649BB"/>
    <w:rsid w:val="00A66DF7"/>
    <w:rsid w:val="00A6703B"/>
    <w:rsid w:val="00A70A16"/>
    <w:rsid w:val="00A70E02"/>
    <w:rsid w:val="00A7252E"/>
    <w:rsid w:val="00A73197"/>
    <w:rsid w:val="00A73507"/>
    <w:rsid w:val="00A7459E"/>
    <w:rsid w:val="00A75851"/>
    <w:rsid w:val="00A75998"/>
    <w:rsid w:val="00A7688B"/>
    <w:rsid w:val="00A77785"/>
    <w:rsid w:val="00A81B52"/>
    <w:rsid w:val="00A824C7"/>
    <w:rsid w:val="00A82AA1"/>
    <w:rsid w:val="00A82BB4"/>
    <w:rsid w:val="00A83498"/>
    <w:rsid w:val="00A83FB0"/>
    <w:rsid w:val="00A905F5"/>
    <w:rsid w:val="00A92366"/>
    <w:rsid w:val="00A925C9"/>
    <w:rsid w:val="00A92D91"/>
    <w:rsid w:val="00A95DB5"/>
    <w:rsid w:val="00A969EB"/>
    <w:rsid w:val="00A96B59"/>
    <w:rsid w:val="00AA2CCD"/>
    <w:rsid w:val="00AA4282"/>
    <w:rsid w:val="00AA55D2"/>
    <w:rsid w:val="00AA6A3F"/>
    <w:rsid w:val="00AA6BEE"/>
    <w:rsid w:val="00AB326D"/>
    <w:rsid w:val="00AB5F42"/>
    <w:rsid w:val="00AB67B2"/>
    <w:rsid w:val="00AB6B56"/>
    <w:rsid w:val="00AC0DA1"/>
    <w:rsid w:val="00AC183D"/>
    <w:rsid w:val="00AC1CF7"/>
    <w:rsid w:val="00AC2B52"/>
    <w:rsid w:val="00AC3D3F"/>
    <w:rsid w:val="00AC6069"/>
    <w:rsid w:val="00AC61A8"/>
    <w:rsid w:val="00AD19C3"/>
    <w:rsid w:val="00AD1B31"/>
    <w:rsid w:val="00AD1FEB"/>
    <w:rsid w:val="00AD2642"/>
    <w:rsid w:val="00AD2800"/>
    <w:rsid w:val="00AD4629"/>
    <w:rsid w:val="00AD6ECF"/>
    <w:rsid w:val="00AE0DA1"/>
    <w:rsid w:val="00AE38D8"/>
    <w:rsid w:val="00AE4F48"/>
    <w:rsid w:val="00AE5974"/>
    <w:rsid w:val="00AE64CE"/>
    <w:rsid w:val="00AE6A0B"/>
    <w:rsid w:val="00AE7A2F"/>
    <w:rsid w:val="00AF143D"/>
    <w:rsid w:val="00AF32EA"/>
    <w:rsid w:val="00AF55EF"/>
    <w:rsid w:val="00AF7AC8"/>
    <w:rsid w:val="00B01286"/>
    <w:rsid w:val="00B01769"/>
    <w:rsid w:val="00B01B6B"/>
    <w:rsid w:val="00B06CD9"/>
    <w:rsid w:val="00B102F2"/>
    <w:rsid w:val="00B12FBB"/>
    <w:rsid w:val="00B1326F"/>
    <w:rsid w:val="00B20CBC"/>
    <w:rsid w:val="00B20CD9"/>
    <w:rsid w:val="00B20E43"/>
    <w:rsid w:val="00B20E9B"/>
    <w:rsid w:val="00B2117C"/>
    <w:rsid w:val="00B21889"/>
    <w:rsid w:val="00B22E0E"/>
    <w:rsid w:val="00B2677B"/>
    <w:rsid w:val="00B303B9"/>
    <w:rsid w:val="00B30A20"/>
    <w:rsid w:val="00B335C9"/>
    <w:rsid w:val="00B33FB9"/>
    <w:rsid w:val="00B35F66"/>
    <w:rsid w:val="00B36C39"/>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0648"/>
    <w:rsid w:val="00B73492"/>
    <w:rsid w:val="00B77958"/>
    <w:rsid w:val="00B77C3D"/>
    <w:rsid w:val="00B803B6"/>
    <w:rsid w:val="00B8307A"/>
    <w:rsid w:val="00B8362B"/>
    <w:rsid w:val="00B92C27"/>
    <w:rsid w:val="00B9315A"/>
    <w:rsid w:val="00B932BE"/>
    <w:rsid w:val="00B9352B"/>
    <w:rsid w:val="00B93A5E"/>
    <w:rsid w:val="00B94086"/>
    <w:rsid w:val="00B942FD"/>
    <w:rsid w:val="00B94644"/>
    <w:rsid w:val="00B95B69"/>
    <w:rsid w:val="00B96662"/>
    <w:rsid w:val="00BA0965"/>
    <w:rsid w:val="00BA2E7F"/>
    <w:rsid w:val="00BA4BA8"/>
    <w:rsid w:val="00BA7641"/>
    <w:rsid w:val="00BB1681"/>
    <w:rsid w:val="00BB4B24"/>
    <w:rsid w:val="00BB6B52"/>
    <w:rsid w:val="00BC1F50"/>
    <w:rsid w:val="00BC207F"/>
    <w:rsid w:val="00BC23B8"/>
    <w:rsid w:val="00BC6ABA"/>
    <w:rsid w:val="00BC723D"/>
    <w:rsid w:val="00BC799F"/>
    <w:rsid w:val="00BC7A74"/>
    <w:rsid w:val="00BD1DD0"/>
    <w:rsid w:val="00BD29F1"/>
    <w:rsid w:val="00BD4DF6"/>
    <w:rsid w:val="00BD5404"/>
    <w:rsid w:val="00BD5862"/>
    <w:rsid w:val="00BD63BE"/>
    <w:rsid w:val="00BD6F9A"/>
    <w:rsid w:val="00BE0B08"/>
    <w:rsid w:val="00BE294C"/>
    <w:rsid w:val="00BE308A"/>
    <w:rsid w:val="00BE4553"/>
    <w:rsid w:val="00BE4BD8"/>
    <w:rsid w:val="00BE5423"/>
    <w:rsid w:val="00BE589F"/>
    <w:rsid w:val="00BF0F97"/>
    <w:rsid w:val="00BF2B93"/>
    <w:rsid w:val="00BF2C40"/>
    <w:rsid w:val="00BF2DF4"/>
    <w:rsid w:val="00BF4B90"/>
    <w:rsid w:val="00BF780B"/>
    <w:rsid w:val="00C00128"/>
    <w:rsid w:val="00C02236"/>
    <w:rsid w:val="00C02C23"/>
    <w:rsid w:val="00C02C6A"/>
    <w:rsid w:val="00C032DC"/>
    <w:rsid w:val="00C05443"/>
    <w:rsid w:val="00C05589"/>
    <w:rsid w:val="00C070AD"/>
    <w:rsid w:val="00C075A4"/>
    <w:rsid w:val="00C10D1F"/>
    <w:rsid w:val="00C13E67"/>
    <w:rsid w:val="00C14486"/>
    <w:rsid w:val="00C15742"/>
    <w:rsid w:val="00C15AB7"/>
    <w:rsid w:val="00C16031"/>
    <w:rsid w:val="00C17A13"/>
    <w:rsid w:val="00C24355"/>
    <w:rsid w:val="00C24C23"/>
    <w:rsid w:val="00C25057"/>
    <w:rsid w:val="00C25696"/>
    <w:rsid w:val="00C25CE6"/>
    <w:rsid w:val="00C279DD"/>
    <w:rsid w:val="00C315EE"/>
    <w:rsid w:val="00C32B1D"/>
    <w:rsid w:val="00C32DEF"/>
    <w:rsid w:val="00C333A0"/>
    <w:rsid w:val="00C33CE8"/>
    <w:rsid w:val="00C34CD9"/>
    <w:rsid w:val="00C34D0E"/>
    <w:rsid w:val="00C351B7"/>
    <w:rsid w:val="00C365BA"/>
    <w:rsid w:val="00C36E90"/>
    <w:rsid w:val="00C376DA"/>
    <w:rsid w:val="00C37760"/>
    <w:rsid w:val="00C379C4"/>
    <w:rsid w:val="00C408EC"/>
    <w:rsid w:val="00C40BC0"/>
    <w:rsid w:val="00C41E75"/>
    <w:rsid w:val="00C427D6"/>
    <w:rsid w:val="00C45064"/>
    <w:rsid w:val="00C4592B"/>
    <w:rsid w:val="00C5330F"/>
    <w:rsid w:val="00C5484B"/>
    <w:rsid w:val="00C54A1A"/>
    <w:rsid w:val="00C557D4"/>
    <w:rsid w:val="00C55A6C"/>
    <w:rsid w:val="00C5617B"/>
    <w:rsid w:val="00C6025D"/>
    <w:rsid w:val="00C619D0"/>
    <w:rsid w:val="00C61B37"/>
    <w:rsid w:val="00C67736"/>
    <w:rsid w:val="00C7097C"/>
    <w:rsid w:val="00C70AD9"/>
    <w:rsid w:val="00C72374"/>
    <w:rsid w:val="00C7412F"/>
    <w:rsid w:val="00C760F1"/>
    <w:rsid w:val="00C77545"/>
    <w:rsid w:val="00C775C8"/>
    <w:rsid w:val="00C77CDA"/>
    <w:rsid w:val="00C81187"/>
    <w:rsid w:val="00C82339"/>
    <w:rsid w:val="00C84D5A"/>
    <w:rsid w:val="00C851FC"/>
    <w:rsid w:val="00C860DE"/>
    <w:rsid w:val="00C860E3"/>
    <w:rsid w:val="00C867FB"/>
    <w:rsid w:val="00C90227"/>
    <w:rsid w:val="00C90CF0"/>
    <w:rsid w:val="00C915DE"/>
    <w:rsid w:val="00C929DD"/>
    <w:rsid w:val="00C93698"/>
    <w:rsid w:val="00C97AC6"/>
    <w:rsid w:val="00CA0412"/>
    <w:rsid w:val="00CA1F00"/>
    <w:rsid w:val="00CA2EE6"/>
    <w:rsid w:val="00CA33C7"/>
    <w:rsid w:val="00CA39C3"/>
    <w:rsid w:val="00CA5F04"/>
    <w:rsid w:val="00CA61A0"/>
    <w:rsid w:val="00CB022F"/>
    <w:rsid w:val="00CB3F5A"/>
    <w:rsid w:val="00CB462E"/>
    <w:rsid w:val="00CB4BAA"/>
    <w:rsid w:val="00CC03DA"/>
    <w:rsid w:val="00CC3B51"/>
    <w:rsid w:val="00CC400E"/>
    <w:rsid w:val="00CC5EE3"/>
    <w:rsid w:val="00CC78E0"/>
    <w:rsid w:val="00CC7D21"/>
    <w:rsid w:val="00CD11B6"/>
    <w:rsid w:val="00CD3149"/>
    <w:rsid w:val="00CD4EFE"/>
    <w:rsid w:val="00CE2F33"/>
    <w:rsid w:val="00CE337B"/>
    <w:rsid w:val="00CE48AB"/>
    <w:rsid w:val="00CE5472"/>
    <w:rsid w:val="00CE5DF7"/>
    <w:rsid w:val="00CF0312"/>
    <w:rsid w:val="00CF091C"/>
    <w:rsid w:val="00CF0BBA"/>
    <w:rsid w:val="00CF198E"/>
    <w:rsid w:val="00CF2F46"/>
    <w:rsid w:val="00CF3028"/>
    <w:rsid w:val="00CF6099"/>
    <w:rsid w:val="00CF7201"/>
    <w:rsid w:val="00CF7CB1"/>
    <w:rsid w:val="00D0059B"/>
    <w:rsid w:val="00D01018"/>
    <w:rsid w:val="00D04910"/>
    <w:rsid w:val="00D04B01"/>
    <w:rsid w:val="00D076D5"/>
    <w:rsid w:val="00D100BF"/>
    <w:rsid w:val="00D12812"/>
    <w:rsid w:val="00D13013"/>
    <w:rsid w:val="00D15723"/>
    <w:rsid w:val="00D165FA"/>
    <w:rsid w:val="00D1795D"/>
    <w:rsid w:val="00D17F46"/>
    <w:rsid w:val="00D20D81"/>
    <w:rsid w:val="00D2213B"/>
    <w:rsid w:val="00D227C2"/>
    <w:rsid w:val="00D245FB"/>
    <w:rsid w:val="00D254A5"/>
    <w:rsid w:val="00D33375"/>
    <w:rsid w:val="00D352D9"/>
    <w:rsid w:val="00D369F1"/>
    <w:rsid w:val="00D373E1"/>
    <w:rsid w:val="00D3753F"/>
    <w:rsid w:val="00D37A4B"/>
    <w:rsid w:val="00D41FA8"/>
    <w:rsid w:val="00D42417"/>
    <w:rsid w:val="00D4297F"/>
    <w:rsid w:val="00D45F8E"/>
    <w:rsid w:val="00D46D94"/>
    <w:rsid w:val="00D4719E"/>
    <w:rsid w:val="00D47612"/>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4BE0"/>
    <w:rsid w:val="00D757F7"/>
    <w:rsid w:val="00D7624B"/>
    <w:rsid w:val="00D76CF7"/>
    <w:rsid w:val="00D77B69"/>
    <w:rsid w:val="00D77F76"/>
    <w:rsid w:val="00D803BD"/>
    <w:rsid w:val="00D815E8"/>
    <w:rsid w:val="00D82746"/>
    <w:rsid w:val="00D83489"/>
    <w:rsid w:val="00D84706"/>
    <w:rsid w:val="00D84C83"/>
    <w:rsid w:val="00D87C58"/>
    <w:rsid w:val="00D910FB"/>
    <w:rsid w:val="00D91BC2"/>
    <w:rsid w:val="00D91CEF"/>
    <w:rsid w:val="00D93106"/>
    <w:rsid w:val="00D93DB0"/>
    <w:rsid w:val="00D94CD1"/>
    <w:rsid w:val="00D94D35"/>
    <w:rsid w:val="00D95EED"/>
    <w:rsid w:val="00D96C21"/>
    <w:rsid w:val="00D97164"/>
    <w:rsid w:val="00DA0E06"/>
    <w:rsid w:val="00DA15C8"/>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62"/>
    <w:rsid w:val="00DD7880"/>
    <w:rsid w:val="00DD7A23"/>
    <w:rsid w:val="00DE13FD"/>
    <w:rsid w:val="00DE1D1B"/>
    <w:rsid w:val="00DE23F4"/>
    <w:rsid w:val="00DE2494"/>
    <w:rsid w:val="00DE283C"/>
    <w:rsid w:val="00DE4085"/>
    <w:rsid w:val="00DF0354"/>
    <w:rsid w:val="00DF1907"/>
    <w:rsid w:val="00DF2C39"/>
    <w:rsid w:val="00DF2F7E"/>
    <w:rsid w:val="00DF394E"/>
    <w:rsid w:val="00DF5756"/>
    <w:rsid w:val="00DF57F1"/>
    <w:rsid w:val="00DF70D9"/>
    <w:rsid w:val="00E00927"/>
    <w:rsid w:val="00E0371E"/>
    <w:rsid w:val="00E03B56"/>
    <w:rsid w:val="00E06442"/>
    <w:rsid w:val="00E06672"/>
    <w:rsid w:val="00E1019A"/>
    <w:rsid w:val="00E10AB6"/>
    <w:rsid w:val="00E11A38"/>
    <w:rsid w:val="00E13003"/>
    <w:rsid w:val="00E15A36"/>
    <w:rsid w:val="00E16AF8"/>
    <w:rsid w:val="00E16D1A"/>
    <w:rsid w:val="00E24C4B"/>
    <w:rsid w:val="00E27695"/>
    <w:rsid w:val="00E279C3"/>
    <w:rsid w:val="00E27BE9"/>
    <w:rsid w:val="00E315C8"/>
    <w:rsid w:val="00E3278B"/>
    <w:rsid w:val="00E35B7D"/>
    <w:rsid w:val="00E3628E"/>
    <w:rsid w:val="00E368D6"/>
    <w:rsid w:val="00E37B85"/>
    <w:rsid w:val="00E37CF7"/>
    <w:rsid w:val="00E403BF"/>
    <w:rsid w:val="00E41111"/>
    <w:rsid w:val="00E41819"/>
    <w:rsid w:val="00E41939"/>
    <w:rsid w:val="00E4401A"/>
    <w:rsid w:val="00E44A78"/>
    <w:rsid w:val="00E44AE6"/>
    <w:rsid w:val="00E46F66"/>
    <w:rsid w:val="00E47383"/>
    <w:rsid w:val="00E51BDA"/>
    <w:rsid w:val="00E52126"/>
    <w:rsid w:val="00E534EB"/>
    <w:rsid w:val="00E5460E"/>
    <w:rsid w:val="00E546CF"/>
    <w:rsid w:val="00E55327"/>
    <w:rsid w:val="00E55B13"/>
    <w:rsid w:val="00E563A4"/>
    <w:rsid w:val="00E57A43"/>
    <w:rsid w:val="00E60144"/>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99F"/>
    <w:rsid w:val="00E96E76"/>
    <w:rsid w:val="00E973BF"/>
    <w:rsid w:val="00E97E45"/>
    <w:rsid w:val="00EA0C3D"/>
    <w:rsid w:val="00EA2B59"/>
    <w:rsid w:val="00EA2F5B"/>
    <w:rsid w:val="00EA369C"/>
    <w:rsid w:val="00EA3C99"/>
    <w:rsid w:val="00EA52B6"/>
    <w:rsid w:val="00EA5B71"/>
    <w:rsid w:val="00EA755E"/>
    <w:rsid w:val="00EB0163"/>
    <w:rsid w:val="00EB2A7D"/>
    <w:rsid w:val="00EB3649"/>
    <w:rsid w:val="00EB3985"/>
    <w:rsid w:val="00EB4A80"/>
    <w:rsid w:val="00EB5F0C"/>
    <w:rsid w:val="00EB771F"/>
    <w:rsid w:val="00EB7D33"/>
    <w:rsid w:val="00EC0443"/>
    <w:rsid w:val="00EC17A9"/>
    <w:rsid w:val="00EC1D6A"/>
    <w:rsid w:val="00EC35EA"/>
    <w:rsid w:val="00EC59E2"/>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4C98"/>
    <w:rsid w:val="00F05414"/>
    <w:rsid w:val="00F05D6B"/>
    <w:rsid w:val="00F07336"/>
    <w:rsid w:val="00F10753"/>
    <w:rsid w:val="00F10FA6"/>
    <w:rsid w:val="00F134E2"/>
    <w:rsid w:val="00F1599B"/>
    <w:rsid w:val="00F15ACC"/>
    <w:rsid w:val="00F178A6"/>
    <w:rsid w:val="00F20AEF"/>
    <w:rsid w:val="00F2149B"/>
    <w:rsid w:val="00F22A97"/>
    <w:rsid w:val="00F23533"/>
    <w:rsid w:val="00F23E7C"/>
    <w:rsid w:val="00F26E4E"/>
    <w:rsid w:val="00F27614"/>
    <w:rsid w:val="00F305A7"/>
    <w:rsid w:val="00F31DC7"/>
    <w:rsid w:val="00F326B3"/>
    <w:rsid w:val="00F36057"/>
    <w:rsid w:val="00F36940"/>
    <w:rsid w:val="00F4115C"/>
    <w:rsid w:val="00F411CB"/>
    <w:rsid w:val="00F4380F"/>
    <w:rsid w:val="00F443C6"/>
    <w:rsid w:val="00F45742"/>
    <w:rsid w:val="00F506F8"/>
    <w:rsid w:val="00F507F6"/>
    <w:rsid w:val="00F51A73"/>
    <w:rsid w:val="00F52FA2"/>
    <w:rsid w:val="00F54087"/>
    <w:rsid w:val="00F55F14"/>
    <w:rsid w:val="00F56142"/>
    <w:rsid w:val="00F56824"/>
    <w:rsid w:val="00F570E0"/>
    <w:rsid w:val="00F60DA3"/>
    <w:rsid w:val="00F62E54"/>
    <w:rsid w:val="00F63FAF"/>
    <w:rsid w:val="00F64EFC"/>
    <w:rsid w:val="00F65818"/>
    <w:rsid w:val="00F7052B"/>
    <w:rsid w:val="00F7632B"/>
    <w:rsid w:val="00F80F6C"/>
    <w:rsid w:val="00F8188F"/>
    <w:rsid w:val="00F8269D"/>
    <w:rsid w:val="00F82BCE"/>
    <w:rsid w:val="00F84248"/>
    <w:rsid w:val="00F84876"/>
    <w:rsid w:val="00F854FE"/>
    <w:rsid w:val="00F85901"/>
    <w:rsid w:val="00F868A2"/>
    <w:rsid w:val="00F8793E"/>
    <w:rsid w:val="00F91587"/>
    <w:rsid w:val="00F943AD"/>
    <w:rsid w:val="00F95373"/>
    <w:rsid w:val="00F960C4"/>
    <w:rsid w:val="00F96207"/>
    <w:rsid w:val="00F97372"/>
    <w:rsid w:val="00FA03F2"/>
    <w:rsid w:val="00FA0C71"/>
    <w:rsid w:val="00FA1A51"/>
    <w:rsid w:val="00FA2369"/>
    <w:rsid w:val="00FA2D95"/>
    <w:rsid w:val="00FA3474"/>
    <w:rsid w:val="00FA37DD"/>
    <w:rsid w:val="00FA5256"/>
    <w:rsid w:val="00FA5A0E"/>
    <w:rsid w:val="00FB41E1"/>
    <w:rsid w:val="00FB6150"/>
    <w:rsid w:val="00FB6862"/>
    <w:rsid w:val="00FB7807"/>
    <w:rsid w:val="00FB7AB0"/>
    <w:rsid w:val="00FC1F4A"/>
    <w:rsid w:val="00FC26B5"/>
    <w:rsid w:val="00FC54F6"/>
    <w:rsid w:val="00FC5505"/>
    <w:rsid w:val="00FC5EF5"/>
    <w:rsid w:val="00FD1306"/>
    <w:rsid w:val="00FD14C0"/>
    <w:rsid w:val="00FD1B1E"/>
    <w:rsid w:val="00FD48F4"/>
    <w:rsid w:val="00FD60C4"/>
    <w:rsid w:val="00FD65F1"/>
    <w:rsid w:val="00FD71D3"/>
    <w:rsid w:val="00FE01B7"/>
    <w:rsid w:val="00FE09E0"/>
    <w:rsid w:val="00FE1B20"/>
    <w:rsid w:val="00FE21EF"/>
    <w:rsid w:val="00FE37C1"/>
    <w:rsid w:val="00FE4809"/>
    <w:rsid w:val="00FE4AC5"/>
    <w:rsid w:val="00FE7D9F"/>
    <w:rsid w:val="00FF0466"/>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195FB89"/>
  <w15:docId w15:val="{6CF9A251-4B6D-4EEE-A848-2CA026AE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880681"/>
    <w:pPr>
      <w:keepNext/>
      <w:tabs>
        <w:tab w:val="center" w:pos="4680"/>
      </w:tabs>
      <w:suppressAutoHyphens/>
      <w:spacing w:before="120" w:after="240"/>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 w:type="paragraph" w:styleId="BodyTextIndent3">
    <w:name w:val="Body Text Indent 3"/>
    <w:basedOn w:val="Normal"/>
    <w:link w:val="BodyTextIndent3Char"/>
    <w:semiHidden/>
    <w:unhideWhenUsed/>
    <w:rsid w:val="0028387F"/>
    <w:pPr>
      <w:spacing w:after="120"/>
      <w:ind w:left="360"/>
    </w:pPr>
    <w:rPr>
      <w:sz w:val="16"/>
      <w:szCs w:val="16"/>
    </w:rPr>
  </w:style>
  <w:style w:type="character" w:customStyle="1" w:styleId="BodyTextIndent3Char">
    <w:name w:val="Body Text Indent 3 Char"/>
    <w:basedOn w:val="DefaultParagraphFont"/>
    <w:link w:val="BodyTextIndent3"/>
    <w:semiHidden/>
    <w:rsid w:val="0028387F"/>
    <w:rPr>
      <w:rFonts w:ascii="Courier" w:hAnsi="Courier"/>
      <w:sz w:val="16"/>
      <w:szCs w:val="16"/>
    </w:rPr>
  </w:style>
  <w:style w:type="paragraph" w:styleId="NoSpacing">
    <w:name w:val="No Spacing"/>
    <w:uiPriority w:val="1"/>
    <w:qFormat/>
    <w:rsid w:val="0028387F"/>
    <w:pPr>
      <w:overflowPunct w:val="0"/>
      <w:autoSpaceDE w:val="0"/>
      <w:autoSpaceDN w:val="0"/>
      <w:adjustRightInd w:val="0"/>
      <w:textAlignment w:val="baseline"/>
    </w:pPr>
    <w:rPr>
      <w:sz w:val="24"/>
    </w:rPr>
  </w:style>
  <w:style w:type="paragraph" w:styleId="BodyText2">
    <w:name w:val="Body Text 2"/>
    <w:basedOn w:val="Normal"/>
    <w:link w:val="BodyText2Char"/>
    <w:semiHidden/>
    <w:unhideWhenUsed/>
    <w:rsid w:val="00B803B6"/>
    <w:pPr>
      <w:spacing w:after="120" w:line="480" w:lineRule="auto"/>
    </w:pPr>
  </w:style>
  <w:style w:type="character" w:customStyle="1" w:styleId="BodyText2Char">
    <w:name w:val="Body Text 2 Char"/>
    <w:basedOn w:val="DefaultParagraphFont"/>
    <w:link w:val="BodyText2"/>
    <w:semiHidden/>
    <w:rsid w:val="00B803B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69563101">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87123107">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12161992">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28825427">
      <w:bodyDiv w:val="1"/>
      <w:marLeft w:val="0"/>
      <w:marRight w:val="0"/>
      <w:marTop w:val="0"/>
      <w:marBottom w:val="0"/>
      <w:divBdr>
        <w:top w:val="none" w:sz="0" w:space="0" w:color="auto"/>
        <w:left w:val="none" w:sz="0" w:space="0" w:color="auto"/>
        <w:bottom w:val="none" w:sz="0" w:space="0" w:color="auto"/>
        <w:right w:val="none" w:sz="0" w:space="0" w:color="auto"/>
      </w:divBdr>
    </w:div>
    <w:div w:id="647638735">
      <w:bodyDiv w:val="1"/>
      <w:marLeft w:val="0"/>
      <w:marRight w:val="0"/>
      <w:marTop w:val="0"/>
      <w:marBottom w:val="0"/>
      <w:divBdr>
        <w:top w:val="none" w:sz="0" w:space="0" w:color="auto"/>
        <w:left w:val="none" w:sz="0" w:space="0" w:color="auto"/>
        <w:bottom w:val="none" w:sz="0" w:space="0" w:color="auto"/>
        <w:right w:val="none" w:sz="0" w:space="0" w:color="auto"/>
      </w:divBdr>
    </w:div>
    <w:div w:id="708186506">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59006662">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37741778">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93457405">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08511716">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mberlin.donald@dhs.g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oretta.robertson@usd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current/oes436014.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sa.macleod@michigan.gov"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illard.seedman@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4.xml><?xml version="1.0" encoding="utf-8"?>
<ds:datastoreItem xmlns:ds="http://schemas.openxmlformats.org/officeDocument/2006/customXml" ds:itemID="{C5DD7420-095D-468C-BC80-9E7A41869B57}">
  <ds:schemaRefs>
    <ds:schemaRef ds:uri="9dbcbb5a-2d39-43bd-b6c7-d27f844c7fb7"/>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918568D8-7506-44E9-8C71-1A59AC0D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3347</Words>
  <Characters>20003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23304</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Robertson, Loretta - FNS</cp:lastModifiedBy>
  <cp:revision>2</cp:revision>
  <cp:lastPrinted>2018-07-13T14:06:00Z</cp:lastPrinted>
  <dcterms:created xsi:type="dcterms:W3CDTF">2021-01-29T13:38:00Z</dcterms:created>
  <dcterms:modified xsi:type="dcterms:W3CDTF">2021-01-29T13:38:00Z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