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716B4962" w14:textId="1DBC776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B1E8F">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1B1E8F" w14:paraId="3BEB2F56" w14:textId="0B50E32D">
      <w:pPr>
        <w:jc w:val="center"/>
        <w:rPr>
          <w:rFonts w:asciiTheme="majorHAnsi" w:hAnsiTheme="majorHAnsi"/>
          <w:sz w:val="24"/>
        </w:rPr>
      </w:pPr>
      <w:r w:rsidRPr="001B1E8F">
        <w:rPr>
          <w:rFonts w:asciiTheme="majorHAnsi" w:hAnsiTheme="majorHAnsi"/>
          <w:sz w:val="24"/>
        </w:rPr>
        <w:t>Dependency Statements: Parent, Incapacitated Child Over Age 21, Full Time Student 21-22, Ward of a Court</w:t>
      </w:r>
      <w:r>
        <w:rPr>
          <w:rFonts w:asciiTheme="majorHAnsi" w:hAnsiTheme="majorHAnsi"/>
          <w:sz w:val="24"/>
        </w:rPr>
        <w:t xml:space="preserve"> – OMB Control Number </w:t>
      </w:r>
      <w:r w:rsidR="00B73417">
        <w:rPr>
          <w:rFonts w:asciiTheme="majorHAnsi" w:hAnsiTheme="majorHAnsi"/>
          <w:sz w:val="24"/>
        </w:rPr>
        <w:t>0730-0014</w:t>
      </w:r>
    </w:p>
    <w:tbl>
      <w:tblPr>
        <w:tblStyle w:val="TableGrid"/>
        <w:tblW w:w="0" w:type="auto"/>
        <w:tblLook w:val="04A0" w:firstRow="1" w:lastRow="0" w:firstColumn="1" w:lastColumn="0" w:noHBand="0" w:noVBand="1"/>
      </w:tblPr>
      <w:tblGrid>
        <w:gridCol w:w="9350"/>
      </w:tblGrid>
      <w:tr w:rsidR="00B53BA6" w:rsidTr="00B53BA6" w14:paraId="03EEC49E" w14:textId="77777777">
        <w:tc>
          <w:tcPr>
            <w:tcW w:w="9350" w:type="dxa"/>
          </w:tcPr>
          <w:p w:rsidR="00B53BA6" w:rsidP="00B53BA6" w:rsidRDefault="00B53BA6" w14:paraId="6BF29420" w14:textId="77777777">
            <w:pPr>
              <w:rPr>
                <w:rFonts w:asciiTheme="majorHAnsi" w:hAnsiTheme="majorHAnsi"/>
                <w:sz w:val="24"/>
              </w:rPr>
            </w:pPr>
            <w:r>
              <w:rPr>
                <w:rFonts w:asciiTheme="majorHAnsi" w:hAnsiTheme="majorHAnsi"/>
                <w:sz w:val="24"/>
              </w:rPr>
              <w:t>Summary of Changes:</w:t>
            </w:r>
          </w:p>
          <w:p w:rsidRPr="00B53BA6" w:rsidR="00B53BA6" w:rsidP="00B53BA6" w:rsidRDefault="00BE6828" w14:paraId="6C1F32DA" w14:textId="68A743D1">
            <w:pPr>
              <w:pStyle w:val="ListParagraph"/>
              <w:numPr>
                <w:ilvl w:val="0"/>
                <w:numId w:val="16"/>
              </w:numPr>
              <w:rPr>
                <w:rFonts w:asciiTheme="majorHAnsi" w:hAnsiTheme="majorHAnsi"/>
                <w:sz w:val="24"/>
              </w:rPr>
            </w:pPr>
            <w:r>
              <w:rPr>
                <w:rFonts w:asciiTheme="majorHAnsi" w:hAnsiTheme="majorHAnsi"/>
                <w:sz w:val="24"/>
              </w:rPr>
              <w:t xml:space="preserve">The number of respondents and burden have increased due to </w:t>
            </w:r>
            <w:r w:rsidR="00E0327C">
              <w:rPr>
                <w:rFonts w:asciiTheme="majorHAnsi" w:hAnsiTheme="majorHAnsi"/>
                <w:sz w:val="24"/>
              </w:rPr>
              <w:t>a reevaluation of respondent data from previous collections.</w:t>
            </w:r>
          </w:p>
        </w:tc>
      </w:tr>
    </w:tbl>
    <w:p w:rsidR="00EA6C04" w:rsidP="00EA6C04" w:rsidRDefault="00EA6C04" w14:paraId="4883BE19" w14:textId="77777777">
      <w:pPr>
        <w:jc w:val="center"/>
        <w:rPr>
          <w:rFonts w:asciiTheme="majorHAnsi" w:hAnsiTheme="majorHAnsi"/>
          <w:sz w:val="24"/>
        </w:rPr>
      </w:pPr>
    </w:p>
    <w:p w:rsidRPr="00B73417" w:rsidR="005C7428" w:rsidP="00B73417" w:rsidRDefault="005C7428" w14:paraId="0120A658" w14:textId="77777777">
      <w:pPr>
        <w:pStyle w:val="ListParagraph"/>
        <w:numPr>
          <w:ilvl w:val="0"/>
          <w:numId w:val="13"/>
        </w:numPr>
        <w:spacing w:after="0" w:line="240" w:lineRule="auto"/>
        <w:rPr>
          <w:rFonts w:asciiTheme="majorHAnsi" w:hAnsiTheme="majorHAnsi"/>
          <w:sz w:val="24"/>
          <w:u w:val="single"/>
        </w:rPr>
      </w:pPr>
      <w:r w:rsidRPr="00B73417">
        <w:rPr>
          <w:rFonts w:asciiTheme="majorHAnsi" w:hAnsiTheme="majorHAnsi"/>
          <w:sz w:val="24"/>
          <w:u w:val="single"/>
        </w:rPr>
        <w:t>Need for the Information Collection</w:t>
      </w:r>
    </w:p>
    <w:p w:rsidR="00B73417" w:rsidP="00B73417" w:rsidRDefault="00B73417" w14:paraId="5C9A289A" w14:textId="77777777">
      <w:pPr>
        <w:spacing w:after="0" w:line="240" w:lineRule="auto"/>
        <w:rPr>
          <w:rFonts w:asciiTheme="majorHAnsi" w:hAnsiTheme="majorHAnsi"/>
          <w:sz w:val="24"/>
          <w:u w:val="single"/>
        </w:rPr>
      </w:pPr>
    </w:p>
    <w:p w:rsidRPr="00640BE1" w:rsidR="00B73417" w:rsidP="00B73417" w:rsidRDefault="00B73417" w14:paraId="2114835A" w14:textId="0639B2DD">
      <w:pPr>
        <w:spacing w:after="0" w:line="240" w:lineRule="auto"/>
        <w:ind w:left="360" w:firstLine="720"/>
        <w:rPr>
          <w:rFonts w:asciiTheme="majorHAnsi" w:hAnsiTheme="majorHAnsi"/>
          <w:sz w:val="24"/>
          <w:szCs w:val="24"/>
        </w:rPr>
      </w:pPr>
      <w:r w:rsidRPr="00640BE1">
        <w:rPr>
          <w:rFonts w:asciiTheme="majorHAnsi" w:hAnsiTheme="majorHAnsi"/>
          <w:sz w:val="24"/>
          <w:szCs w:val="24"/>
        </w:rPr>
        <w:t xml:space="preserve">This information collection allows </w:t>
      </w:r>
      <w:r w:rsidR="00887FD9">
        <w:rPr>
          <w:rFonts w:asciiTheme="majorHAnsi" w:hAnsiTheme="majorHAnsi"/>
          <w:sz w:val="24"/>
          <w:szCs w:val="24"/>
        </w:rPr>
        <w:t>DFAS</w:t>
      </w:r>
      <w:r w:rsidRPr="00640BE1">
        <w:rPr>
          <w:rFonts w:asciiTheme="majorHAnsi" w:hAnsiTheme="majorHAnsi"/>
          <w:sz w:val="24"/>
          <w:szCs w:val="24"/>
        </w:rPr>
        <w:t xml:space="preserve"> to determine </w:t>
      </w:r>
      <w:r w:rsidR="006C3E81">
        <w:rPr>
          <w:rFonts w:asciiTheme="majorHAnsi" w:hAnsiTheme="majorHAnsi"/>
          <w:sz w:val="24"/>
          <w:szCs w:val="24"/>
        </w:rPr>
        <w:t xml:space="preserve">the extent of support a </w:t>
      </w:r>
      <w:r w:rsidR="00887FD9">
        <w:rPr>
          <w:rFonts w:asciiTheme="majorHAnsi" w:hAnsiTheme="majorHAnsi"/>
          <w:sz w:val="24"/>
          <w:szCs w:val="24"/>
        </w:rPr>
        <w:t>member</w:t>
      </w:r>
      <w:r w:rsidR="006C3E81">
        <w:rPr>
          <w:rFonts w:asciiTheme="majorHAnsi" w:hAnsiTheme="majorHAnsi"/>
          <w:sz w:val="24"/>
          <w:szCs w:val="24"/>
        </w:rPr>
        <w:t xml:space="preserve"> is providing to a</w:t>
      </w:r>
      <w:r w:rsidR="00887FD9">
        <w:rPr>
          <w:rFonts w:asciiTheme="majorHAnsi" w:hAnsiTheme="majorHAnsi"/>
          <w:sz w:val="24"/>
          <w:szCs w:val="24"/>
        </w:rPr>
        <w:t xml:space="preserve"> dependent </w:t>
      </w:r>
      <w:r w:rsidRPr="00640BE1">
        <w:rPr>
          <w:rFonts w:asciiTheme="majorHAnsi" w:hAnsiTheme="majorHAnsi"/>
          <w:sz w:val="24"/>
          <w:szCs w:val="24"/>
        </w:rPr>
        <w:t>and</w:t>
      </w:r>
      <w:r w:rsidR="00230E98">
        <w:rPr>
          <w:rFonts w:asciiTheme="majorHAnsi" w:hAnsiTheme="majorHAnsi"/>
          <w:sz w:val="24"/>
          <w:szCs w:val="24"/>
        </w:rPr>
        <w:t xml:space="preserve"> that the dependent’s income </w:t>
      </w:r>
      <w:r w:rsidR="006C3E81">
        <w:rPr>
          <w:rFonts w:asciiTheme="majorHAnsi" w:hAnsiTheme="majorHAnsi"/>
          <w:sz w:val="24"/>
          <w:szCs w:val="24"/>
        </w:rPr>
        <w:t>is less than 50% of their expenses</w:t>
      </w:r>
      <w:r w:rsidRPr="00640BE1">
        <w:rPr>
          <w:rFonts w:asciiTheme="majorHAnsi" w:hAnsiTheme="majorHAnsi"/>
          <w:sz w:val="24"/>
          <w:szCs w:val="24"/>
        </w:rPr>
        <w:t xml:space="preserve">, </w:t>
      </w:r>
      <w:r w:rsidR="00230E98">
        <w:rPr>
          <w:rFonts w:asciiTheme="majorHAnsi" w:hAnsiTheme="majorHAnsi"/>
          <w:sz w:val="24"/>
          <w:szCs w:val="24"/>
        </w:rPr>
        <w:t xml:space="preserve">which </w:t>
      </w:r>
      <w:r w:rsidRPr="00640BE1">
        <w:rPr>
          <w:rFonts w:asciiTheme="majorHAnsi" w:hAnsiTheme="majorHAnsi"/>
          <w:sz w:val="24"/>
          <w:szCs w:val="24"/>
        </w:rPr>
        <w:t xml:space="preserve">authorizes the benefits.  Pursuant to </w:t>
      </w:r>
      <w:r w:rsidR="0031280A">
        <w:rPr>
          <w:rFonts w:asciiTheme="majorHAnsi" w:hAnsiTheme="majorHAnsi"/>
          <w:sz w:val="24"/>
          <w:szCs w:val="24"/>
        </w:rPr>
        <w:t xml:space="preserve">5 U.S.C. 301, “Departmental Regulations,” 37 U.S.C., “Pay and Allowances of the Uniformed Services,” DoD Directive 5154.29, “DoD Pay and Allowances Policy and Procedures,” Joint Travel Regulations (JTR), current edition, </w:t>
      </w:r>
      <w:r w:rsidRPr="00640BE1">
        <w:rPr>
          <w:rFonts w:asciiTheme="majorHAnsi" w:hAnsiTheme="majorHAnsi"/>
          <w:sz w:val="24"/>
          <w:szCs w:val="24"/>
        </w:rPr>
        <w:t>the member must provide at least one-half of claimed dependents’ monthly expenses.  The DoD</w:t>
      </w:r>
      <w:r w:rsidRPr="00640BE1" w:rsidR="00346006">
        <w:rPr>
          <w:rFonts w:asciiTheme="majorHAnsi" w:hAnsiTheme="majorHAnsi"/>
          <w:sz w:val="24"/>
          <w:szCs w:val="24"/>
        </w:rPr>
        <w:t xml:space="preserve"> </w:t>
      </w:r>
      <w:r w:rsidRPr="00640BE1">
        <w:rPr>
          <w:rFonts w:asciiTheme="majorHAnsi" w:hAnsiTheme="majorHAnsi"/>
          <w:sz w:val="24"/>
          <w:szCs w:val="24"/>
        </w:rPr>
        <w:t>F</w:t>
      </w:r>
      <w:r w:rsidRPr="00640BE1" w:rsidR="00346006">
        <w:rPr>
          <w:rFonts w:asciiTheme="majorHAnsi" w:hAnsiTheme="majorHAnsi"/>
          <w:sz w:val="24"/>
          <w:szCs w:val="24"/>
        </w:rPr>
        <w:t xml:space="preserve">inancial </w:t>
      </w:r>
      <w:r w:rsidRPr="00640BE1">
        <w:rPr>
          <w:rFonts w:asciiTheme="majorHAnsi" w:hAnsiTheme="majorHAnsi"/>
          <w:sz w:val="24"/>
          <w:szCs w:val="24"/>
        </w:rPr>
        <w:t>M</w:t>
      </w:r>
      <w:r w:rsidRPr="00640BE1" w:rsidR="00346006">
        <w:rPr>
          <w:rFonts w:asciiTheme="majorHAnsi" w:hAnsiTheme="majorHAnsi"/>
          <w:sz w:val="24"/>
          <w:szCs w:val="24"/>
        </w:rPr>
        <w:t xml:space="preserve">anagement </w:t>
      </w:r>
      <w:r w:rsidRPr="00640BE1">
        <w:rPr>
          <w:rFonts w:asciiTheme="majorHAnsi" w:hAnsiTheme="majorHAnsi"/>
          <w:sz w:val="24"/>
          <w:szCs w:val="24"/>
        </w:rPr>
        <w:t>R</w:t>
      </w:r>
      <w:r w:rsidRPr="00640BE1" w:rsidR="00346006">
        <w:rPr>
          <w:rFonts w:asciiTheme="majorHAnsi" w:hAnsiTheme="majorHAnsi"/>
          <w:sz w:val="24"/>
          <w:szCs w:val="24"/>
        </w:rPr>
        <w:t>egulation (FMR)</w:t>
      </w:r>
      <w:r w:rsidRPr="00640BE1">
        <w:rPr>
          <w:rFonts w:asciiTheme="majorHAnsi" w:hAnsiTheme="majorHAnsi"/>
          <w:sz w:val="24"/>
          <w:szCs w:val="24"/>
        </w:rPr>
        <w:t xml:space="preserve"> 7000.14, Volume 7A</w:t>
      </w:r>
      <w:r w:rsidRPr="00640BE1" w:rsidR="00346006">
        <w:rPr>
          <w:rFonts w:asciiTheme="majorHAnsi" w:hAnsiTheme="majorHAnsi"/>
          <w:sz w:val="24"/>
          <w:szCs w:val="24"/>
        </w:rPr>
        <w:t>, “</w:t>
      </w:r>
      <w:r w:rsidRPr="00640BE1" w:rsidR="00640BE1">
        <w:rPr>
          <w:rFonts w:asciiTheme="majorHAnsi" w:hAnsiTheme="majorHAnsi"/>
          <w:sz w:val="24"/>
          <w:szCs w:val="24"/>
        </w:rPr>
        <w:t xml:space="preserve">Military Pay Policy – Active Duty and Reserve Pay,” </w:t>
      </w:r>
      <w:r w:rsidRPr="00640BE1">
        <w:rPr>
          <w:rFonts w:asciiTheme="majorHAnsi" w:hAnsiTheme="majorHAnsi"/>
          <w:sz w:val="24"/>
          <w:szCs w:val="24"/>
        </w:rPr>
        <w:t xml:space="preserve">defines the definition of dependent, directs the requirement to prove in fact dependency, and also prescribes the forms to be used.  To prevent abuse of these benefits, and to comply with the above cited statutes, the information requested is needed to substantiate the receipt of the benefit. </w:t>
      </w:r>
    </w:p>
    <w:p w:rsidRPr="00B73417" w:rsidR="00B73417" w:rsidP="00B73417" w:rsidRDefault="00B73417" w14:paraId="2AFFC5C0" w14:textId="77777777">
      <w:pPr>
        <w:spacing w:after="0" w:line="240" w:lineRule="auto"/>
        <w:ind w:left="1080"/>
        <w:rPr>
          <w:rFonts w:asciiTheme="majorHAnsi" w:hAnsiTheme="majorHAnsi"/>
          <w:sz w:val="24"/>
          <w:u w:val="single"/>
        </w:rPr>
      </w:pPr>
    </w:p>
    <w:p w:rsidR="00510F0C" w:rsidP="006E563D" w:rsidRDefault="00510F0C" w14:paraId="3152171D" w14:textId="77777777">
      <w:pPr>
        <w:spacing w:after="0" w:line="240" w:lineRule="auto"/>
        <w:rPr>
          <w:rFonts w:asciiTheme="majorHAnsi" w:hAnsiTheme="majorHAnsi"/>
          <w:sz w:val="24"/>
        </w:rPr>
      </w:pPr>
    </w:p>
    <w:p w:rsidRPr="00640BE1" w:rsidR="005C7428" w:rsidP="00640BE1" w:rsidRDefault="005C7428" w14:paraId="354D8E80" w14:textId="77777777">
      <w:pPr>
        <w:pStyle w:val="ListParagraph"/>
        <w:numPr>
          <w:ilvl w:val="0"/>
          <w:numId w:val="13"/>
        </w:numPr>
        <w:spacing w:after="0" w:line="240" w:lineRule="auto"/>
        <w:rPr>
          <w:rFonts w:asciiTheme="majorHAnsi" w:hAnsiTheme="majorHAnsi"/>
          <w:sz w:val="24"/>
          <w:u w:val="single"/>
        </w:rPr>
      </w:pPr>
      <w:r w:rsidRPr="00640BE1">
        <w:rPr>
          <w:rFonts w:asciiTheme="majorHAnsi" w:hAnsiTheme="majorHAnsi"/>
          <w:sz w:val="24"/>
          <w:u w:val="single"/>
        </w:rPr>
        <w:t>Use of the Information</w:t>
      </w:r>
    </w:p>
    <w:p w:rsidR="00640BE1" w:rsidP="00640BE1" w:rsidRDefault="00640BE1" w14:paraId="7B608B9B" w14:textId="77777777">
      <w:pPr>
        <w:spacing w:after="0" w:line="240" w:lineRule="auto"/>
        <w:rPr>
          <w:rFonts w:asciiTheme="majorHAnsi" w:hAnsiTheme="majorHAnsi"/>
          <w:sz w:val="24"/>
        </w:rPr>
      </w:pPr>
    </w:p>
    <w:p w:rsidR="001B1E8F" w:rsidP="001B1E8F" w:rsidRDefault="00161AE5" w14:paraId="5CBBA69F" w14:textId="0323EDEA">
      <w:pPr>
        <w:spacing w:after="0" w:line="240" w:lineRule="auto"/>
        <w:ind w:left="360" w:firstLine="720"/>
        <w:rPr>
          <w:rFonts w:asciiTheme="majorHAnsi" w:hAnsiTheme="majorHAnsi"/>
          <w:sz w:val="24"/>
          <w:szCs w:val="24"/>
        </w:rPr>
      </w:pPr>
      <w:r w:rsidRPr="00640BE1">
        <w:rPr>
          <w:rFonts w:asciiTheme="majorHAnsi" w:hAnsiTheme="majorHAnsi"/>
          <w:sz w:val="24"/>
          <w:szCs w:val="24"/>
        </w:rPr>
        <w:t xml:space="preserve">DD Form 137-3, Dependency Statement – Parent, DD Form 137-5, Dependency Statement – Incapacitated Child Over Age 21, DD Form 137-6, Dependency Statement – Full-Time Student 21-22 Years of Age, and DD Form 137-7, Dependency Statement – Ward of a Court are submitted by members to apply for benefits.  </w:t>
      </w:r>
      <w:r w:rsidR="00112D67">
        <w:rPr>
          <w:rFonts w:asciiTheme="majorHAnsi" w:hAnsiTheme="majorHAnsi"/>
          <w:sz w:val="24"/>
          <w:szCs w:val="24"/>
        </w:rPr>
        <w:t xml:space="preserve">Members who can apply for secondary dependency are active members in the military, retired or considered an annuitant from the military, or in a reserve status in the military. </w:t>
      </w:r>
      <w:r>
        <w:rPr>
          <w:rFonts w:asciiTheme="majorHAnsi" w:hAnsiTheme="majorHAnsi"/>
          <w:sz w:val="24"/>
          <w:szCs w:val="24"/>
        </w:rPr>
        <w:t xml:space="preserve">In order for the member to receive benefits, the member must provide proof through the appropriate DD Forms that they are providing 50% or more of a dependent’s support.  The member must also provide additional documentation providing proof that the dependent’s income is less than 50% of their living expenses. </w:t>
      </w:r>
      <w:r w:rsidRPr="00640BE1">
        <w:rPr>
          <w:rFonts w:asciiTheme="majorHAnsi" w:hAnsiTheme="majorHAnsi"/>
          <w:sz w:val="24"/>
          <w:szCs w:val="24"/>
        </w:rPr>
        <w:t xml:space="preserve"> </w:t>
      </w:r>
      <w:r>
        <w:rPr>
          <w:rFonts w:asciiTheme="majorHAnsi" w:hAnsiTheme="majorHAnsi"/>
          <w:sz w:val="24"/>
          <w:szCs w:val="24"/>
        </w:rPr>
        <w:t xml:space="preserve">If the proper documents are not provided, it is uncertain if an entitlement to a benefit exists.  </w:t>
      </w:r>
      <w:r w:rsidRPr="00640BE1">
        <w:rPr>
          <w:rFonts w:asciiTheme="majorHAnsi" w:hAnsiTheme="majorHAnsi"/>
          <w:sz w:val="24"/>
          <w:szCs w:val="24"/>
        </w:rPr>
        <w:t>The requirement to complete these forms alleviate</w:t>
      </w:r>
      <w:r>
        <w:rPr>
          <w:rFonts w:asciiTheme="majorHAnsi" w:hAnsiTheme="majorHAnsi"/>
          <w:sz w:val="24"/>
          <w:szCs w:val="24"/>
        </w:rPr>
        <w:t>s</w:t>
      </w:r>
      <w:r w:rsidRPr="00640BE1">
        <w:rPr>
          <w:rFonts w:asciiTheme="majorHAnsi" w:hAnsiTheme="majorHAnsi"/>
          <w:sz w:val="24"/>
          <w:szCs w:val="24"/>
        </w:rPr>
        <w:t xml:space="preserve"> the opportunity for fraud, waste, an</w:t>
      </w:r>
      <w:r w:rsidR="001B1E8F">
        <w:rPr>
          <w:rFonts w:asciiTheme="majorHAnsi" w:hAnsiTheme="majorHAnsi"/>
          <w:sz w:val="24"/>
          <w:szCs w:val="24"/>
        </w:rPr>
        <w:t xml:space="preserve">d abuse of dependent benefits.  </w:t>
      </w:r>
    </w:p>
    <w:p w:rsidR="00161AE5" w:rsidP="001B1E8F" w:rsidRDefault="00161AE5" w14:paraId="4145FFB3" w14:textId="4ECE55BA">
      <w:pPr>
        <w:spacing w:after="0" w:line="240" w:lineRule="auto"/>
        <w:ind w:left="360" w:firstLine="720"/>
        <w:rPr>
          <w:rFonts w:asciiTheme="majorHAnsi" w:hAnsiTheme="majorHAnsi"/>
          <w:sz w:val="24"/>
          <w:szCs w:val="24"/>
        </w:rPr>
      </w:pPr>
      <w:r>
        <w:rPr>
          <w:rFonts w:asciiTheme="majorHAnsi" w:hAnsiTheme="majorHAnsi"/>
          <w:sz w:val="24"/>
          <w:szCs w:val="24"/>
        </w:rPr>
        <w:t xml:space="preserve">DFAS reviews the Dependency Statements to determine if the member is eligible for benefit.  Upon completion of the claim review process; the Claims Examiner either approves or disapproves the claim for benefits.  If the claim is disapproved, the form, with all supporting documentation, is returned to the member with the reason that the claim was disapproved.  If approved, the member is notified, and the benefits applied for begin.   </w:t>
      </w:r>
      <w:r>
        <w:rPr>
          <w:rFonts w:asciiTheme="majorHAnsi" w:hAnsiTheme="majorHAnsi"/>
          <w:sz w:val="24"/>
          <w:szCs w:val="24"/>
        </w:rPr>
        <w:tab/>
      </w:r>
      <w:r>
        <w:rPr>
          <w:rFonts w:asciiTheme="majorHAnsi" w:hAnsiTheme="majorHAnsi"/>
          <w:sz w:val="24"/>
          <w:szCs w:val="24"/>
        </w:rPr>
        <w:tab/>
        <w:t xml:space="preserve">                </w:t>
      </w:r>
    </w:p>
    <w:p w:rsidRPr="0020082E" w:rsidR="00161AE5" w:rsidP="00161AE5" w:rsidRDefault="00161AE5" w14:paraId="356F3F62" w14:textId="5E70491D">
      <w:pPr>
        <w:pStyle w:val="NormalWeb"/>
        <w:spacing w:line="288" w:lineRule="atLeast"/>
        <w:ind w:firstLine="1080"/>
      </w:pPr>
      <w:r>
        <w:lastRenderedPageBreak/>
        <w:t>The form is available on the DoD Forms website (</w:t>
      </w:r>
      <w:r w:rsidRPr="00EE43F6" w:rsidR="00EE43F6">
        <w:t>https://www.esd.whs.mil/Directives/forms/</w:t>
      </w:r>
      <w:r>
        <w:t xml:space="preserve">), and can be returned through the askDFAS submission portlet on dfas.mil </w:t>
      </w:r>
      <w:r w:rsidR="007660B5">
        <w:t>(</w:t>
      </w:r>
      <w:r w:rsidRPr="00EE43F6">
        <w:rPr>
          <w:rFonts w:eastAsiaTheme="majorEastAsia"/>
        </w:rPr>
        <w:t>https://www.dfas.mil/militarymembers/Secondary Dependency/SDC.html</w:t>
      </w:r>
      <w:r w:rsidR="007660B5">
        <w:t>), or through the U.S. mail</w:t>
      </w:r>
      <w:r>
        <w:t xml:space="preserve"> to the address listed on the form.  </w:t>
      </w:r>
    </w:p>
    <w:p w:rsidR="00640BE1" w:rsidP="002D412D" w:rsidRDefault="00640BE1" w14:paraId="41D8A19C" w14:textId="7BFFAE02">
      <w:pPr>
        <w:spacing w:after="0" w:line="240" w:lineRule="auto"/>
        <w:ind w:firstLine="1080"/>
        <w:rPr>
          <w:rFonts w:asciiTheme="majorHAnsi" w:hAnsiTheme="majorHAnsi"/>
          <w:sz w:val="24"/>
          <w:szCs w:val="24"/>
        </w:rPr>
      </w:pPr>
    </w:p>
    <w:p w:rsidRPr="0020082E" w:rsidR="005C7428" w:rsidP="0020082E" w:rsidRDefault="005C7428" w14:paraId="17F2F89C" w14:textId="77777777">
      <w:pPr>
        <w:pStyle w:val="ListParagraph"/>
        <w:numPr>
          <w:ilvl w:val="0"/>
          <w:numId w:val="13"/>
        </w:numPr>
        <w:spacing w:after="0" w:line="240" w:lineRule="auto"/>
        <w:rPr>
          <w:rFonts w:asciiTheme="majorHAnsi" w:hAnsiTheme="majorHAnsi"/>
          <w:sz w:val="24"/>
          <w:u w:val="single"/>
        </w:rPr>
      </w:pPr>
      <w:r w:rsidRPr="0020082E">
        <w:rPr>
          <w:rFonts w:asciiTheme="majorHAnsi" w:hAnsiTheme="majorHAnsi"/>
          <w:sz w:val="24"/>
          <w:u w:val="single"/>
        </w:rPr>
        <w:t>Use of Information Technology</w:t>
      </w:r>
    </w:p>
    <w:p w:rsidR="0020082E" w:rsidP="0020082E" w:rsidRDefault="0020082E" w14:paraId="5F38427A" w14:textId="77777777">
      <w:pPr>
        <w:spacing w:after="0" w:line="240" w:lineRule="auto"/>
        <w:rPr>
          <w:rFonts w:asciiTheme="majorHAnsi" w:hAnsiTheme="majorHAnsi"/>
          <w:sz w:val="24"/>
          <w:u w:val="single"/>
        </w:rPr>
      </w:pPr>
    </w:p>
    <w:p w:rsidRPr="0020082E" w:rsidR="0020082E" w:rsidP="0020082E" w:rsidRDefault="00AC4C00" w14:paraId="0C5B18F1" w14:textId="5EF2FED0">
      <w:pPr>
        <w:ind w:firstLine="1080"/>
        <w:rPr>
          <w:rFonts w:asciiTheme="majorHAnsi" w:hAnsiTheme="majorHAnsi"/>
          <w:sz w:val="24"/>
          <w:szCs w:val="24"/>
        </w:rPr>
      </w:pPr>
      <w:r>
        <w:rPr>
          <w:rFonts w:asciiTheme="majorHAnsi" w:hAnsiTheme="majorHAnsi"/>
          <w:sz w:val="24"/>
          <w:szCs w:val="24"/>
        </w:rPr>
        <w:t>75</w:t>
      </w:r>
      <w:r w:rsidR="004E428A">
        <w:rPr>
          <w:rFonts w:asciiTheme="majorHAnsi" w:hAnsiTheme="majorHAnsi"/>
          <w:sz w:val="24"/>
          <w:szCs w:val="24"/>
        </w:rPr>
        <w:t>% are received electronically</w:t>
      </w:r>
      <w:r w:rsidR="00161AE5">
        <w:rPr>
          <w:rFonts w:asciiTheme="majorHAnsi" w:hAnsiTheme="majorHAnsi"/>
          <w:sz w:val="24"/>
          <w:szCs w:val="24"/>
        </w:rPr>
        <w:t>.</w:t>
      </w:r>
      <w:r w:rsidR="004E428A">
        <w:rPr>
          <w:rFonts w:asciiTheme="majorHAnsi" w:hAnsiTheme="majorHAnsi"/>
          <w:sz w:val="24"/>
          <w:szCs w:val="24"/>
        </w:rPr>
        <w:t xml:space="preserve">  </w:t>
      </w:r>
      <w:r w:rsidRPr="0020082E" w:rsidR="0020082E">
        <w:rPr>
          <w:rFonts w:asciiTheme="majorHAnsi" w:hAnsiTheme="majorHAnsi"/>
          <w:sz w:val="24"/>
          <w:szCs w:val="24"/>
        </w:rPr>
        <w:t>Respondents may complete the form online</w:t>
      </w:r>
      <w:r w:rsidR="00161AE5">
        <w:rPr>
          <w:rFonts w:asciiTheme="majorHAnsi" w:hAnsiTheme="majorHAnsi"/>
          <w:sz w:val="24"/>
          <w:szCs w:val="24"/>
        </w:rPr>
        <w:t>,</w:t>
      </w:r>
      <w:r w:rsidR="003807E6">
        <w:rPr>
          <w:rFonts w:asciiTheme="majorHAnsi" w:hAnsiTheme="majorHAnsi"/>
          <w:sz w:val="24"/>
          <w:szCs w:val="24"/>
        </w:rPr>
        <w:t xml:space="preserve"> </w:t>
      </w:r>
      <w:r w:rsidRPr="0020082E" w:rsidR="0020082E">
        <w:rPr>
          <w:rFonts w:asciiTheme="majorHAnsi" w:hAnsiTheme="majorHAnsi"/>
          <w:sz w:val="24"/>
          <w:szCs w:val="24"/>
        </w:rPr>
        <w:t>print</w:t>
      </w:r>
      <w:r w:rsidR="00161AE5">
        <w:rPr>
          <w:rFonts w:asciiTheme="majorHAnsi" w:hAnsiTheme="majorHAnsi"/>
          <w:sz w:val="24"/>
          <w:szCs w:val="24"/>
        </w:rPr>
        <w:t xml:space="preserve"> and either </w:t>
      </w:r>
      <w:r w:rsidRPr="0020082E" w:rsidR="0020082E">
        <w:rPr>
          <w:rFonts w:asciiTheme="majorHAnsi" w:hAnsiTheme="majorHAnsi"/>
          <w:sz w:val="24"/>
          <w:szCs w:val="24"/>
        </w:rPr>
        <w:t>mail the completed form</w:t>
      </w:r>
      <w:r w:rsidR="00161AE5">
        <w:rPr>
          <w:rFonts w:asciiTheme="majorHAnsi" w:hAnsiTheme="majorHAnsi"/>
          <w:sz w:val="24"/>
          <w:szCs w:val="24"/>
        </w:rPr>
        <w:t xml:space="preserve"> and documentation</w:t>
      </w:r>
      <w:r w:rsidRPr="0020082E" w:rsidR="0020082E">
        <w:rPr>
          <w:rFonts w:asciiTheme="majorHAnsi" w:hAnsiTheme="majorHAnsi"/>
          <w:sz w:val="24"/>
          <w:szCs w:val="24"/>
        </w:rPr>
        <w:t xml:space="preserve"> for processing</w:t>
      </w:r>
      <w:r w:rsidR="00161AE5">
        <w:rPr>
          <w:rFonts w:asciiTheme="majorHAnsi" w:hAnsiTheme="majorHAnsi"/>
          <w:sz w:val="24"/>
          <w:szCs w:val="24"/>
        </w:rPr>
        <w:t xml:space="preserve"> or submit the through the ask DFAS submission portlet on the dfas.mil website.</w:t>
      </w:r>
      <w:r w:rsidRPr="0020082E" w:rsidR="0020082E">
        <w:rPr>
          <w:rFonts w:asciiTheme="majorHAnsi" w:hAnsiTheme="majorHAnsi"/>
          <w:sz w:val="24"/>
          <w:szCs w:val="24"/>
        </w:rPr>
        <w:t xml:space="preserve">  </w:t>
      </w:r>
    </w:p>
    <w:p w:rsidR="0020082E" w:rsidP="006E563D" w:rsidRDefault="0020082E" w14:paraId="1DD88821" w14:textId="77777777">
      <w:pPr>
        <w:spacing w:after="0" w:line="240" w:lineRule="auto"/>
        <w:rPr>
          <w:rFonts w:asciiTheme="majorHAnsi" w:hAnsiTheme="majorHAnsi"/>
          <w:i/>
          <w:sz w:val="24"/>
        </w:rPr>
      </w:pPr>
    </w:p>
    <w:p w:rsidRPr="0020082E" w:rsidR="008635C4" w:rsidP="0020082E" w:rsidRDefault="008635C4" w14:paraId="16EB24C5" w14:textId="77777777">
      <w:pPr>
        <w:pStyle w:val="ListParagraph"/>
        <w:numPr>
          <w:ilvl w:val="0"/>
          <w:numId w:val="13"/>
        </w:numPr>
        <w:spacing w:after="0" w:line="240" w:lineRule="auto"/>
        <w:rPr>
          <w:rFonts w:asciiTheme="majorHAnsi" w:hAnsiTheme="majorHAnsi"/>
          <w:sz w:val="24"/>
          <w:u w:val="single"/>
        </w:rPr>
      </w:pPr>
      <w:r w:rsidRPr="0020082E">
        <w:rPr>
          <w:rFonts w:asciiTheme="majorHAnsi" w:hAnsiTheme="majorHAnsi"/>
          <w:sz w:val="24"/>
          <w:u w:val="single"/>
        </w:rPr>
        <w:t>Non-duplication</w:t>
      </w:r>
    </w:p>
    <w:p w:rsidR="0020082E" w:rsidP="0020082E" w:rsidRDefault="0020082E" w14:paraId="55EE57AE" w14:textId="77777777">
      <w:pPr>
        <w:spacing w:after="0" w:line="240" w:lineRule="auto"/>
        <w:rPr>
          <w:rFonts w:asciiTheme="majorHAnsi" w:hAnsiTheme="majorHAnsi"/>
          <w:sz w:val="24"/>
          <w:u w:val="single"/>
        </w:rPr>
      </w:pPr>
    </w:p>
    <w:p w:rsidRPr="0020082E" w:rsidR="0020082E" w:rsidP="0020082E" w:rsidRDefault="0020082E" w14:paraId="33A69E4E" w14:textId="77777777">
      <w:pPr>
        <w:spacing w:after="0" w:line="240" w:lineRule="auto"/>
        <w:ind w:firstLine="1080"/>
        <w:rPr>
          <w:rFonts w:asciiTheme="majorHAnsi" w:hAnsiTheme="majorHAnsi"/>
          <w:sz w:val="24"/>
        </w:rPr>
      </w:pPr>
      <w:r>
        <w:rPr>
          <w:rFonts w:asciiTheme="majorHAnsi" w:hAnsiTheme="majorHAnsi"/>
          <w:sz w:val="24"/>
        </w:rPr>
        <w:t>The information obtained through this collection is unique and is not already available for use or adaptation from another cleared source.</w:t>
      </w:r>
    </w:p>
    <w:p w:rsidR="00CA15B1" w:rsidP="006E563D" w:rsidRDefault="00CA15B1" w14:paraId="1A13E5FD" w14:textId="77777777">
      <w:pPr>
        <w:spacing w:after="0" w:line="240" w:lineRule="auto"/>
        <w:rPr>
          <w:rFonts w:asciiTheme="majorHAnsi" w:hAnsiTheme="majorHAnsi"/>
          <w:i/>
          <w:sz w:val="24"/>
        </w:rPr>
      </w:pPr>
    </w:p>
    <w:p w:rsidR="00CA15B1" w:rsidP="006E563D" w:rsidRDefault="00CA15B1" w14:paraId="086AD19D" w14:textId="77777777">
      <w:pPr>
        <w:spacing w:after="0" w:line="240" w:lineRule="auto"/>
        <w:rPr>
          <w:rFonts w:asciiTheme="majorHAnsi" w:hAnsiTheme="majorHAnsi"/>
          <w:i/>
          <w:sz w:val="24"/>
        </w:rPr>
      </w:pPr>
    </w:p>
    <w:p w:rsidRPr="0020082E" w:rsidR="00CA15B1" w:rsidP="0020082E" w:rsidRDefault="00CA15B1" w14:paraId="04F81814" w14:textId="77777777">
      <w:pPr>
        <w:pStyle w:val="ListParagraph"/>
        <w:numPr>
          <w:ilvl w:val="0"/>
          <w:numId w:val="13"/>
        </w:numPr>
        <w:spacing w:after="0" w:line="240" w:lineRule="auto"/>
        <w:rPr>
          <w:rFonts w:asciiTheme="majorHAnsi" w:hAnsiTheme="majorHAnsi"/>
          <w:sz w:val="24"/>
        </w:rPr>
      </w:pPr>
      <w:r w:rsidRPr="0020082E">
        <w:rPr>
          <w:rFonts w:asciiTheme="majorHAnsi" w:hAnsiTheme="majorHAnsi"/>
          <w:sz w:val="24"/>
          <w:u w:val="single"/>
        </w:rPr>
        <w:t>Burden on Small Businesses</w:t>
      </w:r>
      <w:r w:rsidRPr="0020082E">
        <w:rPr>
          <w:rFonts w:asciiTheme="majorHAnsi" w:hAnsiTheme="majorHAnsi"/>
          <w:sz w:val="24"/>
        </w:rPr>
        <w:t xml:space="preserve"> </w:t>
      </w:r>
    </w:p>
    <w:p w:rsidR="0020082E" w:rsidP="0020082E" w:rsidRDefault="0020082E" w14:paraId="3CC078E7" w14:textId="77777777">
      <w:pPr>
        <w:spacing w:after="0" w:line="240" w:lineRule="auto"/>
        <w:rPr>
          <w:rFonts w:asciiTheme="majorHAnsi" w:hAnsiTheme="majorHAnsi"/>
          <w:sz w:val="24"/>
        </w:rPr>
      </w:pPr>
    </w:p>
    <w:p w:rsidRPr="0020082E" w:rsidR="0020082E" w:rsidP="0020082E" w:rsidRDefault="0020082E" w14:paraId="3EEB1441" w14:textId="77777777">
      <w:pPr>
        <w:spacing w:after="0" w:line="240" w:lineRule="auto"/>
        <w:ind w:firstLine="1080"/>
        <w:rPr>
          <w:rFonts w:asciiTheme="majorHAnsi" w:hAnsiTheme="majorHAnsi"/>
          <w:sz w:val="24"/>
        </w:rPr>
      </w:pPr>
      <w:r>
        <w:rPr>
          <w:rFonts w:asciiTheme="majorHAnsi" w:hAnsiTheme="majorHAnsi"/>
          <w:sz w:val="24"/>
        </w:rPr>
        <w:t>This information collection does not impose a significant economic impact on a substantial number of small businesses or entities.</w:t>
      </w:r>
    </w:p>
    <w:p w:rsidR="002567F9" w:rsidP="006E563D" w:rsidRDefault="002567F9" w14:paraId="5B74CF63" w14:textId="77777777">
      <w:pPr>
        <w:spacing w:after="0" w:line="240" w:lineRule="auto"/>
        <w:rPr>
          <w:rFonts w:asciiTheme="majorHAnsi" w:hAnsiTheme="majorHAnsi"/>
          <w:i/>
          <w:sz w:val="24"/>
        </w:rPr>
      </w:pPr>
    </w:p>
    <w:p w:rsidR="002567F9" w:rsidP="006E563D" w:rsidRDefault="002567F9" w14:paraId="2B44F7A3" w14:textId="77777777">
      <w:pPr>
        <w:spacing w:after="0" w:line="240" w:lineRule="auto"/>
        <w:rPr>
          <w:rFonts w:asciiTheme="majorHAnsi" w:hAnsiTheme="majorHAnsi"/>
          <w:i/>
          <w:sz w:val="24"/>
        </w:rPr>
      </w:pPr>
    </w:p>
    <w:p w:rsidRPr="0093398E" w:rsidR="002567F9" w:rsidP="0093398E" w:rsidRDefault="002567F9" w14:paraId="0FDCE68F" w14:textId="77777777">
      <w:pPr>
        <w:pStyle w:val="ListParagraph"/>
        <w:numPr>
          <w:ilvl w:val="0"/>
          <w:numId w:val="13"/>
        </w:numPr>
        <w:spacing w:after="0" w:line="240" w:lineRule="auto"/>
        <w:rPr>
          <w:rFonts w:asciiTheme="majorHAnsi" w:hAnsiTheme="majorHAnsi"/>
          <w:sz w:val="24"/>
          <w:u w:val="single"/>
        </w:rPr>
      </w:pPr>
      <w:r w:rsidRPr="0093398E">
        <w:rPr>
          <w:rFonts w:asciiTheme="majorHAnsi" w:hAnsiTheme="majorHAnsi"/>
          <w:sz w:val="24"/>
          <w:u w:val="single"/>
        </w:rPr>
        <w:t>Less Frequent Collection</w:t>
      </w:r>
    </w:p>
    <w:p w:rsidR="0093398E" w:rsidP="0093398E" w:rsidRDefault="0093398E" w14:paraId="2885B439" w14:textId="77777777">
      <w:pPr>
        <w:spacing w:after="0" w:line="240" w:lineRule="auto"/>
        <w:rPr>
          <w:rFonts w:asciiTheme="majorHAnsi" w:hAnsiTheme="majorHAnsi"/>
          <w:sz w:val="24"/>
          <w:u w:val="single"/>
        </w:rPr>
      </w:pPr>
    </w:p>
    <w:p w:rsidRPr="0093398E" w:rsidR="0093398E" w:rsidP="0093398E" w:rsidRDefault="0093398E" w14:paraId="2C5FB1FF" w14:textId="0C95C067">
      <w:pPr>
        <w:spacing w:after="0" w:line="240" w:lineRule="auto"/>
        <w:ind w:firstLine="1080"/>
        <w:rPr>
          <w:rFonts w:asciiTheme="majorHAnsi" w:hAnsiTheme="majorHAnsi"/>
          <w:sz w:val="24"/>
          <w:szCs w:val="24"/>
        </w:rPr>
      </w:pPr>
      <w:r w:rsidRPr="0093398E">
        <w:rPr>
          <w:rFonts w:asciiTheme="majorHAnsi" w:hAnsiTheme="majorHAnsi"/>
          <w:sz w:val="24"/>
          <w:szCs w:val="24"/>
        </w:rPr>
        <w:t xml:space="preserve">Financial information and living arrangements change frequently; therefore, new dependency statements must be </w:t>
      </w:r>
      <w:r w:rsidR="0031355F">
        <w:rPr>
          <w:rFonts w:asciiTheme="majorHAnsi" w:hAnsiTheme="majorHAnsi"/>
          <w:sz w:val="24"/>
          <w:szCs w:val="24"/>
        </w:rPr>
        <w:t>updated</w:t>
      </w:r>
      <w:r w:rsidRPr="0093398E">
        <w:rPr>
          <w:rFonts w:asciiTheme="majorHAnsi" w:hAnsiTheme="majorHAnsi"/>
          <w:sz w:val="24"/>
          <w:szCs w:val="24"/>
        </w:rPr>
        <w:t xml:space="preserve"> on a</w:t>
      </w:r>
      <w:r w:rsidR="0031355F">
        <w:rPr>
          <w:rFonts w:asciiTheme="majorHAnsi" w:hAnsiTheme="majorHAnsi"/>
          <w:sz w:val="24"/>
          <w:szCs w:val="24"/>
        </w:rPr>
        <w:t>n</w:t>
      </w:r>
      <w:r w:rsidRPr="0093398E">
        <w:rPr>
          <w:rFonts w:asciiTheme="majorHAnsi" w:hAnsiTheme="majorHAnsi"/>
          <w:sz w:val="24"/>
          <w:szCs w:val="24"/>
        </w:rPr>
        <w:t xml:space="preserve"> </w:t>
      </w:r>
      <w:r w:rsidR="0031355F">
        <w:rPr>
          <w:rFonts w:asciiTheme="majorHAnsi" w:hAnsiTheme="majorHAnsi"/>
          <w:sz w:val="24"/>
          <w:szCs w:val="24"/>
        </w:rPr>
        <w:t>annual</w:t>
      </w:r>
      <w:r w:rsidRPr="0093398E" w:rsidR="0031355F">
        <w:rPr>
          <w:rFonts w:asciiTheme="majorHAnsi" w:hAnsiTheme="majorHAnsi"/>
          <w:sz w:val="24"/>
          <w:szCs w:val="24"/>
        </w:rPr>
        <w:t xml:space="preserve"> </w:t>
      </w:r>
      <w:r w:rsidRPr="0093398E">
        <w:rPr>
          <w:rFonts w:asciiTheme="majorHAnsi" w:hAnsiTheme="majorHAnsi"/>
          <w:sz w:val="24"/>
          <w:szCs w:val="24"/>
        </w:rPr>
        <w:t xml:space="preserve">basis.  </w:t>
      </w:r>
      <w:r w:rsidR="0031355F">
        <w:rPr>
          <w:rFonts w:asciiTheme="majorHAnsi" w:hAnsiTheme="majorHAnsi"/>
          <w:sz w:val="24"/>
          <w:szCs w:val="24"/>
        </w:rPr>
        <w:t>When a qualified family event occurs, a new form must be submitted.</w:t>
      </w:r>
      <w:r w:rsidRPr="0093398E">
        <w:rPr>
          <w:rFonts w:asciiTheme="majorHAnsi" w:hAnsiTheme="majorHAnsi"/>
          <w:sz w:val="24"/>
          <w:szCs w:val="24"/>
        </w:rPr>
        <w:t xml:space="preserve"> Less frequent collection of information could result in ineligible members receiving benefits.</w:t>
      </w:r>
    </w:p>
    <w:p w:rsidR="00F86C35" w:rsidP="006E563D" w:rsidRDefault="00F86C35" w14:paraId="6E3C3B75" w14:textId="77777777">
      <w:pPr>
        <w:spacing w:after="0" w:line="240" w:lineRule="auto"/>
        <w:rPr>
          <w:rFonts w:asciiTheme="majorHAnsi" w:hAnsiTheme="majorHAnsi"/>
          <w:i/>
          <w:sz w:val="24"/>
        </w:rPr>
      </w:pPr>
    </w:p>
    <w:p w:rsidR="00F86C35" w:rsidP="006E563D" w:rsidRDefault="00F86C35" w14:paraId="17C1DDB5" w14:textId="77777777">
      <w:pPr>
        <w:spacing w:after="0" w:line="240" w:lineRule="auto"/>
        <w:rPr>
          <w:rFonts w:asciiTheme="majorHAnsi" w:hAnsiTheme="majorHAnsi"/>
          <w:i/>
          <w:sz w:val="24"/>
        </w:rPr>
      </w:pPr>
    </w:p>
    <w:p w:rsidRPr="0093398E" w:rsidR="00F86C35" w:rsidP="0093398E" w:rsidRDefault="00F86C35" w14:paraId="0363394E" w14:textId="77777777">
      <w:pPr>
        <w:pStyle w:val="ListParagraph"/>
        <w:numPr>
          <w:ilvl w:val="0"/>
          <w:numId w:val="13"/>
        </w:numPr>
        <w:spacing w:after="0" w:line="240" w:lineRule="auto"/>
        <w:rPr>
          <w:rFonts w:asciiTheme="majorHAnsi" w:hAnsiTheme="majorHAnsi"/>
          <w:sz w:val="24"/>
          <w:u w:val="single"/>
        </w:rPr>
      </w:pPr>
      <w:r w:rsidRPr="0093398E">
        <w:rPr>
          <w:rFonts w:asciiTheme="majorHAnsi" w:hAnsiTheme="majorHAnsi"/>
          <w:sz w:val="24"/>
          <w:u w:val="single"/>
        </w:rPr>
        <w:t>Paperwork Reduction Act Guidelines</w:t>
      </w:r>
    </w:p>
    <w:p w:rsidR="0093398E" w:rsidP="0093398E" w:rsidRDefault="0093398E" w14:paraId="109A22EE" w14:textId="77777777">
      <w:pPr>
        <w:spacing w:after="0" w:line="240" w:lineRule="auto"/>
        <w:rPr>
          <w:rFonts w:asciiTheme="majorHAnsi" w:hAnsiTheme="majorHAnsi"/>
          <w:sz w:val="24"/>
          <w:u w:val="single"/>
        </w:rPr>
      </w:pPr>
    </w:p>
    <w:p w:rsidRPr="0093398E" w:rsidR="0093398E" w:rsidP="0093398E" w:rsidRDefault="0093398E" w14:paraId="043AC3C8" w14:textId="77777777">
      <w:pPr>
        <w:spacing w:after="0" w:line="240" w:lineRule="auto"/>
        <w:ind w:firstLine="1080"/>
        <w:rPr>
          <w:rFonts w:asciiTheme="majorHAnsi" w:hAnsiTheme="majorHAnsi"/>
          <w:sz w:val="24"/>
        </w:rPr>
      </w:pPr>
      <w:r>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5D756F6D" w14:textId="77777777">
      <w:pPr>
        <w:pStyle w:val="NormalWeb"/>
        <w:spacing w:line="288" w:lineRule="atLeast"/>
        <w:rPr>
          <w:rFonts w:asciiTheme="majorHAnsi" w:hAnsiTheme="majorHAnsi" w:eastAsiaTheme="minorHAnsi" w:cstheme="minorBidi"/>
          <w:i/>
          <w:szCs w:val="22"/>
        </w:rPr>
      </w:pPr>
    </w:p>
    <w:p w:rsidR="00200261" w:rsidP="00200261" w:rsidRDefault="00200261" w14:paraId="7D408308"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2EEFD353"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418AF616" w14:textId="7DC040B5">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for the collection published on </w:t>
      </w:r>
      <w:r w:rsidR="001B1E8F">
        <w:rPr>
          <w:rFonts w:asciiTheme="majorHAnsi" w:hAnsiTheme="majorHAnsi" w:eastAsiaTheme="minorHAnsi" w:cstheme="minorBidi"/>
          <w:szCs w:val="22"/>
        </w:rPr>
        <w:t>Wednes</w:t>
      </w:r>
      <w:r w:rsidRPr="00306B95" w:rsidR="00306B95">
        <w:rPr>
          <w:rFonts w:asciiTheme="majorHAnsi" w:hAnsiTheme="majorHAnsi" w:eastAsiaTheme="minorHAnsi" w:cstheme="minorBidi"/>
          <w:szCs w:val="22"/>
        </w:rPr>
        <w:t xml:space="preserve">day, </w:t>
      </w:r>
      <w:r w:rsidR="001B1E8F">
        <w:rPr>
          <w:rFonts w:asciiTheme="majorHAnsi" w:hAnsiTheme="majorHAnsi" w:eastAsiaTheme="minorHAnsi" w:cstheme="minorBidi"/>
          <w:szCs w:val="22"/>
        </w:rPr>
        <w:t>January 6, 2020</w:t>
      </w:r>
      <w:r w:rsidRPr="00306B95">
        <w:rPr>
          <w:rFonts w:asciiTheme="majorHAnsi" w:hAnsiTheme="majorHAnsi" w:eastAsiaTheme="minorHAnsi" w:cstheme="minorBidi"/>
          <w:szCs w:val="22"/>
        </w:rPr>
        <w:t>.</w:t>
      </w:r>
      <w:r>
        <w:rPr>
          <w:rFonts w:asciiTheme="majorHAnsi" w:hAnsiTheme="majorHAnsi" w:eastAsiaTheme="minorHAnsi" w:cstheme="minorBidi"/>
          <w:szCs w:val="22"/>
        </w:rPr>
        <w:t xml:space="preserve">  The 60-Day FRN citation is </w:t>
      </w:r>
      <w:r w:rsidR="001B1E8F">
        <w:rPr>
          <w:rFonts w:asciiTheme="majorHAnsi" w:hAnsiTheme="majorHAnsi" w:eastAsiaTheme="minorHAnsi" w:cstheme="minorBidi"/>
          <w:szCs w:val="22"/>
        </w:rPr>
        <w:t>86</w:t>
      </w:r>
      <w:r>
        <w:rPr>
          <w:rFonts w:asciiTheme="majorHAnsi" w:hAnsiTheme="majorHAnsi" w:eastAsiaTheme="minorHAnsi" w:cstheme="minorBidi"/>
          <w:szCs w:val="22"/>
        </w:rPr>
        <w:t xml:space="preserve"> FRN </w:t>
      </w:r>
      <w:r w:rsidR="001B1E8F">
        <w:rPr>
          <w:rFonts w:asciiTheme="majorHAnsi" w:hAnsiTheme="majorHAnsi" w:eastAsiaTheme="minorHAnsi" w:cstheme="minorBidi"/>
          <w:szCs w:val="22"/>
        </w:rPr>
        <w:t>526</w:t>
      </w:r>
      <w:r w:rsidRPr="009F05BD" w:rsidR="009F05BD">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1B1E8F" w14:paraId="13C9AE5A" w14:textId="4E7D93F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w:t>
      </w:r>
      <w:r w:rsidRPr="001B1E8F">
        <w:rPr>
          <w:rFonts w:asciiTheme="majorHAnsi" w:hAnsiTheme="majorHAnsi" w:eastAsiaTheme="minorHAnsi" w:cstheme="minorBidi"/>
          <w:szCs w:val="22"/>
        </w:rPr>
        <w:t>0-Day Federal Register Notice for the collection published on</w:t>
      </w:r>
      <w:r w:rsidR="00EE43F6">
        <w:rPr>
          <w:rFonts w:asciiTheme="majorHAnsi" w:hAnsiTheme="majorHAnsi" w:eastAsiaTheme="minorHAnsi" w:cstheme="minorBidi"/>
          <w:szCs w:val="22"/>
        </w:rPr>
        <w:t xml:space="preserve"> Monday, May 17, 2021. The 30-Day FRN citation is 86</w:t>
      </w:r>
      <w:r w:rsidRPr="001B1E8F">
        <w:rPr>
          <w:rFonts w:asciiTheme="majorHAnsi" w:hAnsiTheme="majorHAnsi" w:eastAsiaTheme="minorHAnsi" w:cstheme="minorBidi"/>
          <w:szCs w:val="22"/>
        </w:rPr>
        <w:t xml:space="preserve"> FRN </w:t>
      </w:r>
      <w:r w:rsidR="00EE43F6">
        <w:rPr>
          <w:rFonts w:asciiTheme="majorHAnsi" w:hAnsiTheme="majorHAnsi" w:eastAsiaTheme="minorHAnsi" w:cstheme="minorBidi"/>
          <w:szCs w:val="22"/>
        </w:rPr>
        <w:t>26707</w:t>
      </w:r>
      <w:r>
        <w:rPr>
          <w:rFonts w:asciiTheme="majorHAnsi" w:hAnsiTheme="majorHAnsi" w:eastAsiaTheme="minorHAnsi" w:cstheme="minorBidi"/>
          <w:szCs w:val="22"/>
        </w:rPr>
        <w:t>.</w:t>
      </w:r>
    </w:p>
    <w:p w:rsidR="00200261" w:rsidP="00200261" w:rsidRDefault="00200261" w14:paraId="3B327528"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93398E" w:rsidP="0093398E" w:rsidRDefault="0093398E" w14:paraId="19C55DCB" w14:textId="77777777">
      <w:pPr>
        <w:pStyle w:val="NormalWeb"/>
        <w:spacing w:line="288" w:lineRule="atLeast"/>
        <w:ind w:firstLine="720"/>
        <w:rPr>
          <w:rFonts w:asciiTheme="majorHAnsi" w:hAnsiTheme="majorHAnsi" w:eastAsiaTheme="minorHAnsi" w:cstheme="minorBidi"/>
          <w:szCs w:val="22"/>
        </w:rPr>
      </w:pPr>
      <w:r>
        <w:rPr>
          <w:rFonts w:asciiTheme="majorHAnsi" w:hAnsiTheme="majorHAnsi" w:eastAsiaTheme="minorHAnsi" w:cstheme="minorBidi"/>
          <w:szCs w:val="22"/>
        </w:rPr>
        <w:t>No additional consultation apart from soliciting public comments through the 60-day Federal Register Notice was conducted for this submission.</w:t>
      </w:r>
    </w:p>
    <w:p w:rsidR="00571698" w:rsidP="006E563D" w:rsidRDefault="00571698" w14:paraId="43ABFB8E" w14:textId="77777777">
      <w:pPr>
        <w:spacing w:after="0" w:line="240" w:lineRule="auto"/>
        <w:rPr>
          <w:rFonts w:asciiTheme="majorHAnsi" w:hAnsiTheme="majorHAnsi"/>
          <w:i/>
          <w:sz w:val="24"/>
        </w:rPr>
      </w:pPr>
    </w:p>
    <w:p w:rsidRPr="0075233B" w:rsidR="00571698" w:rsidP="0075233B" w:rsidRDefault="0075233B" w14:paraId="37DE4303" w14:textId="77777777">
      <w:pPr>
        <w:pStyle w:val="ListParagraph"/>
        <w:numPr>
          <w:ilvl w:val="0"/>
          <w:numId w:val="14"/>
        </w:numPr>
        <w:spacing w:after="0" w:line="240" w:lineRule="auto"/>
        <w:rPr>
          <w:rFonts w:asciiTheme="majorHAnsi" w:hAnsiTheme="majorHAnsi"/>
          <w:sz w:val="24"/>
          <w:u w:val="single"/>
        </w:rPr>
      </w:pPr>
      <w:r>
        <w:rPr>
          <w:rFonts w:asciiTheme="majorHAnsi" w:hAnsiTheme="majorHAnsi"/>
          <w:sz w:val="24"/>
          <w:u w:val="single"/>
        </w:rPr>
        <w:t xml:space="preserve"> </w:t>
      </w:r>
      <w:r w:rsidRPr="0075233B" w:rsidR="006A13FA">
        <w:rPr>
          <w:rFonts w:asciiTheme="majorHAnsi" w:hAnsiTheme="majorHAnsi"/>
          <w:sz w:val="24"/>
          <w:u w:val="single"/>
        </w:rPr>
        <w:t>Gifts or Payment</w:t>
      </w:r>
    </w:p>
    <w:p w:rsidR="0093398E" w:rsidP="0093398E" w:rsidRDefault="0093398E" w14:paraId="64BDAE6B" w14:textId="77777777">
      <w:pPr>
        <w:spacing w:after="0" w:line="240" w:lineRule="auto"/>
        <w:rPr>
          <w:rFonts w:asciiTheme="majorHAnsi" w:hAnsiTheme="majorHAnsi"/>
          <w:sz w:val="24"/>
          <w:u w:val="single"/>
        </w:rPr>
      </w:pPr>
    </w:p>
    <w:p w:rsidRPr="0093398E" w:rsidR="0093398E" w:rsidP="0093398E" w:rsidRDefault="0093398E" w14:paraId="5BD92107" w14:textId="77777777">
      <w:pPr>
        <w:spacing w:after="0" w:line="240" w:lineRule="auto"/>
        <w:ind w:left="-90" w:firstLine="1170"/>
        <w:rPr>
          <w:rFonts w:asciiTheme="majorHAnsi" w:hAnsiTheme="majorHAnsi"/>
          <w:sz w:val="24"/>
        </w:rPr>
      </w:pPr>
      <w:r>
        <w:rPr>
          <w:rFonts w:asciiTheme="majorHAnsi" w:hAnsiTheme="majorHAnsi"/>
          <w:sz w:val="24"/>
        </w:rPr>
        <w:t>No payments or gifts are being offered to respondents as an incentive to participate in the collection.</w:t>
      </w:r>
    </w:p>
    <w:p w:rsidR="006A13FA" w:rsidP="006A13FA" w:rsidRDefault="006A13FA" w14:paraId="33D4E16F" w14:textId="77777777">
      <w:pPr>
        <w:spacing w:after="0" w:line="240" w:lineRule="auto"/>
        <w:rPr>
          <w:rFonts w:asciiTheme="majorHAnsi" w:hAnsiTheme="majorHAnsi"/>
          <w:sz w:val="24"/>
        </w:rPr>
      </w:pPr>
    </w:p>
    <w:p w:rsidRPr="0093398E" w:rsidR="00F97482" w:rsidP="0075233B" w:rsidRDefault="00F97482" w14:paraId="08D93BA4" w14:textId="77777777">
      <w:pPr>
        <w:pStyle w:val="ListParagraph"/>
        <w:numPr>
          <w:ilvl w:val="0"/>
          <w:numId w:val="14"/>
        </w:numPr>
        <w:spacing w:after="0" w:line="240" w:lineRule="auto"/>
        <w:rPr>
          <w:rFonts w:asciiTheme="majorHAnsi" w:hAnsiTheme="majorHAnsi"/>
          <w:sz w:val="24"/>
          <w:u w:val="single"/>
        </w:rPr>
      </w:pPr>
      <w:r w:rsidRPr="0093398E">
        <w:rPr>
          <w:rFonts w:asciiTheme="majorHAnsi" w:hAnsiTheme="majorHAnsi"/>
          <w:sz w:val="24"/>
          <w:u w:val="single"/>
        </w:rPr>
        <w:t>Confidentiality</w:t>
      </w:r>
    </w:p>
    <w:p w:rsidR="009A1E79" w:rsidP="009A1E79" w:rsidRDefault="009A1E79" w14:paraId="10D1ADAA" w14:textId="77777777">
      <w:pPr>
        <w:pStyle w:val="NormalWeb"/>
        <w:spacing w:line="288" w:lineRule="atLeast"/>
        <w:ind w:firstLine="1080"/>
      </w:pPr>
      <w:r>
        <w:t>Respondents are assured confidentiality, to the extent provided by law, via the Privacy Act Statement on the form.  DFAS certifies that the information collected is maintained in accordance with the Privacy Act of 1974, and OMB Circular A-130, Management of Federal Information Resources.</w:t>
      </w:r>
    </w:p>
    <w:p w:rsidR="009A1E79" w:rsidP="009A1E79" w:rsidRDefault="009A1E79" w14:paraId="5700173E" w14:textId="77777777">
      <w:pPr>
        <w:pStyle w:val="NormalWeb"/>
        <w:spacing w:line="288" w:lineRule="atLeast"/>
        <w:ind w:firstLine="1350"/>
      </w:pPr>
      <w:r>
        <w:t>SORN(s) covered by this system are:</w:t>
      </w:r>
    </w:p>
    <w:p w:rsidR="009A1E79" w:rsidP="009A1E79" w:rsidRDefault="009A1E79" w14:paraId="3988801D" w14:textId="77777777">
      <w:pPr>
        <w:pStyle w:val="NormalWeb"/>
        <w:spacing w:line="288" w:lineRule="atLeast"/>
        <w:ind w:firstLine="1350"/>
      </w:pPr>
      <w:r>
        <w:t xml:space="preserve">T7340, Defense Joint Military Pay System – Active Component at:  </w:t>
      </w:r>
      <w:hyperlink w:history="1" r:id="rId8">
        <w:r w:rsidRPr="00781BF5">
          <w:rPr>
            <w:rStyle w:val="Hyperlink"/>
          </w:rPr>
          <w:t>http://dpcld.defense.gov/Privacy/SORNsIndex/DOD-wide-SORN-Article-View/Article/570191/t7340/</w:t>
        </w:r>
      </w:hyperlink>
      <w:r>
        <w:t>.</w:t>
      </w:r>
    </w:p>
    <w:p w:rsidR="009A1E79" w:rsidP="009A1E79" w:rsidRDefault="009A1E79" w14:paraId="44A7A32A" w14:textId="77777777">
      <w:pPr>
        <w:pStyle w:val="NormalWeb"/>
        <w:spacing w:line="288" w:lineRule="atLeast"/>
        <w:ind w:firstLine="1350"/>
      </w:pPr>
      <w:r>
        <w:t xml:space="preserve">T7344, Defense Joint Military Pay System – Reserve Component at:  </w:t>
      </w:r>
      <w:hyperlink w:history="1" r:id="rId9">
        <w:r w:rsidRPr="00781BF5">
          <w:rPr>
            <w:rStyle w:val="Hyperlink"/>
          </w:rPr>
          <w:t>http://dpcld.defense.gov/Privacy/SORNsIndex/DOD-wide-SORN-Article-View/Article/570195/t7344/</w:t>
        </w:r>
      </w:hyperlink>
      <w:r>
        <w:t>.</w:t>
      </w:r>
    </w:p>
    <w:p w:rsidR="009A1E79" w:rsidP="009A1E79" w:rsidRDefault="009A1E79" w14:paraId="6E2B58CC" w14:textId="77777777">
      <w:pPr>
        <w:pStyle w:val="NormalWeb"/>
        <w:spacing w:line="288" w:lineRule="atLeast"/>
        <w:ind w:firstLine="1350"/>
      </w:pPr>
      <w:r>
        <w:t xml:space="preserve">T7347b, Defense Military Retired and Annuity Pay System Records at:  </w:t>
      </w:r>
      <w:hyperlink w:history="1" r:id="rId10">
        <w:r w:rsidRPr="00781BF5">
          <w:rPr>
            <w:rStyle w:val="Hyperlink"/>
          </w:rPr>
          <w:t>http://dpcld.defense.gov/Privacy/SORNsIndex/DOD-wide-SORN-Article-View/Article/570196/t7347b/</w:t>
        </w:r>
      </w:hyperlink>
      <w:r>
        <w:t>.</w:t>
      </w:r>
    </w:p>
    <w:p w:rsidR="009A1E79" w:rsidP="009A1E79" w:rsidRDefault="009A1E79" w14:paraId="0FFA8273" w14:textId="77777777">
      <w:pPr>
        <w:pStyle w:val="NormalWeb"/>
        <w:spacing w:line="288" w:lineRule="atLeast"/>
        <w:ind w:firstLine="1350"/>
      </w:pPr>
      <w:r>
        <w:t xml:space="preserve">M01040-3, </w:t>
      </w:r>
      <w:r w:rsidR="002472F8">
        <w:t>Marine Corps Manpower Management Informati</w:t>
      </w:r>
      <w:r w:rsidR="00A34534">
        <w:t>on System</w:t>
      </w:r>
      <w:r w:rsidR="002472F8">
        <w:t xml:space="preserve"> </w:t>
      </w:r>
      <w:r>
        <w:t xml:space="preserve">at:   </w:t>
      </w:r>
      <w:hyperlink w:history="1" r:id="rId11">
        <w:r w:rsidRPr="00781BF5" w:rsidR="002472F8">
          <w:rPr>
            <w:rStyle w:val="Hyperlink"/>
          </w:rPr>
          <w:t>http://dpcld.defense.gov/Privacy/SORNsIndex/DOD-wide-SORN-Article-View/Article/570625/m01040-3/</w:t>
        </w:r>
      </w:hyperlink>
      <w:r w:rsidR="002472F8">
        <w:t xml:space="preserve">. </w:t>
      </w:r>
    </w:p>
    <w:p w:rsidR="002472F8" w:rsidP="006A13FA" w:rsidRDefault="002472F8" w14:paraId="186B1E77" w14:textId="77777777">
      <w:pPr>
        <w:spacing w:after="0" w:line="240" w:lineRule="auto"/>
        <w:rPr>
          <w:rFonts w:asciiTheme="majorHAnsi" w:hAnsiTheme="majorHAnsi"/>
          <w:i/>
          <w:sz w:val="24"/>
        </w:rPr>
      </w:pPr>
    </w:p>
    <w:p w:rsidR="002472F8" w:rsidP="006A13FA" w:rsidRDefault="002472F8" w14:paraId="607C86E8" w14:textId="3DC02F21">
      <w:pPr>
        <w:spacing w:after="0" w:line="240" w:lineRule="auto"/>
        <w:rPr>
          <w:rFonts w:asciiTheme="majorHAnsi" w:hAnsiTheme="majorHAnsi"/>
          <w:sz w:val="24"/>
        </w:rPr>
      </w:pPr>
      <w:r>
        <w:rPr>
          <w:rFonts w:asciiTheme="majorHAnsi" w:hAnsiTheme="majorHAnsi"/>
          <w:sz w:val="24"/>
        </w:rPr>
        <w:t>PIA(s) covered by this system are:</w:t>
      </w:r>
    </w:p>
    <w:p w:rsidR="002472F8" w:rsidP="006A13FA" w:rsidRDefault="002472F8" w14:paraId="24505DA8" w14:textId="77777777">
      <w:pPr>
        <w:spacing w:after="0" w:line="240" w:lineRule="auto"/>
        <w:rPr>
          <w:rFonts w:asciiTheme="majorHAnsi" w:hAnsiTheme="majorHAnsi"/>
          <w:sz w:val="24"/>
        </w:rPr>
      </w:pPr>
    </w:p>
    <w:p w:rsidR="002472F8" w:rsidP="006A13FA" w:rsidRDefault="001B1E8F" w14:paraId="5390FEA1" w14:textId="02AE1017">
      <w:pPr>
        <w:spacing w:after="0" w:line="240" w:lineRule="auto"/>
        <w:rPr>
          <w:rFonts w:asciiTheme="majorHAnsi" w:hAnsiTheme="majorHAnsi"/>
          <w:sz w:val="24"/>
        </w:rPr>
      </w:pPr>
      <w:r>
        <w:rPr>
          <w:rFonts w:asciiTheme="majorHAnsi" w:hAnsiTheme="majorHAnsi"/>
          <w:sz w:val="24"/>
        </w:rPr>
        <w:tab/>
      </w:r>
      <w:r w:rsidR="002472F8">
        <w:rPr>
          <w:rFonts w:asciiTheme="majorHAnsi" w:hAnsiTheme="majorHAnsi"/>
          <w:sz w:val="24"/>
        </w:rPr>
        <w:t>T7340, Defense Joint Military Pay System – Active Component</w:t>
      </w:r>
    </w:p>
    <w:p w:rsidR="009F05BD" w:rsidP="006A13FA" w:rsidRDefault="001B1E8F" w14:paraId="182A11C6" w14:textId="62983754">
      <w:pPr>
        <w:spacing w:after="0" w:line="240" w:lineRule="auto"/>
        <w:rPr>
          <w:rFonts w:asciiTheme="majorHAnsi" w:hAnsiTheme="majorHAnsi"/>
          <w:sz w:val="24"/>
        </w:rPr>
      </w:pPr>
      <w:r>
        <w:rPr>
          <w:rFonts w:asciiTheme="majorHAnsi" w:hAnsiTheme="majorHAnsi"/>
          <w:sz w:val="24"/>
        </w:rPr>
        <w:tab/>
      </w:r>
      <w:r w:rsidR="002472F8">
        <w:rPr>
          <w:rFonts w:asciiTheme="majorHAnsi" w:hAnsiTheme="majorHAnsi"/>
          <w:sz w:val="24"/>
        </w:rPr>
        <w:t xml:space="preserve">T7344, Defense Joint Military Pay </w:t>
      </w:r>
      <w:r w:rsidR="009F05BD">
        <w:rPr>
          <w:rFonts w:asciiTheme="majorHAnsi" w:hAnsiTheme="majorHAnsi"/>
          <w:sz w:val="24"/>
        </w:rPr>
        <w:t>System – Reserve Component</w:t>
      </w:r>
      <w:r w:rsidR="00A34534">
        <w:rPr>
          <w:rFonts w:asciiTheme="majorHAnsi" w:hAnsiTheme="majorHAnsi"/>
          <w:sz w:val="24"/>
        </w:rPr>
        <w:tab/>
      </w:r>
      <w:r w:rsidR="00A34534">
        <w:rPr>
          <w:rFonts w:asciiTheme="majorHAnsi" w:hAnsiTheme="majorHAnsi"/>
          <w:sz w:val="24"/>
        </w:rPr>
        <w:tab/>
      </w:r>
      <w:r w:rsidR="009F05BD">
        <w:rPr>
          <w:rFonts w:asciiTheme="majorHAnsi" w:hAnsiTheme="majorHAnsi"/>
          <w:sz w:val="24"/>
        </w:rPr>
        <w:tab/>
      </w:r>
      <w:r w:rsidR="009F05BD">
        <w:rPr>
          <w:rFonts w:asciiTheme="majorHAnsi" w:hAnsiTheme="majorHAnsi"/>
          <w:sz w:val="24"/>
        </w:rPr>
        <w:tab/>
      </w:r>
      <w:r w:rsidR="00A34534">
        <w:rPr>
          <w:rFonts w:asciiTheme="majorHAnsi" w:hAnsiTheme="majorHAnsi"/>
          <w:sz w:val="24"/>
        </w:rPr>
        <w:t xml:space="preserve">T7347b, Defense Military Retired and </w:t>
      </w:r>
      <w:r w:rsidR="009F05BD">
        <w:rPr>
          <w:rFonts w:asciiTheme="majorHAnsi" w:hAnsiTheme="majorHAnsi"/>
          <w:sz w:val="24"/>
        </w:rPr>
        <w:t>Annuitant Pay System Records</w:t>
      </w:r>
    </w:p>
    <w:p w:rsidR="009F05BD" w:rsidP="006A13FA" w:rsidRDefault="009F05BD" w14:paraId="73FF779A" w14:textId="77777777">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r>
    </w:p>
    <w:p w:rsidR="00A34534" w:rsidP="006A13FA" w:rsidRDefault="009F05BD" w14:paraId="36992B4A" w14:textId="489BF233">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 xml:space="preserve">DFAS PIA(s) can be found at:   </w:t>
      </w:r>
      <w:hyperlink w:history="1" r:id="rId12">
        <w:r w:rsidRPr="00E16C0B" w:rsidR="00E16C0B">
          <w:rPr>
            <w:rStyle w:val="Hyperlink"/>
            <w:rFonts w:asciiTheme="majorHAnsi" w:hAnsiTheme="majorHAnsi"/>
            <w:sz w:val="24"/>
          </w:rPr>
          <w:t>https://www.dfas.mil/foia/privacyimpactassessments.html%20</w:t>
        </w:r>
      </w:hyperlink>
      <w:r w:rsidR="00E16C0B">
        <w:rPr>
          <w:rFonts w:asciiTheme="majorHAnsi" w:hAnsiTheme="majorHAnsi"/>
          <w:sz w:val="24"/>
        </w:rPr>
        <w:t xml:space="preserve">. </w:t>
      </w:r>
    </w:p>
    <w:p w:rsidR="009F05BD" w:rsidP="006A13FA" w:rsidRDefault="009F05BD" w14:paraId="212AF9E9" w14:textId="77777777">
      <w:pPr>
        <w:spacing w:after="0" w:line="240" w:lineRule="auto"/>
        <w:rPr>
          <w:rFonts w:asciiTheme="majorHAnsi" w:hAnsiTheme="majorHAnsi"/>
          <w:sz w:val="24"/>
        </w:rPr>
      </w:pPr>
    </w:p>
    <w:p w:rsidR="002472F8" w:rsidP="006A13FA" w:rsidRDefault="00A34534" w14:paraId="2D1E76D9" w14:textId="77777777">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 xml:space="preserve">M01040-3, Marine Corps Manpower Management Information System at:  </w:t>
      </w:r>
      <w:hyperlink w:history="1" r:id="rId13">
        <w:r w:rsidRPr="00781BF5">
          <w:rPr>
            <w:rStyle w:val="Hyperlink"/>
            <w:rFonts w:asciiTheme="majorHAnsi" w:hAnsiTheme="majorHAnsi"/>
            <w:sz w:val="24"/>
          </w:rPr>
          <w:t>http://www.doncio.navy.mil/uploads/USMC_MCTIMS_PIA_summary_508.pdf</w:t>
        </w:r>
      </w:hyperlink>
      <w:r>
        <w:rPr>
          <w:rFonts w:asciiTheme="majorHAnsi" w:hAnsiTheme="majorHAnsi"/>
          <w:sz w:val="24"/>
        </w:rPr>
        <w:t xml:space="preserve">.   </w:t>
      </w:r>
      <w:r w:rsidR="002472F8">
        <w:rPr>
          <w:rFonts w:asciiTheme="majorHAnsi" w:hAnsiTheme="majorHAnsi"/>
          <w:sz w:val="24"/>
        </w:rPr>
        <w:t xml:space="preserve"> </w:t>
      </w:r>
    </w:p>
    <w:p w:rsidR="00A34534" w:rsidP="006A13FA" w:rsidRDefault="00A34534" w14:paraId="04C228D2" w14:textId="77777777">
      <w:pPr>
        <w:spacing w:after="0" w:line="240" w:lineRule="auto"/>
        <w:rPr>
          <w:rFonts w:asciiTheme="majorHAnsi" w:hAnsiTheme="majorHAnsi"/>
          <w:sz w:val="24"/>
        </w:rPr>
      </w:pPr>
    </w:p>
    <w:p w:rsidR="00A34534" w:rsidP="006A13FA" w:rsidRDefault="00A34534" w14:paraId="27A4A66E" w14:textId="77777777">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Records Retention (T7340) – Records may be temporary in nature and destroyed when actions are completed, superseded, obsolete, or no longer needed.  Other records may be cut off at the end of the payroll year or fiscal year, and destroyed 6 years and 3 months after cutoff.  Active duty pay records created prior to automation were cut off on conversion to the Defense Joint Military Payroll System (DJMS), and will be destroyed October 1, 2033, or 56 years after implementation of DJMS.  The records are destroyed by tearing, shredding, pulping, macerating, burnings, or degaussing the electronic storage media.</w:t>
      </w:r>
    </w:p>
    <w:p w:rsidR="00A34534" w:rsidP="006A13FA" w:rsidRDefault="00A34534" w14:paraId="72918EE4" w14:textId="77777777">
      <w:pPr>
        <w:spacing w:after="0" w:line="240" w:lineRule="auto"/>
        <w:rPr>
          <w:rFonts w:asciiTheme="majorHAnsi" w:hAnsiTheme="majorHAnsi"/>
          <w:sz w:val="24"/>
        </w:rPr>
      </w:pPr>
    </w:p>
    <w:p w:rsidR="00A34534" w:rsidP="006A13FA" w:rsidRDefault="00A34534" w14:paraId="5523C53A" w14:textId="77777777">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r>
      <w:r w:rsidR="003777C9">
        <w:rPr>
          <w:rFonts w:asciiTheme="majorHAnsi" w:hAnsiTheme="majorHAnsi"/>
          <w:sz w:val="24"/>
        </w:rPr>
        <w:t>Records Retention (T7344) – Records may be temporary in nature and destroyed when actions are completed, superseded, obsolete, or no longer needed.  Other records may be cut off at the end of the payroll year or fiscal year, and destroyed 6 years and 3 months after cutoff.  Reserve pay records created prior to automation were cut off on conversion to the Joint Uniformed Military Payroll System (JUMPS), and will be destroyed 56 years after the year in which created.  Records created after conversion to Defense Joint Military Pay System- Reserve Component (DJMS-RC) are cut off at end of payroll year and destroyed 56 years after year in which created.  The records are destroyed by tearing, shredding, pulping, macerating, burnings, or degaussing the electronic storage media.</w:t>
      </w:r>
    </w:p>
    <w:p w:rsidR="003777C9" w:rsidP="006A13FA" w:rsidRDefault="003777C9" w14:paraId="58521A69" w14:textId="77777777">
      <w:pPr>
        <w:spacing w:after="0" w:line="240" w:lineRule="auto"/>
        <w:rPr>
          <w:rFonts w:asciiTheme="majorHAnsi" w:hAnsiTheme="majorHAnsi"/>
          <w:sz w:val="24"/>
        </w:rPr>
      </w:pPr>
    </w:p>
    <w:p w:rsidR="003777C9" w:rsidP="006A13FA" w:rsidRDefault="003777C9" w14:paraId="60CC0DE7" w14:textId="77777777">
      <w:pPr>
        <w:spacing w:after="0" w:line="240" w:lineRule="auto"/>
        <w:rPr>
          <w:rFonts w:asciiTheme="majorHAnsi" w:hAnsiTheme="majorHAnsi"/>
          <w:sz w:val="24"/>
        </w:rPr>
      </w:pPr>
    </w:p>
    <w:p w:rsidR="003777C9" w:rsidP="006A13FA" w:rsidRDefault="003777C9" w14:paraId="0F3E3601" w14:textId="77777777">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Records Retention (T7347b)-</w:t>
      </w:r>
      <w:r w:rsidR="002343EE">
        <w:rPr>
          <w:rFonts w:asciiTheme="majorHAnsi" w:hAnsiTheme="majorHAnsi"/>
          <w:sz w:val="24"/>
        </w:rPr>
        <w:t xml:space="preserve"> Disposition for Retired and Annuitant Pay records range from 30 days to 56 years.  The administrative records such as, change of address, electronic messages or tax records, that are not affecting, are destroyed using retention of 30 days to less than 6 years.  All pay affecting documents such as retirement documents, account computation information or entitlement/eligibility records are retained for 6 years or more and the pay histories are retained for 56 years.  Records are destroyed by tearing, shredding, pulping, macerating, burning, or degaussing the electronic storage media.</w:t>
      </w:r>
    </w:p>
    <w:p w:rsidR="003777C9" w:rsidP="006A13FA" w:rsidRDefault="003777C9" w14:paraId="60AA8B18" w14:textId="77777777">
      <w:pPr>
        <w:spacing w:after="0" w:line="240" w:lineRule="auto"/>
        <w:rPr>
          <w:rFonts w:asciiTheme="majorHAnsi" w:hAnsiTheme="majorHAnsi"/>
          <w:sz w:val="24"/>
        </w:rPr>
      </w:pPr>
    </w:p>
    <w:p w:rsidRPr="002472F8" w:rsidR="00A34534" w:rsidP="006A13FA" w:rsidRDefault="003777C9" w14:paraId="09A7038B" w14:textId="77777777">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 xml:space="preserve">Records Retention (M01040-3) </w:t>
      </w:r>
      <w:r w:rsidR="002343EE">
        <w:rPr>
          <w:rFonts w:asciiTheme="majorHAnsi" w:hAnsiTheme="majorHAnsi"/>
          <w:sz w:val="24"/>
        </w:rPr>
        <w:t>–</w:t>
      </w:r>
      <w:r>
        <w:rPr>
          <w:rFonts w:asciiTheme="majorHAnsi" w:hAnsiTheme="majorHAnsi"/>
          <w:sz w:val="24"/>
        </w:rPr>
        <w:t xml:space="preserve"> </w:t>
      </w:r>
      <w:r w:rsidR="002343EE">
        <w:rPr>
          <w:rFonts w:asciiTheme="majorHAnsi" w:hAnsiTheme="majorHAnsi"/>
          <w:sz w:val="24"/>
        </w:rPr>
        <w:t>Disposition pending (until the National Archives and Records Administration approves retention and disposal schedule, records will be treated as permanent).</w:t>
      </w:r>
      <w:r w:rsidR="00A34534">
        <w:rPr>
          <w:rFonts w:asciiTheme="majorHAnsi" w:hAnsiTheme="majorHAnsi"/>
          <w:sz w:val="24"/>
        </w:rPr>
        <w:tab/>
      </w:r>
    </w:p>
    <w:p w:rsidR="002472F8" w:rsidP="006A13FA" w:rsidRDefault="002472F8" w14:paraId="673FAD95" w14:textId="77777777">
      <w:pPr>
        <w:spacing w:after="0" w:line="240" w:lineRule="auto"/>
        <w:rPr>
          <w:rFonts w:asciiTheme="majorHAnsi" w:hAnsiTheme="majorHAnsi"/>
          <w:i/>
          <w:sz w:val="24"/>
        </w:rPr>
      </w:pPr>
    </w:p>
    <w:p w:rsidR="00996894" w:rsidP="00996894" w:rsidRDefault="00996894" w14:paraId="10F30EEA" w14:textId="77777777">
      <w:pPr>
        <w:spacing w:after="0" w:line="240" w:lineRule="auto"/>
        <w:rPr>
          <w:rFonts w:asciiTheme="majorHAnsi" w:hAnsiTheme="majorHAnsi"/>
          <w:i/>
          <w:sz w:val="24"/>
        </w:rPr>
      </w:pPr>
    </w:p>
    <w:p w:rsidRPr="001B1E8F" w:rsidR="00996894" w:rsidP="001B1E8F" w:rsidRDefault="00337EF1" w14:paraId="578FDC0E" w14:textId="17E89496">
      <w:pPr>
        <w:pStyle w:val="ListParagraph"/>
        <w:numPr>
          <w:ilvl w:val="0"/>
          <w:numId w:val="14"/>
        </w:numPr>
        <w:spacing w:after="0" w:line="240" w:lineRule="auto"/>
        <w:ind w:left="540" w:hanging="540"/>
        <w:rPr>
          <w:rFonts w:asciiTheme="majorHAnsi" w:hAnsiTheme="majorHAnsi"/>
          <w:sz w:val="24"/>
          <w:u w:val="single"/>
        </w:rPr>
      </w:pPr>
      <w:r w:rsidRPr="001B1E8F">
        <w:rPr>
          <w:rFonts w:asciiTheme="majorHAnsi" w:hAnsiTheme="majorHAnsi"/>
          <w:sz w:val="24"/>
          <w:u w:val="single"/>
        </w:rPr>
        <w:t>Sensitive Questions</w:t>
      </w:r>
    </w:p>
    <w:p w:rsidRPr="0075233B" w:rsidR="001B1E8F" w:rsidP="001B1E8F" w:rsidRDefault="00306B95" w14:paraId="7AB02A76" w14:textId="390F98EA">
      <w:pPr>
        <w:pStyle w:val="NormalWeb"/>
        <w:spacing w:line="288" w:lineRule="atLeast"/>
        <w:ind w:firstLine="1350"/>
      </w:pPr>
      <w:r>
        <w:t>No questions considered sensitive are being asked in this collection.</w:t>
      </w:r>
    </w:p>
    <w:p w:rsidR="00A74E36" w:rsidP="001B1E8F" w:rsidRDefault="001B1E8F" w14:paraId="445F53F0" w14:textId="484EB22B">
      <w:pPr>
        <w:pStyle w:val="NormalWeb"/>
        <w:spacing w:line="288" w:lineRule="atLeast"/>
      </w:pPr>
      <w:r>
        <w:t xml:space="preserve">12. </w:t>
      </w:r>
      <w:r w:rsidR="00A74E36">
        <w:t xml:space="preserve"> </w:t>
      </w:r>
      <w:r w:rsidR="00A74E36">
        <w:rPr>
          <w:u w:val="single"/>
        </w:rPr>
        <w:t>Respondent Burden, and its Labor Costs</w:t>
      </w:r>
    </w:p>
    <w:p w:rsidR="00A74E36" w:rsidP="00A74E36" w:rsidRDefault="00A74E36" w14:paraId="1823F448" w14:textId="77777777">
      <w:pPr>
        <w:pStyle w:val="NormalWeb"/>
        <w:spacing w:line="288" w:lineRule="atLeast"/>
        <w:ind w:firstLine="1350"/>
        <w:rPr>
          <w:u w:val="single"/>
        </w:rPr>
      </w:pPr>
      <w:bookmarkStart w:name="cp457" w:id="0"/>
      <w:r>
        <w:t xml:space="preserve">a.  </w:t>
      </w:r>
      <w:r>
        <w:rPr>
          <w:u w:val="single"/>
        </w:rPr>
        <w:t>Estimation of Respondent Burden</w:t>
      </w:r>
    </w:p>
    <w:tbl>
      <w:tblPr>
        <w:tblW w:w="1044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3"/>
        <w:gridCol w:w="1443"/>
        <w:gridCol w:w="1350"/>
        <w:gridCol w:w="1259"/>
        <w:gridCol w:w="2345"/>
        <w:gridCol w:w="1800"/>
      </w:tblGrid>
      <w:tr w:rsidR="00A74E36" w:rsidTr="00064C47" w14:paraId="7EA7C6D5" w14:textId="77777777">
        <w:tc>
          <w:tcPr>
            <w:tcW w:w="10440" w:type="dxa"/>
            <w:gridSpan w:val="6"/>
            <w:shd w:val="clear" w:color="auto" w:fill="auto"/>
          </w:tcPr>
          <w:p w:rsidR="00A74E36" w:rsidP="00064C47" w:rsidRDefault="00A74E36" w14:paraId="365F3CAF" w14:textId="77777777">
            <w:pPr>
              <w:pStyle w:val="NormalWeb"/>
              <w:spacing w:line="288" w:lineRule="atLeast"/>
              <w:jc w:val="center"/>
            </w:pPr>
            <w:r>
              <w:t>Estimation of Respondent Burden Hours</w:t>
            </w:r>
          </w:p>
        </w:tc>
      </w:tr>
      <w:tr w:rsidR="00A74E36" w:rsidTr="00A041F1" w14:paraId="1F5E4524" w14:textId="77777777">
        <w:trPr>
          <w:trHeight w:val="350"/>
        </w:trPr>
        <w:tc>
          <w:tcPr>
            <w:tcW w:w="2243" w:type="dxa"/>
            <w:shd w:val="clear" w:color="auto" w:fill="auto"/>
          </w:tcPr>
          <w:p w:rsidR="00A74E36" w:rsidP="00064C47" w:rsidRDefault="00A74E36" w14:paraId="0583E19A" w14:textId="77777777">
            <w:pPr>
              <w:pStyle w:val="NormalWeb"/>
              <w:spacing w:line="288" w:lineRule="atLeast"/>
            </w:pPr>
          </w:p>
        </w:tc>
        <w:tc>
          <w:tcPr>
            <w:tcW w:w="1443" w:type="dxa"/>
            <w:shd w:val="clear" w:color="auto" w:fill="auto"/>
          </w:tcPr>
          <w:p w:rsidR="00A74E36" w:rsidP="00064C47" w:rsidRDefault="00A74E36" w14:paraId="5C3FD1F0" w14:textId="77777777">
            <w:pPr>
              <w:pStyle w:val="NormalWeb"/>
              <w:spacing w:line="288" w:lineRule="atLeast"/>
            </w:pPr>
            <w:r>
              <w:t>Number of Respondents</w:t>
            </w:r>
          </w:p>
          <w:p w:rsidR="00607D57" w:rsidP="00064C47" w:rsidRDefault="00607D57" w14:paraId="2F728D1D" w14:textId="1F45B2CF">
            <w:pPr>
              <w:pStyle w:val="NormalWeb"/>
              <w:spacing w:line="288" w:lineRule="atLeast"/>
            </w:pPr>
          </w:p>
        </w:tc>
        <w:tc>
          <w:tcPr>
            <w:tcW w:w="1350" w:type="dxa"/>
            <w:shd w:val="clear" w:color="auto" w:fill="auto"/>
          </w:tcPr>
          <w:p w:rsidR="00A74E36" w:rsidP="00064C47" w:rsidRDefault="00A74E36" w14:paraId="350FA607" w14:textId="77777777">
            <w:pPr>
              <w:pStyle w:val="NormalWeb"/>
              <w:spacing w:line="288" w:lineRule="atLeast"/>
            </w:pPr>
            <w:r>
              <w:t>Number of Responses per Respondent</w:t>
            </w:r>
          </w:p>
          <w:p w:rsidR="00607D57" w:rsidP="00064C47" w:rsidRDefault="00607D57" w14:paraId="589C65E7" w14:textId="4CAB5CC5">
            <w:pPr>
              <w:pStyle w:val="NormalWeb"/>
              <w:spacing w:line="288" w:lineRule="atLeast"/>
            </w:pPr>
          </w:p>
        </w:tc>
        <w:tc>
          <w:tcPr>
            <w:tcW w:w="1259" w:type="dxa"/>
            <w:shd w:val="clear" w:color="auto" w:fill="auto"/>
          </w:tcPr>
          <w:p w:rsidR="00A74E36" w:rsidP="00064C47" w:rsidRDefault="00A74E36" w14:paraId="0D3806E7" w14:textId="77777777">
            <w:pPr>
              <w:pStyle w:val="NormalWeb"/>
              <w:spacing w:line="288" w:lineRule="atLeast"/>
            </w:pPr>
            <w:r>
              <w:t>Number of Total Annual Responses</w:t>
            </w:r>
          </w:p>
          <w:p w:rsidR="00607D57" w:rsidP="00064C47" w:rsidRDefault="00607D57" w14:paraId="02FE3CFE" w14:textId="6512D931">
            <w:pPr>
              <w:pStyle w:val="NormalWeb"/>
              <w:spacing w:line="288" w:lineRule="atLeast"/>
            </w:pPr>
          </w:p>
        </w:tc>
        <w:tc>
          <w:tcPr>
            <w:tcW w:w="2345" w:type="dxa"/>
            <w:shd w:val="clear" w:color="auto" w:fill="auto"/>
          </w:tcPr>
          <w:p w:rsidR="00A74E36" w:rsidP="00064C47" w:rsidRDefault="00A74E36" w14:paraId="38445CCC" w14:textId="05C722A4">
            <w:pPr>
              <w:pStyle w:val="NormalWeb"/>
              <w:spacing w:line="288" w:lineRule="atLeast"/>
            </w:pPr>
            <w:r>
              <w:t xml:space="preserve">Response Time </w:t>
            </w:r>
          </w:p>
          <w:p w:rsidR="00607D57" w:rsidP="00064C47" w:rsidRDefault="00607D57" w14:paraId="6E76893A" w14:textId="1F230EA9">
            <w:pPr>
              <w:pStyle w:val="NormalWeb"/>
              <w:spacing w:line="288" w:lineRule="atLeast"/>
            </w:pPr>
          </w:p>
        </w:tc>
        <w:tc>
          <w:tcPr>
            <w:tcW w:w="1800" w:type="dxa"/>
            <w:shd w:val="clear" w:color="auto" w:fill="auto"/>
          </w:tcPr>
          <w:p w:rsidR="00607D57" w:rsidP="001B1E8F" w:rsidRDefault="00A74E36" w14:paraId="547B75AD" w14:textId="4388A600">
            <w:pPr>
              <w:pStyle w:val="NormalWeb"/>
              <w:spacing w:line="288" w:lineRule="atLeast"/>
            </w:pPr>
            <w:r>
              <w:t xml:space="preserve">Respondent Burden Hours </w:t>
            </w:r>
          </w:p>
        </w:tc>
      </w:tr>
      <w:tr w:rsidR="0046179A" w:rsidTr="00064C47" w14:paraId="1D107AF1" w14:textId="77777777">
        <w:tc>
          <w:tcPr>
            <w:tcW w:w="2243" w:type="dxa"/>
            <w:shd w:val="clear" w:color="auto" w:fill="auto"/>
          </w:tcPr>
          <w:p w:rsidR="0046179A" w:rsidP="0046179A" w:rsidRDefault="0046179A" w14:paraId="7E8F4101" w14:textId="4AE454CD">
            <w:pPr>
              <w:pStyle w:val="NormalWeb"/>
              <w:spacing w:before="0" w:beforeAutospacing="0" w:line="288" w:lineRule="atLeast"/>
            </w:pPr>
            <w:r>
              <w:t>DD 137-3, Dependency Statement - Parent</w:t>
            </w:r>
          </w:p>
        </w:tc>
        <w:tc>
          <w:tcPr>
            <w:tcW w:w="1443" w:type="dxa"/>
            <w:shd w:val="clear" w:color="auto" w:fill="auto"/>
          </w:tcPr>
          <w:p w:rsidRPr="006B43BB" w:rsidR="0046179A" w:rsidP="0046179A" w:rsidRDefault="0046179A" w14:paraId="078ECC65" w14:textId="20899FEB">
            <w:pPr>
              <w:rPr>
                <w:rFonts w:ascii="Calibri" w:hAnsi="Calibri"/>
                <w:color w:val="000000"/>
              </w:rPr>
            </w:pPr>
            <w:r>
              <w:rPr>
                <w:rFonts w:ascii="Calibri" w:hAnsi="Calibri"/>
                <w:color w:val="000000"/>
              </w:rPr>
              <w:t>6,925</w:t>
            </w:r>
          </w:p>
          <w:p w:rsidRPr="006B43BB" w:rsidR="0046179A" w:rsidP="0046179A" w:rsidRDefault="0046179A" w14:paraId="58BDB5C7" w14:textId="1D074924"/>
        </w:tc>
        <w:tc>
          <w:tcPr>
            <w:tcW w:w="1350" w:type="dxa"/>
            <w:shd w:val="clear" w:color="auto" w:fill="auto"/>
          </w:tcPr>
          <w:p w:rsidR="0046179A" w:rsidP="0046179A" w:rsidRDefault="0046179A" w14:paraId="25F04A52" w14:textId="3525F173">
            <w:pPr>
              <w:pStyle w:val="NormalWeb"/>
              <w:spacing w:line="288" w:lineRule="atLeast"/>
            </w:pPr>
            <w:r>
              <w:t>1</w:t>
            </w:r>
          </w:p>
          <w:p w:rsidR="0046179A" w:rsidP="0046179A" w:rsidRDefault="0046179A" w14:paraId="00F37B39" w14:textId="3B8DB0D0">
            <w:pPr>
              <w:pStyle w:val="NormalWeb"/>
              <w:spacing w:line="288" w:lineRule="atLeast"/>
            </w:pPr>
          </w:p>
        </w:tc>
        <w:tc>
          <w:tcPr>
            <w:tcW w:w="1259" w:type="dxa"/>
            <w:shd w:val="clear" w:color="auto" w:fill="auto"/>
          </w:tcPr>
          <w:p w:rsidRPr="006B43BB" w:rsidR="0046179A" w:rsidP="0046179A" w:rsidRDefault="0046179A" w14:paraId="13702DA9" w14:textId="77777777">
            <w:pPr>
              <w:rPr>
                <w:rFonts w:ascii="Calibri" w:hAnsi="Calibri"/>
                <w:color w:val="000000"/>
              </w:rPr>
            </w:pPr>
            <w:r>
              <w:rPr>
                <w:rFonts w:ascii="Calibri" w:hAnsi="Calibri"/>
                <w:color w:val="000000"/>
              </w:rPr>
              <w:t>6,925</w:t>
            </w:r>
          </w:p>
          <w:p w:rsidRPr="006B43BB" w:rsidR="0046179A" w:rsidP="0046179A" w:rsidRDefault="0046179A" w14:paraId="17CAEAB7" w14:textId="45C4E105">
            <w:pPr>
              <w:pStyle w:val="NormalWeb"/>
              <w:spacing w:line="288" w:lineRule="atLeast"/>
            </w:pPr>
          </w:p>
        </w:tc>
        <w:tc>
          <w:tcPr>
            <w:tcW w:w="2345" w:type="dxa"/>
            <w:shd w:val="clear" w:color="auto" w:fill="auto"/>
          </w:tcPr>
          <w:p w:rsidR="0046179A" w:rsidP="0046179A" w:rsidRDefault="0046179A" w14:paraId="2688A050" w14:textId="5EA59B74">
            <w:pPr>
              <w:pStyle w:val="NormalWeb"/>
              <w:spacing w:line="288" w:lineRule="atLeast"/>
            </w:pPr>
            <w:r>
              <w:t>1 hour</w:t>
            </w:r>
          </w:p>
          <w:p w:rsidR="0046179A" w:rsidP="0046179A" w:rsidRDefault="0046179A" w14:paraId="5E9B1A03" w14:textId="2CF96545">
            <w:pPr>
              <w:pStyle w:val="NormalWeb"/>
              <w:spacing w:line="288" w:lineRule="atLeast"/>
            </w:pPr>
          </w:p>
        </w:tc>
        <w:tc>
          <w:tcPr>
            <w:tcW w:w="1800" w:type="dxa"/>
            <w:shd w:val="clear" w:color="auto" w:fill="auto"/>
          </w:tcPr>
          <w:p w:rsidRPr="00D41C26" w:rsidR="0046179A" w:rsidP="0046179A" w:rsidRDefault="0046179A" w14:paraId="7E8E0CD3" w14:textId="05E86C58">
            <w:pPr>
              <w:pStyle w:val="NormalWeb"/>
              <w:spacing w:line="288" w:lineRule="atLeast"/>
            </w:pPr>
            <w:r w:rsidRPr="00D41C26">
              <w:t>4,640 hours</w:t>
            </w:r>
          </w:p>
          <w:p w:rsidRPr="0020022B" w:rsidR="0046179A" w:rsidP="0046179A" w:rsidRDefault="0046179A" w14:paraId="7F41DEE2" w14:textId="76AEC37B">
            <w:pPr>
              <w:pStyle w:val="NormalWeb"/>
              <w:spacing w:line="288" w:lineRule="atLeast"/>
              <w:rPr>
                <w:highlight w:val="yellow"/>
              </w:rPr>
            </w:pPr>
          </w:p>
        </w:tc>
      </w:tr>
      <w:tr w:rsidR="0046179A" w:rsidTr="00064C47" w14:paraId="672D6B3E" w14:textId="77777777">
        <w:tc>
          <w:tcPr>
            <w:tcW w:w="2243" w:type="dxa"/>
            <w:shd w:val="clear" w:color="auto" w:fill="auto"/>
          </w:tcPr>
          <w:p w:rsidR="0046179A" w:rsidP="0046179A" w:rsidRDefault="0046179A" w14:paraId="1789C290" w14:textId="349613EA">
            <w:pPr>
              <w:pStyle w:val="NormalWeb"/>
              <w:spacing w:line="288" w:lineRule="atLeast"/>
            </w:pPr>
            <w:r>
              <w:t>DD 137-5, Dependency Statement -Incapacitated Child Over Age 21</w:t>
            </w:r>
          </w:p>
        </w:tc>
        <w:tc>
          <w:tcPr>
            <w:tcW w:w="1443" w:type="dxa"/>
            <w:shd w:val="clear" w:color="auto" w:fill="auto"/>
          </w:tcPr>
          <w:p w:rsidRPr="006B43BB" w:rsidR="0046179A" w:rsidP="0046179A" w:rsidRDefault="0046179A" w14:paraId="1AF9DF3D" w14:textId="05DD11C7">
            <w:pPr>
              <w:rPr>
                <w:rFonts w:ascii="Calibri" w:hAnsi="Calibri"/>
                <w:color w:val="000000"/>
              </w:rPr>
            </w:pPr>
            <w:r>
              <w:rPr>
                <w:rFonts w:ascii="Calibri" w:hAnsi="Calibri"/>
                <w:color w:val="000000"/>
              </w:rPr>
              <w:t>3,471</w:t>
            </w:r>
          </w:p>
        </w:tc>
        <w:tc>
          <w:tcPr>
            <w:tcW w:w="1350" w:type="dxa"/>
            <w:shd w:val="clear" w:color="auto" w:fill="auto"/>
          </w:tcPr>
          <w:p w:rsidR="0046179A" w:rsidP="0046179A" w:rsidRDefault="0046179A" w14:paraId="7EF5E13A" w14:textId="4AD9B243">
            <w:pPr>
              <w:pStyle w:val="NormalWeb"/>
              <w:spacing w:line="288" w:lineRule="atLeast"/>
            </w:pPr>
            <w:r>
              <w:t>1</w:t>
            </w:r>
          </w:p>
        </w:tc>
        <w:tc>
          <w:tcPr>
            <w:tcW w:w="1259" w:type="dxa"/>
            <w:shd w:val="clear" w:color="auto" w:fill="auto"/>
          </w:tcPr>
          <w:p w:rsidRPr="006B43BB" w:rsidR="0046179A" w:rsidP="0046179A" w:rsidRDefault="0046179A" w14:paraId="39CE6582" w14:textId="468A6486">
            <w:pPr>
              <w:rPr>
                <w:rFonts w:ascii="Calibri" w:hAnsi="Calibri"/>
                <w:color w:val="000000"/>
              </w:rPr>
            </w:pPr>
            <w:r>
              <w:rPr>
                <w:rFonts w:ascii="Calibri" w:hAnsi="Calibri"/>
                <w:color w:val="000000"/>
              </w:rPr>
              <w:t>3,471</w:t>
            </w:r>
          </w:p>
        </w:tc>
        <w:tc>
          <w:tcPr>
            <w:tcW w:w="2345" w:type="dxa"/>
            <w:shd w:val="clear" w:color="auto" w:fill="auto"/>
          </w:tcPr>
          <w:p w:rsidR="0046179A" w:rsidP="0046179A" w:rsidRDefault="0046179A" w14:paraId="3E18F43C" w14:textId="228AD848">
            <w:pPr>
              <w:pStyle w:val="NormalWeb"/>
              <w:spacing w:line="288" w:lineRule="atLeast"/>
            </w:pPr>
            <w:r>
              <w:t>45 minutes</w:t>
            </w:r>
          </w:p>
        </w:tc>
        <w:tc>
          <w:tcPr>
            <w:tcW w:w="1800" w:type="dxa"/>
            <w:shd w:val="clear" w:color="auto" w:fill="auto"/>
          </w:tcPr>
          <w:p w:rsidRPr="0020022B" w:rsidR="0046179A" w:rsidP="0046179A" w:rsidRDefault="0046179A" w14:paraId="5E5E6AA0" w14:textId="5C930996">
            <w:pPr>
              <w:pStyle w:val="NormalWeb"/>
              <w:spacing w:line="288" w:lineRule="atLeast"/>
              <w:rPr>
                <w:highlight w:val="yellow"/>
              </w:rPr>
            </w:pPr>
            <w:r>
              <w:t>2,603.25</w:t>
            </w:r>
            <w:r w:rsidRPr="00D41C26">
              <w:t xml:space="preserve"> hours</w:t>
            </w:r>
          </w:p>
        </w:tc>
      </w:tr>
      <w:tr w:rsidR="0046179A" w:rsidTr="00064C47" w14:paraId="1E1349D5" w14:textId="77777777">
        <w:tc>
          <w:tcPr>
            <w:tcW w:w="2243" w:type="dxa"/>
            <w:shd w:val="clear" w:color="auto" w:fill="auto"/>
          </w:tcPr>
          <w:p w:rsidR="0046179A" w:rsidP="0046179A" w:rsidRDefault="0046179A" w14:paraId="547811AC" w14:textId="5B07E52F">
            <w:pPr>
              <w:pStyle w:val="NormalWeb"/>
              <w:spacing w:line="288" w:lineRule="atLeast"/>
            </w:pPr>
            <w:r>
              <w:t>DD 137-6, Dependency Statement - Full Time Student 21-22 Years of Age</w:t>
            </w:r>
          </w:p>
        </w:tc>
        <w:tc>
          <w:tcPr>
            <w:tcW w:w="1443" w:type="dxa"/>
            <w:shd w:val="clear" w:color="auto" w:fill="auto"/>
          </w:tcPr>
          <w:p w:rsidRPr="006B43BB" w:rsidR="0046179A" w:rsidP="0046179A" w:rsidRDefault="0046179A" w14:paraId="1D4ADFC2" w14:textId="268EBCBA">
            <w:pPr>
              <w:rPr>
                <w:rFonts w:ascii="Calibri" w:hAnsi="Calibri"/>
                <w:color w:val="000000"/>
              </w:rPr>
            </w:pPr>
            <w:r>
              <w:rPr>
                <w:rFonts w:ascii="Calibri" w:hAnsi="Calibri"/>
                <w:color w:val="000000"/>
              </w:rPr>
              <w:t>2,495</w:t>
            </w:r>
          </w:p>
        </w:tc>
        <w:tc>
          <w:tcPr>
            <w:tcW w:w="1350" w:type="dxa"/>
            <w:shd w:val="clear" w:color="auto" w:fill="auto"/>
          </w:tcPr>
          <w:p w:rsidR="0046179A" w:rsidP="0046179A" w:rsidRDefault="0046179A" w14:paraId="5C76DB02" w14:textId="3CB91FD8">
            <w:pPr>
              <w:pStyle w:val="NormalWeb"/>
              <w:spacing w:line="288" w:lineRule="atLeast"/>
            </w:pPr>
            <w:r>
              <w:t>1</w:t>
            </w:r>
          </w:p>
        </w:tc>
        <w:tc>
          <w:tcPr>
            <w:tcW w:w="1259" w:type="dxa"/>
            <w:shd w:val="clear" w:color="auto" w:fill="auto"/>
          </w:tcPr>
          <w:p w:rsidRPr="006B43BB" w:rsidR="0046179A" w:rsidP="0046179A" w:rsidRDefault="0046179A" w14:paraId="56BCCB25" w14:textId="06601D8A">
            <w:pPr>
              <w:rPr>
                <w:rFonts w:ascii="Calibri" w:hAnsi="Calibri"/>
                <w:color w:val="000000"/>
              </w:rPr>
            </w:pPr>
            <w:r>
              <w:rPr>
                <w:rFonts w:ascii="Calibri" w:hAnsi="Calibri"/>
                <w:color w:val="000000"/>
              </w:rPr>
              <w:t>2,495</w:t>
            </w:r>
          </w:p>
        </w:tc>
        <w:tc>
          <w:tcPr>
            <w:tcW w:w="2345" w:type="dxa"/>
            <w:shd w:val="clear" w:color="auto" w:fill="auto"/>
          </w:tcPr>
          <w:p w:rsidR="0046179A" w:rsidP="0046179A" w:rsidRDefault="0046179A" w14:paraId="23CA281B" w14:textId="2B855233">
            <w:pPr>
              <w:pStyle w:val="NormalWeb"/>
              <w:spacing w:line="288" w:lineRule="atLeast"/>
            </w:pPr>
            <w:r>
              <w:t>30 minutes</w:t>
            </w:r>
          </w:p>
        </w:tc>
        <w:tc>
          <w:tcPr>
            <w:tcW w:w="1800" w:type="dxa"/>
            <w:shd w:val="clear" w:color="auto" w:fill="auto"/>
          </w:tcPr>
          <w:p w:rsidRPr="0020022B" w:rsidR="0046179A" w:rsidP="0046179A" w:rsidRDefault="0046179A" w14:paraId="1D71493C" w14:textId="336557E7">
            <w:pPr>
              <w:pStyle w:val="NormalWeb"/>
              <w:spacing w:line="288" w:lineRule="atLeast"/>
              <w:rPr>
                <w:highlight w:val="yellow"/>
              </w:rPr>
            </w:pPr>
            <w:r>
              <w:t>1,247.50</w:t>
            </w:r>
            <w:r w:rsidRPr="00D41C26">
              <w:t xml:space="preserve"> hours</w:t>
            </w:r>
          </w:p>
        </w:tc>
      </w:tr>
      <w:tr w:rsidR="0046179A" w:rsidTr="00064C47" w14:paraId="29471AC5" w14:textId="77777777">
        <w:tc>
          <w:tcPr>
            <w:tcW w:w="2243" w:type="dxa"/>
            <w:shd w:val="clear" w:color="auto" w:fill="auto"/>
          </w:tcPr>
          <w:p w:rsidR="0046179A" w:rsidP="0046179A" w:rsidRDefault="0046179A" w14:paraId="0E808F62" w14:textId="0FBEAA14">
            <w:pPr>
              <w:pStyle w:val="NormalWeb"/>
              <w:spacing w:line="288" w:lineRule="atLeast"/>
            </w:pPr>
            <w:r>
              <w:t>DD 137-7, Dependency Statement - Ward of a Court</w:t>
            </w:r>
          </w:p>
        </w:tc>
        <w:tc>
          <w:tcPr>
            <w:tcW w:w="1443" w:type="dxa"/>
            <w:shd w:val="clear" w:color="auto" w:fill="auto"/>
          </w:tcPr>
          <w:p w:rsidRPr="006B43BB" w:rsidR="0046179A" w:rsidP="0046179A" w:rsidRDefault="0046179A" w14:paraId="7509685B" w14:textId="083D0810">
            <w:pPr>
              <w:rPr>
                <w:rFonts w:ascii="Calibri" w:hAnsi="Calibri"/>
                <w:color w:val="000000"/>
              </w:rPr>
            </w:pPr>
            <w:r>
              <w:rPr>
                <w:rFonts w:ascii="Calibri" w:hAnsi="Calibri"/>
                <w:color w:val="000000"/>
              </w:rPr>
              <w:t>3,480</w:t>
            </w:r>
          </w:p>
        </w:tc>
        <w:tc>
          <w:tcPr>
            <w:tcW w:w="1350" w:type="dxa"/>
            <w:shd w:val="clear" w:color="auto" w:fill="auto"/>
          </w:tcPr>
          <w:p w:rsidR="0046179A" w:rsidP="0046179A" w:rsidRDefault="0046179A" w14:paraId="04F56F63" w14:textId="41B1E441">
            <w:pPr>
              <w:pStyle w:val="NormalWeb"/>
              <w:spacing w:line="288" w:lineRule="atLeast"/>
            </w:pPr>
            <w:r>
              <w:t>1</w:t>
            </w:r>
          </w:p>
        </w:tc>
        <w:tc>
          <w:tcPr>
            <w:tcW w:w="1259" w:type="dxa"/>
            <w:shd w:val="clear" w:color="auto" w:fill="auto"/>
          </w:tcPr>
          <w:p w:rsidRPr="006B43BB" w:rsidR="0046179A" w:rsidP="0046179A" w:rsidRDefault="0046179A" w14:paraId="56BED3E6" w14:textId="06955CCF">
            <w:pPr>
              <w:rPr>
                <w:rFonts w:ascii="Calibri" w:hAnsi="Calibri"/>
                <w:color w:val="000000"/>
              </w:rPr>
            </w:pPr>
            <w:r>
              <w:rPr>
                <w:rFonts w:ascii="Calibri" w:hAnsi="Calibri"/>
                <w:color w:val="000000"/>
              </w:rPr>
              <w:t>3,480</w:t>
            </w:r>
          </w:p>
        </w:tc>
        <w:tc>
          <w:tcPr>
            <w:tcW w:w="2345" w:type="dxa"/>
            <w:shd w:val="clear" w:color="auto" w:fill="auto"/>
          </w:tcPr>
          <w:p w:rsidR="0046179A" w:rsidP="0046179A" w:rsidRDefault="0046179A" w14:paraId="71D3FB77" w14:textId="430EE84A">
            <w:pPr>
              <w:pStyle w:val="NormalWeb"/>
              <w:spacing w:line="288" w:lineRule="atLeast"/>
            </w:pPr>
            <w:r>
              <w:t>1 hour</w:t>
            </w:r>
          </w:p>
        </w:tc>
        <w:tc>
          <w:tcPr>
            <w:tcW w:w="1800" w:type="dxa"/>
            <w:shd w:val="clear" w:color="auto" w:fill="auto"/>
          </w:tcPr>
          <w:p w:rsidRPr="0020022B" w:rsidR="0046179A" w:rsidP="0046179A" w:rsidRDefault="0046179A" w14:paraId="6C62E70F" w14:textId="2A645B68">
            <w:pPr>
              <w:pStyle w:val="NormalWeb"/>
              <w:spacing w:line="288" w:lineRule="atLeast"/>
              <w:rPr>
                <w:highlight w:val="yellow"/>
              </w:rPr>
            </w:pPr>
            <w:r>
              <w:t>3,480</w:t>
            </w:r>
            <w:r w:rsidRPr="00D41C26">
              <w:t xml:space="preserve"> hours</w:t>
            </w:r>
          </w:p>
        </w:tc>
      </w:tr>
      <w:tr w:rsidR="00A74E36" w:rsidTr="00064C47" w14:paraId="49A12ABA" w14:textId="77777777">
        <w:tc>
          <w:tcPr>
            <w:tcW w:w="2243" w:type="dxa"/>
            <w:shd w:val="clear" w:color="auto" w:fill="auto"/>
          </w:tcPr>
          <w:p w:rsidR="00A74E36" w:rsidP="00064C47" w:rsidRDefault="00A74E36" w14:paraId="1C492653" w14:textId="7A3A4FF8">
            <w:pPr>
              <w:pStyle w:val="NormalWeb"/>
              <w:spacing w:line="288" w:lineRule="atLeast"/>
            </w:pPr>
            <w:r>
              <w:t xml:space="preserve">Total </w:t>
            </w:r>
          </w:p>
        </w:tc>
        <w:tc>
          <w:tcPr>
            <w:tcW w:w="1443" w:type="dxa"/>
            <w:shd w:val="clear" w:color="auto" w:fill="auto"/>
          </w:tcPr>
          <w:p w:rsidRPr="0046179A" w:rsidR="00A74E36" w:rsidP="001774CE" w:rsidRDefault="0046179A" w14:paraId="3D500F86" w14:textId="6D93E637">
            <w:r w:rsidRPr="0046179A">
              <w:rPr>
                <w:rFonts w:ascii="Calibri" w:hAnsi="Calibri"/>
                <w:color w:val="000000"/>
              </w:rPr>
              <w:t>16,371</w:t>
            </w:r>
          </w:p>
        </w:tc>
        <w:tc>
          <w:tcPr>
            <w:tcW w:w="1350" w:type="dxa"/>
            <w:shd w:val="clear" w:color="auto" w:fill="auto"/>
          </w:tcPr>
          <w:p w:rsidRPr="0046179A" w:rsidR="00A74E36" w:rsidP="00064C47" w:rsidRDefault="00D506F6" w14:paraId="43706B8F" w14:textId="4FE9854B">
            <w:pPr>
              <w:pStyle w:val="NormalWeb"/>
              <w:spacing w:line="288" w:lineRule="atLeast"/>
            </w:pPr>
            <w:r w:rsidRPr="0046179A">
              <w:t>1</w:t>
            </w:r>
          </w:p>
        </w:tc>
        <w:tc>
          <w:tcPr>
            <w:tcW w:w="1259" w:type="dxa"/>
            <w:shd w:val="clear" w:color="auto" w:fill="auto"/>
          </w:tcPr>
          <w:p w:rsidRPr="0046179A" w:rsidR="00A74E36" w:rsidP="001774CE" w:rsidRDefault="0046179A" w14:paraId="4ADB2BA9" w14:textId="3737DFD8">
            <w:r w:rsidRPr="0046179A">
              <w:rPr>
                <w:rFonts w:ascii="Calibri" w:hAnsi="Calibri"/>
                <w:color w:val="000000"/>
              </w:rPr>
              <w:t>16,371</w:t>
            </w:r>
          </w:p>
        </w:tc>
        <w:tc>
          <w:tcPr>
            <w:tcW w:w="2345" w:type="dxa"/>
            <w:shd w:val="clear" w:color="auto" w:fill="auto"/>
          </w:tcPr>
          <w:p w:rsidR="00A74E36" w:rsidP="00064C47" w:rsidRDefault="00A74E36" w14:paraId="5526BCA6" w14:textId="77777777">
            <w:pPr>
              <w:pStyle w:val="NormalWeb"/>
              <w:spacing w:line="288" w:lineRule="atLeast"/>
            </w:pPr>
          </w:p>
        </w:tc>
        <w:tc>
          <w:tcPr>
            <w:tcW w:w="1800" w:type="dxa"/>
            <w:shd w:val="clear" w:color="auto" w:fill="auto"/>
          </w:tcPr>
          <w:p w:rsidRPr="0020022B" w:rsidR="00A74E36" w:rsidP="00064C47" w:rsidRDefault="0046179A" w14:paraId="4A20065E" w14:textId="5E259244">
            <w:pPr>
              <w:pStyle w:val="NormalWeb"/>
              <w:spacing w:line="288" w:lineRule="atLeast"/>
              <w:rPr>
                <w:highlight w:val="yellow"/>
              </w:rPr>
            </w:pPr>
            <w:r w:rsidRPr="0046179A">
              <w:t>11,970.75</w:t>
            </w:r>
            <w:r w:rsidRPr="0046179A" w:rsidR="00A041F1">
              <w:t xml:space="preserve"> hours</w:t>
            </w:r>
          </w:p>
        </w:tc>
      </w:tr>
    </w:tbl>
    <w:p w:rsidR="00A74E36" w:rsidP="001B1E8F" w:rsidRDefault="00A74E36" w14:paraId="46F0EE99" w14:textId="77777777">
      <w:pPr>
        <w:pStyle w:val="NormalWeb"/>
        <w:spacing w:line="288" w:lineRule="atLeast"/>
      </w:pPr>
      <w:bookmarkStart w:name="cp460" w:id="1"/>
      <w:bookmarkEnd w:id="0"/>
    </w:p>
    <w:p w:rsidR="00A74E36" w:rsidP="00A74E36" w:rsidRDefault="00A74E36" w14:paraId="23FE32EF" w14:textId="77777777">
      <w:pPr>
        <w:pStyle w:val="NormalWeb"/>
        <w:spacing w:line="288" w:lineRule="atLeast"/>
        <w:ind w:firstLine="1350"/>
      </w:pPr>
    </w:p>
    <w:p w:rsidRPr="00564656" w:rsidR="00A74E36" w:rsidP="00A74E36" w:rsidRDefault="00A74E36" w14:paraId="69F4BC02" w14:textId="77777777">
      <w:pPr>
        <w:pStyle w:val="NormalWeb"/>
        <w:spacing w:line="288" w:lineRule="atLeast"/>
        <w:ind w:firstLine="1350"/>
        <w:rPr>
          <w:u w:val="single"/>
        </w:rPr>
      </w:pPr>
      <w:r>
        <w:t xml:space="preserve">b.  </w:t>
      </w:r>
      <w:r>
        <w:rPr>
          <w:u w:val="single"/>
        </w:rPr>
        <w:t>Labor Cost of Respondent Burden</w:t>
      </w:r>
    </w:p>
    <w:tbl>
      <w:tblPr>
        <w:tblW w:w="1017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6"/>
        <w:gridCol w:w="1231"/>
        <w:gridCol w:w="1254"/>
        <w:gridCol w:w="2049"/>
        <w:gridCol w:w="2663"/>
        <w:gridCol w:w="1477"/>
      </w:tblGrid>
      <w:tr w:rsidR="00A74E36" w:rsidTr="00064C47" w14:paraId="0C68F253" w14:textId="77777777">
        <w:tc>
          <w:tcPr>
            <w:tcW w:w="10170" w:type="dxa"/>
            <w:gridSpan w:val="6"/>
            <w:shd w:val="clear" w:color="auto" w:fill="auto"/>
          </w:tcPr>
          <w:p w:rsidR="00A74E36" w:rsidP="00064C47" w:rsidRDefault="00A74E36" w14:paraId="6CDD99FA" w14:textId="77777777">
            <w:pPr>
              <w:pStyle w:val="NormalWeb"/>
              <w:spacing w:line="288" w:lineRule="atLeast"/>
              <w:jc w:val="center"/>
            </w:pPr>
            <w:r>
              <w:t>Labor Cost of Respondent Burden</w:t>
            </w:r>
          </w:p>
        </w:tc>
      </w:tr>
      <w:tr w:rsidR="00A74E36" w:rsidTr="00E73F84" w14:paraId="21D60D5F" w14:textId="77777777">
        <w:tc>
          <w:tcPr>
            <w:tcW w:w="1496" w:type="dxa"/>
            <w:shd w:val="clear" w:color="auto" w:fill="auto"/>
          </w:tcPr>
          <w:p w:rsidR="00A74E36" w:rsidP="00064C47" w:rsidRDefault="00A74E36" w14:paraId="31252036" w14:textId="77777777">
            <w:pPr>
              <w:pStyle w:val="NormalWeb"/>
              <w:spacing w:line="288" w:lineRule="atLeast"/>
            </w:pPr>
          </w:p>
        </w:tc>
        <w:tc>
          <w:tcPr>
            <w:tcW w:w="1231" w:type="dxa"/>
            <w:shd w:val="clear" w:color="auto" w:fill="auto"/>
          </w:tcPr>
          <w:p w:rsidR="00A74E36" w:rsidP="00064C47" w:rsidRDefault="00A74E36" w14:paraId="78518B16" w14:textId="77777777">
            <w:pPr>
              <w:pStyle w:val="NormalWeb"/>
              <w:spacing w:line="288" w:lineRule="atLeast"/>
              <w:jc w:val="center"/>
            </w:pPr>
            <w:r>
              <w:t>Number of Responses</w:t>
            </w:r>
          </w:p>
        </w:tc>
        <w:tc>
          <w:tcPr>
            <w:tcW w:w="1254" w:type="dxa"/>
            <w:shd w:val="clear" w:color="auto" w:fill="auto"/>
          </w:tcPr>
          <w:p w:rsidR="00A74E36" w:rsidP="00064C47" w:rsidRDefault="00A74E36" w14:paraId="6B51B22B" w14:textId="77777777">
            <w:pPr>
              <w:pStyle w:val="NormalWeb"/>
              <w:spacing w:line="288" w:lineRule="atLeast"/>
              <w:jc w:val="center"/>
            </w:pPr>
            <w:r>
              <w:t>Response Time per Response</w:t>
            </w:r>
          </w:p>
        </w:tc>
        <w:tc>
          <w:tcPr>
            <w:tcW w:w="2049" w:type="dxa"/>
            <w:shd w:val="clear" w:color="auto" w:fill="auto"/>
          </w:tcPr>
          <w:p w:rsidR="00A74E36" w:rsidP="00064C47" w:rsidRDefault="00A74E36" w14:paraId="382CFA1B" w14:textId="77777777">
            <w:pPr>
              <w:pStyle w:val="NormalWeb"/>
              <w:spacing w:line="288" w:lineRule="atLeast"/>
              <w:jc w:val="center"/>
            </w:pPr>
            <w:r>
              <w:t>Respondent Hourly Wage *</w:t>
            </w:r>
          </w:p>
        </w:tc>
        <w:tc>
          <w:tcPr>
            <w:tcW w:w="2663" w:type="dxa"/>
            <w:shd w:val="clear" w:color="auto" w:fill="auto"/>
          </w:tcPr>
          <w:p w:rsidR="00A74E36" w:rsidP="001B1E8F" w:rsidRDefault="00A74E36" w14:paraId="3083B999" w14:textId="0C141EC8">
            <w:pPr>
              <w:pStyle w:val="NormalWeb"/>
              <w:spacing w:line="288" w:lineRule="atLeast"/>
              <w:jc w:val="center"/>
            </w:pPr>
            <w:r>
              <w:t xml:space="preserve">Labor Burden per Response </w:t>
            </w:r>
          </w:p>
        </w:tc>
        <w:tc>
          <w:tcPr>
            <w:tcW w:w="1477" w:type="dxa"/>
            <w:shd w:val="clear" w:color="auto" w:fill="auto"/>
          </w:tcPr>
          <w:p w:rsidR="00A74E36" w:rsidP="001B1E8F" w:rsidRDefault="00A74E36" w14:paraId="4873E99D" w14:textId="7AED89A9">
            <w:pPr>
              <w:pStyle w:val="NormalWeb"/>
              <w:spacing w:line="288" w:lineRule="atLeast"/>
              <w:jc w:val="center"/>
            </w:pPr>
            <w:r>
              <w:t xml:space="preserve">Total Labor Burden </w:t>
            </w:r>
          </w:p>
        </w:tc>
      </w:tr>
      <w:tr w:rsidR="0046179A" w:rsidTr="00E73F84" w14:paraId="4E6E5518" w14:textId="77777777">
        <w:trPr>
          <w:trHeight w:val="953"/>
        </w:trPr>
        <w:tc>
          <w:tcPr>
            <w:tcW w:w="1496" w:type="dxa"/>
            <w:shd w:val="clear" w:color="auto" w:fill="auto"/>
          </w:tcPr>
          <w:p w:rsidR="0046179A" w:rsidP="0046179A" w:rsidRDefault="0046179A" w14:paraId="2BCBA71E" w14:textId="374E8051">
            <w:pPr>
              <w:pStyle w:val="NormalWeb"/>
              <w:spacing w:before="0" w:beforeAutospacing="0" w:line="288" w:lineRule="atLeast"/>
            </w:pPr>
            <w:r>
              <w:t>DD 137 -3, Dependency Statement-Parent</w:t>
            </w:r>
          </w:p>
        </w:tc>
        <w:tc>
          <w:tcPr>
            <w:tcW w:w="1231" w:type="dxa"/>
            <w:shd w:val="clear" w:color="auto" w:fill="auto"/>
          </w:tcPr>
          <w:p w:rsidRPr="006B43BB" w:rsidR="0046179A" w:rsidP="0046179A" w:rsidRDefault="0046179A" w14:paraId="0CB075EB" w14:textId="77777777">
            <w:pPr>
              <w:rPr>
                <w:rFonts w:ascii="Calibri" w:hAnsi="Calibri"/>
                <w:color w:val="000000"/>
              </w:rPr>
            </w:pPr>
            <w:r>
              <w:rPr>
                <w:rFonts w:ascii="Calibri" w:hAnsi="Calibri"/>
                <w:color w:val="000000"/>
              </w:rPr>
              <w:t>6,925</w:t>
            </w:r>
          </w:p>
          <w:p w:rsidR="0046179A" w:rsidP="0046179A" w:rsidRDefault="0046179A" w14:paraId="3ED6E6D1" w14:textId="52412D21">
            <w:pPr>
              <w:pStyle w:val="NormalWeb"/>
              <w:spacing w:line="288" w:lineRule="atLeast"/>
            </w:pPr>
          </w:p>
        </w:tc>
        <w:tc>
          <w:tcPr>
            <w:tcW w:w="1254" w:type="dxa"/>
            <w:shd w:val="clear" w:color="auto" w:fill="auto"/>
          </w:tcPr>
          <w:p w:rsidR="0046179A" w:rsidP="0046179A" w:rsidRDefault="0046179A" w14:paraId="41E258C1" w14:textId="03B2738E">
            <w:pPr>
              <w:pStyle w:val="NormalWeb"/>
              <w:spacing w:line="288" w:lineRule="atLeast"/>
            </w:pPr>
            <w:r>
              <w:t>1</w:t>
            </w:r>
            <w:r w:rsidR="00707EB2">
              <w:t xml:space="preserve"> hour</w:t>
            </w:r>
          </w:p>
          <w:p w:rsidR="0046179A" w:rsidP="0046179A" w:rsidRDefault="0046179A" w14:paraId="5561AD40" w14:textId="5A764BF4">
            <w:pPr>
              <w:pStyle w:val="NormalWeb"/>
              <w:spacing w:line="288" w:lineRule="atLeast"/>
            </w:pPr>
          </w:p>
        </w:tc>
        <w:tc>
          <w:tcPr>
            <w:tcW w:w="2049" w:type="dxa"/>
            <w:shd w:val="clear" w:color="auto" w:fill="auto"/>
          </w:tcPr>
          <w:p w:rsidR="0046179A" w:rsidP="0046179A" w:rsidRDefault="0046179A" w14:paraId="1F405B7A" w14:textId="72A34D4C">
            <w:pPr>
              <w:pStyle w:val="NormalWeb"/>
              <w:spacing w:line="288" w:lineRule="atLeast"/>
            </w:pPr>
            <w:r w:rsidRPr="00FE6B54">
              <w:t>$22.14</w:t>
            </w:r>
          </w:p>
        </w:tc>
        <w:tc>
          <w:tcPr>
            <w:tcW w:w="2663" w:type="dxa"/>
            <w:shd w:val="clear" w:color="auto" w:fill="auto"/>
          </w:tcPr>
          <w:p w:rsidR="0046179A" w:rsidP="0046179A" w:rsidRDefault="00707EB2" w14:paraId="03020807" w14:textId="1E2D05A3">
            <w:pPr>
              <w:pStyle w:val="NormalWeb"/>
              <w:spacing w:line="288" w:lineRule="atLeast"/>
            </w:pPr>
            <w:r>
              <w:t>$22.14</w:t>
            </w:r>
          </w:p>
        </w:tc>
        <w:tc>
          <w:tcPr>
            <w:tcW w:w="1477" w:type="dxa"/>
            <w:shd w:val="clear" w:color="auto" w:fill="auto"/>
          </w:tcPr>
          <w:p w:rsidR="0046179A" w:rsidP="0046179A" w:rsidRDefault="0046179A" w14:paraId="7FFAAA90" w14:textId="0EF6AA07">
            <w:pPr>
              <w:pStyle w:val="NormalWeb"/>
              <w:spacing w:line="288" w:lineRule="atLeast"/>
            </w:pPr>
            <w:r>
              <w:t>$</w:t>
            </w:r>
            <w:r w:rsidRPr="0046179A">
              <w:t>153,319.50</w:t>
            </w:r>
          </w:p>
        </w:tc>
      </w:tr>
      <w:tr w:rsidR="0046179A" w:rsidTr="00E73F84" w14:paraId="711FCD38" w14:textId="77777777">
        <w:tc>
          <w:tcPr>
            <w:tcW w:w="1496" w:type="dxa"/>
            <w:shd w:val="clear" w:color="auto" w:fill="auto"/>
          </w:tcPr>
          <w:p w:rsidR="0046179A" w:rsidP="0046179A" w:rsidRDefault="0046179A" w14:paraId="463868DA" w14:textId="56266A6A">
            <w:pPr>
              <w:pStyle w:val="NormalWeb"/>
              <w:spacing w:line="288" w:lineRule="atLeast"/>
            </w:pPr>
            <w:r>
              <w:t>DD 137-5, Dependency Statement – Incapacitated Child Over Age 21</w:t>
            </w:r>
          </w:p>
        </w:tc>
        <w:tc>
          <w:tcPr>
            <w:tcW w:w="1231" w:type="dxa"/>
            <w:shd w:val="clear" w:color="auto" w:fill="auto"/>
          </w:tcPr>
          <w:p w:rsidRPr="0020022B" w:rsidR="0046179A" w:rsidP="0046179A" w:rsidRDefault="0046179A" w14:paraId="7D1B3EDF" w14:textId="1F1EC270">
            <w:pPr>
              <w:pStyle w:val="NormalWeb"/>
              <w:spacing w:line="288" w:lineRule="atLeast"/>
              <w:rPr>
                <w:rFonts w:ascii="Calibri" w:hAnsi="Calibri"/>
                <w:color w:val="000000"/>
                <w:sz w:val="22"/>
                <w:szCs w:val="22"/>
                <w:highlight w:val="yellow"/>
              </w:rPr>
            </w:pPr>
            <w:r>
              <w:rPr>
                <w:rFonts w:ascii="Calibri" w:hAnsi="Calibri"/>
                <w:color w:val="000000"/>
              </w:rPr>
              <w:t>3,471</w:t>
            </w:r>
          </w:p>
        </w:tc>
        <w:tc>
          <w:tcPr>
            <w:tcW w:w="1254" w:type="dxa"/>
            <w:shd w:val="clear" w:color="auto" w:fill="auto"/>
          </w:tcPr>
          <w:p w:rsidR="0046179A" w:rsidP="0046179A" w:rsidRDefault="00707EB2" w14:paraId="1947DC63" w14:textId="70A4845E">
            <w:pPr>
              <w:pStyle w:val="NormalWeb"/>
              <w:spacing w:line="288" w:lineRule="atLeast"/>
            </w:pPr>
            <w:r>
              <w:t>45 minutes</w:t>
            </w:r>
          </w:p>
        </w:tc>
        <w:tc>
          <w:tcPr>
            <w:tcW w:w="2049" w:type="dxa"/>
            <w:shd w:val="clear" w:color="auto" w:fill="auto"/>
          </w:tcPr>
          <w:p w:rsidRPr="00FE6B54" w:rsidR="0046179A" w:rsidP="0046179A" w:rsidRDefault="0046179A" w14:paraId="74DE80AD" w14:textId="50738D54">
            <w:pPr>
              <w:pStyle w:val="NormalWeb"/>
              <w:spacing w:line="288" w:lineRule="atLeast"/>
              <w:rPr>
                <w:rFonts w:ascii="Calibri" w:hAnsi="Calibri"/>
                <w:color w:val="000000"/>
                <w:sz w:val="22"/>
                <w:szCs w:val="22"/>
              </w:rPr>
            </w:pPr>
            <w:r w:rsidRPr="00FE6B54">
              <w:rPr>
                <w:rFonts w:ascii="Calibri" w:hAnsi="Calibri"/>
                <w:color w:val="000000"/>
                <w:sz w:val="22"/>
                <w:szCs w:val="22"/>
              </w:rPr>
              <w:t>$22.14</w:t>
            </w:r>
          </w:p>
        </w:tc>
        <w:tc>
          <w:tcPr>
            <w:tcW w:w="2663" w:type="dxa"/>
            <w:shd w:val="clear" w:color="auto" w:fill="auto"/>
          </w:tcPr>
          <w:p w:rsidR="0046179A" w:rsidP="0046179A" w:rsidRDefault="00707EB2" w14:paraId="16FB6E54" w14:textId="6E2A2AA5">
            <w:pPr>
              <w:pStyle w:val="NormalWeb"/>
              <w:spacing w:line="288" w:lineRule="atLeast"/>
            </w:pPr>
            <w:r>
              <w:t>$16.61</w:t>
            </w:r>
          </w:p>
        </w:tc>
        <w:tc>
          <w:tcPr>
            <w:tcW w:w="1477" w:type="dxa"/>
            <w:shd w:val="clear" w:color="auto" w:fill="auto"/>
          </w:tcPr>
          <w:p w:rsidRPr="0020022B" w:rsidR="0046179A" w:rsidP="0046179A" w:rsidRDefault="0046179A" w14:paraId="46C43B32" w14:textId="2E20604D">
            <w:pPr>
              <w:pStyle w:val="NormalWeb"/>
              <w:spacing w:line="288" w:lineRule="atLeast"/>
              <w:rPr>
                <w:highlight w:val="yellow"/>
              </w:rPr>
            </w:pPr>
            <w:r w:rsidRPr="0046179A">
              <w:t>$57,635.96</w:t>
            </w:r>
          </w:p>
        </w:tc>
      </w:tr>
      <w:tr w:rsidR="0046179A" w:rsidTr="00E73F84" w14:paraId="420372AE" w14:textId="77777777">
        <w:tc>
          <w:tcPr>
            <w:tcW w:w="1496" w:type="dxa"/>
            <w:shd w:val="clear" w:color="auto" w:fill="auto"/>
          </w:tcPr>
          <w:p w:rsidR="0046179A" w:rsidP="0046179A" w:rsidRDefault="0046179A" w14:paraId="6C10D84C" w14:textId="5FB7B41D">
            <w:pPr>
              <w:pStyle w:val="NormalWeb"/>
              <w:spacing w:line="288" w:lineRule="atLeast"/>
            </w:pPr>
            <w:r>
              <w:t>DD 137-6, Dependency Statement – Full Time Student 21-22 Years of Age</w:t>
            </w:r>
          </w:p>
        </w:tc>
        <w:tc>
          <w:tcPr>
            <w:tcW w:w="1231" w:type="dxa"/>
            <w:shd w:val="clear" w:color="auto" w:fill="auto"/>
          </w:tcPr>
          <w:p w:rsidRPr="0020022B" w:rsidR="0046179A" w:rsidP="0046179A" w:rsidRDefault="0046179A" w14:paraId="5D46DEA8" w14:textId="3BC48A90">
            <w:pPr>
              <w:pStyle w:val="NormalWeb"/>
              <w:spacing w:line="288" w:lineRule="atLeast"/>
              <w:rPr>
                <w:rFonts w:ascii="Calibri" w:hAnsi="Calibri"/>
                <w:color w:val="000000"/>
                <w:sz w:val="22"/>
                <w:szCs w:val="22"/>
                <w:highlight w:val="yellow"/>
              </w:rPr>
            </w:pPr>
            <w:r>
              <w:rPr>
                <w:rFonts w:ascii="Calibri" w:hAnsi="Calibri"/>
                <w:color w:val="000000"/>
              </w:rPr>
              <w:t>2,495</w:t>
            </w:r>
          </w:p>
        </w:tc>
        <w:tc>
          <w:tcPr>
            <w:tcW w:w="1254" w:type="dxa"/>
            <w:shd w:val="clear" w:color="auto" w:fill="auto"/>
          </w:tcPr>
          <w:p w:rsidR="0046179A" w:rsidP="0046179A" w:rsidRDefault="00707EB2" w14:paraId="02D8C766" w14:textId="5B8A727E">
            <w:pPr>
              <w:pStyle w:val="NormalWeb"/>
              <w:spacing w:line="288" w:lineRule="atLeast"/>
            </w:pPr>
            <w:r>
              <w:t>30 minutes</w:t>
            </w:r>
          </w:p>
        </w:tc>
        <w:tc>
          <w:tcPr>
            <w:tcW w:w="2049" w:type="dxa"/>
            <w:shd w:val="clear" w:color="auto" w:fill="auto"/>
          </w:tcPr>
          <w:p w:rsidRPr="00FE6B54" w:rsidR="0046179A" w:rsidP="0046179A" w:rsidRDefault="00707EB2" w14:paraId="51664AE7" w14:textId="7C9A8633">
            <w:pPr>
              <w:pStyle w:val="NormalWeb"/>
              <w:spacing w:line="288" w:lineRule="atLeast"/>
              <w:rPr>
                <w:rFonts w:ascii="Calibri" w:hAnsi="Calibri"/>
                <w:color w:val="000000"/>
                <w:sz w:val="22"/>
                <w:szCs w:val="22"/>
              </w:rPr>
            </w:pPr>
            <w:r>
              <w:rPr>
                <w:rFonts w:ascii="Calibri" w:hAnsi="Calibri"/>
                <w:color w:val="000000"/>
                <w:sz w:val="22"/>
                <w:szCs w:val="22"/>
              </w:rPr>
              <w:t>$22.14</w:t>
            </w:r>
          </w:p>
        </w:tc>
        <w:tc>
          <w:tcPr>
            <w:tcW w:w="2663" w:type="dxa"/>
            <w:shd w:val="clear" w:color="auto" w:fill="auto"/>
          </w:tcPr>
          <w:p w:rsidR="0046179A" w:rsidP="0046179A" w:rsidRDefault="00707EB2" w14:paraId="5C545842" w14:textId="45FB16B2">
            <w:pPr>
              <w:pStyle w:val="NormalWeb"/>
              <w:spacing w:line="288" w:lineRule="atLeast"/>
            </w:pPr>
            <w:r>
              <w:t>$11.07</w:t>
            </w:r>
          </w:p>
        </w:tc>
        <w:tc>
          <w:tcPr>
            <w:tcW w:w="1477" w:type="dxa"/>
            <w:shd w:val="clear" w:color="auto" w:fill="auto"/>
          </w:tcPr>
          <w:p w:rsidRPr="0020022B" w:rsidR="0046179A" w:rsidP="0046179A" w:rsidRDefault="0046179A" w14:paraId="2ACAD2BD" w14:textId="4A833853">
            <w:pPr>
              <w:pStyle w:val="NormalWeb"/>
              <w:spacing w:line="288" w:lineRule="atLeast"/>
              <w:rPr>
                <w:highlight w:val="yellow"/>
              </w:rPr>
            </w:pPr>
            <w:r>
              <w:t>$27,619.65</w:t>
            </w:r>
          </w:p>
        </w:tc>
      </w:tr>
      <w:tr w:rsidR="0046179A" w:rsidTr="00E73F84" w14:paraId="3344FC34" w14:textId="77777777">
        <w:tc>
          <w:tcPr>
            <w:tcW w:w="1496" w:type="dxa"/>
            <w:shd w:val="clear" w:color="auto" w:fill="auto"/>
          </w:tcPr>
          <w:p w:rsidR="0046179A" w:rsidP="0046179A" w:rsidRDefault="0046179A" w14:paraId="4669D553" w14:textId="69A8E42C">
            <w:pPr>
              <w:pStyle w:val="NormalWeb"/>
              <w:spacing w:line="288" w:lineRule="atLeast"/>
            </w:pPr>
            <w:r>
              <w:t>DD 137-7, Dependency Statement – Ward of a Court</w:t>
            </w:r>
          </w:p>
        </w:tc>
        <w:tc>
          <w:tcPr>
            <w:tcW w:w="1231" w:type="dxa"/>
            <w:shd w:val="clear" w:color="auto" w:fill="auto"/>
          </w:tcPr>
          <w:p w:rsidRPr="0020022B" w:rsidR="0046179A" w:rsidP="0046179A" w:rsidRDefault="0046179A" w14:paraId="65299A21" w14:textId="0F070642">
            <w:pPr>
              <w:pStyle w:val="NormalWeb"/>
              <w:spacing w:line="288" w:lineRule="atLeast"/>
              <w:rPr>
                <w:rFonts w:ascii="Calibri" w:hAnsi="Calibri"/>
                <w:color w:val="000000"/>
                <w:sz w:val="22"/>
                <w:szCs w:val="22"/>
                <w:highlight w:val="yellow"/>
              </w:rPr>
            </w:pPr>
            <w:r>
              <w:rPr>
                <w:rFonts w:ascii="Calibri" w:hAnsi="Calibri"/>
                <w:color w:val="000000"/>
              </w:rPr>
              <w:t>3,480</w:t>
            </w:r>
          </w:p>
        </w:tc>
        <w:tc>
          <w:tcPr>
            <w:tcW w:w="1254" w:type="dxa"/>
            <w:shd w:val="clear" w:color="auto" w:fill="auto"/>
          </w:tcPr>
          <w:p w:rsidR="0046179A" w:rsidP="0046179A" w:rsidRDefault="0046179A" w14:paraId="080AE10C" w14:textId="603EB22C">
            <w:pPr>
              <w:pStyle w:val="NormalWeb"/>
              <w:spacing w:line="288" w:lineRule="atLeast"/>
            </w:pPr>
            <w:r>
              <w:t>1</w:t>
            </w:r>
            <w:r w:rsidR="00707EB2">
              <w:t xml:space="preserve"> hour</w:t>
            </w:r>
          </w:p>
        </w:tc>
        <w:tc>
          <w:tcPr>
            <w:tcW w:w="2049" w:type="dxa"/>
            <w:shd w:val="clear" w:color="auto" w:fill="auto"/>
          </w:tcPr>
          <w:p w:rsidRPr="00FE6B54" w:rsidR="0046179A" w:rsidP="0046179A" w:rsidRDefault="0046179A" w14:paraId="246842E8" w14:textId="6762A486">
            <w:pPr>
              <w:pStyle w:val="NormalWeb"/>
              <w:spacing w:line="288" w:lineRule="atLeast"/>
              <w:rPr>
                <w:rFonts w:ascii="Calibri" w:hAnsi="Calibri"/>
                <w:color w:val="000000"/>
                <w:sz w:val="22"/>
                <w:szCs w:val="22"/>
              </w:rPr>
            </w:pPr>
            <w:r w:rsidRPr="00FE6B54">
              <w:rPr>
                <w:rFonts w:ascii="Calibri" w:hAnsi="Calibri"/>
                <w:color w:val="000000"/>
                <w:sz w:val="22"/>
                <w:szCs w:val="22"/>
              </w:rPr>
              <w:t>$22.14</w:t>
            </w:r>
          </w:p>
        </w:tc>
        <w:tc>
          <w:tcPr>
            <w:tcW w:w="2663" w:type="dxa"/>
            <w:shd w:val="clear" w:color="auto" w:fill="auto"/>
          </w:tcPr>
          <w:p w:rsidR="0046179A" w:rsidP="0046179A" w:rsidRDefault="00707EB2" w14:paraId="4EDB84F0" w14:textId="5189925B">
            <w:pPr>
              <w:pStyle w:val="NormalWeb"/>
              <w:spacing w:line="288" w:lineRule="atLeast"/>
            </w:pPr>
            <w:r>
              <w:t>$22.14</w:t>
            </w:r>
          </w:p>
        </w:tc>
        <w:tc>
          <w:tcPr>
            <w:tcW w:w="1477" w:type="dxa"/>
            <w:shd w:val="clear" w:color="auto" w:fill="auto"/>
          </w:tcPr>
          <w:p w:rsidRPr="0020022B" w:rsidR="0046179A" w:rsidP="0046179A" w:rsidRDefault="0046179A" w14:paraId="5687D00A" w14:textId="3C981169">
            <w:pPr>
              <w:pStyle w:val="NormalWeb"/>
              <w:spacing w:line="288" w:lineRule="atLeast"/>
              <w:rPr>
                <w:highlight w:val="yellow"/>
              </w:rPr>
            </w:pPr>
            <w:r w:rsidRPr="0046179A">
              <w:t>$77,047.20</w:t>
            </w:r>
          </w:p>
        </w:tc>
      </w:tr>
      <w:tr w:rsidR="00314F99" w:rsidTr="00E73F84" w14:paraId="284EBEA9" w14:textId="77777777">
        <w:tc>
          <w:tcPr>
            <w:tcW w:w="1496" w:type="dxa"/>
            <w:shd w:val="clear" w:color="auto" w:fill="auto"/>
          </w:tcPr>
          <w:p w:rsidR="00314F99" w:rsidP="00314F99" w:rsidRDefault="00314F99" w14:paraId="79C35128" w14:textId="77777777">
            <w:pPr>
              <w:pStyle w:val="NormalWeb"/>
              <w:spacing w:line="288" w:lineRule="atLeast"/>
            </w:pPr>
            <w:r>
              <w:t xml:space="preserve">Total </w:t>
            </w:r>
          </w:p>
        </w:tc>
        <w:tc>
          <w:tcPr>
            <w:tcW w:w="1231" w:type="dxa"/>
            <w:shd w:val="clear" w:color="auto" w:fill="auto"/>
          </w:tcPr>
          <w:p w:rsidRPr="0020022B" w:rsidR="00314F99" w:rsidP="00314F99" w:rsidRDefault="0046179A" w14:paraId="550D6AC2" w14:textId="56AE0A86">
            <w:pPr>
              <w:pStyle w:val="NormalWeb"/>
              <w:spacing w:line="288" w:lineRule="atLeast"/>
              <w:rPr>
                <w:highlight w:val="yellow"/>
              </w:rPr>
            </w:pPr>
            <w:r w:rsidRPr="0046179A">
              <w:rPr>
                <w:rFonts w:ascii="Calibri" w:hAnsi="Calibri"/>
                <w:color w:val="000000"/>
                <w:sz w:val="22"/>
                <w:szCs w:val="22"/>
              </w:rPr>
              <w:t>16,371</w:t>
            </w:r>
          </w:p>
        </w:tc>
        <w:tc>
          <w:tcPr>
            <w:tcW w:w="1254" w:type="dxa"/>
            <w:shd w:val="clear" w:color="auto" w:fill="auto"/>
          </w:tcPr>
          <w:p w:rsidR="00314F99" w:rsidP="00314F99" w:rsidRDefault="00314F99" w14:paraId="7EC57ECC" w14:textId="77777777">
            <w:pPr>
              <w:pStyle w:val="NormalWeb"/>
              <w:spacing w:line="288" w:lineRule="atLeast"/>
            </w:pPr>
          </w:p>
        </w:tc>
        <w:tc>
          <w:tcPr>
            <w:tcW w:w="2049" w:type="dxa"/>
            <w:shd w:val="clear" w:color="auto" w:fill="auto"/>
          </w:tcPr>
          <w:p w:rsidRPr="00FE6B54" w:rsidR="00314F99" w:rsidP="00314F99" w:rsidRDefault="00FE6B54" w14:paraId="799E4EA5" w14:textId="2218438B">
            <w:pPr>
              <w:pStyle w:val="NormalWeb"/>
              <w:spacing w:line="288" w:lineRule="atLeast"/>
            </w:pPr>
            <w:r w:rsidRPr="00FE6B54">
              <w:t>$22.14</w:t>
            </w:r>
          </w:p>
        </w:tc>
        <w:tc>
          <w:tcPr>
            <w:tcW w:w="2663" w:type="dxa"/>
            <w:shd w:val="clear" w:color="auto" w:fill="auto"/>
          </w:tcPr>
          <w:p w:rsidR="00314F99" w:rsidP="00314F99" w:rsidRDefault="00314F99" w14:paraId="493BF791" w14:textId="77777777">
            <w:pPr>
              <w:pStyle w:val="NormalWeb"/>
              <w:spacing w:line="288" w:lineRule="atLeast"/>
            </w:pPr>
          </w:p>
        </w:tc>
        <w:tc>
          <w:tcPr>
            <w:tcW w:w="1477" w:type="dxa"/>
            <w:shd w:val="clear" w:color="auto" w:fill="auto"/>
          </w:tcPr>
          <w:p w:rsidRPr="0020022B" w:rsidR="00314F99" w:rsidP="00314F99" w:rsidRDefault="0046179A" w14:paraId="1C95579C" w14:textId="097F4921">
            <w:pPr>
              <w:pStyle w:val="NormalWeb"/>
              <w:spacing w:line="288" w:lineRule="atLeast"/>
              <w:rPr>
                <w:highlight w:val="yellow"/>
              </w:rPr>
            </w:pPr>
            <w:r w:rsidRPr="0046179A">
              <w:t>$315,622.31</w:t>
            </w:r>
          </w:p>
        </w:tc>
      </w:tr>
    </w:tbl>
    <w:p w:rsidR="003B2CAC" w:rsidP="003B2CAC" w:rsidRDefault="00A74E36" w14:paraId="39A15D52" w14:textId="2A6F8729">
      <w:pPr>
        <w:pStyle w:val="PlainText"/>
      </w:pPr>
      <w:r>
        <w:t xml:space="preserve">*The respondent wage was determined by using the </w:t>
      </w:r>
      <w:r w:rsidR="00FE6B54">
        <w:t>2021</w:t>
      </w:r>
      <w:r w:rsidR="003B2CAC">
        <w:t xml:space="preserve"> Military Pay Chart </w:t>
      </w:r>
      <w:r w:rsidRPr="00FE6B54" w:rsidR="00FE6B54">
        <w:t>https://www.dfas.mil/MilitaryMembers/payentitlements/Pay-Tables/</w:t>
      </w:r>
    </w:p>
    <w:bookmarkEnd w:id="1"/>
    <w:p w:rsidR="0019309D" w:rsidP="00337EF1" w:rsidRDefault="0019309D" w14:paraId="2934BF14" w14:textId="686BC429">
      <w:pPr>
        <w:spacing w:after="0" w:line="240" w:lineRule="auto"/>
        <w:rPr>
          <w:rFonts w:asciiTheme="majorHAnsi" w:hAnsiTheme="majorHAnsi"/>
          <w:sz w:val="24"/>
        </w:rPr>
      </w:pPr>
    </w:p>
    <w:p w:rsidRPr="007E2284" w:rsidR="0019309D" w:rsidP="007E2284" w:rsidRDefault="0019309D" w14:paraId="67933150" w14:textId="77777777">
      <w:pPr>
        <w:pStyle w:val="ListParagraph"/>
        <w:numPr>
          <w:ilvl w:val="0"/>
          <w:numId w:val="14"/>
        </w:numPr>
        <w:spacing w:after="0" w:line="240" w:lineRule="auto"/>
        <w:rPr>
          <w:rFonts w:asciiTheme="majorHAnsi" w:hAnsiTheme="majorHAnsi"/>
          <w:sz w:val="24"/>
          <w:u w:val="single"/>
        </w:rPr>
      </w:pPr>
      <w:r w:rsidRPr="007E2284">
        <w:rPr>
          <w:rFonts w:asciiTheme="majorHAnsi" w:hAnsiTheme="majorHAnsi"/>
          <w:sz w:val="24"/>
          <w:u w:val="single"/>
        </w:rPr>
        <w:t>Respondent Costs Other Than Burden Hour Costs</w:t>
      </w:r>
    </w:p>
    <w:p w:rsidRPr="007E2284" w:rsidR="007E2284" w:rsidP="007E2284" w:rsidRDefault="007E2284" w14:paraId="14D7BC1B" w14:textId="77777777">
      <w:pPr>
        <w:spacing w:after="0" w:line="240" w:lineRule="auto"/>
        <w:rPr>
          <w:rFonts w:asciiTheme="majorHAnsi" w:hAnsiTheme="majorHAnsi"/>
          <w:sz w:val="24"/>
        </w:rPr>
      </w:pPr>
    </w:p>
    <w:p w:rsidR="0019309D" w:rsidP="0019309D" w:rsidRDefault="00822F56" w14:paraId="4B1E189B" w14:textId="33937AE4">
      <w:pPr>
        <w:spacing w:after="0" w:line="240" w:lineRule="auto"/>
        <w:rPr>
          <w:rFonts w:asciiTheme="majorHAnsi" w:hAnsiTheme="majorHAnsi"/>
          <w:sz w:val="24"/>
        </w:rPr>
      </w:pPr>
      <w:r>
        <w:rPr>
          <w:rFonts w:asciiTheme="majorHAnsi" w:hAnsiTheme="majorHAnsi"/>
          <w:sz w:val="24"/>
        </w:rPr>
        <w:t xml:space="preserve">25% of the respondents (25% x </w:t>
      </w:r>
      <w:r w:rsidRPr="00337AC9" w:rsidR="0046179A">
        <w:rPr>
          <w:rFonts w:asciiTheme="majorHAnsi" w:hAnsiTheme="majorHAnsi"/>
          <w:sz w:val="24"/>
        </w:rPr>
        <w:t>16,371</w:t>
      </w:r>
      <w:r w:rsidRPr="00337AC9">
        <w:rPr>
          <w:rFonts w:asciiTheme="majorHAnsi" w:hAnsiTheme="majorHAnsi"/>
          <w:sz w:val="24"/>
        </w:rPr>
        <w:t xml:space="preserve"> = </w:t>
      </w:r>
      <w:r w:rsidRPr="00337AC9" w:rsidR="0046179A">
        <w:rPr>
          <w:rFonts w:asciiTheme="majorHAnsi" w:hAnsiTheme="majorHAnsi"/>
          <w:sz w:val="24"/>
        </w:rPr>
        <w:t>4093</w:t>
      </w:r>
      <w:r>
        <w:rPr>
          <w:rFonts w:asciiTheme="majorHAnsi" w:hAnsiTheme="majorHAnsi"/>
          <w:sz w:val="24"/>
        </w:rPr>
        <w:t>) currently mail the form and supporting documentation back through the US Post Office at an average cost of $1.50 (</w:t>
      </w:r>
      <w:r w:rsidR="00337AC9">
        <w:rPr>
          <w:rFonts w:asciiTheme="majorHAnsi" w:hAnsiTheme="majorHAnsi"/>
          <w:sz w:val="24"/>
        </w:rPr>
        <w:t>4093</w:t>
      </w:r>
      <w:r>
        <w:rPr>
          <w:rFonts w:asciiTheme="majorHAnsi" w:hAnsiTheme="majorHAnsi"/>
          <w:sz w:val="24"/>
        </w:rPr>
        <w:t xml:space="preserve"> x $1.50 = $</w:t>
      </w:r>
      <w:r w:rsidR="00337AC9">
        <w:rPr>
          <w:rFonts w:asciiTheme="majorHAnsi" w:hAnsiTheme="majorHAnsi"/>
          <w:sz w:val="24"/>
        </w:rPr>
        <w:t>6,139.50</w:t>
      </w:r>
      <w:r>
        <w:rPr>
          <w:rFonts w:asciiTheme="majorHAnsi" w:hAnsiTheme="majorHAnsi"/>
          <w:sz w:val="24"/>
        </w:rPr>
        <w:t>).</w:t>
      </w:r>
    </w:p>
    <w:p w:rsidR="0019309D" w:rsidP="0019309D" w:rsidRDefault="0019309D" w14:paraId="5CA2CB79" w14:textId="77777777">
      <w:pPr>
        <w:spacing w:after="0" w:line="240" w:lineRule="auto"/>
        <w:rPr>
          <w:rFonts w:asciiTheme="majorHAnsi" w:hAnsiTheme="majorHAnsi"/>
          <w:sz w:val="24"/>
        </w:rPr>
      </w:pPr>
    </w:p>
    <w:p w:rsidR="0019309D" w:rsidP="0019309D" w:rsidRDefault="00F25499" w14:paraId="6C64C0A3"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P="0019309D" w:rsidRDefault="00F25499" w14:paraId="703F2BB1" w14:textId="77777777">
      <w:pPr>
        <w:spacing w:after="0" w:line="240" w:lineRule="auto"/>
        <w:rPr>
          <w:rFonts w:asciiTheme="majorHAnsi" w:hAnsiTheme="majorHAnsi"/>
          <w:sz w:val="24"/>
        </w:rPr>
      </w:pPr>
    </w:p>
    <w:p w:rsidRPr="007E2284" w:rsidR="00722FDB" w:rsidP="007E2284" w:rsidRDefault="00722FDB" w14:paraId="427C1685" w14:textId="77777777">
      <w:pPr>
        <w:pStyle w:val="ListParagraph"/>
        <w:numPr>
          <w:ilvl w:val="0"/>
          <w:numId w:val="15"/>
        </w:numPr>
        <w:spacing w:after="0" w:line="240" w:lineRule="auto"/>
        <w:rPr>
          <w:rFonts w:asciiTheme="majorHAnsi" w:hAnsiTheme="majorHAnsi"/>
          <w:sz w:val="24"/>
          <w:u w:val="single"/>
        </w:rPr>
      </w:pPr>
      <w:r w:rsidRPr="007E2284">
        <w:rPr>
          <w:rFonts w:asciiTheme="majorHAnsi" w:hAnsiTheme="majorHAnsi"/>
          <w:sz w:val="24"/>
          <w:u w:val="single"/>
        </w:rPr>
        <w:t>Labor Cost to the Federal Government</w:t>
      </w:r>
    </w:p>
    <w:p w:rsidR="007E2284" w:rsidP="007E2284" w:rsidRDefault="007E2284" w14:paraId="2D78B17A" w14:textId="77777777">
      <w:pPr>
        <w:spacing w:after="0" w:line="240" w:lineRule="auto"/>
        <w:rPr>
          <w:rFonts w:asciiTheme="majorHAnsi" w:hAnsiTheme="majorHAnsi"/>
          <w:sz w:val="24"/>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tblGrid>
      <w:tr w:rsidRPr="00E73F84" w:rsidR="007E2284" w:rsidTr="00064C47" w14:paraId="4B3FFB83" w14:textId="77777777">
        <w:tc>
          <w:tcPr>
            <w:tcW w:w="2394" w:type="dxa"/>
            <w:shd w:val="clear" w:color="auto" w:fill="auto"/>
          </w:tcPr>
          <w:p w:rsidRPr="00E73F84" w:rsidR="007E2284" w:rsidP="00064C47" w:rsidRDefault="007E2284" w14:paraId="0A3D61E7" w14:textId="77777777">
            <w:pPr>
              <w:pStyle w:val="NormalWeb"/>
              <w:spacing w:line="288" w:lineRule="atLeast"/>
            </w:pPr>
          </w:p>
        </w:tc>
        <w:tc>
          <w:tcPr>
            <w:tcW w:w="2394" w:type="dxa"/>
            <w:shd w:val="clear" w:color="auto" w:fill="auto"/>
          </w:tcPr>
          <w:p w:rsidRPr="00E73F84" w:rsidR="007E2284" w:rsidP="007E2284" w:rsidRDefault="007E2284" w14:paraId="6FE18074" w14:textId="77777777">
            <w:pPr>
              <w:pStyle w:val="NormalWeb"/>
              <w:spacing w:line="288" w:lineRule="atLeast"/>
              <w:jc w:val="center"/>
            </w:pPr>
            <w:r w:rsidRPr="00E73F84">
              <w:t>DD Form 137 series, Dependency Statements</w:t>
            </w:r>
          </w:p>
        </w:tc>
        <w:tc>
          <w:tcPr>
            <w:tcW w:w="2394" w:type="dxa"/>
            <w:shd w:val="clear" w:color="auto" w:fill="auto"/>
          </w:tcPr>
          <w:p w:rsidRPr="00E73F84" w:rsidR="007E2284" w:rsidP="00064C47" w:rsidRDefault="007E2284" w14:paraId="3909E26B" w14:textId="77777777">
            <w:pPr>
              <w:pStyle w:val="NormalWeb"/>
              <w:spacing w:line="288" w:lineRule="atLeast"/>
              <w:jc w:val="center"/>
            </w:pPr>
            <w:r w:rsidRPr="00E73F84">
              <w:t>Total</w:t>
            </w:r>
          </w:p>
        </w:tc>
      </w:tr>
      <w:tr w:rsidRPr="00E73F84" w:rsidR="007E2284" w:rsidTr="00064C47" w14:paraId="65F44340" w14:textId="77777777">
        <w:tc>
          <w:tcPr>
            <w:tcW w:w="2394" w:type="dxa"/>
            <w:shd w:val="clear" w:color="auto" w:fill="auto"/>
          </w:tcPr>
          <w:p w:rsidRPr="00E73F84" w:rsidR="007E2284" w:rsidP="00064C47" w:rsidRDefault="007E2284" w14:paraId="70A0A5DB" w14:textId="77777777">
            <w:pPr>
              <w:pStyle w:val="NormalWeb"/>
              <w:spacing w:line="288" w:lineRule="atLeast"/>
              <w:jc w:val="center"/>
            </w:pPr>
            <w:r w:rsidRPr="00E73F84">
              <w:t>Number of Responses</w:t>
            </w:r>
          </w:p>
        </w:tc>
        <w:tc>
          <w:tcPr>
            <w:tcW w:w="2394" w:type="dxa"/>
            <w:shd w:val="clear" w:color="auto" w:fill="auto"/>
          </w:tcPr>
          <w:p w:rsidRPr="00337AC9" w:rsidR="007E2284" w:rsidP="00064C47" w:rsidRDefault="00337AC9" w14:paraId="5E07B785" w14:textId="69EE4FD5">
            <w:pPr>
              <w:pStyle w:val="NormalWeb"/>
              <w:spacing w:line="288" w:lineRule="atLeast"/>
            </w:pPr>
            <w:r w:rsidRPr="00337AC9">
              <w:rPr>
                <w:color w:val="000000"/>
              </w:rPr>
              <w:t>16,371</w:t>
            </w:r>
          </w:p>
        </w:tc>
        <w:tc>
          <w:tcPr>
            <w:tcW w:w="2394" w:type="dxa"/>
            <w:shd w:val="clear" w:color="auto" w:fill="auto"/>
          </w:tcPr>
          <w:p w:rsidRPr="00337AC9" w:rsidR="007E2284" w:rsidP="00064C47" w:rsidRDefault="00337AC9" w14:paraId="691857FC" w14:textId="7B97A474">
            <w:pPr>
              <w:pStyle w:val="NormalWeb"/>
              <w:spacing w:line="288" w:lineRule="atLeast"/>
            </w:pPr>
            <w:r w:rsidRPr="00337AC9">
              <w:rPr>
                <w:color w:val="000000"/>
              </w:rPr>
              <w:t>16,371</w:t>
            </w:r>
          </w:p>
        </w:tc>
      </w:tr>
      <w:tr w:rsidRPr="00E73F84" w:rsidR="007E2284" w:rsidTr="00064C47" w14:paraId="66602906" w14:textId="77777777">
        <w:tc>
          <w:tcPr>
            <w:tcW w:w="2394" w:type="dxa"/>
            <w:shd w:val="clear" w:color="auto" w:fill="auto"/>
          </w:tcPr>
          <w:p w:rsidRPr="00E73F84" w:rsidR="007E2284" w:rsidP="00064C47" w:rsidRDefault="007E2284" w14:paraId="66C4CCE2" w14:textId="77777777">
            <w:pPr>
              <w:pStyle w:val="NormalWeb"/>
              <w:spacing w:line="288" w:lineRule="atLeast"/>
              <w:jc w:val="center"/>
            </w:pPr>
            <w:r w:rsidRPr="00E73F84">
              <w:t>Processing Time Per Response (in hours)</w:t>
            </w:r>
          </w:p>
        </w:tc>
        <w:tc>
          <w:tcPr>
            <w:tcW w:w="2394" w:type="dxa"/>
            <w:shd w:val="clear" w:color="auto" w:fill="auto"/>
          </w:tcPr>
          <w:p w:rsidRPr="00E73F84" w:rsidR="007E2284" w:rsidP="00314F99" w:rsidRDefault="00CE7B2F" w14:paraId="26F4E3C1" w14:textId="6C038728">
            <w:pPr>
              <w:pStyle w:val="NormalWeb"/>
              <w:spacing w:line="288" w:lineRule="atLeast"/>
            </w:pPr>
            <w:r>
              <w:t>30 minutes</w:t>
            </w:r>
          </w:p>
        </w:tc>
        <w:tc>
          <w:tcPr>
            <w:tcW w:w="2394" w:type="dxa"/>
            <w:shd w:val="clear" w:color="auto" w:fill="auto"/>
          </w:tcPr>
          <w:p w:rsidRPr="00E73F84" w:rsidR="007E2284" w:rsidP="00E03B80" w:rsidRDefault="00CE7B2F" w14:paraId="1BD21AF0" w14:textId="5E64EC49">
            <w:pPr>
              <w:pStyle w:val="NormalWeb"/>
              <w:spacing w:line="288" w:lineRule="atLeast"/>
            </w:pPr>
            <w:r>
              <w:t xml:space="preserve"> 30 minutes</w:t>
            </w:r>
          </w:p>
        </w:tc>
      </w:tr>
      <w:tr w:rsidRPr="00E73F84" w:rsidR="007E2284" w:rsidTr="00064C47" w14:paraId="003EEB73" w14:textId="77777777">
        <w:tc>
          <w:tcPr>
            <w:tcW w:w="2394" w:type="dxa"/>
            <w:shd w:val="clear" w:color="auto" w:fill="auto"/>
          </w:tcPr>
          <w:p w:rsidRPr="00E73F84" w:rsidR="007E2284" w:rsidP="005B4B92" w:rsidRDefault="007E2284" w14:paraId="1212C218" w14:textId="31A2E49A">
            <w:pPr>
              <w:pStyle w:val="NormalWeb"/>
              <w:spacing w:line="288" w:lineRule="atLeast"/>
              <w:jc w:val="center"/>
            </w:pPr>
            <w:r w:rsidRPr="00E73F84">
              <w:t xml:space="preserve">Hourly Wage of Worker(s) Processing Responses </w:t>
            </w:r>
            <w:r w:rsidR="005B4B92">
              <w:t>*</w:t>
            </w:r>
          </w:p>
        </w:tc>
        <w:tc>
          <w:tcPr>
            <w:tcW w:w="2394" w:type="dxa"/>
            <w:shd w:val="clear" w:color="auto" w:fill="auto"/>
          </w:tcPr>
          <w:p w:rsidRPr="0020022B" w:rsidR="00B64E3A" w:rsidP="00064C47" w:rsidRDefault="005B7CA1" w14:paraId="74ACD04F" w14:textId="74FDBE72">
            <w:pPr>
              <w:pStyle w:val="NormalWeb"/>
              <w:spacing w:line="288" w:lineRule="atLeast"/>
            </w:pPr>
            <w:r w:rsidRPr="0020022B">
              <w:t>$</w:t>
            </w:r>
            <w:r w:rsidRPr="0020022B" w:rsidR="0020022B">
              <w:t>16.24</w:t>
            </w:r>
          </w:p>
        </w:tc>
        <w:tc>
          <w:tcPr>
            <w:tcW w:w="2394" w:type="dxa"/>
            <w:shd w:val="clear" w:color="auto" w:fill="auto"/>
          </w:tcPr>
          <w:p w:rsidRPr="0020022B" w:rsidR="007E2284" w:rsidP="00064C47" w:rsidRDefault="0020022B" w14:paraId="24C04C61" w14:textId="4DFA85CB">
            <w:pPr>
              <w:pStyle w:val="NormalWeb"/>
              <w:spacing w:line="288" w:lineRule="atLeast"/>
            </w:pPr>
            <w:r w:rsidRPr="0020022B">
              <w:t>$16.24</w:t>
            </w:r>
          </w:p>
        </w:tc>
      </w:tr>
      <w:tr w:rsidRPr="00E73F84" w:rsidR="007E2284" w:rsidTr="00064C47" w14:paraId="326EBA82" w14:textId="77777777">
        <w:tc>
          <w:tcPr>
            <w:tcW w:w="2394" w:type="dxa"/>
            <w:shd w:val="clear" w:color="auto" w:fill="auto"/>
          </w:tcPr>
          <w:p w:rsidRPr="00E73F84" w:rsidR="007E2284" w:rsidP="001B1E8F" w:rsidRDefault="007E2284" w14:paraId="08DB55D3" w14:textId="2D891337">
            <w:pPr>
              <w:pStyle w:val="NormalWeb"/>
              <w:spacing w:line="288" w:lineRule="atLeast"/>
              <w:jc w:val="center"/>
            </w:pPr>
            <w:r w:rsidRPr="00E73F84">
              <w:t xml:space="preserve">Cost to Process Each Response </w:t>
            </w:r>
          </w:p>
        </w:tc>
        <w:tc>
          <w:tcPr>
            <w:tcW w:w="2394" w:type="dxa"/>
            <w:shd w:val="clear" w:color="auto" w:fill="auto"/>
          </w:tcPr>
          <w:p w:rsidRPr="00337AC9" w:rsidR="005B7CA1" w:rsidP="00064C47" w:rsidRDefault="00210CB3" w14:paraId="61783839" w14:textId="77E809BA">
            <w:pPr>
              <w:pStyle w:val="NormalWeb"/>
              <w:spacing w:line="288" w:lineRule="atLeast"/>
            </w:pPr>
            <w:r>
              <w:t>$8.12</w:t>
            </w:r>
          </w:p>
        </w:tc>
        <w:tc>
          <w:tcPr>
            <w:tcW w:w="2394" w:type="dxa"/>
            <w:shd w:val="clear" w:color="auto" w:fill="auto"/>
          </w:tcPr>
          <w:p w:rsidRPr="00337AC9" w:rsidR="007E2284" w:rsidP="00064C47" w:rsidRDefault="00210CB3" w14:paraId="5C11D03E" w14:textId="7AB29773">
            <w:pPr>
              <w:pStyle w:val="NormalWeb"/>
              <w:spacing w:line="288" w:lineRule="atLeast"/>
            </w:pPr>
            <w:r>
              <w:t>$8.12</w:t>
            </w:r>
          </w:p>
        </w:tc>
      </w:tr>
      <w:tr w:rsidRPr="00E73F84" w:rsidR="007E2284" w:rsidTr="00064C47" w14:paraId="68EBF5E1" w14:textId="77777777">
        <w:tc>
          <w:tcPr>
            <w:tcW w:w="2394" w:type="dxa"/>
            <w:shd w:val="clear" w:color="auto" w:fill="auto"/>
          </w:tcPr>
          <w:p w:rsidRPr="00E73F84" w:rsidR="007E2284" w:rsidP="001B1E8F" w:rsidRDefault="007E2284" w14:paraId="5CF5DADA" w14:textId="3872F761">
            <w:pPr>
              <w:pStyle w:val="NormalWeb"/>
              <w:spacing w:line="288" w:lineRule="atLeast"/>
              <w:jc w:val="center"/>
            </w:pPr>
            <w:r w:rsidRPr="00E73F84">
              <w:t xml:space="preserve">Total Cost to Process Responses </w:t>
            </w:r>
          </w:p>
        </w:tc>
        <w:tc>
          <w:tcPr>
            <w:tcW w:w="2394" w:type="dxa"/>
            <w:shd w:val="clear" w:color="auto" w:fill="auto"/>
          </w:tcPr>
          <w:p w:rsidRPr="00337AC9" w:rsidR="007E2284" w:rsidP="00CE7B2F" w:rsidRDefault="005B4B92" w14:paraId="5ED9BDED" w14:textId="02035E70">
            <w:pPr>
              <w:pStyle w:val="NormalWeb"/>
              <w:spacing w:line="288" w:lineRule="atLeast"/>
            </w:pPr>
            <w:r w:rsidRPr="00337AC9">
              <w:t>$1</w:t>
            </w:r>
            <w:r w:rsidR="00210CB3">
              <w:t>26,875.25</w:t>
            </w:r>
          </w:p>
        </w:tc>
        <w:tc>
          <w:tcPr>
            <w:tcW w:w="2394" w:type="dxa"/>
            <w:shd w:val="clear" w:color="auto" w:fill="auto"/>
          </w:tcPr>
          <w:p w:rsidRPr="00337AC9" w:rsidR="007E2284" w:rsidP="00CE7B2F" w:rsidRDefault="005B4B92" w14:paraId="62581A0B" w14:textId="275E8AB8">
            <w:pPr>
              <w:pStyle w:val="NormalWeb"/>
              <w:spacing w:line="288" w:lineRule="atLeast"/>
            </w:pPr>
            <w:r w:rsidRPr="00337AC9">
              <w:t>$</w:t>
            </w:r>
            <w:r w:rsidR="00210CB3">
              <w:t>126,875.25</w:t>
            </w:r>
          </w:p>
        </w:tc>
      </w:tr>
    </w:tbl>
    <w:p w:rsidR="00722FDB" w:rsidP="0020022B" w:rsidRDefault="0042373F" w14:paraId="45330FBB" w14:textId="4F96A68A">
      <w:pPr>
        <w:pStyle w:val="NormalWeb"/>
        <w:spacing w:before="240" w:line="288" w:lineRule="atLeast"/>
        <w:rPr>
          <w:rFonts w:asciiTheme="majorHAnsi" w:hAnsiTheme="majorHAnsi"/>
          <w:u w:val="single"/>
        </w:rPr>
      </w:pPr>
      <w:r>
        <w:t>*</w:t>
      </w:r>
      <w:r w:rsidR="0020022B">
        <w:t>Federal Civil Service 2021</w:t>
      </w:r>
      <w:r>
        <w:t xml:space="preserve"> Pay Structure (</w:t>
      </w:r>
      <w:r w:rsidRPr="0020022B" w:rsidR="0020022B">
        <w:t>https://www.opm.gov/policy-data-oversight/pay-leave/salaries-wages/salary-tables/pdf/2021/GS_h.pdf</w:t>
      </w:r>
      <w:r w:rsidR="0020022B">
        <w:t>)</w:t>
      </w:r>
    </w:p>
    <w:p w:rsidR="00722FDB" w:rsidP="00722FDB" w:rsidRDefault="00722FDB" w14:paraId="52EF4655" w14:textId="77777777">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0042373F" w:rsidP="00486235" w:rsidRDefault="0042373F" w14:paraId="406A1D12" w14:textId="77777777">
      <w:pPr>
        <w:spacing w:after="0" w:line="240" w:lineRule="auto"/>
        <w:rPr>
          <w:rFonts w:asciiTheme="majorHAnsi" w:hAnsiTheme="majorHAnsi"/>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5"/>
        <w:gridCol w:w="1334"/>
        <w:gridCol w:w="1346"/>
        <w:gridCol w:w="1343"/>
        <w:gridCol w:w="1341"/>
        <w:gridCol w:w="1288"/>
        <w:gridCol w:w="1343"/>
      </w:tblGrid>
      <w:tr w:rsidR="0042373F" w:rsidTr="00747161" w14:paraId="4B3A87CF" w14:textId="77777777">
        <w:tc>
          <w:tcPr>
            <w:tcW w:w="9576" w:type="dxa"/>
            <w:gridSpan w:val="7"/>
            <w:shd w:val="clear" w:color="auto" w:fill="auto"/>
          </w:tcPr>
          <w:p w:rsidR="0042373F" w:rsidP="00747161" w:rsidRDefault="0042373F" w14:paraId="41EA0E7C" w14:textId="77777777">
            <w:pPr>
              <w:pStyle w:val="NormalWeb"/>
              <w:spacing w:line="288" w:lineRule="atLeast"/>
              <w:jc w:val="center"/>
            </w:pPr>
            <w:r>
              <w:t>Operational and Maintenance Costs</w:t>
            </w:r>
          </w:p>
        </w:tc>
      </w:tr>
      <w:tr w:rsidR="00CE7B2F" w:rsidTr="00747161" w14:paraId="673A6C52" w14:textId="77777777">
        <w:tc>
          <w:tcPr>
            <w:tcW w:w="1368" w:type="dxa"/>
            <w:shd w:val="clear" w:color="auto" w:fill="auto"/>
          </w:tcPr>
          <w:p w:rsidR="0042373F" w:rsidP="00747161" w:rsidRDefault="0042373F" w14:paraId="1F78E518" w14:textId="77777777">
            <w:pPr>
              <w:pStyle w:val="NormalWeb"/>
              <w:spacing w:line="288" w:lineRule="atLeast"/>
              <w:jc w:val="center"/>
            </w:pPr>
            <w:r>
              <w:t>Equipment</w:t>
            </w:r>
          </w:p>
        </w:tc>
        <w:tc>
          <w:tcPr>
            <w:tcW w:w="1368" w:type="dxa"/>
            <w:shd w:val="clear" w:color="auto" w:fill="auto"/>
          </w:tcPr>
          <w:p w:rsidR="0042373F" w:rsidP="00747161" w:rsidRDefault="0042373F" w14:paraId="7BF99BD6" w14:textId="77777777">
            <w:pPr>
              <w:pStyle w:val="NormalWeb"/>
              <w:spacing w:line="288" w:lineRule="atLeast"/>
              <w:jc w:val="center"/>
            </w:pPr>
            <w:r>
              <w:t>Printing*</w:t>
            </w:r>
          </w:p>
        </w:tc>
        <w:tc>
          <w:tcPr>
            <w:tcW w:w="1368" w:type="dxa"/>
            <w:shd w:val="clear" w:color="auto" w:fill="auto"/>
          </w:tcPr>
          <w:p w:rsidR="0042373F" w:rsidP="00747161" w:rsidRDefault="0042373F" w14:paraId="31DC63F1" w14:textId="77777777">
            <w:pPr>
              <w:pStyle w:val="NormalWeb"/>
              <w:spacing w:line="288" w:lineRule="atLeast"/>
              <w:jc w:val="center"/>
            </w:pPr>
            <w:r>
              <w:t>Postage**</w:t>
            </w:r>
          </w:p>
        </w:tc>
        <w:tc>
          <w:tcPr>
            <w:tcW w:w="1368" w:type="dxa"/>
            <w:shd w:val="clear" w:color="auto" w:fill="auto"/>
          </w:tcPr>
          <w:p w:rsidR="0042373F" w:rsidP="00747161" w:rsidRDefault="0042373F" w14:paraId="6EF2F07C" w14:textId="77777777">
            <w:pPr>
              <w:pStyle w:val="NormalWeb"/>
              <w:spacing w:line="288" w:lineRule="atLeast"/>
              <w:jc w:val="center"/>
            </w:pPr>
            <w:r>
              <w:t>Software Purchases</w:t>
            </w:r>
          </w:p>
        </w:tc>
        <w:tc>
          <w:tcPr>
            <w:tcW w:w="1368" w:type="dxa"/>
            <w:shd w:val="clear" w:color="auto" w:fill="auto"/>
          </w:tcPr>
          <w:p w:rsidR="0042373F" w:rsidP="00747161" w:rsidRDefault="0042373F" w14:paraId="7900C060" w14:textId="77777777">
            <w:pPr>
              <w:pStyle w:val="NormalWeb"/>
              <w:spacing w:line="288" w:lineRule="atLeast"/>
              <w:jc w:val="center"/>
            </w:pPr>
            <w:r>
              <w:t>Licensing Costs</w:t>
            </w:r>
          </w:p>
        </w:tc>
        <w:tc>
          <w:tcPr>
            <w:tcW w:w="1368" w:type="dxa"/>
            <w:shd w:val="clear" w:color="auto" w:fill="auto"/>
          </w:tcPr>
          <w:p w:rsidR="0042373F" w:rsidP="00747161" w:rsidRDefault="0042373F" w14:paraId="2CE1227B" w14:textId="77777777">
            <w:pPr>
              <w:pStyle w:val="NormalWeb"/>
              <w:spacing w:line="288" w:lineRule="atLeast"/>
              <w:jc w:val="center"/>
            </w:pPr>
            <w:r>
              <w:t>Other</w:t>
            </w:r>
          </w:p>
        </w:tc>
        <w:tc>
          <w:tcPr>
            <w:tcW w:w="1368" w:type="dxa"/>
            <w:shd w:val="clear" w:color="auto" w:fill="auto"/>
          </w:tcPr>
          <w:p w:rsidR="0042373F" w:rsidP="00747161" w:rsidRDefault="0042373F" w14:paraId="53F4890C" w14:textId="77777777">
            <w:pPr>
              <w:pStyle w:val="NormalWeb"/>
              <w:spacing w:line="288" w:lineRule="atLeast"/>
              <w:jc w:val="center"/>
            </w:pPr>
            <w:r>
              <w:t>Total</w:t>
            </w:r>
          </w:p>
        </w:tc>
      </w:tr>
      <w:tr w:rsidRPr="00337AC9" w:rsidR="00CE7B2F" w:rsidTr="00747161" w14:paraId="0D54D60B" w14:textId="77777777">
        <w:trPr>
          <w:trHeight w:val="674"/>
        </w:trPr>
        <w:tc>
          <w:tcPr>
            <w:tcW w:w="1368" w:type="dxa"/>
            <w:shd w:val="clear" w:color="auto" w:fill="auto"/>
          </w:tcPr>
          <w:p w:rsidR="0042373F" w:rsidP="00747161" w:rsidRDefault="0042373F" w14:paraId="475A7342" w14:textId="77777777">
            <w:pPr>
              <w:pStyle w:val="NormalWeb"/>
              <w:spacing w:line="288" w:lineRule="atLeast"/>
            </w:pPr>
          </w:p>
        </w:tc>
        <w:tc>
          <w:tcPr>
            <w:tcW w:w="1368" w:type="dxa"/>
            <w:shd w:val="clear" w:color="auto" w:fill="auto"/>
          </w:tcPr>
          <w:p w:rsidRPr="00337AC9" w:rsidR="0042373F" w:rsidP="00CE7B2F" w:rsidRDefault="00DD309B" w14:paraId="74049346" w14:textId="10208EAD">
            <w:pPr>
              <w:pStyle w:val="NormalWeb"/>
              <w:spacing w:line="288" w:lineRule="atLeast"/>
            </w:pPr>
            <w:r w:rsidRPr="00337AC9">
              <w:t>$</w:t>
            </w:r>
            <w:r w:rsidR="00337AC9">
              <w:t>982.26</w:t>
            </w:r>
          </w:p>
        </w:tc>
        <w:tc>
          <w:tcPr>
            <w:tcW w:w="1368" w:type="dxa"/>
            <w:shd w:val="clear" w:color="auto" w:fill="auto"/>
          </w:tcPr>
          <w:p w:rsidRPr="00337AC9" w:rsidR="0042373F" w:rsidP="00CE7B2F" w:rsidRDefault="00DD309B" w14:paraId="6E92DEA3" w14:textId="44712F51">
            <w:pPr>
              <w:pStyle w:val="NormalWeb"/>
              <w:spacing w:line="288" w:lineRule="atLeast"/>
            </w:pPr>
            <w:r w:rsidRPr="00337AC9">
              <w:t>$</w:t>
            </w:r>
            <w:r w:rsidR="00337AC9">
              <w:t>9,004.05</w:t>
            </w:r>
          </w:p>
        </w:tc>
        <w:tc>
          <w:tcPr>
            <w:tcW w:w="1368" w:type="dxa"/>
            <w:shd w:val="clear" w:color="auto" w:fill="auto"/>
          </w:tcPr>
          <w:p w:rsidRPr="00337AC9" w:rsidR="0042373F" w:rsidP="00747161" w:rsidRDefault="0042373F" w14:paraId="1373F6F3" w14:textId="77777777">
            <w:pPr>
              <w:pStyle w:val="NormalWeb"/>
              <w:spacing w:line="288" w:lineRule="atLeast"/>
            </w:pPr>
          </w:p>
        </w:tc>
        <w:tc>
          <w:tcPr>
            <w:tcW w:w="1368" w:type="dxa"/>
            <w:shd w:val="clear" w:color="auto" w:fill="auto"/>
          </w:tcPr>
          <w:p w:rsidRPr="00337AC9" w:rsidR="0042373F" w:rsidP="00747161" w:rsidRDefault="0042373F" w14:paraId="62D572C3" w14:textId="77777777">
            <w:pPr>
              <w:pStyle w:val="NormalWeb"/>
              <w:spacing w:line="288" w:lineRule="atLeast"/>
            </w:pPr>
          </w:p>
        </w:tc>
        <w:tc>
          <w:tcPr>
            <w:tcW w:w="1368" w:type="dxa"/>
            <w:shd w:val="clear" w:color="auto" w:fill="auto"/>
          </w:tcPr>
          <w:p w:rsidRPr="00337AC9" w:rsidR="0042373F" w:rsidP="00747161" w:rsidRDefault="0042373F" w14:paraId="31A07C4E" w14:textId="77777777">
            <w:pPr>
              <w:pStyle w:val="NormalWeb"/>
              <w:spacing w:line="288" w:lineRule="atLeast"/>
            </w:pPr>
          </w:p>
        </w:tc>
        <w:tc>
          <w:tcPr>
            <w:tcW w:w="1368" w:type="dxa"/>
            <w:shd w:val="clear" w:color="auto" w:fill="auto"/>
          </w:tcPr>
          <w:p w:rsidRPr="00337AC9" w:rsidR="0042373F" w:rsidP="00CE7B2F" w:rsidRDefault="00DD309B" w14:paraId="74CD9187" w14:textId="3811FCC9">
            <w:pPr>
              <w:pStyle w:val="NormalWeb"/>
              <w:spacing w:line="288" w:lineRule="atLeast"/>
            </w:pPr>
            <w:r w:rsidRPr="00337AC9">
              <w:t>$</w:t>
            </w:r>
            <w:r w:rsidR="00337AC9">
              <w:t>9,986.31</w:t>
            </w:r>
          </w:p>
        </w:tc>
      </w:tr>
    </w:tbl>
    <w:p w:rsidRPr="00337AC9" w:rsidR="0042373F" w:rsidP="0042373F" w:rsidRDefault="0042373F" w14:paraId="0AA409FD" w14:textId="2BFFA545">
      <w:pPr>
        <w:pStyle w:val="NormalWeb"/>
        <w:spacing w:before="0" w:beforeAutospacing="0" w:after="0" w:afterAutospacing="0"/>
      </w:pPr>
      <w:r w:rsidRPr="00337AC9">
        <w:t xml:space="preserve">*Printing </w:t>
      </w:r>
      <w:r w:rsidRPr="00337AC9" w:rsidR="00DD309B">
        <w:t>(</w:t>
      </w:r>
      <w:r w:rsidRPr="00337AC9" w:rsidR="00337AC9">
        <w:t>16,371</w:t>
      </w:r>
      <w:r w:rsidRPr="00337AC9" w:rsidR="00822F56">
        <w:t xml:space="preserve"> decision letters </w:t>
      </w:r>
      <w:r w:rsidRPr="00337AC9">
        <w:t xml:space="preserve"> x $.06 </w:t>
      </w:r>
      <w:r w:rsidRPr="00337AC9" w:rsidR="00822F56">
        <w:t>= $</w:t>
      </w:r>
      <w:r w:rsidRPr="00337AC9" w:rsidR="00337AC9">
        <w:t>982.26</w:t>
      </w:r>
      <w:r w:rsidRPr="00337AC9" w:rsidR="00DD309B">
        <w:t>)</w:t>
      </w:r>
      <w:r w:rsidRPr="00337AC9">
        <w:t>.</w:t>
      </w:r>
    </w:p>
    <w:p w:rsidR="0042373F" w:rsidP="0042373F" w:rsidRDefault="0042373F" w14:paraId="521FE5E8" w14:textId="445822AC">
      <w:pPr>
        <w:pStyle w:val="NormalWeb"/>
        <w:spacing w:before="0" w:beforeAutospacing="0" w:after="0" w:afterAutospacing="0"/>
      </w:pPr>
      <w:r w:rsidRPr="00337AC9">
        <w:t xml:space="preserve">**Postage </w:t>
      </w:r>
      <w:r w:rsidRPr="00337AC9" w:rsidR="00DD309B">
        <w:t>(</w:t>
      </w:r>
      <w:r w:rsidRPr="00337AC9" w:rsidR="00337AC9">
        <w:t>16,371</w:t>
      </w:r>
      <w:r w:rsidRPr="00337AC9" w:rsidR="00DD309B">
        <w:t xml:space="preserve"> x</w:t>
      </w:r>
      <w:r w:rsidRPr="00337AC9" w:rsidR="0020022B">
        <w:t>$.55</w:t>
      </w:r>
      <w:r w:rsidRPr="00337AC9">
        <w:t xml:space="preserve"> </w:t>
      </w:r>
      <w:r w:rsidRPr="00337AC9" w:rsidR="00DD309B">
        <w:t>=</w:t>
      </w:r>
      <w:r w:rsidRPr="00337AC9">
        <w:t xml:space="preserve"> </w:t>
      </w:r>
      <w:r w:rsidRPr="00337AC9" w:rsidR="00DD309B">
        <w:t>$</w:t>
      </w:r>
      <w:r w:rsidRPr="00337AC9" w:rsidR="00337AC9">
        <w:t>9,004.05</w:t>
      </w:r>
      <w:r w:rsidRPr="00337AC9" w:rsidR="0076258B">
        <w:t>)</w:t>
      </w:r>
      <w:r w:rsidRPr="00337AC9">
        <w:t>.</w:t>
      </w:r>
    </w:p>
    <w:p w:rsidR="0042373F" w:rsidP="0042373F" w:rsidRDefault="0042373F" w14:paraId="2CC3DB8F" w14:textId="77777777">
      <w:pPr>
        <w:pStyle w:val="NormalWeb"/>
        <w:spacing w:before="0" w:beforeAutospacing="0" w:after="0" w:afterAutospacing="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3116"/>
        <w:gridCol w:w="3116"/>
      </w:tblGrid>
      <w:tr w:rsidR="0042373F" w:rsidTr="00747161" w14:paraId="3045B911" w14:textId="77777777">
        <w:tc>
          <w:tcPr>
            <w:tcW w:w="9576" w:type="dxa"/>
            <w:gridSpan w:val="3"/>
            <w:shd w:val="clear" w:color="auto" w:fill="auto"/>
          </w:tcPr>
          <w:p w:rsidR="0042373F" w:rsidP="00747161" w:rsidRDefault="0042373F" w14:paraId="70CAD476" w14:textId="77777777">
            <w:pPr>
              <w:pStyle w:val="NormalWeb"/>
              <w:spacing w:line="288" w:lineRule="atLeast"/>
              <w:jc w:val="center"/>
            </w:pPr>
            <w:r>
              <w:t>Total Cost to the Federal Government</w:t>
            </w:r>
          </w:p>
        </w:tc>
      </w:tr>
      <w:tr w:rsidR="0042373F" w:rsidTr="00747161" w14:paraId="451D1BDB" w14:textId="77777777">
        <w:tc>
          <w:tcPr>
            <w:tcW w:w="3192" w:type="dxa"/>
            <w:shd w:val="clear" w:color="auto" w:fill="auto"/>
          </w:tcPr>
          <w:p w:rsidR="0042373F" w:rsidP="00747161" w:rsidRDefault="0042373F" w14:paraId="7DD980F0" w14:textId="77777777">
            <w:pPr>
              <w:pStyle w:val="NormalWeb"/>
              <w:spacing w:line="288" w:lineRule="atLeast"/>
              <w:jc w:val="center"/>
            </w:pPr>
            <w:r>
              <w:t>Operational and Maintenance Costs</w:t>
            </w:r>
          </w:p>
        </w:tc>
        <w:tc>
          <w:tcPr>
            <w:tcW w:w="3192" w:type="dxa"/>
            <w:shd w:val="clear" w:color="auto" w:fill="auto"/>
          </w:tcPr>
          <w:p w:rsidRPr="00210CB3" w:rsidR="0042373F" w:rsidP="00747161" w:rsidRDefault="0042373F" w14:paraId="1C346722" w14:textId="77777777">
            <w:pPr>
              <w:pStyle w:val="NormalWeb"/>
              <w:spacing w:line="288" w:lineRule="atLeast"/>
              <w:jc w:val="center"/>
            </w:pPr>
            <w:r w:rsidRPr="00210CB3">
              <w:t>Labor Cost to the Federal Government</w:t>
            </w:r>
          </w:p>
        </w:tc>
        <w:tc>
          <w:tcPr>
            <w:tcW w:w="3192" w:type="dxa"/>
            <w:shd w:val="clear" w:color="auto" w:fill="auto"/>
          </w:tcPr>
          <w:p w:rsidRPr="00210CB3" w:rsidR="0042373F" w:rsidP="00BE6828" w:rsidRDefault="0042373F" w14:paraId="21654537" w14:textId="2EC64E93">
            <w:pPr>
              <w:pStyle w:val="NormalWeb"/>
              <w:spacing w:line="288" w:lineRule="atLeast"/>
            </w:pPr>
            <w:r w:rsidRPr="00210CB3">
              <w:t xml:space="preserve">Total Cost </w:t>
            </w:r>
          </w:p>
        </w:tc>
      </w:tr>
      <w:tr w:rsidR="0042373F" w:rsidTr="00747161" w14:paraId="011D9550" w14:textId="77777777">
        <w:tc>
          <w:tcPr>
            <w:tcW w:w="3192" w:type="dxa"/>
            <w:shd w:val="clear" w:color="auto" w:fill="auto"/>
          </w:tcPr>
          <w:p w:rsidRPr="0020022B" w:rsidR="0042373F" w:rsidP="00337AC9" w:rsidRDefault="0042373F" w14:paraId="08C28857" w14:textId="5DA4A68D">
            <w:pPr>
              <w:pStyle w:val="NormalWeb"/>
              <w:spacing w:line="288" w:lineRule="atLeast"/>
              <w:rPr>
                <w:highlight w:val="yellow"/>
              </w:rPr>
            </w:pPr>
            <w:r w:rsidRPr="00337AC9">
              <w:t>$</w:t>
            </w:r>
            <w:r w:rsidRPr="00337AC9" w:rsidR="00337AC9">
              <w:t>9,986.31</w:t>
            </w:r>
          </w:p>
        </w:tc>
        <w:tc>
          <w:tcPr>
            <w:tcW w:w="3192" w:type="dxa"/>
            <w:shd w:val="clear" w:color="auto" w:fill="auto"/>
          </w:tcPr>
          <w:p w:rsidRPr="00210CB3" w:rsidR="0042373F" w:rsidP="00CE7B2F" w:rsidRDefault="0042373F" w14:paraId="29F514AC" w14:textId="4C900FEE">
            <w:pPr>
              <w:pStyle w:val="NormalWeb"/>
              <w:spacing w:line="288" w:lineRule="atLeast"/>
            </w:pPr>
            <w:r w:rsidRPr="00210CB3">
              <w:t>$</w:t>
            </w:r>
            <w:r w:rsidRPr="00210CB3" w:rsidR="00210CB3">
              <w:t>126,875.25</w:t>
            </w:r>
          </w:p>
        </w:tc>
        <w:tc>
          <w:tcPr>
            <w:tcW w:w="3192" w:type="dxa"/>
            <w:shd w:val="clear" w:color="auto" w:fill="auto"/>
          </w:tcPr>
          <w:p w:rsidRPr="00210CB3" w:rsidR="0042373F" w:rsidP="00CE7B2F" w:rsidRDefault="0042373F" w14:paraId="3A26E4A0" w14:textId="56FECB1E">
            <w:pPr>
              <w:pStyle w:val="NormalWeb"/>
              <w:spacing w:line="288" w:lineRule="atLeast"/>
            </w:pPr>
            <w:r w:rsidRPr="00210CB3">
              <w:t>$</w:t>
            </w:r>
            <w:r w:rsidRPr="00210CB3" w:rsidR="00210CB3">
              <w:t>136,861.56</w:t>
            </w:r>
          </w:p>
        </w:tc>
      </w:tr>
    </w:tbl>
    <w:p w:rsidR="0042373F" w:rsidP="00486235" w:rsidRDefault="0042373F" w14:paraId="66F5C09A" w14:textId="77777777">
      <w:pPr>
        <w:spacing w:after="0" w:line="240" w:lineRule="auto"/>
        <w:rPr>
          <w:rFonts w:asciiTheme="majorHAnsi" w:hAnsiTheme="majorHAnsi"/>
          <w:sz w:val="24"/>
        </w:rPr>
      </w:pPr>
    </w:p>
    <w:p w:rsidR="0042373F" w:rsidP="00486235" w:rsidRDefault="0042373F" w14:paraId="7CEACA08" w14:textId="77777777">
      <w:pPr>
        <w:spacing w:after="0" w:line="240" w:lineRule="auto"/>
        <w:rPr>
          <w:rFonts w:asciiTheme="majorHAnsi" w:hAnsiTheme="majorHAnsi"/>
          <w:sz w:val="24"/>
        </w:rPr>
      </w:pPr>
    </w:p>
    <w:p w:rsidR="0042373F" w:rsidP="00486235" w:rsidRDefault="0042373F" w14:paraId="56558466" w14:textId="77777777">
      <w:pPr>
        <w:spacing w:after="0" w:line="240" w:lineRule="auto"/>
        <w:rPr>
          <w:rFonts w:asciiTheme="majorHAnsi" w:hAnsiTheme="majorHAnsi"/>
          <w:sz w:val="24"/>
        </w:rPr>
      </w:pPr>
    </w:p>
    <w:p w:rsidR="0042373F" w:rsidP="00486235" w:rsidRDefault="0042373F" w14:paraId="29C521AF" w14:textId="77777777">
      <w:pPr>
        <w:spacing w:after="0" w:line="240" w:lineRule="auto"/>
        <w:rPr>
          <w:rFonts w:asciiTheme="majorHAnsi" w:hAnsiTheme="majorHAnsi"/>
          <w:sz w:val="24"/>
        </w:rPr>
      </w:pPr>
    </w:p>
    <w:p w:rsidR="00DA2B37" w:rsidP="00486235" w:rsidRDefault="00DA2B37" w14:paraId="0AAA0E3E"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E6828" w:rsidP="00B933B0" w:rsidRDefault="00B933B0" w14:paraId="6306B68A" w14:textId="77777777">
      <w:pPr>
        <w:spacing w:after="0" w:line="240" w:lineRule="auto"/>
        <w:rPr>
          <w:rFonts w:asciiTheme="majorHAnsi" w:hAnsiTheme="majorHAnsi"/>
          <w:sz w:val="24"/>
        </w:rPr>
      </w:pPr>
      <w:r>
        <w:rPr>
          <w:rFonts w:asciiTheme="majorHAnsi" w:hAnsiTheme="majorHAnsi"/>
          <w:sz w:val="24"/>
        </w:rPr>
        <w:tab/>
      </w:r>
    </w:p>
    <w:p w:rsidR="00DD309B" w:rsidP="00BE6828" w:rsidRDefault="00DD309B" w14:paraId="0CCAE8FE" w14:textId="4F9196AE">
      <w:pPr>
        <w:spacing w:after="0" w:line="240" w:lineRule="auto"/>
        <w:ind w:firstLine="720"/>
        <w:rPr>
          <w:rFonts w:asciiTheme="majorHAnsi" w:hAnsiTheme="majorHAnsi"/>
          <w:sz w:val="24"/>
        </w:rPr>
      </w:pPr>
      <w:r>
        <w:rPr>
          <w:rFonts w:asciiTheme="majorHAnsi" w:hAnsiTheme="majorHAnsi"/>
          <w:sz w:val="24"/>
        </w:rPr>
        <w:t xml:space="preserve">This is a </w:t>
      </w:r>
      <w:r w:rsidR="00782134">
        <w:rPr>
          <w:rFonts w:asciiTheme="majorHAnsi" w:hAnsiTheme="majorHAnsi"/>
          <w:sz w:val="24"/>
        </w:rPr>
        <w:t>extension</w:t>
      </w:r>
      <w:bookmarkStart w:name="_GoBack" w:id="2"/>
      <w:bookmarkEnd w:id="2"/>
      <w:r>
        <w:rPr>
          <w:rFonts w:asciiTheme="majorHAnsi" w:hAnsiTheme="majorHAnsi"/>
          <w:sz w:val="24"/>
        </w:rPr>
        <w:t xml:space="preserve"> with change to an expired collection.  </w:t>
      </w:r>
      <w:r w:rsidR="00B53BA6">
        <w:rPr>
          <w:rFonts w:asciiTheme="majorHAnsi" w:hAnsiTheme="majorHAnsi"/>
          <w:sz w:val="24"/>
        </w:rPr>
        <w:t>The n</w:t>
      </w:r>
      <w:r w:rsidR="00ED02E2">
        <w:rPr>
          <w:rFonts w:asciiTheme="majorHAnsi" w:hAnsiTheme="majorHAnsi"/>
          <w:sz w:val="24"/>
        </w:rPr>
        <w:t>umber of respondents were</w:t>
      </w:r>
      <w:r w:rsidR="00176149">
        <w:rPr>
          <w:rFonts w:asciiTheme="majorHAnsi" w:hAnsiTheme="majorHAnsi"/>
          <w:sz w:val="24"/>
        </w:rPr>
        <w:t xml:space="preserve"> reevaluated and </w:t>
      </w:r>
      <w:r w:rsidR="00B53BA6">
        <w:rPr>
          <w:rFonts w:asciiTheme="majorHAnsi" w:hAnsiTheme="majorHAnsi"/>
          <w:sz w:val="24"/>
        </w:rPr>
        <w:t>found to have</w:t>
      </w:r>
      <w:r w:rsidR="00BE6828">
        <w:rPr>
          <w:rFonts w:asciiTheme="majorHAnsi" w:hAnsiTheme="majorHAnsi"/>
          <w:sz w:val="24"/>
        </w:rPr>
        <w:t xml:space="preserve"> increased.</w:t>
      </w:r>
    </w:p>
    <w:p w:rsidR="00DA2B37" w:rsidP="00486235" w:rsidRDefault="00DA2B37" w14:paraId="100273AA" w14:textId="77777777">
      <w:pPr>
        <w:spacing w:after="0" w:line="240" w:lineRule="auto"/>
        <w:rPr>
          <w:rFonts w:asciiTheme="majorHAnsi" w:hAnsiTheme="majorHAnsi"/>
          <w:sz w:val="24"/>
        </w:rPr>
      </w:pPr>
    </w:p>
    <w:p w:rsidR="00DA2B37" w:rsidP="00486235" w:rsidRDefault="005C3A95" w14:paraId="4F280278"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2373F" w:rsidP="00486235" w:rsidRDefault="0042373F" w14:paraId="4CF3A0AA" w14:textId="77777777">
      <w:pPr>
        <w:spacing w:after="0" w:line="240" w:lineRule="auto"/>
        <w:rPr>
          <w:rFonts w:asciiTheme="majorHAnsi" w:hAnsiTheme="majorHAnsi"/>
          <w:sz w:val="24"/>
        </w:rPr>
      </w:pPr>
    </w:p>
    <w:p w:rsidR="0042373F" w:rsidP="00486235" w:rsidRDefault="0042373F" w14:paraId="39678940" w14:textId="77777777">
      <w:pPr>
        <w:spacing w:after="0" w:line="240" w:lineRule="auto"/>
        <w:rPr>
          <w:rFonts w:asciiTheme="majorHAnsi" w:hAnsiTheme="majorHAnsi"/>
          <w:sz w:val="24"/>
        </w:rPr>
      </w:pPr>
      <w:r>
        <w:rPr>
          <w:rFonts w:asciiTheme="majorHAnsi" w:hAnsiTheme="majorHAnsi"/>
          <w:sz w:val="24"/>
        </w:rPr>
        <w:tab/>
        <w:t>The results of this information collection will not be published.</w:t>
      </w:r>
    </w:p>
    <w:p w:rsidR="00DA2B37" w:rsidP="00486235" w:rsidRDefault="00DA2B37" w14:paraId="540940E1" w14:textId="77777777">
      <w:pPr>
        <w:spacing w:after="0" w:line="240" w:lineRule="auto"/>
        <w:rPr>
          <w:rFonts w:asciiTheme="majorHAnsi" w:hAnsiTheme="majorHAnsi"/>
          <w:sz w:val="24"/>
        </w:rPr>
      </w:pPr>
    </w:p>
    <w:p w:rsidR="005C3A95" w:rsidP="00486235" w:rsidRDefault="005C3A95" w14:paraId="020ACF69" w14:textId="77777777">
      <w:pPr>
        <w:spacing w:after="0" w:line="240" w:lineRule="auto"/>
        <w:rPr>
          <w:rFonts w:asciiTheme="majorHAnsi" w:hAnsiTheme="majorHAnsi"/>
          <w:sz w:val="24"/>
          <w:u w:val="single"/>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42373F" w:rsidP="00486235" w:rsidRDefault="0042373F" w14:paraId="73C3902F" w14:textId="77777777">
      <w:pPr>
        <w:spacing w:after="0" w:line="240" w:lineRule="auto"/>
        <w:rPr>
          <w:rFonts w:asciiTheme="majorHAnsi" w:hAnsiTheme="majorHAnsi"/>
          <w:sz w:val="24"/>
          <w:u w:val="single"/>
        </w:rPr>
      </w:pPr>
    </w:p>
    <w:p w:rsidRPr="0042373F" w:rsidR="0042373F" w:rsidP="00486235" w:rsidRDefault="0042373F" w14:paraId="307F5F40" w14:textId="77777777">
      <w:pPr>
        <w:spacing w:after="0" w:line="240" w:lineRule="auto"/>
        <w:rPr>
          <w:rFonts w:asciiTheme="majorHAnsi" w:hAnsiTheme="majorHAnsi"/>
          <w:sz w:val="24"/>
        </w:rPr>
      </w:pPr>
      <w:r>
        <w:rPr>
          <w:rFonts w:asciiTheme="majorHAnsi" w:hAnsiTheme="majorHAnsi"/>
          <w:sz w:val="24"/>
        </w:rPr>
        <w:tab/>
        <w:t>We are not seeking approval to omit the display of the expiration date of the OMB approval on the collection instrument.</w:t>
      </w:r>
    </w:p>
    <w:p w:rsidR="0042373F" w:rsidP="00486235" w:rsidRDefault="0042373F" w14:paraId="2175F4B1" w14:textId="77777777">
      <w:pPr>
        <w:spacing w:after="0" w:line="240" w:lineRule="auto"/>
        <w:rPr>
          <w:rFonts w:asciiTheme="majorHAnsi" w:hAnsiTheme="majorHAnsi"/>
          <w:sz w:val="24"/>
        </w:rPr>
      </w:pPr>
    </w:p>
    <w:p w:rsidR="00C62D17" w:rsidP="00486235" w:rsidRDefault="00C62D17" w14:paraId="4538E6FE"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42373F" w:rsidP="00486235" w:rsidRDefault="0042373F" w14:paraId="33027D0F" w14:textId="77777777">
      <w:pPr>
        <w:spacing w:after="0" w:line="240" w:lineRule="auto"/>
        <w:rPr>
          <w:rFonts w:asciiTheme="majorHAnsi" w:hAnsiTheme="majorHAnsi"/>
          <w:sz w:val="24"/>
          <w:u w:val="single"/>
        </w:rPr>
      </w:pPr>
    </w:p>
    <w:p w:rsidRPr="0042373F" w:rsidR="0042373F" w:rsidP="00486235" w:rsidRDefault="0042373F" w14:paraId="018479AD" w14:textId="77777777">
      <w:pPr>
        <w:spacing w:after="0" w:line="240" w:lineRule="auto"/>
        <w:rPr>
          <w:rFonts w:asciiTheme="majorHAnsi" w:hAnsiTheme="majorHAnsi"/>
          <w:sz w:val="24"/>
        </w:rPr>
      </w:pPr>
      <w:r>
        <w:rPr>
          <w:rFonts w:asciiTheme="majorHAnsi" w:hAnsiTheme="majorHAnsi"/>
          <w:sz w:val="24"/>
        </w:rPr>
        <w:tab/>
        <w:t>We are not requesting any exemptions to the provisions stated in 5 CFR 1320.9.</w:t>
      </w:r>
    </w:p>
    <w:p w:rsidRPr="00C62D17" w:rsidR="00A50A0F" w:rsidP="0042373F" w:rsidRDefault="00420AE9" w14:paraId="523C916D" w14:textId="77777777">
      <w:pPr>
        <w:spacing w:after="0" w:line="240" w:lineRule="auto"/>
        <w:rPr>
          <w:rFonts w:asciiTheme="majorHAnsi" w:hAnsiTheme="majorHAnsi"/>
          <w:i/>
          <w:sz w:val="24"/>
        </w:rPr>
      </w:pPr>
      <w:r>
        <w:rPr>
          <w:rFonts w:asciiTheme="majorHAnsi" w:hAnsiTheme="majorHAnsi"/>
          <w:sz w:val="24"/>
          <w:highlight w:val="cyan"/>
        </w:rPr>
        <w:t xml:space="preserve">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812A4" w14:textId="77777777" w:rsidR="0085619B" w:rsidRDefault="0085619B" w:rsidP="00FB569C">
      <w:pPr>
        <w:spacing w:after="0" w:line="240" w:lineRule="auto"/>
      </w:pPr>
      <w:r>
        <w:separator/>
      </w:r>
    </w:p>
  </w:endnote>
  <w:endnote w:type="continuationSeparator" w:id="0">
    <w:p w14:paraId="062C49F7" w14:textId="77777777" w:rsidR="0085619B" w:rsidRDefault="0085619B"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323E8" w14:textId="77777777" w:rsidR="0085619B" w:rsidRDefault="0085619B" w:rsidP="00FB569C">
      <w:pPr>
        <w:spacing w:after="0" w:line="240" w:lineRule="auto"/>
      </w:pPr>
      <w:r>
        <w:separator/>
      </w:r>
    </w:p>
  </w:footnote>
  <w:footnote w:type="continuationSeparator" w:id="0">
    <w:p w14:paraId="3FC6C8E0" w14:textId="77777777" w:rsidR="0085619B" w:rsidRDefault="0085619B"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C2FBD"/>
    <w:multiLevelType w:val="hybridMultilevel"/>
    <w:tmpl w:val="4BA8F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85784"/>
    <w:multiLevelType w:val="hybridMultilevel"/>
    <w:tmpl w:val="78D6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56E96171"/>
    <w:multiLevelType w:val="hybridMultilevel"/>
    <w:tmpl w:val="0A3CE2CC"/>
    <w:lvl w:ilvl="0" w:tplc="1CA40DB4">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0038C"/>
    <w:multiLevelType w:val="hybridMultilevel"/>
    <w:tmpl w:val="634CB2F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12"/>
  </w:num>
  <w:num w:numId="6">
    <w:abstractNumId w:val="1"/>
  </w:num>
  <w:num w:numId="7">
    <w:abstractNumId w:val="13"/>
  </w:num>
  <w:num w:numId="8">
    <w:abstractNumId w:val="8"/>
  </w:num>
  <w:num w:numId="9">
    <w:abstractNumId w:val="14"/>
  </w:num>
  <w:num w:numId="10">
    <w:abstractNumId w:val="2"/>
  </w:num>
  <w:num w:numId="11">
    <w:abstractNumId w:val="7"/>
  </w:num>
  <w:num w:numId="12">
    <w:abstractNumId w:val="10"/>
  </w:num>
  <w:num w:numId="13">
    <w:abstractNumId w:val="11"/>
  </w:num>
  <w:num w:numId="14">
    <w:abstractNumId w:val="1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472"/>
    <w:rsid w:val="00031561"/>
    <w:rsid w:val="00096094"/>
    <w:rsid w:val="000B0E70"/>
    <w:rsid w:val="000F3275"/>
    <w:rsid w:val="00105F45"/>
    <w:rsid w:val="00112D67"/>
    <w:rsid w:val="00122249"/>
    <w:rsid w:val="00126FE4"/>
    <w:rsid w:val="00161AE5"/>
    <w:rsid w:val="00176149"/>
    <w:rsid w:val="001774CE"/>
    <w:rsid w:val="0019242A"/>
    <w:rsid w:val="0019309D"/>
    <w:rsid w:val="00195960"/>
    <w:rsid w:val="001A3EA7"/>
    <w:rsid w:val="001A7D63"/>
    <w:rsid w:val="001B1E8F"/>
    <w:rsid w:val="001B530D"/>
    <w:rsid w:val="001D59AB"/>
    <w:rsid w:val="001F526C"/>
    <w:rsid w:val="0020022B"/>
    <w:rsid w:val="00200261"/>
    <w:rsid w:val="0020082E"/>
    <w:rsid w:val="00210CB3"/>
    <w:rsid w:val="00211832"/>
    <w:rsid w:val="00222D1B"/>
    <w:rsid w:val="00230E98"/>
    <w:rsid w:val="002343EE"/>
    <w:rsid w:val="0024335E"/>
    <w:rsid w:val="002472F8"/>
    <w:rsid w:val="00254DCF"/>
    <w:rsid w:val="002567F9"/>
    <w:rsid w:val="0027743E"/>
    <w:rsid w:val="00294E92"/>
    <w:rsid w:val="002D335A"/>
    <w:rsid w:val="002D412D"/>
    <w:rsid w:val="0030486B"/>
    <w:rsid w:val="00306B95"/>
    <w:rsid w:val="0031280A"/>
    <w:rsid w:val="003132E7"/>
    <w:rsid w:val="0031355F"/>
    <w:rsid w:val="00314F99"/>
    <w:rsid w:val="00315222"/>
    <w:rsid w:val="00331D7E"/>
    <w:rsid w:val="00337AC9"/>
    <w:rsid w:val="00337EF1"/>
    <w:rsid w:val="00341273"/>
    <w:rsid w:val="00346006"/>
    <w:rsid w:val="00377343"/>
    <w:rsid w:val="003777C9"/>
    <w:rsid w:val="003807E6"/>
    <w:rsid w:val="00394A8A"/>
    <w:rsid w:val="003B2CAC"/>
    <w:rsid w:val="003C0540"/>
    <w:rsid w:val="003E5FE4"/>
    <w:rsid w:val="004047D2"/>
    <w:rsid w:val="00420AE9"/>
    <w:rsid w:val="0042373F"/>
    <w:rsid w:val="00441EE4"/>
    <w:rsid w:val="0046179A"/>
    <w:rsid w:val="00470540"/>
    <w:rsid w:val="004718E6"/>
    <w:rsid w:val="00480AFF"/>
    <w:rsid w:val="00483134"/>
    <w:rsid w:val="004850C9"/>
    <w:rsid w:val="00486235"/>
    <w:rsid w:val="00490797"/>
    <w:rsid w:val="004C69B8"/>
    <w:rsid w:val="004C74D6"/>
    <w:rsid w:val="004E428A"/>
    <w:rsid w:val="004E7E5C"/>
    <w:rsid w:val="004F24E2"/>
    <w:rsid w:val="004F4F5D"/>
    <w:rsid w:val="004F6F7E"/>
    <w:rsid w:val="00510F0C"/>
    <w:rsid w:val="00520B36"/>
    <w:rsid w:val="005424EE"/>
    <w:rsid w:val="00550FD9"/>
    <w:rsid w:val="00566280"/>
    <w:rsid w:val="00571698"/>
    <w:rsid w:val="00576EDB"/>
    <w:rsid w:val="00596BBA"/>
    <w:rsid w:val="005A146E"/>
    <w:rsid w:val="005A57F1"/>
    <w:rsid w:val="005B09A0"/>
    <w:rsid w:val="005B4B92"/>
    <w:rsid w:val="005B7CA1"/>
    <w:rsid w:val="005C293D"/>
    <w:rsid w:val="005C3A95"/>
    <w:rsid w:val="005C7428"/>
    <w:rsid w:val="005D5C81"/>
    <w:rsid w:val="005F61DA"/>
    <w:rsid w:val="00607D57"/>
    <w:rsid w:val="006156E8"/>
    <w:rsid w:val="00640BE1"/>
    <w:rsid w:val="00642741"/>
    <w:rsid w:val="00655378"/>
    <w:rsid w:val="006A13FA"/>
    <w:rsid w:val="006A3C3F"/>
    <w:rsid w:val="006B43BB"/>
    <w:rsid w:val="006C1643"/>
    <w:rsid w:val="006C3E81"/>
    <w:rsid w:val="006D298A"/>
    <w:rsid w:val="006E563D"/>
    <w:rsid w:val="006F2DF8"/>
    <w:rsid w:val="00707EB2"/>
    <w:rsid w:val="00722FDB"/>
    <w:rsid w:val="00727CB0"/>
    <w:rsid w:val="0073347F"/>
    <w:rsid w:val="0075233B"/>
    <w:rsid w:val="00761395"/>
    <w:rsid w:val="0076258B"/>
    <w:rsid w:val="007660B5"/>
    <w:rsid w:val="0077261C"/>
    <w:rsid w:val="00782134"/>
    <w:rsid w:val="007925E4"/>
    <w:rsid w:val="007E2284"/>
    <w:rsid w:val="007E7A3A"/>
    <w:rsid w:val="00822F56"/>
    <w:rsid w:val="0085619B"/>
    <w:rsid w:val="008635C4"/>
    <w:rsid w:val="00887FD9"/>
    <w:rsid w:val="008D1294"/>
    <w:rsid w:val="008E3029"/>
    <w:rsid w:val="008F14AD"/>
    <w:rsid w:val="0093398E"/>
    <w:rsid w:val="00942F2E"/>
    <w:rsid w:val="0095066B"/>
    <w:rsid w:val="009566A5"/>
    <w:rsid w:val="009729C2"/>
    <w:rsid w:val="009835B4"/>
    <w:rsid w:val="009838B0"/>
    <w:rsid w:val="0098628F"/>
    <w:rsid w:val="00996894"/>
    <w:rsid w:val="009A1E79"/>
    <w:rsid w:val="009A6246"/>
    <w:rsid w:val="009B7D1F"/>
    <w:rsid w:val="009C54EB"/>
    <w:rsid w:val="009F05BD"/>
    <w:rsid w:val="009F2544"/>
    <w:rsid w:val="00A041F1"/>
    <w:rsid w:val="00A06B76"/>
    <w:rsid w:val="00A33AE7"/>
    <w:rsid w:val="00A34534"/>
    <w:rsid w:val="00A50A0F"/>
    <w:rsid w:val="00A74E36"/>
    <w:rsid w:val="00A76F7E"/>
    <w:rsid w:val="00A77157"/>
    <w:rsid w:val="00AA4692"/>
    <w:rsid w:val="00AB52EB"/>
    <w:rsid w:val="00AC3DD0"/>
    <w:rsid w:val="00AC4C00"/>
    <w:rsid w:val="00AE194E"/>
    <w:rsid w:val="00AF0A96"/>
    <w:rsid w:val="00B17065"/>
    <w:rsid w:val="00B46D44"/>
    <w:rsid w:val="00B52F4E"/>
    <w:rsid w:val="00B53BA6"/>
    <w:rsid w:val="00B64E3A"/>
    <w:rsid w:val="00B73417"/>
    <w:rsid w:val="00B90922"/>
    <w:rsid w:val="00B933B0"/>
    <w:rsid w:val="00BE6828"/>
    <w:rsid w:val="00C12A9F"/>
    <w:rsid w:val="00C62D17"/>
    <w:rsid w:val="00C808F4"/>
    <w:rsid w:val="00CA15B1"/>
    <w:rsid w:val="00CA7793"/>
    <w:rsid w:val="00CC24D5"/>
    <w:rsid w:val="00CD2CC5"/>
    <w:rsid w:val="00CE4716"/>
    <w:rsid w:val="00CE7B2F"/>
    <w:rsid w:val="00CF6F25"/>
    <w:rsid w:val="00D200C5"/>
    <w:rsid w:val="00D21AA6"/>
    <w:rsid w:val="00D22922"/>
    <w:rsid w:val="00D41C26"/>
    <w:rsid w:val="00D462F7"/>
    <w:rsid w:val="00D506F6"/>
    <w:rsid w:val="00D7252F"/>
    <w:rsid w:val="00DA2B37"/>
    <w:rsid w:val="00DA7E7E"/>
    <w:rsid w:val="00DD309B"/>
    <w:rsid w:val="00E026B7"/>
    <w:rsid w:val="00E0327C"/>
    <w:rsid w:val="00E03B80"/>
    <w:rsid w:val="00E04EF1"/>
    <w:rsid w:val="00E16C0B"/>
    <w:rsid w:val="00E5409A"/>
    <w:rsid w:val="00E73F84"/>
    <w:rsid w:val="00E95FFB"/>
    <w:rsid w:val="00EA0B26"/>
    <w:rsid w:val="00EA6C04"/>
    <w:rsid w:val="00EB0F08"/>
    <w:rsid w:val="00ED02E2"/>
    <w:rsid w:val="00EE2F40"/>
    <w:rsid w:val="00EE43F6"/>
    <w:rsid w:val="00EF3272"/>
    <w:rsid w:val="00F25499"/>
    <w:rsid w:val="00F628FD"/>
    <w:rsid w:val="00F6633E"/>
    <w:rsid w:val="00F735C0"/>
    <w:rsid w:val="00F86C35"/>
    <w:rsid w:val="00F97482"/>
    <w:rsid w:val="00FB569C"/>
    <w:rsid w:val="00FB5B5A"/>
    <w:rsid w:val="00FC6972"/>
    <w:rsid w:val="00FD1A48"/>
    <w:rsid w:val="00FE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06F5"/>
  <w15:docId w15:val="{881A7971-E536-4FDE-BDC0-9AEDF170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90922"/>
    <w:rPr>
      <w:sz w:val="16"/>
      <w:szCs w:val="16"/>
    </w:rPr>
  </w:style>
  <w:style w:type="paragraph" w:styleId="CommentText">
    <w:name w:val="annotation text"/>
    <w:basedOn w:val="Normal"/>
    <w:link w:val="CommentTextChar"/>
    <w:uiPriority w:val="99"/>
    <w:semiHidden/>
    <w:unhideWhenUsed/>
    <w:rsid w:val="00B90922"/>
    <w:pPr>
      <w:spacing w:line="240" w:lineRule="auto"/>
    </w:pPr>
    <w:rPr>
      <w:sz w:val="20"/>
      <w:szCs w:val="20"/>
    </w:rPr>
  </w:style>
  <w:style w:type="character" w:customStyle="1" w:styleId="CommentTextChar">
    <w:name w:val="Comment Text Char"/>
    <w:basedOn w:val="DefaultParagraphFont"/>
    <w:link w:val="CommentText"/>
    <w:uiPriority w:val="99"/>
    <w:semiHidden/>
    <w:rsid w:val="00B90922"/>
    <w:rPr>
      <w:sz w:val="20"/>
      <w:szCs w:val="20"/>
    </w:rPr>
  </w:style>
  <w:style w:type="paragraph" w:styleId="CommentSubject">
    <w:name w:val="annotation subject"/>
    <w:basedOn w:val="CommentText"/>
    <w:next w:val="CommentText"/>
    <w:link w:val="CommentSubjectChar"/>
    <w:uiPriority w:val="99"/>
    <w:semiHidden/>
    <w:unhideWhenUsed/>
    <w:rsid w:val="00B90922"/>
    <w:rPr>
      <w:b/>
      <w:bCs/>
    </w:rPr>
  </w:style>
  <w:style w:type="character" w:customStyle="1" w:styleId="CommentSubjectChar">
    <w:name w:val="Comment Subject Char"/>
    <w:basedOn w:val="CommentTextChar"/>
    <w:link w:val="CommentSubject"/>
    <w:uiPriority w:val="99"/>
    <w:semiHidden/>
    <w:rsid w:val="00B90922"/>
    <w:rPr>
      <w:b/>
      <w:bCs/>
      <w:sz w:val="20"/>
      <w:szCs w:val="20"/>
    </w:rPr>
  </w:style>
  <w:style w:type="character" w:styleId="FollowedHyperlink">
    <w:name w:val="FollowedHyperlink"/>
    <w:basedOn w:val="DefaultParagraphFont"/>
    <w:uiPriority w:val="99"/>
    <w:semiHidden/>
    <w:unhideWhenUsed/>
    <w:rsid w:val="002343EE"/>
    <w:rPr>
      <w:color w:val="800080" w:themeColor="followedHyperlink"/>
      <w:u w:val="single"/>
    </w:rPr>
  </w:style>
  <w:style w:type="paragraph" w:styleId="PlainText">
    <w:name w:val="Plain Text"/>
    <w:basedOn w:val="Normal"/>
    <w:link w:val="PlainTextChar"/>
    <w:uiPriority w:val="99"/>
    <w:semiHidden/>
    <w:unhideWhenUsed/>
    <w:rsid w:val="003B2C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B2CAC"/>
    <w:rPr>
      <w:rFonts w:ascii="Calibri" w:hAnsi="Calibri"/>
      <w:szCs w:val="21"/>
    </w:rPr>
  </w:style>
  <w:style w:type="table" w:styleId="TableGrid">
    <w:name w:val="Table Grid"/>
    <w:basedOn w:val="TableNormal"/>
    <w:uiPriority w:val="59"/>
    <w:rsid w:val="00B53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20531">
      <w:bodyDiv w:val="1"/>
      <w:marLeft w:val="0"/>
      <w:marRight w:val="0"/>
      <w:marTop w:val="0"/>
      <w:marBottom w:val="0"/>
      <w:divBdr>
        <w:top w:val="none" w:sz="0" w:space="0" w:color="auto"/>
        <w:left w:val="none" w:sz="0" w:space="0" w:color="auto"/>
        <w:bottom w:val="none" w:sz="0" w:space="0" w:color="auto"/>
        <w:right w:val="none" w:sz="0" w:space="0" w:color="auto"/>
      </w:divBdr>
    </w:div>
    <w:div w:id="1310088602">
      <w:bodyDiv w:val="1"/>
      <w:marLeft w:val="0"/>
      <w:marRight w:val="0"/>
      <w:marTop w:val="0"/>
      <w:marBottom w:val="0"/>
      <w:divBdr>
        <w:top w:val="none" w:sz="0" w:space="0" w:color="auto"/>
        <w:left w:val="none" w:sz="0" w:space="0" w:color="auto"/>
        <w:bottom w:val="none" w:sz="0" w:space="0" w:color="auto"/>
        <w:right w:val="none" w:sz="0" w:space="0" w:color="auto"/>
      </w:divBdr>
    </w:div>
    <w:div w:id="1479609987">
      <w:bodyDiv w:val="1"/>
      <w:marLeft w:val="0"/>
      <w:marRight w:val="0"/>
      <w:marTop w:val="0"/>
      <w:marBottom w:val="0"/>
      <w:divBdr>
        <w:top w:val="none" w:sz="0" w:space="0" w:color="auto"/>
        <w:left w:val="none" w:sz="0" w:space="0" w:color="auto"/>
        <w:bottom w:val="none" w:sz="0" w:space="0" w:color="auto"/>
        <w:right w:val="none" w:sz="0" w:space="0" w:color="auto"/>
      </w:divBdr>
    </w:div>
    <w:div w:id="158348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DOD-wide-SORN-Article-View/Article/570191/t7340/" TargetMode="External"/><Relationship Id="rId13" Type="http://schemas.openxmlformats.org/officeDocument/2006/relationships/hyperlink" Target="http://www.doncio.navy.mil/uploads/USMC_MCTIMS_PIA_summary_5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as.mil/foia/privacyimpactassessments.html%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pcld.defense.gov/Privacy/SORNsIndex/DOD-wide-SORN-Article-View/Article/570625/m0104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pcld.defense.gov/Privacy/SORNsIndex/DOD-wide-SORN-Article-View/Article/570196/t7347b/" TargetMode="External"/><Relationship Id="rId4" Type="http://schemas.openxmlformats.org/officeDocument/2006/relationships/settings" Target="settings.xml"/><Relationship Id="rId9" Type="http://schemas.openxmlformats.org/officeDocument/2006/relationships/hyperlink" Target="http://dpcld.defense.gov/Privacy/SORNsIndex/DOD-wide-SORN-Article-View/Article/570195/t73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FBBF-213C-4E2B-95B6-5FF85C18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5</cp:revision>
  <cp:lastPrinted>2017-08-10T15:00:00Z</cp:lastPrinted>
  <dcterms:created xsi:type="dcterms:W3CDTF">2021-05-17T14:13:00Z</dcterms:created>
  <dcterms:modified xsi:type="dcterms:W3CDTF">2021-05-17T15:13:00Z</dcterms:modified>
</cp:coreProperties>
</file>