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CF8C4" w14:textId="77777777" w:rsidR="00307211" w:rsidRPr="009A0129" w:rsidRDefault="00307211" w:rsidP="00307211">
      <w:pPr>
        <w:widowControl w:val="0"/>
        <w:spacing w:before="29"/>
        <w:rPr>
          <w:rFonts w:ascii="Times New Roman" w:eastAsia="Times New Roman" w:hAnsi="Times New Roman" w:cs="Times New Roman"/>
          <w:b/>
          <w:bCs/>
          <w:szCs w:val="24"/>
        </w:rPr>
      </w:pPr>
      <w:bookmarkStart w:id="0" w:name="_Toc515357604"/>
      <w:bookmarkStart w:id="1" w:name="_GoBack"/>
      <w:bookmarkEnd w:id="1"/>
      <w:r w:rsidRPr="00272412">
        <w:rPr>
          <w:rFonts w:ascii="Times New Roman" w:eastAsia="Times New Roman" w:hAnsi="Times New Roman" w:cs="Times New Roman"/>
          <w:b/>
          <w:bCs/>
          <w:szCs w:val="28"/>
        </w:rPr>
        <w:t xml:space="preserve">Attachment </w:t>
      </w:r>
      <w:r w:rsidR="009C03ED">
        <w:rPr>
          <w:rFonts w:ascii="Times New Roman" w:eastAsia="Times New Roman" w:hAnsi="Times New Roman" w:cs="Times New Roman"/>
          <w:b/>
          <w:bCs/>
          <w:szCs w:val="28"/>
        </w:rPr>
        <w:t>B</w:t>
      </w:r>
      <w:r w:rsidR="00A83F89">
        <w:rPr>
          <w:rFonts w:ascii="Times New Roman" w:eastAsia="Times New Roman" w:hAnsi="Times New Roman" w:cs="Times New Roman"/>
          <w:b/>
          <w:bCs/>
          <w:szCs w:val="28"/>
        </w:rPr>
        <w:t>6</w:t>
      </w:r>
      <w:r w:rsidRPr="00272412">
        <w:rPr>
          <w:rFonts w:ascii="Times New Roman" w:eastAsia="Times New Roman" w:hAnsi="Times New Roman" w:cs="Times New Roman"/>
          <w:b/>
          <w:bCs/>
          <w:szCs w:val="28"/>
        </w:rPr>
        <w:t xml:space="preserve">: </w:t>
      </w:r>
      <w:r w:rsidR="009C03ED">
        <w:rPr>
          <w:rFonts w:ascii="Times New Roman" w:eastAsia="Times New Roman" w:hAnsi="Times New Roman" w:cs="Times New Roman"/>
          <w:b/>
          <w:bCs/>
          <w:szCs w:val="28"/>
        </w:rPr>
        <w:t>Smokeless Tobacco</w:t>
      </w:r>
      <w:r w:rsidR="00A83F89">
        <w:rPr>
          <w:rFonts w:ascii="Times New Roman" w:eastAsia="Times New Roman" w:hAnsi="Times New Roman" w:cs="Times New Roman"/>
          <w:b/>
          <w:bCs/>
          <w:szCs w:val="28"/>
        </w:rPr>
        <w:t xml:space="preserve"> </w:t>
      </w:r>
      <w:r>
        <w:rPr>
          <w:rFonts w:ascii="Times New Roman" w:eastAsia="Times New Roman" w:hAnsi="Times New Roman" w:cs="Times New Roman"/>
          <w:b/>
          <w:bCs/>
          <w:szCs w:val="28"/>
        </w:rPr>
        <w:t>Facts for Testing</w:t>
      </w:r>
      <w:bookmarkEnd w:id="0"/>
      <w:r w:rsidRPr="00272412">
        <w:rPr>
          <w:rFonts w:eastAsia="Times New Roman" w:cs="Times New Roman"/>
          <w:color w:val="000000"/>
          <w:szCs w:val="24"/>
        </w:rPr>
        <w:t xml:space="preserve"> </w:t>
      </w:r>
    </w:p>
    <w:p w14:paraId="70A05503" w14:textId="77777777" w:rsidR="00307211" w:rsidRPr="00272412" w:rsidRDefault="00307211" w:rsidP="00307211">
      <w:pPr>
        <w:keepNext/>
        <w:keepLines/>
        <w:outlineLvl w:val="1"/>
        <w:rPr>
          <w:rFonts w:eastAsia="Times New Roman" w:cs="Times New Roman"/>
          <w:b/>
          <w:bCs/>
          <w:color w:val="545861"/>
          <w:sz w:val="26"/>
          <w:szCs w:val="26"/>
        </w:rPr>
      </w:pPr>
    </w:p>
    <w:p w14:paraId="51EA3DD0" w14:textId="77777777" w:rsidR="009C03ED" w:rsidRDefault="009C03ED" w:rsidP="009C03ED">
      <w:pPr>
        <w:rPr>
          <w:rFonts w:eastAsia="Times New Roman" w:cs="Times New Roman"/>
          <w:b/>
          <w:bCs/>
          <w:i/>
          <w:color w:val="545861"/>
          <w:sz w:val="26"/>
          <w:szCs w:val="26"/>
        </w:rPr>
      </w:pPr>
    </w:p>
    <w:p w14:paraId="225239CB" w14:textId="77777777" w:rsidR="009C03ED" w:rsidRPr="00272412" w:rsidRDefault="009C03ED" w:rsidP="009C03ED">
      <w:pPr>
        <w:rPr>
          <w:rFonts w:eastAsia="Arial" w:cs="Times New Roman"/>
        </w:rPr>
      </w:pPr>
      <w:r w:rsidRPr="00272412">
        <w:rPr>
          <w:rFonts w:eastAsia="Arial" w:cs="Times New Roman"/>
        </w:rPr>
        <w:t>Health Effects:</w:t>
      </w:r>
    </w:p>
    <w:p w14:paraId="477FE36F"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TF0036: Smokeless tobacco can cause cancers of the mouth, esophagus and pancreas.</w:t>
      </w:r>
    </w:p>
    <w:p w14:paraId="1044E621"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TF0038: Smokeless tobacco use can cause gum disease that can lead to tooth loss.</w:t>
      </w:r>
    </w:p>
    <w:p w14:paraId="3E3D3A6F"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TF0039: People who use smokeless tobacco often develop white patches in their mouths that can turn cancerous.</w:t>
      </w:r>
    </w:p>
    <w:p w14:paraId="4DF781E0"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TF0295: If you start using smokeless tobacco when you’re a teenager, in ten years you’ll have used about as much tobacco as your body weight.</w:t>
      </w:r>
    </w:p>
    <w:p w14:paraId="2B3E4824"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TF0296: Smokeless tobacco can stain a person’s teeth.</w:t>
      </w:r>
    </w:p>
    <w:p w14:paraId="0F6257C9"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TF0305: Any smokeless tobacco use can be harmful – there is no safe level. People who use smokeless tobacco can experience health consequences at any age.</w:t>
      </w:r>
    </w:p>
    <w:p w14:paraId="4ACE712B"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TF0307: Smokeless tobacco use can increase the risk of heart disease and stroke.</w:t>
      </w:r>
    </w:p>
    <w:p w14:paraId="6CD84C78"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TF0308: Smokeless tobacco can cause inflammation at the site where it’s placed. It can also contribute to gum disease.</w:t>
      </w:r>
    </w:p>
    <w:p w14:paraId="40FA8D3B"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TF0332: Smokeless tobacco use can cause cavities.</w:t>
      </w:r>
    </w:p>
    <w:p w14:paraId="6708F12A"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TF0411: People who use smokeless tobacco can develop red patches in their mouth, which have a high likelihood to turn cancerous.</w:t>
      </w:r>
    </w:p>
    <w:p w14:paraId="5D18C534"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TF0417: The white patches in a smokeless tobacco user’s mouth can become more severe if he/she continues to use smokeless tobacco.</w:t>
      </w:r>
    </w:p>
    <w:p w14:paraId="1A5239C7"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TF0418: The white patches in a smokeless tobacco user’s mouth may disappear over time if he/she stops using smokeless tobacco.</w:t>
      </w:r>
    </w:p>
    <w:p w14:paraId="5F7F519F" w14:textId="77777777" w:rsidR="009C03ED" w:rsidRPr="00272412" w:rsidRDefault="009C03ED" w:rsidP="009C03ED">
      <w:pPr>
        <w:numPr>
          <w:ilvl w:val="0"/>
          <w:numId w:val="1"/>
        </w:numPr>
        <w:spacing w:after="200" w:line="276" w:lineRule="auto"/>
        <w:contextualSpacing/>
        <w:rPr>
          <w:rFonts w:eastAsia="Arial" w:cs="Times New Roman"/>
        </w:rPr>
      </w:pPr>
      <w:r w:rsidRPr="00272412">
        <w:rPr>
          <w:rFonts w:eastAsia="Arial" w:cs="Times New Roman"/>
        </w:rPr>
        <w:t>TF0036: Dip can cause mouth cancer, which can require jaw removal.</w:t>
      </w:r>
    </w:p>
    <w:p w14:paraId="326B21CC" w14:textId="77777777" w:rsidR="009C03ED" w:rsidRPr="00272412" w:rsidRDefault="009C03ED" w:rsidP="009C03ED">
      <w:pPr>
        <w:rPr>
          <w:rFonts w:eastAsia="Arial" w:cs="Times New Roman"/>
        </w:rPr>
      </w:pPr>
      <w:r w:rsidRPr="00272412">
        <w:rPr>
          <w:rFonts w:eastAsia="Arial" w:cs="Times New Roman"/>
        </w:rPr>
        <w:t>HPHCs:</w:t>
      </w:r>
    </w:p>
    <w:p w14:paraId="52FC4B33" w14:textId="69297F10" w:rsidR="009C03ED" w:rsidRPr="00272412" w:rsidRDefault="009C03ED" w:rsidP="009C03ED">
      <w:pPr>
        <w:numPr>
          <w:ilvl w:val="0"/>
          <w:numId w:val="2"/>
        </w:numPr>
        <w:spacing w:after="200" w:line="276" w:lineRule="auto"/>
        <w:contextualSpacing/>
        <w:rPr>
          <w:rFonts w:eastAsia="Arial" w:cs="Times New Roman"/>
        </w:rPr>
      </w:pPr>
      <w:r w:rsidRPr="00272412">
        <w:rPr>
          <w:rFonts w:eastAsia="Arial" w:cs="Times New Roman"/>
        </w:rPr>
        <w:t xml:space="preserve">TF0037: </w:t>
      </w:r>
      <w:r w:rsidR="008D4F2E">
        <w:rPr>
          <w:rFonts w:eastAsia="Arial" w:cs="Times New Roman"/>
        </w:rPr>
        <w:t>People who use s</w:t>
      </w:r>
      <w:r w:rsidRPr="00272412">
        <w:rPr>
          <w:rFonts w:eastAsia="Arial" w:cs="Times New Roman"/>
        </w:rPr>
        <w:t xml:space="preserve">mokeless tobacco </w:t>
      </w:r>
      <w:r w:rsidR="008D4F2E">
        <w:rPr>
          <w:rFonts w:eastAsia="Arial" w:cs="Times New Roman"/>
        </w:rPr>
        <w:t xml:space="preserve"> are exposed to </w:t>
      </w:r>
      <w:r w:rsidRPr="00272412">
        <w:rPr>
          <w:rFonts w:eastAsia="Arial" w:cs="Times New Roman"/>
        </w:rPr>
        <w:t>a toxic mix of 4,000 chemicals, including as many as 30 chemicals that are linked to cancer.</w:t>
      </w:r>
    </w:p>
    <w:p w14:paraId="33DDD74B" w14:textId="77777777" w:rsidR="009C03ED" w:rsidRPr="00272412" w:rsidRDefault="009C03ED" w:rsidP="009C03ED">
      <w:pPr>
        <w:numPr>
          <w:ilvl w:val="0"/>
          <w:numId w:val="2"/>
        </w:numPr>
        <w:spacing w:after="200" w:line="276" w:lineRule="auto"/>
        <w:contextualSpacing/>
        <w:rPr>
          <w:rFonts w:eastAsia="Arial" w:cs="Times New Roman"/>
        </w:rPr>
      </w:pPr>
      <w:r w:rsidRPr="00272412">
        <w:rPr>
          <w:rFonts w:eastAsia="Arial" w:cs="Times New Roman"/>
        </w:rPr>
        <w:t>TF0416: The chemicals in smokeless tobacco, including some that can cause cancer, may be absorbed through the linings of the mouth and by swallowing saliva that contains tobacco particles. Then, those carcinogens circulate throughout the body and may cause damage to multiple organs.</w:t>
      </w:r>
    </w:p>
    <w:p w14:paraId="60992412" w14:textId="29F6C01B" w:rsidR="009C03ED" w:rsidRPr="00272412" w:rsidRDefault="009C03ED" w:rsidP="009C03ED">
      <w:pPr>
        <w:numPr>
          <w:ilvl w:val="0"/>
          <w:numId w:val="2"/>
        </w:numPr>
        <w:spacing w:after="200" w:line="276" w:lineRule="auto"/>
        <w:contextualSpacing/>
        <w:rPr>
          <w:rFonts w:eastAsia="Arial" w:cs="Times New Roman"/>
        </w:rPr>
      </w:pPr>
      <w:r w:rsidRPr="00272412">
        <w:rPr>
          <w:rFonts w:eastAsia="Arial" w:cs="Times New Roman"/>
        </w:rPr>
        <w:t xml:space="preserve">TF0301: </w:t>
      </w:r>
      <w:r w:rsidR="008D4F2E">
        <w:rPr>
          <w:rFonts w:eastAsia="Arial" w:cs="Times New Roman"/>
        </w:rPr>
        <w:t>People who use s</w:t>
      </w:r>
      <w:r w:rsidRPr="00272412">
        <w:rPr>
          <w:rFonts w:eastAsia="Arial" w:cs="Times New Roman"/>
        </w:rPr>
        <w:t xml:space="preserve">mokeless tobacco </w:t>
      </w:r>
      <w:r w:rsidR="008D4F2E">
        <w:rPr>
          <w:rFonts w:eastAsia="Arial" w:cs="Times New Roman"/>
        </w:rPr>
        <w:t xml:space="preserve">are exposed to </w:t>
      </w:r>
      <w:r w:rsidRPr="00272412">
        <w:rPr>
          <w:rFonts w:eastAsia="Arial" w:cs="Times New Roman"/>
        </w:rPr>
        <w:t>Benzo[a]pyrene. Benzo[a]pyrene is carcinogenic to humans.</w:t>
      </w:r>
    </w:p>
    <w:p w14:paraId="6E09BFD8" w14:textId="4FDDAD52" w:rsidR="009C03ED" w:rsidRPr="00272412" w:rsidRDefault="009C03ED" w:rsidP="009C03ED">
      <w:pPr>
        <w:numPr>
          <w:ilvl w:val="0"/>
          <w:numId w:val="2"/>
        </w:numPr>
        <w:spacing w:after="200" w:line="276" w:lineRule="auto"/>
        <w:contextualSpacing/>
        <w:rPr>
          <w:rFonts w:eastAsia="Arial" w:cs="Times New Roman"/>
        </w:rPr>
      </w:pPr>
      <w:r w:rsidRPr="00272412">
        <w:rPr>
          <w:rFonts w:eastAsia="Arial" w:cs="Times New Roman"/>
        </w:rPr>
        <w:t xml:space="preserve">TF0297: </w:t>
      </w:r>
      <w:r w:rsidR="008D4F2E">
        <w:rPr>
          <w:rFonts w:eastAsia="Arial" w:cs="Times New Roman"/>
        </w:rPr>
        <w:t>People who use s</w:t>
      </w:r>
      <w:r w:rsidRPr="00272412">
        <w:rPr>
          <w:rFonts w:eastAsia="Arial" w:cs="Times New Roman"/>
        </w:rPr>
        <w:t xml:space="preserve">mokeless tobacco </w:t>
      </w:r>
      <w:r w:rsidR="008D4F2E">
        <w:rPr>
          <w:rFonts w:eastAsia="Arial" w:cs="Times New Roman"/>
        </w:rPr>
        <w:t xml:space="preserve">are exposed to </w:t>
      </w:r>
      <w:r w:rsidRPr="00272412">
        <w:rPr>
          <w:rFonts w:eastAsia="Arial" w:cs="Times New Roman"/>
        </w:rPr>
        <w:t>chemicals such as:</w:t>
      </w:r>
    </w:p>
    <w:p w14:paraId="0711C499"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Acetaldehyde</w:t>
      </w:r>
    </w:p>
    <w:p w14:paraId="4FAFD043"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Arsenic</w:t>
      </w:r>
    </w:p>
    <w:p w14:paraId="26D57A66"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Benzo[a]pyrene</w:t>
      </w:r>
    </w:p>
    <w:p w14:paraId="66C56FA6"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Cadmium</w:t>
      </w:r>
    </w:p>
    <w:p w14:paraId="3F590FEB"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Nicotine</w:t>
      </w:r>
    </w:p>
    <w:p w14:paraId="56C47154"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lastRenderedPageBreak/>
        <w:t>N-Nitrosonornicotine (NNN)</w:t>
      </w:r>
    </w:p>
    <w:p w14:paraId="493C7DE1"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4-(Methylnitrosamino) -1-(3-pyridyl)-1-butanone (NNK)</w:t>
      </w:r>
    </w:p>
    <w:p w14:paraId="30B5FCD4"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Formaldehyde</w:t>
      </w:r>
    </w:p>
    <w:p w14:paraId="50B10D8F"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Chromium</w:t>
      </w:r>
    </w:p>
    <w:p w14:paraId="3361F7CC"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Nickel</w:t>
      </w:r>
    </w:p>
    <w:p w14:paraId="506C2693"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Lead</w:t>
      </w:r>
    </w:p>
    <w:p w14:paraId="6010AA98"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Chrysene</w:t>
      </w:r>
    </w:p>
    <w:p w14:paraId="7A6D7736"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Ethyl carbamate (urethane)</w:t>
      </w:r>
    </w:p>
    <w:p w14:paraId="54834555" w14:textId="75FEDB7B" w:rsidR="009C03ED" w:rsidRPr="00272412" w:rsidRDefault="009C03ED" w:rsidP="009C03ED">
      <w:pPr>
        <w:numPr>
          <w:ilvl w:val="2"/>
          <w:numId w:val="2"/>
        </w:numPr>
        <w:spacing w:after="200" w:line="276" w:lineRule="auto"/>
        <w:contextualSpacing/>
        <w:rPr>
          <w:rFonts w:eastAsia="Arial" w:cs="Times New Roman"/>
        </w:rPr>
      </w:pPr>
      <w:r w:rsidRPr="00272412">
        <w:rPr>
          <w:rFonts w:eastAsia="Arial" w:cs="Times New Roman"/>
        </w:rPr>
        <w:t xml:space="preserve">Message variation: </w:t>
      </w:r>
      <w:r w:rsidR="008D4F2E">
        <w:rPr>
          <w:rFonts w:eastAsia="Arial" w:cs="Times New Roman"/>
        </w:rPr>
        <w:t>People who use dip are exposed to f</w:t>
      </w:r>
      <w:r w:rsidRPr="00272412">
        <w:rPr>
          <w:rFonts w:eastAsia="Arial" w:cs="Times New Roman"/>
        </w:rPr>
        <w:t>ormaldehyde</w:t>
      </w:r>
      <w:r w:rsidR="008D4F2E">
        <w:rPr>
          <w:rFonts w:eastAsia="Arial" w:cs="Times New Roman"/>
        </w:rPr>
        <w:t xml:space="preserve">, which </w:t>
      </w:r>
      <w:r w:rsidRPr="00272412">
        <w:rPr>
          <w:rFonts w:eastAsia="Arial" w:cs="Times New Roman"/>
        </w:rPr>
        <w:t xml:space="preserve">is a chemical used to preserve dead bodies. </w:t>
      </w:r>
    </w:p>
    <w:p w14:paraId="4B07AB50" w14:textId="244679FD" w:rsidR="009C03ED" w:rsidRPr="00272412" w:rsidRDefault="009C03ED" w:rsidP="009C03ED">
      <w:pPr>
        <w:numPr>
          <w:ilvl w:val="2"/>
          <w:numId w:val="2"/>
        </w:numPr>
        <w:spacing w:after="200" w:line="276" w:lineRule="auto"/>
        <w:contextualSpacing/>
        <w:rPr>
          <w:rFonts w:eastAsia="Arial" w:cs="Times New Roman"/>
        </w:rPr>
      </w:pPr>
      <w:r w:rsidRPr="00272412">
        <w:rPr>
          <w:rFonts w:eastAsia="Arial" w:cs="Times New Roman"/>
        </w:rPr>
        <w:t xml:space="preserve">Message variation: </w:t>
      </w:r>
      <w:r w:rsidR="008D4F2E">
        <w:rPr>
          <w:rFonts w:eastAsia="Arial" w:cs="Times New Roman"/>
        </w:rPr>
        <w:t>People who use dip are exposed to l</w:t>
      </w:r>
      <w:r w:rsidRPr="00272412">
        <w:rPr>
          <w:rFonts w:eastAsia="Arial" w:cs="Times New Roman"/>
        </w:rPr>
        <w:t>ead</w:t>
      </w:r>
      <w:r w:rsidR="008D4F2E">
        <w:rPr>
          <w:rFonts w:eastAsia="Arial" w:cs="Times New Roman"/>
        </w:rPr>
        <w:t>, which</w:t>
      </w:r>
      <w:r w:rsidRPr="00272412">
        <w:rPr>
          <w:rFonts w:eastAsia="Arial" w:cs="Times New Roman"/>
        </w:rPr>
        <w:t xml:space="preserve">is a chemical found in old paint. </w:t>
      </w:r>
    </w:p>
    <w:p w14:paraId="00440950" w14:textId="77777777" w:rsidR="009C03ED" w:rsidRPr="00272412" w:rsidRDefault="009C03ED" w:rsidP="009C03ED">
      <w:pPr>
        <w:numPr>
          <w:ilvl w:val="0"/>
          <w:numId w:val="2"/>
        </w:numPr>
        <w:spacing w:after="200" w:line="276" w:lineRule="auto"/>
        <w:contextualSpacing/>
        <w:rPr>
          <w:rFonts w:eastAsia="Arial" w:cs="Times New Roman"/>
        </w:rPr>
      </w:pPr>
      <w:r w:rsidRPr="00272412">
        <w:rPr>
          <w:rFonts w:eastAsia="Arial" w:cs="Times New Roman"/>
        </w:rPr>
        <w:t>TF0298: Smokeless tobacco products contain cancer-causing chemicals such as:</w:t>
      </w:r>
    </w:p>
    <w:p w14:paraId="4D25EF18"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Arsenic</w:t>
      </w:r>
    </w:p>
    <w:p w14:paraId="43524BEE"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Benzo[a]pyrene</w:t>
      </w:r>
    </w:p>
    <w:p w14:paraId="4737B404"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Cadmium</w:t>
      </w:r>
    </w:p>
    <w:p w14:paraId="3F01CD07"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Crotonaldehyde</w:t>
      </w:r>
    </w:p>
    <w:p w14:paraId="43235BA3"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N-Nitrosonornicotine (NNN)</w:t>
      </w:r>
    </w:p>
    <w:p w14:paraId="3E7F4ABD"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4-(Methylnitrosamino)-1-(3-pyridyl)-1-butanone (NNK)</w:t>
      </w:r>
    </w:p>
    <w:p w14:paraId="34631C49"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Chromium</w:t>
      </w:r>
    </w:p>
    <w:p w14:paraId="5940FE60"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Nickel</w:t>
      </w:r>
    </w:p>
    <w:p w14:paraId="2D6B8B42"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Chrysene</w:t>
      </w:r>
    </w:p>
    <w:p w14:paraId="11CA296A" w14:textId="77777777" w:rsidR="009C03ED" w:rsidRPr="00272412" w:rsidRDefault="009C03ED" w:rsidP="009C03ED">
      <w:pPr>
        <w:numPr>
          <w:ilvl w:val="1"/>
          <w:numId w:val="2"/>
        </w:numPr>
        <w:spacing w:after="200" w:line="276" w:lineRule="auto"/>
        <w:contextualSpacing/>
        <w:rPr>
          <w:rFonts w:eastAsia="Arial" w:cs="Times New Roman"/>
        </w:rPr>
      </w:pPr>
      <w:r w:rsidRPr="00272412">
        <w:rPr>
          <w:rFonts w:eastAsia="Arial" w:cs="Times New Roman"/>
        </w:rPr>
        <w:t>Ethyl carbamate (urethane)</w:t>
      </w:r>
    </w:p>
    <w:p w14:paraId="13A37119" w14:textId="4E3F3A8B" w:rsidR="009C03ED" w:rsidRPr="00272412" w:rsidRDefault="009C03ED" w:rsidP="009C03ED">
      <w:pPr>
        <w:numPr>
          <w:ilvl w:val="2"/>
          <w:numId w:val="2"/>
        </w:numPr>
        <w:spacing w:after="200" w:line="276" w:lineRule="auto"/>
        <w:contextualSpacing/>
        <w:rPr>
          <w:rFonts w:eastAsia="Arial" w:cs="Times New Roman"/>
        </w:rPr>
      </w:pPr>
      <w:r w:rsidRPr="00272412">
        <w:rPr>
          <w:rFonts w:eastAsia="Arial" w:cs="Times New Roman"/>
        </w:rPr>
        <w:t xml:space="preserve">Message variation: </w:t>
      </w:r>
      <w:r w:rsidR="008D4F2E">
        <w:rPr>
          <w:rFonts w:eastAsia="Arial" w:cs="Times New Roman"/>
        </w:rPr>
        <w:t>People who use dip are exposed to a</w:t>
      </w:r>
      <w:r w:rsidRPr="00272412">
        <w:rPr>
          <w:rFonts w:eastAsia="Arial" w:cs="Times New Roman"/>
        </w:rPr>
        <w:t>rsenic</w:t>
      </w:r>
      <w:r w:rsidR="008D4F2E">
        <w:rPr>
          <w:rFonts w:eastAsia="Arial" w:cs="Times New Roman"/>
        </w:rPr>
        <w:t xml:space="preserve">, which </w:t>
      </w:r>
      <w:r w:rsidRPr="00272412">
        <w:rPr>
          <w:rFonts w:eastAsia="Arial" w:cs="Times New Roman"/>
        </w:rPr>
        <w:t xml:space="preserve"> is a chemical found in pesticides. </w:t>
      </w:r>
    </w:p>
    <w:p w14:paraId="0036784B" w14:textId="5AEDE5E9" w:rsidR="009C03ED" w:rsidRPr="00272412" w:rsidRDefault="009C03ED" w:rsidP="009C03ED">
      <w:pPr>
        <w:numPr>
          <w:ilvl w:val="2"/>
          <w:numId w:val="2"/>
        </w:numPr>
        <w:spacing w:after="200" w:line="276" w:lineRule="auto"/>
        <w:contextualSpacing/>
        <w:rPr>
          <w:rFonts w:eastAsia="Arial" w:cs="Times New Roman"/>
        </w:rPr>
      </w:pPr>
      <w:r w:rsidRPr="00272412">
        <w:rPr>
          <w:rFonts w:eastAsia="Arial" w:cs="Times New Roman"/>
        </w:rPr>
        <w:t xml:space="preserve">Message variation: </w:t>
      </w:r>
      <w:r w:rsidR="008D4F2E">
        <w:rPr>
          <w:rFonts w:eastAsia="Arial" w:cs="Times New Roman"/>
        </w:rPr>
        <w:t>People who use dip are exposed to c</w:t>
      </w:r>
      <w:r w:rsidRPr="00272412">
        <w:rPr>
          <w:rFonts w:eastAsia="Arial" w:cs="Times New Roman"/>
        </w:rPr>
        <w:t>admium</w:t>
      </w:r>
      <w:r w:rsidR="008D4F2E">
        <w:rPr>
          <w:rFonts w:eastAsia="Arial" w:cs="Times New Roman"/>
        </w:rPr>
        <w:t>, which</w:t>
      </w:r>
      <w:r w:rsidRPr="00272412">
        <w:rPr>
          <w:rFonts w:eastAsia="Arial" w:cs="Times New Roman"/>
        </w:rPr>
        <w:t xml:space="preserve"> is a chemical found in batteries.</w:t>
      </w:r>
    </w:p>
    <w:p w14:paraId="44B18F2A" w14:textId="777384CC" w:rsidR="009C03ED" w:rsidRPr="00272412" w:rsidRDefault="009C03ED" w:rsidP="009C03ED">
      <w:pPr>
        <w:numPr>
          <w:ilvl w:val="2"/>
          <w:numId w:val="2"/>
        </w:numPr>
        <w:spacing w:after="200" w:line="276" w:lineRule="auto"/>
        <w:contextualSpacing/>
        <w:rPr>
          <w:rFonts w:eastAsia="Arial" w:cs="Times New Roman"/>
        </w:rPr>
      </w:pPr>
      <w:r w:rsidRPr="00272412">
        <w:rPr>
          <w:rFonts w:eastAsia="Arial" w:cs="Times New Roman"/>
        </w:rPr>
        <w:t xml:space="preserve">Message variation: </w:t>
      </w:r>
      <w:r w:rsidR="008D4F2E">
        <w:rPr>
          <w:rFonts w:eastAsia="Arial" w:cs="Times New Roman"/>
        </w:rPr>
        <w:t>People who use dip are exposed to c</w:t>
      </w:r>
      <w:r w:rsidRPr="00272412">
        <w:rPr>
          <w:rFonts w:eastAsia="Arial" w:cs="Times New Roman"/>
        </w:rPr>
        <w:t>hromium</w:t>
      </w:r>
      <w:r w:rsidR="008D4F2E">
        <w:rPr>
          <w:rFonts w:eastAsia="Arial" w:cs="Times New Roman"/>
        </w:rPr>
        <w:t>, which</w:t>
      </w:r>
      <w:r w:rsidRPr="00272412">
        <w:rPr>
          <w:rFonts w:eastAsia="Arial" w:cs="Times New Roman"/>
        </w:rPr>
        <w:t xml:space="preserve"> is a chemical used to make steel. </w:t>
      </w:r>
    </w:p>
    <w:p w14:paraId="6ACE27C2" w14:textId="7FA87DD7" w:rsidR="009C03ED" w:rsidRPr="00272412" w:rsidRDefault="009C03ED" w:rsidP="009C03ED">
      <w:pPr>
        <w:numPr>
          <w:ilvl w:val="0"/>
          <w:numId w:val="2"/>
        </w:numPr>
        <w:spacing w:after="200" w:line="276" w:lineRule="auto"/>
        <w:contextualSpacing/>
        <w:rPr>
          <w:rFonts w:eastAsia="Arial" w:cs="Times New Roman"/>
        </w:rPr>
      </w:pPr>
      <w:r w:rsidRPr="00272412">
        <w:rPr>
          <w:rFonts w:eastAsia="Arial" w:cs="Times New Roman"/>
        </w:rPr>
        <w:t xml:space="preserve">TF0299: </w:t>
      </w:r>
      <w:r w:rsidR="008D4F2E">
        <w:rPr>
          <w:rFonts w:eastAsia="Arial" w:cs="Times New Roman"/>
        </w:rPr>
        <w:t>People who use s</w:t>
      </w:r>
      <w:r w:rsidRPr="00272412">
        <w:rPr>
          <w:rFonts w:eastAsia="Arial" w:cs="Times New Roman"/>
        </w:rPr>
        <w:t xml:space="preserve">mokeless tobacco </w:t>
      </w:r>
      <w:r w:rsidR="008D4F2E">
        <w:rPr>
          <w:rFonts w:eastAsia="Arial" w:cs="Times New Roman"/>
        </w:rPr>
        <w:t>are exposed to</w:t>
      </w:r>
      <w:r w:rsidRPr="00272412">
        <w:rPr>
          <w:rFonts w:eastAsia="Arial" w:cs="Times New Roman"/>
        </w:rPr>
        <w:t xml:space="preserve"> NNK, which causes cancer in animals and has been linked to an increase in the risk of cancer in humans.</w:t>
      </w:r>
    </w:p>
    <w:p w14:paraId="01D81C1D" w14:textId="13944396" w:rsidR="009C03ED" w:rsidRPr="00272412" w:rsidRDefault="009C03ED" w:rsidP="009C03ED">
      <w:pPr>
        <w:numPr>
          <w:ilvl w:val="0"/>
          <w:numId w:val="2"/>
        </w:numPr>
        <w:spacing w:after="200" w:line="276" w:lineRule="auto"/>
        <w:contextualSpacing/>
        <w:rPr>
          <w:rFonts w:eastAsia="Arial" w:cs="Times New Roman"/>
        </w:rPr>
      </w:pPr>
      <w:r w:rsidRPr="00272412">
        <w:rPr>
          <w:rFonts w:eastAsia="Arial" w:cs="Times New Roman"/>
        </w:rPr>
        <w:t xml:space="preserve">TF0300: </w:t>
      </w:r>
      <w:r w:rsidR="005B0617">
        <w:rPr>
          <w:rFonts w:eastAsia="Arial" w:cs="Times New Roman"/>
        </w:rPr>
        <w:t>People who use s</w:t>
      </w:r>
      <w:r w:rsidRPr="00272412">
        <w:rPr>
          <w:rFonts w:eastAsia="Arial" w:cs="Times New Roman"/>
        </w:rPr>
        <w:t xml:space="preserve">mokeless tobacco </w:t>
      </w:r>
      <w:r w:rsidR="005B0617">
        <w:rPr>
          <w:rFonts w:eastAsia="Arial" w:cs="Times New Roman"/>
        </w:rPr>
        <w:t xml:space="preserve">are exposed to </w:t>
      </w:r>
      <w:r w:rsidRPr="00272412">
        <w:rPr>
          <w:rFonts w:eastAsia="Arial" w:cs="Times New Roman"/>
        </w:rPr>
        <w:t>NNN, which causes cancer in animals and has been linked to an increase in the risk of cancer in humans.</w:t>
      </w:r>
    </w:p>
    <w:p w14:paraId="5ABB47E5" w14:textId="77777777" w:rsidR="009C03ED" w:rsidRPr="00272412" w:rsidRDefault="009C03ED" w:rsidP="009C03ED">
      <w:pPr>
        <w:numPr>
          <w:ilvl w:val="0"/>
          <w:numId w:val="2"/>
        </w:numPr>
        <w:spacing w:after="200" w:line="276" w:lineRule="auto"/>
        <w:contextualSpacing/>
        <w:rPr>
          <w:rFonts w:eastAsia="Arial" w:cs="Times New Roman"/>
        </w:rPr>
      </w:pPr>
      <w:r w:rsidRPr="00272412">
        <w:rPr>
          <w:rFonts w:eastAsia="Arial" w:cs="Times New Roman"/>
        </w:rPr>
        <w:t>TF0306: The nicotine content of smokeless tobacco products can vary by product type and brand. People who use smokeless tobacco can get as much or more nicotine than cigarette smokers.</w:t>
      </w:r>
    </w:p>
    <w:p w14:paraId="5DC20158" w14:textId="77777777" w:rsidR="009C03ED" w:rsidRPr="00272412" w:rsidRDefault="009C03ED" w:rsidP="009C03ED">
      <w:pPr>
        <w:rPr>
          <w:rFonts w:eastAsia="Arial" w:cs="Times New Roman"/>
        </w:rPr>
      </w:pPr>
      <w:r w:rsidRPr="00272412">
        <w:rPr>
          <w:rFonts w:eastAsia="Arial" w:cs="Times New Roman"/>
        </w:rPr>
        <w:t xml:space="preserve">Addiction: </w:t>
      </w:r>
    </w:p>
    <w:p w14:paraId="76BA860D" w14:textId="77777777" w:rsidR="009C03ED" w:rsidRPr="00272412" w:rsidRDefault="009C03ED" w:rsidP="009C03ED">
      <w:pPr>
        <w:numPr>
          <w:ilvl w:val="0"/>
          <w:numId w:val="5"/>
        </w:numPr>
        <w:spacing w:after="200" w:line="276" w:lineRule="auto"/>
        <w:contextualSpacing/>
        <w:rPr>
          <w:rFonts w:eastAsia="Arial" w:cs="Times New Roman"/>
        </w:rPr>
      </w:pPr>
      <w:r w:rsidRPr="00272412">
        <w:rPr>
          <w:rFonts w:eastAsia="Arial" w:cs="Times New Roman"/>
        </w:rPr>
        <w:t>TF0205: Smokeless tobacco products can lead to nicotine addiction.</w:t>
      </w:r>
    </w:p>
    <w:p w14:paraId="6CB58EF1" w14:textId="77777777" w:rsidR="009C03ED" w:rsidRPr="00272412" w:rsidRDefault="009C03ED" w:rsidP="009C03ED">
      <w:pPr>
        <w:numPr>
          <w:ilvl w:val="0"/>
          <w:numId w:val="5"/>
        </w:numPr>
        <w:spacing w:after="200" w:line="276" w:lineRule="auto"/>
        <w:contextualSpacing/>
        <w:rPr>
          <w:rFonts w:eastAsia="Arial" w:cs="Times New Roman"/>
        </w:rPr>
      </w:pPr>
      <w:r w:rsidRPr="00272412">
        <w:rPr>
          <w:rFonts w:eastAsia="Arial" w:cs="Times New Roman"/>
        </w:rPr>
        <w:lastRenderedPageBreak/>
        <w:t>TF0426: Smokeless tobacco users continue to crave smokeless tobacco despite harmful consequences and tend to switch to products with higher nicotine levels.</w:t>
      </w:r>
    </w:p>
    <w:p w14:paraId="0C3994E3" w14:textId="77777777" w:rsidR="009C03ED" w:rsidRPr="00272412" w:rsidRDefault="009C03ED" w:rsidP="009C03ED">
      <w:pPr>
        <w:rPr>
          <w:rFonts w:eastAsia="Arial" w:cs="Times New Roman"/>
        </w:rPr>
      </w:pPr>
      <w:r w:rsidRPr="00272412">
        <w:rPr>
          <w:rFonts w:eastAsia="Arial" w:cs="Times New Roman"/>
        </w:rPr>
        <w:t>Social Norms:</w:t>
      </w:r>
    </w:p>
    <w:p w14:paraId="18117A25" w14:textId="77777777" w:rsidR="009C03ED" w:rsidRPr="00272412" w:rsidRDefault="009C03ED" w:rsidP="009C03ED">
      <w:pPr>
        <w:numPr>
          <w:ilvl w:val="0"/>
          <w:numId w:val="4"/>
        </w:numPr>
        <w:spacing w:after="200" w:line="276" w:lineRule="auto"/>
        <w:contextualSpacing/>
        <w:rPr>
          <w:rFonts w:eastAsia="Arial" w:cs="Times New Roman"/>
        </w:rPr>
      </w:pPr>
      <w:r w:rsidRPr="00272412">
        <w:rPr>
          <w:rFonts w:eastAsia="Arial" w:cs="Times New Roman"/>
        </w:rPr>
        <w:t>TF0427: Interpersonal factors such as family and peer use of smokeless tobacco have a significant impact on the initiation and continued use of smokeless tobacco among youth.</w:t>
      </w:r>
    </w:p>
    <w:p w14:paraId="7187A153" w14:textId="77777777" w:rsidR="009C03ED" w:rsidRPr="00272412" w:rsidRDefault="009C03ED" w:rsidP="009C03ED">
      <w:pPr>
        <w:numPr>
          <w:ilvl w:val="0"/>
          <w:numId w:val="4"/>
        </w:numPr>
        <w:spacing w:after="200" w:line="276" w:lineRule="auto"/>
        <w:contextualSpacing/>
        <w:rPr>
          <w:rFonts w:eastAsia="Arial" w:cs="Times New Roman"/>
        </w:rPr>
      </w:pPr>
      <w:r w:rsidRPr="00272412">
        <w:rPr>
          <w:rFonts w:eastAsia="Arial" w:cs="Times New Roman"/>
        </w:rPr>
        <w:t>TF0425: There are a number of factors – like advertising, images of tobacco products in the movies, and tobacco use by family and friends – that increase the risk that teens try tobacco themselves.</w:t>
      </w:r>
    </w:p>
    <w:p w14:paraId="7B44DCB8" w14:textId="77777777" w:rsidR="009C03ED" w:rsidRPr="00272412" w:rsidRDefault="009C03ED" w:rsidP="009C03ED">
      <w:pPr>
        <w:numPr>
          <w:ilvl w:val="0"/>
          <w:numId w:val="4"/>
        </w:numPr>
        <w:spacing w:after="200" w:line="276" w:lineRule="auto"/>
        <w:contextualSpacing/>
        <w:rPr>
          <w:rFonts w:eastAsia="Arial" w:cs="Times New Roman"/>
        </w:rPr>
      </w:pPr>
      <w:r w:rsidRPr="00272412">
        <w:rPr>
          <w:rFonts w:eastAsia="Arial" w:cs="Times New Roman"/>
        </w:rPr>
        <w:t>TF0430: The initiation of smokeless tobacco among male youth has been shown to be influenced by their fathers, grandfathers, male cousins, and brothers.</w:t>
      </w:r>
    </w:p>
    <w:p w14:paraId="1BD46A85" w14:textId="77777777" w:rsidR="009C03ED" w:rsidRPr="00272412" w:rsidRDefault="009C03ED" w:rsidP="009C03ED">
      <w:pPr>
        <w:numPr>
          <w:ilvl w:val="0"/>
          <w:numId w:val="4"/>
        </w:numPr>
        <w:spacing w:after="200" w:line="276" w:lineRule="auto"/>
        <w:contextualSpacing/>
        <w:rPr>
          <w:rFonts w:eastAsia="Arial" w:cs="Times New Roman"/>
        </w:rPr>
      </w:pPr>
      <w:r w:rsidRPr="00272412">
        <w:rPr>
          <w:rFonts w:eastAsia="Arial" w:cs="Times New Roman"/>
        </w:rPr>
        <w:t>TF0429: Youth who have a sibling who uses tobacco products and/or smokeless tobacco are more likely to have used smokeless tobacco before.</w:t>
      </w:r>
    </w:p>
    <w:p w14:paraId="3F07248B" w14:textId="77777777" w:rsidR="009C03ED" w:rsidRPr="00272412" w:rsidRDefault="009C03ED" w:rsidP="009C03ED">
      <w:pPr>
        <w:numPr>
          <w:ilvl w:val="0"/>
          <w:numId w:val="4"/>
        </w:numPr>
        <w:spacing w:after="200" w:line="276" w:lineRule="auto"/>
        <w:contextualSpacing/>
        <w:rPr>
          <w:rFonts w:eastAsia="Arial" w:cs="Times New Roman"/>
        </w:rPr>
      </w:pPr>
      <w:r w:rsidRPr="00272412">
        <w:rPr>
          <w:rFonts w:eastAsia="Arial" w:cs="Times New Roman"/>
        </w:rPr>
        <w:t>TF0428: Youth who perceive friend approval of substance use are more likely to experiment with smokeless tobacco.</w:t>
      </w:r>
    </w:p>
    <w:p w14:paraId="1011B321" w14:textId="77777777" w:rsidR="009C03ED" w:rsidRPr="00272412" w:rsidRDefault="009C03ED" w:rsidP="009C03ED">
      <w:pPr>
        <w:rPr>
          <w:rFonts w:eastAsia="Arial" w:cs="Times New Roman"/>
        </w:rPr>
      </w:pPr>
      <w:r w:rsidRPr="00272412">
        <w:rPr>
          <w:rFonts w:eastAsia="Arial" w:cs="Times New Roman"/>
        </w:rPr>
        <w:t>Other:</w:t>
      </w:r>
    </w:p>
    <w:p w14:paraId="1211A92C" w14:textId="77777777" w:rsidR="009C03ED" w:rsidRPr="00272412" w:rsidRDefault="009C03ED" w:rsidP="009C03ED">
      <w:pPr>
        <w:numPr>
          <w:ilvl w:val="0"/>
          <w:numId w:val="3"/>
        </w:numPr>
        <w:spacing w:after="200" w:line="276" w:lineRule="auto"/>
        <w:contextualSpacing/>
        <w:rPr>
          <w:rFonts w:eastAsia="Arial" w:cs="Times New Roman"/>
        </w:rPr>
      </w:pPr>
      <w:r w:rsidRPr="00272412">
        <w:rPr>
          <w:rFonts w:eastAsia="Arial" w:cs="Times New Roman"/>
        </w:rPr>
        <w:t>TF0287: Some smokeless tobacco products can contain fungi such as yeast and mold, as well as bacteria.</w:t>
      </w:r>
    </w:p>
    <w:p w14:paraId="4A93A898" w14:textId="77777777" w:rsidR="009C03ED" w:rsidRPr="00272412" w:rsidRDefault="009C03ED" w:rsidP="009C03ED">
      <w:pPr>
        <w:numPr>
          <w:ilvl w:val="0"/>
          <w:numId w:val="3"/>
        </w:numPr>
        <w:spacing w:after="200" w:line="276" w:lineRule="auto"/>
        <w:contextualSpacing/>
        <w:rPr>
          <w:rFonts w:eastAsia="Arial" w:cs="Times New Roman"/>
        </w:rPr>
      </w:pPr>
      <w:r w:rsidRPr="00272412">
        <w:rPr>
          <w:rFonts w:eastAsia="Arial" w:cs="Times New Roman"/>
        </w:rPr>
        <w:t>TF0385: Every year, more than 2,300 people in the U.S. are diagnosed with oral, esophageal, and pancreatic cancer because of smokeless tobacco use. For just oral cancer, this number is more than 1,600 people.</w:t>
      </w:r>
    </w:p>
    <w:p w14:paraId="1DB79E1F" w14:textId="77777777" w:rsidR="009C03ED" w:rsidRDefault="009C03ED" w:rsidP="009C03ED"/>
    <w:p w14:paraId="2839C901" w14:textId="77777777" w:rsidR="00307211" w:rsidRPr="00272412" w:rsidRDefault="00307211" w:rsidP="009C03ED">
      <w:pPr>
        <w:rPr>
          <w:rFonts w:eastAsia="Arial" w:cs="Times New Roman"/>
          <w:bCs/>
          <w:szCs w:val="24"/>
        </w:rPr>
      </w:pPr>
    </w:p>
    <w:sectPr w:rsidR="00307211" w:rsidRPr="002724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0DB54" w14:textId="77777777" w:rsidR="002E0015" w:rsidRDefault="002E0015" w:rsidP="008A59F2">
      <w:r>
        <w:separator/>
      </w:r>
    </w:p>
  </w:endnote>
  <w:endnote w:type="continuationSeparator" w:id="0">
    <w:p w14:paraId="606250A2" w14:textId="77777777" w:rsidR="002E0015" w:rsidRDefault="002E0015" w:rsidP="008A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66AFA" w14:textId="77777777" w:rsidR="002E0015" w:rsidRDefault="002E0015" w:rsidP="008A59F2">
      <w:r>
        <w:separator/>
      </w:r>
    </w:p>
  </w:footnote>
  <w:footnote w:type="continuationSeparator" w:id="0">
    <w:p w14:paraId="28378833" w14:textId="77777777" w:rsidR="002E0015" w:rsidRDefault="002E0015" w:rsidP="008A5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744B9" w14:textId="77777777" w:rsidR="008A59F2" w:rsidRPr="006C2559" w:rsidRDefault="008A59F2" w:rsidP="008A59F2">
    <w:pPr>
      <w:pStyle w:val="Header"/>
      <w:rPr>
        <w:rFonts w:asciiTheme="minorHAnsi" w:hAnsiTheme="minorHAnsi" w:cstheme="minorHAnsi"/>
        <w:sz w:val="22"/>
      </w:rPr>
    </w:pPr>
    <w:r w:rsidRPr="006C2559">
      <w:rPr>
        <w:rFonts w:asciiTheme="minorHAnsi" w:hAnsiTheme="minorHAnsi" w:cstheme="minorHAnsi"/>
        <w:b/>
        <w:sz w:val="20"/>
      </w:rPr>
      <w:t>Quantitative Study of Tobacco Facts Designed to Inform Youth Tobacco Prevention Messaging</w:t>
    </w:r>
  </w:p>
  <w:p w14:paraId="755CABEC" w14:textId="77777777" w:rsidR="008A59F2" w:rsidRDefault="008A5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0C44"/>
    <w:multiLevelType w:val="hybridMultilevel"/>
    <w:tmpl w:val="9A0A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0536E"/>
    <w:multiLevelType w:val="hybridMultilevel"/>
    <w:tmpl w:val="C578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64332"/>
    <w:multiLevelType w:val="hybridMultilevel"/>
    <w:tmpl w:val="1A4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81F87"/>
    <w:multiLevelType w:val="hybridMultilevel"/>
    <w:tmpl w:val="75AE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E6CD7"/>
    <w:multiLevelType w:val="hybridMultilevel"/>
    <w:tmpl w:val="79FA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F1226"/>
    <w:multiLevelType w:val="hybridMultilevel"/>
    <w:tmpl w:val="F038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31DA5"/>
    <w:multiLevelType w:val="hybridMultilevel"/>
    <w:tmpl w:val="1B422C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8A31B7"/>
    <w:multiLevelType w:val="hybridMultilevel"/>
    <w:tmpl w:val="12A0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419CA"/>
    <w:multiLevelType w:val="hybridMultilevel"/>
    <w:tmpl w:val="23C6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C0943"/>
    <w:multiLevelType w:val="hybridMultilevel"/>
    <w:tmpl w:val="FCF4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B7EDD"/>
    <w:multiLevelType w:val="hybridMultilevel"/>
    <w:tmpl w:val="52563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0A5B88"/>
    <w:multiLevelType w:val="hybridMultilevel"/>
    <w:tmpl w:val="6794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56404"/>
    <w:multiLevelType w:val="hybridMultilevel"/>
    <w:tmpl w:val="5FB6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302936"/>
    <w:multiLevelType w:val="hybridMultilevel"/>
    <w:tmpl w:val="7F5E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BE5AF0"/>
    <w:multiLevelType w:val="hybridMultilevel"/>
    <w:tmpl w:val="D8BA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66E51"/>
    <w:multiLevelType w:val="hybridMultilevel"/>
    <w:tmpl w:val="B3C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4326A"/>
    <w:multiLevelType w:val="hybridMultilevel"/>
    <w:tmpl w:val="11E25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864C66"/>
    <w:multiLevelType w:val="hybridMultilevel"/>
    <w:tmpl w:val="6E0A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B741D2"/>
    <w:multiLevelType w:val="hybridMultilevel"/>
    <w:tmpl w:val="96BE9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8"/>
  </w:num>
  <w:num w:numId="5">
    <w:abstractNumId w:val="1"/>
  </w:num>
  <w:num w:numId="6">
    <w:abstractNumId w:val="14"/>
  </w:num>
  <w:num w:numId="7">
    <w:abstractNumId w:val="4"/>
  </w:num>
  <w:num w:numId="8">
    <w:abstractNumId w:val="5"/>
  </w:num>
  <w:num w:numId="9">
    <w:abstractNumId w:val="10"/>
  </w:num>
  <w:num w:numId="10">
    <w:abstractNumId w:val="18"/>
  </w:num>
  <w:num w:numId="11">
    <w:abstractNumId w:val="12"/>
  </w:num>
  <w:num w:numId="12">
    <w:abstractNumId w:val="6"/>
  </w:num>
  <w:num w:numId="13">
    <w:abstractNumId w:val="3"/>
  </w:num>
  <w:num w:numId="14">
    <w:abstractNumId w:val="9"/>
  </w:num>
  <w:num w:numId="15">
    <w:abstractNumId w:val="7"/>
  </w:num>
  <w:num w:numId="16">
    <w:abstractNumId w:val="16"/>
  </w:num>
  <w:num w:numId="17">
    <w:abstractNumId w:val="1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11"/>
    <w:rsid w:val="000F29E6"/>
    <w:rsid w:val="002E0015"/>
    <w:rsid w:val="00307211"/>
    <w:rsid w:val="005B0617"/>
    <w:rsid w:val="005C23FA"/>
    <w:rsid w:val="005F4F4A"/>
    <w:rsid w:val="006C5ADE"/>
    <w:rsid w:val="0079610F"/>
    <w:rsid w:val="008A59F2"/>
    <w:rsid w:val="008D4F2E"/>
    <w:rsid w:val="009C03ED"/>
    <w:rsid w:val="00A83F89"/>
    <w:rsid w:val="00B944C8"/>
    <w:rsid w:val="00D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F89"/>
    <w:rPr>
      <w:rFonts w:ascii="Segoe UI" w:hAnsi="Segoe UI" w:cs="Segoe UI"/>
      <w:sz w:val="18"/>
      <w:szCs w:val="18"/>
    </w:rPr>
  </w:style>
  <w:style w:type="character" w:styleId="CommentReference">
    <w:name w:val="annotation reference"/>
    <w:basedOn w:val="DefaultParagraphFont"/>
    <w:uiPriority w:val="99"/>
    <w:semiHidden/>
    <w:unhideWhenUsed/>
    <w:rsid w:val="008D4F2E"/>
    <w:rPr>
      <w:sz w:val="16"/>
      <w:szCs w:val="16"/>
    </w:rPr>
  </w:style>
  <w:style w:type="paragraph" w:styleId="CommentText">
    <w:name w:val="annotation text"/>
    <w:basedOn w:val="Normal"/>
    <w:link w:val="CommentTextChar"/>
    <w:uiPriority w:val="99"/>
    <w:semiHidden/>
    <w:unhideWhenUsed/>
    <w:rsid w:val="008D4F2E"/>
    <w:rPr>
      <w:sz w:val="20"/>
      <w:szCs w:val="20"/>
    </w:rPr>
  </w:style>
  <w:style w:type="character" w:customStyle="1" w:styleId="CommentTextChar">
    <w:name w:val="Comment Text Char"/>
    <w:basedOn w:val="DefaultParagraphFont"/>
    <w:link w:val="CommentText"/>
    <w:uiPriority w:val="99"/>
    <w:semiHidden/>
    <w:rsid w:val="008D4F2E"/>
    <w:rPr>
      <w:sz w:val="20"/>
      <w:szCs w:val="20"/>
    </w:rPr>
  </w:style>
  <w:style w:type="paragraph" w:styleId="CommentSubject">
    <w:name w:val="annotation subject"/>
    <w:basedOn w:val="CommentText"/>
    <w:next w:val="CommentText"/>
    <w:link w:val="CommentSubjectChar"/>
    <w:uiPriority w:val="99"/>
    <w:semiHidden/>
    <w:unhideWhenUsed/>
    <w:rsid w:val="008D4F2E"/>
    <w:rPr>
      <w:b/>
      <w:bCs/>
    </w:rPr>
  </w:style>
  <w:style w:type="character" w:customStyle="1" w:styleId="CommentSubjectChar">
    <w:name w:val="Comment Subject Char"/>
    <w:basedOn w:val="CommentTextChar"/>
    <w:link w:val="CommentSubject"/>
    <w:uiPriority w:val="99"/>
    <w:semiHidden/>
    <w:rsid w:val="008D4F2E"/>
    <w:rPr>
      <w:b/>
      <w:bCs/>
      <w:sz w:val="20"/>
      <w:szCs w:val="20"/>
    </w:rPr>
  </w:style>
  <w:style w:type="paragraph" w:styleId="Header">
    <w:name w:val="header"/>
    <w:basedOn w:val="Normal"/>
    <w:link w:val="HeaderChar"/>
    <w:uiPriority w:val="99"/>
    <w:unhideWhenUsed/>
    <w:rsid w:val="008A59F2"/>
    <w:pPr>
      <w:tabs>
        <w:tab w:val="center" w:pos="4680"/>
        <w:tab w:val="right" w:pos="9360"/>
      </w:tabs>
    </w:pPr>
  </w:style>
  <w:style w:type="character" w:customStyle="1" w:styleId="HeaderChar">
    <w:name w:val="Header Char"/>
    <w:basedOn w:val="DefaultParagraphFont"/>
    <w:link w:val="Header"/>
    <w:uiPriority w:val="99"/>
    <w:rsid w:val="008A59F2"/>
  </w:style>
  <w:style w:type="paragraph" w:styleId="Footer">
    <w:name w:val="footer"/>
    <w:basedOn w:val="Normal"/>
    <w:link w:val="FooterChar"/>
    <w:uiPriority w:val="99"/>
    <w:unhideWhenUsed/>
    <w:rsid w:val="008A59F2"/>
    <w:pPr>
      <w:tabs>
        <w:tab w:val="center" w:pos="4680"/>
        <w:tab w:val="right" w:pos="9360"/>
      </w:tabs>
    </w:pPr>
  </w:style>
  <w:style w:type="character" w:customStyle="1" w:styleId="FooterChar">
    <w:name w:val="Footer Char"/>
    <w:basedOn w:val="DefaultParagraphFont"/>
    <w:link w:val="Footer"/>
    <w:uiPriority w:val="99"/>
    <w:rsid w:val="008A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F89"/>
    <w:rPr>
      <w:rFonts w:ascii="Segoe UI" w:hAnsi="Segoe UI" w:cs="Segoe UI"/>
      <w:sz w:val="18"/>
      <w:szCs w:val="18"/>
    </w:rPr>
  </w:style>
  <w:style w:type="character" w:styleId="CommentReference">
    <w:name w:val="annotation reference"/>
    <w:basedOn w:val="DefaultParagraphFont"/>
    <w:uiPriority w:val="99"/>
    <w:semiHidden/>
    <w:unhideWhenUsed/>
    <w:rsid w:val="008D4F2E"/>
    <w:rPr>
      <w:sz w:val="16"/>
      <w:szCs w:val="16"/>
    </w:rPr>
  </w:style>
  <w:style w:type="paragraph" w:styleId="CommentText">
    <w:name w:val="annotation text"/>
    <w:basedOn w:val="Normal"/>
    <w:link w:val="CommentTextChar"/>
    <w:uiPriority w:val="99"/>
    <w:semiHidden/>
    <w:unhideWhenUsed/>
    <w:rsid w:val="008D4F2E"/>
    <w:rPr>
      <w:sz w:val="20"/>
      <w:szCs w:val="20"/>
    </w:rPr>
  </w:style>
  <w:style w:type="character" w:customStyle="1" w:styleId="CommentTextChar">
    <w:name w:val="Comment Text Char"/>
    <w:basedOn w:val="DefaultParagraphFont"/>
    <w:link w:val="CommentText"/>
    <w:uiPriority w:val="99"/>
    <w:semiHidden/>
    <w:rsid w:val="008D4F2E"/>
    <w:rPr>
      <w:sz w:val="20"/>
      <w:szCs w:val="20"/>
    </w:rPr>
  </w:style>
  <w:style w:type="paragraph" w:styleId="CommentSubject">
    <w:name w:val="annotation subject"/>
    <w:basedOn w:val="CommentText"/>
    <w:next w:val="CommentText"/>
    <w:link w:val="CommentSubjectChar"/>
    <w:uiPriority w:val="99"/>
    <w:semiHidden/>
    <w:unhideWhenUsed/>
    <w:rsid w:val="008D4F2E"/>
    <w:rPr>
      <w:b/>
      <w:bCs/>
    </w:rPr>
  </w:style>
  <w:style w:type="character" w:customStyle="1" w:styleId="CommentSubjectChar">
    <w:name w:val="Comment Subject Char"/>
    <w:basedOn w:val="CommentTextChar"/>
    <w:link w:val="CommentSubject"/>
    <w:uiPriority w:val="99"/>
    <w:semiHidden/>
    <w:rsid w:val="008D4F2E"/>
    <w:rPr>
      <w:b/>
      <w:bCs/>
      <w:sz w:val="20"/>
      <w:szCs w:val="20"/>
    </w:rPr>
  </w:style>
  <w:style w:type="paragraph" w:styleId="Header">
    <w:name w:val="header"/>
    <w:basedOn w:val="Normal"/>
    <w:link w:val="HeaderChar"/>
    <w:uiPriority w:val="99"/>
    <w:unhideWhenUsed/>
    <w:rsid w:val="008A59F2"/>
    <w:pPr>
      <w:tabs>
        <w:tab w:val="center" w:pos="4680"/>
        <w:tab w:val="right" w:pos="9360"/>
      </w:tabs>
    </w:pPr>
  </w:style>
  <w:style w:type="character" w:customStyle="1" w:styleId="HeaderChar">
    <w:name w:val="Header Char"/>
    <w:basedOn w:val="DefaultParagraphFont"/>
    <w:link w:val="Header"/>
    <w:uiPriority w:val="99"/>
    <w:rsid w:val="008A59F2"/>
  </w:style>
  <w:style w:type="paragraph" w:styleId="Footer">
    <w:name w:val="footer"/>
    <w:basedOn w:val="Normal"/>
    <w:link w:val="FooterChar"/>
    <w:uiPriority w:val="99"/>
    <w:unhideWhenUsed/>
    <w:rsid w:val="008A59F2"/>
    <w:pPr>
      <w:tabs>
        <w:tab w:val="center" w:pos="4680"/>
        <w:tab w:val="right" w:pos="9360"/>
      </w:tabs>
    </w:pPr>
  </w:style>
  <w:style w:type="character" w:customStyle="1" w:styleId="FooterChar">
    <w:name w:val="Footer Char"/>
    <w:basedOn w:val="DefaultParagraphFont"/>
    <w:link w:val="Footer"/>
    <w:uiPriority w:val="99"/>
    <w:rsid w:val="008A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acarpenter</dc:creator>
  <cp:lastModifiedBy>SYSTEM</cp:lastModifiedBy>
  <cp:revision>2</cp:revision>
  <dcterms:created xsi:type="dcterms:W3CDTF">2019-04-12T17:19:00Z</dcterms:created>
  <dcterms:modified xsi:type="dcterms:W3CDTF">2019-04-12T17:19:00Z</dcterms:modified>
</cp:coreProperties>
</file>