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4B6" w:rsidP="00AB14B6" w:rsidRDefault="00AB14B6" w14:paraId="4EDE1780" w14:textId="77777777">
      <w:pPr>
        <w:rPr>
          <w:b/>
          <w:sz w:val="36"/>
          <w:szCs w:val="36"/>
        </w:rPr>
      </w:pPr>
    </w:p>
    <w:p w:rsidR="00AB14B6" w:rsidP="00AB14B6" w:rsidRDefault="00AB14B6" w14:paraId="39386B82" w14:textId="77777777">
      <w:pPr>
        <w:jc w:val="center"/>
        <w:rPr>
          <w:b/>
          <w:sz w:val="36"/>
          <w:szCs w:val="36"/>
        </w:rPr>
      </w:pPr>
    </w:p>
    <w:p w:rsidR="00AB14B6" w:rsidP="00AB14B6" w:rsidRDefault="00AB14B6" w14:paraId="4481242E" w14:textId="77777777">
      <w:pPr>
        <w:jc w:val="center"/>
        <w:rPr>
          <w:b/>
          <w:sz w:val="36"/>
          <w:szCs w:val="36"/>
        </w:rPr>
      </w:pPr>
    </w:p>
    <w:p w:rsidRPr="00426D77" w:rsidR="00AB14B6" w:rsidP="00AB14B6" w:rsidRDefault="006430DE" w14:paraId="2955DD44" w14:textId="77777777">
      <w:pPr>
        <w:jc w:val="center"/>
        <w:rPr>
          <w:b/>
          <w:sz w:val="40"/>
          <w:szCs w:val="40"/>
        </w:rPr>
      </w:pPr>
      <w:bookmarkStart w:name="_Hlk48644127" w:id="0"/>
      <w:r w:rsidRPr="00426D77">
        <w:rPr>
          <w:b/>
          <w:sz w:val="40"/>
          <w:szCs w:val="40"/>
        </w:rPr>
        <w:t>Assessment of</w:t>
      </w:r>
      <w:r w:rsidRPr="00426D77" w:rsidR="00C6341E">
        <w:rPr>
          <w:b/>
          <w:sz w:val="40"/>
          <w:szCs w:val="40"/>
        </w:rPr>
        <w:t xml:space="preserve"> </w:t>
      </w:r>
      <w:r w:rsidRPr="00426D77" w:rsidR="00FF6A68">
        <w:rPr>
          <w:b/>
          <w:sz w:val="40"/>
          <w:szCs w:val="40"/>
        </w:rPr>
        <w:t xml:space="preserve">Ill Worker </w:t>
      </w:r>
      <w:r w:rsidRPr="00426D77">
        <w:rPr>
          <w:b/>
          <w:sz w:val="40"/>
          <w:szCs w:val="40"/>
        </w:rPr>
        <w:t xml:space="preserve">Policies </w:t>
      </w:r>
      <w:r w:rsidRPr="00426D77" w:rsidR="00FF6A68">
        <w:rPr>
          <w:b/>
          <w:sz w:val="40"/>
          <w:szCs w:val="40"/>
        </w:rPr>
        <w:t>Study</w:t>
      </w:r>
    </w:p>
    <w:p w:rsidR="00EC6182" w:rsidP="00AB14B6" w:rsidRDefault="00EC6182" w14:paraId="5E164A66" w14:textId="77777777">
      <w:pPr>
        <w:jc w:val="center"/>
        <w:rPr>
          <w:b/>
          <w:sz w:val="40"/>
          <w:szCs w:val="40"/>
        </w:rPr>
      </w:pPr>
    </w:p>
    <w:p w:rsidRPr="008937FD" w:rsidR="00AB204D" w:rsidP="00AB204D" w:rsidRDefault="00AB204D" w14:paraId="24302FCD" w14:textId="75C0CDD4">
      <w:pPr>
        <w:jc w:val="center"/>
        <w:rPr>
          <w:b/>
          <w:sz w:val="28"/>
          <w:szCs w:val="28"/>
        </w:rPr>
      </w:pPr>
      <w:r w:rsidRPr="008937FD">
        <w:rPr>
          <w:b/>
          <w:sz w:val="28"/>
          <w:szCs w:val="28"/>
        </w:rPr>
        <w:t xml:space="preserve">OMB </w:t>
      </w:r>
      <w:r w:rsidR="00685B9C">
        <w:rPr>
          <w:b/>
          <w:sz w:val="28"/>
          <w:szCs w:val="28"/>
        </w:rPr>
        <w:t xml:space="preserve">Control </w:t>
      </w:r>
      <w:r w:rsidRPr="008937FD">
        <w:rPr>
          <w:b/>
          <w:sz w:val="28"/>
          <w:szCs w:val="28"/>
        </w:rPr>
        <w:t>No. 0920-</w:t>
      </w:r>
      <w:r>
        <w:rPr>
          <w:b/>
          <w:sz w:val="28"/>
          <w:szCs w:val="28"/>
        </w:rPr>
        <w:t>1227 (Expiration Date 05/31/2021)</w:t>
      </w:r>
      <w:bookmarkEnd w:id="0"/>
    </w:p>
    <w:p w:rsidRPr="00FC5FBC" w:rsidR="00AB14B6" w:rsidP="00AB14B6" w:rsidRDefault="00AB14B6" w14:paraId="2F304D5A" w14:textId="77777777">
      <w:pPr>
        <w:jc w:val="center"/>
        <w:rPr>
          <w:b/>
          <w:sz w:val="28"/>
          <w:szCs w:val="28"/>
        </w:rPr>
      </w:pPr>
    </w:p>
    <w:p w:rsidRPr="00FC5FBC" w:rsidR="00AB14B6" w:rsidP="00AB14B6" w:rsidRDefault="003F5FCF" w14:paraId="6B143C93" w14:textId="256E8631">
      <w:pPr>
        <w:jc w:val="center"/>
        <w:rPr>
          <w:b/>
          <w:sz w:val="28"/>
          <w:szCs w:val="28"/>
        </w:rPr>
      </w:pPr>
      <w:r>
        <w:rPr>
          <w:b/>
          <w:sz w:val="28"/>
          <w:szCs w:val="28"/>
        </w:rPr>
        <w:t>Revision</w:t>
      </w:r>
      <w:r w:rsidRPr="00FC5FBC" w:rsidR="00EC6182">
        <w:rPr>
          <w:b/>
          <w:sz w:val="28"/>
          <w:szCs w:val="28"/>
        </w:rPr>
        <w:t xml:space="preserve"> Information Collection Request</w:t>
      </w:r>
    </w:p>
    <w:p w:rsidRPr="00FC5FBC" w:rsidR="00AB14B6" w:rsidP="00AB14B6" w:rsidRDefault="00AB14B6" w14:paraId="0264CD2A" w14:textId="77777777">
      <w:pPr>
        <w:jc w:val="center"/>
        <w:rPr>
          <w:b/>
          <w:sz w:val="28"/>
          <w:szCs w:val="28"/>
        </w:rPr>
      </w:pPr>
    </w:p>
    <w:p w:rsidRPr="00FC5FBC" w:rsidR="00AB14B6" w:rsidP="00AB14B6" w:rsidRDefault="00AB14B6" w14:paraId="701F7E2D" w14:textId="77777777">
      <w:pPr>
        <w:jc w:val="center"/>
        <w:rPr>
          <w:b/>
          <w:sz w:val="28"/>
          <w:szCs w:val="28"/>
        </w:rPr>
      </w:pPr>
    </w:p>
    <w:p w:rsidRPr="00FC5FBC" w:rsidR="00AB14B6" w:rsidP="00AB14B6" w:rsidRDefault="00AB14B6" w14:paraId="03386DDA" w14:textId="77777777">
      <w:pPr>
        <w:jc w:val="center"/>
        <w:rPr>
          <w:b/>
          <w:sz w:val="28"/>
          <w:szCs w:val="28"/>
        </w:rPr>
      </w:pPr>
      <w:r w:rsidRPr="00FC5FBC">
        <w:rPr>
          <w:b/>
          <w:sz w:val="28"/>
          <w:szCs w:val="28"/>
        </w:rPr>
        <w:t>Supporting Statement</w:t>
      </w:r>
      <w:r w:rsidRPr="00FC5FBC" w:rsidR="0061153D">
        <w:rPr>
          <w:b/>
          <w:sz w:val="28"/>
          <w:szCs w:val="28"/>
        </w:rPr>
        <w:t xml:space="preserve"> -</w:t>
      </w:r>
      <w:r w:rsidRPr="00FC5FBC">
        <w:rPr>
          <w:b/>
          <w:sz w:val="28"/>
          <w:szCs w:val="28"/>
        </w:rPr>
        <w:t xml:space="preserve"> A</w:t>
      </w:r>
    </w:p>
    <w:p w:rsidRPr="00FC5FBC" w:rsidR="00141CD0" w:rsidP="00AB14B6" w:rsidRDefault="00141CD0" w14:paraId="26DB0529" w14:textId="77777777">
      <w:pPr>
        <w:jc w:val="center"/>
        <w:rPr>
          <w:b/>
          <w:sz w:val="28"/>
          <w:szCs w:val="28"/>
        </w:rPr>
      </w:pPr>
    </w:p>
    <w:p w:rsidRPr="00FC5FBC" w:rsidR="00AB14B6" w:rsidP="00AB14B6" w:rsidRDefault="00AB14B6" w14:paraId="3B61BBE1" w14:textId="2A0A6037">
      <w:pPr>
        <w:jc w:val="center"/>
        <w:rPr>
          <w:b/>
          <w:sz w:val="28"/>
          <w:szCs w:val="28"/>
        </w:rPr>
      </w:pPr>
      <w:r w:rsidRPr="00FC5FBC">
        <w:rPr>
          <w:b/>
          <w:sz w:val="28"/>
          <w:szCs w:val="28"/>
        </w:rPr>
        <w:t xml:space="preserve">Submitted: </w:t>
      </w:r>
      <w:r w:rsidR="00835A93">
        <w:rPr>
          <w:b/>
          <w:sz w:val="28"/>
          <w:szCs w:val="28"/>
        </w:rPr>
        <w:t>December</w:t>
      </w:r>
      <w:r w:rsidR="000B6BDB">
        <w:rPr>
          <w:b/>
          <w:sz w:val="28"/>
          <w:szCs w:val="28"/>
        </w:rPr>
        <w:t xml:space="preserve"> </w:t>
      </w:r>
      <w:r w:rsidR="00513D14">
        <w:rPr>
          <w:b/>
          <w:sz w:val="28"/>
          <w:szCs w:val="28"/>
        </w:rPr>
        <w:t>2020</w:t>
      </w:r>
    </w:p>
    <w:p w:rsidRPr="00FC5FBC" w:rsidR="00AB14B6" w:rsidP="00AB14B6" w:rsidRDefault="00AB14B6" w14:paraId="2F718A3F" w14:textId="77777777">
      <w:pPr>
        <w:jc w:val="center"/>
        <w:rPr>
          <w:b/>
          <w:bCs/>
          <w:sz w:val="28"/>
          <w:szCs w:val="28"/>
        </w:rPr>
      </w:pPr>
    </w:p>
    <w:p w:rsidRPr="00FC5FBC" w:rsidR="00AB14B6" w:rsidP="00AB14B6" w:rsidRDefault="00AB14B6" w14:paraId="31D14EC1" w14:textId="77777777">
      <w:pPr>
        <w:jc w:val="center"/>
        <w:rPr>
          <w:b/>
          <w:bCs/>
          <w:sz w:val="28"/>
          <w:szCs w:val="28"/>
        </w:rPr>
      </w:pPr>
    </w:p>
    <w:p w:rsidRPr="00FC5FBC" w:rsidR="00AB14B6" w:rsidP="00AB14B6" w:rsidRDefault="00AB14B6" w14:paraId="45C720F9" w14:textId="77777777">
      <w:pPr>
        <w:jc w:val="center"/>
        <w:rPr>
          <w:b/>
          <w:bCs/>
          <w:sz w:val="28"/>
          <w:szCs w:val="28"/>
        </w:rPr>
      </w:pPr>
    </w:p>
    <w:p w:rsidRPr="00436C06" w:rsidR="00AB14B6" w:rsidP="00AB14B6" w:rsidRDefault="00AB14B6" w14:paraId="0348C8A7" w14:textId="77777777">
      <w:pPr>
        <w:jc w:val="center"/>
        <w:rPr>
          <w:b/>
          <w:bCs/>
        </w:rPr>
      </w:pPr>
    </w:p>
    <w:p w:rsidR="00AB14B6" w:rsidP="00AB14B6" w:rsidRDefault="00AB14B6" w14:paraId="1A465A21" w14:textId="77777777">
      <w:pPr>
        <w:jc w:val="center"/>
        <w:rPr>
          <w:b/>
          <w:bCs/>
        </w:rPr>
      </w:pPr>
    </w:p>
    <w:p w:rsidR="00AB14B6" w:rsidP="00AB14B6" w:rsidRDefault="00AB14B6" w14:paraId="17FC64F5" w14:textId="77777777">
      <w:pPr>
        <w:jc w:val="center"/>
        <w:rPr>
          <w:b/>
          <w:bCs/>
        </w:rPr>
      </w:pPr>
    </w:p>
    <w:p w:rsidR="00AA7208" w:rsidP="00AB14B6" w:rsidRDefault="00AA7208" w14:paraId="48B9C1A0" w14:textId="77777777">
      <w:pPr>
        <w:jc w:val="center"/>
        <w:rPr>
          <w:b/>
          <w:bCs/>
        </w:rPr>
      </w:pPr>
    </w:p>
    <w:p w:rsidR="00AA7208" w:rsidP="00AB14B6" w:rsidRDefault="00AA7208" w14:paraId="194600ED" w14:textId="77777777">
      <w:pPr>
        <w:jc w:val="center"/>
        <w:rPr>
          <w:b/>
          <w:bCs/>
        </w:rPr>
      </w:pPr>
    </w:p>
    <w:p w:rsidR="00AA7208" w:rsidP="00AB14B6" w:rsidRDefault="00AA7208" w14:paraId="2D9E49DB" w14:textId="77777777">
      <w:pPr>
        <w:jc w:val="center"/>
        <w:rPr>
          <w:b/>
          <w:bCs/>
        </w:rPr>
      </w:pPr>
    </w:p>
    <w:p w:rsidR="00AA7208" w:rsidP="00AB14B6" w:rsidRDefault="00AA7208" w14:paraId="2C843485" w14:textId="77777777">
      <w:pPr>
        <w:jc w:val="center"/>
        <w:rPr>
          <w:b/>
          <w:bCs/>
        </w:rPr>
      </w:pPr>
    </w:p>
    <w:p w:rsidR="00AA7208" w:rsidP="00AB14B6" w:rsidRDefault="00AA7208" w14:paraId="66DFA39D" w14:textId="77777777">
      <w:pPr>
        <w:jc w:val="center"/>
        <w:rPr>
          <w:b/>
          <w:bCs/>
        </w:rPr>
      </w:pPr>
    </w:p>
    <w:p w:rsidR="00AA7208" w:rsidP="00AB14B6" w:rsidRDefault="00AA7208" w14:paraId="2C949AF3" w14:textId="77777777">
      <w:pPr>
        <w:jc w:val="center"/>
        <w:rPr>
          <w:b/>
          <w:bCs/>
        </w:rPr>
      </w:pPr>
    </w:p>
    <w:p w:rsidR="00AB14B6" w:rsidP="00AB14B6" w:rsidRDefault="00AB14B6" w14:paraId="5C0918BE" w14:textId="77777777">
      <w:pPr>
        <w:jc w:val="center"/>
        <w:rPr>
          <w:b/>
          <w:bCs/>
        </w:rPr>
      </w:pPr>
    </w:p>
    <w:p w:rsidR="00AB14B6" w:rsidP="00AB14B6" w:rsidRDefault="00AB14B6" w14:paraId="64072144" w14:textId="77777777">
      <w:pPr>
        <w:jc w:val="center"/>
        <w:rPr>
          <w:b/>
          <w:bCs/>
        </w:rPr>
      </w:pPr>
    </w:p>
    <w:p w:rsidR="00AB14B6" w:rsidP="00AB14B6" w:rsidRDefault="00AB14B6" w14:paraId="00940B4B" w14:textId="77777777">
      <w:pPr>
        <w:jc w:val="center"/>
        <w:rPr>
          <w:b/>
          <w:bCs/>
        </w:rPr>
      </w:pPr>
    </w:p>
    <w:p w:rsidRPr="00436C06" w:rsidR="00AB14B6" w:rsidP="00AB14B6" w:rsidRDefault="00AB14B6" w14:paraId="4A81EAB4" w14:textId="77777777">
      <w:pPr>
        <w:rPr>
          <w:b/>
          <w:bCs/>
        </w:rPr>
      </w:pPr>
      <w:r w:rsidRPr="00436C06">
        <w:rPr>
          <w:b/>
          <w:bCs/>
        </w:rPr>
        <w:t>Program Official:</w:t>
      </w:r>
    </w:p>
    <w:p w:rsidRPr="00436C06" w:rsidR="00AB14B6" w:rsidP="00AB14B6" w:rsidRDefault="0011654D" w14:paraId="7515C68B" w14:textId="77777777">
      <w:pPr>
        <w:rPr>
          <w:b/>
          <w:bCs/>
        </w:rPr>
      </w:pPr>
      <w:r>
        <w:rPr>
          <w:b/>
          <w:bCs/>
        </w:rPr>
        <w:t>Adam Kramer Sc</w:t>
      </w:r>
      <w:r w:rsidRPr="00436C06" w:rsidR="00AB14B6">
        <w:rPr>
          <w:b/>
          <w:bCs/>
        </w:rPr>
        <w:t>.</w:t>
      </w:r>
      <w:r>
        <w:rPr>
          <w:b/>
          <w:bCs/>
        </w:rPr>
        <w:t>D., M.P.H., R.S.</w:t>
      </w:r>
    </w:p>
    <w:p w:rsidRPr="00436C06" w:rsidR="00AB14B6" w:rsidP="00AB14B6" w:rsidRDefault="0011654D" w14:paraId="5F6EAEEA" w14:textId="77777777">
      <w:pPr>
        <w:rPr>
          <w:b/>
          <w:bCs/>
        </w:rPr>
      </w:pPr>
      <w:r>
        <w:rPr>
          <w:b/>
          <w:bCs/>
        </w:rPr>
        <w:t>Environmental Health Officer</w:t>
      </w:r>
    </w:p>
    <w:p w:rsidRPr="00436C06" w:rsidR="00AB14B6" w:rsidP="00AB14B6" w:rsidRDefault="00AB14B6" w14:paraId="343940EB" w14:textId="77777777">
      <w:pPr>
        <w:rPr>
          <w:b/>
          <w:bCs/>
        </w:rPr>
      </w:pPr>
      <w:r w:rsidRPr="00436C06">
        <w:rPr>
          <w:b/>
          <w:bCs/>
        </w:rPr>
        <w:t>Centers for Disease Control and Prevention</w:t>
      </w:r>
    </w:p>
    <w:p w:rsidRPr="00436C06" w:rsidR="00AB14B6" w:rsidP="00AB14B6" w:rsidRDefault="00AB14B6" w14:paraId="137C3F28" w14:textId="77777777">
      <w:pPr>
        <w:rPr>
          <w:b/>
          <w:bCs/>
        </w:rPr>
      </w:pPr>
      <w:r w:rsidRPr="00436C06">
        <w:rPr>
          <w:b/>
          <w:bCs/>
        </w:rPr>
        <w:t>National Center for Environmental Health</w:t>
      </w:r>
    </w:p>
    <w:p w:rsidRPr="00436C06" w:rsidR="00AB14B6" w:rsidP="00AB14B6" w:rsidRDefault="00AB14B6" w14:paraId="208F9575" w14:textId="77777777">
      <w:pPr>
        <w:rPr>
          <w:b/>
          <w:bCs/>
        </w:rPr>
      </w:pPr>
      <w:r w:rsidRPr="00436C06">
        <w:rPr>
          <w:b/>
          <w:bCs/>
        </w:rPr>
        <w:t>Emergency and Environmental Health Services</w:t>
      </w:r>
    </w:p>
    <w:p w:rsidRPr="00436C06" w:rsidR="00AB14B6" w:rsidP="00AB14B6" w:rsidRDefault="00AB14B6" w14:paraId="3F657E9F" w14:textId="77777777">
      <w:pPr>
        <w:rPr>
          <w:b/>
          <w:bCs/>
        </w:rPr>
      </w:pPr>
      <w:r w:rsidRPr="00436C06">
        <w:rPr>
          <w:b/>
          <w:bCs/>
        </w:rPr>
        <w:t>Environmental Health Services Branch</w:t>
      </w:r>
    </w:p>
    <w:p w:rsidRPr="00436C06" w:rsidR="00AB14B6" w:rsidP="00AB14B6" w:rsidRDefault="00AB14B6" w14:paraId="33B780CA" w14:textId="11847CF0">
      <w:pPr>
        <w:rPr>
          <w:b/>
          <w:bCs/>
        </w:rPr>
      </w:pPr>
      <w:r w:rsidRPr="00436C06">
        <w:rPr>
          <w:b/>
          <w:bCs/>
        </w:rPr>
        <w:t xml:space="preserve">4770 Buford Highway, NE </w:t>
      </w:r>
      <w:r w:rsidR="00732DA9">
        <w:rPr>
          <w:b/>
          <w:bCs/>
        </w:rPr>
        <w:t>S106-5</w:t>
      </w:r>
    </w:p>
    <w:p w:rsidRPr="00436C06" w:rsidR="00AB14B6" w:rsidP="00AB14B6" w:rsidRDefault="00AB14B6" w14:paraId="21D495DC" w14:textId="77777777">
      <w:pPr>
        <w:rPr>
          <w:b/>
          <w:bCs/>
        </w:rPr>
      </w:pPr>
      <w:r w:rsidRPr="00436C06">
        <w:rPr>
          <w:b/>
          <w:bCs/>
        </w:rPr>
        <w:t>Atlanta, GA 30341-3724</w:t>
      </w:r>
    </w:p>
    <w:p w:rsidRPr="00436C06" w:rsidR="00AB14B6" w:rsidP="00AB14B6" w:rsidRDefault="0011654D" w14:paraId="7385CF8B" w14:textId="77777777">
      <w:pPr>
        <w:rPr>
          <w:b/>
          <w:bCs/>
        </w:rPr>
      </w:pPr>
      <w:r>
        <w:rPr>
          <w:b/>
          <w:bCs/>
        </w:rPr>
        <w:t>404-498-1228</w:t>
      </w:r>
      <w:r w:rsidRPr="00436C06" w:rsidR="00AB14B6">
        <w:rPr>
          <w:b/>
          <w:bCs/>
        </w:rPr>
        <w:t xml:space="preserve"> (Phone)</w:t>
      </w:r>
    </w:p>
    <w:p w:rsidRPr="00436C06" w:rsidR="00AB14B6" w:rsidP="00AB14B6" w:rsidRDefault="00AB14B6" w14:paraId="6F77F14B" w14:textId="77777777">
      <w:pPr>
        <w:rPr>
          <w:b/>
          <w:bCs/>
        </w:rPr>
      </w:pPr>
      <w:r w:rsidRPr="00436C06">
        <w:rPr>
          <w:b/>
          <w:bCs/>
        </w:rPr>
        <w:t>770-488-</w:t>
      </w:r>
      <w:r w:rsidR="0011654D">
        <w:rPr>
          <w:b/>
          <w:bCs/>
        </w:rPr>
        <w:t>3635</w:t>
      </w:r>
      <w:r w:rsidRPr="00436C06">
        <w:rPr>
          <w:b/>
          <w:bCs/>
        </w:rPr>
        <w:t xml:space="preserve"> (Fax)</w:t>
      </w:r>
    </w:p>
    <w:p w:rsidR="00AB14B6" w:rsidP="00AB14B6" w:rsidRDefault="00AB14B6" w14:paraId="6770B65E" w14:textId="77777777">
      <w:r w:rsidRPr="0011654D">
        <w:rPr>
          <w:b/>
        </w:rPr>
        <w:t>E-mail:</w:t>
      </w:r>
      <w:r>
        <w:t xml:space="preserve"> </w:t>
      </w:r>
      <w:hyperlink w:history="1" r:id="rId11">
        <w:r w:rsidR="0011654D">
          <w:rPr>
            <w:rStyle w:val="Hyperlink"/>
            <w:b/>
            <w:bCs/>
            <w:color w:val="auto"/>
          </w:rPr>
          <w:t>ank5@cdc.gov</w:t>
        </w:r>
      </w:hyperlink>
    </w:p>
    <w:p w:rsidR="00AB14B6" w:rsidP="00AB14B6" w:rsidRDefault="00AB14B6" w14:paraId="6A11122E" w14:textId="77777777">
      <w:pPr>
        <w:rPr>
          <w:b/>
          <w:bCs/>
        </w:rPr>
      </w:pPr>
    </w:p>
    <w:p w:rsidR="00AB14B6" w:rsidP="00AB14B6" w:rsidRDefault="00AB14B6" w14:paraId="2BF36D57" w14:textId="77777777">
      <w:pPr>
        <w:rPr>
          <w:b/>
          <w:bCs/>
        </w:rPr>
      </w:pPr>
    </w:p>
    <w:p w:rsidRPr="00195DA6" w:rsidR="00AB14B6" w:rsidDel="00C66712" w:rsidP="00AB14B6" w:rsidRDefault="00AB14B6" w14:paraId="34B67B66" w14:textId="77777777">
      <w:pPr>
        <w:rPr>
          <w:b/>
          <w:bCs/>
        </w:rPr>
      </w:pPr>
    </w:p>
    <w:p w:rsidR="00992041" w:rsidP="00AB14B6" w:rsidRDefault="00992041" w14:paraId="57A8B4E5" w14:textId="77777777">
      <w:pPr>
        <w:autoSpaceDE w:val="0"/>
        <w:autoSpaceDN w:val="0"/>
        <w:adjustRightInd w:val="0"/>
        <w:rPr>
          <w:b/>
        </w:rPr>
      </w:pPr>
    </w:p>
    <w:p w:rsidRPr="00860CF9" w:rsidR="00992041" w:rsidP="00860CF9" w:rsidRDefault="00992041" w14:paraId="7E30A1E9" w14:textId="77777777">
      <w:pPr>
        <w:autoSpaceDE w:val="0"/>
        <w:autoSpaceDN w:val="0"/>
        <w:adjustRightInd w:val="0"/>
        <w:jc w:val="center"/>
        <w:rPr>
          <w:b/>
        </w:rPr>
      </w:pPr>
      <w:r w:rsidRPr="00860CF9">
        <w:rPr>
          <w:b/>
        </w:rPr>
        <w:t>Table of Contents</w:t>
      </w:r>
    </w:p>
    <w:p w:rsidRPr="00992041" w:rsidR="00992041" w:rsidP="00AB14B6" w:rsidRDefault="00992041" w14:paraId="2AC056FD" w14:textId="77777777">
      <w:pPr>
        <w:autoSpaceDE w:val="0"/>
        <w:autoSpaceDN w:val="0"/>
        <w:adjustRightInd w:val="0"/>
      </w:pPr>
    </w:p>
    <w:p w:rsidRPr="00992041" w:rsidR="00992041" w:rsidP="00992041" w:rsidRDefault="00992041" w14:paraId="2FD5FEC1" w14:textId="77777777">
      <w:pPr>
        <w:autoSpaceDE w:val="0"/>
        <w:autoSpaceDN w:val="0"/>
        <w:adjustRightInd w:val="0"/>
        <w:ind w:left="432" w:hanging="432"/>
      </w:pPr>
      <w:r w:rsidRPr="00992041">
        <w:t xml:space="preserve">1. Circumstances Making the Collection of Information Necessary </w:t>
      </w:r>
    </w:p>
    <w:p w:rsidRPr="00992041" w:rsidR="00992041" w:rsidP="00992041" w:rsidRDefault="00992041" w14:paraId="3F9AF998" w14:textId="77777777">
      <w:pPr>
        <w:autoSpaceDE w:val="0"/>
        <w:autoSpaceDN w:val="0"/>
        <w:adjustRightInd w:val="0"/>
      </w:pPr>
      <w:r w:rsidRPr="00992041">
        <w:t>2. Purpose and Use of the Information Collection</w:t>
      </w:r>
    </w:p>
    <w:p w:rsidRPr="00992041" w:rsidR="00992041" w:rsidP="00992041" w:rsidRDefault="00992041" w14:paraId="37662100" w14:textId="77777777">
      <w:pPr>
        <w:autoSpaceDE w:val="0"/>
        <w:autoSpaceDN w:val="0"/>
        <w:adjustRightInd w:val="0"/>
      </w:pPr>
      <w:r w:rsidRPr="00992041">
        <w:t xml:space="preserve">3. Use of Improved Information Technology and Burden Reduction </w:t>
      </w:r>
    </w:p>
    <w:p w:rsidRPr="00992041" w:rsidR="00992041" w:rsidP="00992041" w:rsidRDefault="00992041" w14:paraId="640CBC3D" w14:textId="77777777">
      <w:pPr>
        <w:autoSpaceDE w:val="0"/>
        <w:autoSpaceDN w:val="0"/>
        <w:adjustRightInd w:val="0"/>
        <w:ind w:left="432" w:hanging="432"/>
      </w:pPr>
      <w:r w:rsidRPr="00992041">
        <w:t xml:space="preserve">4. Efforts to Identify Duplication and Use of Similar Information </w:t>
      </w:r>
    </w:p>
    <w:p w:rsidRPr="00992041" w:rsidR="00992041" w:rsidP="00992041" w:rsidRDefault="00992041" w14:paraId="579E55B0" w14:textId="77777777">
      <w:pPr>
        <w:autoSpaceDE w:val="0"/>
        <w:autoSpaceDN w:val="0"/>
        <w:adjustRightInd w:val="0"/>
        <w:ind w:left="432" w:hanging="432"/>
      </w:pPr>
      <w:r w:rsidRPr="00992041">
        <w:t xml:space="preserve">5. Impact on Small Businesses or Other Small Entities </w:t>
      </w:r>
    </w:p>
    <w:p w:rsidRPr="00992041" w:rsidR="00992041" w:rsidP="00992041" w:rsidRDefault="00992041" w14:paraId="704A1F7F" w14:textId="77777777">
      <w:pPr>
        <w:autoSpaceDE w:val="0"/>
        <w:autoSpaceDN w:val="0"/>
        <w:adjustRightInd w:val="0"/>
        <w:ind w:left="432" w:hanging="432"/>
      </w:pPr>
      <w:r w:rsidRPr="00992041">
        <w:t>6. Consequences of Collecting the Information Less Frequently</w:t>
      </w:r>
    </w:p>
    <w:p w:rsidRPr="00992041" w:rsidR="00992041" w:rsidP="00992041" w:rsidRDefault="00992041" w14:paraId="66A72DD1" w14:textId="77777777">
      <w:pPr>
        <w:autoSpaceDE w:val="0"/>
        <w:autoSpaceDN w:val="0"/>
        <w:adjustRightInd w:val="0"/>
        <w:ind w:left="432" w:hanging="432"/>
      </w:pPr>
      <w:r w:rsidRPr="00992041">
        <w:t xml:space="preserve">7. Special Circumstances Relating to the Guidelines of 5 CFR 1320.5 </w:t>
      </w:r>
    </w:p>
    <w:p w:rsidRPr="00992041" w:rsidR="00992041" w:rsidP="00522FE6" w:rsidRDefault="00992041" w14:paraId="36958D4F" w14:textId="77777777">
      <w:pPr>
        <w:autoSpaceDE w:val="0"/>
        <w:autoSpaceDN w:val="0"/>
        <w:adjustRightInd w:val="0"/>
        <w:ind w:left="270" w:hanging="270"/>
      </w:pPr>
      <w:r w:rsidRPr="00992041">
        <w:t xml:space="preserve">8. Comments in Response to the Federal Register Notice and Efforts to Consult Outside the Agency </w:t>
      </w:r>
    </w:p>
    <w:p w:rsidRPr="00992041" w:rsidR="00992041" w:rsidP="00992041" w:rsidRDefault="00992041" w14:paraId="225AD622" w14:textId="77777777">
      <w:pPr>
        <w:autoSpaceDE w:val="0"/>
        <w:autoSpaceDN w:val="0"/>
        <w:adjustRightInd w:val="0"/>
        <w:ind w:left="432" w:hanging="432"/>
      </w:pPr>
      <w:r w:rsidRPr="00992041">
        <w:t xml:space="preserve">9. Explanation of Any Payment or Gift to Respondents </w:t>
      </w:r>
    </w:p>
    <w:p w:rsidRPr="00992041" w:rsidR="00992041" w:rsidP="00992041" w:rsidRDefault="00992041" w14:paraId="11D5A64E" w14:textId="77777777">
      <w:pPr>
        <w:autoSpaceDE w:val="0"/>
        <w:autoSpaceDN w:val="0"/>
        <w:adjustRightInd w:val="0"/>
        <w:ind w:left="432" w:hanging="432"/>
      </w:pPr>
      <w:r w:rsidRPr="00992041">
        <w:t xml:space="preserve">10. Assurance of Confidentiality Provided to Respondents </w:t>
      </w:r>
    </w:p>
    <w:p w:rsidRPr="00992041" w:rsidR="00992041" w:rsidP="00992041" w:rsidRDefault="00992041" w14:paraId="4C59AA8B" w14:textId="77777777">
      <w:pPr>
        <w:autoSpaceDE w:val="0"/>
        <w:autoSpaceDN w:val="0"/>
        <w:adjustRightInd w:val="0"/>
        <w:ind w:left="432" w:hanging="432"/>
      </w:pPr>
      <w:r w:rsidRPr="00992041">
        <w:t xml:space="preserve">11. Justification for Sensitive Questions </w:t>
      </w:r>
    </w:p>
    <w:p w:rsidRPr="00992041" w:rsidR="00992041" w:rsidP="00992041" w:rsidRDefault="00992041" w14:paraId="26F076C8" w14:textId="77777777">
      <w:pPr>
        <w:autoSpaceDE w:val="0"/>
        <w:autoSpaceDN w:val="0"/>
        <w:adjustRightInd w:val="0"/>
        <w:ind w:left="432" w:hanging="432"/>
      </w:pPr>
      <w:r w:rsidRPr="00992041">
        <w:t xml:space="preserve">12. Estimates of Annualized Burden </w:t>
      </w:r>
      <w:r w:rsidR="005E33B6">
        <w:t>H</w:t>
      </w:r>
      <w:r w:rsidRPr="00992041">
        <w:t xml:space="preserve">ours and </w:t>
      </w:r>
      <w:r w:rsidR="005E33B6">
        <w:t>C</w:t>
      </w:r>
      <w:r w:rsidRPr="00992041">
        <w:t xml:space="preserve">osts </w:t>
      </w:r>
    </w:p>
    <w:p w:rsidRPr="00992041" w:rsidR="00992041" w:rsidP="00992041" w:rsidRDefault="00992041" w14:paraId="720999CA" w14:textId="77777777">
      <w:pPr>
        <w:autoSpaceDE w:val="0"/>
        <w:autoSpaceDN w:val="0"/>
        <w:adjustRightInd w:val="0"/>
        <w:ind w:left="432" w:hanging="432"/>
      </w:pPr>
      <w:r w:rsidRPr="00992041">
        <w:t xml:space="preserve">13. Estimates of Other Total Annual Cost Burden to Respondents </w:t>
      </w:r>
      <w:r w:rsidR="00D36CF3">
        <w:t>or</w:t>
      </w:r>
      <w:r w:rsidRPr="00992041">
        <w:t xml:space="preserve"> Record Keepers </w:t>
      </w:r>
    </w:p>
    <w:p w:rsidRPr="00992041" w:rsidR="00992041" w:rsidP="00992041" w:rsidRDefault="00992041" w14:paraId="755DD0FE" w14:textId="77777777">
      <w:pPr>
        <w:autoSpaceDE w:val="0"/>
        <w:autoSpaceDN w:val="0"/>
        <w:adjustRightInd w:val="0"/>
      </w:pPr>
      <w:r w:rsidRPr="00992041">
        <w:t xml:space="preserve">14. Annualized Cost to the Government </w:t>
      </w:r>
    </w:p>
    <w:p w:rsidRPr="00992041" w:rsidR="00992041" w:rsidP="00992041" w:rsidRDefault="00992041" w14:paraId="2B278ECB" w14:textId="77777777">
      <w:pPr>
        <w:autoSpaceDE w:val="0"/>
        <w:autoSpaceDN w:val="0"/>
        <w:adjustRightInd w:val="0"/>
        <w:ind w:left="432" w:hanging="432"/>
      </w:pPr>
      <w:r w:rsidRPr="00992041">
        <w:t xml:space="preserve">15. Explanation for Program Changes or Adjustments </w:t>
      </w:r>
    </w:p>
    <w:p w:rsidRPr="00992041" w:rsidR="00992041" w:rsidP="00992041" w:rsidRDefault="00992041" w14:paraId="279DD897" w14:textId="77777777">
      <w:pPr>
        <w:autoSpaceDE w:val="0"/>
        <w:autoSpaceDN w:val="0"/>
        <w:adjustRightInd w:val="0"/>
      </w:pPr>
      <w:r w:rsidRPr="00992041">
        <w:t xml:space="preserve">16. Plans for Tabulation and Publication and Project Time Schedule </w:t>
      </w:r>
    </w:p>
    <w:p w:rsidRPr="00992041" w:rsidR="00992041" w:rsidP="00992041" w:rsidRDefault="00992041" w14:paraId="6D8AE056" w14:textId="77777777">
      <w:pPr>
        <w:autoSpaceDE w:val="0"/>
        <w:autoSpaceDN w:val="0"/>
        <w:adjustRightInd w:val="0"/>
        <w:ind w:left="432" w:hanging="432"/>
      </w:pPr>
      <w:r w:rsidRPr="00992041">
        <w:t xml:space="preserve">17. Reason(s) Display of OMB Expiration Date is Inappropriate </w:t>
      </w:r>
    </w:p>
    <w:p w:rsidRPr="00992041" w:rsidR="00992041" w:rsidP="00992041" w:rsidRDefault="00992041" w14:paraId="03CD2806" w14:textId="77777777">
      <w:pPr>
        <w:autoSpaceDE w:val="0"/>
        <w:autoSpaceDN w:val="0"/>
        <w:adjustRightInd w:val="0"/>
        <w:ind w:left="432" w:hanging="432"/>
      </w:pPr>
      <w:r w:rsidRPr="00992041">
        <w:t xml:space="preserve">18. Exceptions to Certification for Paperwork Reduction Act Submissions </w:t>
      </w:r>
    </w:p>
    <w:p w:rsidR="00960C80" w:rsidP="00373960" w:rsidRDefault="00960C80" w14:paraId="70852D7E" w14:textId="77777777">
      <w:pPr>
        <w:autoSpaceDE w:val="0"/>
        <w:autoSpaceDN w:val="0"/>
        <w:adjustRightInd w:val="0"/>
        <w:rPr>
          <w:b/>
        </w:rPr>
      </w:pPr>
    </w:p>
    <w:p w:rsidRPr="00303E8E" w:rsidR="000671D4" w:rsidP="00992041" w:rsidRDefault="000671D4" w14:paraId="0EC0EF0E" w14:textId="77777777">
      <w:pPr>
        <w:autoSpaceDE w:val="0"/>
        <w:autoSpaceDN w:val="0"/>
        <w:adjustRightInd w:val="0"/>
      </w:pPr>
    </w:p>
    <w:p w:rsidR="00AF52A9" w:rsidDel="00992041" w:rsidP="00992041" w:rsidRDefault="00992041" w14:paraId="1A9F924E" w14:textId="77777777">
      <w:pPr>
        <w:autoSpaceDE w:val="0"/>
        <w:autoSpaceDN w:val="0"/>
        <w:adjustRightInd w:val="0"/>
        <w:rPr>
          <w:b/>
        </w:rPr>
      </w:pPr>
      <w:r>
        <w:rPr>
          <w: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E93AF9" w:rsidR="00AF52A9" w:rsidTr="00E93AF9" w14:paraId="0C04AB9F" w14:textId="77777777">
        <w:tc>
          <w:tcPr>
            <w:tcW w:w="9576" w:type="dxa"/>
            <w:shd w:val="clear" w:color="auto" w:fill="auto"/>
          </w:tcPr>
          <w:p w:rsidR="00AF52A9" w:rsidP="00E93AF9" w:rsidRDefault="00AF52A9" w14:paraId="76BC6B60" w14:textId="1259218A">
            <w:pPr>
              <w:autoSpaceDE w:val="0"/>
              <w:autoSpaceDN w:val="0"/>
              <w:adjustRightInd w:val="0"/>
            </w:pPr>
            <w:r w:rsidRPr="001A502B">
              <w:rPr>
                <w:b/>
              </w:rPr>
              <w:lastRenderedPageBreak/>
              <w:t>Goal of the study:</w:t>
            </w:r>
            <w:r w:rsidRPr="001A502B">
              <w:t xml:space="preserve"> Th</w:t>
            </w:r>
            <w:r w:rsidRPr="001A502B" w:rsidR="006B12EA">
              <w:t xml:space="preserve">is study has two goals 1) to </w:t>
            </w:r>
            <w:r w:rsidRPr="001A502B" w:rsidR="006D5141">
              <w:t>assess</w:t>
            </w:r>
            <w:r w:rsidRPr="001A502B" w:rsidR="00C63912">
              <w:t xml:space="preserve"> </w:t>
            </w:r>
            <w:r w:rsidRPr="001A502B" w:rsidR="00B23B5D">
              <w:t>restaurant</w:t>
            </w:r>
            <w:r w:rsidRPr="001A502B">
              <w:t xml:space="preserve"> ill worker ma</w:t>
            </w:r>
            <w:r w:rsidRPr="001A502B" w:rsidR="00162566">
              <w:t xml:space="preserve">nagement practices and </w:t>
            </w:r>
            <w:r w:rsidRPr="001A502B" w:rsidR="006517CE">
              <w:t>plans</w:t>
            </w:r>
            <w:r w:rsidRPr="001A502B" w:rsidR="00162566">
              <w:t xml:space="preserve">; and 2) </w:t>
            </w:r>
            <w:r w:rsidRPr="001A502B" w:rsidR="000B779B">
              <w:t>examine the effectiveness of an</w:t>
            </w:r>
            <w:r w:rsidRPr="001A502B" w:rsidR="00162566">
              <w:t xml:space="preserve"> educational</w:t>
            </w:r>
            <w:r w:rsidRPr="001A502B" w:rsidR="00B23B5D">
              <w:t xml:space="preserve"> </w:t>
            </w:r>
            <w:r w:rsidRPr="001A502B" w:rsidR="00DC4EDE">
              <w:t>intervention for</w:t>
            </w:r>
            <w:r w:rsidR="00E04D04">
              <w:t xml:space="preserve"> restaurants to develop enhanced ill worker management practices.</w:t>
            </w:r>
          </w:p>
          <w:p w:rsidR="00AF52A9" w:rsidP="00E93AF9" w:rsidRDefault="00AF52A9" w14:paraId="35702A70" w14:textId="77777777">
            <w:pPr>
              <w:autoSpaceDE w:val="0"/>
              <w:autoSpaceDN w:val="0"/>
              <w:adjustRightInd w:val="0"/>
            </w:pPr>
          </w:p>
          <w:p w:rsidR="00AF52A9" w:rsidP="00E93AF9" w:rsidRDefault="00AF52A9" w14:paraId="2B18E3C7" w14:textId="5AD25060">
            <w:pPr>
              <w:autoSpaceDE w:val="0"/>
              <w:autoSpaceDN w:val="0"/>
              <w:adjustRightInd w:val="0"/>
            </w:pPr>
            <w:r w:rsidRPr="00E93AF9">
              <w:rPr>
                <w:b/>
              </w:rPr>
              <w:t>Intended use of the resulting data:</w:t>
            </w:r>
            <w:r w:rsidR="00831788">
              <w:rPr>
                <w:b/>
              </w:rPr>
              <w:t xml:space="preserve"> </w:t>
            </w:r>
            <w:r w:rsidRPr="00831788" w:rsidR="00831788">
              <w:t xml:space="preserve">Data from this study can be used to develop educational materials, trainings, and tools that are targeted towards improving retail food establishment ill worker management practices. </w:t>
            </w:r>
            <w:r w:rsidRPr="00831788">
              <w:t xml:space="preserve"> </w:t>
            </w:r>
            <w:r w:rsidRPr="00831788" w:rsidR="00C115A2">
              <w:t xml:space="preserve">If </w:t>
            </w:r>
            <w:r w:rsidRPr="00831788">
              <w:t xml:space="preserve">the intervention is successful, it will be provided to </w:t>
            </w:r>
            <w:r w:rsidR="00E04D04">
              <w:t xml:space="preserve">state and local </w:t>
            </w:r>
            <w:r w:rsidRPr="00831788">
              <w:t xml:space="preserve">food safety regulatory agencies </w:t>
            </w:r>
            <w:r w:rsidR="00E04D04">
              <w:t xml:space="preserve">as a model practice for working with restaurants </w:t>
            </w:r>
            <w:r w:rsidRPr="00831788">
              <w:t>to</w:t>
            </w:r>
            <w:r w:rsidRPr="00831788" w:rsidR="00EC419C">
              <w:t xml:space="preserve"> develop</w:t>
            </w:r>
            <w:r w:rsidR="009B55C8">
              <w:t xml:space="preserve"> ill worker management plans</w:t>
            </w:r>
            <w:r w:rsidR="00EC419C">
              <w:t xml:space="preserve"> and</w:t>
            </w:r>
            <w:r>
              <w:t xml:space="preserve"> enhance their practice</w:t>
            </w:r>
            <w:r w:rsidR="009B55C8">
              <w:t>s</w:t>
            </w:r>
            <w:r>
              <w:t xml:space="preserve"> of keeping ill workers from working</w:t>
            </w:r>
            <w:r w:rsidR="00E04D04">
              <w:t xml:space="preserve"> with food</w:t>
            </w:r>
            <w:r>
              <w:t>.</w:t>
            </w:r>
          </w:p>
          <w:p w:rsidR="00AF52A9" w:rsidP="00E93AF9" w:rsidRDefault="00AF52A9" w14:paraId="74E72201" w14:textId="77777777">
            <w:pPr>
              <w:autoSpaceDE w:val="0"/>
              <w:autoSpaceDN w:val="0"/>
              <w:adjustRightInd w:val="0"/>
            </w:pPr>
          </w:p>
          <w:p w:rsidR="00AF52A9" w:rsidP="00E93AF9" w:rsidRDefault="00AF52A9" w14:paraId="621082F6" w14:textId="2F278985">
            <w:pPr>
              <w:autoSpaceDE w:val="0"/>
              <w:autoSpaceDN w:val="0"/>
              <w:adjustRightInd w:val="0"/>
            </w:pPr>
            <w:r w:rsidRPr="00E93AF9">
              <w:rPr>
                <w:b/>
              </w:rPr>
              <w:t xml:space="preserve">Methods to be used to collect data: </w:t>
            </w:r>
            <w:r w:rsidR="00831792">
              <w:t xml:space="preserve">The study proposes using a quasi-experimental non-equivalent group pre- post-test design.  It will involve interviews with a restaurant manager and </w:t>
            </w:r>
            <w:r w:rsidR="00B23B5D">
              <w:t xml:space="preserve">an </w:t>
            </w:r>
            <w:r w:rsidR="00831792">
              <w:t>observation of the restaurant</w:t>
            </w:r>
            <w:r w:rsidR="00E04D04">
              <w:t xml:space="preserve"> practices</w:t>
            </w:r>
            <w:r w:rsidR="00831792">
              <w:t>.  The study will have an intervention and a control group that will be assessed</w:t>
            </w:r>
            <w:r w:rsidR="004A0493">
              <w:t xml:space="preserve"> pre- and </w:t>
            </w:r>
            <w:r w:rsidR="00353075">
              <w:t>post-intervention</w:t>
            </w:r>
            <w:r w:rsidR="004A0493">
              <w:t>.</w:t>
            </w:r>
            <w:r w:rsidR="00831792">
              <w:t xml:space="preserve">  If the intervention is successful, it will be provided t</w:t>
            </w:r>
            <w:r w:rsidR="00613F09">
              <w:t>o the control restaurants and a</w:t>
            </w:r>
            <w:r w:rsidR="00E04D04">
              <w:t>n additional</w:t>
            </w:r>
            <w:r w:rsidR="00613F09">
              <w:t xml:space="preserve"> follow up </w:t>
            </w:r>
            <w:r w:rsidR="00831792">
              <w:t>assessment will occur for these facilities.</w:t>
            </w:r>
          </w:p>
          <w:p w:rsidR="00831792" w:rsidP="00E93AF9" w:rsidRDefault="00831792" w14:paraId="2E7D0849" w14:textId="77777777">
            <w:pPr>
              <w:autoSpaceDE w:val="0"/>
              <w:autoSpaceDN w:val="0"/>
              <w:adjustRightInd w:val="0"/>
            </w:pPr>
          </w:p>
          <w:p w:rsidR="00831792" w:rsidP="00E93AF9" w:rsidRDefault="00831792" w14:paraId="0DB3A819" w14:textId="2D578E3A">
            <w:pPr>
              <w:autoSpaceDE w:val="0"/>
              <w:autoSpaceDN w:val="0"/>
              <w:adjustRightInd w:val="0"/>
            </w:pPr>
            <w:r w:rsidRPr="00E93AF9">
              <w:rPr>
                <w:b/>
              </w:rPr>
              <w:t>The subpopulation to be studied:</w:t>
            </w:r>
            <w:r>
              <w:t xml:space="preserve"> The population to be studied will be voluntar</w:t>
            </w:r>
            <w:r w:rsidR="00B23B5D">
              <w:t>il</w:t>
            </w:r>
            <w:r>
              <w:t>y participating restaurants in the Environmental Health Specialists Network (Minnesota; New York City</w:t>
            </w:r>
            <w:r w:rsidR="009D5DE0">
              <w:t>;</w:t>
            </w:r>
            <w:r>
              <w:t xml:space="preserve"> New York</w:t>
            </w:r>
            <w:r w:rsidR="009D5DE0">
              <w:t>;</w:t>
            </w:r>
            <w:r>
              <w:t xml:space="preserve"> Tennessee</w:t>
            </w:r>
            <w:r w:rsidR="009D5DE0">
              <w:t>;</w:t>
            </w:r>
            <w:r>
              <w:t xml:space="preserve"> Rhode Island</w:t>
            </w:r>
            <w:r w:rsidR="009D5DE0">
              <w:t xml:space="preserve">; </w:t>
            </w:r>
            <w:r w:rsidR="001E3CFA">
              <w:t>Franklin County, Ohio</w:t>
            </w:r>
            <w:r w:rsidR="009D5DE0">
              <w:t>;</w:t>
            </w:r>
            <w:r>
              <w:t xml:space="preserve"> Southern Nevada Health District</w:t>
            </w:r>
            <w:r w:rsidR="009D5DE0">
              <w:t>;</w:t>
            </w:r>
            <w:r>
              <w:t xml:space="preserve"> and Harris County, Texas</w:t>
            </w:r>
            <w:r w:rsidR="00C115A2">
              <w:t>)</w:t>
            </w:r>
            <w:r>
              <w:t>.</w:t>
            </w:r>
          </w:p>
          <w:p w:rsidR="00831792" w:rsidP="00E93AF9" w:rsidRDefault="00831792" w14:paraId="404476D0" w14:textId="77777777">
            <w:pPr>
              <w:autoSpaceDE w:val="0"/>
              <w:autoSpaceDN w:val="0"/>
              <w:adjustRightInd w:val="0"/>
            </w:pPr>
          </w:p>
          <w:p w:rsidRPr="00831792" w:rsidR="00831792" w:rsidP="00580E2E" w:rsidRDefault="00831792" w14:paraId="1D8ED817" w14:textId="739D631B">
            <w:pPr>
              <w:autoSpaceDE w:val="0"/>
              <w:autoSpaceDN w:val="0"/>
              <w:adjustRightInd w:val="0"/>
            </w:pPr>
            <w:r w:rsidRPr="00E93AF9">
              <w:rPr>
                <w:b/>
              </w:rPr>
              <w:t>How data will be analyzed:</w:t>
            </w:r>
            <w:r>
              <w:t xml:space="preserve"> Initial analysis of the success of the intervention will be </w:t>
            </w:r>
            <w:r w:rsidR="00580E2E">
              <w:t xml:space="preserve">performed </w:t>
            </w:r>
            <w:r>
              <w:t xml:space="preserve">with a chi-square analysis.  </w:t>
            </w:r>
          </w:p>
        </w:tc>
      </w:tr>
    </w:tbl>
    <w:p w:rsidR="00AF52A9" w:rsidP="00992041" w:rsidRDefault="00992041" w14:paraId="2A38AE42" w14:textId="77777777">
      <w:pPr>
        <w:autoSpaceDE w:val="0"/>
        <w:autoSpaceDN w:val="0"/>
        <w:adjustRightInd w:val="0"/>
        <w:rPr>
          <w:b/>
        </w:rPr>
      </w:pPr>
      <w:r w:rsidDel="00992041">
        <w:rPr>
          <w:b/>
        </w:rPr>
        <w:t xml:space="preserve"> </w:t>
      </w:r>
    </w:p>
    <w:p w:rsidRPr="00374C0F" w:rsidR="00AE163F" w:rsidP="00AE163F" w:rsidRDefault="00AF52A9" w14:paraId="6436D739" w14:textId="77777777">
      <w:pPr>
        <w:autoSpaceDE w:val="0"/>
        <w:autoSpaceDN w:val="0"/>
        <w:adjustRightInd w:val="0"/>
        <w:rPr>
          <w:b/>
        </w:rPr>
      </w:pPr>
      <w:r>
        <w:rPr>
          <w:b/>
        </w:rPr>
        <w:br w:type="page"/>
      </w:r>
      <w:r w:rsidRPr="00374C0F" w:rsidR="00AE163F">
        <w:rPr>
          <w:b/>
        </w:rPr>
        <w:lastRenderedPageBreak/>
        <w:t xml:space="preserve">A. Justification </w:t>
      </w:r>
    </w:p>
    <w:p w:rsidRPr="00195DA6" w:rsidR="00AE163F" w:rsidP="00AE163F" w:rsidRDefault="00AE163F" w14:paraId="26EB91C1" w14:textId="77777777">
      <w:pPr>
        <w:autoSpaceDE w:val="0"/>
        <w:autoSpaceDN w:val="0"/>
        <w:adjustRightInd w:val="0"/>
        <w:rPr>
          <w:b/>
        </w:rPr>
      </w:pPr>
    </w:p>
    <w:p w:rsidR="00AE163F" w:rsidP="00AE163F" w:rsidRDefault="00AE163F" w14:paraId="3643701B" w14:textId="77777777">
      <w:pPr>
        <w:autoSpaceDE w:val="0"/>
        <w:autoSpaceDN w:val="0"/>
        <w:adjustRightInd w:val="0"/>
        <w:ind w:left="432" w:hanging="432"/>
        <w:rPr>
          <w:b/>
        </w:rPr>
      </w:pPr>
      <w:r w:rsidRPr="00195DA6">
        <w:rPr>
          <w:b/>
        </w:rPr>
        <w:t xml:space="preserve">1. Circumstances Making the Collection of Information Necessary </w:t>
      </w:r>
    </w:p>
    <w:p w:rsidR="00AE163F" w:rsidP="00AE163F" w:rsidRDefault="00AE163F" w14:paraId="5430913A" w14:textId="77777777">
      <w:pPr>
        <w:autoSpaceDE w:val="0"/>
        <w:autoSpaceDN w:val="0"/>
        <w:adjustRightInd w:val="0"/>
        <w:ind w:left="432" w:hanging="432"/>
        <w:rPr>
          <w:b/>
        </w:rPr>
      </w:pPr>
    </w:p>
    <w:p w:rsidR="00085BF7" w:rsidP="00AE163F" w:rsidRDefault="00AE163F" w14:paraId="503C5DF2" w14:textId="1AD36D17">
      <w:r>
        <w:t xml:space="preserve">The National Center for Environmental Health (NCEH), Centers for Disease Control and Prevention (CDC), is requesting Paperwork Reduction Act (PRA) clearance for a three-year </w:t>
      </w:r>
      <w:r w:rsidR="00061610">
        <w:t xml:space="preserve">revision </w:t>
      </w:r>
      <w:r>
        <w:t xml:space="preserve">information collection </w:t>
      </w:r>
      <w:r w:rsidR="00061610">
        <w:t xml:space="preserve">request (ICR) </w:t>
      </w:r>
      <w:r>
        <w:t>entitled “</w:t>
      </w:r>
      <w:r w:rsidRPr="001E631A">
        <w:t>Assessment of Ill Worker Policies Study</w:t>
      </w:r>
      <w:r>
        <w:t xml:space="preserve">” </w:t>
      </w:r>
      <w:r w:rsidR="00061610">
        <w:t>(OMB Control No. 0920-1227, expiration date 05/31/202</w:t>
      </w:r>
      <w:r w:rsidR="00877659">
        <w:t>1</w:t>
      </w:r>
      <w:r w:rsidR="00061610">
        <w:t>).</w:t>
      </w:r>
      <w:r w:rsidR="006E379E">
        <w:t xml:space="preserve"> </w:t>
      </w:r>
    </w:p>
    <w:p w:rsidR="00085BF7" w:rsidP="00AE163F" w:rsidRDefault="00085BF7" w14:paraId="37B0FF0E" w14:textId="77777777"/>
    <w:p w:rsidRPr="00D555A3" w:rsidR="007C02A6" w:rsidP="007C02A6" w:rsidRDefault="001E6B75" w14:paraId="19B75198" w14:textId="17E581B7">
      <w:bookmarkStart w:name="_Hlk48685671" w:id="1"/>
      <w:r>
        <w:t>Although approved in 2018,</w:t>
      </w:r>
      <w:r w:rsidR="006E379E">
        <w:t xml:space="preserve"> NCEH</w:t>
      </w:r>
      <w:r w:rsidR="008867FA">
        <w:t xml:space="preserve"> </w:t>
      </w:r>
      <w:r w:rsidR="00B30969">
        <w:t xml:space="preserve">and its program partners </w:t>
      </w:r>
      <w:r w:rsidR="00600803">
        <w:t xml:space="preserve">needed to </w:t>
      </w:r>
      <w:r w:rsidR="008867FA">
        <w:t>prioritize other data collections</w:t>
      </w:r>
      <w:r w:rsidR="00512283">
        <w:t xml:space="preserve"> (EHS-Net Food Safety Practices &amp; Beliefs, OMB Control No. 0920-0792)</w:t>
      </w:r>
      <w:r w:rsidR="00CD3ACF">
        <w:t xml:space="preserve"> over</w:t>
      </w:r>
      <w:r w:rsidR="008867FA">
        <w:t xml:space="preserve"> this study</w:t>
      </w:r>
      <w:r w:rsidR="00CD3ACF">
        <w:t>, and then delay</w:t>
      </w:r>
      <w:r w:rsidR="00A402E3">
        <w:t>ed</w:t>
      </w:r>
      <w:r w:rsidR="00CD3ACF">
        <w:t xml:space="preserve"> the st</w:t>
      </w:r>
      <w:r w:rsidR="009B3368">
        <w:t>udy</w:t>
      </w:r>
      <w:r w:rsidR="00CD3ACF">
        <w:t xml:space="preserve"> </w:t>
      </w:r>
      <w:r w:rsidR="009B3368">
        <w:t>due to the</w:t>
      </w:r>
      <w:r w:rsidR="00CD3ACF">
        <w:t xml:space="preserve"> COVID-19 p</w:t>
      </w:r>
      <w:r w:rsidR="009B3368">
        <w:t>andemic</w:t>
      </w:r>
      <w:r w:rsidR="008867FA">
        <w:t>. NCEH</w:t>
      </w:r>
      <w:r w:rsidR="0039562A">
        <w:t xml:space="preserve"> </w:t>
      </w:r>
      <w:r w:rsidR="005E4A8D">
        <w:t>partners</w:t>
      </w:r>
      <w:r w:rsidR="009B3368">
        <w:t xml:space="preserve"> provided</w:t>
      </w:r>
      <w:r w:rsidR="005E4A8D">
        <w:t xml:space="preserve"> feedback</w:t>
      </w:r>
      <w:r w:rsidR="009B3368">
        <w:t xml:space="preserve"> </w:t>
      </w:r>
      <w:r w:rsidR="008867FA">
        <w:t xml:space="preserve">to </w:t>
      </w:r>
      <w:r w:rsidR="00B30969">
        <w:t>refine th</w:t>
      </w:r>
      <w:r w:rsidR="00085BF7">
        <w:t>is</w:t>
      </w:r>
      <w:r w:rsidR="009B3368">
        <w:t xml:space="preserve"> research</w:t>
      </w:r>
      <w:r w:rsidR="00B30969">
        <w:t xml:space="preserve"> protocol, </w:t>
      </w:r>
      <w:r w:rsidR="00877659">
        <w:t xml:space="preserve">to </w:t>
      </w:r>
      <w:r w:rsidR="005E4A8D">
        <w:t xml:space="preserve">revise the ICR, </w:t>
      </w:r>
      <w:r w:rsidR="00D545AE">
        <w:t>and</w:t>
      </w:r>
      <w:r w:rsidR="00512283">
        <w:t xml:space="preserve"> </w:t>
      </w:r>
      <w:r w:rsidR="00D545AE">
        <w:t>to begin this study</w:t>
      </w:r>
      <w:r w:rsidR="00CD3ACF">
        <w:t xml:space="preserve"> in 2021</w:t>
      </w:r>
      <w:r w:rsidR="008867FA">
        <w:t>.</w:t>
      </w:r>
      <w:r w:rsidR="007C02A6">
        <w:t xml:space="preserve"> </w:t>
      </w:r>
      <w:r w:rsidR="005974A1">
        <w:t>NCEH is</w:t>
      </w:r>
      <w:r w:rsidRPr="00D555A3" w:rsidR="007C02A6">
        <w:t xml:space="preserve"> requesting approval </w:t>
      </w:r>
      <w:r w:rsidR="007C02A6">
        <w:t>for revisions which</w:t>
      </w:r>
      <w:r w:rsidRPr="00D555A3" w:rsidR="007C02A6">
        <w:t xml:space="preserve"> fall into </w:t>
      </w:r>
      <w:r w:rsidR="00F05FBA">
        <w:t>three</w:t>
      </w:r>
      <w:r w:rsidRPr="00D555A3" w:rsidR="00F05FBA">
        <w:t xml:space="preserve"> </w:t>
      </w:r>
      <w:r w:rsidRPr="00D555A3" w:rsidR="007C02A6">
        <w:t>categories:</w:t>
      </w:r>
    </w:p>
    <w:p w:rsidRPr="00B64903" w:rsidR="007C02A6" w:rsidP="007C02A6" w:rsidRDefault="007C02A6" w14:paraId="35326330" w14:textId="53D9DEE7">
      <w:pPr>
        <w:pStyle w:val="PlainText"/>
        <w:numPr>
          <w:ilvl w:val="0"/>
          <w:numId w:val="41"/>
        </w:numPr>
        <w:rPr>
          <w:rFonts w:ascii="Times New Roman" w:hAnsi="Times New Roman"/>
          <w:sz w:val="24"/>
          <w:szCs w:val="24"/>
        </w:rPr>
      </w:pPr>
      <w:r w:rsidRPr="00B64903">
        <w:rPr>
          <w:rFonts w:ascii="Times New Roman" w:hAnsi="Times New Roman"/>
          <w:sz w:val="24"/>
          <w:szCs w:val="24"/>
        </w:rPr>
        <w:t>Changes to strengthen the study, based on recent experience and stakeholder feedback</w:t>
      </w:r>
      <w:r w:rsidR="001E3CFA">
        <w:rPr>
          <w:rFonts w:ascii="Times New Roman" w:hAnsi="Times New Roman"/>
          <w:sz w:val="24"/>
          <w:szCs w:val="24"/>
        </w:rPr>
        <w:t>;</w:t>
      </w:r>
    </w:p>
    <w:p w:rsidRPr="0020530B" w:rsidR="001E3CFA" w:rsidP="007C02A6" w:rsidRDefault="007C02A6" w14:paraId="70254885" w14:textId="77777777">
      <w:pPr>
        <w:pStyle w:val="PlainText"/>
        <w:numPr>
          <w:ilvl w:val="0"/>
          <w:numId w:val="41"/>
        </w:numPr>
        <w:rPr>
          <w:rFonts w:ascii="Times New Roman" w:hAnsi="Times New Roman"/>
          <w:color w:val="000000"/>
          <w:sz w:val="24"/>
          <w:szCs w:val="24"/>
        </w:rPr>
      </w:pPr>
      <w:r w:rsidRPr="00617E65">
        <w:rPr>
          <w:rFonts w:ascii="Times New Roman" w:hAnsi="Times New Roman"/>
          <w:sz w:val="24"/>
          <w:szCs w:val="24"/>
        </w:rPr>
        <w:t>Changes to respond to the COVID-19 pandemic</w:t>
      </w:r>
      <w:r w:rsidR="001E3CFA">
        <w:rPr>
          <w:rFonts w:ascii="Times New Roman" w:hAnsi="Times New Roman"/>
          <w:sz w:val="24"/>
          <w:szCs w:val="24"/>
        </w:rPr>
        <w:t>; and</w:t>
      </w:r>
    </w:p>
    <w:p w:rsidRPr="00617E65" w:rsidR="007C02A6" w:rsidP="007C02A6" w:rsidRDefault="001E3CFA" w14:paraId="6913E760" w14:textId="23CBE1F9">
      <w:pPr>
        <w:pStyle w:val="PlainText"/>
        <w:numPr>
          <w:ilvl w:val="0"/>
          <w:numId w:val="41"/>
        </w:numPr>
        <w:rPr>
          <w:rFonts w:ascii="Times New Roman" w:hAnsi="Times New Roman"/>
          <w:color w:val="000000"/>
          <w:sz w:val="24"/>
          <w:szCs w:val="24"/>
        </w:rPr>
      </w:pPr>
      <w:r>
        <w:rPr>
          <w:rFonts w:ascii="Times New Roman" w:hAnsi="Times New Roman"/>
          <w:sz w:val="24"/>
          <w:szCs w:val="24"/>
        </w:rPr>
        <w:t>Change to one funded partner due to a new cooperative agreement having been issued</w:t>
      </w:r>
      <w:r w:rsidRPr="00617E65" w:rsidR="007C02A6">
        <w:rPr>
          <w:rFonts w:ascii="Times New Roman" w:hAnsi="Times New Roman"/>
          <w:sz w:val="24"/>
          <w:szCs w:val="24"/>
        </w:rPr>
        <w:t>.</w:t>
      </w:r>
    </w:p>
    <w:p w:rsidR="007C02A6" w:rsidP="007C02A6" w:rsidRDefault="007C02A6" w14:paraId="3BA03DE5" w14:textId="77777777">
      <w:pPr>
        <w:autoSpaceDE w:val="0"/>
        <w:autoSpaceDN w:val="0"/>
        <w:adjustRightInd w:val="0"/>
      </w:pPr>
    </w:p>
    <w:p w:rsidRPr="001E6B75" w:rsidR="007C02A6" w:rsidP="00157407" w:rsidRDefault="001E6B75" w14:paraId="37273FD4" w14:textId="7D7363DB">
      <w:pPr>
        <w:autoSpaceDE w:val="0"/>
        <w:autoSpaceDN w:val="0"/>
        <w:adjustRightInd w:val="0"/>
      </w:pPr>
      <w:r w:rsidRPr="00157407">
        <w:t xml:space="preserve">NCEH is requesting a revised PRA clearance for </w:t>
      </w:r>
      <w:r w:rsidR="00B93FA0">
        <w:t>820</w:t>
      </w:r>
      <w:r w:rsidRPr="00157407">
        <w:t xml:space="preserve"> responses per year and for a time burden of 2</w:t>
      </w:r>
      <w:r w:rsidR="00D176DE">
        <w:t>61</w:t>
      </w:r>
      <w:r w:rsidRPr="00157407">
        <w:t xml:space="preserve"> hours per year. </w:t>
      </w:r>
      <w:r w:rsidRPr="001E6B75" w:rsidR="00766369">
        <w:t xml:space="preserve">These changes result in a decrease of </w:t>
      </w:r>
      <w:r w:rsidR="00B93FA0">
        <w:t>1,307</w:t>
      </w:r>
      <w:r w:rsidRPr="001E6B75" w:rsidR="00766369">
        <w:t xml:space="preserve"> annualized responses and </w:t>
      </w:r>
      <w:r w:rsidR="00A25D51">
        <w:t>9</w:t>
      </w:r>
      <w:r w:rsidR="007A4CDF">
        <w:t>1</w:t>
      </w:r>
      <w:r w:rsidRPr="001E6B75" w:rsidR="00766369">
        <w:t xml:space="preserve"> annualized hours relative to the 2018 PRA clearance. </w:t>
      </w:r>
      <w:r w:rsidRPr="001E6B75" w:rsidR="007C02A6">
        <w:t xml:space="preserve">The changes are detailed in </w:t>
      </w:r>
      <w:r w:rsidRPr="001E6B75" w:rsidR="00FB5101">
        <w:t>S</w:t>
      </w:r>
      <w:r w:rsidRPr="001E6B75" w:rsidR="007C02A6">
        <w:t>ection A.15.</w:t>
      </w:r>
    </w:p>
    <w:bookmarkEnd w:id="1"/>
    <w:p w:rsidR="00D44A29" w:rsidP="00AE163F" w:rsidRDefault="00D44A29" w14:paraId="6FD77753" w14:textId="38099E51"/>
    <w:p w:rsidRPr="00157407" w:rsidR="00D44A29" w:rsidP="00AE163F" w:rsidRDefault="00D44A29" w14:paraId="640B6A4E" w14:textId="4DED5400">
      <w:pPr>
        <w:rPr>
          <w:b/>
          <w:bCs/>
        </w:rPr>
      </w:pPr>
      <w:r w:rsidRPr="00157407">
        <w:rPr>
          <w:b/>
          <w:bCs/>
        </w:rPr>
        <w:t>The EHS-Net</w:t>
      </w:r>
    </w:p>
    <w:p w:rsidR="00061610" w:rsidP="00AE163F" w:rsidRDefault="00061610" w14:paraId="25E5C807" w14:textId="77777777"/>
    <w:p w:rsidRPr="001B75B1" w:rsidR="00AE163F" w:rsidP="00AE163F" w:rsidRDefault="00AE163F" w14:paraId="5C80B36E" w14:textId="28F2E0BF">
      <w:r>
        <w:t xml:space="preserve">This ICR will be conducted in partnership with the </w:t>
      </w:r>
      <w:r w:rsidR="00BA7DEE">
        <w:t xml:space="preserve">CDC’s </w:t>
      </w:r>
      <w:r>
        <w:t>Environmental Health Specialists Network (EHS-Net),</w:t>
      </w:r>
      <w:r w:rsidR="00061610">
        <w:t xml:space="preserve"> under</w:t>
      </w:r>
      <w:r>
        <w:t xml:space="preserve"> CDC </w:t>
      </w:r>
      <w:r w:rsidR="00061610">
        <w:t>C</w:t>
      </w:r>
      <w:r>
        <w:t xml:space="preserve">ooperative </w:t>
      </w:r>
      <w:r w:rsidR="00061610">
        <w:t>A</w:t>
      </w:r>
      <w:r>
        <w:t>greement</w:t>
      </w:r>
      <w:r w:rsidR="00061610">
        <w:t xml:space="preserve"> No. CDC-RFA-</w:t>
      </w:r>
      <w:r>
        <w:t>EH</w:t>
      </w:r>
      <w:r w:rsidR="00061610">
        <w:t>20</w:t>
      </w:r>
      <w:r>
        <w:t>-001.</w:t>
      </w:r>
      <w:r w:rsidR="00BA7DEE">
        <w:t xml:space="preserve"> </w:t>
      </w:r>
      <w:bookmarkStart w:name="_Hlk45224144" w:id="2"/>
      <w:bookmarkStart w:name="OLE_LINK1" w:id="3"/>
      <w:bookmarkStart w:name="OLE_LINK2" w:id="4"/>
      <w:r>
        <w:t xml:space="preserve">EHS-Net </w:t>
      </w:r>
      <w:r w:rsidRPr="00591273">
        <w:t>is a</w:t>
      </w:r>
      <w:r w:rsidRPr="00591273">
        <w:rPr>
          <w:sz w:val="20"/>
          <w:szCs w:val="20"/>
        </w:rPr>
        <w:t xml:space="preserve"> </w:t>
      </w:r>
      <w:r w:rsidRPr="00591273">
        <w:t xml:space="preserve">collaborative project </w:t>
      </w:r>
      <w:r w:rsidR="00BA7DEE">
        <w:t>including representatives from</w:t>
      </w:r>
      <w:r w:rsidRPr="00591273">
        <w:t xml:space="preserve"> the U.S. Food and Drug Administration (FDA), the U.S. Department of Agriculture (USDA), and eight state and local public health departments (</w:t>
      </w:r>
      <w:r w:rsidR="001E3CFA">
        <w:t xml:space="preserve">Franklin County </w:t>
      </w:r>
      <w:r w:rsidR="007A4CDF">
        <w:t>[OH]</w:t>
      </w:r>
      <w:r w:rsidRPr="00591273">
        <w:t>, Minnesota, New York, New York City</w:t>
      </w:r>
      <w:r w:rsidR="007A4CDF">
        <w:t xml:space="preserve"> [NY]</w:t>
      </w:r>
      <w:r w:rsidRPr="00591273">
        <w:t>, Rhode Island, Tennessee, Southern Nevada Health District</w:t>
      </w:r>
      <w:r w:rsidR="007A4CDF">
        <w:t xml:space="preserve"> [NV]</w:t>
      </w:r>
      <w:r w:rsidRPr="00591273">
        <w:t>, and Harris County</w:t>
      </w:r>
      <w:r>
        <w:t xml:space="preserve"> </w:t>
      </w:r>
      <w:r w:rsidR="007A4CDF">
        <w:t>[TX]</w:t>
      </w:r>
      <w:r w:rsidRPr="006D0C8F">
        <w:t>).</w:t>
      </w:r>
      <w:r w:rsidR="00411EE2">
        <w:t xml:space="preserve"> </w:t>
      </w:r>
      <w:r>
        <w:t xml:space="preserve">CDC’s </w:t>
      </w:r>
      <w:r w:rsidRPr="00CD7348">
        <w:t xml:space="preserve">funding </w:t>
      </w:r>
      <w:r>
        <w:t>to</w:t>
      </w:r>
      <w:r w:rsidRPr="00CD7348">
        <w:t xml:space="preserve"> these state and local health departments,</w:t>
      </w:r>
      <w:r>
        <w:t xml:space="preserve"> enables them to collaborate </w:t>
      </w:r>
      <w:r w:rsidRPr="006D0C8F">
        <w:t xml:space="preserve">with CDC </w:t>
      </w:r>
      <w:r>
        <w:t>on</w:t>
      </w:r>
      <w:r w:rsidRPr="006D0C8F">
        <w:t xml:space="preserve"> </w:t>
      </w:r>
      <w:r>
        <w:t xml:space="preserve">study </w:t>
      </w:r>
      <w:r w:rsidRPr="006D0C8F">
        <w:t>design</w:t>
      </w:r>
      <w:r>
        <w:t>, collecting study data, and co-analyzing study data.</w:t>
      </w:r>
      <w:r w:rsidRPr="006D0C8F">
        <w:t xml:space="preserve"> The</w:t>
      </w:r>
      <w:r w:rsidR="00411EE2">
        <w:t xml:space="preserve"> other</w:t>
      </w:r>
      <w:r w:rsidRPr="006D0C8F">
        <w:t xml:space="preserve"> federal partners provide </w:t>
      </w:r>
      <w:r w:rsidR="00BA7DEE">
        <w:t xml:space="preserve">additional </w:t>
      </w:r>
      <w:r w:rsidRPr="006D0C8F">
        <w:t xml:space="preserve">funding and input into study design and data </w:t>
      </w:r>
      <w:r w:rsidRPr="008C7FE0">
        <w:t xml:space="preserve">analysis. </w:t>
      </w:r>
      <w:r w:rsidR="00411EE2">
        <w:t xml:space="preserve">Data will be collected by personnel in </w:t>
      </w:r>
      <w:r w:rsidR="006B22BF">
        <w:t xml:space="preserve">the </w:t>
      </w:r>
      <w:r w:rsidR="00411EE2">
        <w:t>eight state and local health departments participating in EHS-Net.</w:t>
      </w:r>
      <w:r w:rsidR="00D44A29">
        <w:t xml:space="preserve"> </w:t>
      </w:r>
      <w:r w:rsidRPr="008C7FE0">
        <w:t xml:space="preserve">Industry partners that support this initiative, its goals and research by collaborating on study design and data analysis are in </w:t>
      </w:r>
      <w:r w:rsidR="00D2043F">
        <w:t>Appendix C</w:t>
      </w:r>
      <w:r w:rsidRPr="008C7FE0">
        <w:t xml:space="preserve">. A summary of the research conducted through </w:t>
      </w:r>
      <w:r w:rsidR="00617E65">
        <w:t>by EHS-Net</w:t>
      </w:r>
      <w:r w:rsidRPr="008C7FE0">
        <w:t xml:space="preserve"> has resulted in 30 publications (</w:t>
      </w:r>
      <w:r w:rsidR="00D2043F">
        <w:t>Appendix D</w:t>
      </w:r>
      <w:r w:rsidRPr="008C7FE0">
        <w:t>)</w:t>
      </w:r>
      <w:r>
        <w:t>.</w:t>
      </w:r>
      <w:r w:rsidRPr="001B75B1">
        <w:t xml:space="preserve">   </w:t>
      </w:r>
    </w:p>
    <w:bookmarkEnd w:id="2"/>
    <w:p w:rsidRPr="00436C06" w:rsidR="00AE163F" w:rsidP="00AE163F" w:rsidRDefault="00AE163F" w14:paraId="507065A4" w14:textId="77777777"/>
    <w:p w:rsidR="00D44A29" w:rsidP="00AE163F" w:rsidRDefault="00430741" w14:paraId="6D760CBB" w14:textId="177EEC13">
      <w:r w:rsidRPr="00157407">
        <w:rPr>
          <w:b/>
          <w:bCs/>
        </w:rPr>
        <w:t>Summary</w:t>
      </w:r>
      <w:r w:rsidRPr="00157407" w:rsidR="000D1C9A">
        <w:rPr>
          <w:b/>
          <w:bCs/>
        </w:rPr>
        <w:t xml:space="preserve"> of the Literature</w:t>
      </w:r>
      <w:r w:rsidRPr="00157407" w:rsidR="002A5285">
        <w:rPr>
          <w:b/>
          <w:bCs/>
        </w:rPr>
        <w:t xml:space="preserve"> and Motivation for this Study</w:t>
      </w:r>
    </w:p>
    <w:p w:rsidR="00D44A29" w:rsidP="00AE163F" w:rsidRDefault="00D44A29" w14:paraId="18A5B5B7" w14:textId="77777777"/>
    <w:p w:rsidR="00AE163F" w:rsidP="00AE163F" w:rsidRDefault="00AE163F" w14:paraId="04F891EF" w14:textId="3B971EEF">
      <w:r>
        <w:t xml:space="preserve">Ill food workers are an important cause of foodborne illness outbreaks; they are responsible for a quarter of all restaurant-related outbreaks (Angelo, 2016). And 20% of food workers work while ill with foodborne illness symptoms annually (Sumner, 2011). Reducing the rate at which ill workers work would lower the </w:t>
      </w:r>
      <w:r w:rsidRPr="00E92788">
        <w:t>burden of foodborne illness outbreaks in the United States</w:t>
      </w:r>
      <w:r>
        <w:t>.</w:t>
      </w:r>
      <w:r w:rsidRPr="00E92788">
        <w:t xml:space="preserve"> </w:t>
      </w:r>
      <w:r>
        <w:t xml:space="preserve">The FDA Food Code, a model food code that serves as the basis for all state and local regulatory food codes in the U.S., includes provisions for restaurants aimed at preventing ill workers from </w:t>
      </w:r>
      <w:r>
        <w:lastRenderedPageBreak/>
        <w:t xml:space="preserve">working while ill with foodborne illness. These provisions include excluding an employee that is symptomatic with vomiting and/or diarrhea or diagnosed with certain illnesses (e.g., Norovirus, </w:t>
      </w:r>
      <w:r>
        <w:rPr>
          <w:i/>
        </w:rPr>
        <w:t>Salmonella typhi</w:t>
      </w:r>
      <w:r>
        <w:t>, etc.). The Food Code also includes provisions aimed at minimizing the spread of illness by ill workers, such as by limiting bare hand contact with ready-to-eat food items.</w:t>
      </w:r>
    </w:p>
    <w:p w:rsidR="00AE163F" w:rsidP="00AE163F" w:rsidRDefault="00AE163F" w14:paraId="4F032B88" w14:textId="77777777"/>
    <w:p w:rsidR="00AE163F" w:rsidP="00AE163F" w:rsidRDefault="00AE163F" w14:paraId="47A9E999" w14:textId="77777777">
      <w:r>
        <w:t xml:space="preserve">Recent research shows that the existence of ill worker policies is linked with lower rates of workers working while ill (Sumner et al., 2011) and lower foodborne illness outbreak rates (Kambhampati et al., 2016), indicating that they are an important component of a restaurant’s food safety plan. Yet, 40% of states have not adopted this provision of the Food Code (Kambhampati et al., 2016). And even in states that have adopted this provision, not all restaurants implement them (Norton, 2015). </w:t>
      </w:r>
    </w:p>
    <w:p w:rsidR="00AE163F" w:rsidP="00AE163F" w:rsidRDefault="00AE163F" w14:paraId="5C735E09" w14:textId="77777777"/>
    <w:p w:rsidR="00AE163F" w:rsidP="00AE163F" w:rsidRDefault="00AE163F" w14:paraId="50EB55BC" w14:textId="7B334321">
      <w:r>
        <w:t xml:space="preserve">Given these data showing the importance of these policies to food safety and the lack of them, the jurisdictions funded through our EHS-Net cooperative agreement wished to develop and assess the effectiveness of an educational intervention designed to motivate restaurant managers to develop, implement, and enforce comprehensive ill worker management plans, plans that would include relevant Food Code provisions. The intervention focuses on ensuring that the ill worker management plans address barriers to workers staying home when ill, as identified in previous research </w:t>
      </w:r>
      <w:r>
        <w:fldChar w:fldCharType="begin"/>
      </w:r>
      <w:r>
        <w:instrText xml:space="preserve"> ADDIN EN.CITE &lt;EndNote&gt;&lt;Cite&gt;&lt;Author&gt;Sumner&lt;/Author&gt;&lt;Year&gt;2011&lt;/Year&gt;&lt;RecNum&gt;124&lt;/RecNum&gt;&lt;DisplayText&gt;(Sumner et al., 2011)&lt;/DisplayText&gt;&lt;record&gt;&lt;rec-number&gt;124&lt;/rec-number&gt;&lt;foreign-keys&gt;&lt;key app="EN" db-id="zxwev2ramt9a0qervzixtt539ptfa2tfdfaf" timestamp="1468419851"&gt;124&lt;/key&gt;&lt;/foreign-keys&gt;&lt;ref-type name="Journal Article"&gt;17&lt;/ref-type&gt;&lt;contributors&gt;&lt;authors&gt;&lt;author&gt;Sumner, S.&lt;/author&gt;&lt;author&gt;Brown, LG&lt;/author&gt;&lt;author&gt;Frick, R.&lt;/author&gt;&lt;author&gt;Stone, C.&lt;/author&gt;&lt;author&gt;Carpenter, L. R.&lt;/author&gt;&lt;author&gt;Bushnell, L.&lt;/author&gt;&lt;author&gt;Nicholas, D.&lt;/author&gt;&lt;author&gt;Mack, J.&lt;/author&gt;&lt;author&gt;Blade, H.&lt;/author&gt;&lt;author&gt;Tobin-D&amp;apos;Angelo, M.&lt;/author&gt;&lt;author&gt;Everstine, K.&lt;/author&gt;&lt;/authors&gt;&lt;/contributors&gt;&lt;auth-address&gt;Duke University Hospital, Medical Research, Room 8254DN, 2301 Erwin Road, Durham, North Carolina 27710, USA.&lt;/auth-address&gt;&lt;titles&gt;&lt;title&gt;Factors Associated with Food Workers Working while Experiencing Vomiting or Diarrhea&lt;/title&gt;&lt;secondary-title&gt;J Food Prot&lt;/secondary-title&gt;&lt;/titles&gt;&lt;periodical&gt;&lt;full-title&gt;J Food Prot&lt;/full-title&gt;&lt;/periodical&gt;&lt;pages&gt;215-20&lt;/pages&gt;&lt;volume&gt;74&lt;/volume&gt;&lt;number&gt;2&lt;/number&gt;&lt;edition&gt;2011/02/22&lt;/edition&gt;&lt;dates&gt;&lt;year&gt;2011&lt;/year&gt;&lt;pub-dates&gt;&lt;date&gt;Feb&lt;/date&gt;&lt;/pub-dates&gt;&lt;/dates&gt;&lt;isbn&gt;1944-9097 (Electronic)&amp;#xD;0362-028X (Linking)&lt;/isbn&gt;&lt;accession-num&gt;21333140&lt;/accession-num&gt;&lt;urls&gt;&lt;/urls&gt;&lt;electronic-resource-num&gt;10.4315/0362-028x.jfp-10-108&lt;/electronic-resource-num&gt;&lt;remote-database-provider&gt;NLM&lt;/remote-database-provider&gt;&lt;language&gt;eng&lt;/language&gt;&lt;/record&gt;&lt;/Cite&gt;&lt;/EndNote&gt;</w:instrText>
      </w:r>
      <w:r>
        <w:fldChar w:fldCharType="separate"/>
      </w:r>
      <w:r>
        <w:rPr>
          <w:noProof/>
        </w:rPr>
        <w:t>(Sumner et al., 2011)</w:t>
      </w:r>
      <w:r>
        <w:fldChar w:fldCharType="end"/>
      </w:r>
      <w:r>
        <w:t xml:space="preserve">. Finally, the intervention focuses on improving restaurant policies and practices (e.g., wearing gloves while handling food) that would minimize the spread of illness by ill workers. </w:t>
      </w:r>
      <w:r w:rsidR="00D44A29">
        <w:t>W</w:t>
      </w:r>
      <w:r w:rsidRPr="008C7FE0" w:rsidR="00D44A29">
        <w:t xml:space="preserve">hile FDA mandates that ill food workers do not work with food, this study goes further to examine the specific policies and to encourage development of a plan that addresses the reasons that employees </w:t>
      </w:r>
      <w:r w:rsidR="00D44A29">
        <w:t xml:space="preserve">have </w:t>
      </w:r>
      <w:r w:rsidRPr="008C7FE0" w:rsidR="00D44A29">
        <w:t>reported</w:t>
      </w:r>
      <w:r w:rsidR="00D44A29">
        <w:t xml:space="preserve"> for</w:t>
      </w:r>
      <w:r w:rsidRPr="008C7FE0" w:rsidR="00D44A29">
        <w:t xml:space="preserve"> </w:t>
      </w:r>
      <w:r w:rsidR="002C5051">
        <w:t xml:space="preserve">continuing to </w:t>
      </w:r>
      <w:r w:rsidRPr="008C7FE0" w:rsidR="00D44A29">
        <w:t>work while sick.</w:t>
      </w:r>
    </w:p>
    <w:p w:rsidR="00AE163F" w:rsidP="00AE163F" w:rsidRDefault="00AE163F" w14:paraId="6F44FEA9" w14:textId="77777777"/>
    <w:bookmarkEnd w:id="3"/>
    <w:bookmarkEnd w:id="4"/>
    <w:p w:rsidR="00AE163F" w:rsidP="00157407" w:rsidRDefault="00AE163F" w14:paraId="760DC005" w14:textId="7E196EB4">
      <w:pPr>
        <w:rPr>
          <w:color w:val="000000"/>
        </w:rPr>
      </w:pPr>
      <w:r>
        <w:t>T</w:t>
      </w:r>
      <w:r>
        <w:rPr>
          <w:iCs/>
        </w:rPr>
        <w:t>h</w:t>
      </w:r>
      <w:r w:rsidRPr="00436C06">
        <w:rPr>
          <w:iCs/>
        </w:rPr>
        <w:t xml:space="preserve">is data collection supports </w:t>
      </w:r>
      <w:r>
        <w:rPr>
          <w:iCs/>
        </w:rPr>
        <w:t xml:space="preserve">the U.S. Department of Health and Human Services’ Healthy People 2020 goal to “Improve food safety and reduce foodborne illnesses.”  Specifically, these </w:t>
      </w:r>
      <w:r w:rsidR="00D44A29">
        <w:rPr>
          <w:iCs/>
        </w:rPr>
        <w:t xml:space="preserve">new </w:t>
      </w:r>
      <w:r>
        <w:rPr>
          <w:iCs/>
        </w:rPr>
        <w:t xml:space="preserve">data can be used </w:t>
      </w:r>
      <w:r w:rsidRPr="00436C06">
        <w:rPr>
          <w:iCs/>
        </w:rPr>
        <w:t>t</w:t>
      </w:r>
      <w:r>
        <w:rPr>
          <w:iCs/>
        </w:rPr>
        <w:t xml:space="preserve">o prepare educational materials, </w:t>
      </w:r>
      <w:r w:rsidRPr="00436C06">
        <w:rPr>
          <w:iCs/>
        </w:rPr>
        <w:t>trainings</w:t>
      </w:r>
      <w:r>
        <w:rPr>
          <w:iCs/>
        </w:rPr>
        <w:t>, and tools</w:t>
      </w:r>
      <w:r w:rsidRPr="00436C06">
        <w:rPr>
          <w:iCs/>
        </w:rPr>
        <w:t xml:space="preserve"> that are targeted towards </w:t>
      </w:r>
      <w:r>
        <w:rPr>
          <w:iCs/>
        </w:rPr>
        <w:t xml:space="preserve">improving retail food establishment ill worker management practices. </w:t>
      </w:r>
      <w:r w:rsidR="00BD4CBE">
        <w:t xml:space="preserve">This data collection is authorized by Section 301 of the Public Health Service Act (42 U.S.C. 241) (Appendix A). </w:t>
      </w:r>
      <w:r w:rsidRPr="0020530B" w:rsidR="00BD4CBE">
        <w:t>The 60-day Federal Register Notice (FRN) was published on</w:t>
      </w:r>
      <w:r w:rsidRPr="0020530B" w:rsidR="00D14AE3">
        <w:t xml:space="preserve"> 09/14/2020</w:t>
      </w:r>
      <w:r w:rsidRPr="0020530B" w:rsidR="00BD4CBE">
        <w:t xml:space="preserve"> </w:t>
      </w:r>
      <w:r w:rsidRPr="00FF2F50" w:rsidR="00BD4CBE">
        <w:t>(</w:t>
      </w:r>
      <w:r w:rsidR="00BD4CBE">
        <w:t>Appendix B</w:t>
      </w:r>
      <w:r w:rsidRPr="00FF2F50" w:rsidR="00BD4CBE">
        <w:t>)</w:t>
      </w:r>
      <w:r w:rsidR="00D14AE3">
        <w:t xml:space="preserve"> and is further discussed in Section A.8</w:t>
      </w:r>
      <w:r w:rsidRPr="00FF2F50" w:rsidR="00BD4CBE">
        <w:t>.</w:t>
      </w:r>
    </w:p>
    <w:p w:rsidRPr="006D0C8F" w:rsidR="00AE163F" w:rsidP="00AE163F" w:rsidRDefault="00AE163F" w14:paraId="088C76F5" w14:textId="77777777">
      <w:pPr>
        <w:autoSpaceDE w:val="0"/>
        <w:autoSpaceDN w:val="0"/>
        <w:adjustRightInd w:val="0"/>
      </w:pPr>
    </w:p>
    <w:p w:rsidRPr="00195DA6" w:rsidR="00AE163F" w:rsidP="00AE163F" w:rsidRDefault="00AE163F" w14:paraId="0FBC414A" w14:textId="77777777">
      <w:pPr>
        <w:autoSpaceDE w:val="0"/>
        <w:autoSpaceDN w:val="0"/>
        <w:adjustRightInd w:val="0"/>
        <w:rPr>
          <w:b/>
        </w:rPr>
      </w:pPr>
      <w:r w:rsidRPr="00195DA6">
        <w:rPr>
          <w:b/>
        </w:rPr>
        <w:t>2. Purpose and Use of the Information Collection</w:t>
      </w:r>
    </w:p>
    <w:p w:rsidRPr="00A877D9" w:rsidR="006E379E" w:rsidP="006E379E" w:rsidRDefault="00AE163F" w14:paraId="1558AA83" w14:textId="28E703AD">
      <w:pPr>
        <w:rPr>
          <w:rFonts w:ascii="Calibri" w:hAnsi="Calibri" w:cs="Calibri"/>
          <w:sz w:val="22"/>
          <w:szCs w:val="22"/>
        </w:rPr>
      </w:pPr>
      <w:r w:rsidRPr="00195DA6">
        <w:rPr>
          <w:b/>
        </w:rPr>
        <w:t xml:space="preserve"> </w:t>
      </w:r>
      <w:r w:rsidRPr="005E0BC4">
        <w:t>The purpose of this ICR is to evaluate the effectiveness of an educational intervention for restaurants</w:t>
      </w:r>
      <w:r w:rsidR="006E379E">
        <w:t>, which</w:t>
      </w:r>
      <w:r w:rsidRPr="008534AA" w:rsidR="006E379E">
        <w:t xml:space="preserve"> </w:t>
      </w:r>
      <w:r w:rsidR="006E379E">
        <w:t xml:space="preserve">will be used </w:t>
      </w:r>
      <w:r w:rsidRPr="00BD677F" w:rsidR="006E379E">
        <w:t xml:space="preserve">to </w:t>
      </w:r>
      <w:r w:rsidR="006E379E">
        <w:t xml:space="preserve">encourage restaurant </w:t>
      </w:r>
      <w:r w:rsidRPr="00061610" w:rsidR="006E379E">
        <w:t>managers to develop ill food worker management plans.</w:t>
      </w:r>
      <w:r w:rsidR="006E379E">
        <w:t xml:space="preserve"> </w:t>
      </w:r>
      <w:r w:rsidRPr="00D6201B" w:rsidR="006E379E">
        <w:t>This data collection focuses</w:t>
      </w:r>
      <w:r w:rsidRPr="00BD677F" w:rsidR="006E379E">
        <w:t xml:space="preserve"> on </w:t>
      </w:r>
      <w:r w:rsidRPr="00C45A42" w:rsidR="006E379E">
        <w:t xml:space="preserve">staff </w:t>
      </w:r>
      <w:r w:rsidRPr="008534AA" w:rsidR="006E379E">
        <w:t>practices</w:t>
      </w:r>
      <w:r w:rsidRPr="00BD677F" w:rsidR="006E379E">
        <w:t xml:space="preserve"> </w:t>
      </w:r>
      <w:r w:rsidRPr="00C45A42" w:rsidR="006E379E">
        <w:t xml:space="preserve">concerning ill food </w:t>
      </w:r>
      <w:r w:rsidRPr="008534AA" w:rsidR="006E379E">
        <w:t>workers</w:t>
      </w:r>
      <w:r w:rsidRPr="00BD677F" w:rsidR="006E379E">
        <w:t xml:space="preserve"> in retail food establishments</w:t>
      </w:r>
      <w:r w:rsidR="006E379E">
        <w:t>.</w:t>
      </w:r>
      <w:r w:rsidRPr="00BD677F" w:rsidR="006E379E">
        <w:t xml:space="preserve"> </w:t>
      </w:r>
    </w:p>
    <w:p w:rsidR="006E379E" w:rsidP="00AE163F" w:rsidRDefault="006E379E" w14:paraId="6F6F57CE" w14:textId="77777777"/>
    <w:p w:rsidRPr="005E0BC4" w:rsidR="00AE163F" w:rsidP="00AE163F" w:rsidRDefault="00AE163F" w14:paraId="52898EF2" w14:textId="20797AF9">
      <w:r w:rsidRPr="005E0BC4">
        <w:t>This study will answer the following questions about the intervention:</w:t>
      </w:r>
    </w:p>
    <w:p w:rsidRPr="005E0BC4" w:rsidR="00AE163F" w:rsidP="00AE163F" w:rsidRDefault="00AE163F" w14:paraId="023DAA8A" w14:textId="77777777"/>
    <w:p w:rsidRPr="005E0BC4" w:rsidR="00AE163F" w:rsidP="00AE163F" w:rsidRDefault="00AE163F" w14:paraId="12C434B2" w14:textId="77777777">
      <w:pPr>
        <w:pStyle w:val="ListParagraph"/>
        <w:numPr>
          <w:ilvl w:val="0"/>
          <w:numId w:val="28"/>
        </w:numPr>
        <w:spacing w:after="0" w:line="240" w:lineRule="auto"/>
        <w:rPr>
          <w:rFonts w:ascii="Times New Roman" w:hAnsi="Times New Roman"/>
          <w:sz w:val="24"/>
          <w:szCs w:val="24"/>
        </w:rPr>
      </w:pPr>
      <w:r w:rsidRPr="005E0BC4">
        <w:rPr>
          <w:rFonts w:ascii="Times New Roman" w:hAnsi="Times New Roman"/>
          <w:sz w:val="24"/>
          <w:szCs w:val="24"/>
        </w:rPr>
        <w:t>Does the intervention lead to the development or enhancement of comprehensive ill worker management plans, that include Food Code provisions and that address barriers to workers staying home while ill?</w:t>
      </w:r>
    </w:p>
    <w:p w:rsidRPr="005E0BC4" w:rsidR="00AE163F" w:rsidP="00AE163F" w:rsidRDefault="00AE163F" w14:paraId="0C264BDD" w14:textId="77777777">
      <w:pPr>
        <w:pStyle w:val="ListParagraph"/>
        <w:numPr>
          <w:ilvl w:val="0"/>
          <w:numId w:val="28"/>
        </w:numPr>
        <w:spacing w:after="0" w:line="240" w:lineRule="auto"/>
        <w:rPr>
          <w:rFonts w:ascii="Times New Roman" w:hAnsi="Times New Roman"/>
          <w:sz w:val="24"/>
          <w:szCs w:val="24"/>
        </w:rPr>
      </w:pPr>
      <w:r w:rsidRPr="005E0BC4">
        <w:rPr>
          <w:rFonts w:ascii="Times New Roman" w:hAnsi="Times New Roman"/>
          <w:sz w:val="24"/>
          <w:szCs w:val="24"/>
        </w:rPr>
        <w:t xml:space="preserve">Does the intervention improve restaurant policies and practices to minimize the spread of illness by ill workers? </w:t>
      </w:r>
    </w:p>
    <w:p w:rsidR="00D555A3" w:rsidP="00D555A3" w:rsidRDefault="00D555A3" w14:paraId="25CD6309" w14:textId="77777777">
      <w:pPr>
        <w:autoSpaceDE w:val="0"/>
        <w:autoSpaceDN w:val="0"/>
        <w:adjustRightInd w:val="0"/>
        <w:rPr>
          <w:rFonts w:cstheme="minorHAnsi"/>
        </w:rPr>
      </w:pPr>
    </w:p>
    <w:p w:rsidRPr="00FB5101" w:rsidR="00937208" w:rsidP="00B64903" w:rsidRDefault="00937208" w14:paraId="67DFEF57" w14:textId="65217325">
      <w:pPr>
        <w:rPr>
          <w:b/>
          <w:bCs/>
        </w:rPr>
      </w:pPr>
      <w:r w:rsidRPr="00FB5101">
        <w:rPr>
          <w:b/>
          <w:bCs/>
        </w:rPr>
        <w:lastRenderedPageBreak/>
        <w:t>Detailed Purpose and Use</w:t>
      </w:r>
    </w:p>
    <w:p w:rsidR="00937208" w:rsidP="00B64903" w:rsidRDefault="00937208" w14:paraId="50C0416F" w14:textId="77777777"/>
    <w:p w:rsidRPr="005E0BC4" w:rsidR="00AE163F" w:rsidP="00AE163F" w:rsidRDefault="00AE163F" w14:paraId="09751010" w14:textId="77777777">
      <w:r w:rsidRPr="005E0BC4">
        <w:t>The following table describes the measures that will be used to answer these questions.</w:t>
      </w:r>
    </w:p>
    <w:p w:rsidRPr="005E0BC4" w:rsidR="00AE163F" w:rsidP="00AE163F" w:rsidRDefault="00AE163F" w14:paraId="6AF5F8A5" w14:textId="77777777"/>
    <w:tbl>
      <w:tblPr>
        <w:tblStyle w:val="TableGrid"/>
        <w:tblW w:w="0" w:type="auto"/>
        <w:tblLook w:val="04A0" w:firstRow="1" w:lastRow="0" w:firstColumn="1" w:lastColumn="0" w:noHBand="0" w:noVBand="1"/>
      </w:tblPr>
      <w:tblGrid>
        <w:gridCol w:w="2875"/>
        <w:gridCol w:w="6475"/>
      </w:tblGrid>
      <w:tr w:rsidRPr="005E0BC4" w:rsidR="00AE163F" w:rsidTr="00157407" w14:paraId="6F59B38E" w14:textId="77777777">
        <w:tc>
          <w:tcPr>
            <w:tcW w:w="2875" w:type="dxa"/>
          </w:tcPr>
          <w:p w:rsidRPr="005E0BC4" w:rsidR="00AE163F" w:rsidP="00003D25" w:rsidRDefault="00F16933" w14:paraId="7950D30A" w14:textId="6C028DDB">
            <w:pPr>
              <w:rPr>
                <w:b/>
              </w:rPr>
            </w:pPr>
            <w:r>
              <w:rPr>
                <w:b/>
              </w:rPr>
              <w:t>Q</w:t>
            </w:r>
            <w:r w:rsidRPr="005E0BC4" w:rsidR="00AE163F">
              <w:rPr>
                <w:b/>
              </w:rPr>
              <w:t>uestion</w:t>
            </w:r>
          </w:p>
        </w:tc>
        <w:tc>
          <w:tcPr>
            <w:tcW w:w="6475" w:type="dxa"/>
          </w:tcPr>
          <w:p w:rsidRPr="005E0BC4" w:rsidR="00AE163F" w:rsidP="00003D25" w:rsidRDefault="00AE163F" w14:paraId="2CBD25A3" w14:textId="77777777">
            <w:pPr>
              <w:rPr>
                <w:b/>
              </w:rPr>
            </w:pPr>
            <w:r w:rsidRPr="005E0BC4">
              <w:rPr>
                <w:b/>
              </w:rPr>
              <w:t>Measures</w:t>
            </w:r>
          </w:p>
        </w:tc>
      </w:tr>
      <w:tr w:rsidRPr="005E0BC4" w:rsidR="00AE163F" w:rsidTr="00157407" w14:paraId="6A3896FB" w14:textId="77777777">
        <w:tc>
          <w:tcPr>
            <w:tcW w:w="2875" w:type="dxa"/>
          </w:tcPr>
          <w:p w:rsidRPr="005E0BC4" w:rsidR="00AE163F" w:rsidP="00003D25" w:rsidRDefault="00AE163F" w14:paraId="5F4A4A84" w14:textId="77777777">
            <w:pPr>
              <w:pStyle w:val="ListParagraph"/>
              <w:numPr>
                <w:ilvl w:val="0"/>
                <w:numId w:val="30"/>
              </w:numPr>
              <w:spacing w:after="0" w:line="240" w:lineRule="auto"/>
              <w:ind w:left="240" w:hanging="270"/>
              <w:rPr>
                <w:rFonts w:ascii="Times New Roman" w:hAnsi="Times New Roman"/>
                <w:sz w:val="24"/>
                <w:szCs w:val="24"/>
              </w:rPr>
            </w:pPr>
            <w:r w:rsidRPr="005E0BC4">
              <w:rPr>
                <w:rFonts w:ascii="Times New Roman" w:hAnsi="Times New Roman"/>
                <w:sz w:val="24"/>
                <w:szCs w:val="24"/>
              </w:rPr>
              <w:t>Does the intervention lead to the development or enhancement of comprehensive ill worker management plans, plans that include Food Code provisions?</w:t>
            </w:r>
          </w:p>
          <w:p w:rsidRPr="005E0BC4" w:rsidR="00AE163F" w:rsidP="00003D25" w:rsidRDefault="00AE163F" w14:paraId="40199494" w14:textId="77777777"/>
        </w:tc>
        <w:tc>
          <w:tcPr>
            <w:tcW w:w="6475" w:type="dxa"/>
          </w:tcPr>
          <w:p w:rsidRPr="005E0BC4" w:rsidR="00AE163F" w:rsidP="00003D25" w:rsidRDefault="00AE163F" w14:paraId="3065B773" w14:textId="77777777">
            <w:r w:rsidRPr="005E0BC4">
              <w:t>Increase after intervention delivery in:</w:t>
            </w:r>
          </w:p>
          <w:p w:rsidRPr="005E0BC4" w:rsidR="00AE163F" w:rsidP="00003D25" w:rsidRDefault="00AE163F" w14:paraId="493B8DC5" w14:textId="77777777">
            <w:pPr>
              <w:pStyle w:val="ListParagraph"/>
              <w:numPr>
                <w:ilvl w:val="0"/>
                <w:numId w:val="29"/>
              </w:numPr>
              <w:spacing w:after="0" w:line="240" w:lineRule="auto"/>
              <w:ind w:left="346" w:hanging="270"/>
              <w:rPr>
                <w:rFonts w:ascii="Times New Roman" w:hAnsi="Times New Roman"/>
                <w:sz w:val="24"/>
                <w:szCs w:val="24"/>
              </w:rPr>
            </w:pPr>
            <w:r w:rsidRPr="005E0BC4">
              <w:rPr>
                <w:rFonts w:ascii="Times New Roman" w:hAnsi="Times New Roman"/>
                <w:sz w:val="24"/>
                <w:szCs w:val="24"/>
              </w:rPr>
              <w:t>Frequency of restaurants with ill worker management plans</w:t>
            </w:r>
          </w:p>
          <w:p w:rsidRPr="005E0BC4" w:rsidR="00AE163F" w:rsidP="00003D25" w:rsidRDefault="00AE163F" w14:paraId="0CBA93FD" w14:textId="77777777">
            <w:pPr>
              <w:pStyle w:val="ListParagraph"/>
              <w:numPr>
                <w:ilvl w:val="0"/>
                <w:numId w:val="29"/>
              </w:numPr>
              <w:spacing w:after="0" w:line="240" w:lineRule="auto"/>
              <w:ind w:left="346" w:hanging="270"/>
              <w:rPr>
                <w:rFonts w:ascii="Times New Roman" w:hAnsi="Times New Roman"/>
                <w:sz w:val="24"/>
                <w:szCs w:val="24"/>
              </w:rPr>
            </w:pPr>
            <w:r w:rsidRPr="005E0BC4">
              <w:rPr>
                <w:rFonts w:ascii="Times New Roman" w:hAnsi="Times New Roman"/>
                <w:sz w:val="24"/>
                <w:szCs w:val="24"/>
              </w:rPr>
              <w:t>Frequency of restaurants with specific Food Code provisions (e.g., exclusion or restriction of ill employees) in their ill worker management plans</w:t>
            </w:r>
          </w:p>
          <w:p w:rsidRPr="005E0BC4" w:rsidR="00AE163F" w:rsidP="00003D25" w:rsidRDefault="00AE163F" w14:paraId="6CCC0715" w14:textId="77777777">
            <w:pPr>
              <w:pStyle w:val="ListParagraph"/>
              <w:numPr>
                <w:ilvl w:val="0"/>
                <w:numId w:val="29"/>
              </w:numPr>
              <w:spacing w:after="0" w:line="240" w:lineRule="auto"/>
              <w:ind w:left="346" w:hanging="270"/>
              <w:rPr>
                <w:rFonts w:ascii="Times New Roman" w:hAnsi="Times New Roman"/>
                <w:sz w:val="24"/>
                <w:szCs w:val="24"/>
              </w:rPr>
            </w:pPr>
            <w:r w:rsidRPr="005E0BC4">
              <w:rPr>
                <w:rFonts w:ascii="Times New Roman" w:hAnsi="Times New Roman"/>
                <w:sz w:val="24"/>
                <w:szCs w:val="24"/>
              </w:rPr>
              <w:t>Frequency of restaurants with provisions that address barriers (e.g., maintaining a list of available employees) in their ill worker management plans</w:t>
            </w:r>
          </w:p>
        </w:tc>
      </w:tr>
      <w:tr w:rsidRPr="005E0BC4" w:rsidR="00AE163F" w:rsidTr="00157407" w14:paraId="64B1DFB7" w14:textId="77777777">
        <w:tc>
          <w:tcPr>
            <w:tcW w:w="2875" w:type="dxa"/>
          </w:tcPr>
          <w:p w:rsidRPr="005E0BC4" w:rsidR="00AE163F" w:rsidP="00003D25" w:rsidRDefault="00AE163F" w14:paraId="1804F9D2" w14:textId="77777777">
            <w:pPr>
              <w:pStyle w:val="ListParagraph"/>
              <w:numPr>
                <w:ilvl w:val="0"/>
                <w:numId w:val="30"/>
              </w:numPr>
              <w:spacing w:after="0" w:line="240" w:lineRule="auto"/>
              <w:ind w:left="240" w:hanging="240"/>
              <w:rPr>
                <w:rFonts w:ascii="Times New Roman" w:hAnsi="Times New Roman"/>
                <w:sz w:val="24"/>
                <w:szCs w:val="24"/>
              </w:rPr>
            </w:pPr>
            <w:r w:rsidRPr="005E0BC4">
              <w:rPr>
                <w:rFonts w:ascii="Times New Roman" w:hAnsi="Times New Roman"/>
                <w:sz w:val="24"/>
                <w:szCs w:val="24"/>
              </w:rPr>
              <w:t xml:space="preserve">Does the intervention improve restaurant policies and practices to minimize the spread of illness by ill workers? </w:t>
            </w:r>
          </w:p>
          <w:p w:rsidRPr="005E0BC4" w:rsidR="00AE163F" w:rsidP="00003D25" w:rsidRDefault="00AE163F" w14:paraId="11F0B094" w14:textId="77777777"/>
        </w:tc>
        <w:tc>
          <w:tcPr>
            <w:tcW w:w="6475" w:type="dxa"/>
          </w:tcPr>
          <w:p w:rsidRPr="005E0BC4" w:rsidR="00AE163F" w:rsidP="00003D25" w:rsidRDefault="00AE163F" w14:paraId="59B2D596" w14:textId="77777777">
            <w:r w:rsidRPr="005E0BC4">
              <w:t>Increase after intervention delivery in the frequency of restaurants with policies and practices that minimize the spread of illness by ill workers including:</w:t>
            </w:r>
          </w:p>
          <w:p w:rsidRPr="005E0BC4" w:rsidR="00AE163F" w:rsidP="00003D25" w:rsidRDefault="00AE163F" w14:paraId="3CB8C1B2" w14:textId="77777777">
            <w:pPr>
              <w:pStyle w:val="ListParagraph"/>
              <w:numPr>
                <w:ilvl w:val="0"/>
                <w:numId w:val="31"/>
              </w:numPr>
              <w:spacing w:after="0" w:line="240" w:lineRule="auto"/>
              <w:ind w:left="346" w:hanging="346"/>
              <w:rPr>
                <w:rFonts w:ascii="Times New Roman" w:hAnsi="Times New Roman"/>
                <w:sz w:val="24"/>
                <w:szCs w:val="24"/>
              </w:rPr>
            </w:pPr>
            <w:r w:rsidRPr="005E0BC4">
              <w:rPr>
                <w:rFonts w:ascii="Times New Roman" w:hAnsi="Times New Roman"/>
                <w:sz w:val="24"/>
                <w:szCs w:val="24"/>
              </w:rPr>
              <w:t>Use of gloves when preparing food</w:t>
            </w:r>
          </w:p>
          <w:p w:rsidRPr="005E0BC4" w:rsidR="00AE163F" w:rsidP="00003D25" w:rsidRDefault="00AE163F" w14:paraId="16EB9A37" w14:textId="77777777">
            <w:pPr>
              <w:pStyle w:val="ListParagraph"/>
              <w:numPr>
                <w:ilvl w:val="0"/>
                <w:numId w:val="31"/>
              </w:numPr>
              <w:spacing w:after="0" w:line="240" w:lineRule="auto"/>
              <w:ind w:left="346" w:hanging="346"/>
              <w:rPr>
                <w:rFonts w:ascii="Times New Roman" w:hAnsi="Times New Roman"/>
                <w:sz w:val="24"/>
                <w:szCs w:val="24"/>
              </w:rPr>
            </w:pPr>
            <w:r w:rsidRPr="005E0BC4">
              <w:rPr>
                <w:rFonts w:ascii="Times New Roman" w:hAnsi="Times New Roman"/>
                <w:sz w:val="24"/>
                <w:szCs w:val="24"/>
              </w:rPr>
              <w:t>Existence of policy on how to clean and sanitize after a vomiting incident in the restaurant</w:t>
            </w:r>
          </w:p>
          <w:p w:rsidRPr="005E0BC4" w:rsidR="00AE163F" w:rsidP="00003D25" w:rsidRDefault="00AE163F" w14:paraId="6787ED92" w14:textId="77777777">
            <w:pPr>
              <w:pStyle w:val="ListParagraph"/>
              <w:numPr>
                <w:ilvl w:val="0"/>
                <w:numId w:val="31"/>
              </w:numPr>
              <w:spacing w:after="0" w:line="240" w:lineRule="auto"/>
              <w:ind w:left="346" w:hanging="346"/>
              <w:rPr>
                <w:rFonts w:ascii="Times New Roman" w:hAnsi="Times New Roman"/>
                <w:sz w:val="24"/>
                <w:szCs w:val="24"/>
              </w:rPr>
            </w:pPr>
            <w:r w:rsidRPr="005E0BC4">
              <w:rPr>
                <w:rFonts w:ascii="Times New Roman" w:hAnsi="Times New Roman"/>
                <w:sz w:val="24"/>
                <w:szCs w:val="24"/>
              </w:rPr>
              <w:t>Increased hand hygiene practices</w:t>
            </w:r>
          </w:p>
        </w:tc>
      </w:tr>
    </w:tbl>
    <w:p w:rsidRPr="005E0BC4" w:rsidR="00AE163F" w:rsidP="00AE163F" w:rsidRDefault="00AE163F" w14:paraId="16E05BFB" w14:textId="77777777"/>
    <w:p w:rsidR="00AE163F" w:rsidP="00AE163F" w:rsidRDefault="00AE163F" w14:paraId="38356042" w14:textId="77777777">
      <w:r>
        <w:t xml:space="preserve">Because restaurant policies and practices are influenced by a number of restaurant characteristics, such as number of meals served daily, ownership (independent vs. chain), and manager and worker food safety characteristics, knowledge, attitudes, and practices, we are also collecting data on these variables. They will be included in our analyses, where appropriate. </w:t>
      </w:r>
    </w:p>
    <w:p w:rsidR="00AE163F" w:rsidP="00AE163F" w:rsidRDefault="00AE163F" w14:paraId="72BAA707" w14:textId="77777777"/>
    <w:p w:rsidRPr="00FB5101" w:rsidR="00AE163F" w:rsidP="00AE163F" w:rsidRDefault="00AE163F" w14:paraId="7DA6BCB0" w14:textId="77777777">
      <w:pPr>
        <w:rPr>
          <w:b/>
        </w:rPr>
      </w:pPr>
      <w:r w:rsidRPr="00FB5101">
        <w:rPr>
          <w:b/>
        </w:rPr>
        <w:t>Intervention</w:t>
      </w:r>
    </w:p>
    <w:p w:rsidR="00AE163F" w:rsidP="00AE163F" w:rsidRDefault="00AE163F" w14:paraId="00A1A39A" w14:textId="77777777"/>
    <w:p w:rsidR="00AE163F" w:rsidP="00AE163F" w:rsidRDefault="00AE163F" w14:paraId="540E0191" w14:textId="2FACC9C7">
      <w:r>
        <w:t xml:space="preserve">The intervention will be delivered in restaurants by EHS-Net site staff, who are food safety experts. The intervention contains three components. First, EHS-Net staff will talk with the kitchen manager and will cover the following topics: </w:t>
      </w:r>
    </w:p>
    <w:p w:rsidR="00AE163F" w:rsidP="00AE163F" w:rsidRDefault="00AE163F" w14:paraId="385F017A" w14:textId="77777777">
      <w:r>
        <w:t xml:space="preserve">1) the number of illnesses and outbreaks caused by ill restaurant workers, </w:t>
      </w:r>
    </w:p>
    <w:p w:rsidR="00AE163F" w:rsidP="00AE163F" w:rsidRDefault="00AE163F" w14:paraId="2FC8768B" w14:textId="77777777">
      <w:r>
        <w:t xml:space="preserve">2) the importance of preventing ill workers from working, </w:t>
      </w:r>
    </w:p>
    <w:p w:rsidR="00AE163F" w:rsidP="00AE163F" w:rsidRDefault="00AE163F" w14:paraId="38788871" w14:textId="77777777">
      <w:r>
        <w:t>3) the importance of ill worker management plans to help reduce ill worker rates,</w:t>
      </w:r>
    </w:p>
    <w:p w:rsidR="00AE163F" w:rsidP="00AE163F" w:rsidRDefault="00AE163F" w14:paraId="031717A5" w14:textId="77777777">
      <w:r>
        <w:t>4)  provisions included in comprehensive ill worker management plans,</w:t>
      </w:r>
    </w:p>
    <w:p w:rsidR="00AE163F" w:rsidP="00AE163F" w:rsidRDefault="00AE163F" w14:paraId="27F2B816" w14:textId="688DF101">
      <w:r>
        <w:t>5) known barriers to workers staying home while ill and potential solutions to those barriers</w:t>
      </w:r>
      <w:r w:rsidR="00003D25">
        <w:t>,</w:t>
      </w:r>
    </w:p>
    <w:p w:rsidR="00AE163F" w:rsidP="00AE163F" w:rsidRDefault="00AE163F" w14:paraId="258CDEBE" w14:textId="77777777">
      <w:r>
        <w:t>6) provisions concerning minimizing the spread of illness.</w:t>
      </w:r>
    </w:p>
    <w:p w:rsidR="00AE163F" w:rsidP="00AE163F" w:rsidRDefault="00AE163F" w14:paraId="2849D2BA" w14:textId="77777777"/>
    <w:p w:rsidR="00AE163F" w:rsidP="00AE163F" w:rsidRDefault="00AE163F" w14:paraId="3325E9C9" w14:textId="77777777">
      <w:r>
        <w:t>Second, to emphasize the importance of preventing customers from getting sick from ill workers, EHS-Net staff will show the manager a video testimonial of how foodborne illness has affected victims and their families (videos are publicly available on the FDA website).</w:t>
      </w:r>
    </w:p>
    <w:p w:rsidR="00AE163F" w:rsidP="00AE163F" w:rsidRDefault="00AE163F" w14:paraId="5086910C" w14:textId="77777777"/>
    <w:p w:rsidR="00AE163F" w:rsidP="00AE163F" w:rsidRDefault="00AE163F" w14:paraId="557748B5" w14:textId="1E84B6A5">
      <w:r>
        <w:t>Third, EHS-Net staff will provide the manager with a guide that contains comprehensive information and policy templates than can be used to develop their own ill worker management plans</w:t>
      </w:r>
      <w:r w:rsidR="00617E65">
        <w:t xml:space="preserve"> (</w:t>
      </w:r>
      <w:r w:rsidR="00D2043F">
        <w:t xml:space="preserve">Attachment </w:t>
      </w:r>
      <w:r w:rsidR="00DF19F4">
        <w:t>5</w:t>
      </w:r>
      <w:r w:rsidR="0007664D">
        <w:t>a</w:t>
      </w:r>
      <w:r w:rsidR="00617E65">
        <w:t>)</w:t>
      </w:r>
      <w:r>
        <w:t>.</w:t>
      </w:r>
    </w:p>
    <w:p w:rsidR="00AE163F" w:rsidP="00AE163F" w:rsidRDefault="00AE163F" w14:paraId="4C7C9E39" w14:textId="77777777"/>
    <w:p w:rsidRPr="007D6A45" w:rsidR="00AE163F" w:rsidP="00AE163F" w:rsidRDefault="00AE163F" w14:paraId="63CED735" w14:textId="77777777">
      <w:pPr>
        <w:rPr>
          <w:b/>
        </w:rPr>
      </w:pPr>
      <w:r w:rsidRPr="007D6A45">
        <w:rPr>
          <w:b/>
        </w:rPr>
        <w:lastRenderedPageBreak/>
        <w:t>Implementation</w:t>
      </w:r>
    </w:p>
    <w:p w:rsidR="00AE163F" w:rsidP="00AE163F" w:rsidRDefault="00AE163F" w14:paraId="1122F8AE" w14:textId="77777777">
      <w:pPr>
        <w:rPr>
          <w:b/>
          <w:i/>
        </w:rPr>
      </w:pPr>
    </w:p>
    <w:p w:rsidR="00AE163F" w:rsidP="00AE163F" w:rsidRDefault="00AE163F" w14:paraId="05AAD852" w14:textId="339F74D1">
      <w:r w:rsidRPr="004675AB">
        <w:rPr>
          <w:b/>
          <w:i/>
        </w:rPr>
        <w:t>Intervention restaurants.</w:t>
      </w:r>
      <w:r>
        <w:t xml:space="preserve"> Twenty restaurants in each EHS-Net site will be randomly selected to receive the intervention. After the restaurants have agreed to participate in the study</w:t>
      </w:r>
      <w:r w:rsidR="007948AF">
        <w:t xml:space="preserve"> (Attachment 2)</w:t>
      </w:r>
      <w:r>
        <w:t xml:space="preserve">, EHS-Net site staff will visit these restaurants, collect pre-intervention data (Attachments </w:t>
      </w:r>
      <w:r w:rsidR="007948AF">
        <w:t>3</w:t>
      </w:r>
      <w:r w:rsidR="00D2043F">
        <w:t>-</w:t>
      </w:r>
      <w:r w:rsidR="007948AF">
        <w:t>4</w:t>
      </w:r>
      <w:r>
        <w:t>) and then deliver the intervention to the restaurant managers. Approximately 3-6 months later, EHS-Net site staff will visit the restaurants again and collect post-intervention data on the measures of interest.  The timeframe for the follow up is based on individual site logistical constraints, and EHS-Net site staff indicated that this timeframe would be needed.</w:t>
      </w:r>
    </w:p>
    <w:p w:rsidR="00AE163F" w:rsidP="00AE163F" w:rsidRDefault="00AE163F" w14:paraId="0639829B" w14:textId="77777777"/>
    <w:p w:rsidR="00AE163F" w:rsidP="00AE163F" w:rsidRDefault="00AE163F" w14:paraId="67542C5A" w14:textId="528E04FB">
      <w:r w:rsidRPr="0060344B">
        <w:rPr>
          <w:b/>
          <w:i/>
        </w:rPr>
        <w:t>Control restaurants.</w:t>
      </w:r>
      <w:r>
        <w:t xml:space="preserve"> During the same timeframe, twenty restaurants in each EHS-Net site will be randomly selected to serve as controls for the intervention restaurants. This control group will allow us to control for events that happen during the study period (other than our intervention) that may affect restaurant policies and practices (e.g., a large foodborne outbreak with elevated media coverage). </w:t>
      </w:r>
      <w:r w:rsidR="00577931">
        <w:t xml:space="preserve">Restaurants will be recruited by telephone (Attachment </w:t>
      </w:r>
      <w:r w:rsidR="007948AF">
        <w:t>2</w:t>
      </w:r>
      <w:r w:rsidR="00577931">
        <w:t xml:space="preserve">). </w:t>
      </w:r>
      <w:r>
        <w:t>After the restaurants have agreed to participate in the study, EHS-Net site staff will visit these restaurants, collect the same pre-intervention data collected in the intervention restaurants</w:t>
      </w:r>
      <w:r w:rsidR="007948AF">
        <w:t xml:space="preserve"> (Attachments 3-4)</w:t>
      </w:r>
      <w:r>
        <w:t xml:space="preserve">, but they will not deliver the intervention. Approximately 3-6 months later, EHS-Net site staff will visit the restaurants again and collect post-intervention data on the measures of interest.  If the intervention shows preliminary success, it will be provided to the control restaurants at the follow-up and a third telephonic visit will occur in these restaurants.  </w:t>
      </w:r>
      <w:bookmarkStart w:name="_Hlk58572794" w:id="5"/>
      <w:r>
        <w:t>Initial success for the intervention will be measured by if three or more intervention restaurants either develop a written ill worker management plan (if they did not have one at the pre-intervention evaluation) or enhanced their policies (e.g., added provisions addressing reasons why ill workers reported working while ill).</w:t>
      </w:r>
      <w:bookmarkEnd w:id="5"/>
    </w:p>
    <w:p w:rsidR="00AE163F" w:rsidP="00AE163F" w:rsidRDefault="00AE163F" w14:paraId="233673CE" w14:textId="77777777"/>
    <w:p w:rsidR="00AE163F" w:rsidP="00AE163F" w:rsidRDefault="00AE163F" w14:paraId="7B056A04" w14:textId="77777777">
      <w:r w:rsidRPr="0060344B">
        <w:rPr>
          <w:b/>
          <w:i/>
        </w:rPr>
        <w:t>Data collection.</w:t>
      </w:r>
      <w:r>
        <w:t xml:space="preserve"> </w:t>
      </w:r>
      <w:r w:rsidRPr="0060344B">
        <w:t>Both pre</w:t>
      </w:r>
      <w:r>
        <w:t>-</w:t>
      </w:r>
      <w:r w:rsidRPr="0060344B">
        <w:t xml:space="preserve"> and post</w:t>
      </w:r>
      <w:r>
        <w:t>-</w:t>
      </w:r>
      <w:r w:rsidRPr="0060344B">
        <w:t>intervention restaurant visits, for both intervention and control restaurants</w:t>
      </w:r>
      <w:r>
        <w:t>,</w:t>
      </w:r>
      <w:r w:rsidRPr="0060344B">
        <w:t xml:space="preserve"> will </w:t>
      </w:r>
      <w:r>
        <w:t xml:space="preserve">be </w:t>
      </w:r>
      <w:r w:rsidRPr="0060344B">
        <w:t>comprise</w:t>
      </w:r>
      <w:r>
        <w:t>d of</w:t>
      </w:r>
      <w:r w:rsidRPr="0060344B">
        <w:t xml:space="preserve"> the following: </w:t>
      </w:r>
    </w:p>
    <w:p w:rsidRPr="005E0BC4" w:rsidR="00AE163F" w:rsidP="00AE163F" w:rsidRDefault="00AE163F" w14:paraId="19C126E6" w14:textId="424DC6C0">
      <w:pPr>
        <w:pStyle w:val="ListParagraph"/>
        <w:numPr>
          <w:ilvl w:val="0"/>
          <w:numId w:val="32"/>
        </w:numPr>
        <w:spacing w:after="0" w:line="240" w:lineRule="auto"/>
        <w:rPr>
          <w:rFonts w:ascii="Times New Roman" w:hAnsi="Times New Roman"/>
          <w:sz w:val="24"/>
          <w:szCs w:val="24"/>
        </w:rPr>
      </w:pPr>
      <w:r w:rsidRPr="005E0BC4">
        <w:rPr>
          <w:rFonts w:ascii="Times New Roman" w:hAnsi="Times New Roman"/>
          <w:sz w:val="24"/>
          <w:szCs w:val="24"/>
        </w:rPr>
        <w:t xml:space="preserve">Manager interview- will collect data on restaurant characteristics and existing ill worker management plans, and manager characteristics </w:t>
      </w:r>
      <w:r w:rsidR="00693EDA">
        <w:rPr>
          <w:rFonts w:ascii="Times New Roman" w:hAnsi="Times New Roman"/>
          <w:sz w:val="24"/>
          <w:szCs w:val="24"/>
        </w:rPr>
        <w:t>(Attachment</w:t>
      </w:r>
      <w:r w:rsidR="00D2043F">
        <w:rPr>
          <w:rFonts w:ascii="Times New Roman" w:hAnsi="Times New Roman"/>
          <w:sz w:val="24"/>
          <w:szCs w:val="24"/>
        </w:rPr>
        <w:t xml:space="preserve"> </w:t>
      </w:r>
      <w:r w:rsidR="007948AF">
        <w:rPr>
          <w:rFonts w:ascii="Times New Roman" w:hAnsi="Times New Roman"/>
          <w:sz w:val="24"/>
          <w:szCs w:val="24"/>
        </w:rPr>
        <w:t>3</w:t>
      </w:r>
      <w:r w:rsidR="00693EDA">
        <w:rPr>
          <w:rFonts w:ascii="Times New Roman" w:hAnsi="Times New Roman"/>
          <w:sz w:val="24"/>
          <w:szCs w:val="24"/>
        </w:rPr>
        <w:t>).</w:t>
      </w:r>
    </w:p>
    <w:p w:rsidRPr="005E0BC4" w:rsidR="00AE163F" w:rsidP="00AE163F" w:rsidRDefault="00693EDA" w14:paraId="21FDFA62" w14:textId="3CCE7D1B">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Restaurant environment o</w:t>
      </w:r>
      <w:r w:rsidRPr="005E0BC4" w:rsidR="00AE163F">
        <w:rPr>
          <w:rFonts w:ascii="Times New Roman" w:hAnsi="Times New Roman"/>
          <w:sz w:val="24"/>
          <w:szCs w:val="24"/>
        </w:rPr>
        <w:t>bservation- will collect data on restaurant characteristics and practices to minimize the spread of illness by ill workers</w:t>
      </w:r>
      <w:r>
        <w:rPr>
          <w:rFonts w:ascii="Times New Roman" w:hAnsi="Times New Roman"/>
          <w:sz w:val="24"/>
          <w:szCs w:val="24"/>
        </w:rPr>
        <w:t xml:space="preserve"> (Attachment </w:t>
      </w:r>
      <w:r w:rsidR="007948AF">
        <w:rPr>
          <w:rFonts w:ascii="Times New Roman" w:hAnsi="Times New Roman"/>
          <w:sz w:val="24"/>
          <w:szCs w:val="24"/>
        </w:rPr>
        <w:t>4</w:t>
      </w:r>
      <w:r>
        <w:rPr>
          <w:rFonts w:ascii="Times New Roman" w:hAnsi="Times New Roman"/>
          <w:sz w:val="24"/>
          <w:szCs w:val="24"/>
        </w:rPr>
        <w:t>)</w:t>
      </w:r>
      <w:r w:rsidRPr="005E0BC4" w:rsidR="00AE163F">
        <w:rPr>
          <w:rFonts w:ascii="Times New Roman" w:hAnsi="Times New Roman"/>
          <w:sz w:val="24"/>
          <w:szCs w:val="24"/>
        </w:rPr>
        <w:t>.</w:t>
      </w:r>
    </w:p>
    <w:p w:rsidR="00AE163F" w:rsidP="00AE163F" w:rsidRDefault="00AE163F" w14:paraId="277B3741" w14:textId="77777777">
      <w:pPr>
        <w:rPr>
          <w:b/>
        </w:rPr>
      </w:pPr>
    </w:p>
    <w:p w:rsidR="00AE163F" w:rsidP="00AE163F" w:rsidRDefault="00AE163F" w14:paraId="3D036E30" w14:textId="3E7FEAD5">
      <w:r w:rsidRPr="0060344B">
        <w:t xml:space="preserve">Analysis of these data will determine if the measures of interest </w:t>
      </w:r>
      <w:r>
        <w:t xml:space="preserve">increased as expected. For example, we will determine if the frequency of restaurants with ill worker management plans increased pre- to post- intervention. </w:t>
      </w:r>
    </w:p>
    <w:p w:rsidR="00AE163F" w:rsidP="00AE163F" w:rsidRDefault="00AE163F" w14:paraId="47A6FC68" w14:textId="77777777">
      <w:r>
        <w:t xml:space="preserve">  </w:t>
      </w:r>
    </w:p>
    <w:p w:rsidRPr="004E5774" w:rsidR="00AE163F" w:rsidP="00AE163F" w:rsidRDefault="00AE163F" w14:paraId="6C2DFADE" w14:textId="5F756BF3">
      <w:r>
        <w:t>Data collection will include</w:t>
      </w:r>
      <w:r w:rsidRPr="004E5774">
        <w:t xml:space="preserve"> </w:t>
      </w:r>
      <w:r>
        <w:t>voluntarily participating</w:t>
      </w:r>
      <w:r w:rsidRPr="004E5774">
        <w:t xml:space="preserve"> </w:t>
      </w:r>
      <w:r>
        <w:t>restaurants</w:t>
      </w:r>
      <w:r w:rsidRPr="004E5774">
        <w:t xml:space="preserve"> in selected geographical areas </w:t>
      </w:r>
      <w:r>
        <w:t xml:space="preserve">as stated in </w:t>
      </w:r>
      <w:r w:rsidR="00085BF7">
        <w:t>S</w:t>
      </w:r>
      <w:r>
        <w:t>ection A.1</w:t>
      </w:r>
      <w:r w:rsidRPr="004E5774">
        <w:t xml:space="preserve">. While the number of areas included is small, they are demographically diverse and provide good geographical coverage of the U.S. (northeast, mid-west, south, and west). When the statistical methods outlined here for ensuring a representative sample in the current study are used, the results of the collection can be used to generalize to the population of retail food establishments </w:t>
      </w:r>
      <w:r>
        <w:t>that are a part of the network.</w:t>
      </w:r>
      <w:r w:rsidRPr="004E5774">
        <w:t xml:space="preserve"> </w:t>
      </w:r>
    </w:p>
    <w:p w:rsidR="00AE163F" w:rsidP="00AE163F" w:rsidRDefault="00AE163F" w14:paraId="3AFE15BA" w14:textId="77777777"/>
    <w:p w:rsidR="00AE163F" w:rsidP="00AE163F" w:rsidRDefault="00AE163F" w14:paraId="40945CCF" w14:textId="77777777">
      <w:r>
        <w:t xml:space="preserve">The data collected by this study can be used to identify if an educational intervention can be used to change restaurant processes.  If it is effective, it can be shared with state and local food safety </w:t>
      </w:r>
      <w:r>
        <w:lastRenderedPageBreak/>
        <w:t>regulatory programs.  The study will also inform how well (or not) prepared restaurants are to manage ill food workers, by the existence of initial practices, and if an educational intervention can help prepare them to handle ill workers and prevent the spread of illness.  The goal of this information collection is to assist CDC and other federal, state, and local food safety programs to develop food safety prevention, intervention recommendations, and tools for food safety programs and the restaurant industry.  For example, if the intervention is successful, CDC can disseminate the information and encourage food safety programs and the restaurant industry to implement these programs.  CDC can also disseminate information on the knowledge, attitudes, and practices of the restaurant workers and encourage food safety programs and the restaurant industry to address these gaps.  Ultimately, these types of actions can contribute to a decrease in the number of incidents of foodborne illness caused by an ill food worker.</w:t>
      </w:r>
    </w:p>
    <w:p w:rsidR="00AE163F" w:rsidP="00AE163F" w:rsidRDefault="00AE163F" w14:paraId="16B93BAE" w14:textId="77777777"/>
    <w:p w:rsidR="00AE163F" w:rsidP="00AE163F" w:rsidRDefault="00AE163F" w14:paraId="5B334AD1" w14:textId="77777777">
      <w:pPr>
        <w:autoSpaceDE w:val="0"/>
        <w:autoSpaceDN w:val="0"/>
        <w:adjustRightInd w:val="0"/>
      </w:pPr>
      <w:r w:rsidRPr="00195DA6">
        <w:rPr>
          <w:b/>
        </w:rPr>
        <w:t xml:space="preserve">3. Use of Improved Information Technology and Burden Reduction </w:t>
      </w:r>
    </w:p>
    <w:p w:rsidR="00AE163F" w:rsidP="00AE163F" w:rsidRDefault="00AE163F" w14:paraId="59CA0E23" w14:textId="77777777">
      <w:pPr>
        <w:autoSpaceDE w:val="0"/>
        <w:autoSpaceDN w:val="0"/>
        <w:adjustRightInd w:val="0"/>
      </w:pPr>
    </w:p>
    <w:p w:rsidRPr="005B78EB" w:rsidR="00AE163F" w:rsidP="00AE163F" w:rsidRDefault="00AE163F" w14:paraId="378D493B" w14:textId="34506E62">
      <w:r w:rsidRPr="00436C06">
        <w:t>The primary burden to respondents of participation in this study involves their p</w:t>
      </w:r>
      <w:r>
        <w:t>articipation in interviews (Attachment</w:t>
      </w:r>
      <w:r w:rsidR="00D2043F">
        <w:t xml:space="preserve"> </w:t>
      </w:r>
      <w:r w:rsidR="007948AF">
        <w:t>3</w:t>
      </w:r>
      <w:r>
        <w:t xml:space="preserve">). </w:t>
      </w:r>
      <w:r w:rsidRPr="00436C06">
        <w:t xml:space="preserve">It is less burdensome for respondents to provide </w:t>
      </w:r>
      <w:r>
        <w:t>interview</w:t>
      </w:r>
      <w:r w:rsidRPr="00436C06">
        <w:t xml:space="preserve"> responses verbally than to have to type their responses into an electronic reporting system.  Thus, we have chosen not to collect interview data electronically, but rather, collect the data through face-to-face verbal interviews with respondents.</w:t>
      </w:r>
      <w:r>
        <w:t xml:space="preserve">  Study personnel will record responses on paper-and-pencil forms.</w:t>
      </w:r>
      <w:r w:rsidRPr="005B78EB">
        <w:t xml:space="preserve">  </w:t>
      </w:r>
    </w:p>
    <w:p w:rsidR="00AE163F" w:rsidP="00AE163F" w:rsidRDefault="00AE163F" w14:paraId="423F2138" w14:textId="77777777"/>
    <w:p w:rsidR="00AE163F" w:rsidP="00AE163F" w:rsidRDefault="00AE163F" w14:paraId="0AEA3172" w14:textId="77777777">
      <w:pPr>
        <w:autoSpaceDE w:val="0"/>
        <w:autoSpaceDN w:val="0"/>
        <w:adjustRightInd w:val="0"/>
      </w:pPr>
      <w:r w:rsidRPr="009D2526">
        <w:t xml:space="preserve">Participation in </w:t>
      </w:r>
      <w:r>
        <w:t xml:space="preserve">this data </w:t>
      </w:r>
      <w:r w:rsidRPr="008B10C5">
        <w:t>collection is voluntary, and every</w:t>
      </w:r>
      <w:r w:rsidRPr="009D2526">
        <w:t xml:space="preserve"> effort </w:t>
      </w:r>
      <w:r>
        <w:t>was</w:t>
      </w:r>
      <w:r w:rsidRPr="009D2526">
        <w:t xml:space="preserve"> made to keep the data collection as short as possible and still meet the needs of the data collection. </w:t>
      </w:r>
    </w:p>
    <w:p w:rsidRPr="009D2526" w:rsidR="00AE163F" w:rsidP="00AE163F" w:rsidRDefault="00AE163F" w14:paraId="55779C8F" w14:textId="77777777">
      <w:pPr>
        <w:autoSpaceDE w:val="0"/>
        <w:autoSpaceDN w:val="0"/>
        <w:adjustRightInd w:val="0"/>
      </w:pPr>
    </w:p>
    <w:p w:rsidRPr="00195DA6" w:rsidR="00AE163F" w:rsidP="00AE163F" w:rsidRDefault="00AE163F" w14:paraId="68BDF1FD" w14:textId="77777777">
      <w:pPr>
        <w:autoSpaceDE w:val="0"/>
        <w:autoSpaceDN w:val="0"/>
        <w:adjustRightInd w:val="0"/>
        <w:ind w:left="432" w:hanging="432"/>
        <w:rPr>
          <w:b/>
        </w:rPr>
      </w:pPr>
      <w:r w:rsidRPr="00195DA6">
        <w:rPr>
          <w:b/>
        </w:rPr>
        <w:t xml:space="preserve">4. </w:t>
      </w:r>
      <w:r w:rsidRPr="00115A79">
        <w:rPr>
          <w:b/>
        </w:rPr>
        <w:t>Efforts to Identify Duplication and Use of Similar Information</w:t>
      </w:r>
      <w:r w:rsidRPr="00195DA6">
        <w:rPr>
          <w:b/>
        </w:rPr>
        <w:t xml:space="preserve"> </w:t>
      </w:r>
    </w:p>
    <w:p w:rsidRPr="00195DA6" w:rsidR="00AE163F" w:rsidP="00AE163F" w:rsidRDefault="00AE163F" w14:paraId="59F96128" w14:textId="77777777">
      <w:pPr>
        <w:ind w:left="252"/>
      </w:pPr>
    </w:p>
    <w:p w:rsidR="00AE163F" w:rsidP="00AE163F" w:rsidRDefault="00AE163F" w14:paraId="4F112B19" w14:textId="36BB395F">
      <w:pPr>
        <w:autoSpaceDE w:val="0"/>
        <w:autoSpaceDN w:val="0"/>
        <w:adjustRightInd w:val="0"/>
        <w:rPr>
          <w:b/>
        </w:rPr>
      </w:pPr>
      <w:r>
        <w:t xml:space="preserve">This data collection will not be a duplication of effort.  </w:t>
      </w:r>
      <w:r w:rsidRPr="00436C06">
        <w:t>We have searched relevant scientific bibliographical databases (e.g., PubMed, Ovid, Agricola), attended national meetings (e.g. National Environmental Health Association, International Association of Food Protection), and consulted</w:t>
      </w:r>
      <w:r w:rsidRPr="009D2526">
        <w:t xml:space="preserve"> with other organizations (e.g., FDA, USDA-FSIS) concerning research on this topic. </w:t>
      </w:r>
      <w:r>
        <w:t>Few studies exist on this topic; the research that exists has been conducted in small geographical regions or with convenience samples</w:t>
      </w:r>
      <w:r w:rsidRPr="00571AEE">
        <w:t>.</w:t>
      </w:r>
      <w:r>
        <w:t xml:space="preserve"> </w:t>
      </w:r>
      <w:r w:rsidRPr="009D2526">
        <w:t>Consequently,</w:t>
      </w:r>
      <w:r>
        <w:t xml:space="preserve"> data are</w:t>
      </w:r>
      <w:r w:rsidRPr="009D2526">
        <w:t xml:space="preserve"> needed from </w:t>
      </w:r>
      <w:r>
        <w:t xml:space="preserve">a random sample of a </w:t>
      </w:r>
      <w:r w:rsidRPr="009D2526">
        <w:t xml:space="preserve">geographically and demographically diverse population of </w:t>
      </w:r>
      <w:r>
        <w:t xml:space="preserve">restaurants. This study </w:t>
      </w:r>
      <w:r w:rsidR="00085BF7">
        <w:t>is designed to</w:t>
      </w:r>
      <w:r>
        <w:t xml:space="preserve"> do this. </w:t>
      </w:r>
    </w:p>
    <w:p w:rsidR="00AE163F" w:rsidP="00AE163F" w:rsidRDefault="00AE163F" w14:paraId="60AF49AD" w14:textId="77777777">
      <w:pPr>
        <w:autoSpaceDE w:val="0"/>
        <w:autoSpaceDN w:val="0"/>
        <w:adjustRightInd w:val="0"/>
        <w:ind w:left="432" w:hanging="432"/>
        <w:rPr>
          <w:b/>
        </w:rPr>
      </w:pPr>
    </w:p>
    <w:p w:rsidRPr="00195DA6" w:rsidR="00AE163F" w:rsidP="00AE163F" w:rsidRDefault="00AE163F" w14:paraId="3FAA6BC2" w14:textId="77777777">
      <w:pPr>
        <w:autoSpaceDE w:val="0"/>
        <w:autoSpaceDN w:val="0"/>
        <w:adjustRightInd w:val="0"/>
        <w:ind w:left="432" w:hanging="432"/>
        <w:rPr>
          <w:b/>
        </w:rPr>
      </w:pPr>
      <w:r w:rsidRPr="00195DA6">
        <w:rPr>
          <w:b/>
        </w:rPr>
        <w:t xml:space="preserve">5. Impact on Small Businesses or Other Small Entities </w:t>
      </w:r>
    </w:p>
    <w:p w:rsidRPr="00195DA6" w:rsidR="00AE163F" w:rsidP="00AE163F" w:rsidRDefault="00AE163F" w14:paraId="07F4B943" w14:textId="77777777">
      <w:pPr>
        <w:autoSpaceDE w:val="0"/>
        <w:autoSpaceDN w:val="0"/>
        <w:adjustRightInd w:val="0"/>
        <w:ind w:left="432" w:hanging="432"/>
        <w:rPr>
          <w:b/>
        </w:rPr>
      </w:pPr>
    </w:p>
    <w:p w:rsidRPr="009D2526" w:rsidR="00AE163F" w:rsidP="00AE163F" w:rsidRDefault="00AE163F" w14:paraId="5273F344" w14:textId="2F88D2D9">
      <w:pPr>
        <w:autoSpaceDE w:val="0"/>
        <w:autoSpaceDN w:val="0"/>
        <w:adjustRightInd w:val="0"/>
        <w:rPr>
          <w:iCs/>
        </w:rPr>
      </w:pPr>
      <w:r>
        <w:t>We expect that about half</w:t>
      </w:r>
      <w:r w:rsidRPr="009D2526">
        <w:t xml:space="preserve"> of the </w:t>
      </w:r>
      <w:r>
        <w:t>restaurants</w:t>
      </w:r>
      <w:r w:rsidRPr="009D2526">
        <w:t xml:space="preserve"> contacted for participation in this study will be small businesses. </w:t>
      </w:r>
      <w:r w:rsidRPr="003D541C">
        <w:t>Given that</w:t>
      </w:r>
      <w:r w:rsidRPr="00D01CEE">
        <w:rPr>
          <w:color w:val="FF0000"/>
        </w:rPr>
        <w:t xml:space="preserve"> </w:t>
      </w:r>
      <w:r w:rsidRPr="009D2526">
        <w:t xml:space="preserve">small businesses are likely to have different experiences and practices than larger businesses, it is important that small businesses be included in this data collection. </w:t>
      </w:r>
      <w:r w:rsidRPr="009D2526">
        <w:rPr>
          <w:iCs/>
        </w:rPr>
        <w:t xml:space="preserve">Short forms for small businesses will not be developed. </w:t>
      </w:r>
      <w:r>
        <w:rPr>
          <w:iCs/>
        </w:rPr>
        <w:t>We plan to ask the same questions to both large and small restaurants.  Small businesses may not have similar written plans as larger businesses, however both size restaurants have a similar issue of employees potentially working while ill and increasing the risk to the public of foodborne illness.  The surveys developed will</w:t>
      </w:r>
      <w:r w:rsidRPr="009D2526">
        <w:rPr>
          <w:iCs/>
        </w:rPr>
        <w:t xml:space="preserve"> strive to hold the number of questions to the minimum needed for the intended use of the data</w:t>
      </w:r>
      <w:r w:rsidR="0074460A">
        <w:rPr>
          <w:iCs/>
        </w:rPr>
        <w:t xml:space="preserve"> collection</w:t>
      </w:r>
      <w:r w:rsidRPr="009D2526">
        <w:rPr>
          <w:iCs/>
        </w:rPr>
        <w:t>.</w:t>
      </w:r>
      <w:r>
        <w:rPr>
          <w:iCs/>
        </w:rPr>
        <w:t xml:space="preserve">  </w:t>
      </w:r>
    </w:p>
    <w:p w:rsidRPr="00195DA6" w:rsidR="00AE163F" w:rsidP="00AE163F" w:rsidRDefault="00AE163F" w14:paraId="01B7FB52" w14:textId="77777777">
      <w:pPr>
        <w:autoSpaceDE w:val="0"/>
        <w:autoSpaceDN w:val="0"/>
        <w:adjustRightInd w:val="0"/>
        <w:ind w:left="432" w:hanging="432"/>
        <w:rPr>
          <w:b/>
        </w:rPr>
      </w:pPr>
    </w:p>
    <w:p w:rsidRPr="00195DA6" w:rsidR="00AE163F" w:rsidP="00AE163F" w:rsidRDefault="00AE163F" w14:paraId="0A3122E7" w14:textId="77777777">
      <w:pPr>
        <w:autoSpaceDE w:val="0"/>
        <w:autoSpaceDN w:val="0"/>
        <w:adjustRightInd w:val="0"/>
        <w:ind w:left="432" w:hanging="432"/>
        <w:rPr>
          <w:b/>
        </w:rPr>
      </w:pPr>
      <w:r w:rsidRPr="00195DA6">
        <w:rPr>
          <w:b/>
        </w:rPr>
        <w:t>6. Consequences of Collecting the Information Less Frequently</w:t>
      </w:r>
    </w:p>
    <w:p w:rsidRPr="00195DA6" w:rsidR="00AE163F" w:rsidP="00AE163F" w:rsidRDefault="00AE163F" w14:paraId="1A14AE8C" w14:textId="77777777">
      <w:pPr>
        <w:autoSpaceDE w:val="0"/>
        <w:autoSpaceDN w:val="0"/>
        <w:adjustRightInd w:val="0"/>
        <w:ind w:left="432" w:hanging="432"/>
        <w:rPr>
          <w:b/>
        </w:rPr>
      </w:pPr>
    </w:p>
    <w:p w:rsidR="001C121B" w:rsidP="00AE163F" w:rsidRDefault="00AE163F" w14:paraId="1502C93F" w14:textId="08A4B5A3">
      <w:pPr>
        <w:rPr>
          <w:iCs/>
        </w:rPr>
      </w:pPr>
      <w:r>
        <w:t xml:space="preserve">All participating restaurants </w:t>
      </w:r>
      <w:r w:rsidR="004772A5">
        <w:t xml:space="preserve">in the study </w:t>
      </w:r>
      <w:r>
        <w:t xml:space="preserve">will be interviewed a minimum of two times pre- and post-intervention (Attachment </w:t>
      </w:r>
      <w:r w:rsidR="007948AF">
        <w:t>3</w:t>
      </w:r>
      <w:r>
        <w:t xml:space="preserve">), if the intervention is proving successful, it will be provided to the control restaurants on the second site visit and a third telephonic visit will be conducted in these establishments to further gauge the effect of the intervention.  </w:t>
      </w:r>
      <w:r w:rsidRPr="00195DA6">
        <w:t xml:space="preserve">If this data collection is not conducted, it will be </w:t>
      </w:r>
      <w:r>
        <w:t xml:space="preserve">more </w:t>
      </w:r>
      <w:r w:rsidRPr="00195DA6">
        <w:t xml:space="preserve">difficult for CDC, </w:t>
      </w:r>
      <w:r>
        <w:t xml:space="preserve">other federal, </w:t>
      </w:r>
      <w:r w:rsidRPr="00195DA6">
        <w:t xml:space="preserve">state, and local </w:t>
      </w:r>
      <w:r>
        <w:t xml:space="preserve">food safety programs, </w:t>
      </w:r>
      <w:r w:rsidRPr="00195DA6">
        <w:t xml:space="preserve">and the </w:t>
      </w:r>
      <w:r>
        <w:t>food service</w:t>
      </w:r>
      <w:r w:rsidRPr="00195DA6">
        <w:t xml:space="preserve"> industry to </w:t>
      </w:r>
      <w:r>
        <w:t xml:space="preserve">address the development of ill worker management plans along with gaps in restaurant ill worker knowledge, attitudes, and practices. In turn, it will be more difficult to decrease the number </w:t>
      </w:r>
      <w:r w:rsidRPr="00436C06">
        <w:rPr>
          <w:iCs/>
        </w:rPr>
        <w:t xml:space="preserve">of </w:t>
      </w:r>
      <w:r>
        <w:rPr>
          <w:iCs/>
        </w:rPr>
        <w:t xml:space="preserve">incidents of foodborne illness caused by ill food workers and for CDC </w:t>
      </w:r>
      <w:r>
        <w:t xml:space="preserve">to fully address </w:t>
      </w:r>
      <w:r>
        <w:rPr>
          <w:iCs/>
        </w:rPr>
        <w:t xml:space="preserve">the U.S. Department of Health and Human Services’ Healthy People 2020 Goal to “Improve food safety and reduce foodborne illnesses.” </w:t>
      </w:r>
    </w:p>
    <w:p w:rsidR="001C121B" w:rsidP="00AE163F" w:rsidRDefault="001C121B" w14:paraId="3F15B1D7" w14:textId="77777777">
      <w:pPr>
        <w:rPr>
          <w:iCs/>
        </w:rPr>
      </w:pPr>
    </w:p>
    <w:p w:rsidRPr="00436C06" w:rsidR="00AE163F" w:rsidP="00AE163F" w:rsidRDefault="00AE163F" w14:paraId="2678E4ED" w14:textId="26EF22C5">
      <w:r w:rsidRPr="00436C06">
        <w:t>There are no legal obstacles to reduce the burden.</w:t>
      </w:r>
    </w:p>
    <w:p w:rsidRPr="00195DA6" w:rsidR="00AE163F" w:rsidP="00AE163F" w:rsidRDefault="00AE163F" w14:paraId="06F32BE9" w14:textId="77777777">
      <w:pPr>
        <w:autoSpaceDE w:val="0"/>
        <w:autoSpaceDN w:val="0"/>
        <w:adjustRightInd w:val="0"/>
      </w:pPr>
    </w:p>
    <w:p w:rsidRPr="00195DA6" w:rsidR="00AE163F" w:rsidP="00AE163F" w:rsidRDefault="00AE163F" w14:paraId="39E83045" w14:textId="77777777">
      <w:pPr>
        <w:autoSpaceDE w:val="0"/>
        <w:autoSpaceDN w:val="0"/>
        <w:adjustRightInd w:val="0"/>
        <w:ind w:left="432" w:hanging="432"/>
        <w:rPr>
          <w:b/>
        </w:rPr>
      </w:pPr>
      <w:r w:rsidRPr="00195DA6">
        <w:rPr>
          <w:b/>
        </w:rPr>
        <w:t xml:space="preserve">7. Special Circumstances Relating to the Guidelines of 5 CFR 1320.5 </w:t>
      </w:r>
    </w:p>
    <w:p w:rsidRPr="00195DA6" w:rsidR="00AE163F" w:rsidP="00AE163F" w:rsidRDefault="00AE163F" w14:paraId="1B90A61E" w14:textId="77777777">
      <w:pPr>
        <w:autoSpaceDE w:val="0"/>
        <w:autoSpaceDN w:val="0"/>
        <w:adjustRightInd w:val="0"/>
        <w:rPr>
          <w:b/>
        </w:rPr>
      </w:pPr>
    </w:p>
    <w:p w:rsidRPr="009D2526" w:rsidR="00AE163F" w:rsidP="00AE163F" w:rsidRDefault="00AE163F" w14:paraId="17417D01" w14:textId="77777777">
      <w:r w:rsidRPr="009D2526">
        <w:t xml:space="preserve">There are no special circumstances for this data collection. </w:t>
      </w:r>
      <w:r>
        <w:t>This request</w:t>
      </w:r>
      <w:r w:rsidRPr="009D2526">
        <w:t xml:space="preserve"> fully compl</w:t>
      </w:r>
      <w:r>
        <w:t>ies</w:t>
      </w:r>
      <w:r w:rsidRPr="009D2526">
        <w:t xml:space="preserve"> with 5 CFR 1320.5.</w:t>
      </w:r>
    </w:p>
    <w:p w:rsidR="00AE163F" w:rsidP="00AE163F" w:rsidRDefault="00AE163F" w14:paraId="46655A5E" w14:textId="77777777">
      <w:pPr>
        <w:autoSpaceDE w:val="0"/>
        <w:autoSpaceDN w:val="0"/>
        <w:adjustRightInd w:val="0"/>
        <w:ind w:left="432" w:hanging="432"/>
        <w:rPr>
          <w:b/>
        </w:rPr>
      </w:pPr>
    </w:p>
    <w:p w:rsidR="00AE163F" w:rsidP="00AE163F" w:rsidRDefault="00AE163F" w14:paraId="39489B2B" w14:textId="77777777">
      <w:pPr>
        <w:autoSpaceDE w:val="0"/>
        <w:autoSpaceDN w:val="0"/>
        <w:adjustRightInd w:val="0"/>
        <w:rPr>
          <w:b/>
        </w:rPr>
      </w:pPr>
      <w:r w:rsidRPr="00195DA6">
        <w:rPr>
          <w:b/>
        </w:rPr>
        <w:t xml:space="preserve">8. Comments in Response to the Federal Register Notice and Efforts to Consult Outside the Agency </w:t>
      </w:r>
    </w:p>
    <w:p w:rsidR="00AE163F" w:rsidP="00AE163F" w:rsidRDefault="00AE163F" w14:paraId="3175A45A" w14:textId="77777777">
      <w:pPr>
        <w:autoSpaceDE w:val="0"/>
        <w:autoSpaceDN w:val="0"/>
        <w:adjustRightInd w:val="0"/>
        <w:rPr>
          <w:b/>
        </w:rPr>
      </w:pPr>
    </w:p>
    <w:p w:rsidRPr="00D14AE3" w:rsidR="00D14AE3" w:rsidP="00AE163F" w:rsidRDefault="004A5C61" w14:paraId="445299F6" w14:textId="282DBF5D">
      <w:pPr>
        <w:autoSpaceDE w:val="0"/>
        <w:autoSpaceDN w:val="0"/>
        <w:adjustRightInd w:val="0"/>
        <w:rPr>
          <w:color w:val="FF0000"/>
        </w:rPr>
      </w:pPr>
      <w:r w:rsidRPr="00D14AE3">
        <w:t xml:space="preserve">A. </w:t>
      </w:r>
      <w:r w:rsidRPr="00D14AE3" w:rsidR="00AE163F">
        <w:t xml:space="preserve">The 60-day Federal Register Notice was published </w:t>
      </w:r>
      <w:r w:rsidRPr="00D14AE3" w:rsidR="00D14AE3">
        <w:t>on 09/14/2020</w:t>
      </w:r>
      <w:r w:rsidRPr="0020530B" w:rsidR="00D14AE3">
        <w:t xml:space="preserve"> </w:t>
      </w:r>
      <w:r w:rsidRPr="0020530B" w:rsidR="00AE163F">
        <w:t>in Vol.</w:t>
      </w:r>
      <w:r w:rsidRPr="0020530B" w:rsidR="00D14AE3">
        <w:t xml:space="preserve"> 85</w:t>
      </w:r>
      <w:r w:rsidRPr="0020530B" w:rsidR="00AE163F">
        <w:t xml:space="preserve"> No. </w:t>
      </w:r>
      <w:r w:rsidRPr="0020530B" w:rsidR="00D14AE3">
        <w:t>178</w:t>
      </w:r>
      <w:r w:rsidRPr="0020530B" w:rsidR="00AE163F">
        <w:t xml:space="preserve"> pp. </w:t>
      </w:r>
      <w:r w:rsidRPr="0020530B" w:rsidR="00D14AE3">
        <w:t>56615</w:t>
      </w:r>
      <w:r w:rsidRPr="0020530B" w:rsidR="00AE163F">
        <w:t xml:space="preserve"> (</w:t>
      </w:r>
      <w:r w:rsidRPr="0020530B" w:rsidR="00D2043F">
        <w:t>Appendix B</w:t>
      </w:r>
      <w:r w:rsidRPr="0020530B" w:rsidR="00AE163F">
        <w:t>)</w:t>
      </w:r>
      <w:r w:rsidRPr="00D14AE3" w:rsidR="00D14AE3">
        <w:t>.</w:t>
      </w:r>
      <w:r w:rsidR="000B6BDB">
        <w:rPr>
          <w:color w:val="FF0000"/>
        </w:rPr>
        <w:t xml:space="preserve"> </w:t>
      </w:r>
      <w:r w:rsidRPr="0020530B" w:rsidR="000B6BDB">
        <w:t xml:space="preserve">CDC received one non-substantive comment </w:t>
      </w:r>
      <w:r w:rsidR="000B6BDB">
        <w:t>(</w:t>
      </w:r>
      <w:hyperlink w:history="1" r:id="rId12">
        <w:r w:rsidR="000B6BDB">
          <w:rPr>
            <w:rStyle w:val="Hyperlink"/>
          </w:rPr>
          <w:t>https://www.regulations.gov/document?D=CDC-2020-0097-0002</w:t>
        </w:r>
      </w:hyperlink>
      <w:r w:rsidR="000B6BDB">
        <w:t>). No response from CDC is necessary.</w:t>
      </w:r>
    </w:p>
    <w:p w:rsidRPr="00D14AE3" w:rsidR="00AE163F" w:rsidP="00AE163F" w:rsidRDefault="000B6BDB" w14:paraId="668C8B16" w14:textId="6685753B">
      <w:pPr>
        <w:autoSpaceDE w:val="0"/>
        <w:autoSpaceDN w:val="0"/>
        <w:adjustRightInd w:val="0"/>
      </w:pPr>
      <w:r w:rsidRPr="000B6BDB" w:rsidDel="000B6BDB">
        <w:rPr>
          <w:color w:val="FF0000"/>
        </w:rPr>
        <w:t xml:space="preserve">  </w:t>
      </w:r>
    </w:p>
    <w:p w:rsidR="00AE163F" w:rsidP="00157407" w:rsidRDefault="004A5C61" w14:paraId="4B991BE6" w14:textId="4794CCA0">
      <w:pPr>
        <w:autoSpaceDE w:val="0"/>
        <w:autoSpaceDN w:val="0"/>
        <w:adjustRightInd w:val="0"/>
        <w:rPr>
          <w:b/>
        </w:rPr>
      </w:pPr>
      <w:r w:rsidRPr="00D14AE3">
        <w:t xml:space="preserve">B. </w:t>
      </w:r>
      <w:r w:rsidRPr="00D14AE3" w:rsidR="00AE163F">
        <w:t>Personnel from the EHS-Net sites worked with</w:t>
      </w:r>
      <w:r w:rsidRPr="002C782B" w:rsidR="00AE163F">
        <w:t xml:space="preserve"> CDC to develop this data collection in 2017</w:t>
      </w:r>
      <w:r w:rsidR="00EE29D5">
        <w:t>, and to develop the revisions in 2019</w:t>
      </w:r>
      <w:r w:rsidRPr="002C782B" w:rsidR="00AE163F">
        <w:t>. Additionally, FDA</w:t>
      </w:r>
      <w:r w:rsidR="0074460A">
        <w:t>,</w:t>
      </w:r>
      <w:r w:rsidRPr="002C782B" w:rsidR="00AE163F">
        <w:t xml:space="preserve"> USDA, </w:t>
      </w:r>
      <w:r w:rsidR="0074460A">
        <w:t xml:space="preserve">and </w:t>
      </w:r>
      <w:r w:rsidRPr="002C782B" w:rsidR="00AE163F">
        <w:t xml:space="preserve">EHS-Net partners, </w:t>
      </w:r>
      <w:r w:rsidR="00AE163F">
        <w:t xml:space="preserve">were </w:t>
      </w:r>
      <w:r w:rsidRPr="002C782B" w:rsidR="00AE163F">
        <w:t>also consulted on the data collection.</w:t>
      </w:r>
    </w:p>
    <w:tbl>
      <w:tblPr>
        <w:tblpPr w:leftFromText="180" w:rightFromText="180" w:vertAnchor="text" w:horzAnchor="page" w:tblpX="1549" w:tblpY="-17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63"/>
        <w:gridCol w:w="4687"/>
      </w:tblGrid>
      <w:tr w:rsidR="00AE163F" w:rsidTr="00003D25" w14:paraId="08556CF0" w14:textId="77777777">
        <w:tc>
          <w:tcPr>
            <w:tcW w:w="9396" w:type="dxa"/>
            <w:gridSpan w:val="2"/>
          </w:tcPr>
          <w:p w:rsidRPr="004A5C61" w:rsidR="00AE163F" w:rsidP="00003D25" w:rsidRDefault="00AE163F" w14:paraId="4BD01228" w14:textId="77777777">
            <w:pPr>
              <w:autoSpaceDE w:val="0"/>
              <w:autoSpaceDN w:val="0"/>
              <w:adjustRightInd w:val="0"/>
              <w:rPr>
                <w:b/>
              </w:rPr>
            </w:pPr>
            <w:r w:rsidRPr="004A5C61">
              <w:rPr>
                <w:b/>
              </w:rPr>
              <w:lastRenderedPageBreak/>
              <w:t>CDC EHS-Net Sites</w:t>
            </w:r>
          </w:p>
        </w:tc>
      </w:tr>
      <w:tr w:rsidR="00AE163F" w:rsidTr="00003D25" w14:paraId="1D5C8205" w14:textId="77777777">
        <w:tc>
          <w:tcPr>
            <w:tcW w:w="4686" w:type="dxa"/>
          </w:tcPr>
          <w:p w:rsidRPr="004A5C61" w:rsidR="00AE163F" w:rsidP="00003D25" w:rsidRDefault="001E3CFA" w14:paraId="5040F5F3" w14:textId="59F0E000">
            <w:pPr>
              <w:autoSpaceDE w:val="0"/>
              <w:autoSpaceDN w:val="0"/>
              <w:adjustRightInd w:val="0"/>
            </w:pPr>
            <w:r>
              <w:t>Nichole Lemin</w:t>
            </w:r>
          </w:p>
          <w:p w:rsidRPr="004A5C61" w:rsidR="00AE163F" w:rsidP="00003D25" w:rsidRDefault="001E3CFA" w14:paraId="67283F0C" w14:textId="08CE3340">
            <w:pPr>
              <w:autoSpaceDE w:val="0"/>
              <w:autoSpaceDN w:val="0"/>
              <w:adjustRightInd w:val="0"/>
            </w:pPr>
            <w:r>
              <w:t>Assistant Health Commissioner</w:t>
            </w:r>
          </w:p>
          <w:p w:rsidR="00AE163F" w:rsidP="00003D25" w:rsidRDefault="001E3CFA" w14:paraId="0E078C0D" w14:textId="6990CA28">
            <w:pPr>
              <w:autoSpaceDE w:val="0"/>
              <w:autoSpaceDN w:val="0"/>
              <w:adjustRightInd w:val="0"/>
            </w:pPr>
            <w:r>
              <w:t>Franklin County Public Health</w:t>
            </w:r>
          </w:p>
          <w:p w:rsidR="001E3CFA" w:rsidP="00003D25" w:rsidRDefault="00300772" w14:paraId="7C585845" w14:textId="2A8DE5FA">
            <w:pPr>
              <w:autoSpaceDE w:val="0"/>
              <w:autoSpaceDN w:val="0"/>
              <w:adjustRightInd w:val="0"/>
            </w:pPr>
            <w:hyperlink w:history="1" r:id="rId13">
              <w:r w:rsidRPr="00E81656" w:rsidR="00C226C3">
                <w:rPr>
                  <w:rStyle w:val="Hyperlink"/>
                </w:rPr>
                <w:t>nikilemin@franklincountyohio.gov</w:t>
              </w:r>
            </w:hyperlink>
          </w:p>
          <w:p w:rsidRPr="00850ACE" w:rsidR="00C226C3" w:rsidP="00003D25" w:rsidRDefault="00C226C3" w14:paraId="5E282A3B" w14:textId="5D9AE20C">
            <w:pPr>
              <w:autoSpaceDE w:val="0"/>
              <w:autoSpaceDN w:val="0"/>
              <w:adjustRightInd w:val="0"/>
            </w:pPr>
            <w:r>
              <w:t>614-525-6130</w:t>
            </w:r>
          </w:p>
          <w:p w:rsidRPr="004A5C61" w:rsidR="00AE163F" w:rsidP="00003D25" w:rsidRDefault="00AE163F" w14:paraId="248AA4C4" w14:textId="510CFFC1">
            <w:pPr>
              <w:autoSpaceDE w:val="0"/>
              <w:autoSpaceDN w:val="0"/>
              <w:adjustRightInd w:val="0"/>
            </w:pPr>
          </w:p>
        </w:tc>
        <w:tc>
          <w:tcPr>
            <w:tcW w:w="4710" w:type="dxa"/>
          </w:tcPr>
          <w:p w:rsidRPr="00850ACE" w:rsidR="00AE163F" w:rsidP="00003D25" w:rsidRDefault="00AE163F" w14:paraId="75DFA94C" w14:textId="77777777">
            <w:pPr>
              <w:autoSpaceDE w:val="0"/>
              <w:autoSpaceDN w:val="0"/>
              <w:adjustRightInd w:val="0"/>
            </w:pPr>
            <w:r w:rsidRPr="00850ACE">
              <w:t>David Nicholas</w:t>
            </w:r>
          </w:p>
          <w:p w:rsidRPr="005076F6" w:rsidR="00AE163F" w:rsidP="00003D25" w:rsidRDefault="00AE163F" w14:paraId="206ECE5C" w14:textId="77777777">
            <w:pPr>
              <w:autoSpaceDE w:val="0"/>
              <w:autoSpaceDN w:val="0"/>
              <w:adjustRightInd w:val="0"/>
            </w:pPr>
            <w:r w:rsidRPr="005076F6">
              <w:t xml:space="preserve">Research Scientist </w:t>
            </w:r>
          </w:p>
          <w:p w:rsidRPr="00932843" w:rsidR="00AE163F" w:rsidP="00003D25" w:rsidRDefault="00AE163F" w14:paraId="55EF5BBD" w14:textId="77777777">
            <w:pPr>
              <w:autoSpaceDE w:val="0"/>
              <w:autoSpaceDN w:val="0"/>
              <w:adjustRightInd w:val="0"/>
            </w:pPr>
            <w:r w:rsidRPr="00932843">
              <w:t>NY Dept. of Health</w:t>
            </w:r>
          </w:p>
          <w:p w:rsidRPr="004A5C61" w:rsidR="00AE163F" w:rsidP="00003D25" w:rsidRDefault="00300772" w14:paraId="5A9F43F7" w14:textId="77777777">
            <w:pPr>
              <w:autoSpaceDE w:val="0"/>
              <w:autoSpaceDN w:val="0"/>
              <w:adjustRightInd w:val="0"/>
            </w:pPr>
            <w:hyperlink w:history="1" r:id="rId14">
              <w:r w:rsidRPr="004A5C61" w:rsidR="00AE163F">
                <w:rPr>
                  <w:rStyle w:val="Hyperlink"/>
                  <w:color w:val="auto"/>
                </w:rPr>
                <w:t>dcn01@health.state.ny.us</w:t>
              </w:r>
            </w:hyperlink>
          </w:p>
          <w:p w:rsidRPr="004A5C61" w:rsidR="00AE163F" w:rsidP="00003D25" w:rsidRDefault="00AE163F" w14:paraId="2AFF408F" w14:textId="77777777">
            <w:pPr>
              <w:autoSpaceDE w:val="0"/>
              <w:autoSpaceDN w:val="0"/>
              <w:adjustRightInd w:val="0"/>
            </w:pPr>
            <w:r w:rsidRPr="004A5C61">
              <w:t>518-402-7600</w:t>
            </w:r>
          </w:p>
        </w:tc>
      </w:tr>
      <w:tr w:rsidR="00AE163F" w:rsidTr="00003D25" w14:paraId="15E5DF3F" w14:textId="77777777">
        <w:tc>
          <w:tcPr>
            <w:tcW w:w="4686" w:type="dxa"/>
          </w:tcPr>
          <w:p w:rsidR="00AE163F" w:rsidP="00003D25" w:rsidRDefault="00C226C3" w14:paraId="00F4CC04" w14:textId="7ABC6547">
            <w:pPr>
              <w:autoSpaceDE w:val="0"/>
              <w:autoSpaceDN w:val="0"/>
              <w:adjustRightInd w:val="0"/>
            </w:pPr>
            <w:r>
              <w:t>Bailey Matis</w:t>
            </w:r>
          </w:p>
          <w:p w:rsidR="0020530B" w:rsidP="00003D25" w:rsidRDefault="00C226C3" w14:paraId="445D5AB6" w14:textId="77777777">
            <w:pPr>
              <w:autoSpaceDE w:val="0"/>
              <w:autoSpaceDN w:val="0"/>
              <w:adjustRightInd w:val="0"/>
            </w:pPr>
            <w:r>
              <w:t>Senior Environmental Project Manager</w:t>
            </w:r>
          </w:p>
          <w:p w:rsidRPr="00850ACE" w:rsidR="00AE163F" w:rsidP="00003D25" w:rsidRDefault="00AE163F" w14:paraId="189B92F0" w14:textId="3D5D6E4D">
            <w:pPr>
              <w:autoSpaceDE w:val="0"/>
              <w:autoSpaceDN w:val="0"/>
              <w:adjustRightInd w:val="0"/>
            </w:pPr>
            <w:r w:rsidRPr="00850ACE">
              <w:t>NYC Dept. of Health</w:t>
            </w:r>
          </w:p>
          <w:p w:rsidRPr="004A5C61" w:rsidR="00AE163F" w:rsidP="00003D25" w:rsidRDefault="00300772" w14:paraId="2360B4AA" w14:textId="288650A7">
            <w:pPr>
              <w:autoSpaceDE w:val="0"/>
              <w:autoSpaceDN w:val="0"/>
              <w:adjustRightInd w:val="0"/>
            </w:pPr>
            <w:hyperlink w:history="1" r:id="rId15">
              <w:r w:rsidR="00C226C3">
                <w:rPr>
                  <w:rStyle w:val="Hyperlink"/>
                </w:rPr>
                <w:t>bmatis</w:t>
              </w:r>
              <w:r w:rsidRPr="004A5C61" w:rsidR="00C226C3">
                <w:rPr>
                  <w:rStyle w:val="Hyperlink"/>
                  <w:color w:val="auto"/>
                </w:rPr>
                <w:t>@health.nyc.gov</w:t>
              </w:r>
            </w:hyperlink>
          </w:p>
          <w:p w:rsidRPr="004A5C61" w:rsidR="00AE163F" w:rsidP="00003D25" w:rsidRDefault="00AE163F" w14:paraId="4FFFAF6E" w14:textId="43D0D3E2">
            <w:pPr>
              <w:autoSpaceDE w:val="0"/>
              <w:autoSpaceDN w:val="0"/>
              <w:adjustRightInd w:val="0"/>
            </w:pPr>
            <w:r w:rsidRPr="004A5C61">
              <w:t>646-632-</w:t>
            </w:r>
            <w:r w:rsidRPr="004A5C61" w:rsidR="00C226C3">
              <w:t>65</w:t>
            </w:r>
            <w:r w:rsidR="00C226C3">
              <w:t>15</w:t>
            </w:r>
          </w:p>
        </w:tc>
        <w:tc>
          <w:tcPr>
            <w:tcW w:w="4710" w:type="dxa"/>
          </w:tcPr>
          <w:p w:rsidRPr="00850ACE" w:rsidR="00AE163F" w:rsidP="00003D25" w:rsidRDefault="00AE163F" w14:paraId="1EF9E85A" w14:textId="77777777">
            <w:pPr>
              <w:autoSpaceDE w:val="0"/>
              <w:autoSpaceDN w:val="0"/>
              <w:adjustRightInd w:val="0"/>
            </w:pPr>
            <w:r w:rsidRPr="00850ACE">
              <w:t>Nicole Hedeen</w:t>
            </w:r>
          </w:p>
          <w:p w:rsidRPr="005076F6" w:rsidR="00AE163F" w:rsidP="00003D25" w:rsidRDefault="00AE163F" w14:paraId="745392EB" w14:textId="77777777">
            <w:pPr>
              <w:autoSpaceDE w:val="0"/>
              <w:autoSpaceDN w:val="0"/>
              <w:adjustRightInd w:val="0"/>
            </w:pPr>
            <w:r w:rsidRPr="005076F6">
              <w:t>Epidemiologist</w:t>
            </w:r>
          </w:p>
          <w:p w:rsidRPr="00932843" w:rsidR="00AE163F" w:rsidP="00003D25" w:rsidRDefault="00AE163F" w14:paraId="4538337D" w14:textId="77777777">
            <w:pPr>
              <w:autoSpaceDE w:val="0"/>
              <w:autoSpaceDN w:val="0"/>
              <w:adjustRightInd w:val="0"/>
            </w:pPr>
            <w:r w:rsidRPr="00932843">
              <w:t>MN. Dept. of Health</w:t>
            </w:r>
          </w:p>
          <w:p w:rsidRPr="004A5C61" w:rsidR="00AE163F" w:rsidP="00003D25" w:rsidRDefault="00300772" w14:paraId="181C0E77" w14:textId="77777777">
            <w:pPr>
              <w:autoSpaceDE w:val="0"/>
              <w:autoSpaceDN w:val="0"/>
              <w:adjustRightInd w:val="0"/>
            </w:pPr>
            <w:hyperlink w:history="1" r:id="rId16">
              <w:r w:rsidRPr="004A5C61" w:rsidR="00AE163F">
                <w:rPr>
                  <w:rStyle w:val="Hyperlink"/>
                  <w:color w:val="auto"/>
                </w:rPr>
                <w:t>Nicole.hedeen@state.mn.us</w:t>
              </w:r>
            </w:hyperlink>
          </w:p>
          <w:p w:rsidRPr="004A5C61" w:rsidR="00AE163F" w:rsidP="00003D25" w:rsidRDefault="00AE163F" w14:paraId="0763ACB9" w14:textId="77777777">
            <w:pPr>
              <w:autoSpaceDE w:val="0"/>
              <w:autoSpaceDN w:val="0"/>
              <w:adjustRightInd w:val="0"/>
            </w:pPr>
            <w:r w:rsidRPr="004A5C61">
              <w:t>651-201-4075</w:t>
            </w:r>
          </w:p>
        </w:tc>
      </w:tr>
      <w:tr w:rsidR="00AE163F" w:rsidTr="00003D25" w14:paraId="513419D3" w14:textId="77777777">
        <w:tc>
          <w:tcPr>
            <w:tcW w:w="4686" w:type="dxa"/>
          </w:tcPr>
          <w:p w:rsidRPr="004A5C61" w:rsidR="00AE163F" w:rsidP="00003D25" w:rsidRDefault="00AE163F" w14:paraId="2EB2238B" w14:textId="77777777">
            <w:pPr>
              <w:autoSpaceDE w:val="0"/>
              <w:autoSpaceDN w:val="0"/>
              <w:adjustRightInd w:val="0"/>
            </w:pPr>
            <w:r w:rsidRPr="004A5C61">
              <w:t>Brendalee Viveiros</w:t>
            </w:r>
          </w:p>
          <w:p w:rsidRPr="004A5C61" w:rsidR="00AE163F" w:rsidP="00003D25" w:rsidRDefault="00AE163F" w14:paraId="030A530F" w14:textId="77777777">
            <w:pPr>
              <w:autoSpaceDE w:val="0"/>
              <w:autoSpaceDN w:val="0"/>
              <w:adjustRightInd w:val="0"/>
            </w:pPr>
            <w:r w:rsidRPr="004A5C61">
              <w:t>RI EHS-Net Coordinator</w:t>
            </w:r>
          </w:p>
          <w:p w:rsidRPr="00850ACE" w:rsidR="00AE163F" w:rsidP="00003D25" w:rsidRDefault="00AE163F" w14:paraId="3E210578" w14:textId="77777777">
            <w:pPr>
              <w:autoSpaceDE w:val="0"/>
              <w:autoSpaceDN w:val="0"/>
              <w:adjustRightInd w:val="0"/>
            </w:pPr>
            <w:r w:rsidRPr="00850ACE">
              <w:t>RI Dept. of Health</w:t>
            </w:r>
          </w:p>
          <w:p w:rsidRPr="004A5C61" w:rsidR="00AE163F" w:rsidP="00003D25" w:rsidRDefault="00300772" w14:paraId="13DBAE15" w14:textId="77777777">
            <w:pPr>
              <w:autoSpaceDE w:val="0"/>
              <w:autoSpaceDN w:val="0"/>
              <w:adjustRightInd w:val="0"/>
            </w:pPr>
            <w:hyperlink w:history="1" r:id="rId17">
              <w:r w:rsidRPr="004A5C61" w:rsidR="00AE163F">
                <w:rPr>
                  <w:rStyle w:val="Hyperlink"/>
                  <w:color w:val="auto"/>
                </w:rPr>
                <w:t>Brendaleee.Viveiros@health.ri.gov</w:t>
              </w:r>
            </w:hyperlink>
          </w:p>
          <w:p w:rsidRPr="004A5C61" w:rsidR="00AE163F" w:rsidP="00003D25" w:rsidRDefault="00AE163F" w14:paraId="6DB20BCE" w14:textId="77777777">
            <w:pPr>
              <w:autoSpaceDE w:val="0"/>
              <w:autoSpaceDN w:val="0"/>
              <w:adjustRightInd w:val="0"/>
            </w:pPr>
            <w:r w:rsidRPr="004A5C61">
              <w:t>401-222-4774</w:t>
            </w:r>
          </w:p>
        </w:tc>
        <w:tc>
          <w:tcPr>
            <w:tcW w:w="4710" w:type="dxa"/>
          </w:tcPr>
          <w:p w:rsidRPr="00850ACE" w:rsidR="00AE163F" w:rsidP="00003D25" w:rsidRDefault="00AE163F" w14:paraId="627BD62B" w14:textId="77777777">
            <w:pPr>
              <w:autoSpaceDE w:val="0"/>
              <w:autoSpaceDN w:val="0"/>
              <w:adjustRightInd w:val="0"/>
            </w:pPr>
            <w:r w:rsidRPr="00850ACE">
              <w:t>Lauren DiPrete</w:t>
            </w:r>
          </w:p>
          <w:p w:rsidRPr="005076F6" w:rsidR="00AE163F" w:rsidP="00003D25" w:rsidRDefault="00AE163F" w14:paraId="43D42509" w14:textId="77777777">
            <w:pPr>
              <w:autoSpaceDE w:val="0"/>
              <w:autoSpaceDN w:val="0"/>
              <w:adjustRightInd w:val="0"/>
            </w:pPr>
            <w:r w:rsidRPr="005076F6">
              <w:t>Senior Coordinator</w:t>
            </w:r>
          </w:p>
          <w:p w:rsidRPr="00932843" w:rsidR="00AE163F" w:rsidP="00003D25" w:rsidRDefault="00AE163F" w14:paraId="3C9D95F3" w14:textId="77777777">
            <w:pPr>
              <w:autoSpaceDE w:val="0"/>
              <w:autoSpaceDN w:val="0"/>
              <w:adjustRightInd w:val="0"/>
            </w:pPr>
            <w:r w:rsidRPr="00932843">
              <w:t>Southern Nevada Health District</w:t>
            </w:r>
          </w:p>
          <w:p w:rsidRPr="004A5C61" w:rsidR="00AE163F" w:rsidP="00003D25" w:rsidRDefault="00300772" w14:paraId="048E504A" w14:textId="77777777">
            <w:pPr>
              <w:autoSpaceDE w:val="0"/>
              <w:autoSpaceDN w:val="0"/>
              <w:adjustRightInd w:val="0"/>
            </w:pPr>
            <w:hyperlink w:history="1" r:id="rId18">
              <w:r w:rsidRPr="004A5C61" w:rsidR="00AE163F">
                <w:rPr>
                  <w:rStyle w:val="Hyperlink"/>
                </w:rPr>
                <w:t>DiPrete@snhdmail.org</w:t>
              </w:r>
            </w:hyperlink>
          </w:p>
          <w:p w:rsidRPr="004A5C61" w:rsidR="00AE163F" w:rsidP="00003D25" w:rsidRDefault="00AE163F" w14:paraId="62AAE585" w14:textId="77777777">
            <w:pPr>
              <w:autoSpaceDE w:val="0"/>
              <w:autoSpaceDN w:val="0"/>
              <w:adjustRightInd w:val="0"/>
            </w:pPr>
            <w:r w:rsidRPr="004A5C61">
              <w:t>702-759-1504</w:t>
            </w:r>
          </w:p>
        </w:tc>
      </w:tr>
      <w:tr w:rsidR="00AE163F" w:rsidTr="00003D25" w14:paraId="2F14CC76" w14:textId="77777777">
        <w:tc>
          <w:tcPr>
            <w:tcW w:w="4686" w:type="dxa"/>
          </w:tcPr>
          <w:p w:rsidRPr="004A5C61" w:rsidR="00AE163F" w:rsidP="00003D25" w:rsidRDefault="00C226C3" w14:paraId="56CF8CD1" w14:textId="4C6DD0AF">
            <w:pPr>
              <w:autoSpaceDE w:val="0"/>
              <w:autoSpaceDN w:val="0"/>
              <w:adjustRightInd w:val="0"/>
            </w:pPr>
            <w:r>
              <w:t>JoAnn Monroy</w:t>
            </w:r>
          </w:p>
          <w:p w:rsidRPr="004A5C61" w:rsidR="00AE163F" w:rsidP="00003D25" w:rsidRDefault="00C226C3" w14:paraId="735A0D9B" w14:textId="2BEB97E0">
            <w:pPr>
              <w:autoSpaceDE w:val="0"/>
              <w:autoSpaceDN w:val="0"/>
              <w:adjustRightInd w:val="0"/>
            </w:pPr>
            <w:r>
              <w:t>Food Safety Program Manager</w:t>
            </w:r>
          </w:p>
          <w:p w:rsidRPr="00850ACE" w:rsidR="00AE163F" w:rsidP="00003D25" w:rsidRDefault="00AE163F" w14:paraId="60C8F1C9" w14:textId="77777777">
            <w:pPr>
              <w:autoSpaceDE w:val="0"/>
              <w:autoSpaceDN w:val="0"/>
              <w:adjustRightInd w:val="0"/>
            </w:pPr>
            <w:r w:rsidRPr="00850ACE">
              <w:t>Harris County Health Department</w:t>
            </w:r>
          </w:p>
          <w:p w:rsidRPr="004A5C61" w:rsidR="00AE163F" w:rsidP="00003D25" w:rsidRDefault="00300772" w14:paraId="17F09D3D" w14:textId="082E3F19">
            <w:pPr>
              <w:autoSpaceDE w:val="0"/>
              <w:autoSpaceDN w:val="0"/>
              <w:adjustRightInd w:val="0"/>
            </w:pPr>
            <w:hyperlink w:history="1" r:id="rId19">
              <w:r w:rsidR="00B55648">
                <w:rPr>
                  <w:rStyle w:val="Hyperlink"/>
                </w:rPr>
                <w:t>joann.monroy</w:t>
              </w:r>
              <w:r w:rsidRPr="004A5C61" w:rsidR="00B55648">
                <w:rPr>
                  <w:rStyle w:val="Hyperlink"/>
                  <w:color w:val="auto"/>
                </w:rPr>
                <w:t>@hcphes.org</w:t>
              </w:r>
            </w:hyperlink>
          </w:p>
          <w:p w:rsidRPr="004A5C61" w:rsidR="00AE163F" w:rsidP="00003D25" w:rsidRDefault="00AE163F" w14:paraId="04CCF23F" w14:textId="713769F0">
            <w:pPr>
              <w:autoSpaceDE w:val="0"/>
              <w:autoSpaceDN w:val="0"/>
              <w:adjustRightInd w:val="0"/>
            </w:pPr>
            <w:r w:rsidRPr="004A5C61">
              <w:t>713-274-</w:t>
            </w:r>
            <w:r w:rsidRPr="004A5C61" w:rsidR="00B55648">
              <w:t>6</w:t>
            </w:r>
            <w:r w:rsidR="00B55648">
              <w:t>319</w:t>
            </w:r>
          </w:p>
        </w:tc>
        <w:tc>
          <w:tcPr>
            <w:tcW w:w="4710" w:type="dxa"/>
          </w:tcPr>
          <w:p w:rsidRPr="00850ACE" w:rsidR="00AE163F" w:rsidP="00003D25" w:rsidRDefault="00AE163F" w14:paraId="4576207F" w14:textId="77777777">
            <w:pPr>
              <w:autoSpaceDE w:val="0"/>
              <w:autoSpaceDN w:val="0"/>
              <w:adjustRightInd w:val="0"/>
            </w:pPr>
            <w:r w:rsidRPr="00850ACE">
              <w:t>Danny Ripley</w:t>
            </w:r>
          </w:p>
          <w:p w:rsidRPr="005076F6" w:rsidR="00AE163F" w:rsidP="00003D25" w:rsidRDefault="00AE163F" w14:paraId="5FC97829" w14:textId="77777777">
            <w:pPr>
              <w:autoSpaceDE w:val="0"/>
              <w:autoSpaceDN w:val="0"/>
              <w:adjustRightInd w:val="0"/>
            </w:pPr>
            <w:r w:rsidRPr="005076F6">
              <w:t>Food Inspector II</w:t>
            </w:r>
          </w:p>
          <w:p w:rsidRPr="00932843" w:rsidR="00AE163F" w:rsidP="00003D25" w:rsidRDefault="00AE163F" w14:paraId="4F13966F" w14:textId="77777777">
            <w:pPr>
              <w:autoSpaceDE w:val="0"/>
              <w:autoSpaceDN w:val="0"/>
              <w:adjustRightInd w:val="0"/>
            </w:pPr>
            <w:r w:rsidRPr="00932843">
              <w:t>TN Dept. of Health</w:t>
            </w:r>
          </w:p>
          <w:p w:rsidRPr="004A5C61" w:rsidR="00AE163F" w:rsidP="00003D25" w:rsidRDefault="00300772" w14:paraId="3D7EFC7D" w14:textId="77777777">
            <w:pPr>
              <w:autoSpaceDE w:val="0"/>
              <w:autoSpaceDN w:val="0"/>
              <w:adjustRightInd w:val="0"/>
            </w:pPr>
            <w:hyperlink w:history="1" r:id="rId20">
              <w:r w:rsidRPr="004A5C61" w:rsidR="00AE163F">
                <w:rPr>
                  <w:rStyle w:val="Hyperlink"/>
                  <w:color w:val="auto"/>
                </w:rPr>
                <w:t>Danny.ripley@nashville.gov</w:t>
              </w:r>
            </w:hyperlink>
          </w:p>
          <w:p w:rsidRPr="004A5C61" w:rsidR="00AE163F" w:rsidP="00003D25" w:rsidRDefault="00AE163F" w14:paraId="4BA90AEC" w14:textId="77777777">
            <w:pPr>
              <w:autoSpaceDE w:val="0"/>
              <w:autoSpaceDN w:val="0"/>
              <w:adjustRightInd w:val="0"/>
            </w:pPr>
            <w:r w:rsidRPr="004A5C61">
              <w:t>615-340-5620</w:t>
            </w:r>
          </w:p>
        </w:tc>
      </w:tr>
      <w:tr w:rsidR="00AE163F" w:rsidTr="00003D25" w14:paraId="035F856E" w14:textId="77777777">
        <w:tc>
          <w:tcPr>
            <w:tcW w:w="9396" w:type="dxa"/>
            <w:gridSpan w:val="2"/>
          </w:tcPr>
          <w:p w:rsidRPr="004A5C61" w:rsidR="00AE163F" w:rsidP="00003D25" w:rsidRDefault="00AE163F" w14:paraId="4BF4A4B5" w14:textId="77777777">
            <w:pPr>
              <w:autoSpaceDE w:val="0"/>
              <w:autoSpaceDN w:val="0"/>
              <w:adjustRightInd w:val="0"/>
              <w:rPr>
                <w:b/>
              </w:rPr>
            </w:pPr>
            <w:r w:rsidRPr="004A5C61">
              <w:rPr>
                <w:b/>
              </w:rPr>
              <w:t>Federal Partners</w:t>
            </w:r>
          </w:p>
        </w:tc>
      </w:tr>
      <w:tr w:rsidR="00AE163F" w:rsidTr="00003D25" w14:paraId="4CBA8C7E" w14:textId="77777777">
        <w:tc>
          <w:tcPr>
            <w:tcW w:w="4686" w:type="dxa"/>
          </w:tcPr>
          <w:p w:rsidRPr="004A5C61" w:rsidR="00AE163F" w:rsidP="00003D25" w:rsidRDefault="00AE163F" w14:paraId="028E7FFE" w14:textId="77777777">
            <w:pPr>
              <w:autoSpaceDE w:val="0"/>
              <w:autoSpaceDN w:val="0"/>
              <w:adjustRightInd w:val="0"/>
            </w:pPr>
            <w:r w:rsidRPr="004A5C61">
              <w:t>Laurie Williams</w:t>
            </w:r>
          </w:p>
          <w:p w:rsidRPr="004A5C61" w:rsidR="00AE163F" w:rsidP="00003D25" w:rsidRDefault="00AE163F" w14:paraId="2FD0DB23" w14:textId="77777777">
            <w:pPr>
              <w:rPr>
                <w:bCs/>
              </w:rPr>
            </w:pPr>
            <w:r w:rsidRPr="004A5C61">
              <w:rPr>
                <w:bCs/>
              </w:rPr>
              <w:t>Consumer Safety Office</w:t>
            </w:r>
          </w:p>
          <w:p w:rsidRPr="00850ACE" w:rsidR="00AE163F" w:rsidP="00003D25" w:rsidRDefault="00AE163F" w14:paraId="7A739977" w14:textId="77777777">
            <w:pPr>
              <w:rPr>
                <w:bCs/>
              </w:rPr>
            </w:pPr>
            <w:r w:rsidRPr="00850ACE">
              <w:rPr>
                <w:bCs/>
              </w:rPr>
              <w:t>Office of Food Safety</w:t>
            </w:r>
          </w:p>
          <w:p w:rsidRPr="005076F6" w:rsidR="00AE163F" w:rsidP="00003D25" w:rsidRDefault="00AE163F" w14:paraId="3FD37393" w14:textId="77777777">
            <w:pPr>
              <w:rPr>
                <w:bCs/>
              </w:rPr>
            </w:pPr>
            <w:r w:rsidRPr="005076F6">
              <w:rPr>
                <w:bCs/>
              </w:rPr>
              <w:t>FDA/CFSAN</w:t>
            </w:r>
          </w:p>
          <w:p w:rsidRPr="00932843" w:rsidR="00AE163F" w:rsidP="00003D25" w:rsidRDefault="00AE163F" w14:paraId="2E05A64B" w14:textId="77777777">
            <w:pPr>
              <w:rPr>
                <w:u w:val="single"/>
              </w:rPr>
            </w:pPr>
            <w:r w:rsidRPr="00932843">
              <w:rPr>
                <w:u w:val="single"/>
              </w:rPr>
              <w:t>Laurie.Williams@fda.hhs.gov</w:t>
            </w:r>
          </w:p>
          <w:p w:rsidRPr="00085BF7" w:rsidR="00AE163F" w:rsidP="00003D25" w:rsidRDefault="00AE163F" w14:paraId="29C9678F" w14:textId="77777777">
            <w:r w:rsidRPr="000E6233">
              <w:rPr>
                <w:bCs/>
              </w:rPr>
              <w:t>240-402-2938</w:t>
            </w:r>
          </w:p>
        </w:tc>
        <w:tc>
          <w:tcPr>
            <w:tcW w:w="4710" w:type="dxa"/>
          </w:tcPr>
          <w:p w:rsidRPr="00DB1760" w:rsidR="00AE163F" w:rsidP="00003D25" w:rsidRDefault="00AE163F" w14:paraId="2E96AA66" w14:textId="77777777">
            <w:pPr>
              <w:autoSpaceDE w:val="0"/>
              <w:autoSpaceDN w:val="0"/>
              <w:adjustRightInd w:val="0"/>
            </w:pPr>
            <w:r w:rsidRPr="00DB1760">
              <w:t>Stephanie Mickelson</w:t>
            </w:r>
          </w:p>
          <w:p w:rsidRPr="00DB1760" w:rsidR="00AE163F" w:rsidP="00003D25" w:rsidRDefault="00AE163F" w14:paraId="6513CF8A" w14:textId="77777777">
            <w:pPr>
              <w:autoSpaceDE w:val="0"/>
              <w:autoSpaceDN w:val="0"/>
              <w:adjustRightInd w:val="0"/>
            </w:pPr>
            <w:r w:rsidRPr="00DB1760">
              <w:t>Epidemiologist</w:t>
            </w:r>
          </w:p>
          <w:p w:rsidRPr="00DB1760" w:rsidR="00AE163F" w:rsidP="00003D25" w:rsidRDefault="00AE163F" w14:paraId="440DBBB9" w14:textId="77777777">
            <w:pPr>
              <w:autoSpaceDE w:val="0"/>
              <w:autoSpaceDN w:val="0"/>
              <w:adjustRightInd w:val="0"/>
            </w:pPr>
            <w:r w:rsidRPr="00DB1760">
              <w:t>USDA</w:t>
            </w:r>
          </w:p>
          <w:p w:rsidRPr="004A5C61" w:rsidR="00AE163F" w:rsidP="00003D25" w:rsidRDefault="00300772" w14:paraId="5DE772D6" w14:textId="77777777">
            <w:pPr>
              <w:autoSpaceDE w:val="0"/>
              <w:autoSpaceDN w:val="0"/>
              <w:adjustRightInd w:val="0"/>
            </w:pPr>
            <w:hyperlink w:history="1" r:id="rId21">
              <w:r w:rsidRPr="004A5C61" w:rsidR="00AE163F">
                <w:rPr>
                  <w:rStyle w:val="Hyperlink"/>
                  <w:color w:val="auto"/>
                </w:rPr>
                <w:t>stephanie.mickelson@fns.usda.gov</w:t>
              </w:r>
            </w:hyperlink>
          </w:p>
          <w:p w:rsidRPr="004A5C61" w:rsidR="00AE163F" w:rsidP="00003D25" w:rsidRDefault="00AE163F" w14:paraId="132D524A" w14:textId="77777777">
            <w:pPr>
              <w:autoSpaceDE w:val="0"/>
              <w:autoSpaceDN w:val="0"/>
              <w:adjustRightInd w:val="0"/>
            </w:pPr>
            <w:r w:rsidRPr="004A5C61">
              <w:t>703-305-2894</w:t>
            </w:r>
          </w:p>
        </w:tc>
      </w:tr>
    </w:tbl>
    <w:p w:rsidR="00AE163F" w:rsidP="00AE163F" w:rsidRDefault="00AE163F" w14:paraId="2BAC8CAD" w14:textId="77777777">
      <w:pPr>
        <w:autoSpaceDE w:val="0"/>
        <w:autoSpaceDN w:val="0"/>
        <w:adjustRightInd w:val="0"/>
        <w:ind w:left="432" w:hanging="432"/>
        <w:rPr>
          <w:b/>
        </w:rPr>
      </w:pPr>
    </w:p>
    <w:p w:rsidRPr="00195DA6" w:rsidR="00AE163F" w:rsidP="00AE163F" w:rsidRDefault="00AE163F" w14:paraId="159D8697" w14:textId="77777777">
      <w:pPr>
        <w:autoSpaceDE w:val="0"/>
        <w:autoSpaceDN w:val="0"/>
        <w:adjustRightInd w:val="0"/>
        <w:ind w:left="432" w:hanging="432"/>
      </w:pPr>
      <w:r w:rsidRPr="00195DA6">
        <w:rPr>
          <w:b/>
        </w:rPr>
        <w:t>9. Explanation of Any Payment or Gift to Respondents</w:t>
      </w:r>
      <w:r w:rsidRPr="00195DA6">
        <w:t xml:space="preserve"> </w:t>
      </w:r>
    </w:p>
    <w:p w:rsidRPr="00195DA6" w:rsidR="00AE163F" w:rsidP="00AE163F" w:rsidRDefault="00AE163F" w14:paraId="57411C1B" w14:textId="77777777">
      <w:pPr>
        <w:autoSpaceDE w:val="0"/>
        <w:autoSpaceDN w:val="0"/>
        <w:adjustRightInd w:val="0"/>
        <w:ind w:left="432" w:hanging="432"/>
      </w:pPr>
    </w:p>
    <w:p w:rsidRPr="009D2526" w:rsidR="00AE163F" w:rsidP="00AE163F" w:rsidRDefault="00AE163F" w14:paraId="77E01C0F" w14:textId="77777777">
      <w:pPr>
        <w:autoSpaceDE w:val="0"/>
        <w:autoSpaceDN w:val="0"/>
        <w:adjustRightInd w:val="0"/>
        <w:ind w:left="90" w:hanging="90"/>
      </w:pPr>
      <w:r w:rsidRPr="009D2526">
        <w:t xml:space="preserve">There will be no payments or gifts to respondents. </w:t>
      </w:r>
    </w:p>
    <w:p w:rsidR="00AE163F" w:rsidP="00AE163F" w:rsidRDefault="00AE163F" w14:paraId="6BA16CFF" w14:textId="77777777">
      <w:pPr>
        <w:autoSpaceDE w:val="0"/>
        <w:autoSpaceDN w:val="0"/>
        <w:adjustRightInd w:val="0"/>
        <w:ind w:left="432" w:hanging="432"/>
        <w:rPr>
          <w:b/>
        </w:rPr>
      </w:pPr>
    </w:p>
    <w:p w:rsidRPr="00195DA6" w:rsidR="00AE163F" w:rsidP="00AE163F" w:rsidRDefault="00AE163F" w14:paraId="2ADF7517" w14:textId="77777777">
      <w:pPr>
        <w:autoSpaceDE w:val="0"/>
        <w:autoSpaceDN w:val="0"/>
        <w:adjustRightInd w:val="0"/>
        <w:ind w:left="432" w:hanging="432"/>
        <w:rPr>
          <w:b/>
        </w:rPr>
      </w:pPr>
      <w:r w:rsidRPr="00195DA6">
        <w:rPr>
          <w:b/>
        </w:rPr>
        <w:t xml:space="preserve">10. </w:t>
      </w:r>
      <w:r>
        <w:rPr>
          <w:b/>
        </w:rPr>
        <w:t>Protection of the Privacy and</w:t>
      </w:r>
      <w:r w:rsidRPr="00195DA6">
        <w:rPr>
          <w:b/>
        </w:rPr>
        <w:t xml:space="preserve"> Confidentiality</w:t>
      </w:r>
      <w:r>
        <w:rPr>
          <w:b/>
        </w:rPr>
        <w:t xml:space="preserve"> of Information</w:t>
      </w:r>
      <w:r w:rsidRPr="00195DA6">
        <w:rPr>
          <w:b/>
        </w:rPr>
        <w:t xml:space="preserve"> Provided </w:t>
      </w:r>
      <w:r>
        <w:rPr>
          <w:b/>
        </w:rPr>
        <w:t>by</w:t>
      </w:r>
      <w:r w:rsidRPr="00195DA6">
        <w:rPr>
          <w:b/>
        </w:rPr>
        <w:t xml:space="preserve"> Respondents </w:t>
      </w:r>
    </w:p>
    <w:p w:rsidRPr="00195DA6" w:rsidR="00AE163F" w:rsidP="00AE163F" w:rsidRDefault="00AE163F" w14:paraId="599BAFF9" w14:textId="77777777">
      <w:pPr>
        <w:autoSpaceDE w:val="0"/>
        <w:autoSpaceDN w:val="0"/>
        <w:adjustRightInd w:val="0"/>
        <w:ind w:left="432" w:hanging="432"/>
        <w:rPr>
          <w:b/>
        </w:rPr>
      </w:pPr>
    </w:p>
    <w:p w:rsidRPr="00850ACE" w:rsidR="00850ACE" w:rsidP="00AE163F" w:rsidRDefault="00AE163F" w14:paraId="22D02D2F" w14:textId="55B91781">
      <w:pPr>
        <w:autoSpaceDE w:val="0"/>
        <w:autoSpaceDN w:val="0"/>
        <w:adjustRightInd w:val="0"/>
      </w:pPr>
      <w:r w:rsidRPr="00850ACE">
        <w:t>The</w:t>
      </w:r>
      <w:r w:rsidRPr="00DA6F9B">
        <w:t xml:space="preserve"> project has been reviewed by the </w:t>
      </w:r>
      <w:r w:rsidR="00835A93">
        <w:t xml:space="preserve">NCEH Information Systems Security Officer (ISSO) </w:t>
      </w:r>
      <w:r w:rsidRPr="00DA6F9B">
        <w:t>who has determined that the Privacy Act does</w:t>
      </w:r>
      <w:r w:rsidRPr="00D13D87">
        <w:t xml:space="preserve"> not</w:t>
      </w:r>
      <w:r w:rsidRPr="005076F6">
        <w:t xml:space="preserve"> apply to this collection</w:t>
      </w:r>
      <w:r w:rsidRPr="005076F6" w:rsidR="004A5C61">
        <w:t xml:space="preserve"> (Appendix E)</w:t>
      </w:r>
      <w:r w:rsidR="00DA6F9B">
        <w:rPr>
          <w:rFonts w:cs="ITCFranklinGothicStd-Book"/>
        </w:rPr>
        <w:t>. I</w:t>
      </w:r>
      <w:r w:rsidR="00850ACE">
        <w:rPr>
          <w:rFonts w:cs="ITCFranklinGothicStd-Book"/>
        </w:rPr>
        <w:t>nformation in identifiable form</w:t>
      </w:r>
      <w:r w:rsidRPr="00D20211" w:rsidR="00850ACE">
        <w:rPr>
          <w:rFonts w:cs="ITCFranklinGothicStd-Book"/>
        </w:rPr>
        <w:t xml:space="preserve"> </w:t>
      </w:r>
      <w:r w:rsidR="00850ACE">
        <w:rPr>
          <w:rFonts w:cs="ITCFranklinGothicStd-Book"/>
        </w:rPr>
        <w:t>(</w:t>
      </w:r>
      <w:r w:rsidRPr="00D20211" w:rsidR="00850ACE">
        <w:rPr>
          <w:rFonts w:cs="ITCFranklinGothicStd-Book"/>
        </w:rPr>
        <w:t>IIF</w:t>
      </w:r>
      <w:r w:rsidR="00850ACE">
        <w:rPr>
          <w:rFonts w:cs="ITCFranklinGothicStd-Book"/>
        </w:rPr>
        <w:t xml:space="preserve">) will </w:t>
      </w:r>
      <w:r w:rsidR="00835A93">
        <w:rPr>
          <w:rFonts w:cs="ITCFranklinGothicStd-Book"/>
        </w:rPr>
        <w:t xml:space="preserve">not </w:t>
      </w:r>
      <w:r w:rsidR="00DA6F9B">
        <w:rPr>
          <w:rFonts w:cs="ITCFranklinGothicStd-Book"/>
        </w:rPr>
        <w:t xml:space="preserve">be collected </w:t>
      </w:r>
      <w:r w:rsidR="00850ACE">
        <w:rPr>
          <w:rFonts w:cs="ITCFranklinGothicStd-Book"/>
        </w:rPr>
        <w:t>at the research sites</w:t>
      </w:r>
      <w:r w:rsidRPr="00D20211" w:rsidR="00850ACE">
        <w:rPr>
          <w:rFonts w:cs="ITCFranklinGothicStd-Book"/>
        </w:rPr>
        <w:t xml:space="preserve">. </w:t>
      </w:r>
      <w:r w:rsidRPr="00850ACE">
        <w:t xml:space="preserve">Therefore, a system of records notice (SORN) </w:t>
      </w:r>
      <w:r w:rsidR="00212FB7">
        <w:t>is not applicable</w:t>
      </w:r>
      <w:r w:rsidRPr="00850ACE">
        <w:t>.</w:t>
      </w:r>
    </w:p>
    <w:p w:rsidRPr="00DA6F9B" w:rsidR="00850ACE" w:rsidP="00AE163F" w:rsidRDefault="00850ACE" w14:paraId="7DECADFB" w14:textId="7BDB641A">
      <w:pPr>
        <w:autoSpaceDE w:val="0"/>
        <w:autoSpaceDN w:val="0"/>
        <w:adjustRightInd w:val="0"/>
      </w:pPr>
    </w:p>
    <w:p w:rsidR="00850ACE" w:rsidP="00157407" w:rsidRDefault="00DA6F9B" w14:paraId="39582C62" w14:textId="391015D3">
      <w:pPr>
        <w:autoSpaceDE w:val="0"/>
        <w:autoSpaceDN w:val="0"/>
        <w:adjustRightInd w:val="0"/>
        <w:rPr>
          <w:rFonts w:cs="ITCFranklinGothicStd-Book"/>
        </w:rPr>
      </w:pPr>
      <w:r>
        <w:t xml:space="preserve">The individual sites will assign a code number to the restaurant and only that code number will be </w:t>
      </w:r>
      <w:r w:rsidR="00CA41AD">
        <w:t xml:space="preserve">entered, </w:t>
      </w:r>
      <w:r w:rsidR="00D13D87">
        <w:t>stored</w:t>
      </w:r>
      <w:r w:rsidR="00CA41AD">
        <w:t>, and transmitted</w:t>
      </w:r>
      <w:r>
        <w:t>. Subsequent to the follow-up visits, the restaurant name and address will no longer be needed and will be destroyed by the sites</w:t>
      </w:r>
      <w:r w:rsidR="004772A5">
        <w:t>.</w:t>
      </w:r>
      <w:r w:rsidR="00957CB1">
        <w:t xml:space="preserve"> </w:t>
      </w:r>
      <w:r w:rsidR="00A66B51">
        <w:rPr>
          <w:rFonts w:cs="ITCFranklinGothicStd-Book"/>
        </w:rPr>
        <w:t>The only information to be collected is</w:t>
      </w:r>
      <w:r w:rsidR="00E34E9D">
        <w:rPr>
          <w:rFonts w:cs="ITCFranklinGothicStd-Book"/>
        </w:rPr>
        <w:t xml:space="preserve"> </w:t>
      </w:r>
      <w:r w:rsidR="00AA0E05">
        <w:rPr>
          <w:rFonts w:cs="ITCFranklinGothicStd-Book"/>
        </w:rPr>
        <w:t xml:space="preserve">business </w:t>
      </w:r>
      <w:r w:rsidR="00E34E9D">
        <w:rPr>
          <w:rFonts w:cs="ITCFranklinGothicStd-Book"/>
        </w:rPr>
        <w:t xml:space="preserve">name, </w:t>
      </w:r>
      <w:r w:rsidR="00AA0E05">
        <w:rPr>
          <w:rFonts w:cs="ITCFranklinGothicStd-Book"/>
        </w:rPr>
        <w:t>street</w:t>
      </w:r>
      <w:r w:rsidR="00E34E9D">
        <w:rPr>
          <w:rFonts w:cs="ITCFranklinGothicStd-Book"/>
        </w:rPr>
        <w:t xml:space="preserve"> address, </w:t>
      </w:r>
      <w:r w:rsidR="00A66B51">
        <w:rPr>
          <w:rFonts w:cs="ITCFranklinGothicStd-Book"/>
        </w:rPr>
        <w:t xml:space="preserve">business </w:t>
      </w:r>
      <w:r w:rsidR="00E34E9D">
        <w:rPr>
          <w:rFonts w:cs="ITCFranklinGothicStd-Book"/>
        </w:rPr>
        <w:t xml:space="preserve">phone numbers, </w:t>
      </w:r>
      <w:r w:rsidR="00A66B51">
        <w:rPr>
          <w:rFonts w:cs="ITCFranklinGothicStd-Book"/>
        </w:rPr>
        <w:t xml:space="preserve">business </w:t>
      </w:r>
      <w:r w:rsidR="00E34E9D">
        <w:rPr>
          <w:rFonts w:cs="ITCFranklinGothicStd-Book"/>
        </w:rPr>
        <w:t>email address</w:t>
      </w:r>
      <w:r w:rsidR="00AA0E05">
        <w:rPr>
          <w:rFonts w:cs="ITCFranklinGothicStd-Book"/>
        </w:rPr>
        <w:t>, and any other information that the site uses to contact the restaurant such as an alternate phone number</w:t>
      </w:r>
      <w:r w:rsidR="00E34E9D">
        <w:rPr>
          <w:rFonts w:cs="ITCFranklinGothicStd-Book"/>
        </w:rPr>
        <w:t>.</w:t>
      </w:r>
      <w:r w:rsidR="00A66B51">
        <w:rPr>
          <w:rFonts w:cs="ITCFranklinGothicStd-Book"/>
        </w:rPr>
        <w:t xml:space="preserve"> No personal </w:t>
      </w:r>
      <w:r w:rsidR="00B064AD">
        <w:rPr>
          <w:rFonts w:cs="ITCFranklinGothicStd-Book"/>
        </w:rPr>
        <w:t>IIF</w:t>
      </w:r>
      <w:r w:rsidR="00A66B51">
        <w:rPr>
          <w:rFonts w:cs="ITCFranklinGothicStd-Book"/>
        </w:rPr>
        <w:t xml:space="preserve"> for restaurant managers will be documented in Attachment 6.</w:t>
      </w:r>
    </w:p>
    <w:p w:rsidR="00B55648" w:rsidP="00157407" w:rsidRDefault="00B55648" w14:paraId="52DA9235" w14:textId="77777777">
      <w:pPr>
        <w:autoSpaceDE w:val="0"/>
        <w:autoSpaceDN w:val="0"/>
        <w:adjustRightInd w:val="0"/>
        <w:rPr>
          <w:rFonts w:cs="ITCFranklinGothicStd-Book"/>
        </w:rPr>
      </w:pPr>
    </w:p>
    <w:p w:rsidRPr="00DA6F9B" w:rsidR="00B55648" w:rsidP="00157407" w:rsidRDefault="00B55648" w14:paraId="669E1395" w14:textId="7D842DB6">
      <w:pPr>
        <w:autoSpaceDE w:val="0"/>
        <w:autoSpaceDN w:val="0"/>
        <w:adjustRightInd w:val="0"/>
        <w:rPr>
          <w:rFonts w:cs="ITCFranklinGothicStd-Book"/>
        </w:rPr>
        <w:sectPr w:rsidRPr="00DA6F9B" w:rsidR="00B55648" w:rsidSect="00850ACE">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pPr>
    </w:p>
    <w:p w:rsidR="00AE163F" w:rsidP="00AE163F" w:rsidRDefault="00AE163F" w14:paraId="1B7BB6C9" w14:textId="6D07BF22">
      <w:pPr>
        <w:autoSpaceDE w:val="0"/>
        <w:autoSpaceDN w:val="0"/>
        <w:adjustRightInd w:val="0"/>
        <w:rPr>
          <w:rFonts w:cs="Tahoma"/>
        </w:rPr>
      </w:pPr>
      <w:r w:rsidRPr="00B331E6">
        <w:t>No</w:t>
      </w:r>
      <w:r w:rsidRPr="00107336">
        <w:t xml:space="preserve"> paper files will be delivered to CDC</w:t>
      </w:r>
      <w:r>
        <w:t xml:space="preserve">. Instead, data collectors will enter all paper-and-pencil responses into the REDCAP data management system. </w:t>
      </w:r>
      <w:r w:rsidRPr="00436C06">
        <w:t xml:space="preserve">Data will be reported to CDC through a web-based information system, the </w:t>
      </w:r>
      <w:r>
        <w:t>REDCAP data management system.</w:t>
      </w:r>
      <w:r w:rsidRPr="009D2526">
        <w:t xml:space="preserve"> All electronic data will be stored on secure CDC networks. A</w:t>
      </w:r>
      <w:r w:rsidRPr="009D2526">
        <w:rPr>
          <w:color w:val="000000"/>
        </w:rPr>
        <w:t>ccess to the data will be limited to those with a bona</w:t>
      </w:r>
      <w:r>
        <w:rPr>
          <w:color w:val="000000"/>
        </w:rPr>
        <w:t xml:space="preserve"> </w:t>
      </w:r>
      <w:r w:rsidRPr="009D2526">
        <w:rPr>
          <w:color w:val="000000"/>
        </w:rPr>
        <w:t xml:space="preserve">fide need-to-know in order to perform job duties related to the project. </w:t>
      </w:r>
      <w:r w:rsidRPr="00436C06">
        <w:rPr>
          <w:rFonts w:cs="Tahoma"/>
        </w:rPr>
        <w:t>User accounts will be issue</w:t>
      </w:r>
      <w:r>
        <w:rPr>
          <w:rFonts w:cs="Tahoma"/>
        </w:rPr>
        <w:t>d to the specialists who</w:t>
      </w:r>
      <w:r w:rsidRPr="00436C06">
        <w:rPr>
          <w:rFonts w:cs="Tahoma"/>
        </w:rPr>
        <w:t xml:space="preserve"> will serve as the administrator of the system for his or her own site. Through these password protected accounts, </w:t>
      </w:r>
      <w:r>
        <w:rPr>
          <w:rFonts w:cs="Tahoma"/>
        </w:rPr>
        <w:t>users</w:t>
      </w:r>
      <w:r w:rsidRPr="00436C06">
        <w:rPr>
          <w:rFonts w:cs="Tahoma"/>
        </w:rPr>
        <w:t xml:space="preserve"> will be granted privileges including entering and accessing data, and correction and deletion of records capabilities. </w:t>
      </w:r>
      <w:r w:rsidR="004772A5">
        <w:rPr>
          <w:rFonts w:cs="Tahoma"/>
        </w:rPr>
        <w:t>A</w:t>
      </w:r>
      <w:r w:rsidRPr="00436C06" w:rsidR="004772A5">
        <w:rPr>
          <w:rFonts w:cs="Tahoma"/>
        </w:rPr>
        <w:t xml:space="preserve">ll </w:t>
      </w:r>
      <w:r w:rsidRPr="00436C06">
        <w:rPr>
          <w:rFonts w:cs="Tahoma"/>
        </w:rPr>
        <w:t>data records are owned by the site entering the data. Each site possesses ownership of its records and must grant permission</w:t>
      </w:r>
      <w:r>
        <w:rPr>
          <w:rFonts w:cs="Tahoma"/>
        </w:rPr>
        <w:t xml:space="preserve"> to other sites or agencies who</w:t>
      </w:r>
      <w:r w:rsidRPr="00436C06">
        <w:rPr>
          <w:rFonts w:cs="Tahoma"/>
        </w:rPr>
        <w:t xml:space="preserve"> would like to use the data. </w:t>
      </w:r>
      <w:r w:rsidRPr="00C1267C" w:rsidR="001D62B4">
        <w:t>Each site’s data will be stored for twelve years</w:t>
      </w:r>
      <w:r w:rsidR="001D62B4">
        <w:t>.</w:t>
      </w:r>
    </w:p>
    <w:p w:rsidR="00AE163F" w:rsidP="00AE163F" w:rsidRDefault="00AE163F" w14:paraId="741FF5E3" w14:textId="77777777">
      <w:pPr>
        <w:autoSpaceDE w:val="0"/>
        <w:autoSpaceDN w:val="0"/>
        <w:adjustRightInd w:val="0"/>
        <w:rPr>
          <w:rFonts w:cs="Tahoma"/>
        </w:rPr>
      </w:pPr>
    </w:p>
    <w:p w:rsidR="00AE163F" w:rsidP="00AE163F" w:rsidRDefault="00AE163F" w14:paraId="09290080" w14:textId="0D9AC8B7">
      <w:pPr>
        <w:autoSpaceDE w:val="0"/>
        <w:autoSpaceDN w:val="0"/>
        <w:adjustRightInd w:val="0"/>
      </w:pPr>
      <w:r w:rsidRPr="009D2526">
        <w:t>Verbal consent will be obtained from respondents.</w:t>
      </w:r>
      <w:r>
        <w:t xml:space="preserve"> </w:t>
      </w:r>
      <w:r w:rsidRPr="00436C06">
        <w:t>As a part of the informed consent, respondents will be made aware of their ability to retrieve a summary of the study’s findings by contacting their health department 12 months following data collection.</w:t>
      </w:r>
      <w:r>
        <w:t xml:space="preserve">  The manager’s informed consent script can be found at the beginning of the manager interview (Attachment </w:t>
      </w:r>
      <w:r w:rsidR="007948AF">
        <w:t>3</w:t>
      </w:r>
      <w:r>
        <w:t>).</w:t>
      </w:r>
    </w:p>
    <w:p w:rsidRPr="00436C06" w:rsidR="00AE163F" w:rsidP="00AE163F" w:rsidRDefault="00AE163F" w14:paraId="0504EBDF" w14:textId="77777777">
      <w:pPr>
        <w:autoSpaceDE w:val="0"/>
        <w:autoSpaceDN w:val="0"/>
        <w:adjustRightInd w:val="0"/>
      </w:pPr>
    </w:p>
    <w:p w:rsidR="00AE163F" w:rsidP="00AE163F" w:rsidRDefault="00AE163F" w14:paraId="28D9746C" w14:textId="17E466D2">
      <w:pPr>
        <w:autoSpaceDE w:val="0"/>
        <w:autoSpaceDN w:val="0"/>
        <w:adjustRightInd w:val="0"/>
      </w:pPr>
      <w:r w:rsidRPr="00436C06">
        <w:t xml:space="preserve">Participation in this data </w:t>
      </w:r>
      <w:r w:rsidRPr="003B0838">
        <w:t>collection is voluntary, and respondents are informed of the voluntary</w:t>
      </w:r>
      <w:r w:rsidRPr="00436C06">
        <w:t xml:space="preserve"> nature of the data collection during </w:t>
      </w:r>
      <w:r w:rsidR="00693EDA">
        <w:t xml:space="preserve">telephone </w:t>
      </w:r>
      <w:r>
        <w:t xml:space="preserve">recruiting </w:t>
      </w:r>
      <w:r w:rsidR="00693EDA">
        <w:t xml:space="preserve">(Attachment </w:t>
      </w:r>
      <w:r w:rsidR="007948AF">
        <w:t>2</w:t>
      </w:r>
      <w:r w:rsidR="00693EDA">
        <w:t xml:space="preserve">) </w:t>
      </w:r>
      <w:r>
        <w:t>and in the informed consent script</w:t>
      </w:r>
      <w:r w:rsidR="00693EDA">
        <w:t xml:space="preserve"> (Attachment </w:t>
      </w:r>
      <w:r w:rsidR="007948AF">
        <w:t>3</w:t>
      </w:r>
      <w:r w:rsidR="00693EDA">
        <w:t>)</w:t>
      </w:r>
      <w:r w:rsidRPr="00436C06">
        <w:t>.</w:t>
      </w:r>
      <w:r>
        <w:t xml:space="preserve"> </w:t>
      </w:r>
    </w:p>
    <w:p w:rsidRPr="00436C06" w:rsidR="00AF3103" w:rsidP="00AE163F" w:rsidRDefault="00AF3103" w14:paraId="2494CB1A" w14:textId="77777777">
      <w:pPr>
        <w:autoSpaceDE w:val="0"/>
        <w:autoSpaceDN w:val="0"/>
        <w:adjustRightInd w:val="0"/>
      </w:pPr>
    </w:p>
    <w:p w:rsidRPr="00E4273E" w:rsidR="00D2043F" w:rsidP="00AE163F" w:rsidRDefault="00D2043F" w14:paraId="1B3396D4" w14:textId="77777777">
      <w:pPr>
        <w:autoSpaceDE w:val="0"/>
        <w:autoSpaceDN w:val="0"/>
        <w:adjustRightInd w:val="0"/>
        <w:rPr>
          <w:b/>
        </w:rPr>
      </w:pPr>
    </w:p>
    <w:p w:rsidRPr="00195DA6" w:rsidR="00AE163F" w:rsidP="00AE163F" w:rsidRDefault="00AE163F" w14:paraId="36802DEB" w14:textId="77777777">
      <w:pPr>
        <w:autoSpaceDE w:val="0"/>
        <w:autoSpaceDN w:val="0"/>
        <w:adjustRightInd w:val="0"/>
        <w:ind w:left="432" w:hanging="432"/>
        <w:rPr>
          <w:b/>
        </w:rPr>
      </w:pPr>
      <w:r w:rsidRPr="00195DA6">
        <w:rPr>
          <w:b/>
        </w:rPr>
        <w:t xml:space="preserve">11. </w:t>
      </w:r>
      <w:r>
        <w:rPr>
          <w:b/>
        </w:rPr>
        <w:t xml:space="preserve">Institutional Review Board (IRB) and </w:t>
      </w:r>
      <w:r w:rsidRPr="00195DA6">
        <w:rPr>
          <w:b/>
        </w:rPr>
        <w:t xml:space="preserve">Justification for Sensitive Questions </w:t>
      </w:r>
    </w:p>
    <w:p w:rsidRPr="00195DA6" w:rsidR="00AE163F" w:rsidP="00AE163F" w:rsidRDefault="00AE163F" w14:paraId="6E6E70CD" w14:textId="77777777">
      <w:pPr>
        <w:autoSpaceDE w:val="0"/>
        <w:autoSpaceDN w:val="0"/>
        <w:adjustRightInd w:val="0"/>
        <w:ind w:left="432" w:hanging="432"/>
      </w:pPr>
    </w:p>
    <w:p w:rsidR="00AE163F" w:rsidP="00157407" w:rsidRDefault="004A5C61" w14:paraId="1DEA5FE9" w14:textId="707B9C52">
      <w:pPr>
        <w:autoSpaceDE w:val="0"/>
        <w:autoSpaceDN w:val="0"/>
        <w:adjustRightInd w:val="0"/>
      </w:pPr>
      <w:r>
        <w:rPr>
          <w:bCs/>
        </w:rPr>
        <w:t>This project has been classified as research</w:t>
      </w:r>
      <w:r w:rsidR="00B064AD">
        <w:rPr>
          <w:bCs/>
        </w:rPr>
        <w:t xml:space="preserve"> not involving identifiable human subjects</w:t>
      </w:r>
      <w:r>
        <w:rPr>
          <w:bCs/>
        </w:rPr>
        <w:t xml:space="preserve">. </w:t>
      </w:r>
      <w:r w:rsidR="00B064AD">
        <w:rPr>
          <w:bCs/>
        </w:rPr>
        <w:t xml:space="preserve">CDC institutional review board (IRB) approval is not required. This research study centers around restaurant food safety policies and </w:t>
      </w:r>
      <w:r w:rsidR="00957CB1">
        <w:rPr>
          <w:bCs/>
        </w:rPr>
        <w:t>practices and</w:t>
      </w:r>
      <w:r w:rsidR="00B064AD">
        <w:rPr>
          <w:bCs/>
        </w:rPr>
        <w:t xml:space="preserve"> is not about human subjects </w:t>
      </w:r>
      <w:r w:rsidRPr="00C032DB">
        <w:rPr>
          <w:bCs/>
        </w:rPr>
        <w:t xml:space="preserve">(Appendix </w:t>
      </w:r>
      <w:r>
        <w:rPr>
          <w:bCs/>
        </w:rPr>
        <w:t>F</w:t>
      </w:r>
      <w:r w:rsidRPr="00C032DB">
        <w:rPr>
          <w:bCs/>
        </w:rPr>
        <w:t xml:space="preserve">). </w:t>
      </w:r>
      <w:r w:rsidRPr="009D2526" w:rsidR="00AE163F">
        <w:t>There are no sensitive questions in this data collection.</w:t>
      </w:r>
    </w:p>
    <w:p w:rsidRPr="00195DA6" w:rsidR="00AE163F" w:rsidP="00AE163F" w:rsidRDefault="00AE163F" w14:paraId="436E35CD" w14:textId="77777777">
      <w:pPr>
        <w:autoSpaceDE w:val="0"/>
        <w:autoSpaceDN w:val="0"/>
        <w:adjustRightInd w:val="0"/>
        <w:rPr>
          <w:b/>
        </w:rPr>
      </w:pPr>
    </w:p>
    <w:p w:rsidRPr="00195DA6" w:rsidR="00AE163F" w:rsidP="00AE163F" w:rsidRDefault="00AE163F" w14:paraId="7612D03D" w14:textId="77777777">
      <w:pPr>
        <w:autoSpaceDE w:val="0"/>
        <w:autoSpaceDN w:val="0"/>
        <w:adjustRightInd w:val="0"/>
        <w:ind w:left="432" w:hanging="432"/>
        <w:rPr>
          <w:b/>
        </w:rPr>
      </w:pPr>
      <w:r w:rsidRPr="00195DA6">
        <w:rPr>
          <w:b/>
        </w:rPr>
        <w:t xml:space="preserve">12. Estimates of Annualized Burden </w:t>
      </w:r>
      <w:r>
        <w:rPr>
          <w:b/>
        </w:rPr>
        <w:t>H</w:t>
      </w:r>
      <w:r w:rsidRPr="00195DA6">
        <w:rPr>
          <w:b/>
        </w:rPr>
        <w:t xml:space="preserve">ours and </w:t>
      </w:r>
      <w:r>
        <w:rPr>
          <w:b/>
        </w:rPr>
        <w:t>C</w:t>
      </w:r>
      <w:r w:rsidRPr="00195DA6">
        <w:rPr>
          <w:b/>
        </w:rPr>
        <w:t xml:space="preserve">osts </w:t>
      </w:r>
    </w:p>
    <w:p w:rsidR="00AE163F" w:rsidP="00AE163F" w:rsidRDefault="00AE163F" w14:paraId="4ACB9B09" w14:textId="77777777"/>
    <w:p w:rsidR="00AE163F" w:rsidP="00AE163F" w:rsidRDefault="00AE163F" w14:paraId="00079140" w14:textId="7441E6A2">
      <w:r>
        <w:t xml:space="preserve">The goal for the </w:t>
      </w:r>
      <w:r w:rsidR="00413728">
        <w:t>three</w:t>
      </w:r>
      <w:r>
        <w:t>-year program period is to include 320 restaurants (half to be assigned to the intervention and half to be assigned to the control restaurant groups). The table below shows how the annual number of respondents is derived.</w:t>
      </w:r>
    </w:p>
    <w:p w:rsidRPr="00436C06" w:rsidR="00D2043F" w:rsidP="00D2043F" w:rsidRDefault="00D2043F" w14:paraId="61F58BD7" w14:textId="77777777">
      <w:pPr>
        <w:autoSpaceDE w:val="0"/>
        <w:autoSpaceDN w:val="0"/>
        <w:adjustRightInd w:val="0"/>
        <w:ind w:left="432" w:hanging="432"/>
      </w:pPr>
    </w:p>
    <w:tbl>
      <w:tblPr>
        <w:tblStyle w:val="TableGrid"/>
        <w:tblW w:w="0" w:type="auto"/>
        <w:tblLook w:val="04A0" w:firstRow="1" w:lastRow="0" w:firstColumn="1" w:lastColumn="0" w:noHBand="0" w:noVBand="1"/>
      </w:tblPr>
      <w:tblGrid>
        <w:gridCol w:w="4675"/>
        <w:gridCol w:w="4675"/>
      </w:tblGrid>
      <w:tr w:rsidRPr="004802C7" w:rsidR="00AE163F" w:rsidTr="00003D25" w14:paraId="79A40C20" w14:textId="77777777">
        <w:tc>
          <w:tcPr>
            <w:tcW w:w="4675" w:type="dxa"/>
          </w:tcPr>
          <w:p w:rsidRPr="006D4D1D" w:rsidR="00AE163F" w:rsidP="00003D25" w:rsidRDefault="00AE163F" w14:paraId="5B43FCBE" w14:textId="3049356C">
            <w:r w:rsidRPr="006D4D1D">
              <w:t>Manager recruiting script</w:t>
            </w:r>
            <w:r w:rsidR="00EE29D5">
              <w:t xml:space="preserve"> (Attachment </w:t>
            </w:r>
            <w:r w:rsidR="007948AF">
              <w:t>2</w:t>
            </w:r>
            <w:r w:rsidR="00EE29D5">
              <w:t>)</w:t>
            </w:r>
          </w:p>
        </w:tc>
        <w:tc>
          <w:tcPr>
            <w:tcW w:w="4675" w:type="dxa"/>
          </w:tcPr>
          <w:p w:rsidRPr="00267B27" w:rsidR="00AE163F" w:rsidP="00003D25" w:rsidRDefault="00AE163F" w14:paraId="5A43E48E" w14:textId="77777777">
            <w:r w:rsidRPr="00267B27">
              <w:t>712/3 yrs. = 237 per year</w:t>
            </w:r>
          </w:p>
        </w:tc>
      </w:tr>
      <w:tr w:rsidRPr="004802C7" w:rsidR="00AE163F" w:rsidTr="00003D25" w14:paraId="1A4AFC0A" w14:textId="77777777">
        <w:tc>
          <w:tcPr>
            <w:tcW w:w="4675" w:type="dxa"/>
          </w:tcPr>
          <w:p w:rsidRPr="006D4D1D" w:rsidR="00AE163F" w:rsidP="00003D25" w:rsidRDefault="00AE163F" w14:paraId="25722116" w14:textId="77777777">
            <w:r w:rsidRPr="006D4D1D">
              <w:t>Total number of participating restaurants</w:t>
            </w:r>
          </w:p>
        </w:tc>
        <w:tc>
          <w:tcPr>
            <w:tcW w:w="4675" w:type="dxa"/>
          </w:tcPr>
          <w:p w:rsidRPr="00267B27" w:rsidR="00AE163F" w:rsidP="00003D25" w:rsidRDefault="00AE163F" w14:paraId="266C0D67" w14:textId="77777777">
            <w:r w:rsidRPr="00267B27">
              <w:t>40 restaurants per site* 8 sites = 320 for 3 yrs.</w:t>
            </w:r>
          </w:p>
        </w:tc>
      </w:tr>
      <w:tr w:rsidRPr="004802C7" w:rsidR="00AE163F" w:rsidTr="00003D25" w14:paraId="560FD60F" w14:textId="77777777">
        <w:tc>
          <w:tcPr>
            <w:tcW w:w="4675" w:type="dxa"/>
          </w:tcPr>
          <w:p w:rsidRPr="006D4D1D" w:rsidR="00AE163F" w:rsidP="00003D25" w:rsidRDefault="00AE163F" w14:paraId="49B3DA62" w14:textId="77777777">
            <w:r w:rsidRPr="006D4D1D">
              <w:t>Total number of intervention or control restaurants</w:t>
            </w:r>
          </w:p>
        </w:tc>
        <w:tc>
          <w:tcPr>
            <w:tcW w:w="4675" w:type="dxa"/>
          </w:tcPr>
          <w:p w:rsidRPr="00267B27" w:rsidR="00AE163F" w:rsidP="00003D25" w:rsidRDefault="00AE163F" w14:paraId="13CDB7C6" w14:textId="1F39BFDA">
            <w:r w:rsidRPr="00267B27">
              <w:t>320/3 yrs./2 respondent groups = 5</w:t>
            </w:r>
            <w:r w:rsidR="00711B60">
              <w:t>3</w:t>
            </w:r>
            <w:r w:rsidRPr="00267B27">
              <w:t xml:space="preserve"> per year</w:t>
            </w:r>
          </w:p>
        </w:tc>
      </w:tr>
      <w:tr w:rsidRPr="004802C7" w:rsidR="00AE163F" w:rsidTr="00003D25" w14:paraId="0B8B93E0" w14:textId="77777777">
        <w:tc>
          <w:tcPr>
            <w:tcW w:w="4675" w:type="dxa"/>
          </w:tcPr>
          <w:p w:rsidRPr="006D4D1D" w:rsidR="00AE163F" w:rsidP="00003D25" w:rsidRDefault="00AE163F" w14:paraId="3893E0F4" w14:textId="77777777">
            <w:r w:rsidRPr="006D4D1D">
              <w:t>Manager interviews (at each assessment) for intervention or control restaurants</w:t>
            </w:r>
          </w:p>
        </w:tc>
        <w:tc>
          <w:tcPr>
            <w:tcW w:w="4675" w:type="dxa"/>
          </w:tcPr>
          <w:p w:rsidRPr="00267B27" w:rsidR="00AE163F" w:rsidP="00003D25" w:rsidRDefault="00AE163F" w14:paraId="1C29D2E0" w14:textId="0581D05C">
            <w:r w:rsidRPr="00267B27">
              <w:t>(same as above) 5</w:t>
            </w:r>
            <w:r w:rsidR="00711B60">
              <w:t>3</w:t>
            </w:r>
            <w:r w:rsidRPr="00267B27">
              <w:t xml:space="preserve"> per year </w:t>
            </w:r>
          </w:p>
        </w:tc>
      </w:tr>
      <w:tr w:rsidRPr="004802C7" w:rsidR="00AE163F" w:rsidTr="00003D25" w14:paraId="6A285371" w14:textId="77777777">
        <w:tc>
          <w:tcPr>
            <w:tcW w:w="4675" w:type="dxa"/>
          </w:tcPr>
          <w:p w:rsidRPr="006D4D1D" w:rsidR="00AE163F" w:rsidP="00003D25" w:rsidRDefault="00AE163F" w14:paraId="04B4AA35" w14:textId="77777777">
            <w:r w:rsidRPr="006D4D1D">
              <w:t>Health departments observations (at each assessment) for intervention or control restaurants</w:t>
            </w:r>
          </w:p>
        </w:tc>
        <w:tc>
          <w:tcPr>
            <w:tcW w:w="4675" w:type="dxa"/>
          </w:tcPr>
          <w:p w:rsidRPr="00267B27" w:rsidR="00AE163F" w:rsidP="00003D25" w:rsidRDefault="00AE163F" w14:paraId="21F25EB7" w14:textId="60231BCF">
            <w:r w:rsidRPr="00267B27">
              <w:t>5</w:t>
            </w:r>
            <w:r w:rsidR="00711B60">
              <w:t>3</w:t>
            </w:r>
            <w:r w:rsidRPr="00267B27">
              <w:t xml:space="preserve"> per year</w:t>
            </w:r>
          </w:p>
        </w:tc>
      </w:tr>
      <w:tr w:rsidRPr="004802C7" w:rsidR="00AE163F" w:rsidTr="00003D25" w14:paraId="563565E2" w14:textId="77777777">
        <w:tc>
          <w:tcPr>
            <w:tcW w:w="9350" w:type="dxa"/>
            <w:gridSpan w:val="2"/>
          </w:tcPr>
          <w:p w:rsidRPr="006D4D1D" w:rsidR="00AE163F" w:rsidP="00003D25" w:rsidRDefault="00AE163F" w14:paraId="28160266" w14:textId="77777777">
            <w:r w:rsidRPr="006D4D1D">
              <w:lastRenderedPageBreak/>
              <w:t xml:space="preserve">NOTE: Control restaurants may have an additional </w:t>
            </w:r>
            <w:r>
              <w:t xml:space="preserve">telephonic </w:t>
            </w:r>
            <w:r w:rsidRPr="006D4D1D">
              <w:t xml:space="preserve">site visit depending upon the success of the intervention which </w:t>
            </w:r>
            <w:r>
              <w:t xml:space="preserve">only </w:t>
            </w:r>
            <w:r w:rsidRPr="006D4D1D">
              <w:t>include</w:t>
            </w:r>
            <w:r>
              <w:t>s a manager interview</w:t>
            </w:r>
            <w:r w:rsidRPr="006D4D1D">
              <w:t xml:space="preserve"> </w:t>
            </w:r>
          </w:p>
          <w:p w:rsidRPr="006D4D1D" w:rsidR="00AE163F" w:rsidP="00003D25" w:rsidRDefault="00AE163F" w14:paraId="6F66CF8E" w14:textId="77777777"/>
        </w:tc>
      </w:tr>
    </w:tbl>
    <w:p w:rsidRPr="004802C7" w:rsidR="00AE163F" w:rsidP="00157407" w:rsidRDefault="00AE163F" w14:paraId="6171AFFB" w14:textId="77777777">
      <w:pPr>
        <w:autoSpaceDE w:val="0"/>
        <w:autoSpaceDN w:val="0"/>
        <w:adjustRightInd w:val="0"/>
        <w:rPr>
          <w:b/>
          <w:color w:val="FF0000"/>
        </w:rPr>
      </w:pPr>
    </w:p>
    <w:p w:rsidRPr="004802C7" w:rsidR="00AE163F" w:rsidP="00AE163F" w:rsidRDefault="00AE163F" w14:paraId="617908F9" w14:textId="1147488A">
      <w:r w:rsidRPr="004802C7">
        <w:rPr>
          <w:rFonts w:eastAsia="Calibri"/>
        </w:rPr>
        <w:t>Estimated annualized burden hours, averaged over the three-year period, are presented for each study respondent group and in total.</w:t>
      </w:r>
      <w:r w:rsidRPr="004802C7">
        <w:t xml:space="preserve"> Eight sites will collect data for this study; each site will collect data in 40 restaurants (20 that receive the intervention initially and 20 that serve as controls</w:t>
      </w:r>
      <w:r>
        <w:t>)</w:t>
      </w:r>
      <w:r w:rsidRPr="004802C7">
        <w:t xml:space="preserve">. If the intervention is successful, the control restaurants will also receive the intervention and an additional </w:t>
      </w:r>
      <w:r>
        <w:t xml:space="preserve">telephonic </w:t>
      </w:r>
      <w:r w:rsidRPr="004802C7">
        <w:t xml:space="preserve">assessment visit to </w:t>
      </w:r>
      <w:r>
        <w:t xml:space="preserve">further </w:t>
      </w:r>
      <w:r w:rsidRPr="004802C7">
        <w:t xml:space="preserve">determine if the intervention was effective. Thus, there will be </w:t>
      </w:r>
      <w:r>
        <w:t xml:space="preserve">a </w:t>
      </w:r>
      <w:r w:rsidRPr="004802C7">
        <w:t>total 320 restaurant manager respondents (40 restaurants * 8 sites)</w:t>
      </w:r>
      <w:r>
        <w:t xml:space="preserve"> for </w:t>
      </w:r>
      <w:r w:rsidRPr="004802C7">
        <w:t>three years. We expect a manager response rate of 45%; thus</w:t>
      </w:r>
      <w:r>
        <w:t>,</w:t>
      </w:r>
      <w:r w:rsidRPr="004802C7">
        <w:t xml:space="preserve"> we will need to contact 712 restaurant managers</w:t>
      </w:r>
      <w:r w:rsidR="00A60683">
        <w:t xml:space="preserve"> (356 intervention and 356 control, or 119</w:t>
      </w:r>
      <w:r w:rsidRPr="004802C7">
        <w:t xml:space="preserve"> per year</w:t>
      </w:r>
      <w:r w:rsidR="00A60683">
        <w:t xml:space="preserve"> for each group</w:t>
      </w:r>
      <w:r w:rsidRPr="004802C7">
        <w:t>) via telephone in order to meet our goal of 320 respondents (</w:t>
      </w:r>
      <w:r w:rsidR="00BF14E6">
        <w:t>160 intervention and 160 control, or</w:t>
      </w:r>
      <w:r w:rsidRPr="004802C7">
        <w:t xml:space="preserve"> </w:t>
      </w:r>
      <w:r w:rsidR="00BF14E6">
        <w:t>53</w:t>
      </w:r>
      <w:r w:rsidRPr="004802C7">
        <w:t xml:space="preserve"> </w:t>
      </w:r>
      <w:r w:rsidR="00564959">
        <w:t xml:space="preserve">per year </w:t>
      </w:r>
      <w:r w:rsidRPr="004802C7">
        <w:t>for each group).  Each respondent to the script will respond only once, and the average burden per response will be approximately 3 minutes (</w:t>
      </w:r>
      <w:r w:rsidR="00711B60">
        <w:t>6</w:t>
      </w:r>
      <w:r w:rsidRPr="004802C7">
        <w:t xml:space="preserve"> annualized hours</w:t>
      </w:r>
      <w:r w:rsidR="00711B60">
        <w:t xml:space="preserve"> per group</w:t>
      </w:r>
      <w:r w:rsidR="00C434B5">
        <w:t>, 12 annualized hours total</w:t>
      </w:r>
      <w:r w:rsidRPr="004802C7">
        <w:t>).</w:t>
      </w:r>
    </w:p>
    <w:p w:rsidRPr="004802C7" w:rsidR="00AE163F" w:rsidP="00AE163F" w:rsidRDefault="00AE163F" w14:paraId="7B5A1BA9" w14:textId="77777777"/>
    <w:p w:rsidRPr="004802C7" w:rsidR="00AE163F" w:rsidP="00AE163F" w:rsidRDefault="00AE163F" w14:paraId="4AE40F1D" w14:textId="5D36049A">
      <w:r w:rsidRPr="004802C7">
        <w:t xml:space="preserve">In the intervention restaurants, all participating restaurants in this group will have two visits. In the first visit, the study staff will collect baseline data and the second visit will assess the success of the intervention. The time burden for each manager interview visit is estimated as 20 minutes per response. For the intervention group, </w:t>
      </w:r>
      <w:r>
        <w:t xml:space="preserve">an </w:t>
      </w:r>
      <w:r w:rsidRPr="004802C7">
        <w:t>educational intervention will be provided at the first visit</w:t>
      </w:r>
      <w:r w:rsidR="008C756B">
        <w:t xml:space="preserve"> estimated as 30 minutes</w:t>
      </w:r>
      <w:r w:rsidRPr="004802C7">
        <w:t>, this is to inform restaurant managers about the risks posed by ill food workers and to help restaurants develop enhanced ill worker management plans. In the second visit; the manager interview will be repeated, incurring similar burden hours as described above</w:t>
      </w:r>
      <w:r w:rsidR="00DC1767">
        <w:t xml:space="preserve"> (</w:t>
      </w:r>
      <w:r w:rsidR="008C756B">
        <w:t>6</w:t>
      </w:r>
      <w:r w:rsidR="00C434B5">
        <w:t>3</w:t>
      </w:r>
      <w:r w:rsidR="00DC1767">
        <w:t xml:space="preserve"> hours for two visits</w:t>
      </w:r>
      <w:r w:rsidR="005E09E5">
        <w:t xml:space="preserve"> for the group</w:t>
      </w:r>
      <w:r w:rsidR="00DC1767">
        <w:t>)</w:t>
      </w:r>
      <w:r w:rsidRPr="004802C7">
        <w:t xml:space="preserve">. </w:t>
      </w:r>
    </w:p>
    <w:p w:rsidRPr="004802C7" w:rsidR="00AE163F" w:rsidP="00AE163F" w:rsidRDefault="00AE163F" w14:paraId="2A24BAF5" w14:textId="77777777"/>
    <w:p w:rsidRPr="004802C7" w:rsidR="00AE163F" w:rsidP="00AE163F" w:rsidRDefault="00AE163F" w14:paraId="5E25004D" w14:textId="5DE7D6DC">
      <w:r w:rsidRPr="004802C7">
        <w:t xml:space="preserve">For the control restaurants, they will have a maximum of three visits. In the initial visit, baseline manager interviews </w:t>
      </w:r>
      <w:r>
        <w:t>will be conducted</w:t>
      </w:r>
      <w:r w:rsidRPr="004802C7">
        <w:t>, but without the introduction of the educational intervention. If the intervention is successful, it will be introduced to the control restaurants during the second site visit</w:t>
      </w:r>
      <w:r w:rsidR="008C756B">
        <w:t xml:space="preserve"> estimated as 30 minutes</w:t>
      </w:r>
      <w:r w:rsidRPr="004802C7">
        <w:t xml:space="preserve">, and the third </w:t>
      </w:r>
      <w:r>
        <w:t>telephonic</w:t>
      </w:r>
      <w:r w:rsidRPr="004802C7">
        <w:t xml:space="preserve"> visit will be conducted with the same </w:t>
      </w:r>
      <w:r>
        <w:t>manager interview</w:t>
      </w:r>
      <w:r w:rsidRPr="004802C7">
        <w:t xml:space="preserve"> as conducted previously to see if a change has occurred. The burden hours for each subsequent visit will be similar to the initial visit</w:t>
      </w:r>
      <w:r w:rsidR="00DC1767">
        <w:t xml:space="preserve"> (</w:t>
      </w:r>
      <w:r w:rsidR="008C756B">
        <w:t>8</w:t>
      </w:r>
      <w:r w:rsidR="00C434B5">
        <w:t>0</w:t>
      </w:r>
      <w:r w:rsidR="00DC1767">
        <w:t xml:space="preserve"> hours for three visits</w:t>
      </w:r>
      <w:r w:rsidR="005E09E5">
        <w:t xml:space="preserve"> for the group</w:t>
      </w:r>
      <w:r w:rsidR="00DC1767">
        <w:t>)</w:t>
      </w:r>
      <w:r w:rsidRPr="004802C7">
        <w:t>.</w:t>
      </w:r>
    </w:p>
    <w:p w:rsidRPr="004802C7" w:rsidR="00AE163F" w:rsidP="00AE163F" w:rsidRDefault="00AE163F" w14:paraId="4C8965C2" w14:textId="77777777"/>
    <w:p w:rsidR="00AE163F" w:rsidP="00AE163F" w:rsidRDefault="00AE163F" w14:paraId="4E11B0DF" w14:textId="064A9BEC">
      <w:r w:rsidRPr="004802C7">
        <w:t>The health department data collectors will also conduct up to t</w:t>
      </w:r>
      <w:r>
        <w:t>wo</w:t>
      </w:r>
      <w:r w:rsidRPr="004802C7">
        <w:t xml:space="preserve"> observational visits to examine the </w:t>
      </w:r>
      <w:r>
        <w:t xml:space="preserve">restaurant </w:t>
      </w:r>
      <w:r w:rsidRPr="004802C7">
        <w:t xml:space="preserve">environment which will take approximately 30 minutes </w:t>
      </w:r>
      <w:r>
        <w:t>at each</w:t>
      </w:r>
      <w:r w:rsidRPr="004802C7">
        <w:t xml:space="preserve"> visit. These will be conducted at both intervention and control restaurants. These observations will not require interactions between the study personnel and restaurant staff and is estimated to be </w:t>
      </w:r>
      <w:r w:rsidR="007D02A2">
        <w:t>53</w:t>
      </w:r>
      <w:r w:rsidRPr="004802C7">
        <w:t xml:space="preserve"> annualized burden hours </w:t>
      </w:r>
      <w:r w:rsidR="007D02A2">
        <w:t>for two</w:t>
      </w:r>
      <w:r w:rsidRPr="004802C7">
        <w:t xml:space="preserve"> visit</w:t>
      </w:r>
      <w:r w:rsidR="007D02A2">
        <w:t>s</w:t>
      </w:r>
      <w:r w:rsidRPr="004802C7">
        <w:t xml:space="preserve"> for each group</w:t>
      </w:r>
      <w:r w:rsidR="00C434B5">
        <w:t xml:space="preserve"> (106 hours for both groups</w:t>
      </w:r>
      <w:r w:rsidR="00957CB1">
        <w:t xml:space="preserve"> of restaurants</w:t>
      </w:r>
      <w:r w:rsidR="00C434B5">
        <w:t>)</w:t>
      </w:r>
      <w:r w:rsidRPr="004802C7">
        <w:t xml:space="preserve">. (See Table A.12-1). </w:t>
      </w:r>
    </w:p>
    <w:p w:rsidR="00856491" w:rsidP="00AE163F" w:rsidRDefault="00856491" w14:paraId="1679CDDF" w14:textId="040E5706"/>
    <w:p w:rsidRPr="004802C7" w:rsidR="00AE163F" w:rsidP="00AE163F" w:rsidRDefault="00AE163F" w14:paraId="17BB3C59" w14:textId="77777777">
      <w:pPr>
        <w:rPr>
          <w:b/>
        </w:rPr>
      </w:pPr>
    </w:p>
    <w:p w:rsidR="00C032DB" w:rsidRDefault="00C032DB" w14:paraId="4D02277F" w14:textId="77777777">
      <w:pPr>
        <w:rPr>
          <w:b/>
        </w:rPr>
      </w:pPr>
      <w:r>
        <w:rPr>
          <w:b/>
        </w:rPr>
        <w:br w:type="page"/>
      </w:r>
    </w:p>
    <w:p w:rsidRPr="004802C7" w:rsidR="00AE163F" w:rsidP="00AE163F" w:rsidRDefault="00AE163F" w14:paraId="0506D3F0" w14:textId="129A858D">
      <w:pPr>
        <w:rPr>
          <w:b/>
        </w:rPr>
      </w:pPr>
      <w:r w:rsidRPr="004802C7">
        <w:rPr>
          <w:b/>
        </w:rPr>
        <w:lastRenderedPageBreak/>
        <w:t>Table 12.1- Estimated Annualized Burden Hours</w:t>
      </w:r>
    </w:p>
    <w:p w:rsidR="00AE163F" w:rsidP="00AE163F" w:rsidRDefault="00AE163F" w14:paraId="6FFB4984" w14:textId="7233FB23">
      <w:pPr>
        <w:rPr>
          <w:b/>
        </w:rPr>
      </w:pPr>
    </w:p>
    <w:tbl>
      <w:tblPr>
        <w:tblStyle w:val="TableGrid"/>
        <w:tblW w:w="0" w:type="auto"/>
        <w:tblLook w:val="04A0" w:firstRow="1" w:lastRow="0" w:firstColumn="1" w:lastColumn="0" w:noHBand="0" w:noVBand="1"/>
      </w:tblPr>
      <w:tblGrid>
        <w:gridCol w:w="2695"/>
        <w:gridCol w:w="1498"/>
        <w:gridCol w:w="1443"/>
        <w:gridCol w:w="1350"/>
        <w:gridCol w:w="1165"/>
        <w:gridCol w:w="1199"/>
      </w:tblGrid>
      <w:tr w:rsidR="00626D39" w:rsidTr="00626D39" w14:paraId="53857555" w14:textId="77777777">
        <w:tc>
          <w:tcPr>
            <w:tcW w:w="2695" w:type="dxa"/>
            <w:vAlign w:val="center"/>
          </w:tcPr>
          <w:p w:rsidR="00626D39" w:rsidP="00626D39" w:rsidRDefault="00626D39" w14:paraId="1A1B4DEB" w14:textId="4B3481F6">
            <w:pPr>
              <w:rPr>
                <w:b/>
              </w:rPr>
            </w:pPr>
            <w:r w:rsidRPr="004802C7">
              <w:rPr>
                <w:rFonts w:cs="Courier New"/>
                <w:color w:val="000000"/>
              </w:rPr>
              <w:t>Type of Respondents</w:t>
            </w:r>
          </w:p>
        </w:tc>
        <w:tc>
          <w:tcPr>
            <w:tcW w:w="1498" w:type="dxa"/>
            <w:vAlign w:val="center"/>
          </w:tcPr>
          <w:p w:rsidR="00626D39" w:rsidP="00626D39" w:rsidRDefault="00626D39" w14:paraId="2488E1E7" w14:textId="386A9448">
            <w:pPr>
              <w:rPr>
                <w:b/>
              </w:rPr>
            </w:pPr>
            <w:r w:rsidRPr="004802C7">
              <w:rPr>
                <w:rFonts w:cs="Courier New"/>
                <w:color w:val="000000"/>
              </w:rPr>
              <w:t>Form Name</w:t>
            </w:r>
          </w:p>
        </w:tc>
        <w:tc>
          <w:tcPr>
            <w:tcW w:w="1443" w:type="dxa"/>
            <w:vAlign w:val="center"/>
          </w:tcPr>
          <w:p w:rsidR="00626D39" w:rsidP="00626D39" w:rsidRDefault="00626D39" w14:paraId="324F10DE" w14:textId="6BC766CB">
            <w:pPr>
              <w:rPr>
                <w:b/>
              </w:rPr>
            </w:pPr>
            <w:r w:rsidRPr="004802C7">
              <w:rPr>
                <w:rFonts w:cs="Courier New"/>
                <w:color w:val="000000"/>
              </w:rPr>
              <w:t>No. of Respondents</w:t>
            </w:r>
          </w:p>
        </w:tc>
        <w:tc>
          <w:tcPr>
            <w:tcW w:w="1350" w:type="dxa"/>
            <w:vAlign w:val="center"/>
          </w:tcPr>
          <w:p w:rsidR="00626D39" w:rsidP="00626D39" w:rsidRDefault="00626D39" w14:paraId="1E46E619" w14:textId="5BBF7560">
            <w:pPr>
              <w:rPr>
                <w:b/>
              </w:rPr>
            </w:pPr>
            <w:r w:rsidRPr="004802C7">
              <w:rPr>
                <w:rFonts w:cs="Courier New"/>
                <w:color w:val="000000"/>
              </w:rPr>
              <w:t>No. of Responses per Respondent</w:t>
            </w:r>
          </w:p>
        </w:tc>
        <w:tc>
          <w:tcPr>
            <w:tcW w:w="1165" w:type="dxa"/>
            <w:vAlign w:val="center"/>
          </w:tcPr>
          <w:p w:rsidR="00626D39" w:rsidP="00626D39" w:rsidRDefault="00626D39" w14:paraId="20F61192" w14:textId="5B06D8FD">
            <w:pPr>
              <w:rPr>
                <w:b/>
              </w:rPr>
            </w:pPr>
            <w:r w:rsidRPr="004802C7">
              <w:rPr>
                <w:rFonts w:cs="Courier New"/>
                <w:color w:val="000000"/>
              </w:rPr>
              <w:t>Avg. Burden per Response (in hrs.)</w:t>
            </w:r>
          </w:p>
        </w:tc>
        <w:tc>
          <w:tcPr>
            <w:tcW w:w="1199" w:type="dxa"/>
            <w:vAlign w:val="center"/>
          </w:tcPr>
          <w:p w:rsidR="00626D39" w:rsidP="00626D39" w:rsidRDefault="00626D39" w14:paraId="1B0CC244" w14:textId="30BF3814">
            <w:pPr>
              <w:rPr>
                <w:b/>
              </w:rPr>
            </w:pPr>
            <w:r w:rsidRPr="004802C7">
              <w:rPr>
                <w:rFonts w:cs="Courier New"/>
                <w:color w:val="000000"/>
              </w:rPr>
              <w:t>Total Burden (in hrs.)</w:t>
            </w:r>
          </w:p>
        </w:tc>
      </w:tr>
      <w:tr w:rsidR="00626D39" w:rsidTr="00626D39" w14:paraId="6ADCD26A" w14:textId="77777777">
        <w:tc>
          <w:tcPr>
            <w:tcW w:w="2695" w:type="dxa"/>
          </w:tcPr>
          <w:p w:rsidRPr="00957CB1" w:rsidR="00626D39" w:rsidP="00626D39" w:rsidRDefault="00626D39" w14:paraId="41F3146C" w14:textId="03BCD53E">
            <w:pPr>
              <w:rPr>
                <w:bCs/>
              </w:rPr>
            </w:pPr>
            <w:r w:rsidRPr="00957CB1">
              <w:rPr>
                <w:bCs/>
              </w:rPr>
              <w:t>Restaurant Manag</w:t>
            </w:r>
            <w:r>
              <w:rPr>
                <w:bCs/>
              </w:rPr>
              <w:t>ers (Intervention and Control Restaurants)</w:t>
            </w:r>
          </w:p>
        </w:tc>
        <w:tc>
          <w:tcPr>
            <w:tcW w:w="1498" w:type="dxa"/>
          </w:tcPr>
          <w:p w:rsidRPr="00957CB1" w:rsidR="00626D39" w:rsidP="00626D39" w:rsidRDefault="00626D39" w14:paraId="25634535" w14:textId="1CA18E3B">
            <w:pPr>
              <w:rPr>
                <w:bCs/>
              </w:rPr>
            </w:pPr>
            <w:r>
              <w:rPr>
                <w:bCs/>
              </w:rPr>
              <w:t>Manager Recruiting Script</w:t>
            </w:r>
          </w:p>
        </w:tc>
        <w:tc>
          <w:tcPr>
            <w:tcW w:w="1443" w:type="dxa"/>
          </w:tcPr>
          <w:p w:rsidRPr="00957CB1" w:rsidR="00626D39" w:rsidP="00957CB1" w:rsidRDefault="00626D39" w14:paraId="6C62D127" w14:textId="14A057B1">
            <w:pPr>
              <w:jc w:val="center"/>
              <w:rPr>
                <w:bCs/>
              </w:rPr>
            </w:pPr>
            <w:r>
              <w:rPr>
                <w:bCs/>
              </w:rPr>
              <w:t>237</w:t>
            </w:r>
          </w:p>
        </w:tc>
        <w:tc>
          <w:tcPr>
            <w:tcW w:w="1350" w:type="dxa"/>
          </w:tcPr>
          <w:p w:rsidRPr="00957CB1" w:rsidR="00626D39" w:rsidP="00957CB1" w:rsidRDefault="00626D39" w14:paraId="25FEA946" w14:textId="6650DA65">
            <w:pPr>
              <w:jc w:val="center"/>
              <w:rPr>
                <w:bCs/>
              </w:rPr>
            </w:pPr>
            <w:r>
              <w:rPr>
                <w:bCs/>
              </w:rPr>
              <w:t>1</w:t>
            </w:r>
          </w:p>
        </w:tc>
        <w:tc>
          <w:tcPr>
            <w:tcW w:w="1165" w:type="dxa"/>
          </w:tcPr>
          <w:p w:rsidRPr="00957CB1" w:rsidR="00626D39" w:rsidP="00957CB1" w:rsidRDefault="00626D39" w14:paraId="35B0AFAF" w14:textId="436D2ED6">
            <w:pPr>
              <w:jc w:val="center"/>
              <w:rPr>
                <w:bCs/>
              </w:rPr>
            </w:pPr>
            <w:r>
              <w:rPr>
                <w:bCs/>
              </w:rPr>
              <w:t>3/60</w:t>
            </w:r>
          </w:p>
        </w:tc>
        <w:tc>
          <w:tcPr>
            <w:tcW w:w="1199" w:type="dxa"/>
          </w:tcPr>
          <w:p w:rsidRPr="00957CB1" w:rsidR="00626D39" w:rsidP="00957CB1" w:rsidRDefault="00626D39" w14:paraId="56508A77" w14:textId="0510CB44">
            <w:pPr>
              <w:jc w:val="center"/>
              <w:rPr>
                <w:bCs/>
              </w:rPr>
            </w:pPr>
            <w:r>
              <w:rPr>
                <w:bCs/>
              </w:rPr>
              <w:t>12</w:t>
            </w:r>
          </w:p>
        </w:tc>
      </w:tr>
      <w:tr w:rsidR="00626D39" w:rsidTr="00C25210" w14:paraId="74AC0A7F" w14:textId="77777777">
        <w:tc>
          <w:tcPr>
            <w:tcW w:w="2695" w:type="dxa"/>
            <w:vMerge w:val="restart"/>
          </w:tcPr>
          <w:p w:rsidRPr="00957CB1" w:rsidR="00626D39" w:rsidP="00626D39" w:rsidRDefault="00626D39" w14:paraId="34812EE2" w14:textId="188D5C11">
            <w:pPr>
              <w:rPr>
                <w:bCs/>
              </w:rPr>
            </w:pPr>
            <w:r>
              <w:rPr>
                <w:bCs/>
              </w:rPr>
              <w:t>Restaurant Managers (Intervention Restaurants)</w:t>
            </w:r>
          </w:p>
        </w:tc>
        <w:tc>
          <w:tcPr>
            <w:tcW w:w="1498" w:type="dxa"/>
          </w:tcPr>
          <w:p w:rsidRPr="00957CB1" w:rsidR="00626D39" w:rsidP="00626D39" w:rsidRDefault="00626D39" w14:paraId="5AF0700A" w14:textId="3FEBDDC4">
            <w:pPr>
              <w:rPr>
                <w:bCs/>
              </w:rPr>
            </w:pPr>
            <w:r>
              <w:rPr>
                <w:bCs/>
              </w:rPr>
              <w:t>Manager Informed Consent and Interview</w:t>
            </w:r>
          </w:p>
        </w:tc>
        <w:tc>
          <w:tcPr>
            <w:tcW w:w="1443" w:type="dxa"/>
          </w:tcPr>
          <w:p w:rsidRPr="00957CB1" w:rsidR="00626D39" w:rsidP="00957CB1" w:rsidRDefault="00626D39" w14:paraId="5507049A" w14:textId="7026D4D8">
            <w:pPr>
              <w:jc w:val="center"/>
              <w:rPr>
                <w:bCs/>
              </w:rPr>
            </w:pPr>
            <w:r>
              <w:rPr>
                <w:bCs/>
              </w:rPr>
              <w:t>53</w:t>
            </w:r>
          </w:p>
        </w:tc>
        <w:tc>
          <w:tcPr>
            <w:tcW w:w="1350" w:type="dxa"/>
          </w:tcPr>
          <w:p w:rsidRPr="00957CB1" w:rsidR="00626D39" w:rsidP="00957CB1" w:rsidRDefault="00626D39" w14:paraId="0948610A" w14:textId="1CC04441">
            <w:pPr>
              <w:jc w:val="center"/>
              <w:rPr>
                <w:bCs/>
              </w:rPr>
            </w:pPr>
            <w:r>
              <w:rPr>
                <w:bCs/>
              </w:rPr>
              <w:t>2</w:t>
            </w:r>
          </w:p>
        </w:tc>
        <w:tc>
          <w:tcPr>
            <w:tcW w:w="1165" w:type="dxa"/>
          </w:tcPr>
          <w:p w:rsidRPr="00957CB1" w:rsidR="00626D39" w:rsidP="00957CB1" w:rsidRDefault="00626D39" w14:paraId="38BF6EFC" w14:textId="35485998">
            <w:pPr>
              <w:jc w:val="center"/>
              <w:rPr>
                <w:bCs/>
              </w:rPr>
            </w:pPr>
            <w:r>
              <w:rPr>
                <w:bCs/>
              </w:rPr>
              <w:t>20/60</w:t>
            </w:r>
          </w:p>
        </w:tc>
        <w:tc>
          <w:tcPr>
            <w:tcW w:w="1199" w:type="dxa"/>
          </w:tcPr>
          <w:p w:rsidRPr="00957CB1" w:rsidR="00626D39" w:rsidP="00957CB1" w:rsidRDefault="00626D39" w14:paraId="231195C9" w14:textId="6663DAE3">
            <w:pPr>
              <w:jc w:val="center"/>
              <w:rPr>
                <w:bCs/>
              </w:rPr>
            </w:pPr>
            <w:r>
              <w:rPr>
                <w:bCs/>
              </w:rPr>
              <w:t>36</w:t>
            </w:r>
          </w:p>
        </w:tc>
      </w:tr>
      <w:tr w:rsidR="00626D39" w:rsidTr="00C25210" w14:paraId="5EE1FA1F" w14:textId="77777777">
        <w:tc>
          <w:tcPr>
            <w:tcW w:w="2695" w:type="dxa"/>
            <w:vMerge/>
          </w:tcPr>
          <w:p w:rsidRPr="00957CB1" w:rsidR="00626D39" w:rsidP="00626D39" w:rsidRDefault="00626D39" w14:paraId="071B991C" w14:textId="77777777">
            <w:pPr>
              <w:rPr>
                <w:bCs/>
              </w:rPr>
            </w:pPr>
          </w:p>
        </w:tc>
        <w:tc>
          <w:tcPr>
            <w:tcW w:w="1498" w:type="dxa"/>
          </w:tcPr>
          <w:p w:rsidRPr="00957CB1" w:rsidR="00626D39" w:rsidP="00626D39" w:rsidRDefault="00B93FA0" w14:paraId="48CD7B19" w14:textId="2E12566E">
            <w:pPr>
              <w:rPr>
                <w:bCs/>
              </w:rPr>
            </w:pPr>
            <w:r>
              <w:rPr>
                <w:bCs/>
              </w:rPr>
              <w:t>Intervention Log</w:t>
            </w:r>
          </w:p>
        </w:tc>
        <w:tc>
          <w:tcPr>
            <w:tcW w:w="1443" w:type="dxa"/>
          </w:tcPr>
          <w:p w:rsidRPr="00957CB1" w:rsidR="00626D39" w:rsidP="00957CB1" w:rsidRDefault="00626D39" w14:paraId="0DF84334" w14:textId="052E5F02">
            <w:pPr>
              <w:jc w:val="center"/>
              <w:rPr>
                <w:bCs/>
              </w:rPr>
            </w:pPr>
            <w:r>
              <w:rPr>
                <w:bCs/>
              </w:rPr>
              <w:t>53</w:t>
            </w:r>
          </w:p>
        </w:tc>
        <w:tc>
          <w:tcPr>
            <w:tcW w:w="1350" w:type="dxa"/>
          </w:tcPr>
          <w:p w:rsidRPr="00957CB1" w:rsidR="00626D39" w:rsidP="00957CB1" w:rsidRDefault="00626D39" w14:paraId="0836E28F" w14:textId="5EFF84ED">
            <w:pPr>
              <w:jc w:val="center"/>
              <w:rPr>
                <w:bCs/>
              </w:rPr>
            </w:pPr>
            <w:r>
              <w:rPr>
                <w:bCs/>
              </w:rPr>
              <w:t>1</w:t>
            </w:r>
          </w:p>
        </w:tc>
        <w:tc>
          <w:tcPr>
            <w:tcW w:w="1165" w:type="dxa"/>
          </w:tcPr>
          <w:p w:rsidRPr="00957CB1" w:rsidR="00626D39" w:rsidP="00957CB1" w:rsidRDefault="00626D39" w14:paraId="3C9E320F" w14:textId="56CA9EFE">
            <w:pPr>
              <w:jc w:val="center"/>
              <w:rPr>
                <w:bCs/>
              </w:rPr>
            </w:pPr>
            <w:r>
              <w:rPr>
                <w:bCs/>
              </w:rPr>
              <w:t>30/60</w:t>
            </w:r>
          </w:p>
        </w:tc>
        <w:tc>
          <w:tcPr>
            <w:tcW w:w="1199" w:type="dxa"/>
          </w:tcPr>
          <w:p w:rsidRPr="00957CB1" w:rsidR="00626D39" w:rsidP="00957CB1" w:rsidRDefault="00626D39" w14:paraId="1BF34670" w14:textId="2ACE65C6">
            <w:pPr>
              <w:jc w:val="center"/>
              <w:rPr>
                <w:bCs/>
              </w:rPr>
            </w:pPr>
            <w:r>
              <w:rPr>
                <w:bCs/>
              </w:rPr>
              <w:t>27</w:t>
            </w:r>
          </w:p>
        </w:tc>
      </w:tr>
      <w:tr w:rsidR="00626D39" w:rsidTr="00626D39" w14:paraId="1CC6397A" w14:textId="77777777">
        <w:tc>
          <w:tcPr>
            <w:tcW w:w="2695" w:type="dxa"/>
            <w:vMerge w:val="restart"/>
          </w:tcPr>
          <w:p w:rsidRPr="00957CB1" w:rsidR="00626D39" w:rsidP="00626D39" w:rsidRDefault="00626D39" w14:paraId="1E456363" w14:textId="0B14CC7B">
            <w:pPr>
              <w:rPr>
                <w:bCs/>
              </w:rPr>
            </w:pPr>
            <w:r>
              <w:rPr>
                <w:bCs/>
              </w:rPr>
              <w:t>Restaurant Managers (Control Restaurants)</w:t>
            </w:r>
          </w:p>
        </w:tc>
        <w:tc>
          <w:tcPr>
            <w:tcW w:w="1498" w:type="dxa"/>
          </w:tcPr>
          <w:p w:rsidRPr="00957CB1" w:rsidR="00626D39" w:rsidP="00626D39" w:rsidRDefault="00626D39" w14:paraId="6702848F" w14:textId="41CDC5E9">
            <w:pPr>
              <w:rPr>
                <w:bCs/>
              </w:rPr>
            </w:pPr>
            <w:r>
              <w:rPr>
                <w:bCs/>
              </w:rPr>
              <w:t>Manager Informed Consent and Interview</w:t>
            </w:r>
          </w:p>
        </w:tc>
        <w:tc>
          <w:tcPr>
            <w:tcW w:w="1443" w:type="dxa"/>
          </w:tcPr>
          <w:p w:rsidRPr="00957CB1" w:rsidR="00626D39" w:rsidP="00957CB1" w:rsidRDefault="00626D39" w14:paraId="66A4599C" w14:textId="246C9262">
            <w:pPr>
              <w:jc w:val="center"/>
              <w:rPr>
                <w:bCs/>
              </w:rPr>
            </w:pPr>
            <w:r>
              <w:rPr>
                <w:bCs/>
              </w:rPr>
              <w:t>53</w:t>
            </w:r>
          </w:p>
        </w:tc>
        <w:tc>
          <w:tcPr>
            <w:tcW w:w="1350" w:type="dxa"/>
          </w:tcPr>
          <w:p w:rsidRPr="00957CB1" w:rsidR="00626D39" w:rsidP="00957CB1" w:rsidRDefault="00626D39" w14:paraId="4A0E9295" w14:textId="74387731">
            <w:pPr>
              <w:jc w:val="center"/>
              <w:rPr>
                <w:bCs/>
              </w:rPr>
            </w:pPr>
            <w:r>
              <w:rPr>
                <w:bCs/>
              </w:rPr>
              <w:t>3</w:t>
            </w:r>
          </w:p>
        </w:tc>
        <w:tc>
          <w:tcPr>
            <w:tcW w:w="1165" w:type="dxa"/>
          </w:tcPr>
          <w:p w:rsidRPr="00957CB1" w:rsidR="00626D39" w:rsidP="00957CB1" w:rsidRDefault="00626D39" w14:paraId="2C1A40F6" w14:textId="4E853918">
            <w:pPr>
              <w:jc w:val="center"/>
              <w:rPr>
                <w:bCs/>
              </w:rPr>
            </w:pPr>
            <w:r>
              <w:rPr>
                <w:bCs/>
              </w:rPr>
              <w:t>20/60</w:t>
            </w:r>
          </w:p>
        </w:tc>
        <w:tc>
          <w:tcPr>
            <w:tcW w:w="1199" w:type="dxa"/>
          </w:tcPr>
          <w:p w:rsidRPr="00957CB1" w:rsidR="00626D39" w:rsidP="00957CB1" w:rsidRDefault="00626D39" w14:paraId="063AE740" w14:textId="67E4BF92">
            <w:pPr>
              <w:jc w:val="center"/>
              <w:rPr>
                <w:bCs/>
              </w:rPr>
            </w:pPr>
            <w:r>
              <w:rPr>
                <w:bCs/>
              </w:rPr>
              <w:t>53</w:t>
            </w:r>
          </w:p>
        </w:tc>
      </w:tr>
      <w:tr w:rsidR="00626D39" w:rsidTr="00626D39" w14:paraId="37779930" w14:textId="77777777">
        <w:tc>
          <w:tcPr>
            <w:tcW w:w="2695" w:type="dxa"/>
            <w:vMerge/>
          </w:tcPr>
          <w:p w:rsidRPr="00957CB1" w:rsidR="00626D39" w:rsidP="00626D39" w:rsidRDefault="00626D39" w14:paraId="7B97ABC6" w14:textId="77777777">
            <w:pPr>
              <w:rPr>
                <w:bCs/>
              </w:rPr>
            </w:pPr>
          </w:p>
        </w:tc>
        <w:tc>
          <w:tcPr>
            <w:tcW w:w="1498" w:type="dxa"/>
          </w:tcPr>
          <w:p w:rsidRPr="00957CB1" w:rsidR="00626D39" w:rsidP="00626D39" w:rsidRDefault="00B93FA0" w14:paraId="04A5BC73" w14:textId="64363736">
            <w:pPr>
              <w:rPr>
                <w:bCs/>
              </w:rPr>
            </w:pPr>
            <w:r>
              <w:rPr>
                <w:bCs/>
              </w:rPr>
              <w:t>Intervention Log</w:t>
            </w:r>
          </w:p>
        </w:tc>
        <w:tc>
          <w:tcPr>
            <w:tcW w:w="1443" w:type="dxa"/>
          </w:tcPr>
          <w:p w:rsidRPr="00957CB1" w:rsidR="00626D39" w:rsidP="00957CB1" w:rsidRDefault="00626D39" w14:paraId="653B4272" w14:textId="110E87B9">
            <w:pPr>
              <w:jc w:val="center"/>
              <w:rPr>
                <w:bCs/>
              </w:rPr>
            </w:pPr>
            <w:r>
              <w:rPr>
                <w:bCs/>
              </w:rPr>
              <w:t>53</w:t>
            </w:r>
          </w:p>
        </w:tc>
        <w:tc>
          <w:tcPr>
            <w:tcW w:w="1350" w:type="dxa"/>
          </w:tcPr>
          <w:p w:rsidRPr="00957CB1" w:rsidR="00626D39" w:rsidP="00957CB1" w:rsidRDefault="00626D39" w14:paraId="2D70F1DF" w14:textId="7579902E">
            <w:pPr>
              <w:jc w:val="center"/>
              <w:rPr>
                <w:bCs/>
              </w:rPr>
            </w:pPr>
            <w:r>
              <w:rPr>
                <w:bCs/>
              </w:rPr>
              <w:t>1</w:t>
            </w:r>
          </w:p>
        </w:tc>
        <w:tc>
          <w:tcPr>
            <w:tcW w:w="1165" w:type="dxa"/>
          </w:tcPr>
          <w:p w:rsidRPr="00957CB1" w:rsidR="00626D39" w:rsidP="00957CB1" w:rsidRDefault="00626D39" w14:paraId="60FBC569" w14:textId="18920CA1">
            <w:pPr>
              <w:jc w:val="center"/>
              <w:rPr>
                <w:bCs/>
              </w:rPr>
            </w:pPr>
            <w:r>
              <w:rPr>
                <w:bCs/>
              </w:rPr>
              <w:t>30/60</w:t>
            </w:r>
          </w:p>
        </w:tc>
        <w:tc>
          <w:tcPr>
            <w:tcW w:w="1199" w:type="dxa"/>
          </w:tcPr>
          <w:p w:rsidRPr="00957CB1" w:rsidR="00626D39" w:rsidP="00957CB1" w:rsidRDefault="00626D39" w14:paraId="35D13F56" w14:textId="512C1A1A">
            <w:pPr>
              <w:jc w:val="center"/>
              <w:rPr>
                <w:bCs/>
              </w:rPr>
            </w:pPr>
            <w:r>
              <w:rPr>
                <w:bCs/>
              </w:rPr>
              <w:t>27</w:t>
            </w:r>
          </w:p>
        </w:tc>
      </w:tr>
      <w:tr w:rsidR="00626D39" w:rsidTr="00626D39" w14:paraId="36D523A8" w14:textId="77777777">
        <w:tc>
          <w:tcPr>
            <w:tcW w:w="2695" w:type="dxa"/>
          </w:tcPr>
          <w:p w:rsidRPr="00957CB1" w:rsidR="00626D39" w:rsidP="00626D39" w:rsidRDefault="00626D39" w14:paraId="023CA334" w14:textId="0BB9B3A0">
            <w:pPr>
              <w:rPr>
                <w:bCs/>
              </w:rPr>
            </w:pPr>
            <w:r>
              <w:rPr>
                <w:bCs/>
              </w:rPr>
              <w:t>Health Department Workers (Intervention and Control Restaurants)</w:t>
            </w:r>
          </w:p>
        </w:tc>
        <w:tc>
          <w:tcPr>
            <w:tcW w:w="1498" w:type="dxa"/>
          </w:tcPr>
          <w:p w:rsidRPr="00957CB1" w:rsidR="00626D39" w:rsidP="00626D39" w:rsidRDefault="00626D39" w14:paraId="6B4DB06B" w14:textId="7E371A9E">
            <w:pPr>
              <w:rPr>
                <w:bCs/>
              </w:rPr>
            </w:pPr>
            <w:r>
              <w:rPr>
                <w:bCs/>
              </w:rPr>
              <w:t>Restaurant Observation Form</w:t>
            </w:r>
          </w:p>
        </w:tc>
        <w:tc>
          <w:tcPr>
            <w:tcW w:w="1443" w:type="dxa"/>
          </w:tcPr>
          <w:p w:rsidRPr="00957CB1" w:rsidR="00626D39" w:rsidP="00957CB1" w:rsidRDefault="00626D39" w14:paraId="1E75F15C" w14:textId="1A03E261">
            <w:pPr>
              <w:jc w:val="center"/>
              <w:rPr>
                <w:bCs/>
              </w:rPr>
            </w:pPr>
            <w:r>
              <w:rPr>
                <w:bCs/>
              </w:rPr>
              <w:t>106</w:t>
            </w:r>
          </w:p>
        </w:tc>
        <w:tc>
          <w:tcPr>
            <w:tcW w:w="1350" w:type="dxa"/>
          </w:tcPr>
          <w:p w:rsidRPr="00957CB1" w:rsidR="00626D39" w:rsidP="00957CB1" w:rsidRDefault="00626D39" w14:paraId="2DB923F9" w14:textId="22107609">
            <w:pPr>
              <w:jc w:val="center"/>
              <w:rPr>
                <w:bCs/>
              </w:rPr>
            </w:pPr>
            <w:r>
              <w:rPr>
                <w:bCs/>
              </w:rPr>
              <w:t>2</w:t>
            </w:r>
          </w:p>
        </w:tc>
        <w:tc>
          <w:tcPr>
            <w:tcW w:w="1165" w:type="dxa"/>
          </w:tcPr>
          <w:p w:rsidRPr="00957CB1" w:rsidR="00626D39" w:rsidP="00957CB1" w:rsidRDefault="00626D39" w14:paraId="32A5E139" w14:textId="72CF2913">
            <w:pPr>
              <w:jc w:val="center"/>
              <w:rPr>
                <w:bCs/>
              </w:rPr>
            </w:pPr>
            <w:r>
              <w:rPr>
                <w:bCs/>
              </w:rPr>
              <w:t>30/60</w:t>
            </w:r>
          </w:p>
        </w:tc>
        <w:tc>
          <w:tcPr>
            <w:tcW w:w="1199" w:type="dxa"/>
          </w:tcPr>
          <w:p w:rsidRPr="00957CB1" w:rsidR="00626D39" w:rsidP="00957CB1" w:rsidRDefault="00626D39" w14:paraId="20BE126A" w14:textId="08D3E728">
            <w:pPr>
              <w:jc w:val="center"/>
              <w:rPr>
                <w:bCs/>
              </w:rPr>
            </w:pPr>
            <w:r>
              <w:rPr>
                <w:bCs/>
              </w:rPr>
              <w:t>106</w:t>
            </w:r>
          </w:p>
        </w:tc>
      </w:tr>
      <w:tr w:rsidR="00626D39" w:rsidTr="00C25210" w14:paraId="50EA6FFE" w14:textId="77777777">
        <w:tc>
          <w:tcPr>
            <w:tcW w:w="8151" w:type="dxa"/>
            <w:gridSpan w:val="5"/>
          </w:tcPr>
          <w:p w:rsidR="00626D39" w:rsidP="00957CB1" w:rsidRDefault="00626D39" w14:paraId="7160A24D" w14:textId="2632938B">
            <w:pPr>
              <w:rPr>
                <w:bCs/>
              </w:rPr>
            </w:pPr>
            <w:r>
              <w:rPr>
                <w:bCs/>
              </w:rPr>
              <w:t>Total</w:t>
            </w:r>
          </w:p>
        </w:tc>
        <w:tc>
          <w:tcPr>
            <w:tcW w:w="1199" w:type="dxa"/>
          </w:tcPr>
          <w:p w:rsidR="00626D39" w:rsidP="00626D39" w:rsidRDefault="00626D39" w14:paraId="233F5D49" w14:textId="7D5C8128">
            <w:pPr>
              <w:jc w:val="center"/>
              <w:rPr>
                <w:bCs/>
              </w:rPr>
            </w:pPr>
            <w:r>
              <w:rPr>
                <w:bCs/>
              </w:rPr>
              <w:t>261</w:t>
            </w:r>
          </w:p>
        </w:tc>
      </w:tr>
    </w:tbl>
    <w:p w:rsidRPr="004802C7" w:rsidR="00626D39" w:rsidP="00AE163F" w:rsidRDefault="00626D39" w14:paraId="4F3669B8" w14:textId="77777777">
      <w:pPr>
        <w:rPr>
          <w:b/>
        </w:rPr>
      </w:pPr>
    </w:p>
    <w:p w:rsidRPr="004802C7" w:rsidR="00AE163F" w:rsidP="00AE163F" w:rsidRDefault="00AE163F" w14:paraId="1640333C" w14:textId="77777777">
      <w:pPr>
        <w:rPr>
          <w:b/>
        </w:rPr>
      </w:pPr>
    </w:p>
    <w:p w:rsidRPr="004802C7" w:rsidR="00AE163F" w:rsidP="00AE163F" w:rsidRDefault="00AE163F" w14:paraId="37FA3607" w14:textId="181D69EA">
      <w:pPr>
        <w:rPr>
          <w:b/>
        </w:rPr>
      </w:pPr>
      <w:r w:rsidRPr="004802C7">
        <w:t>The maximum total annualized cost of this data collection to respondents is estimated to be $</w:t>
      </w:r>
      <w:r w:rsidR="00A25D51">
        <w:t>5,</w:t>
      </w:r>
      <w:r w:rsidR="00A63ACC">
        <w:t>341.81</w:t>
      </w:r>
      <w:r w:rsidRPr="004802C7">
        <w:t xml:space="preserve"> (See Table 12-2). These estimated hourly wages were obtained from the U.S. Department of Labor Bureau of Labor Statistics 201</w:t>
      </w:r>
      <w:r w:rsidR="005076F6">
        <w:t>9</w:t>
      </w:r>
      <w:r w:rsidRPr="004802C7">
        <w:t xml:space="preserve"> national occupational employment and wage estimates report </w:t>
      </w:r>
      <w:r>
        <w:t xml:space="preserve">for food supervisors </w:t>
      </w:r>
      <w:r w:rsidRPr="004802C7">
        <w:t>(</w:t>
      </w:r>
      <w:hyperlink w:history="1" r:id="rId28">
        <w:r w:rsidRPr="004802C7">
          <w:rPr>
            <w:rStyle w:val="Hyperlink"/>
          </w:rPr>
          <w:t>http://stats.bls.gov/oes/current/oes351012.htm</w:t>
        </w:r>
      </w:hyperlink>
      <w:r>
        <w:t xml:space="preserve"> and environmental health specialists </w:t>
      </w:r>
      <w:hyperlink w:history="1" r:id="rId29">
        <w:r w:rsidRPr="00181E32" w:rsidR="00181E32">
          <w:rPr>
            <w:rStyle w:val="Hyperlink"/>
          </w:rPr>
          <w:t>https://www.bls.gov/oes/current/oes194091.htm</w:t>
        </w:r>
      </w:hyperlink>
      <w:r w:rsidR="00DB1760">
        <w:t xml:space="preserve"> </w:t>
      </w:r>
      <w:r>
        <w:t>).</w:t>
      </w:r>
    </w:p>
    <w:p w:rsidRPr="004802C7" w:rsidR="00AE163F" w:rsidP="00AE163F" w:rsidRDefault="00AE163F" w14:paraId="14F76AFC" w14:textId="77777777">
      <w:pPr>
        <w:rPr>
          <w:b/>
        </w:rPr>
      </w:pPr>
    </w:p>
    <w:p w:rsidR="00DB1760" w:rsidP="00AE163F" w:rsidRDefault="00AE163F" w14:paraId="3DB1155F" w14:textId="77777777">
      <w:pPr>
        <w:rPr>
          <w:b/>
        </w:rPr>
      </w:pPr>
      <w:r w:rsidRPr="004802C7" w:rsidDel="00C62060">
        <w:rPr>
          <w:b/>
        </w:rPr>
        <w:t xml:space="preserve"> </w:t>
      </w:r>
      <w:r w:rsidRPr="004802C7">
        <w:rPr>
          <w:b/>
        </w:rPr>
        <w:t>12.2- Estimated Annualized Burden Costs</w:t>
      </w:r>
    </w:p>
    <w:p w:rsidR="00DB1760" w:rsidP="00AE163F" w:rsidRDefault="00DB1760" w14:paraId="4E3346B9" w14:textId="77777777">
      <w:pPr>
        <w:rPr>
          <w:b/>
        </w:rPr>
      </w:pPr>
    </w:p>
    <w:tbl>
      <w:tblPr>
        <w:tblStyle w:val="TableGrid"/>
        <w:tblW w:w="0" w:type="auto"/>
        <w:tblLook w:val="04A0" w:firstRow="1" w:lastRow="0" w:firstColumn="1" w:lastColumn="0" w:noHBand="0" w:noVBand="1"/>
      </w:tblPr>
      <w:tblGrid>
        <w:gridCol w:w="1681"/>
        <w:gridCol w:w="1462"/>
        <w:gridCol w:w="1443"/>
        <w:gridCol w:w="1350"/>
        <w:gridCol w:w="1136"/>
        <w:gridCol w:w="928"/>
        <w:gridCol w:w="1350"/>
      </w:tblGrid>
      <w:tr w:rsidR="009F3B2F" w:rsidTr="009F3B2F" w14:paraId="456B4F45" w14:textId="2364F207">
        <w:tc>
          <w:tcPr>
            <w:tcW w:w="1681" w:type="dxa"/>
            <w:vAlign w:val="center"/>
          </w:tcPr>
          <w:p w:rsidR="009F3B2F" w:rsidP="00C25210" w:rsidRDefault="009F3B2F" w14:paraId="71B24E16" w14:textId="77777777">
            <w:pPr>
              <w:rPr>
                <w:b/>
              </w:rPr>
            </w:pPr>
            <w:r w:rsidRPr="004802C7">
              <w:rPr>
                <w:rFonts w:cs="Courier New"/>
                <w:color w:val="000000"/>
              </w:rPr>
              <w:t>Type of Respondents</w:t>
            </w:r>
          </w:p>
        </w:tc>
        <w:tc>
          <w:tcPr>
            <w:tcW w:w="1462" w:type="dxa"/>
            <w:vAlign w:val="center"/>
          </w:tcPr>
          <w:p w:rsidR="009F3B2F" w:rsidP="00C25210" w:rsidRDefault="009F3B2F" w14:paraId="606A9D06" w14:textId="77777777">
            <w:pPr>
              <w:rPr>
                <w:b/>
              </w:rPr>
            </w:pPr>
            <w:r w:rsidRPr="004802C7">
              <w:rPr>
                <w:rFonts w:cs="Courier New"/>
                <w:color w:val="000000"/>
              </w:rPr>
              <w:t>Form Name</w:t>
            </w:r>
          </w:p>
        </w:tc>
        <w:tc>
          <w:tcPr>
            <w:tcW w:w="1443" w:type="dxa"/>
            <w:vAlign w:val="center"/>
          </w:tcPr>
          <w:p w:rsidR="009F3B2F" w:rsidP="00C25210" w:rsidRDefault="009F3B2F" w14:paraId="7516D2E8" w14:textId="77777777">
            <w:pPr>
              <w:rPr>
                <w:b/>
              </w:rPr>
            </w:pPr>
            <w:r w:rsidRPr="004802C7">
              <w:rPr>
                <w:rFonts w:cs="Courier New"/>
                <w:color w:val="000000"/>
              </w:rPr>
              <w:t>No. of Respondents</w:t>
            </w:r>
          </w:p>
        </w:tc>
        <w:tc>
          <w:tcPr>
            <w:tcW w:w="1350" w:type="dxa"/>
            <w:vAlign w:val="center"/>
          </w:tcPr>
          <w:p w:rsidR="009F3B2F" w:rsidP="00C25210" w:rsidRDefault="009F3B2F" w14:paraId="07A6056C" w14:textId="77777777">
            <w:pPr>
              <w:rPr>
                <w:b/>
              </w:rPr>
            </w:pPr>
            <w:r w:rsidRPr="004802C7">
              <w:rPr>
                <w:rFonts w:cs="Courier New"/>
                <w:color w:val="000000"/>
              </w:rPr>
              <w:t>No. of Responses per Respondent</w:t>
            </w:r>
          </w:p>
        </w:tc>
        <w:tc>
          <w:tcPr>
            <w:tcW w:w="1136" w:type="dxa"/>
            <w:vAlign w:val="center"/>
          </w:tcPr>
          <w:p w:rsidR="009F3B2F" w:rsidP="00C25210" w:rsidRDefault="009F3B2F" w14:paraId="072AAC85" w14:textId="77777777">
            <w:pPr>
              <w:rPr>
                <w:b/>
              </w:rPr>
            </w:pPr>
            <w:r w:rsidRPr="004802C7">
              <w:rPr>
                <w:rFonts w:cs="Courier New"/>
                <w:color w:val="000000"/>
              </w:rPr>
              <w:t>Avg. Burden per Response (in hrs.)</w:t>
            </w:r>
          </w:p>
        </w:tc>
        <w:tc>
          <w:tcPr>
            <w:tcW w:w="928" w:type="dxa"/>
            <w:vAlign w:val="center"/>
          </w:tcPr>
          <w:p w:rsidR="009F3B2F" w:rsidP="00C25210" w:rsidRDefault="009F3B2F" w14:paraId="0B292B35" w14:textId="3413F9A5">
            <w:pPr>
              <w:rPr>
                <w:b/>
              </w:rPr>
            </w:pPr>
            <w:r>
              <w:rPr>
                <w:rFonts w:cs="Courier New"/>
                <w:color w:val="000000"/>
              </w:rPr>
              <w:t>Hourly Wage Rate</w:t>
            </w:r>
          </w:p>
        </w:tc>
        <w:tc>
          <w:tcPr>
            <w:tcW w:w="1350" w:type="dxa"/>
          </w:tcPr>
          <w:p w:rsidRPr="004802C7" w:rsidR="009F3B2F" w:rsidP="00C25210" w:rsidRDefault="009F3B2F" w14:paraId="72A5C67D" w14:textId="2278823C">
            <w:pPr>
              <w:rPr>
                <w:rFonts w:cs="Courier New"/>
                <w:color w:val="000000"/>
              </w:rPr>
            </w:pPr>
            <w:r>
              <w:rPr>
                <w:rFonts w:cs="Courier New"/>
                <w:color w:val="000000"/>
              </w:rPr>
              <w:t>Total Respondent Costs</w:t>
            </w:r>
          </w:p>
        </w:tc>
      </w:tr>
      <w:tr w:rsidR="009F3B2F" w:rsidTr="009F3B2F" w14:paraId="1D9176FB" w14:textId="5CBCA258">
        <w:tc>
          <w:tcPr>
            <w:tcW w:w="1681" w:type="dxa"/>
          </w:tcPr>
          <w:p w:rsidRPr="00C52045" w:rsidR="009F3B2F" w:rsidP="00C25210" w:rsidRDefault="009F3B2F" w14:paraId="40CCDAB1" w14:textId="77777777">
            <w:pPr>
              <w:rPr>
                <w:bCs/>
              </w:rPr>
            </w:pPr>
            <w:r w:rsidRPr="00C52045">
              <w:rPr>
                <w:bCs/>
              </w:rPr>
              <w:t>Restaurant Manag</w:t>
            </w:r>
            <w:r>
              <w:rPr>
                <w:bCs/>
              </w:rPr>
              <w:t>ers (Intervention and Control Restaurants)</w:t>
            </w:r>
          </w:p>
        </w:tc>
        <w:tc>
          <w:tcPr>
            <w:tcW w:w="1462" w:type="dxa"/>
          </w:tcPr>
          <w:p w:rsidRPr="00C52045" w:rsidR="009F3B2F" w:rsidP="00C25210" w:rsidRDefault="009F3B2F" w14:paraId="0DEE7CDD" w14:textId="77777777">
            <w:pPr>
              <w:rPr>
                <w:bCs/>
              </w:rPr>
            </w:pPr>
            <w:r>
              <w:rPr>
                <w:bCs/>
              </w:rPr>
              <w:t>Manager Recruiting Script</w:t>
            </w:r>
          </w:p>
        </w:tc>
        <w:tc>
          <w:tcPr>
            <w:tcW w:w="1443" w:type="dxa"/>
          </w:tcPr>
          <w:p w:rsidRPr="00C52045" w:rsidR="009F3B2F" w:rsidP="00C25210" w:rsidRDefault="009F3B2F" w14:paraId="1138E57B" w14:textId="77777777">
            <w:pPr>
              <w:jc w:val="center"/>
              <w:rPr>
                <w:bCs/>
              </w:rPr>
            </w:pPr>
            <w:r>
              <w:rPr>
                <w:bCs/>
              </w:rPr>
              <w:t>237</w:t>
            </w:r>
          </w:p>
        </w:tc>
        <w:tc>
          <w:tcPr>
            <w:tcW w:w="1350" w:type="dxa"/>
          </w:tcPr>
          <w:p w:rsidRPr="00C52045" w:rsidR="009F3B2F" w:rsidP="00C25210" w:rsidRDefault="009F3B2F" w14:paraId="4EC86631" w14:textId="77777777">
            <w:pPr>
              <w:jc w:val="center"/>
              <w:rPr>
                <w:bCs/>
              </w:rPr>
            </w:pPr>
            <w:r>
              <w:rPr>
                <w:bCs/>
              </w:rPr>
              <w:t>1</w:t>
            </w:r>
          </w:p>
        </w:tc>
        <w:tc>
          <w:tcPr>
            <w:tcW w:w="1136" w:type="dxa"/>
          </w:tcPr>
          <w:p w:rsidRPr="00C52045" w:rsidR="009F3B2F" w:rsidP="00C25210" w:rsidRDefault="009F3B2F" w14:paraId="79053CB7" w14:textId="77777777">
            <w:pPr>
              <w:jc w:val="center"/>
              <w:rPr>
                <w:bCs/>
              </w:rPr>
            </w:pPr>
            <w:r>
              <w:rPr>
                <w:bCs/>
              </w:rPr>
              <w:t>3/60</w:t>
            </w:r>
          </w:p>
        </w:tc>
        <w:tc>
          <w:tcPr>
            <w:tcW w:w="928" w:type="dxa"/>
          </w:tcPr>
          <w:p w:rsidRPr="00C52045" w:rsidR="009F3B2F" w:rsidP="00C25210" w:rsidRDefault="009F3B2F" w14:paraId="58F72D4B" w14:textId="2A662F85">
            <w:pPr>
              <w:jc w:val="center"/>
              <w:rPr>
                <w:bCs/>
              </w:rPr>
            </w:pPr>
            <w:r>
              <w:rPr>
                <w:bCs/>
              </w:rPr>
              <w:t>$17.77</w:t>
            </w:r>
          </w:p>
        </w:tc>
        <w:tc>
          <w:tcPr>
            <w:tcW w:w="1350" w:type="dxa"/>
          </w:tcPr>
          <w:p w:rsidR="009F3B2F" w:rsidP="00C25210" w:rsidRDefault="009F3B2F" w14:paraId="4BACEA67" w14:textId="0569C977">
            <w:pPr>
              <w:jc w:val="center"/>
              <w:rPr>
                <w:bCs/>
              </w:rPr>
            </w:pPr>
            <w:r>
              <w:rPr>
                <w:bCs/>
              </w:rPr>
              <w:t>$213.24</w:t>
            </w:r>
          </w:p>
        </w:tc>
      </w:tr>
      <w:tr w:rsidR="009F3B2F" w:rsidTr="009F3B2F" w14:paraId="39B82581" w14:textId="43A9427E">
        <w:tc>
          <w:tcPr>
            <w:tcW w:w="1681" w:type="dxa"/>
            <w:vMerge w:val="restart"/>
          </w:tcPr>
          <w:p w:rsidRPr="00C52045" w:rsidR="009F3B2F" w:rsidP="00C25210" w:rsidRDefault="009F3B2F" w14:paraId="708E41C3" w14:textId="77777777">
            <w:pPr>
              <w:rPr>
                <w:bCs/>
              </w:rPr>
            </w:pPr>
            <w:r>
              <w:rPr>
                <w:bCs/>
              </w:rPr>
              <w:lastRenderedPageBreak/>
              <w:t>Restaurant Managers (Intervention Restaurants)</w:t>
            </w:r>
          </w:p>
        </w:tc>
        <w:tc>
          <w:tcPr>
            <w:tcW w:w="1462" w:type="dxa"/>
          </w:tcPr>
          <w:p w:rsidRPr="00C52045" w:rsidR="009F3B2F" w:rsidP="00C25210" w:rsidRDefault="009F3B2F" w14:paraId="1C7DDA17" w14:textId="77777777">
            <w:pPr>
              <w:rPr>
                <w:bCs/>
              </w:rPr>
            </w:pPr>
            <w:r>
              <w:rPr>
                <w:bCs/>
              </w:rPr>
              <w:t>Manager Informed Consent and Interview</w:t>
            </w:r>
          </w:p>
        </w:tc>
        <w:tc>
          <w:tcPr>
            <w:tcW w:w="1443" w:type="dxa"/>
          </w:tcPr>
          <w:p w:rsidRPr="00C52045" w:rsidR="009F3B2F" w:rsidP="00C25210" w:rsidRDefault="009F3B2F" w14:paraId="23246EC3" w14:textId="77777777">
            <w:pPr>
              <w:jc w:val="center"/>
              <w:rPr>
                <w:bCs/>
              </w:rPr>
            </w:pPr>
            <w:r>
              <w:rPr>
                <w:bCs/>
              </w:rPr>
              <w:t>53</w:t>
            </w:r>
          </w:p>
        </w:tc>
        <w:tc>
          <w:tcPr>
            <w:tcW w:w="1350" w:type="dxa"/>
          </w:tcPr>
          <w:p w:rsidRPr="00C52045" w:rsidR="009F3B2F" w:rsidP="00C25210" w:rsidRDefault="009F3B2F" w14:paraId="47B9F07A" w14:textId="77777777">
            <w:pPr>
              <w:jc w:val="center"/>
              <w:rPr>
                <w:bCs/>
              </w:rPr>
            </w:pPr>
            <w:r>
              <w:rPr>
                <w:bCs/>
              </w:rPr>
              <w:t>2</w:t>
            </w:r>
          </w:p>
        </w:tc>
        <w:tc>
          <w:tcPr>
            <w:tcW w:w="1136" w:type="dxa"/>
          </w:tcPr>
          <w:p w:rsidRPr="00C52045" w:rsidR="009F3B2F" w:rsidP="00C25210" w:rsidRDefault="009F3B2F" w14:paraId="434B56A8" w14:textId="77777777">
            <w:pPr>
              <w:jc w:val="center"/>
              <w:rPr>
                <w:bCs/>
              </w:rPr>
            </w:pPr>
            <w:r>
              <w:rPr>
                <w:bCs/>
              </w:rPr>
              <w:t>20/60</w:t>
            </w:r>
          </w:p>
        </w:tc>
        <w:tc>
          <w:tcPr>
            <w:tcW w:w="928" w:type="dxa"/>
          </w:tcPr>
          <w:p w:rsidRPr="00C52045" w:rsidR="009F3B2F" w:rsidP="00C25210" w:rsidRDefault="009F3B2F" w14:paraId="3C4838CF" w14:textId="0C0B128D">
            <w:pPr>
              <w:jc w:val="center"/>
              <w:rPr>
                <w:bCs/>
              </w:rPr>
            </w:pPr>
            <w:r>
              <w:rPr>
                <w:bCs/>
              </w:rPr>
              <w:t>$17.77</w:t>
            </w:r>
          </w:p>
        </w:tc>
        <w:tc>
          <w:tcPr>
            <w:tcW w:w="1350" w:type="dxa"/>
          </w:tcPr>
          <w:p w:rsidR="009F3B2F" w:rsidP="00C25210" w:rsidRDefault="009F3B2F" w14:paraId="4F68A3C7" w14:textId="1AAD3C6E">
            <w:pPr>
              <w:jc w:val="center"/>
              <w:rPr>
                <w:bCs/>
              </w:rPr>
            </w:pPr>
            <w:r>
              <w:rPr>
                <w:bCs/>
              </w:rPr>
              <w:t>$639.72</w:t>
            </w:r>
          </w:p>
        </w:tc>
      </w:tr>
      <w:tr w:rsidR="009F3B2F" w:rsidTr="009F3B2F" w14:paraId="71B4B738" w14:textId="7C5FF87C">
        <w:tc>
          <w:tcPr>
            <w:tcW w:w="1681" w:type="dxa"/>
            <w:vMerge/>
          </w:tcPr>
          <w:p w:rsidRPr="00C52045" w:rsidR="009F3B2F" w:rsidP="00C25210" w:rsidRDefault="009F3B2F" w14:paraId="6883AA91" w14:textId="77777777">
            <w:pPr>
              <w:rPr>
                <w:bCs/>
              </w:rPr>
            </w:pPr>
          </w:p>
        </w:tc>
        <w:tc>
          <w:tcPr>
            <w:tcW w:w="1462" w:type="dxa"/>
          </w:tcPr>
          <w:p w:rsidRPr="00C52045" w:rsidR="009F3B2F" w:rsidP="00C25210" w:rsidRDefault="00B93FA0" w14:paraId="1E335B50" w14:textId="02FA74F8">
            <w:pPr>
              <w:rPr>
                <w:bCs/>
              </w:rPr>
            </w:pPr>
            <w:r>
              <w:rPr>
                <w:bCs/>
              </w:rPr>
              <w:t>Intervention Log</w:t>
            </w:r>
          </w:p>
        </w:tc>
        <w:tc>
          <w:tcPr>
            <w:tcW w:w="1443" w:type="dxa"/>
          </w:tcPr>
          <w:p w:rsidRPr="00C52045" w:rsidR="009F3B2F" w:rsidP="00C25210" w:rsidRDefault="009F3B2F" w14:paraId="3342CF59" w14:textId="77777777">
            <w:pPr>
              <w:jc w:val="center"/>
              <w:rPr>
                <w:bCs/>
              </w:rPr>
            </w:pPr>
            <w:r>
              <w:rPr>
                <w:bCs/>
              </w:rPr>
              <w:t>53</w:t>
            </w:r>
          </w:p>
        </w:tc>
        <w:tc>
          <w:tcPr>
            <w:tcW w:w="1350" w:type="dxa"/>
          </w:tcPr>
          <w:p w:rsidRPr="00C52045" w:rsidR="009F3B2F" w:rsidP="00C25210" w:rsidRDefault="009F3B2F" w14:paraId="25196785" w14:textId="77777777">
            <w:pPr>
              <w:jc w:val="center"/>
              <w:rPr>
                <w:bCs/>
              </w:rPr>
            </w:pPr>
            <w:r>
              <w:rPr>
                <w:bCs/>
              </w:rPr>
              <w:t>1</w:t>
            </w:r>
          </w:p>
        </w:tc>
        <w:tc>
          <w:tcPr>
            <w:tcW w:w="1136" w:type="dxa"/>
          </w:tcPr>
          <w:p w:rsidRPr="00C52045" w:rsidR="009F3B2F" w:rsidP="00C25210" w:rsidRDefault="009F3B2F" w14:paraId="5AA51927" w14:textId="77777777">
            <w:pPr>
              <w:jc w:val="center"/>
              <w:rPr>
                <w:bCs/>
              </w:rPr>
            </w:pPr>
            <w:r>
              <w:rPr>
                <w:bCs/>
              </w:rPr>
              <w:t>30/60</w:t>
            </w:r>
          </w:p>
        </w:tc>
        <w:tc>
          <w:tcPr>
            <w:tcW w:w="928" w:type="dxa"/>
          </w:tcPr>
          <w:p w:rsidRPr="00C52045" w:rsidR="009F3B2F" w:rsidP="00C25210" w:rsidRDefault="009F3B2F" w14:paraId="0AC2E415" w14:textId="006EF804">
            <w:pPr>
              <w:jc w:val="center"/>
              <w:rPr>
                <w:bCs/>
              </w:rPr>
            </w:pPr>
            <w:r>
              <w:rPr>
                <w:bCs/>
              </w:rPr>
              <w:t>$17.77</w:t>
            </w:r>
          </w:p>
        </w:tc>
        <w:tc>
          <w:tcPr>
            <w:tcW w:w="1350" w:type="dxa"/>
          </w:tcPr>
          <w:p w:rsidR="009F3B2F" w:rsidP="00C25210" w:rsidRDefault="009F3B2F" w14:paraId="08CC9C2B" w14:textId="4CD5CE51">
            <w:pPr>
              <w:jc w:val="center"/>
              <w:rPr>
                <w:bCs/>
              </w:rPr>
            </w:pPr>
            <w:r>
              <w:rPr>
                <w:bCs/>
              </w:rPr>
              <w:t>$479.79</w:t>
            </w:r>
          </w:p>
        </w:tc>
      </w:tr>
      <w:tr w:rsidR="009F3B2F" w:rsidTr="009F3B2F" w14:paraId="2D582926" w14:textId="2C8FDF7C">
        <w:tc>
          <w:tcPr>
            <w:tcW w:w="1681" w:type="dxa"/>
            <w:vMerge w:val="restart"/>
          </w:tcPr>
          <w:p w:rsidRPr="00C52045" w:rsidR="009F3B2F" w:rsidP="00C25210" w:rsidRDefault="009F3B2F" w14:paraId="3CE5C506" w14:textId="77777777">
            <w:pPr>
              <w:rPr>
                <w:bCs/>
              </w:rPr>
            </w:pPr>
            <w:r>
              <w:rPr>
                <w:bCs/>
              </w:rPr>
              <w:t>Restaurant Managers (Control Restaurants)</w:t>
            </w:r>
          </w:p>
        </w:tc>
        <w:tc>
          <w:tcPr>
            <w:tcW w:w="1462" w:type="dxa"/>
          </w:tcPr>
          <w:p w:rsidRPr="00C52045" w:rsidR="009F3B2F" w:rsidP="00C25210" w:rsidRDefault="009F3B2F" w14:paraId="55C43D63" w14:textId="77777777">
            <w:pPr>
              <w:rPr>
                <w:bCs/>
              </w:rPr>
            </w:pPr>
            <w:r>
              <w:rPr>
                <w:bCs/>
              </w:rPr>
              <w:t>Manager Informed Consent and Interview</w:t>
            </w:r>
          </w:p>
        </w:tc>
        <w:tc>
          <w:tcPr>
            <w:tcW w:w="1443" w:type="dxa"/>
          </w:tcPr>
          <w:p w:rsidRPr="00C52045" w:rsidR="009F3B2F" w:rsidP="00C25210" w:rsidRDefault="009F3B2F" w14:paraId="6473E05F" w14:textId="77777777">
            <w:pPr>
              <w:jc w:val="center"/>
              <w:rPr>
                <w:bCs/>
              </w:rPr>
            </w:pPr>
            <w:r>
              <w:rPr>
                <w:bCs/>
              </w:rPr>
              <w:t>53</w:t>
            </w:r>
          </w:p>
        </w:tc>
        <w:tc>
          <w:tcPr>
            <w:tcW w:w="1350" w:type="dxa"/>
          </w:tcPr>
          <w:p w:rsidRPr="00C52045" w:rsidR="009F3B2F" w:rsidP="00C25210" w:rsidRDefault="009F3B2F" w14:paraId="4C737B72" w14:textId="77777777">
            <w:pPr>
              <w:jc w:val="center"/>
              <w:rPr>
                <w:bCs/>
              </w:rPr>
            </w:pPr>
            <w:r>
              <w:rPr>
                <w:bCs/>
              </w:rPr>
              <w:t>3</w:t>
            </w:r>
          </w:p>
        </w:tc>
        <w:tc>
          <w:tcPr>
            <w:tcW w:w="1136" w:type="dxa"/>
          </w:tcPr>
          <w:p w:rsidRPr="00C52045" w:rsidR="009F3B2F" w:rsidP="00C25210" w:rsidRDefault="009F3B2F" w14:paraId="0553A394" w14:textId="77777777">
            <w:pPr>
              <w:jc w:val="center"/>
              <w:rPr>
                <w:bCs/>
              </w:rPr>
            </w:pPr>
            <w:r>
              <w:rPr>
                <w:bCs/>
              </w:rPr>
              <w:t>20/60</w:t>
            </w:r>
          </w:p>
        </w:tc>
        <w:tc>
          <w:tcPr>
            <w:tcW w:w="928" w:type="dxa"/>
          </w:tcPr>
          <w:p w:rsidRPr="00C52045" w:rsidR="009F3B2F" w:rsidP="00C25210" w:rsidRDefault="009F3B2F" w14:paraId="74B70C1A" w14:textId="5A4333FD">
            <w:pPr>
              <w:jc w:val="center"/>
              <w:rPr>
                <w:bCs/>
              </w:rPr>
            </w:pPr>
            <w:r>
              <w:rPr>
                <w:bCs/>
              </w:rPr>
              <w:t>$17.77</w:t>
            </w:r>
          </w:p>
        </w:tc>
        <w:tc>
          <w:tcPr>
            <w:tcW w:w="1350" w:type="dxa"/>
          </w:tcPr>
          <w:p w:rsidR="009F3B2F" w:rsidP="00C25210" w:rsidRDefault="009F3B2F" w14:paraId="267D64ED" w14:textId="2C2001FC">
            <w:pPr>
              <w:jc w:val="center"/>
              <w:rPr>
                <w:bCs/>
              </w:rPr>
            </w:pPr>
            <w:r>
              <w:rPr>
                <w:bCs/>
              </w:rPr>
              <w:t>$941.81</w:t>
            </w:r>
          </w:p>
        </w:tc>
      </w:tr>
      <w:tr w:rsidR="009F3B2F" w:rsidTr="009F3B2F" w14:paraId="59B63872" w14:textId="33959983">
        <w:tc>
          <w:tcPr>
            <w:tcW w:w="1681" w:type="dxa"/>
            <w:vMerge/>
          </w:tcPr>
          <w:p w:rsidRPr="00C52045" w:rsidR="009F3B2F" w:rsidP="00C25210" w:rsidRDefault="009F3B2F" w14:paraId="2A2F5945" w14:textId="77777777">
            <w:pPr>
              <w:rPr>
                <w:bCs/>
              </w:rPr>
            </w:pPr>
          </w:p>
        </w:tc>
        <w:tc>
          <w:tcPr>
            <w:tcW w:w="1462" w:type="dxa"/>
          </w:tcPr>
          <w:p w:rsidRPr="00C52045" w:rsidR="009F3B2F" w:rsidP="00C25210" w:rsidRDefault="00B93FA0" w14:paraId="758063F6" w14:textId="5D65F9A0">
            <w:pPr>
              <w:rPr>
                <w:bCs/>
              </w:rPr>
            </w:pPr>
            <w:r>
              <w:rPr>
                <w:bCs/>
              </w:rPr>
              <w:t>Intervention Log</w:t>
            </w:r>
          </w:p>
        </w:tc>
        <w:tc>
          <w:tcPr>
            <w:tcW w:w="1443" w:type="dxa"/>
          </w:tcPr>
          <w:p w:rsidRPr="00C52045" w:rsidR="009F3B2F" w:rsidP="00C25210" w:rsidRDefault="009F3B2F" w14:paraId="5987C189" w14:textId="77777777">
            <w:pPr>
              <w:jc w:val="center"/>
              <w:rPr>
                <w:bCs/>
              </w:rPr>
            </w:pPr>
            <w:r>
              <w:rPr>
                <w:bCs/>
              </w:rPr>
              <w:t>53</w:t>
            </w:r>
          </w:p>
        </w:tc>
        <w:tc>
          <w:tcPr>
            <w:tcW w:w="1350" w:type="dxa"/>
          </w:tcPr>
          <w:p w:rsidRPr="00C52045" w:rsidR="009F3B2F" w:rsidP="00C25210" w:rsidRDefault="009F3B2F" w14:paraId="481897A2" w14:textId="77777777">
            <w:pPr>
              <w:jc w:val="center"/>
              <w:rPr>
                <w:bCs/>
              </w:rPr>
            </w:pPr>
            <w:r>
              <w:rPr>
                <w:bCs/>
              </w:rPr>
              <w:t>1</w:t>
            </w:r>
          </w:p>
        </w:tc>
        <w:tc>
          <w:tcPr>
            <w:tcW w:w="1136" w:type="dxa"/>
          </w:tcPr>
          <w:p w:rsidRPr="00C52045" w:rsidR="009F3B2F" w:rsidP="00C25210" w:rsidRDefault="009F3B2F" w14:paraId="727E0D25" w14:textId="77777777">
            <w:pPr>
              <w:jc w:val="center"/>
              <w:rPr>
                <w:bCs/>
              </w:rPr>
            </w:pPr>
            <w:r>
              <w:rPr>
                <w:bCs/>
              </w:rPr>
              <w:t>30/60</w:t>
            </w:r>
          </w:p>
        </w:tc>
        <w:tc>
          <w:tcPr>
            <w:tcW w:w="928" w:type="dxa"/>
          </w:tcPr>
          <w:p w:rsidRPr="00C52045" w:rsidR="009F3B2F" w:rsidP="00C25210" w:rsidRDefault="009F3B2F" w14:paraId="68CB48D6" w14:textId="3E134D83">
            <w:pPr>
              <w:jc w:val="center"/>
              <w:rPr>
                <w:bCs/>
              </w:rPr>
            </w:pPr>
            <w:r>
              <w:rPr>
                <w:bCs/>
              </w:rPr>
              <w:t>$17.77</w:t>
            </w:r>
          </w:p>
        </w:tc>
        <w:tc>
          <w:tcPr>
            <w:tcW w:w="1350" w:type="dxa"/>
          </w:tcPr>
          <w:p w:rsidR="009F3B2F" w:rsidP="00C25210" w:rsidRDefault="009F3B2F" w14:paraId="0D2F0006" w14:textId="1819DC62">
            <w:pPr>
              <w:jc w:val="center"/>
              <w:rPr>
                <w:bCs/>
              </w:rPr>
            </w:pPr>
            <w:r>
              <w:rPr>
                <w:bCs/>
              </w:rPr>
              <w:t>$479.79</w:t>
            </w:r>
          </w:p>
        </w:tc>
      </w:tr>
      <w:tr w:rsidR="009F3B2F" w:rsidTr="009F3B2F" w14:paraId="4F8B19CB" w14:textId="5F2099F4">
        <w:tc>
          <w:tcPr>
            <w:tcW w:w="1681" w:type="dxa"/>
          </w:tcPr>
          <w:p w:rsidRPr="00C52045" w:rsidR="009F3B2F" w:rsidP="00C25210" w:rsidRDefault="009F3B2F" w14:paraId="3EA04D2C" w14:textId="77777777">
            <w:pPr>
              <w:rPr>
                <w:bCs/>
              </w:rPr>
            </w:pPr>
            <w:r>
              <w:rPr>
                <w:bCs/>
              </w:rPr>
              <w:t>Health Department Workers (Intervention and Control Restaurants)</w:t>
            </w:r>
          </w:p>
        </w:tc>
        <w:tc>
          <w:tcPr>
            <w:tcW w:w="1462" w:type="dxa"/>
          </w:tcPr>
          <w:p w:rsidRPr="00C52045" w:rsidR="009F3B2F" w:rsidP="00C25210" w:rsidRDefault="009F3B2F" w14:paraId="26BD7012" w14:textId="77777777">
            <w:pPr>
              <w:rPr>
                <w:bCs/>
              </w:rPr>
            </w:pPr>
            <w:r>
              <w:rPr>
                <w:bCs/>
              </w:rPr>
              <w:t>Restaurant Observation Form</w:t>
            </w:r>
          </w:p>
        </w:tc>
        <w:tc>
          <w:tcPr>
            <w:tcW w:w="1443" w:type="dxa"/>
          </w:tcPr>
          <w:p w:rsidRPr="00C52045" w:rsidR="009F3B2F" w:rsidP="00C25210" w:rsidRDefault="009F3B2F" w14:paraId="4C812945" w14:textId="77777777">
            <w:pPr>
              <w:jc w:val="center"/>
              <w:rPr>
                <w:bCs/>
              </w:rPr>
            </w:pPr>
            <w:r>
              <w:rPr>
                <w:bCs/>
              </w:rPr>
              <w:t>106</w:t>
            </w:r>
          </w:p>
        </w:tc>
        <w:tc>
          <w:tcPr>
            <w:tcW w:w="1350" w:type="dxa"/>
          </w:tcPr>
          <w:p w:rsidRPr="00C52045" w:rsidR="009F3B2F" w:rsidP="00C25210" w:rsidRDefault="009F3B2F" w14:paraId="121927E4" w14:textId="77777777">
            <w:pPr>
              <w:jc w:val="center"/>
              <w:rPr>
                <w:bCs/>
              </w:rPr>
            </w:pPr>
            <w:r>
              <w:rPr>
                <w:bCs/>
              </w:rPr>
              <w:t>2</w:t>
            </w:r>
          </w:p>
        </w:tc>
        <w:tc>
          <w:tcPr>
            <w:tcW w:w="1136" w:type="dxa"/>
          </w:tcPr>
          <w:p w:rsidRPr="00C52045" w:rsidR="009F3B2F" w:rsidP="00C25210" w:rsidRDefault="009F3B2F" w14:paraId="6A1C17EA" w14:textId="77777777">
            <w:pPr>
              <w:jc w:val="center"/>
              <w:rPr>
                <w:bCs/>
              </w:rPr>
            </w:pPr>
            <w:r>
              <w:rPr>
                <w:bCs/>
              </w:rPr>
              <w:t>30/60</w:t>
            </w:r>
          </w:p>
        </w:tc>
        <w:tc>
          <w:tcPr>
            <w:tcW w:w="928" w:type="dxa"/>
          </w:tcPr>
          <w:p w:rsidRPr="00C52045" w:rsidR="009F3B2F" w:rsidP="00C25210" w:rsidRDefault="009F3B2F" w14:paraId="52CE4DCA" w14:textId="0DE6B33E">
            <w:pPr>
              <w:jc w:val="center"/>
              <w:rPr>
                <w:bCs/>
              </w:rPr>
            </w:pPr>
            <w:r>
              <w:rPr>
                <w:bCs/>
              </w:rPr>
              <w:t>$24.41</w:t>
            </w:r>
          </w:p>
        </w:tc>
        <w:tc>
          <w:tcPr>
            <w:tcW w:w="1350" w:type="dxa"/>
          </w:tcPr>
          <w:p w:rsidR="009F3B2F" w:rsidP="00C25210" w:rsidRDefault="009F3B2F" w14:paraId="00BF1331" w14:textId="041E24F9">
            <w:pPr>
              <w:jc w:val="center"/>
              <w:rPr>
                <w:bCs/>
              </w:rPr>
            </w:pPr>
            <w:r>
              <w:rPr>
                <w:bCs/>
              </w:rPr>
              <w:t>$2,587.46</w:t>
            </w:r>
          </w:p>
        </w:tc>
      </w:tr>
      <w:tr w:rsidR="009F3B2F" w:rsidTr="009F3B2F" w14:paraId="770ED0F8" w14:textId="3D4FE158">
        <w:tc>
          <w:tcPr>
            <w:tcW w:w="8000" w:type="dxa"/>
            <w:gridSpan w:val="6"/>
          </w:tcPr>
          <w:p w:rsidR="009F3B2F" w:rsidP="00957CB1" w:rsidRDefault="009F3B2F" w14:paraId="363A5655" w14:textId="2D7F29C0">
            <w:pPr>
              <w:rPr>
                <w:bCs/>
              </w:rPr>
            </w:pPr>
            <w:r>
              <w:rPr>
                <w:bCs/>
              </w:rPr>
              <w:t>Total</w:t>
            </w:r>
          </w:p>
        </w:tc>
        <w:tc>
          <w:tcPr>
            <w:tcW w:w="1350" w:type="dxa"/>
          </w:tcPr>
          <w:p w:rsidR="009F3B2F" w:rsidP="00C25210" w:rsidRDefault="009F3B2F" w14:paraId="3C84BCB2" w14:textId="2B7A0BA9">
            <w:pPr>
              <w:jc w:val="center"/>
              <w:rPr>
                <w:bCs/>
              </w:rPr>
            </w:pPr>
            <w:r>
              <w:rPr>
                <w:bCs/>
              </w:rPr>
              <w:t>$5,341.81</w:t>
            </w:r>
          </w:p>
        </w:tc>
      </w:tr>
    </w:tbl>
    <w:p w:rsidRPr="00DF300F" w:rsidR="00AE163F" w:rsidP="00AE163F" w:rsidRDefault="00AE163F" w14:paraId="4F26874B" w14:textId="77777777">
      <w:pPr>
        <w:autoSpaceDE w:val="0"/>
        <w:autoSpaceDN w:val="0"/>
        <w:adjustRightInd w:val="0"/>
        <w:ind w:left="432" w:hanging="432"/>
        <w:rPr>
          <w:b/>
        </w:rPr>
      </w:pPr>
    </w:p>
    <w:p w:rsidRPr="00E43663" w:rsidR="00AE163F" w:rsidP="00AE163F" w:rsidRDefault="00AE163F" w14:paraId="14211F64" w14:textId="77777777">
      <w:pPr>
        <w:autoSpaceDE w:val="0"/>
        <w:autoSpaceDN w:val="0"/>
        <w:adjustRightInd w:val="0"/>
        <w:ind w:left="432" w:hanging="432"/>
        <w:rPr>
          <w:b/>
        </w:rPr>
      </w:pPr>
      <w:r w:rsidRPr="00E43663">
        <w:rPr>
          <w:b/>
        </w:rPr>
        <w:t xml:space="preserve">13. Estimates of Other Total Annual Cost Burden to Respondents or Record Keepers </w:t>
      </w:r>
    </w:p>
    <w:p w:rsidRPr="00E43663" w:rsidR="00AE163F" w:rsidP="00AE163F" w:rsidRDefault="00AE163F" w14:paraId="55BDFC52" w14:textId="77777777">
      <w:pPr>
        <w:autoSpaceDE w:val="0"/>
        <w:autoSpaceDN w:val="0"/>
        <w:adjustRightInd w:val="0"/>
        <w:ind w:left="432" w:hanging="432"/>
        <w:rPr>
          <w:b/>
          <w:sz w:val="16"/>
          <w:szCs w:val="16"/>
        </w:rPr>
      </w:pPr>
    </w:p>
    <w:p w:rsidR="00AE163F" w:rsidP="00AE163F" w:rsidRDefault="00AE163F" w14:paraId="7485AA15" w14:textId="77777777">
      <w:pPr>
        <w:autoSpaceDE w:val="0"/>
        <w:autoSpaceDN w:val="0"/>
        <w:adjustRightInd w:val="0"/>
        <w:ind w:left="90" w:hanging="90"/>
      </w:pPr>
      <w:r w:rsidRPr="00E43663">
        <w:t xml:space="preserve">There are no other costs to respondents or record keepers. </w:t>
      </w:r>
    </w:p>
    <w:p w:rsidR="00AE163F" w:rsidP="00AE163F" w:rsidRDefault="00AE163F" w14:paraId="46DACEBB" w14:textId="77777777">
      <w:pPr>
        <w:autoSpaceDE w:val="0"/>
        <w:autoSpaceDN w:val="0"/>
        <w:adjustRightInd w:val="0"/>
        <w:ind w:left="90" w:hanging="90"/>
      </w:pPr>
    </w:p>
    <w:p w:rsidRPr="00DF300F" w:rsidR="00AE163F" w:rsidP="00AE163F" w:rsidRDefault="00AE163F" w14:paraId="5339B360" w14:textId="77777777">
      <w:pPr>
        <w:autoSpaceDE w:val="0"/>
        <w:autoSpaceDN w:val="0"/>
        <w:adjustRightInd w:val="0"/>
        <w:ind w:left="432" w:hanging="432"/>
        <w:rPr>
          <w:b/>
        </w:rPr>
      </w:pPr>
      <w:r w:rsidRPr="00DF300F">
        <w:rPr>
          <w:b/>
        </w:rPr>
        <w:t xml:space="preserve">14. Annualized Cost to the Federal Government </w:t>
      </w:r>
    </w:p>
    <w:p w:rsidRPr="00E43663" w:rsidR="00AE163F" w:rsidP="00AE163F" w:rsidRDefault="00AE163F" w14:paraId="67A342BD" w14:textId="77777777">
      <w:pPr>
        <w:autoSpaceDE w:val="0"/>
        <w:autoSpaceDN w:val="0"/>
        <w:adjustRightInd w:val="0"/>
        <w:ind w:left="432" w:hanging="432"/>
        <w:rPr>
          <w:b/>
          <w:sz w:val="16"/>
          <w:szCs w:val="16"/>
        </w:rPr>
      </w:pPr>
    </w:p>
    <w:p w:rsidRPr="00E43663" w:rsidR="00AE163F" w:rsidP="00AE163F" w:rsidRDefault="00AE163F" w14:paraId="7D4436D5" w14:textId="77777777">
      <w:bookmarkStart w:name="OLE_LINK13" w:id="6"/>
      <w:r w:rsidRPr="00E43663">
        <w:t>Costs to the government include a portion of the annual cooperative agreement to the EHS-Net sites that will collect the data and the costs of CDC personnel working on the data collection (A.14.1). The sites participating in this study receive equal funding, and we estimate that the sites will use approximately 20% of their cooperative agreement funds to conduct this data collection.  We also estimate that one CDC staff member will spend approximately 50% of their time on this data collection.</w:t>
      </w:r>
    </w:p>
    <w:p w:rsidRPr="00E43663" w:rsidR="00AE163F" w:rsidP="00AE163F" w:rsidRDefault="00AE163F" w14:paraId="3CF871FB" w14:textId="77777777">
      <w:pPr>
        <w:autoSpaceDE w:val="0"/>
        <w:autoSpaceDN w:val="0"/>
        <w:adjustRightInd w:val="0"/>
        <w:ind w:left="342"/>
      </w:pPr>
    </w:p>
    <w:p w:rsidRPr="00E43663" w:rsidR="00AE163F" w:rsidP="00AE163F" w:rsidRDefault="00AE163F" w14:paraId="2239738A" w14:textId="77777777">
      <w:pPr>
        <w:adjustRightInd w:val="0"/>
        <w:ind w:left="342"/>
        <w:rPr>
          <w:rFonts w:eastAsia="SimSun"/>
          <w:lang w:eastAsia="zh-CN"/>
        </w:rPr>
      </w:pPr>
      <w:r w:rsidRPr="00E43663">
        <w:rPr>
          <w:rFonts w:eastAsia="SimSun"/>
          <w:b/>
          <w:lang w:eastAsia="zh-CN"/>
        </w:rPr>
        <w:t xml:space="preserve">Table 14.1-Estimated </w:t>
      </w:r>
      <w:r w:rsidRPr="00E43663">
        <w:rPr>
          <w:b/>
        </w:rPr>
        <w:t>Annualized Cost to the Federal Government</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13"/>
        <w:gridCol w:w="1296"/>
      </w:tblGrid>
      <w:tr w:rsidRPr="00E43663" w:rsidR="00AE163F" w:rsidTr="00003D25" w14:paraId="33CE931C" w14:textId="77777777">
        <w:tc>
          <w:tcPr>
            <w:tcW w:w="4613" w:type="dxa"/>
          </w:tcPr>
          <w:p w:rsidRPr="00E43663" w:rsidR="00AE163F" w:rsidP="00003D25" w:rsidRDefault="00AE163F" w14:paraId="1112484E" w14:textId="77777777">
            <w:pPr>
              <w:adjustRightInd w:val="0"/>
              <w:rPr>
                <w:rFonts w:eastAsia="SimSun"/>
                <w:b/>
                <w:lang w:eastAsia="zh-CN"/>
              </w:rPr>
            </w:pPr>
            <w:r w:rsidRPr="00E43663">
              <w:rPr>
                <w:rFonts w:eastAsia="SimSun"/>
                <w:b/>
                <w:lang w:eastAsia="zh-CN"/>
              </w:rPr>
              <w:t>Expenditure</w:t>
            </w:r>
          </w:p>
        </w:tc>
        <w:tc>
          <w:tcPr>
            <w:tcW w:w="1296" w:type="dxa"/>
          </w:tcPr>
          <w:p w:rsidRPr="00E43663" w:rsidR="00AE163F" w:rsidP="00003D25" w:rsidRDefault="00AE163F" w14:paraId="056CA3A5" w14:textId="77777777">
            <w:pPr>
              <w:adjustRightInd w:val="0"/>
              <w:jc w:val="right"/>
              <w:rPr>
                <w:rFonts w:eastAsia="SimSun"/>
                <w:b/>
                <w:lang w:eastAsia="zh-CN"/>
              </w:rPr>
            </w:pPr>
            <w:r w:rsidRPr="00E43663">
              <w:rPr>
                <w:rFonts w:eastAsia="SimSun"/>
                <w:b/>
                <w:lang w:eastAsia="zh-CN"/>
              </w:rPr>
              <w:t>Cost</w:t>
            </w:r>
          </w:p>
        </w:tc>
      </w:tr>
      <w:tr w:rsidRPr="00E43663" w:rsidR="00AE163F" w:rsidTr="00003D25" w14:paraId="57FEAADA" w14:textId="77777777">
        <w:tc>
          <w:tcPr>
            <w:tcW w:w="4613" w:type="dxa"/>
          </w:tcPr>
          <w:p w:rsidRPr="00E43663" w:rsidR="00AE163F" w:rsidP="00003D25" w:rsidRDefault="00AE163F" w14:paraId="16EE6C6C" w14:textId="77777777">
            <w:pPr>
              <w:adjustRightInd w:val="0"/>
              <w:rPr>
                <w:rFonts w:eastAsia="SimSun"/>
                <w:lang w:eastAsia="zh-CN"/>
              </w:rPr>
            </w:pPr>
            <w:r w:rsidRPr="00E43663">
              <w:rPr>
                <w:rFonts w:eastAsia="SimSun"/>
                <w:lang w:eastAsia="zh-CN"/>
              </w:rPr>
              <w:t>Awards to sites</w:t>
            </w:r>
          </w:p>
        </w:tc>
        <w:tc>
          <w:tcPr>
            <w:tcW w:w="1296" w:type="dxa"/>
          </w:tcPr>
          <w:p w:rsidRPr="00E43663" w:rsidR="00AE163F" w:rsidP="00003D25" w:rsidRDefault="00AE163F" w14:paraId="53C21724" w14:textId="77777777">
            <w:pPr>
              <w:adjustRightInd w:val="0"/>
              <w:jc w:val="right"/>
              <w:rPr>
                <w:rFonts w:eastAsia="SimSun"/>
                <w:lang w:eastAsia="zh-CN"/>
              </w:rPr>
            </w:pPr>
            <w:bookmarkStart w:name="OLE_LINK3" w:id="7"/>
            <w:bookmarkStart w:name="OLE_LINK4" w:id="8"/>
            <w:r w:rsidRPr="00E43663">
              <w:rPr>
                <w:rFonts w:eastAsia="SimSun"/>
                <w:lang w:eastAsia="zh-CN"/>
              </w:rPr>
              <w:t>$</w:t>
            </w:r>
            <w:bookmarkEnd w:id="7"/>
            <w:bookmarkEnd w:id="8"/>
            <w:r w:rsidRPr="00E43663">
              <w:rPr>
                <w:rFonts w:eastAsia="SimSun"/>
                <w:lang w:eastAsia="zh-CN"/>
              </w:rPr>
              <w:t>102,667</w:t>
            </w:r>
          </w:p>
        </w:tc>
      </w:tr>
      <w:tr w:rsidRPr="00E43663" w:rsidR="00AE163F" w:rsidTr="00003D25" w14:paraId="4075A304" w14:textId="77777777">
        <w:tc>
          <w:tcPr>
            <w:tcW w:w="4613" w:type="dxa"/>
          </w:tcPr>
          <w:p w:rsidRPr="00E43663" w:rsidR="00AE163F" w:rsidP="00003D25" w:rsidRDefault="00AE163F" w14:paraId="5FED40D0" w14:textId="77777777">
            <w:pPr>
              <w:adjustRightInd w:val="0"/>
              <w:rPr>
                <w:rFonts w:eastAsia="SimSun"/>
                <w:lang w:eastAsia="zh-CN"/>
              </w:rPr>
            </w:pPr>
            <w:r w:rsidRPr="00E43663">
              <w:rPr>
                <w:rFonts w:eastAsia="SimSun"/>
                <w:lang w:eastAsia="zh-CN"/>
              </w:rPr>
              <w:t>CDC Salary (1 staff member)</w:t>
            </w:r>
          </w:p>
        </w:tc>
        <w:tc>
          <w:tcPr>
            <w:tcW w:w="1296" w:type="dxa"/>
          </w:tcPr>
          <w:p w:rsidRPr="00E43663" w:rsidR="00AE163F" w:rsidP="00003D25" w:rsidRDefault="00AE163F" w14:paraId="2BDC60AD" w14:textId="77777777">
            <w:pPr>
              <w:adjustRightInd w:val="0"/>
              <w:jc w:val="right"/>
              <w:rPr>
                <w:rFonts w:eastAsia="SimSun"/>
                <w:lang w:eastAsia="zh-CN"/>
              </w:rPr>
            </w:pPr>
            <w:r w:rsidRPr="00E43663">
              <w:rPr>
                <w:rFonts w:eastAsia="SimSun"/>
                <w:lang w:eastAsia="zh-CN"/>
              </w:rPr>
              <w:t>$16,667</w:t>
            </w:r>
          </w:p>
        </w:tc>
      </w:tr>
      <w:tr w:rsidRPr="00E43663" w:rsidR="00AE163F" w:rsidTr="00003D25" w14:paraId="0427A31B" w14:textId="77777777">
        <w:tc>
          <w:tcPr>
            <w:tcW w:w="4613" w:type="dxa"/>
            <w:vAlign w:val="center"/>
          </w:tcPr>
          <w:p w:rsidRPr="00E43663" w:rsidR="00AE163F" w:rsidP="00003D25" w:rsidRDefault="00AE163F" w14:paraId="7BFBA5F1" w14:textId="77777777">
            <w:pPr>
              <w:rPr>
                <w:rFonts w:eastAsia="SimSun"/>
                <w:b/>
                <w:lang w:eastAsia="zh-CN"/>
              </w:rPr>
            </w:pPr>
            <w:r w:rsidRPr="00E43663">
              <w:rPr>
                <w:rFonts w:eastAsia="SimSun"/>
                <w:b/>
                <w:lang w:eastAsia="zh-CN"/>
              </w:rPr>
              <w:t>Total</w:t>
            </w:r>
          </w:p>
        </w:tc>
        <w:tc>
          <w:tcPr>
            <w:tcW w:w="1296" w:type="dxa"/>
          </w:tcPr>
          <w:p w:rsidRPr="00E43663" w:rsidR="00AE163F" w:rsidP="00003D25" w:rsidRDefault="00AE163F" w14:paraId="001A186C" w14:textId="77777777">
            <w:pPr>
              <w:adjustRightInd w:val="0"/>
              <w:jc w:val="right"/>
              <w:rPr>
                <w:rFonts w:eastAsia="SimSun"/>
                <w:b/>
                <w:lang w:eastAsia="zh-CN"/>
              </w:rPr>
            </w:pPr>
            <w:r w:rsidRPr="00E43663">
              <w:rPr>
                <w:rFonts w:eastAsia="SimSun"/>
                <w:b/>
                <w:lang w:eastAsia="zh-CN"/>
              </w:rPr>
              <w:t>$119,333</w:t>
            </w:r>
          </w:p>
        </w:tc>
      </w:tr>
      <w:bookmarkEnd w:id="6"/>
    </w:tbl>
    <w:p w:rsidRPr="00E43663" w:rsidR="00AE163F" w:rsidP="00AE163F" w:rsidRDefault="00AE163F" w14:paraId="7FA8FB4D" w14:textId="77777777">
      <w:pPr>
        <w:autoSpaceDE w:val="0"/>
        <w:autoSpaceDN w:val="0"/>
        <w:adjustRightInd w:val="0"/>
        <w:ind w:left="432" w:hanging="432"/>
        <w:rPr>
          <w:b/>
        </w:rPr>
      </w:pPr>
    </w:p>
    <w:p w:rsidRPr="00FA096E" w:rsidR="00AB14B6" w:rsidP="00AB14B6" w:rsidRDefault="00AB14B6" w14:paraId="0824EA8B" w14:textId="77777777">
      <w:pPr>
        <w:autoSpaceDE w:val="0"/>
        <w:autoSpaceDN w:val="0"/>
        <w:adjustRightInd w:val="0"/>
        <w:ind w:left="432" w:hanging="432"/>
        <w:rPr>
          <w:b/>
        </w:rPr>
      </w:pPr>
      <w:r w:rsidRPr="00E43663">
        <w:rPr>
          <w:b/>
        </w:rPr>
        <w:t>15</w:t>
      </w:r>
      <w:r w:rsidRPr="00FA096E">
        <w:rPr>
          <w:b/>
        </w:rPr>
        <w:t xml:space="preserve">. Explanation for Program Changes or Adjustments </w:t>
      </w:r>
    </w:p>
    <w:p w:rsidRPr="00FA096E" w:rsidR="00AB14B6" w:rsidP="00AB14B6" w:rsidRDefault="00AB14B6" w14:paraId="0B46967D" w14:textId="77777777">
      <w:pPr>
        <w:rPr>
          <w:color w:val="000000"/>
        </w:rPr>
      </w:pPr>
    </w:p>
    <w:p w:rsidRPr="00157407" w:rsidR="002A5285" w:rsidP="00157407" w:rsidRDefault="00950FE2" w14:paraId="696A83BA" w14:textId="2C1CF712">
      <w:pPr>
        <w:autoSpaceDE w:val="0"/>
        <w:autoSpaceDN w:val="0"/>
        <w:adjustRightInd w:val="0"/>
        <w:rPr>
          <w:i/>
          <w:iCs/>
        </w:rPr>
      </w:pPr>
      <w:r>
        <w:t>In summary, t</w:t>
      </w:r>
      <w:r w:rsidR="002A5285">
        <w:t xml:space="preserve">he </w:t>
      </w:r>
      <w:r>
        <w:t xml:space="preserve">proposed </w:t>
      </w:r>
      <w:r w:rsidR="002A5285">
        <w:t>revisions</w:t>
      </w:r>
      <w:r w:rsidRPr="00D555A3" w:rsidR="002A5285">
        <w:t xml:space="preserve"> fall into </w:t>
      </w:r>
      <w:r w:rsidR="006A5405">
        <w:t>three</w:t>
      </w:r>
      <w:r w:rsidRPr="00D555A3" w:rsidR="006A5405">
        <w:t xml:space="preserve"> </w:t>
      </w:r>
      <w:r w:rsidRPr="00D555A3" w:rsidR="002A5285">
        <w:t>categories:</w:t>
      </w:r>
    </w:p>
    <w:p w:rsidRPr="00B64903" w:rsidR="002A5285" w:rsidP="00157407" w:rsidRDefault="002A5285" w14:paraId="279F7BCB" w14:textId="77777777">
      <w:pPr>
        <w:pStyle w:val="PlainText"/>
        <w:numPr>
          <w:ilvl w:val="0"/>
          <w:numId w:val="51"/>
        </w:numPr>
        <w:rPr>
          <w:rFonts w:ascii="Times New Roman" w:hAnsi="Times New Roman"/>
          <w:sz w:val="24"/>
          <w:szCs w:val="24"/>
        </w:rPr>
      </w:pPr>
      <w:r w:rsidRPr="00B64903">
        <w:rPr>
          <w:rFonts w:ascii="Times New Roman" w:hAnsi="Times New Roman"/>
          <w:sz w:val="24"/>
          <w:szCs w:val="24"/>
        </w:rPr>
        <w:t>Changes to strengthen the study, based on recent experience and stakeholder feedback.</w:t>
      </w:r>
    </w:p>
    <w:p w:rsidRPr="00D555A3" w:rsidR="002A5285" w:rsidP="002A5285" w:rsidRDefault="002A5285" w14:paraId="2C5CD2F2" w14:textId="77777777">
      <w:pPr>
        <w:pStyle w:val="PlainText"/>
        <w:ind w:left="720"/>
        <w:rPr>
          <w:rFonts w:ascii="Times New Roman" w:hAnsi="Times New Roman"/>
          <w:color w:val="000000"/>
          <w:sz w:val="24"/>
          <w:szCs w:val="24"/>
        </w:rPr>
      </w:pPr>
      <w:r w:rsidRPr="00D555A3">
        <w:rPr>
          <w:rFonts w:ascii="Times New Roman" w:hAnsi="Times New Roman"/>
          <w:color w:val="000000"/>
          <w:sz w:val="24"/>
          <w:szCs w:val="24"/>
        </w:rPr>
        <w:t xml:space="preserve">The EHS-Net affiliated state and local health departments recently completed a study using methods similar to those originally proposed for the current study. Based on this recent experience, the EHS-Net sites recommended several adjustments to improve the </w:t>
      </w:r>
      <w:r w:rsidRPr="00D555A3">
        <w:rPr>
          <w:rFonts w:ascii="Times New Roman" w:hAnsi="Times New Roman"/>
          <w:color w:val="000000"/>
          <w:sz w:val="24"/>
          <w:szCs w:val="24"/>
        </w:rPr>
        <w:lastRenderedPageBreak/>
        <w:t>current study and improve the recruitment process and participation rate. Adjustments include:</w:t>
      </w:r>
    </w:p>
    <w:p w:rsidRPr="00D555A3" w:rsidR="002A5285" w:rsidP="002A5285" w:rsidRDefault="002A5285" w14:paraId="00154A3C" w14:textId="77777777">
      <w:pPr>
        <w:pStyle w:val="PlainText"/>
        <w:numPr>
          <w:ilvl w:val="0"/>
          <w:numId w:val="35"/>
        </w:numPr>
        <w:ind w:left="990" w:hanging="270"/>
        <w:rPr>
          <w:rFonts w:ascii="Times New Roman" w:hAnsi="Times New Roman"/>
          <w:color w:val="000000"/>
          <w:sz w:val="24"/>
          <w:szCs w:val="24"/>
        </w:rPr>
      </w:pPr>
      <w:r w:rsidRPr="00D555A3">
        <w:rPr>
          <w:rFonts w:ascii="Times New Roman" w:hAnsi="Times New Roman"/>
          <w:color w:val="000000"/>
          <w:sz w:val="24"/>
          <w:szCs w:val="24"/>
        </w:rPr>
        <w:t xml:space="preserve">Deletion of a short survey for restaurant workers (recent experience indicated that this may increase the study participation rate) </w:t>
      </w:r>
    </w:p>
    <w:p w:rsidRPr="00D555A3" w:rsidR="002A5285" w:rsidP="002A5285" w:rsidRDefault="002A5285" w14:paraId="4BCD9BBD" w14:textId="77777777">
      <w:pPr>
        <w:pStyle w:val="PlainText"/>
        <w:numPr>
          <w:ilvl w:val="0"/>
          <w:numId w:val="35"/>
        </w:numPr>
        <w:ind w:left="990" w:hanging="270"/>
        <w:rPr>
          <w:rFonts w:ascii="Times New Roman" w:hAnsi="Times New Roman"/>
          <w:color w:val="000000"/>
          <w:sz w:val="24"/>
          <w:szCs w:val="24"/>
        </w:rPr>
      </w:pPr>
      <w:r w:rsidRPr="00D555A3">
        <w:rPr>
          <w:rFonts w:ascii="Times New Roman" w:hAnsi="Times New Roman"/>
          <w:color w:val="000000"/>
          <w:sz w:val="24"/>
          <w:szCs w:val="24"/>
        </w:rPr>
        <w:t xml:space="preserve">Provision of template language for the EHS-Net affiliated health departments to use to advertise the study (recent experience indicated that this may increase the study participation rate </w:t>
      </w:r>
    </w:p>
    <w:p w:rsidR="002A5285" w:rsidP="002A5285" w:rsidRDefault="002A5285" w14:paraId="29DC877E" w14:textId="77777777">
      <w:pPr>
        <w:pStyle w:val="PlainText"/>
        <w:numPr>
          <w:ilvl w:val="0"/>
          <w:numId w:val="35"/>
        </w:numPr>
        <w:ind w:left="994" w:hanging="274"/>
        <w:rPr>
          <w:rFonts w:ascii="Times New Roman" w:hAnsi="Times New Roman"/>
          <w:color w:val="000000"/>
          <w:sz w:val="24"/>
          <w:szCs w:val="24"/>
        </w:rPr>
      </w:pPr>
      <w:r w:rsidRPr="00D555A3">
        <w:rPr>
          <w:rFonts w:ascii="Times New Roman" w:hAnsi="Times New Roman"/>
          <w:color w:val="000000"/>
          <w:sz w:val="24"/>
          <w:szCs w:val="24"/>
        </w:rPr>
        <w:t xml:space="preserve">Deletion of 13 </w:t>
      </w:r>
      <w:r>
        <w:rPr>
          <w:rFonts w:ascii="Times New Roman" w:hAnsi="Times New Roman"/>
          <w:color w:val="000000"/>
          <w:sz w:val="24"/>
          <w:szCs w:val="24"/>
        </w:rPr>
        <w:t xml:space="preserve">study questions from the restaurant </w:t>
      </w:r>
      <w:r w:rsidRPr="00D555A3">
        <w:rPr>
          <w:rFonts w:ascii="Times New Roman" w:hAnsi="Times New Roman"/>
          <w:color w:val="000000"/>
          <w:sz w:val="24"/>
          <w:szCs w:val="24"/>
        </w:rPr>
        <w:t>manager interview (recent experience indicated that these questions were poorly understood by restaurant managers and the desired information was captured in other questions</w:t>
      </w:r>
    </w:p>
    <w:p w:rsidR="002A5285" w:rsidP="002A5285" w:rsidRDefault="002A5285" w14:paraId="0C46A81F" w14:textId="45ED2335">
      <w:pPr>
        <w:pStyle w:val="PlainText"/>
        <w:numPr>
          <w:ilvl w:val="0"/>
          <w:numId w:val="35"/>
        </w:numPr>
        <w:ind w:left="994" w:hanging="274"/>
        <w:rPr>
          <w:rFonts w:ascii="Times New Roman" w:hAnsi="Times New Roman"/>
          <w:color w:val="000000"/>
          <w:sz w:val="24"/>
          <w:szCs w:val="24"/>
        </w:rPr>
      </w:pPr>
      <w:r w:rsidRPr="00617E65">
        <w:rPr>
          <w:rFonts w:ascii="Times New Roman" w:hAnsi="Times New Roman"/>
          <w:color w:val="000000"/>
          <w:sz w:val="24"/>
          <w:szCs w:val="24"/>
        </w:rPr>
        <w:t>Changes in phrasing and order of questions to increase use of plain language and improve flow (e.g., changing “ill” to “sick</w:t>
      </w:r>
      <w:r>
        <w:rPr>
          <w:rFonts w:ascii="Times New Roman" w:hAnsi="Times New Roman"/>
          <w:color w:val="000000"/>
          <w:sz w:val="24"/>
          <w:szCs w:val="24"/>
        </w:rPr>
        <w:t>”).</w:t>
      </w:r>
    </w:p>
    <w:p w:rsidR="006A2658" w:rsidP="002A5285" w:rsidRDefault="006A2658" w14:paraId="356C7EB9" w14:textId="54236228">
      <w:pPr>
        <w:pStyle w:val="PlainText"/>
        <w:numPr>
          <w:ilvl w:val="0"/>
          <w:numId w:val="35"/>
        </w:numPr>
        <w:ind w:left="994" w:hanging="274"/>
        <w:rPr>
          <w:rFonts w:ascii="Times New Roman" w:hAnsi="Times New Roman"/>
          <w:color w:val="000000"/>
          <w:sz w:val="24"/>
          <w:szCs w:val="24"/>
        </w:rPr>
      </w:pPr>
      <w:r>
        <w:rPr>
          <w:rFonts w:ascii="Times New Roman" w:hAnsi="Times New Roman"/>
          <w:color w:val="000000"/>
          <w:sz w:val="24"/>
          <w:szCs w:val="24"/>
        </w:rPr>
        <w:t>Deletion of the onsite observation</w:t>
      </w:r>
      <w:r w:rsidR="00300772">
        <w:rPr>
          <w:rFonts w:ascii="Times New Roman" w:hAnsi="Times New Roman"/>
          <w:color w:val="000000"/>
          <w:sz w:val="24"/>
          <w:szCs w:val="24"/>
        </w:rPr>
        <w:t xml:space="preserve"> at the third visit</w:t>
      </w:r>
      <w:r>
        <w:rPr>
          <w:rFonts w:ascii="Times New Roman" w:hAnsi="Times New Roman"/>
          <w:color w:val="000000"/>
          <w:sz w:val="24"/>
          <w:szCs w:val="24"/>
        </w:rPr>
        <w:t>, if needed</w:t>
      </w:r>
      <w:r w:rsidR="00300772">
        <w:rPr>
          <w:rFonts w:ascii="Times New Roman" w:hAnsi="Times New Roman"/>
          <w:color w:val="000000"/>
          <w:sz w:val="24"/>
          <w:szCs w:val="24"/>
        </w:rPr>
        <w:t>, at the control restaurants that receive the intervention on the second visit. If the intervention is successful, the data collectors will conduct the manager interview telephonically (Attachment 3) but will not conduct an onsite observation. This will provide further information on whether the policies have changed within the restaurant.</w:t>
      </w:r>
    </w:p>
    <w:p w:rsidR="00300772" w:rsidP="002A5285" w:rsidRDefault="00300772" w14:paraId="6C797AAF" w14:textId="70960D79">
      <w:pPr>
        <w:pStyle w:val="PlainText"/>
        <w:numPr>
          <w:ilvl w:val="0"/>
          <w:numId w:val="35"/>
        </w:numPr>
        <w:ind w:left="994" w:hanging="274"/>
        <w:rPr>
          <w:rFonts w:ascii="Times New Roman" w:hAnsi="Times New Roman"/>
          <w:color w:val="000000"/>
          <w:sz w:val="24"/>
          <w:szCs w:val="24"/>
        </w:rPr>
      </w:pPr>
      <w:r>
        <w:rPr>
          <w:rFonts w:ascii="Times New Roman" w:hAnsi="Times New Roman"/>
          <w:color w:val="000000"/>
          <w:sz w:val="24"/>
          <w:szCs w:val="24"/>
        </w:rPr>
        <w:t>To streamline the burden worksheets, the burden per visit was reduced to the burden</w:t>
      </w:r>
      <w:bookmarkStart w:name="_GoBack" w:id="9"/>
      <w:bookmarkEnd w:id="9"/>
      <w:r>
        <w:rPr>
          <w:rFonts w:ascii="Times New Roman" w:hAnsi="Times New Roman"/>
          <w:color w:val="000000"/>
          <w:sz w:val="24"/>
          <w:szCs w:val="24"/>
        </w:rPr>
        <w:t xml:space="preserve"> for the data collection and a new form (Attachment 5) was created to account for the burden that will be incurred in receiving the intervention.</w:t>
      </w:r>
      <w:r w:rsidR="00056067">
        <w:rPr>
          <w:rFonts w:ascii="Times New Roman" w:hAnsi="Times New Roman"/>
          <w:color w:val="000000"/>
          <w:sz w:val="24"/>
          <w:szCs w:val="24"/>
        </w:rPr>
        <w:t xml:space="preserve"> Previously this had been reported as Educational Intervention with no associated form.</w:t>
      </w:r>
    </w:p>
    <w:p w:rsidRPr="00CB5150" w:rsidR="002A5285" w:rsidP="00157407" w:rsidRDefault="002A5285" w14:paraId="0DAC5B59" w14:textId="77777777">
      <w:pPr>
        <w:pStyle w:val="PlainText"/>
        <w:numPr>
          <w:ilvl w:val="0"/>
          <w:numId w:val="51"/>
        </w:numPr>
        <w:rPr>
          <w:rFonts w:ascii="Times New Roman" w:hAnsi="Times New Roman"/>
          <w:color w:val="000000"/>
          <w:sz w:val="24"/>
          <w:szCs w:val="24"/>
        </w:rPr>
      </w:pPr>
      <w:r w:rsidRPr="00CB5150">
        <w:rPr>
          <w:rFonts w:ascii="Times New Roman" w:hAnsi="Times New Roman"/>
          <w:sz w:val="24"/>
          <w:szCs w:val="24"/>
        </w:rPr>
        <w:t>Changes to respond to the COVID-19 pandemic.</w:t>
      </w:r>
    </w:p>
    <w:p w:rsidRPr="00CB5150" w:rsidR="002A5285" w:rsidP="002A5285" w:rsidRDefault="002A5285" w14:paraId="28390DA5" w14:textId="3A0330AB">
      <w:pPr>
        <w:pStyle w:val="ListParagraph"/>
        <w:spacing w:after="0" w:line="240" w:lineRule="auto"/>
        <w:contextualSpacing w:val="0"/>
        <w:rPr>
          <w:rFonts w:ascii="Times New Roman" w:hAnsi="Times New Roman"/>
          <w:sz w:val="24"/>
          <w:szCs w:val="24"/>
        </w:rPr>
      </w:pPr>
      <w:r w:rsidRPr="00CB5150">
        <w:rPr>
          <w:rFonts w:ascii="Times New Roman" w:hAnsi="Times New Roman"/>
          <w:sz w:val="24"/>
          <w:szCs w:val="24"/>
        </w:rPr>
        <w:t>Although COVID-19 cannot be transmitted through food, it can be transmitted from worker to worker. Thus, ill worker policies may have changed in response to the COVID-19 pandemic. We added five questions to the data collection to assess this change.</w:t>
      </w:r>
    </w:p>
    <w:p w:rsidRPr="00957CB1" w:rsidR="00FB5948" w:rsidP="00FB5948" w:rsidRDefault="00FB5948" w14:paraId="276EE325" w14:textId="7841B40F">
      <w:pPr>
        <w:pStyle w:val="ListParagraph"/>
        <w:numPr>
          <w:ilvl w:val="0"/>
          <w:numId w:val="51"/>
        </w:numPr>
        <w:spacing w:after="0" w:line="240" w:lineRule="auto"/>
        <w:contextualSpacing w:val="0"/>
        <w:rPr>
          <w:rFonts w:ascii="Times New Roman" w:hAnsi="Times New Roman"/>
          <w:sz w:val="24"/>
          <w:szCs w:val="24"/>
        </w:rPr>
      </w:pPr>
      <w:r w:rsidRPr="00CB5150">
        <w:rPr>
          <w:rFonts w:ascii="Times New Roman" w:hAnsi="Times New Roman"/>
          <w:sz w:val="24"/>
          <w:szCs w:val="24"/>
        </w:rPr>
        <w:t>One change in sites funded by the EHS</w:t>
      </w:r>
      <w:r w:rsidRPr="00957CB1">
        <w:rPr>
          <w:rFonts w:ascii="Times New Roman" w:hAnsi="Times New Roman"/>
          <w:sz w:val="24"/>
          <w:szCs w:val="24"/>
        </w:rPr>
        <w:t>-Net cooperative agreement.</w:t>
      </w:r>
    </w:p>
    <w:p w:rsidR="002A5285" w:rsidP="002A5285" w:rsidRDefault="002A5285" w14:paraId="2FCD4224" w14:textId="77777777">
      <w:pPr>
        <w:autoSpaceDE w:val="0"/>
        <w:autoSpaceDN w:val="0"/>
        <w:adjustRightInd w:val="0"/>
      </w:pPr>
    </w:p>
    <w:p w:rsidR="002A5285" w:rsidP="002A5285" w:rsidRDefault="002A5285" w14:paraId="706F38B1" w14:textId="1E3CE6F0">
      <w:pPr>
        <w:autoSpaceDE w:val="0"/>
        <w:autoSpaceDN w:val="0"/>
        <w:adjustRightInd w:val="0"/>
      </w:pPr>
      <w:r w:rsidRPr="00D555A3">
        <w:t xml:space="preserve">These changes result in a decrease of </w:t>
      </w:r>
      <w:r w:rsidR="006A5405">
        <w:t>1,307</w:t>
      </w:r>
      <w:r w:rsidRPr="00D555A3">
        <w:t xml:space="preserve"> annualized respon</w:t>
      </w:r>
      <w:r w:rsidR="00766369">
        <w:t>se</w:t>
      </w:r>
      <w:r w:rsidRPr="00D555A3">
        <w:t xml:space="preserve">s and </w:t>
      </w:r>
      <w:r w:rsidR="006A5405">
        <w:t>91</w:t>
      </w:r>
      <w:r w:rsidRPr="00D555A3" w:rsidR="006A5405">
        <w:t xml:space="preserve"> </w:t>
      </w:r>
      <w:r w:rsidRPr="00D555A3">
        <w:t xml:space="preserve">annualized hours. </w:t>
      </w:r>
    </w:p>
    <w:p w:rsidR="00766369" w:rsidP="002A5285" w:rsidRDefault="00766369" w14:paraId="566640FF" w14:textId="3F4EAB82">
      <w:pPr>
        <w:autoSpaceDE w:val="0"/>
        <w:autoSpaceDN w:val="0"/>
        <w:adjustRightInd w:val="0"/>
      </w:pPr>
    </w:p>
    <w:tbl>
      <w:tblPr>
        <w:tblStyle w:val="TableGrid"/>
        <w:tblW w:w="0" w:type="auto"/>
        <w:tblLook w:val="04A0" w:firstRow="1" w:lastRow="0" w:firstColumn="1" w:lastColumn="0" w:noHBand="0" w:noVBand="1"/>
      </w:tblPr>
      <w:tblGrid>
        <w:gridCol w:w="2337"/>
        <w:gridCol w:w="2338"/>
        <w:gridCol w:w="2337"/>
        <w:gridCol w:w="2338"/>
      </w:tblGrid>
      <w:tr w:rsidR="00766369" w:rsidTr="00157407" w14:paraId="0E943E2F" w14:textId="77777777">
        <w:tc>
          <w:tcPr>
            <w:tcW w:w="2337" w:type="dxa"/>
            <w:vAlign w:val="center"/>
          </w:tcPr>
          <w:p w:rsidR="00766369" w:rsidP="00157407" w:rsidRDefault="00766369" w14:paraId="555CFBC4" w14:textId="2D005493">
            <w:pPr>
              <w:autoSpaceDE w:val="0"/>
              <w:autoSpaceDN w:val="0"/>
              <w:adjustRightInd w:val="0"/>
              <w:jc w:val="center"/>
            </w:pPr>
            <w:bookmarkStart w:name="_Hlk48685710" w:id="10"/>
            <w:r>
              <w:t>Per Year</w:t>
            </w:r>
          </w:p>
        </w:tc>
        <w:tc>
          <w:tcPr>
            <w:tcW w:w="2338" w:type="dxa"/>
            <w:vAlign w:val="center"/>
          </w:tcPr>
          <w:p w:rsidR="00766369" w:rsidP="00157407" w:rsidRDefault="00766369" w14:paraId="50D3F377" w14:textId="52F155A7">
            <w:pPr>
              <w:autoSpaceDE w:val="0"/>
              <w:autoSpaceDN w:val="0"/>
              <w:adjustRightInd w:val="0"/>
              <w:jc w:val="center"/>
            </w:pPr>
            <w:r>
              <w:t>2018</w:t>
            </w:r>
          </w:p>
        </w:tc>
        <w:tc>
          <w:tcPr>
            <w:tcW w:w="2337" w:type="dxa"/>
            <w:vAlign w:val="center"/>
          </w:tcPr>
          <w:p w:rsidR="00766369" w:rsidP="00157407" w:rsidRDefault="00766369" w14:paraId="6B337F91" w14:textId="2F2CEB2B">
            <w:pPr>
              <w:autoSpaceDE w:val="0"/>
              <w:autoSpaceDN w:val="0"/>
              <w:adjustRightInd w:val="0"/>
              <w:jc w:val="center"/>
            </w:pPr>
            <w:r>
              <w:t>2021</w:t>
            </w:r>
          </w:p>
        </w:tc>
        <w:tc>
          <w:tcPr>
            <w:tcW w:w="2338" w:type="dxa"/>
            <w:vAlign w:val="center"/>
          </w:tcPr>
          <w:p w:rsidR="00766369" w:rsidP="00157407" w:rsidRDefault="00766369" w14:paraId="31B1D710" w14:textId="6783959E">
            <w:pPr>
              <w:autoSpaceDE w:val="0"/>
              <w:autoSpaceDN w:val="0"/>
              <w:adjustRightInd w:val="0"/>
              <w:jc w:val="center"/>
            </w:pPr>
            <w:r>
              <w:t>Net Change from 2018 to 2021</w:t>
            </w:r>
          </w:p>
        </w:tc>
      </w:tr>
      <w:tr w:rsidR="00766369" w:rsidTr="00157407" w14:paraId="318BD1D2" w14:textId="77777777">
        <w:tc>
          <w:tcPr>
            <w:tcW w:w="2337" w:type="dxa"/>
            <w:vAlign w:val="center"/>
          </w:tcPr>
          <w:p w:rsidR="00766369" w:rsidP="00157407" w:rsidRDefault="00766369" w14:paraId="68223B7B" w14:textId="2E7BCC51">
            <w:pPr>
              <w:autoSpaceDE w:val="0"/>
              <w:autoSpaceDN w:val="0"/>
              <w:adjustRightInd w:val="0"/>
              <w:jc w:val="center"/>
            </w:pPr>
            <w:r>
              <w:t>No. Responses</w:t>
            </w:r>
          </w:p>
        </w:tc>
        <w:tc>
          <w:tcPr>
            <w:tcW w:w="2338" w:type="dxa"/>
            <w:vAlign w:val="center"/>
          </w:tcPr>
          <w:p w:rsidR="00766369" w:rsidP="00157407" w:rsidRDefault="00766369" w14:paraId="3159668C" w14:textId="0BC79F99">
            <w:pPr>
              <w:autoSpaceDE w:val="0"/>
              <w:autoSpaceDN w:val="0"/>
              <w:adjustRightInd w:val="0"/>
              <w:jc w:val="center"/>
            </w:pPr>
            <w:r>
              <w:t>2,127</w:t>
            </w:r>
          </w:p>
        </w:tc>
        <w:tc>
          <w:tcPr>
            <w:tcW w:w="2337" w:type="dxa"/>
            <w:vAlign w:val="center"/>
          </w:tcPr>
          <w:p w:rsidR="00766369" w:rsidP="00157407" w:rsidRDefault="00B93FA0" w14:paraId="0450D68C" w14:textId="36EC1580">
            <w:pPr>
              <w:autoSpaceDE w:val="0"/>
              <w:autoSpaceDN w:val="0"/>
              <w:adjustRightInd w:val="0"/>
              <w:jc w:val="center"/>
            </w:pPr>
            <w:r>
              <w:t>820</w:t>
            </w:r>
          </w:p>
        </w:tc>
        <w:tc>
          <w:tcPr>
            <w:tcW w:w="2338" w:type="dxa"/>
            <w:vAlign w:val="center"/>
          </w:tcPr>
          <w:p w:rsidR="00766369" w:rsidP="00157407" w:rsidRDefault="009F3B2F" w14:paraId="2C436BD0" w14:textId="1A01A931">
            <w:pPr>
              <w:autoSpaceDE w:val="0"/>
              <w:autoSpaceDN w:val="0"/>
              <w:adjustRightInd w:val="0"/>
              <w:jc w:val="center"/>
            </w:pPr>
            <w:r>
              <w:t>-1,</w:t>
            </w:r>
            <w:r w:rsidR="00B93FA0">
              <w:t>307</w:t>
            </w:r>
          </w:p>
        </w:tc>
      </w:tr>
      <w:tr w:rsidR="00766369" w:rsidTr="00157407" w14:paraId="58FE9447" w14:textId="77777777">
        <w:tc>
          <w:tcPr>
            <w:tcW w:w="2337" w:type="dxa"/>
            <w:vAlign w:val="center"/>
          </w:tcPr>
          <w:p w:rsidR="00766369" w:rsidP="00157407" w:rsidRDefault="00766369" w14:paraId="5BFD3529" w14:textId="688B9DAA">
            <w:pPr>
              <w:autoSpaceDE w:val="0"/>
              <w:autoSpaceDN w:val="0"/>
              <w:adjustRightInd w:val="0"/>
              <w:jc w:val="center"/>
            </w:pPr>
            <w:r>
              <w:t>No. Hours</w:t>
            </w:r>
          </w:p>
        </w:tc>
        <w:tc>
          <w:tcPr>
            <w:tcW w:w="2338" w:type="dxa"/>
            <w:vAlign w:val="center"/>
          </w:tcPr>
          <w:p w:rsidR="00766369" w:rsidP="00157407" w:rsidRDefault="00766369" w14:paraId="3EC38986" w14:textId="22B4F3D0">
            <w:pPr>
              <w:autoSpaceDE w:val="0"/>
              <w:autoSpaceDN w:val="0"/>
              <w:adjustRightInd w:val="0"/>
              <w:jc w:val="center"/>
            </w:pPr>
            <w:r>
              <w:t>352</w:t>
            </w:r>
          </w:p>
        </w:tc>
        <w:tc>
          <w:tcPr>
            <w:tcW w:w="2337" w:type="dxa"/>
            <w:vAlign w:val="center"/>
          </w:tcPr>
          <w:p w:rsidR="00766369" w:rsidP="00157407" w:rsidRDefault="009F3B2F" w14:paraId="1BED57DD" w14:textId="5C3FA70D">
            <w:pPr>
              <w:autoSpaceDE w:val="0"/>
              <w:autoSpaceDN w:val="0"/>
              <w:adjustRightInd w:val="0"/>
              <w:jc w:val="center"/>
            </w:pPr>
            <w:r>
              <w:t>261</w:t>
            </w:r>
          </w:p>
        </w:tc>
        <w:tc>
          <w:tcPr>
            <w:tcW w:w="2338" w:type="dxa"/>
            <w:vAlign w:val="center"/>
          </w:tcPr>
          <w:p w:rsidR="00766369" w:rsidP="00157407" w:rsidRDefault="009F3B2F" w14:paraId="7B507753" w14:textId="2E9EA468">
            <w:pPr>
              <w:autoSpaceDE w:val="0"/>
              <w:autoSpaceDN w:val="0"/>
              <w:adjustRightInd w:val="0"/>
              <w:jc w:val="center"/>
            </w:pPr>
            <w:r>
              <w:t>-91</w:t>
            </w:r>
          </w:p>
        </w:tc>
      </w:tr>
      <w:bookmarkEnd w:id="10"/>
    </w:tbl>
    <w:p w:rsidR="002A5285" w:rsidP="00937208" w:rsidRDefault="002A5285" w14:paraId="44E09918" w14:textId="77777777">
      <w:pPr>
        <w:pStyle w:val="PlainText"/>
        <w:rPr>
          <w:rFonts w:ascii="Times New Roman" w:hAnsi="Times New Roman"/>
          <w:b/>
          <w:bCs/>
          <w:iCs/>
          <w:color w:val="000000"/>
          <w:sz w:val="24"/>
          <w:szCs w:val="24"/>
        </w:rPr>
      </w:pPr>
    </w:p>
    <w:p w:rsidRPr="00FA096E" w:rsidR="00D555A3" w:rsidP="00D555A3" w:rsidRDefault="00D555A3" w14:paraId="45D6F8F3" w14:textId="77777777">
      <w:pPr>
        <w:pStyle w:val="PlainText"/>
        <w:rPr>
          <w:rFonts w:ascii="Times New Roman" w:hAnsi="Times New Roman"/>
          <w:color w:val="000000"/>
          <w:sz w:val="24"/>
          <w:szCs w:val="24"/>
        </w:rPr>
      </w:pPr>
    </w:p>
    <w:p w:rsidRPr="00937208" w:rsidR="00937208" w:rsidP="00937208" w:rsidRDefault="00937208" w14:paraId="7DE5679A" w14:textId="487EF1CB">
      <w:pPr>
        <w:pStyle w:val="PlainText"/>
        <w:rPr>
          <w:rFonts w:ascii="Times New Roman" w:hAnsi="Times New Roman"/>
          <w:b/>
          <w:bCs/>
          <w:sz w:val="24"/>
          <w:szCs w:val="24"/>
        </w:rPr>
      </w:pPr>
      <w:r w:rsidRPr="00937208">
        <w:rPr>
          <w:rFonts w:ascii="Times New Roman" w:hAnsi="Times New Roman"/>
          <w:b/>
          <w:bCs/>
          <w:sz w:val="24"/>
          <w:szCs w:val="24"/>
        </w:rPr>
        <w:t>Changes to strengthen the study, based on recent experience and stakeholder feedback</w:t>
      </w:r>
    </w:p>
    <w:p w:rsidR="00937208" w:rsidP="00D555A3" w:rsidRDefault="00937208" w14:paraId="5FA14272" w14:textId="77777777">
      <w:pPr>
        <w:pStyle w:val="PlainText"/>
        <w:rPr>
          <w:rFonts w:ascii="Times New Roman" w:hAnsi="Times New Roman"/>
          <w:color w:val="000000"/>
          <w:sz w:val="24"/>
          <w:szCs w:val="24"/>
        </w:rPr>
      </w:pPr>
    </w:p>
    <w:p w:rsidRPr="00FA096E" w:rsidR="00D555A3" w:rsidP="00D555A3" w:rsidRDefault="00D555A3" w14:paraId="74E2A0B3" w14:textId="449DE1E5">
      <w:pPr>
        <w:pStyle w:val="PlainText"/>
        <w:rPr>
          <w:rFonts w:ascii="Times New Roman" w:hAnsi="Times New Roman"/>
          <w:color w:val="000000"/>
          <w:sz w:val="24"/>
          <w:szCs w:val="24"/>
        </w:rPr>
      </w:pPr>
      <w:r w:rsidRPr="00FA096E">
        <w:rPr>
          <w:rFonts w:ascii="Times New Roman" w:hAnsi="Times New Roman"/>
          <w:color w:val="000000"/>
          <w:sz w:val="24"/>
          <w:szCs w:val="24"/>
        </w:rPr>
        <w:t xml:space="preserve">The NCEH EHS-Net Program delayed the start of the study until its cooperative agreement partners completed the data collection for the 2017-2018 GenIC titled “EHS-Net Food Safety Practices and Beliefs Study” (OMB Control No. 0920-0792, expiration date 09/30/2018). The study provided useful information on the proposed methods in the current protocol. Thus, the EHS-Net partners recommended changes to the protocol for the “Assessment of Ill Worker Policies Study,” which we are now submitting </w:t>
      </w:r>
      <w:r w:rsidR="007667BF">
        <w:rPr>
          <w:rFonts w:ascii="Times New Roman" w:hAnsi="Times New Roman"/>
          <w:color w:val="000000"/>
          <w:sz w:val="24"/>
          <w:szCs w:val="24"/>
        </w:rPr>
        <w:t>under this current revision</w:t>
      </w:r>
      <w:r w:rsidRPr="00FA096E">
        <w:rPr>
          <w:rFonts w:ascii="Times New Roman" w:hAnsi="Times New Roman"/>
          <w:color w:val="000000"/>
          <w:sz w:val="24"/>
          <w:szCs w:val="24"/>
        </w:rPr>
        <w:t xml:space="preserve"> </w:t>
      </w:r>
      <w:r w:rsidR="007667BF">
        <w:rPr>
          <w:rFonts w:ascii="Times New Roman" w:hAnsi="Times New Roman"/>
          <w:color w:val="000000"/>
          <w:sz w:val="24"/>
          <w:szCs w:val="24"/>
        </w:rPr>
        <w:t>ICR</w:t>
      </w:r>
      <w:r w:rsidRPr="00FA096E">
        <w:rPr>
          <w:rFonts w:ascii="Times New Roman" w:hAnsi="Times New Roman"/>
          <w:color w:val="000000"/>
          <w:sz w:val="24"/>
          <w:szCs w:val="24"/>
        </w:rPr>
        <w:t>.</w:t>
      </w:r>
    </w:p>
    <w:p w:rsidRPr="00FA096E" w:rsidR="00D555A3" w:rsidP="00D555A3" w:rsidRDefault="00D555A3" w14:paraId="353BEAB0" w14:textId="77777777">
      <w:pPr>
        <w:pStyle w:val="PlainText"/>
        <w:rPr>
          <w:rFonts w:ascii="Times New Roman" w:hAnsi="Times New Roman"/>
          <w:color w:val="000000"/>
          <w:sz w:val="24"/>
          <w:szCs w:val="24"/>
        </w:rPr>
      </w:pPr>
    </w:p>
    <w:tbl>
      <w:tblPr>
        <w:tblStyle w:val="TableGrid"/>
        <w:tblW w:w="9445" w:type="dxa"/>
        <w:tblLook w:val="04A0" w:firstRow="1" w:lastRow="0" w:firstColumn="1" w:lastColumn="0" w:noHBand="0" w:noVBand="1"/>
      </w:tblPr>
      <w:tblGrid>
        <w:gridCol w:w="3145"/>
        <w:gridCol w:w="3150"/>
        <w:gridCol w:w="3150"/>
      </w:tblGrid>
      <w:tr w:rsidRPr="00FA096E" w:rsidR="00D555A3" w:rsidTr="00937208" w14:paraId="51AF0701" w14:textId="77777777">
        <w:tc>
          <w:tcPr>
            <w:tcW w:w="314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29" w:type="dxa"/>
              <w:bottom w:w="0" w:type="dxa"/>
              <w:right w:w="29" w:type="dxa"/>
            </w:tcMar>
            <w:hideMark/>
          </w:tcPr>
          <w:p w:rsidRPr="00FA096E" w:rsidR="00D555A3" w:rsidP="00003D25" w:rsidRDefault="00D555A3" w14:paraId="56A73EEC" w14:textId="77777777">
            <w:pPr>
              <w:pStyle w:val="PlainText"/>
              <w:rPr>
                <w:rFonts w:ascii="Times New Roman" w:hAnsi="Times New Roman"/>
                <w:b/>
                <w:color w:val="000000"/>
                <w:sz w:val="24"/>
                <w:szCs w:val="24"/>
              </w:rPr>
            </w:pPr>
            <w:r w:rsidRPr="00FA096E">
              <w:rPr>
                <w:rFonts w:ascii="Times New Roman" w:hAnsi="Times New Roman"/>
                <w:b/>
                <w:color w:val="000000"/>
                <w:sz w:val="24"/>
                <w:szCs w:val="24"/>
              </w:rPr>
              <w:t>Change</w:t>
            </w:r>
          </w:p>
        </w:tc>
        <w:tc>
          <w:tcPr>
            <w:tcW w:w="31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29" w:type="dxa"/>
              <w:bottom w:w="0" w:type="dxa"/>
              <w:right w:w="29" w:type="dxa"/>
            </w:tcMar>
            <w:hideMark/>
          </w:tcPr>
          <w:p w:rsidRPr="00FA096E" w:rsidR="00D555A3" w:rsidP="00003D25" w:rsidRDefault="00D555A3" w14:paraId="6925CD88" w14:textId="77777777">
            <w:pPr>
              <w:pStyle w:val="PlainText"/>
              <w:rPr>
                <w:rFonts w:ascii="Times New Roman" w:hAnsi="Times New Roman"/>
                <w:b/>
                <w:color w:val="000000"/>
                <w:sz w:val="24"/>
                <w:szCs w:val="24"/>
              </w:rPr>
            </w:pPr>
            <w:r w:rsidRPr="00FA096E">
              <w:rPr>
                <w:rFonts w:ascii="Times New Roman" w:hAnsi="Times New Roman"/>
                <w:b/>
                <w:color w:val="000000"/>
                <w:sz w:val="24"/>
                <w:szCs w:val="24"/>
              </w:rPr>
              <w:t>Change location</w:t>
            </w:r>
          </w:p>
        </w:tc>
        <w:tc>
          <w:tcPr>
            <w:tcW w:w="31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29" w:type="dxa"/>
              <w:bottom w:w="0" w:type="dxa"/>
              <w:right w:w="29" w:type="dxa"/>
            </w:tcMar>
            <w:hideMark/>
          </w:tcPr>
          <w:p w:rsidRPr="00FA096E" w:rsidR="00D555A3" w:rsidP="00003D25" w:rsidRDefault="00D555A3" w14:paraId="6A4AC687" w14:textId="77777777">
            <w:pPr>
              <w:pStyle w:val="PlainText"/>
              <w:rPr>
                <w:rFonts w:ascii="Times New Roman" w:hAnsi="Times New Roman"/>
                <w:b/>
                <w:color w:val="000000"/>
                <w:sz w:val="24"/>
                <w:szCs w:val="24"/>
              </w:rPr>
            </w:pPr>
            <w:r w:rsidRPr="00FA096E">
              <w:rPr>
                <w:rFonts w:ascii="Times New Roman" w:hAnsi="Times New Roman"/>
                <w:b/>
                <w:color w:val="000000"/>
                <w:sz w:val="24"/>
                <w:szCs w:val="24"/>
              </w:rPr>
              <w:t xml:space="preserve">Change Justification </w:t>
            </w:r>
          </w:p>
        </w:tc>
      </w:tr>
      <w:tr w:rsidRPr="00FA096E" w:rsidR="00D555A3" w:rsidTr="00937208" w14:paraId="4F67A2B3" w14:textId="77777777">
        <w:tc>
          <w:tcPr>
            <w:tcW w:w="314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42AC82A9"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lastRenderedPageBreak/>
              <w:t>Provided template language for partners to use in advertising the study to potential restaurant participants</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6F1D6A4E" w14:textId="58F7A8CF">
            <w:pPr>
              <w:pStyle w:val="PlainText"/>
              <w:numPr>
                <w:ilvl w:val="0"/>
                <w:numId w:val="36"/>
              </w:numPr>
              <w:ind w:left="237" w:hanging="237"/>
              <w:rPr>
                <w:rFonts w:ascii="Times New Roman" w:hAnsi="Times New Roman"/>
                <w:color w:val="000000"/>
                <w:sz w:val="24"/>
                <w:szCs w:val="24"/>
              </w:rPr>
            </w:pPr>
            <w:r w:rsidRPr="00FA096E">
              <w:rPr>
                <w:rFonts w:ascii="Times New Roman" w:hAnsi="Times New Roman"/>
                <w:color w:val="000000"/>
                <w:sz w:val="24"/>
                <w:szCs w:val="24"/>
              </w:rPr>
              <w:t xml:space="preserve">Attachment </w:t>
            </w:r>
            <w:r w:rsidR="007948AF">
              <w:rPr>
                <w:rFonts w:ascii="Times New Roman" w:hAnsi="Times New Roman"/>
                <w:color w:val="000000"/>
                <w:sz w:val="24"/>
                <w:szCs w:val="24"/>
              </w:rPr>
              <w:t>1</w:t>
            </w:r>
            <w:r w:rsidRPr="00FA096E">
              <w:rPr>
                <w:rFonts w:ascii="Times New Roman" w:hAnsi="Times New Roman"/>
                <w:color w:val="000000"/>
                <w:sz w:val="24"/>
                <w:szCs w:val="24"/>
              </w:rPr>
              <w:t xml:space="preserve"> (added)</w:t>
            </w:r>
          </w:p>
          <w:p w:rsidRPr="00FA096E" w:rsidR="00D555A3" w:rsidP="009362D9" w:rsidRDefault="00D555A3" w14:paraId="242CDC94" w14:textId="7CB7C529">
            <w:pPr>
              <w:pStyle w:val="PlainText"/>
              <w:ind w:left="247"/>
              <w:rPr>
                <w:rFonts w:ascii="Times New Roman" w:hAnsi="Times New Roman"/>
                <w:color w:val="000000"/>
                <w:sz w:val="24"/>
                <w:szCs w:val="24"/>
              </w:rPr>
            </w:pP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6816D7F4"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Recent experience indicated that this might improve study participation rates.</w:t>
            </w:r>
          </w:p>
        </w:tc>
      </w:tr>
      <w:tr w:rsidRPr="00FA096E" w:rsidR="00D555A3" w:rsidTr="00937208" w14:paraId="474E0B25" w14:textId="77777777">
        <w:tc>
          <w:tcPr>
            <w:tcW w:w="314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tcPr>
          <w:p w:rsidRPr="00FA096E" w:rsidR="00D555A3" w:rsidP="00937208" w:rsidRDefault="00D555A3" w14:paraId="18B27ACF" w14:textId="79C7807F">
            <w:pPr>
              <w:rPr>
                <w:color w:val="000000"/>
              </w:rPr>
            </w:pPr>
            <w:r w:rsidRPr="00937208">
              <w:rPr>
                <w:color w:val="000000"/>
              </w:rPr>
              <w:t>Delete Food worker informed consent and survey; Delete Research Question</w:t>
            </w:r>
            <w:r w:rsidRPr="00937208" w:rsidR="00937208">
              <w:rPr>
                <w:color w:val="000000"/>
              </w:rPr>
              <w:t xml:space="preserve">: </w:t>
            </w:r>
            <w:r w:rsidRPr="00937208" w:rsidR="00937208">
              <w:t>Does the intervention improve food employee knowledge and attitudes towards working while ill?</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693EDA" w14:paraId="121E1E16" w14:textId="1DE96D95">
            <w:pPr>
              <w:pStyle w:val="PlainText"/>
              <w:numPr>
                <w:ilvl w:val="0"/>
                <w:numId w:val="37"/>
              </w:numPr>
              <w:ind w:left="237" w:hanging="237"/>
              <w:rPr>
                <w:rFonts w:ascii="Times New Roman" w:hAnsi="Times New Roman"/>
                <w:color w:val="000000"/>
                <w:sz w:val="24"/>
                <w:szCs w:val="24"/>
              </w:rPr>
            </w:pPr>
            <w:r>
              <w:rPr>
                <w:rFonts w:ascii="Times New Roman" w:hAnsi="Times New Roman"/>
                <w:color w:val="000000"/>
                <w:sz w:val="24"/>
                <w:szCs w:val="24"/>
              </w:rPr>
              <w:t>Food worker informed consent and survey</w:t>
            </w:r>
            <w:r w:rsidRPr="00FA096E" w:rsidR="00D555A3">
              <w:rPr>
                <w:rFonts w:ascii="Times New Roman" w:hAnsi="Times New Roman"/>
                <w:color w:val="000000"/>
                <w:sz w:val="24"/>
                <w:szCs w:val="24"/>
              </w:rPr>
              <w:t xml:space="preserve"> (deleted)</w:t>
            </w:r>
          </w:p>
          <w:p w:rsidRPr="00FA096E" w:rsidR="00D555A3" w:rsidP="00003D25" w:rsidRDefault="00D555A3" w14:paraId="67E6BD7E"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This deletion results in a reduction of 1,350 annualized respondents (from 1,350 to 0) and reduction of 115 annualized burden hours (from 115 hours to 0 hours).</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tcPr>
          <w:p w:rsidR="00937208" w:rsidP="00003D25" w:rsidRDefault="00D555A3" w14:paraId="707316C2"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Recent experience indicated that not surveying food workers might improve study participation rates;</w:t>
            </w:r>
          </w:p>
          <w:p w:rsidRPr="00FA096E" w:rsidR="00D555A3" w:rsidP="00937208" w:rsidRDefault="00D555A3" w14:paraId="210E93EF" w14:textId="588B6127">
            <w:pPr>
              <w:pStyle w:val="PlainText"/>
              <w:rPr>
                <w:rFonts w:ascii="Times New Roman" w:hAnsi="Times New Roman"/>
                <w:color w:val="000000"/>
                <w:sz w:val="24"/>
                <w:szCs w:val="24"/>
              </w:rPr>
            </w:pPr>
            <w:r w:rsidRPr="00FA096E">
              <w:rPr>
                <w:rFonts w:ascii="Times New Roman" w:hAnsi="Times New Roman"/>
                <w:color w:val="000000"/>
                <w:sz w:val="24"/>
                <w:szCs w:val="24"/>
              </w:rPr>
              <w:t>Research question required surveying food workers.</w:t>
            </w:r>
          </w:p>
        </w:tc>
      </w:tr>
      <w:tr w:rsidRPr="00FA096E" w:rsidR="00D555A3" w:rsidTr="00937208" w14:paraId="4E3BAA3B" w14:textId="77777777">
        <w:tc>
          <w:tcPr>
            <w:tcW w:w="314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5057FE4D"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Adjusted follow-up timeframe from 6 months to 3-6 months</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5AC3A23E" w14:textId="2D267DB6">
            <w:pPr>
              <w:pStyle w:val="PlainText"/>
              <w:ind w:left="237" w:hanging="237"/>
              <w:rPr>
                <w:rFonts w:ascii="Times New Roman" w:hAnsi="Times New Roman"/>
                <w:color w:val="000000"/>
                <w:sz w:val="24"/>
                <w:szCs w:val="24"/>
              </w:rPr>
            </w:pPr>
            <w:r w:rsidRPr="00FA096E">
              <w:rPr>
                <w:rFonts w:ascii="Times New Roman" w:hAnsi="Times New Roman"/>
                <w:color w:val="000000"/>
                <w:sz w:val="24"/>
                <w:szCs w:val="24"/>
              </w:rPr>
              <w:t>Attachment</w:t>
            </w:r>
            <w:r w:rsidR="009362D9">
              <w:rPr>
                <w:rFonts w:ascii="Times New Roman" w:hAnsi="Times New Roman"/>
                <w:color w:val="000000"/>
                <w:sz w:val="24"/>
                <w:szCs w:val="24"/>
              </w:rPr>
              <w:t xml:space="preserve">s </w:t>
            </w:r>
            <w:r w:rsidR="00F71FB4">
              <w:rPr>
                <w:rFonts w:ascii="Times New Roman" w:hAnsi="Times New Roman"/>
                <w:color w:val="000000"/>
                <w:sz w:val="24"/>
                <w:szCs w:val="24"/>
              </w:rPr>
              <w:t>2</w:t>
            </w:r>
            <w:r w:rsidR="009362D9">
              <w:rPr>
                <w:rFonts w:ascii="Times New Roman" w:hAnsi="Times New Roman"/>
                <w:color w:val="000000"/>
                <w:sz w:val="24"/>
                <w:szCs w:val="24"/>
              </w:rPr>
              <w:t xml:space="preserve">, </w:t>
            </w:r>
            <w:r w:rsidR="00F71FB4">
              <w:rPr>
                <w:rFonts w:ascii="Times New Roman" w:hAnsi="Times New Roman"/>
                <w:color w:val="000000"/>
                <w:sz w:val="24"/>
                <w:szCs w:val="24"/>
              </w:rPr>
              <w:t>3</w:t>
            </w:r>
            <w:r w:rsidRPr="00FA096E">
              <w:rPr>
                <w:rFonts w:ascii="Times New Roman" w:hAnsi="Times New Roman"/>
                <w:color w:val="000000"/>
                <w:sz w:val="24"/>
                <w:szCs w:val="24"/>
              </w:rPr>
              <w:t xml:space="preserve"> </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1E340F4C"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Recent experience suggested that partners need flexibility in scheduling follow-up visits.</w:t>
            </w:r>
          </w:p>
        </w:tc>
      </w:tr>
      <w:tr w:rsidRPr="00FA096E" w:rsidR="00D555A3" w:rsidTr="00937208" w14:paraId="254FD08C" w14:textId="77777777">
        <w:tc>
          <w:tcPr>
            <w:tcW w:w="314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61FE682E"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Changed follow-up Visit 3 from in-person to telephone; Delete observation data collection from Visit 3</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009362D9" w:rsidP="00003D25" w:rsidRDefault="009362D9" w14:paraId="1C3E9749" w14:textId="51C2A85D">
            <w:pPr>
              <w:pStyle w:val="PlainText"/>
              <w:rPr>
                <w:rFonts w:ascii="Times New Roman" w:hAnsi="Times New Roman"/>
                <w:color w:val="000000"/>
                <w:sz w:val="24"/>
                <w:szCs w:val="24"/>
              </w:rPr>
            </w:pPr>
            <w:r w:rsidRPr="00FA096E">
              <w:rPr>
                <w:rFonts w:ascii="Times New Roman" w:hAnsi="Times New Roman"/>
                <w:color w:val="000000"/>
                <w:sz w:val="24"/>
                <w:szCs w:val="24"/>
              </w:rPr>
              <w:t>Attachment</w:t>
            </w:r>
            <w:r>
              <w:rPr>
                <w:rFonts w:ascii="Times New Roman" w:hAnsi="Times New Roman"/>
                <w:color w:val="000000"/>
                <w:sz w:val="24"/>
                <w:szCs w:val="24"/>
              </w:rPr>
              <w:t xml:space="preserve">s </w:t>
            </w:r>
            <w:r w:rsidR="00F71FB4">
              <w:rPr>
                <w:rFonts w:ascii="Times New Roman" w:hAnsi="Times New Roman"/>
                <w:color w:val="000000"/>
                <w:sz w:val="24"/>
                <w:szCs w:val="24"/>
              </w:rPr>
              <w:t>2</w:t>
            </w:r>
            <w:r>
              <w:rPr>
                <w:rFonts w:ascii="Times New Roman" w:hAnsi="Times New Roman"/>
                <w:color w:val="000000"/>
                <w:sz w:val="24"/>
                <w:szCs w:val="24"/>
              </w:rPr>
              <w:t xml:space="preserve">, </w:t>
            </w:r>
            <w:r w:rsidR="00F71FB4">
              <w:rPr>
                <w:rFonts w:ascii="Times New Roman" w:hAnsi="Times New Roman"/>
                <w:color w:val="000000"/>
                <w:sz w:val="24"/>
                <w:szCs w:val="24"/>
              </w:rPr>
              <w:t>3</w:t>
            </w:r>
            <w:r w:rsidRPr="00FA096E">
              <w:rPr>
                <w:rFonts w:ascii="Times New Roman" w:hAnsi="Times New Roman"/>
                <w:color w:val="000000"/>
                <w:sz w:val="24"/>
                <w:szCs w:val="24"/>
              </w:rPr>
              <w:t xml:space="preserve"> </w:t>
            </w:r>
          </w:p>
          <w:p w:rsidRPr="00FA096E" w:rsidR="00D555A3" w:rsidP="00003D25" w:rsidRDefault="00D555A3" w14:paraId="6CC7CE08" w14:textId="25D5F5AC">
            <w:pPr>
              <w:pStyle w:val="PlainText"/>
              <w:rPr>
                <w:rFonts w:ascii="Times New Roman" w:hAnsi="Times New Roman"/>
                <w:color w:val="000000"/>
                <w:sz w:val="24"/>
                <w:szCs w:val="24"/>
              </w:rPr>
            </w:pPr>
            <w:r w:rsidRPr="00FA096E">
              <w:rPr>
                <w:rFonts w:ascii="Times New Roman" w:hAnsi="Times New Roman"/>
                <w:sz w:val="24"/>
                <w:szCs w:val="24"/>
              </w:rPr>
              <w:t>This deletion results in a reduction of 54 annualized respondents (from 270 respondents to 216 respondents) and reduction of 27 annualized burden hours (from 135 annualized hours to 108 annualized hours).</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4837F21B"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Recent experience suggests this might increase participation rates; The key information can be obtained through telephone interview.</w:t>
            </w:r>
          </w:p>
        </w:tc>
      </w:tr>
      <w:tr w:rsidRPr="00FA096E" w:rsidR="00D555A3" w:rsidTr="00937208" w14:paraId="35CEB4DC" w14:textId="77777777">
        <w:tc>
          <w:tcPr>
            <w:tcW w:w="314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0200636E" w14:textId="4336117C">
            <w:pPr>
              <w:pStyle w:val="PlainText"/>
              <w:rPr>
                <w:rFonts w:ascii="Times New Roman" w:hAnsi="Times New Roman"/>
                <w:color w:val="000000"/>
                <w:sz w:val="24"/>
                <w:szCs w:val="24"/>
              </w:rPr>
            </w:pPr>
            <w:r w:rsidRPr="00FA096E">
              <w:rPr>
                <w:rFonts w:ascii="Times New Roman" w:hAnsi="Times New Roman"/>
                <w:color w:val="000000"/>
                <w:sz w:val="24"/>
                <w:szCs w:val="24"/>
              </w:rPr>
              <w:t xml:space="preserve">Changed information systems used to collect study data (from a </w:t>
            </w:r>
            <w:r w:rsidRPr="00FA096E" w:rsidR="0020530B">
              <w:rPr>
                <w:rFonts w:ascii="Times New Roman" w:hAnsi="Times New Roman"/>
                <w:color w:val="000000"/>
                <w:sz w:val="24"/>
                <w:szCs w:val="24"/>
              </w:rPr>
              <w:t>decommissioned IT</w:t>
            </w:r>
            <w:r w:rsidRPr="00FA096E">
              <w:rPr>
                <w:rFonts w:ascii="Times New Roman" w:hAnsi="Times New Roman"/>
                <w:color w:val="000000"/>
                <w:sz w:val="24"/>
                <w:szCs w:val="24"/>
              </w:rPr>
              <w:t xml:space="preserve"> system to CDC’s REDCAP)</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9362D9" w:rsidRDefault="00D555A3" w14:paraId="005BBC48" w14:textId="283E9028">
            <w:pPr>
              <w:pStyle w:val="PlainText"/>
              <w:ind w:left="237"/>
              <w:rPr>
                <w:rFonts w:ascii="Times New Roman" w:hAnsi="Times New Roman"/>
                <w:color w:val="000000"/>
                <w:sz w:val="24"/>
                <w:szCs w:val="24"/>
              </w:rPr>
            </w:pP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5A52CEA7"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Our original IT system was unexpectedly decommissioned; REDCAP has a high level of security and is approved for this use.</w:t>
            </w:r>
          </w:p>
        </w:tc>
      </w:tr>
      <w:tr w:rsidRPr="00FA096E" w:rsidR="00D555A3" w:rsidTr="00937208" w14:paraId="2142DC9B" w14:textId="77777777">
        <w:tc>
          <w:tcPr>
            <w:tcW w:w="314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49FBEA01"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Deleted 13 manager interview questions</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604CF95C" w14:textId="4B172E66">
            <w:pPr>
              <w:pStyle w:val="PlainText"/>
              <w:rPr>
                <w:rFonts w:ascii="Times New Roman" w:hAnsi="Times New Roman"/>
                <w:color w:val="000000"/>
                <w:sz w:val="24"/>
                <w:szCs w:val="24"/>
              </w:rPr>
            </w:pPr>
            <w:r w:rsidRPr="00FA096E">
              <w:rPr>
                <w:rFonts w:ascii="Times New Roman" w:hAnsi="Times New Roman"/>
                <w:color w:val="000000"/>
                <w:sz w:val="24"/>
                <w:szCs w:val="24"/>
              </w:rPr>
              <w:t xml:space="preserve">Attachment </w:t>
            </w:r>
            <w:r w:rsidR="00F71FB4">
              <w:rPr>
                <w:rFonts w:ascii="Times New Roman" w:hAnsi="Times New Roman"/>
                <w:color w:val="000000"/>
                <w:sz w:val="24"/>
                <w:szCs w:val="24"/>
              </w:rPr>
              <w:t>3</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040725D4"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Recent experience indicated that the questions were poorly understood.</w:t>
            </w:r>
          </w:p>
        </w:tc>
      </w:tr>
      <w:tr w:rsidRPr="00FA096E" w:rsidR="00D555A3" w:rsidTr="00937208" w14:paraId="7E95ED18" w14:textId="77777777">
        <w:tc>
          <w:tcPr>
            <w:tcW w:w="314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1D15EEB1"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Added 1 manager interview question (restaurant ownership)</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6D72C19B" w14:textId="0646333D">
            <w:pPr>
              <w:pStyle w:val="PlainText"/>
              <w:rPr>
                <w:rFonts w:ascii="Times New Roman" w:hAnsi="Times New Roman"/>
                <w:color w:val="000000"/>
                <w:sz w:val="24"/>
                <w:szCs w:val="24"/>
              </w:rPr>
            </w:pPr>
            <w:r w:rsidRPr="00FA096E">
              <w:rPr>
                <w:rFonts w:ascii="Times New Roman" w:hAnsi="Times New Roman"/>
                <w:color w:val="000000"/>
                <w:sz w:val="24"/>
                <w:szCs w:val="24"/>
              </w:rPr>
              <w:t xml:space="preserve">Attachment </w:t>
            </w:r>
            <w:r w:rsidR="00F71FB4">
              <w:rPr>
                <w:rFonts w:ascii="Times New Roman" w:hAnsi="Times New Roman"/>
                <w:color w:val="000000"/>
                <w:sz w:val="24"/>
                <w:szCs w:val="24"/>
              </w:rPr>
              <w:t>3</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667A582F"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The question was inadvertently omitted from the original instrument.</w:t>
            </w:r>
          </w:p>
        </w:tc>
      </w:tr>
      <w:tr w:rsidRPr="00FA096E" w:rsidR="00D555A3" w:rsidTr="00937208" w14:paraId="4A4265D5" w14:textId="77777777">
        <w:tc>
          <w:tcPr>
            <w:tcW w:w="314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58B5B2BE"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Updated phrasing to incorporate plain language, improve comprehension and clarity; remove references to surveying food workers</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tcPr>
          <w:p w:rsidRPr="00FA096E" w:rsidR="00D555A3" w:rsidP="00003D25" w:rsidRDefault="00D555A3" w14:paraId="4D971B22" w14:textId="30C6276D">
            <w:pPr>
              <w:pStyle w:val="PlainText"/>
              <w:rPr>
                <w:rFonts w:ascii="Times New Roman" w:hAnsi="Times New Roman"/>
                <w:color w:val="000000"/>
                <w:sz w:val="24"/>
                <w:szCs w:val="24"/>
              </w:rPr>
            </w:pPr>
            <w:r w:rsidRPr="00FA096E">
              <w:rPr>
                <w:rFonts w:ascii="Times New Roman" w:hAnsi="Times New Roman"/>
                <w:color w:val="000000"/>
                <w:sz w:val="24"/>
                <w:szCs w:val="24"/>
              </w:rPr>
              <w:t xml:space="preserve">Throughout </w:t>
            </w:r>
            <w:r w:rsidR="00870876">
              <w:rPr>
                <w:rFonts w:ascii="Times New Roman" w:hAnsi="Times New Roman"/>
                <w:color w:val="000000"/>
                <w:sz w:val="24"/>
                <w:szCs w:val="24"/>
              </w:rPr>
              <w:t xml:space="preserve">Protocol body and </w:t>
            </w:r>
            <w:r w:rsidRPr="00FA096E">
              <w:rPr>
                <w:rFonts w:ascii="Times New Roman" w:hAnsi="Times New Roman"/>
                <w:color w:val="000000"/>
                <w:sz w:val="24"/>
                <w:szCs w:val="24"/>
              </w:rPr>
              <w:t>Attachment</w:t>
            </w:r>
            <w:r w:rsidR="00870876">
              <w:rPr>
                <w:rFonts w:ascii="Times New Roman" w:hAnsi="Times New Roman"/>
                <w:color w:val="000000"/>
                <w:sz w:val="24"/>
                <w:szCs w:val="24"/>
              </w:rPr>
              <w:t xml:space="preserve"> 3</w:t>
            </w:r>
          </w:p>
          <w:p w:rsidRPr="00FA096E" w:rsidR="00D555A3" w:rsidP="00003D25" w:rsidRDefault="00D555A3" w14:paraId="38F8C7B6" w14:textId="77777777">
            <w:pPr>
              <w:pStyle w:val="PlainText"/>
              <w:rPr>
                <w:rFonts w:ascii="Times New Roman" w:hAnsi="Times New Roman"/>
                <w:color w:val="000000"/>
                <w:sz w:val="24"/>
                <w:szCs w:val="24"/>
              </w:rPr>
            </w:pP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3B125B39"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Recent experience indicated that these kinds of language changes were needed to improve data collection experience and data quality.</w:t>
            </w:r>
          </w:p>
        </w:tc>
      </w:tr>
      <w:tr w:rsidRPr="00FA096E" w:rsidR="00D555A3" w:rsidTr="00937208" w14:paraId="1A56BD85" w14:textId="77777777">
        <w:tc>
          <w:tcPr>
            <w:tcW w:w="314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70498B32" w14:textId="3642E327">
            <w:pPr>
              <w:pStyle w:val="PlainText"/>
              <w:rPr>
                <w:rFonts w:ascii="Times New Roman" w:hAnsi="Times New Roman"/>
                <w:color w:val="000000"/>
                <w:sz w:val="24"/>
                <w:szCs w:val="24"/>
              </w:rPr>
            </w:pPr>
            <w:r w:rsidRPr="00FA096E">
              <w:rPr>
                <w:rFonts w:ascii="Times New Roman" w:hAnsi="Times New Roman"/>
                <w:color w:val="000000"/>
                <w:sz w:val="24"/>
                <w:szCs w:val="24"/>
              </w:rPr>
              <w:t xml:space="preserve">Questions requiring data collectors to review or verify something were moved from manager interview (Att. </w:t>
            </w:r>
            <w:r w:rsidR="00F71FB4">
              <w:rPr>
                <w:rFonts w:ascii="Times New Roman" w:hAnsi="Times New Roman"/>
                <w:color w:val="000000"/>
                <w:sz w:val="24"/>
                <w:szCs w:val="24"/>
              </w:rPr>
              <w:t>3</w:t>
            </w:r>
            <w:r w:rsidRPr="00FA096E">
              <w:rPr>
                <w:rFonts w:ascii="Times New Roman" w:hAnsi="Times New Roman"/>
                <w:color w:val="000000"/>
                <w:sz w:val="24"/>
                <w:szCs w:val="24"/>
              </w:rPr>
              <w:t xml:space="preserve">) to observation (Att. </w:t>
            </w:r>
            <w:r w:rsidR="00F71FB4">
              <w:rPr>
                <w:rFonts w:ascii="Times New Roman" w:hAnsi="Times New Roman"/>
                <w:color w:val="000000"/>
                <w:sz w:val="24"/>
                <w:szCs w:val="24"/>
              </w:rPr>
              <w:t>4</w:t>
            </w:r>
            <w:r w:rsidRPr="00FA096E">
              <w:rPr>
                <w:rFonts w:ascii="Times New Roman" w:hAnsi="Times New Roman"/>
                <w:color w:val="000000"/>
                <w:sz w:val="24"/>
                <w:szCs w:val="24"/>
              </w:rPr>
              <w:t>)</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506DEFCE" w14:textId="3CE358A4">
            <w:pPr>
              <w:pStyle w:val="PlainText"/>
              <w:numPr>
                <w:ilvl w:val="0"/>
                <w:numId w:val="40"/>
              </w:numPr>
              <w:ind w:left="247" w:hanging="180"/>
              <w:rPr>
                <w:rFonts w:ascii="Times New Roman" w:hAnsi="Times New Roman"/>
                <w:color w:val="000000"/>
                <w:sz w:val="24"/>
                <w:szCs w:val="24"/>
              </w:rPr>
            </w:pPr>
            <w:r w:rsidRPr="00FA096E">
              <w:rPr>
                <w:rFonts w:ascii="Times New Roman" w:hAnsi="Times New Roman"/>
                <w:color w:val="000000"/>
                <w:sz w:val="24"/>
                <w:szCs w:val="24"/>
              </w:rPr>
              <w:t xml:space="preserve">Throughout Attachment </w:t>
            </w:r>
            <w:r w:rsidR="00F71FB4">
              <w:rPr>
                <w:rFonts w:ascii="Times New Roman" w:hAnsi="Times New Roman"/>
                <w:color w:val="000000"/>
                <w:sz w:val="24"/>
                <w:szCs w:val="24"/>
              </w:rPr>
              <w:t>3</w:t>
            </w:r>
          </w:p>
          <w:p w:rsidRPr="00FA096E" w:rsidR="00D555A3" w:rsidP="00003D25" w:rsidRDefault="00D555A3" w14:paraId="24958861" w14:textId="2A4A1DEF">
            <w:pPr>
              <w:pStyle w:val="PlainText"/>
              <w:numPr>
                <w:ilvl w:val="0"/>
                <w:numId w:val="40"/>
              </w:numPr>
              <w:ind w:left="247" w:hanging="180"/>
              <w:rPr>
                <w:rFonts w:ascii="Times New Roman" w:hAnsi="Times New Roman"/>
                <w:color w:val="000000"/>
                <w:sz w:val="24"/>
                <w:szCs w:val="24"/>
              </w:rPr>
            </w:pPr>
            <w:r w:rsidRPr="00FA096E">
              <w:rPr>
                <w:rFonts w:ascii="Times New Roman" w:hAnsi="Times New Roman"/>
                <w:color w:val="000000"/>
                <w:sz w:val="24"/>
                <w:szCs w:val="24"/>
              </w:rPr>
              <w:t xml:space="preserve">Attachment </w:t>
            </w:r>
            <w:r w:rsidR="00F2407B">
              <w:rPr>
                <w:rFonts w:ascii="Times New Roman" w:hAnsi="Times New Roman"/>
                <w:color w:val="000000"/>
                <w:sz w:val="24"/>
                <w:szCs w:val="24"/>
              </w:rPr>
              <w:t>4</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179DC336" w14:textId="63DD71BF">
            <w:pPr>
              <w:pStyle w:val="PlainText"/>
              <w:rPr>
                <w:rFonts w:ascii="Times New Roman" w:hAnsi="Times New Roman"/>
                <w:color w:val="000000"/>
                <w:sz w:val="24"/>
                <w:szCs w:val="24"/>
              </w:rPr>
            </w:pPr>
            <w:r w:rsidRPr="00FA096E">
              <w:rPr>
                <w:rFonts w:ascii="Times New Roman" w:hAnsi="Times New Roman"/>
                <w:color w:val="000000"/>
                <w:sz w:val="24"/>
                <w:szCs w:val="24"/>
              </w:rPr>
              <w:t xml:space="preserve">Recent experience indicated that this would improve </w:t>
            </w:r>
            <w:r w:rsidR="00937208">
              <w:rPr>
                <w:rFonts w:ascii="Times New Roman" w:hAnsi="Times New Roman"/>
                <w:color w:val="000000"/>
                <w:sz w:val="24"/>
                <w:szCs w:val="24"/>
              </w:rPr>
              <w:t xml:space="preserve">the </w:t>
            </w:r>
            <w:r w:rsidRPr="00FA096E">
              <w:rPr>
                <w:rFonts w:ascii="Times New Roman" w:hAnsi="Times New Roman"/>
                <w:color w:val="000000"/>
                <w:sz w:val="24"/>
                <w:szCs w:val="24"/>
              </w:rPr>
              <w:t>data collection process.</w:t>
            </w:r>
          </w:p>
        </w:tc>
      </w:tr>
      <w:tr w:rsidRPr="00FA096E" w:rsidR="00D555A3" w:rsidTr="00937208" w14:paraId="053A3559" w14:textId="77777777">
        <w:tc>
          <w:tcPr>
            <w:tcW w:w="314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0CB15510"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lastRenderedPageBreak/>
              <w:t xml:space="preserve">Questions order was modified to streamline the interview and clarify skip patterns.  </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0A18EDB4" w14:textId="786B18D6">
            <w:pPr>
              <w:pStyle w:val="PlainText"/>
              <w:rPr>
                <w:rFonts w:ascii="Times New Roman" w:hAnsi="Times New Roman"/>
                <w:color w:val="000000"/>
                <w:sz w:val="24"/>
                <w:szCs w:val="24"/>
              </w:rPr>
            </w:pPr>
            <w:r w:rsidRPr="00FA096E">
              <w:rPr>
                <w:rFonts w:ascii="Times New Roman" w:hAnsi="Times New Roman"/>
                <w:color w:val="000000"/>
                <w:sz w:val="24"/>
                <w:szCs w:val="24"/>
              </w:rPr>
              <w:t xml:space="preserve">Throughout Attachment </w:t>
            </w:r>
            <w:r w:rsidR="00F71FB4">
              <w:rPr>
                <w:rFonts w:ascii="Times New Roman" w:hAnsi="Times New Roman"/>
                <w:color w:val="000000"/>
                <w:sz w:val="24"/>
                <w:szCs w:val="24"/>
              </w:rPr>
              <w:t>3</w:t>
            </w:r>
          </w:p>
        </w:tc>
        <w:tc>
          <w:tcPr>
            <w:tcW w:w="315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hideMark/>
          </w:tcPr>
          <w:p w:rsidRPr="00FA096E" w:rsidR="00D555A3" w:rsidP="00003D25" w:rsidRDefault="00D555A3" w14:paraId="7963D047" w14:textId="77777777">
            <w:pPr>
              <w:pStyle w:val="PlainText"/>
              <w:rPr>
                <w:rFonts w:ascii="Times New Roman" w:hAnsi="Times New Roman"/>
                <w:color w:val="000000"/>
                <w:sz w:val="24"/>
                <w:szCs w:val="24"/>
              </w:rPr>
            </w:pPr>
            <w:r w:rsidRPr="00FA096E">
              <w:rPr>
                <w:rFonts w:ascii="Times New Roman" w:hAnsi="Times New Roman"/>
                <w:color w:val="000000"/>
                <w:sz w:val="24"/>
                <w:szCs w:val="24"/>
              </w:rPr>
              <w:t>Recent experience indicated that this would improve the data collection process.</w:t>
            </w:r>
          </w:p>
        </w:tc>
      </w:tr>
    </w:tbl>
    <w:p w:rsidRPr="00FA096E" w:rsidR="00D555A3" w:rsidP="00D555A3" w:rsidRDefault="00D555A3" w14:paraId="251D4D0F" w14:textId="77777777">
      <w:pPr>
        <w:pStyle w:val="PlainText"/>
        <w:rPr>
          <w:rFonts w:ascii="Times New Roman" w:hAnsi="Times New Roman"/>
          <w:color w:val="000000"/>
          <w:sz w:val="24"/>
          <w:szCs w:val="24"/>
        </w:rPr>
      </w:pPr>
    </w:p>
    <w:p w:rsidR="001B360C" w:rsidP="00937208" w:rsidRDefault="00937208" w14:paraId="2D2B1B86" w14:textId="6543C6BC">
      <w:pPr>
        <w:rPr>
          <w:b/>
          <w:bCs/>
        </w:rPr>
      </w:pPr>
      <w:r w:rsidRPr="00937208">
        <w:rPr>
          <w:b/>
          <w:bCs/>
        </w:rPr>
        <w:t>Changes to respond to the COVID-19 pandemic</w:t>
      </w:r>
    </w:p>
    <w:p w:rsidR="001B360C" w:rsidP="00937208" w:rsidRDefault="001B360C" w14:paraId="742C109B" w14:textId="5986033E">
      <w:pPr>
        <w:rPr>
          <w:b/>
          <w:bCs/>
        </w:rPr>
      </w:pPr>
    </w:p>
    <w:p w:rsidR="001B360C" w:rsidP="00937208" w:rsidRDefault="001B360C" w14:paraId="053741F6" w14:textId="2E828A7F">
      <w:r w:rsidRPr="001B360C">
        <w:t xml:space="preserve">Although COVID-19 cannot be transmitted through food, it can be transmitted from ill worker to ill worker. Thus, it seems likely that ill worker policies may have changed as a result of the COVID-19 pandemic. We added five questions to </w:t>
      </w:r>
      <w:r>
        <w:t xml:space="preserve">the manager interview to </w:t>
      </w:r>
      <w:r w:rsidRPr="001B360C">
        <w:t xml:space="preserve">assess </w:t>
      </w:r>
      <w:r w:rsidR="00F16933">
        <w:t>these changes</w:t>
      </w:r>
      <w:r w:rsidRPr="001B360C">
        <w:t xml:space="preserve"> (</w:t>
      </w:r>
      <w:r w:rsidR="00693EDA">
        <w:t xml:space="preserve">Attachment </w:t>
      </w:r>
      <w:r w:rsidR="00F71FB4">
        <w:t>3</w:t>
      </w:r>
      <w:r w:rsidR="00693EDA">
        <w:t xml:space="preserve">: questions </w:t>
      </w:r>
      <w:r>
        <w:t>19, 19a, 23, 23a, 27, 27a</w:t>
      </w:r>
      <w:r w:rsidRPr="001B360C">
        <w:t>).</w:t>
      </w:r>
    </w:p>
    <w:p w:rsidR="00F2407B" w:rsidP="00937208" w:rsidRDefault="00F2407B" w14:paraId="6107E554" w14:textId="06F5B464"/>
    <w:p w:rsidR="00F2407B" w:rsidP="00937208" w:rsidRDefault="00F2407B" w14:paraId="1B1610E2" w14:textId="7F37D333">
      <w:r>
        <w:t>Each of the EHS-Net affiliated health departments have developed their own COVID-19 plans for determining which and how health department services should be implemented. In order to protect both the data collector and restaurant employees we will rely on each site to determine when it is safe and appropriate to begin data collection following their existing plans</w:t>
      </w:r>
      <w:r w:rsidR="008D3FDE">
        <w:t xml:space="preserve"> and using appropriate personal protective practices</w:t>
      </w:r>
      <w:r>
        <w:t>.</w:t>
      </w:r>
    </w:p>
    <w:p w:rsidR="0020530B" w:rsidP="00937208" w:rsidRDefault="0020530B" w14:paraId="62B9450E" w14:textId="789B1B00"/>
    <w:p w:rsidR="0020530B" w:rsidP="0020530B" w:rsidRDefault="0020530B" w14:paraId="34FB016E" w14:textId="3B276ED6">
      <w:pPr>
        <w:rPr>
          <w:b/>
          <w:bCs/>
        </w:rPr>
      </w:pPr>
      <w:r w:rsidRPr="00937208">
        <w:rPr>
          <w:b/>
          <w:bCs/>
        </w:rPr>
        <w:t xml:space="preserve">Changes to </w:t>
      </w:r>
      <w:r>
        <w:rPr>
          <w:b/>
          <w:bCs/>
        </w:rPr>
        <w:t>participating sites</w:t>
      </w:r>
    </w:p>
    <w:p w:rsidR="0020530B" w:rsidP="0020530B" w:rsidRDefault="0020530B" w14:paraId="1C72B580" w14:textId="77777777">
      <w:pPr>
        <w:rPr>
          <w:b/>
          <w:bCs/>
        </w:rPr>
      </w:pPr>
    </w:p>
    <w:p w:rsidRPr="001B360C" w:rsidR="0020530B" w:rsidP="0020530B" w:rsidRDefault="0020530B" w14:paraId="77A9AF7C" w14:textId="1BAE4D61">
      <w:r>
        <w:t xml:space="preserve">The EHS-Net cooperative agreement had reached the end of its five-year funding cycle and a new agreement was issued. California did not re-apply </w:t>
      </w:r>
      <w:r w:rsidR="00F2407B">
        <w:t>for the</w:t>
      </w:r>
      <w:r>
        <w:t xml:space="preserve"> new agreement and a new site (Franklin County, OH) successfully applied. Thus, California will be replaced by Franklin County, OH for this study. </w:t>
      </w:r>
    </w:p>
    <w:p w:rsidRPr="001B360C" w:rsidR="0020530B" w:rsidP="00937208" w:rsidRDefault="0020530B" w14:paraId="7167C4EF" w14:textId="77777777"/>
    <w:p w:rsidR="00F16933" w:rsidP="00AE163F" w:rsidRDefault="00F16933" w14:paraId="330A5C7E" w14:textId="77777777">
      <w:pPr>
        <w:autoSpaceDE w:val="0"/>
        <w:autoSpaceDN w:val="0"/>
        <w:adjustRightInd w:val="0"/>
        <w:rPr>
          <w:b/>
        </w:rPr>
      </w:pPr>
    </w:p>
    <w:p w:rsidRPr="00195DA6" w:rsidR="00AE163F" w:rsidP="00AE163F" w:rsidRDefault="00AE163F" w14:paraId="10FBE46F" w14:textId="6DCB806A">
      <w:pPr>
        <w:autoSpaceDE w:val="0"/>
        <w:autoSpaceDN w:val="0"/>
        <w:adjustRightInd w:val="0"/>
        <w:rPr>
          <w:b/>
        </w:rPr>
      </w:pPr>
      <w:r w:rsidRPr="00195DA6">
        <w:rPr>
          <w:b/>
        </w:rPr>
        <w:t xml:space="preserve">16. Plans for Tabulation and Publication and Project Time Schedule </w:t>
      </w:r>
    </w:p>
    <w:p w:rsidRPr="00195DA6" w:rsidR="00AE163F" w:rsidP="00AE163F" w:rsidRDefault="00AE163F" w14:paraId="2A7738F0" w14:textId="77777777">
      <w:pPr>
        <w:autoSpaceDE w:val="0"/>
        <w:autoSpaceDN w:val="0"/>
        <w:adjustRightInd w:val="0"/>
        <w:ind w:left="432" w:hanging="432"/>
        <w:rPr>
          <w:b/>
        </w:rPr>
      </w:pPr>
    </w:p>
    <w:p w:rsidRPr="003E2001" w:rsidR="00AE163F" w:rsidP="00AE163F" w:rsidRDefault="00AE163F" w14:paraId="3AD01505" w14:textId="77777777">
      <w:pPr>
        <w:pStyle w:val="BodyText"/>
      </w:pPr>
      <w:r w:rsidRPr="003E2001">
        <w:t>Table 16.1 provides the data collection activity schedule.</w:t>
      </w:r>
    </w:p>
    <w:p w:rsidR="00AE163F" w:rsidP="00AE163F" w:rsidRDefault="00AE163F" w14:paraId="5BC345BE" w14:textId="77777777">
      <w:pPr>
        <w:autoSpaceDE w:val="0"/>
        <w:autoSpaceDN w:val="0"/>
        <w:adjustRightInd w:val="0"/>
        <w:ind w:left="86"/>
        <w:rPr>
          <w:b/>
        </w:rPr>
      </w:pPr>
    </w:p>
    <w:p w:rsidRPr="00195DA6" w:rsidR="00AE163F" w:rsidP="00AE163F" w:rsidRDefault="00AE163F" w14:paraId="6D577D8F" w14:textId="77777777">
      <w:pPr>
        <w:autoSpaceDE w:val="0"/>
        <w:autoSpaceDN w:val="0"/>
        <w:adjustRightInd w:val="0"/>
        <w:ind w:left="86"/>
        <w:rPr>
          <w:b/>
        </w:rPr>
      </w:pPr>
      <w:r w:rsidRPr="00195DA6">
        <w:rPr>
          <w:b/>
        </w:rPr>
        <w:t xml:space="preserve">16.1 – </w:t>
      </w:r>
      <w:r>
        <w:rPr>
          <w:b/>
        </w:rPr>
        <w:t>Project Time Schedule</w:t>
      </w:r>
      <w:r w:rsidRPr="00195DA6">
        <w:rPr>
          <w:b/>
        </w:rPr>
        <w:t xml:space="preserve"> </w:t>
      </w:r>
    </w:p>
    <w:tbl>
      <w:tblPr>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068"/>
        <w:gridCol w:w="4968"/>
      </w:tblGrid>
      <w:tr w:rsidRPr="00804460" w:rsidR="00AE163F" w:rsidTr="00003D25" w14:paraId="55502C56" w14:textId="77777777">
        <w:tc>
          <w:tcPr>
            <w:tcW w:w="4068" w:type="dxa"/>
            <w:tcBorders>
              <w:top w:val="single" w:color="auto" w:sz="12" w:space="0"/>
              <w:bottom w:val="single" w:color="auto" w:sz="12" w:space="0"/>
            </w:tcBorders>
          </w:tcPr>
          <w:p w:rsidRPr="00804460" w:rsidR="00AE163F" w:rsidP="00003D25" w:rsidRDefault="00AE163F" w14:paraId="5078DA99" w14:textId="77777777">
            <w:pPr>
              <w:autoSpaceDE w:val="0"/>
              <w:autoSpaceDN w:val="0"/>
              <w:adjustRightInd w:val="0"/>
              <w:rPr>
                <w:b/>
              </w:rPr>
            </w:pPr>
            <w:r w:rsidRPr="00804460">
              <w:rPr>
                <w:b/>
              </w:rPr>
              <w:t>Activity</w:t>
            </w:r>
          </w:p>
        </w:tc>
        <w:tc>
          <w:tcPr>
            <w:tcW w:w="4968" w:type="dxa"/>
            <w:tcBorders>
              <w:top w:val="single" w:color="auto" w:sz="12" w:space="0"/>
              <w:bottom w:val="single" w:color="auto" w:sz="12" w:space="0"/>
            </w:tcBorders>
          </w:tcPr>
          <w:p w:rsidRPr="00804460" w:rsidR="00AE163F" w:rsidP="00003D25" w:rsidRDefault="00AE163F" w14:paraId="4766FEF7" w14:textId="77777777">
            <w:pPr>
              <w:autoSpaceDE w:val="0"/>
              <w:autoSpaceDN w:val="0"/>
              <w:adjustRightInd w:val="0"/>
              <w:rPr>
                <w:b/>
              </w:rPr>
            </w:pPr>
            <w:r w:rsidRPr="00804460">
              <w:rPr>
                <w:b/>
              </w:rPr>
              <w:t>Time Frame</w:t>
            </w:r>
          </w:p>
        </w:tc>
      </w:tr>
      <w:tr w:rsidRPr="00195DA6" w:rsidR="00AE163F" w:rsidTr="00003D25" w14:paraId="47BEA553" w14:textId="77777777">
        <w:tc>
          <w:tcPr>
            <w:tcW w:w="4068" w:type="dxa"/>
          </w:tcPr>
          <w:p w:rsidRPr="00436C06" w:rsidR="00AE163F" w:rsidP="00003D25" w:rsidRDefault="00AE163F" w14:paraId="7FC1BA94" w14:textId="77777777">
            <w:pPr>
              <w:autoSpaceDE w:val="0"/>
              <w:autoSpaceDN w:val="0"/>
              <w:adjustRightInd w:val="0"/>
            </w:pPr>
            <w:r w:rsidRPr="00436C06">
              <w:t>Train EHS-Net sites on data collection</w:t>
            </w:r>
          </w:p>
        </w:tc>
        <w:tc>
          <w:tcPr>
            <w:tcW w:w="4968" w:type="dxa"/>
          </w:tcPr>
          <w:p w:rsidRPr="00436C06" w:rsidR="00AE163F" w:rsidP="00003D25" w:rsidRDefault="00AE163F" w14:paraId="461FA9B7" w14:textId="77777777">
            <w:pPr>
              <w:autoSpaceDE w:val="0"/>
              <w:autoSpaceDN w:val="0"/>
              <w:adjustRightInd w:val="0"/>
            </w:pPr>
            <w:r w:rsidRPr="00436C06">
              <w:t>Within 1 month of OMB approval</w:t>
            </w:r>
          </w:p>
        </w:tc>
      </w:tr>
      <w:tr w:rsidRPr="00195DA6" w:rsidR="00AE163F" w:rsidTr="00003D25" w14:paraId="377B940E" w14:textId="77777777">
        <w:tc>
          <w:tcPr>
            <w:tcW w:w="4068" w:type="dxa"/>
          </w:tcPr>
          <w:p w:rsidRPr="00436C06" w:rsidR="00AE163F" w:rsidP="00003D25" w:rsidRDefault="00AE163F" w14:paraId="77D944CE" w14:textId="77777777">
            <w:pPr>
              <w:autoSpaceDE w:val="0"/>
              <w:autoSpaceDN w:val="0"/>
              <w:adjustRightInd w:val="0"/>
            </w:pPr>
            <w:r>
              <w:t>Recruitment of restaurants</w:t>
            </w:r>
          </w:p>
        </w:tc>
        <w:tc>
          <w:tcPr>
            <w:tcW w:w="4968" w:type="dxa"/>
          </w:tcPr>
          <w:p w:rsidRPr="00436C06" w:rsidR="00AE163F" w:rsidP="00003D25" w:rsidRDefault="00AE163F" w14:paraId="65318300" w14:textId="77777777">
            <w:pPr>
              <w:autoSpaceDE w:val="0"/>
              <w:autoSpaceDN w:val="0"/>
              <w:adjustRightInd w:val="0"/>
            </w:pPr>
            <w:r w:rsidRPr="00436C06">
              <w:t xml:space="preserve">Within </w:t>
            </w:r>
            <w:r>
              <w:t>3</w:t>
            </w:r>
            <w:r w:rsidRPr="00436C06">
              <w:t xml:space="preserve"> months of OMB approval</w:t>
            </w:r>
          </w:p>
        </w:tc>
      </w:tr>
      <w:tr w:rsidRPr="00195DA6" w:rsidR="00AE163F" w:rsidTr="00003D25" w14:paraId="7F0EA719" w14:textId="77777777">
        <w:tc>
          <w:tcPr>
            <w:tcW w:w="4068" w:type="dxa"/>
          </w:tcPr>
          <w:p w:rsidRPr="00436C06" w:rsidR="00AE163F" w:rsidP="00003D25" w:rsidRDefault="00AE163F" w14:paraId="1AEBBCFF" w14:textId="77777777">
            <w:pPr>
              <w:autoSpaceDE w:val="0"/>
              <w:autoSpaceDN w:val="0"/>
              <w:adjustRightInd w:val="0"/>
            </w:pPr>
            <w:r>
              <w:t>Initial data collection</w:t>
            </w:r>
          </w:p>
        </w:tc>
        <w:tc>
          <w:tcPr>
            <w:tcW w:w="4968" w:type="dxa"/>
          </w:tcPr>
          <w:p w:rsidRPr="00436C06" w:rsidR="00AE163F" w:rsidP="00003D25" w:rsidRDefault="00AE163F" w14:paraId="60BE494B" w14:textId="77777777">
            <w:pPr>
              <w:autoSpaceDE w:val="0"/>
              <w:autoSpaceDN w:val="0"/>
              <w:adjustRightInd w:val="0"/>
            </w:pPr>
            <w:r w:rsidRPr="00436C06">
              <w:t xml:space="preserve">Within </w:t>
            </w:r>
            <w:r>
              <w:t>6</w:t>
            </w:r>
            <w:r w:rsidRPr="00436C06">
              <w:t xml:space="preserve"> months of OMB approval</w:t>
            </w:r>
          </w:p>
        </w:tc>
      </w:tr>
      <w:tr w:rsidRPr="00195DA6" w:rsidR="00AE163F" w:rsidTr="00003D25" w14:paraId="4E5E65C8" w14:textId="77777777">
        <w:tc>
          <w:tcPr>
            <w:tcW w:w="4068" w:type="dxa"/>
          </w:tcPr>
          <w:p w:rsidRPr="00436C06" w:rsidR="00AE163F" w:rsidP="00003D25" w:rsidRDefault="00AE163F" w14:paraId="702D56A7" w14:textId="77777777">
            <w:pPr>
              <w:autoSpaceDE w:val="0"/>
              <w:autoSpaceDN w:val="0"/>
              <w:adjustRightInd w:val="0"/>
            </w:pPr>
            <w:r>
              <w:t>Follow up data collection</w:t>
            </w:r>
          </w:p>
        </w:tc>
        <w:tc>
          <w:tcPr>
            <w:tcW w:w="4968" w:type="dxa"/>
          </w:tcPr>
          <w:p w:rsidRPr="00436C06" w:rsidR="00AE163F" w:rsidP="00003D25" w:rsidRDefault="00AE163F" w14:paraId="16622627" w14:textId="77777777">
            <w:pPr>
              <w:autoSpaceDE w:val="0"/>
              <w:autoSpaceDN w:val="0"/>
              <w:adjustRightInd w:val="0"/>
            </w:pPr>
            <w:r w:rsidRPr="00436C06">
              <w:t xml:space="preserve">Within </w:t>
            </w:r>
            <w:r>
              <w:t>18</w:t>
            </w:r>
            <w:r w:rsidRPr="00436C06">
              <w:t xml:space="preserve"> months of OMB approval</w:t>
            </w:r>
          </w:p>
        </w:tc>
      </w:tr>
      <w:tr w:rsidRPr="00195DA6" w:rsidR="00AE163F" w:rsidTr="00003D25" w14:paraId="4957A4AC" w14:textId="77777777">
        <w:tc>
          <w:tcPr>
            <w:tcW w:w="4068" w:type="dxa"/>
          </w:tcPr>
          <w:p w:rsidRPr="00436C06" w:rsidR="00AE163F" w:rsidP="00003D25" w:rsidRDefault="00AE163F" w14:paraId="16738BAA" w14:textId="77777777">
            <w:pPr>
              <w:autoSpaceDE w:val="0"/>
              <w:autoSpaceDN w:val="0"/>
              <w:adjustRightInd w:val="0"/>
            </w:pPr>
            <w:r>
              <w:t>Follow up data collection (if needed)</w:t>
            </w:r>
          </w:p>
        </w:tc>
        <w:tc>
          <w:tcPr>
            <w:tcW w:w="4968" w:type="dxa"/>
          </w:tcPr>
          <w:p w:rsidRPr="00436C06" w:rsidR="00AE163F" w:rsidP="00003D25" w:rsidRDefault="00AE163F" w14:paraId="69C1C2B6" w14:textId="77777777">
            <w:pPr>
              <w:autoSpaceDE w:val="0"/>
              <w:autoSpaceDN w:val="0"/>
              <w:adjustRightInd w:val="0"/>
            </w:pPr>
            <w:r w:rsidRPr="00436C06">
              <w:t xml:space="preserve">Within </w:t>
            </w:r>
            <w:r>
              <w:t>30</w:t>
            </w:r>
            <w:r w:rsidRPr="00436C06">
              <w:t xml:space="preserve"> months of OMB approval</w:t>
            </w:r>
          </w:p>
        </w:tc>
      </w:tr>
      <w:tr w:rsidRPr="00195DA6" w:rsidR="00AE163F" w:rsidTr="00003D25" w14:paraId="6DBA7261" w14:textId="77777777">
        <w:tc>
          <w:tcPr>
            <w:tcW w:w="4068" w:type="dxa"/>
          </w:tcPr>
          <w:p w:rsidRPr="00436C06" w:rsidR="00AE163F" w:rsidP="00003D25" w:rsidRDefault="00AE163F" w14:paraId="42552B2F" w14:textId="77777777">
            <w:pPr>
              <w:autoSpaceDE w:val="0"/>
              <w:autoSpaceDN w:val="0"/>
              <w:adjustRightInd w:val="0"/>
            </w:pPr>
            <w:r w:rsidRPr="00436C06">
              <w:t>Data entry and quality assurance</w:t>
            </w:r>
          </w:p>
        </w:tc>
        <w:tc>
          <w:tcPr>
            <w:tcW w:w="4968" w:type="dxa"/>
          </w:tcPr>
          <w:p w:rsidRPr="00436C06" w:rsidR="00AE163F" w:rsidP="00003D25" w:rsidRDefault="00AE163F" w14:paraId="5866759A" w14:textId="77777777">
            <w:pPr>
              <w:autoSpaceDE w:val="0"/>
              <w:autoSpaceDN w:val="0"/>
              <w:adjustRightInd w:val="0"/>
            </w:pPr>
            <w:r w:rsidRPr="00436C06">
              <w:t xml:space="preserve">Within </w:t>
            </w:r>
            <w:r>
              <w:t xml:space="preserve">36 </w:t>
            </w:r>
            <w:r w:rsidRPr="00436C06">
              <w:t>months of OMB approval</w:t>
            </w:r>
          </w:p>
        </w:tc>
      </w:tr>
      <w:tr w:rsidRPr="00195DA6" w:rsidR="00AE163F" w:rsidTr="00003D25" w14:paraId="7B5E36FF" w14:textId="77777777">
        <w:tc>
          <w:tcPr>
            <w:tcW w:w="4068" w:type="dxa"/>
          </w:tcPr>
          <w:p w:rsidRPr="00436C06" w:rsidR="00AE163F" w:rsidP="00003D25" w:rsidRDefault="00AE163F" w14:paraId="24C2E07C" w14:textId="77777777">
            <w:pPr>
              <w:autoSpaceDE w:val="0"/>
              <w:autoSpaceDN w:val="0"/>
              <w:adjustRightInd w:val="0"/>
            </w:pPr>
            <w:r w:rsidRPr="00436C06">
              <w:t>Data cleaning</w:t>
            </w:r>
          </w:p>
        </w:tc>
        <w:tc>
          <w:tcPr>
            <w:tcW w:w="4968" w:type="dxa"/>
          </w:tcPr>
          <w:p w:rsidRPr="00436C06" w:rsidR="00AE163F" w:rsidP="00003D25" w:rsidRDefault="00AE163F" w14:paraId="632AC897" w14:textId="77777777">
            <w:pPr>
              <w:autoSpaceDE w:val="0"/>
              <w:autoSpaceDN w:val="0"/>
              <w:adjustRightInd w:val="0"/>
            </w:pPr>
            <w:r>
              <w:t>Within 42 months of OMB approval</w:t>
            </w:r>
          </w:p>
        </w:tc>
      </w:tr>
      <w:tr w:rsidRPr="00195DA6" w:rsidR="00AE163F" w:rsidTr="00003D25" w14:paraId="38A0BFE6" w14:textId="77777777">
        <w:tc>
          <w:tcPr>
            <w:tcW w:w="4068" w:type="dxa"/>
          </w:tcPr>
          <w:p w:rsidRPr="00436C06" w:rsidR="00AE163F" w:rsidP="00003D25" w:rsidRDefault="00AE163F" w14:paraId="6870D549" w14:textId="77777777">
            <w:pPr>
              <w:autoSpaceDE w:val="0"/>
              <w:autoSpaceDN w:val="0"/>
              <w:adjustRightInd w:val="0"/>
            </w:pPr>
            <w:r w:rsidRPr="00436C06">
              <w:t>Data analysis</w:t>
            </w:r>
          </w:p>
        </w:tc>
        <w:tc>
          <w:tcPr>
            <w:tcW w:w="4968" w:type="dxa"/>
          </w:tcPr>
          <w:p w:rsidRPr="00436C06" w:rsidR="00AE163F" w:rsidP="00003D25" w:rsidRDefault="00AE163F" w14:paraId="4BB34D13" w14:textId="77777777">
            <w:pPr>
              <w:autoSpaceDE w:val="0"/>
              <w:autoSpaceDN w:val="0"/>
              <w:adjustRightInd w:val="0"/>
            </w:pPr>
            <w:r>
              <w:t>Within 48 months of OMB approval</w:t>
            </w:r>
          </w:p>
        </w:tc>
      </w:tr>
      <w:tr w:rsidRPr="00195DA6" w:rsidR="00AE163F" w:rsidTr="00003D25" w14:paraId="64474CDA" w14:textId="77777777">
        <w:tc>
          <w:tcPr>
            <w:tcW w:w="4068" w:type="dxa"/>
          </w:tcPr>
          <w:p w:rsidRPr="00436C06" w:rsidR="00AE163F" w:rsidP="00003D25" w:rsidRDefault="00AE163F" w14:paraId="09EEA6E9" w14:textId="77777777">
            <w:pPr>
              <w:autoSpaceDE w:val="0"/>
              <w:autoSpaceDN w:val="0"/>
              <w:adjustRightInd w:val="0"/>
            </w:pPr>
            <w:r w:rsidRPr="00436C06">
              <w:t>Manuscript development</w:t>
            </w:r>
          </w:p>
        </w:tc>
        <w:tc>
          <w:tcPr>
            <w:tcW w:w="4968" w:type="dxa"/>
          </w:tcPr>
          <w:p w:rsidRPr="00436C06" w:rsidR="00AE163F" w:rsidP="00003D25" w:rsidRDefault="00AE163F" w14:paraId="2385EFA5" w14:textId="77777777">
            <w:pPr>
              <w:autoSpaceDE w:val="0"/>
              <w:autoSpaceDN w:val="0"/>
              <w:adjustRightInd w:val="0"/>
            </w:pPr>
            <w:r>
              <w:t>Within 60 months of OMB approval</w:t>
            </w:r>
          </w:p>
        </w:tc>
      </w:tr>
    </w:tbl>
    <w:p w:rsidRPr="003D6A54" w:rsidR="00AE163F" w:rsidP="00AE163F" w:rsidRDefault="00AE163F" w14:paraId="1E5C4514" w14:textId="77777777">
      <w:pPr>
        <w:autoSpaceDE w:val="0"/>
        <w:autoSpaceDN w:val="0"/>
        <w:adjustRightInd w:val="0"/>
        <w:rPr>
          <w:b/>
          <w:u w:val="single"/>
        </w:rPr>
      </w:pPr>
    </w:p>
    <w:p w:rsidR="00AE163F" w:rsidP="00AE163F" w:rsidRDefault="00AE163F" w14:paraId="54D2C9BC" w14:textId="77777777">
      <w:r>
        <w:t>A detailed analysis plan can be found in Supporting Statement B (B.4).</w:t>
      </w:r>
    </w:p>
    <w:p w:rsidR="00AE163F" w:rsidP="00AE163F" w:rsidRDefault="00AE163F" w14:paraId="3592175A" w14:textId="77777777">
      <w:pPr>
        <w:rPr>
          <w:b/>
          <w:u w:val="single"/>
        </w:rPr>
      </w:pPr>
    </w:p>
    <w:p w:rsidRPr="00195DA6" w:rsidR="00AE163F" w:rsidP="00AE163F" w:rsidRDefault="00AE163F" w14:paraId="40969A4F" w14:textId="77777777">
      <w:pPr>
        <w:autoSpaceDE w:val="0"/>
        <w:autoSpaceDN w:val="0"/>
        <w:adjustRightInd w:val="0"/>
        <w:ind w:left="432" w:hanging="432"/>
        <w:rPr>
          <w:b/>
        </w:rPr>
      </w:pPr>
      <w:r w:rsidRPr="00195DA6">
        <w:rPr>
          <w:b/>
        </w:rPr>
        <w:t xml:space="preserve">17. Reason(s) Display of OMB Expiration Date is Inappropriate </w:t>
      </w:r>
    </w:p>
    <w:p w:rsidRPr="00195DA6" w:rsidR="00AE163F" w:rsidP="00AE163F" w:rsidRDefault="00AE163F" w14:paraId="6CAA8E88" w14:textId="77777777">
      <w:pPr>
        <w:autoSpaceDE w:val="0"/>
        <w:autoSpaceDN w:val="0"/>
        <w:adjustRightInd w:val="0"/>
        <w:ind w:left="432" w:hanging="432"/>
        <w:rPr>
          <w:b/>
        </w:rPr>
      </w:pPr>
    </w:p>
    <w:p w:rsidRPr="009D2526" w:rsidR="00AE163F" w:rsidP="00AE163F" w:rsidRDefault="00AE163F" w14:paraId="662ADC55" w14:textId="4CC48089">
      <w:r w:rsidRPr="009D2526">
        <w:lastRenderedPageBreak/>
        <w:t xml:space="preserve">We are not requesting an exemption </w:t>
      </w:r>
      <w:r w:rsidR="007667BF">
        <w:t>for</w:t>
      </w:r>
      <w:r w:rsidRPr="009D2526">
        <w:t xml:space="preserve"> the display of the expiration date.</w:t>
      </w:r>
    </w:p>
    <w:p w:rsidRPr="00195DA6" w:rsidR="00AE163F" w:rsidP="00AE163F" w:rsidRDefault="00AE163F" w14:paraId="15539C7F" w14:textId="77777777">
      <w:pPr>
        <w:autoSpaceDE w:val="0"/>
        <w:autoSpaceDN w:val="0"/>
        <w:adjustRightInd w:val="0"/>
        <w:ind w:left="432" w:hanging="432"/>
        <w:rPr>
          <w:b/>
        </w:rPr>
      </w:pPr>
    </w:p>
    <w:p w:rsidRPr="00195DA6" w:rsidR="00AE163F" w:rsidP="00AE163F" w:rsidRDefault="00AE163F" w14:paraId="43A77207" w14:textId="77777777">
      <w:pPr>
        <w:autoSpaceDE w:val="0"/>
        <w:autoSpaceDN w:val="0"/>
        <w:adjustRightInd w:val="0"/>
        <w:ind w:left="432" w:hanging="432"/>
        <w:rPr>
          <w:b/>
        </w:rPr>
      </w:pPr>
      <w:r w:rsidRPr="00195DA6">
        <w:rPr>
          <w:b/>
        </w:rPr>
        <w:t xml:space="preserve">18. Exceptions to Certification for Paperwork Reduction Act Submissions </w:t>
      </w:r>
    </w:p>
    <w:p w:rsidRPr="00195DA6" w:rsidR="00AE163F" w:rsidP="00AE163F" w:rsidRDefault="00AE163F" w14:paraId="09CE51BC" w14:textId="77777777">
      <w:pPr>
        <w:autoSpaceDE w:val="0"/>
        <w:autoSpaceDN w:val="0"/>
        <w:adjustRightInd w:val="0"/>
        <w:rPr>
          <w:b/>
        </w:rPr>
      </w:pPr>
    </w:p>
    <w:p w:rsidRPr="009D2526" w:rsidR="00AE163F" w:rsidP="00AE163F" w:rsidRDefault="00AE163F" w14:paraId="4B224EF2" w14:textId="77777777">
      <w:r w:rsidRPr="009D2526">
        <w:t xml:space="preserve">There </w:t>
      </w:r>
      <w:r>
        <w:t>are</w:t>
      </w:r>
      <w:r w:rsidRPr="009D2526">
        <w:t xml:space="preserve"> no exceptions to</w:t>
      </w:r>
      <w:r>
        <w:t xml:space="preserve"> the</w:t>
      </w:r>
      <w:r w:rsidRPr="009D2526">
        <w:t xml:space="preserve"> certification for Paperwork Reduction Act.</w:t>
      </w:r>
    </w:p>
    <w:p w:rsidR="00AE163F" w:rsidP="00AE163F" w:rsidRDefault="00AE163F" w14:paraId="7E3B75D9" w14:textId="77777777">
      <w:pPr>
        <w:pStyle w:val="Header"/>
        <w:tabs>
          <w:tab w:val="clear" w:pos="8640"/>
        </w:tabs>
        <w:ind w:left="360"/>
        <w:jc w:val="center"/>
        <w:rPr>
          <w:b/>
        </w:rPr>
      </w:pPr>
    </w:p>
    <w:p w:rsidR="00AE163F" w:rsidP="00AE163F" w:rsidRDefault="00AE163F" w14:paraId="4A25012A" w14:textId="77777777">
      <w:pPr>
        <w:pStyle w:val="Header"/>
        <w:tabs>
          <w:tab w:val="clear" w:pos="8640"/>
        </w:tabs>
        <w:ind w:left="360"/>
        <w:jc w:val="center"/>
        <w:rPr>
          <w:b/>
        </w:rPr>
      </w:pPr>
    </w:p>
    <w:p w:rsidR="009E584C" w:rsidP="00AE163F" w:rsidRDefault="009E584C" w14:paraId="50C88A75" w14:textId="77777777">
      <w:pPr>
        <w:pStyle w:val="Header"/>
        <w:tabs>
          <w:tab w:val="clear" w:pos="8640"/>
        </w:tabs>
        <w:ind w:left="360" w:hanging="450"/>
        <w:rPr>
          <w:b/>
        </w:rPr>
      </w:pPr>
    </w:p>
    <w:p w:rsidR="009E584C" w:rsidP="00AE163F" w:rsidRDefault="009E584C" w14:paraId="6BE8B467" w14:textId="77777777">
      <w:pPr>
        <w:pStyle w:val="Header"/>
        <w:tabs>
          <w:tab w:val="clear" w:pos="8640"/>
        </w:tabs>
        <w:ind w:left="360" w:hanging="450"/>
        <w:rPr>
          <w:b/>
        </w:rPr>
      </w:pPr>
    </w:p>
    <w:p w:rsidR="009E584C" w:rsidP="00AE163F" w:rsidRDefault="009E584C" w14:paraId="7BFD1594" w14:textId="77777777">
      <w:pPr>
        <w:pStyle w:val="Header"/>
        <w:tabs>
          <w:tab w:val="clear" w:pos="8640"/>
        </w:tabs>
        <w:ind w:left="360" w:hanging="450"/>
        <w:rPr>
          <w:b/>
        </w:rPr>
      </w:pPr>
    </w:p>
    <w:p w:rsidR="009E584C" w:rsidP="00AE163F" w:rsidRDefault="009E584C" w14:paraId="0971195D" w14:textId="77777777">
      <w:pPr>
        <w:pStyle w:val="Header"/>
        <w:tabs>
          <w:tab w:val="clear" w:pos="8640"/>
        </w:tabs>
        <w:ind w:left="360" w:hanging="450"/>
        <w:rPr>
          <w:b/>
        </w:rPr>
      </w:pPr>
    </w:p>
    <w:p w:rsidR="00AE163F" w:rsidP="00AE163F" w:rsidRDefault="00AE163F" w14:paraId="08AA8180" w14:textId="3731B81E">
      <w:pPr>
        <w:pStyle w:val="Header"/>
        <w:tabs>
          <w:tab w:val="clear" w:pos="8640"/>
        </w:tabs>
        <w:ind w:left="360" w:hanging="450"/>
        <w:rPr>
          <w:b/>
        </w:rPr>
      </w:pPr>
      <w:r w:rsidRPr="00195DA6">
        <w:rPr>
          <w:b/>
        </w:rPr>
        <w:t>References</w:t>
      </w:r>
    </w:p>
    <w:p w:rsidR="00617E65" w:rsidP="00AE163F" w:rsidRDefault="00617E65" w14:paraId="73514BCA" w14:textId="10D57C0C">
      <w:pPr>
        <w:pStyle w:val="Header"/>
        <w:tabs>
          <w:tab w:val="clear" w:pos="8640"/>
        </w:tabs>
        <w:ind w:left="360" w:hanging="450"/>
        <w:rPr>
          <w:b/>
        </w:rPr>
      </w:pPr>
    </w:p>
    <w:p w:rsidRPr="00617E65" w:rsidR="00617E65" w:rsidP="00617E65" w:rsidRDefault="00617E65" w14:paraId="57F42F28" w14:textId="77777777">
      <w:r w:rsidRPr="00617E65">
        <w:t xml:space="preserve">Angelo, K., Nisler, A., Hall, A., Brown, L., &amp; Gould, L. (2016). Epidemiology of restaurant-associated foodborne disease outbreaks, United States, 1998–2013. Epidemiology &amp; Infection, 1-12. </w:t>
      </w:r>
    </w:p>
    <w:p w:rsidRPr="00617E65" w:rsidR="00617E65" w:rsidP="00AE163F" w:rsidRDefault="00617E65" w14:paraId="522D6DBA" w14:textId="3BB106C0">
      <w:pPr>
        <w:pStyle w:val="Header"/>
        <w:tabs>
          <w:tab w:val="clear" w:pos="8640"/>
        </w:tabs>
        <w:ind w:left="360" w:hanging="450"/>
      </w:pPr>
    </w:p>
    <w:p w:rsidRPr="00617E65" w:rsidR="00617E65" w:rsidP="00617E65" w:rsidRDefault="00617E65" w14:paraId="4F0DB065" w14:textId="77777777">
      <w:r w:rsidRPr="00617E65">
        <w:t>Kambhampati, A., Shioda, K., Gould, L. H., Sharp, D., Brown, L. G., Parashar, U. D., &amp; Hall, A. J. (2016). A State-by-State Assessment of Food Service Regulations for Prevention of Norovirus Outbreaks. Journal of Food Protection, 79(9), 1527-1536. doi:10.4315/0362-028X.JFP-16-088</w:t>
      </w:r>
    </w:p>
    <w:p w:rsidRPr="00617E65" w:rsidR="00617E65" w:rsidP="00AE163F" w:rsidRDefault="00617E65" w14:paraId="115CC054" w14:textId="77777777">
      <w:pPr>
        <w:pStyle w:val="Header"/>
        <w:tabs>
          <w:tab w:val="clear" w:pos="8640"/>
        </w:tabs>
        <w:ind w:left="360" w:hanging="450"/>
      </w:pPr>
    </w:p>
    <w:p w:rsidRPr="00617E65" w:rsidR="00617E65" w:rsidP="00617E65" w:rsidRDefault="00617E65" w14:paraId="69048EFB" w14:textId="68850569">
      <w:pPr>
        <w:pStyle w:val="Header"/>
        <w:tabs>
          <w:tab w:val="clear" w:pos="8640"/>
        </w:tabs>
      </w:pPr>
      <w:r w:rsidRPr="00617E65">
        <w:t xml:space="preserve">Norton DM, </w:t>
      </w:r>
      <w:r w:rsidRPr="00617E65">
        <w:rPr>
          <w:rStyle w:val="Strong"/>
          <w:b w:val="0"/>
          <w:bCs w:val="0"/>
        </w:rPr>
        <w:t>Brown LG</w:t>
      </w:r>
      <w:r w:rsidRPr="00617E65">
        <w:rPr>
          <w:b/>
          <w:bCs/>
        </w:rPr>
        <w:t>,</w:t>
      </w:r>
      <w:r w:rsidRPr="00617E65">
        <w:t xml:space="preserve"> Frick R, Carpenter LR, Green AL, Tobin-D’Angelo M, et al. </w:t>
      </w:r>
      <w:hyperlink w:tgtFrame="new" w:history="1" r:id="rId30">
        <w:r w:rsidRPr="00617E65">
          <w:rPr>
            <w:rStyle w:val="Hyperlink"/>
            <w:color w:val="auto"/>
            <w:u w:val="none"/>
          </w:rPr>
          <w:t xml:space="preserve">Managerial practices regarding workers working while ill. </w:t>
        </w:r>
        <w:r w:rsidRPr="00617E65">
          <w:rPr>
            <w:rStyle w:val="sr-only"/>
          </w:rPr>
          <w:t>pdf icon</w:t>
        </w:r>
        <w:r w:rsidRPr="00617E65">
          <w:rPr>
            <w:rStyle w:val="file-details"/>
          </w:rPr>
          <w:t>[PDF – 100 KB]</w:t>
        </w:r>
      </w:hyperlink>
      <w:r w:rsidRPr="00617E65">
        <w:t xml:space="preserve"> J Food Prot. 2015;78(1):187-95.</w:t>
      </w:r>
    </w:p>
    <w:p w:rsidRPr="00617E65" w:rsidR="00AE163F" w:rsidP="00AE163F" w:rsidRDefault="00AE163F" w14:paraId="1036CBCB" w14:textId="77777777"/>
    <w:p w:rsidRPr="00617E65" w:rsidR="00AE163F" w:rsidP="00AE163F" w:rsidRDefault="00617E65" w14:paraId="035DCC78" w14:textId="1FB5A6D3">
      <w:r w:rsidRPr="00617E65">
        <w:t>Sumner S</w:t>
      </w:r>
      <w:r w:rsidRPr="00617E65">
        <w:rPr>
          <w:b/>
          <w:bCs/>
        </w:rPr>
        <w:t xml:space="preserve">, </w:t>
      </w:r>
      <w:r w:rsidRPr="00617E65">
        <w:rPr>
          <w:rStyle w:val="Strong"/>
          <w:b w:val="0"/>
          <w:bCs w:val="0"/>
        </w:rPr>
        <w:t>Brown LG</w:t>
      </w:r>
      <w:r w:rsidRPr="00617E65">
        <w:rPr>
          <w:b/>
          <w:bCs/>
        </w:rPr>
        <w:t>,</w:t>
      </w:r>
      <w:r w:rsidRPr="00617E65">
        <w:t xml:space="preserve"> Frick R, Stone C, Carpenter LR, Bushnell L, et al. </w:t>
      </w:r>
      <w:hyperlink w:tgtFrame="new" w:history="1" r:id="rId31">
        <w:r w:rsidRPr="00617E65">
          <w:rPr>
            <w:rStyle w:val="Hyperlink"/>
            <w:color w:val="auto"/>
            <w:u w:val="none"/>
          </w:rPr>
          <w:t xml:space="preserve">Factors associated with food workers working while experiencing vomiting or diarrhea. </w:t>
        </w:r>
        <w:r w:rsidRPr="00617E65">
          <w:rPr>
            <w:rStyle w:val="sr-only"/>
          </w:rPr>
          <w:t>pdf icon</w:t>
        </w:r>
        <w:r w:rsidRPr="00617E65">
          <w:rPr>
            <w:rStyle w:val="file-details"/>
          </w:rPr>
          <w:t>[PDF – 190 KB]</w:t>
        </w:r>
      </w:hyperlink>
      <w:r w:rsidRPr="00617E65">
        <w:t xml:space="preserve"> J Food Prot. 2011;74(2):215-20.</w:t>
      </w:r>
    </w:p>
    <w:p w:rsidRPr="00617E65" w:rsidR="00AB14B6" w:rsidP="00AE163F" w:rsidRDefault="00AB14B6" w14:paraId="76519B39" w14:textId="681698B4">
      <w:pPr>
        <w:autoSpaceDE w:val="0"/>
        <w:autoSpaceDN w:val="0"/>
        <w:adjustRightInd w:val="0"/>
      </w:pPr>
    </w:p>
    <w:sectPr w:rsidRPr="00617E65" w:rsidR="00AB14B6" w:rsidSect="00850ACE">
      <w:headerReference w:type="even" r:id="rId32"/>
      <w:headerReference w:type="default" r:id="rId33"/>
      <w:footerReference w:type="even" r:id="rId34"/>
      <w:footerReference w:type="default" r:id="rId35"/>
      <w:headerReference w:type="first" r:id="rId36"/>
      <w:footerReference w:type="first" r:id="rId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C6A59" w14:textId="77777777" w:rsidR="001139B0" w:rsidRDefault="001139B0" w:rsidP="00AB14B6">
      <w:r>
        <w:separator/>
      </w:r>
    </w:p>
  </w:endnote>
  <w:endnote w:type="continuationSeparator" w:id="0">
    <w:p w14:paraId="25A9DB90" w14:textId="77777777" w:rsidR="001139B0" w:rsidRDefault="001139B0" w:rsidP="00AB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wis721 BT">
    <w:charset w:val="00"/>
    <w:family w:val="swiss"/>
    <w:pitch w:val="variable"/>
    <w:sig w:usb0="00000087" w:usb1="00000000" w:usb2="00000000" w:usb3="00000000" w:csb0="0000001B" w:csb1="00000000"/>
  </w:font>
  <w:font w:name="ITCFranklinGothicStd-Book">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DC4C" w14:textId="77777777" w:rsidR="00300772" w:rsidRDefault="00300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C2A51" w14:textId="77777777" w:rsidR="00300772" w:rsidRDefault="00300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4AC7" w14:textId="77777777" w:rsidR="00300772" w:rsidRDefault="003007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24A4" w14:textId="77777777" w:rsidR="00300772" w:rsidRDefault="00300772" w:rsidP="00AB1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695DF" w14:textId="77777777" w:rsidR="00300772" w:rsidRDefault="003007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8150A" w14:textId="29CBDE1B" w:rsidR="00300772" w:rsidRDefault="00300772">
    <w:pPr>
      <w:pStyle w:val="Footer"/>
      <w:jc w:val="center"/>
    </w:pPr>
    <w:r>
      <w:fldChar w:fldCharType="begin"/>
    </w:r>
    <w:r>
      <w:instrText xml:space="preserve"> PAGE   \* MERGEFORMAT </w:instrText>
    </w:r>
    <w:r>
      <w:fldChar w:fldCharType="separate"/>
    </w:r>
    <w:r>
      <w:rPr>
        <w:noProof/>
      </w:rPr>
      <w:t>1</w:t>
    </w:r>
    <w:r>
      <w:rPr>
        <w:noProof/>
      </w:rPr>
      <w:fldChar w:fldCharType="end"/>
    </w:r>
  </w:p>
  <w:p w14:paraId="31EBE20C" w14:textId="77777777" w:rsidR="00300772" w:rsidRDefault="003007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995E" w14:textId="77777777" w:rsidR="00300772" w:rsidRDefault="00300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2E970" w14:textId="77777777" w:rsidR="001139B0" w:rsidRDefault="001139B0" w:rsidP="00AB14B6">
      <w:r>
        <w:separator/>
      </w:r>
    </w:p>
  </w:footnote>
  <w:footnote w:type="continuationSeparator" w:id="0">
    <w:p w14:paraId="221CA3FD" w14:textId="77777777" w:rsidR="001139B0" w:rsidRDefault="001139B0" w:rsidP="00AB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664D" w14:textId="77777777" w:rsidR="00300772" w:rsidRDefault="00300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EE30" w14:textId="77777777" w:rsidR="00300772" w:rsidRDefault="00300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C8B54" w14:textId="77777777" w:rsidR="00300772" w:rsidRDefault="003007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F501" w14:textId="77777777" w:rsidR="00300772" w:rsidRDefault="003007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ED51" w14:textId="77777777" w:rsidR="00300772" w:rsidRPr="00200951" w:rsidRDefault="00300772" w:rsidP="00AB14B6">
    <w:pPr>
      <w:pStyle w:val="Header"/>
      <w:jc w:val="center"/>
      <w:rPr>
        <w:b/>
        <w:sz w:val="20"/>
        <w:szCs w:val="20"/>
      </w:rPr>
    </w:pPr>
    <w:r w:rsidRPr="00200951">
      <w:rPr>
        <w:b/>
        <w:sz w:val="20"/>
        <w:szCs w:val="20"/>
      </w:rPr>
      <w:t>Supporting Statement Part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C7FA" w14:textId="77777777" w:rsidR="00300772" w:rsidRDefault="00300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844A34"/>
    <w:lvl w:ilvl="0">
      <w:start w:val="14"/>
      <w:numFmt w:val="decimal"/>
      <w:lvlText w:val="%1."/>
      <w:lvlJc w:val="left"/>
      <w:pPr>
        <w:tabs>
          <w:tab w:val="num" w:pos="360"/>
        </w:tabs>
        <w:ind w:left="360" w:hanging="360"/>
      </w:pPr>
      <w:rPr>
        <w:rFonts w:cs="Times New Roman" w:hint="default"/>
        <w:b w:val="0"/>
        <w:i w:val="0"/>
      </w:rPr>
    </w:lvl>
  </w:abstractNum>
  <w:abstractNum w:abstractNumId="1" w15:restartNumberingAfterBreak="0">
    <w:nsid w:val="08F13160"/>
    <w:multiLevelType w:val="hybridMultilevel"/>
    <w:tmpl w:val="BEC8A4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448AC"/>
    <w:multiLevelType w:val="hybridMultilevel"/>
    <w:tmpl w:val="654C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2FE1"/>
    <w:multiLevelType w:val="hybridMultilevel"/>
    <w:tmpl w:val="887093F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 w15:restartNumberingAfterBreak="0">
    <w:nsid w:val="133E7018"/>
    <w:multiLevelType w:val="hybridMultilevel"/>
    <w:tmpl w:val="10C25AF6"/>
    <w:lvl w:ilvl="0" w:tplc="BAB8BE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5" w15:restartNumberingAfterBreak="0">
    <w:nsid w:val="134C73A1"/>
    <w:multiLevelType w:val="hybridMultilevel"/>
    <w:tmpl w:val="704CA6A6"/>
    <w:lvl w:ilvl="0" w:tplc="04090011">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31DB0"/>
    <w:multiLevelType w:val="hybridMultilevel"/>
    <w:tmpl w:val="A59E1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97B08"/>
    <w:multiLevelType w:val="multilevel"/>
    <w:tmpl w:val="1ECE0440"/>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CC16DE"/>
    <w:multiLevelType w:val="hybridMultilevel"/>
    <w:tmpl w:val="0ADAB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7A1C68"/>
    <w:multiLevelType w:val="hybridMultilevel"/>
    <w:tmpl w:val="F20A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CF627A"/>
    <w:multiLevelType w:val="hybridMultilevel"/>
    <w:tmpl w:val="4EDE1E2E"/>
    <w:lvl w:ilvl="0" w:tplc="FF4A62F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86F1A"/>
    <w:multiLevelType w:val="hybridMultilevel"/>
    <w:tmpl w:val="9D3A23FE"/>
    <w:lvl w:ilvl="0" w:tplc="04090015">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47A12D2"/>
    <w:multiLevelType w:val="hybridMultilevel"/>
    <w:tmpl w:val="925A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4523A"/>
    <w:multiLevelType w:val="hybridMultilevel"/>
    <w:tmpl w:val="925A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D4949"/>
    <w:multiLevelType w:val="hybridMultilevel"/>
    <w:tmpl w:val="58261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2209C1"/>
    <w:multiLevelType w:val="hybridMultilevel"/>
    <w:tmpl w:val="5F468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DD6151"/>
    <w:multiLevelType w:val="hybridMultilevel"/>
    <w:tmpl w:val="5F4C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2329C"/>
    <w:multiLevelType w:val="hybridMultilevel"/>
    <w:tmpl w:val="D1BCCA0C"/>
    <w:lvl w:ilvl="0" w:tplc="BB005FD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3605D"/>
    <w:multiLevelType w:val="hybridMultilevel"/>
    <w:tmpl w:val="9EE07806"/>
    <w:lvl w:ilvl="0" w:tplc="292850F0">
      <w:start w:val="1"/>
      <w:numFmt w:val="upperLetter"/>
      <w:pStyle w:val="ListNumber2"/>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592EC9"/>
    <w:multiLevelType w:val="hybridMultilevel"/>
    <w:tmpl w:val="1CF2F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F105CF"/>
    <w:multiLevelType w:val="hybridMultilevel"/>
    <w:tmpl w:val="2A66E688"/>
    <w:lvl w:ilvl="0" w:tplc="A3903E2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D83C91"/>
    <w:multiLevelType w:val="hybridMultilevel"/>
    <w:tmpl w:val="6EF2B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47E3B"/>
    <w:multiLevelType w:val="hybridMultilevel"/>
    <w:tmpl w:val="D7FE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B46C31"/>
    <w:multiLevelType w:val="hybridMultilevel"/>
    <w:tmpl w:val="02B8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556CA"/>
    <w:multiLevelType w:val="hybridMultilevel"/>
    <w:tmpl w:val="BBF2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9526E"/>
    <w:multiLevelType w:val="hybridMultilevel"/>
    <w:tmpl w:val="375E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5131B"/>
    <w:multiLevelType w:val="hybridMultilevel"/>
    <w:tmpl w:val="5C78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F15CD8"/>
    <w:multiLevelType w:val="multilevel"/>
    <w:tmpl w:val="583209DA"/>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5085337"/>
    <w:multiLevelType w:val="hybridMultilevel"/>
    <w:tmpl w:val="7C06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B33785"/>
    <w:multiLevelType w:val="hybridMultilevel"/>
    <w:tmpl w:val="3242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26E49"/>
    <w:multiLevelType w:val="hybridMultilevel"/>
    <w:tmpl w:val="626642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C86FD6"/>
    <w:multiLevelType w:val="hybridMultilevel"/>
    <w:tmpl w:val="613CA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FC27F2"/>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4C35EAD"/>
    <w:multiLevelType w:val="hybridMultilevel"/>
    <w:tmpl w:val="BEC8A4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60564F"/>
    <w:multiLevelType w:val="hybridMultilevel"/>
    <w:tmpl w:val="CD7C9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63A0869"/>
    <w:multiLevelType w:val="hybridMultilevel"/>
    <w:tmpl w:val="C1B26D6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9564AE1"/>
    <w:multiLevelType w:val="hybridMultilevel"/>
    <w:tmpl w:val="BEC8A4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06E2D"/>
    <w:multiLevelType w:val="hybridMultilevel"/>
    <w:tmpl w:val="087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53B7A"/>
    <w:multiLevelType w:val="hybridMultilevel"/>
    <w:tmpl w:val="FE360E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00466C"/>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360" w:hanging="360"/>
      </w:pPr>
      <w:rPr>
        <w:rFonts w:cs="Times New Roman"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0AA0329"/>
    <w:multiLevelType w:val="hybridMultilevel"/>
    <w:tmpl w:val="60B2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719FC"/>
    <w:multiLevelType w:val="hybridMultilevel"/>
    <w:tmpl w:val="7540B4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6B14088"/>
    <w:multiLevelType w:val="hybridMultilevel"/>
    <w:tmpl w:val="DA323A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EB58D7"/>
    <w:multiLevelType w:val="hybridMultilevel"/>
    <w:tmpl w:val="DD103CF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E26FC"/>
    <w:multiLevelType w:val="hybridMultilevel"/>
    <w:tmpl w:val="97225D54"/>
    <w:lvl w:ilvl="0" w:tplc="911A3FBE">
      <w:start w:val="1"/>
      <w:numFmt w:val="decimal"/>
      <w:pStyle w:val="Level1"/>
      <w:lvlText w:val="%1."/>
      <w:lvlJc w:val="left"/>
      <w:pPr>
        <w:tabs>
          <w:tab w:val="num" w:pos="360"/>
        </w:tabs>
        <w:ind w:left="360" w:hanging="360"/>
      </w:pPr>
      <w:rPr>
        <w:rFonts w:cs="Times New Roman"/>
        <w:b w:val="0"/>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15:restartNumberingAfterBreak="0">
    <w:nsid w:val="7F3E3A4A"/>
    <w:multiLevelType w:val="hybridMultilevel"/>
    <w:tmpl w:val="0432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0"/>
  </w:num>
  <w:num w:numId="6">
    <w:abstractNumId w:val="7"/>
  </w:num>
  <w:num w:numId="7">
    <w:abstractNumId w:val="29"/>
  </w:num>
  <w:num w:numId="8">
    <w:abstractNumId w:val="11"/>
  </w:num>
  <w:num w:numId="9">
    <w:abstractNumId w:val="34"/>
  </w:num>
  <w:num w:numId="10">
    <w:abstractNumId w:val="16"/>
  </w:num>
  <w:num w:numId="11">
    <w:abstractNumId w:val="32"/>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
  </w:num>
  <w:num w:numId="15">
    <w:abstractNumId w:val="4"/>
  </w:num>
  <w:num w:numId="16">
    <w:abstractNumId w:val="30"/>
  </w:num>
  <w:num w:numId="17">
    <w:abstractNumId w:val="41"/>
  </w:num>
  <w:num w:numId="18">
    <w:abstractNumId w:val="24"/>
  </w:num>
  <w:num w:numId="19">
    <w:abstractNumId w:val="22"/>
  </w:num>
  <w:num w:numId="20">
    <w:abstractNumId w:val="26"/>
  </w:num>
  <w:num w:numId="21">
    <w:abstractNumId w:val="8"/>
  </w:num>
  <w:num w:numId="22">
    <w:abstractNumId w:val="3"/>
  </w:num>
  <w:num w:numId="23">
    <w:abstractNumId w:val="22"/>
  </w:num>
  <w:num w:numId="24">
    <w:abstractNumId w:val="21"/>
  </w:num>
  <w:num w:numId="25">
    <w:abstractNumId w:val="39"/>
  </w:num>
  <w:num w:numId="26">
    <w:abstractNumId w:val="10"/>
  </w:num>
  <w:num w:numId="27">
    <w:abstractNumId w:val="25"/>
  </w:num>
  <w:num w:numId="28">
    <w:abstractNumId w:val="12"/>
  </w:num>
  <w:num w:numId="29">
    <w:abstractNumId w:val="27"/>
  </w:num>
  <w:num w:numId="30">
    <w:abstractNumId w:val="42"/>
  </w:num>
  <w:num w:numId="31">
    <w:abstractNumId w:val="47"/>
  </w:num>
  <w:num w:numId="32">
    <w:abstractNumId w:val="31"/>
  </w:num>
  <w:num w:numId="33">
    <w:abstractNumId w:val="37"/>
    <w:lvlOverride w:ilvl="0">
      <w:startOverride w:val="1"/>
    </w:lvlOverride>
    <w:lvlOverride w:ilvl="1"/>
    <w:lvlOverride w:ilvl="2"/>
    <w:lvlOverride w:ilvl="3"/>
    <w:lvlOverride w:ilvl="4"/>
    <w:lvlOverride w:ilvl="5"/>
    <w:lvlOverride w:ilvl="6"/>
    <w:lvlOverride w:ilvl="7"/>
    <w:lvlOverride w:ilvl="8"/>
  </w:num>
  <w:num w:numId="34">
    <w:abstractNumId w:val="14"/>
  </w:num>
  <w:num w:numId="35">
    <w:abstractNumId w:val="36"/>
  </w:num>
  <w:num w:numId="36">
    <w:abstractNumId w:val="15"/>
  </w:num>
  <w:num w:numId="37">
    <w:abstractNumId w:val="9"/>
  </w:num>
  <w:num w:numId="38">
    <w:abstractNumId w:val="33"/>
  </w:num>
  <w:num w:numId="39">
    <w:abstractNumId w:val="23"/>
  </w:num>
  <w:num w:numId="40">
    <w:abstractNumId w:val="20"/>
  </w:num>
  <w:num w:numId="41">
    <w:abstractNumId w:val="38"/>
  </w:num>
  <w:num w:numId="42">
    <w:abstractNumId w:val="5"/>
  </w:num>
  <w:num w:numId="43">
    <w:abstractNumId w:val="40"/>
  </w:num>
  <w:num w:numId="44">
    <w:abstractNumId w:val="6"/>
  </w:num>
  <w:num w:numId="45">
    <w:abstractNumId w:val="45"/>
  </w:num>
  <w:num w:numId="46">
    <w:abstractNumId w:val="44"/>
  </w:num>
  <w:num w:numId="47">
    <w:abstractNumId w:val="35"/>
  </w:num>
  <w:num w:numId="48">
    <w:abstractNumId w:val="13"/>
  </w:num>
  <w:num w:numId="49">
    <w:abstractNumId w:val="1"/>
  </w:num>
  <w:num w:numId="50">
    <w:abstractNumId w:val="17"/>
  </w:num>
  <w:num w:numId="51">
    <w:abstractNumId w:val="18"/>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wev2ramt9a0qervzixtt539ptfa2tfdfaf&quot;&gt;Food Safety&lt;record-ids&gt;&lt;item&gt;124&lt;/item&gt;&lt;/record-ids&gt;&lt;/item&gt;&lt;/Libraries&gt;"/>
  </w:docVars>
  <w:rsids>
    <w:rsidRoot w:val="002E58D5"/>
    <w:rsid w:val="0000077A"/>
    <w:rsid w:val="00000D94"/>
    <w:rsid w:val="00001AC2"/>
    <w:rsid w:val="00002711"/>
    <w:rsid w:val="00002811"/>
    <w:rsid w:val="00003D25"/>
    <w:rsid w:val="00006140"/>
    <w:rsid w:val="00007D37"/>
    <w:rsid w:val="00010FAD"/>
    <w:rsid w:val="00011A99"/>
    <w:rsid w:val="00012B8E"/>
    <w:rsid w:val="00012DE9"/>
    <w:rsid w:val="00013424"/>
    <w:rsid w:val="00014856"/>
    <w:rsid w:val="00015AE7"/>
    <w:rsid w:val="00016D07"/>
    <w:rsid w:val="000170C9"/>
    <w:rsid w:val="000173B0"/>
    <w:rsid w:val="000201F8"/>
    <w:rsid w:val="0002036A"/>
    <w:rsid w:val="00020830"/>
    <w:rsid w:val="0002178A"/>
    <w:rsid w:val="000218A5"/>
    <w:rsid w:val="000267EE"/>
    <w:rsid w:val="0002680B"/>
    <w:rsid w:val="00026B4E"/>
    <w:rsid w:val="000275DC"/>
    <w:rsid w:val="000300F1"/>
    <w:rsid w:val="00031286"/>
    <w:rsid w:val="000332DA"/>
    <w:rsid w:val="00035513"/>
    <w:rsid w:val="000359DC"/>
    <w:rsid w:val="00040794"/>
    <w:rsid w:val="00040C20"/>
    <w:rsid w:val="00041DB3"/>
    <w:rsid w:val="000468E2"/>
    <w:rsid w:val="00047B67"/>
    <w:rsid w:val="00050F1A"/>
    <w:rsid w:val="00053242"/>
    <w:rsid w:val="000541F1"/>
    <w:rsid w:val="00055602"/>
    <w:rsid w:val="0005586B"/>
    <w:rsid w:val="00056067"/>
    <w:rsid w:val="00056437"/>
    <w:rsid w:val="00061610"/>
    <w:rsid w:val="00062350"/>
    <w:rsid w:val="000629AC"/>
    <w:rsid w:val="00063D28"/>
    <w:rsid w:val="000671D4"/>
    <w:rsid w:val="000673B8"/>
    <w:rsid w:val="00067D6B"/>
    <w:rsid w:val="00075403"/>
    <w:rsid w:val="0007664D"/>
    <w:rsid w:val="00081161"/>
    <w:rsid w:val="000829AB"/>
    <w:rsid w:val="0008497F"/>
    <w:rsid w:val="00085BF7"/>
    <w:rsid w:val="00085FE0"/>
    <w:rsid w:val="00087EC2"/>
    <w:rsid w:val="000924B6"/>
    <w:rsid w:val="00095B16"/>
    <w:rsid w:val="000969D9"/>
    <w:rsid w:val="00097772"/>
    <w:rsid w:val="000A140C"/>
    <w:rsid w:val="000A2F7E"/>
    <w:rsid w:val="000A3DB0"/>
    <w:rsid w:val="000A670D"/>
    <w:rsid w:val="000A74CF"/>
    <w:rsid w:val="000B0B8C"/>
    <w:rsid w:val="000B2EBD"/>
    <w:rsid w:val="000B2F79"/>
    <w:rsid w:val="000B6BDB"/>
    <w:rsid w:val="000B779B"/>
    <w:rsid w:val="000C0E69"/>
    <w:rsid w:val="000C77EE"/>
    <w:rsid w:val="000D1C9A"/>
    <w:rsid w:val="000D29A6"/>
    <w:rsid w:val="000D57A5"/>
    <w:rsid w:val="000D67A5"/>
    <w:rsid w:val="000E02F1"/>
    <w:rsid w:val="000E0B2A"/>
    <w:rsid w:val="000E265A"/>
    <w:rsid w:val="000E34F6"/>
    <w:rsid w:val="000E5AB1"/>
    <w:rsid w:val="000E6233"/>
    <w:rsid w:val="000E6745"/>
    <w:rsid w:val="000E759B"/>
    <w:rsid w:val="000E7709"/>
    <w:rsid w:val="000F2329"/>
    <w:rsid w:val="000F51EF"/>
    <w:rsid w:val="000F523B"/>
    <w:rsid w:val="001002E3"/>
    <w:rsid w:val="00100A4F"/>
    <w:rsid w:val="0010213F"/>
    <w:rsid w:val="0010446B"/>
    <w:rsid w:val="0010505B"/>
    <w:rsid w:val="00106B5B"/>
    <w:rsid w:val="00106BCB"/>
    <w:rsid w:val="00106E70"/>
    <w:rsid w:val="00107336"/>
    <w:rsid w:val="0010749B"/>
    <w:rsid w:val="00107A31"/>
    <w:rsid w:val="00110716"/>
    <w:rsid w:val="0011100A"/>
    <w:rsid w:val="0011192F"/>
    <w:rsid w:val="001137FA"/>
    <w:rsid w:val="001139B0"/>
    <w:rsid w:val="00113B04"/>
    <w:rsid w:val="001157A9"/>
    <w:rsid w:val="00115A79"/>
    <w:rsid w:val="00115DA0"/>
    <w:rsid w:val="0011654D"/>
    <w:rsid w:val="00117028"/>
    <w:rsid w:val="001201BE"/>
    <w:rsid w:val="00121F27"/>
    <w:rsid w:val="001243C4"/>
    <w:rsid w:val="00124AE1"/>
    <w:rsid w:val="00126C9C"/>
    <w:rsid w:val="00127C07"/>
    <w:rsid w:val="001300B6"/>
    <w:rsid w:val="001319D4"/>
    <w:rsid w:val="00131E69"/>
    <w:rsid w:val="001356AF"/>
    <w:rsid w:val="00135F1A"/>
    <w:rsid w:val="0014070E"/>
    <w:rsid w:val="00141A91"/>
    <w:rsid w:val="00141CD0"/>
    <w:rsid w:val="00142110"/>
    <w:rsid w:val="00142839"/>
    <w:rsid w:val="00144D31"/>
    <w:rsid w:val="00145F92"/>
    <w:rsid w:val="00146B1D"/>
    <w:rsid w:val="001502CE"/>
    <w:rsid w:val="001536E6"/>
    <w:rsid w:val="00154709"/>
    <w:rsid w:val="00154F56"/>
    <w:rsid w:val="00156FA1"/>
    <w:rsid w:val="00157407"/>
    <w:rsid w:val="00157A3E"/>
    <w:rsid w:val="00160458"/>
    <w:rsid w:val="00162566"/>
    <w:rsid w:val="001638DF"/>
    <w:rsid w:val="00164770"/>
    <w:rsid w:val="0016647C"/>
    <w:rsid w:val="00166B45"/>
    <w:rsid w:val="0017055D"/>
    <w:rsid w:val="001710FA"/>
    <w:rsid w:val="0017187C"/>
    <w:rsid w:val="001721B0"/>
    <w:rsid w:val="0017300E"/>
    <w:rsid w:val="00175DB0"/>
    <w:rsid w:val="00176002"/>
    <w:rsid w:val="001804E8"/>
    <w:rsid w:val="00181650"/>
    <w:rsid w:val="00181E32"/>
    <w:rsid w:val="00181EBC"/>
    <w:rsid w:val="00182F36"/>
    <w:rsid w:val="001833E4"/>
    <w:rsid w:val="00184E88"/>
    <w:rsid w:val="00185952"/>
    <w:rsid w:val="00187DC6"/>
    <w:rsid w:val="001916AB"/>
    <w:rsid w:val="0019285A"/>
    <w:rsid w:val="00193D96"/>
    <w:rsid w:val="00194992"/>
    <w:rsid w:val="001971A6"/>
    <w:rsid w:val="00197656"/>
    <w:rsid w:val="00197B70"/>
    <w:rsid w:val="001A16EB"/>
    <w:rsid w:val="001A502B"/>
    <w:rsid w:val="001A766E"/>
    <w:rsid w:val="001A7A12"/>
    <w:rsid w:val="001B360C"/>
    <w:rsid w:val="001B5C04"/>
    <w:rsid w:val="001B6FDE"/>
    <w:rsid w:val="001B75B1"/>
    <w:rsid w:val="001C121B"/>
    <w:rsid w:val="001C270F"/>
    <w:rsid w:val="001C41A1"/>
    <w:rsid w:val="001C685A"/>
    <w:rsid w:val="001D032D"/>
    <w:rsid w:val="001D1D2B"/>
    <w:rsid w:val="001D4E48"/>
    <w:rsid w:val="001D5BCE"/>
    <w:rsid w:val="001D62B4"/>
    <w:rsid w:val="001D688E"/>
    <w:rsid w:val="001D70F5"/>
    <w:rsid w:val="001E112A"/>
    <w:rsid w:val="001E37DF"/>
    <w:rsid w:val="001E3CFA"/>
    <w:rsid w:val="001E5FB8"/>
    <w:rsid w:val="001E6094"/>
    <w:rsid w:val="001E631A"/>
    <w:rsid w:val="001E6562"/>
    <w:rsid w:val="001E6B75"/>
    <w:rsid w:val="001F0744"/>
    <w:rsid w:val="001F1A44"/>
    <w:rsid w:val="001F1B3F"/>
    <w:rsid w:val="001F4FA5"/>
    <w:rsid w:val="001F796C"/>
    <w:rsid w:val="00200600"/>
    <w:rsid w:val="00201B92"/>
    <w:rsid w:val="00201C69"/>
    <w:rsid w:val="00202F2C"/>
    <w:rsid w:val="002033D0"/>
    <w:rsid w:val="0020530B"/>
    <w:rsid w:val="00210977"/>
    <w:rsid w:val="00210F24"/>
    <w:rsid w:val="002121C1"/>
    <w:rsid w:val="00212FB7"/>
    <w:rsid w:val="00213B2A"/>
    <w:rsid w:val="0021416A"/>
    <w:rsid w:val="00216A82"/>
    <w:rsid w:val="00217233"/>
    <w:rsid w:val="002216EE"/>
    <w:rsid w:val="00224761"/>
    <w:rsid w:val="002253E7"/>
    <w:rsid w:val="00225FA4"/>
    <w:rsid w:val="002266C2"/>
    <w:rsid w:val="002274D8"/>
    <w:rsid w:val="0023271A"/>
    <w:rsid w:val="002334FA"/>
    <w:rsid w:val="002338A6"/>
    <w:rsid w:val="0023416F"/>
    <w:rsid w:val="00241A93"/>
    <w:rsid w:val="00242B46"/>
    <w:rsid w:val="00242CA2"/>
    <w:rsid w:val="002439E3"/>
    <w:rsid w:val="00243A1E"/>
    <w:rsid w:val="00244E27"/>
    <w:rsid w:val="00250B08"/>
    <w:rsid w:val="00250C22"/>
    <w:rsid w:val="00251ECE"/>
    <w:rsid w:val="0025296E"/>
    <w:rsid w:val="00254D31"/>
    <w:rsid w:val="00254F66"/>
    <w:rsid w:val="00255E98"/>
    <w:rsid w:val="00260FBE"/>
    <w:rsid w:val="00261211"/>
    <w:rsid w:val="00261D5D"/>
    <w:rsid w:val="00264542"/>
    <w:rsid w:val="00264755"/>
    <w:rsid w:val="00264CB2"/>
    <w:rsid w:val="00267B27"/>
    <w:rsid w:val="00273DCF"/>
    <w:rsid w:val="00276F03"/>
    <w:rsid w:val="00281E50"/>
    <w:rsid w:val="00294DE0"/>
    <w:rsid w:val="0029690B"/>
    <w:rsid w:val="002973B6"/>
    <w:rsid w:val="002A0580"/>
    <w:rsid w:val="002A0A41"/>
    <w:rsid w:val="002A1E78"/>
    <w:rsid w:val="002A2FFE"/>
    <w:rsid w:val="002A351E"/>
    <w:rsid w:val="002A3632"/>
    <w:rsid w:val="002A367F"/>
    <w:rsid w:val="002A3CA4"/>
    <w:rsid w:val="002A4FE8"/>
    <w:rsid w:val="002A5285"/>
    <w:rsid w:val="002B1205"/>
    <w:rsid w:val="002B3E37"/>
    <w:rsid w:val="002B4DA2"/>
    <w:rsid w:val="002B5481"/>
    <w:rsid w:val="002C0756"/>
    <w:rsid w:val="002C3468"/>
    <w:rsid w:val="002C3B56"/>
    <w:rsid w:val="002C46E8"/>
    <w:rsid w:val="002C5051"/>
    <w:rsid w:val="002C6A24"/>
    <w:rsid w:val="002C782B"/>
    <w:rsid w:val="002D084D"/>
    <w:rsid w:val="002D6D75"/>
    <w:rsid w:val="002E0018"/>
    <w:rsid w:val="002E0DE5"/>
    <w:rsid w:val="002E1E2C"/>
    <w:rsid w:val="002E1E97"/>
    <w:rsid w:val="002E4CC3"/>
    <w:rsid w:val="002E518B"/>
    <w:rsid w:val="002E5540"/>
    <w:rsid w:val="002E58D5"/>
    <w:rsid w:val="002F07E8"/>
    <w:rsid w:val="002F2374"/>
    <w:rsid w:val="002F237F"/>
    <w:rsid w:val="002F2A04"/>
    <w:rsid w:val="002F6945"/>
    <w:rsid w:val="002F772A"/>
    <w:rsid w:val="00300772"/>
    <w:rsid w:val="0030373E"/>
    <w:rsid w:val="00303E8E"/>
    <w:rsid w:val="003072AB"/>
    <w:rsid w:val="00311649"/>
    <w:rsid w:val="003123EC"/>
    <w:rsid w:val="003137E4"/>
    <w:rsid w:val="00314059"/>
    <w:rsid w:val="003145BE"/>
    <w:rsid w:val="003146B3"/>
    <w:rsid w:val="00314BBC"/>
    <w:rsid w:val="0031581B"/>
    <w:rsid w:val="00315DA1"/>
    <w:rsid w:val="00320625"/>
    <w:rsid w:val="00320950"/>
    <w:rsid w:val="00320BA7"/>
    <w:rsid w:val="00321907"/>
    <w:rsid w:val="0032318B"/>
    <w:rsid w:val="00323C62"/>
    <w:rsid w:val="00326487"/>
    <w:rsid w:val="00334832"/>
    <w:rsid w:val="00334F3C"/>
    <w:rsid w:val="003376FD"/>
    <w:rsid w:val="00337E6A"/>
    <w:rsid w:val="00342D53"/>
    <w:rsid w:val="00343318"/>
    <w:rsid w:val="00347103"/>
    <w:rsid w:val="00350C21"/>
    <w:rsid w:val="00353075"/>
    <w:rsid w:val="0035326B"/>
    <w:rsid w:val="00353313"/>
    <w:rsid w:val="00354F10"/>
    <w:rsid w:val="0035594F"/>
    <w:rsid w:val="003567A7"/>
    <w:rsid w:val="00356B7A"/>
    <w:rsid w:val="00357D5E"/>
    <w:rsid w:val="00360403"/>
    <w:rsid w:val="00361C8A"/>
    <w:rsid w:val="00361D49"/>
    <w:rsid w:val="00361F1E"/>
    <w:rsid w:val="0036691A"/>
    <w:rsid w:val="00371A14"/>
    <w:rsid w:val="00373960"/>
    <w:rsid w:val="003747E7"/>
    <w:rsid w:val="00374C0F"/>
    <w:rsid w:val="003808DE"/>
    <w:rsid w:val="003879AE"/>
    <w:rsid w:val="003927C6"/>
    <w:rsid w:val="0039562A"/>
    <w:rsid w:val="0039578E"/>
    <w:rsid w:val="00396CC1"/>
    <w:rsid w:val="00397533"/>
    <w:rsid w:val="00397E5D"/>
    <w:rsid w:val="003A3591"/>
    <w:rsid w:val="003B0838"/>
    <w:rsid w:val="003B20C6"/>
    <w:rsid w:val="003B2F76"/>
    <w:rsid w:val="003B58F6"/>
    <w:rsid w:val="003B70D8"/>
    <w:rsid w:val="003B7A71"/>
    <w:rsid w:val="003C04EA"/>
    <w:rsid w:val="003C2628"/>
    <w:rsid w:val="003C4589"/>
    <w:rsid w:val="003C5B6F"/>
    <w:rsid w:val="003C7F95"/>
    <w:rsid w:val="003D13E4"/>
    <w:rsid w:val="003D17A2"/>
    <w:rsid w:val="003D19FE"/>
    <w:rsid w:val="003D1A3F"/>
    <w:rsid w:val="003D21C2"/>
    <w:rsid w:val="003D3F27"/>
    <w:rsid w:val="003D4CC8"/>
    <w:rsid w:val="003D541C"/>
    <w:rsid w:val="003E18BB"/>
    <w:rsid w:val="003E1983"/>
    <w:rsid w:val="003E1EDB"/>
    <w:rsid w:val="003E2001"/>
    <w:rsid w:val="003E3BDD"/>
    <w:rsid w:val="003E46FF"/>
    <w:rsid w:val="003F138B"/>
    <w:rsid w:val="003F5FCF"/>
    <w:rsid w:val="004006BE"/>
    <w:rsid w:val="00402B03"/>
    <w:rsid w:val="00405BE8"/>
    <w:rsid w:val="00406954"/>
    <w:rsid w:val="004103D5"/>
    <w:rsid w:val="00410772"/>
    <w:rsid w:val="00411EE2"/>
    <w:rsid w:val="00413728"/>
    <w:rsid w:val="0041438F"/>
    <w:rsid w:val="00417A19"/>
    <w:rsid w:val="00417A31"/>
    <w:rsid w:val="004202EE"/>
    <w:rsid w:val="0042320B"/>
    <w:rsid w:val="00424CC8"/>
    <w:rsid w:val="00425D77"/>
    <w:rsid w:val="00426D77"/>
    <w:rsid w:val="00430741"/>
    <w:rsid w:val="004325D7"/>
    <w:rsid w:val="004370BF"/>
    <w:rsid w:val="00440B62"/>
    <w:rsid w:val="0044102A"/>
    <w:rsid w:val="004424D3"/>
    <w:rsid w:val="00442F26"/>
    <w:rsid w:val="00443980"/>
    <w:rsid w:val="00445D22"/>
    <w:rsid w:val="004501DD"/>
    <w:rsid w:val="00450A0E"/>
    <w:rsid w:val="00454558"/>
    <w:rsid w:val="00454831"/>
    <w:rsid w:val="00456047"/>
    <w:rsid w:val="0045671E"/>
    <w:rsid w:val="004578CB"/>
    <w:rsid w:val="00457F5C"/>
    <w:rsid w:val="0046342C"/>
    <w:rsid w:val="0046646F"/>
    <w:rsid w:val="00470C1B"/>
    <w:rsid w:val="0047352E"/>
    <w:rsid w:val="004772A5"/>
    <w:rsid w:val="004802C7"/>
    <w:rsid w:val="00481009"/>
    <w:rsid w:val="00481597"/>
    <w:rsid w:val="0048165D"/>
    <w:rsid w:val="00482CE3"/>
    <w:rsid w:val="004847AC"/>
    <w:rsid w:val="004856E2"/>
    <w:rsid w:val="0048796A"/>
    <w:rsid w:val="00487D45"/>
    <w:rsid w:val="00487E7A"/>
    <w:rsid w:val="00491F0E"/>
    <w:rsid w:val="00494C7A"/>
    <w:rsid w:val="004A0493"/>
    <w:rsid w:val="004A04F6"/>
    <w:rsid w:val="004A064F"/>
    <w:rsid w:val="004A1A37"/>
    <w:rsid w:val="004A5C61"/>
    <w:rsid w:val="004A7B99"/>
    <w:rsid w:val="004B1032"/>
    <w:rsid w:val="004B2ECD"/>
    <w:rsid w:val="004B39D2"/>
    <w:rsid w:val="004B54A8"/>
    <w:rsid w:val="004B6A06"/>
    <w:rsid w:val="004B75B3"/>
    <w:rsid w:val="004C0A3E"/>
    <w:rsid w:val="004C3152"/>
    <w:rsid w:val="004C50E7"/>
    <w:rsid w:val="004C516A"/>
    <w:rsid w:val="004C7715"/>
    <w:rsid w:val="004D0F67"/>
    <w:rsid w:val="004D0FA6"/>
    <w:rsid w:val="004D1C55"/>
    <w:rsid w:val="004D550F"/>
    <w:rsid w:val="004D7075"/>
    <w:rsid w:val="004D75DB"/>
    <w:rsid w:val="004D7AF7"/>
    <w:rsid w:val="004E0312"/>
    <w:rsid w:val="004E0F3B"/>
    <w:rsid w:val="004E4B49"/>
    <w:rsid w:val="004E5774"/>
    <w:rsid w:val="004F016C"/>
    <w:rsid w:val="004F03EF"/>
    <w:rsid w:val="004F0EE7"/>
    <w:rsid w:val="004F3037"/>
    <w:rsid w:val="004F3CB3"/>
    <w:rsid w:val="004F5F9E"/>
    <w:rsid w:val="004F66BA"/>
    <w:rsid w:val="005039B7"/>
    <w:rsid w:val="00503EFB"/>
    <w:rsid w:val="00504ACB"/>
    <w:rsid w:val="00505F63"/>
    <w:rsid w:val="0050656A"/>
    <w:rsid w:val="005076F6"/>
    <w:rsid w:val="00512283"/>
    <w:rsid w:val="00513D14"/>
    <w:rsid w:val="00516A2C"/>
    <w:rsid w:val="005176E1"/>
    <w:rsid w:val="00517E92"/>
    <w:rsid w:val="00521BEF"/>
    <w:rsid w:val="00522FE6"/>
    <w:rsid w:val="005255F1"/>
    <w:rsid w:val="005300A6"/>
    <w:rsid w:val="005300A8"/>
    <w:rsid w:val="00531D98"/>
    <w:rsid w:val="00535097"/>
    <w:rsid w:val="00536647"/>
    <w:rsid w:val="00543F1E"/>
    <w:rsid w:val="005447D9"/>
    <w:rsid w:val="00545583"/>
    <w:rsid w:val="00545C6D"/>
    <w:rsid w:val="00546179"/>
    <w:rsid w:val="005476C0"/>
    <w:rsid w:val="00550159"/>
    <w:rsid w:val="0055399D"/>
    <w:rsid w:val="00554593"/>
    <w:rsid w:val="00555FFC"/>
    <w:rsid w:val="0056050C"/>
    <w:rsid w:val="005613EA"/>
    <w:rsid w:val="005622D5"/>
    <w:rsid w:val="00563601"/>
    <w:rsid w:val="00563E9B"/>
    <w:rsid w:val="00564959"/>
    <w:rsid w:val="00567302"/>
    <w:rsid w:val="00570508"/>
    <w:rsid w:val="00572366"/>
    <w:rsid w:val="00572AD3"/>
    <w:rsid w:val="00572BB6"/>
    <w:rsid w:val="00576912"/>
    <w:rsid w:val="00576F98"/>
    <w:rsid w:val="00577931"/>
    <w:rsid w:val="00577E5D"/>
    <w:rsid w:val="00577E94"/>
    <w:rsid w:val="00580264"/>
    <w:rsid w:val="0058031A"/>
    <w:rsid w:val="00580422"/>
    <w:rsid w:val="00580E2E"/>
    <w:rsid w:val="00583648"/>
    <w:rsid w:val="005846A1"/>
    <w:rsid w:val="00585AA0"/>
    <w:rsid w:val="00586D2C"/>
    <w:rsid w:val="00587089"/>
    <w:rsid w:val="005872A7"/>
    <w:rsid w:val="00591273"/>
    <w:rsid w:val="00594202"/>
    <w:rsid w:val="005945DF"/>
    <w:rsid w:val="005974A1"/>
    <w:rsid w:val="00597F85"/>
    <w:rsid w:val="005A3BAF"/>
    <w:rsid w:val="005A6711"/>
    <w:rsid w:val="005A675F"/>
    <w:rsid w:val="005B1712"/>
    <w:rsid w:val="005B1BB3"/>
    <w:rsid w:val="005B4B44"/>
    <w:rsid w:val="005B4BEB"/>
    <w:rsid w:val="005B6F24"/>
    <w:rsid w:val="005B766A"/>
    <w:rsid w:val="005C19D6"/>
    <w:rsid w:val="005C1AD6"/>
    <w:rsid w:val="005C1DA5"/>
    <w:rsid w:val="005C4353"/>
    <w:rsid w:val="005C477B"/>
    <w:rsid w:val="005C6372"/>
    <w:rsid w:val="005D0AF0"/>
    <w:rsid w:val="005E09E5"/>
    <w:rsid w:val="005E0BC4"/>
    <w:rsid w:val="005E0C11"/>
    <w:rsid w:val="005E2120"/>
    <w:rsid w:val="005E33B6"/>
    <w:rsid w:val="005E3959"/>
    <w:rsid w:val="005E4290"/>
    <w:rsid w:val="005E4A8D"/>
    <w:rsid w:val="005E552D"/>
    <w:rsid w:val="005F021F"/>
    <w:rsid w:val="005F2310"/>
    <w:rsid w:val="005F5982"/>
    <w:rsid w:val="005F6E72"/>
    <w:rsid w:val="00600803"/>
    <w:rsid w:val="006018B7"/>
    <w:rsid w:val="00602DAD"/>
    <w:rsid w:val="00603470"/>
    <w:rsid w:val="006045A4"/>
    <w:rsid w:val="00604DA2"/>
    <w:rsid w:val="0061153D"/>
    <w:rsid w:val="00611EC3"/>
    <w:rsid w:val="00613088"/>
    <w:rsid w:val="006138CD"/>
    <w:rsid w:val="00613F09"/>
    <w:rsid w:val="0061484E"/>
    <w:rsid w:val="006148E5"/>
    <w:rsid w:val="006149E5"/>
    <w:rsid w:val="00617E65"/>
    <w:rsid w:val="0062005A"/>
    <w:rsid w:val="0062429E"/>
    <w:rsid w:val="00624EC8"/>
    <w:rsid w:val="0062518D"/>
    <w:rsid w:val="006266C4"/>
    <w:rsid w:val="00626D39"/>
    <w:rsid w:val="00626E1A"/>
    <w:rsid w:val="0063048D"/>
    <w:rsid w:val="00630FD1"/>
    <w:rsid w:val="006331FD"/>
    <w:rsid w:val="006333F0"/>
    <w:rsid w:val="00634EE1"/>
    <w:rsid w:val="00640B92"/>
    <w:rsid w:val="00640D4D"/>
    <w:rsid w:val="00641595"/>
    <w:rsid w:val="006418B3"/>
    <w:rsid w:val="006430DE"/>
    <w:rsid w:val="00643CC6"/>
    <w:rsid w:val="006454D3"/>
    <w:rsid w:val="00645AF9"/>
    <w:rsid w:val="00646309"/>
    <w:rsid w:val="006500F9"/>
    <w:rsid w:val="006505AF"/>
    <w:rsid w:val="00650838"/>
    <w:rsid w:val="006517CE"/>
    <w:rsid w:val="0065184B"/>
    <w:rsid w:val="00652531"/>
    <w:rsid w:val="0065262E"/>
    <w:rsid w:val="00652785"/>
    <w:rsid w:val="00653B1C"/>
    <w:rsid w:val="00654ADA"/>
    <w:rsid w:val="00654E2A"/>
    <w:rsid w:val="00654EB6"/>
    <w:rsid w:val="00654FBE"/>
    <w:rsid w:val="00656EE5"/>
    <w:rsid w:val="00662F9E"/>
    <w:rsid w:val="006636A7"/>
    <w:rsid w:val="0066523E"/>
    <w:rsid w:val="006653A3"/>
    <w:rsid w:val="006657DF"/>
    <w:rsid w:val="006669A1"/>
    <w:rsid w:val="00666A21"/>
    <w:rsid w:val="00670C94"/>
    <w:rsid w:val="00675548"/>
    <w:rsid w:val="00677933"/>
    <w:rsid w:val="00685B9C"/>
    <w:rsid w:val="00691010"/>
    <w:rsid w:val="00691821"/>
    <w:rsid w:val="006922BA"/>
    <w:rsid w:val="00693EDA"/>
    <w:rsid w:val="00694B0E"/>
    <w:rsid w:val="006950A5"/>
    <w:rsid w:val="00695D38"/>
    <w:rsid w:val="006960DD"/>
    <w:rsid w:val="006A2658"/>
    <w:rsid w:val="006A36B7"/>
    <w:rsid w:val="006A3B15"/>
    <w:rsid w:val="006A3F70"/>
    <w:rsid w:val="006A5405"/>
    <w:rsid w:val="006A64E0"/>
    <w:rsid w:val="006B1004"/>
    <w:rsid w:val="006B12EA"/>
    <w:rsid w:val="006B22BF"/>
    <w:rsid w:val="006B22D2"/>
    <w:rsid w:val="006B2AE4"/>
    <w:rsid w:val="006B2E35"/>
    <w:rsid w:val="006B4213"/>
    <w:rsid w:val="006B550B"/>
    <w:rsid w:val="006C1BB7"/>
    <w:rsid w:val="006C22D9"/>
    <w:rsid w:val="006C36E2"/>
    <w:rsid w:val="006C613A"/>
    <w:rsid w:val="006C62C1"/>
    <w:rsid w:val="006D0ADE"/>
    <w:rsid w:val="006D320F"/>
    <w:rsid w:val="006D46E3"/>
    <w:rsid w:val="006D4D1D"/>
    <w:rsid w:val="006D5141"/>
    <w:rsid w:val="006D74F7"/>
    <w:rsid w:val="006E379E"/>
    <w:rsid w:val="006E3A86"/>
    <w:rsid w:val="006E5136"/>
    <w:rsid w:val="006E5908"/>
    <w:rsid w:val="006F289C"/>
    <w:rsid w:val="006F5FC7"/>
    <w:rsid w:val="006F6A38"/>
    <w:rsid w:val="006F6B44"/>
    <w:rsid w:val="006F7135"/>
    <w:rsid w:val="006F77C0"/>
    <w:rsid w:val="00706E7D"/>
    <w:rsid w:val="0070781A"/>
    <w:rsid w:val="00711B60"/>
    <w:rsid w:val="00712083"/>
    <w:rsid w:val="00715815"/>
    <w:rsid w:val="00722AEA"/>
    <w:rsid w:val="00724424"/>
    <w:rsid w:val="00724894"/>
    <w:rsid w:val="007250F9"/>
    <w:rsid w:val="00730831"/>
    <w:rsid w:val="0073170A"/>
    <w:rsid w:val="00732DA9"/>
    <w:rsid w:val="00733004"/>
    <w:rsid w:val="007333FC"/>
    <w:rsid w:val="0073509A"/>
    <w:rsid w:val="00735A5A"/>
    <w:rsid w:val="007363B5"/>
    <w:rsid w:val="0073719E"/>
    <w:rsid w:val="00740F51"/>
    <w:rsid w:val="00742479"/>
    <w:rsid w:val="00743B1D"/>
    <w:rsid w:val="00743D07"/>
    <w:rsid w:val="0074460A"/>
    <w:rsid w:val="007460F1"/>
    <w:rsid w:val="00746500"/>
    <w:rsid w:val="00751A3E"/>
    <w:rsid w:val="0075237D"/>
    <w:rsid w:val="00754D9D"/>
    <w:rsid w:val="00761215"/>
    <w:rsid w:val="00763407"/>
    <w:rsid w:val="00766369"/>
    <w:rsid w:val="007667BF"/>
    <w:rsid w:val="007667EF"/>
    <w:rsid w:val="00766A11"/>
    <w:rsid w:val="00767102"/>
    <w:rsid w:val="00774B84"/>
    <w:rsid w:val="00776FA1"/>
    <w:rsid w:val="007802DF"/>
    <w:rsid w:val="00783D8D"/>
    <w:rsid w:val="007856B3"/>
    <w:rsid w:val="00785B27"/>
    <w:rsid w:val="00785D7F"/>
    <w:rsid w:val="00786920"/>
    <w:rsid w:val="00787D69"/>
    <w:rsid w:val="007911B8"/>
    <w:rsid w:val="00791EF9"/>
    <w:rsid w:val="007947AC"/>
    <w:rsid w:val="007948AF"/>
    <w:rsid w:val="00797680"/>
    <w:rsid w:val="007A01F2"/>
    <w:rsid w:val="007A192E"/>
    <w:rsid w:val="007A1AA9"/>
    <w:rsid w:val="007A4CDF"/>
    <w:rsid w:val="007A4E6C"/>
    <w:rsid w:val="007A52BC"/>
    <w:rsid w:val="007A549B"/>
    <w:rsid w:val="007A6A29"/>
    <w:rsid w:val="007A6F72"/>
    <w:rsid w:val="007B0AFF"/>
    <w:rsid w:val="007B0B19"/>
    <w:rsid w:val="007B230D"/>
    <w:rsid w:val="007B29B9"/>
    <w:rsid w:val="007B4C7E"/>
    <w:rsid w:val="007C02A6"/>
    <w:rsid w:val="007C02FC"/>
    <w:rsid w:val="007C04B8"/>
    <w:rsid w:val="007C0D6F"/>
    <w:rsid w:val="007C0F56"/>
    <w:rsid w:val="007C20D1"/>
    <w:rsid w:val="007C2C9F"/>
    <w:rsid w:val="007C32B2"/>
    <w:rsid w:val="007C371C"/>
    <w:rsid w:val="007C3CBE"/>
    <w:rsid w:val="007C3F4A"/>
    <w:rsid w:val="007C70F0"/>
    <w:rsid w:val="007C77FC"/>
    <w:rsid w:val="007D02A2"/>
    <w:rsid w:val="007D25DC"/>
    <w:rsid w:val="007D2665"/>
    <w:rsid w:val="007D3834"/>
    <w:rsid w:val="007D4347"/>
    <w:rsid w:val="007D4695"/>
    <w:rsid w:val="007D7263"/>
    <w:rsid w:val="007E5C08"/>
    <w:rsid w:val="007E6869"/>
    <w:rsid w:val="007E6E31"/>
    <w:rsid w:val="007F02DF"/>
    <w:rsid w:val="007F130B"/>
    <w:rsid w:val="007F614B"/>
    <w:rsid w:val="007F6869"/>
    <w:rsid w:val="00801717"/>
    <w:rsid w:val="00804D2A"/>
    <w:rsid w:val="00805771"/>
    <w:rsid w:val="0080645B"/>
    <w:rsid w:val="0081017B"/>
    <w:rsid w:val="00813E70"/>
    <w:rsid w:val="00814E87"/>
    <w:rsid w:val="00815F73"/>
    <w:rsid w:val="0081668A"/>
    <w:rsid w:val="00823005"/>
    <w:rsid w:val="008238E7"/>
    <w:rsid w:val="0082652B"/>
    <w:rsid w:val="00827637"/>
    <w:rsid w:val="008310F0"/>
    <w:rsid w:val="008315BD"/>
    <w:rsid w:val="00831788"/>
    <w:rsid w:val="00831792"/>
    <w:rsid w:val="00831FEA"/>
    <w:rsid w:val="008338CD"/>
    <w:rsid w:val="0083403A"/>
    <w:rsid w:val="00834503"/>
    <w:rsid w:val="008359EB"/>
    <w:rsid w:val="00835A93"/>
    <w:rsid w:val="00835AA0"/>
    <w:rsid w:val="00842581"/>
    <w:rsid w:val="00843B14"/>
    <w:rsid w:val="00843D98"/>
    <w:rsid w:val="00844488"/>
    <w:rsid w:val="00845874"/>
    <w:rsid w:val="00846143"/>
    <w:rsid w:val="008466A7"/>
    <w:rsid w:val="00850ACE"/>
    <w:rsid w:val="0085102B"/>
    <w:rsid w:val="00852ABB"/>
    <w:rsid w:val="008534AA"/>
    <w:rsid w:val="0085385E"/>
    <w:rsid w:val="00854014"/>
    <w:rsid w:val="0085590C"/>
    <w:rsid w:val="00855F6E"/>
    <w:rsid w:val="00856491"/>
    <w:rsid w:val="008572F2"/>
    <w:rsid w:val="0085748B"/>
    <w:rsid w:val="00860CF9"/>
    <w:rsid w:val="00861FAA"/>
    <w:rsid w:val="00862595"/>
    <w:rsid w:val="00865397"/>
    <w:rsid w:val="00870876"/>
    <w:rsid w:val="008712C4"/>
    <w:rsid w:val="00871B72"/>
    <w:rsid w:val="00871F37"/>
    <w:rsid w:val="008748B2"/>
    <w:rsid w:val="00877659"/>
    <w:rsid w:val="00877EC1"/>
    <w:rsid w:val="00882115"/>
    <w:rsid w:val="00884965"/>
    <w:rsid w:val="00885BC9"/>
    <w:rsid w:val="008867FA"/>
    <w:rsid w:val="00886C52"/>
    <w:rsid w:val="00887D36"/>
    <w:rsid w:val="00887F0E"/>
    <w:rsid w:val="00897B24"/>
    <w:rsid w:val="00897B48"/>
    <w:rsid w:val="008A6521"/>
    <w:rsid w:val="008B0946"/>
    <w:rsid w:val="008B09CF"/>
    <w:rsid w:val="008B10C5"/>
    <w:rsid w:val="008B139B"/>
    <w:rsid w:val="008B20E1"/>
    <w:rsid w:val="008C34E1"/>
    <w:rsid w:val="008C53DE"/>
    <w:rsid w:val="008C5440"/>
    <w:rsid w:val="008C613F"/>
    <w:rsid w:val="008C7430"/>
    <w:rsid w:val="008C756B"/>
    <w:rsid w:val="008C7FE0"/>
    <w:rsid w:val="008D0C3B"/>
    <w:rsid w:val="008D1B0E"/>
    <w:rsid w:val="008D352B"/>
    <w:rsid w:val="008D3FDE"/>
    <w:rsid w:val="008D784A"/>
    <w:rsid w:val="008E2991"/>
    <w:rsid w:val="008E3DCB"/>
    <w:rsid w:val="008E5DD1"/>
    <w:rsid w:val="008F06F9"/>
    <w:rsid w:val="008F398E"/>
    <w:rsid w:val="008F39F4"/>
    <w:rsid w:val="008F6A3A"/>
    <w:rsid w:val="008F7320"/>
    <w:rsid w:val="009018F5"/>
    <w:rsid w:val="009051EC"/>
    <w:rsid w:val="00905954"/>
    <w:rsid w:val="0090643F"/>
    <w:rsid w:val="00907612"/>
    <w:rsid w:val="0090778A"/>
    <w:rsid w:val="0090791B"/>
    <w:rsid w:val="00913BBB"/>
    <w:rsid w:val="009151E5"/>
    <w:rsid w:val="00915A67"/>
    <w:rsid w:val="00916A8E"/>
    <w:rsid w:val="00917823"/>
    <w:rsid w:val="00920A8B"/>
    <w:rsid w:val="00921150"/>
    <w:rsid w:val="0092120E"/>
    <w:rsid w:val="00921555"/>
    <w:rsid w:val="00923805"/>
    <w:rsid w:val="00923C33"/>
    <w:rsid w:val="00924DC4"/>
    <w:rsid w:val="00925BF6"/>
    <w:rsid w:val="00926648"/>
    <w:rsid w:val="009303D8"/>
    <w:rsid w:val="00932843"/>
    <w:rsid w:val="00932EE3"/>
    <w:rsid w:val="00934AAD"/>
    <w:rsid w:val="009362D9"/>
    <w:rsid w:val="00936D29"/>
    <w:rsid w:val="00937208"/>
    <w:rsid w:val="009405AB"/>
    <w:rsid w:val="00941D8F"/>
    <w:rsid w:val="00942341"/>
    <w:rsid w:val="00943515"/>
    <w:rsid w:val="00950FE2"/>
    <w:rsid w:val="00953939"/>
    <w:rsid w:val="00953BC2"/>
    <w:rsid w:val="00954BD5"/>
    <w:rsid w:val="00956038"/>
    <w:rsid w:val="00957CB1"/>
    <w:rsid w:val="0096076E"/>
    <w:rsid w:val="00960C80"/>
    <w:rsid w:val="00961035"/>
    <w:rsid w:val="00964381"/>
    <w:rsid w:val="0097359E"/>
    <w:rsid w:val="00977618"/>
    <w:rsid w:val="00981D03"/>
    <w:rsid w:val="00984252"/>
    <w:rsid w:val="0098701F"/>
    <w:rsid w:val="009876B7"/>
    <w:rsid w:val="0099059E"/>
    <w:rsid w:val="00990EF2"/>
    <w:rsid w:val="009915D9"/>
    <w:rsid w:val="00992041"/>
    <w:rsid w:val="009922BD"/>
    <w:rsid w:val="00992963"/>
    <w:rsid w:val="00992AE5"/>
    <w:rsid w:val="009944AB"/>
    <w:rsid w:val="00994524"/>
    <w:rsid w:val="009945CF"/>
    <w:rsid w:val="009A074F"/>
    <w:rsid w:val="009A5EBB"/>
    <w:rsid w:val="009B00D3"/>
    <w:rsid w:val="009B02F1"/>
    <w:rsid w:val="009B3368"/>
    <w:rsid w:val="009B55C8"/>
    <w:rsid w:val="009B6680"/>
    <w:rsid w:val="009B7CC6"/>
    <w:rsid w:val="009B7DAE"/>
    <w:rsid w:val="009C08A9"/>
    <w:rsid w:val="009C3401"/>
    <w:rsid w:val="009C42F8"/>
    <w:rsid w:val="009C70C3"/>
    <w:rsid w:val="009D00A3"/>
    <w:rsid w:val="009D1D54"/>
    <w:rsid w:val="009D22B6"/>
    <w:rsid w:val="009D5DE0"/>
    <w:rsid w:val="009D5E3A"/>
    <w:rsid w:val="009E0FA5"/>
    <w:rsid w:val="009E41DC"/>
    <w:rsid w:val="009E4F07"/>
    <w:rsid w:val="009E584C"/>
    <w:rsid w:val="009E6AEF"/>
    <w:rsid w:val="009F1736"/>
    <w:rsid w:val="009F2940"/>
    <w:rsid w:val="009F3B2F"/>
    <w:rsid w:val="009F4E14"/>
    <w:rsid w:val="009F5167"/>
    <w:rsid w:val="009F637A"/>
    <w:rsid w:val="009F6B98"/>
    <w:rsid w:val="009F7095"/>
    <w:rsid w:val="009F745F"/>
    <w:rsid w:val="009F74AC"/>
    <w:rsid w:val="00A00E84"/>
    <w:rsid w:val="00A0400D"/>
    <w:rsid w:val="00A0400E"/>
    <w:rsid w:val="00A04B25"/>
    <w:rsid w:val="00A053E6"/>
    <w:rsid w:val="00A056B5"/>
    <w:rsid w:val="00A12674"/>
    <w:rsid w:val="00A12880"/>
    <w:rsid w:val="00A13B80"/>
    <w:rsid w:val="00A1496D"/>
    <w:rsid w:val="00A1615D"/>
    <w:rsid w:val="00A1666E"/>
    <w:rsid w:val="00A1680E"/>
    <w:rsid w:val="00A17665"/>
    <w:rsid w:val="00A17C40"/>
    <w:rsid w:val="00A17D76"/>
    <w:rsid w:val="00A215BF"/>
    <w:rsid w:val="00A22E12"/>
    <w:rsid w:val="00A25D51"/>
    <w:rsid w:val="00A25F11"/>
    <w:rsid w:val="00A270DE"/>
    <w:rsid w:val="00A307FF"/>
    <w:rsid w:val="00A308D4"/>
    <w:rsid w:val="00A3383B"/>
    <w:rsid w:val="00A3417A"/>
    <w:rsid w:val="00A34414"/>
    <w:rsid w:val="00A353C6"/>
    <w:rsid w:val="00A35613"/>
    <w:rsid w:val="00A402E3"/>
    <w:rsid w:val="00A4054A"/>
    <w:rsid w:val="00A42B43"/>
    <w:rsid w:val="00A42C98"/>
    <w:rsid w:val="00A434F7"/>
    <w:rsid w:val="00A44501"/>
    <w:rsid w:val="00A44EAB"/>
    <w:rsid w:val="00A47BC2"/>
    <w:rsid w:val="00A50211"/>
    <w:rsid w:val="00A53558"/>
    <w:rsid w:val="00A53E09"/>
    <w:rsid w:val="00A540C1"/>
    <w:rsid w:val="00A56FEC"/>
    <w:rsid w:val="00A57429"/>
    <w:rsid w:val="00A60683"/>
    <w:rsid w:val="00A60F6E"/>
    <w:rsid w:val="00A63ACC"/>
    <w:rsid w:val="00A642D8"/>
    <w:rsid w:val="00A64F15"/>
    <w:rsid w:val="00A66844"/>
    <w:rsid w:val="00A66B51"/>
    <w:rsid w:val="00A66DF4"/>
    <w:rsid w:val="00A6759B"/>
    <w:rsid w:val="00A75CF3"/>
    <w:rsid w:val="00A804F0"/>
    <w:rsid w:val="00A8440A"/>
    <w:rsid w:val="00A84E54"/>
    <w:rsid w:val="00A927DA"/>
    <w:rsid w:val="00A932C8"/>
    <w:rsid w:val="00A943A4"/>
    <w:rsid w:val="00A94943"/>
    <w:rsid w:val="00A9602B"/>
    <w:rsid w:val="00A966B5"/>
    <w:rsid w:val="00A9693B"/>
    <w:rsid w:val="00A97D6C"/>
    <w:rsid w:val="00A97E64"/>
    <w:rsid w:val="00AA04EA"/>
    <w:rsid w:val="00AA0E05"/>
    <w:rsid w:val="00AA1BF0"/>
    <w:rsid w:val="00AA2A3E"/>
    <w:rsid w:val="00AA3BFE"/>
    <w:rsid w:val="00AA4927"/>
    <w:rsid w:val="00AA60DB"/>
    <w:rsid w:val="00AA6E67"/>
    <w:rsid w:val="00AA7208"/>
    <w:rsid w:val="00AB14B6"/>
    <w:rsid w:val="00AB1E0E"/>
    <w:rsid w:val="00AB204D"/>
    <w:rsid w:val="00AB2F4C"/>
    <w:rsid w:val="00AB3422"/>
    <w:rsid w:val="00AB707A"/>
    <w:rsid w:val="00AB77A2"/>
    <w:rsid w:val="00AC0975"/>
    <w:rsid w:val="00AC151B"/>
    <w:rsid w:val="00AC1A54"/>
    <w:rsid w:val="00AC1CBE"/>
    <w:rsid w:val="00AC2135"/>
    <w:rsid w:val="00AC248E"/>
    <w:rsid w:val="00AC3523"/>
    <w:rsid w:val="00AC376E"/>
    <w:rsid w:val="00AC46EA"/>
    <w:rsid w:val="00AD1216"/>
    <w:rsid w:val="00AD3FC6"/>
    <w:rsid w:val="00AD5B8F"/>
    <w:rsid w:val="00AE163F"/>
    <w:rsid w:val="00AF0A4F"/>
    <w:rsid w:val="00AF3103"/>
    <w:rsid w:val="00AF36D7"/>
    <w:rsid w:val="00AF3816"/>
    <w:rsid w:val="00AF4872"/>
    <w:rsid w:val="00AF4CCD"/>
    <w:rsid w:val="00AF52A9"/>
    <w:rsid w:val="00AF566D"/>
    <w:rsid w:val="00AF604E"/>
    <w:rsid w:val="00AF71F5"/>
    <w:rsid w:val="00B025F6"/>
    <w:rsid w:val="00B03AA2"/>
    <w:rsid w:val="00B03F22"/>
    <w:rsid w:val="00B05878"/>
    <w:rsid w:val="00B058BA"/>
    <w:rsid w:val="00B064AD"/>
    <w:rsid w:val="00B068C4"/>
    <w:rsid w:val="00B073A6"/>
    <w:rsid w:val="00B073F7"/>
    <w:rsid w:val="00B12806"/>
    <w:rsid w:val="00B16F7D"/>
    <w:rsid w:val="00B16FB5"/>
    <w:rsid w:val="00B2016B"/>
    <w:rsid w:val="00B202B6"/>
    <w:rsid w:val="00B22A37"/>
    <w:rsid w:val="00B23B5D"/>
    <w:rsid w:val="00B25DBB"/>
    <w:rsid w:val="00B30969"/>
    <w:rsid w:val="00B30A42"/>
    <w:rsid w:val="00B30D11"/>
    <w:rsid w:val="00B3296A"/>
    <w:rsid w:val="00B331E6"/>
    <w:rsid w:val="00B33740"/>
    <w:rsid w:val="00B35413"/>
    <w:rsid w:val="00B36CD9"/>
    <w:rsid w:val="00B4122B"/>
    <w:rsid w:val="00B41297"/>
    <w:rsid w:val="00B414AD"/>
    <w:rsid w:val="00B425C7"/>
    <w:rsid w:val="00B435C6"/>
    <w:rsid w:val="00B45AE2"/>
    <w:rsid w:val="00B51EC8"/>
    <w:rsid w:val="00B55648"/>
    <w:rsid w:val="00B5709E"/>
    <w:rsid w:val="00B573E6"/>
    <w:rsid w:val="00B57A04"/>
    <w:rsid w:val="00B616CF"/>
    <w:rsid w:val="00B63680"/>
    <w:rsid w:val="00B64903"/>
    <w:rsid w:val="00B64BEE"/>
    <w:rsid w:val="00B6552E"/>
    <w:rsid w:val="00B67759"/>
    <w:rsid w:val="00B70408"/>
    <w:rsid w:val="00B70765"/>
    <w:rsid w:val="00B77E83"/>
    <w:rsid w:val="00B8278B"/>
    <w:rsid w:val="00B83576"/>
    <w:rsid w:val="00B8370B"/>
    <w:rsid w:val="00B870AF"/>
    <w:rsid w:val="00B912F4"/>
    <w:rsid w:val="00B921C3"/>
    <w:rsid w:val="00B9303D"/>
    <w:rsid w:val="00B93FA0"/>
    <w:rsid w:val="00B941A4"/>
    <w:rsid w:val="00B960B6"/>
    <w:rsid w:val="00BA15E8"/>
    <w:rsid w:val="00BA284C"/>
    <w:rsid w:val="00BA4B69"/>
    <w:rsid w:val="00BA6634"/>
    <w:rsid w:val="00BA7D27"/>
    <w:rsid w:val="00BA7DEE"/>
    <w:rsid w:val="00BB15A1"/>
    <w:rsid w:val="00BB20AF"/>
    <w:rsid w:val="00BB5728"/>
    <w:rsid w:val="00BC3BE8"/>
    <w:rsid w:val="00BC555A"/>
    <w:rsid w:val="00BC6521"/>
    <w:rsid w:val="00BC6BE7"/>
    <w:rsid w:val="00BC7C40"/>
    <w:rsid w:val="00BD4A77"/>
    <w:rsid w:val="00BD4C25"/>
    <w:rsid w:val="00BD4CBE"/>
    <w:rsid w:val="00BD59D6"/>
    <w:rsid w:val="00BD677F"/>
    <w:rsid w:val="00BE00F0"/>
    <w:rsid w:val="00BE20FB"/>
    <w:rsid w:val="00BE63CC"/>
    <w:rsid w:val="00BE6590"/>
    <w:rsid w:val="00BF14E6"/>
    <w:rsid w:val="00BF338A"/>
    <w:rsid w:val="00BF5C53"/>
    <w:rsid w:val="00BF75F8"/>
    <w:rsid w:val="00C016E7"/>
    <w:rsid w:val="00C032DB"/>
    <w:rsid w:val="00C0393A"/>
    <w:rsid w:val="00C04B21"/>
    <w:rsid w:val="00C0569A"/>
    <w:rsid w:val="00C0585C"/>
    <w:rsid w:val="00C06BCF"/>
    <w:rsid w:val="00C106FE"/>
    <w:rsid w:val="00C10BF8"/>
    <w:rsid w:val="00C115A2"/>
    <w:rsid w:val="00C1267C"/>
    <w:rsid w:val="00C153E9"/>
    <w:rsid w:val="00C164CB"/>
    <w:rsid w:val="00C166B2"/>
    <w:rsid w:val="00C20A3D"/>
    <w:rsid w:val="00C21DC0"/>
    <w:rsid w:val="00C22220"/>
    <w:rsid w:val="00C226C3"/>
    <w:rsid w:val="00C22DBE"/>
    <w:rsid w:val="00C23DE2"/>
    <w:rsid w:val="00C25210"/>
    <w:rsid w:val="00C2525E"/>
    <w:rsid w:val="00C318A9"/>
    <w:rsid w:val="00C37649"/>
    <w:rsid w:val="00C41872"/>
    <w:rsid w:val="00C42CFE"/>
    <w:rsid w:val="00C4311A"/>
    <w:rsid w:val="00C434B5"/>
    <w:rsid w:val="00C44E1D"/>
    <w:rsid w:val="00C4519D"/>
    <w:rsid w:val="00C45A42"/>
    <w:rsid w:val="00C4692B"/>
    <w:rsid w:val="00C47948"/>
    <w:rsid w:val="00C47CF7"/>
    <w:rsid w:val="00C514F5"/>
    <w:rsid w:val="00C534D1"/>
    <w:rsid w:val="00C6004D"/>
    <w:rsid w:val="00C61870"/>
    <w:rsid w:val="00C619CB"/>
    <w:rsid w:val="00C62264"/>
    <w:rsid w:val="00C6341E"/>
    <w:rsid w:val="00C63912"/>
    <w:rsid w:val="00C65706"/>
    <w:rsid w:val="00C706FB"/>
    <w:rsid w:val="00C7122B"/>
    <w:rsid w:val="00C76B19"/>
    <w:rsid w:val="00C81E25"/>
    <w:rsid w:val="00C82D25"/>
    <w:rsid w:val="00C850B2"/>
    <w:rsid w:val="00C853B4"/>
    <w:rsid w:val="00C856D0"/>
    <w:rsid w:val="00C90BA9"/>
    <w:rsid w:val="00C928E8"/>
    <w:rsid w:val="00C95EC8"/>
    <w:rsid w:val="00C96803"/>
    <w:rsid w:val="00C97866"/>
    <w:rsid w:val="00CA313B"/>
    <w:rsid w:val="00CA3D61"/>
    <w:rsid w:val="00CA41AD"/>
    <w:rsid w:val="00CA4558"/>
    <w:rsid w:val="00CA4E47"/>
    <w:rsid w:val="00CA5747"/>
    <w:rsid w:val="00CA5918"/>
    <w:rsid w:val="00CA740C"/>
    <w:rsid w:val="00CA7BEE"/>
    <w:rsid w:val="00CB0559"/>
    <w:rsid w:val="00CB191F"/>
    <w:rsid w:val="00CB3CBA"/>
    <w:rsid w:val="00CB3DCF"/>
    <w:rsid w:val="00CB4AB5"/>
    <w:rsid w:val="00CB5150"/>
    <w:rsid w:val="00CB616A"/>
    <w:rsid w:val="00CB626A"/>
    <w:rsid w:val="00CB6B66"/>
    <w:rsid w:val="00CC0AB5"/>
    <w:rsid w:val="00CC1DF5"/>
    <w:rsid w:val="00CC2131"/>
    <w:rsid w:val="00CC5594"/>
    <w:rsid w:val="00CC6252"/>
    <w:rsid w:val="00CC6978"/>
    <w:rsid w:val="00CD28EE"/>
    <w:rsid w:val="00CD3ACF"/>
    <w:rsid w:val="00CD4149"/>
    <w:rsid w:val="00CD54C1"/>
    <w:rsid w:val="00CD7348"/>
    <w:rsid w:val="00CE0610"/>
    <w:rsid w:val="00CE23AD"/>
    <w:rsid w:val="00CE4F37"/>
    <w:rsid w:val="00CE7285"/>
    <w:rsid w:val="00CF1619"/>
    <w:rsid w:val="00CF247F"/>
    <w:rsid w:val="00CF36C6"/>
    <w:rsid w:val="00CF3988"/>
    <w:rsid w:val="00CF50D3"/>
    <w:rsid w:val="00CF5C5B"/>
    <w:rsid w:val="00D019B7"/>
    <w:rsid w:val="00D01A4F"/>
    <w:rsid w:val="00D02F4A"/>
    <w:rsid w:val="00D0309C"/>
    <w:rsid w:val="00D05092"/>
    <w:rsid w:val="00D06450"/>
    <w:rsid w:val="00D07AFE"/>
    <w:rsid w:val="00D1310D"/>
    <w:rsid w:val="00D13354"/>
    <w:rsid w:val="00D13D87"/>
    <w:rsid w:val="00D14AE3"/>
    <w:rsid w:val="00D176DE"/>
    <w:rsid w:val="00D202A0"/>
    <w:rsid w:val="00D2043F"/>
    <w:rsid w:val="00D20C9D"/>
    <w:rsid w:val="00D22D3D"/>
    <w:rsid w:val="00D2408D"/>
    <w:rsid w:val="00D24329"/>
    <w:rsid w:val="00D24A93"/>
    <w:rsid w:val="00D2643B"/>
    <w:rsid w:val="00D27D0C"/>
    <w:rsid w:val="00D30069"/>
    <w:rsid w:val="00D308C4"/>
    <w:rsid w:val="00D30CF9"/>
    <w:rsid w:val="00D315E0"/>
    <w:rsid w:val="00D31876"/>
    <w:rsid w:val="00D32494"/>
    <w:rsid w:val="00D32BBD"/>
    <w:rsid w:val="00D358D9"/>
    <w:rsid w:val="00D36CF3"/>
    <w:rsid w:val="00D43464"/>
    <w:rsid w:val="00D44A29"/>
    <w:rsid w:val="00D44D6C"/>
    <w:rsid w:val="00D46656"/>
    <w:rsid w:val="00D46CF4"/>
    <w:rsid w:val="00D51971"/>
    <w:rsid w:val="00D545AE"/>
    <w:rsid w:val="00D54834"/>
    <w:rsid w:val="00D55352"/>
    <w:rsid w:val="00D555A3"/>
    <w:rsid w:val="00D55CE8"/>
    <w:rsid w:val="00D56AFF"/>
    <w:rsid w:val="00D56CF1"/>
    <w:rsid w:val="00D573F2"/>
    <w:rsid w:val="00D61569"/>
    <w:rsid w:val="00D6201B"/>
    <w:rsid w:val="00D66E6A"/>
    <w:rsid w:val="00D75453"/>
    <w:rsid w:val="00D7653C"/>
    <w:rsid w:val="00D76EFE"/>
    <w:rsid w:val="00D775B8"/>
    <w:rsid w:val="00D7793C"/>
    <w:rsid w:val="00D824B6"/>
    <w:rsid w:val="00D830B0"/>
    <w:rsid w:val="00D85286"/>
    <w:rsid w:val="00D87639"/>
    <w:rsid w:val="00D87C06"/>
    <w:rsid w:val="00D90C46"/>
    <w:rsid w:val="00D935BB"/>
    <w:rsid w:val="00D970C0"/>
    <w:rsid w:val="00D97574"/>
    <w:rsid w:val="00DA15C0"/>
    <w:rsid w:val="00DA2C11"/>
    <w:rsid w:val="00DA30BE"/>
    <w:rsid w:val="00DA4868"/>
    <w:rsid w:val="00DA4ACD"/>
    <w:rsid w:val="00DA67CA"/>
    <w:rsid w:val="00DA6F9B"/>
    <w:rsid w:val="00DB16A4"/>
    <w:rsid w:val="00DB1760"/>
    <w:rsid w:val="00DB2F22"/>
    <w:rsid w:val="00DC1767"/>
    <w:rsid w:val="00DC224C"/>
    <w:rsid w:val="00DC2F1A"/>
    <w:rsid w:val="00DC3EDB"/>
    <w:rsid w:val="00DC3F5D"/>
    <w:rsid w:val="00DC448F"/>
    <w:rsid w:val="00DC4EDE"/>
    <w:rsid w:val="00DC671B"/>
    <w:rsid w:val="00DC7087"/>
    <w:rsid w:val="00DD1461"/>
    <w:rsid w:val="00DD36FD"/>
    <w:rsid w:val="00DD4B15"/>
    <w:rsid w:val="00DD5192"/>
    <w:rsid w:val="00DD6A90"/>
    <w:rsid w:val="00DD6B18"/>
    <w:rsid w:val="00DD793B"/>
    <w:rsid w:val="00DE1FA0"/>
    <w:rsid w:val="00DE20D2"/>
    <w:rsid w:val="00DE2177"/>
    <w:rsid w:val="00DE479C"/>
    <w:rsid w:val="00DE57CA"/>
    <w:rsid w:val="00DE69B1"/>
    <w:rsid w:val="00DE6D9B"/>
    <w:rsid w:val="00DE6E79"/>
    <w:rsid w:val="00DF1722"/>
    <w:rsid w:val="00DF19F4"/>
    <w:rsid w:val="00DF300F"/>
    <w:rsid w:val="00DF3C18"/>
    <w:rsid w:val="00DF427F"/>
    <w:rsid w:val="00DF5DFA"/>
    <w:rsid w:val="00DF6A41"/>
    <w:rsid w:val="00DF7BE9"/>
    <w:rsid w:val="00E00079"/>
    <w:rsid w:val="00E00C91"/>
    <w:rsid w:val="00E02F80"/>
    <w:rsid w:val="00E04567"/>
    <w:rsid w:val="00E04D04"/>
    <w:rsid w:val="00E057CD"/>
    <w:rsid w:val="00E05B2E"/>
    <w:rsid w:val="00E05FFB"/>
    <w:rsid w:val="00E129E2"/>
    <w:rsid w:val="00E13918"/>
    <w:rsid w:val="00E14249"/>
    <w:rsid w:val="00E2150C"/>
    <w:rsid w:val="00E244B4"/>
    <w:rsid w:val="00E25070"/>
    <w:rsid w:val="00E26675"/>
    <w:rsid w:val="00E27074"/>
    <w:rsid w:val="00E3191A"/>
    <w:rsid w:val="00E3222D"/>
    <w:rsid w:val="00E34E9D"/>
    <w:rsid w:val="00E35BEC"/>
    <w:rsid w:val="00E3619A"/>
    <w:rsid w:val="00E3640B"/>
    <w:rsid w:val="00E40F43"/>
    <w:rsid w:val="00E42E17"/>
    <w:rsid w:val="00E43129"/>
    <w:rsid w:val="00E43663"/>
    <w:rsid w:val="00E44D77"/>
    <w:rsid w:val="00E4581A"/>
    <w:rsid w:val="00E51381"/>
    <w:rsid w:val="00E54491"/>
    <w:rsid w:val="00E54EF6"/>
    <w:rsid w:val="00E55886"/>
    <w:rsid w:val="00E564BF"/>
    <w:rsid w:val="00E56D89"/>
    <w:rsid w:val="00E56F50"/>
    <w:rsid w:val="00E57312"/>
    <w:rsid w:val="00E61453"/>
    <w:rsid w:val="00E63292"/>
    <w:rsid w:val="00E64DEB"/>
    <w:rsid w:val="00E67057"/>
    <w:rsid w:val="00E67EAE"/>
    <w:rsid w:val="00E701C0"/>
    <w:rsid w:val="00E705A1"/>
    <w:rsid w:val="00E705A9"/>
    <w:rsid w:val="00E70F5B"/>
    <w:rsid w:val="00E7133D"/>
    <w:rsid w:val="00E71B75"/>
    <w:rsid w:val="00E72CFE"/>
    <w:rsid w:val="00E752AA"/>
    <w:rsid w:val="00E77493"/>
    <w:rsid w:val="00E819AD"/>
    <w:rsid w:val="00E825CF"/>
    <w:rsid w:val="00E831DC"/>
    <w:rsid w:val="00E84ED9"/>
    <w:rsid w:val="00E87F10"/>
    <w:rsid w:val="00E93AF9"/>
    <w:rsid w:val="00E93D5A"/>
    <w:rsid w:val="00E94A9F"/>
    <w:rsid w:val="00E95E5F"/>
    <w:rsid w:val="00E965DB"/>
    <w:rsid w:val="00E96926"/>
    <w:rsid w:val="00E97968"/>
    <w:rsid w:val="00EA11B6"/>
    <w:rsid w:val="00EA318F"/>
    <w:rsid w:val="00EA3740"/>
    <w:rsid w:val="00EA6683"/>
    <w:rsid w:val="00EA6EA4"/>
    <w:rsid w:val="00EA71F4"/>
    <w:rsid w:val="00EB03B5"/>
    <w:rsid w:val="00EB0558"/>
    <w:rsid w:val="00EB19DB"/>
    <w:rsid w:val="00EB2031"/>
    <w:rsid w:val="00EB2830"/>
    <w:rsid w:val="00EB303F"/>
    <w:rsid w:val="00EB3BF2"/>
    <w:rsid w:val="00EB3EC9"/>
    <w:rsid w:val="00EB5372"/>
    <w:rsid w:val="00EB6802"/>
    <w:rsid w:val="00EC0EA3"/>
    <w:rsid w:val="00EC1247"/>
    <w:rsid w:val="00EC1A5F"/>
    <w:rsid w:val="00EC419C"/>
    <w:rsid w:val="00EC42D9"/>
    <w:rsid w:val="00EC6182"/>
    <w:rsid w:val="00EC675C"/>
    <w:rsid w:val="00ED0378"/>
    <w:rsid w:val="00ED05C8"/>
    <w:rsid w:val="00ED1D72"/>
    <w:rsid w:val="00ED2D16"/>
    <w:rsid w:val="00ED4061"/>
    <w:rsid w:val="00ED4A79"/>
    <w:rsid w:val="00ED5B56"/>
    <w:rsid w:val="00ED6508"/>
    <w:rsid w:val="00ED6668"/>
    <w:rsid w:val="00ED69AB"/>
    <w:rsid w:val="00EE0022"/>
    <w:rsid w:val="00EE0178"/>
    <w:rsid w:val="00EE0D2A"/>
    <w:rsid w:val="00EE1AF4"/>
    <w:rsid w:val="00EE29D5"/>
    <w:rsid w:val="00EE2DBC"/>
    <w:rsid w:val="00EE765B"/>
    <w:rsid w:val="00EF1D96"/>
    <w:rsid w:val="00EF2486"/>
    <w:rsid w:val="00EF3119"/>
    <w:rsid w:val="00EF34B6"/>
    <w:rsid w:val="00EF3E6C"/>
    <w:rsid w:val="00EF5DEA"/>
    <w:rsid w:val="00EF7264"/>
    <w:rsid w:val="00F0107D"/>
    <w:rsid w:val="00F013A2"/>
    <w:rsid w:val="00F01CCE"/>
    <w:rsid w:val="00F02AD5"/>
    <w:rsid w:val="00F02FF4"/>
    <w:rsid w:val="00F05FBA"/>
    <w:rsid w:val="00F0689D"/>
    <w:rsid w:val="00F07DB4"/>
    <w:rsid w:val="00F1171A"/>
    <w:rsid w:val="00F13B7E"/>
    <w:rsid w:val="00F16933"/>
    <w:rsid w:val="00F16A86"/>
    <w:rsid w:val="00F17AA0"/>
    <w:rsid w:val="00F2280A"/>
    <w:rsid w:val="00F2407B"/>
    <w:rsid w:val="00F31707"/>
    <w:rsid w:val="00F333D1"/>
    <w:rsid w:val="00F33992"/>
    <w:rsid w:val="00F34C7B"/>
    <w:rsid w:val="00F3661A"/>
    <w:rsid w:val="00F40EE1"/>
    <w:rsid w:val="00F41650"/>
    <w:rsid w:val="00F42DB1"/>
    <w:rsid w:val="00F446FD"/>
    <w:rsid w:val="00F44D96"/>
    <w:rsid w:val="00F56976"/>
    <w:rsid w:val="00F61546"/>
    <w:rsid w:val="00F62B10"/>
    <w:rsid w:val="00F63615"/>
    <w:rsid w:val="00F6527D"/>
    <w:rsid w:val="00F71FB4"/>
    <w:rsid w:val="00F76D6D"/>
    <w:rsid w:val="00F770F4"/>
    <w:rsid w:val="00F81864"/>
    <w:rsid w:val="00F82D3A"/>
    <w:rsid w:val="00F8491C"/>
    <w:rsid w:val="00F85E11"/>
    <w:rsid w:val="00F86BA5"/>
    <w:rsid w:val="00F87E66"/>
    <w:rsid w:val="00F9069B"/>
    <w:rsid w:val="00F90ECA"/>
    <w:rsid w:val="00F944A0"/>
    <w:rsid w:val="00F9450F"/>
    <w:rsid w:val="00F973F0"/>
    <w:rsid w:val="00F974D5"/>
    <w:rsid w:val="00FA0470"/>
    <w:rsid w:val="00FA0508"/>
    <w:rsid w:val="00FA096E"/>
    <w:rsid w:val="00FA36F4"/>
    <w:rsid w:val="00FA375B"/>
    <w:rsid w:val="00FA4603"/>
    <w:rsid w:val="00FA592B"/>
    <w:rsid w:val="00FA6894"/>
    <w:rsid w:val="00FB029D"/>
    <w:rsid w:val="00FB30E1"/>
    <w:rsid w:val="00FB5101"/>
    <w:rsid w:val="00FB5948"/>
    <w:rsid w:val="00FB6510"/>
    <w:rsid w:val="00FC0393"/>
    <w:rsid w:val="00FC10C6"/>
    <w:rsid w:val="00FC2951"/>
    <w:rsid w:val="00FC2E46"/>
    <w:rsid w:val="00FC3A34"/>
    <w:rsid w:val="00FC4EEC"/>
    <w:rsid w:val="00FC5FBC"/>
    <w:rsid w:val="00FC74F6"/>
    <w:rsid w:val="00FD0243"/>
    <w:rsid w:val="00FD1657"/>
    <w:rsid w:val="00FD32B5"/>
    <w:rsid w:val="00FD3359"/>
    <w:rsid w:val="00FD3AD7"/>
    <w:rsid w:val="00FD3F4E"/>
    <w:rsid w:val="00FD4065"/>
    <w:rsid w:val="00FD46AE"/>
    <w:rsid w:val="00FD54AD"/>
    <w:rsid w:val="00FE3AEF"/>
    <w:rsid w:val="00FE3E4C"/>
    <w:rsid w:val="00FE469B"/>
    <w:rsid w:val="00FE4DA2"/>
    <w:rsid w:val="00FE5637"/>
    <w:rsid w:val="00FE7D5F"/>
    <w:rsid w:val="00FE7DE6"/>
    <w:rsid w:val="00FF2F50"/>
    <w:rsid w:val="00FF38F3"/>
    <w:rsid w:val="00FF3E59"/>
    <w:rsid w:val="00FF4087"/>
    <w:rsid w:val="00FF460B"/>
    <w:rsid w:val="00FF5DA7"/>
    <w:rsid w:val="00FF6A68"/>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C16C7"/>
  <w15:docId w15:val="{152853BC-113C-42DA-8ED5-D95ADB01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8D5"/>
    <w:rPr>
      <w:rFonts w:ascii="Times New Roman" w:eastAsia="Times New Roman" w:hAnsi="Times New Roman"/>
      <w:sz w:val="24"/>
      <w:szCs w:val="24"/>
    </w:rPr>
  </w:style>
  <w:style w:type="paragraph" w:styleId="Heading1">
    <w:name w:val="heading 1"/>
    <w:basedOn w:val="Normal"/>
    <w:next w:val="Normal"/>
    <w:link w:val="Heading1Char"/>
    <w:uiPriority w:val="99"/>
    <w:qFormat/>
    <w:rsid w:val="002E58D5"/>
    <w:pPr>
      <w:autoSpaceDE w:val="0"/>
      <w:autoSpaceDN w:val="0"/>
      <w:jc w:val="center"/>
      <w:outlineLvl w:val="0"/>
    </w:pPr>
    <w:rPr>
      <w:rFonts w:ascii="Arial" w:eastAsia="Calibri" w:hAnsi="Arial"/>
      <w:b/>
      <w:bCs/>
      <w:sz w:val="20"/>
      <w:szCs w:val="20"/>
    </w:rPr>
  </w:style>
  <w:style w:type="paragraph" w:styleId="Heading2">
    <w:name w:val="heading 2"/>
    <w:basedOn w:val="Normal"/>
    <w:next w:val="Normal"/>
    <w:link w:val="Heading2Char"/>
    <w:uiPriority w:val="99"/>
    <w:qFormat/>
    <w:rsid w:val="002E58D5"/>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9"/>
    <w:qFormat/>
    <w:rsid w:val="002E58D5"/>
    <w:pPr>
      <w:keepNext/>
      <w:spacing w:before="240" w:after="60"/>
      <w:outlineLvl w:val="2"/>
    </w:pPr>
    <w:rPr>
      <w:rFonts w:ascii="Arial" w:eastAsia="Calibri" w:hAnsi="Arial"/>
      <w:b/>
      <w:bCs/>
      <w:sz w:val="26"/>
      <w:szCs w:val="26"/>
    </w:rPr>
  </w:style>
  <w:style w:type="paragraph" w:styleId="Heading4">
    <w:name w:val="heading 4"/>
    <w:basedOn w:val="Normal"/>
    <w:next w:val="Normal"/>
    <w:link w:val="Heading4Char"/>
    <w:uiPriority w:val="99"/>
    <w:qFormat/>
    <w:rsid w:val="002E58D5"/>
    <w:pPr>
      <w:keepNext/>
      <w:spacing w:before="240" w:after="60"/>
      <w:outlineLvl w:val="3"/>
    </w:pPr>
    <w:rPr>
      <w:rFonts w:eastAsia="Calibri"/>
      <w:b/>
      <w:bCs/>
      <w:sz w:val="28"/>
      <w:szCs w:val="28"/>
    </w:rPr>
  </w:style>
  <w:style w:type="paragraph" w:styleId="Heading5">
    <w:name w:val="heading 5"/>
    <w:basedOn w:val="Normal"/>
    <w:next w:val="Normal"/>
    <w:link w:val="Heading5Char"/>
    <w:uiPriority w:val="99"/>
    <w:qFormat/>
    <w:rsid w:val="002E58D5"/>
    <w:pPr>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2E58D5"/>
    <w:pPr>
      <w:keepNext/>
      <w:ind w:left="72"/>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E58D5"/>
    <w:rPr>
      <w:rFonts w:ascii="Arial" w:hAnsi="Arial" w:cs="Arial"/>
      <w:b/>
      <w:bCs/>
    </w:rPr>
  </w:style>
  <w:style w:type="character" w:customStyle="1" w:styleId="Heading2Char">
    <w:name w:val="Heading 2 Char"/>
    <w:link w:val="Heading2"/>
    <w:uiPriority w:val="99"/>
    <w:locked/>
    <w:rsid w:val="002E58D5"/>
    <w:rPr>
      <w:rFonts w:ascii="Arial" w:hAnsi="Arial" w:cs="Arial"/>
      <w:b/>
      <w:bCs/>
      <w:i/>
      <w:iCs/>
      <w:sz w:val="28"/>
      <w:szCs w:val="28"/>
    </w:rPr>
  </w:style>
  <w:style w:type="character" w:customStyle="1" w:styleId="Heading3Char">
    <w:name w:val="Heading 3 Char"/>
    <w:link w:val="Heading3"/>
    <w:uiPriority w:val="99"/>
    <w:locked/>
    <w:rsid w:val="002E58D5"/>
    <w:rPr>
      <w:rFonts w:ascii="Arial" w:hAnsi="Arial" w:cs="Arial"/>
      <w:b/>
      <w:bCs/>
      <w:sz w:val="26"/>
      <w:szCs w:val="26"/>
    </w:rPr>
  </w:style>
  <w:style w:type="character" w:customStyle="1" w:styleId="Heading4Char">
    <w:name w:val="Heading 4 Char"/>
    <w:link w:val="Heading4"/>
    <w:uiPriority w:val="99"/>
    <w:locked/>
    <w:rsid w:val="002E58D5"/>
    <w:rPr>
      <w:rFonts w:ascii="Times New Roman" w:hAnsi="Times New Roman" w:cs="Times New Roman"/>
      <w:b/>
      <w:bCs/>
      <w:sz w:val="28"/>
      <w:szCs w:val="28"/>
    </w:rPr>
  </w:style>
  <w:style w:type="character" w:customStyle="1" w:styleId="Heading5Char">
    <w:name w:val="Heading 5 Char"/>
    <w:link w:val="Heading5"/>
    <w:uiPriority w:val="99"/>
    <w:locked/>
    <w:rsid w:val="002E58D5"/>
    <w:rPr>
      <w:rFonts w:ascii="Times New Roman" w:hAnsi="Times New Roman" w:cs="Times New Roman"/>
      <w:b/>
      <w:bCs/>
      <w:i/>
      <w:iCs/>
      <w:sz w:val="26"/>
      <w:szCs w:val="26"/>
    </w:rPr>
  </w:style>
  <w:style w:type="character" w:customStyle="1" w:styleId="Heading6Char">
    <w:name w:val="Heading 6 Char"/>
    <w:link w:val="Heading6"/>
    <w:uiPriority w:val="99"/>
    <w:locked/>
    <w:rsid w:val="002E58D5"/>
    <w:rPr>
      <w:rFonts w:ascii="Times New Roman" w:hAnsi="Times New Roman" w:cs="Times New Roman"/>
      <w:b/>
      <w:bCs/>
      <w:sz w:val="24"/>
      <w:szCs w:val="24"/>
    </w:rPr>
  </w:style>
  <w:style w:type="paragraph" w:styleId="NormalWeb">
    <w:name w:val="Normal (Web)"/>
    <w:basedOn w:val="Normal"/>
    <w:uiPriority w:val="99"/>
    <w:rsid w:val="002E58D5"/>
    <w:pPr>
      <w:spacing w:before="100" w:beforeAutospacing="1" w:after="100" w:afterAutospacing="1"/>
    </w:pPr>
    <w:rPr>
      <w:rFonts w:ascii="Arial" w:eastAsia="Arial Unicode MS" w:hAnsi="Arial"/>
    </w:rPr>
  </w:style>
  <w:style w:type="paragraph" w:styleId="Title">
    <w:name w:val="Title"/>
    <w:basedOn w:val="Normal"/>
    <w:link w:val="TitleChar"/>
    <w:uiPriority w:val="99"/>
    <w:qFormat/>
    <w:rsid w:val="002E58D5"/>
    <w:pPr>
      <w:jc w:val="center"/>
    </w:pPr>
    <w:rPr>
      <w:rFonts w:eastAsia="Calibri"/>
      <w:b/>
      <w:bCs/>
    </w:rPr>
  </w:style>
  <w:style w:type="character" w:customStyle="1" w:styleId="TitleChar">
    <w:name w:val="Title Char"/>
    <w:link w:val="Title"/>
    <w:uiPriority w:val="99"/>
    <w:locked/>
    <w:rsid w:val="002E58D5"/>
    <w:rPr>
      <w:rFonts w:ascii="Times New Roman" w:hAnsi="Times New Roman" w:cs="Times New Roman"/>
      <w:b/>
      <w:bCs/>
      <w:sz w:val="24"/>
      <w:szCs w:val="24"/>
    </w:rPr>
  </w:style>
  <w:style w:type="paragraph" w:styleId="PlainText">
    <w:name w:val="Plain Text"/>
    <w:basedOn w:val="Normal"/>
    <w:link w:val="PlainTextChar"/>
    <w:uiPriority w:val="99"/>
    <w:rsid w:val="002E58D5"/>
    <w:rPr>
      <w:rFonts w:ascii="Courier New" w:eastAsia="Calibri" w:hAnsi="Courier New"/>
      <w:sz w:val="20"/>
      <w:szCs w:val="20"/>
    </w:rPr>
  </w:style>
  <w:style w:type="character" w:customStyle="1" w:styleId="PlainTextChar">
    <w:name w:val="Plain Text Char"/>
    <w:link w:val="PlainText"/>
    <w:uiPriority w:val="99"/>
    <w:locked/>
    <w:rsid w:val="002E58D5"/>
    <w:rPr>
      <w:rFonts w:ascii="Courier New" w:hAnsi="Courier New" w:cs="Times New Roman"/>
      <w:sz w:val="20"/>
      <w:szCs w:val="20"/>
    </w:rPr>
  </w:style>
  <w:style w:type="character" w:customStyle="1" w:styleId="DataField11pt-SingleChar">
    <w:name w:val="Data Field 11pt-Single Char"/>
    <w:link w:val="DataField11pt-Single"/>
    <w:uiPriority w:val="99"/>
    <w:locked/>
    <w:rsid w:val="002E58D5"/>
    <w:rPr>
      <w:rFonts w:ascii="Arial" w:hAnsi="Arial" w:cs="Arial"/>
      <w:sz w:val="24"/>
      <w:szCs w:val="24"/>
    </w:rPr>
  </w:style>
  <w:style w:type="paragraph" w:customStyle="1" w:styleId="DataField11pt-Single">
    <w:name w:val="Data Field 11pt-Single"/>
    <w:basedOn w:val="Normal"/>
    <w:link w:val="DataField11pt-SingleChar"/>
    <w:uiPriority w:val="99"/>
    <w:rsid w:val="002E58D5"/>
    <w:pPr>
      <w:autoSpaceDE w:val="0"/>
      <w:autoSpaceDN w:val="0"/>
    </w:pPr>
    <w:rPr>
      <w:rFonts w:ascii="Arial" w:eastAsia="Calibri" w:hAnsi="Arial"/>
    </w:rPr>
  </w:style>
  <w:style w:type="paragraph" w:customStyle="1" w:styleId="FormFieldCaption">
    <w:name w:val="Form Field Caption"/>
    <w:basedOn w:val="Normal"/>
    <w:uiPriority w:val="99"/>
    <w:rsid w:val="002E58D5"/>
    <w:pPr>
      <w:tabs>
        <w:tab w:val="left" w:pos="270"/>
      </w:tabs>
      <w:autoSpaceDE w:val="0"/>
      <w:autoSpaceDN w:val="0"/>
    </w:pPr>
    <w:rPr>
      <w:rFonts w:ascii="Arial" w:hAnsi="Arial" w:cs="Arial"/>
      <w:sz w:val="16"/>
      <w:szCs w:val="16"/>
    </w:rPr>
  </w:style>
  <w:style w:type="paragraph" w:customStyle="1" w:styleId="HeadNoteNotItalics">
    <w:name w:val="HeadNoteNotItalics"/>
    <w:basedOn w:val="Normal"/>
    <w:uiPriority w:val="99"/>
    <w:rsid w:val="002E58D5"/>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2E58D5"/>
    <w:pPr>
      <w:tabs>
        <w:tab w:val="center" w:pos="4320"/>
        <w:tab w:val="right" w:pos="8640"/>
      </w:tabs>
    </w:pPr>
    <w:rPr>
      <w:rFonts w:eastAsia="Calibri"/>
    </w:rPr>
  </w:style>
  <w:style w:type="character" w:customStyle="1" w:styleId="HeaderChar">
    <w:name w:val="Header Char"/>
    <w:link w:val="Header"/>
    <w:uiPriority w:val="99"/>
    <w:locked/>
    <w:rsid w:val="002E58D5"/>
    <w:rPr>
      <w:rFonts w:ascii="Times New Roman" w:hAnsi="Times New Roman" w:cs="Times New Roman"/>
      <w:sz w:val="24"/>
      <w:szCs w:val="24"/>
    </w:rPr>
  </w:style>
  <w:style w:type="paragraph" w:styleId="Footer">
    <w:name w:val="footer"/>
    <w:basedOn w:val="Normal"/>
    <w:link w:val="FooterChar"/>
    <w:uiPriority w:val="99"/>
    <w:rsid w:val="002E58D5"/>
    <w:pPr>
      <w:tabs>
        <w:tab w:val="center" w:pos="4320"/>
        <w:tab w:val="right" w:pos="8640"/>
      </w:tabs>
    </w:pPr>
    <w:rPr>
      <w:rFonts w:eastAsia="Calibri"/>
    </w:rPr>
  </w:style>
  <w:style w:type="character" w:customStyle="1" w:styleId="FooterChar">
    <w:name w:val="Footer Char"/>
    <w:link w:val="Footer"/>
    <w:uiPriority w:val="99"/>
    <w:locked/>
    <w:rsid w:val="002E58D5"/>
    <w:rPr>
      <w:rFonts w:ascii="Times New Roman" w:hAnsi="Times New Roman" w:cs="Times New Roman"/>
      <w:sz w:val="24"/>
      <w:szCs w:val="24"/>
    </w:rPr>
  </w:style>
  <w:style w:type="paragraph" w:customStyle="1" w:styleId="FormFooter">
    <w:name w:val="Form Footer"/>
    <w:basedOn w:val="Normal"/>
    <w:uiPriority w:val="99"/>
    <w:rsid w:val="002E58D5"/>
    <w:pPr>
      <w:tabs>
        <w:tab w:val="center" w:pos="5328"/>
        <w:tab w:val="right" w:pos="10728"/>
      </w:tabs>
      <w:autoSpaceDE w:val="0"/>
      <w:autoSpaceDN w:val="0"/>
      <w:ind w:left="58"/>
    </w:pPr>
    <w:rPr>
      <w:rFonts w:ascii="Arial" w:hAnsi="Arial" w:cs="Arial"/>
      <w:sz w:val="16"/>
      <w:szCs w:val="16"/>
    </w:rPr>
  </w:style>
  <w:style w:type="character" w:styleId="PageNumber">
    <w:name w:val="page number"/>
    <w:uiPriority w:val="99"/>
    <w:rsid w:val="002E58D5"/>
    <w:rPr>
      <w:rFonts w:ascii="Arial" w:hAnsi="Arial" w:cs="Arial"/>
      <w:sz w:val="20"/>
      <w:u w:val="single"/>
    </w:rPr>
  </w:style>
  <w:style w:type="table" w:styleId="TableGrid">
    <w:name w:val="Table Grid"/>
    <w:basedOn w:val="TableNormal"/>
    <w:uiPriority w:val="59"/>
    <w:rsid w:val="002E58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E58D5"/>
    <w:pPr>
      <w:ind w:left="360"/>
    </w:pPr>
    <w:rPr>
      <w:rFonts w:eastAsia="Calibri"/>
    </w:rPr>
  </w:style>
  <w:style w:type="character" w:customStyle="1" w:styleId="BodyTextIndent2Char">
    <w:name w:val="Body Text Indent 2 Char"/>
    <w:link w:val="BodyTextIndent2"/>
    <w:uiPriority w:val="99"/>
    <w:locked/>
    <w:rsid w:val="002E58D5"/>
    <w:rPr>
      <w:rFonts w:ascii="Times New Roman" w:hAnsi="Times New Roman" w:cs="Times New Roman"/>
      <w:sz w:val="24"/>
      <w:szCs w:val="24"/>
    </w:rPr>
  </w:style>
  <w:style w:type="paragraph" w:customStyle="1" w:styleId="text">
    <w:name w:val="text"/>
    <w:basedOn w:val="Normal"/>
    <w:uiPriority w:val="99"/>
    <w:rsid w:val="002E58D5"/>
    <w:pPr>
      <w:spacing w:before="100" w:beforeAutospacing="1" w:after="100" w:afterAutospacing="1"/>
    </w:pPr>
  </w:style>
  <w:style w:type="character" w:styleId="Hyperlink">
    <w:name w:val="Hyperlink"/>
    <w:uiPriority w:val="99"/>
    <w:rsid w:val="002E58D5"/>
    <w:rPr>
      <w:rFonts w:cs="Times New Roman"/>
      <w:color w:val="0000FF"/>
      <w:u w:val="single"/>
    </w:rPr>
  </w:style>
  <w:style w:type="paragraph" w:styleId="BalloonText">
    <w:name w:val="Balloon Text"/>
    <w:basedOn w:val="Normal"/>
    <w:link w:val="BalloonTextChar"/>
    <w:uiPriority w:val="99"/>
    <w:semiHidden/>
    <w:rsid w:val="002E58D5"/>
    <w:rPr>
      <w:rFonts w:ascii="Tahoma" w:eastAsia="Calibri" w:hAnsi="Tahoma"/>
      <w:sz w:val="16"/>
      <w:szCs w:val="16"/>
    </w:rPr>
  </w:style>
  <w:style w:type="character" w:customStyle="1" w:styleId="BalloonTextChar">
    <w:name w:val="Balloon Text Char"/>
    <w:link w:val="BalloonText"/>
    <w:uiPriority w:val="99"/>
    <w:semiHidden/>
    <w:locked/>
    <w:rsid w:val="002E58D5"/>
    <w:rPr>
      <w:rFonts w:ascii="Tahoma" w:hAnsi="Tahoma" w:cs="Tahoma"/>
      <w:sz w:val="16"/>
      <w:szCs w:val="16"/>
    </w:rPr>
  </w:style>
  <w:style w:type="paragraph" w:customStyle="1" w:styleId="Level1">
    <w:name w:val="Level 1"/>
    <w:basedOn w:val="Normal"/>
    <w:uiPriority w:val="99"/>
    <w:rsid w:val="002E58D5"/>
    <w:pPr>
      <w:widowControl w:val="0"/>
      <w:numPr>
        <w:numId w:val="3"/>
      </w:numPr>
      <w:autoSpaceDE w:val="0"/>
      <w:autoSpaceDN w:val="0"/>
      <w:adjustRightInd w:val="0"/>
      <w:ind w:left="720" w:hanging="720"/>
      <w:outlineLvl w:val="0"/>
    </w:pPr>
  </w:style>
  <w:style w:type="paragraph" w:customStyle="1" w:styleId="Default">
    <w:name w:val="Default"/>
    <w:rsid w:val="002E58D5"/>
    <w:pPr>
      <w:autoSpaceDE w:val="0"/>
      <w:autoSpaceDN w:val="0"/>
      <w:adjustRightInd w:val="0"/>
    </w:pPr>
    <w:rPr>
      <w:rFonts w:ascii="Times New Roman" w:eastAsia="Times New Roman" w:hAnsi="Times New Roman"/>
      <w:color w:val="000000"/>
      <w:sz w:val="24"/>
      <w:szCs w:val="24"/>
    </w:rPr>
  </w:style>
  <w:style w:type="character" w:customStyle="1" w:styleId="banner-usdol1">
    <w:name w:val="banner-usdol1"/>
    <w:uiPriority w:val="99"/>
    <w:rsid w:val="002E58D5"/>
    <w:rPr>
      <w:rFonts w:ascii="Verdana" w:hAnsi="Verdana" w:cs="Times New Roman"/>
      <w:b/>
      <w:bCs/>
      <w:color w:val="003399"/>
      <w:sz w:val="32"/>
      <w:szCs w:val="32"/>
    </w:rPr>
  </w:style>
  <w:style w:type="character" w:customStyle="1" w:styleId="banner-agency1">
    <w:name w:val="banner-agency1"/>
    <w:uiPriority w:val="99"/>
    <w:rsid w:val="002E58D5"/>
    <w:rPr>
      <w:rFonts w:ascii="Verdana" w:hAnsi="Verdana" w:cs="Times New Roman"/>
      <w:b/>
      <w:bCs/>
      <w:color w:val="003399"/>
      <w:sz w:val="24"/>
      <w:szCs w:val="24"/>
    </w:rPr>
  </w:style>
  <w:style w:type="character" w:customStyle="1" w:styleId="banner-tagline1">
    <w:name w:val="banner-tagline1"/>
    <w:uiPriority w:val="99"/>
    <w:rsid w:val="002E58D5"/>
    <w:rPr>
      <w:rFonts w:ascii="Verdana" w:hAnsi="Verdana" w:cs="Times New Roman"/>
      <w:i/>
      <w:iCs/>
      <w:color w:val="003399"/>
      <w:sz w:val="20"/>
      <w:szCs w:val="20"/>
    </w:rPr>
  </w:style>
  <w:style w:type="character" w:customStyle="1" w:styleId="agencyurl1">
    <w:name w:val="agencyurl1"/>
    <w:uiPriority w:val="99"/>
    <w:rsid w:val="002E58D5"/>
    <w:rPr>
      <w:rFonts w:ascii="Verdana" w:hAnsi="Verdana" w:cs="Times New Roman"/>
      <w:b/>
      <w:bCs/>
      <w:i/>
      <w:iCs/>
      <w:color w:val="003399"/>
      <w:sz w:val="30"/>
      <w:szCs w:val="30"/>
    </w:rPr>
  </w:style>
  <w:style w:type="character" w:customStyle="1" w:styleId="Hyperlink1">
    <w:name w:val="Hyperlink1"/>
    <w:uiPriority w:val="99"/>
    <w:rsid w:val="002E58D5"/>
    <w:rPr>
      <w:rFonts w:ascii="Verdana" w:hAnsi="Verdana" w:cs="Times New Roman"/>
      <w:b/>
      <w:bCs/>
      <w:i/>
      <w:iCs/>
      <w:color w:val="003399"/>
      <w:sz w:val="30"/>
      <w:szCs w:val="30"/>
      <w:u w:val="none"/>
      <w:effect w:val="none"/>
    </w:rPr>
  </w:style>
  <w:style w:type="character" w:customStyle="1" w:styleId="search-bar1">
    <w:name w:val="search-bar1"/>
    <w:uiPriority w:val="99"/>
    <w:rsid w:val="002E58D5"/>
    <w:rPr>
      <w:rFonts w:ascii="Verdana" w:hAnsi="Verdana" w:cs="Times New Roman"/>
      <w:b/>
      <w:bCs/>
      <w:color w:val="FFFFFF"/>
      <w:sz w:val="24"/>
      <w:szCs w:val="24"/>
    </w:rPr>
  </w:style>
  <w:style w:type="character" w:customStyle="1" w:styleId="Hyperlink2">
    <w:name w:val="Hyperlink2"/>
    <w:uiPriority w:val="99"/>
    <w:rsid w:val="002E58D5"/>
    <w:rPr>
      <w:rFonts w:cs="Times New Roman"/>
      <w:b/>
      <w:bCs/>
      <w:color w:val="FFFFCC"/>
      <w:u w:val="single"/>
    </w:rPr>
  </w:style>
  <w:style w:type="paragraph" w:styleId="z-TopofForm">
    <w:name w:val="HTML Top of Form"/>
    <w:basedOn w:val="Normal"/>
    <w:next w:val="Normal"/>
    <w:link w:val="z-TopofFormChar"/>
    <w:hidden/>
    <w:uiPriority w:val="99"/>
    <w:rsid w:val="002E58D5"/>
    <w:pPr>
      <w:pBdr>
        <w:bottom w:val="single" w:sz="6" w:space="1" w:color="auto"/>
      </w:pBdr>
      <w:jc w:val="center"/>
    </w:pPr>
    <w:rPr>
      <w:rFonts w:ascii="Arial" w:eastAsia="Calibri" w:hAnsi="Arial"/>
      <w:vanish/>
      <w:sz w:val="16"/>
      <w:szCs w:val="16"/>
    </w:rPr>
  </w:style>
  <w:style w:type="character" w:customStyle="1" w:styleId="z-TopofFormChar">
    <w:name w:val="z-Top of Form Char"/>
    <w:link w:val="z-TopofForm"/>
    <w:uiPriority w:val="99"/>
    <w:locked/>
    <w:rsid w:val="002E58D5"/>
    <w:rPr>
      <w:rFonts w:ascii="Arial" w:hAnsi="Arial" w:cs="Arial"/>
      <w:vanish/>
      <w:sz w:val="16"/>
      <w:szCs w:val="16"/>
    </w:rPr>
  </w:style>
  <w:style w:type="paragraph" w:styleId="z-BottomofForm">
    <w:name w:val="HTML Bottom of Form"/>
    <w:basedOn w:val="Normal"/>
    <w:next w:val="Normal"/>
    <w:link w:val="z-BottomofFormChar"/>
    <w:hidden/>
    <w:uiPriority w:val="99"/>
    <w:rsid w:val="002E58D5"/>
    <w:pPr>
      <w:pBdr>
        <w:top w:val="single" w:sz="6" w:space="1" w:color="auto"/>
      </w:pBdr>
      <w:jc w:val="center"/>
    </w:pPr>
    <w:rPr>
      <w:rFonts w:ascii="Arial" w:eastAsia="Calibri" w:hAnsi="Arial"/>
      <w:vanish/>
      <w:sz w:val="16"/>
      <w:szCs w:val="16"/>
    </w:rPr>
  </w:style>
  <w:style w:type="character" w:customStyle="1" w:styleId="z-BottomofFormChar">
    <w:name w:val="z-Bottom of Form Char"/>
    <w:link w:val="z-BottomofForm"/>
    <w:uiPriority w:val="99"/>
    <w:locked/>
    <w:rsid w:val="002E58D5"/>
    <w:rPr>
      <w:rFonts w:ascii="Arial" w:hAnsi="Arial" w:cs="Arial"/>
      <w:vanish/>
      <w:sz w:val="16"/>
      <w:szCs w:val="16"/>
    </w:rPr>
  </w:style>
  <w:style w:type="paragraph" w:styleId="BodyText">
    <w:name w:val="Body Text"/>
    <w:basedOn w:val="Normal"/>
    <w:link w:val="BodyTextChar"/>
    <w:uiPriority w:val="99"/>
    <w:rsid w:val="002E58D5"/>
    <w:pPr>
      <w:spacing w:after="120"/>
    </w:pPr>
    <w:rPr>
      <w:rFonts w:eastAsia="Calibri"/>
    </w:rPr>
  </w:style>
  <w:style w:type="character" w:customStyle="1" w:styleId="BodyTextChar">
    <w:name w:val="Body Text Char"/>
    <w:link w:val="BodyText"/>
    <w:uiPriority w:val="99"/>
    <w:locked/>
    <w:rsid w:val="002E58D5"/>
    <w:rPr>
      <w:rFonts w:ascii="Times New Roman" w:hAnsi="Times New Roman" w:cs="Times New Roman"/>
      <w:sz w:val="24"/>
      <w:szCs w:val="24"/>
    </w:rPr>
  </w:style>
  <w:style w:type="paragraph" w:customStyle="1" w:styleId="catchline">
    <w:name w:val="catchline"/>
    <w:basedOn w:val="Normal"/>
    <w:uiPriority w:val="99"/>
    <w:rsid w:val="002E58D5"/>
    <w:pPr>
      <w:spacing w:before="100" w:beforeAutospacing="1" w:after="100" w:afterAutospacing="1"/>
    </w:pPr>
    <w:rPr>
      <w:b/>
      <w:bCs/>
      <w:sz w:val="29"/>
      <w:szCs w:val="29"/>
    </w:rPr>
  </w:style>
  <w:style w:type="character" w:customStyle="1" w:styleId="ptext-2">
    <w:name w:val="ptext-2"/>
    <w:uiPriority w:val="99"/>
    <w:rsid w:val="002E58D5"/>
    <w:rPr>
      <w:rFonts w:cs="Times New Roman"/>
    </w:rPr>
  </w:style>
  <w:style w:type="character" w:customStyle="1" w:styleId="ptext-3">
    <w:name w:val="ptext-3"/>
    <w:uiPriority w:val="99"/>
    <w:rsid w:val="002E58D5"/>
    <w:rPr>
      <w:rFonts w:cs="Times New Roman"/>
    </w:rPr>
  </w:style>
  <w:style w:type="character" w:customStyle="1" w:styleId="ptext-4">
    <w:name w:val="ptext-4"/>
    <w:uiPriority w:val="99"/>
    <w:rsid w:val="002E58D5"/>
    <w:rPr>
      <w:rFonts w:cs="Times New Roman"/>
    </w:rPr>
  </w:style>
  <w:style w:type="character" w:customStyle="1" w:styleId="greyout">
    <w:name w:val="greyout"/>
    <w:uiPriority w:val="99"/>
    <w:rsid w:val="002E58D5"/>
    <w:rPr>
      <w:rFonts w:cs="Times New Roman"/>
      <w:color w:val="999999"/>
    </w:rPr>
  </w:style>
  <w:style w:type="character" w:customStyle="1" w:styleId="enumbell">
    <w:name w:val="enumbell"/>
    <w:uiPriority w:val="99"/>
    <w:rsid w:val="002E58D5"/>
    <w:rPr>
      <w:rFonts w:cs="Times New Roman"/>
      <w:b/>
      <w:bCs/>
    </w:rPr>
  </w:style>
  <w:style w:type="character" w:customStyle="1" w:styleId="enumlstr">
    <w:name w:val="enumlstr"/>
    <w:uiPriority w:val="99"/>
    <w:rsid w:val="002E58D5"/>
    <w:rPr>
      <w:rFonts w:cs="Times New Roman"/>
      <w:b/>
      <w:bCs/>
      <w:color w:val="000066"/>
    </w:rPr>
  </w:style>
  <w:style w:type="character" w:customStyle="1" w:styleId="highlight1">
    <w:name w:val="highlight1"/>
    <w:uiPriority w:val="99"/>
    <w:rsid w:val="002E58D5"/>
    <w:rPr>
      <w:rFonts w:cs="Times New Roman"/>
      <w:color w:val="FF0000"/>
    </w:rPr>
  </w:style>
  <w:style w:type="character" w:styleId="CommentReference">
    <w:name w:val="annotation reference"/>
    <w:uiPriority w:val="99"/>
    <w:rsid w:val="002E58D5"/>
    <w:rPr>
      <w:rFonts w:cs="Times New Roman"/>
      <w:sz w:val="16"/>
      <w:szCs w:val="16"/>
    </w:rPr>
  </w:style>
  <w:style w:type="paragraph" w:styleId="CommentText">
    <w:name w:val="annotation text"/>
    <w:basedOn w:val="Normal"/>
    <w:link w:val="CommentTextChar"/>
    <w:uiPriority w:val="99"/>
    <w:rsid w:val="002E58D5"/>
    <w:rPr>
      <w:rFonts w:eastAsia="Calibri"/>
      <w:sz w:val="20"/>
      <w:szCs w:val="20"/>
    </w:rPr>
  </w:style>
  <w:style w:type="character" w:customStyle="1" w:styleId="CommentTextChar">
    <w:name w:val="Comment Text Char"/>
    <w:link w:val="CommentText"/>
    <w:uiPriority w:val="99"/>
    <w:locked/>
    <w:rsid w:val="002E58D5"/>
    <w:rPr>
      <w:rFonts w:ascii="Times New Roman" w:hAnsi="Times New Roman" w:cs="Times New Roman"/>
      <w:sz w:val="20"/>
      <w:szCs w:val="20"/>
    </w:rPr>
  </w:style>
  <w:style w:type="paragraph" w:styleId="Subtitle">
    <w:name w:val="Subtitle"/>
    <w:basedOn w:val="Normal"/>
    <w:link w:val="SubtitleChar"/>
    <w:uiPriority w:val="99"/>
    <w:qFormat/>
    <w:rsid w:val="002E58D5"/>
    <w:rPr>
      <w:rFonts w:eastAsia="Calibri"/>
      <w:b/>
      <w:bCs/>
    </w:rPr>
  </w:style>
  <w:style w:type="character" w:customStyle="1" w:styleId="SubtitleChar">
    <w:name w:val="Subtitle Char"/>
    <w:link w:val="Subtitle"/>
    <w:uiPriority w:val="99"/>
    <w:locked/>
    <w:rsid w:val="002E58D5"/>
    <w:rPr>
      <w:rFonts w:ascii="Times New Roman" w:hAnsi="Times New Roman" w:cs="Times New Roman"/>
      <w:b/>
      <w:bCs/>
      <w:sz w:val="24"/>
      <w:szCs w:val="24"/>
    </w:rPr>
  </w:style>
  <w:style w:type="character" w:customStyle="1" w:styleId="listingtext1">
    <w:name w:val="listingtext1"/>
    <w:uiPriority w:val="99"/>
    <w:rsid w:val="002E58D5"/>
    <w:rPr>
      <w:rFonts w:ascii="Verdana" w:hAnsi="Verdana" w:cs="Times New Roman"/>
      <w:sz w:val="18"/>
      <w:szCs w:val="18"/>
    </w:rPr>
  </w:style>
  <w:style w:type="character" w:styleId="FollowedHyperlink">
    <w:name w:val="FollowedHyperlink"/>
    <w:uiPriority w:val="99"/>
    <w:rsid w:val="002E58D5"/>
    <w:rPr>
      <w:rFonts w:cs="Times New Roman"/>
      <w:color w:val="800080"/>
      <w:u w:val="single"/>
    </w:rPr>
  </w:style>
  <w:style w:type="paragraph" w:styleId="HTMLPreformatted">
    <w:name w:val="HTML Preformatted"/>
    <w:basedOn w:val="Normal"/>
    <w:link w:val="HTMLPreformattedChar"/>
    <w:uiPriority w:val="99"/>
    <w:rsid w:val="002E5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locked/>
    <w:rsid w:val="002E58D5"/>
    <w:rPr>
      <w:rFonts w:ascii="Courier New" w:hAnsi="Courier New" w:cs="Courier New"/>
      <w:sz w:val="20"/>
      <w:szCs w:val="20"/>
    </w:rPr>
  </w:style>
  <w:style w:type="character" w:styleId="Strong">
    <w:name w:val="Strong"/>
    <w:uiPriority w:val="22"/>
    <w:qFormat/>
    <w:rsid w:val="002E58D5"/>
    <w:rPr>
      <w:rFonts w:cs="Times New Roman"/>
      <w:b/>
      <w:bCs/>
    </w:rPr>
  </w:style>
  <w:style w:type="character" w:styleId="Emphasis">
    <w:name w:val="Emphasis"/>
    <w:uiPriority w:val="99"/>
    <w:qFormat/>
    <w:rsid w:val="002E58D5"/>
    <w:rPr>
      <w:rFonts w:cs="Times New Roman"/>
      <w:caps/>
      <w:sz w:val="19"/>
      <w:szCs w:val="19"/>
    </w:rPr>
  </w:style>
  <w:style w:type="paragraph" w:styleId="ListNumber2">
    <w:name w:val="List Number 2"/>
    <w:basedOn w:val="Normal"/>
    <w:uiPriority w:val="99"/>
    <w:rsid w:val="002E58D5"/>
    <w:pPr>
      <w:widowControl w:val="0"/>
      <w:numPr>
        <w:numId w:val="4"/>
      </w:numPr>
      <w:tabs>
        <w:tab w:val="clear" w:pos="720"/>
        <w:tab w:val="num" w:pos="360"/>
      </w:tabs>
      <w:ind w:left="360"/>
    </w:pPr>
    <w:rPr>
      <w:rFonts w:ascii="Arial" w:hAnsi="Arial" w:cs="Arial"/>
      <w:bCs/>
      <w:color w:val="000000"/>
      <w:sz w:val="20"/>
      <w:szCs w:val="20"/>
    </w:rPr>
  </w:style>
  <w:style w:type="table" w:styleId="TableGrid1">
    <w:name w:val="Table Grid 1"/>
    <w:basedOn w:val="TableNormal"/>
    <w:uiPriority w:val="99"/>
    <w:rsid w:val="002E58D5"/>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M1">
    <w:name w:val="CM1"/>
    <w:basedOn w:val="Default"/>
    <w:next w:val="Default"/>
    <w:uiPriority w:val="99"/>
    <w:rsid w:val="002E58D5"/>
    <w:pPr>
      <w:widowControl w:val="0"/>
    </w:pPr>
    <w:rPr>
      <w:rFonts w:ascii="Arial" w:hAnsi="Arial"/>
      <w:color w:val="auto"/>
    </w:rPr>
  </w:style>
  <w:style w:type="paragraph" w:customStyle="1" w:styleId="CM77">
    <w:name w:val="CM77"/>
    <w:basedOn w:val="Default"/>
    <w:next w:val="Default"/>
    <w:uiPriority w:val="99"/>
    <w:rsid w:val="002E58D5"/>
    <w:pPr>
      <w:widowControl w:val="0"/>
      <w:spacing w:after="468"/>
    </w:pPr>
    <w:rPr>
      <w:rFonts w:ascii="Arial" w:hAnsi="Arial"/>
      <w:color w:val="auto"/>
    </w:rPr>
  </w:style>
  <w:style w:type="paragraph" w:styleId="List">
    <w:name w:val="List"/>
    <w:basedOn w:val="Normal"/>
    <w:uiPriority w:val="99"/>
    <w:rsid w:val="002E58D5"/>
    <w:pPr>
      <w:ind w:left="360" w:hanging="360"/>
    </w:pPr>
  </w:style>
  <w:style w:type="paragraph" w:styleId="CommentSubject">
    <w:name w:val="annotation subject"/>
    <w:basedOn w:val="CommentText"/>
    <w:next w:val="CommentText"/>
    <w:link w:val="CommentSubjectChar"/>
    <w:uiPriority w:val="99"/>
    <w:semiHidden/>
    <w:rsid w:val="002E58D5"/>
    <w:rPr>
      <w:b/>
      <w:bCs/>
    </w:rPr>
  </w:style>
  <w:style w:type="character" w:customStyle="1" w:styleId="CommentSubjectChar">
    <w:name w:val="Comment Subject Char"/>
    <w:link w:val="CommentSubject"/>
    <w:uiPriority w:val="99"/>
    <w:semiHidden/>
    <w:locked/>
    <w:rsid w:val="002E58D5"/>
    <w:rPr>
      <w:rFonts w:ascii="Times New Roman" w:hAnsi="Times New Roman" w:cs="Times New Roman"/>
      <w:b/>
      <w:bCs/>
      <w:sz w:val="20"/>
      <w:szCs w:val="20"/>
    </w:rPr>
  </w:style>
  <w:style w:type="paragraph" w:styleId="List3">
    <w:name w:val="List 3"/>
    <w:basedOn w:val="Normal"/>
    <w:uiPriority w:val="99"/>
    <w:rsid w:val="002E58D5"/>
    <w:pPr>
      <w:ind w:left="1080" w:hanging="360"/>
      <w:contextualSpacing/>
    </w:pPr>
  </w:style>
  <w:style w:type="paragraph" w:customStyle="1" w:styleId="SubtleEmphasis1">
    <w:name w:val="Subtle Emphasis1"/>
    <w:basedOn w:val="Normal"/>
    <w:uiPriority w:val="99"/>
    <w:qFormat/>
    <w:rsid w:val="002E58D5"/>
    <w:pPr>
      <w:ind w:left="720"/>
    </w:pPr>
  </w:style>
  <w:style w:type="paragraph" w:customStyle="1" w:styleId="ColorfulGrid-Accent61">
    <w:name w:val="Colorful Grid - Accent 61"/>
    <w:hidden/>
    <w:uiPriority w:val="99"/>
    <w:semiHidden/>
    <w:rsid w:val="00AB5273"/>
    <w:rPr>
      <w:rFonts w:ascii="Times New Roman" w:eastAsia="Times New Roman" w:hAnsi="Times New Roman"/>
      <w:sz w:val="24"/>
      <w:szCs w:val="24"/>
    </w:rPr>
  </w:style>
  <w:style w:type="paragraph" w:customStyle="1" w:styleId="MediumGrid3-Accent51">
    <w:name w:val="Medium Grid 3 - Accent 51"/>
    <w:hidden/>
    <w:rsid w:val="008B5DFB"/>
    <w:rPr>
      <w:rFonts w:ascii="Times New Roman" w:eastAsia="Times New Roman" w:hAnsi="Times New Roman"/>
      <w:sz w:val="24"/>
      <w:szCs w:val="24"/>
    </w:rPr>
  </w:style>
  <w:style w:type="paragraph" w:customStyle="1" w:styleId="MediumList1-Accent41">
    <w:name w:val="Medium List 1 - Accent 41"/>
    <w:hidden/>
    <w:rsid w:val="009C4DC0"/>
    <w:rPr>
      <w:rFonts w:ascii="Times New Roman" w:eastAsia="Times New Roman" w:hAnsi="Times New Roman"/>
      <w:sz w:val="24"/>
      <w:szCs w:val="24"/>
    </w:rPr>
  </w:style>
  <w:style w:type="paragraph" w:customStyle="1" w:styleId="MediumList2-Accent41">
    <w:name w:val="Medium List 2 - Accent 41"/>
    <w:basedOn w:val="Normal"/>
    <w:uiPriority w:val="34"/>
    <w:qFormat/>
    <w:rsid w:val="00964365"/>
    <w:pPr>
      <w:ind w:left="720"/>
    </w:pPr>
    <w:rPr>
      <w:rFonts w:ascii="Calibri" w:eastAsia="Calibri" w:hAnsi="Calibri"/>
      <w:sz w:val="22"/>
      <w:szCs w:val="22"/>
    </w:rPr>
  </w:style>
  <w:style w:type="character" w:styleId="FootnoteReference">
    <w:name w:val="footnote reference"/>
    <w:uiPriority w:val="99"/>
    <w:unhideWhenUsed/>
    <w:rsid w:val="00305678"/>
    <w:rPr>
      <w:vertAlign w:val="superscript"/>
    </w:rPr>
  </w:style>
  <w:style w:type="paragraph" w:customStyle="1" w:styleId="MediumGrid1-Accent21">
    <w:name w:val="Medium Grid 1 - Accent 21"/>
    <w:basedOn w:val="Normal"/>
    <w:uiPriority w:val="34"/>
    <w:qFormat/>
    <w:rsid w:val="00002583"/>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AC3523"/>
    <w:pPr>
      <w:spacing w:after="200" w:line="276" w:lineRule="auto"/>
      <w:ind w:left="720"/>
      <w:contextualSpacing/>
    </w:pPr>
    <w:rPr>
      <w:rFonts w:ascii="Calibri" w:eastAsia="Calibri" w:hAnsi="Calibri"/>
      <w:sz w:val="22"/>
      <w:szCs w:val="22"/>
    </w:rPr>
  </w:style>
  <w:style w:type="paragraph" w:styleId="Caption">
    <w:name w:val="caption"/>
    <w:basedOn w:val="Normal"/>
    <w:next w:val="Normal"/>
    <w:autoRedefine/>
    <w:uiPriority w:val="35"/>
    <w:semiHidden/>
    <w:unhideWhenUsed/>
    <w:qFormat/>
    <w:rsid w:val="00D85286"/>
    <w:pPr>
      <w:keepNext/>
      <w:keepLines/>
    </w:pPr>
    <w:rPr>
      <w:b/>
      <w:bCs/>
    </w:rPr>
  </w:style>
  <w:style w:type="paragraph" w:customStyle="1" w:styleId="CM10">
    <w:name w:val="CM10"/>
    <w:basedOn w:val="Default"/>
    <w:next w:val="Default"/>
    <w:uiPriority w:val="99"/>
    <w:rsid w:val="007E6E31"/>
    <w:rPr>
      <w:rFonts w:ascii="Swis721 BT" w:eastAsia="Calibri" w:hAnsi="Swis721 BT"/>
      <w:color w:val="auto"/>
    </w:rPr>
  </w:style>
  <w:style w:type="paragraph" w:customStyle="1" w:styleId="EndNoteBibliographyTitle">
    <w:name w:val="EndNote Bibliography Title"/>
    <w:basedOn w:val="Normal"/>
    <w:link w:val="EndNoteBibliographyTitleChar"/>
    <w:rsid w:val="004C3152"/>
    <w:pPr>
      <w:jc w:val="center"/>
    </w:pPr>
    <w:rPr>
      <w:noProof/>
    </w:rPr>
  </w:style>
  <w:style w:type="character" w:customStyle="1" w:styleId="EndNoteBibliographyTitleChar">
    <w:name w:val="EndNote Bibliography Title Char"/>
    <w:link w:val="EndNoteBibliographyTitle"/>
    <w:rsid w:val="004C3152"/>
    <w:rPr>
      <w:rFonts w:ascii="Times New Roman" w:eastAsia="Times New Roman" w:hAnsi="Times New Roman"/>
      <w:noProof/>
      <w:sz w:val="24"/>
      <w:szCs w:val="24"/>
    </w:rPr>
  </w:style>
  <w:style w:type="paragraph" w:customStyle="1" w:styleId="EndNoteBibliography">
    <w:name w:val="EndNote Bibliography"/>
    <w:basedOn w:val="Normal"/>
    <w:link w:val="EndNoteBibliographyChar"/>
    <w:rsid w:val="004C3152"/>
    <w:pPr>
      <w:jc w:val="center"/>
    </w:pPr>
    <w:rPr>
      <w:noProof/>
    </w:rPr>
  </w:style>
  <w:style w:type="character" w:customStyle="1" w:styleId="EndNoteBibliographyChar">
    <w:name w:val="EndNote Bibliography Char"/>
    <w:link w:val="EndNoteBibliography"/>
    <w:rsid w:val="004C3152"/>
    <w:rPr>
      <w:rFonts w:ascii="Times New Roman" w:eastAsia="Times New Roman" w:hAnsi="Times New Roman"/>
      <w:noProof/>
      <w:sz w:val="24"/>
      <w:szCs w:val="24"/>
    </w:rPr>
  </w:style>
  <w:style w:type="paragraph" w:styleId="FootnoteText">
    <w:name w:val="footnote text"/>
    <w:basedOn w:val="Normal"/>
    <w:link w:val="FootnoteTextChar"/>
    <w:semiHidden/>
    <w:unhideWhenUsed/>
    <w:rsid w:val="00843D98"/>
    <w:rPr>
      <w:sz w:val="20"/>
      <w:szCs w:val="20"/>
    </w:rPr>
  </w:style>
  <w:style w:type="character" w:customStyle="1" w:styleId="FootnoteTextChar">
    <w:name w:val="Footnote Text Char"/>
    <w:basedOn w:val="DefaultParagraphFont"/>
    <w:link w:val="FootnoteText"/>
    <w:semiHidden/>
    <w:rsid w:val="00843D98"/>
    <w:rPr>
      <w:rFonts w:ascii="Times New Roman" w:eastAsia="Times New Roman" w:hAnsi="Times New Roman"/>
    </w:rPr>
  </w:style>
  <w:style w:type="paragraph" w:styleId="Revision">
    <w:name w:val="Revision"/>
    <w:hidden/>
    <w:semiHidden/>
    <w:rsid w:val="00D7653C"/>
    <w:rPr>
      <w:rFonts w:ascii="Times New Roman" w:eastAsia="Times New Roman" w:hAnsi="Times New Roman"/>
      <w:sz w:val="24"/>
      <w:szCs w:val="24"/>
    </w:rPr>
  </w:style>
  <w:style w:type="character" w:customStyle="1" w:styleId="sr-only">
    <w:name w:val="sr-only"/>
    <w:basedOn w:val="DefaultParagraphFont"/>
    <w:rsid w:val="00617E65"/>
  </w:style>
  <w:style w:type="character" w:customStyle="1" w:styleId="file-details">
    <w:name w:val="file-details"/>
    <w:basedOn w:val="DefaultParagraphFont"/>
    <w:rsid w:val="00617E65"/>
  </w:style>
  <w:style w:type="character" w:customStyle="1" w:styleId="tp-label">
    <w:name w:val="tp-label"/>
    <w:basedOn w:val="DefaultParagraphFont"/>
    <w:rsid w:val="00850ACE"/>
  </w:style>
  <w:style w:type="character" w:styleId="UnresolvedMention">
    <w:name w:val="Unresolved Mention"/>
    <w:basedOn w:val="DefaultParagraphFont"/>
    <w:uiPriority w:val="99"/>
    <w:semiHidden/>
    <w:unhideWhenUsed/>
    <w:rsid w:val="00DB1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7576">
      <w:bodyDiv w:val="1"/>
      <w:marLeft w:val="0"/>
      <w:marRight w:val="0"/>
      <w:marTop w:val="0"/>
      <w:marBottom w:val="0"/>
      <w:divBdr>
        <w:top w:val="none" w:sz="0" w:space="0" w:color="auto"/>
        <w:left w:val="none" w:sz="0" w:space="0" w:color="auto"/>
        <w:bottom w:val="none" w:sz="0" w:space="0" w:color="auto"/>
        <w:right w:val="none" w:sz="0" w:space="0" w:color="auto"/>
      </w:divBdr>
    </w:div>
    <w:div w:id="502745261">
      <w:bodyDiv w:val="1"/>
      <w:marLeft w:val="0"/>
      <w:marRight w:val="0"/>
      <w:marTop w:val="0"/>
      <w:marBottom w:val="0"/>
      <w:divBdr>
        <w:top w:val="none" w:sz="0" w:space="0" w:color="auto"/>
        <w:left w:val="none" w:sz="0" w:space="0" w:color="auto"/>
        <w:bottom w:val="none" w:sz="0" w:space="0" w:color="auto"/>
        <w:right w:val="none" w:sz="0" w:space="0" w:color="auto"/>
      </w:divBdr>
    </w:div>
    <w:div w:id="579288418">
      <w:bodyDiv w:val="1"/>
      <w:marLeft w:val="0"/>
      <w:marRight w:val="0"/>
      <w:marTop w:val="0"/>
      <w:marBottom w:val="0"/>
      <w:divBdr>
        <w:top w:val="none" w:sz="0" w:space="0" w:color="auto"/>
        <w:left w:val="none" w:sz="0" w:space="0" w:color="auto"/>
        <w:bottom w:val="none" w:sz="0" w:space="0" w:color="auto"/>
        <w:right w:val="none" w:sz="0" w:space="0" w:color="auto"/>
      </w:divBdr>
    </w:div>
    <w:div w:id="615217159">
      <w:bodyDiv w:val="1"/>
      <w:marLeft w:val="0"/>
      <w:marRight w:val="0"/>
      <w:marTop w:val="0"/>
      <w:marBottom w:val="0"/>
      <w:divBdr>
        <w:top w:val="none" w:sz="0" w:space="0" w:color="auto"/>
        <w:left w:val="none" w:sz="0" w:space="0" w:color="auto"/>
        <w:bottom w:val="none" w:sz="0" w:space="0" w:color="auto"/>
        <w:right w:val="none" w:sz="0" w:space="0" w:color="auto"/>
      </w:divBdr>
    </w:div>
    <w:div w:id="704528210">
      <w:bodyDiv w:val="1"/>
      <w:marLeft w:val="0"/>
      <w:marRight w:val="0"/>
      <w:marTop w:val="0"/>
      <w:marBottom w:val="0"/>
      <w:divBdr>
        <w:top w:val="none" w:sz="0" w:space="0" w:color="auto"/>
        <w:left w:val="none" w:sz="0" w:space="0" w:color="auto"/>
        <w:bottom w:val="none" w:sz="0" w:space="0" w:color="auto"/>
        <w:right w:val="none" w:sz="0" w:space="0" w:color="auto"/>
      </w:divBdr>
    </w:div>
    <w:div w:id="798260935">
      <w:bodyDiv w:val="1"/>
      <w:marLeft w:val="0"/>
      <w:marRight w:val="0"/>
      <w:marTop w:val="0"/>
      <w:marBottom w:val="0"/>
      <w:divBdr>
        <w:top w:val="none" w:sz="0" w:space="0" w:color="auto"/>
        <w:left w:val="none" w:sz="0" w:space="0" w:color="auto"/>
        <w:bottom w:val="none" w:sz="0" w:space="0" w:color="auto"/>
        <w:right w:val="none" w:sz="0" w:space="0" w:color="auto"/>
      </w:divBdr>
    </w:div>
    <w:div w:id="802700987">
      <w:bodyDiv w:val="1"/>
      <w:marLeft w:val="0"/>
      <w:marRight w:val="0"/>
      <w:marTop w:val="0"/>
      <w:marBottom w:val="0"/>
      <w:divBdr>
        <w:top w:val="none" w:sz="0" w:space="0" w:color="auto"/>
        <w:left w:val="none" w:sz="0" w:space="0" w:color="auto"/>
        <w:bottom w:val="none" w:sz="0" w:space="0" w:color="auto"/>
        <w:right w:val="none" w:sz="0" w:space="0" w:color="auto"/>
      </w:divBdr>
    </w:div>
    <w:div w:id="1010260856">
      <w:bodyDiv w:val="1"/>
      <w:marLeft w:val="0"/>
      <w:marRight w:val="0"/>
      <w:marTop w:val="0"/>
      <w:marBottom w:val="0"/>
      <w:divBdr>
        <w:top w:val="none" w:sz="0" w:space="0" w:color="auto"/>
        <w:left w:val="none" w:sz="0" w:space="0" w:color="auto"/>
        <w:bottom w:val="none" w:sz="0" w:space="0" w:color="auto"/>
        <w:right w:val="none" w:sz="0" w:space="0" w:color="auto"/>
      </w:divBdr>
    </w:div>
    <w:div w:id="1132863421">
      <w:bodyDiv w:val="1"/>
      <w:marLeft w:val="0"/>
      <w:marRight w:val="0"/>
      <w:marTop w:val="0"/>
      <w:marBottom w:val="0"/>
      <w:divBdr>
        <w:top w:val="none" w:sz="0" w:space="0" w:color="auto"/>
        <w:left w:val="none" w:sz="0" w:space="0" w:color="auto"/>
        <w:bottom w:val="none" w:sz="0" w:space="0" w:color="auto"/>
        <w:right w:val="none" w:sz="0" w:space="0" w:color="auto"/>
      </w:divBdr>
    </w:div>
    <w:div w:id="1141657056">
      <w:bodyDiv w:val="1"/>
      <w:marLeft w:val="0"/>
      <w:marRight w:val="0"/>
      <w:marTop w:val="0"/>
      <w:marBottom w:val="0"/>
      <w:divBdr>
        <w:top w:val="none" w:sz="0" w:space="0" w:color="auto"/>
        <w:left w:val="none" w:sz="0" w:space="0" w:color="auto"/>
        <w:bottom w:val="none" w:sz="0" w:space="0" w:color="auto"/>
        <w:right w:val="none" w:sz="0" w:space="0" w:color="auto"/>
      </w:divBdr>
    </w:div>
    <w:div w:id="1199781831">
      <w:bodyDiv w:val="1"/>
      <w:marLeft w:val="0"/>
      <w:marRight w:val="0"/>
      <w:marTop w:val="0"/>
      <w:marBottom w:val="0"/>
      <w:divBdr>
        <w:top w:val="none" w:sz="0" w:space="0" w:color="auto"/>
        <w:left w:val="none" w:sz="0" w:space="0" w:color="auto"/>
        <w:bottom w:val="none" w:sz="0" w:space="0" w:color="auto"/>
        <w:right w:val="none" w:sz="0" w:space="0" w:color="auto"/>
      </w:divBdr>
    </w:div>
    <w:div w:id="1250234474">
      <w:bodyDiv w:val="1"/>
      <w:marLeft w:val="0"/>
      <w:marRight w:val="0"/>
      <w:marTop w:val="0"/>
      <w:marBottom w:val="0"/>
      <w:divBdr>
        <w:top w:val="none" w:sz="0" w:space="0" w:color="auto"/>
        <w:left w:val="none" w:sz="0" w:space="0" w:color="auto"/>
        <w:bottom w:val="none" w:sz="0" w:space="0" w:color="auto"/>
        <w:right w:val="none" w:sz="0" w:space="0" w:color="auto"/>
      </w:divBdr>
    </w:div>
    <w:div w:id="1263875559">
      <w:bodyDiv w:val="1"/>
      <w:marLeft w:val="0"/>
      <w:marRight w:val="0"/>
      <w:marTop w:val="0"/>
      <w:marBottom w:val="0"/>
      <w:divBdr>
        <w:top w:val="none" w:sz="0" w:space="0" w:color="auto"/>
        <w:left w:val="none" w:sz="0" w:space="0" w:color="auto"/>
        <w:bottom w:val="none" w:sz="0" w:space="0" w:color="auto"/>
        <w:right w:val="none" w:sz="0" w:space="0" w:color="auto"/>
      </w:divBdr>
    </w:div>
    <w:div w:id="1418094239">
      <w:bodyDiv w:val="1"/>
      <w:marLeft w:val="0"/>
      <w:marRight w:val="0"/>
      <w:marTop w:val="0"/>
      <w:marBottom w:val="0"/>
      <w:divBdr>
        <w:top w:val="none" w:sz="0" w:space="0" w:color="auto"/>
        <w:left w:val="none" w:sz="0" w:space="0" w:color="auto"/>
        <w:bottom w:val="none" w:sz="0" w:space="0" w:color="auto"/>
        <w:right w:val="none" w:sz="0" w:space="0" w:color="auto"/>
      </w:divBdr>
    </w:div>
    <w:div w:id="1516337187">
      <w:bodyDiv w:val="1"/>
      <w:marLeft w:val="0"/>
      <w:marRight w:val="0"/>
      <w:marTop w:val="0"/>
      <w:marBottom w:val="0"/>
      <w:divBdr>
        <w:top w:val="none" w:sz="0" w:space="0" w:color="auto"/>
        <w:left w:val="none" w:sz="0" w:space="0" w:color="auto"/>
        <w:bottom w:val="none" w:sz="0" w:space="0" w:color="auto"/>
        <w:right w:val="none" w:sz="0" w:space="0" w:color="auto"/>
      </w:divBdr>
    </w:div>
    <w:div w:id="1556772698">
      <w:bodyDiv w:val="1"/>
      <w:marLeft w:val="0"/>
      <w:marRight w:val="0"/>
      <w:marTop w:val="0"/>
      <w:marBottom w:val="0"/>
      <w:divBdr>
        <w:top w:val="none" w:sz="0" w:space="0" w:color="auto"/>
        <w:left w:val="none" w:sz="0" w:space="0" w:color="auto"/>
        <w:bottom w:val="none" w:sz="0" w:space="0" w:color="auto"/>
        <w:right w:val="none" w:sz="0" w:space="0" w:color="auto"/>
      </w:divBdr>
    </w:div>
    <w:div w:id="1631977551">
      <w:bodyDiv w:val="1"/>
      <w:marLeft w:val="0"/>
      <w:marRight w:val="0"/>
      <w:marTop w:val="0"/>
      <w:marBottom w:val="0"/>
      <w:divBdr>
        <w:top w:val="none" w:sz="0" w:space="0" w:color="auto"/>
        <w:left w:val="none" w:sz="0" w:space="0" w:color="auto"/>
        <w:bottom w:val="none" w:sz="0" w:space="0" w:color="auto"/>
        <w:right w:val="none" w:sz="0" w:space="0" w:color="auto"/>
      </w:divBdr>
      <w:divsChild>
        <w:div w:id="1699961701">
          <w:marLeft w:val="0"/>
          <w:marRight w:val="0"/>
          <w:marTop w:val="0"/>
          <w:marBottom w:val="0"/>
          <w:divBdr>
            <w:top w:val="none" w:sz="0" w:space="0" w:color="auto"/>
            <w:left w:val="none" w:sz="0" w:space="0" w:color="auto"/>
            <w:bottom w:val="none" w:sz="0" w:space="0" w:color="auto"/>
            <w:right w:val="none" w:sz="0" w:space="0" w:color="auto"/>
          </w:divBdr>
          <w:divsChild>
            <w:div w:id="1079014664">
              <w:marLeft w:val="0"/>
              <w:marRight w:val="0"/>
              <w:marTop w:val="0"/>
              <w:marBottom w:val="0"/>
              <w:divBdr>
                <w:top w:val="none" w:sz="0" w:space="0" w:color="auto"/>
                <w:left w:val="none" w:sz="0" w:space="0" w:color="auto"/>
                <w:bottom w:val="none" w:sz="0" w:space="0" w:color="auto"/>
                <w:right w:val="none" w:sz="0" w:space="0" w:color="auto"/>
              </w:divBdr>
              <w:divsChild>
                <w:div w:id="972447776">
                  <w:marLeft w:val="0"/>
                  <w:marRight w:val="0"/>
                  <w:marTop w:val="0"/>
                  <w:marBottom w:val="0"/>
                  <w:divBdr>
                    <w:top w:val="none" w:sz="0" w:space="0" w:color="auto"/>
                    <w:left w:val="none" w:sz="0" w:space="0" w:color="auto"/>
                    <w:bottom w:val="none" w:sz="0" w:space="0" w:color="auto"/>
                    <w:right w:val="none" w:sz="0" w:space="0" w:color="auto"/>
                  </w:divBdr>
                  <w:divsChild>
                    <w:div w:id="917322047">
                      <w:marLeft w:val="0"/>
                      <w:marRight w:val="0"/>
                      <w:marTop w:val="0"/>
                      <w:marBottom w:val="0"/>
                      <w:divBdr>
                        <w:top w:val="none" w:sz="0" w:space="0" w:color="auto"/>
                        <w:left w:val="none" w:sz="0" w:space="0" w:color="auto"/>
                        <w:bottom w:val="none" w:sz="0" w:space="0" w:color="auto"/>
                        <w:right w:val="none" w:sz="0" w:space="0" w:color="auto"/>
                      </w:divBdr>
                      <w:divsChild>
                        <w:div w:id="334846774">
                          <w:marLeft w:val="0"/>
                          <w:marRight w:val="0"/>
                          <w:marTop w:val="0"/>
                          <w:marBottom w:val="0"/>
                          <w:divBdr>
                            <w:top w:val="none" w:sz="0" w:space="0" w:color="auto"/>
                            <w:left w:val="none" w:sz="0" w:space="0" w:color="auto"/>
                            <w:bottom w:val="none" w:sz="0" w:space="0" w:color="auto"/>
                            <w:right w:val="none" w:sz="0" w:space="0" w:color="auto"/>
                          </w:divBdr>
                          <w:divsChild>
                            <w:div w:id="1400790717">
                              <w:marLeft w:val="0"/>
                              <w:marRight w:val="0"/>
                              <w:marTop w:val="0"/>
                              <w:marBottom w:val="0"/>
                              <w:divBdr>
                                <w:top w:val="none" w:sz="0" w:space="0" w:color="auto"/>
                                <w:left w:val="none" w:sz="0" w:space="0" w:color="auto"/>
                                <w:bottom w:val="none" w:sz="0" w:space="0" w:color="auto"/>
                                <w:right w:val="none" w:sz="0" w:space="0" w:color="auto"/>
                              </w:divBdr>
                              <w:divsChild>
                                <w:div w:id="1350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947518">
      <w:bodyDiv w:val="1"/>
      <w:marLeft w:val="0"/>
      <w:marRight w:val="0"/>
      <w:marTop w:val="0"/>
      <w:marBottom w:val="0"/>
      <w:divBdr>
        <w:top w:val="none" w:sz="0" w:space="0" w:color="auto"/>
        <w:left w:val="none" w:sz="0" w:space="0" w:color="auto"/>
        <w:bottom w:val="none" w:sz="0" w:space="0" w:color="auto"/>
        <w:right w:val="none" w:sz="0" w:space="0" w:color="auto"/>
      </w:divBdr>
    </w:div>
    <w:div w:id="1673218481">
      <w:bodyDiv w:val="1"/>
      <w:marLeft w:val="0"/>
      <w:marRight w:val="0"/>
      <w:marTop w:val="0"/>
      <w:marBottom w:val="0"/>
      <w:divBdr>
        <w:top w:val="none" w:sz="0" w:space="0" w:color="auto"/>
        <w:left w:val="none" w:sz="0" w:space="0" w:color="auto"/>
        <w:bottom w:val="none" w:sz="0" w:space="0" w:color="auto"/>
        <w:right w:val="none" w:sz="0" w:space="0" w:color="auto"/>
      </w:divBdr>
    </w:div>
    <w:div w:id="1720084629">
      <w:bodyDiv w:val="1"/>
      <w:marLeft w:val="0"/>
      <w:marRight w:val="0"/>
      <w:marTop w:val="0"/>
      <w:marBottom w:val="0"/>
      <w:divBdr>
        <w:top w:val="none" w:sz="0" w:space="0" w:color="auto"/>
        <w:left w:val="none" w:sz="0" w:space="0" w:color="auto"/>
        <w:bottom w:val="none" w:sz="0" w:space="0" w:color="auto"/>
        <w:right w:val="none" w:sz="0" w:space="0" w:color="auto"/>
      </w:divBdr>
    </w:div>
    <w:div w:id="1820609936">
      <w:bodyDiv w:val="1"/>
      <w:marLeft w:val="0"/>
      <w:marRight w:val="0"/>
      <w:marTop w:val="0"/>
      <w:marBottom w:val="0"/>
      <w:divBdr>
        <w:top w:val="none" w:sz="0" w:space="0" w:color="auto"/>
        <w:left w:val="none" w:sz="0" w:space="0" w:color="auto"/>
        <w:bottom w:val="none" w:sz="0" w:space="0" w:color="auto"/>
        <w:right w:val="none" w:sz="0" w:space="0" w:color="auto"/>
      </w:divBdr>
    </w:div>
    <w:div w:id="1833645307">
      <w:bodyDiv w:val="1"/>
      <w:marLeft w:val="0"/>
      <w:marRight w:val="0"/>
      <w:marTop w:val="0"/>
      <w:marBottom w:val="0"/>
      <w:divBdr>
        <w:top w:val="none" w:sz="0" w:space="0" w:color="auto"/>
        <w:left w:val="none" w:sz="0" w:space="0" w:color="auto"/>
        <w:bottom w:val="none" w:sz="0" w:space="0" w:color="auto"/>
        <w:right w:val="none" w:sz="0" w:space="0" w:color="auto"/>
      </w:divBdr>
    </w:div>
    <w:div w:id="206872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ikilemin@franklincountyohio.gov" TargetMode="External"/><Relationship Id="rId18" Type="http://schemas.openxmlformats.org/officeDocument/2006/relationships/hyperlink" Target="mailto:DiPrete@snhdmail.org" TargetMode="Externa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hyperlink" Target="mailto:stephanie.mickelson@fns.usda.gov"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regulations.gov/document?D=CDC-2020-0097-0002" TargetMode="External"/><Relationship Id="rId17" Type="http://schemas.openxmlformats.org/officeDocument/2006/relationships/hyperlink" Target="mailto:Brendaleee.Viveiros@health.ri.gov" TargetMode="Externa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icole.hedeen@state.mn.us" TargetMode="External"/><Relationship Id="rId20" Type="http://schemas.openxmlformats.org/officeDocument/2006/relationships/hyperlink" Target="mailto:Danny.ripley@nashville.gov" TargetMode="External"/><Relationship Id="rId29" Type="http://schemas.openxmlformats.org/officeDocument/2006/relationships/hyperlink" Target="https://www.bls.gov/oes/current/oes19409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k5@cdc.gov" TargetMode="External"/><Relationship Id="rId24" Type="http://schemas.openxmlformats.org/officeDocument/2006/relationships/footer" Target="footer1.xm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dohalloran@health.nyc.gov" TargetMode="External"/><Relationship Id="rId23" Type="http://schemas.openxmlformats.org/officeDocument/2006/relationships/header" Target="header2.xml"/><Relationship Id="rId28" Type="http://schemas.openxmlformats.org/officeDocument/2006/relationships/hyperlink" Target="http://stats.bls.gov/oes/current/oes351012.htm"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dcopeland@hcphes.org" TargetMode="External"/><Relationship Id="rId31" Type="http://schemas.openxmlformats.org/officeDocument/2006/relationships/hyperlink" Target="https://www.cdc.gov/nceh/ehs/ehsnet/docs/JFP_ill_food_worker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cn01@health.state.ny.u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cdc.gov/nceh/ehs/ehsnet/docs/jfp-mgr-practice-ill-workers.pdf"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9" ma:contentTypeDescription="Create a new document." ma:contentTypeScope="" ma:versionID="99e8e37fc61f72bb38677d9f5be0d1c3">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70311874448e4ac0fc1eea9e57cba1f4"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ECC8-2A1D-479A-97A2-185B9331CE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BC3BA4-6CA7-4D28-AFAC-A5F7D1AD2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46D22-63E3-4474-9A41-54C50D09AF70}">
  <ds:schemaRefs>
    <ds:schemaRef ds:uri="http://schemas.microsoft.com/sharepoint/v3/contenttype/forms"/>
  </ds:schemaRefs>
</ds:datastoreItem>
</file>

<file path=customXml/itemProps4.xml><?xml version="1.0" encoding="utf-8"?>
<ds:datastoreItem xmlns:ds="http://schemas.openxmlformats.org/officeDocument/2006/customXml" ds:itemID="{2B01B0CF-2185-4DD2-BC40-97EEF569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6429</Words>
  <Characters>36646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42990</CharactersWithSpaces>
  <SharedDoc>false</SharedDoc>
  <HLinks>
    <vt:vector size="72" baseType="variant">
      <vt:variant>
        <vt:i4>4653064</vt:i4>
      </vt:variant>
      <vt:variant>
        <vt:i4>57</vt:i4>
      </vt:variant>
      <vt:variant>
        <vt:i4>0</vt:i4>
      </vt:variant>
      <vt:variant>
        <vt:i4>5</vt:i4>
      </vt:variant>
      <vt:variant>
        <vt:lpwstr>http://ers.usda.gov/data-products/cost-estimates-of-foodborne-illnesses.aspx</vt:lpwstr>
      </vt:variant>
      <vt:variant>
        <vt:lpwstr/>
      </vt:variant>
      <vt:variant>
        <vt:i4>8060965</vt:i4>
      </vt:variant>
      <vt:variant>
        <vt:i4>52</vt:i4>
      </vt:variant>
      <vt:variant>
        <vt:i4>0</vt:i4>
      </vt:variant>
      <vt:variant>
        <vt:i4>5</vt:i4>
      </vt:variant>
      <vt:variant>
        <vt:lpwstr>http://stats.bls.gov/oes/current/oes352021.htm</vt:lpwstr>
      </vt:variant>
      <vt:variant>
        <vt:lpwstr/>
      </vt:variant>
      <vt:variant>
        <vt:i4>2359324</vt:i4>
      </vt:variant>
      <vt:variant>
        <vt:i4>49</vt:i4>
      </vt:variant>
      <vt:variant>
        <vt:i4>0</vt:i4>
      </vt:variant>
      <vt:variant>
        <vt:i4>5</vt:i4>
      </vt:variant>
      <vt:variant>
        <vt:lpwstr>mailto:stephanie.mickelson@fns.usda.gov</vt:lpwstr>
      </vt:variant>
      <vt:variant>
        <vt:lpwstr/>
      </vt:variant>
      <vt:variant>
        <vt:i4>8060946</vt:i4>
      </vt:variant>
      <vt:variant>
        <vt:i4>46</vt:i4>
      </vt:variant>
      <vt:variant>
        <vt:i4>0</vt:i4>
      </vt:variant>
      <vt:variant>
        <vt:i4>5</vt:i4>
      </vt:variant>
      <vt:variant>
        <vt:lpwstr>mailto:Danny.ripley@nashville.gov</vt:lpwstr>
      </vt:variant>
      <vt:variant>
        <vt:lpwstr/>
      </vt:variant>
      <vt:variant>
        <vt:i4>2621452</vt:i4>
      </vt:variant>
      <vt:variant>
        <vt:i4>43</vt:i4>
      </vt:variant>
      <vt:variant>
        <vt:i4>0</vt:i4>
      </vt:variant>
      <vt:variant>
        <vt:i4>5</vt:i4>
      </vt:variant>
      <vt:variant>
        <vt:lpwstr>mailto:dcopeland@hcphes.org</vt:lpwstr>
      </vt:variant>
      <vt:variant>
        <vt:lpwstr/>
      </vt:variant>
      <vt:variant>
        <vt:i4>3473421</vt:i4>
      </vt:variant>
      <vt:variant>
        <vt:i4>40</vt:i4>
      </vt:variant>
      <vt:variant>
        <vt:i4>0</vt:i4>
      </vt:variant>
      <vt:variant>
        <vt:i4>5</vt:i4>
      </vt:variant>
      <vt:variant>
        <vt:lpwstr>mailto:DiPrete@snhdmail.org</vt:lpwstr>
      </vt:variant>
      <vt:variant>
        <vt:lpwstr/>
      </vt:variant>
      <vt:variant>
        <vt:i4>35</vt:i4>
      </vt:variant>
      <vt:variant>
        <vt:i4>37</vt:i4>
      </vt:variant>
      <vt:variant>
        <vt:i4>0</vt:i4>
      </vt:variant>
      <vt:variant>
        <vt:i4>5</vt:i4>
      </vt:variant>
      <vt:variant>
        <vt:lpwstr>mailto:Brendaleee.Viveiros@health.ri.gov</vt:lpwstr>
      </vt:variant>
      <vt:variant>
        <vt:lpwstr/>
      </vt:variant>
      <vt:variant>
        <vt:i4>262197</vt:i4>
      </vt:variant>
      <vt:variant>
        <vt:i4>34</vt:i4>
      </vt:variant>
      <vt:variant>
        <vt:i4>0</vt:i4>
      </vt:variant>
      <vt:variant>
        <vt:i4>5</vt:i4>
      </vt:variant>
      <vt:variant>
        <vt:lpwstr>mailto:Nicole.hedeen@state.mn.us</vt:lpwstr>
      </vt:variant>
      <vt:variant>
        <vt:lpwstr/>
      </vt:variant>
      <vt:variant>
        <vt:i4>3211359</vt:i4>
      </vt:variant>
      <vt:variant>
        <vt:i4>31</vt:i4>
      </vt:variant>
      <vt:variant>
        <vt:i4>0</vt:i4>
      </vt:variant>
      <vt:variant>
        <vt:i4>5</vt:i4>
      </vt:variant>
      <vt:variant>
        <vt:lpwstr>mailto:dohalloran@health.nyc.gov</vt:lpwstr>
      </vt:variant>
      <vt:variant>
        <vt:lpwstr/>
      </vt:variant>
      <vt:variant>
        <vt:i4>2621455</vt:i4>
      </vt:variant>
      <vt:variant>
        <vt:i4>28</vt:i4>
      </vt:variant>
      <vt:variant>
        <vt:i4>0</vt:i4>
      </vt:variant>
      <vt:variant>
        <vt:i4>5</vt:i4>
      </vt:variant>
      <vt:variant>
        <vt:lpwstr>mailto:dcn01@health.state.ny.us</vt:lpwstr>
      </vt:variant>
      <vt:variant>
        <vt:lpwstr/>
      </vt:variant>
      <vt:variant>
        <vt:i4>2097181</vt:i4>
      </vt:variant>
      <vt:variant>
        <vt:i4>25</vt:i4>
      </vt:variant>
      <vt:variant>
        <vt:i4>0</vt:i4>
      </vt:variant>
      <vt:variant>
        <vt:i4>5</vt:i4>
      </vt:variant>
      <vt:variant>
        <vt:lpwstr>mailto:brenda.faw@cdph.ca.gov</vt:lpwstr>
      </vt:variant>
      <vt:variant>
        <vt:lpwstr/>
      </vt:variant>
      <vt:variant>
        <vt:i4>852086</vt:i4>
      </vt:variant>
      <vt:variant>
        <vt:i4>0</vt:i4>
      </vt:variant>
      <vt:variant>
        <vt:i4>0</vt:i4>
      </vt:variant>
      <vt:variant>
        <vt:i4>5</vt:i4>
      </vt:variant>
      <vt:variant>
        <vt:lpwstr>mailto:ank5@cdc.gov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Kramer, Adam (CDC/ONDIEH/NCEH)</dc:creator>
  <cp:lastModifiedBy>Kramer, Adam</cp:lastModifiedBy>
  <cp:revision>3</cp:revision>
  <dcterms:created xsi:type="dcterms:W3CDTF">2020-12-28T17:32:00Z</dcterms:created>
  <dcterms:modified xsi:type="dcterms:W3CDTF">2020-12-28T17:48:00Z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2020-11-23T16:35:32Z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c78cd80a-dcc0-4700-9e7c-e369922f2d63</vt:lpwstr>
  </property>
  <property fmtid="{D5CDD505-2E9C-101B-9397-08002B2CF9AE}" pid="9" name="MSIP_Label_7b94a7b8-f06c-4dfe-bdcc-9b548fd58c31_ContentBits">
    <vt:lpwstr>0</vt:lpwstr>
  </property>
</Properties>
</file>