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CD0" w:rsidRDefault="00153799" w14:paraId="12CFD3FE" w14:textId="2D50CFF8">
      <w:pPr>
        <w:spacing w:before="19"/>
        <w:ind w:left="120"/>
        <w:jc w:val="both"/>
        <w:rPr>
          <w:b/>
          <w:sz w:val="26"/>
        </w:rPr>
      </w:pPr>
      <w:r>
        <w:rPr>
          <w:b/>
          <w:color w:val="365F91"/>
          <w:sz w:val="26"/>
        </w:rPr>
        <w:t xml:space="preserve">Attachment 5: </w:t>
      </w:r>
      <w:r w:rsidR="006504F5">
        <w:rPr>
          <w:b/>
          <w:color w:val="365F91"/>
          <w:sz w:val="26"/>
        </w:rPr>
        <w:t xml:space="preserve">Paper-Based </w:t>
      </w:r>
      <w:r>
        <w:rPr>
          <w:b/>
          <w:color w:val="365F91"/>
          <w:sz w:val="26"/>
        </w:rPr>
        <w:t>Informed Consent</w:t>
      </w:r>
    </w:p>
    <w:p w:rsidR="00296CD0" w:rsidRDefault="00296CD0" w14:paraId="4A047BAF" w14:textId="77777777">
      <w:pPr>
        <w:pStyle w:val="BodyText"/>
        <w:spacing w:before="9"/>
        <w:rPr>
          <w:b/>
          <w:sz w:val="27"/>
        </w:rPr>
      </w:pPr>
    </w:p>
    <w:p w:rsidR="00296CD0" w:rsidRDefault="00153799" w14:paraId="2909BC32" w14:textId="77777777">
      <w:pPr>
        <w:spacing w:before="1"/>
        <w:ind w:left="120"/>
        <w:jc w:val="both"/>
        <w:rPr>
          <w:i/>
          <w:sz w:val="24"/>
        </w:rPr>
      </w:pPr>
      <w:r>
        <w:rPr>
          <w:i/>
          <w:sz w:val="24"/>
        </w:rPr>
        <w:t>Introduction</w:t>
      </w:r>
    </w:p>
    <w:p w:rsidR="00296CD0" w:rsidRDefault="00153799" w14:paraId="758598E9" w14:textId="77777777">
      <w:pPr>
        <w:pStyle w:val="BodyText"/>
        <w:ind w:left="119" w:right="117"/>
        <w:jc w:val="both"/>
      </w:pPr>
      <w:r>
        <w:t>This is a research study about the experiences of households impacted by natural disasters. RTI International, a non‐profit research organization, is conducting this study for the United States Centers for Disease Control and Prevention (CDC).</w:t>
      </w:r>
    </w:p>
    <w:p w:rsidR="00296CD0" w:rsidRDefault="00296CD0" w14:paraId="21481F2D" w14:textId="77777777">
      <w:pPr>
        <w:pStyle w:val="BodyText"/>
        <w:spacing w:before="11"/>
        <w:rPr>
          <w:sz w:val="23"/>
        </w:rPr>
      </w:pPr>
    </w:p>
    <w:p w:rsidR="00296CD0" w:rsidRDefault="00153799" w14:paraId="66E0D6FD" w14:textId="77777777">
      <w:pPr>
        <w:spacing w:before="1"/>
        <w:ind w:left="120"/>
        <w:jc w:val="both"/>
        <w:rPr>
          <w:i/>
          <w:sz w:val="24"/>
        </w:rPr>
      </w:pPr>
      <w:r>
        <w:rPr>
          <w:i/>
          <w:sz w:val="24"/>
        </w:rPr>
        <w:t>What is the purpose of this study?</w:t>
      </w:r>
    </w:p>
    <w:p w:rsidR="00296CD0" w:rsidRDefault="00153799" w14:paraId="5AA4995A" w14:textId="77777777">
      <w:pPr>
        <w:pStyle w:val="BodyText"/>
        <w:ind w:left="120" w:right="116"/>
        <w:jc w:val="both"/>
      </w:pPr>
      <w:r>
        <w:t>The study’s purpose is to learn in what ways natural disasters affect households and whether preparedness activities may help households get through disasters. Results of this study will increase the CDC’s ability to make recommendations about how households can remain self‐ sufficient during natural disasters.</w:t>
      </w:r>
    </w:p>
    <w:p w:rsidR="00296CD0" w:rsidRDefault="00296CD0" w14:paraId="779BEBAE" w14:textId="77777777">
      <w:pPr>
        <w:pStyle w:val="BodyText"/>
        <w:spacing w:before="11"/>
        <w:rPr>
          <w:sz w:val="23"/>
        </w:rPr>
      </w:pPr>
    </w:p>
    <w:p w:rsidR="00296CD0" w:rsidRDefault="001E417D" w14:paraId="33AD782F" w14:textId="77777777">
      <w:pPr>
        <w:spacing w:before="1"/>
        <w:ind w:left="120" w:right="117"/>
        <w:jc w:val="both"/>
        <w:rPr>
          <w:b/>
          <w:sz w:val="24"/>
        </w:rPr>
      </w:pPr>
      <w:r>
        <w:rPr>
          <w:noProof/>
        </w:rPr>
        <mc:AlternateContent>
          <mc:Choice Requires="wps">
            <w:drawing>
              <wp:anchor distT="0" distB="0" distL="114300" distR="114300" simplePos="0" relativeHeight="503313344" behindDoc="1" locked="0" layoutInCell="1" allowOverlap="1" wp14:editId="4363F927" wp14:anchorId="543C9C07">
                <wp:simplePos x="0" y="0"/>
                <wp:positionH relativeFrom="page">
                  <wp:posOffset>3782695</wp:posOffset>
                </wp:positionH>
                <wp:positionV relativeFrom="paragraph">
                  <wp:posOffset>186690</wp:posOffset>
                </wp:positionV>
                <wp:extent cx="0" cy="186055"/>
                <wp:effectExtent l="12700" t="0" r="12700"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6055"/>
                        </a:xfrm>
                        <a:prstGeom prst="line">
                          <a:avLst/>
                        </a:prstGeom>
                        <a:noFill/>
                        <a:ln w="34290">
                          <a:solidFill>
                            <a:srgbClr val="D3D3D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d3d3d3" strokeweight="2.7pt" from="297.85pt,14.7pt" to="297.85pt,29.35pt" w14:anchorId="62B04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cMtQEAAFMDAAAOAAAAZHJzL2Uyb0RvYy54bWysU8tu2zAQvBfoPxC815LtJkgFyznETS9u&#10;ayDtB6xJyiJKcgmStuS/75Jy3Ka9BYEAYl+c3RmuVvejNeykQtToWj6f1ZwpJ1Bqd2j5zx+PH+44&#10;iwmcBINOtfysIr9fv3+3GnyjFtijkSowAnGxGXzL+5R8U1VR9MpCnKFXjpIdBguJ3HCoZICB0K2p&#10;FnV9Ww0YpA8oVIwU3UxJvi74XadE+t51USVmWk6zpXKGcu7zWa1X0BwC+F6LyxjwiiksaEdNr1Ab&#10;SMCOQf8HZbUIGLFLM4G2wq7TQhUOxGZe/8PmqQevChcSJ/qrTPHtYMW30y4wLVu+4MyBpSfaaqfY&#10;Misz+NhQwYPbhcxNjO7Jb1H8ipSrXiSzEz0h7YevKAkEjgmLIGMXbL5MVNlYdD9fdVdjYmIKCorO&#10;727rm5vcuILm+Z4PMX1RaFk2Wm5ouIILp21MU+lzSW7j8FEbQ3FojGNDy5cfF5/qciOi0TJnczKG&#10;w/7BBHYCWozNMn+Xxi/KAh6dLGi9Avn5YifQZrJpUOMuYmT+k2Z7lOddyMNlXejlCqPLluXV+Nsv&#10;VX/+hfVvAAAA//8DAFBLAwQUAAYACAAAACEANR30yOAAAAAOAQAADwAAAGRycy9kb3ducmV2Lnht&#10;bExPS0+DQBC+m/gfNmPizS5tbQuUpUEbvfVQbDxPYXhEdpewW4r+esd40MtkHt98j2Q36U6MNLjW&#10;GgXzWQCCTGHL1tQKTm8vDyEI59GU2FlDCj7JwS69vUkwLu3VHGnMfS2YxLgYFTTe97GUrmhIo5vZ&#10;ngzfKjto9DwOtSwHvDK57uQiCNZSY2tYocGenhsqPvKLVvCE4bHav+toflpm6yz/qpavh1Gp+7tp&#10;v+WSbUF4mvzfB/xkYP+QsrGzvZjSiU7BKlptGKpgET2CYMDv4sxNuAGZJvJ/jPQbAAD//wMAUEsB&#10;Ai0AFAAGAAgAAAAhALaDOJL+AAAA4QEAABMAAAAAAAAAAAAAAAAAAAAAAFtDb250ZW50X1R5cGVz&#10;XS54bWxQSwECLQAUAAYACAAAACEAOP0h/9YAAACUAQAACwAAAAAAAAAAAAAAAAAvAQAAX3JlbHMv&#10;LnJlbHNQSwECLQAUAAYACAAAACEAhywHDLUBAABTAwAADgAAAAAAAAAAAAAAAAAuAgAAZHJzL2Uy&#10;b0RvYy54bWxQSwECLQAUAAYACAAAACEANR30yOAAAAAOAQAADwAAAAAAAAAAAAAAAAAPBAAAZHJz&#10;L2Rvd25yZXYueG1sUEsFBgAAAAAEAAQA8wAAABwFAAAAAA==&#10;">
                <o:lock v:ext="edit" shapetype="f"/>
                <w10:wrap anchorx="page"/>
              </v:line>
            </w:pict>
          </mc:Fallback>
        </mc:AlternateContent>
      </w:r>
      <w:r w:rsidR="00153799">
        <w:rPr>
          <w:sz w:val="24"/>
        </w:rPr>
        <w:t>Your household was selected to participate because you live in the geographic area impacted</w:t>
      </w:r>
      <w:r w:rsidR="00153799">
        <w:rPr>
          <w:spacing w:val="-29"/>
          <w:sz w:val="24"/>
        </w:rPr>
        <w:t xml:space="preserve"> </w:t>
      </w:r>
      <w:r w:rsidR="00153799">
        <w:rPr>
          <w:sz w:val="24"/>
        </w:rPr>
        <w:t>by the</w:t>
      </w:r>
      <w:r w:rsidR="00153799">
        <w:rPr>
          <w:spacing w:val="-6"/>
          <w:sz w:val="24"/>
        </w:rPr>
        <w:t xml:space="preserve"> </w:t>
      </w:r>
      <w:r w:rsidR="00153799">
        <w:rPr>
          <w:b/>
          <w:color w:val="002060"/>
          <w:sz w:val="24"/>
        </w:rPr>
        <w:t>recent</w:t>
      </w:r>
      <w:r w:rsidR="00153799">
        <w:rPr>
          <w:b/>
          <w:color w:val="002060"/>
          <w:spacing w:val="-6"/>
          <w:sz w:val="24"/>
        </w:rPr>
        <w:t xml:space="preserve"> </w:t>
      </w:r>
      <w:r w:rsidR="00153799">
        <w:rPr>
          <w:b/>
          <w:color w:val="002060"/>
          <w:sz w:val="24"/>
        </w:rPr>
        <w:t>natural</w:t>
      </w:r>
      <w:r w:rsidR="00153799">
        <w:rPr>
          <w:b/>
          <w:color w:val="002060"/>
          <w:spacing w:val="-6"/>
          <w:sz w:val="24"/>
        </w:rPr>
        <w:t xml:space="preserve"> </w:t>
      </w:r>
      <w:r w:rsidR="00153799">
        <w:rPr>
          <w:b/>
          <w:color w:val="002060"/>
          <w:sz w:val="24"/>
        </w:rPr>
        <w:t>disaster</w:t>
      </w:r>
      <w:r w:rsidR="00153799">
        <w:rPr>
          <w:b/>
          <w:color w:val="002060"/>
          <w:spacing w:val="-6"/>
          <w:sz w:val="24"/>
        </w:rPr>
        <w:t xml:space="preserve"> </w:t>
      </w:r>
      <w:r w:rsidR="00153799">
        <w:rPr>
          <w:b/>
          <w:color w:val="002060"/>
          <w:sz w:val="24"/>
        </w:rPr>
        <w:t>that</w:t>
      </w:r>
      <w:r w:rsidR="00153799">
        <w:rPr>
          <w:b/>
          <w:color w:val="002060"/>
          <w:spacing w:val="-6"/>
          <w:sz w:val="24"/>
        </w:rPr>
        <w:t xml:space="preserve"> </w:t>
      </w:r>
      <w:r w:rsidR="00153799">
        <w:rPr>
          <w:b/>
          <w:color w:val="002060"/>
          <w:sz w:val="24"/>
        </w:rPr>
        <w:t>is</w:t>
      </w:r>
      <w:r w:rsidR="00153799">
        <w:rPr>
          <w:b/>
          <w:color w:val="002060"/>
          <w:spacing w:val="-5"/>
          <w:sz w:val="24"/>
        </w:rPr>
        <w:t xml:space="preserve"> </w:t>
      </w:r>
      <w:r w:rsidR="00153799">
        <w:rPr>
          <w:b/>
          <w:color w:val="002060"/>
          <w:sz w:val="24"/>
          <w:shd w:val="clear" w:color="auto" w:fill="FFFF00"/>
        </w:rPr>
        <w:t>highlighted</w:t>
      </w:r>
      <w:r w:rsidR="00153799">
        <w:rPr>
          <w:b/>
          <w:color w:val="002060"/>
          <w:spacing w:val="-6"/>
          <w:sz w:val="24"/>
          <w:shd w:val="clear" w:color="auto" w:fill="FFFF00"/>
        </w:rPr>
        <w:t xml:space="preserve"> </w:t>
      </w:r>
      <w:r w:rsidR="00153799">
        <w:rPr>
          <w:b/>
          <w:color w:val="002060"/>
          <w:sz w:val="24"/>
        </w:rPr>
        <w:t>in</w:t>
      </w:r>
      <w:r w:rsidR="00153799">
        <w:rPr>
          <w:b/>
          <w:color w:val="002060"/>
          <w:spacing w:val="-5"/>
          <w:sz w:val="24"/>
        </w:rPr>
        <w:t xml:space="preserve"> </w:t>
      </w:r>
      <w:r w:rsidR="00153799">
        <w:rPr>
          <w:b/>
          <w:color w:val="002060"/>
          <w:sz w:val="24"/>
        </w:rPr>
        <w:t>the</w:t>
      </w:r>
      <w:r w:rsidR="00153799">
        <w:rPr>
          <w:b/>
          <w:color w:val="002060"/>
          <w:spacing w:val="-6"/>
          <w:sz w:val="24"/>
        </w:rPr>
        <w:t xml:space="preserve"> </w:t>
      </w:r>
      <w:r w:rsidR="00153799">
        <w:rPr>
          <w:b/>
          <w:color w:val="002060"/>
          <w:sz w:val="24"/>
        </w:rPr>
        <w:t>cover</w:t>
      </w:r>
      <w:r w:rsidR="00153799">
        <w:rPr>
          <w:b/>
          <w:color w:val="002060"/>
          <w:spacing w:val="-6"/>
          <w:sz w:val="24"/>
        </w:rPr>
        <w:t xml:space="preserve"> </w:t>
      </w:r>
      <w:r w:rsidR="00153799">
        <w:rPr>
          <w:b/>
          <w:color w:val="002060"/>
          <w:sz w:val="24"/>
        </w:rPr>
        <w:t>letter.</w:t>
      </w:r>
    </w:p>
    <w:p w:rsidR="00296CD0" w:rsidRDefault="00296CD0" w14:paraId="20E87439" w14:textId="77777777">
      <w:pPr>
        <w:pStyle w:val="BodyText"/>
        <w:spacing w:before="11"/>
        <w:rPr>
          <w:b/>
          <w:sz w:val="23"/>
        </w:rPr>
      </w:pPr>
    </w:p>
    <w:p w:rsidR="00296CD0" w:rsidRDefault="00153799" w14:paraId="10BF7DAF" w14:textId="77777777">
      <w:pPr>
        <w:spacing w:before="1"/>
        <w:ind w:left="120"/>
        <w:jc w:val="both"/>
        <w:rPr>
          <w:i/>
          <w:sz w:val="24"/>
        </w:rPr>
      </w:pPr>
      <w:r>
        <w:rPr>
          <w:i/>
          <w:sz w:val="24"/>
        </w:rPr>
        <w:t>What do you want me to do if I decide to be in this study?</w:t>
      </w:r>
    </w:p>
    <w:p w:rsidR="00296CD0" w:rsidRDefault="00153799" w14:paraId="1D456749" w14:textId="3AA10F63">
      <w:pPr>
        <w:pStyle w:val="BodyText"/>
        <w:spacing w:before="24" w:line="259" w:lineRule="auto"/>
        <w:ind w:left="120" w:right="117"/>
        <w:jc w:val="both"/>
      </w:pPr>
      <w:r>
        <w:t xml:space="preserve">Read and sign this consent form and then complete the survey. </w:t>
      </w:r>
      <w:r w:rsidR="00CE5AFD">
        <w:t xml:space="preserve">You must be 18 years old and </w:t>
      </w:r>
      <w:r w:rsidR="000C7D67">
        <w:t>living in the area during the recent natural disaster to participate</w:t>
      </w:r>
      <w:r w:rsidR="00CE5AFD">
        <w:t xml:space="preserve">. </w:t>
      </w:r>
      <w:r>
        <w:t>You can complete the survey in two ways:</w:t>
      </w:r>
    </w:p>
    <w:p w:rsidR="00296CD0" w:rsidRDefault="00153799" w14:paraId="0A9824A7" w14:textId="16E752E6">
      <w:pPr>
        <w:pStyle w:val="ListParagraph"/>
        <w:numPr>
          <w:ilvl w:val="0"/>
          <w:numId w:val="1"/>
        </w:numPr>
        <w:tabs>
          <w:tab w:val="left" w:pos="840"/>
        </w:tabs>
        <w:rPr>
          <w:sz w:val="24"/>
        </w:rPr>
      </w:pPr>
      <w:r>
        <w:rPr>
          <w:sz w:val="24"/>
        </w:rPr>
        <w:t>Go online and complete a web</w:t>
      </w:r>
      <w:r>
        <w:rPr>
          <w:spacing w:val="-1"/>
          <w:sz w:val="24"/>
        </w:rPr>
        <w:t xml:space="preserve"> </w:t>
      </w:r>
      <w:r>
        <w:rPr>
          <w:sz w:val="24"/>
        </w:rPr>
        <w:t>survey</w:t>
      </w:r>
    </w:p>
    <w:p w:rsidR="00296CD0" w:rsidRDefault="00153799" w14:paraId="09C2D8F0" w14:textId="76D12E0D">
      <w:pPr>
        <w:pStyle w:val="ListParagraph"/>
        <w:numPr>
          <w:ilvl w:val="0"/>
          <w:numId w:val="1"/>
        </w:numPr>
        <w:tabs>
          <w:tab w:val="left" w:pos="840"/>
        </w:tabs>
        <w:spacing w:before="22"/>
        <w:rPr>
          <w:sz w:val="24"/>
        </w:rPr>
      </w:pPr>
      <w:r>
        <w:rPr>
          <w:sz w:val="24"/>
        </w:rPr>
        <w:t xml:space="preserve">Complete the paper survey included in this packet and return </w:t>
      </w:r>
      <w:r w:rsidR="00941FE0">
        <w:rPr>
          <w:sz w:val="24"/>
        </w:rPr>
        <w:t xml:space="preserve">it along with this signed consent form </w:t>
      </w:r>
      <w:r>
        <w:rPr>
          <w:sz w:val="24"/>
        </w:rPr>
        <w:t>with pre‐paid</w:t>
      </w:r>
      <w:r>
        <w:rPr>
          <w:spacing w:val="-26"/>
          <w:sz w:val="24"/>
        </w:rPr>
        <w:t xml:space="preserve"> </w:t>
      </w:r>
      <w:r>
        <w:rPr>
          <w:sz w:val="24"/>
        </w:rPr>
        <w:t>envelope</w:t>
      </w:r>
      <w:r w:rsidR="00941FE0">
        <w:rPr>
          <w:sz w:val="24"/>
        </w:rPr>
        <w:t xml:space="preserve"> </w:t>
      </w:r>
    </w:p>
    <w:p w:rsidR="00296CD0" w:rsidRDefault="00296CD0" w14:paraId="1309207E" w14:textId="77777777">
      <w:pPr>
        <w:pStyle w:val="BodyText"/>
        <w:spacing w:before="9"/>
        <w:rPr>
          <w:sz w:val="27"/>
        </w:rPr>
      </w:pPr>
    </w:p>
    <w:p w:rsidR="00296CD0" w:rsidRDefault="00153799" w14:paraId="6030492E" w14:textId="77777777">
      <w:pPr>
        <w:ind w:left="120"/>
        <w:jc w:val="both"/>
        <w:rPr>
          <w:i/>
          <w:sz w:val="24"/>
        </w:rPr>
      </w:pPr>
      <w:r>
        <w:rPr>
          <w:i/>
          <w:sz w:val="24"/>
        </w:rPr>
        <w:t>Do I have to be in this study?</w:t>
      </w:r>
    </w:p>
    <w:p w:rsidR="00296CD0" w:rsidRDefault="00153799" w14:paraId="37744786" w14:textId="6D63A933">
      <w:pPr>
        <w:pStyle w:val="BodyText"/>
        <w:ind w:left="120" w:right="117"/>
        <w:jc w:val="both"/>
      </w:pPr>
      <w:r>
        <w:t xml:space="preserve">Participation is completely voluntary. You may decline altogether or leave blank any questions you do not wish to answer. The results of this research study may be published in a report that combines </w:t>
      </w:r>
      <w:r>
        <w:rPr>
          <w:u w:val="single"/>
        </w:rPr>
        <w:t>all</w:t>
      </w:r>
      <w:r w:rsidRPr="00FD598E">
        <w:t xml:space="preserve"> </w:t>
      </w:r>
      <w:r>
        <w:t xml:space="preserve">participants’ data, but the information you provide will </w:t>
      </w:r>
      <w:r>
        <w:rPr>
          <w:u w:val="single"/>
        </w:rPr>
        <w:t>not</w:t>
      </w:r>
      <w:r w:rsidRPr="00FD598E">
        <w:t xml:space="preserve"> </w:t>
      </w:r>
      <w:r>
        <w:t>be shared at an individual</w:t>
      </w:r>
      <w:r>
        <w:rPr>
          <w:spacing w:val="-9"/>
        </w:rPr>
        <w:t xml:space="preserve"> </w:t>
      </w:r>
      <w:r>
        <w:t>level, unless you permit</w:t>
      </w:r>
      <w:r w:rsidR="00CE5A8C">
        <w:t>.</w:t>
      </w:r>
      <w:r w:rsidR="008D494B">
        <w:t xml:space="preserve"> </w:t>
      </w:r>
      <w:r>
        <w:t>Should</w:t>
      </w:r>
      <w:r>
        <w:rPr>
          <w:spacing w:val="-9"/>
        </w:rPr>
        <w:t xml:space="preserve"> </w:t>
      </w:r>
      <w:r>
        <w:t>you</w:t>
      </w:r>
      <w:r>
        <w:rPr>
          <w:spacing w:val="-9"/>
        </w:rPr>
        <w:t xml:space="preserve"> </w:t>
      </w:r>
      <w:r>
        <w:t>share</w:t>
      </w:r>
      <w:r>
        <w:rPr>
          <w:spacing w:val="-9"/>
        </w:rPr>
        <w:t xml:space="preserve"> </w:t>
      </w:r>
      <w:r>
        <w:t>any</w:t>
      </w:r>
      <w:r>
        <w:rPr>
          <w:spacing w:val="-9"/>
        </w:rPr>
        <w:t xml:space="preserve"> </w:t>
      </w:r>
      <w:r>
        <w:t>potentially</w:t>
      </w:r>
      <w:r>
        <w:rPr>
          <w:spacing w:val="-9"/>
        </w:rPr>
        <w:t xml:space="preserve"> </w:t>
      </w:r>
      <w:r>
        <w:t>identifying</w:t>
      </w:r>
      <w:r>
        <w:rPr>
          <w:spacing w:val="-9"/>
        </w:rPr>
        <w:t xml:space="preserve"> </w:t>
      </w:r>
      <w:r>
        <w:t>data,</w:t>
      </w:r>
      <w:r>
        <w:rPr>
          <w:spacing w:val="-9"/>
        </w:rPr>
        <w:t xml:space="preserve"> </w:t>
      </w:r>
      <w:r>
        <w:t>such</w:t>
      </w:r>
      <w:r>
        <w:rPr>
          <w:spacing w:val="-9"/>
        </w:rPr>
        <w:t xml:space="preserve"> </w:t>
      </w:r>
      <w:r>
        <w:t>as</w:t>
      </w:r>
      <w:r>
        <w:rPr>
          <w:spacing w:val="-9"/>
        </w:rPr>
        <w:t xml:space="preserve"> </w:t>
      </w:r>
      <w:r>
        <w:t>your</w:t>
      </w:r>
      <w:r>
        <w:rPr>
          <w:spacing w:val="-9"/>
        </w:rPr>
        <w:t xml:space="preserve"> </w:t>
      </w:r>
      <w:r>
        <w:t>name</w:t>
      </w:r>
      <w:r>
        <w:rPr>
          <w:spacing w:val="-9"/>
        </w:rPr>
        <w:t xml:space="preserve"> </w:t>
      </w:r>
      <w:r>
        <w:t>or</w:t>
      </w:r>
      <w:r>
        <w:rPr>
          <w:spacing w:val="-9"/>
        </w:rPr>
        <w:t xml:space="preserve"> </w:t>
      </w:r>
      <w:r>
        <w:t>address, it will be deleted at the end of the research</w:t>
      </w:r>
      <w:r>
        <w:rPr>
          <w:spacing w:val="-3"/>
        </w:rPr>
        <w:t xml:space="preserve"> </w:t>
      </w:r>
      <w:r>
        <w:t>project.</w:t>
      </w:r>
    </w:p>
    <w:p w:rsidR="00296CD0" w:rsidRDefault="00296CD0" w14:paraId="02E8A30B" w14:textId="77777777">
      <w:pPr>
        <w:pStyle w:val="BodyText"/>
      </w:pPr>
    </w:p>
    <w:p w:rsidR="00296CD0" w:rsidRDefault="00153799" w14:paraId="31C39BCA" w14:textId="77777777">
      <w:pPr>
        <w:ind w:left="120"/>
        <w:jc w:val="both"/>
        <w:rPr>
          <w:i/>
          <w:sz w:val="24"/>
        </w:rPr>
      </w:pPr>
      <w:r>
        <w:rPr>
          <w:i/>
          <w:sz w:val="24"/>
        </w:rPr>
        <w:t>How long will you need me?</w:t>
      </w:r>
    </w:p>
    <w:p w:rsidR="00296CD0" w:rsidRDefault="00153799" w14:paraId="383C501B" w14:textId="3EBE5ADC">
      <w:pPr>
        <w:pStyle w:val="BodyText"/>
        <w:ind w:left="120"/>
        <w:jc w:val="both"/>
      </w:pPr>
      <w:r>
        <w:t>If you agree to participate, it should take approximately 30 minutes to complete</w:t>
      </w:r>
      <w:r w:rsidR="00941FE0">
        <w:t xml:space="preserve"> the paper survey or 15 minutes if you choose to participate in the web survey</w:t>
      </w:r>
      <w:r>
        <w:t>.</w:t>
      </w:r>
    </w:p>
    <w:p w:rsidR="00296CD0" w:rsidRDefault="00296CD0" w14:paraId="7CD9DD5E" w14:textId="77777777">
      <w:pPr>
        <w:pStyle w:val="BodyText"/>
      </w:pPr>
    </w:p>
    <w:p w:rsidR="00296CD0" w:rsidRDefault="00153799" w14:paraId="4D0E5CE1" w14:textId="77777777">
      <w:pPr>
        <w:ind w:left="120"/>
        <w:jc w:val="both"/>
        <w:rPr>
          <w:i/>
          <w:sz w:val="24"/>
        </w:rPr>
      </w:pPr>
      <w:r>
        <w:rPr>
          <w:i/>
          <w:sz w:val="24"/>
        </w:rPr>
        <w:t>Are there any benefits or risks to me if I decide to be in this study?</w:t>
      </w:r>
    </w:p>
    <w:p w:rsidR="00296CD0" w:rsidRDefault="00153799" w14:paraId="3B0DF5C9" w14:textId="77777777">
      <w:pPr>
        <w:pStyle w:val="BodyText"/>
        <w:ind w:left="120" w:right="118"/>
        <w:jc w:val="both"/>
      </w:pPr>
      <w:r>
        <w:t>There are no direct benefits or foreseeable risks of participating in this study. Your answers cannot be used to affect any disaster‐related benefits you might receive now or in the future, and your data will never be sold.</w:t>
      </w:r>
    </w:p>
    <w:p w:rsidR="00296CD0" w:rsidRDefault="00296CD0" w14:paraId="219AF5E4" w14:textId="77777777">
      <w:pPr>
        <w:pStyle w:val="BodyText"/>
        <w:spacing w:before="11"/>
        <w:rPr>
          <w:sz w:val="23"/>
        </w:rPr>
      </w:pPr>
    </w:p>
    <w:p w:rsidR="00296CD0" w:rsidRDefault="00153799" w14:paraId="50D7E573" w14:textId="77777777">
      <w:pPr>
        <w:ind w:left="120"/>
        <w:jc w:val="both"/>
        <w:rPr>
          <w:i/>
          <w:sz w:val="24"/>
        </w:rPr>
      </w:pPr>
      <w:r>
        <w:rPr>
          <w:i/>
          <w:sz w:val="24"/>
        </w:rPr>
        <w:t>How many people will be in this study?</w:t>
      </w:r>
    </w:p>
    <w:p w:rsidR="00296CD0" w:rsidRDefault="00153799" w14:paraId="058A3A68" w14:textId="77777777">
      <w:pPr>
        <w:pStyle w:val="BodyText"/>
        <w:spacing w:before="23"/>
        <w:ind w:left="120"/>
        <w:jc w:val="both"/>
      </w:pPr>
      <w:r>
        <w:t>We plan to recruit approximately 1,000 people to be in this study.</w:t>
      </w:r>
    </w:p>
    <w:p w:rsidR="00296CD0" w:rsidRDefault="00296CD0" w14:paraId="22EF6227" w14:textId="77777777">
      <w:pPr>
        <w:pStyle w:val="BodyText"/>
        <w:spacing w:before="11"/>
        <w:rPr>
          <w:sz w:val="23"/>
        </w:rPr>
      </w:pPr>
    </w:p>
    <w:p w:rsidR="00296CD0" w:rsidRDefault="00153799" w14:paraId="549538C0" w14:textId="77777777">
      <w:pPr>
        <w:ind w:left="119"/>
        <w:jc w:val="both"/>
        <w:rPr>
          <w:i/>
          <w:sz w:val="24"/>
        </w:rPr>
      </w:pPr>
      <w:r>
        <w:rPr>
          <w:i/>
          <w:sz w:val="24"/>
        </w:rPr>
        <w:t>Are there any incentives for being in this study?</w:t>
      </w:r>
    </w:p>
    <w:p w:rsidR="00296CD0" w:rsidP="008D494B" w:rsidRDefault="00153799" w14:paraId="0E82C388" w14:textId="44B68EA0">
      <w:pPr>
        <w:pStyle w:val="BodyText"/>
        <w:spacing w:before="22" w:line="259" w:lineRule="auto"/>
        <w:ind w:left="119" w:right="118"/>
        <w:jc w:val="both"/>
      </w:pPr>
      <w:r>
        <w:t xml:space="preserve">We will give you incentives for being in the study. Included in this packet is a pre‐paid incentive </w:t>
      </w:r>
      <w:r>
        <w:lastRenderedPageBreak/>
        <w:t>of $2. You will receive an additional $10 if you complete the included paper survey or $20 if you</w:t>
      </w:r>
      <w:r w:rsidR="002A4FD2">
        <w:t xml:space="preserve"> </w:t>
      </w:r>
      <w:r>
        <w:t>complete the survey via the online web‐based instrument (instructions included in the cover letter).</w:t>
      </w:r>
    </w:p>
    <w:p w:rsidR="00296CD0" w:rsidRDefault="00153799" w14:paraId="4993F480" w14:textId="77777777">
      <w:pPr>
        <w:spacing w:before="159"/>
        <w:ind w:left="119"/>
        <w:jc w:val="both"/>
        <w:rPr>
          <w:i/>
          <w:sz w:val="24"/>
        </w:rPr>
      </w:pPr>
      <w:r>
        <w:rPr>
          <w:i/>
          <w:sz w:val="24"/>
        </w:rPr>
        <w:t>Are there any additional costs to me for being in this study?</w:t>
      </w:r>
    </w:p>
    <w:p w:rsidR="00296CD0" w:rsidRDefault="00153799" w14:paraId="4C17B6E7" w14:textId="77777777">
      <w:pPr>
        <w:pStyle w:val="BodyText"/>
        <w:ind w:left="119"/>
        <w:jc w:val="both"/>
      </w:pPr>
      <w:r>
        <w:t>There should be no additional costs for you being in this study.</w:t>
      </w:r>
    </w:p>
    <w:p w:rsidR="00296CD0" w:rsidRDefault="00296CD0" w14:paraId="44D0A50B" w14:textId="77777777">
      <w:pPr>
        <w:pStyle w:val="BodyText"/>
        <w:spacing w:before="12"/>
        <w:rPr>
          <w:sz w:val="25"/>
        </w:rPr>
      </w:pPr>
    </w:p>
    <w:p w:rsidR="00296CD0" w:rsidRDefault="00153799" w14:paraId="13586AC5" w14:textId="77777777">
      <w:pPr>
        <w:ind w:left="119"/>
        <w:jc w:val="both"/>
        <w:rPr>
          <w:i/>
          <w:sz w:val="24"/>
        </w:rPr>
      </w:pPr>
      <w:r>
        <w:rPr>
          <w:i/>
          <w:sz w:val="24"/>
        </w:rPr>
        <w:t>Will the information I give you be kept private?</w:t>
      </w:r>
    </w:p>
    <w:p w:rsidR="00ED052E" w:rsidP="007F1CF8" w:rsidRDefault="00ED052E" w14:paraId="661977E4" w14:textId="53AB25F5">
      <w:pPr>
        <w:pStyle w:val="BodyText"/>
        <w:spacing w:before="22"/>
        <w:ind w:left="90" w:right="116"/>
        <w:jc w:val="both"/>
      </w:pPr>
      <w:r w:rsidRPr="00ED052E">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296CD0" w:rsidRDefault="00296CD0" w14:paraId="4AF5A1C1" w14:textId="77777777">
      <w:pPr>
        <w:pStyle w:val="BodyText"/>
        <w:spacing w:before="11"/>
        <w:rPr>
          <w:sz w:val="23"/>
        </w:rPr>
      </w:pPr>
    </w:p>
    <w:p w:rsidR="00296CD0" w:rsidRDefault="00153799" w14:paraId="4C4B3F5B" w14:textId="77777777">
      <w:pPr>
        <w:ind w:left="119"/>
        <w:jc w:val="both"/>
        <w:rPr>
          <w:i/>
          <w:sz w:val="24"/>
        </w:rPr>
      </w:pPr>
      <w:r>
        <w:rPr>
          <w:i/>
          <w:sz w:val="24"/>
        </w:rPr>
        <w:t>Will information be used for future studies?</w:t>
      </w:r>
    </w:p>
    <w:p w:rsidR="00296CD0" w:rsidRDefault="00153799" w14:paraId="7DCA6284" w14:textId="77777777">
      <w:pPr>
        <w:pStyle w:val="BodyText"/>
        <w:ind w:left="119" w:right="119"/>
        <w:jc w:val="both"/>
      </w:pPr>
      <w:r>
        <w:t xml:space="preserve">No, any information we collect from you will only be used for this study. It will not be used for </w:t>
      </w:r>
      <w:bookmarkStart w:name="_GoBack" w:id="0"/>
      <w:bookmarkEnd w:id="0"/>
      <w:r>
        <w:t>any future studies.</w:t>
      </w:r>
    </w:p>
    <w:p w:rsidR="00296CD0" w:rsidRDefault="00296CD0" w14:paraId="583267B3" w14:textId="77777777">
      <w:pPr>
        <w:pStyle w:val="BodyText"/>
      </w:pPr>
    </w:p>
    <w:p w:rsidR="00296CD0" w:rsidRDefault="00153799" w14:paraId="20C120B6" w14:textId="77777777">
      <w:pPr>
        <w:spacing w:line="244" w:lineRule="auto"/>
        <w:ind w:left="119" w:right="117"/>
        <w:jc w:val="both"/>
        <w:rPr>
          <w:sz w:val="24"/>
        </w:rPr>
      </w:pPr>
      <w:r>
        <w:rPr>
          <w:i/>
          <w:sz w:val="24"/>
        </w:rPr>
        <w:t xml:space="preserve">Who should I call if I have questions about this study or about my rights as a research volunteer? </w:t>
      </w:r>
      <w:r>
        <w:rPr>
          <w:sz w:val="24"/>
        </w:rPr>
        <w:t xml:space="preserve">If you have any questions about this project, you can call Amy Helene Schnall, the principal investigator at the CDC at 1.770.488.3422. If you have questions about your rights as a research participant, please contact CDC’s Human Research Protection Office at 404.639.7570 or </w:t>
      </w:r>
      <w:hyperlink r:id="rId7">
        <w:r>
          <w:rPr>
            <w:color w:val="0000FF"/>
            <w:sz w:val="24"/>
            <w:u w:val="single" w:color="0000FF"/>
          </w:rPr>
          <w:t>huma@cdc.gov</w:t>
        </w:r>
        <w:r>
          <w:rPr>
            <w:sz w:val="24"/>
          </w:rPr>
          <w:t>.</w:t>
        </w:r>
      </w:hyperlink>
    </w:p>
    <w:p w:rsidR="00296CD0" w:rsidRDefault="00296CD0" w14:paraId="2C10A210" w14:textId="77777777">
      <w:pPr>
        <w:pStyle w:val="BodyText"/>
        <w:spacing w:before="3"/>
        <w:rPr>
          <w:sz w:val="18"/>
        </w:rPr>
      </w:pPr>
    </w:p>
    <w:p w:rsidR="00296CD0" w:rsidRDefault="00153799" w14:paraId="1525FF48" w14:textId="77777777">
      <w:pPr>
        <w:pStyle w:val="BodyText"/>
        <w:spacing w:before="52"/>
        <w:ind w:left="120"/>
      </w:pPr>
      <w:r>
        <w:t>Thank you for your assistance in this important endeavor.</w:t>
      </w:r>
    </w:p>
    <w:p w:rsidR="00296CD0" w:rsidRDefault="00296CD0" w14:paraId="6DBF1ADC" w14:textId="77777777">
      <w:pPr>
        <w:pStyle w:val="BodyText"/>
        <w:spacing w:before="11"/>
        <w:rPr>
          <w:sz w:val="22"/>
        </w:rPr>
      </w:pPr>
    </w:p>
    <w:p w:rsidR="00296CD0" w:rsidRDefault="00153799" w14:paraId="5776627B" w14:textId="77777777">
      <w:pPr>
        <w:ind w:left="120"/>
        <w:rPr>
          <w:i/>
          <w:sz w:val="24"/>
        </w:rPr>
      </w:pPr>
      <w:r>
        <w:rPr>
          <w:i/>
          <w:sz w:val="24"/>
        </w:rPr>
        <w:t>Signature</w:t>
      </w:r>
    </w:p>
    <w:p w:rsidR="00296CD0" w:rsidRDefault="00153799" w14:paraId="73ACEC8F" w14:textId="77777777">
      <w:pPr>
        <w:pStyle w:val="BodyText"/>
        <w:spacing w:before="22" w:line="259" w:lineRule="auto"/>
        <w:ind w:left="120"/>
      </w:pPr>
      <w:r>
        <w:t>I</w:t>
      </w:r>
      <w:r>
        <w:rPr>
          <w:spacing w:val="-11"/>
        </w:rPr>
        <w:t xml:space="preserve"> </w:t>
      </w:r>
      <w:r>
        <w:t>would</w:t>
      </w:r>
      <w:r>
        <w:rPr>
          <w:spacing w:val="-11"/>
        </w:rPr>
        <w:t xml:space="preserve"> </w:t>
      </w:r>
      <w:r>
        <w:t>like</w:t>
      </w:r>
      <w:r>
        <w:rPr>
          <w:spacing w:val="-11"/>
        </w:rPr>
        <w:t xml:space="preserve"> </w:t>
      </w:r>
      <w:r>
        <w:t>to</w:t>
      </w:r>
      <w:r>
        <w:rPr>
          <w:spacing w:val="-11"/>
        </w:rPr>
        <w:t xml:space="preserve"> </w:t>
      </w:r>
      <w:r>
        <w:t>be</w:t>
      </w:r>
      <w:r>
        <w:rPr>
          <w:spacing w:val="-11"/>
        </w:rPr>
        <w:t xml:space="preserve"> </w:t>
      </w:r>
      <w:r>
        <w:t>given</w:t>
      </w:r>
      <w:r>
        <w:rPr>
          <w:spacing w:val="-12"/>
        </w:rPr>
        <w:t xml:space="preserve"> </w:t>
      </w:r>
      <w:r>
        <w:t>an</w:t>
      </w:r>
      <w:r>
        <w:rPr>
          <w:spacing w:val="-11"/>
        </w:rPr>
        <w:t xml:space="preserve"> </w:t>
      </w:r>
      <w:r>
        <w:t>incentive</w:t>
      </w:r>
      <w:r>
        <w:rPr>
          <w:spacing w:val="-11"/>
        </w:rPr>
        <w:t xml:space="preserve"> </w:t>
      </w:r>
      <w:r>
        <w:t>for</w:t>
      </w:r>
      <w:r>
        <w:rPr>
          <w:spacing w:val="-11"/>
        </w:rPr>
        <w:t xml:space="preserve"> </w:t>
      </w:r>
      <w:r>
        <w:t>my</w:t>
      </w:r>
      <w:r>
        <w:rPr>
          <w:spacing w:val="-11"/>
        </w:rPr>
        <w:t xml:space="preserve"> </w:t>
      </w:r>
      <w:r>
        <w:t>participation</w:t>
      </w:r>
      <w:r>
        <w:rPr>
          <w:spacing w:val="-11"/>
        </w:rPr>
        <w:t xml:space="preserve"> </w:t>
      </w:r>
      <w:r>
        <w:t>in</w:t>
      </w:r>
      <w:r>
        <w:rPr>
          <w:spacing w:val="-11"/>
        </w:rPr>
        <w:t xml:space="preserve"> </w:t>
      </w:r>
      <w:r>
        <w:t>this</w:t>
      </w:r>
      <w:r>
        <w:rPr>
          <w:spacing w:val="-11"/>
        </w:rPr>
        <w:t xml:space="preserve"> </w:t>
      </w:r>
      <w:r>
        <w:t>study.</w:t>
      </w:r>
      <w:r>
        <w:rPr>
          <w:spacing w:val="-11"/>
        </w:rPr>
        <w:t xml:space="preserve"> </w:t>
      </w:r>
      <w:r>
        <w:t>By</w:t>
      </w:r>
      <w:r>
        <w:rPr>
          <w:spacing w:val="-11"/>
        </w:rPr>
        <w:t xml:space="preserve"> </w:t>
      </w:r>
      <w:r>
        <w:t>signing</w:t>
      </w:r>
      <w:r>
        <w:rPr>
          <w:spacing w:val="-11"/>
        </w:rPr>
        <w:t xml:space="preserve"> </w:t>
      </w:r>
      <w:r>
        <w:t>this</w:t>
      </w:r>
      <w:r>
        <w:rPr>
          <w:spacing w:val="-11"/>
        </w:rPr>
        <w:t xml:space="preserve"> </w:t>
      </w:r>
      <w:r>
        <w:t>form,</w:t>
      </w:r>
      <w:r>
        <w:rPr>
          <w:spacing w:val="-11"/>
        </w:rPr>
        <w:t xml:space="preserve"> </w:t>
      </w:r>
      <w:r>
        <w:t>I</w:t>
      </w:r>
      <w:r>
        <w:rPr>
          <w:spacing w:val="-11"/>
        </w:rPr>
        <w:t xml:space="preserve"> </w:t>
      </w:r>
      <w:r>
        <w:t>agree to be in the study and receive the</w:t>
      </w:r>
      <w:r>
        <w:rPr>
          <w:spacing w:val="-4"/>
        </w:rPr>
        <w:t xml:space="preserve"> </w:t>
      </w:r>
      <w:r>
        <w:t>incentive.</w:t>
      </w:r>
    </w:p>
    <w:p w:rsidR="00296CD0" w:rsidRDefault="00296CD0" w14:paraId="4BFC2F05" w14:textId="77777777">
      <w:pPr>
        <w:pStyle w:val="BodyText"/>
        <w:rPr>
          <w:sz w:val="20"/>
        </w:rPr>
      </w:pPr>
    </w:p>
    <w:p w:rsidR="00296CD0" w:rsidRDefault="00296CD0" w14:paraId="24A4C370" w14:textId="77777777">
      <w:pPr>
        <w:pStyle w:val="BodyText"/>
        <w:rPr>
          <w:sz w:val="20"/>
        </w:rPr>
      </w:pPr>
    </w:p>
    <w:p w:rsidR="00296CD0" w:rsidRDefault="001E417D" w14:paraId="5FEA5363" w14:textId="77777777">
      <w:pPr>
        <w:pStyle w:val="BodyText"/>
        <w:spacing w:before="5"/>
        <w:rPr>
          <w:sz w:val="29"/>
        </w:rPr>
      </w:pPr>
      <w:r>
        <w:rPr>
          <w:noProof/>
        </w:rPr>
        <mc:AlternateContent>
          <mc:Choice Requires="wps">
            <w:drawing>
              <wp:anchor distT="0" distB="0" distL="0" distR="0" simplePos="0" relativeHeight="1048" behindDoc="0" locked="0" layoutInCell="1" allowOverlap="1" wp14:editId="6D5A1E76" wp14:anchorId="343AA018">
                <wp:simplePos x="0" y="0"/>
                <wp:positionH relativeFrom="page">
                  <wp:posOffset>914400</wp:posOffset>
                </wp:positionH>
                <wp:positionV relativeFrom="paragraph">
                  <wp:posOffset>257810</wp:posOffset>
                </wp:positionV>
                <wp:extent cx="576897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97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1in,20.3pt" to="526.25pt,20.3pt" w14:anchorId="5E286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QftAEAAFMDAAAOAAAAZHJzL2Uyb0RvYy54bWysk01vGyEQhu+V+h8Q93odS3Hsldc5JE0v&#10;bmsp7Q8Y8+FFBQYB9q7/fQf80aa9Vd0DAmZ4mPcddvU4OsuOKiaDvuN3kylnyguUxu87/v3by4cF&#10;ZymDl2DRq46fVOKP6/fvVkNo1Qx7tFJFRhCf2iF0vM85tE2TRK8cpAkG5SmoMTrItIz7RkYYiO5s&#10;M5tO582AUYaIQqVEu8/nIF9XvtZK5K9aJ5WZ7TjVlusY67grY7NeQbuPEHojLmXAP1ThwHi69IZ6&#10;hgzsEM1fKGdExIQ6TwS6BrU2QlUNpOZu+oea1x6CqlrInBRuNqX/hxVfjtvIjKTecebBUYs2xis2&#10;K84MIbWU8OS3sWgTo38NGxQ/EsWaN8GySIFIu+EzSoLAIWM1ZNTRlcMklY3V99PNdzVmJmjz/mG+&#10;WD7ccyausQba68EQU/6k0LEy6bil6ioYjpuUSyHQXlPKPR5fjLW1rdazoePLxXJeDyS0RpZgSUtx&#10;v3uykR2hPIz6FcUEe5MW8eBlhfUK5MfLPIOx5znlW38xo+g/e7ZDedrGgiu+UOcq+PLKytP4fV2z&#10;fv0L658AAAD//wMAUEsDBBQABgAIAAAAIQAIarwP4wAAAA8BAAAPAAAAZHJzL2Rvd25yZXYueG1s&#10;TI9bS8NAEIXfBf/DMoJvdteSFkmzKVIRKYLWen2cJmMSmt0N2Wkb/fVO8UFfBs5czpwvmw+uVXvq&#10;YxO8hcuRAUW+CGXjKwsvz7cXV6Aioy+xDZ4sfFGEeX56kmFahoN/ov2aKyUmPqZooWbuUq1jUZPD&#10;OAodeZl9ht4hi+wrXfZ4EHPX6rExU+2w8fKhxo4WNRXb9c5ZWHXL++R18bb9uFsRLh/eNX/zo7Xn&#10;Z8PNTMr1DBTTwH8XcGSQ/JBLsE3Y+TKqVnSSCBBbSMwU1HHBTMYTUJvfjs4z/Z8j/wEAAP//AwBQ&#10;SwECLQAUAAYACAAAACEAtoM4kv4AAADhAQAAEwAAAAAAAAAAAAAAAAAAAAAAW0NvbnRlbnRfVHlw&#10;ZXNdLnhtbFBLAQItABQABgAIAAAAIQA4/SH/1gAAAJQBAAALAAAAAAAAAAAAAAAAAC8BAABfcmVs&#10;cy8ucmVsc1BLAQItABQABgAIAAAAIQBgAHQftAEAAFMDAAAOAAAAAAAAAAAAAAAAAC4CAABkcnMv&#10;ZTJvRG9jLnhtbFBLAQItABQABgAIAAAAIQAIarwP4wAAAA8BAAAPAAAAAAAAAAAAAAAAAA4EAABk&#10;cnMvZG93bnJldi54bWxQSwUGAAAAAAQABADzAAAAHgUAAAAA&#10;">
                <o:lock v:ext="edit" shapetype="f"/>
                <w10:wrap type="topAndBottom" anchorx="page"/>
              </v:line>
            </w:pict>
          </mc:Fallback>
        </mc:AlternateContent>
      </w:r>
    </w:p>
    <w:p w:rsidR="00296CD0" w:rsidRDefault="00296CD0" w14:paraId="3B8DE38B" w14:textId="77777777">
      <w:pPr>
        <w:pStyle w:val="BodyText"/>
        <w:spacing w:before="2"/>
        <w:rPr>
          <w:sz w:val="10"/>
        </w:rPr>
      </w:pPr>
    </w:p>
    <w:p w:rsidR="00296CD0" w:rsidRDefault="00153799" w14:paraId="4D5F1886" w14:textId="77777777">
      <w:pPr>
        <w:pStyle w:val="BodyText"/>
        <w:tabs>
          <w:tab w:val="left" w:pos="3719"/>
          <w:tab w:val="left" w:pos="8037"/>
        </w:tabs>
        <w:spacing w:before="52"/>
        <w:ind w:left="119"/>
      </w:pPr>
      <w:r>
        <w:t>Name</w:t>
      </w:r>
      <w:r>
        <w:rPr>
          <w:spacing w:val="-1"/>
        </w:rPr>
        <w:t xml:space="preserve"> </w:t>
      </w:r>
      <w:r>
        <w:t>of</w:t>
      </w:r>
      <w:r>
        <w:rPr>
          <w:spacing w:val="-1"/>
        </w:rPr>
        <w:t xml:space="preserve"> </w:t>
      </w:r>
      <w:r>
        <w:t>participant</w:t>
      </w:r>
      <w:r>
        <w:tab/>
        <w:t>Signature</w:t>
      </w:r>
      <w:r>
        <w:rPr>
          <w:spacing w:val="-1"/>
        </w:rPr>
        <w:t xml:space="preserve"> </w:t>
      </w:r>
      <w:r>
        <w:t>of</w:t>
      </w:r>
      <w:r>
        <w:rPr>
          <w:spacing w:val="-3"/>
        </w:rPr>
        <w:t xml:space="preserve"> </w:t>
      </w:r>
      <w:r>
        <w:t>participant</w:t>
      </w:r>
      <w:r>
        <w:tab/>
        <w:t>Date</w:t>
      </w:r>
    </w:p>
    <w:sectPr w:rsidR="00296CD0">
      <w:footerReference w:type="default" r:id="rId8"/>
      <w:pgSz w:w="12240" w:h="15840"/>
      <w:pgMar w:top="1400" w:right="1320" w:bottom="960" w:left="1320" w:header="0" w:footer="76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8504" w16cex:dateUtc="2020-09-23T12:25:00Z"/>
  <w16cex:commentExtensible w16cex:durableId="23177A73" w16cex:dateUtc="2020-09-25T0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E296" w14:textId="77777777" w:rsidR="00124FE7" w:rsidRDefault="00124FE7">
      <w:r>
        <w:separator/>
      </w:r>
    </w:p>
  </w:endnote>
  <w:endnote w:type="continuationSeparator" w:id="0">
    <w:p w14:paraId="618A2209" w14:textId="77777777" w:rsidR="00124FE7" w:rsidRDefault="0012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ACC6" w14:textId="77777777" w:rsidR="00296CD0" w:rsidRDefault="001E417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F5A3E8" wp14:editId="354F9824">
              <wp:simplePos x="0" y="0"/>
              <wp:positionH relativeFrom="page">
                <wp:posOffset>6677660</wp:posOffset>
              </wp:positionH>
              <wp:positionV relativeFrom="page">
                <wp:posOffset>9433560</wp:posOffset>
              </wp:positionV>
              <wp:extent cx="205105" cy="177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C589" w14:textId="77777777" w:rsidR="00296CD0" w:rsidRDefault="00153799">
                          <w:pPr>
                            <w:pStyle w:val="BodyText"/>
                            <w:spacing w:line="264" w:lineRule="exact"/>
                            <w:ind w:left="40"/>
                          </w:pPr>
                          <w:r>
                            <w:fldChar w:fldCharType="begin"/>
                          </w:r>
                          <w:r>
                            <w:rPr>
                              <w:color w:val="7E7E7E"/>
                            </w:rPr>
                            <w:instrText xml:space="preserve"> PAGE </w:instrText>
                          </w:r>
                          <w:r>
                            <w:fldChar w:fldCharType="separate"/>
                          </w:r>
                          <w: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7F5A3E8" id="_x0000_t202" coordsize="21600,21600" o:spt="202" path="m,l,21600r21600,l21600,xe">
              <v:stroke joinstyle="miter"/>
              <v:path gradientshapeok="t" o:connecttype="rect"/>
            </v:shapetype>
            <v:shape id="Text Box 1" o:spid="_x0000_s1026" type="#_x0000_t202" style="position:absolute;margin-left:525.8pt;margin-top:742.8pt;width:16.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4Z2AEAAJ4DAAAOAAAAZHJzL2Uyb0RvYy54bWysU8Fu1DAQvSPxD5bvbJJFpVW02QqoipAK&#10;VGr5AMexNxaxx4y9myxfz9jZLIXeKi7WZDzz/N7My+Z6sgM7KAwGXMOrVcmZchI643YN//54++aK&#10;sxCF68QATjX8qAK/3r5+tRl9rdbQw9ApZATiQj36hvcx+rooguyVFWEFXjm61IBWRPrEXdGhGAnd&#10;DsW6LN8VI2DnEaQKgbI38yXfZnytlYzftA4qsqHhxC3mE/PZprPYbkS9Q+F7I080xAtYWGEcPXqG&#10;uhFRsD2aZ1DWSIQAOq4k2AK0NlJlDaSmKv9R89ALr7IWGk7w5zGF/wcrvx7ukZmu4W85c8LSih7V&#10;FNkHmFiVpjP6UFPRg6eyOFGatpyVBn8H8kegkuJJzdwQUnU7foGO8MQ+Qu6YNNo0I1LNCIbWcTyv&#10;IL0pKbkuL6rygjNJV9Xl5VWZV1SIemn2GOInBZaloOFIG87g4nAXYiIj6qUkveXg1gxD3vLg/kpQ&#10;Ycpk8onvzDxO7XRS3UJ3JBkIs2nI5BT0gL84G8kwDQ8/9wIVZ8NnRxtJ7loCXIJ2CYST1NrwyNkc&#10;foyzC/ceza4n5HmqDt7TuLTJUtJcZxYnnmSCrPBk2OSyp9+56s9vtf0NAAD//wMAUEsDBBQABgAI&#10;AAAAIQAlRTSh5gAAABQBAAAPAAAAZHJzL2Rvd25yZXYueG1sTE9BTsMwELwj8QdrkbhROy0JIY1T&#10;oVYVB9RDC0gc3djEEbEd2W7q/p7tCS6rGe3s7Ey9SmYgk/Khd5ZDNmNAlG2d7G3H4eN9+1ACCVFY&#10;KQZnFYeLCrBqbm9qUUl3tns1HWJH0MSGSnDQMY4VpaHVyogwc6OyuPt23oiI1HdUenFGczPQOWMF&#10;NaK3+EGLUa21an8OJ8Phcz1u39KXFrspl6+b+dP+4tvE+f1d2ixxvCyBRJXi3wVcO2B+aDDY0Z2s&#10;DGRAzvKsQC2ixzJHdNWwcvEM5IgozxYF0Kam/8s0vwAAAP//AwBQSwECLQAUAAYACAAAACEAtoM4&#10;kv4AAADhAQAAEwAAAAAAAAAAAAAAAAAAAAAAW0NvbnRlbnRfVHlwZXNdLnhtbFBLAQItABQABgAI&#10;AAAAIQA4/SH/1gAAAJQBAAALAAAAAAAAAAAAAAAAAC8BAABfcmVscy8ucmVsc1BLAQItABQABgAI&#10;AAAAIQAM+44Z2AEAAJ4DAAAOAAAAAAAAAAAAAAAAAC4CAABkcnMvZTJvRG9jLnhtbFBLAQItABQA&#10;BgAIAAAAIQAlRTSh5gAAABQBAAAPAAAAAAAAAAAAAAAAADIEAABkcnMvZG93bnJldi54bWxQSwUG&#10;AAAAAAQABADzAAAARQUAAAAA&#10;" filled="f" stroked="f">
              <v:path arrowok="t"/>
              <v:textbox inset="0,0,0,0">
                <w:txbxContent>
                  <w:p w14:paraId="459DC589" w14:textId="77777777" w:rsidR="00296CD0" w:rsidRDefault="00153799">
                    <w:pPr>
                      <w:pStyle w:val="BodyText"/>
                      <w:spacing w:line="264" w:lineRule="exact"/>
                      <w:ind w:left="40"/>
                    </w:pPr>
                    <w:r>
                      <w:fldChar w:fldCharType="begin"/>
                    </w:r>
                    <w:r>
                      <w:rPr>
                        <w:color w:val="7E7E7E"/>
                      </w:rPr>
                      <w:instrText xml:space="preserve"> PAGE </w:instrText>
                    </w:r>
                    <w:r>
                      <w:fldChar w:fldCharType="separate"/>
                    </w:r>
                    <w: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D879" w14:textId="77777777" w:rsidR="00124FE7" w:rsidRDefault="00124FE7">
      <w:r>
        <w:separator/>
      </w:r>
    </w:p>
  </w:footnote>
  <w:footnote w:type="continuationSeparator" w:id="0">
    <w:p w14:paraId="672466D8" w14:textId="77777777" w:rsidR="00124FE7" w:rsidRDefault="0012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5888"/>
    <w:multiLevelType w:val="hybridMultilevel"/>
    <w:tmpl w:val="4058F89E"/>
    <w:lvl w:ilvl="0" w:tplc="53229422">
      <w:start w:val="1"/>
      <w:numFmt w:val="decimal"/>
      <w:lvlText w:val="%1."/>
      <w:lvlJc w:val="left"/>
      <w:pPr>
        <w:ind w:left="840" w:hanging="360"/>
      </w:pPr>
      <w:rPr>
        <w:rFonts w:ascii="Calibri" w:eastAsia="Calibri" w:hAnsi="Calibri" w:cs="Calibri" w:hint="default"/>
        <w:spacing w:val="-1"/>
        <w:w w:val="99"/>
        <w:sz w:val="24"/>
        <w:szCs w:val="24"/>
      </w:rPr>
    </w:lvl>
    <w:lvl w:ilvl="1" w:tplc="6D3E59D2">
      <w:numFmt w:val="bullet"/>
      <w:lvlText w:val="•"/>
      <w:lvlJc w:val="left"/>
      <w:pPr>
        <w:ind w:left="1716" w:hanging="360"/>
      </w:pPr>
      <w:rPr>
        <w:rFonts w:hint="default"/>
      </w:rPr>
    </w:lvl>
    <w:lvl w:ilvl="2" w:tplc="63728B46">
      <w:numFmt w:val="bullet"/>
      <w:lvlText w:val="•"/>
      <w:lvlJc w:val="left"/>
      <w:pPr>
        <w:ind w:left="2592" w:hanging="360"/>
      </w:pPr>
      <w:rPr>
        <w:rFonts w:hint="default"/>
      </w:rPr>
    </w:lvl>
    <w:lvl w:ilvl="3" w:tplc="A4BA2462">
      <w:numFmt w:val="bullet"/>
      <w:lvlText w:val="•"/>
      <w:lvlJc w:val="left"/>
      <w:pPr>
        <w:ind w:left="3468" w:hanging="360"/>
      </w:pPr>
      <w:rPr>
        <w:rFonts w:hint="default"/>
      </w:rPr>
    </w:lvl>
    <w:lvl w:ilvl="4" w:tplc="14DA3BD4">
      <w:numFmt w:val="bullet"/>
      <w:lvlText w:val="•"/>
      <w:lvlJc w:val="left"/>
      <w:pPr>
        <w:ind w:left="4344" w:hanging="360"/>
      </w:pPr>
      <w:rPr>
        <w:rFonts w:hint="default"/>
      </w:rPr>
    </w:lvl>
    <w:lvl w:ilvl="5" w:tplc="88968486">
      <w:numFmt w:val="bullet"/>
      <w:lvlText w:val="•"/>
      <w:lvlJc w:val="left"/>
      <w:pPr>
        <w:ind w:left="5220" w:hanging="360"/>
      </w:pPr>
      <w:rPr>
        <w:rFonts w:hint="default"/>
      </w:rPr>
    </w:lvl>
    <w:lvl w:ilvl="6" w:tplc="72CEBDA0">
      <w:numFmt w:val="bullet"/>
      <w:lvlText w:val="•"/>
      <w:lvlJc w:val="left"/>
      <w:pPr>
        <w:ind w:left="6096" w:hanging="360"/>
      </w:pPr>
      <w:rPr>
        <w:rFonts w:hint="default"/>
      </w:rPr>
    </w:lvl>
    <w:lvl w:ilvl="7" w:tplc="46882D36">
      <w:numFmt w:val="bullet"/>
      <w:lvlText w:val="•"/>
      <w:lvlJc w:val="left"/>
      <w:pPr>
        <w:ind w:left="6972" w:hanging="360"/>
      </w:pPr>
      <w:rPr>
        <w:rFonts w:hint="default"/>
      </w:rPr>
    </w:lvl>
    <w:lvl w:ilvl="8" w:tplc="DBF85B1C">
      <w:numFmt w:val="bullet"/>
      <w:lvlText w:val="•"/>
      <w:lvlJc w:val="left"/>
      <w:pPr>
        <w:ind w:left="7848" w:hanging="360"/>
      </w:pPr>
      <w:rPr>
        <w:rFonts w:hint="default"/>
      </w:rPr>
    </w:lvl>
  </w:abstractNum>
  <w:abstractNum w:abstractNumId="1" w15:restartNumberingAfterBreak="0">
    <w:nsid w:val="22537300"/>
    <w:multiLevelType w:val="hybridMultilevel"/>
    <w:tmpl w:val="23A26D5C"/>
    <w:lvl w:ilvl="0" w:tplc="E36AF472">
      <w:numFmt w:val="bullet"/>
      <w:lvlText w:val=""/>
      <w:lvlJc w:val="left"/>
      <w:pPr>
        <w:ind w:left="840" w:hanging="360"/>
      </w:pPr>
      <w:rPr>
        <w:rFonts w:ascii="Symbol" w:eastAsia="Symbol" w:hAnsi="Symbol" w:cs="Symbol" w:hint="default"/>
        <w:w w:val="100"/>
        <w:sz w:val="24"/>
        <w:szCs w:val="24"/>
      </w:rPr>
    </w:lvl>
    <w:lvl w:ilvl="1" w:tplc="689822C0">
      <w:numFmt w:val="bullet"/>
      <w:lvlText w:val="•"/>
      <w:lvlJc w:val="left"/>
      <w:pPr>
        <w:ind w:left="1716" w:hanging="360"/>
      </w:pPr>
      <w:rPr>
        <w:rFonts w:hint="default"/>
      </w:rPr>
    </w:lvl>
    <w:lvl w:ilvl="2" w:tplc="6BCA8F84">
      <w:numFmt w:val="bullet"/>
      <w:lvlText w:val="•"/>
      <w:lvlJc w:val="left"/>
      <w:pPr>
        <w:ind w:left="2592" w:hanging="360"/>
      </w:pPr>
      <w:rPr>
        <w:rFonts w:hint="default"/>
      </w:rPr>
    </w:lvl>
    <w:lvl w:ilvl="3" w:tplc="4D1CACE4">
      <w:numFmt w:val="bullet"/>
      <w:lvlText w:val="•"/>
      <w:lvlJc w:val="left"/>
      <w:pPr>
        <w:ind w:left="3468" w:hanging="360"/>
      </w:pPr>
      <w:rPr>
        <w:rFonts w:hint="default"/>
      </w:rPr>
    </w:lvl>
    <w:lvl w:ilvl="4" w:tplc="5A46BC8E">
      <w:numFmt w:val="bullet"/>
      <w:lvlText w:val="•"/>
      <w:lvlJc w:val="left"/>
      <w:pPr>
        <w:ind w:left="4344" w:hanging="360"/>
      </w:pPr>
      <w:rPr>
        <w:rFonts w:hint="default"/>
      </w:rPr>
    </w:lvl>
    <w:lvl w:ilvl="5" w:tplc="49221746">
      <w:numFmt w:val="bullet"/>
      <w:lvlText w:val="•"/>
      <w:lvlJc w:val="left"/>
      <w:pPr>
        <w:ind w:left="5220" w:hanging="360"/>
      </w:pPr>
      <w:rPr>
        <w:rFonts w:hint="default"/>
      </w:rPr>
    </w:lvl>
    <w:lvl w:ilvl="6" w:tplc="38C43DA8">
      <w:numFmt w:val="bullet"/>
      <w:lvlText w:val="•"/>
      <w:lvlJc w:val="left"/>
      <w:pPr>
        <w:ind w:left="6096" w:hanging="360"/>
      </w:pPr>
      <w:rPr>
        <w:rFonts w:hint="default"/>
      </w:rPr>
    </w:lvl>
    <w:lvl w:ilvl="7" w:tplc="AE9E8AAC">
      <w:numFmt w:val="bullet"/>
      <w:lvlText w:val="•"/>
      <w:lvlJc w:val="left"/>
      <w:pPr>
        <w:ind w:left="6972" w:hanging="360"/>
      </w:pPr>
      <w:rPr>
        <w:rFonts w:hint="default"/>
      </w:rPr>
    </w:lvl>
    <w:lvl w:ilvl="8" w:tplc="5058C0E4">
      <w:numFmt w:val="bullet"/>
      <w:lvlText w:val="•"/>
      <w:lvlJc w:val="left"/>
      <w:pPr>
        <w:ind w:left="784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0"/>
    <w:rsid w:val="000C7D67"/>
    <w:rsid w:val="00124FE7"/>
    <w:rsid w:val="00153799"/>
    <w:rsid w:val="001C6A0C"/>
    <w:rsid w:val="001E417D"/>
    <w:rsid w:val="002024A3"/>
    <w:rsid w:val="002136B6"/>
    <w:rsid w:val="00296CD0"/>
    <w:rsid w:val="002A3EC9"/>
    <w:rsid w:val="002A4FD2"/>
    <w:rsid w:val="003E5839"/>
    <w:rsid w:val="003F223E"/>
    <w:rsid w:val="003F3C66"/>
    <w:rsid w:val="0045489B"/>
    <w:rsid w:val="004661A5"/>
    <w:rsid w:val="004B76A6"/>
    <w:rsid w:val="00505D8F"/>
    <w:rsid w:val="006504F5"/>
    <w:rsid w:val="00654023"/>
    <w:rsid w:val="006A33A3"/>
    <w:rsid w:val="00705F7D"/>
    <w:rsid w:val="007D50BE"/>
    <w:rsid w:val="007F1CF8"/>
    <w:rsid w:val="008721F9"/>
    <w:rsid w:val="008B3F08"/>
    <w:rsid w:val="008D494B"/>
    <w:rsid w:val="00910E7E"/>
    <w:rsid w:val="00920403"/>
    <w:rsid w:val="00941FE0"/>
    <w:rsid w:val="009F4E14"/>
    <w:rsid w:val="00A06FCD"/>
    <w:rsid w:val="00A660BD"/>
    <w:rsid w:val="00CE5A8C"/>
    <w:rsid w:val="00CE5AFD"/>
    <w:rsid w:val="00D908DF"/>
    <w:rsid w:val="00E57562"/>
    <w:rsid w:val="00ED052E"/>
    <w:rsid w:val="00FD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FC942"/>
  <w15:docId w15:val="{114F60F0-07C4-4815-AEFD-D97D3B46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D598E"/>
    <w:rPr>
      <w:sz w:val="16"/>
      <w:szCs w:val="16"/>
    </w:rPr>
  </w:style>
  <w:style w:type="paragraph" w:styleId="CommentText">
    <w:name w:val="annotation text"/>
    <w:basedOn w:val="Normal"/>
    <w:link w:val="CommentTextChar"/>
    <w:uiPriority w:val="99"/>
    <w:unhideWhenUsed/>
    <w:rsid w:val="00FD598E"/>
    <w:rPr>
      <w:sz w:val="20"/>
      <w:szCs w:val="20"/>
    </w:rPr>
  </w:style>
  <w:style w:type="character" w:customStyle="1" w:styleId="CommentTextChar">
    <w:name w:val="Comment Text Char"/>
    <w:basedOn w:val="DefaultParagraphFont"/>
    <w:link w:val="CommentText"/>
    <w:uiPriority w:val="99"/>
    <w:rsid w:val="00FD598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598E"/>
    <w:rPr>
      <w:b/>
      <w:bCs/>
    </w:rPr>
  </w:style>
  <w:style w:type="character" w:customStyle="1" w:styleId="CommentSubjectChar">
    <w:name w:val="Comment Subject Char"/>
    <w:basedOn w:val="CommentTextChar"/>
    <w:link w:val="CommentSubject"/>
    <w:uiPriority w:val="99"/>
    <w:semiHidden/>
    <w:rsid w:val="00FD598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D5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8E"/>
    <w:rPr>
      <w:rFonts w:ascii="Segoe UI" w:eastAsia="Calibri" w:hAnsi="Segoe UI" w:cs="Segoe UI"/>
      <w:sz w:val="18"/>
      <w:szCs w:val="18"/>
    </w:rPr>
  </w:style>
  <w:style w:type="paragraph" w:styleId="Revision">
    <w:name w:val="Revision"/>
    <w:hidden/>
    <w:uiPriority w:val="99"/>
    <w:semiHidden/>
    <w:rsid w:val="007F1CF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ma@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Protocol_ESK_20200903</vt:lpstr>
    </vt:vector>
  </TitlesOfParts>
  <Company>Centers for Disease Control and Prevention</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Protocol_ESK_20200903</dc:title>
  <dc:creator>sgd8</dc:creator>
  <cp:lastModifiedBy>NCEH/ATSDR OS</cp:lastModifiedBy>
  <cp:revision>10</cp:revision>
  <dcterms:created xsi:type="dcterms:W3CDTF">2020-09-23T12:24:00Z</dcterms:created>
  <dcterms:modified xsi:type="dcterms:W3CDTF">2020-09-25T14:29:00Z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PScript5.dll Version 5.2.2</vt:lpwstr>
  </property>
  <property fmtid="{D5CDD505-2E9C-101B-9397-08002B2CF9AE}" pid="4" name="LastSaved">
    <vt:filetime>2020-09-11T00:00:00Z</vt:filetime>
  </property>
</Properties>
</file>