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10D5" w:rsidR="00350FFA" w:rsidP="005B38F4" w:rsidRDefault="004F35AF" w14:paraId="73016952" w14:textId="77777777">
      <w:pPr>
        <w:pStyle w:val="ListParagraph"/>
        <w:numPr>
          <w:ilvl w:val="0"/>
          <w:numId w:val="1"/>
        </w:numPr>
        <w:tabs>
          <w:tab w:val="left" w:pos="819"/>
          <w:tab w:val="left" w:pos="820"/>
        </w:tabs>
        <w:ind w:left="720"/>
        <w:rPr>
          <w:b/>
          <w:sz w:val="24"/>
        </w:rPr>
      </w:pPr>
      <w:r w:rsidRPr="009A10D5">
        <w:rPr>
          <w:b/>
          <w:sz w:val="24"/>
          <w:u w:val="single"/>
        </w:rPr>
        <w:t>BACKGROUND</w:t>
      </w:r>
    </w:p>
    <w:p w:rsidR="00350FFA" w:rsidRDefault="00350FFA" w14:paraId="18326D6C" w14:textId="77777777">
      <w:pPr>
        <w:pStyle w:val="BodyText"/>
        <w:spacing w:before="4"/>
        <w:rPr>
          <w:sz w:val="17"/>
        </w:rPr>
      </w:pPr>
    </w:p>
    <w:p w:rsidR="008603BF" w:rsidP="005B38F4" w:rsidRDefault="00212876" w14:paraId="797109EB" w14:textId="70F46C77">
      <w:pPr>
        <w:pStyle w:val="BodyText"/>
        <w:spacing w:line="247" w:lineRule="auto"/>
        <w:ind w:left="720" w:right="56"/>
      </w:pPr>
      <w:r>
        <w:t xml:space="preserve">This is a request for </w:t>
      </w:r>
      <w:r w:rsidR="00F9285C">
        <w:t>revision</w:t>
      </w:r>
      <w:r w:rsidR="00207F5D">
        <w:t xml:space="preserve"> </w:t>
      </w:r>
      <w:r w:rsidR="00E832A8">
        <w:t>of</w:t>
      </w:r>
      <w:r w:rsidR="001D7226">
        <w:t xml:space="preserve"> </w:t>
      </w:r>
      <w:r w:rsidR="006E3AA9">
        <w:t xml:space="preserve">form CMS-381which </w:t>
      </w:r>
      <w:proofErr w:type="gramStart"/>
      <w:r w:rsidR="006E3AA9">
        <w:t>is approved</w:t>
      </w:r>
      <w:proofErr w:type="gramEnd"/>
      <w:r w:rsidR="006E3AA9">
        <w:t xml:space="preserve"> for </w:t>
      </w:r>
      <w:r>
        <w:t xml:space="preserve">collection </w:t>
      </w:r>
      <w:r w:rsidR="006E3AA9">
        <w:t xml:space="preserve">under </w:t>
      </w:r>
      <w:r>
        <w:t xml:space="preserve">OMB Control number 0938-0273. </w:t>
      </w:r>
      <w:r w:rsidR="001D7226">
        <w:t xml:space="preserve">Form CMS-381 </w:t>
      </w:r>
      <w:proofErr w:type="gramStart"/>
      <w:r w:rsidR="001D7226">
        <w:t>was developed</w:t>
      </w:r>
      <w:proofErr w:type="gramEnd"/>
      <w:r w:rsidR="001D7226">
        <w:t xml:space="preserve"> to ensure that each OPT/OSP extension location at which OPT/OSP providers furnish services, must be reported by the providers to the State Survey Agencies (SAs).</w:t>
      </w:r>
    </w:p>
    <w:p w:rsidR="001D7226" w:rsidP="005B38F4" w:rsidRDefault="001D7226" w14:paraId="3579012D" w14:textId="77777777">
      <w:pPr>
        <w:pStyle w:val="BodyText"/>
        <w:spacing w:before="1" w:line="249" w:lineRule="auto"/>
        <w:ind w:left="720" w:right="104" w:hanging="4"/>
        <w:rPr>
          <w:color w:val="231F20"/>
          <w:sz w:val="22"/>
        </w:rPr>
      </w:pPr>
    </w:p>
    <w:p w:rsidR="00F45483" w:rsidP="00177FB4" w:rsidRDefault="00F45483" w14:paraId="2FCDFBD6" w14:textId="6FA32F4E">
      <w:pPr>
        <w:pStyle w:val="BodyText"/>
        <w:spacing w:line="247" w:lineRule="auto"/>
        <w:ind w:left="720" w:right="58"/>
      </w:pPr>
      <w:r w:rsidRPr="001D7226">
        <w:rPr>
          <w:color w:val="231F20"/>
        </w:rPr>
        <w:t xml:space="preserve">In </w:t>
      </w:r>
      <w:r w:rsidRPr="001D7226">
        <w:rPr>
          <w:color w:val="231F20"/>
          <w:spacing w:val="-5"/>
        </w:rPr>
        <w:t xml:space="preserve">addition </w:t>
      </w:r>
      <w:r w:rsidRPr="001D7226">
        <w:rPr>
          <w:color w:val="231F20"/>
        </w:rPr>
        <w:t xml:space="preserve">to </w:t>
      </w:r>
      <w:r w:rsidRPr="001D7226">
        <w:rPr>
          <w:color w:val="231F20"/>
          <w:spacing w:val="-8"/>
        </w:rPr>
        <w:t xml:space="preserve">rendering </w:t>
      </w:r>
      <w:r w:rsidRPr="001D7226">
        <w:rPr>
          <w:color w:val="231F20"/>
          <w:spacing w:val="-9"/>
        </w:rPr>
        <w:t xml:space="preserve">services </w:t>
      </w:r>
      <w:r w:rsidRPr="001D7226">
        <w:rPr>
          <w:color w:val="231F20"/>
        </w:rPr>
        <w:t xml:space="preserve">on </w:t>
      </w:r>
      <w:r w:rsidRPr="001D7226">
        <w:rPr>
          <w:color w:val="231F20"/>
          <w:spacing w:val="-6"/>
        </w:rPr>
        <w:t xml:space="preserve">their </w:t>
      </w:r>
      <w:r w:rsidRPr="001D7226">
        <w:rPr>
          <w:color w:val="231F20"/>
          <w:spacing w:val="-9"/>
        </w:rPr>
        <w:t xml:space="preserve">already approved premises, OPT/OSP providers may </w:t>
      </w:r>
      <w:r w:rsidRPr="001D7226">
        <w:rPr>
          <w:color w:val="231F20"/>
          <w:spacing w:val="-7"/>
        </w:rPr>
        <w:t xml:space="preserve">also </w:t>
      </w:r>
      <w:r w:rsidRPr="001D7226">
        <w:rPr>
          <w:color w:val="231F20"/>
          <w:spacing w:val="-9"/>
        </w:rPr>
        <w:t xml:space="preserve">render services </w:t>
      </w:r>
      <w:r w:rsidRPr="001D7226">
        <w:rPr>
          <w:color w:val="231F20"/>
        </w:rPr>
        <w:t xml:space="preserve">on </w:t>
      </w:r>
      <w:r w:rsidRPr="001D7226">
        <w:rPr>
          <w:color w:val="231F20"/>
          <w:spacing w:val="-4"/>
        </w:rPr>
        <w:t xml:space="preserve">the </w:t>
      </w:r>
      <w:r w:rsidRPr="001D7226">
        <w:rPr>
          <w:color w:val="231F20"/>
          <w:spacing w:val="-9"/>
        </w:rPr>
        <w:t xml:space="preserve">premises </w:t>
      </w:r>
      <w:r w:rsidRPr="001D7226">
        <w:rPr>
          <w:color w:val="231F20"/>
        </w:rPr>
        <w:t xml:space="preserve">of </w:t>
      </w:r>
      <w:r w:rsidRPr="001D7226">
        <w:rPr>
          <w:color w:val="231F20"/>
          <w:spacing w:val="-7"/>
        </w:rPr>
        <w:t xml:space="preserve">other </w:t>
      </w:r>
      <w:r w:rsidRPr="001D7226">
        <w:rPr>
          <w:color w:val="231F20"/>
          <w:spacing w:val="-6"/>
        </w:rPr>
        <w:t xml:space="preserve">institutions </w:t>
      </w:r>
      <w:r w:rsidRPr="001D7226">
        <w:rPr>
          <w:color w:val="231F20"/>
          <w:spacing w:val="-7"/>
        </w:rPr>
        <w:t xml:space="preserve">(e.g., skilled </w:t>
      </w:r>
      <w:r w:rsidRPr="001D7226">
        <w:rPr>
          <w:color w:val="231F20"/>
          <w:spacing w:val="-5"/>
        </w:rPr>
        <w:t xml:space="preserve">nursing </w:t>
      </w:r>
      <w:r w:rsidRPr="001D7226">
        <w:rPr>
          <w:color w:val="231F20"/>
          <w:spacing w:val="-7"/>
        </w:rPr>
        <w:t xml:space="preserve">facilities) </w:t>
      </w:r>
      <w:r w:rsidRPr="001D7226">
        <w:rPr>
          <w:color w:val="231F20"/>
        </w:rPr>
        <w:t xml:space="preserve">or on a </w:t>
      </w:r>
      <w:r w:rsidRPr="001D7226">
        <w:rPr>
          <w:color w:val="231F20"/>
          <w:spacing w:val="-7"/>
        </w:rPr>
        <w:t xml:space="preserve">premise </w:t>
      </w:r>
      <w:r w:rsidRPr="001D7226">
        <w:rPr>
          <w:color w:val="231F20"/>
          <w:spacing w:val="-10"/>
        </w:rPr>
        <w:t xml:space="preserve">owned/leased/rented </w:t>
      </w:r>
      <w:r w:rsidRPr="001D7226">
        <w:rPr>
          <w:color w:val="231F20"/>
        </w:rPr>
        <w:t xml:space="preserve">by </w:t>
      </w:r>
      <w:r w:rsidRPr="001D7226">
        <w:rPr>
          <w:color w:val="231F20"/>
          <w:spacing w:val="-6"/>
        </w:rPr>
        <w:t xml:space="preserve">the </w:t>
      </w:r>
      <w:r w:rsidRPr="001D7226">
        <w:rPr>
          <w:color w:val="231F20"/>
          <w:spacing w:val="-17"/>
        </w:rPr>
        <w:t xml:space="preserve">OPT/OSP.   </w:t>
      </w:r>
      <w:r w:rsidRPr="001D7226">
        <w:rPr>
          <w:color w:val="231F20"/>
        </w:rPr>
        <w:t xml:space="preserve">If </w:t>
      </w:r>
      <w:r w:rsidRPr="001D7226">
        <w:rPr>
          <w:color w:val="231F20"/>
          <w:spacing w:val="-5"/>
        </w:rPr>
        <w:t xml:space="preserve">the </w:t>
      </w:r>
      <w:r w:rsidRPr="001D7226">
        <w:rPr>
          <w:color w:val="231F20"/>
          <w:spacing w:val="-13"/>
        </w:rPr>
        <w:t xml:space="preserve">OPT/OSP </w:t>
      </w:r>
      <w:r w:rsidRPr="001D7226">
        <w:rPr>
          <w:color w:val="231F20"/>
        </w:rPr>
        <w:t xml:space="preserve">bills </w:t>
      </w:r>
      <w:r w:rsidRPr="001D7226">
        <w:rPr>
          <w:color w:val="231F20"/>
          <w:spacing w:val="-5"/>
        </w:rPr>
        <w:t xml:space="preserve">the </w:t>
      </w:r>
      <w:r w:rsidRPr="001D7226">
        <w:rPr>
          <w:color w:val="231F20"/>
          <w:spacing w:val="-9"/>
        </w:rPr>
        <w:t xml:space="preserve">Medicare </w:t>
      </w:r>
      <w:r w:rsidRPr="001D7226">
        <w:rPr>
          <w:color w:val="231F20"/>
          <w:spacing w:val="-8"/>
        </w:rPr>
        <w:t xml:space="preserve">program </w:t>
      </w:r>
      <w:r w:rsidRPr="001D7226">
        <w:rPr>
          <w:color w:val="231F20"/>
          <w:spacing w:val="-4"/>
        </w:rPr>
        <w:t xml:space="preserve">for </w:t>
      </w:r>
      <w:r w:rsidRPr="001D7226">
        <w:rPr>
          <w:color w:val="231F20"/>
          <w:spacing w:val="-7"/>
        </w:rPr>
        <w:t xml:space="preserve">these </w:t>
      </w:r>
      <w:r w:rsidRPr="001D7226">
        <w:rPr>
          <w:color w:val="231F20"/>
          <w:spacing w:val="-9"/>
        </w:rPr>
        <w:t xml:space="preserve">services </w:t>
      </w:r>
      <w:r w:rsidRPr="001D7226">
        <w:rPr>
          <w:color w:val="231F20"/>
          <w:spacing w:val="-4"/>
        </w:rPr>
        <w:t xml:space="preserve">and </w:t>
      </w:r>
      <w:r w:rsidRPr="001D7226">
        <w:rPr>
          <w:color w:val="231F20"/>
          <w:spacing w:val="-9"/>
        </w:rPr>
        <w:t xml:space="preserve">renders </w:t>
      </w:r>
      <w:r w:rsidRPr="001D7226">
        <w:rPr>
          <w:color w:val="231F20"/>
          <w:spacing w:val="-7"/>
        </w:rPr>
        <w:t xml:space="preserve">these </w:t>
      </w:r>
      <w:r w:rsidRPr="001D7226">
        <w:rPr>
          <w:color w:val="231F20"/>
          <w:spacing w:val="-9"/>
        </w:rPr>
        <w:t>services</w:t>
      </w:r>
      <w:r w:rsidRPr="001D7226">
        <w:rPr>
          <w:color w:val="231F20"/>
          <w:spacing w:val="-18"/>
        </w:rPr>
        <w:t xml:space="preserve"> </w:t>
      </w:r>
      <w:r w:rsidRPr="001D7226">
        <w:rPr>
          <w:color w:val="231F20"/>
        </w:rPr>
        <w:t>in</w:t>
      </w:r>
      <w:r w:rsidRPr="001D7226">
        <w:rPr>
          <w:color w:val="231F20"/>
          <w:spacing w:val="-7"/>
        </w:rPr>
        <w:t xml:space="preserve"> </w:t>
      </w:r>
      <w:r w:rsidRPr="001D7226">
        <w:rPr>
          <w:color w:val="231F20"/>
          <w:spacing w:val="-3"/>
        </w:rPr>
        <w:t>an</w:t>
      </w:r>
      <w:r w:rsidRPr="001D7226">
        <w:rPr>
          <w:color w:val="231F20"/>
          <w:spacing w:val="-17"/>
        </w:rPr>
        <w:t xml:space="preserve"> </w:t>
      </w:r>
      <w:r w:rsidRPr="001D7226">
        <w:rPr>
          <w:color w:val="231F20"/>
          <w:spacing w:val="-7"/>
        </w:rPr>
        <w:t>area</w:t>
      </w:r>
      <w:r w:rsidRPr="001D7226">
        <w:rPr>
          <w:color w:val="231F20"/>
          <w:spacing w:val="-23"/>
        </w:rPr>
        <w:t xml:space="preserve"> </w:t>
      </w:r>
      <w:r w:rsidRPr="001D7226">
        <w:rPr>
          <w:color w:val="231F20"/>
          <w:spacing w:val="-4"/>
        </w:rPr>
        <w:t>within</w:t>
      </w:r>
      <w:r w:rsidRPr="001D7226">
        <w:rPr>
          <w:color w:val="231F20"/>
          <w:spacing w:val="-16"/>
        </w:rPr>
        <w:t xml:space="preserve"> </w:t>
      </w:r>
      <w:r w:rsidRPr="001D7226">
        <w:rPr>
          <w:color w:val="231F20"/>
          <w:spacing w:val="-4"/>
        </w:rPr>
        <w:t>the</w:t>
      </w:r>
      <w:r w:rsidRPr="001D7226">
        <w:rPr>
          <w:color w:val="231F20"/>
          <w:spacing w:val="-19"/>
        </w:rPr>
        <w:t xml:space="preserve"> </w:t>
      </w:r>
      <w:r w:rsidRPr="001D7226">
        <w:rPr>
          <w:color w:val="231F20"/>
          <w:spacing w:val="-5"/>
        </w:rPr>
        <w:t>institution</w:t>
      </w:r>
      <w:r w:rsidRPr="001D7226">
        <w:rPr>
          <w:color w:val="231F20"/>
          <w:spacing w:val="-16"/>
        </w:rPr>
        <w:t xml:space="preserve"> </w:t>
      </w:r>
      <w:r w:rsidRPr="001D7226">
        <w:rPr>
          <w:color w:val="231F20"/>
          <w:spacing w:val="-5"/>
        </w:rPr>
        <w:t>set</w:t>
      </w:r>
      <w:r w:rsidRPr="001D7226">
        <w:rPr>
          <w:color w:val="231F20"/>
          <w:spacing w:val="-18"/>
        </w:rPr>
        <w:t xml:space="preserve"> </w:t>
      </w:r>
      <w:r w:rsidRPr="001D7226">
        <w:rPr>
          <w:color w:val="231F20"/>
          <w:spacing w:val="-7"/>
        </w:rPr>
        <w:t>aside</w:t>
      </w:r>
      <w:r w:rsidRPr="001D7226">
        <w:rPr>
          <w:color w:val="231F20"/>
          <w:spacing w:val="-20"/>
        </w:rPr>
        <w:t xml:space="preserve"> </w:t>
      </w:r>
      <w:r w:rsidRPr="001D7226">
        <w:rPr>
          <w:color w:val="231F20"/>
          <w:spacing w:val="-4"/>
        </w:rPr>
        <w:t>for</w:t>
      </w:r>
      <w:r w:rsidRPr="001D7226">
        <w:rPr>
          <w:color w:val="231F20"/>
          <w:spacing w:val="-2"/>
        </w:rPr>
        <w:t xml:space="preserve"> </w:t>
      </w:r>
      <w:r w:rsidRPr="001D7226">
        <w:rPr>
          <w:color w:val="231F20"/>
          <w:spacing w:val="-8"/>
        </w:rPr>
        <w:t>rehabilitation</w:t>
      </w:r>
      <w:r w:rsidRPr="001D7226">
        <w:rPr>
          <w:color w:val="231F20"/>
          <w:spacing w:val="-20"/>
        </w:rPr>
        <w:t xml:space="preserve"> </w:t>
      </w:r>
      <w:r w:rsidRPr="001D7226">
        <w:rPr>
          <w:color w:val="231F20"/>
          <w:spacing w:val="-7"/>
        </w:rPr>
        <w:t>care,</w:t>
      </w:r>
      <w:r w:rsidRPr="001D7226">
        <w:rPr>
          <w:color w:val="231F20"/>
          <w:spacing w:val="-19"/>
        </w:rPr>
        <w:t xml:space="preserve"> </w:t>
      </w:r>
      <w:r w:rsidRPr="001D7226">
        <w:rPr>
          <w:color w:val="231F20"/>
          <w:spacing w:val="-7"/>
        </w:rPr>
        <w:t>these</w:t>
      </w:r>
      <w:r w:rsidRPr="001D7226">
        <w:rPr>
          <w:color w:val="231F20"/>
          <w:spacing w:val="-23"/>
        </w:rPr>
        <w:t xml:space="preserve"> </w:t>
      </w:r>
      <w:r w:rsidRPr="001D7226">
        <w:rPr>
          <w:color w:val="231F20"/>
          <w:spacing w:val="-9"/>
        </w:rPr>
        <w:t>premises</w:t>
      </w:r>
      <w:r w:rsidRPr="001D7226">
        <w:rPr>
          <w:color w:val="231F20"/>
          <w:spacing w:val="-21"/>
        </w:rPr>
        <w:t xml:space="preserve"> </w:t>
      </w:r>
      <w:r w:rsidRPr="001D7226">
        <w:rPr>
          <w:color w:val="231F20"/>
          <w:spacing w:val="-5"/>
        </w:rPr>
        <w:t>are</w:t>
      </w:r>
      <w:r w:rsidRPr="001D7226">
        <w:rPr>
          <w:color w:val="231F20"/>
          <w:spacing w:val="-19"/>
        </w:rPr>
        <w:t xml:space="preserve"> </w:t>
      </w:r>
      <w:r w:rsidRPr="001D7226">
        <w:rPr>
          <w:color w:val="231F20"/>
          <w:spacing w:val="-9"/>
        </w:rPr>
        <w:t>considered</w:t>
      </w:r>
      <w:r w:rsidRPr="001D7226">
        <w:rPr>
          <w:color w:val="231F20"/>
          <w:spacing w:val="-26"/>
        </w:rPr>
        <w:t xml:space="preserve"> </w:t>
      </w:r>
      <w:r w:rsidRPr="001D7226">
        <w:rPr>
          <w:color w:val="231F20"/>
          <w:spacing w:val="-7"/>
        </w:rPr>
        <w:t>extension</w:t>
      </w:r>
      <w:r w:rsidRPr="001D7226">
        <w:rPr>
          <w:color w:val="231F20"/>
          <w:spacing w:val="-23"/>
        </w:rPr>
        <w:t xml:space="preserve"> </w:t>
      </w:r>
      <w:r w:rsidRPr="001D7226">
        <w:rPr>
          <w:color w:val="231F20"/>
          <w:spacing w:val="-7"/>
        </w:rPr>
        <w:t>locations</w:t>
      </w:r>
      <w:r w:rsidRPr="001D7226">
        <w:rPr>
          <w:color w:val="231F20"/>
          <w:spacing w:val="-20"/>
        </w:rPr>
        <w:t xml:space="preserve"> </w:t>
      </w:r>
      <w:r w:rsidRPr="001D7226">
        <w:rPr>
          <w:color w:val="231F20"/>
        </w:rPr>
        <w:t>of</w:t>
      </w:r>
      <w:r w:rsidRPr="001D7226">
        <w:rPr>
          <w:color w:val="231F20"/>
          <w:spacing w:val="5"/>
        </w:rPr>
        <w:t xml:space="preserve"> </w:t>
      </w:r>
      <w:r w:rsidRPr="001D7226">
        <w:rPr>
          <w:color w:val="231F20"/>
          <w:spacing w:val="-6"/>
        </w:rPr>
        <w:t>the</w:t>
      </w:r>
      <w:r w:rsidRPr="001D7226">
        <w:rPr>
          <w:color w:val="231F20"/>
          <w:spacing w:val="-23"/>
        </w:rPr>
        <w:t xml:space="preserve"> </w:t>
      </w:r>
      <w:r w:rsidRPr="001D7226">
        <w:rPr>
          <w:color w:val="231F20"/>
          <w:spacing w:val="-17"/>
        </w:rPr>
        <w:t>OPT/OSP.</w:t>
      </w:r>
      <w:r w:rsidRPr="001D7226">
        <w:rPr>
          <w:color w:val="231F20"/>
          <w:spacing w:val="-24"/>
        </w:rPr>
        <w:t xml:space="preserve">  However, </w:t>
      </w:r>
      <w:r w:rsidRPr="002729D4">
        <w:rPr>
          <w:color w:val="231F20"/>
        </w:rPr>
        <w:t>a</w:t>
      </w:r>
      <w:r w:rsidRPr="002729D4">
        <w:rPr>
          <w:color w:val="231F20"/>
          <w:spacing w:val="1"/>
        </w:rPr>
        <w:t xml:space="preserve"> </w:t>
      </w:r>
      <w:r w:rsidRPr="002729D4">
        <w:rPr>
          <w:color w:val="231F20"/>
          <w:spacing w:val="-9"/>
        </w:rPr>
        <w:t>patient’s</w:t>
      </w:r>
      <w:r w:rsidRPr="002729D4">
        <w:rPr>
          <w:color w:val="231F20"/>
          <w:spacing w:val="-16"/>
        </w:rPr>
        <w:t xml:space="preserve"> </w:t>
      </w:r>
      <w:r w:rsidRPr="002729D4">
        <w:rPr>
          <w:color w:val="231F20"/>
          <w:spacing w:val="-10"/>
        </w:rPr>
        <w:t>home</w:t>
      </w:r>
      <w:r w:rsidRPr="002729D4">
        <w:rPr>
          <w:color w:val="231F20"/>
          <w:spacing w:val="-19"/>
        </w:rPr>
        <w:t xml:space="preserve"> </w:t>
      </w:r>
      <w:proofErr w:type="gramStart"/>
      <w:r w:rsidRPr="002729D4">
        <w:rPr>
          <w:color w:val="231F20"/>
          <w:spacing w:val="-3"/>
        </w:rPr>
        <w:t xml:space="preserve">is </w:t>
      </w:r>
      <w:r w:rsidRPr="002729D4">
        <w:rPr>
          <w:color w:val="231F20"/>
          <w:spacing w:val="-8"/>
        </w:rPr>
        <w:t>not</w:t>
      </w:r>
      <w:r w:rsidRPr="002729D4">
        <w:rPr>
          <w:color w:val="231F20"/>
          <w:spacing w:val="-18"/>
        </w:rPr>
        <w:t xml:space="preserve"> </w:t>
      </w:r>
      <w:r w:rsidRPr="002729D4">
        <w:rPr>
          <w:color w:val="231F20"/>
          <w:spacing w:val="-12"/>
        </w:rPr>
        <w:t>considered</w:t>
      </w:r>
      <w:proofErr w:type="gramEnd"/>
      <w:r w:rsidRPr="002729D4">
        <w:rPr>
          <w:color w:val="231F20"/>
          <w:spacing w:val="-27"/>
        </w:rPr>
        <w:t xml:space="preserve"> </w:t>
      </w:r>
      <w:r w:rsidRPr="002729D4">
        <w:rPr>
          <w:color w:val="231F20"/>
          <w:spacing w:val="-3"/>
        </w:rPr>
        <w:t>an</w:t>
      </w:r>
      <w:r w:rsidRPr="002729D4">
        <w:rPr>
          <w:color w:val="231F20"/>
          <w:spacing w:val="-25"/>
        </w:rPr>
        <w:t xml:space="preserve"> </w:t>
      </w:r>
      <w:r w:rsidRPr="002729D4">
        <w:rPr>
          <w:color w:val="231F20"/>
          <w:spacing w:val="-12"/>
        </w:rPr>
        <w:t>extension</w:t>
      </w:r>
      <w:r w:rsidRPr="002729D4">
        <w:rPr>
          <w:color w:val="231F20"/>
          <w:spacing w:val="-25"/>
        </w:rPr>
        <w:t xml:space="preserve"> </w:t>
      </w:r>
      <w:r w:rsidRPr="002729D4">
        <w:rPr>
          <w:color w:val="231F20"/>
          <w:spacing w:val="-13"/>
        </w:rPr>
        <w:t>location</w:t>
      </w:r>
    </w:p>
    <w:p w:rsidR="00F45483" w:rsidP="00177FB4" w:rsidRDefault="00F45483" w14:paraId="7FC459D4" w14:textId="77777777">
      <w:pPr>
        <w:pStyle w:val="BodyText"/>
        <w:spacing w:line="247" w:lineRule="auto"/>
        <w:ind w:left="720" w:right="58"/>
      </w:pPr>
    </w:p>
    <w:p w:rsidR="00177FB4" w:rsidP="00177FB4" w:rsidRDefault="00177FB4" w14:paraId="4A3C97DD" w14:textId="02997D2D">
      <w:pPr>
        <w:pStyle w:val="BodyText"/>
        <w:spacing w:line="247" w:lineRule="auto"/>
        <w:ind w:left="720" w:right="58"/>
        <w:rPr>
          <w:color w:val="231F20"/>
          <w:spacing w:val="-9"/>
        </w:rPr>
      </w:pPr>
      <w:r w:rsidRPr="005B38F4">
        <w:rPr>
          <w:color w:val="231F20"/>
          <w:spacing w:val="-9"/>
        </w:rPr>
        <w:t xml:space="preserve">Extension </w:t>
      </w:r>
      <w:r w:rsidRPr="005B38F4">
        <w:rPr>
          <w:color w:val="231F20"/>
          <w:spacing w:val="-7"/>
        </w:rPr>
        <w:t xml:space="preserve">locations </w:t>
      </w:r>
      <w:r w:rsidRPr="005B38F4">
        <w:rPr>
          <w:color w:val="231F20"/>
          <w:spacing w:val="-5"/>
        </w:rPr>
        <w:t xml:space="preserve">are </w:t>
      </w:r>
      <w:r w:rsidRPr="005B38F4">
        <w:rPr>
          <w:color w:val="231F20"/>
          <w:spacing w:val="-9"/>
        </w:rPr>
        <w:t xml:space="preserve">considered </w:t>
      </w:r>
      <w:r w:rsidRPr="005B38F4">
        <w:rPr>
          <w:color w:val="231F20"/>
          <w:spacing w:val="-7"/>
        </w:rPr>
        <w:t xml:space="preserve">part </w:t>
      </w:r>
      <w:r w:rsidRPr="005B38F4">
        <w:rPr>
          <w:color w:val="231F20"/>
        </w:rPr>
        <w:t xml:space="preserve">of </w:t>
      </w:r>
      <w:r w:rsidRPr="005B38F4">
        <w:rPr>
          <w:color w:val="231F20"/>
          <w:spacing w:val="-5"/>
        </w:rPr>
        <w:t xml:space="preserve">the </w:t>
      </w:r>
      <w:r w:rsidRPr="005B38F4">
        <w:rPr>
          <w:color w:val="231F20"/>
          <w:spacing w:val="-13"/>
        </w:rPr>
        <w:t xml:space="preserve">OPT/OSP provider’s primary location </w:t>
      </w:r>
      <w:r w:rsidRPr="005B38F4">
        <w:rPr>
          <w:color w:val="231F20"/>
          <w:spacing w:val="-4"/>
        </w:rPr>
        <w:t xml:space="preserve">and </w:t>
      </w:r>
      <w:r w:rsidRPr="005B38F4">
        <w:rPr>
          <w:color w:val="231F20"/>
          <w:spacing w:val="-5"/>
        </w:rPr>
        <w:t xml:space="preserve">are </w:t>
      </w:r>
      <w:r w:rsidRPr="005B38F4">
        <w:rPr>
          <w:color w:val="231F20"/>
          <w:spacing w:val="-7"/>
        </w:rPr>
        <w:t xml:space="preserve">subject </w:t>
      </w:r>
      <w:r w:rsidRPr="005B38F4">
        <w:rPr>
          <w:color w:val="231F20"/>
        </w:rPr>
        <w:t xml:space="preserve">to </w:t>
      </w:r>
      <w:r w:rsidRPr="005B38F4">
        <w:rPr>
          <w:color w:val="231F20"/>
          <w:spacing w:val="-6"/>
        </w:rPr>
        <w:t xml:space="preserve">the </w:t>
      </w:r>
      <w:r w:rsidRPr="005B38F4">
        <w:rPr>
          <w:color w:val="231F20"/>
          <w:spacing w:val="-8"/>
        </w:rPr>
        <w:t xml:space="preserve">same </w:t>
      </w:r>
      <w:r w:rsidRPr="005B38F4">
        <w:rPr>
          <w:color w:val="231F20"/>
          <w:spacing w:val="-9"/>
        </w:rPr>
        <w:t xml:space="preserve">approval </w:t>
      </w:r>
      <w:r w:rsidRPr="005B38F4">
        <w:rPr>
          <w:color w:val="231F20"/>
          <w:spacing w:val="-4"/>
        </w:rPr>
        <w:t xml:space="preserve">policy </w:t>
      </w:r>
      <w:r w:rsidRPr="005B38F4">
        <w:rPr>
          <w:color w:val="231F20"/>
          <w:spacing w:val="-5"/>
        </w:rPr>
        <w:t xml:space="preserve">as </w:t>
      </w:r>
      <w:r w:rsidRPr="005B38F4">
        <w:rPr>
          <w:color w:val="231F20"/>
        </w:rPr>
        <w:t xml:space="preserve">is </w:t>
      </w:r>
      <w:r w:rsidRPr="005B38F4">
        <w:rPr>
          <w:color w:val="231F20"/>
          <w:spacing w:val="-8"/>
        </w:rPr>
        <w:t xml:space="preserve">applicable </w:t>
      </w:r>
      <w:r w:rsidRPr="005B38F4">
        <w:rPr>
          <w:color w:val="231F20"/>
        </w:rPr>
        <w:t xml:space="preserve">to </w:t>
      </w:r>
      <w:r w:rsidRPr="005B38F4">
        <w:rPr>
          <w:color w:val="231F20"/>
          <w:spacing w:val="-5"/>
        </w:rPr>
        <w:t xml:space="preserve">the </w:t>
      </w:r>
      <w:r w:rsidRPr="005B38F4">
        <w:rPr>
          <w:color w:val="231F20"/>
          <w:spacing w:val="-11"/>
        </w:rPr>
        <w:t>OPT/OSP</w:t>
      </w:r>
      <w:r w:rsidR="00F45483">
        <w:rPr>
          <w:color w:val="231F20"/>
          <w:spacing w:val="-11"/>
        </w:rPr>
        <w:t xml:space="preserve"> primary site</w:t>
      </w:r>
      <w:r w:rsidRPr="005B38F4">
        <w:rPr>
          <w:color w:val="231F20"/>
          <w:spacing w:val="-11"/>
        </w:rPr>
        <w:t xml:space="preserve">. </w:t>
      </w:r>
      <w:r w:rsidR="00F45483">
        <w:rPr>
          <w:color w:val="231F20"/>
          <w:spacing w:val="-11"/>
        </w:rPr>
        <w:t xml:space="preserve"> </w:t>
      </w:r>
      <w:r w:rsidRPr="005B38F4">
        <w:rPr>
          <w:color w:val="231F20"/>
        </w:rPr>
        <w:t xml:space="preserve">In </w:t>
      </w:r>
      <w:r w:rsidRPr="005B38F4">
        <w:rPr>
          <w:color w:val="231F20"/>
          <w:spacing w:val="-5"/>
        </w:rPr>
        <w:t xml:space="preserve">addition </w:t>
      </w:r>
      <w:r w:rsidRPr="005B38F4">
        <w:rPr>
          <w:color w:val="231F20"/>
        </w:rPr>
        <w:t xml:space="preserve">to </w:t>
      </w:r>
      <w:r w:rsidRPr="005B38F4">
        <w:rPr>
          <w:color w:val="231F20"/>
          <w:spacing w:val="-11"/>
        </w:rPr>
        <w:t xml:space="preserve">meeting </w:t>
      </w:r>
      <w:r w:rsidRPr="005B38F4">
        <w:rPr>
          <w:color w:val="231F20"/>
          <w:spacing w:val="-8"/>
        </w:rPr>
        <w:t xml:space="preserve">applicable </w:t>
      </w:r>
      <w:r w:rsidRPr="005B38F4">
        <w:rPr>
          <w:color w:val="231F20"/>
          <w:spacing w:val="-7"/>
        </w:rPr>
        <w:t xml:space="preserve">sections </w:t>
      </w:r>
      <w:r w:rsidRPr="005B38F4">
        <w:rPr>
          <w:color w:val="231F20"/>
        </w:rPr>
        <w:t xml:space="preserve">of </w:t>
      </w:r>
      <w:r w:rsidRPr="005B38F4">
        <w:rPr>
          <w:color w:val="231F20"/>
          <w:spacing w:val="-6"/>
        </w:rPr>
        <w:t xml:space="preserve">the conditions </w:t>
      </w:r>
      <w:r w:rsidRPr="005B38F4">
        <w:rPr>
          <w:color w:val="231F20"/>
        </w:rPr>
        <w:t xml:space="preserve">of </w:t>
      </w:r>
      <w:r w:rsidRPr="005B38F4">
        <w:rPr>
          <w:color w:val="231F20"/>
          <w:spacing w:val="-8"/>
        </w:rPr>
        <w:t xml:space="preserve">participation </w:t>
      </w:r>
      <w:r w:rsidRPr="005B38F4">
        <w:rPr>
          <w:color w:val="231F20"/>
          <w:spacing w:val="-2"/>
        </w:rPr>
        <w:t xml:space="preserve">for all </w:t>
      </w:r>
      <w:r w:rsidRPr="005B38F4">
        <w:rPr>
          <w:color w:val="231F20"/>
          <w:spacing w:val="-8"/>
        </w:rPr>
        <w:t xml:space="preserve">outpatient </w:t>
      </w:r>
      <w:r w:rsidRPr="005B38F4">
        <w:rPr>
          <w:color w:val="231F20"/>
          <w:spacing w:val="-9"/>
        </w:rPr>
        <w:t xml:space="preserve">physical </w:t>
      </w:r>
      <w:r w:rsidRPr="005B38F4">
        <w:rPr>
          <w:color w:val="231F20"/>
          <w:spacing w:val="-10"/>
        </w:rPr>
        <w:t xml:space="preserve">therapy/speech </w:t>
      </w:r>
      <w:r w:rsidRPr="005B38F4">
        <w:rPr>
          <w:color w:val="231F20"/>
          <w:spacing w:val="-8"/>
        </w:rPr>
        <w:t xml:space="preserve">pathology providers, </w:t>
      </w:r>
      <w:r w:rsidRPr="005B38F4">
        <w:rPr>
          <w:color w:val="231F20"/>
          <w:spacing w:val="-7"/>
        </w:rPr>
        <w:t xml:space="preserve">these </w:t>
      </w:r>
      <w:r w:rsidRPr="005B38F4">
        <w:rPr>
          <w:color w:val="231F20"/>
          <w:spacing w:val="-8"/>
        </w:rPr>
        <w:t xml:space="preserve">extension locations </w:t>
      </w:r>
      <w:r w:rsidRPr="005B38F4">
        <w:rPr>
          <w:color w:val="231F20"/>
          <w:spacing w:val="-4"/>
        </w:rPr>
        <w:t xml:space="preserve">fall </w:t>
      </w:r>
      <w:r w:rsidRPr="005B38F4">
        <w:rPr>
          <w:color w:val="231F20"/>
          <w:spacing w:val="-8"/>
        </w:rPr>
        <w:t xml:space="preserve">under </w:t>
      </w:r>
      <w:r w:rsidRPr="005B38F4">
        <w:rPr>
          <w:color w:val="231F20"/>
          <w:spacing w:val="-9"/>
        </w:rPr>
        <w:t xml:space="preserve">the </w:t>
      </w:r>
      <w:r w:rsidRPr="005B38F4">
        <w:rPr>
          <w:color w:val="231F20"/>
          <w:spacing w:val="-13"/>
        </w:rPr>
        <w:t xml:space="preserve">OPT/OSP </w:t>
      </w:r>
      <w:r w:rsidRPr="005B38F4">
        <w:rPr>
          <w:color w:val="231F20"/>
          <w:spacing w:val="-8"/>
        </w:rPr>
        <w:t xml:space="preserve">provider </w:t>
      </w:r>
      <w:r w:rsidRPr="005B38F4">
        <w:rPr>
          <w:color w:val="231F20"/>
          <w:spacing w:val="-12"/>
        </w:rPr>
        <w:t xml:space="preserve">agreement </w:t>
      </w:r>
      <w:r w:rsidRPr="005B38F4">
        <w:rPr>
          <w:color w:val="231F20"/>
          <w:spacing w:val="-4"/>
        </w:rPr>
        <w:t xml:space="preserve">and </w:t>
      </w:r>
      <w:r w:rsidRPr="005B38F4">
        <w:rPr>
          <w:color w:val="231F20"/>
          <w:spacing w:val="-3"/>
        </w:rPr>
        <w:t xml:space="preserve">are </w:t>
      </w:r>
      <w:r w:rsidRPr="005B38F4">
        <w:rPr>
          <w:color w:val="231F20"/>
          <w:spacing w:val="-8"/>
        </w:rPr>
        <w:t xml:space="preserve">identified under </w:t>
      </w:r>
      <w:r w:rsidRPr="005B38F4">
        <w:rPr>
          <w:color w:val="231F20"/>
          <w:spacing w:val="-6"/>
        </w:rPr>
        <w:t xml:space="preserve">the </w:t>
      </w:r>
      <w:r w:rsidRPr="005B38F4">
        <w:rPr>
          <w:color w:val="231F20"/>
          <w:spacing w:val="-13"/>
        </w:rPr>
        <w:t xml:space="preserve">OPT/OSP </w:t>
      </w:r>
      <w:r w:rsidRPr="005B38F4">
        <w:rPr>
          <w:color w:val="231F20"/>
          <w:spacing w:val="-8"/>
        </w:rPr>
        <w:t xml:space="preserve">provider </w:t>
      </w:r>
      <w:r w:rsidRPr="005B38F4">
        <w:rPr>
          <w:color w:val="231F20"/>
          <w:spacing w:val="-9"/>
        </w:rPr>
        <w:t>number.</w:t>
      </w:r>
    </w:p>
    <w:p w:rsidR="00177FB4" w:rsidP="00177FB4" w:rsidRDefault="00177FB4" w14:paraId="257FD231" w14:textId="77777777">
      <w:pPr>
        <w:pStyle w:val="BodyText"/>
        <w:spacing w:line="247" w:lineRule="auto"/>
        <w:ind w:left="720"/>
      </w:pPr>
    </w:p>
    <w:p w:rsidRPr="00D37A6E" w:rsidR="00177FB4" w:rsidP="00177FB4" w:rsidRDefault="00177FB4" w14:paraId="2AED867E" w14:textId="7AB59F18">
      <w:pPr>
        <w:pStyle w:val="BodyText"/>
        <w:spacing w:line="247" w:lineRule="auto"/>
        <w:ind w:left="720"/>
      </w:pPr>
      <w:r>
        <w:t>F</w:t>
      </w:r>
      <w:r w:rsidRPr="00D37A6E">
        <w:t>orm CMS-381</w:t>
      </w:r>
      <w:r>
        <w:t xml:space="preserve"> is completed when: (1) new OPT/OS</w:t>
      </w:r>
      <w:r w:rsidR="00F45483">
        <w:t>P</w:t>
      </w:r>
      <w:r>
        <w:t xml:space="preserve"> providers </w:t>
      </w:r>
      <w:r w:rsidRPr="00D37A6E">
        <w:t>enter the M</w:t>
      </w:r>
      <w:r w:rsidRPr="0078794B">
        <w:t xml:space="preserve">edicare </w:t>
      </w:r>
      <w:r>
        <w:t xml:space="preserve">program; (2) when existing OPT/OPS providers </w:t>
      </w:r>
      <w:r w:rsidRPr="00D37A6E">
        <w:rPr>
          <w:color w:val="231F20"/>
          <w:spacing w:val="-5"/>
        </w:rPr>
        <w:t>delete or</w:t>
      </w:r>
      <w:r w:rsidRPr="00D37A6E">
        <w:rPr>
          <w:color w:val="231F20"/>
          <w:spacing w:val="-15"/>
        </w:rPr>
        <w:t xml:space="preserve"> </w:t>
      </w:r>
      <w:r w:rsidRPr="00D37A6E">
        <w:rPr>
          <w:color w:val="231F20"/>
          <w:spacing w:val="-4"/>
        </w:rPr>
        <w:t>add</w:t>
      </w:r>
      <w:r w:rsidRPr="00D37A6E">
        <w:rPr>
          <w:color w:val="231F20"/>
          <w:spacing w:val="-29"/>
        </w:rPr>
        <w:t xml:space="preserve"> </w:t>
      </w:r>
      <w:r w:rsidRPr="00D37A6E">
        <w:rPr>
          <w:color w:val="231F20"/>
        </w:rPr>
        <w:t>a</w:t>
      </w:r>
      <w:r w:rsidRPr="00D37A6E">
        <w:rPr>
          <w:color w:val="231F20"/>
          <w:spacing w:val="-17"/>
        </w:rPr>
        <w:t xml:space="preserve"> </w:t>
      </w:r>
      <w:r w:rsidRPr="00D37A6E">
        <w:rPr>
          <w:color w:val="231F20"/>
          <w:spacing w:val="-7"/>
        </w:rPr>
        <w:t>service,</w:t>
      </w:r>
      <w:r w:rsidRPr="00D37A6E">
        <w:rPr>
          <w:color w:val="231F20"/>
          <w:spacing w:val="-31"/>
        </w:rPr>
        <w:t xml:space="preserve"> </w:t>
      </w:r>
      <w:r w:rsidRPr="00D37A6E">
        <w:rPr>
          <w:color w:val="231F20"/>
        </w:rPr>
        <w:t>or</w:t>
      </w:r>
      <w:r w:rsidRPr="00D37A6E">
        <w:rPr>
          <w:color w:val="231F20"/>
          <w:spacing w:val="-10"/>
        </w:rPr>
        <w:t xml:space="preserve"> </w:t>
      </w:r>
      <w:r w:rsidRPr="00D37A6E">
        <w:rPr>
          <w:color w:val="231F20"/>
          <w:spacing w:val="-6"/>
        </w:rPr>
        <w:t>close</w:t>
      </w:r>
      <w:r w:rsidRPr="00D37A6E">
        <w:rPr>
          <w:color w:val="231F20"/>
          <w:spacing w:val="-30"/>
        </w:rPr>
        <w:t xml:space="preserve"> </w:t>
      </w:r>
      <w:r w:rsidRPr="00D37A6E">
        <w:rPr>
          <w:color w:val="231F20"/>
        </w:rPr>
        <w:t>or</w:t>
      </w:r>
      <w:r w:rsidRPr="00D37A6E">
        <w:rPr>
          <w:color w:val="231F20"/>
          <w:spacing w:val="-15"/>
        </w:rPr>
        <w:t xml:space="preserve"> </w:t>
      </w:r>
      <w:r w:rsidRPr="00D37A6E">
        <w:rPr>
          <w:color w:val="231F20"/>
          <w:spacing w:val="-4"/>
        </w:rPr>
        <w:t>add</w:t>
      </w:r>
      <w:r w:rsidRPr="00D37A6E">
        <w:rPr>
          <w:color w:val="231F20"/>
          <w:spacing w:val="-31"/>
        </w:rPr>
        <w:t xml:space="preserve"> </w:t>
      </w:r>
      <w:r w:rsidRPr="00D37A6E">
        <w:rPr>
          <w:color w:val="231F20"/>
          <w:spacing w:val="-3"/>
        </w:rPr>
        <w:t>an</w:t>
      </w:r>
      <w:r w:rsidRPr="00D37A6E">
        <w:rPr>
          <w:color w:val="231F20"/>
          <w:spacing w:val="-28"/>
        </w:rPr>
        <w:t xml:space="preserve"> </w:t>
      </w:r>
      <w:r w:rsidRPr="00D37A6E">
        <w:rPr>
          <w:color w:val="231F20"/>
          <w:spacing w:val="-8"/>
        </w:rPr>
        <w:t>extension</w:t>
      </w:r>
      <w:r w:rsidRPr="00D37A6E">
        <w:rPr>
          <w:color w:val="231F20"/>
          <w:spacing w:val="-31"/>
        </w:rPr>
        <w:t xml:space="preserve"> </w:t>
      </w:r>
      <w:r w:rsidRPr="00D37A6E">
        <w:rPr>
          <w:color w:val="231F20"/>
          <w:spacing w:val="-5"/>
        </w:rPr>
        <w:t>location</w:t>
      </w:r>
      <w:r>
        <w:t xml:space="preserve">; or, (3) when </w:t>
      </w:r>
      <w:r w:rsidRPr="0078794B">
        <w:t>exist</w:t>
      </w:r>
      <w:r>
        <w:t>ing OPT/OS</w:t>
      </w:r>
      <w:r w:rsidR="00F45483">
        <w:t>P</w:t>
      </w:r>
      <w:r>
        <w:t xml:space="preserve"> providers </w:t>
      </w:r>
      <w:r w:rsidRPr="0078794B">
        <w:t>are recertified by the State Survey Agency every 6 y</w:t>
      </w:r>
      <w:r>
        <w:t>ears.</w:t>
      </w:r>
    </w:p>
    <w:p w:rsidR="00177FB4" w:rsidP="00C76C5A" w:rsidRDefault="00177FB4" w14:paraId="0A99306B" w14:textId="4D886643">
      <w:pPr>
        <w:pStyle w:val="BodyText"/>
        <w:spacing w:line="249" w:lineRule="auto"/>
        <w:ind w:left="720" w:right="104" w:hanging="4"/>
        <w:rPr>
          <w:color w:val="231F20"/>
        </w:rPr>
      </w:pPr>
    </w:p>
    <w:p w:rsidR="00177FB4" w:rsidP="00177FB4" w:rsidRDefault="00177FB4" w14:paraId="28200E7A" w14:textId="77777777">
      <w:pPr>
        <w:pStyle w:val="BodyText"/>
        <w:spacing w:before="90" w:line="247" w:lineRule="auto"/>
        <w:ind w:left="720" w:right="56"/>
      </w:pPr>
      <w:r>
        <w:t xml:space="preserve">Form CMS-381 </w:t>
      </w:r>
      <w:proofErr w:type="gramStart"/>
      <w:r>
        <w:t>is used</w:t>
      </w:r>
      <w:proofErr w:type="gramEnd"/>
      <w:r>
        <w:t xml:space="preserve"> by the State survey agencies and by the CMS Survey Operations Group to identify extension locations where services are furnished by providers of outpatient physical therapy and speech-language pathology services.  These locations </w:t>
      </w:r>
      <w:proofErr w:type="gramStart"/>
      <w:r>
        <w:t>must be known</w:t>
      </w:r>
      <w:proofErr w:type="gramEnd"/>
      <w:r>
        <w:t xml:space="preserve"> to surveyors in order to ensure the appropriate monitoring of providers’ compliance with the Federal requirements.</w:t>
      </w:r>
    </w:p>
    <w:p w:rsidR="00177FB4" w:rsidP="005B38F4" w:rsidRDefault="00177FB4" w14:paraId="04C7E811" w14:textId="77777777">
      <w:pPr>
        <w:pStyle w:val="BodyText"/>
        <w:spacing w:before="1" w:line="249" w:lineRule="auto"/>
        <w:ind w:left="720" w:right="104" w:hanging="4"/>
        <w:rPr>
          <w:color w:val="231F20"/>
        </w:rPr>
      </w:pPr>
    </w:p>
    <w:p w:rsidRPr="009A10D5" w:rsidR="00350FFA" w:rsidP="005B38F4" w:rsidRDefault="004F35AF" w14:paraId="59116FDB" w14:textId="77777777">
      <w:pPr>
        <w:pStyle w:val="ListParagraph"/>
        <w:numPr>
          <w:ilvl w:val="0"/>
          <w:numId w:val="1"/>
        </w:numPr>
        <w:tabs>
          <w:tab w:val="left" w:pos="819"/>
          <w:tab w:val="left" w:pos="820"/>
        </w:tabs>
        <w:ind w:left="720"/>
        <w:rPr>
          <w:b/>
          <w:sz w:val="24"/>
        </w:rPr>
      </w:pPr>
      <w:r w:rsidRPr="009A10D5">
        <w:rPr>
          <w:b/>
          <w:sz w:val="24"/>
          <w:u w:val="single"/>
        </w:rPr>
        <w:t>JUSTIFICATION</w:t>
      </w:r>
    </w:p>
    <w:p w:rsidR="00350FFA" w:rsidRDefault="00350FFA" w14:paraId="0CFD019F" w14:textId="77777777">
      <w:pPr>
        <w:pStyle w:val="BodyText"/>
        <w:spacing w:before="4"/>
        <w:rPr>
          <w:sz w:val="17"/>
        </w:rPr>
      </w:pPr>
    </w:p>
    <w:p w:rsidRPr="009A10D5" w:rsidR="00350FFA" w:rsidP="005B38F4" w:rsidRDefault="004F35AF" w14:paraId="6133FB2A" w14:textId="77777777">
      <w:pPr>
        <w:pStyle w:val="ListParagraph"/>
        <w:numPr>
          <w:ilvl w:val="1"/>
          <w:numId w:val="1"/>
        </w:numPr>
        <w:tabs>
          <w:tab w:val="left" w:pos="1539"/>
          <w:tab w:val="left" w:pos="1540"/>
        </w:tabs>
        <w:spacing w:before="90"/>
        <w:ind w:left="1080" w:hanging="360"/>
        <w:jc w:val="left"/>
        <w:rPr>
          <w:b/>
          <w:sz w:val="24"/>
        </w:rPr>
      </w:pPr>
      <w:r w:rsidRPr="009A10D5">
        <w:rPr>
          <w:b/>
          <w:sz w:val="24"/>
          <w:u w:val="single"/>
        </w:rPr>
        <w:t>Need and Legal</w:t>
      </w:r>
      <w:r w:rsidRPr="009A10D5">
        <w:rPr>
          <w:b/>
          <w:spacing w:val="-18"/>
          <w:sz w:val="24"/>
          <w:u w:val="single"/>
        </w:rPr>
        <w:t xml:space="preserve"> </w:t>
      </w:r>
      <w:r w:rsidRPr="009A10D5">
        <w:rPr>
          <w:b/>
          <w:sz w:val="24"/>
          <w:u w:val="single"/>
        </w:rPr>
        <w:t>Basis</w:t>
      </w:r>
    </w:p>
    <w:p w:rsidRPr="009A10D5" w:rsidR="00350FFA" w:rsidRDefault="00350FFA" w14:paraId="22376243" w14:textId="77777777">
      <w:pPr>
        <w:pStyle w:val="BodyText"/>
        <w:spacing w:before="4"/>
        <w:rPr>
          <w:b/>
          <w:sz w:val="17"/>
        </w:rPr>
      </w:pPr>
    </w:p>
    <w:p w:rsidRPr="001A6C4F" w:rsidR="00177FB4" w:rsidP="00177FB4" w:rsidRDefault="00177FB4" w14:paraId="3045B031" w14:textId="77777777">
      <w:pPr>
        <w:pStyle w:val="BodyText"/>
        <w:spacing w:line="247" w:lineRule="auto"/>
        <w:ind w:left="1080" w:right="58"/>
      </w:pPr>
      <w:proofErr w:type="gramStart"/>
      <w:r w:rsidRPr="001A6C4F">
        <w:t>42</w:t>
      </w:r>
      <w:proofErr w:type="gramEnd"/>
      <w:r w:rsidRPr="001A6C4F">
        <w:t xml:space="preserve"> CFR 485.703 defines </w:t>
      </w:r>
      <w:r>
        <w:t>extension l</w:t>
      </w:r>
      <w:r w:rsidRPr="001A6C4F">
        <w:t>ocation as “</w:t>
      </w:r>
      <w:r>
        <w:rPr>
          <w:lang w:val="en"/>
        </w:rPr>
        <w:t>a</w:t>
      </w:r>
      <w:r w:rsidRPr="001A6C4F">
        <w:rPr>
          <w:lang w:val="en"/>
        </w:rPr>
        <w:t xml:space="preserve"> location or site from which a rehabilitation agency provides services within a portion of the total geographic area served by the primary site. The extension location is part of the rehabilitation agency. The extension location should be located sufficiently close to share administration, supervision, and services in a manner that renders it unnecessary for the extension location to independently meet the conditions of participation as a rehabilitation agency.”</w:t>
      </w:r>
    </w:p>
    <w:p w:rsidR="00350FFA" w:rsidP="005B38F4" w:rsidRDefault="004F35AF" w14:paraId="41C15C50" w14:textId="6BA1623C">
      <w:pPr>
        <w:pStyle w:val="BodyText"/>
        <w:spacing w:before="90" w:line="247" w:lineRule="auto"/>
        <w:ind w:left="1080" w:right="136"/>
      </w:pPr>
      <w:r>
        <w:t xml:space="preserve">Collection of this information is used in conjunction with Conditions of </w:t>
      </w:r>
      <w:r>
        <w:lastRenderedPageBreak/>
        <w:t xml:space="preserve">Participation at 42 CFR </w:t>
      </w:r>
      <w:r w:rsidR="007E5ED5">
        <w:t>§</w:t>
      </w:r>
      <w:r>
        <w:t xml:space="preserve">485.701 through </w:t>
      </w:r>
      <w:r w:rsidR="007E5ED5">
        <w:t>§</w:t>
      </w:r>
      <w:r>
        <w:t>485.729 governing the operation of providers of outpatient physical therapy and speech-language pathology services. The provider uses form</w:t>
      </w:r>
      <w:r w:rsidR="005B38F4">
        <w:t xml:space="preserve"> CMS-381</w:t>
      </w:r>
      <w:r>
        <w:t xml:space="preserve"> to report to the State survey agency extension locations that it has added since the date of last report. The collection occurs annually.</w:t>
      </w:r>
    </w:p>
    <w:p w:rsidR="00350FFA" w:rsidP="005B38F4" w:rsidRDefault="00350FFA" w14:paraId="31FF36D7" w14:textId="4CEFB01C">
      <w:pPr>
        <w:pStyle w:val="BodyText"/>
        <w:spacing w:before="6"/>
      </w:pPr>
    </w:p>
    <w:p w:rsidR="009A10D5" w:rsidP="005B38F4" w:rsidRDefault="009A10D5" w14:paraId="22440647" w14:textId="77777777">
      <w:pPr>
        <w:pStyle w:val="BodyText"/>
        <w:spacing w:before="6"/>
      </w:pPr>
    </w:p>
    <w:p w:rsidRPr="009A10D5" w:rsidR="00350FFA" w:rsidP="005B38F4" w:rsidRDefault="004F35AF" w14:paraId="26E79E6A" w14:textId="77777777">
      <w:pPr>
        <w:pStyle w:val="ListParagraph"/>
        <w:numPr>
          <w:ilvl w:val="1"/>
          <w:numId w:val="1"/>
        </w:numPr>
        <w:tabs>
          <w:tab w:val="left" w:pos="1539"/>
          <w:tab w:val="left" w:pos="1540"/>
        </w:tabs>
        <w:ind w:left="1080" w:hanging="360"/>
        <w:jc w:val="left"/>
        <w:rPr>
          <w:b/>
          <w:sz w:val="24"/>
        </w:rPr>
      </w:pPr>
      <w:r w:rsidRPr="009A10D5">
        <w:rPr>
          <w:b/>
          <w:sz w:val="24"/>
          <w:u w:val="single"/>
        </w:rPr>
        <w:t>Information</w:t>
      </w:r>
      <w:r w:rsidRPr="009A10D5">
        <w:rPr>
          <w:b/>
          <w:spacing w:val="-13"/>
          <w:sz w:val="24"/>
          <w:u w:val="single"/>
        </w:rPr>
        <w:t xml:space="preserve"> </w:t>
      </w:r>
      <w:r w:rsidRPr="009A10D5">
        <w:rPr>
          <w:b/>
          <w:sz w:val="24"/>
          <w:u w:val="single"/>
        </w:rPr>
        <w:t>Users</w:t>
      </w:r>
    </w:p>
    <w:p w:rsidR="00350FFA" w:rsidRDefault="00350FFA" w14:paraId="1EB506DA" w14:textId="77777777">
      <w:pPr>
        <w:pStyle w:val="BodyText"/>
        <w:spacing w:before="4"/>
        <w:rPr>
          <w:sz w:val="17"/>
        </w:rPr>
      </w:pPr>
    </w:p>
    <w:p w:rsidR="00350FFA" w:rsidP="005B38F4" w:rsidRDefault="005B38F4" w14:paraId="21D49178" w14:textId="105978D0">
      <w:pPr>
        <w:pStyle w:val="BodyText"/>
        <w:spacing w:before="90" w:line="247" w:lineRule="auto"/>
        <w:ind w:left="1080" w:right="56"/>
      </w:pPr>
      <w:r>
        <w:t>F</w:t>
      </w:r>
      <w:r w:rsidR="004F35AF">
        <w:t>orm</w:t>
      </w:r>
      <w:r>
        <w:t xml:space="preserve"> CMS-381</w:t>
      </w:r>
      <w:r w:rsidR="004F35AF">
        <w:t xml:space="preserve"> is used by the State survey agencies and by the CMS </w:t>
      </w:r>
      <w:r w:rsidR="00207F5D">
        <w:t>Survey Operations Group</w:t>
      </w:r>
      <w:r w:rsidR="003E243C">
        <w:t xml:space="preserve"> (formerly called CMS Regional Offices)</w:t>
      </w:r>
      <w:r w:rsidR="004F35AF">
        <w:t xml:space="preserve"> to identify extension locations</w:t>
      </w:r>
      <w:r w:rsidR="00B95D40">
        <w:t xml:space="preserve"> where </w:t>
      </w:r>
      <w:proofErr w:type="gramStart"/>
      <w:r w:rsidR="00B95D40">
        <w:t>services are furnished by providers of</w:t>
      </w:r>
      <w:r w:rsidR="008A40A5">
        <w:t xml:space="preserve"> </w:t>
      </w:r>
      <w:r w:rsidR="00B95D40">
        <w:t>outpatient physical therapy and speech-language pathology</w:t>
      </w:r>
      <w:proofErr w:type="gramEnd"/>
      <w:r w:rsidR="00B95D40">
        <w:t xml:space="preserve"> services.  These </w:t>
      </w:r>
      <w:r w:rsidR="002729D4">
        <w:t xml:space="preserve">extension </w:t>
      </w:r>
      <w:r w:rsidR="00B95D40">
        <w:t xml:space="preserve">locations </w:t>
      </w:r>
      <w:proofErr w:type="gramStart"/>
      <w:r w:rsidR="00B95D40">
        <w:t>must be known</w:t>
      </w:r>
      <w:proofErr w:type="gramEnd"/>
      <w:r w:rsidR="00B95D40">
        <w:t xml:space="preserve"> to </w:t>
      </w:r>
      <w:r w:rsidR="002729D4">
        <w:t xml:space="preserve">the State </w:t>
      </w:r>
      <w:r w:rsidR="00B95D40">
        <w:t xml:space="preserve">surveyors in order </w:t>
      </w:r>
      <w:r w:rsidR="004F35AF">
        <w:t>to ensure</w:t>
      </w:r>
      <w:r w:rsidR="00B95D40">
        <w:t xml:space="preserve"> the appropriate monitoring of providers’ </w:t>
      </w:r>
      <w:r w:rsidR="004F35AF">
        <w:t>compliance with the Federal requirements</w:t>
      </w:r>
      <w:r w:rsidR="00B95D40">
        <w:t>.</w:t>
      </w:r>
    </w:p>
    <w:p w:rsidR="0064325D" w:rsidP="0023357D" w:rsidRDefault="0064325D" w14:paraId="2D0AC22B" w14:textId="6F731ECF">
      <w:pPr>
        <w:pStyle w:val="BodyText"/>
      </w:pPr>
    </w:p>
    <w:p w:rsidR="009A10D5" w:rsidP="0023357D" w:rsidRDefault="009A10D5" w14:paraId="2E71E1BD" w14:textId="77777777">
      <w:pPr>
        <w:pStyle w:val="BodyText"/>
      </w:pPr>
    </w:p>
    <w:p w:rsidRPr="009A10D5" w:rsidR="00350FFA" w:rsidP="003046D1" w:rsidRDefault="004F35AF" w14:paraId="338074ED" w14:textId="77777777">
      <w:pPr>
        <w:pStyle w:val="ListParagraph"/>
        <w:numPr>
          <w:ilvl w:val="1"/>
          <w:numId w:val="1"/>
        </w:numPr>
        <w:tabs>
          <w:tab w:val="left" w:pos="1539"/>
          <w:tab w:val="left" w:pos="1540"/>
        </w:tabs>
        <w:spacing w:before="1"/>
        <w:ind w:left="1080" w:hanging="360"/>
        <w:jc w:val="left"/>
        <w:rPr>
          <w:b/>
          <w:sz w:val="24"/>
        </w:rPr>
      </w:pPr>
      <w:r w:rsidRPr="009A10D5">
        <w:rPr>
          <w:b/>
          <w:sz w:val="24"/>
          <w:u w:val="single"/>
        </w:rPr>
        <w:t>Improved Information</w:t>
      </w:r>
      <w:r w:rsidRPr="009A10D5">
        <w:rPr>
          <w:b/>
          <w:spacing w:val="-23"/>
          <w:sz w:val="24"/>
          <w:u w:val="single"/>
        </w:rPr>
        <w:t xml:space="preserve"> </w:t>
      </w:r>
      <w:r w:rsidRPr="009A10D5">
        <w:rPr>
          <w:b/>
          <w:sz w:val="24"/>
          <w:u w:val="single"/>
        </w:rPr>
        <w:t>Technology</w:t>
      </w:r>
    </w:p>
    <w:p w:rsidR="00350FFA" w:rsidRDefault="00350FFA" w14:paraId="62126802" w14:textId="77777777">
      <w:pPr>
        <w:pStyle w:val="BodyText"/>
        <w:spacing w:before="5"/>
        <w:rPr>
          <w:sz w:val="17"/>
        </w:rPr>
      </w:pPr>
    </w:p>
    <w:p w:rsidR="00350FFA" w:rsidP="00A954F0" w:rsidRDefault="004F35AF" w14:paraId="772D129A" w14:textId="47E62C5C">
      <w:pPr>
        <w:pStyle w:val="BodyText"/>
        <w:spacing w:before="90" w:line="247" w:lineRule="auto"/>
        <w:ind w:left="1080" w:right="58"/>
      </w:pPr>
      <w:r>
        <w:t xml:space="preserve">This form does not request anything other than identifying data </w:t>
      </w:r>
      <w:r w:rsidR="002729D4">
        <w:t>for the OPT/OSP providers primary and extension sites and the types of services provided at these sites.</w:t>
      </w:r>
      <w:r w:rsidR="003E243C">
        <w:t xml:space="preserve"> </w:t>
      </w:r>
      <w:r w:rsidR="002729D4">
        <w:t>OPT/OSP p</w:t>
      </w:r>
      <w:r>
        <w:t xml:space="preserve">roviders </w:t>
      </w:r>
      <w:r w:rsidR="002729D4">
        <w:t xml:space="preserve">can complete form CMS-381 using </w:t>
      </w:r>
      <w:r w:rsidR="003E243C">
        <w:t xml:space="preserve">a </w:t>
      </w:r>
      <w:proofErr w:type="gramStart"/>
      <w:r w:rsidR="003E243C">
        <w:t>pdf form filler software program</w:t>
      </w:r>
      <w:proofErr w:type="gramEnd"/>
      <w:r w:rsidR="003E243C">
        <w:t xml:space="preserve"> such as </w:t>
      </w:r>
      <w:r w:rsidR="002729D4">
        <w:t>Adobe Acrobat Pro or hand write their responses on the form.  OPT/OSP provider can send their completed CMS-382 form the State Survey Agency by email or U.S. mail.</w:t>
      </w:r>
    </w:p>
    <w:p w:rsidR="003A5BDB" w:rsidRDefault="003A5BDB" w14:paraId="55DE7583" w14:textId="4A2C0102">
      <w:pPr>
        <w:spacing w:line="247" w:lineRule="auto"/>
      </w:pPr>
    </w:p>
    <w:p w:rsidR="009A10D5" w:rsidRDefault="009A10D5" w14:paraId="152F89B6" w14:textId="77777777">
      <w:pPr>
        <w:spacing w:line="247" w:lineRule="auto"/>
      </w:pPr>
    </w:p>
    <w:p w:rsidRPr="009A10D5" w:rsidR="003A5BDB" w:rsidP="003046D1" w:rsidRDefault="003A5BDB" w14:paraId="424590EC" w14:textId="77777777">
      <w:pPr>
        <w:pStyle w:val="ListParagraph"/>
        <w:numPr>
          <w:ilvl w:val="1"/>
          <w:numId w:val="1"/>
        </w:numPr>
        <w:tabs>
          <w:tab w:val="left" w:pos="1159"/>
          <w:tab w:val="left" w:pos="1160"/>
        </w:tabs>
        <w:spacing w:before="61"/>
        <w:ind w:left="1080" w:hanging="360"/>
        <w:jc w:val="left"/>
        <w:rPr>
          <w:b/>
          <w:sz w:val="24"/>
        </w:rPr>
      </w:pPr>
      <w:r w:rsidRPr="009A10D5">
        <w:rPr>
          <w:b/>
          <w:sz w:val="24"/>
          <w:u w:val="single"/>
        </w:rPr>
        <w:t>Duplication</w:t>
      </w:r>
    </w:p>
    <w:p w:rsidRPr="009A10D5" w:rsidR="003A5BDB" w:rsidP="003A5BDB" w:rsidRDefault="003A5BDB" w14:paraId="01D59657" w14:textId="77777777">
      <w:pPr>
        <w:pStyle w:val="BodyText"/>
        <w:spacing w:before="4"/>
        <w:rPr>
          <w:b/>
          <w:sz w:val="17"/>
        </w:rPr>
      </w:pPr>
    </w:p>
    <w:p w:rsidR="003A5BDB" w:rsidP="003E243C" w:rsidRDefault="00EC728E" w14:paraId="79F52A98" w14:textId="07F5F246">
      <w:pPr>
        <w:pStyle w:val="BodyText"/>
        <w:spacing w:before="90" w:line="247" w:lineRule="auto"/>
        <w:ind w:left="1080"/>
      </w:pPr>
      <w:r>
        <w:t>F</w:t>
      </w:r>
      <w:r w:rsidR="003A5BDB">
        <w:t xml:space="preserve">orm </w:t>
      </w:r>
      <w:r>
        <w:t>CMS-381</w:t>
      </w:r>
      <w:r w:rsidR="003A5BDB">
        <w:t xml:space="preserve">does not duplicate existing data collection. </w:t>
      </w:r>
      <w:r>
        <w:t xml:space="preserve"> </w:t>
      </w:r>
      <w:r w:rsidR="003A5BDB">
        <w:t>No forms exist that are simi</w:t>
      </w:r>
      <w:r w:rsidR="00A478A5">
        <w:t>lar or that collect this data.</w:t>
      </w:r>
    </w:p>
    <w:p w:rsidR="0064325D" w:rsidP="003A5BDB" w:rsidRDefault="0064325D" w14:paraId="69978D5F" w14:textId="6438B4C9">
      <w:pPr>
        <w:pStyle w:val="BodyText"/>
        <w:spacing w:before="6"/>
      </w:pPr>
    </w:p>
    <w:p w:rsidR="009A10D5" w:rsidP="003A5BDB" w:rsidRDefault="009A10D5" w14:paraId="6E7C6C37" w14:textId="77777777">
      <w:pPr>
        <w:pStyle w:val="BodyText"/>
        <w:spacing w:before="6"/>
      </w:pPr>
    </w:p>
    <w:p w:rsidRPr="009A10D5" w:rsidR="003A5BDB" w:rsidP="003046D1" w:rsidRDefault="003A5BDB" w14:paraId="5D26887E" w14:textId="77777777">
      <w:pPr>
        <w:pStyle w:val="ListParagraph"/>
        <w:numPr>
          <w:ilvl w:val="1"/>
          <w:numId w:val="1"/>
        </w:numPr>
        <w:tabs>
          <w:tab w:val="left" w:pos="1159"/>
          <w:tab w:val="left" w:pos="1160"/>
        </w:tabs>
        <w:ind w:left="1080" w:hanging="360"/>
        <w:jc w:val="left"/>
        <w:rPr>
          <w:b/>
          <w:sz w:val="24"/>
        </w:rPr>
      </w:pPr>
      <w:r w:rsidRPr="009A10D5">
        <w:rPr>
          <w:b/>
          <w:sz w:val="24"/>
          <w:u w:val="single"/>
        </w:rPr>
        <w:t>Small</w:t>
      </w:r>
      <w:r w:rsidRPr="009A10D5">
        <w:rPr>
          <w:b/>
          <w:spacing w:val="-5"/>
          <w:sz w:val="24"/>
          <w:u w:val="single"/>
        </w:rPr>
        <w:t xml:space="preserve"> </w:t>
      </w:r>
      <w:r w:rsidRPr="009A10D5">
        <w:rPr>
          <w:b/>
          <w:sz w:val="24"/>
          <w:u w:val="single"/>
        </w:rPr>
        <w:t>Business</w:t>
      </w:r>
    </w:p>
    <w:p w:rsidRPr="009A10D5" w:rsidR="003A5BDB" w:rsidP="003A5BDB" w:rsidRDefault="003A5BDB" w14:paraId="2A4F3692" w14:textId="77777777">
      <w:pPr>
        <w:pStyle w:val="BodyText"/>
        <w:spacing w:before="5"/>
        <w:rPr>
          <w:b/>
          <w:sz w:val="17"/>
        </w:rPr>
      </w:pPr>
    </w:p>
    <w:p w:rsidR="003A5BDB" w:rsidP="003046D1" w:rsidRDefault="00EC728E" w14:paraId="3BED4EFD" w14:textId="224F02E9">
      <w:pPr>
        <w:pStyle w:val="BodyText"/>
        <w:spacing w:before="90" w:line="247" w:lineRule="auto"/>
        <w:ind w:left="1080"/>
      </w:pPr>
      <w:r>
        <w:t>F</w:t>
      </w:r>
      <w:r w:rsidR="003A5BDB">
        <w:t>orm</w:t>
      </w:r>
      <w:r>
        <w:t xml:space="preserve"> CMS-381</w:t>
      </w:r>
      <w:r w:rsidR="003A5BDB">
        <w:t xml:space="preserve"> will affect </w:t>
      </w:r>
      <w:r>
        <w:t xml:space="preserve">large and </w:t>
      </w:r>
      <w:r w:rsidR="003A5BDB">
        <w:t xml:space="preserve">small </w:t>
      </w:r>
      <w:r>
        <w:t>business OPT/OSP providers alike.</w:t>
      </w:r>
      <w:r w:rsidR="003A5BDB">
        <w:t xml:space="preserve"> </w:t>
      </w:r>
      <w:r>
        <w:t xml:space="preserve"> However, </w:t>
      </w:r>
      <w:r w:rsidR="003A5BDB">
        <w:t>the burden</w:t>
      </w:r>
      <w:r>
        <w:t xml:space="preserve"> associated with the completion of the form CMS-381</w:t>
      </w:r>
      <w:r w:rsidR="003A5BDB">
        <w:t xml:space="preserve"> is </w:t>
      </w:r>
      <w:proofErr w:type="gramStart"/>
      <w:r w:rsidR="003A5BDB">
        <w:t>very minimal</w:t>
      </w:r>
      <w:proofErr w:type="gramEnd"/>
      <w:r w:rsidR="003A5BDB">
        <w:t xml:space="preserve"> </w:t>
      </w:r>
      <w:r>
        <w:t>and would not place undue stress on small business OPR/OSP providers</w:t>
      </w:r>
      <w:r w:rsidR="006602DE">
        <w:t xml:space="preserve">.  </w:t>
      </w:r>
      <w:proofErr w:type="gramStart"/>
      <w:r w:rsidR="006602DE">
        <w:t>Also</w:t>
      </w:r>
      <w:proofErr w:type="gramEnd"/>
      <w:r w:rsidR="006602DE">
        <w:t>, this</w:t>
      </w:r>
      <w:r w:rsidR="003A5BDB">
        <w:t xml:space="preserve"> data is not available from any other source.</w:t>
      </w:r>
    </w:p>
    <w:p w:rsidR="003A5BDB" w:rsidP="003046D1" w:rsidRDefault="003A5BDB" w14:paraId="19FC127C" w14:textId="6B56F040">
      <w:pPr>
        <w:pStyle w:val="BodyText"/>
        <w:spacing w:before="6"/>
        <w:ind w:left="360"/>
      </w:pPr>
    </w:p>
    <w:p w:rsidR="006602DE" w:rsidP="003046D1" w:rsidRDefault="006602DE" w14:paraId="014BB04E" w14:textId="6E5D6667">
      <w:pPr>
        <w:pStyle w:val="BodyText"/>
        <w:spacing w:before="6"/>
        <w:ind w:left="360"/>
      </w:pPr>
    </w:p>
    <w:p w:rsidR="00C76C5A" w:rsidP="003046D1" w:rsidRDefault="00C76C5A" w14:paraId="102E7FCC" w14:textId="334166F9">
      <w:pPr>
        <w:pStyle w:val="BodyText"/>
        <w:spacing w:before="6"/>
        <w:ind w:left="360"/>
      </w:pPr>
    </w:p>
    <w:p w:rsidRPr="009A10D5" w:rsidR="003A5BDB" w:rsidP="00EC728E" w:rsidRDefault="003A5BDB" w14:paraId="765DD8F7" w14:textId="77777777">
      <w:pPr>
        <w:pStyle w:val="ListParagraph"/>
        <w:numPr>
          <w:ilvl w:val="1"/>
          <w:numId w:val="1"/>
        </w:numPr>
        <w:tabs>
          <w:tab w:val="left" w:pos="1159"/>
          <w:tab w:val="left" w:pos="1160"/>
        </w:tabs>
        <w:ind w:left="1080" w:hanging="360"/>
        <w:jc w:val="left"/>
        <w:rPr>
          <w:b/>
          <w:sz w:val="24"/>
        </w:rPr>
      </w:pPr>
      <w:r w:rsidRPr="009A10D5">
        <w:rPr>
          <w:b/>
          <w:sz w:val="24"/>
          <w:u w:val="single"/>
        </w:rPr>
        <w:t>Less Frequent</w:t>
      </w:r>
      <w:r w:rsidRPr="009A10D5">
        <w:rPr>
          <w:b/>
          <w:spacing w:val="-15"/>
          <w:sz w:val="24"/>
          <w:u w:val="single"/>
        </w:rPr>
        <w:t xml:space="preserve"> </w:t>
      </w:r>
      <w:r w:rsidRPr="009A10D5">
        <w:rPr>
          <w:b/>
          <w:sz w:val="24"/>
          <w:u w:val="single"/>
        </w:rPr>
        <w:t>Collection</w:t>
      </w:r>
    </w:p>
    <w:p w:rsidRPr="009A10D5" w:rsidR="003A5BDB" w:rsidP="003A5BDB" w:rsidRDefault="003A5BDB" w14:paraId="0959653C" w14:textId="77777777">
      <w:pPr>
        <w:pStyle w:val="BodyText"/>
        <w:spacing w:before="4"/>
        <w:rPr>
          <w:b/>
          <w:sz w:val="17"/>
        </w:rPr>
      </w:pPr>
    </w:p>
    <w:p w:rsidR="003A5BDB" w:rsidP="00A954F0" w:rsidRDefault="003A5BDB" w14:paraId="458D58AF" w14:textId="77777777">
      <w:pPr>
        <w:pStyle w:val="BodyText"/>
        <w:spacing w:before="90" w:line="247" w:lineRule="auto"/>
        <w:ind w:left="1080"/>
      </w:pPr>
      <w:r>
        <w:t xml:space="preserve">Collection of this information coincides with the certification survey. If the information </w:t>
      </w:r>
      <w:proofErr w:type="gramStart"/>
      <w:r>
        <w:t>was</w:t>
      </w:r>
      <w:proofErr w:type="gramEnd"/>
      <w:r>
        <w:t xml:space="preserve"> collected less frequently than annually, it would result in surveys not being completed in projected timeframes and inefficient use of survey personnel.</w:t>
      </w:r>
    </w:p>
    <w:p w:rsidR="003A5BDB" w:rsidP="00EC728E" w:rsidRDefault="003A5BDB" w14:paraId="5A8FF9A7" w14:textId="2BFCD607">
      <w:pPr>
        <w:pStyle w:val="BodyText"/>
        <w:spacing w:before="6"/>
      </w:pPr>
    </w:p>
    <w:p w:rsidR="009A10D5" w:rsidP="00EC728E" w:rsidRDefault="009A10D5" w14:paraId="1DAB97B9" w14:textId="77777777">
      <w:pPr>
        <w:pStyle w:val="BodyText"/>
        <w:spacing w:before="6"/>
      </w:pPr>
    </w:p>
    <w:p w:rsidRPr="009A10D5" w:rsidR="003A5BDB" w:rsidP="00A478A5" w:rsidRDefault="003A5BDB" w14:paraId="606971D4" w14:textId="77777777">
      <w:pPr>
        <w:pStyle w:val="ListParagraph"/>
        <w:numPr>
          <w:ilvl w:val="1"/>
          <w:numId w:val="1"/>
        </w:numPr>
        <w:tabs>
          <w:tab w:val="left" w:pos="1159"/>
          <w:tab w:val="left" w:pos="1160"/>
        </w:tabs>
        <w:ind w:left="1080" w:hanging="360"/>
        <w:jc w:val="left"/>
        <w:rPr>
          <w:b/>
          <w:sz w:val="24"/>
        </w:rPr>
      </w:pPr>
      <w:r w:rsidRPr="009A10D5">
        <w:rPr>
          <w:b/>
          <w:sz w:val="24"/>
          <w:u w:val="single"/>
        </w:rPr>
        <w:t>Special</w:t>
      </w:r>
      <w:r w:rsidRPr="009A10D5">
        <w:rPr>
          <w:b/>
          <w:spacing w:val="-10"/>
          <w:sz w:val="24"/>
          <w:u w:val="single"/>
        </w:rPr>
        <w:t xml:space="preserve"> </w:t>
      </w:r>
      <w:r w:rsidRPr="009A10D5">
        <w:rPr>
          <w:b/>
          <w:sz w:val="24"/>
          <w:u w:val="single"/>
        </w:rPr>
        <w:t>Circumstances</w:t>
      </w:r>
    </w:p>
    <w:p w:rsidRPr="009A10D5" w:rsidR="003A5BDB" w:rsidP="003A5BDB" w:rsidRDefault="003A5BDB" w14:paraId="4840BD03" w14:textId="77777777">
      <w:pPr>
        <w:pStyle w:val="BodyText"/>
        <w:spacing w:before="5"/>
        <w:rPr>
          <w:b/>
          <w:sz w:val="17"/>
        </w:rPr>
      </w:pPr>
    </w:p>
    <w:p w:rsidR="003A5BDB" w:rsidP="00A478A5" w:rsidRDefault="003A5BDB" w14:paraId="76A0049D" w14:textId="77777777">
      <w:pPr>
        <w:pStyle w:val="BodyText"/>
        <w:spacing w:before="90"/>
        <w:ind w:left="1080"/>
      </w:pPr>
      <w:r>
        <w:t>No special circumstances exist for this information collection.</w:t>
      </w:r>
    </w:p>
    <w:p w:rsidR="003A5BDB" w:rsidP="003A5BDB" w:rsidRDefault="003A5BDB" w14:paraId="73DDE3C8" w14:textId="0B23B1F4">
      <w:pPr>
        <w:pStyle w:val="BodyText"/>
        <w:spacing w:before="3"/>
        <w:rPr>
          <w:sz w:val="25"/>
        </w:rPr>
      </w:pPr>
    </w:p>
    <w:p w:rsidR="009A10D5" w:rsidP="003A5BDB" w:rsidRDefault="009A10D5" w14:paraId="736EA62B" w14:textId="77777777">
      <w:pPr>
        <w:pStyle w:val="BodyText"/>
        <w:spacing w:before="3"/>
        <w:rPr>
          <w:sz w:val="25"/>
        </w:rPr>
      </w:pPr>
    </w:p>
    <w:p w:rsidRPr="009A10D5" w:rsidR="003A5BDB" w:rsidP="006602DE" w:rsidRDefault="003A5BDB" w14:paraId="773A68A1" w14:textId="77777777">
      <w:pPr>
        <w:pStyle w:val="ListParagraph"/>
        <w:numPr>
          <w:ilvl w:val="1"/>
          <w:numId w:val="1"/>
        </w:numPr>
        <w:tabs>
          <w:tab w:val="left" w:pos="1159"/>
          <w:tab w:val="left" w:pos="1160"/>
        </w:tabs>
        <w:ind w:left="1080" w:hanging="360"/>
        <w:jc w:val="left"/>
        <w:rPr>
          <w:b/>
          <w:sz w:val="24"/>
        </w:rPr>
      </w:pPr>
      <w:r w:rsidRPr="009A10D5">
        <w:rPr>
          <w:b/>
          <w:sz w:val="24"/>
          <w:u w:val="single"/>
        </w:rPr>
        <w:t>Federal Register and Outside</w:t>
      </w:r>
      <w:r w:rsidRPr="009A10D5">
        <w:rPr>
          <w:b/>
          <w:spacing w:val="-17"/>
          <w:sz w:val="24"/>
          <w:u w:val="single"/>
        </w:rPr>
        <w:t xml:space="preserve"> </w:t>
      </w:r>
      <w:r w:rsidRPr="009A10D5">
        <w:rPr>
          <w:b/>
          <w:sz w:val="24"/>
          <w:u w:val="single"/>
        </w:rPr>
        <w:t>Consultation</w:t>
      </w:r>
    </w:p>
    <w:p w:rsidR="003A5BDB" w:rsidP="003A5BDB" w:rsidRDefault="003A5BDB" w14:paraId="16CCE65F" w14:textId="77777777">
      <w:pPr>
        <w:pStyle w:val="BodyText"/>
        <w:spacing w:before="5"/>
        <w:rPr>
          <w:sz w:val="17"/>
        </w:rPr>
      </w:pPr>
    </w:p>
    <w:p w:rsidR="003A5BDB" w:rsidP="006602DE" w:rsidRDefault="003A5BDB" w14:paraId="4DAE83FB" w14:textId="59CB4592">
      <w:pPr>
        <w:pStyle w:val="BodyText"/>
        <w:spacing w:before="89"/>
        <w:ind w:left="1080"/>
      </w:pPr>
      <w:r>
        <w:t xml:space="preserve">The 60-day Federal Register notice published on </w:t>
      </w:r>
      <w:r w:rsidR="00D11547">
        <w:t>October 30, 2020 (85 FR 68884).  There were no public comments.</w:t>
      </w:r>
    </w:p>
    <w:p w:rsidR="00D11547" w:rsidP="006602DE" w:rsidRDefault="00D11547" w14:paraId="6638D099" w14:textId="438D3CE9">
      <w:pPr>
        <w:pStyle w:val="BodyText"/>
        <w:spacing w:before="89"/>
        <w:ind w:left="1080"/>
      </w:pPr>
    </w:p>
    <w:p w:rsidR="00D11547" w:rsidP="006602DE" w:rsidRDefault="00D11547" w14:paraId="1C668553" w14:textId="4A2C6818">
      <w:pPr>
        <w:pStyle w:val="BodyText"/>
        <w:spacing w:before="89"/>
        <w:ind w:left="1080"/>
      </w:pPr>
      <w:r>
        <w:t>The 30-day Federal Register not</w:t>
      </w:r>
      <w:r w:rsidR="00665668">
        <w:t>ice published on January 14, 20</w:t>
      </w:r>
      <w:bookmarkStart w:name="_GoBack" w:id="0"/>
      <w:bookmarkEnd w:id="0"/>
      <w:r>
        <w:t>21 (86 FR 3158).</w:t>
      </w:r>
    </w:p>
    <w:p w:rsidR="003A5BDB" w:rsidP="006602DE" w:rsidRDefault="003A5BDB" w14:paraId="686369C3" w14:textId="5D153EA8">
      <w:pPr>
        <w:pStyle w:val="BodyText"/>
        <w:spacing w:before="2"/>
        <w:ind w:left="360"/>
        <w:rPr>
          <w:sz w:val="25"/>
        </w:rPr>
      </w:pPr>
    </w:p>
    <w:p w:rsidR="009A10D5" w:rsidP="006602DE" w:rsidRDefault="009A10D5" w14:paraId="1311A0BB" w14:textId="77777777">
      <w:pPr>
        <w:pStyle w:val="BodyText"/>
        <w:spacing w:before="2"/>
        <w:ind w:left="360"/>
        <w:rPr>
          <w:sz w:val="25"/>
        </w:rPr>
      </w:pPr>
    </w:p>
    <w:p w:rsidRPr="009A10D5" w:rsidR="003046D1" w:rsidP="006602DE" w:rsidRDefault="003046D1" w14:paraId="6C75BFB7" w14:textId="77777777">
      <w:pPr>
        <w:pStyle w:val="ListParagraph"/>
        <w:numPr>
          <w:ilvl w:val="1"/>
          <w:numId w:val="1"/>
        </w:numPr>
        <w:tabs>
          <w:tab w:val="left" w:pos="1159"/>
          <w:tab w:val="left" w:pos="1160"/>
        </w:tabs>
        <w:ind w:left="1080" w:hanging="360"/>
        <w:jc w:val="left"/>
        <w:rPr>
          <w:b/>
          <w:sz w:val="24"/>
        </w:rPr>
      </w:pPr>
      <w:r w:rsidRPr="009A10D5">
        <w:rPr>
          <w:b/>
          <w:sz w:val="24"/>
          <w:u w:val="single"/>
        </w:rPr>
        <w:t>Payments or</w:t>
      </w:r>
      <w:r w:rsidRPr="009A10D5">
        <w:rPr>
          <w:b/>
          <w:spacing w:val="-14"/>
          <w:sz w:val="24"/>
          <w:u w:val="single"/>
        </w:rPr>
        <w:t xml:space="preserve"> </w:t>
      </w:r>
      <w:r w:rsidRPr="009A10D5">
        <w:rPr>
          <w:b/>
          <w:sz w:val="24"/>
          <w:u w:val="single"/>
        </w:rPr>
        <w:t>Gifts</w:t>
      </w:r>
    </w:p>
    <w:p w:rsidRPr="009A10D5" w:rsidR="003046D1" w:rsidP="003046D1" w:rsidRDefault="003046D1" w14:paraId="7C48C27E" w14:textId="77777777">
      <w:pPr>
        <w:pStyle w:val="BodyText"/>
        <w:spacing w:before="4"/>
        <w:rPr>
          <w:b/>
          <w:sz w:val="17"/>
        </w:rPr>
      </w:pPr>
    </w:p>
    <w:p w:rsidR="003046D1" w:rsidP="006602DE" w:rsidRDefault="003046D1" w14:paraId="0E5A5516" w14:textId="77777777">
      <w:pPr>
        <w:pStyle w:val="BodyText"/>
        <w:spacing w:before="90"/>
        <w:ind w:left="1080"/>
      </w:pPr>
      <w:r>
        <w:t>There are no payments/gifts to respondents.</w:t>
      </w:r>
    </w:p>
    <w:p w:rsidR="003046D1" w:rsidP="003046D1" w:rsidRDefault="003046D1" w14:paraId="3A7EE377" w14:textId="42A16ED9">
      <w:pPr>
        <w:pStyle w:val="BodyText"/>
        <w:spacing w:before="2"/>
        <w:rPr>
          <w:sz w:val="25"/>
        </w:rPr>
      </w:pPr>
    </w:p>
    <w:p w:rsidR="009A10D5" w:rsidP="003046D1" w:rsidRDefault="009A10D5" w14:paraId="46264443" w14:textId="77777777">
      <w:pPr>
        <w:pStyle w:val="BodyText"/>
        <w:spacing w:before="2"/>
        <w:rPr>
          <w:sz w:val="25"/>
        </w:rPr>
      </w:pPr>
    </w:p>
    <w:p w:rsidRPr="009A10D5" w:rsidR="003046D1" w:rsidP="006602DE" w:rsidRDefault="003046D1" w14:paraId="30E92818" w14:textId="77777777">
      <w:pPr>
        <w:pStyle w:val="ListParagraph"/>
        <w:numPr>
          <w:ilvl w:val="1"/>
          <w:numId w:val="1"/>
        </w:numPr>
        <w:tabs>
          <w:tab w:val="left" w:pos="1159"/>
          <w:tab w:val="left" w:pos="1160"/>
        </w:tabs>
        <w:ind w:left="1080" w:hanging="360"/>
        <w:jc w:val="left"/>
        <w:rPr>
          <w:b/>
          <w:sz w:val="24"/>
        </w:rPr>
      </w:pPr>
      <w:r w:rsidRPr="009A10D5">
        <w:rPr>
          <w:b/>
          <w:sz w:val="24"/>
          <w:u w:val="single"/>
        </w:rPr>
        <w:t>Confidentiality</w:t>
      </w:r>
    </w:p>
    <w:p w:rsidR="003046D1" w:rsidP="003046D1" w:rsidRDefault="003046D1" w14:paraId="7BB3EEB7" w14:textId="77777777">
      <w:pPr>
        <w:pStyle w:val="BodyText"/>
        <w:spacing w:before="4"/>
        <w:rPr>
          <w:sz w:val="17"/>
        </w:rPr>
      </w:pPr>
    </w:p>
    <w:p w:rsidR="003046D1" w:rsidP="006602DE" w:rsidRDefault="003046D1" w14:paraId="40D9E60E" w14:textId="77777777">
      <w:pPr>
        <w:pStyle w:val="BodyText"/>
        <w:spacing w:before="90"/>
        <w:ind w:left="1080"/>
      </w:pPr>
      <w:r>
        <w:t>CMS does not assure confidentiality.</w:t>
      </w:r>
    </w:p>
    <w:p w:rsidR="003046D1" w:rsidP="003046D1" w:rsidRDefault="003046D1" w14:paraId="025B7F6E" w14:textId="119AEDE2">
      <w:pPr>
        <w:pStyle w:val="BodyText"/>
        <w:spacing w:before="2"/>
        <w:rPr>
          <w:sz w:val="25"/>
        </w:rPr>
      </w:pPr>
    </w:p>
    <w:p w:rsidR="009A10D5" w:rsidP="003046D1" w:rsidRDefault="009A10D5" w14:paraId="7FA4A1F5" w14:textId="77777777">
      <w:pPr>
        <w:pStyle w:val="BodyText"/>
        <w:spacing w:before="2"/>
        <w:rPr>
          <w:sz w:val="25"/>
        </w:rPr>
      </w:pPr>
    </w:p>
    <w:p w:rsidRPr="009A10D5" w:rsidR="003046D1" w:rsidP="006602DE" w:rsidRDefault="003046D1" w14:paraId="0B34585C" w14:textId="77777777">
      <w:pPr>
        <w:pStyle w:val="ListParagraph"/>
        <w:numPr>
          <w:ilvl w:val="1"/>
          <w:numId w:val="1"/>
        </w:numPr>
        <w:tabs>
          <w:tab w:val="left" w:pos="1159"/>
          <w:tab w:val="left" w:pos="1160"/>
        </w:tabs>
        <w:ind w:left="1080" w:hanging="360"/>
        <w:jc w:val="left"/>
        <w:rPr>
          <w:b/>
          <w:sz w:val="24"/>
        </w:rPr>
      </w:pPr>
      <w:r w:rsidRPr="009A10D5">
        <w:rPr>
          <w:b/>
          <w:sz w:val="24"/>
          <w:u w:val="single"/>
        </w:rPr>
        <w:t>Sensitive</w:t>
      </w:r>
      <w:r w:rsidRPr="009A10D5">
        <w:rPr>
          <w:b/>
          <w:spacing w:val="-5"/>
          <w:sz w:val="24"/>
          <w:u w:val="single"/>
        </w:rPr>
        <w:t xml:space="preserve"> </w:t>
      </w:r>
      <w:r w:rsidRPr="009A10D5">
        <w:rPr>
          <w:b/>
          <w:sz w:val="24"/>
          <w:u w:val="single"/>
        </w:rPr>
        <w:t>Questions</w:t>
      </w:r>
    </w:p>
    <w:p w:rsidR="003046D1" w:rsidP="003046D1" w:rsidRDefault="003046D1" w14:paraId="722E7A24" w14:textId="77777777">
      <w:pPr>
        <w:pStyle w:val="BodyText"/>
        <w:spacing w:before="4"/>
        <w:rPr>
          <w:sz w:val="17"/>
        </w:rPr>
      </w:pPr>
    </w:p>
    <w:p w:rsidR="003046D1" w:rsidP="006602DE" w:rsidRDefault="003046D1" w14:paraId="7C10BB2A" w14:textId="77777777">
      <w:pPr>
        <w:pStyle w:val="BodyText"/>
        <w:spacing w:before="90"/>
        <w:ind w:left="1080"/>
      </w:pPr>
      <w:r>
        <w:t>There are no sensitive questions on this form.</w:t>
      </w:r>
    </w:p>
    <w:p w:rsidR="003046D1" w:rsidP="003046D1" w:rsidRDefault="003046D1" w14:paraId="28E9342B" w14:textId="74C31C6A">
      <w:pPr>
        <w:pStyle w:val="BodyText"/>
        <w:spacing w:before="2"/>
        <w:rPr>
          <w:sz w:val="25"/>
        </w:rPr>
      </w:pPr>
    </w:p>
    <w:p w:rsidR="009A10D5" w:rsidP="003046D1" w:rsidRDefault="009A10D5" w14:paraId="7C2610E1" w14:textId="77777777">
      <w:pPr>
        <w:pStyle w:val="BodyText"/>
        <w:spacing w:before="2"/>
        <w:rPr>
          <w:sz w:val="25"/>
        </w:rPr>
      </w:pPr>
    </w:p>
    <w:p w:rsidRPr="009A10D5" w:rsidR="00350FFA" w:rsidP="006602DE" w:rsidRDefault="004F35AF" w14:paraId="2C3DFE4A" w14:textId="77777777">
      <w:pPr>
        <w:pStyle w:val="ListParagraph"/>
        <w:numPr>
          <w:ilvl w:val="1"/>
          <w:numId w:val="1"/>
        </w:numPr>
        <w:tabs>
          <w:tab w:val="left" w:pos="1159"/>
          <w:tab w:val="left" w:pos="1160"/>
        </w:tabs>
        <w:ind w:left="1080" w:hanging="360"/>
        <w:jc w:val="left"/>
        <w:rPr>
          <w:b/>
          <w:sz w:val="24"/>
        </w:rPr>
      </w:pPr>
      <w:r w:rsidRPr="009A10D5">
        <w:rPr>
          <w:b/>
          <w:sz w:val="24"/>
          <w:u w:val="single"/>
        </w:rPr>
        <w:t>Estimate of Burden (Hours and</w:t>
      </w:r>
      <w:r w:rsidRPr="009A10D5">
        <w:rPr>
          <w:b/>
          <w:spacing w:val="-17"/>
          <w:sz w:val="24"/>
          <w:u w:val="single"/>
        </w:rPr>
        <w:t xml:space="preserve"> </w:t>
      </w:r>
      <w:r w:rsidRPr="009A10D5">
        <w:rPr>
          <w:b/>
          <w:sz w:val="24"/>
          <w:u w:val="single"/>
        </w:rPr>
        <w:t>Wages)</w:t>
      </w:r>
    </w:p>
    <w:p w:rsidR="00350FFA" w:rsidRDefault="00350FFA" w14:paraId="61513320" w14:textId="77777777">
      <w:pPr>
        <w:pStyle w:val="BodyText"/>
        <w:spacing w:before="4"/>
        <w:rPr>
          <w:sz w:val="17"/>
        </w:rPr>
      </w:pPr>
    </w:p>
    <w:p w:rsidRPr="00D37A6E" w:rsidR="00D37A6E" w:rsidP="004604E4" w:rsidRDefault="00D37A6E" w14:paraId="62B4241F" w14:textId="68DF8E17">
      <w:pPr>
        <w:pStyle w:val="BodyText"/>
        <w:spacing w:line="247" w:lineRule="auto"/>
        <w:ind w:left="1080"/>
      </w:pPr>
      <w:r w:rsidRPr="00D37A6E">
        <w:t>The form CMS-381</w:t>
      </w:r>
      <w:r w:rsidR="0078794B">
        <w:t xml:space="preserve"> is completed when: (1) new OPT/OPS providers </w:t>
      </w:r>
      <w:r w:rsidRPr="00D37A6E">
        <w:t>enter the M</w:t>
      </w:r>
      <w:r w:rsidRPr="0078794B">
        <w:t xml:space="preserve">edicare </w:t>
      </w:r>
      <w:r w:rsidR="0078794B">
        <w:t xml:space="preserve">program; (2) when existing OPT/OPS providers </w:t>
      </w:r>
      <w:r w:rsidRPr="00D37A6E" w:rsidR="0078794B">
        <w:rPr>
          <w:color w:val="231F20"/>
          <w:spacing w:val="-5"/>
        </w:rPr>
        <w:t>delete or</w:t>
      </w:r>
      <w:r w:rsidRPr="00D37A6E" w:rsidR="0078794B">
        <w:rPr>
          <w:color w:val="231F20"/>
          <w:spacing w:val="-15"/>
        </w:rPr>
        <w:t xml:space="preserve"> </w:t>
      </w:r>
      <w:r w:rsidRPr="00D37A6E" w:rsidR="0078794B">
        <w:rPr>
          <w:color w:val="231F20"/>
          <w:spacing w:val="-4"/>
        </w:rPr>
        <w:t>add</w:t>
      </w:r>
      <w:r w:rsidRPr="00D37A6E" w:rsidR="0078794B">
        <w:rPr>
          <w:color w:val="231F20"/>
          <w:spacing w:val="-29"/>
        </w:rPr>
        <w:t xml:space="preserve"> </w:t>
      </w:r>
      <w:r w:rsidRPr="00D37A6E" w:rsidR="0078794B">
        <w:rPr>
          <w:color w:val="231F20"/>
        </w:rPr>
        <w:t>a</w:t>
      </w:r>
      <w:r w:rsidRPr="00D37A6E" w:rsidR="0078794B">
        <w:rPr>
          <w:color w:val="231F20"/>
          <w:spacing w:val="-17"/>
        </w:rPr>
        <w:t xml:space="preserve"> </w:t>
      </w:r>
      <w:r w:rsidRPr="00D37A6E" w:rsidR="0078794B">
        <w:rPr>
          <w:color w:val="231F20"/>
          <w:spacing w:val="-7"/>
        </w:rPr>
        <w:t>service,</w:t>
      </w:r>
      <w:r w:rsidRPr="00D37A6E" w:rsidR="0078794B">
        <w:rPr>
          <w:color w:val="231F20"/>
          <w:spacing w:val="-31"/>
        </w:rPr>
        <w:t xml:space="preserve"> </w:t>
      </w:r>
      <w:r w:rsidRPr="00D37A6E" w:rsidR="0078794B">
        <w:rPr>
          <w:color w:val="231F20"/>
        </w:rPr>
        <w:t>or</w:t>
      </w:r>
      <w:r w:rsidRPr="00D37A6E" w:rsidR="0078794B">
        <w:rPr>
          <w:color w:val="231F20"/>
          <w:spacing w:val="-10"/>
        </w:rPr>
        <w:t xml:space="preserve"> </w:t>
      </w:r>
      <w:r w:rsidRPr="00D37A6E" w:rsidR="0078794B">
        <w:rPr>
          <w:color w:val="231F20"/>
          <w:spacing w:val="-6"/>
        </w:rPr>
        <w:t>close</w:t>
      </w:r>
      <w:r w:rsidRPr="00D37A6E" w:rsidR="0078794B">
        <w:rPr>
          <w:color w:val="231F20"/>
          <w:spacing w:val="-30"/>
        </w:rPr>
        <w:t xml:space="preserve"> </w:t>
      </w:r>
      <w:r w:rsidRPr="00D37A6E" w:rsidR="0078794B">
        <w:rPr>
          <w:color w:val="231F20"/>
        </w:rPr>
        <w:t>or</w:t>
      </w:r>
      <w:r w:rsidRPr="00D37A6E" w:rsidR="0078794B">
        <w:rPr>
          <w:color w:val="231F20"/>
          <w:spacing w:val="-15"/>
        </w:rPr>
        <w:t xml:space="preserve"> </w:t>
      </w:r>
      <w:r w:rsidRPr="00D37A6E" w:rsidR="0078794B">
        <w:rPr>
          <w:color w:val="231F20"/>
          <w:spacing w:val="-4"/>
        </w:rPr>
        <w:t>add</w:t>
      </w:r>
      <w:r w:rsidRPr="00D37A6E" w:rsidR="0078794B">
        <w:rPr>
          <w:color w:val="231F20"/>
          <w:spacing w:val="-31"/>
        </w:rPr>
        <w:t xml:space="preserve"> </w:t>
      </w:r>
      <w:r w:rsidRPr="00D37A6E" w:rsidR="0078794B">
        <w:rPr>
          <w:color w:val="231F20"/>
          <w:spacing w:val="-3"/>
        </w:rPr>
        <w:t>an</w:t>
      </w:r>
      <w:r w:rsidRPr="00D37A6E" w:rsidR="0078794B">
        <w:rPr>
          <w:color w:val="231F20"/>
          <w:spacing w:val="-28"/>
        </w:rPr>
        <w:t xml:space="preserve"> </w:t>
      </w:r>
      <w:r w:rsidRPr="00D37A6E" w:rsidR="0078794B">
        <w:rPr>
          <w:color w:val="231F20"/>
          <w:spacing w:val="-8"/>
        </w:rPr>
        <w:t>extension</w:t>
      </w:r>
      <w:r w:rsidRPr="00D37A6E" w:rsidR="0078794B">
        <w:rPr>
          <w:color w:val="231F20"/>
          <w:spacing w:val="-31"/>
        </w:rPr>
        <w:t xml:space="preserve"> </w:t>
      </w:r>
      <w:r w:rsidRPr="00D37A6E" w:rsidR="0078794B">
        <w:rPr>
          <w:color w:val="231F20"/>
          <w:spacing w:val="-5"/>
        </w:rPr>
        <w:t>location</w:t>
      </w:r>
      <w:r w:rsidR="0078794B">
        <w:t xml:space="preserve">; or, (3) when </w:t>
      </w:r>
      <w:r w:rsidRPr="0078794B">
        <w:t>exist</w:t>
      </w:r>
      <w:r w:rsidR="0078794B">
        <w:t xml:space="preserve">ing OPT/OPS providers </w:t>
      </w:r>
      <w:r w:rsidRPr="0078794B">
        <w:t>are recertified by the State Survey Agency every 6 y</w:t>
      </w:r>
      <w:r w:rsidR="0078794B">
        <w:t>ears.</w:t>
      </w:r>
    </w:p>
    <w:p w:rsidR="0078794B" w:rsidP="0078794B" w:rsidRDefault="0078794B" w14:paraId="533B9C03" w14:textId="6FF905EF">
      <w:pPr>
        <w:pStyle w:val="BodyText"/>
        <w:spacing w:line="247" w:lineRule="auto"/>
        <w:ind w:left="1080" w:right="43"/>
      </w:pPr>
    </w:p>
    <w:p w:rsidR="0078794B" w:rsidP="00517DDE" w:rsidRDefault="00D37A6E" w14:paraId="73DA7225" w14:textId="02A92A89">
      <w:pPr>
        <w:pStyle w:val="BodyText"/>
        <w:numPr>
          <w:ilvl w:val="0"/>
          <w:numId w:val="4"/>
        </w:numPr>
        <w:spacing w:before="90" w:line="247" w:lineRule="auto"/>
        <w:ind w:left="1800"/>
      </w:pPr>
      <w:r w:rsidRPr="0078794B">
        <w:lastRenderedPageBreak/>
        <w:t xml:space="preserve">There are approximately 75 </w:t>
      </w:r>
      <w:r w:rsidRPr="0078794B" w:rsidR="007E5ED5">
        <w:t>new OPT/</w:t>
      </w:r>
      <w:r w:rsidRPr="0078794B">
        <w:t xml:space="preserve">OSP providers </w:t>
      </w:r>
      <w:r w:rsidRPr="0078794B" w:rsidR="007E5ED5">
        <w:t>each year.</w:t>
      </w:r>
      <w:r w:rsidRPr="0078794B" w:rsidR="00E676B1">
        <w:t xml:space="preserve"> </w:t>
      </w:r>
    </w:p>
    <w:p w:rsidR="00517DDE" w:rsidP="004604E4" w:rsidRDefault="00517DDE" w14:paraId="7A76B7AF" w14:textId="77777777">
      <w:pPr>
        <w:pStyle w:val="BodyText"/>
        <w:spacing w:line="247" w:lineRule="auto"/>
        <w:ind w:left="2160"/>
      </w:pPr>
    </w:p>
    <w:p w:rsidR="00D37A6E" w:rsidP="00517DDE" w:rsidRDefault="00D37A6E" w14:paraId="1455486A" w14:textId="33FA0DE6">
      <w:pPr>
        <w:pStyle w:val="BodyText"/>
        <w:numPr>
          <w:ilvl w:val="0"/>
          <w:numId w:val="4"/>
        </w:numPr>
        <w:spacing w:before="90" w:line="247" w:lineRule="auto"/>
        <w:ind w:left="1800"/>
      </w:pPr>
      <w:r>
        <w:t>W</w:t>
      </w:r>
      <w:r w:rsidRPr="00D37A6E" w:rsidR="007E5ED5">
        <w:t xml:space="preserve">e estimate that </w:t>
      </w:r>
      <w:r w:rsidRPr="00D37A6E">
        <w:t>approximately 1</w:t>
      </w:r>
      <w:r w:rsidRPr="00D37A6E" w:rsidR="007E5ED5">
        <w:t>% of the existing OPT/OSP provider</w:t>
      </w:r>
      <w:r w:rsidRPr="00D37A6E">
        <w:t xml:space="preserve">s </w:t>
      </w:r>
      <w:r>
        <w:t xml:space="preserve">would </w:t>
      </w:r>
      <w:r w:rsidRPr="00D37A6E">
        <w:rPr>
          <w:color w:val="231F20"/>
          <w:spacing w:val="-5"/>
        </w:rPr>
        <w:t>delete or</w:t>
      </w:r>
      <w:r w:rsidRPr="00D37A6E">
        <w:rPr>
          <w:color w:val="231F20"/>
          <w:spacing w:val="-15"/>
        </w:rPr>
        <w:t xml:space="preserve"> </w:t>
      </w:r>
      <w:r w:rsidRPr="00D37A6E">
        <w:rPr>
          <w:color w:val="231F20"/>
          <w:spacing w:val="-4"/>
        </w:rPr>
        <w:t>add</w:t>
      </w:r>
      <w:r w:rsidRPr="00D37A6E">
        <w:rPr>
          <w:color w:val="231F20"/>
          <w:spacing w:val="-29"/>
        </w:rPr>
        <w:t xml:space="preserve"> </w:t>
      </w:r>
      <w:r w:rsidRPr="00D37A6E">
        <w:rPr>
          <w:color w:val="231F20"/>
        </w:rPr>
        <w:t>a</w:t>
      </w:r>
      <w:r w:rsidRPr="00D37A6E">
        <w:rPr>
          <w:color w:val="231F20"/>
          <w:spacing w:val="-17"/>
        </w:rPr>
        <w:t xml:space="preserve"> </w:t>
      </w:r>
      <w:r w:rsidRPr="00D37A6E">
        <w:rPr>
          <w:color w:val="231F20"/>
          <w:spacing w:val="-7"/>
        </w:rPr>
        <w:t>service,</w:t>
      </w:r>
      <w:r w:rsidRPr="00D37A6E">
        <w:rPr>
          <w:color w:val="231F20"/>
          <w:spacing w:val="-31"/>
        </w:rPr>
        <w:t xml:space="preserve"> </w:t>
      </w:r>
      <w:r w:rsidRPr="00D37A6E">
        <w:rPr>
          <w:color w:val="231F20"/>
        </w:rPr>
        <w:t>or</w:t>
      </w:r>
      <w:r w:rsidRPr="00D37A6E">
        <w:rPr>
          <w:color w:val="231F20"/>
          <w:spacing w:val="-10"/>
        </w:rPr>
        <w:t xml:space="preserve"> </w:t>
      </w:r>
      <w:r w:rsidRPr="00D37A6E">
        <w:rPr>
          <w:color w:val="231F20"/>
          <w:spacing w:val="-6"/>
        </w:rPr>
        <w:t>close</w:t>
      </w:r>
      <w:r w:rsidRPr="00D37A6E">
        <w:rPr>
          <w:color w:val="231F20"/>
          <w:spacing w:val="-30"/>
        </w:rPr>
        <w:t xml:space="preserve"> </w:t>
      </w:r>
      <w:r w:rsidRPr="00D37A6E">
        <w:rPr>
          <w:color w:val="231F20"/>
        </w:rPr>
        <w:t>or</w:t>
      </w:r>
      <w:r w:rsidRPr="00D37A6E">
        <w:rPr>
          <w:color w:val="231F20"/>
          <w:spacing w:val="-15"/>
        </w:rPr>
        <w:t xml:space="preserve"> </w:t>
      </w:r>
      <w:r w:rsidRPr="00D37A6E">
        <w:rPr>
          <w:color w:val="231F20"/>
          <w:spacing w:val="-4"/>
        </w:rPr>
        <w:t>add</w:t>
      </w:r>
      <w:r w:rsidRPr="00D37A6E">
        <w:rPr>
          <w:color w:val="231F20"/>
          <w:spacing w:val="-31"/>
        </w:rPr>
        <w:t xml:space="preserve"> </w:t>
      </w:r>
      <w:r w:rsidRPr="00D37A6E">
        <w:rPr>
          <w:color w:val="231F20"/>
          <w:spacing w:val="-3"/>
        </w:rPr>
        <w:t>an</w:t>
      </w:r>
      <w:r w:rsidRPr="00D37A6E">
        <w:rPr>
          <w:color w:val="231F20"/>
          <w:spacing w:val="-28"/>
        </w:rPr>
        <w:t xml:space="preserve"> </w:t>
      </w:r>
      <w:r w:rsidRPr="00D37A6E">
        <w:rPr>
          <w:color w:val="231F20"/>
          <w:spacing w:val="-8"/>
        </w:rPr>
        <w:t>extension</w:t>
      </w:r>
      <w:r w:rsidRPr="00D37A6E">
        <w:rPr>
          <w:color w:val="231F20"/>
          <w:spacing w:val="-31"/>
        </w:rPr>
        <w:t xml:space="preserve"> </w:t>
      </w:r>
      <w:r w:rsidRPr="00D37A6E">
        <w:rPr>
          <w:color w:val="231F20"/>
          <w:spacing w:val="-5"/>
        </w:rPr>
        <w:t>location</w:t>
      </w:r>
      <w:r>
        <w:t xml:space="preserve"> each year.  This equates to </w:t>
      </w:r>
      <w:r w:rsidR="0078794B">
        <w:t>21 OPT/OSP providers that would be required to complete the form CMS-381 due to programmatic changes.</w:t>
      </w:r>
    </w:p>
    <w:p w:rsidRPr="004604E4" w:rsidR="00517DDE" w:rsidP="00517DDE" w:rsidRDefault="00517DDE" w14:paraId="6DB565AF" w14:textId="77777777">
      <w:pPr>
        <w:pStyle w:val="BodyText"/>
        <w:spacing w:line="247" w:lineRule="auto"/>
        <w:ind w:left="2520"/>
        <w:rPr>
          <w:sz w:val="18"/>
        </w:rPr>
      </w:pPr>
    </w:p>
    <w:p w:rsidRPr="00D37A6E" w:rsidR="0078794B" w:rsidP="00517DDE" w:rsidRDefault="0078794B" w14:paraId="48AA1062" w14:textId="07A7CB3E">
      <w:pPr>
        <w:pStyle w:val="BodyText"/>
        <w:numPr>
          <w:ilvl w:val="1"/>
          <w:numId w:val="4"/>
        </w:numPr>
        <w:spacing w:before="90" w:line="247" w:lineRule="auto"/>
        <w:ind w:left="2520"/>
      </w:pPr>
      <w:r>
        <w:t xml:space="preserve">2083 </w:t>
      </w:r>
      <w:r w:rsidR="00A32BAE">
        <w:t xml:space="preserve">OPT/OPS providers </w:t>
      </w:r>
      <w:r>
        <w:t xml:space="preserve">divided by </w:t>
      </w:r>
      <w:r w:rsidR="00D51BAF">
        <w:t>1%</w:t>
      </w:r>
      <w:r>
        <w:t xml:space="preserve"> = 21</w:t>
      </w:r>
    </w:p>
    <w:p w:rsidR="009A10D5" w:rsidP="009A10D5" w:rsidRDefault="009A10D5" w14:paraId="6D0AEC54" w14:textId="77777777">
      <w:pPr>
        <w:pStyle w:val="BodyText"/>
        <w:spacing w:before="90" w:line="247" w:lineRule="auto"/>
        <w:ind w:left="1800"/>
      </w:pPr>
    </w:p>
    <w:p w:rsidR="00D37A6E" w:rsidP="00517DDE" w:rsidRDefault="00D37A6E" w14:paraId="56FEA1C2" w14:textId="41D03EED">
      <w:pPr>
        <w:pStyle w:val="BodyText"/>
        <w:numPr>
          <w:ilvl w:val="0"/>
          <w:numId w:val="3"/>
        </w:numPr>
        <w:spacing w:before="90" w:line="247" w:lineRule="auto"/>
        <w:ind w:left="1800"/>
      </w:pPr>
      <w:r>
        <w:t xml:space="preserve">OPT/OSP providers </w:t>
      </w:r>
      <w:proofErr w:type="gramStart"/>
      <w:r>
        <w:t>are surveyed</w:t>
      </w:r>
      <w:proofErr w:type="gramEnd"/>
      <w:r>
        <w:t xml:space="preserve"> by the State Survey Agency every 6 years.  There are currently 2,083 existing OPT/OSP providers.  This means that the State Survey Agency would survey approximately 347 OPT/OSP providers each year</w:t>
      </w:r>
      <w:r w:rsidR="004604E4">
        <w:t>.</w:t>
      </w:r>
    </w:p>
    <w:p w:rsidRPr="004604E4" w:rsidR="00517DDE" w:rsidP="00517DDE" w:rsidRDefault="00517DDE" w14:paraId="14617840" w14:textId="77777777">
      <w:pPr>
        <w:pStyle w:val="BodyText"/>
        <w:spacing w:line="247" w:lineRule="auto"/>
        <w:ind w:left="2520"/>
        <w:rPr>
          <w:sz w:val="14"/>
        </w:rPr>
      </w:pPr>
    </w:p>
    <w:p w:rsidR="00D37A6E" w:rsidP="00E50684" w:rsidRDefault="00D37A6E" w14:paraId="074FE869" w14:textId="5F63D7FA">
      <w:pPr>
        <w:pStyle w:val="BodyText"/>
        <w:numPr>
          <w:ilvl w:val="1"/>
          <w:numId w:val="3"/>
        </w:numPr>
        <w:spacing w:before="90" w:line="247" w:lineRule="auto"/>
        <w:ind w:left="2520"/>
      </w:pPr>
      <w:r>
        <w:t xml:space="preserve">2,083 </w:t>
      </w:r>
      <w:r w:rsidR="00A32BAE">
        <w:t xml:space="preserve">OPT/OSP providers </w:t>
      </w:r>
      <w:r>
        <w:t>divided by 6 years</w:t>
      </w:r>
      <w:r w:rsidR="0078794B">
        <w:t xml:space="preserve"> = 347</w:t>
      </w:r>
    </w:p>
    <w:p w:rsidR="0078794B" w:rsidP="00A32BAE" w:rsidRDefault="0078794B" w14:paraId="6500538B" w14:textId="77777777">
      <w:pPr>
        <w:pStyle w:val="BodyText"/>
        <w:spacing w:line="247" w:lineRule="auto"/>
        <w:ind w:left="1080"/>
      </w:pPr>
    </w:p>
    <w:p w:rsidR="007E5ED5" w:rsidP="004604E4" w:rsidRDefault="004604E4" w14:paraId="06A40C36" w14:textId="0CE72C3A">
      <w:pPr>
        <w:pStyle w:val="BodyText"/>
        <w:spacing w:before="90" w:line="247" w:lineRule="auto"/>
        <w:ind w:left="1080"/>
      </w:pPr>
      <w:r>
        <w:t>Based on the above-stated information, we</w:t>
      </w:r>
      <w:r w:rsidR="0078794B">
        <w:t xml:space="preserve"> estimate that </w:t>
      </w:r>
      <w:proofErr w:type="gramStart"/>
      <w:r w:rsidR="0078794B">
        <w:t>a total of 443</w:t>
      </w:r>
      <w:proofErr w:type="gramEnd"/>
      <w:r w:rsidR="0078794B">
        <w:t xml:space="preserve"> OPT/OPS provider </w:t>
      </w:r>
      <w:r w:rsidR="00A32BAE">
        <w:t xml:space="preserve">would </w:t>
      </w:r>
      <w:r w:rsidR="0078794B">
        <w:t>complete the form</w:t>
      </w:r>
      <w:r w:rsidR="00A32BAE">
        <w:t xml:space="preserve"> </w:t>
      </w:r>
      <w:r w:rsidR="0078794B">
        <w:t>CMS-381 each year.</w:t>
      </w:r>
    </w:p>
    <w:p w:rsidRPr="004604E4" w:rsidR="00517DDE" w:rsidP="00517DDE" w:rsidRDefault="00517DDE" w14:paraId="1B773154" w14:textId="77777777">
      <w:pPr>
        <w:pStyle w:val="BodyText"/>
        <w:spacing w:line="247" w:lineRule="auto"/>
        <w:ind w:left="2520"/>
        <w:rPr>
          <w:sz w:val="10"/>
        </w:rPr>
      </w:pPr>
    </w:p>
    <w:p w:rsidR="0078794B" w:rsidP="00E50684" w:rsidRDefault="0078794B" w14:paraId="6450F6D7" w14:textId="405C8B87">
      <w:pPr>
        <w:pStyle w:val="BodyText"/>
        <w:numPr>
          <w:ilvl w:val="1"/>
          <w:numId w:val="3"/>
        </w:numPr>
        <w:spacing w:before="90" w:line="247" w:lineRule="auto"/>
        <w:ind w:left="2520"/>
      </w:pPr>
      <w:r>
        <w:t>75 + 21 + 347 = 443</w:t>
      </w:r>
    </w:p>
    <w:p w:rsidR="00793E52" w:rsidP="00A32BAE" w:rsidRDefault="00793E52" w14:paraId="4BBE71A8" w14:textId="77777777">
      <w:pPr>
        <w:spacing w:line="247" w:lineRule="auto"/>
        <w:ind w:left="1080"/>
      </w:pPr>
    </w:p>
    <w:p w:rsidRPr="004604E4" w:rsidR="006602DE" w:rsidP="00A32BAE" w:rsidRDefault="00A32BAE" w14:paraId="1062C4F0" w14:textId="7A2490FD">
      <w:pPr>
        <w:spacing w:line="247" w:lineRule="auto"/>
        <w:ind w:left="1080"/>
        <w:rPr>
          <w:sz w:val="24"/>
          <w:szCs w:val="24"/>
        </w:rPr>
      </w:pPr>
      <w:r w:rsidRPr="004604E4">
        <w:rPr>
          <w:sz w:val="24"/>
          <w:szCs w:val="24"/>
        </w:rPr>
        <w:t>We estimate that it would take the OP</w:t>
      </w:r>
      <w:r w:rsidR="009A10D5">
        <w:rPr>
          <w:sz w:val="24"/>
          <w:szCs w:val="24"/>
        </w:rPr>
        <w:t>T/O</w:t>
      </w:r>
      <w:r w:rsidRPr="004604E4">
        <w:rPr>
          <w:sz w:val="24"/>
          <w:szCs w:val="24"/>
        </w:rPr>
        <w:t>S</w:t>
      </w:r>
      <w:r w:rsidR="009A10D5">
        <w:rPr>
          <w:sz w:val="24"/>
          <w:szCs w:val="24"/>
        </w:rPr>
        <w:t>P</w:t>
      </w:r>
      <w:r w:rsidRPr="004604E4">
        <w:rPr>
          <w:sz w:val="24"/>
          <w:szCs w:val="24"/>
        </w:rPr>
        <w:t xml:space="preserve"> provide</w:t>
      </w:r>
      <w:r w:rsidR="004604E4">
        <w:rPr>
          <w:sz w:val="24"/>
          <w:szCs w:val="24"/>
        </w:rPr>
        <w:t>rs approximately 15 minutes</w:t>
      </w:r>
      <w:r w:rsidRPr="004604E4">
        <w:rPr>
          <w:sz w:val="24"/>
          <w:szCs w:val="24"/>
        </w:rPr>
        <w:t xml:space="preserve"> to complete form CMS-381.  We make this time estimate because form CMS-381 contains only </w:t>
      </w:r>
      <w:proofErr w:type="gramStart"/>
      <w:r w:rsidRPr="004604E4">
        <w:rPr>
          <w:sz w:val="24"/>
          <w:szCs w:val="24"/>
        </w:rPr>
        <w:t>5</w:t>
      </w:r>
      <w:proofErr w:type="gramEnd"/>
      <w:r w:rsidRPr="004604E4">
        <w:rPr>
          <w:sz w:val="24"/>
          <w:szCs w:val="24"/>
        </w:rPr>
        <w:t xml:space="preserve"> simple questions that would require minimal effort for the OPT/OSP staff to respond to.  We believe t</w:t>
      </w:r>
      <w:r w:rsidR="007510D9">
        <w:rPr>
          <w:sz w:val="24"/>
          <w:szCs w:val="24"/>
        </w:rPr>
        <w:t>hat the information required to respond to each question would be easily accessible in</w:t>
      </w:r>
      <w:r w:rsidRPr="004604E4">
        <w:rPr>
          <w:sz w:val="24"/>
          <w:szCs w:val="24"/>
        </w:rPr>
        <w:t xml:space="preserve"> t</w:t>
      </w:r>
      <w:r w:rsidR="007510D9">
        <w:rPr>
          <w:sz w:val="24"/>
          <w:szCs w:val="24"/>
        </w:rPr>
        <w:t>he OPT/OSP facility</w:t>
      </w:r>
      <w:r w:rsidRPr="004604E4">
        <w:rPr>
          <w:sz w:val="24"/>
          <w:szCs w:val="24"/>
        </w:rPr>
        <w:t>.</w:t>
      </w:r>
    </w:p>
    <w:p w:rsidRPr="004604E4" w:rsidR="00E52069" w:rsidP="00A32BAE" w:rsidRDefault="00E52069" w14:paraId="0C78790A" w14:textId="7680AC7C">
      <w:pPr>
        <w:spacing w:line="247" w:lineRule="auto"/>
        <w:ind w:left="1080"/>
        <w:rPr>
          <w:sz w:val="24"/>
          <w:szCs w:val="24"/>
        </w:rPr>
      </w:pPr>
    </w:p>
    <w:p w:rsidRPr="004604E4" w:rsidR="00E52069" w:rsidP="00A32BAE" w:rsidRDefault="00E52069" w14:paraId="518BEE96" w14:textId="1F924C99">
      <w:pPr>
        <w:spacing w:line="247" w:lineRule="auto"/>
        <w:ind w:left="1080"/>
        <w:rPr>
          <w:sz w:val="24"/>
          <w:szCs w:val="24"/>
        </w:rPr>
      </w:pPr>
      <w:r w:rsidRPr="004604E4">
        <w:rPr>
          <w:sz w:val="24"/>
          <w:szCs w:val="24"/>
        </w:rPr>
        <w:t xml:space="preserve">We estimate that the total annual time burden for </w:t>
      </w:r>
      <w:r w:rsidRPr="004604E4" w:rsidR="00517DDE">
        <w:rPr>
          <w:sz w:val="24"/>
          <w:szCs w:val="24"/>
        </w:rPr>
        <w:t xml:space="preserve">the completion of </w:t>
      </w:r>
      <w:r w:rsidRPr="004604E4">
        <w:rPr>
          <w:sz w:val="24"/>
          <w:szCs w:val="24"/>
        </w:rPr>
        <w:t>all 443 form CMS-381’s</w:t>
      </w:r>
      <w:r w:rsidRPr="004604E4" w:rsidR="00517DDE">
        <w:rPr>
          <w:sz w:val="24"/>
          <w:szCs w:val="24"/>
        </w:rPr>
        <w:t xml:space="preserve"> </w:t>
      </w:r>
      <w:r w:rsidRPr="004604E4">
        <w:rPr>
          <w:sz w:val="24"/>
          <w:szCs w:val="24"/>
        </w:rPr>
        <w:t xml:space="preserve">annually would be </w:t>
      </w:r>
      <w:r w:rsidR="002257EA">
        <w:rPr>
          <w:sz w:val="24"/>
          <w:szCs w:val="24"/>
        </w:rPr>
        <w:t>111</w:t>
      </w:r>
      <w:r w:rsidRPr="004604E4">
        <w:rPr>
          <w:sz w:val="24"/>
          <w:szCs w:val="24"/>
        </w:rPr>
        <w:t xml:space="preserve"> hours</w:t>
      </w:r>
      <w:r w:rsidRPr="004604E4" w:rsidR="00517DDE">
        <w:rPr>
          <w:sz w:val="24"/>
          <w:szCs w:val="24"/>
        </w:rPr>
        <w:t>.</w:t>
      </w:r>
    </w:p>
    <w:p w:rsidRPr="00BE4D6C" w:rsidR="00517DDE" w:rsidP="00517DDE" w:rsidRDefault="00517DDE" w14:paraId="0086B95C" w14:textId="77777777">
      <w:pPr>
        <w:pStyle w:val="ListParagraph"/>
        <w:spacing w:line="247" w:lineRule="auto"/>
        <w:ind w:left="1800" w:firstLine="0"/>
        <w:rPr>
          <w:sz w:val="14"/>
          <w:szCs w:val="24"/>
        </w:rPr>
      </w:pPr>
    </w:p>
    <w:p w:rsidR="00517DDE" w:rsidP="00517DDE" w:rsidRDefault="00517DDE" w14:paraId="2208C634" w14:textId="676A8CA5">
      <w:pPr>
        <w:pStyle w:val="ListParagraph"/>
        <w:numPr>
          <w:ilvl w:val="0"/>
          <w:numId w:val="5"/>
        </w:numPr>
        <w:spacing w:line="247" w:lineRule="auto"/>
        <w:rPr>
          <w:sz w:val="24"/>
          <w:szCs w:val="24"/>
        </w:rPr>
      </w:pPr>
      <w:r w:rsidRPr="004604E4">
        <w:rPr>
          <w:sz w:val="24"/>
          <w:szCs w:val="24"/>
        </w:rPr>
        <w:t>443 fo</w:t>
      </w:r>
      <w:r w:rsidR="00E55E46">
        <w:rPr>
          <w:sz w:val="24"/>
          <w:szCs w:val="24"/>
        </w:rPr>
        <w:t>rm CMS-381 annually x 15 minutes</w:t>
      </w:r>
      <w:r w:rsidRPr="004604E4">
        <w:rPr>
          <w:sz w:val="24"/>
          <w:szCs w:val="24"/>
        </w:rPr>
        <w:t xml:space="preserve"> </w:t>
      </w:r>
      <w:r w:rsidR="00E55E46">
        <w:rPr>
          <w:sz w:val="24"/>
          <w:szCs w:val="24"/>
        </w:rPr>
        <w:t xml:space="preserve">per </w:t>
      </w:r>
      <w:r w:rsidRPr="004604E4">
        <w:rPr>
          <w:sz w:val="24"/>
          <w:szCs w:val="24"/>
        </w:rPr>
        <w:t>each</w:t>
      </w:r>
      <w:r w:rsidR="00E55E46">
        <w:rPr>
          <w:sz w:val="24"/>
          <w:szCs w:val="24"/>
        </w:rPr>
        <w:t xml:space="preserve"> form = 6,645 minutes</w:t>
      </w:r>
    </w:p>
    <w:p w:rsidRPr="004604E4" w:rsidR="00E55E46" w:rsidP="00517DDE" w:rsidRDefault="00E55E46" w14:paraId="7DA29145" w14:textId="12A1271F">
      <w:pPr>
        <w:pStyle w:val="ListParagraph"/>
        <w:numPr>
          <w:ilvl w:val="0"/>
          <w:numId w:val="5"/>
        </w:numPr>
        <w:spacing w:line="247" w:lineRule="auto"/>
        <w:rPr>
          <w:sz w:val="24"/>
          <w:szCs w:val="24"/>
        </w:rPr>
      </w:pPr>
      <w:r>
        <w:rPr>
          <w:sz w:val="24"/>
          <w:szCs w:val="24"/>
        </w:rPr>
        <w:t xml:space="preserve">6,645 minutes divided by 60 minutes per hour = </w:t>
      </w:r>
      <w:r w:rsidR="00D51BAF">
        <w:rPr>
          <w:sz w:val="24"/>
          <w:szCs w:val="24"/>
        </w:rPr>
        <w:t>111</w:t>
      </w:r>
      <w:r>
        <w:rPr>
          <w:sz w:val="24"/>
          <w:szCs w:val="24"/>
        </w:rPr>
        <w:t xml:space="preserve"> hours</w:t>
      </w:r>
    </w:p>
    <w:p w:rsidRPr="004604E4" w:rsidR="006602DE" w:rsidRDefault="006602DE" w14:paraId="5FC2887C" w14:textId="607BBC18">
      <w:pPr>
        <w:spacing w:line="247" w:lineRule="auto"/>
        <w:rPr>
          <w:sz w:val="24"/>
          <w:szCs w:val="24"/>
        </w:rPr>
      </w:pPr>
    </w:p>
    <w:p w:rsidRPr="004604E4" w:rsidR="00A32BAE" w:rsidP="00793E52" w:rsidRDefault="00A32BAE" w14:paraId="60AF44BF" w14:textId="0E9883B6">
      <w:pPr>
        <w:spacing w:line="247" w:lineRule="auto"/>
        <w:ind w:left="1080"/>
        <w:rPr>
          <w:sz w:val="24"/>
          <w:szCs w:val="24"/>
        </w:rPr>
      </w:pPr>
      <w:r w:rsidRPr="004604E4">
        <w:rPr>
          <w:sz w:val="24"/>
          <w:szCs w:val="24"/>
        </w:rPr>
        <w:t>We believe that the person at the OPT/OPS facility that would complete the CMS-381 would be a Physical Therapy Assistant.  According to the U.S. Bureau of Labor Statistics, the mean average hourly wage for a Physical Therapy Assistant is $28.14 (</w:t>
      </w:r>
      <w:hyperlink w:history="1" r:id="rId7">
        <w:r w:rsidRPr="004604E4">
          <w:rPr>
            <w:rStyle w:val="Hyperlink"/>
            <w:sz w:val="24"/>
            <w:szCs w:val="24"/>
          </w:rPr>
          <w:t>https://www.bls.gov/oes/current/oes312021.htm</w:t>
        </w:r>
      </w:hyperlink>
      <w:r w:rsidRPr="004604E4">
        <w:rPr>
          <w:sz w:val="24"/>
          <w:szCs w:val="24"/>
        </w:rPr>
        <w:t>)</w:t>
      </w:r>
      <w:r w:rsidR="002257EA">
        <w:rPr>
          <w:sz w:val="24"/>
          <w:szCs w:val="24"/>
        </w:rPr>
        <w:t>.  This wage adjusted for the employer’s overhead and fringe benefits would be $56.28.</w:t>
      </w:r>
    </w:p>
    <w:p w:rsidRPr="004604E4" w:rsidR="00A32BAE" w:rsidP="00793E52" w:rsidRDefault="00A32BAE" w14:paraId="45B7E7B5" w14:textId="77777777">
      <w:pPr>
        <w:spacing w:line="247" w:lineRule="auto"/>
        <w:ind w:left="1080"/>
        <w:rPr>
          <w:sz w:val="24"/>
          <w:szCs w:val="24"/>
        </w:rPr>
      </w:pPr>
    </w:p>
    <w:p w:rsidRPr="004604E4" w:rsidR="00793E52" w:rsidP="00793E52" w:rsidRDefault="00A32BAE" w14:paraId="1AA7EE3D" w14:textId="14F322A6">
      <w:pPr>
        <w:spacing w:line="247" w:lineRule="auto"/>
        <w:ind w:left="1080"/>
        <w:rPr>
          <w:sz w:val="24"/>
          <w:szCs w:val="24"/>
        </w:rPr>
      </w:pPr>
      <w:r w:rsidRPr="004604E4">
        <w:rPr>
          <w:sz w:val="24"/>
          <w:szCs w:val="24"/>
        </w:rPr>
        <w:t>We estimate that the total cost burden associated with the completion of each form CMS-381 would be $</w:t>
      </w:r>
      <w:r w:rsidR="007136EC">
        <w:rPr>
          <w:sz w:val="24"/>
          <w:szCs w:val="24"/>
        </w:rPr>
        <w:t>14.07</w:t>
      </w:r>
      <w:r w:rsidRPr="004604E4" w:rsidR="00793E52">
        <w:rPr>
          <w:sz w:val="24"/>
          <w:szCs w:val="24"/>
        </w:rPr>
        <w:t>.</w:t>
      </w:r>
    </w:p>
    <w:p w:rsidRPr="004604E4" w:rsidR="00E52069" w:rsidP="00E52069" w:rsidRDefault="00E52069" w14:paraId="14972F30" w14:textId="18C7C98C">
      <w:pPr>
        <w:pStyle w:val="ListParagraph"/>
        <w:spacing w:line="247" w:lineRule="auto"/>
        <w:ind w:left="2160" w:firstLine="0"/>
        <w:rPr>
          <w:sz w:val="24"/>
          <w:szCs w:val="24"/>
        </w:rPr>
      </w:pPr>
    </w:p>
    <w:p w:rsidRPr="004604E4" w:rsidR="006602DE" w:rsidP="004604E4" w:rsidRDefault="004604E4" w14:paraId="05EBD018" w14:textId="3C6CBAC6">
      <w:pPr>
        <w:pStyle w:val="ListParagraph"/>
        <w:numPr>
          <w:ilvl w:val="0"/>
          <w:numId w:val="3"/>
        </w:numPr>
        <w:spacing w:line="247" w:lineRule="auto"/>
        <w:ind w:left="1800"/>
        <w:rPr>
          <w:sz w:val="24"/>
          <w:szCs w:val="24"/>
        </w:rPr>
      </w:pPr>
      <w:r w:rsidRPr="004604E4">
        <w:rPr>
          <w:sz w:val="24"/>
          <w:szCs w:val="24"/>
        </w:rPr>
        <w:lastRenderedPageBreak/>
        <w:t>$</w:t>
      </w:r>
      <w:r w:rsidR="002257EA">
        <w:rPr>
          <w:sz w:val="24"/>
          <w:szCs w:val="24"/>
        </w:rPr>
        <w:t>56.28</w:t>
      </w:r>
      <w:r w:rsidRPr="004604E4">
        <w:rPr>
          <w:sz w:val="24"/>
          <w:szCs w:val="24"/>
        </w:rPr>
        <w:t xml:space="preserve"> per hour x </w:t>
      </w:r>
      <w:r w:rsidRPr="004604E4" w:rsidR="00793E52">
        <w:rPr>
          <w:sz w:val="24"/>
          <w:szCs w:val="24"/>
        </w:rPr>
        <w:t>0.25 hour = $</w:t>
      </w:r>
      <w:r w:rsidR="002257EA">
        <w:rPr>
          <w:sz w:val="24"/>
          <w:szCs w:val="24"/>
        </w:rPr>
        <w:t>14.07</w:t>
      </w:r>
      <w:r w:rsidRPr="004604E4" w:rsidR="00A32BAE">
        <w:rPr>
          <w:sz w:val="24"/>
          <w:szCs w:val="24"/>
        </w:rPr>
        <w:t xml:space="preserve">  </w:t>
      </w:r>
    </w:p>
    <w:p w:rsidR="006602DE" w:rsidRDefault="006602DE" w14:paraId="48609D81" w14:textId="044AB0DE">
      <w:pPr>
        <w:spacing w:line="247" w:lineRule="auto"/>
        <w:rPr>
          <w:sz w:val="24"/>
          <w:szCs w:val="24"/>
        </w:rPr>
      </w:pPr>
    </w:p>
    <w:p w:rsidRPr="004604E4" w:rsidR="006602DE" w:rsidP="00E52069" w:rsidRDefault="00E52069" w14:paraId="1CCAC084" w14:textId="29A797E7">
      <w:pPr>
        <w:spacing w:line="247" w:lineRule="auto"/>
        <w:ind w:left="1080"/>
        <w:rPr>
          <w:sz w:val="24"/>
          <w:szCs w:val="24"/>
        </w:rPr>
      </w:pPr>
      <w:r w:rsidRPr="004604E4">
        <w:rPr>
          <w:sz w:val="24"/>
          <w:szCs w:val="24"/>
        </w:rPr>
        <w:t xml:space="preserve">We further estimate that the total annual cost </w:t>
      </w:r>
      <w:r w:rsidR="00BE4D6C">
        <w:rPr>
          <w:sz w:val="24"/>
          <w:szCs w:val="24"/>
        </w:rPr>
        <w:t xml:space="preserve">burden across all </w:t>
      </w:r>
      <w:r w:rsidRPr="004604E4">
        <w:rPr>
          <w:sz w:val="24"/>
          <w:szCs w:val="24"/>
        </w:rPr>
        <w:t xml:space="preserve">CMS-381 </w:t>
      </w:r>
      <w:r w:rsidR="009A10D5">
        <w:rPr>
          <w:sz w:val="24"/>
          <w:szCs w:val="24"/>
        </w:rPr>
        <w:t xml:space="preserve">forms </w:t>
      </w:r>
      <w:r w:rsidRPr="004604E4">
        <w:rPr>
          <w:sz w:val="24"/>
          <w:szCs w:val="24"/>
        </w:rPr>
        <w:t>would be $</w:t>
      </w:r>
      <w:r w:rsidR="0078405D">
        <w:rPr>
          <w:sz w:val="24"/>
          <w:szCs w:val="24"/>
        </w:rPr>
        <w:t>1,561.77</w:t>
      </w:r>
      <w:r w:rsidR="002257EA">
        <w:rPr>
          <w:sz w:val="24"/>
          <w:szCs w:val="24"/>
        </w:rPr>
        <w:t>.</w:t>
      </w:r>
    </w:p>
    <w:p w:rsidRPr="00BE4D6C" w:rsidR="00BE4D6C" w:rsidP="00BE4D6C" w:rsidRDefault="00BE4D6C" w14:paraId="4A9B401E" w14:textId="42D83BE1">
      <w:pPr>
        <w:pStyle w:val="ListParagraph"/>
        <w:spacing w:line="247" w:lineRule="auto"/>
        <w:ind w:left="1800" w:firstLine="0"/>
        <w:rPr>
          <w:sz w:val="14"/>
          <w:szCs w:val="24"/>
        </w:rPr>
      </w:pPr>
    </w:p>
    <w:p w:rsidRPr="004604E4" w:rsidR="00E52069" w:rsidP="00517DDE" w:rsidRDefault="00E52069" w14:paraId="612914BE" w14:textId="4C159FD2">
      <w:pPr>
        <w:pStyle w:val="ListParagraph"/>
        <w:numPr>
          <w:ilvl w:val="0"/>
          <w:numId w:val="3"/>
        </w:numPr>
        <w:spacing w:line="247" w:lineRule="auto"/>
        <w:ind w:left="1800"/>
        <w:rPr>
          <w:sz w:val="24"/>
          <w:szCs w:val="24"/>
        </w:rPr>
      </w:pPr>
      <w:r w:rsidRPr="004604E4">
        <w:rPr>
          <w:sz w:val="24"/>
          <w:szCs w:val="24"/>
        </w:rPr>
        <w:t>$</w:t>
      </w:r>
      <w:r w:rsidR="002257EA">
        <w:rPr>
          <w:sz w:val="24"/>
          <w:szCs w:val="24"/>
        </w:rPr>
        <w:t>14.07</w:t>
      </w:r>
      <w:r w:rsidRPr="004604E4">
        <w:rPr>
          <w:sz w:val="24"/>
          <w:szCs w:val="24"/>
        </w:rPr>
        <w:t xml:space="preserve"> per hour x </w:t>
      </w:r>
      <w:r w:rsidR="002257EA">
        <w:rPr>
          <w:sz w:val="24"/>
          <w:szCs w:val="24"/>
        </w:rPr>
        <w:t>111</w:t>
      </w:r>
      <w:r w:rsidRPr="004604E4">
        <w:rPr>
          <w:sz w:val="24"/>
          <w:szCs w:val="24"/>
        </w:rPr>
        <w:t xml:space="preserve"> hours annually = $</w:t>
      </w:r>
      <w:r w:rsidR="002257EA">
        <w:rPr>
          <w:sz w:val="24"/>
          <w:szCs w:val="24"/>
        </w:rPr>
        <w:t>1,561.77</w:t>
      </w:r>
    </w:p>
    <w:p w:rsidR="002257EA" w:rsidRDefault="002257EA" w14:paraId="4FF0224C" w14:textId="77777777">
      <w:pPr>
        <w:pStyle w:val="BodyText"/>
        <w:spacing w:before="2"/>
        <w:rPr>
          <w:sz w:val="25"/>
        </w:rPr>
      </w:pPr>
    </w:p>
    <w:p w:rsidR="009A10D5" w:rsidRDefault="009A10D5" w14:paraId="7F34FAA3" w14:textId="77777777">
      <w:pPr>
        <w:pStyle w:val="BodyText"/>
        <w:spacing w:before="2"/>
        <w:rPr>
          <w:sz w:val="25"/>
        </w:rPr>
      </w:pPr>
    </w:p>
    <w:p w:rsidRPr="009A10D5" w:rsidR="00350FFA" w:rsidRDefault="004F35AF" w14:paraId="30B44B8D" w14:textId="77777777">
      <w:pPr>
        <w:pStyle w:val="ListParagraph"/>
        <w:numPr>
          <w:ilvl w:val="1"/>
          <w:numId w:val="1"/>
        </w:numPr>
        <w:tabs>
          <w:tab w:val="left" w:pos="1159"/>
          <w:tab w:val="left" w:pos="1160"/>
        </w:tabs>
        <w:spacing w:before="1"/>
        <w:ind w:left="1160"/>
        <w:jc w:val="left"/>
        <w:rPr>
          <w:b/>
          <w:sz w:val="24"/>
        </w:rPr>
      </w:pPr>
      <w:r w:rsidRPr="009A10D5">
        <w:rPr>
          <w:b/>
          <w:sz w:val="24"/>
          <w:u w:val="single"/>
        </w:rPr>
        <w:t>Capital</w:t>
      </w:r>
      <w:r w:rsidRPr="009A10D5">
        <w:rPr>
          <w:b/>
          <w:spacing w:val="-3"/>
          <w:sz w:val="24"/>
          <w:u w:val="single"/>
        </w:rPr>
        <w:t xml:space="preserve"> </w:t>
      </w:r>
      <w:r w:rsidRPr="009A10D5">
        <w:rPr>
          <w:b/>
          <w:sz w:val="24"/>
          <w:u w:val="single"/>
        </w:rPr>
        <w:t>Costs</w:t>
      </w:r>
    </w:p>
    <w:p w:rsidR="00350FFA" w:rsidRDefault="00350FFA" w14:paraId="0FC33199" w14:textId="77777777">
      <w:pPr>
        <w:pStyle w:val="BodyText"/>
        <w:spacing w:before="5"/>
        <w:rPr>
          <w:sz w:val="17"/>
        </w:rPr>
      </w:pPr>
    </w:p>
    <w:p w:rsidR="00350FFA" w:rsidRDefault="004F35AF" w14:paraId="4E527819" w14:textId="77777777">
      <w:pPr>
        <w:pStyle w:val="BodyText"/>
        <w:spacing w:before="90"/>
        <w:ind w:left="1160"/>
      </w:pPr>
      <w:r>
        <w:t>There are no capital costs.</w:t>
      </w:r>
    </w:p>
    <w:p w:rsidR="009A10D5" w:rsidP="009A10D5" w:rsidRDefault="009A10D5" w14:paraId="61650275" w14:textId="0B2379CA">
      <w:pPr>
        <w:pStyle w:val="ListParagraph"/>
        <w:tabs>
          <w:tab w:val="left" w:pos="1159"/>
          <w:tab w:val="left" w:pos="1160"/>
        </w:tabs>
        <w:spacing w:before="1"/>
        <w:ind w:firstLine="0"/>
        <w:rPr>
          <w:b/>
          <w:sz w:val="24"/>
        </w:rPr>
      </w:pPr>
    </w:p>
    <w:p w:rsidRPr="009A10D5" w:rsidR="009A10D5" w:rsidP="009A10D5" w:rsidRDefault="009A10D5" w14:paraId="6B03E816" w14:textId="77777777">
      <w:pPr>
        <w:pStyle w:val="ListParagraph"/>
        <w:tabs>
          <w:tab w:val="left" w:pos="1159"/>
          <w:tab w:val="left" w:pos="1160"/>
        </w:tabs>
        <w:spacing w:before="1"/>
        <w:ind w:firstLine="0"/>
        <w:rPr>
          <w:b/>
          <w:sz w:val="24"/>
        </w:rPr>
      </w:pPr>
    </w:p>
    <w:p w:rsidRPr="009A10D5" w:rsidR="00350FFA" w:rsidRDefault="004F35AF" w14:paraId="50DA7700" w14:textId="35999E91">
      <w:pPr>
        <w:pStyle w:val="ListParagraph"/>
        <w:numPr>
          <w:ilvl w:val="1"/>
          <w:numId w:val="1"/>
        </w:numPr>
        <w:tabs>
          <w:tab w:val="left" w:pos="1159"/>
          <w:tab w:val="left" w:pos="1160"/>
        </w:tabs>
        <w:spacing w:before="1"/>
        <w:ind w:left="1160"/>
        <w:jc w:val="left"/>
        <w:rPr>
          <w:b/>
          <w:sz w:val="24"/>
        </w:rPr>
      </w:pPr>
      <w:r w:rsidRPr="009A10D5">
        <w:rPr>
          <w:b/>
          <w:sz w:val="24"/>
          <w:u w:val="single"/>
        </w:rPr>
        <w:t>Federal Cost</w:t>
      </w:r>
      <w:r w:rsidRPr="009A10D5">
        <w:rPr>
          <w:b/>
          <w:spacing w:val="-10"/>
          <w:sz w:val="24"/>
          <w:u w:val="single"/>
        </w:rPr>
        <w:t xml:space="preserve"> </w:t>
      </w:r>
      <w:r w:rsidRPr="009A10D5">
        <w:rPr>
          <w:b/>
          <w:sz w:val="24"/>
          <w:u w:val="single"/>
        </w:rPr>
        <w:t>Estimates</w:t>
      </w:r>
    </w:p>
    <w:p w:rsidR="00350FFA" w:rsidRDefault="00350FFA" w14:paraId="68141510" w14:textId="77777777">
      <w:pPr>
        <w:pStyle w:val="BodyText"/>
        <w:spacing w:before="5"/>
        <w:rPr>
          <w:sz w:val="17"/>
        </w:rPr>
      </w:pPr>
    </w:p>
    <w:p w:rsidR="00350FFA" w:rsidRDefault="004F35AF" w14:paraId="6578ED63" w14:textId="1D1C11CE">
      <w:pPr>
        <w:pStyle w:val="BodyText"/>
        <w:spacing w:before="90" w:line="247" w:lineRule="auto"/>
        <w:ind w:left="1160" w:right="114"/>
      </w:pPr>
      <w:r>
        <w:t>The only cost to the Federal government is for printing the form. Printing costs</w:t>
      </w:r>
      <w:r>
        <w:rPr>
          <w:spacing w:val="-39"/>
        </w:rPr>
        <w:t xml:space="preserve"> </w:t>
      </w:r>
      <w:r>
        <w:t xml:space="preserve">for </w:t>
      </w:r>
      <w:r w:rsidR="00517DDE">
        <w:t>443</w:t>
      </w:r>
      <w:r>
        <w:t xml:space="preserve">, </w:t>
      </w:r>
      <w:r w:rsidR="00BE4D6C">
        <w:t>three (3)</w:t>
      </w:r>
      <w:r>
        <w:t>-page forms, is estimated at $</w:t>
      </w:r>
      <w:r w:rsidR="00BE4D6C">
        <w:t>172.77</w:t>
      </w:r>
      <w:r w:rsidR="00EC2047">
        <w:t xml:space="preserve"> </w:t>
      </w:r>
      <w:r>
        <w:t>(standard government calculation rate per printed page is</w:t>
      </w:r>
      <w:r>
        <w:rPr>
          <w:spacing w:val="-11"/>
        </w:rPr>
        <w:t xml:space="preserve"> </w:t>
      </w:r>
      <w:r>
        <w:t>$0.</w:t>
      </w:r>
      <w:r w:rsidR="003D5676">
        <w:t>13</w:t>
      </w:r>
      <w:r>
        <w:t>).</w:t>
      </w:r>
    </w:p>
    <w:p w:rsidR="006602DE" w:rsidRDefault="006602DE" w14:paraId="6EFF8D08" w14:textId="4956548D">
      <w:pPr>
        <w:pStyle w:val="BodyText"/>
        <w:spacing w:before="6"/>
      </w:pPr>
    </w:p>
    <w:p w:rsidR="009A10D5" w:rsidRDefault="009A10D5" w14:paraId="0FF67660" w14:textId="77777777">
      <w:pPr>
        <w:pStyle w:val="BodyText"/>
        <w:spacing w:before="6"/>
      </w:pPr>
    </w:p>
    <w:p w:rsidRPr="009A10D5" w:rsidR="00350FFA" w:rsidRDefault="004F35AF" w14:paraId="59F38C68" w14:textId="77777777">
      <w:pPr>
        <w:pStyle w:val="ListParagraph"/>
        <w:numPr>
          <w:ilvl w:val="1"/>
          <w:numId w:val="1"/>
        </w:numPr>
        <w:tabs>
          <w:tab w:val="left" w:pos="1159"/>
          <w:tab w:val="left" w:pos="1160"/>
        </w:tabs>
        <w:ind w:left="1160"/>
        <w:jc w:val="left"/>
        <w:rPr>
          <w:b/>
          <w:sz w:val="24"/>
        </w:rPr>
      </w:pPr>
      <w:r w:rsidRPr="009A10D5">
        <w:rPr>
          <w:b/>
          <w:sz w:val="24"/>
          <w:u w:val="single"/>
        </w:rPr>
        <w:t>Burden Changes/Program</w:t>
      </w:r>
      <w:r w:rsidRPr="009A10D5">
        <w:rPr>
          <w:b/>
          <w:spacing w:val="-21"/>
          <w:sz w:val="24"/>
          <w:u w:val="single"/>
        </w:rPr>
        <w:t xml:space="preserve"> </w:t>
      </w:r>
      <w:r w:rsidRPr="009A10D5">
        <w:rPr>
          <w:b/>
          <w:sz w:val="24"/>
          <w:u w:val="single"/>
        </w:rPr>
        <w:t>Changes</w:t>
      </w:r>
    </w:p>
    <w:p w:rsidR="00350FFA" w:rsidRDefault="00350FFA" w14:paraId="6F5E5968" w14:textId="77777777">
      <w:pPr>
        <w:pStyle w:val="BodyText"/>
        <w:spacing w:before="4"/>
        <w:rPr>
          <w:sz w:val="17"/>
        </w:rPr>
      </w:pPr>
    </w:p>
    <w:p w:rsidRPr="00CC0D54" w:rsidR="0070778F" w:rsidP="009B1BD9" w:rsidRDefault="004F35AF" w14:paraId="056412CF" w14:textId="3B742D8E">
      <w:pPr>
        <w:pStyle w:val="BodyText"/>
        <w:ind w:left="1159"/>
        <w:rPr>
          <w:b/>
        </w:rPr>
      </w:pPr>
      <w:r>
        <w:t xml:space="preserve">We have </w:t>
      </w:r>
      <w:r w:rsidR="0070778F">
        <w:t>decreased</w:t>
      </w:r>
      <w:r>
        <w:t xml:space="preserve"> the </w:t>
      </w:r>
      <w:r w:rsidR="0070778F">
        <w:t>time</w:t>
      </w:r>
      <w:r>
        <w:t xml:space="preserve"> burden </w:t>
      </w:r>
      <w:r w:rsidR="0070778F">
        <w:t xml:space="preserve">for this data collection </w:t>
      </w:r>
      <w:r>
        <w:t xml:space="preserve">from </w:t>
      </w:r>
      <w:r w:rsidR="00EC2047">
        <w:t xml:space="preserve">540 </w:t>
      </w:r>
      <w:r>
        <w:t xml:space="preserve">hours to </w:t>
      </w:r>
      <w:r w:rsidR="008A6EFF">
        <w:t>111</w:t>
      </w:r>
      <w:r w:rsidR="00EC2047">
        <w:t xml:space="preserve"> </w:t>
      </w:r>
      <w:r>
        <w:t xml:space="preserve">hours. </w:t>
      </w:r>
      <w:r w:rsidR="00CC0D54">
        <w:t xml:space="preserve">This is a </w:t>
      </w:r>
      <w:proofErr w:type="gramStart"/>
      <w:r w:rsidR="00CC0D54">
        <w:t>429 hour</w:t>
      </w:r>
      <w:proofErr w:type="gramEnd"/>
      <w:r w:rsidR="00CC0D54">
        <w:t xml:space="preserve"> decrease in the time burden.  </w:t>
      </w:r>
      <w:r w:rsidR="0070778F">
        <w:t>We have also decreased the cost burden associated with this data collection from $</w:t>
      </w:r>
      <w:r w:rsidR="009B1BD9">
        <w:t xml:space="preserve">49,248 </w:t>
      </w:r>
      <w:r w:rsidR="00E50684">
        <w:t>to $1,561.77</w:t>
      </w:r>
      <w:r w:rsidR="0070778F">
        <w:t>.</w:t>
      </w:r>
      <w:r w:rsidR="00CC0D54">
        <w:t xml:space="preserve">  </w:t>
      </w:r>
      <w:r w:rsidRPr="00CC0D54" w:rsidR="00CC0D54">
        <w:t>This is a</w:t>
      </w:r>
      <w:r w:rsidRPr="00CC0D54" w:rsidR="00CC0D54">
        <w:rPr>
          <w:b/>
        </w:rPr>
        <w:t xml:space="preserve"> </w:t>
      </w:r>
      <w:r w:rsidRPr="00CC0D54" w:rsidR="00CC0D54">
        <w:rPr>
          <w:rFonts w:ascii="Cambria" w:hAnsi="Cambria" w:cs="Shruti"/>
        </w:rPr>
        <w:t>$</w:t>
      </w:r>
      <w:r w:rsidR="00E50684">
        <w:rPr>
          <w:rFonts w:ascii="Cambria" w:hAnsi="Cambria" w:cs="Shruti"/>
        </w:rPr>
        <w:t>47,686.23</w:t>
      </w:r>
      <w:r w:rsidRPr="00CC0D54" w:rsidR="00CC0D54">
        <w:rPr>
          <w:rFonts w:ascii="Cambria" w:hAnsi="Cambria" w:cs="Shruti"/>
        </w:rPr>
        <w:t xml:space="preserve"> </w:t>
      </w:r>
      <w:r w:rsidR="00CC0D54">
        <w:rPr>
          <w:rFonts w:ascii="Cambria" w:hAnsi="Cambria" w:cs="Shruti"/>
        </w:rPr>
        <w:t xml:space="preserve">decrease in the cost </w:t>
      </w:r>
      <w:r w:rsidRPr="00CC0D54" w:rsidR="00CC0D54">
        <w:rPr>
          <w:rFonts w:ascii="Cambria" w:hAnsi="Cambria" w:cs="Shruti"/>
        </w:rPr>
        <w:t>burden for this data collection.</w:t>
      </w:r>
    </w:p>
    <w:p w:rsidR="0070778F" w:rsidP="00CC0D54" w:rsidRDefault="0070778F" w14:paraId="53B0C04A" w14:textId="11599B77">
      <w:pPr>
        <w:pStyle w:val="BodyText"/>
        <w:spacing w:line="247" w:lineRule="auto"/>
        <w:ind w:left="1159" w:right="115"/>
      </w:pPr>
    </w:p>
    <w:p w:rsidRPr="00CC0D54" w:rsidR="0070778F" w:rsidP="0070778F" w:rsidRDefault="00CC0D54" w14:paraId="6F371C7C" w14:textId="48940C15">
      <w:pPr>
        <w:pStyle w:val="BodyText"/>
        <w:spacing w:line="247" w:lineRule="auto"/>
        <w:ind w:left="1080"/>
      </w:pPr>
      <w:r w:rsidRPr="00CC0D54">
        <w:t>The</w:t>
      </w:r>
      <w:r w:rsidRPr="00CC0D54" w:rsidR="0070778F">
        <w:t xml:space="preserve"> decrease in </w:t>
      </w:r>
      <w:r w:rsidRPr="00CC0D54" w:rsidR="009B1BD9">
        <w:t xml:space="preserve">the </w:t>
      </w:r>
      <w:r w:rsidRPr="00CC0D54" w:rsidR="0070778F">
        <w:t>time and cost burden</w:t>
      </w:r>
      <w:r w:rsidRPr="00CC0D54" w:rsidR="009B1BD9">
        <w:t>s</w:t>
      </w:r>
      <w:r w:rsidRPr="00CC0D54" w:rsidR="0070778F">
        <w:t xml:space="preserve"> </w:t>
      </w:r>
      <w:proofErr w:type="gramStart"/>
      <w:r w:rsidRPr="00CC0D54" w:rsidR="0070778F">
        <w:t>can be attributed</w:t>
      </w:r>
      <w:proofErr w:type="gramEnd"/>
      <w:r w:rsidRPr="00CC0D54" w:rsidR="0070778F">
        <w:t xml:space="preserve"> to several factors.  First, we have changed our figures for the number of CMS-381 forms that </w:t>
      </w:r>
      <w:proofErr w:type="gramStart"/>
      <w:r w:rsidRPr="00CC0D54" w:rsidR="0070778F">
        <w:t>are submitted</w:t>
      </w:r>
      <w:proofErr w:type="gramEnd"/>
      <w:r w:rsidRPr="00CC0D54" w:rsidR="0070778F">
        <w:t xml:space="preserve"> on an annual basis.  In the prior PRA package submission, it was stated that the form CMS-381 was submitted once per year by each OPT/OPS provider.  However, this is no longer accurate.  As stated above, the form CMS-381 is now completed only when: (1) new OPT/OPS providers enter the Medicare program; (2) when existing OPT/OPS providers </w:t>
      </w:r>
      <w:r w:rsidRPr="00CC0D54" w:rsidR="0070778F">
        <w:rPr>
          <w:color w:val="231F20"/>
          <w:spacing w:val="-5"/>
        </w:rPr>
        <w:t>delete or</w:t>
      </w:r>
      <w:r w:rsidRPr="00CC0D54" w:rsidR="0070778F">
        <w:rPr>
          <w:color w:val="231F20"/>
          <w:spacing w:val="-15"/>
        </w:rPr>
        <w:t xml:space="preserve"> </w:t>
      </w:r>
      <w:r w:rsidRPr="00CC0D54" w:rsidR="0070778F">
        <w:rPr>
          <w:color w:val="231F20"/>
          <w:spacing w:val="-4"/>
        </w:rPr>
        <w:t>add</w:t>
      </w:r>
      <w:r w:rsidRPr="00CC0D54" w:rsidR="0070778F">
        <w:rPr>
          <w:color w:val="231F20"/>
          <w:spacing w:val="-29"/>
        </w:rPr>
        <w:t xml:space="preserve"> </w:t>
      </w:r>
      <w:r w:rsidRPr="00CC0D54" w:rsidR="0070778F">
        <w:rPr>
          <w:color w:val="231F20"/>
        </w:rPr>
        <w:t>a</w:t>
      </w:r>
      <w:r w:rsidRPr="00CC0D54" w:rsidR="0070778F">
        <w:rPr>
          <w:color w:val="231F20"/>
          <w:spacing w:val="-17"/>
        </w:rPr>
        <w:t xml:space="preserve"> </w:t>
      </w:r>
      <w:r w:rsidRPr="00CC0D54" w:rsidR="0070778F">
        <w:rPr>
          <w:color w:val="231F20"/>
          <w:spacing w:val="-7"/>
        </w:rPr>
        <w:t>service,</w:t>
      </w:r>
      <w:r w:rsidRPr="00CC0D54" w:rsidR="0070778F">
        <w:rPr>
          <w:color w:val="231F20"/>
          <w:spacing w:val="-31"/>
        </w:rPr>
        <w:t xml:space="preserve"> </w:t>
      </w:r>
      <w:r w:rsidRPr="00CC0D54" w:rsidR="0070778F">
        <w:rPr>
          <w:color w:val="231F20"/>
        </w:rPr>
        <w:t>or</w:t>
      </w:r>
      <w:r w:rsidRPr="00CC0D54" w:rsidR="0070778F">
        <w:rPr>
          <w:color w:val="231F20"/>
          <w:spacing w:val="-10"/>
        </w:rPr>
        <w:t xml:space="preserve"> </w:t>
      </w:r>
      <w:r w:rsidRPr="00CC0D54" w:rsidR="0070778F">
        <w:rPr>
          <w:color w:val="231F20"/>
          <w:spacing w:val="-6"/>
        </w:rPr>
        <w:t>close</w:t>
      </w:r>
      <w:r w:rsidRPr="00CC0D54" w:rsidR="0070778F">
        <w:rPr>
          <w:color w:val="231F20"/>
          <w:spacing w:val="-30"/>
        </w:rPr>
        <w:t xml:space="preserve"> </w:t>
      </w:r>
      <w:r w:rsidRPr="00CC0D54" w:rsidR="0070778F">
        <w:rPr>
          <w:color w:val="231F20"/>
        </w:rPr>
        <w:t>or</w:t>
      </w:r>
      <w:r w:rsidRPr="00CC0D54" w:rsidR="0070778F">
        <w:rPr>
          <w:color w:val="231F20"/>
          <w:spacing w:val="-15"/>
        </w:rPr>
        <w:t xml:space="preserve"> </w:t>
      </w:r>
      <w:r w:rsidRPr="00CC0D54" w:rsidR="0070778F">
        <w:rPr>
          <w:color w:val="231F20"/>
          <w:spacing w:val="-4"/>
        </w:rPr>
        <w:t>add</w:t>
      </w:r>
      <w:r w:rsidRPr="00CC0D54" w:rsidR="0070778F">
        <w:rPr>
          <w:color w:val="231F20"/>
          <w:spacing w:val="-31"/>
        </w:rPr>
        <w:t xml:space="preserve"> </w:t>
      </w:r>
      <w:r w:rsidRPr="00CC0D54" w:rsidR="0070778F">
        <w:rPr>
          <w:color w:val="231F20"/>
          <w:spacing w:val="-3"/>
        </w:rPr>
        <w:t>an</w:t>
      </w:r>
      <w:r w:rsidRPr="00CC0D54" w:rsidR="0070778F">
        <w:rPr>
          <w:color w:val="231F20"/>
          <w:spacing w:val="-28"/>
        </w:rPr>
        <w:t xml:space="preserve"> </w:t>
      </w:r>
      <w:r w:rsidRPr="00CC0D54" w:rsidR="0070778F">
        <w:rPr>
          <w:color w:val="231F20"/>
          <w:spacing w:val="-8"/>
        </w:rPr>
        <w:t>extension</w:t>
      </w:r>
      <w:r w:rsidRPr="00CC0D54" w:rsidR="0070778F">
        <w:rPr>
          <w:color w:val="231F20"/>
          <w:spacing w:val="-31"/>
        </w:rPr>
        <w:t xml:space="preserve"> </w:t>
      </w:r>
      <w:r w:rsidRPr="00CC0D54" w:rsidR="0070778F">
        <w:rPr>
          <w:color w:val="231F20"/>
          <w:spacing w:val="-5"/>
        </w:rPr>
        <w:t>location</w:t>
      </w:r>
      <w:r w:rsidRPr="00CC0D54" w:rsidR="0070778F">
        <w:t xml:space="preserve">; or, (3) when existing OPT/OPS providers are recertified by the State Survey Agency every 6 years.  Because of this change, the number of CMS-381 forms submitted annually has decreased from 2,161 to </w:t>
      </w:r>
      <w:r w:rsidR="00E50684">
        <w:t>443</w:t>
      </w:r>
      <w:r w:rsidRPr="00CC0D54" w:rsidR="0070778F">
        <w:t>.  This</w:t>
      </w:r>
      <w:r w:rsidR="00E50684">
        <w:t xml:space="preserve"> </w:t>
      </w:r>
      <w:r w:rsidR="00F77769">
        <w:t>is a decrease of 1,718.</w:t>
      </w:r>
    </w:p>
    <w:p w:rsidR="009A10D5" w:rsidP="00F77769" w:rsidRDefault="009A10D5" w14:paraId="500BC8E0" w14:textId="3E49AEB4">
      <w:pPr>
        <w:pStyle w:val="BodyText"/>
        <w:spacing w:line="247" w:lineRule="auto"/>
        <w:ind w:right="115"/>
      </w:pPr>
    </w:p>
    <w:p w:rsidRPr="00CC0D54" w:rsidR="00FD4D88" w:rsidP="0070778F" w:rsidRDefault="0070778F" w14:paraId="29B84CE7" w14:textId="6078F16C">
      <w:pPr>
        <w:pStyle w:val="BodyText"/>
        <w:spacing w:before="90" w:line="247" w:lineRule="auto"/>
        <w:ind w:left="1080" w:right="115"/>
      </w:pPr>
      <w:r w:rsidRPr="00CC0D54">
        <w:t>Second, we have changed the category for</w:t>
      </w:r>
      <w:r w:rsidRPr="00CC0D54" w:rsidR="00FD4D88">
        <w:t xml:space="preserve"> the person that </w:t>
      </w:r>
      <w:r w:rsidRPr="00CC0D54">
        <w:t xml:space="preserve">would be completing the form CMS-381 from </w:t>
      </w:r>
      <w:r w:rsidRPr="00CC0D54" w:rsidR="009B1BD9">
        <w:t xml:space="preserve">an Administrative Services Manager (BLS occupational code #11-3011) with a mean hourly wage of $45.60 to Physical Therapy Assistant </w:t>
      </w:r>
      <w:r w:rsidRPr="00CC0D54" w:rsidR="0010248A">
        <w:t xml:space="preserve">(BLS occupational code #31-2021) </w:t>
      </w:r>
      <w:r w:rsidRPr="00CC0D54" w:rsidR="009B1BD9">
        <w:t xml:space="preserve">with a mean hourly wage of $28.14.  </w:t>
      </w:r>
      <w:r w:rsidRPr="00CC0D54" w:rsidR="00FD4D88">
        <w:t xml:space="preserve">This </w:t>
      </w:r>
      <w:r w:rsidRPr="00CC0D54" w:rsidR="00FD4D88">
        <w:lastRenderedPageBreak/>
        <w:t>change decreased in the mean hourly wage used in the burden calculation by $17.46.</w:t>
      </w:r>
    </w:p>
    <w:p w:rsidR="0070778F" w:rsidP="00AB2325" w:rsidRDefault="009B1BD9" w14:paraId="463FBFF3" w14:textId="1E7F5AC0">
      <w:pPr>
        <w:pStyle w:val="BodyText"/>
        <w:spacing w:before="90" w:line="247" w:lineRule="auto"/>
        <w:ind w:left="1080" w:right="115"/>
      </w:pPr>
      <w:r>
        <w:t>We made this change because we believe that the job of Administrative Services Manager applies more to an industrial or corporate setting instead of a small healthcare setting</w:t>
      </w:r>
      <w:r w:rsidR="00ED2C21">
        <w:t>.  We believe that it would be more likely that a Physical Therapy Assistant would complete the form CMS-381</w:t>
      </w:r>
      <w:r w:rsidR="00FD4D88">
        <w:t xml:space="preserve"> in </w:t>
      </w:r>
      <w:r w:rsidR="00814AB4">
        <w:t>an OPT</w:t>
      </w:r>
      <w:r w:rsidR="00FD4D88">
        <w:t>/OSP facility</w:t>
      </w:r>
      <w:r w:rsidR="00ED2C21">
        <w:t xml:space="preserve">.  </w:t>
      </w:r>
    </w:p>
    <w:p w:rsidR="006602DE" w:rsidP="006602DE" w:rsidRDefault="006602DE" w14:paraId="0D723CBF" w14:textId="050BB24C">
      <w:pPr>
        <w:pStyle w:val="BodyText"/>
        <w:spacing w:before="6"/>
      </w:pPr>
    </w:p>
    <w:p w:rsidR="009A10D5" w:rsidP="006602DE" w:rsidRDefault="009A10D5" w14:paraId="2CC3CF2C" w14:textId="77777777">
      <w:pPr>
        <w:pStyle w:val="BodyText"/>
        <w:spacing w:before="6"/>
      </w:pPr>
    </w:p>
    <w:p w:rsidRPr="009A10D5" w:rsidR="006602DE" w:rsidP="006602DE" w:rsidRDefault="006602DE" w14:paraId="6BD0A215" w14:textId="77777777">
      <w:pPr>
        <w:pStyle w:val="ListParagraph"/>
        <w:numPr>
          <w:ilvl w:val="1"/>
          <w:numId w:val="1"/>
        </w:numPr>
        <w:tabs>
          <w:tab w:val="left" w:pos="1159"/>
          <w:tab w:val="left" w:pos="1160"/>
        </w:tabs>
        <w:ind w:left="1160"/>
        <w:jc w:val="left"/>
        <w:rPr>
          <w:b/>
          <w:sz w:val="24"/>
        </w:rPr>
      </w:pPr>
      <w:r w:rsidRPr="009A10D5">
        <w:rPr>
          <w:b/>
          <w:sz w:val="24"/>
          <w:u w:val="single"/>
        </w:rPr>
        <w:t>Publication and Tabulation</w:t>
      </w:r>
      <w:r w:rsidRPr="009A10D5">
        <w:rPr>
          <w:b/>
          <w:spacing w:val="-10"/>
          <w:sz w:val="24"/>
          <w:u w:val="single"/>
        </w:rPr>
        <w:t xml:space="preserve"> </w:t>
      </w:r>
      <w:r w:rsidRPr="009A10D5">
        <w:rPr>
          <w:b/>
          <w:sz w:val="24"/>
          <w:u w:val="single"/>
        </w:rPr>
        <w:t>Dates</w:t>
      </w:r>
    </w:p>
    <w:p w:rsidR="006602DE" w:rsidP="006602DE" w:rsidRDefault="006602DE" w14:paraId="3DE70214" w14:textId="77777777">
      <w:pPr>
        <w:pStyle w:val="BodyText"/>
        <w:spacing w:before="4"/>
        <w:rPr>
          <w:sz w:val="17"/>
        </w:rPr>
      </w:pPr>
    </w:p>
    <w:p w:rsidR="006602DE" w:rsidP="006602DE" w:rsidRDefault="006602DE" w14:paraId="62479C3E" w14:textId="77777777">
      <w:pPr>
        <w:pStyle w:val="BodyText"/>
        <w:spacing w:before="90"/>
        <w:ind w:left="1160"/>
      </w:pPr>
      <w:r>
        <w:t>There are no publication or tabulation dates.</w:t>
      </w:r>
    </w:p>
    <w:p w:rsidR="006602DE" w:rsidP="006602DE" w:rsidRDefault="006602DE" w14:paraId="7041F4B3" w14:textId="1204E40D">
      <w:pPr>
        <w:pStyle w:val="BodyText"/>
        <w:spacing w:before="2"/>
        <w:rPr>
          <w:sz w:val="25"/>
        </w:rPr>
      </w:pPr>
    </w:p>
    <w:p w:rsidR="009A10D5" w:rsidP="006602DE" w:rsidRDefault="009A10D5" w14:paraId="60AD8AE8" w14:textId="77777777">
      <w:pPr>
        <w:pStyle w:val="BodyText"/>
        <w:spacing w:before="2"/>
        <w:rPr>
          <w:sz w:val="25"/>
        </w:rPr>
      </w:pPr>
    </w:p>
    <w:p w:rsidRPr="009A10D5" w:rsidR="006602DE" w:rsidP="006602DE" w:rsidRDefault="006602DE" w14:paraId="2D5572BC" w14:textId="77777777">
      <w:pPr>
        <w:pStyle w:val="ListParagraph"/>
        <w:numPr>
          <w:ilvl w:val="1"/>
          <w:numId w:val="1"/>
        </w:numPr>
        <w:tabs>
          <w:tab w:val="left" w:pos="1159"/>
          <w:tab w:val="left" w:pos="1160"/>
        </w:tabs>
        <w:ind w:left="1160"/>
        <w:jc w:val="left"/>
        <w:rPr>
          <w:b/>
          <w:sz w:val="24"/>
        </w:rPr>
      </w:pPr>
      <w:r w:rsidRPr="009A10D5">
        <w:rPr>
          <w:b/>
          <w:sz w:val="24"/>
          <w:u w:val="single"/>
        </w:rPr>
        <w:t>Expiration</w:t>
      </w:r>
      <w:r w:rsidRPr="009A10D5">
        <w:rPr>
          <w:b/>
          <w:spacing w:val="-4"/>
          <w:sz w:val="24"/>
          <w:u w:val="single"/>
        </w:rPr>
        <w:t xml:space="preserve"> </w:t>
      </w:r>
      <w:r w:rsidRPr="009A10D5">
        <w:rPr>
          <w:b/>
          <w:sz w:val="24"/>
          <w:u w:val="single"/>
        </w:rPr>
        <w:t>Date</w:t>
      </w:r>
    </w:p>
    <w:p w:rsidR="006602DE" w:rsidP="006602DE" w:rsidRDefault="006602DE" w14:paraId="421F6BF1" w14:textId="77777777">
      <w:pPr>
        <w:pStyle w:val="BodyText"/>
        <w:spacing w:before="4"/>
        <w:rPr>
          <w:sz w:val="17"/>
        </w:rPr>
      </w:pPr>
    </w:p>
    <w:p w:rsidR="006602DE" w:rsidP="006602DE" w:rsidRDefault="006602DE" w14:paraId="4A7CC7A1" w14:textId="220D495B">
      <w:pPr>
        <w:pStyle w:val="BodyText"/>
        <w:spacing w:before="90"/>
        <w:ind w:left="1160"/>
      </w:pPr>
      <w:r>
        <w:t>CMS will display the expiration date</w:t>
      </w:r>
      <w:r w:rsidR="009A10D5">
        <w:t xml:space="preserve"> on the revised CMS-381 form</w:t>
      </w:r>
      <w:r>
        <w:t>.</w:t>
      </w:r>
    </w:p>
    <w:p w:rsidR="006602DE" w:rsidP="006602DE" w:rsidRDefault="006602DE" w14:paraId="3003457A" w14:textId="550ADEEB">
      <w:pPr>
        <w:pStyle w:val="BodyText"/>
        <w:spacing w:before="2"/>
        <w:rPr>
          <w:sz w:val="25"/>
        </w:rPr>
      </w:pPr>
    </w:p>
    <w:p w:rsidR="009A10D5" w:rsidP="006602DE" w:rsidRDefault="009A10D5" w14:paraId="1D16BC75" w14:textId="77777777">
      <w:pPr>
        <w:pStyle w:val="BodyText"/>
        <w:spacing w:before="2"/>
        <w:rPr>
          <w:sz w:val="25"/>
        </w:rPr>
      </w:pPr>
    </w:p>
    <w:p w:rsidRPr="009A10D5" w:rsidR="006602DE" w:rsidP="006602DE" w:rsidRDefault="006602DE" w14:paraId="088D38EF" w14:textId="77777777">
      <w:pPr>
        <w:pStyle w:val="ListParagraph"/>
        <w:numPr>
          <w:ilvl w:val="1"/>
          <w:numId w:val="1"/>
        </w:numPr>
        <w:tabs>
          <w:tab w:val="left" w:pos="1159"/>
          <w:tab w:val="left" w:pos="1160"/>
        </w:tabs>
        <w:ind w:left="1160"/>
        <w:jc w:val="left"/>
        <w:rPr>
          <w:b/>
          <w:sz w:val="24"/>
        </w:rPr>
      </w:pPr>
      <w:r w:rsidRPr="009A10D5">
        <w:rPr>
          <w:b/>
          <w:sz w:val="24"/>
          <w:u w:val="single"/>
        </w:rPr>
        <w:t>Certification</w:t>
      </w:r>
      <w:r w:rsidRPr="009A10D5">
        <w:rPr>
          <w:b/>
          <w:spacing w:val="-8"/>
          <w:sz w:val="24"/>
          <w:u w:val="single"/>
        </w:rPr>
        <w:t xml:space="preserve"> </w:t>
      </w:r>
      <w:r w:rsidRPr="009A10D5">
        <w:rPr>
          <w:b/>
          <w:sz w:val="24"/>
          <w:u w:val="single"/>
        </w:rPr>
        <w:t>Statement</w:t>
      </w:r>
    </w:p>
    <w:p w:rsidR="006602DE" w:rsidP="006602DE" w:rsidRDefault="006602DE" w14:paraId="2CCDD39C" w14:textId="77777777">
      <w:pPr>
        <w:pStyle w:val="BodyText"/>
        <w:spacing w:before="4"/>
        <w:rPr>
          <w:sz w:val="17"/>
        </w:rPr>
      </w:pPr>
    </w:p>
    <w:p w:rsidR="00350FFA" w:rsidP="009A10D5" w:rsidRDefault="006602DE" w14:paraId="0C5B7266" w14:textId="2069F987">
      <w:pPr>
        <w:pStyle w:val="BodyText"/>
        <w:spacing w:before="90"/>
        <w:ind w:left="1160"/>
        <w:rPr>
          <w:sz w:val="11"/>
        </w:rPr>
      </w:pPr>
      <w:r>
        <w:t>There are no exception</w:t>
      </w:r>
      <w:r w:rsidR="009A10D5">
        <w:t>s to the certification statement.</w:t>
      </w:r>
      <w:r w:rsidR="009A10D5">
        <w:rPr>
          <w:sz w:val="11"/>
        </w:rPr>
        <w:t xml:space="preserve"> </w:t>
      </w:r>
    </w:p>
    <w:sectPr w:rsidR="00350FFA">
      <w:headerReference w:type="default" r:id="rId8"/>
      <w:footerReference w:type="default" r:id="rId9"/>
      <w:pgSz w:w="12240" w:h="15840"/>
      <w:pgMar w:top="1500" w:right="138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B0F2" w14:textId="77777777" w:rsidR="006602DE" w:rsidRDefault="006602DE" w:rsidP="006602DE">
      <w:r>
        <w:separator/>
      </w:r>
    </w:p>
  </w:endnote>
  <w:endnote w:type="continuationSeparator" w:id="0">
    <w:p w14:paraId="43833752" w14:textId="77777777" w:rsidR="006602DE" w:rsidRDefault="006602DE" w:rsidP="0066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632835"/>
      <w:docPartObj>
        <w:docPartGallery w:val="Page Numbers (Bottom of Page)"/>
        <w:docPartUnique/>
      </w:docPartObj>
    </w:sdtPr>
    <w:sdtEndPr/>
    <w:sdtContent>
      <w:sdt>
        <w:sdtPr>
          <w:id w:val="-1769616900"/>
          <w:docPartObj>
            <w:docPartGallery w:val="Page Numbers (Top of Page)"/>
            <w:docPartUnique/>
          </w:docPartObj>
        </w:sdtPr>
        <w:sdtEndPr/>
        <w:sdtContent>
          <w:p w14:paraId="092CB3E4" w14:textId="44EF21EF" w:rsidR="006602DE" w:rsidRDefault="006602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566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5668">
              <w:rPr>
                <w:b/>
                <w:bCs/>
                <w:noProof/>
              </w:rPr>
              <w:t>6</w:t>
            </w:r>
            <w:r>
              <w:rPr>
                <w:b/>
                <w:bCs/>
                <w:sz w:val="24"/>
                <w:szCs w:val="24"/>
              </w:rPr>
              <w:fldChar w:fldCharType="end"/>
            </w:r>
          </w:p>
        </w:sdtContent>
      </w:sdt>
    </w:sdtContent>
  </w:sdt>
  <w:p w14:paraId="52CF3974" w14:textId="77777777" w:rsidR="006602DE" w:rsidRDefault="0066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D0560" w14:textId="77777777" w:rsidR="006602DE" w:rsidRDefault="006602DE" w:rsidP="006602DE">
      <w:r>
        <w:separator/>
      </w:r>
    </w:p>
  </w:footnote>
  <w:footnote w:type="continuationSeparator" w:id="0">
    <w:p w14:paraId="700EFFAD" w14:textId="77777777" w:rsidR="006602DE" w:rsidRDefault="006602DE" w:rsidP="0066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210DD" w14:textId="77777777" w:rsidR="009A10D5" w:rsidRDefault="009A10D5" w:rsidP="009A10D5">
    <w:pPr>
      <w:pStyle w:val="BodyText"/>
      <w:spacing w:before="61" w:line="247" w:lineRule="auto"/>
      <w:ind w:left="3003" w:right="3003" w:firstLine="1"/>
      <w:jc w:val="center"/>
    </w:pPr>
    <w:r>
      <w:t xml:space="preserve">SUPPORTING STATEMENT </w:t>
    </w:r>
  </w:p>
  <w:p w14:paraId="76BDA5CE" w14:textId="77777777" w:rsidR="009A10D5" w:rsidRDefault="009A10D5" w:rsidP="009A10D5">
    <w:pPr>
      <w:pStyle w:val="BodyText"/>
      <w:spacing w:line="247" w:lineRule="auto"/>
      <w:ind w:left="682" w:right="682"/>
      <w:jc w:val="center"/>
    </w:pPr>
    <w:r>
      <w:t>EXTENSION LOCATIONS OF MEDICARE APPROVED PROVIDERS OF   OUTPATIENT PHYSICAL THERAPY AND SPEECH-LANGUAGE PATHOLOGY (OPT) SERVICES (CMS-381)</w:t>
    </w:r>
  </w:p>
  <w:p w14:paraId="3B0FECB5" w14:textId="7D3838FF" w:rsidR="009A10D5" w:rsidRDefault="009A10D5">
    <w:pPr>
      <w:pStyle w:val="Header"/>
    </w:pPr>
  </w:p>
  <w:p w14:paraId="1CAF6C5A" w14:textId="77777777" w:rsidR="009A10D5" w:rsidRDefault="009A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0AEC"/>
    <w:multiLevelType w:val="hybridMultilevel"/>
    <w:tmpl w:val="B31609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6B7BE4"/>
    <w:multiLevelType w:val="hybridMultilevel"/>
    <w:tmpl w:val="7EF60A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AD7021"/>
    <w:multiLevelType w:val="hybridMultilevel"/>
    <w:tmpl w:val="80DE57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D01444F"/>
    <w:multiLevelType w:val="hybridMultilevel"/>
    <w:tmpl w:val="AB78B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ADD4E26"/>
    <w:multiLevelType w:val="hybridMultilevel"/>
    <w:tmpl w:val="B9FECDB8"/>
    <w:lvl w:ilvl="0" w:tplc="92322CE2">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tplc="32C4FFF0">
      <w:start w:val="1"/>
      <w:numFmt w:val="decimal"/>
      <w:lvlText w:val="%2."/>
      <w:lvlJc w:val="left"/>
      <w:pPr>
        <w:ind w:left="1540" w:hanging="720"/>
        <w:jc w:val="right"/>
      </w:pPr>
      <w:rPr>
        <w:rFonts w:ascii="Times New Roman" w:eastAsia="Times New Roman" w:hAnsi="Times New Roman" w:cs="Times New Roman" w:hint="default"/>
        <w:spacing w:val="-5"/>
        <w:w w:val="99"/>
        <w:sz w:val="24"/>
        <w:szCs w:val="24"/>
      </w:rPr>
    </w:lvl>
    <w:lvl w:ilvl="2" w:tplc="5EA40C8C">
      <w:numFmt w:val="bullet"/>
      <w:lvlText w:val="•"/>
      <w:lvlJc w:val="left"/>
      <w:pPr>
        <w:ind w:left="2180" w:hanging="720"/>
      </w:pPr>
      <w:rPr>
        <w:rFonts w:hint="default"/>
      </w:rPr>
    </w:lvl>
    <w:lvl w:ilvl="3" w:tplc="CE66BBCE">
      <w:numFmt w:val="bullet"/>
      <w:lvlText w:val="•"/>
      <w:lvlJc w:val="left"/>
      <w:pPr>
        <w:ind w:left="3055" w:hanging="720"/>
      </w:pPr>
      <w:rPr>
        <w:rFonts w:hint="default"/>
      </w:rPr>
    </w:lvl>
    <w:lvl w:ilvl="4" w:tplc="3CDAF87A">
      <w:numFmt w:val="bullet"/>
      <w:lvlText w:val="•"/>
      <w:lvlJc w:val="left"/>
      <w:pPr>
        <w:ind w:left="3930" w:hanging="720"/>
      </w:pPr>
      <w:rPr>
        <w:rFonts w:hint="default"/>
      </w:rPr>
    </w:lvl>
    <w:lvl w:ilvl="5" w:tplc="F03A911E">
      <w:numFmt w:val="bullet"/>
      <w:lvlText w:val="•"/>
      <w:lvlJc w:val="left"/>
      <w:pPr>
        <w:ind w:left="4805" w:hanging="720"/>
      </w:pPr>
      <w:rPr>
        <w:rFonts w:hint="default"/>
      </w:rPr>
    </w:lvl>
    <w:lvl w:ilvl="6" w:tplc="CF94EA44">
      <w:numFmt w:val="bullet"/>
      <w:lvlText w:val="•"/>
      <w:lvlJc w:val="left"/>
      <w:pPr>
        <w:ind w:left="5680" w:hanging="720"/>
      </w:pPr>
      <w:rPr>
        <w:rFonts w:hint="default"/>
      </w:rPr>
    </w:lvl>
    <w:lvl w:ilvl="7" w:tplc="D63A0716">
      <w:numFmt w:val="bullet"/>
      <w:lvlText w:val="•"/>
      <w:lvlJc w:val="left"/>
      <w:pPr>
        <w:ind w:left="6555" w:hanging="720"/>
      </w:pPr>
      <w:rPr>
        <w:rFonts w:hint="default"/>
      </w:rPr>
    </w:lvl>
    <w:lvl w:ilvl="8" w:tplc="297CEF72">
      <w:numFmt w:val="bullet"/>
      <w:lvlText w:val="•"/>
      <w:lvlJc w:val="left"/>
      <w:pPr>
        <w:ind w:left="7430" w:hanging="72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FA"/>
    <w:rsid w:val="0010248A"/>
    <w:rsid w:val="00177FB4"/>
    <w:rsid w:val="00193765"/>
    <w:rsid w:val="001A6C4F"/>
    <w:rsid w:val="001D7226"/>
    <w:rsid w:val="00207F5D"/>
    <w:rsid w:val="00212876"/>
    <w:rsid w:val="002257EA"/>
    <w:rsid w:val="00231129"/>
    <w:rsid w:val="0023357D"/>
    <w:rsid w:val="002729D4"/>
    <w:rsid w:val="002A6CB5"/>
    <w:rsid w:val="002F74C0"/>
    <w:rsid w:val="003046D1"/>
    <w:rsid w:val="00350FFA"/>
    <w:rsid w:val="003A5BDB"/>
    <w:rsid w:val="003D2B38"/>
    <w:rsid w:val="003D2C5C"/>
    <w:rsid w:val="003D5676"/>
    <w:rsid w:val="003E243C"/>
    <w:rsid w:val="00415B0C"/>
    <w:rsid w:val="004604E4"/>
    <w:rsid w:val="004F35AF"/>
    <w:rsid w:val="00517DDE"/>
    <w:rsid w:val="0059316F"/>
    <w:rsid w:val="005B38F4"/>
    <w:rsid w:val="00631C4E"/>
    <w:rsid w:val="0064325D"/>
    <w:rsid w:val="006602DE"/>
    <w:rsid w:val="00665668"/>
    <w:rsid w:val="006E3AA9"/>
    <w:rsid w:val="0070778F"/>
    <w:rsid w:val="007136EC"/>
    <w:rsid w:val="007510D9"/>
    <w:rsid w:val="0078405D"/>
    <w:rsid w:val="0078794B"/>
    <w:rsid w:val="00793E52"/>
    <w:rsid w:val="007B4662"/>
    <w:rsid w:val="007B5664"/>
    <w:rsid w:val="007E5ED5"/>
    <w:rsid w:val="00814AB4"/>
    <w:rsid w:val="008603BF"/>
    <w:rsid w:val="008A40A5"/>
    <w:rsid w:val="008A6EFF"/>
    <w:rsid w:val="008F0FA5"/>
    <w:rsid w:val="009A10D5"/>
    <w:rsid w:val="009B1BD9"/>
    <w:rsid w:val="009D0C91"/>
    <w:rsid w:val="00A30FAB"/>
    <w:rsid w:val="00A32BAE"/>
    <w:rsid w:val="00A478A5"/>
    <w:rsid w:val="00A8613E"/>
    <w:rsid w:val="00A954F0"/>
    <w:rsid w:val="00AB2325"/>
    <w:rsid w:val="00B95D40"/>
    <w:rsid w:val="00BB0639"/>
    <w:rsid w:val="00BC4D51"/>
    <w:rsid w:val="00BE4D6C"/>
    <w:rsid w:val="00C34F02"/>
    <w:rsid w:val="00C76C5A"/>
    <w:rsid w:val="00CC0D54"/>
    <w:rsid w:val="00CD0050"/>
    <w:rsid w:val="00D11547"/>
    <w:rsid w:val="00D3790D"/>
    <w:rsid w:val="00D37A6E"/>
    <w:rsid w:val="00D51BAF"/>
    <w:rsid w:val="00DD1246"/>
    <w:rsid w:val="00E10980"/>
    <w:rsid w:val="00E36538"/>
    <w:rsid w:val="00E50684"/>
    <w:rsid w:val="00E52069"/>
    <w:rsid w:val="00E55E46"/>
    <w:rsid w:val="00E676B1"/>
    <w:rsid w:val="00E832A8"/>
    <w:rsid w:val="00EC2047"/>
    <w:rsid w:val="00EC728E"/>
    <w:rsid w:val="00ED2C21"/>
    <w:rsid w:val="00EE1C17"/>
    <w:rsid w:val="00EE2BBE"/>
    <w:rsid w:val="00F45483"/>
    <w:rsid w:val="00F77769"/>
    <w:rsid w:val="00F9285C"/>
    <w:rsid w:val="00FD4337"/>
    <w:rsid w:val="00FD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0055"/>
  <w15:docId w15:val="{DFCE99CD-A452-4B8C-8355-46DE7BD0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35AF"/>
    <w:rPr>
      <w:sz w:val="16"/>
      <w:szCs w:val="16"/>
    </w:rPr>
  </w:style>
  <w:style w:type="paragraph" w:styleId="CommentText">
    <w:name w:val="annotation text"/>
    <w:basedOn w:val="Normal"/>
    <w:link w:val="CommentTextChar"/>
    <w:uiPriority w:val="99"/>
    <w:semiHidden/>
    <w:unhideWhenUsed/>
    <w:rsid w:val="004F35AF"/>
    <w:rPr>
      <w:sz w:val="20"/>
      <w:szCs w:val="20"/>
    </w:rPr>
  </w:style>
  <w:style w:type="character" w:customStyle="1" w:styleId="CommentTextChar">
    <w:name w:val="Comment Text Char"/>
    <w:basedOn w:val="DefaultParagraphFont"/>
    <w:link w:val="CommentText"/>
    <w:uiPriority w:val="99"/>
    <w:semiHidden/>
    <w:rsid w:val="004F35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35AF"/>
    <w:rPr>
      <w:b/>
      <w:bCs/>
    </w:rPr>
  </w:style>
  <w:style w:type="character" w:customStyle="1" w:styleId="CommentSubjectChar">
    <w:name w:val="Comment Subject Char"/>
    <w:basedOn w:val="CommentTextChar"/>
    <w:link w:val="CommentSubject"/>
    <w:uiPriority w:val="99"/>
    <w:semiHidden/>
    <w:rsid w:val="004F35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3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AF"/>
    <w:rPr>
      <w:rFonts w:ascii="Segoe UI" w:eastAsia="Times New Roman" w:hAnsi="Segoe UI" w:cs="Segoe UI"/>
      <w:sz w:val="18"/>
      <w:szCs w:val="18"/>
    </w:rPr>
  </w:style>
  <w:style w:type="paragraph" w:styleId="Header">
    <w:name w:val="header"/>
    <w:basedOn w:val="Normal"/>
    <w:link w:val="HeaderChar"/>
    <w:uiPriority w:val="99"/>
    <w:unhideWhenUsed/>
    <w:rsid w:val="006602DE"/>
    <w:pPr>
      <w:tabs>
        <w:tab w:val="center" w:pos="4680"/>
        <w:tab w:val="right" w:pos="9360"/>
      </w:tabs>
    </w:pPr>
  </w:style>
  <w:style w:type="character" w:customStyle="1" w:styleId="HeaderChar">
    <w:name w:val="Header Char"/>
    <w:basedOn w:val="DefaultParagraphFont"/>
    <w:link w:val="Header"/>
    <w:uiPriority w:val="99"/>
    <w:rsid w:val="006602DE"/>
    <w:rPr>
      <w:rFonts w:ascii="Times New Roman" w:eastAsia="Times New Roman" w:hAnsi="Times New Roman" w:cs="Times New Roman"/>
    </w:rPr>
  </w:style>
  <w:style w:type="paragraph" w:styleId="Footer">
    <w:name w:val="footer"/>
    <w:basedOn w:val="Normal"/>
    <w:link w:val="FooterChar"/>
    <w:uiPriority w:val="99"/>
    <w:unhideWhenUsed/>
    <w:rsid w:val="006602DE"/>
    <w:pPr>
      <w:tabs>
        <w:tab w:val="center" w:pos="4680"/>
        <w:tab w:val="right" w:pos="9360"/>
      </w:tabs>
    </w:pPr>
  </w:style>
  <w:style w:type="character" w:customStyle="1" w:styleId="FooterChar">
    <w:name w:val="Footer Char"/>
    <w:basedOn w:val="DefaultParagraphFont"/>
    <w:link w:val="Footer"/>
    <w:uiPriority w:val="99"/>
    <w:rsid w:val="006602DE"/>
    <w:rPr>
      <w:rFonts w:ascii="Times New Roman" w:eastAsia="Times New Roman" w:hAnsi="Times New Roman" w:cs="Times New Roman"/>
    </w:rPr>
  </w:style>
  <w:style w:type="character" w:styleId="Hyperlink">
    <w:name w:val="Hyperlink"/>
    <w:basedOn w:val="DefaultParagraphFont"/>
    <w:uiPriority w:val="99"/>
    <w:semiHidden/>
    <w:unhideWhenUsed/>
    <w:rsid w:val="00A32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3120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Form CMS-381 (OMB 0938-0273)</vt:lpstr>
    </vt:vector>
  </TitlesOfParts>
  <Company>CMS</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Form CMS-381 (OMB 0938-0273)</dc:title>
  <dc:subject>Identification of Extension Location of Medicare Approved Providers of Outpatient Physical Therapy/Outpatient Speech Pathology (OPT) Services</dc:subject>
  <dc:creator>CMS</dc:creator>
  <cp:lastModifiedBy>Denise King</cp:lastModifiedBy>
  <cp:revision>5</cp:revision>
  <dcterms:created xsi:type="dcterms:W3CDTF">2020-10-13T19:54:00Z</dcterms:created>
  <dcterms:modified xsi:type="dcterms:W3CDTF">2021-01-14T15:47:00Z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Acrobat PDFMaker 15 for Word</vt:lpwstr>
  </property>
  <property fmtid="{D5CDD505-2E9C-101B-9397-08002B2CF9AE}" pid="4" name="LastSaved">
    <vt:filetime>2017-05-16T00:00:00Z</vt:filetime>
  </property>
  <property fmtid="{D5CDD505-2E9C-101B-9397-08002B2CF9AE}" pid="5" name="_NewReviewCycle">
    <vt:lpwstr/>
  </property>
</Properties>
</file>