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7268E" w:rsidP="00384A9C" w:rsidRDefault="00BD1222" w14:paraId="6ACF9F6A" w14:textId="6299E21E">
      <w:pPr>
        <w:keepNext/>
        <w:widowControl w:val="0"/>
        <w:spacing w:after="0" w:line="240" w:lineRule="auto"/>
        <w:jc w:val="center"/>
        <w:outlineLvl w:val="0"/>
        <w:rPr>
          <w:rFonts w:ascii="Times New Roman" w:hAnsi="Times New Roman" w:eastAsia="Times New Roman" w:cs="Times New Roman"/>
          <w:b/>
          <w:bCs/>
          <w:snapToGrid w:val="0"/>
          <w:sz w:val="24"/>
          <w:szCs w:val="24"/>
        </w:rPr>
      </w:pPr>
      <w:r w:rsidRPr="00BD1222">
        <w:rPr>
          <w:rFonts w:ascii="Times New Roman" w:hAnsi="Times New Roman" w:eastAsia="Times New Roman" w:cs="Times New Roman"/>
          <w:b/>
          <w:bCs/>
          <w:snapToGrid w:val="0"/>
          <w:sz w:val="24"/>
          <w:szCs w:val="24"/>
        </w:rPr>
        <w:t xml:space="preserve">Supporting Statement for </w:t>
      </w:r>
      <w:r w:rsidRPr="00384A9C" w:rsidR="00384A9C">
        <w:rPr>
          <w:rFonts w:ascii="Times New Roman" w:hAnsi="Times New Roman" w:cs="Times New Roman"/>
          <w:b/>
          <w:sz w:val="24"/>
          <w:szCs w:val="24"/>
        </w:rPr>
        <w:t>Rules of Conduct and Standards of Responsibility for Appointed Representatives</w:t>
      </w:r>
      <w:r w:rsidR="005A1215">
        <w:rPr>
          <w:rFonts w:ascii="Times New Roman" w:hAnsi="Times New Roman" w:cs="Times New Roman"/>
          <w:b/>
          <w:sz w:val="24"/>
          <w:szCs w:val="24"/>
        </w:rPr>
        <w:t xml:space="preserve"> </w:t>
      </w:r>
    </w:p>
    <w:p w:rsidR="0077268E" w:rsidP="0077268E" w:rsidRDefault="00BD1222" w14:paraId="3A239BAC" w14:textId="77777777">
      <w:pPr>
        <w:keepNext/>
        <w:widowControl w:val="0"/>
        <w:spacing w:after="0" w:line="240" w:lineRule="auto"/>
        <w:jc w:val="center"/>
        <w:outlineLvl w:val="0"/>
        <w:rPr>
          <w:rFonts w:ascii="Times New Roman" w:hAnsi="Times New Roman" w:eastAsia="Times New Roman" w:cs="Times New Roman"/>
          <w:b/>
          <w:bCs/>
          <w:snapToGrid w:val="0"/>
          <w:sz w:val="24"/>
          <w:szCs w:val="24"/>
        </w:rPr>
      </w:pPr>
      <w:r>
        <w:rPr>
          <w:rFonts w:ascii="Times New Roman" w:hAnsi="Times New Roman" w:eastAsia="Times New Roman" w:cs="Times New Roman"/>
          <w:b/>
          <w:bCs/>
          <w:snapToGrid w:val="0"/>
          <w:sz w:val="24"/>
          <w:szCs w:val="24"/>
        </w:rPr>
        <w:t xml:space="preserve">20 CFR 404.1740(b)(5), 404.1740(b)(6), 404.1740(b)(9), 416.1540(b)(5), </w:t>
      </w:r>
    </w:p>
    <w:p w:rsidRPr="0077268E" w:rsidR="00BD1222" w:rsidP="0077268E" w:rsidRDefault="00BD1222" w14:paraId="0317DA33" w14:textId="77777777">
      <w:pPr>
        <w:keepNext/>
        <w:widowControl w:val="0"/>
        <w:spacing w:after="0" w:line="240" w:lineRule="auto"/>
        <w:jc w:val="center"/>
        <w:outlineLvl w:val="0"/>
        <w:rPr>
          <w:rFonts w:ascii="Times New Roman" w:hAnsi="Times New Roman" w:eastAsia="Times New Roman" w:cs="Times New Roman"/>
          <w:b/>
          <w:bCs/>
          <w:snapToGrid w:val="0"/>
          <w:sz w:val="24"/>
          <w:szCs w:val="24"/>
        </w:rPr>
      </w:pPr>
      <w:r>
        <w:rPr>
          <w:rFonts w:ascii="Times New Roman" w:hAnsi="Times New Roman" w:eastAsia="Times New Roman" w:cs="Times New Roman"/>
          <w:b/>
          <w:bCs/>
          <w:snapToGrid w:val="0"/>
          <w:sz w:val="24"/>
          <w:szCs w:val="24"/>
        </w:rPr>
        <w:t>416.1540(b)(6), and 416.1540(b)(9)</w:t>
      </w:r>
    </w:p>
    <w:p w:rsidR="00BD1222" w:rsidP="00BD1222" w:rsidRDefault="00BD1222" w14:paraId="451A794B" w14:textId="094B6633">
      <w:pPr>
        <w:keepNext/>
        <w:widowControl w:val="0"/>
        <w:spacing w:after="0" w:line="240" w:lineRule="auto"/>
        <w:jc w:val="center"/>
        <w:outlineLvl w:val="0"/>
        <w:rPr>
          <w:rFonts w:ascii="Times New Roman" w:hAnsi="Times New Roman" w:eastAsia="Times New Roman" w:cs="Times New Roman"/>
          <w:b/>
          <w:bCs/>
          <w:snapToGrid w:val="0"/>
          <w:sz w:val="24"/>
          <w:szCs w:val="24"/>
        </w:rPr>
      </w:pPr>
      <w:r w:rsidRPr="00BD1222">
        <w:rPr>
          <w:rFonts w:ascii="Times New Roman" w:hAnsi="Times New Roman" w:eastAsia="Times New Roman" w:cs="Times New Roman"/>
          <w:b/>
          <w:bCs/>
          <w:snapToGrid w:val="0"/>
          <w:sz w:val="24"/>
          <w:szCs w:val="24"/>
        </w:rPr>
        <w:t>OMB No. 0960-</w:t>
      </w:r>
      <w:r w:rsidR="00617A51">
        <w:rPr>
          <w:rFonts w:ascii="Times New Roman" w:hAnsi="Times New Roman" w:eastAsia="Times New Roman" w:cs="Times New Roman"/>
          <w:b/>
          <w:bCs/>
          <w:snapToGrid w:val="0"/>
          <w:sz w:val="24"/>
          <w:szCs w:val="24"/>
        </w:rPr>
        <w:t>0804</w:t>
      </w:r>
    </w:p>
    <w:p w:rsidRPr="00BD1222" w:rsidR="00A64C1E" w:rsidP="00BD1222" w:rsidRDefault="00A64C1E" w14:paraId="2C9C6687" w14:textId="77777777">
      <w:pPr>
        <w:keepNext/>
        <w:widowControl w:val="0"/>
        <w:spacing w:after="0" w:line="240" w:lineRule="auto"/>
        <w:jc w:val="center"/>
        <w:outlineLvl w:val="0"/>
        <w:rPr>
          <w:rFonts w:ascii="Times New Roman" w:hAnsi="Times New Roman" w:eastAsia="Times New Roman" w:cs="Times New Roman"/>
          <w:b/>
          <w:bCs/>
          <w:snapToGrid w:val="0"/>
          <w:sz w:val="24"/>
          <w:szCs w:val="24"/>
        </w:rPr>
      </w:pPr>
    </w:p>
    <w:p w:rsidRPr="00BD1222" w:rsidR="00BD1222" w:rsidP="00BD1222" w:rsidRDefault="00BD1222" w14:paraId="1BF67E0C" w14:textId="77777777">
      <w:pPr>
        <w:widowControl w:val="0"/>
        <w:spacing w:after="0" w:line="240" w:lineRule="auto"/>
        <w:rPr>
          <w:rFonts w:ascii="Times New Roman" w:hAnsi="Times New Roman" w:eastAsia="Times New Roman" w:cs="Times New Roman"/>
          <w:b/>
          <w:snapToGrid w:val="0"/>
          <w:sz w:val="24"/>
          <w:szCs w:val="24"/>
        </w:rPr>
      </w:pPr>
      <w:r w:rsidRPr="00BD1222">
        <w:rPr>
          <w:rFonts w:ascii="Times New Roman" w:hAnsi="Times New Roman" w:eastAsia="Times New Roman" w:cs="Times New Roman"/>
          <w:b/>
          <w:snapToGrid w:val="0"/>
          <w:sz w:val="24"/>
          <w:szCs w:val="24"/>
        </w:rPr>
        <w:t xml:space="preserve">A. </w:t>
      </w:r>
      <w:r w:rsidRPr="00BD1222">
        <w:rPr>
          <w:rFonts w:ascii="Times New Roman" w:hAnsi="Times New Roman" w:eastAsia="Times New Roman" w:cs="Times New Roman"/>
          <w:b/>
          <w:snapToGrid w:val="0"/>
          <w:sz w:val="24"/>
          <w:szCs w:val="24"/>
        </w:rPr>
        <w:tab/>
      </w:r>
      <w:r w:rsidRPr="00BD1222">
        <w:rPr>
          <w:rFonts w:ascii="Times New Roman" w:hAnsi="Times New Roman" w:eastAsia="Times New Roman" w:cs="Times New Roman"/>
          <w:b/>
          <w:snapToGrid w:val="0"/>
          <w:sz w:val="24"/>
          <w:szCs w:val="24"/>
          <w:u w:val="single"/>
        </w:rPr>
        <w:t>Justification</w:t>
      </w:r>
    </w:p>
    <w:p w:rsidRPr="00BD1222" w:rsidR="00BD1222" w:rsidP="00BD1222" w:rsidRDefault="00BD1222" w14:paraId="5A4E50B3" w14:textId="77777777">
      <w:pPr>
        <w:widowControl w:val="0"/>
        <w:spacing w:after="0" w:line="240" w:lineRule="auto"/>
        <w:rPr>
          <w:rFonts w:ascii="Times New Roman" w:hAnsi="Times New Roman" w:eastAsia="Times New Roman" w:cs="Times New Roman"/>
          <w:snapToGrid w:val="0"/>
          <w:sz w:val="24"/>
          <w:szCs w:val="24"/>
        </w:rPr>
      </w:pPr>
    </w:p>
    <w:p w:rsidRPr="00BD1222" w:rsidR="00BD1222" w:rsidP="00BD1222" w:rsidRDefault="00BD1222" w14:paraId="097AC1AA" w14:textId="77777777">
      <w:pPr>
        <w:widowControl w:val="0"/>
        <w:numPr>
          <w:ilvl w:val="0"/>
          <w:numId w:val="19"/>
        </w:numPr>
        <w:spacing w:after="0" w:line="240" w:lineRule="auto"/>
        <w:rPr>
          <w:rFonts w:ascii="Times New Roman" w:hAnsi="Times New Roman" w:eastAsia="Times New Roman" w:cs="Times New Roman"/>
          <w:b/>
          <w:snapToGrid w:val="0"/>
          <w:sz w:val="24"/>
          <w:szCs w:val="24"/>
        </w:rPr>
      </w:pPr>
      <w:r w:rsidRPr="00BD1222">
        <w:rPr>
          <w:rFonts w:ascii="Times New Roman" w:hAnsi="Times New Roman" w:eastAsia="Times New Roman" w:cs="Times New Roman"/>
          <w:b/>
          <w:snapToGrid w:val="0"/>
          <w:sz w:val="24"/>
          <w:szCs w:val="24"/>
        </w:rPr>
        <w:t>Introduction/Authoring Laws and Regulations</w:t>
      </w:r>
    </w:p>
    <w:p w:rsidR="00973F1F" w:rsidP="00BD1222" w:rsidRDefault="00973F1F" w14:paraId="45645A0B" w14:textId="77777777">
      <w:pPr>
        <w:widowControl w:val="0"/>
        <w:spacing w:after="0" w:line="240" w:lineRule="auto"/>
        <w:ind w:left="720"/>
        <w:rPr>
          <w:rFonts w:ascii="Times New Roman" w:hAnsi="Times New Roman" w:cs="Times New Roman"/>
          <w:sz w:val="24"/>
          <w:szCs w:val="24"/>
        </w:rPr>
      </w:pPr>
      <w:r w:rsidRPr="00CC607B">
        <w:rPr>
          <w:rFonts w:ascii="Times New Roman" w:hAnsi="Times New Roman" w:cs="Times New Roman"/>
          <w:bCs/>
          <w:sz w:val="24"/>
          <w:szCs w:val="24"/>
        </w:rPr>
        <w:t xml:space="preserve">The statutory authority </w:t>
      </w:r>
      <w:r>
        <w:rPr>
          <w:rFonts w:ascii="Times New Roman" w:hAnsi="Times New Roman" w:cs="Times New Roman"/>
          <w:bCs/>
          <w:sz w:val="24"/>
          <w:szCs w:val="24"/>
        </w:rPr>
        <w:t>for</w:t>
      </w:r>
      <w:r w:rsidRPr="00CC607B">
        <w:rPr>
          <w:rFonts w:ascii="Times New Roman" w:hAnsi="Times New Roman" w:cs="Times New Roman"/>
          <w:bCs/>
          <w:sz w:val="24"/>
          <w:szCs w:val="24"/>
        </w:rPr>
        <w:t xml:space="preserve"> this collection is in the </w:t>
      </w:r>
      <w:r w:rsidRPr="001719E4" w:rsidR="00952EC2">
        <w:rPr>
          <w:rFonts w:ascii="Times New Roman" w:hAnsi="Times New Roman" w:eastAsia="Times New Roman" w:cs="Times New Roman"/>
          <w:i/>
          <w:snapToGrid w:val="0"/>
          <w:sz w:val="24"/>
          <w:szCs w:val="24"/>
        </w:rPr>
        <w:t>Social Security Act</w:t>
      </w:r>
      <w:r w:rsidR="00952EC2">
        <w:rPr>
          <w:rFonts w:ascii="Times New Roman" w:hAnsi="Times New Roman" w:eastAsia="Times New Roman" w:cs="Times New Roman"/>
          <w:snapToGrid w:val="0"/>
          <w:sz w:val="24"/>
          <w:szCs w:val="24"/>
        </w:rPr>
        <w:t xml:space="preserve"> </w:t>
      </w:r>
      <w:r w:rsidRPr="000F4A01" w:rsidR="00952EC2">
        <w:rPr>
          <w:rFonts w:ascii="Times New Roman" w:hAnsi="Times New Roman" w:eastAsia="Times New Roman" w:cs="Times New Roman"/>
          <w:i/>
          <w:snapToGrid w:val="0"/>
          <w:sz w:val="24"/>
          <w:szCs w:val="24"/>
        </w:rPr>
        <w:t>(</w:t>
      </w:r>
      <w:r w:rsidRPr="001719E4" w:rsidR="00952EC2">
        <w:rPr>
          <w:rFonts w:ascii="Times New Roman" w:hAnsi="Times New Roman" w:eastAsia="Times New Roman" w:cs="Times New Roman"/>
          <w:i/>
          <w:snapToGrid w:val="0"/>
          <w:sz w:val="24"/>
          <w:szCs w:val="24"/>
        </w:rPr>
        <w:t>Act</w:t>
      </w:r>
      <w:r w:rsidRPr="000F4A01" w:rsidR="00952EC2">
        <w:rPr>
          <w:rFonts w:ascii="Times New Roman" w:hAnsi="Times New Roman" w:eastAsia="Times New Roman" w:cs="Times New Roman"/>
          <w:i/>
          <w:snapToGrid w:val="0"/>
          <w:sz w:val="24"/>
          <w:szCs w:val="24"/>
        </w:rPr>
        <w:t>)</w:t>
      </w:r>
      <w:r w:rsidRPr="00CC607B">
        <w:rPr>
          <w:rFonts w:ascii="Times New Roman" w:hAnsi="Times New Roman" w:cs="Times New Roman"/>
          <w:bCs/>
          <w:i/>
          <w:sz w:val="24"/>
          <w:szCs w:val="24"/>
        </w:rPr>
        <w:t xml:space="preserve"> </w:t>
      </w:r>
      <w:r w:rsidRPr="00CC607B">
        <w:rPr>
          <w:rFonts w:ascii="Times New Roman" w:hAnsi="Times New Roman" w:cs="Times New Roman"/>
          <w:bCs/>
          <w:sz w:val="24"/>
          <w:szCs w:val="24"/>
        </w:rPr>
        <w:t xml:space="preserve">at sections </w:t>
      </w:r>
      <w:r w:rsidRPr="00973F1F">
        <w:rPr>
          <w:rFonts w:ascii="Times New Roman" w:hAnsi="Times New Roman" w:cs="Times New Roman"/>
          <w:bCs/>
          <w:i/>
          <w:sz w:val="24"/>
          <w:szCs w:val="24"/>
        </w:rPr>
        <w:t>205(a)</w:t>
      </w:r>
      <w:r w:rsidRPr="00CC607B">
        <w:rPr>
          <w:rFonts w:ascii="Times New Roman" w:hAnsi="Times New Roman" w:cs="Times New Roman"/>
          <w:bCs/>
          <w:sz w:val="24"/>
          <w:szCs w:val="24"/>
        </w:rPr>
        <w:t xml:space="preserve"> and </w:t>
      </w:r>
      <w:r w:rsidRPr="00973F1F">
        <w:rPr>
          <w:rFonts w:ascii="Times New Roman" w:hAnsi="Times New Roman" w:cs="Times New Roman"/>
          <w:bCs/>
          <w:i/>
          <w:sz w:val="24"/>
          <w:szCs w:val="24"/>
        </w:rPr>
        <w:t>1631(d)(1)</w:t>
      </w:r>
      <w:r w:rsidRPr="00CC607B">
        <w:rPr>
          <w:rFonts w:ascii="Times New Roman" w:hAnsi="Times New Roman" w:cs="Times New Roman"/>
          <w:bCs/>
          <w:sz w:val="24"/>
          <w:szCs w:val="24"/>
        </w:rPr>
        <w:t xml:space="preserve">.  </w:t>
      </w:r>
      <w:r w:rsidRPr="00CC607B">
        <w:rPr>
          <w:rFonts w:ascii="Times New Roman" w:hAnsi="Times New Roman" w:cs="Times New Roman"/>
          <w:bCs/>
          <w:iCs/>
          <w:sz w:val="24"/>
          <w:szCs w:val="24"/>
        </w:rPr>
        <w:t xml:space="preserve">Section </w:t>
      </w:r>
      <w:r w:rsidRPr="00973F1F">
        <w:rPr>
          <w:rFonts w:ascii="Times New Roman" w:hAnsi="Times New Roman" w:cs="Times New Roman"/>
          <w:bCs/>
          <w:i/>
          <w:iCs/>
          <w:sz w:val="24"/>
          <w:szCs w:val="24"/>
        </w:rPr>
        <w:t>205(a)</w:t>
      </w:r>
      <w:r w:rsidRPr="00CC607B">
        <w:rPr>
          <w:rFonts w:ascii="Times New Roman" w:hAnsi="Times New Roman" w:cs="Times New Roman"/>
          <w:bCs/>
          <w:iCs/>
          <w:sz w:val="24"/>
          <w:szCs w:val="24"/>
        </w:rPr>
        <w:t xml:space="preserve"> of the </w:t>
      </w:r>
      <w:r w:rsidRPr="000F4A01">
        <w:rPr>
          <w:rFonts w:ascii="Times New Roman" w:hAnsi="Times New Roman" w:cs="Times New Roman"/>
          <w:bCs/>
          <w:i/>
          <w:iCs/>
          <w:sz w:val="24"/>
          <w:szCs w:val="24"/>
        </w:rPr>
        <w:t>Act</w:t>
      </w:r>
      <w:r w:rsidRPr="00CC607B">
        <w:rPr>
          <w:rFonts w:ascii="Times New Roman" w:hAnsi="Times New Roman" w:cs="Times New Roman"/>
          <w:bCs/>
          <w:sz w:val="24"/>
          <w:szCs w:val="24"/>
        </w:rPr>
        <w:t xml:space="preserve"> authorizes the Commissioner to “make rules and regulations and to establish procedures, not inconsistent with the provisions of this title, which are necessary or appropriate to carry out such provisions.”  </w:t>
      </w:r>
      <w:r w:rsidRPr="00CC607B">
        <w:rPr>
          <w:rFonts w:ascii="Times New Roman" w:hAnsi="Times New Roman" w:cs="Times New Roman"/>
          <w:bCs/>
          <w:iCs/>
          <w:sz w:val="24"/>
          <w:szCs w:val="24"/>
        </w:rPr>
        <w:t xml:space="preserve">Section </w:t>
      </w:r>
      <w:r w:rsidRPr="00973F1F">
        <w:rPr>
          <w:rFonts w:ascii="Times New Roman" w:hAnsi="Times New Roman" w:cs="Times New Roman"/>
          <w:bCs/>
          <w:i/>
          <w:iCs/>
          <w:sz w:val="24"/>
          <w:szCs w:val="24"/>
        </w:rPr>
        <w:t xml:space="preserve">1631(d)(1) </w:t>
      </w:r>
      <w:r w:rsidRPr="00CC607B">
        <w:rPr>
          <w:rFonts w:ascii="Times New Roman" w:hAnsi="Times New Roman" w:cs="Times New Roman"/>
          <w:bCs/>
          <w:iCs/>
          <w:sz w:val="24"/>
          <w:szCs w:val="24"/>
        </w:rPr>
        <w:t xml:space="preserve">of the </w:t>
      </w:r>
      <w:r w:rsidRPr="000F4A01">
        <w:rPr>
          <w:rFonts w:ascii="Times New Roman" w:hAnsi="Times New Roman" w:cs="Times New Roman"/>
          <w:bCs/>
          <w:i/>
          <w:iCs/>
          <w:sz w:val="24"/>
          <w:szCs w:val="24"/>
        </w:rPr>
        <w:t>Act</w:t>
      </w:r>
      <w:r w:rsidRPr="00CC607B">
        <w:rPr>
          <w:rFonts w:ascii="Times New Roman" w:hAnsi="Times New Roman" w:cs="Times New Roman"/>
          <w:bCs/>
          <w:sz w:val="24"/>
          <w:szCs w:val="24"/>
        </w:rPr>
        <w:t xml:space="preserve"> incorporates </w:t>
      </w:r>
      <w:r>
        <w:rPr>
          <w:rFonts w:ascii="Times New Roman" w:hAnsi="Times New Roman" w:cs="Times New Roman"/>
          <w:bCs/>
          <w:sz w:val="24"/>
          <w:szCs w:val="24"/>
        </w:rPr>
        <w:t>s</w:t>
      </w:r>
      <w:r w:rsidRPr="00CC607B">
        <w:rPr>
          <w:rFonts w:ascii="Times New Roman" w:hAnsi="Times New Roman" w:cs="Times New Roman"/>
          <w:bCs/>
          <w:iCs/>
          <w:sz w:val="24"/>
          <w:szCs w:val="24"/>
        </w:rPr>
        <w:t xml:space="preserve">ection </w:t>
      </w:r>
      <w:r w:rsidRPr="00973F1F">
        <w:rPr>
          <w:rFonts w:ascii="Times New Roman" w:hAnsi="Times New Roman" w:cs="Times New Roman"/>
          <w:bCs/>
          <w:i/>
          <w:iCs/>
          <w:sz w:val="24"/>
          <w:szCs w:val="24"/>
        </w:rPr>
        <w:t>205(a)</w:t>
      </w:r>
      <w:r w:rsidRPr="00CC607B">
        <w:rPr>
          <w:rFonts w:ascii="Times New Roman" w:hAnsi="Times New Roman" w:cs="Times New Roman"/>
          <w:bCs/>
          <w:sz w:val="24"/>
          <w:szCs w:val="24"/>
        </w:rPr>
        <w:t xml:space="preserve"> and applies it to </w:t>
      </w:r>
      <w:r w:rsidRPr="00973F1F">
        <w:rPr>
          <w:rFonts w:ascii="Times New Roman" w:hAnsi="Times New Roman" w:cs="Times New Roman"/>
          <w:bCs/>
          <w:i/>
          <w:sz w:val="24"/>
          <w:szCs w:val="24"/>
        </w:rPr>
        <w:t>Title XVI</w:t>
      </w:r>
      <w:r w:rsidRPr="00CC607B">
        <w:rPr>
          <w:rFonts w:ascii="Times New Roman" w:hAnsi="Times New Roman" w:cs="Times New Roman"/>
          <w:bCs/>
          <w:sz w:val="24"/>
          <w:szCs w:val="24"/>
        </w:rPr>
        <w:t xml:space="preserve"> of the </w:t>
      </w:r>
      <w:r w:rsidRPr="00973F1F">
        <w:rPr>
          <w:rFonts w:ascii="Times New Roman" w:hAnsi="Times New Roman" w:cs="Times New Roman"/>
          <w:bCs/>
          <w:i/>
          <w:sz w:val="24"/>
          <w:szCs w:val="24"/>
        </w:rPr>
        <w:t>Act</w:t>
      </w:r>
      <w:r w:rsidRPr="00CC607B">
        <w:rPr>
          <w:rFonts w:ascii="Times New Roman" w:hAnsi="Times New Roman" w:cs="Times New Roman"/>
          <w:bCs/>
          <w:sz w:val="24"/>
          <w:szCs w:val="24"/>
        </w:rPr>
        <w:t>.</w:t>
      </w:r>
      <w:r>
        <w:rPr>
          <w:rFonts w:ascii="Times New Roman" w:hAnsi="Times New Roman" w:cs="Times New Roman"/>
          <w:sz w:val="24"/>
          <w:szCs w:val="24"/>
        </w:rPr>
        <w:t xml:space="preserve">  Additionally, sections</w:t>
      </w:r>
      <w:r w:rsidRPr="00CC607B">
        <w:rPr>
          <w:rFonts w:ascii="Times New Roman" w:hAnsi="Times New Roman" w:cs="Times New Roman"/>
          <w:sz w:val="24"/>
          <w:szCs w:val="24"/>
        </w:rPr>
        <w:t xml:space="preserve"> </w:t>
      </w:r>
      <w:r w:rsidRPr="00973F1F">
        <w:rPr>
          <w:rFonts w:ascii="Times New Roman" w:hAnsi="Times New Roman" w:cs="Times New Roman"/>
          <w:i/>
          <w:sz w:val="24"/>
          <w:szCs w:val="24"/>
        </w:rPr>
        <w:t>206(a)</w:t>
      </w:r>
      <w:r>
        <w:rPr>
          <w:rFonts w:ascii="Times New Roman" w:hAnsi="Times New Roman" w:cs="Times New Roman"/>
          <w:sz w:val="24"/>
          <w:szCs w:val="24"/>
        </w:rPr>
        <w:t xml:space="preserve"> and </w:t>
      </w:r>
      <w:r w:rsidRPr="00973F1F">
        <w:rPr>
          <w:rFonts w:ascii="Times New Roman" w:hAnsi="Times New Roman" w:cs="Times New Roman"/>
          <w:i/>
          <w:sz w:val="24"/>
          <w:szCs w:val="24"/>
        </w:rPr>
        <w:t>1631(d)(2)</w:t>
      </w:r>
      <w:r>
        <w:rPr>
          <w:rFonts w:ascii="Times New Roman" w:hAnsi="Times New Roman" w:cs="Times New Roman"/>
          <w:sz w:val="24"/>
          <w:szCs w:val="24"/>
        </w:rPr>
        <w:t xml:space="preserve"> of the </w:t>
      </w:r>
      <w:r w:rsidRPr="00973F1F">
        <w:rPr>
          <w:rFonts w:ascii="Times New Roman" w:hAnsi="Times New Roman" w:cs="Times New Roman"/>
          <w:i/>
          <w:sz w:val="24"/>
          <w:szCs w:val="24"/>
        </w:rPr>
        <w:t>Act</w:t>
      </w:r>
      <w:r>
        <w:rPr>
          <w:rFonts w:ascii="Times New Roman" w:hAnsi="Times New Roman" w:cs="Times New Roman"/>
          <w:sz w:val="24"/>
          <w:szCs w:val="24"/>
        </w:rPr>
        <w:t xml:space="preserve"> provide that the Commissioner has the authority to establish rules and regulations governing the recognition of individuals who represent claimants before the Commissioner.</w:t>
      </w:r>
    </w:p>
    <w:p w:rsidR="00973F1F" w:rsidP="00BD1222" w:rsidRDefault="00973F1F" w14:paraId="35DF362F" w14:textId="77777777">
      <w:pPr>
        <w:widowControl w:val="0"/>
        <w:spacing w:after="0" w:line="240" w:lineRule="auto"/>
        <w:ind w:left="720"/>
        <w:rPr>
          <w:rFonts w:ascii="Times New Roman" w:hAnsi="Times New Roman" w:eastAsia="Times New Roman" w:cs="Times New Roman"/>
          <w:snapToGrid w:val="0"/>
          <w:sz w:val="24"/>
          <w:szCs w:val="24"/>
        </w:rPr>
      </w:pPr>
    </w:p>
    <w:p w:rsidR="009F555D" w:rsidP="00BD1222" w:rsidRDefault="001719E4" w14:paraId="4F2E68EA" w14:textId="47432E7B">
      <w:pPr>
        <w:widowControl w:val="0"/>
        <w:spacing w:after="0" w:line="240" w:lineRule="auto"/>
        <w:ind w:left="72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Those</w:t>
      </w:r>
      <w:r w:rsidR="00BD1222">
        <w:rPr>
          <w:rFonts w:ascii="Times New Roman" w:hAnsi="Times New Roman" w:eastAsia="Times New Roman" w:cs="Times New Roman"/>
          <w:snapToGrid w:val="0"/>
          <w:sz w:val="24"/>
          <w:szCs w:val="24"/>
        </w:rPr>
        <w:t xml:space="preserve"> claiming right</w:t>
      </w:r>
      <w:r w:rsidR="00AA61BF">
        <w:rPr>
          <w:rFonts w:ascii="Times New Roman" w:hAnsi="Times New Roman" w:eastAsia="Times New Roman" w:cs="Times New Roman"/>
          <w:snapToGrid w:val="0"/>
          <w:sz w:val="24"/>
          <w:szCs w:val="24"/>
        </w:rPr>
        <w:t>s</w:t>
      </w:r>
      <w:r w:rsidR="00BD1222">
        <w:rPr>
          <w:rFonts w:ascii="Times New Roman" w:hAnsi="Times New Roman" w:eastAsia="Times New Roman" w:cs="Times New Roman"/>
          <w:snapToGrid w:val="0"/>
          <w:sz w:val="24"/>
          <w:szCs w:val="24"/>
        </w:rPr>
        <w:t xml:space="preserve"> or benefits under the </w:t>
      </w:r>
      <w:r w:rsidRPr="001719E4" w:rsidR="00BD1222">
        <w:rPr>
          <w:rFonts w:ascii="Times New Roman" w:hAnsi="Times New Roman" w:eastAsia="Times New Roman" w:cs="Times New Roman"/>
          <w:i/>
          <w:snapToGrid w:val="0"/>
          <w:sz w:val="24"/>
          <w:szCs w:val="24"/>
        </w:rPr>
        <w:t>Act</w:t>
      </w:r>
      <w:r w:rsidR="00BD1222">
        <w:rPr>
          <w:rFonts w:ascii="Times New Roman" w:hAnsi="Times New Roman" w:eastAsia="Times New Roman" w:cs="Times New Roman"/>
          <w:snapToGrid w:val="0"/>
          <w:sz w:val="24"/>
          <w:szCs w:val="24"/>
        </w:rPr>
        <w:t xml:space="preserve"> may appoint an individual to represent </w:t>
      </w:r>
      <w:r>
        <w:rPr>
          <w:rFonts w:ascii="Times New Roman" w:hAnsi="Times New Roman" w:eastAsia="Times New Roman" w:cs="Times New Roman"/>
          <w:snapToGrid w:val="0"/>
          <w:sz w:val="24"/>
          <w:szCs w:val="24"/>
        </w:rPr>
        <w:t>them</w:t>
      </w:r>
      <w:r w:rsidR="00BD1222">
        <w:rPr>
          <w:rFonts w:ascii="Times New Roman" w:hAnsi="Times New Roman" w:eastAsia="Times New Roman" w:cs="Times New Roman"/>
          <w:snapToGrid w:val="0"/>
          <w:sz w:val="24"/>
          <w:szCs w:val="24"/>
        </w:rPr>
        <w:t xml:space="preserve"> before the Social Security Administration</w:t>
      </w:r>
      <w:r w:rsidR="00AA61BF">
        <w:rPr>
          <w:rFonts w:ascii="Times New Roman" w:hAnsi="Times New Roman" w:eastAsia="Times New Roman" w:cs="Times New Roman"/>
          <w:snapToGrid w:val="0"/>
          <w:sz w:val="24"/>
          <w:szCs w:val="24"/>
        </w:rPr>
        <w:t xml:space="preserve"> (SSA)</w:t>
      </w:r>
      <w:r w:rsidR="00BD1222">
        <w:rPr>
          <w:rFonts w:ascii="Times New Roman" w:hAnsi="Times New Roman" w:eastAsia="Times New Roman" w:cs="Times New Roman"/>
          <w:snapToGrid w:val="0"/>
          <w:sz w:val="24"/>
          <w:szCs w:val="24"/>
        </w:rPr>
        <w:t xml:space="preserve">.  </w:t>
      </w:r>
      <w:r w:rsidR="00AA61BF">
        <w:rPr>
          <w:rFonts w:ascii="Times New Roman" w:hAnsi="Times New Roman" w:eastAsia="Times New Roman" w:cs="Times New Roman"/>
          <w:snapToGrid w:val="0"/>
          <w:sz w:val="24"/>
          <w:szCs w:val="24"/>
        </w:rPr>
        <w:t xml:space="preserve">These appointed representatives may be attorneys or non-attorneys </w:t>
      </w:r>
      <w:r w:rsidR="001D3641">
        <w:rPr>
          <w:rFonts w:ascii="Times New Roman" w:hAnsi="Times New Roman" w:eastAsia="Times New Roman" w:cs="Times New Roman"/>
          <w:snapToGrid w:val="0"/>
          <w:sz w:val="24"/>
          <w:szCs w:val="24"/>
        </w:rPr>
        <w:t xml:space="preserve">(see </w:t>
      </w:r>
      <w:r w:rsidRPr="001719E4" w:rsidR="001D3641">
        <w:rPr>
          <w:rFonts w:ascii="Times New Roman" w:hAnsi="Times New Roman" w:eastAsia="Times New Roman" w:cs="Times New Roman"/>
          <w:i/>
          <w:snapToGrid w:val="0"/>
          <w:sz w:val="24"/>
          <w:szCs w:val="24"/>
        </w:rPr>
        <w:t>20 CFR 404.1705</w:t>
      </w:r>
      <w:r w:rsidR="001D3641">
        <w:rPr>
          <w:rFonts w:ascii="Times New Roman" w:hAnsi="Times New Roman" w:eastAsia="Times New Roman" w:cs="Times New Roman"/>
          <w:snapToGrid w:val="0"/>
          <w:sz w:val="24"/>
          <w:szCs w:val="24"/>
        </w:rPr>
        <w:t xml:space="preserve"> and </w:t>
      </w:r>
      <w:r w:rsidRPr="001719E4" w:rsidR="001D3641">
        <w:rPr>
          <w:rFonts w:ascii="Times New Roman" w:hAnsi="Times New Roman" w:eastAsia="Times New Roman" w:cs="Times New Roman"/>
          <w:i/>
          <w:snapToGrid w:val="0"/>
          <w:sz w:val="24"/>
          <w:szCs w:val="24"/>
        </w:rPr>
        <w:t>416.1505</w:t>
      </w:r>
      <w:r w:rsidR="001D3641">
        <w:rPr>
          <w:rFonts w:ascii="Times New Roman" w:hAnsi="Times New Roman" w:eastAsia="Times New Roman" w:cs="Times New Roman"/>
          <w:snapToGrid w:val="0"/>
          <w:sz w:val="24"/>
          <w:szCs w:val="24"/>
        </w:rPr>
        <w:t xml:space="preserve"> for representative qualifications) </w:t>
      </w:r>
      <w:r w:rsidR="00AA61BF">
        <w:rPr>
          <w:rFonts w:ascii="Times New Roman" w:hAnsi="Times New Roman" w:eastAsia="Times New Roman" w:cs="Times New Roman"/>
          <w:snapToGrid w:val="0"/>
          <w:sz w:val="24"/>
          <w:szCs w:val="24"/>
        </w:rPr>
        <w:t xml:space="preserve">and must adhere to a code of conduct set out in SSA’s regulations at </w:t>
      </w:r>
      <w:r w:rsidRPr="001719E4" w:rsidR="00AA61BF">
        <w:rPr>
          <w:rFonts w:ascii="Times New Roman" w:hAnsi="Times New Roman" w:eastAsia="Times New Roman" w:cs="Times New Roman"/>
          <w:i/>
          <w:snapToGrid w:val="0"/>
          <w:sz w:val="24"/>
          <w:szCs w:val="24"/>
        </w:rPr>
        <w:t>20 CFR 404.1740</w:t>
      </w:r>
      <w:r w:rsidR="00AA61BF">
        <w:rPr>
          <w:rFonts w:ascii="Times New Roman" w:hAnsi="Times New Roman" w:eastAsia="Times New Roman" w:cs="Times New Roman"/>
          <w:snapToGrid w:val="0"/>
          <w:sz w:val="24"/>
          <w:szCs w:val="24"/>
        </w:rPr>
        <w:t xml:space="preserve"> and </w:t>
      </w:r>
      <w:r w:rsidRPr="001719E4" w:rsidR="00AA61BF">
        <w:rPr>
          <w:rFonts w:ascii="Times New Roman" w:hAnsi="Times New Roman" w:eastAsia="Times New Roman" w:cs="Times New Roman"/>
          <w:i/>
          <w:snapToGrid w:val="0"/>
          <w:sz w:val="24"/>
          <w:szCs w:val="24"/>
        </w:rPr>
        <w:t>416.1540</w:t>
      </w:r>
      <w:r w:rsidR="00AA61BF">
        <w:rPr>
          <w:rFonts w:ascii="Times New Roman" w:hAnsi="Times New Roman" w:eastAsia="Times New Roman" w:cs="Times New Roman"/>
          <w:snapToGrid w:val="0"/>
          <w:sz w:val="24"/>
          <w:szCs w:val="24"/>
        </w:rPr>
        <w:t>.</w:t>
      </w:r>
      <w:r w:rsidR="001D3641">
        <w:rPr>
          <w:rFonts w:ascii="Times New Roman" w:hAnsi="Times New Roman" w:eastAsia="Times New Roman" w:cs="Times New Roman"/>
          <w:snapToGrid w:val="0"/>
          <w:sz w:val="24"/>
          <w:szCs w:val="24"/>
        </w:rPr>
        <w:t xml:space="preserve">  This code of conduct includes a</w:t>
      </w:r>
      <w:r w:rsidR="000F4A01">
        <w:rPr>
          <w:rFonts w:ascii="Times New Roman" w:hAnsi="Times New Roman" w:eastAsia="Times New Roman" w:cs="Times New Roman"/>
          <w:snapToGrid w:val="0"/>
          <w:sz w:val="24"/>
          <w:szCs w:val="24"/>
        </w:rPr>
        <w:t xml:space="preserve"> set of affirmative duties </w:t>
      </w:r>
      <w:r w:rsidR="001D3641">
        <w:rPr>
          <w:rFonts w:ascii="Times New Roman" w:hAnsi="Times New Roman" w:eastAsia="Times New Roman" w:cs="Times New Roman"/>
          <w:snapToGrid w:val="0"/>
          <w:sz w:val="24"/>
          <w:szCs w:val="24"/>
        </w:rPr>
        <w:t xml:space="preserve">representatives must perform and a list of prohibited actions.  </w:t>
      </w:r>
      <w:r w:rsidR="008E6756">
        <w:rPr>
          <w:rFonts w:ascii="Times New Roman" w:hAnsi="Times New Roman" w:eastAsia="Times New Roman" w:cs="Times New Roman"/>
          <w:snapToGrid w:val="0"/>
          <w:sz w:val="24"/>
          <w:szCs w:val="24"/>
        </w:rPr>
        <w:t>On</w:t>
      </w:r>
      <w:r w:rsidR="004666D8">
        <w:rPr>
          <w:rFonts w:ascii="Times New Roman" w:hAnsi="Times New Roman" w:eastAsia="Times New Roman" w:cs="Times New Roman"/>
          <w:snapToGrid w:val="0"/>
          <w:sz w:val="24"/>
          <w:szCs w:val="24"/>
        </w:rPr>
        <w:t xml:space="preserve"> July</w:t>
      </w:r>
      <w:r w:rsidR="008E6756">
        <w:rPr>
          <w:rFonts w:ascii="Times New Roman" w:hAnsi="Times New Roman" w:eastAsia="Times New Roman" w:cs="Times New Roman"/>
          <w:snapToGrid w:val="0"/>
          <w:sz w:val="24"/>
          <w:szCs w:val="24"/>
        </w:rPr>
        <w:t xml:space="preserve"> 2,</w:t>
      </w:r>
      <w:r w:rsidR="004666D8">
        <w:rPr>
          <w:rFonts w:ascii="Times New Roman" w:hAnsi="Times New Roman" w:eastAsia="Times New Roman" w:cs="Times New Roman"/>
          <w:snapToGrid w:val="0"/>
          <w:sz w:val="24"/>
          <w:szCs w:val="24"/>
        </w:rPr>
        <w:t xml:space="preserve"> 2018, </w:t>
      </w:r>
      <w:r w:rsidR="001D3641">
        <w:rPr>
          <w:rFonts w:ascii="Times New Roman" w:hAnsi="Times New Roman" w:eastAsia="Times New Roman" w:cs="Times New Roman"/>
          <w:snapToGrid w:val="0"/>
          <w:sz w:val="24"/>
          <w:szCs w:val="24"/>
        </w:rPr>
        <w:t>SSA</w:t>
      </w:r>
      <w:r w:rsidR="008E6756">
        <w:rPr>
          <w:rFonts w:ascii="Times New Roman" w:hAnsi="Times New Roman" w:eastAsia="Times New Roman" w:cs="Times New Roman"/>
          <w:snapToGrid w:val="0"/>
          <w:sz w:val="24"/>
          <w:szCs w:val="24"/>
        </w:rPr>
        <w:t xml:space="preserve"> </w:t>
      </w:r>
      <w:r w:rsidR="008E6756">
        <w:rPr>
          <w:rFonts w:ascii="Times New Roman" w:hAnsi="Times New Roman" w:cs="Times New Roman"/>
          <w:sz w:val="24"/>
          <w:szCs w:val="24"/>
        </w:rPr>
        <w:t xml:space="preserve">published these revised regulations at </w:t>
      </w:r>
      <w:r w:rsidR="008E6756">
        <w:rPr>
          <w:rFonts w:ascii="Times New Roman" w:hAnsi="Times New Roman" w:cs="Times New Roman"/>
          <w:i/>
          <w:sz w:val="24"/>
          <w:szCs w:val="24"/>
        </w:rPr>
        <w:t>20 CFR 404.1740 and 416.1540</w:t>
      </w:r>
      <w:r w:rsidR="008E6756">
        <w:rPr>
          <w:rFonts w:ascii="Times New Roman" w:hAnsi="Times New Roman" w:cs="Times New Roman"/>
          <w:sz w:val="24"/>
          <w:szCs w:val="24"/>
        </w:rPr>
        <w:t xml:space="preserve"> in a Final Rule, RIN 0960-AH63, at 83 FR 30849,</w:t>
      </w:r>
      <w:r w:rsidR="001D3641">
        <w:rPr>
          <w:rFonts w:ascii="Times New Roman" w:hAnsi="Times New Roman" w:eastAsia="Times New Roman" w:cs="Times New Roman"/>
          <w:snapToGrid w:val="0"/>
          <w:sz w:val="24"/>
          <w:szCs w:val="24"/>
        </w:rPr>
        <w:t xml:space="preserve"> </w:t>
      </w:r>
      <w:r w:rsidR="005B5147">
        <w:rPr>
          <w:rFonts w:ascii="Times New Roman" w:hAnsi="Times New Roman" w:eastAsia="Times New Roman" w:cs="Times New Roman"/>
          <w:snapToGrid w:val="0"/>
          <w:sz w:val="24"/>
          <w:szCs w:val="24"/>
        </w:rPr>
        <w:t>and expanded</w:t>
      </w:r>
      <w:r w:rsidR="001D3641">
        <w:rPr>
          <w:rFonts w:ascii="Times New Roman" w:hAnsi="Times New Roman" w:eastAsia="Times New Roman" w:cs="Times New Roman"/>
          <w:snapToGrid w:val="0"/>
          <w:sz w:val="24"/>
          <w:szCs w:val="24"/>
        </w:rPr>
        <w:t xml:space="preserve"> </w:t>
      </w:r>
      <w:r w:rsidR="009F555D">
        <w:rPr>
          <w:rFonts w:ascii="Times New Roman" w:hAnsi="Times New Roman" w:eastAsia="Times New Roman" w:cs="Times New Roman"/>
          <w:snapToGrid w:val="0"/>
          <w:sz w:val="24"/>
          <w:szCs w:val="24"/>
        </w:rPr>
        <w:t>the affirmative duties for representatives to include:</w:t>
      </w:r>
    </w:p>
    <w:p w:rsidR="001719E4" w:rsidP="00BD1222" w:rsidRDefault="001719E4" w14:paraId="427BA98E" w14:textId="77777777">
      <w:pPr>
        <w:widowControl w:val="0"/>
        <w:spacing w:after="0" w:line="240" w:lineRule="auto"/>
        <w:ind w:left="720"/>
        <w:rPr>
          <w:rFonts w:ascii="Times New Roman" w:hAnsi="Times New Roman" w:eastAsia="Times New Roman" w:cs="Times New Roman"/>
          <w:snapToGrid w:val="0"/>
          <w:sz w:val="24"/>
          <w:szCs w:val="24"/>
        </w:rPr>
      </w:pPr>
    </w:p>
    <w:p w:rsidR="009F555D" w:rsidP="009F555D" w:rsidRDefault="001719E4" w14:paraId="1D24908B" w14:textId="30540664">
      <w:pPr>
        <w:pStyle w:val="ListParagraph"/>
        <w:widowControl w:val="0"/>
        <w:numPr>
          <w:ilvl w:val="0"/>
          <w:numId w:val="31"/>
        </w:numPr>
        <w:spacing w:after="0" w:line="240" w:lineRule="auto"/>
        <w:rPr>
          <w:rFonts w:ascii="Times New Roman" w:hAnsi="Times New Roman" w:eastAsia="Times New Roman" w:cs="Times New Roman"/>
          <w:snapToGrid w:val="0"/>
          <w:sz w:val="24"/>
          <w:szCs w:val="24"/>
        </w:rPr>
      </w:pPr>
      <w:r w:rsidRPr="005A78A1">
        <w:rPr>
          <w:rFonts w:ascii="Times New Roman" w:hAnsi="Times New Roman" w:eastAsia="Times New Roman" w:cs="Times New Roman"/>
          <w:b/>
          <w:snapToGrid w:val="0"/>
          <w:sz w:val="24"/>
          <w:szCs w:val="24"/>
        </w:rPr>
        <w:t>20 CFR 404.1740(b)(5) and 416.1540(b)(5)</w:t>
      </w:r>
      <w:r>
        <w:rPr>
          <w:rFonts w:ascii="Times New Roman" w:hAnsi="Times New Roman" w:eastAsia="Times New Roman" w:cs="Times New Roman"/>
          <w:snapToGrid w:val="0"/>
          <w:sz w:val="24"/>
          <w:szCs w:val="24"/>
        </w:rPr>
        <w:t xml:space="preserve"> – </w:t>
      </w:r>
      <w:r w:rsidR="000F4A01">
        <w:rPr>
          <w:rFonts w:ascii="Times New Roman" w:hAnsi="Times New Roman" w:eastAsia="Times New Roman" w:cs="Times New Roman"/>
          <w:snapToGrid w:val="0"/>
          <w:sz w:val="24"/>
          <w:szCs w:val="24"/>
        </w:rPr>
        <w:t>Disclose</w:t>
      </w:r>
      <w:r w:rsidRPr="009F555D" w:rsidR="009F555D">
        <w:rPr>
          <w:rFonts w:ascii="Times New Roman" w:hAnsi="Times New Roman" w:eastAsia="Times New Roman" w:cs="Times New Roman"/>
          <w:snapToGrid w:val="0"/>
          <w:sz w:val="24"/>
          <w:szCs w:val="24"/>
        </w:rPr>
        <w:t xml:space="preserve"> in writing</w:t>
      </w:r>
      <w:r w:rsidR="000F4A01">
        <w:rPr>
          <w:rFonts w:ascii="Times New Roman" w:hAnsi="Times New Roman" w:eastAsia="Times New Roman" w:cs="Times New Roman"/>
          <w:snapToGrid w:val="0"/>
          <w:sz w:val="24"/>
          <w:szCs w:val="24"/>
        </w:rPr>
        <w:t>, at the time a medical or vocational opinion is submitted to SSA or as soon as the representative is aware of the submission to SSA,</w:t>
      </w:r>
      <w:r w:rsidRPr="009F555D" w:rsidR="009F555D">
        <w:rPr>
          <w:rFonts w:ascii="Times New Roman" w:hAnsi="Times New Roman" w:eastAsia="Times New Roman" w:cs="Times New Roman"/>
          <w:snapToGrid w:val="0"/>
          <w:sz w:val="24"/>
          <w:szCs w:val="24"/>
        </w:rPr>
        <w:t xml:space="preserve"> if the representative’s employee or any individual contracting with the representative drafted, </w:t>
      </w:r>
      <w:r w:rsidR="000F4A01">
        <w:rPr>
          <w:rFonts w:ascii="Times New Roman" w:hAnsi="Times New Roman" w:eastAsia="Times New Roman" w:cs="Times New Roman"/>
          <w:snapToGrid w:val="0"/>
          <w:sz w:val="24"/>
          <w:szCs w:val="24"/>
        </w:rPr>
        <w:t>prepared, or issued the</w:t>
      </w:r>
      <w:r w:rsidRPr="009F555D" w:rsidR="009F555D">
        <w:rPr>
          <w:rFonts w:ascii="Times New Roman" w:hAnsi="Times New Roman" w:eastAsia="Times New Roman" w:cs="Times New Roman"/>
          <w:snapToGrid w:val="0"/>
          <w:sz w:val="24"/>
          <w:szCs w:val="24"/>
        </w:rPr>
        <w:t xml:space="preserve"> medical or vocation</w:t>
      </w:r>
      <w:r w:rsidR="005C0AED">
        <w:rPr>
          <w:rFonts w:ascii="Times New Roman" w:hAnsi="Times New Roman" w:eastAsia="Times New Roman" w:cs="Times New Roman"/>
          <w:snapToGrid w:val="0"/>
          <w:sz w:val="24"/>
          <w:szCs w:val="24"/>
        </w:rPr>
        <w:t>al</w:t>
      </w:r>
      <w:r w:rsidR="000F4A01">
        <w:rPr>
          <w:rFonts w:ascii="Times New Roman" w:hAnsi="Times New Roman" w:eastAsia="Times New Roman" w:cs="Times New Roman"/>
          <w:snapToGrid w:val="0"/>
          <w:sz w:val="24"/>
          <w:szCs w:val="24"/>
        </w:rPr>
        <w:t xml:space="preserve"> opinion, </w:t>
      </w:r>
      <w:r w:rsidRPr="009F555D" w:rsidR="009F555D">
        <w:rPr>
          <w:rFonts w:ascii="Times New Roman" w:hAnsi="Times New Roman" w:eastAsia="Times New Roman" w:cs="Times New Roman"/>
          <w:snapToGrid w:val="0"/>
          <w:sz w:val="24"/>
          <w:szCs w:val="24"/>
        </w:rPr>
        <w:t xml:space="preserve">or if the representative referred or suggested that the claimant seek an examination from, treatment by, or the assistance of </w:t>
      </w:r>
      <w:r w:rsidR="009F555D">
        <w:rPr>
          <w:rFonts w:ascii="Times New Roman" w:hAnsi="Times New Roman" w:eastAsia="Times New Roman" w:cs="Times New Roman"/>
          <w:snapToGrid w:val="0"/>
          <w:sz w:val="24"/>
          <w:szCs w:val="24"/>
        </w:rPr>
        <w:t>the individual providing opinion evidence;</w:t>
      </w:r>
      <w:r w:rsidR="0011689E">
        <w:rPr>
          <w:rFonts w:ascii="Times New Roman" w:hAnsi="Times New Roman" w:eastAsia="Times New Roman" w:cs="Times New Roman"/>
          <w:snapToGrid w:val="0"/>
          <w:sz w:val="24"/>
          <w:szCs w:val="24"/>
        </w:rPr>
        <w:br/>
      </w:r>
    </w:p>
    <w:p w:rsidR="009F555D" w:rsidP="009F555D" w:rsidRDefault="001719E4" w14:paraId="1EC9E3D0" w14:textId="2285F8DB">
      <w:pPr>
        <w:pStyle w:val="ListParagraph"/>
        <w:widowControl w:val="0"/>
        <w:numPr>
          <w:ilvl w:val="0"/>
          <w:numId w:val="31"/>
        </w:numPr>
        <w:spacing w:after="0" w:line="240" w:lineRule="auto"/>
        <w:rPr>
          <w:rFonts w:ascii="Times New Roman" w:hAnsi="Times New Roman" w:eastAsia="Times New Roman" w:cs="Times New Roman"/>
          <w:snapToGrid w:val="0"/>
          <w:sz w:val="24"/>
          <w:szCs w:val="24"/>
        </w:rPr>
      </w:pPr>
      <w:r w:rsidRPr="005A78A1">
        <w:rPr>
          <w:rFonts w:ascii="Times New Roman" w:hAnsi="Times New Roman" w:eastAsia="Times New Roman" w:cs="Times New Roman"/>
          <w:b/>
          <w:snapToGrid w:val="0"/>
          <w:sz w:val="24"/>
          <w:szCs w:val="24"/>
        </w:rPr>
        <w:t>20 CFR 404.1740(b)(6) and 416.1540(b)(6)</w:t>
      </w:r>
      <w:r>
        <w:rPr>
          <w:rFonts w:ascii="Times New Roman" w:hAnsi="Times New Roman" w:eastAsia="Times New Roman" w:cs="Times New Roman"/>
          <w:snapToGrid w:val="0"/>
          <w:sz w:val="24"/>
          <w:szCs w:val="24"/>
        </w:rPr>
        <w:t xml:space="preserve"> – </w:t>
      </w:r>
      <w:r w:rsidR="000F4A01">
        <w:rPr>
          <w:rFonts w:ascii="Times New Roman" w:hAnsi="Times New Roman" w:eastAsia="Times New Roman" w:cs="Times New Roman"/>
          <w:snapToGrid w:val="0"/>
          <w:sz w:val="24"/>
          <w:szCs w:val="24"/>
        </w:rPr>
        <w:t>Disclose</w:t>
      </w:r>
      <w:r w:rsidR="009F555D">
        <w:rPr>
          <w:rFonts w:ascii="Times New Roman" w:hAnsi="Times New Roman" w:eastAsia="Times New Roman" w:cs="Times New Roman"/>
          <w:snapToGrid w:val="0"/>
          <w:sz w:val="24"/>
          <w:szCs w:val="24"/>
        </w:rPr>
        <w:t xml:space="preserve"> to SSA immediately if the representative discovers that his or her services are or were used </w:t>
      </w:r>
      <w:r>
        <w:rPr>
          <w:rFonts w:ascii="Times New Roman" w:hAnsi="Times New Roman" w:eastAsia="Times New Roman" w:cs="Times New Roman"/>
          <w:snapToGrid w:val="0"/>
          <w:sz w:val="24"/>
          <w:szCs w:val="24"/>
        </w:rPr>
        <w:t>by the claimant to commit fraud</w:t>
      </w:r>
      <w:r w:rsidR="000F4A01">
        <w:rPr>
          <w:rFonts w:ascii="Times New Roman" w:hAnsi="Times New Roman" w:eastAsia="Times New Roman" w:cs="Times New Roman"/>
          <w:snapToGrid w:val="0"/>
          <w:sz w:val="24"/>
          <w:szCs w:val="24"/>
        </w:rPr>
        <w:t xml:space="preserve"> against SSA</w:t>
      </w:r>
      <w:r w:rsidR="00D23A36">
        <w:rPr>
          <w:rFonts w:ascii="Times New Roman" w:hAnsi="Times New Roman" w:eastAsia="Times New Roman" w:cs="Times New Roman"/>
          <w:snapToGrid w:val="0"/>
          <w:sz w:val="24"/>
          <w:szCs w:val="24"/>
        </w:rPr>
        <w:t>;</w:t>
      </w:r>
      <w:r w:rsidR="0011689E">
        <w:rPr>
          <w:rFonts w:ascii="Times New Roman" w:hAnsi="Times New Roman" w:eastAsia="Times New Roman" w:cs="Times New Roman"/>
          <w:snapToGrid w:val="0"/>
          <w:sz w:val="24"/>
          <w:szCs w:val="24"/>
        </w:rPr>
        <w:br/>
      </w:r>
    </w:p>
    <w:p w:rsidR="00D23A36" w:rsidP="009F555D" w:rsidRDefault="00D23A36" w14:paraId="423568B2" w14:textId="08A8AAD3">
      <w:pPr>
        <w:pStyle w:val="ListParagraph"/>
        <w:widowControl w:val="0"/>
        <w:numPr>
          <w:ilvl w:val="0"/>
          <w:numId w:val="31"/>
        </w:numPr>
        <w:spacing w:after="0" w:line="240" w:lineRule="auto"/>
        <w:rPr>
          <w:rFonts w:ascii="Times New Roman" w:hAnsi="Times New Roman" w:eastAsia="Times New Roman" w:cs="Times New Roman"/>
          <w:snapToGrid w:val="0"/>
          <w:sz w:val="24"/>
          <w:szCs w:val="24"/>
        </w:rPr>
      </w:pPr>
      <w:r w:rsidRPr="005A78A1">
        <w:rPr>
          <w:rFonts w:ascii="Times New Roman" w:hAnsi="Times New Roman" w:eastAsia="Times New Roman" w:cs="Times New Roman"/>
          <w:b/>
          <w:snapToGrid w:val="0"/>
          <w:sz w:val="24"/>
          <w:szCs w:val="24"/>
        </w:rPr>
        <w:t>20 CFR 404.1740(b)(7) and 416.1540(b)(7)</w:t>
      </w:r>
      <w:r w:rsidRPr="005A78A1" w:rsidR="000F4A01">
        <w:rPr>
          <w:rFonts w:ascii="Times New Roman" w:hAnsi="Times New Roman" w:eastAsia="Times New Roman" w:cs="Times New Roman"/>
          <w:b/>
          <w:snapToGrid w:val="0"/>
          <w:sz w:val="24"/>
          <w:szCs w:val="24"/>
        </w:rPr>
        <w:t xml:space="preserve"> </w:t>
      </w:r>
      <w:r w:rsidR="000F4A01">
        <w:rPr>
          <w:rFonts w:ascii="Times New Roman" w:hAnsi="Times New Roman" w:eastAsia="Times New Roman" w:cs="Times New Roman"/>
          <w:snapToGrid w:val="0"/>
          <w:sz w:val="24"/>
          <w:szCs w:val="24"/>
        </w:rPr>
        <w:t>– Disclose</w:t>
      </w:r>
      <w:r>
        <w:rPr>
          <w:rFonts w:ascii="Times New Roman" w:hAnsi="Times New Roman" w:eastAsia="Times New Roman" w:cs="Times New Roman"/>
          <w:snapToGrid w:val="0"/>
          <w:sz w:val="24"/>
          <w:szCs w:val="24"/>
        </w:rPr>
        <w:t xml:space="preserve"> to SSA whether the representative </w:t>
      </w:r>
      <w:r w:rsidR="000F4A01">
        <w:rPr>
          <w:rFonts w:ascii="Times New Roman" w:hAnsi="Times New Roman" w:eastAsia="Times New Roman" w:cs="Times New Roman"/>
          <w:snapToGrid w:val="0"/>
          <w:sz w:val="24"/>
          <w:szCs w:val="24"/>
        </w:rPr>
        <w:t xml:space="preserve">is or </w:t>
      </w:r>
      <w:r>
        <w:rPr>
          <w:rFonts w:ascii="Times New Roman" w:hAnsi="Times New Roman" w:eastAsia="Times New Roman" w:cs="Times New Roman"/>
          <w:snapToGrid w:val="0"/>
          <w:sz w:val="24"/>
          <w:szCs w:val="24"/>
        </w:rPr>
        <w:t>has been disbarred or suspended from any bar or court;</w:t>
      </w:r>
      <w:r w:rsidR="0011689E">
        <w:rPr>
          <w:rFonts w:ascii="Times New Roman" w:hAnsi="Times New Roman" w:eastAsia="Times New Roman" w:cs="Times New Roman"/>
          <w:snapToGrid w:val="0"/>
          <w:sz w:val="24"/>
          <w:szCs w:val="24"/>
        </w:rPr>
        <w:br/>
      </w:r>
    </w:p>
    <w:p w:rsidR="00D23A36" w:rsidP="009F555D" w:rsidRDefault="00D23A36" w14:paraId="15FE4F1B" w14:textId="49AE1C25">
      <w:pPr>
        <w:pStyle w:val="ListParagraph"/>
        <w:widowControl w:val="0"/>
        <w:numPr>
          <w:ilvl w:val="0"/>
          <w:numId w:val="31"/>
        </w:numPr>
        <w:spacing w:after="0" w:line="240" w:lineRule="auto"/>
        <w:rPr>
          <w:rFonts w:ascii="Times New Roman" w:hAnsi="Times New Roman" w:eastAsia="Times New Roman" w:cs="Times New Roman"/>
          <w:snapToGrid w:val="0"/>
          <w:sz w:val="24"/>
          <w:szCs w:val="24"/>
        </w:rPr>
      </w:pPr>
      <w:r w:rsidRPr="005A78A1">
        <w:rPr>
          <w:rFonts w:ascii="Times New Roman" w:hAnsi="Times New Roman" w:eastAsia="Times New Roman" w:cs="Times New Roman"/>
          <w:b/>
          <w:snapToGrid w:val="0"/>
          <w:sz w:val="24"/>
          <w:szCs w:val="24"/>
        </w:rPr>
        <w:t>20 CFR 404.1740(b)(8) and 416.1540(b)(8)</w:t>
      </w:r>
      <w:r w:rsidR="000F4A01">
        <w:rPr>
          <w:rFonts w:ascii="Times New Roman" w:hAnsi="Times New Roman" w:eastAsia="Times New Roman" w:cs="Times New Roman"/>
          <w:snapToGrid w:val="0"/>
          <w:sz w:val="24"/>
          <w:szCs w:val="24"/>
        </w:rPr>
        <w:t xml:space="preserve"> – Disclose</w:t>
      </w:r>
      <w:r>
        <w:rPr>
          <w:rFonts w:ascii="Times New Roman" w:hAnsi="Times New Roman" w:eastAsia="Times New Roman" w:cs="Times New Roman"/>
          <w:snapToGrid w:val="0"/>
          <w:sz w:val="24"/>
          <w:szCs w:val="24"/>
        </w:rPr>
        <w:t xml:space="preserve"> to SSA whether the representative is or has been disqualified from participating in or appearing before any Federal program or agency; and</w:t>
      </w:r>
      <w:r w:rsidR="0011689E">
        <w:rPr>
          <w:rFonts w:ascii="Times New Roman" w:hAnsi="Times New Roman" w:eastAsia="Times New Roman" w:cs="Times New Roman"/>
          <w:snapToGrid w:val="0"/>
          <w:sz w:val="24"/>
          <w:szCs w:val="24"/>
        </w:rPr>
        <w:br/>
      </w:r>
    </w:p>
    <w:p w:rsidR="009F555D" w:rsidP="009F555D" w:rsidRDefault="001719E4" w14:paraId="582D7B80" w14:textId="77777777">
      <w:pPr>
        <w:pStyle w:val="ListParagraph"/>
        <w:widowControl w:val="0"/>
        <w:numPr>
          <w:ilvl w:val="0"/>
          <w:numId w:val="31"/>
        </w:numPr>
        <w:spacing w:after="0" w:line="240" w:lineRule="auto"/>
        <w:rPr>
          <w:rFonts w:ascii="Times New Roman" w:hAnsi="Times New Roman" w:eastAsia="Times New Roman" w:cs="Times New Roman"/>
          <w:snapToGrid w:val="0"/>
          <w:sz w:val="24"/>
          <w:szCs w:val="24"/>
        </w:rPr>
      </w:pPr>
      <w:r w:rsidRPr="005A78A1">
        <w:rPr>
          <w:rFonts w:ascii="Times New Roman" w:hAnsi="Times New Roman" w:eastAsia="Times New Roman" w:cs="Times New Roman"/>
          <w:b/>
          <w:snapToGrid w:val="0"/>
          <w:sz w:val="24"/>
          <w:szCs w:val="24"/>
        </w:rPr>
        <w:t>20 CFR 404.1740(b)(9) and 416.1540(b)(9)</w:t>
      </w:r>
      <w:r>
        <w:rPr>
          <w:rFonts w:ascii="Times New Roman" w:hAnsi="Times New Roman" w:eastAsia="Times New Roman" w:cs="Times New Roman"/>
          <w:snapToGrid w:val="0"/>
          <w:sz w:val="24"/>
          <w:szCs w:val="24"/>
        </w:rPr>
        <w:t xml:space="preserve"> – </w:t>
      </w:r>
      <w:r w:rsidR="000F4A01">
        <w:rPr>
          <w:rFonts w:ascii="Times New Roman" w:hAnsi="Times New Roman" w:eastAsia="Times New Roman" w:cs="Times New Roman"/>
          <w:snapToGrid w:val="0"/>
          <w:sz w:val="24"/>
          <w:szCs w:val="24"/>
        </w:rPr>
        <w:t>Disclose</w:t>
      </w:r>
      <w:r w:rsidR="009F555D">
        <w:rPr>
          <w:rFonts w:ascii="Times New Roman" w:hAnsi="Times New Roman" w:eastAsia="Times New Roman" w:cs="Times New Roman"/>
          <w:snapToGrid w:val="0"/>
          <w:sz w:val="24"/>
          <w:szCs w:val="24"/>
        </w:rPr>
        <w:t xml:space="preserve"> to SSA whether the representative </w:t>
      </w:r>
      <w:r w:rsidR="00E7244E">
        <w:rPr>
          <w:rFonts w:ascii="Times New Roman" w:hAnsi="Times New Roman" w:eastAsia="Times New Roman" w:cs="Times New Roman"/>
          <w:snapToGrid w:val="0"/>
          <w:sz w:val="24"/>
          <w:szCs w:val="24"/>
        </w:rPr>
        <w:t xml:space="preserve">has been </w:t>
      </w:r>
      <w:r w:rsidR="009F555D">
        <w:rPr>
          <w:rFonts w:ascii="Times New Roman" w:hAnsi="Times New Roman" w:eastAsia="Times New Roman" w:cs="Times New Roman"/>
          <w:snapToGrid w:val="0"/>
          <w:sz w:val="24"/>
          <w:szCs w:val="24"/>
        </w:rPr>
        <w:t>removed from practice or suspended by a professional licensing authority for reasons that reflect on the representative’s character, integrity, judgement, reliability, or fitness to serve as a fiduciary.</w:t>
      </w:r>
    </w:p>
    <w:p w:rsidR="00C341C9" w:rsidP="00973F1F" w:rsidRDefault="00C341C9" w14:paraId="442F07F7" w14:textId="77777777">
      <w:pPr>
        <w:widowControl w:val="0"/>
        <w:spacing w:after="0" w:line="240" w:lineRule="auto"/>
        <w:ind w:left="720"/>
        <w:rPr>
          <w:rFonts w:ascii="Times New Roman" w:hAnsi="Times New Roman" w:cs="Times New Roman"/>
          <w:sz w:val="24"/>
          <w:szCs w:val="24"/>
        </w:rPr>
      </w:pPr>
    </w:p>
    <w:p w:rsidRPr="00D87FC6" w:rsidR="00C341C9" w:rsidP="00973F1F" w:rsidRDefault="00FA0640" w14:paraId="5B5175AE" w14:textId="79DA9F46">
      <w:pPr>
        <w:widowControl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The regulations do not prescribe a specific form</w:t>
      </w:r>
      <w:r w:rsidR="005C41AD">
        <w:rPr>
          <w:rFonts w:ascii="Times New Roman" w:hAnsi="Times New Roman" w:cs="Times New Roman"/>
          <w:sz w:val="24"/>
          <w:szCs w:val="24"/>
        </w:rPr>
        <w:t>at</w:t>
      </w:r>
      <w:r>
        <w:rPr>
          <w:rFonts w:ascii="Times New Roman" w:hAnsi="Times New Roman" w:cs="Times New Roman"/>
          <w:sz w:val="24"/>
          <w:szCs w:val="24"/>
        </w:rPr>
        <w:t xml:space="preserve"> </w:t>
      </w:r>
      <w:r w:rsidR="00D87FC6">
        <w:rPr>
          <w:rFonts w:ascii="Times New Roman" w:hAnsi="Times New Roman" w:cs="Times New Roman"/>
          <w:sz w:val="24"/>
          <w:szCs w:val="24"/>
        </w:rPr>
        <w:t xml:space="preserve">for the representatives to submit the required disclosures </w:t>
      </w:r>
      <w:r w:rsidR="004944A1">
        <w:rPr>
          <w:rFonts w:ascii="Times New Roman" w:hAnsi="Times New Roman" w:cs="Times New Roman"/>
          <w:sz w:val="24"/>
          <w:szCs w:val="24"/>
        </w:rPr>
        <w:t>under</w:t>
      </w:r>
      <w:r w:rsidR="00D87FC6">
        <w:rPr>
          <w:rFonts w:ascii="Times New Roman" w:hAnsi="Times New Roman" w:cs="Times New Roman"/>
          <w:sz w:val="24"/>
          <w:szCs w:val="24"/>
        </w:rPr>
        <w:t xml:space="preserve"> </w:t>
      </w:r>
      <w:r w:rsidRPr="006E7AE0" w:rsidR="00D87FC6">
        <w:rPr>
          <w:rFonts w:ascii="Times New Roman" w:hAnsi="Times New Roman" w:cs="Times New Roman"/>
          <w:i/>
          <w:sz w:val="24"/>
          <w:szCs w:val="24"/>
        </w:rPr>
        <w:t>20 CFR 404.1740(b)(5)-(9) and 416.1540(b)(</w:t>
      </w:r>
      <w:proofErr w:type="gramStart"/>
      <w:r w:rsidRPr="006E7AE0" w:rsidR="00D87FC6">
        <w:rPr>
          <w:rFonts w:ascii="Times New Roman" w:hAnsi="Times New Roman" w:cs="Times New Roman"/>
          <w:i/>
          <w:sz w:val="24"/>
          <w:szCs w:val="24"/>
        </w:rPr>
        <w:t>5)-(</w:t>
      </w:r>
      <w:proofErr w:type="gramEnd"/>
      <w:r w:rsidRPr="006E7AE0" w:rsidR="00D87FC6">
        <w:rPr>
          <w:rFonts w:ascii="Times New Roman" w:hAnsi="Times New Roman" w:cs="Times New Roman"/>
          <w:i/>
          <w:sz w:val="24"/>
          <w:szCs w:val="24"/>
        </w:rPr>
        <w:t>b)(9)</w:t>
      </w:r>
      <w:r w:rsidR="00D87FC6">
        <w:rPr>
          <w:rFonts w:ascii="Times New Roman" w:hAnsi="Times New Roman" w:cs="Times New Roman"/>
          <w:sz w:val="24"/>
          <w:szCs w:val="24"/>
        </w:rPr>
        <w:t>.</w:t>
      </w:r>
      <w:r w:rsidR="00D87FC6">
        <w:rPr>
          <w:rFonts w:ascii="Times New Roman" w:hAnsi="Times New Roman" w:cs="Times New Roman"/>
          <w:i/>
          <w:sz w:val="24"/>
          <w:szCs w:val="24"/>
        </w:rPr>
        <w:t xml:space="preserve"> </w:t>
      </w:r>
      <w:r w:rsidR="00D87FC6">
        <w:rPr>
          <w:rFonts w:ascii="Times New Roman" w:hAnsi="Times New Roman" w:cs="Times New Roman"/>
          <w:sz w:val="24"/>
          <w:szCs w:val="24"/>
        </w:rPr>
        <w:t>Accordingly, we have previously secured a new OMB approval for the collection of this information outside of an existing OMB-approved form</w:t>
      </w:r>
      <w:r w:rsidR="006E7AE0">
        <w:rPr>
          <w:rFonts w:ascii="Times New Roman" w:hAnsi="Times New Roman" w:cs="Times New Roman"/>
          <w:sz w:val="24"/>
          <w:szCs w:val="24"/>
        </w:rPr>
        <w:t>, in July 2018</w:t>
      </w:r>
      <w:r w:rsidR="00D87FC6">
        <w:rPr>
          <w:rFonts w:ascii="Times New Roman" w:hAnsi="Times New Roman" w:cs="Times New Roman"/>
          <w:sz w:val="24"/>
          <w:szCs w:val="24"/>
        </w:rPr>
        <w:t>.  We are now requesting a renewal without changes to this existing collection.</w:t>
      </w:r>
    </w:p>
    <w:p w:rsidR="00973F1F" w:rsidP="00D23A36" w:rsidRDefault="00973F1F" w14:paraId="5F1C8414" w14:textId="77777777">
      <w:pPr>
        <w:widowControl w:val="0"/>
        <w:spacing w:after="0" w:line="240" w:lineRule="auto"/>
        <w:rPr>
          <w:rFonts w:ascii="Times New Roman" w:hAnsi="Times New Roman" w:eastAsia="Times New Roman" w:cs="Times New Roman"/>
          <w:snapToGrid w:val="0"/>
          <w:sz w:val="24"/>
          <w:szCs w:val="24"/>
        </w:rPr>
      </w:pPr>
    </w:p>
    <w:p w:rsidRPr="00BD1222" w:rsidR="00BD1222" w:rsidP="00BD1222" w:rsidRDefault="00BD1222" w14:paraId="6403D45F" w14:textId="77777777">
      <w:pPr>
        <w:widowControl w:val="0"/>
        <w:numPr>
          <w:ilvl w:val="0"/>
          <w:numId w:val="16"/>
        </w:numPr>
        <w:spacing w:after="0" w:line="240" w:lineRule="auto"/>
        <w:rPr>
          <w:rFonts w:ascii="Times New Roman" w:hAnsi="Times New Roman" w:eastAsia="Times New Roman" w:cs="Times New Roman"/>
          <w:snapToGrid w:val="0"/>
          <w:sz w:val="24"/>
          <w:szCs w:val="24"/>
        </w:rPr>
      </w:pPr>
      <w:r w:rsidRPr="00BD1222">
        <w:rPr>
          <w:rFonts w:ascii="Times New Roman" w:hAnsi="Times New Roman" w:eastAsia="Times New Roman" w:cs="Times New Roman"/>
          <w:b/>
          <w:snapToGrid w:val="0"/>
          <w:sz w:val="24"/>
          <w:szCs w:val="24"/>
        </w:rPr>
        <w:t xml:space="preserve">Description of Collection </w:t>
      </w:r>
    </w:p>
    <w:p w:rsidR="00973F1F" w:rsidP="00BD1222" w:rsidRDefault="00F42232" w14:paraId="01F729F1" w14:textId="77777777">
      <w:pPr>
        <w:widowControl w:val="0"/>
        <w:spacing w:after="0" w:line="240" w:lineRule="auto"/>
        <w:ind w:left="72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 xml:space="preserve">Individuals appointed to represent claimants before SSA must report to SSA in writing whenever one of the </w:t>
      </w:r>
      <w:r w:rsidR="00973F1F">
        <w:rPr>
          <w:rFonts w:ascii="Times New Roman" w:hAnsi="Times New Roman" w:eastAsia="Times New Roman" w:cs="Times New Roman"/>
          <w:snapToGrid w:val="0"/>
          <w:sz w:val="24"/>
          <w:szCs w:val="24"/>
        </w:rPr>
        <w:t>following situations in our revised regulations occurs:</w:t>
      </w:r>
    </w:p>
    <w:p w:rsidR="00973F1F" w:rsidP="00BD1222" w:rsidRDefault="00973F1F" w14:paraId="0210A579" w14:textId="77777777">
      <w:pPr>
        <w:widowControl w:val="0"/>
        <w:spacing w:after="0" w:line="240" w:lineRule="auto"/>
        <w:ind w:left="720"/>
        <w:rPr>
          <w:rFonts w:ascii="Times New Roman" w:hAnsi="Times New Roman" w:eastAsia="Times New Roman" w:cs="Times New Roman"/>
          <w:snapToGrid w:val="0"/>
          <w:sz w:val="24"/>
          <w:szCs w:val="24"/>
        </w:rPr>
      </w:pPr>
    </w:p>
    <w:p w:rsidR="00973F1F" w:rsidP="00973F1F" w:rsidRDefault="00973F1F" w14:paraId="53A8B8CC" w14:textId="77777777">
      <w:pPr>
        <w:pStyle w:val="ListParagraph"/>
        <w:widowControl w:val="0"/>
        <w:numPr>
          <w:ilvl w:val="0"/>
          <w:numId w:val="31"/>
        </w:numPr>
        <w:spacing w:after="0" w:line="240" w:lineRule="auto"/>
        <w:rPr>
          <w:rFonts w:ascii="Times New Roman" w:hAnsi="Times New Roman" w:eastAsia="Times New Roman" w:cs="Times New Roman"/>
          <w:snapToGrid w:val="0"/>
          <w:sz w:val="24"/>
          <w:szCs w:val="24"/>
        </w:rPr>
      </w:pPr>
      <w:r w:rsidRPr="00D23A36">
        <w:rPr>
          <w:rFonts w:ascii="Times New Roman" w:hAnsi="Times New Roman" w:eastAsia="Times New Roman" w:cs="Times New Roman"/>
          <w:b/>
          <w:snapToGrid w:val="0"/>
          <w:sz w:val="24"/>
          <w:szCs w:val="24"/>
        </w:rPr>
        <w:t>20 CFR 404.1740(b)(5) and 416.1540(b)(5)</w:t>
      </w:r>
      <w:r>
        <w:rPr>
          <w:rFonts w:ascii="Times New Roman" w:hAnsi="Times New Roman" w:eastAsia="Times New Roman" w:cs="Times New Roman"/>
          <w:snapToGrid w:val="0"/>
          <w:sz w:val="24"/>
          <w:szCs w:val="24"/>
        </w:rPr>
        <w:t xml:space="preserve"> – </w:t>
      </w:r>
      <w:r w:rsidR="00D23A36">
        <w:rPr>
          <w:rFonts w:ascii="Times New Roman" w:hAnsi="Times New Roman" w:eastAsia="Times New Roman" w:cs="Times New Roman"/>
          <w:snapToGrid w:val="0"/>
          <w:sz w:val="24"/>
          <w:szCs w:val="24"/>
        </w:rPr>
        <w:t xml:space="preserve">This regulatory section requires representatives to </w:t>
      </w:r>
      <w:r w:rsidR="00F265E5">
        <w:rPr>
          <w:rFonts w:ascii="Times New Roman" w:hAnsi="Times New Roman" w:eastAsia="Times New Roman" w:cs="Times New Roman"/>
          <w:snapToGrid w:val="0"/>
          <w:sz w:val="24"/>
          <w:szCs w:val="24"/>
        </w:rPr>
        <w:t>disclose to</w:t>
      </w:r>
      <w:r w:rsidRPr="009F555D">
        <w:rPr>
          <w:rFonts w:ascii="Times New Roman" w:hAnsi="Times New Roman" w:eastAsia="Times New Roman" w:cs="Times New Roman"/>
          <w:snapToGrid w:val="0"/>
          <w:sz w:val="24"/>
          <w:szCs w:val="24"/>
        </w:rPr>
        <w:t xml:space="preserve"> SSA in writing</w:t>
      </w:r>
      <w:r>
        <w:rPr>
          <w:rFonts w:ascii="Times New Roman" w:hAnsi="Times New Roman" w:eastAsia="Times New Roman" w:cs="Times New Roman"/>
          <w:snapToGrid w:val="0"/>
          <w:sz w:val="24"/>
          <w:szCs w:val="24"/>
        </w:rPr>
        <w:t>, at the time a medical or vocational opinion is submitted</w:t>
      </w:r>
      <w:r w:rsidR="00F265E5">
        <w:rPr>
          <w:rFonts w:ascii="Times New Roman" w:hAnsi="Times New Roman" w:eastAsia="Times New Roman" w:cs="Times New Roman"/>
          <w:snapToGrid w:val="0"/>
          <w:sz w:val="24"/>
          <w:szCs w:val="24"/>
        </w:rPr>
        <w:t xml:space="preserve"> to SSA</w:t>
      </w:r>
      <w:r>
        <w:rPr>
          <w:rFonts w:ascii="Times New Roman" w:hAnsi="Times New Roman" w:eastAsia="Times New Roman" w:cs="Times New Roman"/>
          <w:snapToGrid w:val="0"/>
          <w:sz w:val="24"/>
          <w:szCs w:val="24"/>
        </w:rPr>
        <w:t>, or as soon as the representative is aware of the submission to us,</w:t>
      </w:r>
      <w:r w:rsidRPr="009F555D">
        <w:rPr>
          <w:rFonts w:ascii="Times New Roman" w:hAnsi="Times New Roman" w:eastAsia="Times New Roman" w:cs="Times New Roman"/>
          <w:snapToGrid w:val="0"/>
          <w:sz w:val="24"/>
          <w:szCs w:val="24"/>
        </w:rPr>
        <w:t xml:space="preserve"> if the representative’s employee or any individual contracting with the representative drafted, prepared, or issued a medical or vocation</w:t>
      </w:r>
      <w:r>
        <w:rPr>
          <w:rFonts w:ascii="Times New Roman" w:hAnsi="Times New Roman" w:eastAsia="Times New Roman" w:cs="Times New Roman"/>
          <w:snapToGrid w:val="0"/>
          <w:sz w:val="24"/>
          <w:szCs w:val="24"/>
        </w:rPr>
        <w:t>al</w:t>
      </w:r>
      <w:r w:rsidRPr="009F555D">
        <w:rPr>
          <w:rFonts w:ascii="Times New Roman" w:hAnsi="Times New Roman" w:eastAsia="Times New Roman" w:cs="Times New Roman"/>
          <w:snapToGrid w:val="0"/>
          <w:sz w:val="24"/>
          <w:szCs w:val="24"/>
        </w:rPr>
        <w:t xml:space="preserve"> opinion about a claimant</w:t>
      </w:r>
      <w:r>
        <w:rPr>
          <w:rFonts w:ascii="Times New Roman" w:hAnsi="Times New Roman" w:eastAsia="Times New Roman" w:cs="Times New Roman"/>
          <w:snapToGrid w:val="0"/>
          <w:sz w:val="24"/>
          <w:szCs w:val="24"/>
        </w:rPr>
        <w:t>’</w:t>
      </w:r>
      <w:r w:rsidRPr="009F555D">
        <w:rPr>
          <w:rFonts w:ascii="Times New Roman" w:hAnsi="Times New Roman" w:eastAsia="Times New Roman" w:cs="Times New Roman"/>
          <w:snapToGrid w:val="0"/>
          <w:sz w:val="24"/>
          <w:szCs w:val="24"/>
        </w:rPr>
        <w:t>s disability</w:t>
      </w:r>
      <w:r>
        <w:rPr>
          <w:rFonts w:ascii="Times New Roman" w:hAnsi="Times New Roman" w:eastAsia="Times New Roman" w:cs="Times New Roman"/>
          <w:snapToGrid w:val="0"/>
          <w:sz w:val="24"/>
          <w:szCs w:val="24"/>
        </w:rPr>
        <w:t>,</w:t>
      </w:r>
      <w:r w:rsidRPr="009F555D">
        <w:rPr>
          <w:rFonts w:ascii="Times New Roman" w:hAnsi="Times New Roman" w:eastAsia="Times New Roman" w:cs="Times New Roman"/>
          <w:snapToGrid w:val="0"/>
          <w:sz w:val="24"/>
          <w:szCs w:val="24"/>
        </w:rPr>
        <w:t xml:space="preserve"> or if the representative referred or suggested that the claimant seek an examination from, treatment by, or the assistance of </w:t>
      </w:r>
      <w:r>
        <w:rPr>
          <w:rFonts w:ascii="Times New Roman" w:hAnsi="Times New Roman" w:eastAsia="Times New Roman" w:cs="Times New Roman"/>
          <w:snapToGrid w:val="0"/>
          <w:sz w:val="24"/>
          <w:szCs w:val="24"/>
        </w:rPr>
        <w:t>the individual providing opinion evidence;</w:t>
      </w:r>
    </w:p>
    <w:p w:rsidR="00973F1F" w:rsidP="00973F1F" w:rsidRDefault="00973F1F" w14:paraId="0AC65089" w14:textId="77777777">
      <w:pPr>
        <w:pStyle w:val="ListParagraph"/>
        <w:widowControl w:val="0"/>
        <w:spacing w:after="0" w:line="240" w:lineRule="auto"/>
        <w:ind w:left="1440"/>
        <w:rPr>
          <w:rFonts w:ascii="Times New Roman" w:hAnsi="Times New Roman" w:eastAsia="Times New Roman" w:cs="Times New Roman"/>
          <w:snapToGrid w:val="0"/>
          <w:sz w:val="24"/>
          <w:szCs w:val="24"/>
        </w:rPr>
      </w:pPr>
    </w:p>
    <w:p w:rsidR="00973F1F" w:rsidP="00973F1F" w:rsidRDefault="00973F1F" w14:paraId="750C4F37" w14:textId="77777777">
      <w:pPr>
        <w:pStyle w:val="ListParagraph"/>
        <w:widowControl w:val="0"/>
        <w:numPr>
          <w:ilvl w:val="0"/>
          <w:numId w:val="31"/>
        </w:numPr>
        <w:spacing w:after="0" w:line="240" w:lineRule="auto"/>
        <w:rPr>
          <w:rFonts w:ascii="Times New Roman" w:hAnsi="Times New Roman" w:eastAsia="Times New Roman" w:cs="Times New Roman"/>
          <w:snapToGrid w:val="0"/>
          <w:sz w:val="24"/>
          <w:szCs w:val="24"/>
        </w:rPr>
      </w:pPr>
      <w:r w:rsidRPr="00D23A36">
        <w:rPr>
          <w:rFonts w:ascii="Times New Roman" w:hAnsi="Times New Roman" w:eastAsia="Times New Roman" w:cs="Times New Roman"/>
          <w:b/>
          <w:snapToGrid w:val="0"/>
          <w:sz w:val="24"/>
          <w:szCs w:val="24"/>
        </w:rPr>
        <w:t>20 CFR 404.1740(b)(6) and 416.1540(b)(6)</w:t>
      </w:r>
      <w:r>
        <w:rPr>
          <w:rFonts w:ascii="Times New Roman" w:hAnsi="Times New Roman" w:eastAsia="Times New Roman" w:cs="Times New Roman"/>
          <w:snapToGrid w:val="0"/>
          <w:sz w:val="24"/>
          <w:szCs w:val="24"/>
        </w:rPr>
        <w:t xml:space="preserve"> – </w:t>
      </w:r>
      <w:r w:rsidR="00D23A36">
        <w:rPr>
          <w:rFonts w:ascii="Times New Roman" w:hAnsi="Times New Roman" w:eastAsia="Times New Roman" w:cs="Times New Roman"/>
          <w:snapToGrid w:val="0"/>
          <w:sz w:val="24"/>
          <w:szCs w:val="24"/>
        </w:rPr>
        <w:t>This regulatory section requires representatives to d</w:t>
      </w:r>
      <w:r>
        <w:rPr>
          <w:rFonts w:ascii="Times New Roman" w:hAnsi="Times New Roman" w:eastAsia="Times New Roman" w:cs="Times New Roman"/>
          <w:snapToGrid w:val="0"/>
          <w:sz w:val="24"/>
          <w:szCs w:val="24"/>
        </w:rPr>
        <w:t>isclose to SSA immediately if the representative discovers that his or her services are or were used by the claimant to commit fraud</w:t>
      </w:r>
      <w:r w:rsidR="00DE0B18">
        <w:rPr>
          <w:rFonts w:ascii="Times New Roman" w:hAnsi="Times New Roman" w:eastAsia="Times New Roman" w:cs="Times New Roman"/>
          <w:snapToGrid w:val="0"/>
          <w:sz w:val="24"/>
          <w:szCs w:val="24"/>
        </w:rPr>
        <w:t xml:space="preserve"> against </w:t>
      </w:r>
      <w:proofErr w:type="gramStart"/>
      <w:r w:rsidR="00DE0B18">
        <w:rPr>
          <w:rFonts w:ascii="Times New Roman" w:hAnsi="Times New Roman" w:eastAsia="Times New Roman" w:cs="Times New Roman"/>
          <w:snapToGrid w:val="0"/>
          <w:sz w:val="24"/>
          <w:szCs w:val="24"/>
        </w:rPr>
        <w:t>SSA</w:t>
      </w:r>
      <w:r w:rsidR="00D23A36">
        <w:rPr>
          <w:rFonts w:ascii="Times New Roman" w:hAnsi="Times New Roman" w:eastAsia="Times New Roman" w:cs="Times New Roman"/>
          <w:snapToGrid w:val="0"/>
          <w:sz w:val="24"/>
          <w:szCs w:val="24"/>
        </w:rPr>
        <w:t>;</w:t>
      </w:r>
      <w:proofErr w:type="gramEnd"/>
    </w:p>
    <w:p w:rsidRPr="00D23A36" w:rsidR="00D23A36" w:rsidP="00D23A36" w:rsidRDefault="00D23A36" w14:paraId="7447DAB4" w14:textId="77777777">
      <w:pPr>
        <w:pStyle w:val="ListParagraph"/>
        <w:rPr>
          <w:rFonts w:ascii="Times New Roman" w:hAnsi="Times New Roman" w:eastAsia="Times New Roman" w:cs="Times New Roman"/>
          <w:snapToGrid w:val="0"/>
          <w:sz w:val="24"/>
          <w:szCs w:val="24"/>
        </w:rPr>
      </w:pPr>
    </w:p>
    <w:p w:rsidR="00D23A36" w:rsidP="00D23A36" w:rsidRDefault="00D23A36" w14:paraId="039E109F" w14:textId="77777777">
      <w:pPr>
        <w:pStyle w:val="ListParagraph"/>
        <w:widowControl w:val="0"/>
        <w:numPr>
          <w:ilvl w:val="0"/>
          <w:numId w:val="31"/>
        </w:numPr>
        <w:spacing w:after="0" w:line="240" w:lineRule="auto"/>
        <w:rPr>
          <w:rFonts w:ascii="Times New Roman" w:hAnsi="Times New Roman" w:eastAsia="Times New Roman" w:cs="Times New Roman"/>
          <w:snapToGrid w:val="0"/>
          <w:sz w:val="24"/>
          <w:szCs w:val="24"/>
        </w:rPr>
      </w:pPr>
      <w:r w:rsidRPr="00D23A36">
        <w:rPr>
          <w:rFonts w:ascii="Times New Roman" w:hAnsi="Times New Roman" w:eastAsia="Times New Roman" w:cs="Times New Roman"/>
          <w:b/>
          <w:snapToGrid w:val="0"/>
          <w:sz w:val="24"/>
          <w:szCs w:val="24"/>
        </w:rPr>
        <w:t>20 CFR 404.1740(b)(7) and 416.1540(b)(7)</w:t>
      </w:r>
      <w:r>
        <w:rPr>
          <w:rFonts w:ascii="Times New Roman" w:hAnsi="Times New Roman" w:eastAsia="Times New Roman" w:cs="Times New Roman"/>
          <w:snapToGrid w:val="0"/>
          <w:sz w:val="24"/>
          <w:szCs w:val="24"/>
        </w:rPr>
        <w:t xml:space="preserve"> – This regulatory section requires representatives to disclose to SSA whether the representative </w:t>
      </w:r>
      <w:r w:rsidR="00F265E5">
        <w:rPr>
          <w:rFonts w:ascii="Times New Roman" w:hAnsi="Times New Roman" w:eastAsia="Times New Roman" w:cs="Times New Roman"/>
          <w:snapToGrid w:val="0"/>
          <w:sz w:val="24"/>
          <w:szCs w:val="24"/>
        </w:rPr>
        <w:t xml:space="preserve">is or </w:t>
      </w:r>
      <w:r>
        <w:rPr>
          <w:rFonts w:ascii="Times New Roman" w:hAnsi="Times New Roman" w:eastAsia="Times New Roman" w:cs="Times New Roman"/>
          <w:snapToGrid w:val="0"/>
          <w:sz w:val="24"/>
          <w:szCs w:val="24"/>
        </w:rPr>
        <w:t>has been disbarred or suspended from any bar or cou</w:t>
      </w:r>
      <w:r w:rsidRPr="00DE0B18">
        <w:rPr>
          <w:rFonts w:ascii="Times New Roman" w:hAnsi="Times New Roman" w:eastAsia="Times New Roman" w:cs="Times New Roman"/>
          <w:snapToGrid w:val="0"/>
          <w:sz w:val="24"/>
          <w:szCs w:val="24"/>
        </w:rPr>
        <w:t>rt</w:t>
      </w:r>
      <w:r w:rsidRPr="00DE0B18" w:rsidR="00DE0B18">
        <w:rPr>
          <w:rFonts w:ascii="Times New Roman" w:hAnsi="Times New Roman" w:eastAsia="Times New Roman" w:cs="Times New Roman"/>
          <w:snapToGrid w:val="0"/>
          <w:sz w:val="24"/>
          <w:szCs w:val="24"/>
        </w:rPr>
        <w:t xml:space="preserve"> </w:t>
      </w:r>
      <w:r w:rsidRPr="00DE0B18" w:rsidR="00DE0B18">
        <w:rPr>
          <w:rFonts w:ascii="Times New Roman" w:hAnsi="Times New Roman" w:cs="Times New Roman"/>
          <w:sz w:val="24"/>
          <w:szCs w:val="24"/>
        </w:rPr>
        <w:t>to which he or she was previously admitted to practice, including instances in which a bar or court took administrative action to disbar or suspend the representative in lieu of disciplinary proceedings</w:t>
      </w:r>
      <w:r>
        <w:rPr>
          <w:rFonts w:ascii="Times New Roman" w:hAnsi="Times New Roman" w:eastAsia="Times New Roman" w:cs="Times New Roman"/>
          <w:snapToGrid w:val="0"/>
          <w:sz w:val="24"/>
          <w:szCs w:val="24"/>
        </w:rPr>
        <w:t>;</w:t>
      </w:r>
      <w:r w:rsidR="00F265E5">
        <w:rPr>
          <w:rFonts w:ascii="Times New Roman" w:hAnsi="Times New Roman" w:eastAsia="Times New Roman" w:cs="Times New Roman"/>
          <w:snapToGrid w:val="0"/>
          <w:sz w:val="24"/>
          <w:szCs w:val="24"/>
        </w:rPr>
        <w:t xml:space="preserve"> If the disbarment or suspension occurs after the appointment of the representative, the representative will immediately disclose the disbarment or suspension to SSA;</w:t>
      </w:r>
    </w:p>
    <w:p w:rsidRPr="00D23A36" w:rsidR="00D23A36" w:rsidP="00D23A36" w:rsidRDefault="00D23A36" w14:paraId="61F06685" w14:textId="77777777">
      <w:pPr>
        <w:widowControl w:val="0"/>
        <w:spacing w:after="0" w:line="240" w:lineRule="auto"/>
        <w:rPr>
          <w:rFonts w:ascii="Times New Roman" w:hAnsi="Times New Roman" w:eastAsia="Times New Roman" w:cs="Times New Roman"/>
          <w:snapToGrid w:val="0"/>
          <w:sz w:val="24"/>
          <w:szCs w:val="24"/>
        </w:rPr>
      </w:pPr>
    </w:p>
    <w:p w:rsidR="00D23A36" w:rsidP="00D23A36" w:rsidRDefault="00D23A36" w14:paraId="5E99F673" w14:textId="77777777">
      <w:pPr>
        <w:pStyle w:val="ListParagraph"/>
        <w:widowControl w:val="0"/>
        <w:numPr>
          <w:ilvl w:val="0"/>
          <w:numId w:val="31"/>
        </w:numPr>
        <w:spacing w:after="0" w:line="240" w:lineRule="auto"/>
        <w:rPr>
          <w:rFonts w:ascii="Times New Roman" w:hAnsi="Times New Roman" w:eastAsia="Times New Roman" w:cs="Times New Roman"/>
          <w:snapToGrid w:val="0"/>
          <w:sz w:val="24"/>
          <w:szCs w:val="24"/>
        </w:rPr>
      </w:pPr>
      <w:r w:rsidRPr="00D23A36">
        <w:rPr>
          <w:rFonts w:ascii="Times New Roman" w:hAnsi="Times New Roman" w:eastAsia="Times New Roman" w:cs="Times New Roman"/>
          <w:b/>
          <w:snapToGrid w:val="0"/>
          <w:sz w:val="24"/>
          <w:szCs w:val="24"/>
        </w:rPr>
        <w:t>20 CFR 404.1740(b)(8) and 416.1540(b)(8)</w:t>
      </w:r>
      <w:r>
        <w:rPr>
          <w:rFonts w:ascii="Times New Roman" w:hAnsi="Times New Roman" w:eastAsia="Times New Roman" w:cs="Times New Roman"/>
          <w:snapToGrid w:val="0"/>
          <w:sz w:val="24"/>
          <w:szCs w:val="24"/>
        </w:rPr>
        <w:t xml:space="preserve"> – This regulatory section requires representatives to disclose to SSA whether the representative is or has been disqualifi</w:t>
      </w:r>
      <w:r w:rsidRPr="00DE0B18">
        <w:rPr>
          <w:rFonts w:ascii="Times New Roman" w:hAnsi="Times New Roman" w:eastAsia="Times New Roman" w:cs="Times New Roman"/>
          <w:snapToGrid w:val="0"/>
          <w:sz w:val="24"/>
          <w:szCs w:val="24"/>
        </w:rPr>
        <w:t>ed from participating in or appearing before any Federal program or agency</w:t>
      </w:r>
      <w:r w:rsidRPr="00DE0B18" w:rsidR="00DE0B18">
        <w:rPr>
          <w:rFonts w:ascii="Times New Roman" w:hAnsi="Times New Roman" w:eastAsia="Times New Roman" w:cs="Times New Roman"/>
          <w:snapToGrid w:val="0"/>
          <w:sz w:val="24"/>
          <w:szCs w:val="24"/>
        </w:rPr>
        <w:t xml:space="preserve">, </w:t>
      </w:r>
      <w:r w:rsidRPr="00DE0B18" w:rsidR="00DE0B18">
        <w:rPr>
          <w:rFonts w:ascii="Times New Roman" w:hAnsi="Times New Roman" w:cs="Times New Roman"/>
          <w:sz w:val="24"/>
          <w:szCs w:val="24"/>
        </w:rPr>
        <w:t>including instances in which a Federal program or agency took administrative action to disqualify the representative in lieu of disciplinary proceedings</w:t>
      </w:r>
      <w:r w:rsidRPr="00DE0B18" w:rsidR="00DE0B18">
        <w:rPr>
          <w:rFonts w:ascii="Times New Roman" w:hAnsi="Times New Roman" w:eastAsia="Times New Roman" w:cs="Times New Roman"/>
          <w:snapToGrid w:val="0"/>
          <w:sz w:val="24"/>
          <w:szCs w:val="24"/>
        </w:rPr>
        <w:t>.</w:t>
      </w:r>
      <w:r>
        <w:rPr>
          <w:rFonts w:ascii="Times New Roman" w:hAnsi="Times New Roman" w:eastAsia="Times New Roman" w:cs="Times New Roman"/>
          <w:snapToGrid w:val="0"/>
          <w:sz w:val="24"/>
          <w:szCs w:val="24"/>
        </w:rPr>
        <w:t xml:space="preserve"> </w:t>
      </w:r>
      <w:r w:rsidR="00DE0B18">
        <w:rPr>
          <w:rFonts w:ascii="Times New Roman" w:hAnsi="Times New Roman" w:eastAsia="Times New Roman" w:cs="Times New Roman"/>
          <w:snapToGrid w:val="0"/>
          <w:sz w:val="24"/>
          <w:szCs w:val="24"/>
        </w:rPr>
        <w:t xml:space="preserve"> </w:t>
      </w:r>
      <w:r w:rsidR="00F265E5">
        <w:rPr>
          <w:rFonts w:ascii="Times New Roman" w:hAnsi="Times New Roman" w:eastAsia="Times New Roman" w:cs="Times New Roman"/>
          <w:snapToGrid w:val="0"/>
          <w:sz w:val="24"/>
          <w:szCs w:val="24"/>
        </w:rPr>
        <w:t xml:space="preserve">If the disqualification occurs after the appointment of the representative, the representative will immediately disclose the disqualification to SSA; </w:t>
      </w:r>
      <w:r>
        <w:rPr>
          <w:rFonts w:ascii="Times New Roman" w:hAnsi="Times New Roman" w:eastAsia="Times New Roman" w:cs="Times New Roman"/>
          <w:snapToGrid w:val="0"/>
          <w:sz w:val="24"/>
          <w:szCs w:val="24"/>
        </w:rPr>
        <w:t xml:space="preserve">and </w:t>
      </w:r>
    </w:p>
    <w:p w:rsidRPr="00973F1F" w:rsidR="00973F1F" w:rsidP="00973F1F" w:rsidRDefault="00973F1F" w14:paraId="53907676" w14:textId="77777777">
      <w:pPr>
        <w:pStyle w:val="ListParagraph"/>
        <w:widowControl w:val="0"/>
        <w:spacing w:after="0" w:line="240" w:lineRule="auto"/>
        <w:ind w:left="1440"/>
        <w:rPr>
          <w:rFonts w:ascii="Times New Roman" w:hAnsi="Times New Roman" w:eastAsia="Times New Roman" w:cs="Times New Roman"/>
          <w:snapToGrid w:val="0"/>
          <w:sz w:val="24"/>
          <w:szCs w:val="24"/>
        </w:rPr>
      </w:pPr>
    </w:p>
    <w:p w:rsidRPr="00973F1F" w:rsidR="00973F1F" w:rsidP="00973F1F" w:rsidRDefault="00973F1F" w14:paraId="681D8127" w14:textId="77777777">
      <w:pPr>
        <w:pStyle w:val="ListParagraph"/>
        <w:widowControl w:val="0"/>
        <w:numPr>
          <w:ilvl w:val="0"/>
          <w:numId w:val="31"/>
        </w:numPr>
        <w:spacing w:after="0" w:line="240" w:lineRule="auto"/>
        <w:rPr>
          <w:rFonts w:ascii="Times New Roman" w:hAnsi="Times New Roman" w:eastAsia="Times New Roman" w:cs="Times New Roman"/>
          <w:snapToGrid w:val="0"/>
          <w:sz w:val="24"/>
          <w:szCs w:val="24"/>
        </w:rPr>
      </w:pPr>
      <w:r w:rsidRPr="00D23A36">
        <w:rPr>
          <w:rFonts w:ascii="Times New Roman" w:hAnsi="Times New Roman" w:eastAsia="Times New Roman" w:cs="Times New Roman"/>
          <w:b/>
          <w:snapToGrid w:val="0"/>
          <w:sz w:val="24"/>
          <w:szCs w:val="24"/>
        </w:rPr>
        <w:t xml:space="preserve">20 CFR 404.1740(b)(9) and 416.1540(b)(9) </w:t>
      </w:r>
      <w:r w:rsidRPr="00973F1F">
        <w:rPr>
          <w:rFonts w:ascii="Times New Roman" w:hAnsi="Times New Roman" w:eastAsia="Times New Roman" w:cs="Times New Roman"/>
          <w:snapToGrid w:val="0"/>
          <w:sz w:val="24"/>
          <w:szCs w:val="24"/>
        </w:rPr>
        <w:t xml:space="preserve">– </w:t>
      </w:r>
      <w:r w:rsidR="00D23A36">
        <w:rPr>
          <w:rFonts w:ascii="Times New Roman" w:hAnsi="Times New Roman" w:eastAsia="Times New Roman" w:cs="Times New Roman"/>
          <w:snapToGrid w:val="0"/>
          <w:sz w:val="24"/>
          <w:szCs w:val="24"/>
        </w:rPr>
        <w:t>This regulatory section requires representatives to d</w:t>
      </w:r>
      <w:r w:rsidRPr="00973F1F">
        <w:rPr>
          <w:rFonts w:ascii="Times New Roman" w:hAnsi="Times New Roman" w:eastAsia="Times New Roman" w:cs="Times New Roman"/>
          <w:snapToGrid w:val="0"/>
          <w:sz w:val="24"/>
          <w:szCs w:val="24"/>
        </w:rPr>
        <w:t>isclos</w:t>
      </w:r>
      <w:r w:rsidR="00D23A36">
        <w:rPr>
          <w:rFonts w:ascii="Times New Roman" w:hAnsi="Times New Roman" w:eastAsia="Times New Roman" w:cs="Times New Roman"/>
          <w:snapToGrid w:val="0"/>
          <w:sz w:val="24"/>
          <w:szCs w:val="24"/>
        </w:rPr>
        <w:t>e</w:t>
      </w:r>
      <w:r w:rsidRPr="00973F1F">
        <w:rPr>
          <w:rFonts w:ascii="Times New Roman" w:hAnsi="Times New Roman" w:eastAsia="Times New Roman" w:cs="Times New Roman"/>
          <w:snapToGrid w:val="0"/>
          <w:sz w:val="24"/>
          <w:szCs w:val="24"/>
        </w:rPr>
        <w:t xml:space="preserve"> to SSA whether the representative has been removed from practice or suspended by a professional licensing authority for reasons that reflect on the representative’s character, integrity, </w:t>
      </w:r>
      <w:r w:rsidRPr="00973F1F" w:rsidR="00D23A36">
        <w:rPr>
          <w:rFonts w:ascii="Times New Roman" w:hAnsi="Times New Roman" w:eastAsia="Times New Roman" w:cs="Times New Roman"/>
          <w:snapToGrid w:val="0"/>
          <w:sz w:val="24"/>
          <w:szCs w:val="24"/>
        </w:rPr>
        <w:t>judgment</w:t>
      </w:r>
      <w:r w:rsidRPr="00973F1F">
        <w:rPr>
          <w:rFonts w:ascii="Times New Roman" w:hAnsi="Times New Roman" w:eastAsia="Times New Roman" w:cs="Times New Roman"/>
          <w:snapToGrid w:val="0"/>
          <w:sz w:val="24"/>
          <w:szCs w:val="24"/>
        </w:rPr>
        <w:t>, reliability, or fitness to serve as a fiduciary.</w:t>
      </w:r>
      <w:r w:rsidR="00F265E5">
        <w:rPr>
          <w:rFonts w:ascii="Times New Roman" w:hAnsi="Times New Roman" w:eastAsia="Times New Roman" w:cs="Times New Roman"/>
          <w:snapToGrid w:val="0"/>
          <w:sz w:val="24"/>
          <w:szCs w:val="24"/>
        </w:rPr>
        <w:t xml:space="preserve">  If the removal or suspension occurs after the appointment of the representative, the representative will immediately disclose the removal or suspension to SSA.</w:t>
      </w:r>
    </w:p>
    <w:p w:rsidR="00973F1F" w:rsidP="00973F1F" w:rsidRDefault="00973F1F" w14:paraId="4EF0B1C6" w14:textId="77777777">
      <w:pPr>
        <w:widowControl w:val="0"/>
        <w:spacing w:after="0" w:line="240" w:lineRule="auto"/>
        <w:ind w:left="720"/>
        <w:rPr>
          <w:rFonts w:ascii="Times New Roman" w:hAnsi="Times New Roman" w:eastAsia="Times New Roman" w:cs="Times New Roman"/>
          <w:snapToGrid w:val="0"/>
          <w:sz w:val="24"/>
          <w:szCs w:val="24"/>
        </w:rPr>
      </w:pPr>
    </w:p>
    <w:p w:rsidR="00386768" w:rsidP="00BD1222" w:rsidRDefault="00DB50E8" w14:paraId="02E0D565" w14:textId="77777777">
      <w:pPr>
        <w:widowControl w:val="0"/>
        <w:spacing w:after="0" w:line="240" w:lineRule="auto"/>
        <w:ind w:left="72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A representative’s obligation to report these events is ongoing, and a representative must report any time one or more of the</w:t>
      </w:r>
      <w:r w:rsidR="00973F1F">
        <w:rPr>
          <w:rFonts w:ascii="Times New Roman" w:hAnsi="Times New Roman" w:eastAsia="Times New Roman" w:cs="Times New Roman"/>
          <w:snapToGrid w:val="0"/>
          <w:sz w:val="24"/>
          <w:szCs w:val="24"/>
        </w:rPr>
        <w:t>se</w:t>
      </w:r>
      <w:r>
        <w:rPr>
          <w:rFonts w:ascii="Times New Roman" w:hAnsi="Times New Roman" w:eastAsia="Times New Roman" w:cs="Times New Roman"/>
          <w:snapToGrid w:val="0"/>
          <w:sz w:val="24"/>
          <w:szCs w:val="24"/>
        </w:rPr>
        <w:t xml:space="preserve"> events occurs. </w:t>
      </w:r>
      <w:r w:rsidR="00973F1F">
        <w:rPr>
          <w:rFonts w:ascii="Times New Roman" w:hAnsi="Times New Roman" w:eastAsia="Times New Roman" w:cs="Times New Roman"/>
          <w:snapToGrid w:val="0"/>
          <w:sz w:val="24"/>
          <w:szCs w:val="24"/>
        </w:rPr>
        <w:t xml:space="preserve"> We consider this information</w:t>
      </w:r>
      <w:r w:rsidR="00F42232">
        <w:rPr>
          <w:rFonts w:ascii="Times New Roman" w:hAnsi="Times New Roman" w:eastAsia="Times New Roman" w:cs="Times New Roman"/>
          <w:snapToGrid w:val="0"/>
          <w:sz w:val="24"/>
          <w:szCs w:val="24"/>
        </w:rPr>
        <w:t xml:space="preserve"> essential to ensure the integrity of our administrative process and to safeguard the rights of all claimants.  Representatives must notify SSA in writing, but there is no prescribed format for these reports.</w:t>
      </w:r>
      <w:r>
        <w:rPr>
          <w:rFonts w:ascii="Times New Roman" w:hAnsi="Times New Roman" w:eastAsia="Times New Roman" w:cs="Times New Roman"/>
          <w:snapToGrid w:val="0"/>
          <w:sz w:val="24"/>
          <w:szCs w:val="24"/>
        </w:rPr>
        <w:t xml:space="preserve">  The respondents are individuals appointed to represent claimants before SSA.</w:t>
      </w:r>
      <w:r w:rsidR="00F42232">
        <w:rPr>
          <w:rFonts w:ascii="Times New Roman" w:hAnsi="Times New Roman" w:eastAsia="Times New Roman" w:cs="Times New Roman"/>
          <w:snapToGrid w:val="0"/>
          <w:sz w:val="24"/>
          <w:szCs w:val="24"/>
        </w:rPr>
        <w:t xml:space="preserve"> </w:t>
      </w:r>
    </w:p>
    <w:p w:rsidR="006C2447" w:rsidP="00F265E5" w:rsidRDefault="00F42232" w14:paraId="06673CB7" w14:textId="77777777">
      <w:pPr>
        <w:widowControl w:val="0"/>
        <w:spacing w:after="0" w:line="240" w:lineRule="auto"/>
        <w:ind w:left="720"/>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 xml:space="preserve"> </w:t>
      </w:r>
    </w:p>
    <w:p w:rsidRPr="00BD1222" w:rsidR="00BD1222" w:rsidP="00BD1222" w:rsidRDefault="00BD1222" w14:paraId="4190F4BA" w14:textId="77777777">
      <w:pPr>
        <w:widowControl w:val="0"/>
        <w:numPr>
          <w:ilvl w:val="0"/>
          <w:numId w:val="16"/>
        </w:numPr>
        <w:spacing w:after="0" w:line="240" w:lineRule="auto"/>
        <w:rPr>
          <w:rFonts w:ascii="Times New Roman" w:hAnsi="Times New Roman" w:eastAsia="Times New Roman" w:cs="Times New Roman"/>
          <w:snapToGrid w:val="0"/>
          <w:sz w:val="24"/>
          <w:szCs w:val="24"/>
        </w:rPr>
      </w:pPr>
      <w:r w:rsidRPr="00BD1222">
        <w:rPr>
          <w:rFonts w:ascii="Times New Roman" w:hAnsi="Times New Roman" w:eastAsia="Times New Roman" w:cs="Times New Roman"/>
          <w:b/>
          <w:snapToGrid w:val="0"/>
          <w:sz w:val="24"/>
          <w:szCs w:val="24"/>
        </w:rPr>
        <w:t>Use of Information Technology to Collect the Information</w:t>
      </w:r>
    </w:p>
    <w:p w:rsidRPr="00BD1222" w:rsidR="00D23A36" w:rsidP="00B30E89" w:rsidRDefault="00B30E89" w14:paraId="0D3D32BC" w14:textId="51FAD31F">
      <w:pPr>
        <w:pStyle w:val="ListParagraph"/>
        <w:rPr>
          <w:rFonts w:ascii="Times New Roman" w:hAnsi="Times New Roman" w:eastAsia="Times New Roman" w:cs="Times New Roman"/>
          <w:snapToGrid w:val="0"/>
          <w:sz w:val="24"/>
          <w:szCs w:val="24"/>
        </w:rPr>
      </w:pPr>
      <w:r w:rsidRPr="00A67B7E">
        <w:rPr>
          <w:rFonts w:ascii="Times New Roman" w:hAnsi="Times New Roman" w:cs="Times New Roman"/>
          <w:sz w:val="24"/>
          <w:szCs w:val="24"/>
        </w:rPr>
        <w:t xml:space="preserve">SSA is unable to create an Internet version of this information collection, </w:t>
      </w:r>
      <w:r w:rsidRPr="00B30E89">
        <w:rPr>
          <w:rFonts w:ascii="Times New Roman" w:hAnsi="Times New Roman" w:cs="Times New Roman"/>
          <w:sz w:val="24"/>
          <w:szCs w:val="24"/>
        </w:rPr>
        <w:t>as SSA does not collect the information through forms or any other standardized information collection</w:t>
      </w:r>
      <w:r>
        <w:rPr>
          <w:rFonts w:ascii="Times New Roman" w:hAnsi="Times New Roman" w:cs="Times New Roman"/>
          <w:sz w:val="24"/>
          <w:szCs w:val="24"/>
        </w:rPr>
        <w:t>.</w:t>
      </w:r>
      <w:r w:rsidRPr="00A67B7E">
        <w:rPr>
          <w:rFonts w:ascii="Times New Roman" w:hAnsi="Times New Roman" w:cs="Times New Roman"/>
          <w:sz w:val="24"/>
          <w:szCs w:val="24"/>
        </w:rPr>
        <w:t xml:space="preserve">  We will reassess this ability </w:t>
      </w:r>
      <w:proofErr w:type="gramStart"/>
      <w:r w:rsidRPr="00A67B7E">
        <w:rPr>
          <w:rFonts w:ascii="Times New Roman" w:hAnsi="Times New Roman" w:cs="Times New Roman"/>
          <w:sz w:val="24"/>
          <w:szCs w:val="24"/>
        </w:rPr>
        <w:t>if and when</w:t>
      </w:r>
      <w:proofErr w:type="gramEnd"/>
      <w:r w:rsidRPr="00A67B7E">
        <w:rPr>
          <w:rFonts w:ascii="Times New Roman" w:hAnsi="Times New Roman" w:cs="Times New Roman"/>
          <w:sz w:val="24"/>
          <w:szCs w:val="24"/>
        </w:rPr>
        <w:t xml:space="preserve"> technological advances are created that would allow for us to make this collection available via the Intern</w:t>
      </w:r>
      <w:r w:rsidRPr="0098202A">
        <w:rPr>
          <w:rFonts w:ascii="Times New Roman" w:hAnsi="Times New Roman" w:cs="Times New Roman"/>
          <w:sz w:val="24"/>
          <w:szCs w:val="24"/>
        </w:rPr>
        <w:t>et.</w:t>
      </w:r>
      <w:r w:rsidRPr="0098202A" w:rsidR="0064730C">
        <w:rPr>
          <w:rFonts w:ascii="Times New Roman" w:hAnsi="Times New Roman" w:cs="Times New Roman"/>
          <w:sz w:val="24"/>
          <w:szCs w:val="24"/>
        </w:rPr>
        <w:t xml:space="preserve"> </w:t>
      </w:r>
      <w:r w:rsidR="0098202A">
        <w:rPr>
          <w:rFonts w:ascii="Times New Roman" w:hAnsi="Times New Roman" w:cs="Times New Roman"/>
          <w:sz w:val="24"/>
          <w:szCs w:val="24"/>
        </w:rPr>
        <w:t xml:space="preserve"> </w:t>
      </w:r>
      <w:r w:rsidR="006E629B">
        <w:rPr>
          <w:rFonts w:ascii="Times New Roman" w:hAnsi="Times New Roman" w:cs="Times New Roman"/>
          <w:sz w:val="24"/>
          <w:szCs w:val="24"/>
        </w:rPr>
        <w:t>In the meantime, w</w:t>
      </w:r>
      <w:r w:rsidRPr="0098202A" w:rsidR="0064730C">
        <w:rPr>
          <w:rFonts w:ascii="Times New Roman" w:hAnsi="Times New Roman" w:cs="Times New Roman"/>
          <w:sz w:val="24"/>
          <w:szCs w:val="24"/>
        </w:rPr>
        <w:t xml:space="preserve">e allow respondents to notify us via email or through our Representative Payee portal from </w:t>
      </w:r>
      <w:proofErr w:type="spellStart"/>
      <w:r w:rsidRPr="0098202A" w:rsidR="0064730C">
        <w:rPr>
          <w:rFonts w:ascii="Times New Roman" w:hAnsi="Times New Roman" w:cs="Times New Roman"/>
          <w:sz w:val="24"/>
          <w:szCs w:val="24"/>
        </w:rPr>
        <w:t>mySocial</w:t>
      </w:r>
      <w:proofErr w:type="spellEnd"/>
      <w:r w:rsidRPr="0098202A" w:rsidR="0064730C">
        <w:rPr>
          <w:rFonts w:ascii="Times New Roman" w:hAnsi="Times New Roman" w:cs="Times New Roman"/>
          <w:sz w:val="24"/>
          <w:szCs w:val="24"/>
        </w:rPr>
        <w:t xml:space="preserve"> Security.</w:t>
      </w:r>
    </w:p>
    <w:p w:rsidRPr="00BD1222" w:rsidR="00BD1222" w:rsidP="00BD1222" w:rsidRDefault="00BD1222" w14:paraId="7FD0026D" w14:textId="77777777">
      <w:pPr>
        <w:widowControl w:val="0"/>
        <w:numPr>
          <w:ilvl w:val="0"/>
          <w:numId w:val="16"/>
        </w:numPr>
        <w:spacing w:after="0" w:line="240" w:lineRule="auto"/>
        <w:rPr>
          <w:rFonts w:ascii="Times New Roman" w:hAnsi="Times New Roman" w:eastAsia="Times New Roman" w:cs="Times New Roman"/>
          <w:b/>
          <w:snapToGrid w:val="0"/>
          <w:sz w:val="24"/>
          <w:szCs w:val="24"/>
        </w:rPr>
      </w:pPr>
      <w:r w:rsidRPr="00BD1222">
        <w:rPr>
          <w:rFonts w:ascii="Times New Roman" w:hAnsi="Times New Roman" w:eastAsia="Times New Roman" w:cs="Times New Roman"/>
          <w:b/>
          <w:snapToGrid w:val="0"/>
          <w:sz w:val="24"/>
          <w:szCs w:val="24"/>
        </w:rPr>
        <w:t>Why We Cannot Use Duplicate Information</w:t>
      </w:r>
    </w:p>
    <w:p w:rsidRPr="00BD1222" w:rsidR="00BD1222" w:rsidP="00BD1222" w:rsidRDefault="00BD1222" w14:paraId="69FA0F46" w14:textId="77777777">
      <w:pPr>
        <w:widowControl w:val="0"/>
        <w:spacing w:after="0" w:line="240" w:lineRule="auto"/>
        <w:ind w:left="720"/>
        <w:rPr>
          <w:rFonts w:ascii="Times New Roman" w:hAnsi="Times New Roman" w:eastAsia="Times New Roman" w:cs="Times New Roman"/>
          <w:snapToGrid w:val="0"/>
          <w:sz w:val="24"/>
          <w:szCs w:val="24"/>
        </w:rPr>
      </w:pPr>
      <w:r w:rsidRPr="00BD1222">
        <w:rPr>
          <w:rFonts w:ascii="Times New Roman" w:hAnsi="Times New Roman" w:eastAsia="Times New Roman" w:cs="Times New Roman"/>
          <w:snapToGrid w:val="0"/>
          <w:sz w:val="24"/>
          <w:szCs w:val="24"/>
        </w:rPr>
        <w:t xml:space="preserve">The nature of the information we collect and the </w:t>
      </w:r>
      <w:proofErr w:type="gramStart"/>
      <w:r w:rsidRPr="00BD1222">
        <w:rPr>
          <w:rFonts w:ascii="Times New Roman" w:hAnsi="Times New Roman" w:eastAsia="Times New Roman" w:cs="Times New Roman"/>
          <w:snapToGrid w:val="0"/>
          <w:sz w:val="24"/>
          <w:szCs w:val="24"/>
        </w:rPr>
        <w:t>manner in which</w:t>
      </w:r>
      <w:proofErr w:type="gramEnd"/>
      <w:r w:rsidRPr="00BD1222">
        <w:rPr>
          <w:rFonts w:ascii="Times New Roman" w:hAnsi="Times New Roman" w:eastAsia="Times New Roman" w:cs="Times New Roman"/>
          <w:snapToGrid w:val="0"/>
          <w:sz w:val="24"/>
          <w:szCs w:val="24"/>
        </w:rPr>
        <w:t xml:space="preserve"> we collect it preclude duplication.  SSA does not use another collection instrument to obtain similar data.  </w:t>
      </w:r>
    </w:p>
    <w:p w:rsidRPr="00BD1222" w:rsidR="00BD1222" w:rsidP="00BD1222" w:rsidRDefault="00BD1222" w14:paraId="3928DE0D" w14:textId="77777777">
      <w:pPr>
        <w:widowControl w:val="0"/>
        <w:spacing w:after="0" w:line="240" w:lineRule="auto"/>
        <w:ind w:left="720"/>
        <w:rPr>
          <w:rFonts w:ascii="Times New Roman" w:hAnsi="Times New Roman" w:eastAsia="Times New Roman" w:cs="Times New Roman"/>
          <w:snapToGrid w:val="0"/>
          <w:sz w:val="24"/>
          <w:szCs w:val="24"/>
        </w:rPr>
      </w:pPr>
    </w:p>
    <w:p w:rsidRPr="00BD1222" w:rsidR="00BD1222" w:rsidP="00BD1222" w:rsidRDefault="00BD1222" w14:paraId="6FDB6898" w14:textId="77777777">
      <w:pPr>
        <w:widowControl w:val="0"/>
        <w:numPr>
          <w:ilvl w:val="0"/>
          <w:numId w:val="18"/>
        </w:numPr>
        <w:tabs>
          <w:tab w:val="clear" w:pos="360"/>
        </w:tabs>
        <w:spacing w:after="0" w:line="240" w:lineRule="auto"/>
        <w:ind w:left="720" w:hanging="720"/>
        <w:rPr>
          <w:rFonts w:ascii="Times New Roman" w:hAnsi="Times New Roman" w:eastAsia="Times New Roman" w:cs="Times New Roman"/>
          <w:snapToGrid w:val="0"/>
          <w:sz w:val="24"/>
          <w:szCs w:val="24"/>
        </w:rPr>
      </w:pPr>
      <w:r w:rsidRPr="00BD1222">
        <w:rPr>
          <w:rFonts w:ascii="Times New Roman" w:hAnsi="Times New Roman" w:eastAsia="Times New Roman" w:cs="Times New Roman"/>
          <w:b/>
          <w:snapToGrid w:val="0"/>
          <w:sz w:val="24"/>
          <w:szCs w:val="24"/>
        </w:rPr>
        <w:t>Minimizing Burden on Small Respondents</w:t>
      </w:r>
    </w:p>
    <w:p w:rsidRPr="00BD1222" w:rsidR="00BD1222" w:rsidP="00BD1222" w:rsidRDefault="00BD1222" w14:paraId="4F48812F" w14:textId="77777777">
      <w:pPr>
        <w:widowControl w:val="0"/>
        <w:spacing w:after="0" w:line="240" w:lineRule="auto"/>
        <w:ind w:left="720"/>
        <w:rPr>
          <w:rFonts w:ascii="Times New Roman" w:hAnsi="Times New Roman" w:eastAsia="Times New Roman" w:cs="Times New Roman"/>
          <w:snapToGrid w:val="0"/>
          <w:sz w:val="24"/>
          <w:szCs w:val="24"/>
        </w:rPr>
      </w:pPr>
      <w:r w:rsidRPr="00BD1222">
        <w:rPr>
          <w:rFonts w:ascii="Times New Roman" w:hAnsi="Times New Roman" w:eastAsia="Times New Roman" w:cs="Times New Roman"/>
          <w:snapToGrid w:val="0"/>
          <w:sz w:val="24"/>
          <w:szCs w:val="24"/>
        </w:rPr>
        <w:t xml:space="preserve">This </w:t>
      </w:r>
      <w:r w:rsidR="00386768">
        <w:rPr>
          <w:rFonts w:ascii="Times New Roman" w:hAnsi="Times New Roman" w:eastAsia="Times New Roman" w:cs="Times New Roman"/>
          <w:snapToGrid w:val="0"/>
          <w:sz w:val="24"/>
          <w:szCs w:val="24"/>
        </w:rPr>
        <w:t xml:space="preserve">information </w:t>
      </w:r>
      <w:r w:rsidRPr="00BD1222">
        <w:rPr>
          <w:rFonts w:ascii="Times New Roman" w:hAnsi="Times New Roman" w:eastAsia="Times New Roman" w:cs="Times New Roman"/>
          <w:snapToGrid w:val="0"/>
          <w:sz w:val="24"/>
          <w:szCs w:val="24"/>
        </w:rPr>
        <w:t xml:space="preserve">collection does </w:t>
      </w:r>
      <w:r w:rsidR="000B7416">
        <w:rPr>
          <w:rFonts w:ascii="Times New Roman" w:hAnsi="Times New Roman" w:eastAsia="Times New Roman" w:cs="Times New Roman"/>
          <w:snapToGrid w:val="0"/>
          <w:sz w:val="24"/>
          <w:szCs w:val="24"/>
        </w:rPr>
        <w:t xml:space="preserve">not significantly </w:t>
      </w:r>
      <w:r w:rsidRPr="00BD1222">
        <w:rPr>
          <w:rFonts w:ascii="Times New Roman" w:hAnsi="Times New Roman" w:eastAsia="Times New Roman" w:cs="Times New Roman"/>
          <w:snapToGrid w:val="0"/>
          <w:sz w:val="24"/>
          <w:szCs w:val="24"/>
        </w:rPr>
        <w:t xml:space="preserve">affect small businesses or other small entities.  </w:t>
      </w:r>
    </w:p>
    <w:p w:rsidRPr="00BD1222" w:rsidR="00BD1222" w:rsidP="00BD1222" w:rsidRDefault="00BD1222" w14:paraId="2B90CC8E" w14:textId="77777777">
      <w:pPr>
        <w:widowControl w:val="0"/>
        <w:spacing w:after="0" w:line="240" w:lineRule="auto"/>
        <w:ind w:left="720"/>
        <w:rPr>
          <w:rFonts w:ascii="Times New Roman" w:hAnsi="Times New Roman" w:eastAsia="Times New Roman" w:cs="Times New Roman"/>
          <w:b/>
          <w:snapToGrid w:val="0"/>
          <w:sz w:val="24"/>
          <w:szCs w:val="24"/>
          <w:u w:val="single"/>
        </w:rPr>
      </w:pPr>
    </w:p>
    <w:p w:rsidRPr="00BD1222" w:rsidR="00BD1222" w:rsidP="00386768" w:rsidRDefault="00BD1222" w14:paraId="6D042D50" w14:textId="77777777">
      <w:pPr>
        <w:widowControl w:val="0"/>
        <w:spacing w:after="0" w:line="240" w:lineRule="auto"/>
        <w:ind w:left="720" w:hanging="720"/>
        <w:rPr>
          <w:rFonts w:ascii="Times New Roman" w:hAnsi="Times New Roman" w:eastAsia="Times New Roman" w:cs="Times New Roman"/>
          <w:snapToGrid w:val="0"/>
          <w:sz w:val="24"/>
          <w:szCs w:val="24"/>
        </w:rPr>
      </w:pPr>
      <w:r w:rsidRPr="00A64C1E">
        <w:rPr>
          <w:rFonts w:ascii="Times New Roman" w:hAnsi="Times New Roman" w:eastAsia="Times New Roman" w:cs="Times New Roman"/>
          <w:snapToGrid w:val="0"/>
          <w:sz w:val="24"/>
          <w:szCs w:val="24"/>
        </w:rPr>
        <w:t>6.</w:t>
      </w:r>
      <w:r w:rsidRPr="00BD1222">
        <w:rPr>
          <w:rFonts w:ascii="Times New Roman" w:hAnsi="Times New Roman" w:eastAsia="Times New Roman" w:cs="Times New Roman"/>
          <w:snapToGrid w:val="0"/>
          <w:sz w:val="24"/>
          <w:szCs w:val="24"/>
        </w:rPr>
        <w:tab/>
      </w:r>
      <w:r w:rsidRPr="00BD1222">
        <w:rPr>
          <w:rFonts w:ascii="Times New Roman" w:hAnsi="Times New Roman" w:eastAsia="Times New Roman" w:cs="Times New Roman"/>
          <w:b/>
          <w:snapToGrid w:val="0"/>
          <w:sz w:val="24"/>
          <w:szCs w:val="24"/>
        </w:rPr>
        <w:t xml:space="preserve">Consequence of Not Collecting Information or Collecting it Less Frequently </w:t>
      </w:r>
    </w:p>
    <w:p w:rsidRPr="00BD1222" w:rsidR="00BD1222" w:rsidP="00BD1222" w:rsidRDefault="00BD1222" w14:paraId="544B4C13" w14:textId="77777777">
      <w:pPr>
        <w:widowControl w:val="0"/>
        <w:spacing w:after="0" w:line="240" w:lineRule="auto"/>
        <w:ind w:left="720"/>
        <w:rPr>
          <w:rFonts w:ascii="Times New Roman" w:hAnsi="Times New Roman" w:eastAsia="Times New Roman" w:cs="Times New Roman"/>
          <w:snapToGrid w:val="0"/>
          <w:sz w:val="24"/>
          <w:szCs w:val="24"/>
        </w:rPr>
      </w:pPr>
      <w:r w:rsidRPr="00BD1222">
        <w:rPr>
          <w:rFonts w:ascii="Times New Roman" w:hAnsi="Times New Roman" w:eastAsia="Times New Roman" w:cs="Times New Roman"/>
          <w:snapToGrid w:val="0"/>
          <w:sz w:val="24"/>
          <w:szCs w:val="24"/>
        </w:rPr>
        <w:t>If we d</w:t>
      </w:r>
      <w:r w:rsidRPr="009B5F76" w:rsidR="00386768">
        <w:rPr>
          <w:rFonts w:ascii="Times New Roman" w:hAnsi="Times New Roman" w:eastAsia="Times New Roman" w:cs="Times New Roman"/>
          <w:snapToGrid w:val="0"/>
          <w:sz w:val="24"/>
          <w:szCs w:val="24"/>
        </w:rPr>
        <w:t xml:space="preserve">o </w:t>
      </w:r>
      <w:r w:rsidRPr="00BD1222">
        <w:rPr>
          <w:rFonts w:ascii="Times New Roman" w:hAnsi="Times New Roman" w:eastAsia="Times New Roman" w:cs="Times New Roman"/>
          <w:snapToGrid w:val="0"/>
          <w:sz w:val="24"/>
          <w:szCs w:val="24"/>
        </w:rPr>
        <w:t xml:space="preserve">not </w:t>
      </w:r>
      <w:r w:rsidRPr="009B5F76" w:rsidR="00386768">
        <w:rPr>
          <w:rFonts w:ascii="Times New Roman" w:hAnsi="Times New Roman" w:eastAsia="Times New Roman" w:cs="Times New Roman"/>
          <w:snapToGrid w:val="0"/>
          <w:sz w:val="24"/>
          <w:szCs w:val="24"/>
        </w:rPr>
        <w:t>collect the information described in this collection</w:t>
      </w:r>
      <w:r w:rsidRPr="00BD1222">
        <w:rPr>
          <w:rFonts w:ascii="Times New Roman" w:hAnsi="Times New Roman" w:eastAsia="Times New Roman" w:cs="Times New Roman"/>
          <w:snapToGrid w:val="0"/>
          <w:sz w:val="24"/>
          <w:szCs w:val="24"/>
        </w:rPr>
        <w:t xml:space="preserve">, </w:t>
      </w:r>
      <w:r w:rsidR="000B7416">
        <w:rPr>
          <w:rFonts w:ascii="Times New Roman" w:hAnsi="Times New Roman" w:eastAsia="Times New Roman" w:cs="Times New Roman"/>
          <w:snapToGrid w:val="0"/>
          <w:sz w:val="24"/>
          <w:szCs w:val="24"/>
        </w:rPr>
        <w:t>we</w:t>
      </w:r>
      <w:r w:rsidRPr="009B5F76" w:rsidR="00386768">
        <w:rPr>
          <w:rFonts w:ascii="Times New Roman" w:hAnsi="Times New Roman" w:eastAsia="Times New Roman" w:cs="Times New Roman"/>
          <w:snapToGrid w:val="0"/>
          <w:sz w:val="24"/>
          <w:szCs w:val="24"/>
        </w:rPr>
        <w:t xml:space="preserve"> will be seriously limited in </w:t>
      </w:r>
      <w:r w:rsidR="000B7416">
        <w:rPr>
          <w:rFonts w:ascii="Times New Roman" w:hAnsi="Times New Roman" w:eastAsia="Times New Roman" w:cs="Times New Roman"/>
          <w:snapToGrid w:val="0"/>
          <w:sz w:val="24"/>
          <w:szCs w:val="24"/>
        </w:rPr>
        <w:t>our</w:t>
      </w:r>
      <w:r w:rsidRPr="009B5F76" w:rsidR="00386768">
        <w:rPr>
          <w:rFonts w:ascii="Times New Roman" w:hAnsi="Times New Roman" w:eastAsia="Times New Roman" w:cs="Times New Roman"/>
          <w:snapToGrid w:val="0"/>
          <w:sz w:val="24"/>
          <w:szCs w:val="24"/>
        </w:rPr>
        <w:t xml:space="preserve"> ability to protect </w:t>
      </w:r>
      <w:r w:rsidRPr="009B5F76" w:rsidR="009B5F76">
        <w:rPr>
          <w:rFonts w:ascii="Times New Roman" w:hAnsi="Times New Roman" w:eastAsia="Times New Roman" w:cs="Times New Roman"/>
          <w:snapToGrid w:val="0"/>
          <w:sz w:val="24"/>
          <w:szCs w:val="24"/>
        </w:rPr>
        <w:t>SSA’s programs from fraud and abuse</w:t>
      </w:r>
      <w:r w:rsidRPr="00BD1222">
        <w:rPr>
          <w:rFonts w:ascii="Times New Roman" w:hAnsi="Times New Roman" w:eastAsia="Times New Roman" w:cs="Times New Roman"/>
          <w:snapToGrid w:val="0"/>
          <w:sz w:val="24"/>
          <w:szCs w:val="24"/>
        </w:rPr>
        <w:t xml:space="preserve">.  </w:t>
      </w:r>
      <w:r w:rsidRPr="009B5F76" w:rsidR="009B5F76">
        <w:rPr>
          <w:rFonts w:ascii="Times New Roman" w:hAnsi="Times New Roman" w:eastAsia="Times New Roman" w:cs="Times New Roman"/>
          <w:snapToGrid w:val="0"/>
          <w:sz w:val="24"/>
          <w:szCs w:val="24"/>
        </w:rPr>
        <w:t xml:space="preserve">Additionally, our regulations at </w:t>
      </w:r>
      <w:r w:rsidRPr="00D23A36" w:rsidR="009B5F76">
        <w:rPr>
          <w:rFonts w:ascii="Times New Roman" w:hAnsi="Times New Roman" w:eastAsia="Times New Roman" w:cs="Times New Roman"/>
          <w:i/>
          <w:snapToGrid w:val="0"/>
          <w:sz w:val="24"/>
          <w:szCs w:val="24"/>
        </w:rPr>
        <w:t>20 CFR 404.1740</w:t>
      </w:r>
      <w:r w:rsidRPr="009B5F76" w:rsidR="009B5F76">
        <w:rPr>
          <w:rFonts w:ascii="Times New Roman" w:hAnsi="Times New Roman" w:eastAsia="Times New Roman" w:cs="Times New Roman"/>
          <w:snapToGrid w:val="0"/>
          <w:sz w:val="24"/>
          <w:szCs w:val="24"/>
        </w:rPr>
        <w:t xml:space="preserve"> and </w:t>
      </w:r>
      <w:r w:rsidRPr="00D23A36" w:rsidR="009B5F76">
        <w:rPr>
          <w:rFonts w:ascii="Times New Roman" w:hAnsi="Times New Roman" w:eastAsia="Times New Roman" w:cs="Times New Roman"/>
          <w:i/>
          <w:snapToGrid w:val="0"/>
          <w:sz w:val="24"/>
          <w:szCs w:val="24"/>
        </w:rPr>
        <w:t>416.1540</w:t>
      </w:r>
      <w:r w:rsidRPr="009B5F76" w:rsidR="009B5F76">
        <w:rPr>
          <w:rFonts w:ascii="Times New Roman" w:hAnsi="Times New Roman" w:eastAsia="Times New Roman" w:cs="Times New Roman"/>
          <w:snapToGrid w:val="0"/>
          <w:sz w:val="24"/>
          <w:szCs w:val="24"/>
        </w:rPr>
        <w:t xml:space="preserve"> require us to collect this information.</w:t>
      </w:r>
      <w:r w:rsidRPr="00BD1222">
        <w:rPr>
          <w:rFonts w:ascii="Times New Roman" w:hAnsi="Times New Roman" w:eastAsia="Times New Roman" w:cs="Times New Roman"/>
          <w:snapToGrid w:val="0"/>
          <w:sz w:val="24"/>
          <w:szCs w:val="24"/>
        </w:rPr>
        <w:t xml:space="preserve">  Because we only collect the information once</w:t>
      </w:r>
      <w:r w:rsidRPr="009B5F76" w:rsidR="009B5F76">
        <w:rPr>
          <w:rFonts w:ascii="Times New Roman" w:hAnsi="Times New Roman" w:eastAsia="Times New Roman" w:cs="Times New Roman"/>
          <w:snapToGrid w:val="0"/>
          <w:sz w:val="24"/>
          <w:szCs w:val="24"/>
        </w:rPr>
        <w:t xml:space="preserve"> per occurrence</w:t>
      </w:r>
      <w:r w:rsidRPr="00BD1222">
        <w:rPr>
          <w:rFonts w:ascii="Times New Roman" w:hAnsi="Times New Roman" w:eastAsia="Times New Roman" w:cs="Times New Roman"/>
          <w:snapToGrid w:val="0"/>
          <w:sz w:val="24"/>
          <w:szCs w:val="24"/>
        </w:rPr>
        <w:t>, we cannot collect it less frequently.</w:t>
      </w:r>
      <w:r w:rsidRPr="009B5F76" w:rsidR="009B5F76">
        <w:rPr>
          <w:rFonts w:ascii="Times New Roman" w:hAnsi="Times New Roman" w:eastAsia="Times New Roman" w:cs="Times New Roman"/>
          <w:snapToGrid w:val="0"/>
          <w:sz w:val="24"/>
          <w:szCs w:val="24"/>
        </w:rPr>
        <w:t xml:space="preserve">  </w:t>
      </w:r>
      <w:r w:rsidRPr="00BD1222">
        <w:rPr>
          <w:rFonts w:ascii="Times New Roman" w:hAnsi="Times New Roman" w:eastAsia="Times New Roman" w:cs="Times New Roman"/>
          <w:snapToGrid w:val="0"/>
          <w:sz w:val="24"/>
          <w:szCs w:val="24"/>
        </w:rPr>
        <w:t>There are no technical or legal obstacles to burden reduction.</w:t>
      </w:r>
    </w:p>
    <w:p w:rsidRPr="00BD1222" w:rsidR="00BD1222" w:rsidP="00BD1222" w:rsidRDefault="00BD1222" w14:paraId="67B25209" w14:textId="77777777">
      <w:pPr>
        <w:widowControl w:val="0"/>
        <w:spacing w:after="0" w:line="240" w:lineRule="auto"/>
        <w:rPr>
          <w:rFonts w:ascii="Times New Roman" w:hAnsi="Times New Roman" w:eastAsia="Times New Roman" w:cs="Times New Roman"/>
          <w:snapToGrid w:val="0"/>
          <w:sz w:val="24"/>
          <w:szCs w:val="24"/>
        </w:rPr>
      </w:pPr>
    </w:p>
    <w:p w:rsidRPr="00BD1222" w:rsidR="00BD1222" w:rsidP="00BD1222" w:rsidRDefault="00BD1222" w14:paraId="3F021B01" w14:textId="77777777">
      <w:pPr>
        <w:widowControl w:val="0"/>
        <w:spacing w:after="0" w:line="240" w:lineRule="auto"/>
        <w:ind w:left="720" w:hanging="720"/>
        <w:rPr>
          <w:rFonts w:ascii="Times New Roman" w:hAnsi="Times New Roman" w:eastAsia="Times New Roman" w:cs="Times New Roman"/>
          <w:b/>
          <w:snapToGrid w:val="0"/>
          <w:sz w:val="24"/>
          <w:szCs w:val="24"/>
        </w:rPr>
      </w:pPr>
      <w:r w:rsidRPr="00BD1222">
        <w:rPr>
          <w:rFonts w:ascii="Times New Roman" w:hAnsi="Times New Roman" w:eastAsia="Times New Roman" w:cs="Times New Roman"/>
          <w:b/>
          <w:snapToGrid w:val="0"/>
          <w:sz w:val="24"/>
          <w:szCs w:val="24"/>
        </w:rPr>
        <w:t>7.</w:t>
      </w:r>
      <w:r w:rsidRPr="00BD1222">
        <w:rPr>
          <w:rFonts w:ascii="Times New Roman" w:hAnsi="Times New Roman" w:eastAsia="Times New Roman" w:cs="Times New Roman"/>
          <w:snapToGrid w:val="0"/>
          <w:sz w:val="24"/>
          <w:szCs w:val="24"/>
        </w:rPr>
        <w:tab/>
      </w:r>
      <w:r w:rsidRPr="00BD1222">
        <w:rPr>
          <w:rFonts w:ascii="Times New Roman" w:hAnsi="Times New Roman" w:eastAsia="Times New Roman" w:cs="Times New Roman"/>
          <w:b/>
          <w:snapToGrid w:val="0"/>
          <w:sz w:val="24"/>
          <w:szCs w:val="24"/>
        </w:rPr>
        <w:t xml:space="preserve">Special Circumstances </w:t>
      </w:r>
    </w:p>
    <w:p w:rsidRPr="00BD1222" w:rsidR="00BD1222" w:rsidP="00BD1222" w:rsidRDefault="00BD1222" w14:paraId="4ED2D93E" w14:textId="77777777">
      <w:pPr>
        <w:widowControl w:val="0"/>
        <w:spacing w:after="0" w:line="240" w:lineRule="auto"/>
        <w:ind w:left="720"/>
        <w:rPr>
          <w:rFonts w:ascii="Times New Roman" w:hAnsi="Times New Roman" w:eastAsia="Times New Roman" w:cs="Times New Roman"/>
          <w:bCs/>
          <w:iCs/>
          <w:snapToGrid w:val="0"/>
          <w:sz w:val="24"/>
          <w:szCs w:val="24"/>
        </w:rPr>
      </w:pPr>
      <w:r w:rsidRPr="00BD1222">
        <w:rPr>
          <w:rFonts w:ascii="Times New Roman" w:hAnsi="Times New Roman" w:eastAsia="Times New Roman" w:cs="Times New Roman"/>
          <w:bCs/>
          <w:iCs/>
          <w:snapToGrid w:val="0"/>
          <w:sz w:val="24"/>
          <w:szCs w:val="24"/>
        </w:rPr>
        <w:t xml:space="preserve">There are no special circumstances that would cause SSA to conduct this information collection in a manner inconsistent with </w:t>
      </w:r>
      <w:r w:rsidRPr="00D23A36">
        <w:rPr>
          <w:rFonts w:ascii="Times New Roman" w:hAnsi="Times New Roman" w:eastAsia="Times New Roman" w:cs="Times New Roman"/>
          <w:bCs/>
          <w:i/>
          <w:iCs/>
          <w:snapToGrid w:val="0"/>
          <w:sz w:val="24"/>
          <w:szCs w:val="24"/>
        </w:rPr>
        <w:t>5 CFR 1320.5</w:t>
      </w:r>
      <w:r w:rsidRPr="00BD1222">
        <w:rPr>
          <w:rFonts w:ascii="Times New Roman" w:hAnsi="Times New Roman" w:eastAsia="Times New Roman" w:cs="Times New Roman"/>
          <w:bCs/>
          <w:iCs/>
          <w:snapToGrid w:val="0"/>
          <w:sz w:val="24"/>
          <w:szCs w:val="24"/>
        </w:rPr>
        <w:t>.</w:t>
      </w:r>
    </w:p>
    <w:p w:rsidRPr="00BD1222" w:rsidR="00BD1222" w:rsidP="00BD1222" w:rsidRDefault="00BD1222" w14:paraId="09E4FE3D" w14:textId="77777777">
      <w:pPr>
        <w:widowControl w:val="0"/>
        <w:spacing w:after="0" w:line="240" w:lineRule="auto"/>
        <w:rPr>
          <w:rFonts w:ascii="Times New Roman" w:hAnsi="Times New Roman" w:eastAsia="Times New Roman" w:cs="Times New Roman"/>
          <w:b/>
          <w:i/>
          <w:snapToGrid w:val="0"/>
          <w:sz w:val="24"/>
          <w:szCs w:val="24"/>
        </w:rPr>
      </w:pPr>
    </w:p>
    <w:p w:rsidRPr="00BD1222" w:rsidR="00BD1222" w:rsidP="009B5F76" w:rsidRDefault="00BD1222" w14:paraId="30FA0E0D" w14:textId="77777777">
      <w:pPr>
        <w:widowControl w:val="0"/>
        <w:numPr>
          <w:ilvl w:val="0"/>
          <w:numId w:val="13"/>
        </w:numPr>
        <w:spacing w:after="0" w:line="240" w:lineRule="auto"/>
        <w:rPr>
          <w:rFonts w:ascii="Times New Roman" w:hAnsi="Times New Roman" w:eastAsia="Times New Roman" w:cs="Times New Roman"/>
          <w:snapToGrid w:val="0"/>
          <w:sz w:val="24"/>
          <w:szCs w:val="24"/>
        </w:rPr>
      </w:pPr>
      <w:r w:rsidRPr="00BD1222">
        <w:rPr>
          <w:rFonts w:ascii="Times New Roman" w:hAnsi="Times New Roman" w:eastAsia="Times New Roman" w:cs="Times New Roman"/>
          <w:b/>
          <w:snapToGrid w:val="0"/>
          <w:sz w:val="24"/>
          <w:szCs w:val="24"/>
        </w:rPr>
        <w:t xml:space="preserve">Solicitation of Public Comment and Other Consultations with the Public </w:t>
      </w:r>
    </w:p>
    <w:p w:rsidRPr="004C0308" w:rsidR="004C0308" w:rsidP="004C0308" w:rsidRDefault="004C0308" w14:paraId="4A49BEED" w14:textId="77777777">
      <w:pPr>
        <w:pStyle w:val="ListParagraph"/>
        <w:rPr>
          <w:rFonts w:ascii="Times New Roman" w:hAnsi="Times New Roman"/>
          <w:sz w:val="24"/>
          <w:szCs w:val="24"/>
        </w:rPr>
      </w:pPr>
      <w:r w:rsidRPr="004C0308">
        <w:rPr>
          <w:rFonts w:ascii="Times New Roman" w:hAnsi="Times New Roman" w:cs="Times New Roman"/>
          <w:sz w:val="24"/>
          <w:szCs w:val="24"/>
        </w:rPr>
        <w:t xml:space="preserve">The 60-day advance Federal Register Notice published on </w:t>
      </w:r>
      <w:r w:rsidRPr="004C0308">
        <w:rPr>
          <w:rFonts w:ascii="Times New Roman" w:hAnsi="Times New Roman"/>
          <w:sz w:val="24"/>
          <w:szCs w:val="24"/>
        </w:rPr>
        <w:t>March 1, 2021</w:t>
      </w:r>
      <w:r w:rsidRPr="004C0308">
        <w:rPr>
          <w:rFonts w:ascii="Times New Roman" w:hAnsi="Times New Roman" w:cs="Times New Roman"/>
          <w:sz w:val="24"/>
          <w:szCs w:val="24"/>
        </w:rPr>
        <w:t xml:space="preserve">, at </w:t>
      </w:r>
    </w:p>
    <w:p w:rsidRPr="004C0308" w:rsidR="004C0308" w:rsidP="004C0308" w:rsidRDefault="004C0308" w14:paraId="0A2E6AC2" w14:textId="77145F19">
      <w:pPr>
        <w:pStyle w:val="ListParagraph"/>
        <w:rPr>
          <w:rFonts w:ascii="Times New Roman" w:hAnsi="Times New Roman" w:cs="Times New Roman"/>
          <w:sz w:val="24"/>
          <w:szCs w:val="24"/>
        </w:rPr>
      </w:pPr>
      <w:r w:rsidRPr="004C0308">
        <w:rPr>
          <w:rFonts w:ascii="Times New Roman" w:hAnsi="Times New Roman"/>
          <w:sz w:val="24"/>
          <w:szCs w:val="24"/>
        </w:rPr>
        <w:lastRenderedPageBreak/>
        <w:t>86</w:t>
      </w:r>
      <w:r w:rsidRPr="004C0308">
        <w:rPr>
          <w:rFonts w:ascii="Times New Roman" w:hAnsi="Times New Roman" w:cs="Times New Roman"/>
          <w:sz w:val="24"/>
          <w:szCs w:val="24"/>
        </w:rPr>
        <w:t xml:space="preserve"> FR </w:t>
      </w:r>
      <w:r w:rsidRPr="004C0308">
        <w:rPr>
          <w:rFonts w:ascii="Times New Roman" w:hAnsi="Times New Roman"/>
          <w:sz w:val="24"/>
          <w:szCs w:val="24"/>
        </w:rPr>
        <w:t>12068</w:t>
      </w:r>
      <w:r w:rsidRPr="004C0308">
        <w:rPr>
          <w:rFonts w:ascii="Times New Roman" w:hAnsi="Times New Roman" w:cs="Times New Roman"/>
          <w:sz w:val="24"/>
          <w:szCs w:val="24"/>
        </w:rPr>
        <w:t>, and we received no public comments.  The 30-day FRN published on</w:t>
      </w:r>
      <w:r w:rsidR="00B30E89">
        <w:rPr>
          <w:rFonts w:ascii="Times New Roman" w:hAnsi="Times New Roman" w:cs="Times New Roman"/>
          <w:sz w:val="24"/>
          <w:szCs w:val="24"/>
        </w:rPr>
        <w:t xml:space="preserve"> June 1, 2021</w:t>
      </w:r>
      <w:r w:rsidRPr="004C0308">
        <w:rPr>
          <w:rFonts w:ascii="Times New Roman" w:hAnsi="Times New Roman" w:cs="Times New Roman"/>
          <w:sz w:val="24"/>
          <w:szCs w:val="24"/>
        </w:rPr>
        <w:t xml:space="preserve"> at</w:t>
      </w:r>
      <w:r w:rsidR="00B30E89">
        <w:rPr>
          <w:rFonts w:ascii="Times New Roman" w:hAnsi="Times New Roman" w:cs="Times New Roman"/>
          <w:sz w:val="24"/>
          <w:szCs w:val="24"/>
        </w:rPr>
        <w:t xml:space="preserve"> 86 FR 29348</w:t>
      </w:r>
      <w:r w:rsidRPr="004C0308">
        <w:rPr>
          <w:rFonts w:ascii="Times New Roman" w:hAnsi="Times New Roman" w:cs="Times New Roman"/>
          <w:sz w:val="24"/>
          <w:szCs w:val="24"/>
        </w:rPr>
        <w:t xml:space="preserve">.  If we receive any comments in response to this Notice, we will forward them to OMB.  </w:t>
      </w:r>
    </w:p>
    <w:p w:rsidRPr="00BD1222" w:rsidR="00BD1222" w:rsidP="00BD1222" w:rsidRDefault="00BD1222" w14:paraId="158EFD9C" w14:textId="77777777">
      <w:pPr>
        <w:widowControl w:val="0"/>
        <w:numPr>
          <w:ilvl w:val="0"/>
          <w:numId w:val="13"/>
        </w:numPr>
        <w:spacing w:after="0" w:line="240" w:lineRule="auto"/>
        <w:rPr>
          <w:rFonts w:ascii="Times New Roman" w:hAnsi="Times New Roman" w:eastAsia="Times New Roman" w:cs="Times New Roman"/>
          <w:b/>
          <w:snapToGrid w:val="0"/>
          <w:sz w:val="24"/>
          <w:szCs w:val="24"/>
        </w:rPr>
      </w:pPr>
      <w:r w:rsidRPr="00BD1222">
        <w:rPr>
          <w:rFonts w:ascii="Times New Roman" w:hAnsi="Times New Roman" w:eastAsia="Times New Roman" w:cs="Times New Roman"/>
          <w:b/>
          <w:snapToGrid w:val="0"/>
          <w:sz w:val="24"/>
          <w:szCs w:val="24"/>
        </w:rPr>
        <w:t>Payment or Gifts to Respondents</w:t>
      </w:r>
    </w:p>
    <w:p w:rsidRPr="00BD1222" w:rsidR="00BD1222" w:rsidP="00BD1222" w:rsidRDefault="00BD1222" w14:paraId="29A41906" w14:textId="77777777">
      <w:pPr>
        <w:widowControl w:val="0"/>
        <w:spacing w:after="0" w:line="240" w:lineRule="auto"/>
        <w:ind w:left="720"/>
        <w:rPr>
          <w:rFonts w:ascii="Times New Roman" w:hAnsi="Times New Roman" w:eastAsia="Times New Roman" w:cs="Times New Roman"/>
          <w:snapToGrid w:val="0"/>
          <w:sz w:val="24"/>
          <w:szCs w:val="24"/>
        </w:rPr>
      </w:pPr>
      <w:r w:rsidRPr="00BD1222">
        <w:rPr>
          <w:rFonts w:ascii="Times New Roman" w:hAnsi="Times New Roman" w:eastAsia="Times New Roman" w:cs="Times New Roman"/>
          <w:snapToGrid w:val="0"/>
          <w:sz w:val="24"/>
          <w:szCs w:val="24"/>
        </w:rPr>
        <w:t xml:space="preserve">SSA does not provide payments or gifts to the respondents. </w:t>
      </w:r>
    </w:p>
    <w:p w:rsidRPr="00BD1222" w:rsidR="0076100E" w:rsidP="00BD1222" w:rsidRDefault="0076100E" w14:paraId="1760BC5F" w14:textId="77777777">
      <w:pPr>
        <w:widowControl w:val="0"/>
        <w:spacing w:after="0" w:line="240" w:lineRule="auto"/>
        <w:rPr>
          <w:rFonts w:ascii="Times New Roman" w:hAnsi="Times New Roman" w:eastAsia="Times New Roman" w:cs="Times New Roman"/>
          <w:snapToGrid w:val="0"/>
          <w:sz w:val="24"/>
          <w:szCs w:val="24"/>
        </w:rPr>
      </w:pPr>
    </w:p>
    <w:p w:rsidRPr="00BD1222" w:rsidR="00BD1222" w:rsidP="00BD1222" w:rsidRDefault="00BD1222" w14:paraId="75273D09" w14:textId="77777777">
      <w:pPr>
        <w:widowControl w:val="0"/>
        <w:numPr>
          <w:ilvl w:val="0"/>
          <w:numId w:val="13"/>
        </w:numPr>
        <w:spacing w:after="0" w:line="240" w:lineRule="auto"/>
        <w:rPr>
          <w:rFonts w:ascii="Times New Roman" w:hAnsi="Times New Roman" w:eastAsia="Times New Roman" w:cs="Times New Roman"/>
          <w:b/>
          <w:snapToGrid w:val="0"/>
          <w:sz w:val="24"/>
          <w:szCs w:val="24"/>
        </w:rPr>
      </w:pPr>
      <w:r w:rsidRPr="00BD1222">
        <w:rPr>
          <w:rFonts w:ascii="Times New Roman" w:hAnsi="Times New Roman" w:eastAsia="Times New Roman" w:cs="Times New Roman"/>
          <w:b/>
          <w:snapToGrid w:val="0"/>
          <w:sz w:val="24"/>
          <w:szCs w:val="24"/>
        </w:rPr>
        <w:t>Assurances of Confidentiality</w:t>
      </w:r>
    </w:p>
    <w:p w:rsidR="00BD1222" w:rsidP="00BD1222" w:rsidRDefault="00BD1222" w14:paraId="7D5D68C5" w14:textId="77777777">
      <w:pPr>
        <w:widowControl w:val="0"/>
        <w:spacing w:after="0" w:line="240" w:lineRule="auto"/>
        <w:ind w:left="720"/>
        <w:rPr>
          <w:rFonts w:ascii="Times New Roman" w:hAnsi="Times New Roman" w:eastAsia="Times New Roman" w:cs="Times New Roman"/>
          <w:snapToGrid w:val="0"/>
          <w:sz w:val="24"/>
          <w:szCs w:val="24"/>
        </w:rPr>
      </w:pPr>
      <w:r w:rsidRPr="00BD1222">
        <w:rPr>
          <w:rFonts w:ascii="Times New Roman" w:hAnsi="Times New Roman" w:eastAsia="Times New Roman" w:cs="Times New Roman"/>
          <w:snapToGrid w:val="0"/>
          <w:sz w:val="24"/>
          <w:szCs w:val="24"/>
        </w:rPr>
        <w:t xml:space="preserve">SSA protects and holds confidential the information it collects in accordance with </w:t>
      </w:r>
      <w:r w:rsidRPr="00D23A36">
        <w:rPr>
          <w:rFonts w:ascii="Times New Roman" w:hAnsi="Times New Roman" w:eastAsia="Times New Roman" w:cs="Times New Roman"/>
          <w:i/>
          <w:snapToGrid w:val="0"/>
          <w:sz w:val="24"/>
          <w:szCs w:val="24"/>
        </w:rPr>
        <w:t>42 U.S.C. 1306, 20 CFR 401</w:t>
      </w:r>
      <w:r w:rsidRPr="00BD1222">
        <w:rPr>
          <w:rFonts w:ascii="Times New Roman" w:hAnsi="Times New Roman" w:eastAsia="Times New Roman" w:cs="Times New Roman"/>
          <w:snapToGrid w:val="0"/>
          <w:sz w:val="24"/>
          <w:szCs w:val="24"/>
        </w:rPr>
        <w:t xml:space="preserve"> and </w:t>
      </w:r>
      <w:r w:rsidRPr="00D23A36">
        <w:rPr>
          <w:rFonts w:ascii="Times New Roman" w:hAnsi="Times New Roman" w:eastAsia="Times New Roman" w:cs="Times New Roman"/>
          <w:i/>
          <w:snapToGrid w:val="0"/>
          <w:sz w:val="24"/>
          <w:szCs w:val="24"/>
        </w:rPr>
        <w:t>402, 5 U.S.C. 552</w:t>
      </w:r>
      <w:r w:rsidRPr="00BD1222">
        <w:rPr>
          <w:rFonts w:ascii="Times New Roman" w:hAnsi="Times New Roman" w:eastAsia="Times New Roman" w:cs="Times New Roman"/>
          <w:snapToGrid w:val="0"/>
          <w:sz w:val="24"/>
          <w:szCs w:val="24"/>
        </w:rPr>
        <w:t xml:space="preserve"> (Freedom of Information Act), </w:t>
      </w:r>
      <w:r w:rsidRPr="00D23A36">
        <w:rPr>
          <w:rFonts w:ascii="Times New Roman" w:hAnsi="Times New Roman" w:eastAsia="Times New Roman" w:cs="Times New Roman"/>
          <w:i/>
          <w:snapToGrid w:val="0"/>
          <w:sz w:val="24"/>
          <w:szCs w:val="24"/>
        </w:rPr>
        <w:t>5 U.S.C. 552a</w:t>
      </w:r>
      <w:r w:rsidRPr="00BD1222">
        <w:rPr>
          <w:rFonts w:ascii="Times New Roman" w:hAnsi="Times New Roman" w:eastAsia="Times New Roman" w:cs="Times New Roman"/>
          <w:snapToGrid w:val="0"/>
          <w:sz w:val="24"/>
          <w:szCs w:val="24"/>
        </w:rPr>
        <w:t xml:space="preserve"> (Privacy Act of 1974), and OMB Circular No. A-130</w:t>
      </w:r>
      <w:r w:rsidR="0076100E">
        <w:rPr>
          <w:rFonts w:ascii="Times New Roman" w:hAnsi="Times New Roman" w:eastAsia="Times New Roman" w:cs="Times New Roman"/>
          <w:snapToGrid w:val="0"/>
          <w:sz w:val="24"/>
          <w:szCs w:val="24"/>
        </w:rPr>
        <w:t>.</w:t>
      </w:r>
    </w:p>
    <w:p w:rsidRPr="00BD1222" w:rsidR="00BD1222" w:rsidP="00BD1222" w:rsidRDefault="00BD1222" w14:paraId="038939FE" w14:textId="77777777">
      <w:pPr>
        <w:widowControl w:val="0"/>
        <w:spacing w:after="0" w:line="240" w:lineRule="auto"/>
        <w:rPr>
          <w:rFonts w:ascii="Times New Roman" w:hAnsi="Times New Roman" w:eastAsia="Times New Roman" w:cs="Times New Roman"/>
          <w:snapToGrid w:val="0"/>
          <w:sz w:val="24"/>
          <w:szCs w:val="24"/>
        </w:rPr>
      </w:pPr>
    </w:p>
    <w:p w:rsidRPr="00BD1222" w:rsidR="00BD1222" w:rsidP="00BD1222" w:rsidRDefault="00BD1222" w14:paraId="42827275" w14:textId="77777777">
      <w:pPr>
        <w:widowControl w:val="0"/>
        <w:numPr>
          <w:ilvl w:val="0"/>
          <w:numId w:val="13"/>
        </w:numPr>
        <w:spacing w:after="0" w:line="240" w:lineRule="auto"/>
        <w:rPr>
          <w:rFonts w:ascii="Times New Roman" w:hAnsi="Times New Roman" w:eastAsia="Times New Roman" w:cs="Times New Roman"/>
          <w:b/>
          <w:snapToGrid w:val="0"/>
          <w:sz w:val="24"/>
          <w:szCs w:val="24"/>
        </w:rPr>
      </w:pPr>
      <w:r w:rsidRPr="00BD1222">
        <w:rPr>
          <w:rFonts w:ascii="Times New Roman" w:hAnsi="Times New Roman" w:eastAsia="Times New Roman" w:cs="Times New Roman"/>
          <w:b/>
          <w:snapToGrid w:val="0"/>
          <w:sz w:val="24"/>
          <w:szCs w:val="24"/>
        </w:rPr>
        <w:t>Justification for Sensitive Questions</w:t>
      </w:r>
    </w:p>
    <w:p w:rsidR="006C2447" w:rsidP="00F265E5" w:rsidRDefault="00BD1222" w14:paraId="216DBA4A" w14:textId="77777777">
      <w:pPr>
        <w:widowControl w:val="0"/>
        <w:spacing w:after="0" w:line="240" w:lineRule="auto"/>
        <w:ind w:left="720"/>
        <w:rPr>
          <w:rFonts w:ascii="Times New Roman" w:hAnsi="Times New Roman" w:eastAsia="Times New Roman" w:cs="Times New Roman"/>
          <w:bCs/>
          <w:iCs/>
          <w:snapToGrid w:val="0"/>
          <w:sz w:val="24"/>
          <w:szCs w:val="24"/>
        </w:rPr>
      </w:pPr>
      <w:r w:rsidRPr="00BD1222">
        <w:rPr>
          <w:rFonts w:ascii="Times New Roman" w:hAnsi="Times New Roman" w:eastAsia="Times New Roman" w:cs="Times New Roman"/>
          <w:bCs/>
          <w:iCs/>
          <w:snapToGrid w:val="0"/>
          <w:sz w:val="24"/>
          <w:szCs w:val="24"/>
        </w:rPr>
        <w:t>The information collection does not contain any questions of a sensitive nature.</w:t>
      </w:r>
    </w:p>
    <w:p w:rsidRPr="00F265E5" w:rsidR="00F265E5" w:rsidP="00F265E5" w:rsidRDefault="00F265E5" w14:paraId="09905CD0" w14:textId="77777777">
      <w:pPr>
        <w:widowControl w:val="0"/>
        <w:spacing w:after="0" w:line="240" w:lineRule="auto"/>
        <w:ind w:left="720"/>
        <w:rPr>
          <w:rFonts w:ascii="Times New Roman" w:hAnsi="Times New Roman" w:eastAsia="Times New Roman" w:cs="Times New Roman"/>
          <w:bCs/>
          <w:iCs/>
          <w:snapToGrid w:val="0"/>
          <w:sz w:val="24"/>
          <w:szCs w:val="24"/>
        </w:rPr>
      </w:pPr>
    </w:p>
    <w:p w:rsidR="00043D41" w:rsidP="00043D41" w:rsidRDefault="00BD1222" w14:paraId="3857F26A" w14:textId="14012ADD">
      <w:pPr>
        <w:widowControl w:val="0"/>
        <w:numPr>
          <w:ilvl w:val="0"/>
          <w:numId w:val="13"/>
        </w:numPr>
        <w:spacing w:after="0" w:line="240" w:lineRule="auto"/>
        <w:rPr>
          <w:rFonts w:ascii="Times New Roman" w:hAnsi="Times New Roman" w:eastAsia="Times New Roman" w:cs="Times New Roman"/>
          <w:b/>
          <w:snapToGrid w:val="0"/>
          <w:sz w:val="24"/>
          <w:szCs w:val="24"/>
        </w:rPr>
      </w:pPr>
      <w:r w:rsidRPr="00BD1222">
        <w:rPr>
          <w:rFonts w:ascii="Times New Roman" w:hAnsi="Times New Roman" w:eastAsia="Times New Roman" w:cs="Times New Roman"/>
          <w:b/>
          <w:snapToGrid w:val="0"/>
          <w:sz w:val="24"/>
          <w:szCs w:val="24"/>
        </w:rPr>
        <w:t>Estimates of Public Reporting Burden</w:t>
      </w:r>
    </w:p>
    <w:tbl>
      <w:tblPr>
        <w:tblW w:w="104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0"/>
        <w:gridCol w:w="1579"/>
        <w:gridCol w:w="1350"/>
        <w:gridCol w:w="1260"/>
        <w:gridCol w:w="1391"/>
        <w:gridCol w:w="1440"/>
        <w:gridCol w:w="1530"/>
      </w:tblGrid>
      <w:tr w:rsidRPr="00C536D3" w:rsidR="00C536D3" w:rsidTr="00C82ADC" w14:paraId="4DD60C80" w14:textId="77777777">
        <w:tc>
          <w:tcPr>
            <w:tcW w:w="1890" w:type="dxa"/>
          </w:tcPr>
          <w:p w:rsidRPr="00C536D3" w:rsidR="00C536D3" w:rsidP="00C536D3" w:rsidRDefault="00C536D3" w14:paraId="1E467861" w14:textId="77777777">
            <w:pPr>
              <w:widowControl w:val="0"/>
              <w:spacing w:after="0" w:line="240" w:lineRule="auto"/>
              <w:rPr>
                <w:rFonts w:ascii="Times New Roman" w:hAnsi="Times New Roman" w:eastAsia="Times New Roman" w:cs="Times New Roman"/>
                <w:b/>
                <w:snapToGrid w:val="0"/>
                <w:sz w:val="24"/>
                <w:szCs w:val="24"/>
                <w:lang w:eastAsia="zh-CN"/>
              </w:rPr>
            </w:pPr>
            <w:r w:rsidRPr="00C536D3">
              <w:rPr>
                <w:rFonts w:ascii="Times New Roman" w:hAnsi="Times New Roman" w:eastAsia="Times New Roman" w:cs="Times New Roman"/>
                <w:b/>
                <w:snapToGrid w:val="0"/>
                <w:sz w:val="24"/>
                <w:szCs w:val="24"/>
                <w:lang w:eastAsia="zh-CN"/>
              </w:rPr>
              <w:t>Regulation Citations</w:t>
            </w:r>
          </w:p>
        </w:tc>
        <w:tc>
          <w:tcPr>
            <w:tcW w:w="1579" w:type="dxa"/>
          </w:tcPr>
          <w:p w:rsidRPr="00C536D3" w:rsidR="00C536D3" w:rsidP="00C536D3" w:rsidRDefault="00C536D3" w14:paraId="1084E820" w14:textId="77777777">
            <w:pPr>
              <w:widowControl w:val="0"/>
              <w:spacing w:after="0" w:line="240" w:lineRule="auto"/>
              <w:rPr>
                <w:rFonts w:ascii="Times New Roman" w:hAnsi="Times New Roman" w:eastAsia="Times New Roman" w:cs="Times New Roman"/>
                <w:b/>
                <w:snapToGrid w:val="0"/>
                <w:sz w:val="24"/>
                <w:szCs w:val="24"/>
                <w:lang w:eastAsia="zh-CN"/>
              </w:rPr>
            </w:pPr>
            <w:r w:rsidRPr="00C536D3">
              <w:rPr>
                <w:rFonts w:ascii="Times New Roman" w:hAnsi="Times New Roman" w:eastAsia="Times New Roman" w:cs="Times New Roman"/>
                <w:b/>
                <w:snapToGrid w:val="0"/>
                <w:sz w:val="24"/>
                <w:szCs w:val="24"/>
                <w:lang w:eastAsia="zh-CN"/>
              </w:rPr>
              <w:t>Number of Respondents</w:t>
            </w:r>
          </w:p>
        </w:tc>
        <w:tc>
          <w:tcPr>
            <w:tcW w:w="1350" w:type="dxa"/>
          </w:tcPr>
          <w:p w:rsidRPr="00C536D3" w:rsidR="00C536D3" w:rsidP="00C536D3" w:rsidRDefault="00C536D3" w14:paraId="55C9C0A8" w14:textId="77777777">
            <w:pPr>
              <w:widowControl w:val="0"/>
              <w:spacing w:after="0" w:line="240" w:lineRule="auto"/>
              <w:rPr>
                <w:rFonts w:ascii="Times New Roman" w:hAnsi="Times New Roman" w:eastAsia="Times New Roman" w:cs="Times New Roman"/>
                <w:b/>
                <w:snapToGrid w:val="0"/>
                <w:sz w:val="24"/>
                <w:szCs w:val="24"/>
                <w:lang w:eastAsia="zh-CN"/>
              </w:rPr>
            </w:pPr>
            <w:r w:rsidRPr="00C536D3">
              <w:rPr>
                <w:rFonts w:ascii="Times New Roman" w:hAnsi="Times New Roman" w:eastAsia="Times New Roman" w:cs="Times New Roman"/>
                <w:b/>
                <w:snapToGrid w:val="0"/>
                <w:sz w:val="24"/>
                <w:szCs w:val="24"/>
                <w:lang w:eastAsia="zh-CN"/>
              </w:rPr>
              <w:t>Frequency of Response</w:t>
            </w:r>
          </w:p>
        </w:tc>
        <w:tc>
          <w:tcPr>
            <w:tcW w:w="1260" w:type="dxa"/>
          </w:tcPr>
          <w:p w:rsidRPr="00C536D3" w:rsidR="00C536D3" w:rsidP="00C536D3" w:rsidRDefault="00C536D3" w14:paraId="37F0CD3D" w14:textId="77777777">
            <w:pPr>
              <w:widowControl w:val="0"/>
              <w:spacing w:after="0" w:line="240" w:lineRule="auto"/>
              <w:rPr>
                <w:rFonts w:ascii="Times New Roman" w:hAnsi="Times New Roman" w:eastAsia="Times New Roman" w:cs="Times New Roman"/>
                <w:b/>
                <w:snapToGrid w:val="0"/>
                <w:sz w:val="24"/>
                <w:szCs w:val="24"/>
                <w:lang w:eastAsia="zh-CN"/>
              </w:rPr>
            </w:pPr>
            <w:r w:rsidRPr="00C536D3">
              <w:rPr>
                <w:rFonts w:ascii="Times New Roman" w:hAnsi="Times New Roman" w:eastAsia="Times New Roman" w:cs="Times New Roman"/>
                <w:b/>
                <w:snapToGrid w:val="0"/>
                <w:sz w:val="24"/>
                <w:szCs w:val="24"/>
                <w:lang w:eastAsia="zh-CN"/>
              </w:rPr>
              <w:t>Average Burden Per Response</w:t>
            </w:r>
          </w:p>
          <w:p w:rsidRPr="00C536D3" w:rsidR="00C536D3" w:rsidP="00C536D3" w:rsidRDefault="00C536D3" w14:paraId="2BFE7FB1" w14:textId="77777777">
            <w:pPr>
              <w:widowControl w:val="0"/>
              <w:spacing w:after="0" w:line="240" w:lineRule="auto"/>
              <w:rPr>
                <w:rFonts w:ascii="Times New Roman" w:hAnsi="Times New Roman" w:eastAsia="Times New Roman" w:cs="Times New Roman"/>
                <w:b/>
                <w:snapToGrid w:val="0"/>
                <w:sz w:val="24"/>
                <w:szCs w:val="24"/>
                <w:lang w:eastAsia="zh-CN"/>
              </w:rPr>
            </w:pPr>
            <w:r w:rsidRPr="00C536D3">
              <w:rPr>
                <w:rFonts w:ascii="Times New Roman" w:hAnsi="Times New Roman" w:eastAsia="Times New Roman" w:cs="Times New Roman"/>
                <w:b/>
                <w:snapToGrid w:val="0"/>
                <w:sz w:val="24"/>
                <w:szCs w:val="24"/>
                <w:lang w:eastAsia="zh-CN"/>
              </w:rPr>
              <w:t>(minutes)</w:t>
            </w:r>
          </w:p>
        </w:tc>
        <w:tc>
          <w:tcPr>
            <w:tcW w:w="1391" w:type="dxa"/>
          </w:tcPr>
          <w:p w:rsidRPr="00C536D3" w:rsidR="00C536D3" w:rsidP="00C536D3" w:rsidRDefault="00C536D3" w14:paraId="5D757DAB" w14:textId="77777777">
            <w:pPr>
              <w:widowControl w:val="0"/>
              <w:spacing w:after="0" w:line="240" w:lineRule="auto"/>
              <w:rPr>
                <w:rFonts w:ascii="Times New Roman" w:hAnsi="Times New Roman" w:eastAsia="Times New Roman" w:cs="Times New Roman"/>
                <w:b/>
                <w:snapToGrid w:val="0"/>
                <w:sz w:val="24"/>
                <w:szCs w:val="24"/>
                <w:lang w:eastAsia="zh-CN"/>
              </w:rPr>
            </w:pPr>
            <w:r w:rsidRPr="00C536D3">
              <w:rPr>
                <w:rFonts w:ascii="Times New Roman" w:hAnsi="Times New Roman" w:eastAsia="Times New Roman" w:cs="Times New Roman"/>
                <w:b/>
                <w:snapToGrid w:val="0"/>
                <w:sz w:val="24"/>
                <w:szCs w:val="24"/>
                <w:lang w:eastAsia="zh-CN"/>
              </w:rPr>
              <w:t>Estimated Annual Burden (hours)</w:t>
            </w:r>
          </w:p>
        </w:tc>
        <w:tc>
          <w:tcPr>
            <w:tcW w:w="1440" w:type="dxa"/>
          </w:tcPr>
          <w:p w:rsidRPr="00C536D3" w:rsidR="00C536D3" w:rsidP="00C536D3" w:rsidRDefault="00C536D3" w14:paraId="7F62F730" w14:textId="77777777">
            <w:pPr>
              <w:widowControl w:val="0"/>
              <w:spacing w:after="0" w:line="240" w:lineRule="auto"/>
              <w:rPr>
                <w:rFonts w:ascii="Times New Roman" w:hAnsi="Times New Roman" w:eastAsia="Times New Roman" w:cs="Times New Roman"/>
                <w:b/>
                <w:snapToGrid w:val="0"/>
                <w:sz w:val="24"/>
                <w:szCs w:val="24"/>
                <w:lang w:eastAsia="zh-CN"/>
              </w:rPr>
            </w:pPr>
            <w:r w:rsidRPr="00C536D3">
              <w:rPr>
                <w:rFonts w:ascii="Times New Roman" w:hAnsi="Times New Roman" w:eastAsia="Times New Roman" w:cs="Times New Roman"/>
                <w:b/>
                <w:snapToGrid w:val="0"/>
                <w:sz w:val="24"/>
                <w:szCs w:val="24"/>
                <w:lang w:eastAsia="zh-CN"/>
              </w:rPr>
              <w:t>Average Theoretical Hourly Cost Amount (dollars)*</w:t>
            </w:r>
          </w:p>
        </w:tc>
        <w:tc>
          <w:tcPr>
            <w:tcW w:w="1530" w:type="dxa"/>
          </w:tcPr>
          <w:p w:rsidRPr="00C536D3" w:rsidR="00C536D3" w:rsidP="00C536D3" w:rsidRDefault="00C536D3" w14:paraId="12B1E620" w14:textId="77777777">
            <w:pPr>
              <w:widowControl w:val="0"/>
              <w:spacing w:after="0" w:line="240" w:lineRule="auto"/>
              <w:rPr>
                <w:rFonts w:ascii="Times New Roman" w:hAnsi="Times New Roman" w:eastAsia="Times New Roman" w:cs="Times New Roman"/>
                <w:b/>
                <w:snapToGrid w:val="0"/>
                <w:sz w:val="24"/>
                <w:szCs w:val="24"/>
                <w:lang w:eastAsia="zh-CN"/>
              </w:rPr>
            </w:pPr>
            <w:r w:rsidRPr="00C536D3">
              <w:rPr>
                <w:rFonts w:ascii="Times New Roman" w:hAnsi="Times New Roman" w:eastAsia="Times New Roman" w:cs="Times New Roman"/>
                <w:b/>
                <w:snapToGrid w:val="0"/>
                <w:sz w:val="24"/>
                <w:szCs w:val="24"/>
                <w:lang w:eastAsia="zh-CN"/>
              </w:rPr>
              <w:t>Total Annual Opportunity Cost (dollars)**</w:t>
            </w:r>
          </w:p>
        </w:tc>
      </w:tr>
      <w:tr w:rsidRPr="00C536D3" w:rsidR="00C536D3" w:rsidTr="00C82ADC" w14:paraId="5CCA9DEF" w14:textId="77777777">
        <w:tc>
          <w:tcPr>
            <w:tcW w:w="1890" w:type="dxa"/>
          </w:tcPr>
          <w:p w:rsidRPr="00C536D3" w:rsidR="00C536D3" w:rsidP="00C536D3" w:rsidRDefault="00C536D3" w14:paraId="27AA7127" w14:textId="77777777">
            <w:pPr>
              <w:widowControl w:val="0"/>
              <w:spacing w:after="0" w:line="240" w:lineRule="auto"/>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404.1740(b)(5)/</w:t>
            </w:r>
          </w:p>
          <w:p w:rsidRPr="00C536D3" w:rsidR="00C536D3" w:rsidP="00C536D3" w:rsidRDefault="00C536D3" w14:paraId="50C3B929" w14:textId="77777777">
            <w:pPr>
              <w:widowControl w:val="0"/>
              <w:spacing w:after="0" w:line="240" w:lineRule="auto"/>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416.1540(b)(5)</w:t>
            </w:r>
          </w:p>
        </w:tc>
        <w:tc>
          <w:tcPr>
            <w:tcW w:w="1579" w:type="dxa"/>
          </w:tcPr>
          <w:p w:rsidRPr="00C536D3" w:rsidR="00C536D3" w:rsidP="00C536D3" w:rsidRDefault="00C536D3" w14:paraId="7FA34B7B" w14:textId="77777777">
            <w:pPr>
              <w:widowControl w:val="0"/>
              <w:spacing w:after="0" w:line="240" w:lineRule="auto"/>
              <w:jc w:val="right"/>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43,600</w:t>
            </w:r>
          </w:p>
        </w:tc>
        <w:tc>
          <w:tcPr>
            <w:tcW w:w="1350" w:type="dxa"/>
          </w:tcPr>
          <w:p w:rsidRPr="00C536D3" w:rsidR="00C536D3" w:rsidP="00C536D3" w:rsidRDefault="00C536D3" w14:paraId="3693BBF9" w14:textId="77777777">
            <w:pPr>
              <w:widowControl w:val="0"/>
              <w:spacing w:after="0" w:line="240" w:lineRule="auto"/>
              <w:jc w:val="right"/>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1</w:t>
            </w:r>
          </w:p>
        </w:tc>
        <w:tc>
          <w:tcPr>
            <w:tcW w:w="1260" w:type="dxa"/>
          </w:tcPr>
          <w:p w:rsidRPr="00C536D3" w:rsidR="00C536D3" w:rsidP="00C536D3" w:rsidRDefault="00C536D3" w14:paraId="5C9F16E6" w14:textId="77777777">
            <w:pPr>
              <w:widowControl w:val="0"/>
              <w:spacing w:after="0" w:line="240" w:lineRule="auto"/>
              <w:jc w:val="right"/>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5</w:t>
            </w:r>
          </w:p>
        </w:tc>
        <w:tc>
          <w:tcPr>
            <w:tcW w:w="1391" w:type="dxa"/>
          </w:tcPr>
          <w:p w:rsidRPr="00C536D3" w:rsidR="00C536D3" w:rsidP="00C536D3" w:rsidRDefault="00C536D3" w14:paraId="5E3E4E6B" w14:textId="77777777">
            <w:pPr>
              <w:widowControl w:val="0"/>
              <w:spacing w:after="0" w:line="240" w:lineRule="auto"/>
              <w:jc w:val="right"/>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3,633</w:t>
            </w:r>
          </w:p>
        </w:tc>
        <w:tc>
          <w:tcPr>
            <w:tcW w:w="1440" w:type="dxa"/>
          </w:tcPr>
          <w:p w:rsidRPr="00C536D3" w:rsidR="00C536D3" w:rsidP="00C536D3" w:rsidRDefault="00C536D3" w14:paraId="1753490C" w14:textId="3228C10C">
            <w:pPr>
              <w:widowControl w:val="0"/>
              <w:spacing w:after="0" w:line="240" w:lineRule="auto"/>
              <w:jc w:val="right"/>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$26.45</w:t>
            </w:r>
            <w:r w:rsidR="00C82ADC">
              <w:rPr>
                <w:rFonts w:ascii="Times New Roman" w:hAnsi="Times New Roman" w:eastAsia="Times New Roman" w:cs="Times New Roman"/>
                <w:snapToGrid w:val="0"/>
                <w:sz w:val="24"/>
                <w:szCs w:val="24"/>
                <w:lang w:eastAsia="zh-CN"/>
              </w:rPr>
              <w:t>*</w:t>
            </w:r>
          </w:p>
        </w:tc>
        <w:tc>
          <w:tcPr>
            <w:tcW w:w="1530" w:type="dxa"/>
          </w:tcPr>
          <w:p w:rsidRPr="00C536D3" w:rsidR="00C536D3" w:rsidP="00C536D3" w:rsidRDefault="00C536D3" w14:paraId="71261398" w14:textId="131BF6E2">
            <w:pPr>
              <w:widowControl w:val="0"/>
              <w:spacing w:after="0" w:line="240" w:lineRule="auto"/>
              <w:jc w:val="right"/>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$96,093</w:t>
            </w:r>
            <w:r w:rsidR="00C82ADC">
              <w:rPr>
                <w:rFonts w:ascii="Times New Roman" w:hAnsi="Times New Roman" w:eastAsia="Times New Roman" w:cs="Times New Roman"/>
                <w:snapToGrid w:val="0"/>
                <w:sz w:val="24"/>
                <w:szCs w:val="24"/>
                <w:lang w:eastAsia="zh-CN"/>
              </w:rPr>
              <w:t>**</w:t>
            </w:r>
          </w:p>
        </w:tc>
      </w:tr>
      <w:tr w:rsidRPr="00C536D3" w:rsidR="00C536D3" w:rsidTr="00C82ADC" w14:paraId="77C2CC9D" w14:textId="77777777">
        <w:tc>
          <w:tcPr>
            <w:tcW w:w="1890" w:type="dxa"/>
          </w:tcPr>
          <w:p w:rsidRPr="00C536D3" w:rsidR="00C536D3" w:rsidP="00C536D3" w:rsidRDefault="00C536D3" w14:paraId="6419D36E" w14:textId="77777777">
            <w:pPr>
              <w:widowControl w:val="0"/>
              <w:spacing w:after="0" w:line="240" w:lineRule="auto"/>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404.1740(b)(6)/</w:t>
            </w:r>
          </w:p>
          <w:p w:rsidRPr="00C536D3" w:rsidR="00C536D3" w:rsidP="00C536D3" w:rsidRDefault="00C536D3" w14:paraId="4DD11B98" w14:textId="77777777">
            <w:pPr>
              <w:widowControl w:val="0"/>
              <w:spacing w:after="0" w:line="240" w:lineRule="auto"/>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416.1540(b)(6)</w:t>
            </w:r>
          </w:p>
        </w:tc>
        <w:tc>
          <w:tcPr>
            <w:tcW w:w="1579" w:type="dxa"/>
          </w:tcPr>
          <w:p w:rsidRPr="00C536D3" w:rsidR="00C536D3" w:rsidP="00C536D3" w:rsidRDefault="00C536D3" w14:paraId="6A1C80FD" w14:textId="77777777">
            <w:pPr>
              <w:widowControl w:val="0"/>
              <w:spacing w:after="0" w:line="240" w:lineRule="auto"/>
              <w:jc w:val="right"/>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2</w:t>
            </w:r>
          </w:p>
        </w:tc>
        <w:tc>
          <w:tcPr>
            <w:tcW w:w="1350" w:type="dxa"/>
          </w:tcPr>
          <w:p w:rsidRPr="00C536D3" w:rsidR="00C536D3" w:rsidP="00C536D3" w:rsidRDefault="00C536D3" w14:paraId="628D63E4" w14:textId="77777777">
            <w:pPr>
              <w:widowControl w:val="0"/>
              <w:spacing w:after="0" w:line="240" w:lineRule="auto"/>
              <w:jc w:val="right"/>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1</w:t>
            </w:r>
          </w:p>
        </w:tc>
        <w:tc>
          <w:tcPr>
            <w:tcW w:w="1260" w:type="dxa"/>
          </w:tcPr>
          <w:p w:rsidRPr="00C536D3" w:rsidR="00C536D3" w:rsidP="00C536D3" w:rsidRDefault="00C536D3" w14:paraId="653E16F0" w14:textId="77777777">
            <w:pPr>
              <w:widowControl w:val="0"/>
              <w:spacing w:after="0" w:line="240" w:lineRule="auto"/>
              <w:jc w:val="right"/>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5</w:t>
            </w:r>
          </w:p>
        </w:tc>
        <w:tc>
          <w:tcPr>
            <w:tcW w:w="1391" w:type="dxa"/>
          </w:tcPr>
          <w:p w:rsidRPr="00C536D3" w:rsidR="00C536D3" w:rsidP="00C536D3" w:rsidRDefault="00C536D3" w14:paraId="1A02F1B9" w14:textId="77777777">
            <w:pPr>
              <w:widowControl w:val="0"/>
              <w:spacing w:after="0" w:line="240" w:lineRule="auto"/>
              <w:jc w:val="right"/>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0</w:t>
            </w:r>
          </w:p>
        </w:tc>
        <w:tc>
          <w:tcPr>
            <w:tcW w:w="1440" w:type="dxa"/>
          </w:tcPr>
          <w:p w:rsidRPr="00C536D3" w:rsidR="00C536D3" w:rsidP="00C536D3" w:rsidRDefault="00C536D3" w14:paraId="7DFFF555" w14:textId="6082B842">
            <w:pPr>
              <w:widowControl w:val="0"/>
              <w:spacing w:after="0" w:line="240" w:lineRule="auto"/>
              <w:jc w:val="right"/>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$69.86</w:t>
            </w:r>
            <w:r w:rsidR="00C82ADC">
              <w:rPr>
                <w:rFonts w:ascii="Times New Roman" w:hAnsi="Times New Roman" w:eastAsia="Times New Roman" w:cs="Times New Roman"/>
                <w:snapToGrid w:val="0"/>
                <w:sz w:val="24"/>
                <w:szCs w:val="24"/>
                <w:lang w:eastAsia="zh-CN"/>
              </w:rPr>
              <w:t>*</w:t>
            </w:r>
          </w:p>
        </w:tc>
        <w:tc>
          <w:tcPr>
            <w:tcW w:w="1530" w:type="dxa"/>
          </w:tcPr>
          <w:p w:rsidRPr="00C536D3" w:rsidR="00C536D3" w:rsidP="00C536D3" w:rsidRDefault="00C536D3" w14:paraId="5F73C7BF" w14:textId="14764ED2">
            <w:pPr>
              <w:widowControl w:val="0"/>
              <w:spacing w:after="0" w:line="240" w:lineRule="auto"/>
              <w:jc w:val="right"/>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$0</w:t>
            </w:r>
            <w:r w:rsidR="00C82ADC">
              <w:rPr>
                <w:rFonts w:ascii="Times New Roman" w:hAnsi="Times New Roman" w:eastAsia="Times New Roman" w:cs="Times New Roman"/>
                <w:snapToGrid w:val="0"/>
                <w:sz w:val="24"/>
                <w:szCs w:val="24"/>
                <w:lang w:eastAsia="zh-CN"/>
              </w:rPr>
              <w:t>**</w:t>
            </w:r>
          </w:p>
        </w:tc>
      </w:tr>
      <w:tr w:rsidRPr="00C536D3" w:rsidR="00C536D3" w:rsidTr="00C82ADC" w14:paraId="27CDE9E7" w14:textId="77777777">
        <w:tc>
          <w:tcPr>
            <w:tcW w:w="1890" w:type="dxa"/>
          </w:tcPr>
          <w:p w:rsidRPr="00C536D3" w:rsidR="00C536D3" w:rsidP="00C536D3" w:rsidRDefault="00C536D3" w14:paraId="0730A843" w14:textId="77777777">
            <w:pPr>
              <w:widowControl w:val="0"/>
              <w:spacing w:after="0" w:line="240" w:lineRule="auto"/>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404.1740(b)(7)/</w:t>
            </w:r>
          </w:p>
          <w:p w:rsidRPr="00C536D3" w:rsidR="00C536D3" w:rsidP="00C536D3" w:rsidRDefault="00C536D3" w14:paraId="70B3C450" w14:textId="77777777">
            <w:pPr>
              <w:widowControl w:val="0"/>
              <w:spacing w:after="0" w:line="240" w:lineRule="auto"/>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416.1540(b)(7)</w:t>
            </w:r>
          </w:p>
        </w:tc>
        <w:tc>
          <w:tcPr>
            <w:tcW w:w="1579" w:type="dxa"/>
          </w:tcPr>
          <w:p w:rsidRPr="00C536D3" w:rsidR="00C536D3" w:rsidP="00C536D3" w:rsidRDefault="00C536D3" w14:paraId="3B7F372F" w14:textId="77777777">
            <w:pPr>
              <w:widowControl w:val="0"/>
              <w:spacing w:after="0" w:line="240" w:lineRule="auto"/>
              <w:jc w:val="right"/>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50*</w:t>
            </w:r>
          </w:p>
        </w:tc>
        <w:tc>
          <w:tcPr>
            <w:tcW w:w="1350" w:type="dxa"/>
          </w:tcPr>
          <w:p w:rsidRPr="00C536D3" w:rsidR="00C536D3" w:rsidP="00C536D3" w:rsidRDefault="00C536D3" w14:paraId="1A74E550" w14:textId="77777777">
            <w:pPr>
              <w:widowControl w:val="0"/>
              <w:spacing w:after="0" w:line="240" w:lineRule="auto"/>
              <w:jc w:val="right"/>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1</w:t>
            </w:r>
          </w:p>
        </w:tc>
        <w:tc>
          <w:tcPr>
            <w:tcW w:w="1260" w:type="dxa"/>
          </w:tcPr>
          <w:p w:rsidRPr="00C536D3" w:rsidR="00C536D3" w:rsidP="00C536D3" w:rsidRDefault="00C536D3" w14:paraId="118DDC5F" w14:textId="77777777">
            <w:pPr>
              <w:widowControl w:val="0"/>
              <w:spacing w:after="0" w:line="240" w:lineRule="auto"/>
              <w:jc w:val="right"/>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5</w:t>
            </w:r>
          </w:p>
        </w:tc>
        <w:tc>
          <w:tcPr>
            <w:tcW w:w="1391" w:type="dxa"/>
          </w:tcPr>
          <w:p w:rsidRPr="00C536D3" w:rsidR="00C536D3" w:rsidP="00C536D3" w:rsidRDefault="00C536D3" w14:paraId="0A4BE5BB" w14:textId="77777777">
            <w:pPr>
              <w:widowControl w:val="0"/>
              <w:spacing w:after="0" w:line="240" w:lineRule="auto"/>
              <w:jc w:val="right"/>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4</w:t>
            </w:r>
          </w:p>
        </w:tc>
        <w:tc>
          <w:tcPr>
            <w:tcW w:w="1440" w:type="dxa"/>
          </w:tcPr>
          <w:p w:rsidRPr="00C536D3" w:rsidR="00C536D3" w:rsidP="00C536D3" w:rsidRDefault="00C536D3" w14:paraId="1CB8F9C6" w14:textId="11E3A015">
            <w:pPr>
              <w:widowControl w:val="0"/>
              <w:spacing w:after="0" w:line="240" w:lineRule="auto"/>
              <w:jc w:val="right"/>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$69.86</w:t>
            </w:r>
            <w:r w:rsidR="00C82ADC">
              <w:rPr>
                <w:rFonts w:ascii="Times New Roman" w:hAnsi="Times New Roman" w:eastAsia="Times New Roman" w:cs="Times New Roman"/>
                <w:snapToGrid w:val="0"/>
                <w:sz w:val="24"/>
                <w:szCs w:val="24"/>
                <w:lang w:eastAsia="zh-CN"/>
              </w:rPr>
              <w:t>*</w:t>
            </w:r>
          </w:p>
        </w:tc>
        <w:tc>
          <w:tcPr>
            <w:tcW w:w="1530" w:type="dxa"/>
          </w:tcPr>
          <w:p w:rsidRPr="00C536D3" w:rsidR="00C536D3" w:rsidP="00C536D3" w:rsidRDefault="00C536D3" w14:paraId="7F52D54D" w14:textId="22F44F2C">
            <w:pPr>
              <w:widowControl w:val="0"/>
              <w:spacing w:after="0" w:line="240" w:lineRule="auto"/>
              <w:jc w:val="right"/>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$279</w:t>
            </w:r>
            <w:r w:rsidR="00C82ADC">
              <w:rPr>
                <w:rFonts w:ascii="Times New Roman" w:hAnsi="Times New Roman" w:eastAsia="Times New Roman" w:cs="Times New Roman"/>
                <w:snapToGrid w:val="0"/>
                <w:sz w:val="24"/>
                <w:szCs w:val="24"/>
                <w:lang w:eastAsia="zh-CN"/>
              </w:rPr>
              <w:t>**</w:t>
            </w:r>
          </w:p>
        </w:tc>
      </w:tr>
      <w:tr w:rsidRPr="00C536D3" w:rsidR="00C536D3" w:rsidTr="00C82ADC" w14:paraId="0EA9ED19" w14:textId="77777777">
        <w:tc>
          <w:tcPr>
            <w:tcW w:w="1890" w:type="dxa"/>
          </w:tcPr>
          <w:p w:rsidRPr="00C536D3" w:rsidR="00C536D3" w:rsidP="00C536D3" w:rsidRDefault="00C536D3" w14:paraId="2193115F" w14:textId="77777777">
            <w:pPr>
              <w:widowControl w:val="0"/>
              <w:spacing w:after="0" w:line="240" w:lineRule="auto"/>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404.1740(b)(8)/</w:t>
            </w:r>
          </w:p>
          <w:p w:rsidRPr="00C536D3" w:rsidR="00C536D3" w:rsidP="00C536D3" w:rsidRDefault="00C536D3" w14:paraId="220E23CF" w14:textId="77777777">
            <w:pPr>
              <w:widowControl w:val="0"/>
              <w:spacing w:after="0" w:line="240" w:lineRule="auto"/>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416.1540(b)(8)</w:t>
            </w:r>
          </w:p>
        </w:tc>
        <w:tc>
          <w:tcPr>
            <w:tcW w:w="1579" w:type="dxa"/>
          </w:tcPr>
          <w:p w:rsidRPr="00C536D3" w:rsidR="00C536D3" w:rsidP="00C536D3" w:rsidRDefault="00C536D3" w14:paraId="13807BD1" w14:textId="77777777">
            <w:pPr>
              <w:widowControl w:val="0"/>
              <w:spacing w:after="0" w:line="240" w:lineRule="auto"/>
              <w:jc w:val="right"/>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10*</w:t>
            </w:r>
          </w:p>
        </w:tc>
        <w:tc>
          <w:tcPr>
            <w:tcW w:w="1350" w:type="dxa"/>
          </w:tcPr>
          <w:p w:rsidRPr="00C536D3" w:rsidR="00C536D3" w:rsidP="00C536D3" w:rsidRDefault="00C536D3" w14:paraId="431ABC92" w14:textId="77777777">
            <w:pPr>
              <w:widowControl w:val="0"/>
              <w:spacing w:after="0" w:line="240" w:lineRule="auto"/>
              <w:jc w:val="right"/>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1</w:t>
            </w:r>
          </w:p>
        </w:tc>
        <w:tc>
          <w:tcPr>
            <w:tcW w:w="1260" w:type="dxa"/>
          </w:tcPr>
          <w:p w:rsidRPr="00C536D3" w:rsidR="00C536D3" w:rsidP="00C536D3" w:rsidRDefault="00C536D3" w14:paraId="73C0F6FE" w14:textId="77777777">
            <w:pPr>
              <w:widowControl w:val="0"/>
              <w:spacing w:after="0" w:line="240" w:lineRule="auto"/>
              <w:jc w:val="right"/>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5</w:t>
            </w:r>
          </w:p>
        </w:tc>
        <w:tc>
          <w:tcPr>
            <w:tcW w:w="1391" w:type="dxa"/>
          </w:tcPr>
          <w:p w:rsidRPr="00C536D3" w:rsidR="00C536D3" w:rsidP="00C536D3" w:rsidRDefault="00C536D3" w14:paraId="4CD052D4" w14:textId="77777777">
            <w:pPr>
              <w:widowControl w:val="0"/>
              <w:spacing w:after="0" w:line="240" w:lineRule="auto"/>
              <w:jc w:val="right"/>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1</w:t>
            </w:r>
          </w:p>
        </w:tc>
        <w:tc>
          <w:tcPr>
            <w:tcW w:w="1440" w:type="dxa"/>
          </w:tcPr>
          <w:p w:rsidRPr="00C536D3" w:rsidR="00C536D3" w:rsidP="00C536D3" w:rsidRDefault="00C536D3" w14:paraId="6F065FDC" w14:textId="648112E1">
            <w:pPr>
              <w:widowControl w:val="0"/>
              <w:spacing w:after="0" w:line="240" w:lineRule="auto"/>
              <w:jc w:val="right"/>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$69.86</w:t>
            </w:r>
            <w:r w:rsidR="00C82ADC">
              <w:rPr>
                <w:rFonts w:ascii="Times New Roman" w:hAnsi="Times New Roman" w:eastAsia="Times New Roman" w:cs="Times New Roman"/>
                <w:snapToGrid w:val="0"/>
                <w:sz w:val="24"/>
                <w:szCs w:val="24"/>
                <w:lang w:eastAsia="zh-CN"/>
              </w:rPr>
              <w:t>*</w:t>
            </w:r>
          </w:p>
        </w:tc>
        <w:tc>
          <w:tcPr>
            <w:tcW w:w="1530" w:type="dxa"/>
          </w:tcPr>
          <w:p w:rsidRPr="00C536D3" w:rsidR="00C536D3" w:rsidP="00C536D3" w:rsidRDefault="00C536D3" w14:paraId="62987ABF" w14:textId="0FC3C267">
            <w:pPr>
              <w:widowControl w:val="0"/>
              <w:spacing w:after="0" w:line="240" w:lineRule="auto"/>
              <w:jc w:val="right"/>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$70.00</w:t>
            </w:r>
            <w:r w:rsidR="00C82ADC">
              <w:rPr>
                <w:rFonts w:ascii="Times New Roman" w:hAnsi="Times New Roman" w:eastAsia="Times New Roman" w:cs="Times New Roman"/>
                <w:snapToGrid w:val="0"/>
                <w:sz w:val="24"/>
                <w:szCs w:val="24"/>
                <w:lang w:eastAsia="zh-CN"/>
              </w:rPr>
              <w:t>**</w:t>
            </w:r>
          </w:p>
        </w:tc>
      </w:tr>
      <w:tr w:rsidRPr="00C536D3" w:rsidR="00C536D3" w:rsidTr="00C82ADC" w14:paraId="08C406E3" w14:textId="77777777">
        <w:tc>
          <w:tcPr>
            <w:tcW w:w="1890" w:type="dxa"/>
          </w:tcPr>
          <w:p w:rsidRPr="00C536D3" w:rsidR="00C536D3" w:rsidP="00C536D3" w:rsidRDefault="00C536D3" w14:paraId="27F9874A" w14:textId="77777777">
            <w:pPr>
              <w:widowControl w:val="0"/>
              <w:spacing w:after="0" w:line="240" w:lineRule="auto"/>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404.170(b)(9)/</w:t>
            </w:r>
          </w:p>
          <w:p w:rsidRPr="00C536D3" w:rsidR="00C536D3" w:rsidP="00C536D3" w:rsidRDefault="00C536D3" w14:paraId="2AC7E5FF" w14:textId="77777777">
            <w:pPr>
              <w:widowControl w:val="0"/>
              <w:spacing w:after="0" w:line="240" w:lineRule="auto"/>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416.1540(b)(9)</w:t>
            </w:r>
          </w:p>
        </w:tc>
        <w:tc>
          <w:tcPr>
            <w:tcW w:w="1579" w:type="dxa"/>
          </w:tcPr>
          <w:p w:rsidRPr="00C536D3" w:rsidR="00C536D3" w:rsidP="00C536D3" w:rsidRDefault="00C536D3" w14:paraId="51CF1F62" w14:textId="77777777">
            <w:pPr>
              <w:widowControl w:val="0"/>
              <w:spacing w:after="0" w:line="240" w:lineRule="auto"/>
              <w:jc w:val="right"/>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10*</w:t>
            </w:r>
          </w:p>
        </w:tc>
        <w:tc>
          <w:tcPr>
            <w:tcW w:w="1350" w:type="dxa"/>
          </w:tcPr>
          <w:p w:rsidRPr="00C536D3" w:rsidR="00C536D3" w:rsidP="00C536D3" w:rsidRDefault="00C536D3" w14:paraId="11F3D1D7" w14:textId="77777777">
            <w:pPr>
              <w:widowControl w:val="0"/>
              <w:spacing w:after="0" w:line="240" w:lineRule="auto"/>
              <w:jc w:val="right"/>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1</w:t>
            </w:r>
          </w:p>
        </w:tc>
        <w:tc>
          <w:tcPr>
            <w:tcW w:w="1260" w:type="dxa"/>
          </w:tcPr>
          <w:p w:rsidRPr="00C536D3" w:rsidR="00C536D3" w:rsidP="00C536D3" w:rsidRDefault="00C536D3" w14:paraId="51C5D369" w14:textId="77777777">
            <w:pPr>
              <w:widowControl w:val="0"/>
              <w:spacing w:after="0" w:line="240" w:lineRule="auto"/>
              <w:jc w:val="right"/>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5</w:t>
            </w:r>
          </w:p>
        </w:tc>
        <w:tc>
          <w:tcPr>
            <w:tcW w:w="1391" w:type="dxa"/>
          </w:tcPr>
          <w:p w:rsidRPr="00C536D3" w:rsidR="00C536D3" w:rsidP="00C536D3" w:rsidRDefault="00C536D3" w14:paraId="2D4C46BA" w14:textId="77777777">
            <w:pPr>
              <w:widowControl w:val="0"/>
              <w:spacing w:after="0" w:line="240" w:lineRule="auto"/>
              <w:jc w:val="right"/>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1</w:t>
            </w:r>
          </w:p>
        </w:tc>
        <w:tc>
          <w:tcPr>
            <w:tcW w:w="1440" w:type="dxa"/>
          </w:tcPr>
          <w:p w:rsidRPr="00C536D3" w:rsidR="00C536D3" w:rsidP="00C536D3" w:rsidRDefault="00C536D3" w14:paraId="62421068" w14:textId="46BE25FE">
            <w:pPr>
              <w:widowControl w:val="0"/>
              <w:spacing w:after="0" w:line="240" w:lineRule="auto"/>
              <w:jc w:val="right"/>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$69.86</w:t>
            </w:r>
            <w:r w:rsidR="00C82ADC">
              <w:rPr>
                <w:rFonts w:ascii="Times New Roman" w:hAnsi="Times New Roman" w:eastAsia="Times New Roman" w:cs="Times New Roman"/>
                <w:snapToGrid w:val="0"/>
                <w:sz w:val="24"/>
                <w:szCs w:val="24"/>
                <w:lang w:eastAsia="zh-CN"/>
              </w:rPr>
              <w:t>*</w:t>
            </w:r>
          </w:p>
        </w:tc>
        <w:tc>
          <w:tcPr>
            <w:tcW w:w="1530" w:type="dxa"/>
          </w:tcPr>
          <w:p w:rsidRPr="00C536D3" w:rsidR="00C536D3" w:rsidP="00C536D3" w:rsidRDefault="00C536D3" w14:paraId="1B7C4086" w14:textId="498B6A65">
            <w:pPr>
              <w:widowControl w:val="0"/>
              <w:spacing w:after="0" w:line="240" w:lineRule="auto"/>
              <w:jc w:val="right"/>
              <w:rPr>
                <w:rFonts w:ascii="Times New Roman" w:hAnsi="Times New Roman" w:eastAsia="Times New Roman" w:cs="Times New Roman"/>
                <w:snapToGrid w:val="0"/>
                <w:sz w:val="24"/>
                <w:szCs w:val="24"/>
                <w:lang w:eastAsia="zh-CN"/>
              </w:rPr>
            </w:pPr>
            <w:r w:rsidRPr="00C536D3">
              <w:rPr>
                <w:rFonts w:ascii="Times New Roman" w:hAnsi="Times New Roman" w:eastAsia="Times New Roman" w:cs="Times New Roman"/>
                <w:snapToGrid w:val="0"/>
                <w:sz w:val="24"/>
                <w:szCs w:val="24"/>
                <w:lang w:eastAsia="zh-CN"/>
              </w:rPr>
              <w:t>$70.00</w:t>
            </w:r>
            <w:r w:rsidR="00C82ADC">
              <w:rPr>
                <w:rFonts w:ascii="Times New Roman" w:hAnsi="Times New Roman" w:eastAsia="Times New Roman" w:cs="Times New Roman"/>
                <w:snapToGrid w:val="0"/>
                <w:sz w:val="24"/>
                <w:szCs w:val="24"/>
                <w:lang w:eastAsia="zh-CN"/>
              </w:rPr>
              <w:t>**</w:t>
            </w:r>
          </w:p>
        </w:tc>
      </w:tr>
      <w:tr w:rsidRPr="00C536D3" w:rsidR="00C536D3" w:rsidTr="00C82ADC" w14:paraId="6E933A62" w14:textId="77777777">
        <w:tc>
          <w:tcPr>
            <w:tcW w:w="1890" w:type="dxa"/>
          </w:tcPr>
          <w:p w:rsidRPr="00C536D3" w:rsidR="00C536D3" w:rsidP="00C536D3" w:rsidRDefault="00C536D3" w14:paraId="6348DA66" w14:textId="77777777">
            <w:pPr>
              <w:widowControl w:val="0"/>
              <w:spacing w:after="0" w:line="240" w:lineRule="auto"/>
              <w:rPr>
                <w:rFonts w:ascii="Times New Roman" w:hAnsi="Times New Roman" w:eastAsia="Times New Roman" w:cs="Times New Roman"/>
                <w:b/>
                <w:snapToGrid w:val="0"/>
                <w:sz w:val="24"/>
                <w:szCs w:val="24"/>
                <w:lang w:eastAsia="zh-CN"/>
              </w:rPr>
            </w:pPr>
            <w:r w:rsidRPr="00C536D3">
              <w:rPr>
                <w:rFonts w:ascii="Times New Roman" w:hAnsi="Times New Roman" w:eastAsia="Times New Roman" w:cs="Times New Roman"/>
                <w:b/>
                <w:snapToGrid w:val="0"/>
                <w:sz w:val="24"/>
                <w:szCs w:val="24"/>
                <w:lang w:eastAsia="zh-CN"/>
              </w:rPr>
              <w:t>Totals</w:t>
            </w:r>
          </w:p>
        </w:tc>
        <w:tc>
          <w:tcPr>
            <w:tcW w:w="1579" w:type="dxa"/>
          </w:tcPr>
          <w:p w:rsidRPr="00C536D3" w:rsidR="00C536D3" w:rsidP="00C536D3" w:rsidRDefault="00C536D3" w14:paraId="7CEF7423" w14:textId="77777777">
            <w:pPr>
              <w:widowControl w:val="0"/>
              <w:spacing w:after="0" w:line="240" w:lineRule="auto"/>
              <w:jc w:val="right"/>
              <w:rPr>
                <w:rFonts w:ascii="Times New Roman" w:hAnsi="Times New Roman" w:eastAsia="Times New Roman" w:cs="Times New Roman"/>
                <w:b/>
                <w:snapToGrid w:val="0"/>
                <w:sz w:val="24"/>
                <w:szCs w:val="24"/>
                <w:lang w:eastAsia="zh-CN"/>
              </w:rPr>
            </w:pPr>
            <w:r w:rsidRPr="00C536D3">
              <w:rPr>
                <w:rFonts w:ascii="Times New Roman" w:hAnsi="Times New Roman" w:eastAsia="Times New Roman" w:cs="Times New Roman"/>
                <w:b/>
                <w:snapToGrid w:val="0"/>
                <w:sz w:val="24"/>
                <w:szCs w:val="24"/>
                <w:lang w:eastAsia="zh-CN"/>
              </w:rPr>
              <w:t>43,672</w:t>
            </w:r>
          </w:p>
        </w:tc>
        <w:tc>
          <w:tcPr>
            <w:tcW w:w="1350" w:type="dxa"/>
          </w:tcPr>
          <w:p w:rsidRPr="00C536D3" w:rsidR="00C536D3" w:rsidP="00C536D3" w:rsidRDefault="00C536D3" w14:paraId="094750F0" w14:textId="77777777">
            <w:pPr>
              <w:widowControl w:val="0"/>
              <w:spacing w:after="0" w:line="240" w:lineRule="auto"/>
              <w:rPr>
                <w:rFonts w:ascii="Times New Roman" w:hAnsi="Times New Roman" w:eastAsia="Times New Roman" w:cs="Times New Roman"/>
                <w:b/>
                <w:snapToGrid w:val="0"/>
                <w:sz w:val="24"/>
                <w:szCs w:val="24"/>
                <w:lang w:eastAsia="zh-CN"/>
              </w:rPr>
            </w:pPr>
          </w:p>
        </w:tc>
        <w:tc>
          <w:tcPr>
            <w:tcW w:w="1260" w:type="dxa"/>
          </w:tcPr>
          <w:p w:rsidRPr="00C536D3" w:rsidR="00C536D3" w:rsidP="00C536D3" w:rsidRDefault="00C536D3" w14:paraId="0FF8C229" w14:textId="77777777">
            <w:pPr>
              <w:widowControl w:val="0"/>
              <w:spacing w:after="0" w:line="240" w:lineRule="auto"/>
              <w:rPr>
                <w:rFonts w:ascii="Times New Roman" w:hAnsi="Times New Roman" w:eastAsia="Times New Roman" w:cs="Times New Roman"/>
                <w:b/>
                <w:snapToGrid w:val="0"/>
                <w:sz w:val="24"/>
                <w:szCs w:val="24"/>
                <w:lang w:eastAsia="zh-CN"/>
              </w:rPr>
            </w:pPr>
          </w:p>
        </w:tc>
        <w:tc>
          <w:tcPr>
            <w:tcW w:w="1391" w:type="dxa"/>
          </w:tcPr>
          <w:p w:rsidRPr="00C536D3" w:rsidR="00C536D3" w:rsidP="00C536D3" w:rsidRDefault="00C536D3" w14:paraId="553D507F" w14:textId="77777777">
            <w:pPr>
              <w:widowControl w:val="0"/>
              <w:spacing w:after="0" w:line="240" w:lineRule="auto"/>
              <w:jc w:val="right"/>
              <w:rPr>
                <w:rFonts w:ascii="Times New Roman" w:hAnsi="Times New Roman" w:eastAsia="Times New Roman" w:cs="Times New Roman"/>
                <w:b/>
                <w:snapToGrid w:val="0"/>
                <w:sz w:val="24"/>
                <w:szCs w:val="24"/>
                <w:lang w:eastAsia="zh-CN"/>
              </w:rPr>
            </w:pPr>
            <w:r w:rsidRPr="00C536D3">
              <w:rPr>
                <w:rFonts w:ascii="Times New Roman" w:hAnsi="Times New Roman" w:eastAsia="Times New Roman" w:cs="Times New Roman"/>
                <w:b/>
                <w:snapToGrid w:val="0"/>
                <w:sz w:val="24"/>
                <w:szCs w:val="24"/>
                <w:lang w:eastAsia="zh-CN"/>
              </w:rPr>
              <w:t>3,639</w:t>
            </w:r>
          </w:p>
        </w:tc>
        <w:tc>
          <w:tcPr>
            <w:tcW w:w="1440" w:type="dxa"/>
          </w:tcPr>
          <w:p w:rsidRPr="00C536D3" w:rsidR="00C536D3" w:rsidP="00C536D3" w:rsidRDefault="00C536D3" w14:paraId="2C45FB6B" w14:textId="6385702F">
            <w:pPr>
              <w:widowControl w:val="0"/>
              <w:spacing w:after="0" w:line="240" w:lineRule="auto"/>
              <w:jc w:val="right"/>
              <w:rPr>
                <w:rFonts w:ascii="Times New Roman" w:hAnsi="Times New Roman" w:eastAsia="Times New Roman" w:cs="Times New Roman"/>
                <w:b/>
                <w:snapToGrid w:val="0"/>
                <w:sz w:val="24"/>
                <w:szCs w:val="24"/>
                <w:lang w:eastAsia="zh-CN"/>
              </w:rPr>
            </w:pPr>
          </w:p>
        </w:tc>
        <w:tc>
          <w:tcPr>
            <w:tcW w:w="1530" w:type="dxa"/>
          </w:tcPr>
          <w:p w:rsidRPr="00C536D3" w:rsidR="00C536D3" w:rsidP="00C536D3" w:rsidRDefault="00C536D3" w14:paraId="13CB0533" w14:textId="5BAB8D40">
            <w:pPr>
              <w:widowControl w:val="0"/>
              <w:spacing w:after="0" w:line="240" w:lineRule="auto"/>
              <w:jc w:val="right"/>
              <w:rPr>
                <w:rFonts w:ascii="Times New Roman" w:hAnsi="Times New Roman" w:eastAsia="Times New Roman" w:cs="Times New Roman"/>
                <w:b/>
                <w:snapToGrid w:val="0"/>
                <w:sz w:val="24"/>
                <w:szCs w:val="24"/>
                <w:lang w:eastAsia="zh-CN"/>
              </w:rPr>
            </w:pPr>
            <w:r w:rsidRPr="00C536D3">
              <w:rPr>
                <w:rFonts w:ascii="Times New Roman" w:hAnsi="Times New Roman" w:eastAsia="Times New Roman" w:cs="Times New Roman"/>
                <w:b/>
                <w:snapToGrid w:val="0"/>
                <w:sz w:val="24"/>
                <w:szCs w:val="24"/>
                <w:lang w:eastAsia="zh-CN"/>
              </w:rPr>
              <w:t>$96,512</w:t>
            </w:r>
            <w:r w:rsidR="00C82ADC">
              <w:rPr>
                <w:rFonts w:ascii="Times New Roman" w:hAnsi="Times New Roman" w:eastAsia="Times New Roman" w:cs="Times New Roman"/>
                <w:b/>
                <w:snapToGrid w:val="0"/>
                <w:sz w:val="24"/>
                <w:szCs w:val="24"/>
                <w:lang w:eastAsia="zh-CN"/>
              </w:rPr>
              <w:t>**</w:t>
            </w:r>
          </w:p>
        </w:tc>
      </w:tr>
    </w:tbl>
    <w:p w:rsidRPr="00C536D3" w:rsidR="00C536D3" w:rsidP="00126767" w:rsidRDefault="00C536D3" w14:paraId="10A8E9A2" w14:textId="0D700E0E">
      <w:pPr>
        <w:spacing w:after="0" w:line="240" w:lineRule="auto"/>
        <w:ind w:left="720"/>
        <w:rPr>
          <w:rFonts w:ascii="Times New Roman" w:hAnsi="Times New Roman" w:eastAsia="Times New Roman" w:cs="Times New Roman"/>
          <w:snapToGrid w:val="0"/>
          <w:sz w:val="24"/>
          <w:szCs w:val="24"/>
        </w:rPr>
      </w:pPr>
      <w:r w:rsidRPr="00C536D3">
        <w:rPr>
          <w:rFonts w:ascii="Times New Roman" w:hAnsi="Times New Roman" w:eastAsia="Times New Roman" w:cs="Times New Roman"/>
          <w:snapToGrid w:val="0"/>
          <w:sz w:val="24"/>
          <w:szCs w:val="24"/>
        </w:rPr>
        <w:t>*We based this figure on average hourly wages for paralegals/legal assistants and lawyers as posted by the U.S. Bureau of Labor Statistics (</w:t>
      </w:r>
      <w:hyperlink w:history="1" r:id="rId10">
        <w:r w:rsidRPr="00C536D3">
          <w:rPr>
            <w:rStyle w:val="Hyperlink"/>
            <w:rFonts w:ascii="Times New Roman" w:hAnsi="Times New Roman" w:eastAsia="Times New Roman" w:cs="Times New Roman"/>
            <w:snapToGrid w:val="0"/>
            <w:sz w:val="24"/>
            <w:szCs w:val="24"/>
          </w:rPr>
          <w:t>https://www.bls.gov/oes/current/oes_nat.htm</w:t>
        </w:r>
      </w:hyperlink>
      <w:r w:rsidRPr="00C536D3">
        <w:rPr>
          <w:rFonts w:ascii="Times New Roman" w:hAnsi="Times New Roman" w:eastAsia="Times New Roman" w:cs="Times New Roman"/>
          <w:snapToGrid w:val="0"/>
          <w:sz w:val="24"/>
          <w:szCs w:val="24"/>
        </w:rPr>
        <w:t>).</w:t>
      </w:r>
    </w:p>
    <w:p w:rsidRPr="00C536D3" w:rsidR="00C536D3" w:rsidP="00C536D3" w:rsidRDefault="00C536D3" w14:paraId="1ED7F166" w14:textId="77777777">
      <w:pPr>
        <w:spacing w:after="0" w:line="240" w:lineRule="auto"/>
        <w:ind w:left="2160"/>
        <w:rPr>
          <w:rFonts w:ascii="Times New Roman" w:hAnsi="Times New Roman" w:eastAsia="Times New Roman" w:cs="Times New Roman"/>
          <w:snapToGrid w:val="0"/>
          <w:sz w:val="24"/>
          <w:szCs w:val="24"/>
        </w:rPr>
      </w:pPr>
    </w:p>
    <w:p w:rsidRPr="00C536D3" w:rsidR="00C536D3" w:rsidP="00126767" w:rsidRDefault="00C536D3" w14:paraId="3B17ABEA" w14:textId="00D19875">
      <w:pPr>
        <w:spacing w:after="0" w:line="240" w:lineRule="auto"/>
        <w:ind w:left="720"/>
        <w:rPr>
          <w:rFonts w:ascii="Times New Roman" w:hAnsi="Times New Roman" w:cs="Times New Roman"/>
          <w:b/>
          <w:bCs/>
          <w:sz w:val="24"/>
          <w:szCs w:val="24"/>
        </w:rPr>
      </w:pPr>
      <w:r w:rsidRPr="00C536D3">
        <w:rPr>
          <w:rFonts w:ascii="Times New Roman" w:hAnsi="Times New Roman" w:eastAsia="Times New Roman" w:cs="Times New Roman"/>
          <w:snapToGrid w:val="0"/>
          <w:sz w:val="24"/>
          <w:szCs w:val="24"/>
        </w:rPr>
        <w:t xml:space="preserve">**These figures do not represent actual costs that SSA is imposing on representatives to complete the required disclosures; rather, these are theoretical opportunity costs for the additional time representatives or their employees and associates will spend to complete the required disclosures.  </w:t>
      </w:r>
      <w:r w:rsidRPr="00C536D3">
        <w:rPr>
          <w:rFonts w:ascii="Times New Roman" w:hAnsi="Times New Roman" w:eastAsia="Times New Roman" w:cs="Times New Roman"/>
          <w:b/>
          <w:snapToGrid w:val="0"/>
          <w:sz w:val="24"/>
          <w:szCs w:val="24"/>
          <w:u w:val="single"/>
        </w:rPr>
        <w:t>There is no actual charge to representatives to complete the required disclosures.</w:t>
      </w:r>
      <w:r w:rsidRPr="00C536D3">
        <w:rPr>
          <w:rFonts w:ascii="Times New Roman" w:hAnsi="Times New Roman" w:eastAsia="Times New Roman" w:cs="Times New Roman"/>
          <w:b/>
          <w:snapToGrid w:val="0"/>
          <w:sz w:val="24"/>
          <w:szCs w:val="24"/>
        </w:rPr>
        <w:br/>
      </w:r>
    </w:p>
    <w:p w:rsidR="00BD1222" w:rsidP="00BD1222" w:rsidRDefault="00BD1222" w14:paraId="7089B5EA" w14:textId="22285CEA">
      <w:pPr>
        <w:widowControl w:val="0"/>
        <w:spacing w:after="0" w:line="240" w:lineRule="auto"/>
        <w:ind w:left="720"/>
        <w:contextualSpacing/>
        <w:rPr>
          <w:rFonts w:ascii="Times New Roman" w:hAnsi="Times New Roman" w:eastAsia="Times New Roman" w:cs="Times New Roman"/>
          <w:snapToGrid w:val="0"/>
          <w:sz w:val="24"/>
          <w:szCs w:val="24"/>
        </w:rPr>
      </w:pPr>
      <w:r w:rsidRPr="00BD1222">
        <w:rPr>
          <w:rFonts w:ascii="Times New Roman" w:hAnsi="Times New Roman" w:eastAsia="Times New Roman" w:cs="Times New Roman"/>
          <w:snapToGrid w:val="0"/>
          <w:sz w:val="24"/>
          <w:szCs w:val="24"/>
        </w:rPr>
        <w:t xml:space="preserve">The total burden for this </w:t>
      </w:r>
      <w:r w:rsidR="00067834">
        <w:rPr>
          <w:rFonts w:ascii="Times New Roman" w:hAnsi="Times New Roman" w:eastAsia="Times New Roman" w:cs="Times New Roman"/>
          <w:snapToGrid w:val="0"/>
          <w:sz w:val="24"/>
          <w:szCs w:val="24"/>
        </w:rPr>
        <w:t>information collection request</w:t>
      </w:r>
      <w:r w:rsidRPr="00BD1222">
        <w:rPr>
          <w:rFonts w:ascii="Times New Roman" w:hAnsi="Times New Roman" w:eastAsia="Times New Roman" w:cs="Times New Roman"/>
          <w:snapToGrid w:val="0"/>
          <w:sz w:val="24"/>
          <w:szCs w:val="24"/>
        </w:rPr>
        <w:t xml:space="preserve"> is </w:t>
      </w:r>
      <w:r w:rsidRPr="00F265E5" w:rsidR="009F6BAC">
        <w:rPr>
          <w:rFonts w:ascii="Times New Roman" w:hAnsi="Times New Roman" w:eastAsia="Times New Roman" w:cs="Times New Roman"/>
          <w:b/>
          <w:snapToGrid w:val="0"/>
          <w:sz w:val="24"/>
          <w:szCs w:val="24"/>
        </w:rPr>
        <w:t>3,6</w:t>
      </w:r>
      <w:r w:rsidR="00B53A8C">
        <w:rPr>
          <w:rFonts w:ascii="Times New Roman" w:hAnsi="Times New Roman" w:eastAsia="Times New Roman" w:cs="Times New Roman"/>
          <w:b/>
          <w:snapToGrid w:val="0"/>
          <w:sz w:val="24"/>
          <w:szCs w:val="24"/>
        </w:rPr>
        <w:t>39</w:t>
      </w:r>
      <w:r w:rsidRPr="00F265E5">
        <w:rPr>
          <w:rFonts w:ascii="Times New Roman" w:hAnsi="Times New Roman" w:eastAsia="Times New Roman" w:cs="Times New Roman"/>
          <w:b/>
          <w:snapToGrid w:val="0"/>
          <w:sz w:val="24"/>
          <w:szCs w:val="24"/>
        </w:rPr>
        <w:t xml:space="preserve"> hours</w:t>
      </w:r>
      <w:r w:rsidR="00CD12FB">
        <w:rPr>
          <w:rFonts w:ascii="Times New Roman" w:hAnsi="Times New Roman" w:eastAsia="Times New Roman" w:cs="Times New Roman"/>
          <w:snapToGrid w:val="0"/>
          <w:sz w:val="24"/>
          <w:szCs w:val="24"/>
        </w:rPr>
        <w:t xml:space="preserve"> (reflecting SSA management information data*), which results in an associated theoretical (not actual) opportu</w:t>
      </w:r>
      <w:r w:rsidR="00AD677C">
        <w:rPr>
          <w:rFonts w:ascii="Times New Roman" w:hAnsi="Times New Roman" w:eastAsia="Times New Roman" w:cs="Times New Roman"/>
          <w:snapToGrid w:val="0"/>
          <w:sz w:val="24"/>
          <w:szCs w:val="24"/>
        </w:rPr>
        <w:t xml:space="preserve">nity cost </w:t>
      </w:r>
      <w:r w:rsidR="009322C8">
        <w:rPr>
          <w:rFonts w:ascii="Times New Roman" w:hAnsi="Times New Roman" w:eastAsia="Times New Roman" w:cs="Times New Roman"/>
          <w:snapToGrid w:val="0"/>
          <w:sz w:val="24"/>
          <w:szCs w:val="24"/>
        </w:rPr>
        <w:t>financial burden of $</w:t>
      </w:r>
      <w:r w:rsidR="00126767">
        <w:rPr>
          <w:rFonts w:ascii="Times New Roman" w:hAnsi="Times New Roman" w:eastAsia="Times New Roman" w:cs="Times New Roman"/>
          <w:b/>
          <w:snapToGrid w:val="0"/>
          <w:sz w:val="24"/>
          <w:szCs w:val="24"/>
        </w:rPr>
        <w:t>96,512.</w:t>
      </w:r>
      <w:r w:rsidR="00CD12FB">
        <w:rPr>
          <w:rFonts w:ascii="Times New Roman" w:hAnsi="Times New Roman" w:eastAsia="Times New Roman" w:cs="Times New Roman"/>
          <w:snapToGrid w:val="0"/>
          <w:sz w:val="24"/>
          <w:szCs w:val="24"/>
        </w:rPr>
        <w:t xml:space="preserve">  SSA does not charge </w:t>
      </w:r>
      <w:r w:rsidR="00346569">
        <w:rPr>
          <w:rFonts w:ascii="Times New Roman" w:hAnsi="Times New Roman" w:eastAsia="Times New Roman" w:cs="Times New Roman"/>
          <w:snapToGrid w:val="0"/>
          <w:sz w:val="24"/>
          <w:szCs w:val="24"/>
        </w:rPr>
        <w:t xml:space="preserve">representatives </w:t>
      </w:r>
      <w:r w:rsidR="00CD12FB">
        <w:rPr>
          <w:rFonts w:ascii="Times New Roman" w:hAnsi="Times New Roman" w:eastAsia="Times New Roman" w:cs="Times New Roman"/>
          <w:snapToGrid w:val="0"/>
          <w:sz w:val="24"/>
          <w:szCs w:val="24"/>
        </w:rPr>
        <w:t xml:space="preserve">to </w:t>
      </w:r>
      <w:r w:rsidR="00CD12FB">
        <w:rPr>
          <w:rFonts w:ascii="Times New Roman" w:hAnsi="Times New Roman" w:eastAsia="Times New Roman" w:cs="Times New Roman"/>
          <w:snapToGrid w:val="0"/>
          <w:sz w:val="24"/>
          <w:szCs w:val="24"/>
        </w:rPr>
        <w:lastRenderedPageBreak/>
        <w:t xml:space="preserve">complete </w:t>
      </w:r>
      <w:r w:rsidR="00346569">
        <w:rPr>
          <w:rFonts w:ascii="Times New Roman" w:hAnsi="Times New Roman" w:eastAsia="Times New Roman" w:cs="Times New Roman"/>
          <w:snapToGrid w:val="0"/>
          <w:sz w:val="24"/>
          <w:szCs w:val="24"/>
        </w:rPr>
        <w:t>the required disclosures</w:t>
      </w:r>
      <w:r w:rsidRPr="00BD1222">
        <w:rPr>
          <w:rFonts w:ascii="Times New Roman" w:hAnsi="Times New Roman" w:eastAsia="Times New Roman" w:cs="Times New Roman"/>
          <w:snapToGrid w:val="0"/>
          <w:sz w:val="24"/>
          <w:szCs w:val="24"/>
        </w:rPr>
        <w:t xml:space="preserve">.  </w:t>
      </w:r>
    </w:p>
    <w:p w:rsidRPr="00BD1222" w:rsidR="00BD1222" w:rsidP="00BD1222" w:rsidRDefault="00BD1222" w14:paraId="6E14B656" w14:textId="77777777">
      <w:pPr>
        <w:widowControl w:val="0"/>
        <w:spacing w:after="0" w:line="240" w:lineRule="auto"/>
        <w:rPr>
          <w:rFonts w:ascii="Times New Roman" w:hAnsi="Times New Roman" w:eastAsia="Times New Roman" w:cs="Times New Roman"/>
          <w:snapToGrid w:val="0"/>
          <w:sz w:val="24"/>
          <w:szCs w:val="24"/>
        </w:rPr>
      </w:pPr>
    </w:p>
    <w:p w:rsidRPr="00BD1222" w:rsidR="00BD1222" w:rsidP="00BD1222" w:rsidRDefault="00BD1222" w14:paraId="2BA3E37A" w14:textId="77777777">
      <w:pPr>
        <w:widowControl w:val="0"/>
        <w:spacing w:after="0" w:line="240" w:lineRule="auto"/>
        <w:ind w:left="720" w:hanging="720"/>
        <w:rPr>
          <w:rFonts w:ascii="Times New Roman" w:hAnsi="Times New Roman" w:eastAsia="Times New Roman" w:cs="Times New Roman"/>
          <w:snapToGrid w:val="0"/>
          <w:sz w:val="24"/>
          <w:szCs w:val="24"/>
        </w:rPr>
      </w:pPr>
      <w:r w:rsidRPr="00463519">
        <w:rPr>
          <w:rFonts w:ascii="Times New Roman" w:hAnsi="Times New Roman" w:eastAsia="Times New Roman" w:cs="Times New Roman"/>
          <w:snapToGrid w:val="0"/>
          <w:sz w:val="24"/>
          <w:szCs w:val="24"/>
        </w:rPr>
        <w:t>13</w:t>
      </w:r>
      <w:r w:rsidRPr="00BD1222">
        <w:rPr>
          <w:rFonts w:ascii="Times New Roman" w:hAnsi="Times New Roman" w:eastAsia="Times New Roman" w:cs="Times New Roman"/>
          <w:b/>
          <w:snapToGrid w:val="0"/>
          <w:sz w:val="24"/>
          <w:szCs w:val="24"/>
        </w:rPr>
        <w:t>.</w:t>
      </w:r>
      <w:r w:rsidRPr="00BD1222">
        <w:rPr>
          <w:rFonts w:ascii="Times New Roman" w:hAnsi="Times New Roman" w:eastAsia="Times New Roman" w:cs="Times New Roman"/>
          <w:snapToGrid w:val="0"/>
          <w:sz w:val="24"/>
          <w:szCs w:val="24"/>
        </w:rPr>
        <w:t xml:space="preserve"> </w:t>
      </w:r>
      <w:r w:rsidRPr="00BD1222">
        <w:rPr>
          <w:rFonts w:ascii="Times New Roman" w:hAnsi="Times New Roman" w:eastAsia="Times New Roman" w:cs="Times New Roman"/>
          <w:snapToGrid w:val="0"/>
          <w:sz w:val="24"/>
          <w:szCs w:val="24"/>
        </w:rPr>
        <w:tab/>
      </w:r>
      <w:r w:rsidRPr="00BD1222">
        <w:rPr>
          <w:rFonts w:ascii="Times New Roman" w:hAnsi="Times New Roman" w:eastAsia="Times New Roman" w:cs="Times New Roman"/>
          <w:b/>
          <w:snapToGrid w:val="0"/>
          <w:sz w:val="24"/>
          <w:szCs w:val="24"/>
        </w:rPr>
        <w:t>Annual</w:t>
      </w:r>
      <w:r w:rsidRPr="00BD1222">
        <w:rPr>
          <w:rFonts w:ascii="Times New Roman" w:hAnsi="Times New Roman" w:eastAsia="Times New Roman" w:cs="Times New Roman"/>
          <w:snapToGrid w:val="0"/>
          <w:sz w:val="24"/>
          <w:szCs w:val="24"/>
        </w:rPr>
        <w:t xml:space="preserve"> </w:t>
      </w:r>
      <w:r w:rsidRPr="00BD1222">
        <w:rPr>
          <w:rFonts w:ascii="Times New Roman" w:hAnsi="Times New Roman" w:eastAsia="Times New Roman" w:cs="Times New Roman"/>
          <w:b/>
          <w:snapToGrid w:val="0"/>
          <w:sz w:val="24"/>
          <w:szCs w:val="24"/>
        </w:rPr>
        <w:t>Cost to the Respondents (Other)</w:t>
      </w:r>
      <w:r w:rsidRPr="00BD1222">
        <w:rPr>
          <w:rFonts w:ascii="Times New Roman" w:hAnsi="Times New Roman" w:eastAsia="Times New Roman" w:cs="Times New Roman"/>
          <w:snapToGrid w:val="0"/>
          <w:sz w:val="24"/>
          <w:szCs w:val="24"/>
        </w:rPr>
        <w:t xml:space="preserve"> </w:t>
      </w:r>
    </w:p>
    <w:p w:rsidRPr="00BD1222" w:rsidR="00BD1222" w:rsidP="00BD1222" w:rsidRDefault="00BD1222" w14:paraId="495A77E4" w14:textId="77777777">
      <w:pPr>
        <w:widowControl w:val="0"/>
        <w:spacing w:after="0" w:line="240" w:lineRule="auto"/>
        <w:ind w:firstLine="720"/>
        <w:rPr>
          <w:rFonts w:ascii="Times New Roman" w:hAnsi="Times New Roman" w:eastAsia="Times New Roman" w:cs="Times New Roman"/>
          <w:snapToGrid w:val="0"/>
          <w:sz w:val="24"/>
          <w:szCs w:val="24"/>
        </w:rPr>
      </w:pPr>
      <w:r w:rsidRPr="00BD1222">
        <w:rPr>
          <w:rFonts w:ascii="Times New Roman" w:hAnsi="Times New Roman" w:eastAsia="Times New Roman" w:cs="Times New Roman"/>
          <w:snapToGrid w:val="0"/>
          <w:sz w:val="24"/>
          <w:szCs w:val="24"/>
        </w:rPr>
        <w:t xml:space="preserve">This collection does not impose a known cost burden on the respondents.   </w:t>
      </w:r>
    </w:p>
    <w:p w:rsidRPr="00BD1222" w:rsidR="00BD1222" w:rsidP="00BD1222" w:rsidRDefault="00BD1222" w14:paraId="2EB644FD" w14:textId="77777777">
      <w:pPr>
        <w:widowControl w:val="0"/>
        <w:spacing w:after="0" w:line="240" w:lineRule="auto"/>
        <w:rPr>
          <w:rFonts w:ascii="Times New Roman" w:hAnsi="Times New Roman" w:eastAsia="Times New Roman" w:cs="Times New Roman"/>
          <w:snapToGrid w:val="0"/>
          <w:sz w:val="24"/>
          <w:szCs w:val="24"/>
        </w:rPr>
      </w:pPr>
    </w:p>
    <w:p w:rsidRPr="00A64C1E" w:rsidR="00BD1222" w:rsidP="00BD1222" w:rsidRDefault="00BD1222" w14:paraId="21816B9D" w14:textId="18C0F53B">
      <w:pPr>
        <w:widowControl w:val="0"/>
        <w:numPr>
          <w:ilvl w:val="0"/>
          <w:numId w:val="17"/>
        </w:numPr>
        <w:tabs>
          <w:tab w:val="clear" w:pos="360"/>
          <w:tab w:val="left" w:pos="720"/>
        </w:tabs>
        <w:spacing w:after="0" w:line="240" w:lineRule="auto"/>
        <w:ind w:left="720" w:hanging="720"/>
        <w:rPr>
          <w:rFonts w:ascii="Times New Roman" w:hAnsi="Times New Roman" w:eastAsia="Times New Roman" w:cs="Times New Roman"/>
          <w:snapToGrid w:val="0"/>
          <w:sz w:val="24"/>
          <w:szCs w:val="24"/>
        </w:rPr>
      </w:pPr>
      <w:r w:rsidRPr="00BD1222">
        <w:rPr>
          <w:rFonts w:ascii="Times New Roman" w:hAnsi="Times New Roman" w:eastAsia="Times New Roman" w:cs="Times New Roman"/>
          <w:b/>
          <w:snapToGrid w:val="0"/>
          <w:sz w:val="24"/>
          <w:szCs w:val="24"/>
        </w:rPr>
        <w:t xml:space="preserve">Annual Cost </w:t>
      </w:r>
      <w:proofErr w:type="gramStart"/>
      <w:r w:rsidRPr="00BD1222">
        <w:rPr>
          <w:rFonts w:ascii="Times New Roman" w:hAnsi="Times New Roman" w:eastAsia="Times New Roman" w:cs="Times New Roman"/>
          <w:b/>
          <w:snapToGrid w:val="0"/>
          <w:sz w:val="24"/>
          <w:szCs w:val="24"/>
        </w:rPr>
        <w:t>To</w:t>
      </w:r>
      <w:proofErr w:type="gramEnd"/>
      <w:r w:rsidRPr="00BD1222">
        <w:rPr>
          <w:rFonts w:ascii="Times New Roman" w:hAnsi="Times New Roman" w:eastAsia="Times New Roman" w:cs="Times New Roman"/>
          <w:b/>
          <w:snapToGrid w:val="0"/>
          <w:sz w:val="24"/>
          <w:szCs w:val="24"/>
        </w:rPr>
        <w:t xml:space="preserve"> Federal Government</w:t>
      </w:r>
    </w:p>
    <w:p w:rsidRPr="00A64C1E" w:rsidR="00A64C1E" w:rsidP="00A64C1E" w:rsidRDefault="00A64C1E" w14:paraId="7F440198" w14:textId="7518D538">
      <w:pPr>
        <w:spacing w:after="0" w:line="240" w:lineRule="auto"/>
        <w:ind w:left="720"/>
        <w:rPr>
          <w:rFonts w:ascii="Times New Roman" w:hAnsi="Times New Roman" w:eastAsia="Calibri" w:cs="Times New Roman"/>
          <w:color w:val="000000"/>
          <w:sz w:val="24"/>
          <w:szCs w:val="24"/>
        </w:rPr>
      </w:pPr>
      <w:r w:rsidRPr="00A64C1E">
        <w:rPr>
          <w:rFonts w:ascii="Times New Roman" w:hAnsi="Times New Roman" w:eastAsia="Calibri" w:cs="Times New Roman"/>
          <w:color w:val="000000"/>
          <w:sz w:val="24"/>
          <w:szCs w:val="24"/>
        </w:rPr>
        <w:t>The annual cost to the Federa</w:t>
      </w:r>
      <w:r w:rsidR="00463519">
        <w:rPr>
          <w:rFonts w:ascii="Times New Roman" w:hAnsi="Times New Roman" w:eastAsia="Calibri" w:cs="Times New Roman"/>
          <w:color w:val="000000"/>
          <w:sz w:val="24"/>
          <w:szCs w:val="24"/>
        </w:rPr>
        <w:t xml:space="preserve">l Government is approximately </w:t>
      </w:r>
      <w:r w:rsidRPr="00463519" w:rsidR="00463519">
        <w:rPr>
          <w:rFonts w:ascii="Times New Roman" w:hAnsi="Times New Roman" w:eastAsia="Calibri" w:cs="Times New Roman"/>
          <w:b/>
          <w:color w:val="000000"/>
          <w:sz w:val="24"/>
          <w:szCs w:val="24"/>
        </w:rPr>
        <w:t>$</w:t>
      </w:r>
      <w:r w:rsidR="0098202A">
        <w:rPr>
          <w:rFonts w:ascii="Times New Roman" w:hAnsi="Times New Roman" w:eastAsia="Calibri" w:cs="Times New Roman"/>
          <w:b/>
          <w:color w:val="000000"/>
          <w:sz w:val="24"/>
          <w:szCs w:val="24"/>
        </w:rPr>
        <w:t>104,839</w:t>
      </w:r>
      <w:r w:rsidRPr="00A64C1E">
        <w:rPr>
          <w:rFonts w:ascii="Times New Roman" w:hAnsi="Times New Roman" w:eastAsia="Calibri" w:cs="Times New Roman"/>
          <w:color w:val="000000"/>
          <w:sz w:val="24"/>
          <w:szCs w:val="24"/>
        </w:rPr>
        <w:t xml:space="preserve">.  This estimate accounts for costs from the following areas:  </w:t>
      </w:r>
    </w:p>
    <w:p w:rsidRPr="00A64C1E" w:rsidR="00A64C1E" w:rsidP="00A64C1E" w:rsidRDefault="00A64C1E" w14:paraId="6EFE21A5" w14:textId="77777777">
      <w:pPr>
        <w:spacing w:after="160" w:line="252" w:lineRule="auto"/>
        <w:ind w:left="360"/>
        <w:contextualSpacing/>
        <w:rPr>
          <w:rFonts w:ascii="Times New Roman" w:hAnsi="Times New Roman" w:eastAsia="Calibri" w:cs="Times New Roman"/>
          <w:color w:val="000000"/>
          <w:sz w:val="24"/>
          <w:szCs w:val="24"/>
        </w:rPr>
      </w:pPr>
    </w:p>
    <w:tbl>
      <w:tblPr>
        <w:tblW w:w="8812" w:type="dxa"/>
        <w:tblInd w:w="6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539"/>
        <w:gridCol w:w="3087"/>
        <w:gridCol w:w="2186"/>
      </w:tblGrid>
      <w:tr w:rsidRPr="00A64C1E" w:rsidR="00A64C1E" w:rsidTr="0064730C" w14:paraId="619768A9" w14:textId="77777777">
        <w:trPr>
          <w:trHeight w:val="251"/>
        </w:trPr>
        <w:tc>
          <w:tcPr>
            <w:tcW w:w="3539" w:type="dxa"/>
            <w:tcMar>
              <w:top w:w="0" w:type="dxa"/>
              <w:left w:w="108" w:type="dxa"/>
              <w:bottom w:w="0" w:type="dxa"/>
              <w:right w:w="108" w:type="dxa"/>
            </w:tcMar>
            <w:hideMark/>
          </w:tcPr>
          <w:p w:rsidRPr="00A64C1E" w:rsidR="00A64C1E" w:rsidP="00A64C1E" w:rsidRDefault="00A64C1E" w14:paraId="265DB9D8" w14:textId="77777777">
            <w:pPr>
              <w:spacing w:after="0" w:line="240" w:lineRule="auto"/>
              <w:contextualSpacing/>
              <w:rPr>
                <w:rFonts w:ascii="Times New Roman" w:hAnsi="Times New Roman" w:eastAsia="Calibri" w:cs="Times New Roman"/>
                <w:b/>
                <w:bCs/>
                <w:color w:val="000000"/>
                <w:sz w:val="24"/>
                <w:szCs w:val="24"/>
              </w:rPr>
            </w:pPr>
            <w:r w:rsidRPr="00A64C1E">
              <w:rPr>
                <w:rFonts w:ascii="Times New Roman" w:hAnsi="Times New Roman" w:eastAsia="Calibri" w:cs="Times New Roman"/>
                <w:b/>
                <w:bCs/>
                <w:color w:val="000000"/>
                <w:sz w:val="24"/>
                <w:szCs w:val="24"/>
              </w:rPr>
              <w:t>Description of Cost Factor</w:t>
            </w:r>
          </w:p>
        </w:tc>
        <w:tc>
          <w:tcPr>
            <w:tcW w:w="3087" w:type="dxa"/>
            <w:tcMar>
              <w:top w:w="0" w:type="dxa"/>
              <w:left w:w="108" w:type="dxa"/>
              <w:bottom w:w="0" w:type="dxa"/>
              <w:right w:w="108" w:type="dxa"/>
            </w:tcMar>
            <w:hideMark/>
          </w:tcPr>
          <w:p w:rsidRPr="00A64C1E" w:rsidR="00A64C1E" w:rsidP="00A64C1E" w:rsidRDefault="00A64C1E" w14:paraId="74AF5388" w14:textId="77777777">
            <w:pPr>
              <w:spacing w:after="0" w:line="240" w:lineRule="auto"/>
              <w:contextualSpacing/>
              <w:rPr>
                <w:rFonts w:ascii="Times New Roman" w:hAnsi="Times New Roman" w:eastAsia="Calibri" w:cs="Times New Roman"/>
                <w:b/>
                <w:bCs/>
                <w:color w:val="000000"/>
                <w:sz w:val="24"/>
                <w:szCs w:val="24"/>
              </w:rPr>
            </w:pPr>
            <w:r w:rsidRPr="00A64C1E">
              <w:rPr>
                <w:rFonts w:ascii="Times New Roman" w:hAnsi="Times New Roman" w:eastAsia="Calibri" w:cs="Times New Roman"/>
                <w:b/>
                <w:bCs/>
                <w:color w:val="000000"/>
                <w:sz w:val="24"/>
                <w:szCs w:val="24"/>
              </w:rPr>
              <w:t>Methodology for Estimating Cost</w:t>
            </w:r>
          </w:p>
        </w:tc>
        <w:tc>
          <w:tcPr>
            <w:tcW w:w="2186" w:type="dxa"/>
            <w:tcMar>
              <w:top w:w="0" w:type="dxa"/>
              <w:left w:w="108" w:type="dxa"/>
              <w:bottom w:w="0" w:type="dxa"/>
              <w:right w:w="108" w:type="dxa"/>
            </w:tcMar>
            <w:hideMark/>
          </w:tcPr>
          <w:p w:rsidRPr="00A64C1E" w:rsidR="00A64C1E" w:rsidP="00A64C1E" w:rsidRDefault="00A64C1E" w14:paraId="05246DDD" w14:textId="77777777">
            <w:pPr>
              <w:spacing w:after="0" w:line="240" w:lineRule="auto"/>
              <w:contextualSpacing/>
              <w:rPr>
                <w:rFonts w:ascii="Times New Roman" w:hAnsi="Times New Roman" w:eastAsia="Calibri" w:cs="Times New Roman"/>
                <w:b/>
                <w:bCs/>
                <w:color w:val="000000"/>
                <w:sz w:val="24"/>
                <w:szCs w:val="24"/>
              </w:rPr>
            </w:pPr>
            <w:r w:rsidRPr="00A64C1E">
              <w:rPr>
                <w:rFonts w:ascii="Times New Roman" w:hAnsi="Times New Roman" w:eastAsia="Calibri" w:cs="Times New Roman"/>
                <w:b/>
                <w:bCs/>
                <w:color w:val="000000"/>
                <w:sz w:val="24"/>
                <w:szCs w:val="24"/>
              </w:rPr>
              <w:t>Cost in Dollars*</w:t>
            </w:r>
          </w:p>
        </w:tc>
      </w:tr>
      <w:tr w:rsidRPr="00A64C1E" w:rsidR="00A64C1E" w:rsidTr="0064730C" w14:paraId="012F5E92" w14:textId="77777777">
        <w:trPr>
          <w:trHeight w:val="240"/>
        </w:trPr>
        <w:tc>
          <w:tcPr>
            <w:tcW w:w="3539" w:type="dxa"/>
            <w:tcMar>
              <w:top w:w="0" w:type="dxa"/>
              <w:left w:w="108" w:type="dxa"/>
              <w:bottom w:w="0" w:type="dxa"/>
              <w:right w:w="108" w:type="dxa"/>
            </w:tcMar>
            <w:hideMark/>
          </w:tcPr>
          <w:p w:rsidRPr="00A64C1E" w:rsidR="00A64C1E" w:rsidP="00A64C1E" w:rsidRDefault="00A64C1E" w14:paraId="08971023" w14:textId="77777777">
            <w:pPr>
              <w:spacing w:after="0" w:line="240" w:lineRule="auto"/>
              <w:contextualSpacing/>
              <w:rPr>
                <w:rFonts w:ascii="Times New Roman" w:hAnsi="Times New Roman" w:eastAsia="Calibri" w:cs="Times New Roman"/>
                <w:color w:val="000000"/>
                <w:sz w:val="24"/>
                <w:szCs w:val="24"/>
              </w:rPr>
            </w:pPr>
            <w:r w:rsidRPr="00A64C1E">
              <w:rPr>
                <w:rFonts w:ascii="Times New Roman" w:hAnsi="Times New Roman" w:eastAsia="Calibri" w:cs="Times New Roman"/>
                <w:color w:val="000000"/>
                <w:sz w:val="24"/>
                <w:szCs w:val="24"/>
              </w:rPr>
              <w:t>Designing and Printing the Form</w:t>
            </w:r>
          </w:p>
        </w:tc>
        <w:tc>
          <w:tcPr>
            <w:tcW w:w="3087" w:type="dxa"/>
            <w:tcMar>
              <w:top w:w="0" w:type="dxa"/>
              <w:left w:w="108" w:type="dxa"/>
              <w:bottom w:w="0" w:type="dxa"/>
              <w:right w:w="108" w:type="dxa"/>
            </w:tcMar>
            <w:hideMark/>
          </w:tcPr>
          <w:p w:rsidRPr="00A64C1E" w:rsidR="00A64C1E" w:rsidP="00A64C1E" w:rsidRDefault="00A64C1E" w14:paraId="2652C20B" w14:textId="77777777">
            <w:pPr>
              <w:spacing w:after="0" w:line="240" w:lineRule="auto"/>
              <w:contextualSpacing/>
              <w:rPr>
                <w:rFonts w:ascii="Times New Roman" w:hAnsi="Times New Roman" w:eastAsia="Calibri" w:cs="Times New Roman"/>
                <w:color w:val="000000"/>
                <w:sz w:val="24"/>
                <w:szCs w:val="24"/>
              </w:rPr>
            </w:pPr>
            <w:r w:rsidRPr="00A64C1E">
              <w:rPr>
                <w:rFonts w:ascii="Times New Roman" w:hAnsi="Times New Roman" w:eastAsia="Calibri" w:cs="Times New Roman"/>
                <w:color w:val="000000"/>
                <w:sz w:val="24"/>
                <w:szCs w:val="24"/>
              </w:rPr>
              <w:t>Design Cost + Printing Cost</w:t>
            </w:r>
          </w:p>
        </w:tc>
        <w:tc>
          <w:tcPr>
            <w:tcW w:w="2186" w:type="dxa"/>
            <w:tcMar>
              <w:top w:w="0" w:type="dxa"/>
              <w:left w:w="108" w:type="dxa"/>
              <w:bottom w:w="0" w:type="dxa"/>
              <w:right w:w="108" w:type="dxa"/>
            </w:tcMar>
          </w:tcPr>
          <w:p w:rsidRPr="00A64C1E" w:rsidR="00A64C1E" w:rsidP="00A64C1E" w:rsidRDefault="00A64C1E" w14:paraId="4FEAE3BB" w14:textId="0B02E1FF">
            <w:pPr>
              <w:spacing w:after="0" w:line="240" w:lineRule="auto"/>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$0</w:t>
            </w:r>
          </w:p>
        </w:tc>
      </w:tr>
      <w:tr w:rsidRPr="00A64C1E" w:rsidR="00A64C1E" w:rsidTr="0064730C" w14:paraId="22B48ADF" w14:textId="77777777">
        <w:trPr>
          <w:trHeight w:val="503"/>
        </w:trPr>
        <w:tc>
          <w:tcPr>
            <w:tcW w:w="3539" w:type="dxa"/>
            <w:tcMar>
              <w:top w:w="0" w:type="dxa"/>
              <w:left w:w="108" w:type="dxa"/>
              <w:bottom w:w="0" w:type="dxa"/>
              <w:right w:w="108" w:type="dxa"/>
            </w:tcMar>
            <w:hideMark/>
          </w:tcPr>
          <w:p w:rsidRPr="00A64C1E" w:rsidR="00A64C1E" w:rsidP="00A64C1E" w:rsidRDefault="00A64C1E" w14:paraId="114BAE28" w14:textId="77777777">
            <w:pPr>
              <w:spacing w:after="0" w:line="240" w:lineRule="auto"/>
              <w:contextualSpacing/>
              <w:rPr>
                <w:rFonts w:ascii="Times New Roman" w:hAnsi="Times New Roman" w:eastAsia="Calibri" w:cs="Times New Roman"/>
                <w:color w:val="000000"/>
                <w:sz w:val="24"/>
                <w:szCs w:val="24"/>
              </w:rPr>
            </w:pPr>
            <w:r w:rsidRPr="00A64C1E">
              <w:rPr>
                <w:rFonts w:ascii="Times New Roman" w:hAnsi="Times New Roman" w:eastAsia="Calibri" w:cs="Times New Roman"/>
                <w:color w:val="000000"/>
                <w:sz w:val="24"/>
                <w:szCs w:val="24"/>
              </w:rPr>
              <w:t>Distributing, Shipping, and Material Costs for the Form</w:t>
            </w:r>
          </w:p>
        </w:tc>
        <w:tc>
          <w:tcPr>
            <w:tcW w:w="3087" w:type="dxa"/>
            <w:tcMar>
              <w:top w:w="0" w:type="dxa"/>
              <w:left w:w="108" w:type="dxa"/>
              <w:bottom w:w="0" w:type="dxa"/>
              <w:right w:w="108" w:type="dxa"/>
            </w:tcMar>
            <w:hideMark/>
          </w:tcPr>
          <w:p w:rsidRPr="00A64C1E" w:rsidR="00A64C1E" w:rsidP="00A64C1E" w:rsidRDefault="00A64C1E" w14:paraId="1F64E0F8" w14:textId="77777777">
            <w:pPr>
              <w:spacing w:after="0" w:line="240" w:lineRule="auto"/>
              <w:contextualSpacing/>
              <w:rPr>
                <w:rFonts w:ascii="Times New Roman" w:hAnsi="Times New Roman" w:eastAsia="Calibri" w:cs="Times New Roman"/>
                <w:color w:val="000000"/>
                <w:sz w:val="24"/>
                <w:szCs w:val="24"/>
              </w:rPr>
            </w:pPr>
            <w:r w:rsidRPr="00A64C1E">
              <w:rPr>
                <w:rFonts w:ascii="Times New Roman" w:hAnsi="Times New Roman" w:eastAsia="Calibri" w:cs="Times New Roman"/>
                <w:color w:val="000000"/>
                <w:sz w:val="24"/>
                <w:szCs w:val="24"/>
              </w:rPr>
              <w:t>Distribution + Shipping + Material Cost</w:t>
            </w:r>
          </w:p>
        </w:tc>
        <w:tc>
          <w:tcPr>
            <w:tcW w:w="2186" w:type="dxa"/>
            <w:tcMar>
              <w:top w:w="0" w:type="dxa"/>
              <w:left w:w="108" w:type="dxa"/>
              <w:bottom w:w="0" w:type="dxa"/>
              <w:right w:w="108" w:type="dxa"/>
            </w:tcMar>
          </w:tcPr>
          <w:p w:rsidRPr="00A64C1E" w:rsidR="00A64C1E" w:rsidP="00A64C1E" w:rsidRDefault="00A64C1E" w14:paraId="7C173E0E" w14:textId="32A2B311">
            <w:pPr>
              <w:spacing w:after="0" w:line="240" w:lineRule="auto"/>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$0</w:t>
            </w:r>
          </w:p>
        </w:tc>
      </w:tr>
      <w:tr w:rsidRPr="00A64C1E" w:rsidR="00A64C1E" w:rsidTr="0064730C" w14:paraId="56DE6F5E" w14:textId="77777777">
        <w:trPr>
          <w:trHeight w:val="754"/>
        </w:trPr>
        <w:tc>
          <w:tcPr>
            <w:tcW w:w="3539" w:type="dxa"/>
            <w:tcMar>
              <w:top w:w="0" w:type="dxa"/>
              <w:left w:w="108" w:type="dxa"/>
              <w:bottom w:w="0" w:type="dxa"/>
              <w:right w:w="108" w:type="dxa"/>
            </w:tcMar>
            <w:hideMark/>
          </w:tcPr>
          <w:p w:rsidRPr="00A64C1E" w:rsidR="00A64C1E" w:rsidP="00A64C1E" w:rsidRDefault="00A64C1E" w14:paraId="03405EEA" w14:textId="77777777">
            <w:pPr>
              <w:spacing w:after="0" w:line="240" w:lineRule="auto"/>
              <w:contextualSpacing/>
              <w:rPr>
                <w:rFonts w:ascii="Times New Roman" w:hAnsi="Times New Roman" w:eastAsia="Calibri" w:cs="Times New Roman"/>
                <w:color w:val="000000"/>
                <w:sz w:val="24"/>
                <w:szCs w:val="24"/>
              </w:rPr>
            </w:pPr>
            <w:r w:rsidRPr="00A64C1E">
              <w:rPr>
                <w:rFonts w:ascii="Times New Roman" w:hAnsi="Times New Roman" w:eastAsia="Calibri" w:cs="Times New Roman"/>
                <w:color w:val="000000"/>
                <w:sz w:val="24"/>
                <w:szCs w:val="24"/>
              </w:rPr>
              <w:t>SSA Employee (e.g., field office, 800 number, DDS staff) Information Collection and Processing Time</w:t>
            </w:r>
          </w:p>
        </w:tc>
        <w:tc>
          <w:tcPr>
            <w:tcW w:w="3087" w:type="dxa"/>
            <w:tcMar>
              <w:top w:w="0" w:type="dxa"/>
              <w:left w:w="108" w:type="dxa"/>
              <w:bottom w:w="0" w:type="dxa"/>
              <w:right w:w="108" w:type="dxa"/>
            </w:tcMar>
            <w:hideMark/>
          </w:tcPr>
          <w:p w:rsidRPr="00A64C1E" w:rsidR="00A64C1E" w:rsidP="00A64C1E" w:rsidRDefault="00A64C1E" w14:paraId="5785D893" w14:textId="77777777">
            <w:pPr>
              <w:spacing w:after="0" w:line="240" w:lineRule="auto"/>
              <w:contextualSpacing/>
              <w:rPr>
                <w:rFonts w:ascii="Times New Roman" w:hAnsi="Times New Roman" w:eastAsia="Calibri" w:cs="Times New Roman"/>
                <w:color w:val="000000"/>
                <w:sz w:val="24"/>
                <w:szCs w:val="24"/>
              </w:rPr>
            </w:pPr>
            <w:r w:rsidRPr="00A64C1E">
              <w:rPr>
                <w:rFonts w:ascii="Times New Roman" w:hAnsi="Times New Roman" w:eastAsia="Calibri" w:cs="Times New Roman"/>
                <w:color w:val="000000"/>
                <w:sz w:val="24"/>
                <w:szCs w:val="24"/>
              </w:rPr>
              <w:t>GS-9 employee x # of responses x processing time</w:t>
            </w:r>
          </w:p>
        </w:tc>
        <w:tc>
          <w:tcPr>
            <w:tcW w:w="2186" w:type="dxa"/>
            <w:tcMar>
              <w:top w:w="0" w:type="dxa"/>
              <w:left w:w="108" w:type="dxa"/>
              <w:bottom w:w="0" w:type="dxa"/>
              <w:right w:w="108" w:type="dxa"/>
            </w:tcMar>
          </w:tcPr>
          <w:p w:rsidRPr="00A64C1E" w:rsidR="00A64C1E" w:rsidP="00A64C1E" w:rsidRDefault="0098202A" w14:paraId="44D267A1" w14:textId="0BD54F72">
            <w:pPr>
              <w:spacing w:after="0" w:line="240" w:lineRule="auto"/>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$104,839</w:t>
            </w:r>
          </w:p>
        </w:tc>
      </w:tr>
      <w:tr w:rsidRPr="00A64C1E" w:rsidR="00A64C1E" w:rsidTr="0064730C" w14:paraId="335A8FB9" w14:textId="77777777">
        <w:trPr>
          <w:trHeight w:val="492"/>
        </w:trPr>
        <w:tc>
          <w:tcPr>
            <w:tcW w:w="3539" w:type="dxa"/>
            <w:tcMar>
              <w:top w:w="0" w:type="dxa"/>
              <w:left w:w="108" w:type="dxa"/>
              <w:bottom w:w="0" w:type="dxa"/>
              <w:right w:w="108" w:type="dxa"/>
            </w:tcMar>
            <w:hideMark/>
          </w:tcPr>
          <w:p w:rsidRPr="00A64C1E" w:rsidR="00A64C1E" w:rsidP="00A64C1E" w:rsidRDefault="00A64C1E" w14:paraId="2E6347DC" w14:textId="77777777">
            <w:pPr>
              <w:spacing w:after="0" w:line="240" w:lineRule="auto"/>
              <w:contextualSpacing/>
              <w:rPr>
                <w:rFonts w:ascii="Times New Roman" w:hAnsi="Times New Roman" w:eastAsia="Calibri" w:cs="Times New Roman"/>
                <w:color w:val="000000"/>
                <w:sz w:val="24"/>
                <w:szCs w:val="24"/>
              </w:rPr>
            </w:pPr>
            <w:r w:rsidRPr="00A64C1E">
              <w:rPr>
                <w:rFonts w:ascii="Times New Roman" w:hAnsi="Times New Roman" w:eastAsia="Calibri" w:cs="Times New Roman"/>
                <w:color w:val="000000"/>
                <w:sz w:val="24"/>
                <w:szCs w:val="24"/>
              </w:rPr>
              <w:t>Full-Time Equivalent Costs</w:t>
            </w:r>
          </w:p>
        </w:tc>
        <w:tc>
          <w:tcPr>
            <w:tcW w:w="3087" w:type="dxa"/>
            <w:tcMar>
              <w:top w:w="0" w:type="dxa"/>
              <w:left w:w="108" w:type="dxa"/>
              <w:bottom w:w="0" w:type="dxa"/>
              <w:right w:w="108" w:type="dxa"/>
            </w:tcMar>
            <w:hideMark/>
          </w:tcPr>
          <w:p w:rsidRPr="00A64C1E" w:rsidR="00A64C1E" w:rsidP="00A64C1E" w:rsidRDefault="00A64C1E" w14:paraId="31C88D2D" w14:textId="77777777">
            <w:pPr>
              <w:spacing w:after="0" w:line="240" w:lineRule="auto"/>
              <w:contextualSpacing/>
              <w:rPr>
                <w:rFonts w:ascii="Times New Roman" w:hAnsi="Times New Roman" w:eastAsia="Calibri" w:cs="Times New Roman"/>
                <w:color w:val="000000"/>
                <w:sz w:val="24"/>
                <w:szCs w:val="24"/>
              </w:rPr>
            </w:pPr>
            <w:r w:rsidRPr="00A64C1E">
              <w:rPr>
                <w:rFonts w:ascii="Times New Roman" w:hAnsi="Times New Roman" w:eastAsia="Calibri" w:cs="Times New Roman"/>
                <w:color w:val="000000"/>
                <w:sz w:val="24"/>
                <w:szCs w:val="24"/>
              </w:rPr>
              <w:t>Out of pocket costs + Other expenses for providing this service</w:t>
            </w:r>
          </w:p>
        </w:tc>
        <w:tc>
          <w:tcPr>
            <w:tcW w:w="2186" w:type="dxa"/>
            <w:tcMar>
              <w:top w:w="0" w:type="dxa"/>
              <w:left w:w="108" w:type="dxa"/>
              <w:bottom w:w="0" w:type="dxa"/>
              <w:right w:w="108" w:type="dxa"/>
            </w:tcMar>
          </w:tcPr>
          <w:p w:rsidRPr="00A64C1E" w:rsidR="00A64C1E" w:rsidP="00A64C1E" w:rsidRDefault="00A64C1E" w14:paraId="75DCD169" w14:textId="238CDCB3">
            <w:pPr>
              <w:spacing w:after="0" w:line="240" w:lineRule="auto"/>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$0</w:t>
            </w:r>
          </w:p>
        </w:tc>
      </w:tr>
      <w:tr w:rsidRPr="00A64C1E" w:rsidR="00A64C1E" w:rsidTr="0064730C" w14:paraId="5F87F75D" w14:textId="77777777">
        <w:trPr>
          <w:trHeight w:val="754"/>
        </w:trPr>
        <w:tc>
          <w:tcPr>
            <w:tcW w:w="3539" w:type="dxa"/>
            <w:tcMar>
              <w:top w:w="0" w:type="dxa"/>
              <w:left w:w="108" w:type="dxa"/>
              <w:bottom w:w="0" w:type="dxa"/>
              <w:right w:w="108" w:type="dxa"/>
            </w:tcMar>
            <w:hideMark/>
          </w:tcPr>
          <w:p w:rsidRPr="00A64C1E" w:rsidR="00A64C1E" w:rsidP="00A64C1E" w:rsidRDefault="00A64C1E" w14:paraId="3448794F" w14:textId="77777777">
            <w:pPr>
              <w:spacing w:after="0" w:line="240" w:lineRule="auto"/>
              <w:contextualSpacing/>
              <w:rPr>
                <w:rFonts w:ascii="Times New Roman" w:hAnsi="Times New Roman" w:eastAsia="Calibri" w:cs="Times New Roman"/>
                <w:color w:val="000000"/>
                <w:sz w:val="24"/>
                <w:szCs w:val="24"/>
              </w:rPr>
            </w:pPr>
            <w:r w:rsidRPr="00A64C1E">
              <w:rPr>
                <w:rFonts w:ascii="Times New Roman" w:hAnsi="Times New Roman" w:eastAsia="Calibri" w:cs="Times New Roman"/>
                <w:color w:val="000000"/>
                <w:sz w:val="24"/>
                <w:szCs w:val="24"/>
              </w:rPr>
              <w:t>Systems Development, Updating, and Maintenance</w:t>
            </w:r>
          </w:p>
        </w:tc>
        <w:tc>
          <w:tcPr>
            <w:tcW w:w="3087" w:type="dxa"/>
            <w:tcMar>
              <w:top w:w="0" w:type="dxa"/>
              <w:left w:w="108" w:type="dxa"/>
              <w:bottom w:w="0" w:type="dxa"/>
              <w:right w:w="108" w:type="dxa"/>
            </w:tcMar>
            <w:hideMark/>
          </w:tcPr>
          <w:p w:rsidRPr="00A64C1E" w:rsidR="00A64C1E" w:rsidP="00A64C1E" w:rsidRDefault="00A64C1E" w14:paraId="5B62A204" w14:textId="77777777">
            <w:pPr>
              <w:spacing w:after="0" w:line="240" w:lineRule="auto"/>
              <w:contextualSpacing/>
              <w:rPr>
                <w:rFonts w:ascii="Times New Roman" w:hAnsi="Times New Roman" w:eastAsia="Calibri" w:cs="Times New Roman"/>
                <w:color w:val="000000"/>
                <w:sz w:val="24"/>
                <w:szCs w:val="24"/>
              </w:rPr>
            </w:pPr>
            <w:r w:rsidRPr="00A64C1E">
              <w:rPr>
                <w:rFonts w:ascii="Times New Roman" w:hAnsi="Times New Roman" w:eastAsia="Calibri" w:cs="Times New Roman"/>
                <w:color w:val="000000"/>
                <w:sz w:val="24"/>
                <w:szCs w:val="24"/>
              </w:rPr>
              <w:t>GS-9 employee x man hours for development, updating, maintenance</w:t>
            </w:r>
          </w:p>
        </w:tc>
        <w:tc>
          <w:tcPr>
            <w:tcW w:w="2186" w:type="dxa"/>
            <w:tcMar>
              <w:top w:w="0" w:type="dxa"/>
              <w:left w:w="108" w:type="dxa"/>
              <w:bottom w:w="0" w:type="dxa"/>
              <w:right w:w="108" w:type="dxa"/>
            </w:tcMar>
          </w:tcPr>
          <w:p w:rsidRPr="00A64C1E" w:rsidR="00A64C1E" w:rsidP="00A64C1E" w:rsidRDefault="00A64C1E" w14:paraId="71EE56E1" w14:textId="393FC7CB">
            <w:pPr>
              <w:spacing w:after="0" w:line="240" w:lineRule="auto"/>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w:t>
            </w:r>
            <w:r w:rsidR="0098202A">
              <w:rPr>
                <w:rFonts w:ascii="Times New Roman" w:hAnsi="Times New Roman" w:eastAsia="Calibri" w:cs="Times New Roman"/>
                <w:color w:val="000000"/>
                <w:sz w:val="24"/>
                <w:szCs w:val="24"/>
              </w:rPr>
              <w:t>0</w:t>
            </w:r>
          </w:p>
        </w:tc>
      </w:tr>
      <w:tr w:rsidRPr="00A64C1E" w:rsidR="00A64C1E" w:rsidTr="0064730C" w14:paraId="25766B9D" w14:textId="77777777">
        <w:trPr>
          <w:trHeight w:val="251"/>
        </w:trPr>
        <w:tc>
          <w:tcPr>
            <w:tcW w:w="3539" w:type="dxa"/>
            <w:tcMar>
              <w:top w:w="0" w:type="dxa"/>
              <w:left w:w="108" w:type="dxa"/>
              <w:bottom w:w="0" w:type="dxa"/>
              <w:right w:w="108" w:type="dxa"/>
            </w:tcMar>
            <w:hideMark/>
          </w:tcPr>
          <w:p w:rsidRPr="00A64C1E" w:rsidR="00A64C1E" w:rsidP="00A64C1E" w:rsidRDefault="00A64C1E" w14:paraId="7E298DE9" w14:textId="77777777">
            <w:pPr>
              <w:spacing w:after="0" w:line="240" w:lineRule="auto"/>
              <w:contextualSpacing/>
              <w:rPr>
                <w:rFonts w:ascii="Times New Roman" w:hAnsi="Times New Roman" w:eastAsia="Calibri" w:cs="Times New Roman"/>
                <w:color w:val="000000"/>
                <w:sz w:val="24"/>
                <w:szCs w:val="24"/>
              </w:rPr>
            </w:pPr>
            <w:r w:rsidRPr="00A64C1E">
              <w:rPr>
                <w:rFonts w:ascii="Times New Roman" w:hAnsi="Times New Roman" w:eastAsia="Calibri" w:cs="Times New Roman"/>
                <w:color w:val="000000"/>
                <w:sz w:val="24"/>
                <w:szCs w:val="24"/>
              </w:rPr>
              <w:t>Quantifiable IT Costs</w:t>
            </w:r>
          </w:p>
        </w:tc>
        <w:tc>
          <w:tcPr>
            <w:tcW w:w="3087" w:type="dxa"/>
            <w:tcMar>
              <w:top w:w="0" w:type="dxa"/>
              <w:left w:w="108" w:type="dxa"/>
              <w:bottom w:w="0" w:type="dxa"/>
              <w:right w:w="108" w:type="dxa"/>
            </w:tcMar>
            <w:hideMark/>
          </w:tcPr>
          <w:p w:rsidRPr="00A64C1E" w:rsidR="00A64C1E" w:rsidP="00A64C1E" w:rsidRDefault="00A64C1E" w14:paraId="1B362FC3" w14:textId="77777777">
            <w:pPr>
              <w:spacing w:after="0" w:line="240" w:lineRule="auto"/>
              <w:contextualSpacing/>
              <w:rPr>
                <w:rFonts w:ascii="Times New Roman" w:hAnsi="Times New Roman" w:eastAsia="Calibri" w:cs="Times New Roman"/>
                <w:color w:val="000000"/>
                <w:sz w:val="24"/>
                <w:szCs w:val="24"/>
              </w:rPr>
            </w:pPr>
            <w:r w:rsidRPr="00A64C1E">
              <w:rPr>
                <w:rFonts w:ascii="Times New Roman" w:hAnsi="Times New Roman" w:eastAsia="Calibri" w:cs="Times New Roman"/>
                <w:color w:val="000000"/>
                <w:sz w:val="24"/>
                <w:szCs w:val="24"/>
              </w:rPr>
              <w:t>Any additional IT costs</w:t>
            </w:r>
          </w:p>
        </w:tc>
        <w:tc>
          <w:tcPr>
            <w:tcW w:w="2186" w:type="dxa"/>
            <w:tcMar>
              <w:top w:w="0" w:type="dxa"/>
              <w:left w:w="108" w:type="dxa"/>
              <w:bottom w:w="0" w:type="dxa"/>
              <w:right w:w="108" w:type="dxa"/>
            </w:tcMar>
          </w:tcPr>
          <w:p w:rsidRPr="00A64C1E" w:rsidR="00A64C1E" w:rsidP="00A64C1E" w:rsidRDefault="00A64C1E" w14:paraId="08D31918" w14:textId="64AEF627">
            <w:pPr>
              <w:spacing w:after="0" w:line="240" w:lineRule="auto"/>
              <w:contextualSpacing/>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$0</w:t>
            </w:r>
          </w:p>
        </w:tc>
      </w:tr>
      <w:tr w:rsidRPr="00A64C1E" w:rsidR="00A64C1E" w:rsidTr="0064730C" w14:paraId="7252DAC4" w14:textId="77777777">
        <w:trPr>
          <w:trHeight w:val="251"/>
        </w:trPr>
        <w:tc>
          <w:tcPr>
            <w:tcW w:w="3539" w:type="dxa"/>
            <w:tcMar>
              <w:top w:w="0" w:type="dxa"/>
              <w:left w:w="108" w:type="dxa"/>
              <w:bottom w:w="0" w:type="dxa"/>
              <w:right w:w="108" w:type="dxa"/>
            </w:tcMar>
            <w:hideMark/>
          </w:tcPr>
          <w:p w:rsidRPr="00A64C1E" w:rsidR="00A64C1E" w:rsidP="00A64C1E" w:rsidRDefault="00A64C1E" w14:paraId="0CD6FC4B" w14:textId="77777777">
            <w:pPr>
              <w:spacing w:after="0" w:line="240" w:lineRule="auto"/>
              <w:contextualSpacing/>
              <w:rPr>
                <w:rFonts w:ascii="Times New Roman" w:hAnsi="Times New Roman" w:eastAsia="Calibri" w:cs="Times New Roman"/>
                <w:b/>
                <w:color w:val="000000"/>
                <w:sz w:val="24"/>
                <w:szCs w:val="24"/>
              </w:rPr>
            </w:pPr>
            <w:r w:rsidRPr="00A64C1E">
              <w:rPr>
                <w:rFonts w:ascii="Times New Roman" w:hAnsi="Times New Roman" w:eastAsia="Calibri" w:cs="Times New Roman"/>
                <w:b/>
                <w:color w:val="000000"/>
                <w:sz w:val="24"/>
                <w:szCs w:val="24"/>
              </w:rPr>
              <w:t>Total</w:t>
            </w:r>
          </w:p>
        </w:tc>
        <w:tc>
          <w:tcPr>
            <w:tcW w:w="3087" w:type="dxa"/>
            <w:tcMar>
              <w:top w:w="0" w:type="dxa"/>
              <w:left w:w="108" w:type="dxa"/>
              <w:bottom w:w="0" w:type="dxa"/>
              <w:right w:w="108" w:type="dxa"/>
            </w:tcMar>
          </w:tcPr>
          <w:p w:rsidRPr="00A64C1E" w:rsidR="00A64C1E" w:rsidP="00A64C1E" w:rsidRDefault="00A64C1E" w14:paraId="2E997B99" w14:textId="77777777">
            <w:pPr>
              <w:spacing w:after="0" w:line="240" w:lineRule="auto"/>
              <w:contextualSpacing/>
              <w:rPr>
                <w:rFonts w:ascii="Times New Roman" w:hAnsi="Times New Roman" w:eastAsia="Calibri" w:cs="Times New Roman"/>
                <w:color w:val="000000"/>
                <w:sz w:val="24"/>
                <w:szCs w:val="24"/>
              </w:rPr>
            </w:pPr>
          </w:p>
        </w:tc>
        <w:tc>
          <w:tcPr>
            <w:tcW w:w="2186" w:type="dxa"/>
            <w:tcMar>
              <w:top w:w="0" w:type="dxa"/>
              <w:left w:w="108" w:type="dxa"/>
              <w:bottom w:w="0" w:type="dxa"/>
              <w:right w:w="108" w:type="dxa"/>
            </w:tcMar>
          </w:tcPr>
          <w:p w:rsidRPr="00A64C1E" w:rsidR="00A64C1E" w:rsidP="00A64C1E" w:rsidRDefault="00A64C1E" w14:paraId="512778D1" w14:textId="26EFEB72">
            <w:pPr>
              <w:spacing w:after="0" w:line="240" w:lineRule="auto"/>
              <w:contextualSpacing/>
              <w:rPr>
                <w:rFonts w:ascii="Times New Roman" w:hAnsi="Times New Roman" w:eastAsia="Calibri" w:cs="Times New Roman"/>
                <w:b/>
                <w:color w:val="000000"/>
                <w:sz w:val="24"/>
                <w:szCs w:val="24"/>
              </w:rPr>
            </w:pPr>
            <w:r w:rsidRPr="00A64C1E">
              <w:rPr>
                <w:rFonts w:ascii="Times New Roman" w:hAnsi="Times New Roman" w:eastAsia="Calibri" w:cs="Times New Roman"/>
                <w:b/>
                <w:color w:val="000000"/>
                <w:sz w:val="24"/>
                <w:szCs w:val="24"/>
              </w:rPr>
              <w:t>$</w:t>
            </w:r>
            <w:r w:rsidR="0098202A">
              <w:rPr>
                <w:rFonts w:ascii="Times New Roman" w:hAnsi="Times New Roman" w:eastAsia="Calibri" w:cs="Times New Roman"/>
                <w:b/>
                <w:color w:val="000000"/>
                <w:sz w:val="24"/>
                <w:szCs w:val="24"/>
              </w:rPr>
              <w:t>104,839</w:t>
            </w:r>
          </w:p>
        </w:tc>
      </w:tr>
    </w:tbl>
    <w:p w:rsidRPr="00A64C1E" w:rsidR="00A64C1E" w:rsidP="00A64C1E" w:rsidRDefault="00A64C1E" w14:paraId="38191AB9" w14:textId="05103FC8">
      <w:pPr>
        <w:widowControl w:val="0"/>
        <w:tabs>
          <w:tab w:val="left" w:pos="720"/>
        </w:tabs>
        <w:spacing w:after="0" w:line="240" w:lineRule="auto"/>
        <w:ind w:left="720"/>
        <w:rPr>
          <w:rFonts w:ascii="Times New Roman" w:hAnsi="Times New Roman" w:eastAsia="Calibri" w:cs="Times New Roman"/>
          <w:color w:val="000000"/>
          <w:sz w:val="24"/>
          <w:szCs w:val="24"/>
        </w:rPr>
      </w:pPr>
      <w:r w:rsidRPr="00A64C1E">
        <w:rPr>
          <w:rFonts w:ascii="Times New Roman" w:hAnsi="Times New Roman" w:eastAsia="Times New Roman" w:cs="Times New Roman"/>
          <w:snapToGrid w:val="0"/>
          <w:sz w:val="24"/>
          <w:szCs w:val="24"/>
        </w:rPr>
        <w:t xml:space="preserve"> </w:t>
      </w:r>
      <w:r w:rsidRPr="00A64C1E">
        <w:rPr>
          <w:rFonts w:ascii="Times New Roman" w:hAnsi="Times New Roman" w:eastAsia="Calibri" w:cs="Times New Roman"/>
          <w:color w:val="000000"/>
          <w:sz w:val="24"/>
          <w:szCs w:val="24"/>
        </w:rPr>
        <w:t>* We have inserted a $0 amount for cost factors that do not apply to this collection.</w:t>
      </w:r>
    </w:p>
    <w:p w:rsidR="00A64C1E" w:rsidP="00A64C1E" w:rsidRDefault="00A64C1E" w14:paraId="49CECC78" w14:textId="77777777">
      <w:pPr>
        <w:spacing w:after="0" w:line="240" w:lineRule="auto"/>
        <w:ind w:left="720"/>
        <w:rPr>
          <w:rFonts w:ascii="Times New Roman" w:hAnsi="Times New Roman" w:eastAsia="Calibri" w:cs="Times New Roman"/>
          <w:color w:val="000000"/>
          <w:sz w:val="24"/>
          <w:szCs w:val="24"/>
        </w:rPr>
      </w:pPr>
    </w:p>
    <w:p w:rsidRPr="00A64C1E" w:rsidR="00A64C1E" w:rsidP="00A64C1E" w:rsidRDefault="00A64C1E" w14:paraId="77DBD6A9" w14:textId="5B6B98B9">
      <w:pPr>
        <w:ind w:left="720"/>
        <w:rPr>
          <w:rFonts w:ascii="Times New Roman" w:hAnsi="Times New Roman" w:eastAsia="Calibri" w:cs="Times New Roman"/>
          <w:color w:val="000000"/>
          <w:sz w:val="24"/>
          <w:szCs w:val="24"/>
        </w:rPr>
      </w:pPr>
      <w:r w:rsidRPr="00A64C1E">
        <w:rPr>
          <w:rFonts w:ascii="Times New Roman" w:hAnsi="Times New Roman" w:eastAsia="Calibri" w:cs="Times New Roman"/>
          <w:color w:val="000000"/>
          <w:sz w:val="24"/>
          <w:szCs w:val="24"/>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BD1222" w:rsidR="00BD1222" w:rsidP="00BD1222" w:rsidRDefault="00BD1222" w14:paraId="4037D194" w14:textId="77777777">
      <w:pPr>
        <w:widowControl w:val="0"/>
        <w:spacing w:after="0" w:line="240" w:lineRule="auto"/>
        <w:ind w:left="720" w:hanging="720"/>
        <w:rPr>
          <w:rFonts w:ascii="Times New Roman" w:hAnsi="Times New Roman" w:eastAsia="Times New Roman" w:cs="Times New Roman"/>
          <w:b/>
          <w:snapToGrid w:val="0"/>
          <w:sz w:val="24"/>
          <w:szCs w:val="24"/>
        </w:rPr>
      </w:pPr>
      <w:r w:rsidRPr="00463519">
        <w:rPr>
          <w:rFonts w:ascii="Times New Roman" w:hAnsi="Times New Roman" w:eastAsia="Times New Roman" w:cs="Times New Roman"/>
          <w:snapToGrid w:val="0"/>
          <w:sz w:val="24"/>
          <w:szCs w:val="24"/>
        </w:rPr>
        <w:t>15.</w:t>
      </w:r>
      <w:r w:rsidRPr="00BD1222">
        <w:rPr>
          <w:rFonts w:ascii="Times New Roman" w:hAnsi="Times New Roman" w:eastAsia="Times New Roman" w:cs="Times New Roman"/>
          <w:snapToGrid w:val="0"/>
          <w:sz w:val="24"/>
          <w:szCs w:val="24"/>
        </w:rPr>
        <w:tab/>
      </w:r>
      <w:r w:rsidRPr="00BD1222">
        <w:rPr>
          <w:rFonts w:ascii="Times New Roman" w:hAnsi="Times New Roman" w:eastAsia="Times New Roman" w:cs="Times New Roman"/>
          <w:b/>
          <w:snapToGrid w:val="0"/>
          <w:sz w:val="24"/>
          <w:szCs w:val="24"/>
        </w:rPr>
        <w:t>Program Changes or Adjustments to the Information Collection Request</w:t>
      </w:r>
    </w:p>
    <w:p w:rsidRPr="0059270D" w:rsidR="0059270D" w:rsidP="0059270D" w:rsidRDefault="0059270D" w14:paraId="5AAC2AF7" w14:textId="0B0AFFED">
      <w:pPr>
        <w:ind w:left="720"/>
        <w:rPr>
          <w:rFonts w:ascii="Times New Roman" w:hAnsi="Times New Roman"/>
          <w:b/>
          <w:iCs/>
          <w:sz w:val="24"/>
          <w:szCs w:val="24"/>
        </w:rPr>
      </w:pPr>
      <w:r w:rsidRPr="0059270D">
        <w:rPr>
          <w:rFonts w:ascii="Times New Roman" w:hAnsi="Times New Roman"/>
          <w:iCs/>
          <w:sz w:val="24"/>
          <w:szCs w:val="24"/>
        </w:rPr>
        <w:t>When we last cleared this IC in 20</w:t>
      </w:r>
      <w:r>
        <w:rPr>
          <w:rFonts w:ascii="Times New Roman" w:hAnsi="Times New Roman"/>
          <w:iCs/>
          <w:sz w:val="24"/>
          <w:szCs w:val="24"/>
        </w:rPr>
        <w:t>18</w:t>
      </w:r>
      <w:r w:rsidRPr="0059270D">
        <w:rPr>
          <w:rFonts w:ascii="Times New Roman" w:hAnsi="Times New Roman"/>
          <w:iCs/>
          <w:sz w:val="24"/>
          <w:szCs w:val="24"/>
        </w:rPr>
        <w:t xml:space="preserve">, the burden was </w:t>
      </w:r>
      <w:r>
        <w:rPr>
          <w:rFonts w:ascii="Times New Roman" w:hAnsi="Times New Roman"/>
          <w:iCs/>
          <w:sz w:val="24"/>
          <w:szCs w:val="24"/>
        </w:rPr>
        <w:t>3,643</w:t>
      </w:r>
      <w:r w:rsidRPr="0059270D">
        <w:rPr>
          <w:rFonts w:ascii="Times New Roman" w:hAnsi="Times New Roman"/>
          <w:iCs/>
          <w:sz w:val="24"/>
          <w:szCs w:val="24"/>
        </w:rPr>
        <w:t xml:space="preserve"> hours.  However, we are currently reporting a burden of </w:t>
      </w:r>
      <w:r>
        <w:rPr>
          <w:rFonts w:ascii="Times New Roman" w:hAnsi="Times New Roman"/>
          <w:iCs/>
          <w:sz w:val="24"/>
          <w:szCs w:val="24"/>
        </w:rPr>
        <w:t>3,639</w:t>
      </w:r>
      <w:r w:rsidRPr="0059270D">
        <w:rPr>
          <w:rFonts w:ascii="Times New Roman" w:hAnsi="Times New Roman"/>
          <w:iCs/>
          <w:sz w:val="24"/>
          <w:szCs w:val="24"/>
        </w:rPr>
        <w:t xml:space="preserve"> hours.  This change stems a decrease in the number of responses from </w:t>
      </w:r>
      <w:r>
        <w:rPr>
          <w:rFonts w:ascii="Times New Roman" w:hAnsi="Times New Roman"/>
          <w:iCs/>
          <w:sz w:val="24"/>
          <w:szCs w:val="24"/>
        </w:rPr>
        <w:t>43,720</w:t>
      </w:r>
      <w:r w:rsidRPr="0059270D">
        <w:rPr>
          <w:rFonts w:ascii="Times New Roman" w:hAnsi="Times New Roman"/>
          <w:iCs/>
          <w:sz w:val="24"/>
          <w:szCs w:val="24"/>
        </w:rPr>
        <w:t xml:space="preserve"> to </w:t>
      </w:r>
      <w:r>
        <w:rPr>
          <w:rFonts w:ascii="Times New Roman" w:hAnsi="Times New Roman"/>
          <w:iCs/>
          <w:sz w:val="24"/>
          <w:szCs w:val="24"/>
        </w:rPr>
        <w:t>43,672</w:t>
      </w:r>
      <w:r w:rsidRPr="0059270D">
        <w:rPr>
          <w:rFonts w:ascii="Times New Roman" w:hAnsi="Times New Roman"/>
          <w:iCs/>
          <w:sz w:val="24"/>
          <w:szCs w:val="24"/>
        </w:rPr>
        <w:t xml:space="preserve">.  There is no change to the burden time per response.  </w:t>
      </w:r>
      <w:r w:rsidRPr="0059270D">
        <w:rPr>
          <w:rFonts w:ascii="Times New Roman" w:hAnsi="Times New Roman"/>
          <w:iCs/>
          <w:sz w:val="24"/>
          <w:szCs w:val="24"/>
        </w:rPr>
        <w:lastRenderedPageBreak/>
        <w:t>Although the number of responses changed, SSA did not take any actions to cause this change.  These figures represent current Management Information data.</w:t>
      </w:r>
    </w:p>
    <w:p w:rsidRPr="00BD1222" w:rsidR="00BD1222" w:rsidP="00BD1222" w:rsidRDefault="00BD1222" w14:paraId="79AE712C" w14:textId="77777777">
      <w:pPr>
        <w:widowControl w:val="0"/>
        <w:spacing w:after="0" w:line="240" w:lineRule="auto"/>
        <w:ind w:left="720" w:hanging="720"/>
        <w:rPr>
          <w:rFonts w:ascii="Times New Roman" w:hAnsi="Times New Roman" w:eastAsia="Times New Roman" w:cs="Times New Roman"/>
          <w:snapToGrid w:val="0"/>
          <w:sz w:val="24"/>
          <w:szCs w:val="24"/>
        </w:rPr>
      </w:pPr>
      <w:r w:rsidRPr="00463519">
        <w:rPr>
          <w:rFonts w:ascii="Times New Roman" w:hAnsi="Times New Roman" w:eastAsia="Times New Roman" w:cs="Times New Roman"/>
          <w:snapToGrid w:val="0"/>
          <w:sz w:val="24"/>
          <w:szCs w:val="24"/>
        </w:rPr>
        <w:t>16.</w:t>
      </w:r>
      <w:r w:rsidRPr="00BD1222">
        <w:rPr>
          <w:rFonts w:ascii="Times New Roman" w:hAnsi="Times New Roman" w:eastAsia="Times New Roman" w:cs="Times New Roman"/>
          <w:snapToGrid w:val="0"/>
          <w:sz w:val="24"/>
          <w:szCs w:val="24"/>
        </w:rPr>
        <w:t xml:space="preserve">  </w:t>
      </w:r>
      <w:r w:rsidRPr="00BD1222">
        <w:rPr>
          <w:rFonts w:ascii="Times New Roman" w:hAnsi="Times New Roman" w:eastAsia="Times New Roman" w:cs="Times New Roman"/>
          <w:snapToGrid w:val="0"/>
          <w:sz w:val="24"/>
          <w:szCs w:val="24"/>
        </w:rPr>
        <w:tab/>
      </w:r>
      <w:r w:rsidRPr="00BD1222">
        <w:rPr>
          <w:rFonts w:ascii="Times New Roman" w:hAnsi="Times New Roman" w:eastAsia="Times New Roman" w:cs="Times New Roman"/>
          <w:b/>
          <w:snapToGrid w:val="0"/>
          <w:sz w:val="24"/>
          <w:szCs w:val="24"/>
        </w:rPr>
        <w:t>Plans for Publication Information Collection Results</w:t>
      </w:r>
    </w:p>
    <w:p w:rsidRPr="00BD1222" w:rsidR="00BD1222" w:rsidP="00BD1222" w:rsidRDefault="00BD1222" w14:paraId="3438A9FC" w14:textId="77777777">
      <w:pPr>
        <w:spacing w:after="0" w:line="240" w:lineRule="auto"/>
        <w:ind w:firstLine="720"/>
        <w:rPr>
          <w:rFonts w:ascii="Times New Roman" w:hAnsi="Times New Roman" w:eastAsia="Times New Roman" w:cs="Times New Roman"/>
          <w:bCs/>
          <w:iCs/>
          <w:sz w:val="24"/>
          <w:szCs w:val="24"/>
          <w:lang w:bidi="en-US"/>
        </w:rPr>
      </w:pPr>
      <w:r w:rsidRPr="00BD1222">
        <w:rPr>
          <w:rFonts w:ascii="Times New Roman" w:hAnsi="Times New Roman" w:eastAsia="Times New Roman" w:cs="Times New Roman"/>
          <w:bCs/>
          <w:iCs/>
          <w:sz w:val="24"/>
          <w:szCs w:val="24"/>
          <w:lang w:bidi="en-US"/>
        </w:rPr>
        <w:t>SSA will not publish the results of the information collection.</w:t>
      </w:r>
    </w:p>
    <w:p w:rsidRPr="00BD1222" w:rsidR="00BD1222" w:rsidP="00BD1222" w:rsidRDefault="00BD1222" w14:paraId="7CDDEBE7" w14:textId="77777777">
      <w:pPr>
        <w:widowControl w:val="0"/>
        <w:spacing w:after="0" w:line="240" w:lineRule="auto"/>
        <w:rPr>
          <w:rFonts w:ascii="Times New Roman" w:hAnsi="Times New Roman" w:eastAsia="Times New Roman" w:cs="Times New Roman"/>
          <w:snapToGrid w:val="0"/>
          <w:sz w:val="24"/>
          <w:szCs w:val="24"/>
        </w:rPr>
      </w:pPr>
    </w:p>
    <w:p w:rsidRPr="00BD1222" w:rsidR="00BD1222" w:rsidP="00BD1222" w:rsidRDefault="00BD1222" w14:paraId="68B0086F" w14:textId="77777777">
      <w:pPr>
        <w:widowControl w:val="0"/>
        <w:spacing w:after="0" w:line="240" w:lineRule="auto"/>
        <w:ind w:left="720" w:hanging="720"/>
        <w:rPr>
          <w:rFonts w:ascii="Times New Roman" w:hAnsi="Times New Roman" w:eastAsia="Times New Roman" w:cs="Times New Roman"/>
          <w:snapToGrid w:val="0"/>
          <w:sz w:val="24"/>
          <w:szCs w:val="24"/>
        </w:rPr>
      </w:pPr>
      <w:r w:rsidRPr="00463519">
        <w:rPr>
          <w:rFonts w:ascii="Times New Roman" w:hAnsi="Times New Roman" w:eastAsia="Times New Roman" w:cs="Times New Roman"/>
          <w:snapToGrid w:val="0"/>
          <w:sz w:val="24"/>
          <w:szCs w:val="24"/>
        </w:rPr>
        <w:t>17.</w:t>
      </w:r>
      <w:r w:rsidRPr="00BD1222">
        <w:rPr>
          <w:rFonts w:ascii="Times New Roman" w:hAnsi="Times New Roman" w:eastAsia="Times New Roman" w:cs="Times New Roman"/>
          <w:snapToGrid w:val="0"/>
          <w:sz w:val="24"/>
          <w:szCs w:val="24"/>
        </w:rPr>
        <w:tab/>
      </w:r>
      <w:r w:rsidRPr="00BD1222">
        <w:rPr>
          <w:rFonts w:ascii="Times New Roman" w:hAnsi="Times New Roman" w:eastAsia="Times New Roman" w:cs="Times New Roman"/>
          <w:b/>
          <w:snapToGrid w:val="0"/>
          <w:sz w:val="24"/>
          <w:szCs w:val="24"/>
        </w:rPr>
        <w:t>Displaying the OMB Approval Expiration Date</w:t>
      </w:r>
    </w:p>
    <w:p w:rsidRPr="009F6BAC" w:rsidR="00BD1222" w:rsidP="00BD1222" w:rsidRDefault="009F6BAC" w14:paraId="44406C8E" w14:textId="77777777">
      <w:pPr>
        <w:spacing w:after="0" w:line="240" w:lineRule="auto"/>
        <w:ind w:left="720"/>
        <w:rPr>
          <w:rFonts w:ascii="Times New Roman" w:hAnsi="Times New Roman" w:eastAsia="Times New Roman" w:cs="Times New Roman"/>
          <w:bCs/>
          <w:iCs/>
          <w:sz w:val="24"/>
          <w:szCs w:val="24"/>
          <w:lang w:bidi="en-US"/>
        </w:rPr>
      </w:pPr>
      <w:r w:rsidRPr="009F6BAC">
        <w:rPr>
          <w:rFonts w:ascii="Times New Roman" w:hAnsi="Times New Roman" w:cs="Times New Roman"/>
          <w:bCs/>
          <w:iCs/>
          <w:sz w:val="24"/>
          <w:szCs w:val="24"/>
        </w:rPr>
        <w:t>SSA is not requesting an exception to the requirement to display an expiration date</w:t>
      </w:r>
      <w:r w:rsidRPr="009F6BAC" w:rsidR="00BD1222">
        <w:rPr>
          <w:rFonts w:ascii="Times New Roman" w:hAnsi="Times New Roman" w:eastAsia="Times New Roman" w:cs="Times New Roman"/>
          <w:bCs/>
          <w:iCs/>
          <w:sz w:val="24"/>
          <w:szCs w:val="24"/>
          <w:lang w:bidi="en-US"/>
        </w:rPr>
        <w:t xml:space="preserve">. </w:t>
      </w:r>
    </w:p>
    <w:p w:rsidRPr="00BD1222" w:rsidR="00BD1222" w:rsidP="00BD1222" w:rsidRDefault="00BD1222" w14:paraId="71B11734" w14:textId="77777777">
      <w:pPr>
        <w:widowControl w:val="0"/>
        <w:numPr>
          <w:ilvl w:val="0"/>
          <w:numId w:val="26"/>
        </w:numPr>
        <w:spacing w:after="0" w:line="240" w:lineRule="auto"/>
        <w:rPr>
          <w:rFonts w:ascii="Times New Roman" w:hAnsi="Times New Roman" w:eastAsia="Times New Roman" w:cs="Times New Roman"/>
          <w:b/>
          <w:snapToGrid w:val="0"/>
          <w:sz w:val="24"/>
          <w:szCs w:val="24"/>
        </w:rPr>
      </w:pPr>
      <w:r w:rsidRPr="00BD1222">
        <w:rPr>
          <w:rFonts w:ascii="Times New Roman" w:hAnsi="Times New Roman" w:eastAsia="Times New Roman" w:cs="Times New Roman"/>
          <w:b/>
          <w:snapToGrid w:val="0"/>
          <w:sz w:val="24"/>
          <w:szCs w:val="24"/>
        </w:rPr>
        <w:t>Exceptions to Certification Statement</w:t>
      </w:r>
    </w:p>
    <w:p w:rsidRPr="00BD1222" w:rsidR="00BD1222" w:rsidP="00BD1222" w:rsidRDefault="00BD1222" w14:paraId="31D41430" w14:textId="77777777">
      <w:pPr>
        <w:widowControl w:val="0"/>
        <w:spacing w:after="0" w:line="240" w:lineRule="auto"/>
        <w:ind w:left="720"/>
        <w:rPr>
          <w:rFonts w:ascii="Times New Roman" w:hAnsi="Times New Roman" w:eastAsia="Times New Roman" w:cs="Times New Roman"/>
          <w:bCs/>
          <w:iCs/>
          <w:snapToGrid w:val="0"/>
          <w:sz w:val="24"/>
          <w:szCs w:val="24"/>
        </w:rPr>
      </w:pPr>
      <w:r w:rsidRPr="00BD1222">
        <w:rPr>
          <w:rFonts w:ascii="Times New Roman" w:hAnsi="Times New Roman" w:eastAsia="Times New Roman" w:cs="Times New Roman"/>
          <w:bCs/>
          <w:iCs/>
          <w:snapToGrid w:val="0"/>
          <w:sz w:val="24"/>
          <w:szCs w:val="24"/>
        </w:rPr>
        <w:t xml:space="preserve">SSA is not requesting an exception to the certification requirements at </w:t>
      </w:r>
      <w:r w:rsidRPr="009F6BAC">
        <w:rPr>
          <w:rFonts w:ascii="Times New Roman" w:hAnsi="Times New Roman" w:eastAsia="Times New Roman" w:cs="Times New Roman"/>
          <w:bCs/>
          <w:i/>
          <w:iCs/>
          <w:snapToGrid w:val="0"/>
          <w:sz w:val="24"/>
          <w:szCs w:val="24"/>
        </w:rPr>
        <w:t>5 CFR 1320.9</w:t>
      </w:r>
      <w:r w:rsidRPr="00BD1222">
        <w:rPr>
          <w:rFonts w:ascii="Times New Roman" w:hAnsi="Times New Roman" w:eastAsia="Times New Roman" w:cs="Times New Roman"/>
          <w:bCs/>
          <w:iCs/>
          <w:snapToGrid w:val="0"/>
          <w:sz w:val="24"/>
          <w:szCs w:val="24"/>
        </w:rPr>
        <w:t xml:space="preserve"> and related provisions at </w:t>
      </w:r>
      <w:r w:rsidRPr="009F6BAC">
        <w:rPr>
          <w:rFonts w:ascii="Times New Roman" w:hAnsi="Times New Roman" w:eastAsia="Times New Roman" w:cs="Times New Roman"/>
          <w:bCs/>
          <w:i/>
          <w:iCs/>
          <w:snapToGrid w:val="0"/>
          <w:sz w:val="24"/>
          <w:szCs w:val="24"/>
        </w:rPr>
        <w:t>5 CFR 1320.8(b)(3)</w:t>
      </w:r>
      <w:r w:rsidRPr="00BD1222">
        <w:rPr>
          <w:rFonts w:ascii="Times New Roman" w:hAnsi="Times New Roman" w:eastAsia="Times New Roman" w:cs="Times New Roman"/>
          <w:bCs/>
          <w:iCs/>
          <w:snapToGrid w:val="0"/>
          <w:sz w:val="24"/>
          <w:szCs w:val="24"/>
        </w:rPr>
        <w:t xml:space="preserve">. </w:t>
      </w:r>
    </w:p>
    <w:p w:rsidRPr="00BD1222" w:rsidR="00BD1222" w:rsidP="00BD1222" w:rsidRDefault="00BD1222" w14:paraId="3017374D" w14:textId="77777777">
      <w:pPr>
        <w:widowControl w:val="0"/>
        <w:spacing w:after="0" w:line="240" w:lineRule="auto"/>
        <w:rPr>
          <w:rFonts w:ascii="Times New Roman" w:hAnsi="Times New Roman" w:eastAsia="Times New Roman" w:cs="Times New Roman"/>
          <w:snapToGrid w:val="0"/>
          <w:sz w:val="24"/>
          <w:szCs w:val="24"/>
        </w:rPr>
      </w:pPr>
    </w:p>
    <w:p w:rsidRPr="00BD1222" w:rsidR="00BD1222" w:rsidP="00BD1222" w:rsidRDefault="00BD1222" w14:paraId="05B151DA" w14:textId="7CC51FBC">
      <w:pPr>
        <w:widowControl w:val="0"/>
        <w:spacing w:after="0" w:line="240" w:lineRule="auto"/>
        <w:rPr>
          <w:rFonts w:ascii="Times New Roman" w:hAnsi="Times New Roman" w:eastAsia="Times New Roman" w:cs="Times New Roman"/>
          <w:b/>
          <w:snapToGrid w:val="0"/>
          <w:sz w:val="24"/>
          <w:szCs w:val="24"/>
          <w:u w:val="single"/>
        </w:rPr>
      </w:pPr>
      <w:r w:rsidRPr="00BD1222">
        <w:rPr>
          <w:rFonts w:ascii="Times New Roman" w:hAnsi="Times New Roman" w:eastAsia="Times New Roman" w:cs="Times New Roman"/>
          <w:b/>
          <w:snapToGrid w:val="0"/>
          <w:sz w:val="24"/>
          <w:szCs w:val="24"/>
        </w:rPr>
        <w:t xml:space="preserve">B. </w:t>
      </w:r>
      <w:r w:rsidR="00B11CFE">
        <w:rPr>
          <w:rFonts w:ascii="Times New Roman" w:hAnsi="Times New Roman" w:eastAsia="Times New Roman" w:cs="Times New Roman"/>
          <w:b/>
          <w:snapToGrid w:val="0"/>
          <w:sz w:val="24"/>
          <w:szCs w:val="24"/>
        </w:rPr>
        <w:t xml:space="preserve">   </w:t>
      </w:r>
      <w:r w:rsidRPr="00BD1222">
        <w:rPr>
          <w:rFonts w:ascii="Times New Roman" w:hAnsi="Times New Roman" w:eastAsia="Times New Roman" w:cs="Times New Roman"/>
          <w:b/>
          <w:snapToGrid w:val="0"/>
          <w:sz w:val="24"/>
          <w:szCs w:val="24"/>
          <w:u w:val="single"/>
        </w:rPr>
        <w:t>Collections of Information Employing Statistical Methods</w:t>
      </w:r>
    </w:p>
    <w:p w:rsidRPr="00BD1222" w:rsidR="00BD1222" w:rsidP="00BD1222" w:rsidRDefault="00BD1222" w14:paraId="7E9DD99B" w14:textId="77777777">
      <w:pPr>
        <w:widowControl w:val="0"/>
        <w:spacing w:after="0" w:line="240" w:lineRule="auto"/>
        <w:rPr>
          <w:rFonts w:ascii="Times New Roman" w:hAnsi="Times New Roman" w:eastAsia="Times New Roman" w:cs="Times New Roman"/>
          <w:snapToGrid w:val="0"/>
          <w:sz w:val="24"/>
          <w:szCs w:val="24"/>
        </w:rPr>
      </w:pPr>
      <w:r w:rsidRPr="00BD1222">
        <w:rPr>
          <w:rFonts w:ascii="Times New Roman" w:hAnsi="Times New Roman" w:eastAsia="Times New Roman" w:cs="Times New Roman"/>
          <w:snapToGrid w:val="0"/>
          <w:sz w:val="24"/>
          <w:szCs w:val="24"/>
        </w:rPr>
        <w:tab/>
      </w:r>
    </w:p>
    <w:p w:rsidRPr="006C2447" w:rsidR="00B27057" w:rsidP="006C2447" w:rsidRDefault="00BD1222" w14:paraId="08B1FF1B" w14:textId="77777777">
      <w:pPr>
        <w:widowControl w:val="0"/>
        <w:spacing w:after="0" w:line="240" w:lineRule="auto"/>
        <w:ind w:firstLine="720"/>
        <w:rPr>
          <w:rFonts w:ascii="Times New Roman" w:hAnsi="Times New Roman" w:eastAsia="Times New Roman" w:cs="Times New Roman"/>
          <w:snapToGrid w:val="0"/>
          <w:sz w:val="24"/>
          <w:szCs w:val="24"/>
        </w:rPr>
      </w:pPr>
      <w:r w:rsidRPr="00BD1222">
        <w:rPr>
          <w:rFonts w:ascii="Times New Roman" w:hAnsi="Times New Roman" w:eastAsia="Times New Roman" w:cs="Times New Roman"/>
          <w:bCs/>
          <w:iCs/>
          <w:snapToGrid w:val="0"/>
          <w:sz w:val="24"/>
          <w:szCs w:val="24"/>
        </w:rPr>
        <w:t xml:space="preserve">SSA does not use statistical methods for this information collection. </w:t>
      </w:r>
    </w:p>
    <w:sectPr w:rsidRPr="006C2447" w:rsidR="00B2705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9343C" w14:textId="77777777" w:rsidR="0062015A" w:rsidRDefault="0062015A" w:rsidP="0062015A">
      <w:pPr>
        <w:spacing w:after="0" w:line="240" w:lineRule="auto"/>
      </w:pPr>
      <w:r>
        <w:separator/>
      </w:r>
    </w:p>
  </w:endnote>
  <w:endnote w:type="continuationSeparator" w:id="0">
    <w:p w14:paraId="03B9836E" w14:textId="77777777" w:rsidR="0062015A" w:rsidRDefault="0062015A" w:rsidP="00620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5902413"/>
      <w:docPartObj>
        <w:docPartGallery w:val="Page Numbers (Bottom of Page)"/>
        <w:docPartUnique/>
      </w:docPartObj>
    </w:sdtPr>
    <w:sdtEndPr>
      <w:rPr>
        <w:noProof/>
      </w:rPr>
    </w:sdtEndPr>
    <w:sdtContent>
      <w:p w14:paraId="18C09904" w14:textId="56265C0E" w:rsidR="0062015A" w:rsidRDefault="0062015A">
        <w:pPr>
          <w:pStyle w:val="Footer"/>
          <w:jc w:val="center"/>
        </w:pPr>
        <w:r>
          <w:fldChar w:fldCharType="begin"/>
        </w:r>
        <w:r>
          <w:instrText xml:space="preserve"> PAGE   \* MERGEFORMAT </w:instrText>
        </w:r>
        <w:r>
          <w:fldChar w:fldCharType="separate"/>
        </w:r>
        <w:r w:rsidR="00563B5B">
          <w:rPr>
            <w:noProof/>
          </w:rPr>
          <w:t>6</w:t>
        </w:r>
        <w:r>
          <w:rPr>
            <w:noProof/>
          </w:rPr>
          <w:fldChar w:fldCharType="end"/>
        </w:r>
      </w:p>
    </w:sdtContent>
  </w:sdt>
  <w:p w14:paraId="0E940FBE" w14:textId="77777777" w:rsidR="0062015A" w:rsidRDefault="00620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534F3" w14:textId="77777777" w:rsidR="0062015A" w:rsidRDefault="0062015A" w:rsidP="0062015A">
      <w:pPr>
        <w:spacing w:after="0" w:line="240" w:lineRule="auto"/>
      </w:pPr>
      <w:r>
        <w:separator/>
      </w:r>
    </w:p>
  </w:footnote>
  <w:footnote w:type="continuationSeparator" w:id="0">
    <w:p w14:paraId="4A500885" w14:textId="77777777" w:rsidR="0062015A" w:rsidRDefault="0062015A" w:rsidP="00620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631A7"/>
    <w:multiLevelType w:val="hybridMultilevel"/>
    <w:tmpl w:val="2F624B0A"/>
    <w:lvl w:ilvl="0" w:tplc="4F000178">
      <w:start w:val="18"/>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5"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6"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96302B3"/>
    <w:multiLevelType w:val="hybridMultilevel"/>
    <w:tmpl w:val="90FCB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605A35"/>
    <w:multiLevelType w:val="singleLevel"/>
    <w:tmpl w:val="35A80026"/>
    <w:lvl w:ilvl="0">
      <w:start w:val="5"/>
      <w:numFmt w:val="decimal"/>
      <w:lvlText w:val="%1."/>
      <w:lvlJc w:val="left"/>
      <w:pPr>
        <w:tabs>
          <w:tab w:val="num" w:pos="360"/>
        </w:tabs>
        <w:ind w:left="360" w:hanging="360"/>
      </w:pPr>
      <w:rPr>
        <w:rFonts w:hint="default"/>
        <w:b w:val="0"/>
        <w:bCs/>
      </w:rPr>
    </w:lvl>
  </w:abstractNum>
  <w:abstractNum w:abstractNumId="21" w15:restartNumberingAfterBreak="0">
    <w:nsid w:val="616F329C"/>
    <w:multiLevelType w:val="hybridMultilevel"/>
    <w:tmpl w:val="23D627E8"/>
    <w:lvl w:ilvl="0" w:tplc="57EED358">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3"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887493A"/>
    <w:multiLevelType w:val="hybridMultilevel"/>
    <w:tmpl w:val="1136A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4CC03B5"/>
    <w:multiLevelType w:val="singleLevel"/>
    <w:tmpl w:val="B81A4440"/>
    <w:lvl w:ilvl="0">
      <w:start w:val="14"/>
      <w:numFmt w:val="decimal"/>
      <w:lvlText w:val="%1."/>
      <w:lvlJc w:val="left"/>
      <w:pPr>
        <w:tabs>
          <w:tab w:val="num" w:pos="360"/>
        </w:tabs>
        <w:ind w:left="360" w:hanging="360"/>
      </w:pPr>
      <w:rPr>
        <w:rFonts w:hint="default"/>
        <w:b w:val="0"/>
        <w:bCs/>
      </w:rPr>
    </w:lvl>
  </w:abstractNum>
  <w:abstractNum w:abstractNumId="27"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866410B"/>
    <w:multiLevelType w:val="singleLevel"/>
    <w:tmpl w:val="0E2CEF34"/>
    <w:lvl w:ilvl="0">
      <w:start w:val="2"/>
      <w:numFmt w:val="decimal"/>
      <w:lvlText w:val="%1."/>
      <w:lvlJc w:val="left"/>
      <w:pPr>
        <w:tabs>
          <w:tab w:val="num" w:pos="720"/>
        </w:tabs>
        <w:ind w:left="720" w:hanging="720"/>
      </w:pPr>
      <w:rPr>
        <w:rFonts w:hint="default"/>
        <w:b w:val="0"/>
      </w:rPr>
    </w:lvl>
  </w:abstractNum>
  <w:abstractNum w:abstractNumId="30" w15:restartNumberingAfterBreak="0">
    <w:nsid w:val="7A9B5E7D"/>
    <w:multiLevelType w:val="singleLevel"/>
    <w:tmpl w:val="2B1660AC"/>
    <w:lvl w:ilvl="0">
      <w:start w:val="8"/>
      <w:numFmt w:val="decimal"/>
      <w:lvlText w:val="%1."/>
      <w:lvlJc w:val="left"/>
      <w:pPr>
        <w:tabs>
          <w:tab w:val="num" w:pos="720"/>
        </w:tabs>
        <w:ind w:left="720" w:hanging="720"/>
      </w:pPr>
      <w:rPr>
        <w:rFonts w:hint="default"/>
        <w:b w:val="0"/>
      </w:rPr>
    </w:lvl>
  </w:abstractNum>
  <w:abstractNum w:abstractNumId="31"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16"/>
  </w:num>
  <w:num w:numId="3">
    <w:abstractNumId w:val="2"/>
  </w:num>
  <w:num w:numId="4">
    <w:abstractNumId w:val="13"/>
  </w:num>
  <w:num w:numId="5">
    <w:abstractNumId w:val="6"/>
  </w:num>
  <w:num w:numId="6">
    <w:abstractNumId w:val="17"/>
  </w:num>
  <w:num w:numId="7">
    <w:abstractNumId w:val="22"/>
  </w:num>
  <w:num w:numId="8">
    <w:abstractNumId w:val="25"/>
  </w:num>
  <w:num w:numId="9">
    <w:abstractNumId w:val="3"/>
  </w:num>
  <w:num w:numId="10">
    <w:abstractNumId w:val="1"/>
  </w:num>
  <w:num w:numId="11">
    <w:abstractNumId w:val="10"/>
  </w:num>
  <w:num w:numId="12">
    <w:abstractNumId w:val="14"/>
  </w:num>
  <w:num w:numId="13">
    <w:abstractNumId w:val="30"/>
  </w:num>
  <w:num w:numId="14">
    <w:abstractNumId w:val="5"/>
  </w:num>
  <w:num w:numId="15">
    <w:abstractNumId w:val="4"/>
  </w:num>
  <w:num w:numId="16">
    <w:abstractNumId w:val="29"/>
  </w:num>
  <w:num w:numId="17">
    <w:abstractNumId w:val="26"/>
  </w:num>
  <w:num w:numId="18">
    <w:abstractNumId w:val="20"/>
  </w:num>
  <w:num w:numId="19">
    <w:abstractNumId w:val="21"/>
  </w:num>
  <w:num w:numId="20">
    <w:abstractNumId w:val="31"/>
  </w:num>
  <w:num w:numId="21">
    <w:abstractNumId w:val="27"/>
  </w:num>
  <w:num w:numId="22">
    <w:abstractNumId w:val="12"/>
  </w:num>
  <w:num w:numId="23">
    <w:abstractNumId w:val="23"/>
  </w:num>
  <w:num w:numId="24">
    <w:abstractNumId w:val="18"/>
  </w:num>
  <w:num w:numId="25">
    <w:abstractNumId w:val="7"/>
  </w:num>
  <w:num w:numId="26">
    <w:abstractNumId w:val="0"/>
  </w:num>
  <w:num w:numId="27">
    <w:abstractNumId w:val="8"/>
  </w:num>
  <w:num w:numId="28">
    <w:abstractNumId w:val="28"/>
  </w:num>
  <w:num w:numId="29">
    <w:abstractNumId w:val="15"/>
  </w:num>
  <w:num w:numId="30">
    <w:abstractNumId w:val="11"/>
  </w:num>
  <w:num w:numId="31">
    <w:abstractNumId w:val="2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22"/>
    <w:rsid w:val="00043D41"/>
    <w:rsid w:val="00067834"/>
    <w:rsid w:val="000800F5"/>
    <w:rsid w:val="000B7416"/>
    <w:rsid w:val="000C0A11"/>
    <w:rsid w:val="000F4A01"/>
    <w:rsid w:val="00100426"/>
    <w:rsid w:val="0011689E"/>
    <w:rsid w:val="00126767"/>
    <w:rsid w:val="001719E4"/>
    <w:rsid w:val="001C57A5"/>
    <w:rsid w:val="001D3641"/>
    <w:rsid w:val="0021389C"/>
    <w:rsid w:val="00255238"/>
    <w:rsid w:val="002716D9"/>
    <w:rsid w:val="00272C7C"/>
    <w:rsid w:val="002A51F0"/>
    <w:rsid w:val="00307DB9"/>
    <w:rsid w:val="00346569"/>
    <w:rsid w:val="0037112C"/>
    <w:rsid w:val="00381701"/>
    <w:rsid w:val="00384A9C"/>
    <w:rsid w:val="00386768"/>
    <w:rsid w:val="003A4AF4"/>
    <w:rsid w:val="003E015D"/>
    <w:rsid w:val="004210F6"/>
    <w:rsid w:val="00424CFB"/>
    <w:rsid w:val="00435960"/>
    <w:rsid w:val="004611FB"/>
    <w:rsid w:val="00463519"/>
    <w:rsid w:val="004666D8"/>
    <w:rsid w:val="00473107"/>
    <w:rsid w:val="004944A1"/>
    <w:rsid w:val="004C0308"/>
    <w:rsid w:val="004C69D5"/>
    <w:rsid w:val="004D4C48"/>
    <w:rsid w:val="00523DEB"/>
    <w:rsid w:val="00563B5B"/>
    <w:rsid w:val="00577081"/>
    <w:rsid w:val="0059270D"/>
    <w:rsid w:val="00594ACB"/>
    <w:rsid w:val="005A1215"/>
    <w:rsid w:val="005A78A1"/>
    <w:rsid w:val="005B5147"/>
    <w:rsid w:val="005C0AED"/>
    <w:rsid w:val="005C41AD"/>
    <w:rsid w:val="006053AF"/>
    <w:rsid w:val="00617A51"/>
    <w:rsid w:val="0062015A"/>
    <w:rsid w:val="0064730C"/>
    <w:rsid w:val="00651147"/>
    <w:rsid w:val="0068618D"/>
    <w:rsid w:val="006C2447"/>
    <w:rsid w:val="006D5CC6"/>
    <w:rsid w:val="006E629B"/>
    <w:rsid w:val="006E7AE0"/>
    <w:rsid w:val="00700979"/>
    <w:rsid w:val="0074452F"/>
    <w:rsid w:val="0076100E"/>
    <w:rsid w:val="0077268E"/>
    <w:rsid w:val="008271D2"/>
    <w:rsid w:val="0085209C"/>
    <w:rsid w:val="008B15F0"/>
    <w:rsid w:val="008E6756"/>
    <w:rsid w:val="00921FF2"/>
    <w:rsid w:val="009322C8"/>
    <w:rsid w:val="00952EC2"/>
    <w:rsid w:val="00971932"/>
    <w:rsid w:val="00973F1F"/>
    <w:rsid w:val="00980052"/>
    <w:rsid w:val="0098202A"/>
    <w:rsid w:val="009B5F76"/>
    <w:rsid w:val="009E0588"/>
    <w:rsid w:val="009F555D"/>
    <w:rsid w:val="009F6074"/>
    <w:rsid w:val="009F6BAC"/>
    <w:rsid w:val="00A1152F"/>
    <w:rsid w:val="00A64C1E"/>
    <w:rsid w:val="00A762BE"/>
    <w:rsid w:val="00A93244"/>
    <w:rsid w:val="00AA61BF"/>
    <w:rsid w:val="00AC5D7C"/>
    <w:rsid w:val="00AC6B19"/>
    <w:rsid w:val="00AD677C"/>
    <w:rsid w:val="00AD74A6"/>
    <w:rsid w:val="00AE62B0"/>
    <w:rsid w:val="00B11CFE"/>
    <w:rsid w:val="00B27057"/>
    <w:rsid w:val="00B30E89"/>
    <w:rsid w:val="00B36C85"/>
    <w:rsid w:val="00B53A8C"/>
    <w:rsid w:val="00B66234"/>
    <w:rsid w:val="00B77D50"/>
    <w:rsid w:val="00BA11FE"/>
    <w:rsid w:val="00BA2865"/>
    <w:rsid w:val="00BA32D9"/>
    <w:rsid w:val="00BD1222"/>
    <w:rsid w:val="00BD2091"/>
    <w:rsid w:val="00C11FBD"/>
    <w:rsid w:val="00C341C9"/>
    <w:rsid w:val="00C536D3"/>
    <w:rsid w:val="00C82ADC"/>
    <w:rsid w:val="00CC607B"/>
    <w:rsid w:val="00CD12FB"/>
    <w:rsid w:val="00CD5591"/>
    <w:rsid w:val="00D23A36"/>
    <w:rsid w:val="00D87FC6"/>
    <w:rsid w:val="00DB50E8"/>
    <w:rsid w:val="00DE0B18"/>
    <w:rsid w:val="00E7244E"/>
    <w:rsid w:val="00E97292"/>
    <w:rsid w:val="00EA53A3"/>
    <w:rsid w:val="00EE6528"/>
    <w:rsid w:val="00F265E5"/>
    <w:rsid w:val="00F42232"/>
    <w:rsid w:val="00F52D92"/>
    <w:rsid w:val="00F60460"/>
    <w:rsid w:val="00FA0640"/>
    <w:rsid w:val="00FB71FC"/>
    <w:rsid w:val="00FE2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EC386"/>
  <w15:docId w15:val="{61115AB3-C0ED-40A4-87A3-AB7E4933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55D"/>
    <w:pPr>
      <w:ind w:left="720"/>
      <w:contextualSpacing/>
    </w:pPr>
  </w:style>
  <w:style w:type="paragraph" w:styleId="BalloonText">
    <w:name w:val="Balloon Text"/>
    <w:basedOn w:val="Normal"/>
    <w:link w:val="BalloonTextChar"/>
    <w:uiPriority w:val="99"/>
    <w:semiHidden/>
    <w:unhideWhenUsed/>
    <w:rsid w:val="00D87F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FC6"/>
    <w:rPr>
      <w:rFonts w:ascii="Segoe UI" w:hAnsi="Segoe UI" w:cs="Segoe UI"/>
      <w:sz w:val="18"/>
      <w:szCs w:val="18"/>
    </w:rPr>
  </w:style>
  <w:style w:type="character" w:styleId="CommentReference">
    <w:name w:val="annotation reference"/>
    <w:basedOn w:val="DefaultParagraphFont"/>
    <w:uiPriority w:val="99"/>
    <w:semiHidden/>
    <w:unhideWhenUsed/>
    <w:rsid w:val="005C41AD"/>
    <w:rPr>
      <w:sz w:val="16"/>
      <w:szCs w:val="16"/>
    </w:rPr>
  </w:style>
  <w:style w:type="paragraph" w:styleId="CommentText">
    <w:name w:val="annotation text"/>
    <w:basedOn w:val="Normal"/>
    <w:link w:val="CommentTextChar"/>
    <w:uiPriority w:val="99"/>
    <w:semiHidden/>
    <w:unhideWhenUsed/>
    <w:rsid w:val="005C41AD"/>
    <w:pPr>
      <w:spacing w:line="240" w:lineRule="auto"/>
    </w:pPr>
    <w:rPr>
      <w:sz w:val="20"/>
      <w:szCs w:val="20"/>
    </w:rPr>
  </w:style>
  <w:style w:type="character" w:customStyle="1" w:styleId="CommentTextChar">
    <w:name w:val="Comment Text Char"/>
    <w:basedOn w:val="DefaultParagraphFont"/>
    <w:link w:val="CommentText"/>
    <w:uiPriority w:val="99"/>
    <w:semiHidden/>
    <w:rsid w:val="005C41AD"/>
    <w:rPr>
      <w:sz w:val="20"/>
      <w:szCs w:val="20"/>
    </w:rPr>
  </w:style>
  <w:style w:type="paragraph" w:styleId="CommentSubject">
    <w:name w:val="annotation subject"/>
    <w:basedOn w:val="CommentText"/>
    <w:next w:val="CommentText"/>
    <w:link w:val="CommentSubjectChar"/>
    <w:uiPriority w:val="99"/>
    <w:semiHidden/>
    <w:unhideWhenUsed/>
    <w:rsid w:val="005C41AD"/>
    <w:rPr>
      <w:b/>
      <w:bCs/>
    </w:rPr>
  </w:style>
  <w:style w:type="character" w:customStyle="1" w:styleId="CommentSubjectChar">
    <w:name w:val="Comment Subject Char"/>
    <w:basedOn w:val="CommentTextChar"/>
    <w:link w:val="CommentSubject"/>
    <w:uiPriority w:val="99"/>
    <w:semiHidden/>
    <w:rsid w:val="005C41AD"/>
    <w:rPr>
      <w:b/>
      <w:bCs/>
      <w:sz w:val="20"/>
      <w:szCs w:val="20"/>
    </w:rPr>
  </w:style>
  <w:style w:type="character" w:styleId="Hyperlink">
    <w:name w:val="Hyperlink"/>
    <w:basedOn w:val="DefaultParagraphFont"/>
    <w:uiPriority w:val="99"/>
    <w:unhideWhenUsed/>
    <w:rsid w:val="00A762BE"/>
    <w:rPr>
      <w:color w:val="0000FF" w:themeColor="hyperlink"/>
      <w:u w:val="single"/>
    </w:rPr>
  </w:style>
  <w:style w:type="paragraph" w:styleId="Header">
    <w:name w:val="header"/>
    <w:basedOn w:val="Normal"/>
    <w:link w:val="HeaderChar"/>
    <w:uiPriority w:val="99"/>
    <w:unhideWhenUsed/>
    <w:rsid w:val="00620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15A"/>
  </w:style>
  <w:style w:type="paragraph" w:styleId="Footer">
    <w:name w:val="footer"/>
    <w:basedOn w:val="Normal"/>
    <w:link w:val="FooterChar"/>
    <w:uiPriority w:val="99"/>
    <w:unhideWhenUsed/>
    <w:rsid w:val="00620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D6956938498A49BE1D31E1C4BAFDDD" ma:contentTypeVersion="4" ma:contentTypeDescription="Create a new document." ma:contentTypeScope="" ma:versionID="f6af1500c74bd87f1a37eae5f5521ecc">
  <xsd:schema xmlns:xsd="http://www.w3.org/2001/XMLSchema" xmlns:xs="http://www.w3.org/2001/XMLSchema" xmlns:p="http://schemas.microsoft.com/office/2006/metadata/properties" xmlns:ns2="026add61-37fa-419d-a7a3-0962aba9f528" targetNamespace="http://schemas.microsoft.com/office/2006/metadata/properties" ma:root="true" ma:fieldsID="721d5ff07bbaf2d08fd3f7b73bfaafe8" ns2:_="">
    <xsd:import namespace="026add61-37fa-419d-a7a3-0962aba9f528"/>
    <xsd:element name="properties">
      <xsd:complexType>
        <xsd:sequence>
          <xsd:element name="documentManagement">
            <xsd:complexType>
              <xsd:all>
                <xsd:element ref="ns2:Notes1"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add61-37fa-419d-a7a3-0962aba9f528"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1 xmlns="026add61-37fa-419d-a7a3-0962aba9f528">For submission to OLCA by 12/21/2020</Notes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479B81-1926-496E-A8CE-D3D043DD5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add61-37fa-419d-a7a3-0962aba9f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E408DB-3AAA-418D-A97C-D584003F21C2}">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026add61-37fa-419d-a7a3-0962aba9f528"/>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464314D6-801C-4AB9-BC20-237E1D022D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2002</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Sommer, Trae</dc:creator>
  <cp:lastModifiedBy>Naomi Sipple</cp:lastModifiedBy>
  <cp:revision>2</cp:revision>
  <dcterms:created xsi:type="dcterms:W3CDTF">2021-06-07T20:49:00Z</dcterms:created>
  <dcterms:modified xsi:type="dcterms:W3CDTF">2021-06-07T20:49:00Z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-156510933</vt:i4>
  </property>
  <property fmtid="{D5CDD505-2E9C-101B-9397-08002B2CF9AE}" pid="3" name="_NewReviewCycle">
    <vt:lpwstr/>
  </property>
  <property fmtid="{D5CDD505-2E9C-101B-9397-08002B2CF9AE}" pid="4" name="_EmailSubject">
    <vt:lpwstr>0804</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ContentTypeId">
    <vt:lpwstr>0x0101006FD6956938498A49BE1D31E1C4BAFDDD</vt:lpwstr>
  </property>
  <property fmtid="{D5CDD505-2E9C-101B-9397-08002B2CF9AE}" pid="8" name="_PreviousAdHocReviewCycleID">
    <vt:i4>499599528</vt:i4>
  </property>
  <property fmtid="{D5CDD505-2E9C-101B-9397-08002B2CF9AE}" pid="9" name="_ReviewingToolsShownOnce">
    <vt:lpwstr/>
  </property>
</Properties>
</file>