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6741" w:rsidP="00C66741" w14:paraId="68B93D1A" w14:textId="77777777">
      <w:pPr>
        <w:pStyle w:val="BodyText"/>
        <w:spacing w:before="79"/>
        <w:ind w:left="220"/>
        <w:rPr>
          <w:rFonts w:ascii="Courier New"/>
        </w:rPr>
      </w:pPr>
      <w:r>
        <w:rPr>
          <w:rFonts w:ascii="Courier New"/>
        </w:rPr>
        <w:t>Supporting</w:t>
      </w:r>
      <w:r>
        <w:rPr>
          <w:rFonts w:ascii="Courier New"/>
          <w:spacing w:val="-2"/>
        </w:rPr>
        <w:t xml:space="preserve"> </w:t>
      </w:r>
      <w:r>
        <w:rPr>
          <w:rFonts w:ascii="Courier New"/>
        </w:rPr>
        <w:t>Statement</w:t>
      </w:r>
      <w:r>
        <w:rPr>
          <w:rFonts w:ascii="Courier New"/>
          <w:spacing w:val="-1"/>
        </w:rPr>
        <w:t xml:space="preserve"> </w:t>
      </w:r>
      <w:r>
        <w:rPr>
          <w:rFonts w:ascii="Courier New"/>
        </w:rPr>
        <w:t>A</w:t>
      </w:r>
    </w:p>
    <w:p w:rsidR="00C66741" w:rsidP="00C66741" w14:paraId="2569ED28" w14:textId="77777777">
      <w:pPr>
        <w:pStyle w:val="BodyText"/>
        <w:spacing w:before="4"/>
        <w:rPr>
          <w:rFonts w:ascii="Courier New"/>
          <w:sz w:val="16"/>
        </w:rPr>
      </w:pPr>
    </w:p>
    <w:p w:rsidR="00C66741" w:rsidP="00C66741" w14:paraId="6BBBE1C8" w14:textId="77777777">
      <w:pPr>
        <w:spacing w:before="90"/>
        <w:ind w:left="3001" w:right="2899"/>
        <w:jc w:val="center"/>
        <w:rPr>
          <w:b/>
          <w:sz w:val="24"/>
        </w:rPr>
      </w:pPr>
      <w:r>
        <w:rPr>
          <w:b/>
          <w:sz w:val="24"/>
        </w:rPr>
        <w:t>OMB Control Number 1010-0006</w:t>
      </w:r>
      <w:r>
        <w:rPr>
          <w:b/>
          <w:spacing w:val="-57"/>
          <w:sz w:val="24"/>
        </w:rPr>
        <w:t xml:space="preserve"> </w:t>
      </w:r>
      <w:r>
        <w:rPr>
          <w:b/>
          <w:sz w:val="24"/>
        </w:rPr>
        <w:t>Expiration:</w:t>
      </w:r>
      <w:r>
        <w:rPr>
          <w:b/>
          <w:spacing w:val="-2"/>
          <w:sz w:val="24"/>
        </w:rPr>
        <w:t xml:space="preserve"> </w:t>
      </w:r>
      <w:r>
        <w:rPr>
          <w:b/>
          <w:sz w:val="24"/>
        </w:rPr>
        <w:t>January 31, 2023</w:t>
      </w:r>
    </w:p>
    <w:p w:rsidR="00C66741" w:rsidP="00C66741" w14:paraId="21D1B616" w14:textId="77777777">
      <w:pPr>
        <w:pStyle w:val="BodyText"/>
        <w:jc w:val="center"/>
        <w:rPr>
          <w:b/>
        </w:rPr>
      </w:pPr>
    </w:p>
    <w:p w:rsidR="00C66741" w:rsidP="00C66741" w14:paraId="05432A5C" w14:textId="77777777">
      <w:pPr>
        <w:ind w:left="1396" w:right="1295" w:firstLine="669"/>
        <w:jc w:val="center"/>
        <w:rPr>
          <w:b/>
          <w:sz w:val="24"/>
        </w:rPr>
      </w:pPr>
      <w:r>
        <w:rPr>
          <w:b/>
          <w:sz w:val="24"/>
        </w:rPr>
        <w:t>30 CFR Part 556, Leasing of Sulfur or Oil and Gas in the OCS</w:t>
      </w:r>
      <w:r>
        <w:rPr>
          <w:b/>
          <w:spacing w:val="1"/>
          <w:sz w:val="24"/>
        </w:rPr>
        <w:t xml:space="preserve"> </w:t>
      </w:r>
      <w:r>
        <w:rPr>
          <w:b/>
          <w:sz w:val="24"/>
        </w:rPr>
        <w:t>(BOEM-0150,</w:t>
      </w:r>
      <w:r>
        <w:rPr>
          <w:b/>
          <w:spacing w:val="-3"/>
          <w:sz w:val="24"/>
        </w:rPr>
        <w:t xml:space="preserve"> </w:t>
      </w:r>
      <w:r>
        <w:rPr>
          <w:b/>
          <w:sz w:val="24"/>
        </w:rPr>
        <w:t>BOEM-0151,</w:t>
      </w:r>
      <w:r>
        <w:rPr>
          <w:b/>
          <w:spacing w:val="-3"/>
          <w:sz w:val="24"/>
        </w:rPr>
        <w:t xml:space="preserve"> </w:t>
      </w:r>
      <w:r>
        <w:rPr>
          <w:b/>
          <w:sz w:val="24"/>
        </w:rPr>
        <w:t>BOEM-0152,</w:t>
      </w:r>
      <w:r>
        <w:rPr>
          <w:b/>
          <w:spacing w:val="-3"/>
          <w:sz w:val="24"/>
        </w:rPr>
        <w:t xml:space="preserve"> </w:t>
      </w:r>
      <w:r>
        <w:rPr>
          <w:b/>
          <w:sz w:val="24"/>
        </w:rPr>
        <w:t>BOEM-2028,</w:t>
      </w:r>
      <w:r>
        <w:rPr>
          <w:b/>
          <w:spacing w:val="-2"/>
          <w:sz w:val="24"/>
        </w:rPr>
        <w:t xml:space="preserve"> </w:t>
      </w:r>
      <w:r>
        <w:rPr>
          <w:b/>
          <w:sz w:val="24"/>
        </w:rPr>
        <w:t>and</w:t>
      </w:r>
      <w:r>
        <w:rPr>
          <w:b/>
          <w:spacing w:val="-3"/>
          <w:sz w:val="24"/>
        </w:rPr>
        <w:t xml:space="preserve"> </w:t>
      </w:r>
      <w:r>
        <w:rPr>
          <w:b/>
          <w:sz w:val="24"/>
        </w:rPr>
        <w:t>BOEM-2028A)</w:t>
      </w:r>
    </w:p>
    <w:p w:rsidR="00C66741" w:rsidP="00C66741" w14:paraId="7CBCC005" w14:textId="77777777">
      <w:pPr>
        <w:pStyle w:val="BodyText"/>
        <w:jc w:val="center"/>
        <w:rPr>
          <w:b/>
        </w:rPr>
      </w:pPr>
    </w:p>
    <w:p w:rsidR="00C66741" w:rsidP="00C66741" w14:paraId="701F6D49" w14:textId="77777777">
      <w:pPr>
        <w:ind w:left="2111" w:right="2015"/>
        <w:jc w:val="center"/>
        <w:rPr>
          <w:b/>
          <w:sz w:val="24"/>
        </w:rPr>
      </w:pPr>
      <w:r>
        <w:rPr>
          <w:b/>
          <w:sz w:val="24"/>
        </w:rPr>
        <w:t>30</w:t>
      </w:r>
      <w:r>
        <w:rPr>
          <w:b/>
          <w:spacing w:val="-2"/>
          <w:sz w:val="24"/>
        </w:rPr>
        <w:t xml:space="preserve"> </w:t>
      </w:r>
      <w:r>
        <w:rPr>
          <w:b/>
          <w:sz w:val="24"/>
        </w:rPr>
        <w:t>CFR</w:t>
      </w:r>
      <w:r>
        <w:rPr>
          <w:b/>
          <w:spacing w:val="-3"/>
          <w:sz w:val="24"/>
        </w:rPr>
        <w:t xml:space="preserve"> </w:t>
      </w:r>
      <w:r>
        <w:rPr>
          <w:b/>
          <w:sz w:val="24"/>
        </w:rPr>
        <w:t>550,</w:t>
      </w:r>
      <w:r>
        <w:rPr>
          <w:b/>
          <w:spacing w:val="-2"/>
          <w:sz w:val="24"/>
        </w:rPr>
        <w:t xml:space="preserve"> </w:t>
      </w:r>
      <w:r>
        <w:rPr>
          <w:b/>
          <w:sz w:val="24"/>
        </w:rPr>
        <w:t>Subpart</w:t>
      </w:r>
      <w:r>
        <w:rPr>
          <w:b/>
          <w:spacing w:val="-3"/>
          <w:sz w:val="24"/>
        </w:rPr>
        <w:t xml:space="preserve"> </w:t>
      </w:r>
      <w:r>
        <w:rPr>
          <w:b/>
          <w:sz w:val="24"/>
        </w:rPr>
        <w:t>J,</w:t>
      </w:r>
      <w:r>
        <w:rPr>
          <w:b/>
          <w:spacing w:val="-1"/>
          <w:sz w:val="24"/>
        </w:rPr>
        <w:t xml:space="preserve"> </w:t>
      </w:r>
      <w:r>
        <w:rPr>
          <w:b/>
          <w:sz w:val="24"/>
        </w:rPr>
        <w:t>Pipelines</w:t>
      </w:r>
      <w:r>
        <w:rPr>
          <w:b/>
          <w:spacing w:val="-2"/>
          <w:sz w:val="24"/>
        </w:rPr>
        <w:t xml:space="preserve"> </w:t>
      </w:r>
      <w:r>
        <w:rPr>
          <w:b/>
          <w:sz w:val="24"/>
        </w:rPr>
        <w:t>and</w:t>
      </w:r>
      <w:r>
        <w:rPr>
          <w:b/>
          <w:spacing w:val="-2"/>
          <w:sz w:val="24"/>
        </w:rPr>
        <w:t xml:space="preserve"> </w:t>
      </w:r>
      <w:r>
        <w:rPr>
          <w:b/>
          <w:sz w:val="24"/>
        </w:rPr>
        <w:t>Pipeline</w:t>
      </w:r>
      <w:r>
        <w:rPr>
          <w:b/>
          <w:spacing w:val="-5"/>
          <w:sz w:val="24"/>
        </w:rPr>
        <w:t xml:space="preserve"> </w:t>
      </w:r>
      <w:r>
        <w:rPr>
          <w:b/>
          <w:sz w:val="24"/>
        </w:rPr>
        <w:t>Rights-of-Way</w:t>
      </w:r>
      <w:r>
        <w:rPr>
          <w:b/>
          <w:spacing w:val="-57"/>
          <w:sz w:val="24"/>
        </w:rPr>
        <w:t xml:space="preserve"> </w:t>
      </w:r>
      <w:r>
        <w:rPr>
          <w:b/>
          <w:sz w:val="24"/>
        </w:rPr>
        <w:t>(BOEM-2030)</w:t>
      </w:r>
    </w:p>
    <w:p w:rsidR="00C66741" w:rsidP="00C66741" w14:paraId="00B071E6" w14:textId="77777777">
      <w:pPr>
        <w:pStyle w:val="BodyText"/>
        <w:jc w:val="center"/>
        <w:rPr>
          <w:b/>
        </w:rPr>
      </w:pPr>
    </w:p>
    <w:p w:rsidR="00C66741" w:rsidP="00C66741" w14:paraId="0C0E3915" w14:textId="77777777">
      <w:pPr>
        <w:ind w:left="3001" w:right="2899"/>
        <w:jc w:val="center"/>
        <w:rPr>
          <w:b/>
          <w:sz w:val="24"/>
        </w:rPr>
      </w:pPr>
      <w:r>
        <w:rPr>
          <w:b/>
          <w:sz w:val="24"/>
        </w:rPr>
        <w:t>30</w:t>
      </w:r>
      <w:r>
        <w:rPr>
          <w:b/>
          <w:spacing w:val="-1"/>
          <w:sz w:val="24"/>
        </w:rPr>
        <w:t xml:space="preserve"> </w:t>
      </w:r>
      <w:r>
        <w:rPr>
          <w:b/>
          <w:sz w:val="24"/>
        </w:rPr>
        <w:t>CFR</w:t>
      </w:r>
      <w:r>
        <w:rPr>
          <w:b/>
          <w:spacing w:val="-2"/>
          <w:sz w:val="24"/>
        </w:rPr>
        <w:t xml:space="preserve"> </w:t>
      </w:r>
      <w:r>
        <w:rPr>
          <w:b/>
          <w:sz w:val="24"/>
        </w:rPr>
        <w:t>Part</w:t>
      </w:r>
      <w:r>
        <w:rPr>
          <w:b/>
          <w:spacing w:val="-2"/>
          <w:sz w:val="24"/>
        </w:rPr>
        <w:t xml:space="preserve"> </w:t>
      </w:r>
      <w:r>
        <w:rPr>
          <w:b/>
          <w:sz w:val="24"/>
        </w:rPr>
        <w:t>560, OCS</w:t>
      </w:r>
      <w:r>
        <w:rPr>
          <w:b/>
          <w:spacing w:val="2"/>
          <w:sz w:val="24"/>
        </w:rPr>
        <w:t xml:space="preserve"> </w:t>
      </w:r>
      <w:r>
        <w:rPr>
          <w:b/>
          <w:sz w:val="24"/>
        </w:rPr>
        <w:t>Oil</w:t>
      </w:r>
      <w:r>
        <w:rPr>
          <w:b/>
          <w:spacing w:val="-1"/>
          <w:sz w:val="24"/>
        </w:rPr>
        <w:t xml:space="preserve"> </w:t>
      </w:r>
      <w:r>
        <w:rPr>
          <w:b/>
          <w:sz w:val="24"/>
        </w:rPr>
        <w:t>and</w:t>
      </w:r>
      <w:r>
        <w:rPr>
          <w:b/>
          <w:spacing w:val="-2"/>
          <w:sz w:val="24"/>
        </w:rPr>
        <w:t xml:space="preserve"> </w:t>
      </w:r>
      <w:r>
        <w:rPr>
          <w:b/>
          <w:sz w:val="24"/>
        </w:rPr>
        <w:t>Gas</w:t>
      </w:r>
      <w:r>
        <w:rPr>
          <w:b/>
          <w:spacing w:val="-1"/>
          <w:sz w:val="24"/>
        </w:rPr>
        <w:t xml:space="preserve"> </w:t>
      </w:r>
      <w:r>
        <w:rPr>
          <w:b/>
          <w:sz w:val="24"/>
        </w:rPr>
        <w:t>Leasing</w:t>
      </w:r>
    </w:p>
    <w:p w:rsidR="00C66741" w:rsidP="00C66741" w14:paraId="4A2E4920" w14:textId="77777777">
      <w:pPr>
        <w:pStyle w:val="BodyText"/>
        <w:rPr>
          <w:b/>
          <w:sz w:val="22"/>
        </w:rPr>
      </w:pPr>
    </w:p>
    <w:p w:rsidR="00C66741" w:rsidP="00C66741" w14:paraId="73A07B29" w14:textId="77777777">
      <w:pPr>
        <w:pStyle w:val="BodyText"/>
        <w:ind w:left="219" w:right="164"/>
      </w:pPr>
      <w:r w:rsidRPr="00C66741">
        <w:rPr>
          <w:b/>
          <w:bCs/>
        </w:rPr>
        <w:t>Terms of Clearance</w:t>
      </w:r>
      <w:r>
        <w:t>: None</w:t>
      </w:r>
    </w:p>
    <w:p w:rsidR="00C66741" w:rsidP="00C66741" w14:paraId="4CDD683F" w14:textId="77777777">
      <w:pPr>
        <w:pStyle w:val="BodyText"/>
        <w:ind w:left="219" w:right="164"/>
      </w:pPr>
    </w:p>
    <w:p w:rsidR="00C66741" w:rsidRPr="00C66741" w:rsidP="00C66741" w14:paraId="5787D91E" w14:textId="6EA1B659">
      <w:pPr>
        <w:pStyle w:val="BodyText"/>
        <w:ind w:left="219" w:right="164"/>
        <w:rPr>
          <w:b/>
          <w:bCs/>
        </w:rPr>
      </w:pPr>
      <w:r w:rsidRPr="00C66741">
        <w:rPr>
          <w:b/>
          <w:bCs/>
        </w:rPr>
        <w:t>General Instructions</w:t>
      </w:r>
    </w:p>
    <w:p w:rsidR="00C66741" w:rsidP="00C66741" w14:paraId="7266DAAB" w14:textId="77777777">
      <w:pPr>
        <w:pStyle w:val="BodyText"/>
        <w:ind w:left="219" w:right="164"/>
      </w:pPr>
    </w:p>
    <w:p w:rsidR="00C66741" w:rsidP="00C66741" w14:paraId="717F8A92" w14:textId="11A141D2">
      <w:pPr>
        <w:pStyle w:val="BodyText"/>
        <w:ind w:left="219" w:right="164"/>
      </w:pPr>
      <w:r>
        <w:t>A completed Supporting Statement A must accompany each request for approval of a collection of</w:t>
      </w:r>
      <w:r>
        <w:rPr>
          <w:spacing w:val="1"/>
        </w:rPr>
        <w:t xml:space="preserve"> </w:t>
      </w:r>
      <w:r>
        <w:t>information.</w:t>
      </w:r>
      <w:r>
        <w:rPr>
          <w:spacing w:val="1"/>
        </w:rPr>
        <w:t xml:space="preserve"> </w:t>
      </w:r>
      <w:r>
        <w:t>The Supporting Statement must be prepared in the format described below, and must</w:t>
      </w:r>
      <w:r>
        <w:rPr>
          <w:spacing w:val="1"/>
        </w:rPr>
        <w:t xml:space="preserve"> </w:t>
      </w:r>
      <w:r>
        <w:t>contain</w:t>
      </w:r>
      <w:r>
        <w:rPr>
          <w:spacing w:val="-2"/>
        </w:rPr>
        <w:t xml:space="preserve"> </w:t>
      </w:r>
      <w:r>
        <w:t>the</w:t>
      </w:r>
      <w:r>
        <w:rPr>
          <w:spacing w:val="-2"/>
        </w:rPr>
        <w:t xml:space="preserve"> </w:t>
      </w:r>
      <w:r>
        <w:t>information</w:t>
      </w:r>
      <w:r>
        <w:rPr>
          <w:spacing w:val="-1"/>
        </w:rPr>
        <w:t xml:space="preserve"> </w:t>
      </w:r>
      <w:r>
        <w:t>specified</w:t>
      </w:r>
      <w:r>
        <w:rPr>
          <w:spacing w:val="-1"/>
        </w:rPr>
        <w:t xml:space="preserve"> </w:t>
      </w:r>
      <w:r>
        <w:t>below.  If</w:t>
      </w:r>
      <w:r>
        <w:rPr>
          <w:spacing w:val="-2"/>
        </w:rPr>
        <w:t xml:space="preserve"> </w:t>
      </w:r>
      <w:r>
        <w:t>an</w:t>
      </w:r>
      <w:r>
        <w:rPr>
          <w:spacing w:val="-1"/>
        </w:rPr>
        <w:t xml:space="preserve"> </w:t>
      </w:r>
      <w:r>
        <w:t>item</w:t>
      </w:r>
      <w:r>
        <w:rPr>
          <w:spacing w:val="-1"/>
        </w:rPr>
        <w:t xml:space="preserve"> </w:t>
      </w:r>
      <w:r>
        <w:t>is</w:t>
      </w:r>
      <w:r>
        <w:rPr>
          <w:spacing w:val="-1"/>
        </w:rPr>
        <w:t xml:space="preserve"> </w:t>
      </w:r>
      <w:r>
        <w:t>not</w:t>
      </w:r>
      <w:r>
        <w:rPr>
          <w:spacing w:val="-1"/>
        </w:rPr>
        <w:t xml:space="preserve"> </w:t>
      </w:r>
      <w:r>
        <w:t>applicable,</w:t>
      </w:r>
      <w:r>
        <w:rPr>
          <w:spacing w:val="-1"/>
        </w:rPr>
        <w:t xml:space="preserve"> </w:t>
      </w:r>
      <w:r>
        <w:t>provide</w:t>
      </w:r>
      <w:r>
        <w:rPr>
          <w:spacing w:val="-2"/>
        </w:rPr>
        <w:t xml:space="preserve"> </w:t>
      </w:r>
      <w:r>
        <w:t>a</w:t>
      </w:r>
      <w:r>
        <w:rPr>
          <w:spacing w:val="-2"/>
        </w:rPr>
        <w:t xml:space="preserve"> </w:t>
      </w:r>
      <w:r>
        <w:t>brief</w:t>
      </w:r>
      <w:r>
        <w:rPr>
          <w:spacing w:val="-2"/>
        </w:rPr>
        <w:t xml:space="preserve"> </w:t>
      </w:r>
      <w:r>
        <w:t>explanation.</w:t>
      </w:r>
      <w:r>
        <w:rPr>
          <w:spacing w:val="58"/>
        </w:rPr>
        <w:t xml:space="preserve"> </w:t>
      </w:r>
      <w:r>
        <w:t>When</w:t>
      </w:r>
      <w:r>
        <w:rPr>
          <w:spacing w:val="-57"/>
        </w:rPr>
        <w:t xml:space="preserve"> </w:t>
      </w:r>
      <w:r>
        <w:t>the question, “Does this information collection request (ICR) contain surveys, censuses, or employ</w:t>
      </w:r>
      <w:r>
        <w:rPr>
          <w:spacing w:val="1"/>
        </w:rPr>
        <w:t xml:space="preserve"> </w:t>
      </w:r>
      <w:r>
        <w:t>statistical methods?” is checked "Yes," then a Supporting Statement B must be completed.</w:t>
      </w:r>
      <w:r>
        <w:rPr>
          <w:spacing w:val="60"/>
        </w:rPr>
        <w:t xml:space="preserve"> </w:t>
      </w:r>
      <w:r>
        <w:t>The Office</w:t>
      </w:r>
      <w:r>
        <w:rPr>
          <w:spacing w:val="1"/>
        </w:rPr>
        <w:t xml:space="preserve"> </w:t>
      </w:r>
      <w:r>
        <w:t>of Management and Budget (OMB) reserves the right to require the submission of additional</w:t>
      </w:r>
      <w:r>
        <w:rPr>
          <w:spacing w:val="1"/>
        </w:rPr>
        <w:t xml:space="preserve"> </w:t>
      </w:r>
      <w:r>
        <w:t>information</w:t>
      </w:r>
      <w:r>
        <w:rPr>
          <w:spacing w:val="-1"/>
        </w:rPr>
        <w:t xml:space="preserve"> </w:t>
      </w:r>
      <w:r>
        <w:t>with respect</w:t>
      </w:r>
      <w:r>
        <w:rPr>
          <w:spacing w:val="2"/>
        </w:rPr>
        <w:t xml:space="preserve"> </w:t>
      </w:r>
      <w:r>
        <w:t>to any request for</w:t>
      </w:r>
      <w:r>
        <w:rPr>
          <w:spacing w:val="-1"/>
        </w:rPr>
        <w:t xml:space="preserve"> </w:t>
      </w:r>
      <w:r>
        <w:t>approval.</w:t>
      </w:r>
    </w:p>
    <w:p w:rsidR="00C66741" w:rsidP="00C66741" w14:paraId="44F40471" w14:textId="77777777">
      <w:pPr>
        <w:pStyle w:val="BodyText"/>
      </w:pPr>
    </w:p>
    <w:p w:rsidR="00C66741" w:rsidP="00C66741" w14:paraId="605B3133" w14:textId="77777777">
      <w:pPr>
        <w:ind w:left="219"/>
        <w:rPr>
          <w:b/>
          <w:sz w:val="24"/>
        </w:rPr>
      </w:pPr>
      <w:r>
        <w:rPr>
          <w:b/>
          <w:sz w:val="24"/>
        </w:rPr>
        <w:t>Specific</w:t>
      </w:r>
      <w:r>
        <w:rPr>
          <w:b/>
          <w:spacing w:val="-5"/>
          <w:sz w:val="24"/>
        </w:rPr>
        <w:t xml:space="preserve"> </w:t>
      </w:r>
      <w:r>
        <w:rPr>
          <w:b/>
          <w:sz w:val="24"/>
        </w:rPr>
        <w:t>Instructions</w:t>
      </w:r>
    </w:p>
    <w:p w:rsidR="00C66741" w:rsidP="00C66741" w14:paraId="257B5CAD" w14:textId="77777777">
      <w:pPr>
        <w:pStyle w:val="BodyText"/>
        <w:rPr>
          <w:b/>
        </w:rPr>
      </w:pPr>
    </w:p>
    <w:p w:rsidR="00C66741" w:rsidP="00C66741" w14:paraId="089F28F3" w14:textId="77777777">
      <w:pPr>
        <w:spacing w:before="1"/>
        <w:ind w:left="220"/>
        <w:rPr>
          <w:b/>
          <w:sz w:val="24"/>
        </w:rPr>
      </w:pPr>
      <w:r>
        <w:rPr>
          <w:b/>
          <w:sz w:val="24"/>
        </w:rPr>
        <w:t>A.</w:t>
      </w:r>
      <w:r>
        <w:rPr>
          <w:b/>
          <w:spacing w:val="4"/>
          <w:sz w:val="24"/>
        </w:rPr>
        <w:t xml:space="preserve"> </w:t>
      </w:r>
      <w:r>
        <w:rPr>
          <w:b/>
          <w:sz w:val="24"/>
          <w:u w:val="single"/>
        </w:rPr>
        <w:t>Justification</w:t>
      </w:r>
    </w:p>
    <w:p w:rsidR="00C66741" w:rsidP="00C66741" w14:paraId="5CF2AC6C" w14:textId="77777777">
      <w:pPr>
        <w:pStyle w:val="BodyText"/>
        <w:spacing w:before="2"/>
        <w:rPr>
          <w:b/>
          <w:sz w:val="16"/>
        </w:rPr>
      </w:pPr>
    </w:p>
    <w:p w:rsidR="00C66741" w:rsidP="00C66741" w14:paraId="64CD8346" w14:textId="77777777">
      <w:pPr>
        <w:pStyle w:val="Heading1"/>
        <w:numPr>
          <w:ilvl w:val="0"/>
          <w:numId w:val="5"/>
        </w:numPr>
        <w:tabs>
          <w:tab w:val="left" w:pos="520"/>
        </w:tabs>
        <w:spacing w:before="90"/>
        <w:ind w:right="133" w:firstLine="0"/>
      </w:pPr>
      <w:r>
        <w:t>Explain</w:t>
      </w:r>
      <w:r>
        <w:rPr>
          <w:spacing w:val="-2"/>
        </w:rPr>
        <w:t xml:space="preserve"> </w:t>
      </w:r>
      <w:r>
        <w:t>the</w:t>
      </w:r>
      <w:r>
        <w:rPr>
          <w:spacing w:val="-3"/>
        </w:rPr>
        <w:t xml:space="preserve"> </w:t>
      </w:r>
      <w:r>
        <w:t>circumstances</w:t>
      </w:r>
      <w:r>
        <w:rPr>
          <w:spacing w:val="-1"/>
        </w:rPr>
        <w:t xml:space="preserve"> </w:t>
      </w:r>
      <w:r>
        <w:t>that</w:t>
      </w:r>
      <w:r>
        <w:rPr>
          <w:spacing w:val="-2"/>
        </w:rPr>
        <w:t xml:space="preserve"> </w:t>
      </w:r>
      <w:r>
        <w:t>make</w:t>
      </w:r>
      <w:r>
        <w:rPr>
          <w:spacing w:val="-2"/>
        </w:rPr>
        <w:t xml:space="preserve"> </w:t>
      </w:r>
      <w:r>
        <w:t>the</w:t>
      </w:r>
      <w:r>
        <w:rPr>
          <w:spacing w:val="-3"/>
        </w:rPr>
        <w:t xml:space="preserve"> </w:t>
      </w:r>
      <w:r>
        <w:t>collection</w:t>
      </w:r>
      <w:r>
        <w:rPr>
          <w:spacing w:val="-1"/>
        </w:rPr>
        <w:t xml:space="preserve"> </w:t>
      </w:r>
      <w:r>
        <w:t>of</w:t>
      </w:r>
      <w:r>
        <w:rPr>
          <w:spacing w:val="-3"/>
        </w:rPr>
        <w:t xml:space="preserve"> </w:t>
      </w:r>
      <w:r>
        <w:t>information</w:t>
      </w:r>
      <w:r>
        <w:rPr>
          <w:spacing w:val="-2"/>
        </w:rPr>
        <w:t xml:space="preserve"> </w:t>
      </w:r>
      <w:r>
        <w:t>necessary.</w:t>
      </w:r>
      <w:r>
        <w:rPr>
          <w:spacing w:val="57"/>
        </w:rPr>
        <w:t xml:space="preserve"> </w:t>
      </w:r>
      <w:r>
        <w:t>Identify</w:t>
      </w:r>
      <w:r>
        <w:rPr>
          <w:spacing w:val="-2"/>
        </w:rPr>
        <w:t xml:space="preserve"> </w:t>
      </w:r>
      <w:r>
        <w:t>any</w:t>
      </w:r>
      <w:r>
        <w:rPr>
          <w:spacing w:val="-3"/>
        </w:rPr>
        <w:t xml:space="preserve"> </w:t>
      </w:r>
      <w:r>
        <w:t>legal</w:t>
      </w:r>
      <w:r>
        <w:rPr>
          <w:spacing w:val="-1"/>
        </w:rPr>
        <w:t xml:space="preserve"> </w:t>
      </w:r>
      <w:r>
        <w:t>or</w:t>
      </w:r>
      <w:r>
        <w:rPr>
          <w:spacing w:val="-57"/>
        </w:rPr>
        <w:t xml:space="preserve"> </w:t>
      </w:r>
      <w:r>
        <w:t>administrative</w:t>
      </w:r>
      <w:r>
        <w:rPr>
          <w:spacing w:val="-2"/>
        </w:rPr>
        <w:t xml:space="preserve"> </w:t>
      </w:r>
      <w:r>
        <w:t>requirements that necessitate</w:t>
      </w:r>
      <w:r>
        <w:rPr>
          <w:spacing w:val="-1"/>
        </w:rPr>
        <w:t xml:space="preserve"> </w:t>
      </w:r>
      <w:r>
        <w:t>the</w:t>
      </w:r>
      <w:r>
        <w:rPr>
          <w:spacing w:val="-4"/>
        </w:rPr>
        <w:t xml:space="preserve"> </w:t>
      </w:r>
      <w:r>
        <w:t>collection.</w:t>
      </w:r>
    </w:p>
    <w:p w:rsidR="00C66741" w:rsidP="00C66741" w14:paraId="3B31FEAE" w14:textId="77777777">
      <w:pPr>
        <w:pStyle w:val="BodyText"/>
        <w:spacing w:before="11"/>
        <w:rPr>
          <w:b/>
          <w:i/>
          <w:sz w:val="23"/>
        </w:rPr>
      </w:pPr>
    </w:p>
    <w:p w:rsidR="00C66741" w:rsidP="00C66741" w14:paraId="0804226B" w14:textId="77777777">
      <w:pPr>
        <w:pStyle w:val="BodyText"/>
        <w:ind w:left="219" w:right="164"/>
      </w:pPr>
      <w:r>
        <w:t xml:space="preserve">The Outer Continental Shelf (OCS) Lands Act, as amended (43 U.S.C. 1331 </w:t>
      </w:r>
      <w:r>
        <w:rPr>
          <w:i/>
        </w:rPr>
        <w:t>et seq</w:t>
      </w:r>
      <w:r>
        <w:t>. and 43 U.S.C. 1801</w:t>
      </w:r>
      <w:r>
        <w:rPr>
          <w:spacing w:val="-57"/>
        </w:rPr>
        <w:t xml:space="preserve"> </w:t>
      </w:r>
      <w:r>
        <w:rPr>
          <w:i/>
        </w:rPr>
        <w:t>et seq</w:t>
      </w:r>
      <w:r>
        <w:t>.), authorizes the Secretary of the Interior (Secretary) to prescribe rules and regulations to</w:t>
      </w:r>
      <w:r>
        <w:rPr>
          <w:spacing w:val="1"/>
        </w:rPr>
        <w:t xml:space="preserve"> </w:t>
      </w:r>
      <w:r>
        <w:t>administer leasing of the OCS.</w:t>
      </w:r>
      <w:r>
        <w:rPr>
          <w:spacing w:val="1"/>
        </w:rPr>
        <w:t xml:space="preserve"> </w:t>
      </w:r>
      <w:r>
        <w:t>Such rules and regulations apply to all operations conducted under a</w:t>
      </w:r>
      <w:r>
        <w:rPr>
          <w:spacing w:val="1"/>
        </w:rPr>
        <w:t xml:space="preserve"> </w:t>
      </w:r>
      <w:r>
        <w:t>lease. Operations on the OCS must preserve, protect, and develop oil and natural gas resources in a</w:t>
      </w:r>
      <w:r>
        <w:rPr>
          <w:spacing w:val="1"/>
        </w:rPr>
        <w:t xml:space="preserve"> </w:t>
      </w:r>
      <w:r>
        <w:t>manner that is consistent with the need to make such resources available to meet the Nation’s energy</w:t>
      </w:r>
      <w:r>
        <w:rPr>
          <w:spacing w:val="1"/>
        </w:rPr>
        <w:t xml:space="preserve"> </w:t>
      </w:r>
      <w:r>
        <w:t>needs as rapidly as possible; balance orderly energy resource development with protection of human,</w:t>
      </w:r>
      <w:r>
        <w:rPr>
          <w:spacing w:val="1"/>
        </w:rPr>
        <w:t xml:space="preserve"> </w:t>
      </w:r>
      <w:r>
        <w:t>marine, and coastal environments; ensure the public a fair and equitable return on the resources of the</w:t>
      </w:r>
      <w:r>
        <w:rPr>
          <w:spacing w:val="1"/>
        </w:rPr>
        <w:t xml:space="preserve"> </w:t>
      </w:r>
      <w:r>
        <w:t>OCS; and preserve and maintain free enterprise competition.</w:t>
      </w:r>
      <w:r>
        <w:rPr>
          <w:spacing w:val="1"/>
        </w:rPr>
        <w:t xml:space="preserve"> </w:t>
      </w:r>
      <w:r>
        <w:t>Also, the Energy Policy and Conservation</w:t>
      </w:r>
      <w:r>
        <w:rPr>
          <w:spacing w:val="-57"/>
        </w:rPr>
        <w:t xml:space="preserve"> </w:t>
      </w:r>
      <w:r>
        <w:t>Act</w:t>
      </w:r>
      <w:r>
        <w:rPr>
          <w:spacing w:val="-1"/>
        </w:rPr>
        <w:t xml:space="preserve"> </w:t>
      </w:r>
      <w:r>
        <w:t>of</w:t>
      </w:r>
      <w:r>
        <w:rPr>
          <w:spacing w:val="-1"/>
        </w:rPr>
        <w:t xml:space="preserve"> </w:t>
      </w:r>
      <w:r>
        <w:t>1975</w:t>
      </w:r>
      <w:r>
        <w:rPr>
          <w:spacing w:val="-1"/>
        </w:rPr>
        <w:t xml:space="preserve"> </w:t>
      </w:r>
      <w:r>
        <w:t>(EPCA)</w:t>
      </w:r>
      <w:r>
        <w:rPr>
          <w:spacing w:val="-1"/>
        </w:rPr>
        <w:t xml:space="preserve"> </w:t>
      </w:r>
      <w:r>
        <w:t>prohibits certain</w:t>
      </w:r>
      <w:r>
        <w:rPr>
          <w:spacing w:val="-1"/>
        </w:rPr>
        <w:t xml:space="preserve"> </w:t>
      </w:r>
      <w:r>
        <w:t>lease</w:t>
      </w:r>
      <w:r>
        <w:rPr>
          <w:spacing w:val="-1"/>
        </w:rPr>
        <w:t xml:space="preserve"> </w:t>
      </w:r>
      <w:r>
        <w:t>bidding</w:t>
      </w:r>
      <w:r>
        <w:rPr>
          <w:spacing w:val="-1"/>
        </w:rPr>
        <w:t xml:space="preserve"> </w:t>
      </w:r>
      <w:r>
        <w:t>arrangements (42 U.S.C.</w:t>
      </w:r>
      <w:r>
        <w:rPr>
          <w:spacing w:val="-1"/>
        </w:rPr>
        <w:t xml:space="preserve"> </w:t>
      </w:r>
      <w:r>
        <w:t>6213 (c)).</w:t>
      </w:r>
    </w:p>
    <w:p w:rsidR="00C66741" w:rsidP="00C66741" w14:paraId="21A9281B" w14:textId="77777777">
      <w:pPr>
        <w:pStyle w:val="BodyText"/>
      </w:pPr>
    </w:p>
    <w:p w:rsidR="00C66741" w:rsidP="00C66741" w14:paraId="7174675A" w14:textId="77777777">
      <w:pPr>
        <w:pStyle w:val="BodyText"/>
        <w:ind w:left="220"/>
      </w:pPr>
      <w:r>
        <w:t>The</w:t>
      </w:r>
      <w:r>
        <w:rPr>
          <w:spacing w:val="-2"/>
        </w:rPr>
        <w:t xml:space="preserve"> </w:t>
      </w:r>
      <w:r>
        <w:t>Independent</w:t>
      </w:r>
      <w:r>
        <w:rPr>
          <w:spacing w:val="-1"/>
        </w:rPr>
        <w:t xml:space="preserve"> </w:t>
      </w:r>
      <w:r>
        <w:t>Offices</w:t>
      </w:r>
      <w:r>
        <w:rPr>
          <w:spacing w:val="-1"/>
        </w:rPr>
        <w:t xml:space="preserve"> </w:t>
      </w:r>
      <w:r>
        <w:t>Appropriations</w:t>
      </w:r>
      <w:r>
        <w:rPr>
          <w:spacing w:val="-2"/>
        </w:rPr>
        <w:t xml:space="preserve"> </w:t>
      </w:r>
      <w:r>
        <w:t>Act</w:t>
      </w:r>
      <w:r>
        <w:rPr>
          <w:spacing w:val="-1"/>
        </w:rPr>
        <w:t xml:space="preserve"> </w:t>
      </w:r>
      <w:r>
        <w:t>(31</w:t>
      </w:r>
      <w:r>
        <w:rPr>
          <w:spacing w:val="-1"/>
        </w:rPr>
        <w:t xml:space="preserve"> </w:t>
      </w:r>
      <w:r>
        <w:t>U.S.C.</w:t>
      </w:r>
      <w:r>
        <w:rPr>
          <w:spacing w:val="-2"/>
        </w:rPr>
        <w:t xml:space="preserve"> </w:t>
      </w:r>
      <w:r>
        <w:t>9701),</w:t>
      </w:r>
      <w:r>
        <w:rPr>
          <w:spacing w:val="-1"/>
        </w:rPr>
        <w:t xml:space="preserve"> </w:t>
      </w:r>
      <w:r>
        <w:t>the</w:t>
      </w:r>
      <w:r>
        <w:rPr>
          <w:spacing w:val="-3"/>
        </w:rPr>
        <w:t xml:space="preserve"> </w:t>
      </w:r>
      <w:r>
        <w:t>Omnibus</w:t>
      </w:r>
      <w:r>
        <w:rPr>
          <w:spacing w:val="-2"/>
        </w:rPr>
        <w:t xml:space="preserve"> </w:t>
      </w:r>
      <w:r>
        <w:t>Appropriations</w:t>
      </w:r>
      <w:r>
        <w:rPr>
          <w:spacing w:val="-2"/>
        </w:rPr>
        <w:t xml:space="preserve"> </w:t>
      </w:r>
      <w:r>
        <w:t>Bill</w:t>
      </w:r>
      <w:r>
        <w:rPr>
          <w:spacing w:val="-2"/>
        </w:rPr>
        <w:t xml:space="preserve"> </w:t>
      </w:r>
      <w:r>
        <w:t>(Pub.</w:t>
      </w:r>
    </w:p>
    <w:p w:rsidR="00C66741" w:rsidP="00C66741" w14:paraId="15EA7E8E" w14:textId="199DDC48">
      <w:pPr>
        <w:pStyle w:val="BodyText"/>
        <w:ind w:left="219" w:right="164"/>
      </w:pPr>
      <w:r>
        <w:t>L. 104-133, 110 Stat. 1321, April 26, 1996), and OMB Circular A-25, authorize Federal agencies to</w:t>
      </w:r>
      <w:r>
        <w:rPr>
          <w:spacing w:val="1"/>
        </w:rPr>
        <w:t xml:space="preserve"> </w:t>
      </w:r>
      <w:r>
        <w:t>recover the full cost of services that provide special benefits.</w:t>
      </w:r>
      <w:r>
        <w:rPr>
          <w:spacing w:val="1"/>
        </w:rPr>
        <w:t xml:space="preserve"> </w:t>
      </w:r>
      <w:r>
        <w:t>Under the Department of the Interior's</w:t>
      </w:r>
      <w:r>
        <w:rPr>
          <w:spacing w:val="1"/>
        </w:rPr>
        <w:t xml:space="preserve"> </w:t>
      </w:r>
      <w:r>
        <w:t>policy implementing this Act, the Bureau of Ocean Energy Management (BOEM) is required to charge</w:t>
      </w:r>
      <w:r>
        <w:rPr>
          <w:spacing w:val="-57"/>
        </w:rPr>
        <w:t xml:space="preserve"> </w:t>
      </w:r>
      <w:r>
        <w:t>the full cost for services that provide special benefits or privileges to an identifiable non-Federal</w:t>
      </w:r>
      <w:r>
        <w:rPr>
          <w:spacing w:val="1"/>
        </w:rPr>
        <w:t xml:space="preserve"> </w:t>
      </w:r>
      <w:r>
        <w:t>recipient</w:t>
      </w:r>
      <w:r>
        <w:rPr>
          <w:spacing w:val="-1"/>
        </w:rPr>
        <w:t xml:space="preserve"> </w:t>
      </w:r>
      <w:r>
        <w:t>above</w:t>
      </w:r>
      <w:r>
        <w:rPr>
          <w:spacing w:val="-1"/>
        </w:rPr>
        <w:t xml:space="preserve"> </w:t>
      </w:r>
      <w:r>
        <w:t>and</w:t>
      </w:r>
      <w:r>
        <w:rPr>
          <w:spacing w:val="-1"/>
        </w:rPr>
        <w:t xml:space="preserve"> </w:t>
      </w:r>
      <w:r>
        <w:t>beyond those</w:t>
      </w:r>
      <w:r>
        <w:rPr>
          <w:spacing w:val="-2"/>
        </w:rPr>
        <w:t xml:space="preserve"> </w:t>
      </w:r>
      <w:r>
        <w:t>that accrue</w:t>
      </w:r>
      <w:r>
        <w:rPr>
          <w:spacing w:val="-2"/>
        </w:rPr>
        <w:t xml:space="preserve"> </w:t>
      </w:r>
      <w:r>
        <w:t>to the</w:t>
      </w:r>
      <w:r>
        <w:rPr>
          <w:spacing w:val="-2"/>
        </w:rPr>
        <w:t xml:space="preserve"> </w:t>
      </w:r>
      <w:r>
        <w:t>public</w:t>
      </w:r>
      <w:r>
        <w:rPr>
          <w:spacing w:val="-1"/>
        </w:rPr>
        <w:t xml:space="preserve"> </w:t>
      </w:r>
      <w:r>
        <w:t>at</w:t>
      </w:r>
      <w:r>
        <w:rPr>
          <w:spacing w:val="-1"/>
        </w:rPr>
        <w:t xml:space="preserve"> </w:t>
      </w:r>
      <w:r>
        <w:t>large.</w:t>
      </w:r>
      <w:r>
        <w:rPr>
          <w:spacing w:val="2"/>
        </w:rPr>
        <w:t xml:space="preserve"> </w:t>
      </w:r>
      <w:r>
        <w:t>Instruments of</w:t>
      </w:r>
      <w:r>
        <w:rPr>
          <w:spacing w:val="-2"/>
        </w:rPr>
        <w:t xml:space="preserve"> </w:t>
      </w:r>
      <w:r>
        <w:t>transfer</w:t>
      </w:r>
      <w:r>
        <w:rPr>
          <w:spacing w:val="-1"/>
        </w:rPr>
        <w:t xml:space="preserve"> </w:t>
      </w:r>
      <w:r>
        <w:t>of</w:t>
      </w:r>
      <w:r>
        <w:rPr>
          <w:spacing w:val="-2"/>
        </w:rPr>
        <w:t xml:space="preserve"> </w:t>
      </w:r>
      <w:r>
        <w:t>a</w:t>
      </w:r>
      <w:r>
        <w:rPr>
          <w:spacing w:val="-1"/>
        </w:rPr>
        <w:t xml:space="preserve"> </w:t>
      </w:r>
      <w:r>
        <w:t>lease</w:t>
      </w:r>
      <w:r>
        <w:rPr>
          <w:spacing w:val="-2"/>
        </w:rPr>
        <w:t xml:space="preserve"> </w:t>
      </w:r>
      <w:r>
        <w:t>or</w:t>
      </w:r>
      <w:r>
        <w:t xml:space="preserve"> </w:t>
      </w:r>
      <w:r>
        <w:t>interest are subject to cost recovery, and BOEM regulations specify the filing fee for these transfer</w:t>
      </w:r>
      <w:r>
        <w:rPr>
          <w:spacing w:val="-58"/>
        </w:rPr>
        <w:t xml:space="preserve"> </w:t>
      </w:r>
      <w:r>
        <w:t>applications.</w:t>
      </w:r>
    </w:p>
    <w:p w:rsidR="00C66741" w:rsidP="00C66741" w14:paraId="6005C601" w14:textId="77777777">
      <w:pPr>
        <w:pStyle w:val="BodyText"/>
      </w:pPr>
    </w:p>
    <w:p w:rsidR="00C66741" w:rsidP="00C66741" w14:paraId="588A0BF3" w14:textId="77777777">
      <w:pPr>
        <w:pStyle w:val="BodyText"/>
        <w:ind w:left="219" w:right="190"/>
      </w:pPr>
      <w:r>
        <w:t>These authorities and responsibilities are among those delegated to BOEM under which we issue</w:t>
      </w:r>
      <w:r>
        <w:rPr>
          <w:spacing w:val="1"/>
        </w:rPr>
        <w:t xml:space="preserve"> </w:t>
      </w:r>
      <w:r>
        <w:t>regulations governing oil and gas and sulfur operations in the OCS.</w:t>
      </w:r>
      <w:r>
        <w:rPr>
          <w:spacing w:val="1"/>
        </w:rPr>
        <w:t xml:space="preserve"> </w:t>
      </w:r>
      <w:r>
        <w:t>This information collection request</w:t>
      </w:r>
      <w:r>
        <w:rPr>
          <w:spacing w:val="-57"/>
        </w:rPr>
        <w:t xml:space="preserve"> </w:t>
      </w:r>
      <w:r>
        <w:t>(ICR) addresses the regulations at 30 CFR 556, Leasing of Sulfur or Oil and Gas and Bonding</w:t>
      </w:r>
      <w:r>
        <w:rPr>
          <w:spacing w:val="1"/>
        </w:rPr>
        <w:t xml:space="preserve"> </w:t>
      </w:r>
      <w:r>
        <w:t>Requirements in the OCS; 30 CFR 550, Subpart J, Pipelines and Pipelines Rights-of-Way; and 30 CFR</w:t>
      </w:r>
      <w:r>
        <w:rPr>
          <w:spacing w:val="1"/>
        </w:rPr>
        <w:t xml:space="preserve"> </w:t>
      </w:r>
      <w:r>
        <w:t>560, Outer Continental Shelf Oil and Gas Leasing; and the associated supplementary Notices to Lessees</w:t>
      </w:r>
      <w:r>
        <w:rPr>
          <w:spacing w:val="-58"/>
        </w:rPr>
        <w:t xml:space="preserve"> </w:t>
      </w:r>
      <w:r>
        <w:t>and Operators (NTLs) intended to provide clarification, description, or explanation of these regulations.</w:t>
      </w:r>
      <w:r>
        <w:rPr>
          <w:spacing w:val="-57"/>
        </w:rPr>
        <w:t xml:space="preserve"> </w:t>
      </w:r>
      <w:r>
        <w:t>This ICR also concerns the use of forms to process bonds, transfer interest in leases, and file</w:t>
      </w:r>
      <w:r>
        <w:rPr>
          <w:spacing w:val="1"/>
        </w:rPr>
        <w:t xml:space="preserve"> </w:t>
      </w:r>
      <w:r>
        <w:t>relinquishments.</w:t>
      </w:r>
    </w:p>
    <w:p w:rsidR="00C66741" w:rsidP="00C66741" w14:paraId="42F93F38" w14:textId="77777777">
      <w:pPr>
        <w:pStyle w:val="BodyText"/>
      </w:pPr>
    </w:p>
    <w:p w:rsidR="00C66741" w:rsidP="00C66741" w14:paraId="6EFB2E4B" w14:textId="77777777">
      <w:pPr>
        <w:pStyle w:val="Heading1"/>
        <w:numPr>
          <w:ilvl w:val="0"/>
          <w:numId w:val="5"/>
        </w:numPr>
        <w:tabs>
          <w:tab w:val="left" w:pos="520"/>
        </w:tabs>
        <w:ind w:right="332" w:firstLine="0"/>
      </w:pPr>
      <w:r>
        <w:t>Indicate how, by whom, and for what purpose the information is to be used.</w:t>
      </w:r>
      <w:r>
        <w:rPr>
          <w:spacing w:val="1"/>
        </w:rPr>
        <w:t xml:space="preserve"> </w:t>
      </w:r>
      <w:r>
        <w:t>Except for a new</w:t>
      </w:r>
      <w:r>
        <w:rPr>
          <w:spacing w:val="1"/>
        </w:rPr>
        <w:t xml:space="preserve"> </w:t>
      </w:r>
      <w:r>
        <w:t>collection,</w:t>
      </w:r>
      <w:r>
        <w:rPr>
          <w:spacing w:val="-2"/>
        </w:rPr>
        <w:t xml:space="preserve"> </w:t>
      </w:r>
      <w:r>
        <w:t>indicate</w:t>
      </w:r>
      <w:r>
        <w:rPr>
          <w:spacing w:val="-2"/>
        </w:rPr>
        <w:t xml:space="preserve"> </w:t>
      </w:r>
      <w:r>
        <w:t>the</w:t>
      </w:r>
      <w:r>
        <w:rPr>
          <w:spacing w:val="-3"/>
        </w:rPr>
        <w:t xml:space="preserve"> </w:t>
      </w:r>
      <w:r>
        <w:t>actual</w:t>
      </w:r>
      <w:r>
        <w:rPr>
          <w:spacing w:val="-1"/>
        </w:rPr>
        <w:t xml:space="preserve"> </w:t>
      </w:r>
      <w:r>
        <w:t>use</w:t>
      </w:r>
      <w:r>
        <w:rPr>
          <w:spacing w:val="-3"/>
        </w:rPr>
        <w:t xml:space="preserve"> </w:t>
      </w:r>
      <w:r>
        <w:t>the</w:t>
      </w:r>
      <w:r>
        <w:rPr>
          <w:spacing w:val="-2"/>
        </w:rPr>
        <w:t xml:space="preserve"> </w:t>
      </w:r>
      <w:r>
        <w:t>agency</w:t>
      </w:r>
      <w:r>
        <w:rPr>
          <w:spacing w:val="-3"/>
        </w:rPr>
        <w:t xml:space="preserve"> </w:t>
      </w:r>
      <w:r>
        <w:t>has</w:t>
      </w:r>
      <w:r>
        <w:rPr>
          <w:spacing w:val="-1"/>
        </w:rPr>
        <w:t xml:space="preserve"> </w:t>
      </w:r>
      <w:r>
        <w:t>made</w:t>
      </w:r>
      <w:r>
        <w:rPr>
          <w:spacing w:val="-3"/>
        </w:rPr>
        <w:t xml:space="preserve"> </w:t>
      </w:r>
      <w:r>
        <w:t>of</w:t>
      </w:r>
      <w:r>
        <w:rPr>
          <w:spacing w:val="-2"/>
        </w:rPr>
        <w:t xml:space="preserve"> </w:t>
      </w:r>
      <w:r>
        <w:t>the</w:t>
      </w:r>
      <w:r>
        <w:rPr>
          <w:spacing w:val="-3"/>
        </w:rPr>
        <w:t xml:space="preserve"> </w:t>
      </w:r>
      <w:r>
        <w:t>information</w:t>
      </w:r>
      <w:r>
        <w:rPr>
          <w:spacing w:val="-1"/>
        </w:rPr>
        <w:t xml:space="preserve"> </w:t>
      </w:r>
      <w:r>
        <w:t>received from</w:t>
      </w:r>
      <w:r>
        <w:rPr>
          <w:spacing w:val="-1"/>
        </w:rPr>
        <w:t xml:space="preserve"> </w:t>
      </w:r>
      <w:r>
        <w:t>the</w:t>
      </w:r>
      <w:r>
        <w:rPr>
          <w:spacing w:val="-2"/>
        </w:rPr>
        <w:t xml:space="preserve"> </w:t>
      </w:r>
      <w:r>
        <w:t>current</w:t>
      </w:r>
      <w:r>
        <w:rPr>
          <w:spacing w:val="-57"/>
        </w:rPr>
        <w:t xml:space="preserve"> </w:t>
      </w:r>
      <w:r>
        <w:t>collection.</w:t>
      </w:r>
      <w:r>
        <w:rPr>
          <w:spacing w:val="1"/>
        </w:rPr>
        <w:t xml:space="preserve"> </w:t>
      </w:r>
      <w:r>
        <w:t>Be specific.</w:t>
      </w:r>
      <w:r>
        <w:rPr>
          <w:spacing w:val="1"/>
        </w:rPr>
        <w:t xml:space="preserve"> </w:t>
      </w:r>
      <w:r>
        <w:t>If this collection is a form or a questionnaire, every question needs to be</w:t>
      </w:r>
      <w:r>
        <w:rPr>
          <w:spacing w:val="1"/>
        </w:rPr>
        <w:t xml:space="preserve"> </w:t>
      </w:r>
      <w:r>
        <w:t>justified.</w:t>
      </w:r>
    </w:p>
    <w:p w:rsidR="00C66741" w:rsidP="00C66741" w14:paraId="352BE31D" w14:textId="77777777">
      <w:pPr>
        <w:pStyle w:val="BodyText"/>
        <w:rPr>
          <w:b/>
          <w:i/>
        </w:rPr>
      </w:pPr>
    </w:p>
    <w:p w:rsidR="00C66741" w:rsidP="00C66741" w14:paraId="6FB4B0B7" w14:textId="77777777">
      <w:pPr>
        <w:pStyle w:val="BodyText"/>
        <w:ind w:left="220" w:right="568"/>
      </w:pPr>
      <w:r>
        <w:t>BOEM uses the information required by 30 CFR 556 to determine if applicants are qualified to hold</w:t>
      </w:r>
      <w:r>
        <w:rPr>
          <w:spacing w:val="-57"/>
        </w:rPr>
        <w:t xml:space="preserve"> </w:t>
      </w:r>
      <w:r>
        <w:t>leases</w:t>
      </w:r>
      <w:r>
        <w:rPr>
          <w:spacing w:val="-1"/>
        </w:rPr>
        <w:t xml:space="preserve"> </w:t>
      </w:r>
      <w:r>
        <w:t>in the</w:t>
      </w:r>
      <w:r>
        <w:rPr>
          <w:spacing w:val="-1"/>
        </w:rPr>
        <w:t xml:space="preserve"> </w:t>
      </w:r>
      <w:r>
        <w:t>OCS.  Specifically,</w:t>
      </w:r>
      <w:r>
        <w:rPr>
          <w:spacing w:val="-1"/>
        </w:rPr>
        <w:t xml:space="preserve"> </w:t>
      </w:r>
      <w:r>
        <w:t>BOEM uses the</w:t>
      </w:r>
      <w:r>
        <w:rPr>
          <w:spacing w:val="-1"/>
        </w:rPr>
        <w:t xml:space="preserve"> </w:t>
      </w:r>
      <w:r>
        <w:t>information to:</w:t>
      </w:r>
    </w:p>
    <w:p w:rsidR="00C66741" w:rsidP="00C66741" w14:paraId="01EC4CE1" w14:textId="77777777">
      <w:pPr>
        <w:pStyle w:val="BodyText"/>
      </w:pPr>
    </w:p>
    <w:p w:rsidR="00C66741" w:rsidP="00C66741" w14:paraId="614DF288" w14:textId="77777777">
      <w:pPr>
        <w:pStyle w:val="ListParagraph"/>
        <w:numPr>
          <w:ilvl w:val="1"/>
          <w:numId w:val="5"/>
        </w:numPr>
        <w:tabs>
          <w:tab w:val="left" w:pos="939"/>
          <w:tab w:val="left" w:pos="940"/>
        </w:tabs>
        <w:ind w:left="939" w:right="178"/>
        <w:rPr>
          <w:sz w:val="24"/>
        </w:rPr>
      </w:pPr>
      <w:r>
        <w:rPr>
          <w:sz w:val="24"/>
        </w:rPr>
        <w:t>Verify the qualifications of a bidder on an OCS lease sale (see 30 CFR 556.401 and .402).</w:t>
      </w:r>
      <w:r>
        <w:rPr>
          <w:spacing w:val="1"/>
          <w:sz w:val="24"/>
        </w:rPr>
        <w:t xml:space="preserve"> </w:t>
      </w:r>
      <w:r>
        <w:rPr>
          <w:sz w:val="24"/>
        </w:rPr>
        <w:t>Once</w:t>
      </w:r>
      <w:r>
        <w:rPr>
          <w:spacing w:val="-57"/>
          <w:sz w:val="24"/>
        </w:rPr>
        <w:t xml:space="preserve"> </w:t>
      </w:r>
      <w:r>
        <w:rPr>
          <w:sz w:val="24"/>
        </w:rPr>
        <w:t>the required information is filed with BOEM, a qualification number is assigned to the bidder so</w:t>
      </w:r>
      <w:r>
        <w:rPr>
          <w:spacing w:val="-57"/>
          <w:sz w:val="24"/>
        </w:rPr>
        <w:t xml:space="preserve"> </w:t>
      </w:r>
      <w:r>
        <w:rPr>
          <w:sz w:val="24"/>
        </w:rPr>
        <w:t>that duplicate information is not required on subsequent filings.</w:t>
      </w:r>
      <w:r>
        <w:rPr>
          <w:spacing w:val="1"/>
          <w:sz w:val="24"/>
        </w:rPr>
        <w:t xml:space="preserve"> </w:t>
      </w:r>
      <w:r>
        <w:rPr>
          <w:sz w:val="24"/>
        </w:rPr>
        <w:t>In order to bid on, own, hold, or</w:t>
      </w:r>
      <w:r>
        <w:rPr>
          <w:spacing w:val="-57"/>
          <w:sz w:val="24"/>
        </w:rPr>
        <w:t xml:space="preserve"> </w:t>
      </w:r>
      <w:r>
        <w:rPr>
          <w:sz w:val="24"/>
        </w:rPr>
        <w:t>operate a lease on the OCS, bidders, record title holders, and operating rights owners must first</w:t>
      </w:r>
      <w:r>
        <w:rPr>
          <w:spacing w:val="1"/>
          <w:sz w:val="24"/>
        </w:rPr>
        <w:t xml:space="preserve"> </w:t>
      </w:r>
      <w:r>
        <w:rPr>
          <w:sz w:val="24"/>
        </w:rPr>
        <w:t>obtain a qualification number by showing evidence that they are eligible to do so.</w:t>
      </w:r>
      <w:r>
        <w:rPr>
          <w:spacing w:val="1"/>
          <w:sz w:val="24"/>
        </w:rPr>
        <w:t xml:space="preserve"> </w:t>
      </w:r>
      <w:r>
        <w:rPr>
          <w:sz w:val="24"/>
        </w:rPr>
        <w:t>Legal</w:t>
      </w:r>
      <w:r>
        <w:rPr>
          <w:spacing w:val="1"/>
          <w:sz w:val="24"/>
        </w:rPr>
        <w:t xml:space="preserve"> </w:t>
      </w:r>
      <w:r>
        <w:rPr>
          <w:sz w:val="24"/>
        </w:rPr>
        <w:t>qualification</w:t>
      </w:r>
      <w:r>
        <w:rPr>
          <w:spacing w:val="-1"/>
          <w:sz w:val="24"/>
        </w:rPr>
        <w:t xml:space="preserve"> </w:t>
      </w:r>
      <w:r>
        <w:rPr>
          <w:sz w:val="24"/>
        </w:rPr>
        <w:t>is required</w:t>
      </w:r>
      <w:r>
        <w:rPr>
          <w:spacing w:val="2"/>
          <w:sz w:val="24"/>
        </w:rPr>
        <w:t xml:space="preserve"> </w:t>
      </w:r>
      <w:r>
        <w:rPr>
          <w:sz w:val="24"/>
        </w:rPr>
        <w:t>and</w:t>
      </w:r>
      <w:r>
        <w:rPr>
          <w:spacing w:val="-1"/>
          <w:sz w:val="24"/>
        </w:rPr>
        <w:t xml:space="preserve"> </w:t>
      </w:r>
      <w:r>
        <w:rPr>
          <w:sz w:val="24"/>
        </w:rPr>
        <w:t>includes demonstrating they are:</w:t>
      </w:r>
    </w:p>
    <w:p w:rsidR="00C66741" w:rsidP="00C66741" w14:paraId="065E3E5A" w14:textId="77777777">
      <w:pPr>
        <w:pStyle w:val="ListParagraph"/>
        <w:numPr>
          <w:ilvl w:val="2"/>
          <w:numId w:val="5"/>
        </w:numPr>
        <w:tabs>
          <w:tab w:val="left" w:pos="1660"/>
        </w:tabs>
        <w:spacing w:line="285" w:lineRule="exact"/>
        <w:ind w:hanging="361"/>
        <w:rPr>
          <w:sz w:val="24"/>
        </w:rPr>
      </w:pPr>
      <w:r>
        <w:rPr>
          <w:sz w:val="24"/>
        </w:rPr>
        <w:t>a</w:t>
      </w:r>
      <w:r>
        <w:rPr>
          <w:spacing w:val="-2"/>
          <w:sz w:val="24"/>
        </w:rPr>
        <w:t xml:space="preserve"> </w:t>
      </w:r>
      <w:r>
        <w:rPr>
          <w:sz w:val="24"/>
        </w:rPr>
        <w:t>citizen or a</w:t>
      </w:r>
      <w:r>
        <w:rPr>
          <w:spacing w:val="-1"/>
          <w:sz w:val="24"/>
        </w:rPr>
        <w:t xml:space="preserve"> </w:t>
      </w:r>
      <w:r>
        <w:rPr>
          <w:sz w:val="24"/>
        </w:rPr>
        <w:t>national</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U.S.;</w:t>
      </w:r>
    </w:p>
    <w:p w:rsidR="00C66741" w:rsidP="00C66741" w14:paraId="688ABF3C" w14:textId="77777777">
      <w:pPr>
        <w:pStyle w:val="ListParagraph"/>
        <w:numPr>
          <w:ilvl w:val="2"/>
          <w:numId w:val="5"/>
        </w:numPr>
        <w:tabs>
          <w:tab w:val="left" w:pos="1660"/>
        </w:tabs>
        <w:spacing w:line="276" w:lineRule="exact"/>
        <w:ind w:hanging="361"/>
        <w:rPr>
          <w:sz w:val="24"/>
        </w:rPr>
      </w:pPr>
      <w:r>
        <w:rPr>
          <w:sz w:val="24"/>
        </w:rPr>
        <w:t>an</w:t>
      </w:r>
      <w:r>
        <w:rPr>
          <w:spacing w:val="-1"/>
          <w:sz w:val="24"/>
        </w:rPr>
        <w:t xml:space="preserve"> </w:t>
      </w:r>
      <w:r>
        <w:rPr>
          <w:sz w:val="24"/>
        </w:rPr>
        <w:t>alien</w:t>
      </w:r>
      <w:r>
        <w:rPr>
          <w:spacing w:val="-1"/>
          <w:sz w:val="24"/>
        </w:rPr>
        <w:t xml:space="preserve"> </w:t>
      </w:r>
      <w:r>
        <w:rPr>
          <w:sz w:val="24"/>
        </w:rPr>
        <w:t>lawfully</w:t>
      </w:r>
      <w:r>
        <w:rPr>
          <w:spacing w:val="-1"/>
          <w:sz w:val="24"/>
        </w:rPr>
        <w:t xml:space="preserve"> </w:t>
      </w:r>
      <w:r>
        <w:rPr>
          <w:sz w:val="24"/>
        </w:rPr>
        <w:t>admitted</w:t>
      </w:r>
      <w:r>
        <w:rPr>
          <w:spacing w:val="-1"/>
          <w:sz w:val="24"/>
        </w:rPr>
        <w:t xml:space="preserve"> </w:t>
      </w:r>
      <w:r>
        <w:rPr>
          <w:sz w:val="24"/>
        </w:rPr>
        <w:t>for</w:t>
      </w:r>
      <w:r>
        <w:rPr>
          <w:spacing w:val="-2"/>
          <w:sz w:val="24"/>
        </w:rPr>
        <w:t xml:space="preserve"> </w:t>
      </w:r>
      <w:r>
        <w:rPr>
          <w:sz w:val="24"/>
        </w:rPr>
        <w:t>permanent</w:t>
      </w:r>
      <w:r>
        <w:rPr>
          <w:spacing w:val="-1"/>
          <w:sz w:val="24"/>
        </w:rPr>
        <w:t xml:space="preserve"> </w:t>
      </w:r>
      <w:r>
        <w:rPr>
          <w:sz w:val="24"/>
        </w:rPr>
        <w:t>residence</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U.S.;</w:t>
      </w:r>
    </w:p>
    <w:p w:rsidR="00C66741" w:rsidP="00C66741" w14:paraId="2DD75802" w14:textId="77777777">
      <w:pPr>
        <w:pStyle w:val="ListParagraph"/>
        <w:numPr>
          <w:ilvl w:val="2"/>
          <w:numId w:val="5"/>
        </w:numPr>
        <w:tabs>
          <w:tab w:val="left" w:pos="1660"/>
        </w:tabs>
        <w:spacing w:before="4" w:line="223" w:lineRule="auto"/>
        <w:ind w:left="1659" w:right="120"/>
        <w:rPr>
          <w:sz w:val="24"/>
        </w:rPr>
      </w:pPr>
      <w:r>
        <w:rPr>
          <w:sz w:val="24"/>
        </w:rPr>
        <w:t>a private, public, or municipal corporation organized under the laws of the U.S., any of its</w:t>
      </w:r>
      <w:r>
        <w:rPr>
          <w:spacing w:val="-58"/>
          <w:sz w:val="24"/>
        </w:rPr>
        <w:t xml:space="preserve"> </w:t>
      </w:r>
      <w:r>
        <w:rPr>
          <w:sz w:val="24"/>
        </w:rPr>
        <w:t>States</w:t>
      </w:r>
      <w:r>
        <w:rPr>
          <w:spacing w:val="-1"/>
          <w:sz w:val="24"/>
        </w:rPr>
        <w:t xml:space="preserve"> </w:t>
      </w:r>
      <w:r>
        <w:rPr>
          <w:sz w:val="24"/>
        </w:rPr>
        <w:t>or</w:t>
      </w:r>
      <w:r>
        <w:rPr>
          <w:spacing w:val="-1"/>
          <w:sz w:val="24"/>
        </w:rPr>
        <w:t xml:space="preserve"> </w:t>
      </w:r>
      <w:r>
        <w:rPr>
          <w:sz w:val="24"/>
        </w:rPr>
        <w:t>territories, or</w:t>
      </w:r>
      <w:r>
        <w:rPr>
          <w:spacing w:val="-1"/>
          <w:sz w:val="24"/>
        </w:rPr>
        <w:t xml:space="preserve"> </w:t>
      </w:r>
      <w:r>
        <w:rPr>
          <w:sz w:val="24"/>
        </w:rPr>
        <w:t>the</w:t>
      </w:r>
      <w:r>
        <w:rPr>
          <w:spacing w:val="-1"/>
          <w:sz w:val="24"/>
        </w:rPr>
        <w:t xml:space="preserve"> </w:t>
      </w:r>
      <w:r>
        <w:rPr>
          <w:sz w:val="24"/>
        </w:rPr>
        <w:t>District of</w:t>
      </w:r>
      <w:r>
        <w:rPr>
          <w:spacing w:val="-1"/>
          <w:sz w:val="24"/>
        </w:rPr>
        <w:t xml:space="preserve"> </w:t>
      </w:r>
      <w:r>
        <w:rPr>
          <w:sz w:val="24"/>
        </w:rPr>
        <w:t>Columbia;</w:t>
      </w:r>
    </w:p>
    <w:p w:rsidR="00C66741" w:rsidP="00C66741" w14:paraId="39581E31" w14:textId="77777777">
      <w:pPr>
        <w:pStyle w:val="ListParagraph"/>
        <w:numPr>
          <w:ilvl w:val="2"/>
          <w:numId w:val="5"/>
        </w:numPr>
        <w:tabs>
          <w:tab w:val="left" w:pos="1660"/>
        </w:tabs>
        <w:spacing w:before="4" w:line="286" w:lineRule="exact"/>
        <w:ind w:hanging="361"/>
        <w:rPr>
          <w:sz w:val="24"/>
        </w:rPr>
      </w:pPr>
      <w:r>
        <w:rPr>
          <w:sz w:val="24"/>
        </w:rPr>
        <w:t>an</w:t>
      </w:r>
      <w:r>
        <w:rPr>
          <w:spacing w:val="-1"/>
          <w:sz w:val="24"/>
        </w:rPr>
        <w:t xml:space="preserve"> </w:t>
      </w:r>
      <w:r>
        <w:rPr>
          <w:sz w:val="24"/>
        </w:rPr>
        <w:t>association of</w:t>
      </w:r>
      <w:r>
        <w:rPr>
          <w:spacing w:val="-2"/>
          <w:sz w:val="24"/>
        </w:rPr>
        <w:t xml:space="preserve"> </w:t>
      </w:r>
      <w:r>
        <w:rPr>
          <w:sz w:val="24"/>
        </w:rPr>
        <w:t>any of</w:t>
      </w:r>
      <w:r>
        <w:rPr>
          <w:spacing w:val="-1"/>
          <w:sz w:val="24"/>
        </w:rPr>
        <w:t xml:space="preserve"> </w:t>
      </w:r>
      <w:r>
        <w:rPr>
          <w:sz w:val="24"/>
        </w:rPr>
        <w:t>the</w:t>
      </w:r>
      <w:r>
        <w:rPr>
          <w:spacing w:val="-2"/>
          <w:sz w:val="24"/>
        </w:rPr>
        <w:t xml:space="preserve"> </w:t>
      </w:r>
      <w:r>
        <w:rPr>
          <w:sz w:val="24"/>
        </w:rPr>
        <w:t>parties described previously;</w:t>
      </w:r>
    </w:p>
    <w:p w:rsidR="00C66741" w:rsidP="00C66741" w14:paraId="048B1300" w14:textId="77777777">
      <w:pPr>
        <w:pStyle w:val="ListParagraph"/>
        <w:numPr>
          <w:ilvl w:val="2"/>
          <w:numId w:val="5"/>
        </w:numPr>
        <w:tabs>
          <w:tab w:val="left" w:pos="1660"/>
        </w:tabs>
        <w:spacing w:before="5" w:line="223" w:lineRule="auto"/>
        <w:ind w:left="1659" w:right="545"/>
        <w:rPr>
          <w:sz w:val="24"/>
        </w:rPr>
      </w:pPr>
      <w:r>
        <w:rPr>
          <w:sz w:val="24"/>
        </w:rPr>
        <w:t>a State, the District of Columbia, or any territory or insular possession subject to U.S.</w:t>
      </w:r>
      <w:r>
        <w:rPr>
          <w:spacing w:val="-58"/>
          <w:sz w:val="24"/>
        </w:rPr>
        <w:t xml:space="preserve"> </w:t>
      </w:r>
      <w:r>
        <w:rPr>
          <w:sz w:val="24"/>
        </w:rPr>
        <w:t>jurisdiction;</w:t>
      </w:r>
    </w:p>
    <w:p w:rsidR="00C66741" w:rsidP="00C66741" w14:paraId="66648844" w14:textId="77777777">
      <w:pPr>
        <w:pStyle w:val="ListParagraph"/>
        <w:numPr>
          <w:ilvl w:val="2"/>
          <w:numId w:val="5"/>
        </w:numPr>
        <w:tabs>
          <w:tab w:val="left" w:pos="1660"/>
        </w:tabs>
        <w:spacing w:before="18" w:line="223" w:lineRule="auto"/>
        <w:ind w:left="1659" w:right="340"/>
        <w:rPr>
          <w:sz w:val="24"/>
        </w:rPr>
      </w:pPr>
      <w:r>
        <w:rPr>
          <w:sz w:val="24"/>
        </w:rPr>
        <w:t>a</w:t>
      </w:r>
      <w:r>
        <w:rPr>
          <w:spacing w:val="-2"/>
          <w:sz w:val="24"/>
        </w:rPr>
        <w:t xml:space="preserve"> </w:t>
      </w:r>
      <w:r>
        <w:rPr>
          <w:sz w:val="24"/>
        </w:rPr>
        <w:t>political</w:t>
      </w:r>
      <w:r>
        <w:rPr>
          <w:spacing w:val="-1"/>
          <w:sz w:val="24"/>
        </w:rPr>
        <w:t xml:space="preserve"> </w:t>
      </w:r>
      <w:r>
        <w:rPr>
          <w:sz w:val="24"/>
        </w:rPr>
        <w:t>subdivision of</w:t>
      </w:r>
      <w:r>
        <w:rPr>
          <w:spacing w:val="-2"/>
          <w:sz w:val="24"/>
        </w:rPr>
        <w:t xml:space="preserve"> </w:t>
      </w:r>
      <w:r>
        <w:rPr>
          <w:sz w:val="24"/>
        </w:rPr>
        <w:t>a</w:t>
      </w:r>
      <w:r>
        <w:rPr>
          <w:spacing w:val="-2"/>
          <w:sz w:val="24"/>
        </w:rPr>
        <w:t xml:space="preserve"> </w:t>
      </w:r>
      <w:r>
        <w:rPr>
          <w:sz w:val="24"/>
        </w:rPr>
        <w:t>State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U.S, the</w:t>
      </w:r>
      <w:r>
        <w:rPr>
          <w:spacing w:val="-2"/>
          <w:sz w:val="24"/>
        </w:rPr>
        <w:t xml:space="preserve"> </w:t>
      </w:r>
      <w:r>
        <w:rPr>
          <w:sz w:val="24"/>
        </w:rPr>
        <w:t>District of</w:t>
      </w:r>
      <w:r>
        <w:rPr>
          <w:spacing w:val="-2"/>
          <w:sz w:val="24"/>
        </w:rPr>
        <w:t xml:space="preserve"> </w:t>
      </w:r>
      <w:r>
        <w:rPr>
          <w:sz w:val="24"/>
        </w:rPr>
        <w:t>Columbia,</w:t>
      </w:r>
      <w:r>
        <w:rPr>
          <w:spacing w:val="-1"/>
          <w:sz w:val="24"/>
        </w:rPr>
        <w:t xml:space="preserve"> </w:t>
      </w:r>
      <w:r>
        <w:rPr>
          <w:sz w:val="24"/>
        </w:rPr>
        <w:t>or</w:t>
      </w:r>
      <w:r>
        <w:rPr>
          <w:spacing w:val="-1"/>
          <w:sz w:val="24"/>
        </w:rPr>
        <w:t xml:space="preserve"> </w:t>
      </w:r>
      <w:r>
        <w:rPr>
          <w:sz w:val="24"/>
        </w:rPr>
        <w:t>any</w:t>
      </w:r>
      <w:r>
        <w:rPr>
          <w:spacing w:val="-1"/>
          <w:sz w:val="24"/>
        </w:rPr>
        <w:t xml:space="preserve"> </w:t>
      </w:r>
      <w:r>
        <w:rPr>
          <w:sz w:val="24"/>
        </w:rPr>
        <w:t>territory</w:t>
      </w:r>
      <w:r>
        <w:rPr>
          <w:spacing w:val="-1"/>
          <w:sz w:val="24"/>
        </w:rPr>
        <w:t xml:space="preserve"> </w:t>
      </w:r>
      <w:r>
        <w:rPr>
          <w:sz w:val="24"/>
        </w:rPr>
        <w:t>or</w:t>
      </w:r>
      <w:r>
        <w:rPr>
          <w:spacing w:val="-57"/>
          <w:sz w:val="24"/>
        </w:rPr>
        <w:t xml:space="preserve"> </w:t>
      </w:r>
      <w:r>
        <w:rPr>
          <w:sz w:val="24"/>
        </w:rPr>
        <w:t>insular</w:t>
      </w:r>
      <w:r>
        <w:rPr>
          <w:spacing w:val="-2"/>
          <w:sz w:val="24"/>
        </w:rPr>
        <w:t xml:space="preserve"> </w:t>
      </w:r>
      <w:r>
        <w:rPr>
          <w:sz w:val="24"/>
        </w:rPr>
        <w:t>possession subject to U.S. jurisdiction; or</w:t>
      </w:r>
    </w:p>
    <w:p w:rsidR="00C66741" w:rsidP="00C66741" w14:paraId="39CC8B6B" w14:textId="77777777">
      <w:pPr>
        <w:pStyle w:val="ListParagraph"/>
        <w:numPr>
          <w:ilvl w:val="2"/>
          <w:numId w:val="5"/>
        </w:numPr>
        <w:tabs>
          <w:tab w:val="left" w:pos="1660"/>
        </w:tabs>
        <w:spacing w:before="19" w:line="223" w:lineRule="auto"/>
        <w:ind w:left="1659" w:right="130"/>
        <w:rPr>
          <w:sz w:val="24"/>
        </w:rPr>
      </w:pPr>
      <w:r>
        <w:rPr>
          <w:sz w:val="24"/>
        </w:rPr>
        <w:t>a</w:t>
      </w:r>
      <w:r>
        <w:rPr>
          <w:spacing w:val="-2"/>
          <w:sz w:val="24"/>
        </w:rPr>
        <w:t xml:space="preserve"> </w:t>
      </w:r>
      <w:r>
        <w:rPr>
          <w:sz w:val="24"/>
        </w:rPr>
        <w:t>Trust</w:t>
      </w:r>
      <w:r>
        <w:rPr>
          <w:spacing w:val="-1"/>
          <w:sz w:val="24"/>
        </w:rPr>
        <w:t xml:space="preserve"> </w:t>
      </w:r>
      <w:r>
        <w:rPr>
          <w:sz w:val="24"/>
        </w:rPr>
        <w:t>organized under</w:t>
      </w:r>
      <w:r>
        <w:rPr>
          <w:spacing w:val="-2"/>
          <w:sz w:val="24"/>
        </w:rPr>
        <w:t xml:space="preserve"> </w:t>
      </w:r>
      <w:r>
        <w:rPr>
          <w:sz w:val="24"/>
        </w:rPr>
        <w:t>the</w:t>
      </w:r>
      <w:r>
        <w:rPr>
          <w:spacing w:val="-2"/>
          <w:sz w:val="24"/>
        </w:rPr>
        <w:t xml:space="preserve"> </w:t>
      </w:r>
      <w:r>
        <w:rPr>
          <w:sz w:val="24"/>
        </w:rPr>
        <w:t>laws of</w:t>
      </w:r>
      <w:r>
        <w:rPr>
          <w:spacing w:val="-2"/>
          <w:sz w:val="24"/>
        </w:rPr>
        <w:t xml:space="preserve"> </w:t>
      </w:r>
      <w:r>
        <w:rPr>
          <w:sz w:val="24"/>
        </w:rPr>
        <w:t>any</w:t>
      </w:r>
      <w:r>
        <w:rPr>
          <w:spacing w:val="-1"/>
          <w:sz w:val="24"/>
        </w:rPr>
        <w:t xml:space="preserve"> </w:t>
      </w:r>
      <w:r>
        <w:rPr>
          <w:sz w:val="24"/>
        </w:rPr>
        <w:t>State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U.S., the</w:t>
      </w:r>
      <w:r>
        <w:rPr>
          <w:spacing w:val="-2"/>
          <w:sz w:val="24"/>
        </w:rPr>
        <w:t xml:space="preserve"> </w:t>
      </w:r>
      <w:r>
        <w:rPr>
          <w:sz w:val="24"/>
        </w:rPr>
        <w:t>District</w:t>
      </w:r>
      <w:r>
        <w:rPr>
          <w:spacing w:val="-1"/>
          <w:sz w:val="24"/>
        </w:rPr>
        <w:t xml:space="preserve"> </w:t>
      </w:r>
      <w:r>
        <w:rPr>
          <w:sz w:val="24"/>
        </w:rPr>
        <w:t>of</w:t>
      </w:r>
      <w:r>
        <w:rPr>
          <w:spacing w:val="-1"/>
          <w:sz w:val="24"/>
        </w:rPr>
        <w:t xml:space="preserve"> </w:t>
      </w:r>
      <w:r>
        <w:rPr>
          <w:sz w:val="24"/>
        </w:rPr>
        <w:t>Columbia,</w:t>
      </w:r>
      <w:r>
        <w:rPr>
          <w:spacing w:val="-1"/>
          <w:sz w:val="24"/>
        </w:rPr>
        <w:t xml:space="preserve"> </w:t>
      </w:r>
      <w:r>
        <w:rPr>
          <w:sz w:val="24"/>
        </w:rPr>
        <w:t>or</w:t>
      </w:r>
      <w:r>
        <w:rPr>
          <w:spacing w:val="-2"/>
          <w:sz w:val="24"/>
        </w:rPr>
        <w:t xml:space="preserve"> </w:t>
      </w:r>
      <w:r>
        <w:rPr>
          <w:sz w:val="24"/>
        </w:rPr>
        <w:t>any</w:t>
      </w:r>
      <w:r>
        <w:rPr>
          <w:spacing w:val="-57"/>
          <w:sz w:val="24"/>
        </w:rPr>
        <w:t xml:space="preserve"> </w:t>
      </w:r>
      <w:r>
        <w:rPr>
          <w:sz w:val="24"/>
        </w:rPr>
        <w:t>territory</w:t>
      </w:r>
      <w:r>
        <w:rPr>
          <w:spacing w:val="-1"/>
          <w:sz w:val="24"/>
        </w:rPr>
        <w:t xml:space="preserve"> </w:t>
      </w:r>
      <w:r>
        <w:rPr>
          <w:sz w:val="24"/>
        </w:rPr>
        <w:t>or</w:t>
      </w:r>
      <w:r>
        <w:rPr>
          <w:spacing w:val="-1"/>
          <w:sz w:val="24"/>
        </w:rPr>
        <w:t xml:space="preserve"> </w:t>
      </w:r>
      <w:r>
        <w:rPr>
          <w:sz w:val="24"/>
        </w:rPr>
        <w:t>insular</w:t>
      </w:r>
      <w:r>
        <w:rPr>
          <w:spacing w:val="-1"/>
          <w:sz w:val="24"/>
        </w:rPr>
        <w:t xml:space="preserve"> </w:t>
      </w:r>
      <w:r>
        <w:rPr>
          <w:sz w:val="24"/>
        </w:rPr>
        <w:t>possession subject</w:t>
      </w:r>
      <w:r>
        <w:rPr>
          <w:spacing w:val="-1"/>
          <w:sz w:val="24"/>
        </w:rPr>
        <w:t xml:space="preserve"> </w:t>
      </w:r>
      <w:r>
        <w:rPr>
          <w:sz w:val="24"/>
        </w:rPr>
        <w:t>to U.S. jurisdiction.</w:t>
      </w:r>
    </w:p>
    <w:p w:rsidR="00C66741" w:rsidP="00C66741" w14:paraId="770D653B" w14:textId="77777777">
      <w:pPr>
        <w:pStyle w:val="BodyText"/>
        <w:spacing w:before="3"/>
      </w:pPr>
    </w:p>
    <w:p w:rsidR="00C66741" w:rsidP="00C66741" w14:paraId="57F16EB6" w14:textId="77777777">
      <w:pPr>
        <w:pStyle w:val="ListParagraph"/>
        <w:numPr>
          <w:ilvl w:val="1"/>
          <w:numId w:val="5"/>
        </w:numPr>
        <w:tabs>
          <w:tab w:val="left" w:pos="939"/>
          <w:tab w:val="left" w:pos="940"/>
        </w:tabs>
        <w:ind w:left="939" w:right="256"/>
        <w:rPr>
          <w:sz w:val="24"/>
        </w:rPr>
      </w:pPr>
      <w:r>
        <w:rPr>
          <w:sz w:val="24"/>
        </w:rPr>
        <w:t>Develop the semiannual List of Restricted Joint Bidders.</w:t>
      </w:r>
      <w:r>
        <w:rPr>
          <w:spacing w:val="1"/>
          <w:sz w:val="24"/>
        </w:rPr>
        <w:t xml:space="preserve"> </w:t>
      </w:r>
      <w:r>
        <w:rPr>
          <w:sz w:val="24"/>
        </w:rPr>
        <w:t>This identifies parties ineligible to bid</w:t>
      </w:r>
      <w:r>
        <w:rPr>
          <w:spacing w:val="-57"/>
          <w:sz w:val="24"/>
        </w:rPr>
        <w:t xml:space="preserve"> </w:t>
      </w:r>
      <w:r>
        <w:rPr>
          <w:sz w:val="24"/>
        </w:rPr>
        <w:t>jointly with each other on OCS lease sales, under limitations established by the Energy Policy</w:t>
      </w:r>
      <w:r>
        <w:rPr>
          <w:spacing w:val="1"/>
          <w:sz w:val="24"/>
        </w:rPr>
        <w:t xml:space="preserve"> </w:t>
      </w:r>
      <w:r>
        <w:rPr>
          <w:sz w:val="24"/>
        </w:rPr>
        <w:t>and</w:t>
      </w:r>
      <w:r>
        <w:rPr>
          <w:spacing w:val="-1"/>
          <w:sz w:val="24"/>
        </w:rPr>
        <w:t xml:space="preserve"> </w:t>
      </w:r>
      <w:r>
        <w:rPr>
          <w:sz w:val="24"/>
        </w:rPr>
        <w:t>Conservation Act.</w:t>
      </w:r>
    </w:p>
    <w:p w:rsidR="00C66741" w:rsidP="00C66741" w14:paraId="643113B5" w14:textId="77777777">
      <w:pPr>
        <w:pStyle w:val="BodyText"/>
        <w:spacing w:before="11"/>
        <w:rPr>
          <w:sz w:val="23"/>
        </w:rPr>
      </w:pPr>
    </w:p>
    <w:p w:rsidR="00C66741" w:rsidP="00C66741" w14:paraId="49CDED8E" w14:textId="77777777">
      <w:pPr>
        <w:pStyle w:val="ListParagraph"/>
        <w:numPr>
          <w:ilvl w:val="1"/>
          <w:numId w:val="5"/>
        </w:numPr>
        <w:tabs>
          <w:tab w:val="left" w:pos="939"/>
          <w:tab w:val="left" w:pos="940"/>
        </w:tabs>
        <w:ind w:left="939" w:right="146"/>
        <w:rPr>
          <w:sz w:val="24"/>
        </w:rPr>
      </w:pPr>
      <w:r>
        <w:rPr>
          <w:sz w:val="24"/>
        </w:rPr>
        <w:t>Ensure the qualification of assignees and track operators on leaseholds.</w:t>
      </w:r>
      <w:r>
        <w:rPr>
          <w:spacing w:val="1"/>
          <w:sz w:val="24"/>
        </w:rPr>
        <w:t xml:space="preserve"> </w:t>
      </w:r>
      <w:r>
        <w:rPr>
          <w:sz w:val="24"/>
        </w:rPr>
        <w:t>Once a lease is awarded,</w:t>
      </w:r>
      <w:r>
        <w:rPr>
          <w:spacing w:val="-57"/>
          <w:sz w:val="24"/>
        </w:rPr>
        <w:t xml:space="preserve"> </w:t>
      </w:r>
      <w:r>
        <w:rPr>
          <w:sz w:val="24"/>
        </w:rPr>
        <w:t>the transfer of a lessee’s interest to another qualified party must be approved by a BOEM</w:t>
      </w:r>
      <w:r>
        <w:rPr>
          <w:spacing w:val="1"/>
          <w:sz w:val="24"/>
        </w:rPr>
        <w:t xml:space="preserve"> </w:t>
      </w:r>
      <w:r>
        <w:rPr>
          <w:sz w:val="24"/>
        </w:rPr>
        <w:t>Regional Director or Regional Supervisor.</w:t>
      </w:r>
      <w:r>
        <w:rPr>
          <w:spacing w:val="1"/>
          <w:sz w:val="24"/>
        </w:rPr>
        <w:t xml:space="preserve"> </w:t>
      </w:r>
      <w:r>
        <w:rPr>
          <w:sz w:val="24"/>
        </w:rPr>
        <w:t>Also, a lessee may designate an operator to act on the</w:t>
      </w:r>
      <w:r>
        <w:rPr>
          <w:spacing w:val="-57"/>
          <w:sz w:val="24"/>
        </w:rPr>
        <w:t xml:space="preserve"> </w:t>
      </w:r>
      <w:r>
        <w:rPr>
          <w:sz w:val="24"/>
        </w:rPr>
        <w:t>lessee’s behalf.</w:t>
      </w:r>
      <w:r>
        <w:rPr>
          <w:spacing w:val="60"/>
          <w:sz w:val="24"/>
        </w:rPr>
        <w:t xml:space="preserve"> </w:t>
      </w:r>
      <w:r>
        <w:rPr>
          <w:sz w:val="24"/>
        </w:rPr>
        <w:t>This designation must be approved by BOEM before the designated operator</w:t>
      </w:r>
      <w:r>
        <w:rPr>
          <w:spacing w:val="1"/>
          <w:sz w:val="24"/>
        </w:rPr>
        <w:t xml:space="preserve"> </w:t>
      </w:r>
      <w:r>
        <w:rPr>
          <w:sz w:val="24"/>
        </w:rPr>
        <w:t>may</w:t>
      </w:r>
      <w:r>
        <w:rPr>
          <w:spacing w:val="-1"/>
          <w:sz w:val="24"/>
        </w:rPr>
        <w:t xml:space="preserve"> </w:t>
      </w:r>
      <w:r>
        <w:rPr>
          <w:sz w:val="24"/>
        </w:rPr>
        <w:t>begin operations.</w:t>
      </w:r>
    </w:p>
    <w:p w:rsidR="00C66741" w:rsidP="00C66741" w14:paraId="7C1F4284" w14:textId="77777777">
      <w:pPr>
        <w:rPr>
          <w:sz w:val="24"/>
        </w:rPr>
        <w:sectPr>
          <w:footerReference w:type="default" r:id="rId4"/>
          <w:pgSz w:w="12240" w:h="15840"/>
          <w:pgMar w:top="1000" w:right="960" w:bottom="780" w:left="860" w:header="0" w:footer="585" w:gutter="0"/>
          <w:cols w:space="720"/>
        </w:sectPr>
      </w:pPr>
    </w:p>
    <w:p w:rsidR="00C66741" w:rsidP="00C66741" w14:paraId="5647AB4D" w14:textId="77777777">
      <w:pPr>
        <w:pStyle w:val="ListParagraph"/>
        <w:numPr>
          <w:ilvl w:val="1"/>
          <w:numId w:val="5"/>
        </w:numPr>
        <w:tabs>
          <w:tab w:val="left" w:pos="939"/>
          <w:tab w:val="left" w:pos="940"/>
        </w:tabs>
        <w:spacing w:before="78"/>
        <w:ind w:right="353"/>
        <w:rPr>
          <w:sz w:val="24"/>
        </w:rPr>
      </w:pPr>
      <w:r>
        <w:rPr>
          <w:sz w:val="24"/>
        </w:rPr>
        <w:t>Document that a leasehold or geographical subdivision has been surrendered by the record title</w:t>
      </w:r>
      <w:r>
        <w:rPr>
          <w:spacing w:val="-57"/>
          <w:sz w:val="24"/>
        </w:rPr>
        <w:t xml:space="preserve"> </w:t>
      </w:r>
      <w:r>
        <w:rPr>
          <w:sz w:val="24"/>
        </w:rPr>
        <w:t>holder.</w:t>
      </w:r>
    </w:p>
    <w:p w:rsidR="00C66741" w:rsidP="00C66741" w14:paraId="168391CD" w14:textId="77777777">
      <w:pPr>
        <w:pStyle w:val="BodyText"/>
        <w:spacing w:before="11"/>
        <w:rPr>
          <w:sz w:val="23"/>
        </w:rPr>
      </w:pPr>
    </w:p>
    <w:p w:rsidR="00C66741" w:rsidP="00C66741" w14:paraId="507D1D5E" w14:textId="77777777">
      <w:pPr>
        <w:pStyle w:val="BodyText"/>
        <w:ind w:left="219" w:right="130"/>
      </w:pPr>
      <w:r>
        <w:t>BOEM will use this information to update the corporate database which is used to determine what leases</w:t>
      </w:r>
      <w:r>
        <w:rPr>
          <w:spacing w:val="-58"/>
        </w:rPr>
        <w:t xml:space="preserve"> </w:t>
      </w:r>
      <w:r>
        <w:t>are available for a lease sale and the ownership of all OCS leases.</w:t>
      </w:r>
      <w:r>
        <w:rPr>
          <w:spacing w:val="1"/>
        </w:rPr>
        <w:t xml:space="preserve"> </w:t>
      </w:r>
      <w:r>
        <w:t>Non-proprietary information is also</w:t>
      </w:r>
      <w:r>
        <w:rPr>
          <w:spacing w:val="1"/>
        </w:rPr>
        <w:t xml:space="preserve"> </w:t>
      </w:r>
      <w:r>
        <w:t>publicly</w:t>
      </w:r>
      <w:r>
        <w:rPr>
          <w:spacing w:val="-1"/>
        </w:rPr>
        <w:t xml:space="preserve"> </w:t>
      </w:r>
      <w:r>
        <w:t>available</w:t>
      </w:r>
      <w:r>
        <w:rPr>
          <w:spacing w:val="-1"/>
        </w:rPr>
        <w:t xml:space="preserve"> </w:t>
      </w:r>
      <w:r>
        <w:t>from the</w:t>
      </w:r>
      <w:r>
        <w:rPr>
          <w:spacing w:val="-1"/>
        </w:rPr>
        <w:t xml:space="preserve"> </w:t>
      </w:r>
      <w:r>
        <w:t>BOEM corporate</w:t>
      </w:r>
      <w:r>
        <w:rPr>
          <w:spacing w:val="-2"/>
        </w:rPr>
        <w:t xml:space="preserve"> </w:t>
      </w:r>
      <w:r>
        <w:t>database</w:t>
      </w:r>
      <w:r>
        <w:rPr>
          <w:spacing w:val="-1"/>
        </w:rPr>
        <w:t xml:space="preserve"> </w:t>
      </w:r>
      <w:r>
        <w:t>via</w:t>
      </w:r>
      <w:r>
        <w:rPr>
          <w:spacing w:val="-1"/>
        </w:rPr>
        <w:t xml:space="preserve"> </w:t>
      </w:r>
      <w:r>
        <w:t>the</w:t>
      </w:r>
      <w:r>
        <w:rPr>
          <w:spacing w:val="-1"/>
        </w:rPr>
        <w:t xml:space="preserve"> </w:t>
      </w:r>
      <w:r>
        <w:t>internet.</w:t>
      </w:r>
    </w:p>
    <w:p w:rsidR="00C66741" w:rsidP="00C66741" w14:paraId="6ADC8C51" w14:textId="77777777">
      <w:pPr>
        <w:pStyle w:val="BodyText"/>
      </w:pPr>
    </w:p>
    <w:p w:rsidR="00C66741" w:rsidP="00C66741" w14:paraId="29FFF238" w14:textId="77777777">
      <w:pPr>
        <w:pStyle w:val="BodyText"/>
        <w:ind w:left="219" w:right="616"/>
      </w:pPr>
      <w:r>
        <w:t>BOEM uses the information required by subpart F, G, and H - to track the ownership of leases as to</w:t>
      </w:r>
      <w:r>
        <w:rPr>
          <w:spacing w:val="-58"/>
        </w:rPr>
        <w:t xml:space="preserve"> </w:t>
      </w:r>
      <w:r>
        <w:t>record</w:t>
      </w:r>
      <w:r>
        <w:rPr>
          <w:spacing w:val="-1"/>
        </w:rPr>
        <w:t xml:space="preserve"> </w:t>
      </w:r>
      <w:r>
        <w:t>title, operating rights, and pipeline</w:t>
      </w:r>
      <w:r>
        <w:rPr>
          <w:spacing w:val="-1"/>
        </w:rPr>
        <w:t xml:space="preserve"> </w:t>
      </w:r>
      <w:r>
        <w:t>right-of-ways.</w:t>
      </w:r>
    </w:p>
    <w:p w:rsidR="00C66741" w:rsidP="00C66741" w14:paraId="5AFC0C4F" w14:textId="77777777">
      <w:pPr>
        <w:pStyle w:val="BodyText"/>
      </w:pPr>
    </w:p>
    <w:p w:rsidR="00C66741" w:rsidP="00C66741" w14:paraId="127114DC" w14:textId="77777777">
      <w:pPr>
        <w:pStyle w:val="BodyText"/>
        <w:ind w:left="219"/>
      </w:pPr>
      <w:r>
        <w:t>BOEM also uses various forms relating to this subpart.</w:t>
      </w:r>
      <w:r>
        <w:rPr>
          <w:spacing w:val="1"/>
        </w:rPr>
        <w:t xml:space="preserve"> </w:t>
      </w:r>
      <w:r>
        <w:t>The forms allow lessees to submit the required</w:t>
      </w:r>
      <w:r>
        <w:rPr>
          <w:spacing w:val="-57"/>
        </w:rPr>
        <w:t xml:space="preserve"> </w:t>
      </w:r>
      <w:r>
        <w:t>information in a standardized format that helps BOEM process the data in a more timely and efficient</w:t>
      </w:r>
      <w:r>
        <w:rPr>
          <w:spacing w:val="1"/>
        </w:rPr>
        <w:t xml:space="preserve"> </w:t>
      </w:r>
      <w:r>
        <w:t>manner.</w:t>
      </w:r>
    </w:p>
    <w:p w:rsidR="00C66741" w:rsidP="00C66741" w14:paraId="1739ED74" w14:textId="77777777">
      <w:pPr>
        <w:pStyle w:val="BodyText"/>
      </w:pPr>
    </w:p>
    <w:p w:rsidR="00C66741" w:rsidP="00C66741" w14:paraId="24573117" w14:textId="77777777">
      <w:pPr>
        <w:pStyle w:val="BodyText"/>
        <w:ind w:left="219" w:right="215"/>
      </w:pPr>
      <w:r>
        <w:t>BOEM provides the same instruction sheet for forms BOEM-0150 and BOEM-0151.</w:t>
      </w:r>
      <w:r>
        <w:rPr>
          <w:spacing w:val="1"/>
        </w:rPr>
        <w:t xml:space="preserve"> </w:t>
      </w:r>
      <w:r>
        <w:t>It is important for</w:t>
      </w:r>
      <w:r>
        <w:rPr>
          <w:spacing w:val="-57"/>
        </w:rPr>
        <w:t xml:space="preserve"> </w:t>
      </w:r>
      <w:r>
        <w:t>respondents to follow the instruction sheet guidelines so that they provide all the pertinent information</w:t>
      </w:r>
      <w:r>
        <w:rPr>
          <w:spacing w:val="1"/>
        </w:rPr>
        <w:t xml:space="preserve"> </w:t>
      </w:r>
      <w:r>
        <w:t>to</w:t>
      </w:r>
      <w:r>
        <w:rPr>
          <w:spacing w:val="-1"/>
        </w:rPr>
        <w:t xml:space="preserve"> </w:t>
      </w:r>
      <w:r>
        <w:t>BOEM.</w:t>
      </w:r>
      <w:r>
        <w:rPr>
          <w:spacing w:val="59"/>
        </w:rPr>
        <w:t xml:space="preserve"> </w:t>
      </w:r>
      <w:r>
        <w:t>If all pertinent</w:t>
      </w:r>
      <w:r>
        <w:rPr>
          <w:spacing w:val="-1"/>
        </w:rPr>
        <w:t xml:space="preserve"> </w:t>
      </w:r>
      <w:r>
        <w:t>information is</w:t>
      </w:r>
      <w:r>
        <w:rPr>
          <w:spacing w:val="-1"/>
        </w:rPr>
        <w:t xml:space="preserve"> </w:t>
      </w:r>
      <w:r>
        <w:t>not</w:t>
      </w:r>
      <w:r>
        <w:rPr>
          <w:spacing w:val="-1"/>
        </w:rPr>
        <w:t xml:space="preserve"> </w:t>
      </w:r>
      <w:r>
        <w:t>provided, the</w:t>
      </w:r>
      <w:r>
        <w:rPr>
          <w:spacing w:val="-2"/>
        </w:rPr>
        <w:t xml:space="preserve"> </w:t>
      </w:r>
      <w:r>
        <w:t>assignment may</w:t>
      </w:r>
      <w:r>
        <w:rPr>
          <w:spacing w:val="1"/>
        </w:rPr>
        <w:t xml:space="preserve"> </w:t>
      </w:r>
      <w:r>
        <w:t>not be</w:t>
      </w:r>
      <w:r>
        <w:rPr>
          <w:spacing w:val="-2"/>
        </w:rPr>
        <w:t xml:space="preserve"> </w:t>
      </w:r>
      <w:r>
        <w:t>approved.</w:t>
      </w:r>
    </w:p>
    <w:p w:rsidR="00C66741" w:rsidP="00C66741" w14:paraId="400310CE" w14:textId="77777777">
      <w:pPr>
        <w:pStyle w:val="BodyText"/>
      </w:pPr>
    </w:p>
    <w:p w:rsidR="00C66741" w:rsidP="00C66741" w14:paraId="50A87352" w14:textId="77777777">
      <w:pPr>
        <w:pStyle w:val="BodyText"/>
        <w:spacing w:before="1"/>
        <w:ind w:left="219"/>
      </w:pPr>
      <w:r>
        <w:rPr>
          <w:b/>
        </w:rPr>
        <w:t>Form</w:t>
      </w:r>
      <w:r>
        <w:rPr>
          <w:b/>
          <w:spacing w:val="-1"/>
        </w:rPr>
        <w:t xml:space="preserve"> </w:t>
      </w:r>
      <w:r>
        <w:rPr>
          <w:b/>
        </w:rPr>
        <w:t>BOEM-0150</w:t>
      </w:r>
      <w:r>
        <w:rPr>
          <w:b/>
          <w:spacing w:val="-2"/>
        </w:rPr>
        <w:t xml:space="preserve"> </w:t>
      </w:r>
      <w:r>
        <w:t>–</w:t>
      </w:r>
      <w:r>
        <w:rPr>
          <w:spacing w:val="-1"/>
        </w:rPr>
        <w:t xml:space="preserve"> </w:t>
      </w:r>
      <w:r>
        <w:t>Assignment</w:t>
      </w:r>
      <w:r>
        <w:rPr>
          <w:spacing w:val="-2"/>
        </w:rPr>
        <w:t xml:space="preserve"> </w:t>
      </w:r>
      <w:r>
        <w:t>of</w:t>
      </w:r>
      <w:r>
        <w:rPr>
          <w:spacing w:val="-2"/>
        </w:rPr>
        <w:t xml:space="preserve"> </w:t>
      </w:r>
      <w:r>
        <w:t>Record</w:t>
      </w:r>
      <w:r>
        <w:rPr>
          <w:spacing w:val="-2"/>
        </w:rPr>
        <w:t xml:space="preserve"> </w:t>
      </w:r>
      <w:r>
        <w:t>Title Interest</w:t>
      </w:r>
      <w:r>
        <w:rPr>
          <w:spacing w:val="-2"/>
        </w:rPr>
        <w:t xml:space="preserve"> </w:t>
      </w:r>
      <w:r>
        <w:t>in</w:t>
      </w:r>
      <w:r>
        <w:rPr>
          <w:spacing w:val="-1"/>
        </w:rPr>
        <w:t xml:space="preserve"> </w:t>
      </w:r>
      <w:r>
        <w:t>Federal</w:t>
      </w:r>
      <w:r>
        <w:rPr>
          <w:spacing w:val="-2"/>
        </w:rPr>
        <w:t xml:space="preserve"> </w:t>
      </w:r>
      <w:r>
        <w:t>OCS</w:t>
      </w:r>
      <w:r>
        <w:rPr>
          <w:spacing w:val="-1"/>
        </w:rPr>
        <w:t xml:space="preserve"> </w:t>
      </w:r>
      <w:r>
        <w:t>Oil</w:t>
      </w:r>
      <w:r>
        <w:rPr>
          <w:spacing w:val="-2"/>
        </w:rPr>
        <w:t xml:space="preserve"> </w:t>
      </w:r>
      <w:r>
        <w:t>and</w:t>
      </w:r>
      <w:r>
        <w:rPr>
          <w:spacing w:val="-1"/>
        </w:rPr>
        <w:t xml:space="preserve"> </w:t>
      </w:r>
      <w:r>
        <w:t>Gas</w:t>
      </w:r>
      <w:r>
        <w:rPr>
          <w:spacing w:val="-2"/>
        </w:rPr>
        <w:t xml:space="preserve"> </w:t>
      </w:r>
      <w:r>
        <w:t>Lease</w:t>
      </w:r>
    </w:p>
    <w:p w:rsidR="00C66741" w:rsidP="00C66741" w14:paraId="695CEB60" w14:textId="77777777">
      <w:pPr>
        <w:pStyle w:val="BodyText"/>
        <w:ind w:left="219"/>
      </w:pPr>
      <w:r>
        <w:rPr>
          <w:b/>
        </w:rPr>
        <w:t>Form</w:t>
      </w:r>
      <w:r>
        <w:rPr>
          <w:b/>
          <w:spacing w:val="-1"/>
        </w:rPr>
        <w:t xml:space="preserve"> </w:t>
      </w:r>
      <w:r>
        <w:rPr>
          <w:b/>
        </w:rPr>
        <w:t>BOEM-0151</w:t>
      </w:r>
      <w:r>
        <w:rPr>
          <w:b/>
          <w:spacing w:val="-2"/>
        </w:rPr>
        <w:t xml:space="preserve"> </w:t>
      </w:r>
      <w:r>
        <w:t>–</w:t>
      </w:r>
      <w:r>
        <w:rPr>
          <w:spacing w:val="-2"/>
        </w:rPr>
        <w:t xml:space="preserve"> </w:t>
      </w:r>
      <w:r>
        <w:t>Assignment</w:t>
      </w:r>
      <w:r>
        <w:rPr>
          <w:spacing w:val="-1"/>
        </w:rPr>
        <w:t xml:space="preserve"> </w:t>
      </w:r>
      <w:r>
        <w:t>of</w:t>
      </w:r>
      <w:r>
        <w:rPr>
          <w:spacing w:val="-3"/>
        </w:rPr>
        <w:t xml:space="preserve"> </w:t>
      </w:r>
      <w:r>
        <w:t>Operating</w:t>
      </w:r>
      <w:r>
        <w:rPr>
          <w:spacing w:val="-1"/>
        </w:rPr>
        <w:t xml:space="preserve"> </w:t>
      </w:r>
      <w:r>
        <w:t>Rights</w:t>
      </w:r>
      <w:r>
        <w:rPr>
          <w:spacing w:val="-2"/>
        </w:rPr>
        <w:t xml:space="preserve"> </w:t>
      </w:r>
      <w:r>
        <w:t>Interest</w:t>
      </w:r>
      <w:r>
        <w:rPr>
          <w:spacing w:val="-2"/>
        </w:rPr>
        <w:t xml:space="preserve"> </w:t>
      </w:r>
      <w:r>
        <w:t>in</w:t>
      </w:r>
      <w:r>
        <w:rPr>
          <w:spacing w:val="-1"/>
        </w:rPr>
        <w:t xml:space="preserve"> </w:t>
      </w:r>
      <w:r>
        <w:t>Federal</w:t>
      </w:r>
      <w:r>
        <w:rPr>
          <w:spacing w:val="-2"/>
        </w:rPr>
        <w:t xml:space="preserve"> </w:t>
      </w:r>
      <w:r>
        <w:t>OCS</w:t>
      </w:r>
      <w:r>
        <w:rPr>
          <w:spacing w:val="-2"/>
        </w:rPr>
        <w:t xml:space="preserve"> </w:t>
      </w:r>
      <w:r>
        <w:t>Oil</w:t>
      </w:r>
      <w:r>
        <w:rPr>
          <w:spacing w:val="-1"/>
        </w:rPr>
        <w:t xml:space="preserve"> </w:t>
      </w:r>
      <w:r>
        <w:t>and</w:t>
      </w:r>
      <w:r>
        <w:rPr>
          <w:spacing w:val="-2"/>
        </w:rPr>
        <w:t xml:space="preserve"> </w:t>
      </w:r>
      <w:r>
        <w:t>Gas</w:t>
      </w:r>
      <w:r>
        <w:rPr>
          <w:spacing w:val="-2"/>
        </w:rPr>
        <w:t xml:space="preserve"> </w:t>
      </w:r>
      <w:r>
        <w:t>Lease</w:t>
      </w:r>
    </w:p>
    <w:p w:rsidR="00C66741" w:rsidP="00C66741" w14:paraId="2CBEB2DE" w14:textId="77777777">
      <w:pPr>
        <w:pStyle w:val="BodyText"/>
        <w:spacing w:before="11"/>
        <w:rPr>
          <w:sz w:val="23"/>
        </w:rPr>
      </w:pPr>
    </w:p>
    <w:p w:rsidR="00C66741" w:rsidP="00C66741" w14:paraId="2AE0C531" w14:textId="77777777">
      <w:pPr>
        <w:pStyle w:val="BodyText"/>
        <w:ind w:left="219"/>
      </w:pPr>
      <w:r>
        <w:t>These</w:t>
      </w:r>
      <w:r>
        <w:rPr>
          <w:spacing w:val="-2"/>
        </w:rPr>
        <w:t xml:space="preserve"> </w:t>
      </w:r>
      <w:r>
        <w:t>forms ask</w:t>
      </w:r>
      <w:r>
        <w:rPr>
          <w:spacing w:val="-1"/>
        </w:rPr>
        <w:t xml:space="preserve"> </w:t>
      </w:r>
      <w:r>
        <w:t>the</w:t>
      </w:r>
      <w:r>
        <w:rPr>
          <w:spacing w:val="-1"/>
        </w:rPr>
        <w:t xml:space="preserve"> </w:t>
      </w:r>
      <w:r>
        <w:t>lessee</w:t>
      </w:r>
      <w:r>
        <w:rPr>
          <w:spacing w:val="-2"/>
        </w:rPr>
        <w:t xml:space="preserve"> </w:t>
      </w:r>
      <w:r>
        <w:t>to</w:t>
      </w:r>
      <w:r>
        <w:rPr>
          <w:spacing w:val="-1"/>
        </w:rPr>
        <w:t xml:space="preserve"> </w:t>
      </w:r>
      <w:r>
        <w:t>fill in:</w:t>
      </w:r>
    </w:p>
    <w:p w:rsidR="00C66741" w:rsidP="00C66741" w14:paraId="0BF9BAC7" w14:textId="77777777">
      <w:pPr>
        <w:pStyle w:val="BodyText"/>
        <w:ind w:left="219"/>
      </w:pPr>
      <w:r>
        <w:t>Part</w:t>
      </w:r>
      <w:r>
        <w:rPr>
          <w:spacing w:val="-1"/>
        </w:rPr>
        <w:t xml:space="preserve"> </w:t>
      </w:r>
      <w:r>
        <w:t>A</w:t>
      </w:r>
      <w:r>
        <w:rPr>
          <w:spacing w:val="-2"/>
        </w:rPr>
        <w:t xml:space="preserve"> </w:t>
      </w:r>
      <w:r>
        <w:t>–</w:t>
      </w:r>
      <w:r>
        <w:rPr>
          <w:spacing w:val="-1"/>
        </w:rPr>
        <w:t xml:space="preserve"> </w:t>
      </w:r>
      <w:r>
        <w:t>Assignment</w:t>
      </w:r>
    </w:p>
    <w:p w:rsidR="00C66741" w:rsidP="00C66741" w14:paraId="067F0CD5" w14:textId="77777777">
      <w:pPr>
        <w:pStyle w:val="ListParagraph"/>
        <w:numPr>
          <w:ilvl w:val="0"/>
          <w:numId w:val="4"/>
        </w:numPr>
        <w:tabs>
          <w:tab w:val="left" w:pos="939"/>
          <w:tab w:val="left" w:pos="940"/>
        </w:tabs>
        <w:ind w:hanging="361"/>
        <w:rPr>
          <w:sz w:val="24"/>
        </w:rPr>
      </w:pPr>
      <w:r>
        <w:rPr>
          <w:sz w:val="24"/>
        </w:rPr>
        <w:t>the</w:t>
      </w:r>
      <w:r>
        <w:rPr>
          <w:spacing w:val="-2"/>
          <w:sz w:val="24"/>
        </w:rPr>
        <w:t xml:space="preserve"> </w:t>
      </w:r>
      <w:r>
        <w:rPr>
          <w:sz w:val="24"/>
        </w:rPr>
        <w:t>lease</w:t>
      </w:r>
      <w:r>
        <w:rPr>
          <w:spacing w:val="-1"/>
          <w:sz w:val="24"/>
        </w:rPr>
        <w:t xml:space="preserve"> </w:t>
      </w:r>
      <w:r>
        <w:rPr>
          <w:sz w:val="24"/>
        </w:rPr>
        <w:t>number</w:t>
      </w:r>
    </w:p>
    <w:p w:rsidR="00C66741" w:rsidP="00C66741" w14:paraId="531C051E" w14:textId="77777777">
      <w:pPr>
        <w:pStyle w:val="ListParagraph"/>
        <w:numPr>
          <w:ilvl w:val="0"/>
          <w:numId w:val="4"/>
        </w:numPr>
        <w:tabs>
          <w:tab w:val="left" w:pos="939"/>
          <w:tab w:val="left" w:pos="940"/>
        </w:tabs>
        <w:ind w:hanging="361"/>
        <w:rPr>
          <w:sz w:val="24"/>
        </w:rPr>
      </w:pPr>
      <w:r>
        <w:rPr>
          <w:sz w:val="24"/>
        </w:rPr>
        <w:t>the</w:t>
      </w:r>
      <w:r>
        <w:rPr>
          <w:spacing w:val="-2"/>
          <w:sz w:val="24"/>
        </w:rPr>
        <w:t xml:space="preserve"> </w:t>
      </w:r>
      <w:r>
        <w:rPr>
          <w:sz w:val="24"/>
        </w:rPr>
        <w:t>lease</w:t>
      </w:r>
      <w:r>
        <w:rPr>
          <w:spacing w:val="-2"/>
          <w:sz w:val="24"/>
        </w:rPr>
        <w:t xml:space="preserve"> </w:t>
      </w:r>
      <w:r>
        <w:rPr>
          <w:sz w:val="24"/>
        </w:rPr>
        <w:t>effective</w:t>
      </w:r>
      <w:r>
        <w:rPr>
          <w:spacing w:val="-2"/>
          <w:sz w:val="24"/>
        </w:rPr>
        <w:t xml:space="preserve"> </w:t>
      </w:r>
      <w:r>
        <w:rPr>
          <w:sz w:val="24"/>
        </w:rPr>
        <w:t>date</w:t>
      </w:r>
    </w:p>
    <w:p w:rsidR="00C66741" w:rsidP="00C66741" w14:paraId="74FD4383" w14:textId="77777777">
      <w:pPr>
        <w:pStyle w:val="ListParagraph"/>
        <w:numPr>
          <w:ilvl w:val="0"/>
          <w:numId w:val="4"/>
        </w:numPr>
        <w:tabs>
          <w:tab w:val="left" w:pos="939"/>
          <w:tab w:val="left" w:pos="940"/>
        </w:tabs>
        <w:ind w:left="939" w:right="290"/>
        <w:rPr>
          <w:sz w:val="24"/>
        </w:rPr>
      </w:pPr>
      <w:r>
        <w:rPr>
          <w:sz w:val="24"/>
        </w:rPr>
        <w:t>the</w:t>
      </w:r>
      <w:r>
        <w:rPr>
          <w:spacing w:val="-3"/>
          <w:sz w:val="24"/>
        </w:rPr>
        <w:t xml:space="preserve"> </w:t>
      </w:r>
      <w:r>
        <w:rPr>
          <w:sz w:val="24"/>
        </w:rPr>
        <w:t>legal</w:t>
      </w:r>
      <w:r>
        <w:rPr>
          <w:spacing w:val="-1"/>
          <w:sz w:val="24"/>
        </w:rPr>
        <w:t xml:space="preserve"> </w:t>
      </w:r>
      <w:r>
        <w:rPr>
          <w:sz w:val="24"/>
        </w:rPr>
        <w:t>description</w:t>
      </w:r>
      <w:r>
        <w:rPr>
          <w:spacing w:val="-1"/>
          <w:sz w:val="24"/>
        </w:rPr>
        <w:t xml:space="preserve"> </w:t>
      </w:r>
      <w:r>
        <w:rPr>
          <w:sz w:val="24"/>
        </w:rPr>
        <w:t>of</w:t>
      </w:r>
      <w:r>
        <w:rPr>
          <w:spacing w:val="-3"/>
          <w:sz w:val="24"/>
        </w:rPr>
        <w:t xml:space="preserve"> </w:t>
      </w:r>
      <w:r>
        <w:rPr>
          <w:sz w:val="24"/>
        </w:rPr>
        <w:t>land/area</w:t>
      </w:r>
      <w:r>
        <w:rPr>
          <w:spacing w:val="-2"/>
          <w:sz w:val="24"/>
        </w:rPr>
        <w:t xml:space="preserve"> </w:t>
      </w:r>
      <w:r>
        <w:rPr>
          <w:sz w:val="24"/>
        </w:rPr>
        <w:t>being</w:t>
      </w:r>
      <w:r>
        <w:rPr>
          <w:spacing w:val="-1"/>
          <w:sz w:val="24"/>
        </w:rPr>
        <w:t xml:space="preserve"> </w:t>
      </w:r>
      <w:r>
        <w:rPr>
          <w:sz w:val="24"/>
        </w:rPr>
        <w:t>assigned</w:t>
      </w:r>
      <w:r>
        <w:rPr>
          <w:spacing w:val="-2"/>
          <w:sz w:val="24"/>
        </w:rPr>
        <w:t xml:space="preserve"> </w:t>
      </w:r>
      <w:r>
        <w:rPr>
          <w:sz w:val="24"/>
        </w:rPr>
        <w:t>(for</w:t>
      </w:r>
      <w:r>
        <w:rPr>
          <w:spacing w:val="-2"/>
          <w:sz w:val="24"/>
        </w:rPr>
        <w:t xml:space="preserve"> </w:t>
      </w:r>
      <w:r>
        <w:rPr>
          <w:sz w:val="24"/>
        </w:rPr>
        <w:t>Form</w:t>
      </w:r>
      <w:r>
        <w:rPr>
          <w:spacing w:val="-1"/>
          <w:sz w:val="24"/>
        </w:rPr>
        <w:t xml:space="preserve"> </w:t>
      </w:r>
      <w:r>
        <w:rPr>
          <w:sz w:val="24"/>
        </w:rPr>
        <w:t>BOEM-0150)</w:t>
      </w:r>
      <w:r>
        <w:rPr>
          <w:spacing w:val="-2"/>
          <w:sz w:val="24"/>
        </w:rPr>
        <w:t xml:space="preserve"> </w:t>
      </w:r>
      <w:r>
        <w:rPr>
          <w:sz w:val="24"/>
        </w:rPr>
        <w:t>or</w:t>
      </w:r>
      <w:r>
        <w:rPr>
          <w:spacing w:val="-1"/>
          <w:sz w:val="24"/>
        </w:rPr>
        <w:t xml:space="preserve"> </w:t>
      </w:r>
      <w:r>
        <w:rPr>
          <w:sz w:val="24"/>
        </w:rPr>
        <w:t>legal</w:t>
      </w:r>
      <w:r>
        <w:rPr>
          <w:spacing w:val="-1"/>
          <w:sz w:val="24"/>
        </w:rPr>
        <w:t xml:space="preserve"> </w:t>
      </w:r>
      <w:r>
        <w:rPr>
          <w:sz w:val="24"/>
        </w:rPr>
        <w:t>description</w:t>
      </w:r>
      <w:r>
        <w:rPr>
          <w:spacing w:val="-1"/>
          <w:sz w:val="24"/>
        </w:rPr>
        <w:t xml:space="preserve"> </w:t>
      </w:r>
      <w:r>
        <w:rPr>
          <w:sz w:val="24"/>
        </w:rPr>
        <w:t>of</w:t>
      </w:r>
      <w:r>
        <w:rPr>
          <w:spacing w:val="-57"/>
          <w:sz w:val="24"/>
        </w:rPr>
        <w:t xml:space="preserve"> </w:t>
      </w:r>
      <w:r>
        <w:rPr>
          <w:sz w:val="24"/>
        </w:rPr>
        <w:t>the</w:t>
      </w:r>
      <w:r>
        <w:rPr>
          <w:spacing w:val="-2"/>
          <w:sz w:val="24"/>
        </w:rPr>
        <w:t xml:space="preserve"> </w:t>
      </w:r>
      <w:r>
        <w:rPr>
          <w:sz w:val="24"/>
        </w:rPr>
        <w:t>operating rights assigned (for</w:t>
      </w:r>
      <w:r>
        <w:rPr>
          <w:spacing w:val="1"/>
          <w:sz w:val="24"/>
        </w:rPr>
        <w:t xml:space="preserve"> </w:t>
      </w:r>
      <w:r>
        <w:rPr>
          <w:sz w:val="24"/>
        </w:rPr>
        <w:t>Form BOEM-0151)</w:t>
      </w:r>
    </w:p>
    <w:p w:rsidR="00C66741" w:rsidP="00C66741" w14:paraId="3313DCD8" w14:textId="77777777">
      <w:pPr>
        <w:pStyle w:val="ListParagraph"/>
        <w:numPr>
          <w:ilvl w:val="0"/>
          <w:numId w:val="4"/>
        </w:numPr>
        <w:tabs>
          <w:tab w:val="left" w:pos="939"/>
          <w:tab w:val="left" w:pos="940"/>
        </w:tabs>
        <w:ind w:hanging="361"/>
        <w:rPr>
          <w:sz w:val="24"/>
        </w:rPr>
      </w:pPr>
      <w:r>
        <w:rPr>
          <w:sz w:val="24"/>
        </w:rPr>
        <w:t>the</w:t>
      </w:r>
      <w:r>
        <w:rPr>
          <w:spacing w:val="-2"/>
          <w:sz w:val="24"/>
        </w:rPr>
        <w:t xml:space="preserve"> </w:t>
      </w:r>
      <w:r>
        <w:rPr>
          <w:sz w:val="24"/>
        </w:rPr>
        <w:t>company</w:t>
      </w:r>
      <w:r>
        <w:rPr>
          <w:spacing w:val="-1"/>
          <w:sz w:val="24"/>
        </w:rPr>
        <w:t xml:space="preserve"> </w:t>
      </w:r>
      <w:r>
        <w:rPr>
          <w:sz w:val="24"/>
        </w:rPr>
        <w:t>name and number</w:t>
      </w:r>
      <w:r>
        <w:rPr>
          <w:spacing w:val="-2"/>
          <w:sz w:val="24"/>
        </w:rPr>
        <w:t xml:space="preserve"> </w:t>
      </w:r>
      <w:r>
        <w:rPr>
          <w:sz w:val="24"/>
        </w:rPr>
        <w:t>of</w:t>
      </w:r>
      <w:r>
        <w:rPr>
          <w:spacing w:val="-2"/>
          <w:sz w:val="24"/>
        </w:rPr>
        <w:t xml:space="preserve"> </w:t>
      </w:r>
      <w:r>
        <w:rPr>
          <w:sz w:val="24"/>
        </w:rPr>
        <w:t>each assignor and</w:t>
      </w:r>
      <w:r>
        <w:rPr>
          <w:spacing w:val="-1"/>
          <w:sz w:val="24"/>
        </w:rPr>
        <w:t xml:space="preserve"> </w:t>
      </w:r>
      <w:r>
        <w:rPr>
          <w:sz w:val="24"/>
        </w:rPr>
        <w:t>assignee,</w:t>
      </w:r>
    </w:p>
    <w:p w:rsidR="00C66741" w:rsidP="00C66741" w14:paraId="1C0C25CF" w14:textId="77777777">
      <w:pPr>
        <w:pStyle w:val="ListParagraph"/>
        <w:numPr>
          <w:ilvl w:val="0"/>
          <w:numId w:val="4"/>
        </w:numPr>
        <w:tabs>
          <w:tab w:val="left" w:pos="939"/>
          <w:tab w:val="left" w:pos="940"/>
        </w:tabs>
        <w:ind w:hanging="361"/>
        <w:rPr>
          <w:sz w:val="24"/>
        </w:rPr>
      </w:pPr>
      <w:r>
        <w:rPr>
          <w:sz w:val="24"/>
        </w:rPr>
        <w:t>the</w:t>
      </w:r>
      <w:r>
        <w:rPr>
          <w:spacing w:val="-3"/>
          <w:sz w:val="24"/>
        </w:rPr>
        <w:t xml:space="preserve"> </w:t>
      </w:r>
      <w:r>
        <w:rPr>
          <w:sz w:val="24"/>
        </w:rPr>
        <w:t>percentage</w:t>
      </w:r>
      <w:r>
        <w:rPr>
          <w:spacing w:val="-2"/>
          <w:sz w:val="24"/>
        </w:rPr>
        <w:t xml:space="preserve"> </w:t>
      </w:r>
      <w:r>
        <w:rPr>
          <w:sz w:val="24"/>
        </w:rPr>
        <w:t>interest</w:t>
      </w:r>
      <w:r>
        <w:rPr>
          <w:spacing w:val="-1"/>
          <w:sz w:val="24"/>
        </w:rPr>
        <w:t xml:space="preserve"> </w:t>
      </w:r>
      <w:r>
        <w:rPr>
          <w:sz w:val="24"/>
        </w:rPr>
        <w:t>conveyed</w:t>
      </w:r>
      <w:r>
        <w:rPr>
          <w:spacing w:val="-2"/>
          <w:sz w:val="24"/>
        </w:rPr>
        <w:t xml:space="preserve"> </w:t>
      </w:r>
      <w:r>
        <w:rPr>
          <w:sz w:val="24"/>
        </w:rPr>
        <w:t>for each</w:t>
      </w:r>
      <w:r>
        <w:rPr>
          <w:spacing w:val="-1"/>
          <w:sz w:val="24"/>
        </w:rPr>
        <w:t xml:space="preserve"> </w:t>
      </w:r>
      <w:r>
        <w:rPr>
          <w:sz w:val="24"/>
        </w:rPr>
        <w:t>assignor and</w:t>
      </w:r>
      <w:r>
        <w:rPr>
          <w:spacing w:val="-2"/>
          <w:sz w:val="24"/>
        </w:rPr>
        <w:t xml:space="preserve"> </w:t>
      </w:r>
      <w:r>
        <w:rPr>
          <w:sz w:val="24"/>
        </w:rPr>
        <w:t>assignee,</w:t>
      </w:r>
      <w:r>
        <w:rPr>
          <w:spacing w:val="1"/>
          <w:sz w:val="24"/>
        </w:rPr>
        <w:t xml:space="preserve"> </w:t>
      </w:r>
      <w:r>
        <w:rPr>
          <w:sz w:val="24"/>
        </w:rPr>
        <w:t>and</w:t>
      </w:r>
    </w:p>
    <w:p w:rsidR="00C66741" w:rsidP="00C66741" w14:paraId="191339CA" w14:textId="77777777">
      <w:pPr>
        <w:pStyle w:val="ListParagraph"/>
        <w:numPr>
          <w:ilvl w:val="0"/>
          <w:numId w:val="4"/>
        </w:numPr>
        <w:tabs>
          <w:tab w:val="left" w:pos="939"/>
          <w:tab w:val="left" w:pos="940"/>
        </w:tabs>
        <w:ind w:hanging="361"/>
        <w:rPr>
          <w:sz w:val="24"/>
        </w:rPr>
      </w:pPr>
      <w:r>
        <w:rPr>
          <w:sz w:val="24"/>
        </w:rPr>
        <w:t>the</w:t>
      </w:r>
      <w:r>
        <w:rPr>
          <w:spacing w:val="-3"/>
          <w:sz w:val="24"/>
        </w:rPr>
        <w:t xml:space="preserve"> </w:t>
      </w:r>
      <w:r>
        <w:rPr>
          <w:sz w:val="24"/>
        </w:rPr>
        <w:t>percentage</w:t>
      </w:r>
      <w:r>
        <w:rPr>
          <w:spacing w:val="-2"/>
          <w:sz w:val="24"/>
        </w:rPr>
        <w:t xml:space="preserve"> </w:t>
      </w:r>
      <w:r>
        <w:rPr>
          <w:sz w:val="24"/>
        </w:rPr>
        <w:t>interest</w:t>
      </w:r>
      <w:r>
        <w:rPr>
          <w:spacing w:val="-1"/>
          <w:sz w:val="24"/>
        </w:rPr>
        <w:t xml:space="preserve"> </w:t>
      </w:r>
      <w:r>
        <w:rPr>
          <w:sz w:val="24"/>
        </w:rPr>
        <w:t>received</w:t>
      </w:r>
      <w:r>
        <w:rPr>
          <w:spacing w:val="-2"/>
          <w:sz w:val="24"/>
        </w:rPr>
        <w:t xml:space="preserve"> </w:t>
      </w:r>
      <w:r>
        <w:rPr>
          <w:sz w:val="24"/>
        </w:rPr>
        <w:t>for</w:t>
      </w:r>
      <w:r>
        <w:rPr>
          <w:spacing w:val="-2"/>
          <w:sz w:val="24"/>
        </w:rPr>
        <w:t xml:space="preserve"> </w:t>
      </w:r>
      <w:r>
        <w:rPr>
          <w:sz w:val="24"/>
        </w:rPr>
        <w:t>each</w:t>
      </w:r>
      <w:r>
        <w:rPr>
          <w:spacing w:val="-1"/>
          <w:sz w:val="24"/>
        </w:rPr>
        <w:t xml:space="preserve"> </w:t>
      </w:r>
      <w:r>
        <w:rPr>
          <w:sz w:val="24"/>
        </w:rPr>
        <w:t>assignor</w:t>
      </w:r>
      <w:r>
        <w:rPr>
          <w:spacing w:val="-1"/>
          <w:sz w:val="24"/>
        </w:rPr>
        <w:t xml:space="preserve"> </w:t>
      </w:r>
      <w:r>
        <w:rPr>
          <w:sz w:val="24"/>
        </w:rPr>
        <w:t>and</w:t>
      </w:r>
      <w:r>
        <w:rPr>
          <w:spacing w:val="-1"/>
          <w:sz w:val="24"/>
        </w:rPr>
        <w:t xml:space="preserve"> </w:t>
      </w:r>
      <w:r>
        <w:rPr>
          <w:sz w:val="24"/>
        </w:rPr>
        <w:t>assignee.</w:t>
      </w:r>
    </w:p>
    <w:p w:rsidR="00C66741" w:rsidP="00C66741" w14:paraId="119CA7B8" w14:textId="77777777">
      <w:pPr>
        <w:pStyle w:val="BodyText"/>
      </w:pPr>
    </w:p>
    <w:p w:rsidR="00C66741" w:rsidP="00C66741" w14:paraId="41DAED33" w14:textId="77777777">
      <w:pPr>
        <w:pStyle w:val="BodyText"/>
        <w:ind w:left="219"/>
      </w:pPr>
      <w:r>
        <w:t>Part</w:t>
      </w:r>
      <w:r>
        <w:rPr>
          <w:spacing w:val="-2"/>
        </w:rPr>
        <w:t xml:space="preserve"> </w:t>
      </w:r>
      <w:r>
        <w:t>B</w:t>
      </w:r>
      <w:r>
        <w:rPr>
          <w:spacing w:val="-2"/>
        </w:rPr>
        <w:t xml:space="preserve"> </w:t>
      </w:r>
      <w:r>
        <w:t>–</w:t>
      </w:r>
      <w:r>
        <w:rPr>
          <w:spacing w:val="-2"/>
        </w:rPr>
        <w:t xml:space="preserve"> </w:t>
      </w:r>
      <w:r>
        <w:t>Certification</w:t>
      </w:r>
      <w:r>
        <w:rPr>
          <w:spacing w:val="-2"/>
        </w:rPr>
        <w:t xml:space="preserve"> </w:t>
      </w:r>
      <w:r>
        <w:t>and</w:t>
      </w:r>
      <w:r>
        <w:rPr>
          <w:spacing w:val="-2"/>
        </w:rPr>
        <w:t xml:space="preserve"> </w:t>
      </w:r>
      <w:r>
        <w:t>Acceptance</w:t>
      </w:r>
    </w:p>
    <w:p w:rsidR="00C66741" w:rsidP="00C66741" w14:paraId="06CA8F94" w14:textId="77777777">
      <w:pPr>
        <w:pStyle w:val="ListParagraph"/>
        <w:numPr>
          <w:ilvl w:val="0"/>
          <w:numId w:val="4"/>
        </w:numPr>
        <w:tabs>
          <w:tab w:val="left" w:pos="939"/>
          <w:tab w:val="left" w:pos="940"/>
        </w:tabs>
        <w:ind w:hanging="361"/>
        <w:rPr>
          <w:sz w:val="24"/>
        </w:rPr>
      </w:pPr>
      <w:r>
        <w:rPr>
          <w:sz w:val="24"/>
        </w:rPr>
        <w:t>the</w:t>
      </w:r>
      <w:r>
        <w:rPr>
          <w:spacing w:val="-2"/>
          <w:sz w:val="24"/>
        </w:rPr>
        <w:t xml:space="preserve"> </w:t>
      </w:r>
      <w:r>
        <w:rPr>
          <w:sz w:val="24"/>
        </w:rPr>
        <w:t>effective</w:t>
      </w:r>
      <w:r>
        <w:rPr>
          <w:spacing w:val="-1"/>
          <w:sz w:val="24"/>
        </w:rPr>
        <w:t xml:space="preserve"> </w:t>
      </w:r>
      <w:r>
        <w:rPr>
          <w:sz w:val="24"/>
        </w:rPr>
        <w:t>date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assignment,</w:t>
      </w:r>
    </w:p>
    <w:p w:rsidR="00C66741" w:rsidP="00C66741" w14:paraId="23F2D046" w14:textId="77777777">
      <w:pPr>
        <w:pStyle w:val="ListParagraph"/>
        <w:numPr>
          <w:ilvl w:val="0"/>
          <w:numId w:val="4"/>
        </w:numPr>
        <w:tabs>
          <w:tab w:val="left" w:pos="939"/>
          <w:tab w:val="left" w:pos="940"/>
        </w:tabs>
        <w:ind w:hanging="361"/>
        <w:rPr>
          <w:sz w:val="24"/>
        </w:rPr>
      </w:pPr>
      <w:r>
        <w:rPr>
          <w:sz w:val="24"/>
        </w:rPr>
        <w:t>the</w:t>
      </w:r>
      <w:r>
        <w:rPr>
          <w:spacing w:val="-2"/>
          <w:sz w:val="24"/>
        </w:rPr>
        <w:t xml:space="preserve"> </w:t>
      </w:r>
      <w:r>
        <w:rPr>
          <w:sz w:val="24"/>
        </w:rPr>
        <w:t>company</w:t>
      </w:r>
      <w:r>
        <w:rPr>
          <w:spacing w:val="-1"/>
          <w:sz w:val="24"/>
        </w:rPr>
        <w:t xml:space="preserve"> </w:t>
      </w:r>
      <w:r>
        <w:rPr>
          <w:sz w:val="24"/>
        </w:rPr>
        <w:t>name and number</w:t>
      </w:r>
      <w:r>
        <w:rPr>
          <w:spacing w:val="-2"/>
          <w:sz w:val="24"/>
        </w:rPr>
        <w:t xml:space="preserve"> </w:t>
      </w:r>
      <w:r>
        <w:rPr>
          <w:sz w:val="24"/>
        </w:rPr>
        <w:t>of</w:t>
      </w:r>
      <w:r>
        <w:rPr>
          <w:spacing w:val="-2"/>
          <w:sz w:val="24"/>
        </w:rPr>
        <w:t xml:space="preserve"> </w:t>
      </w:r>
      <w:r>
        <w:rPr>
          <w:sz w:val="24"/>
        </w:rPr>
        <w:t>each assignor and</w:t>
      </w:r>
      <w:r>
        <w:rPr>
          <w:spacing w:val="-1"/>
          <w:sz w:val="24"/>
        </w:rPr>
        <w:t xml:space="preserve"> </w:t>
      </w:r>
      <w:r>
        <w:rPr>
          <w:sz w:val="24"/>
        </w:rPr>
        <w:t>assignee,</w:t>
      </w:r>
    </w:p>
    <w:p w:rsidR="00C66741" w:rsidP="00C66741" w14:paraId="352CC70D" w14:textId="77777777">
      <w:pPr>
        <w:pStyle w:val="ListParagraph"/>
        <w:numPr>
          <w:ilvl w:val="0"/>
          <w:numId w:val="4"/>
        </w:numPr>
        <w:tabs>
          <w:tab w:val="left" w:pos="939"/>
          <w:tab w:val="left" w:pos="940"/>
        </w:tabs>
        <w:ind w:hanging="361"/>
        <w:rPr>
          <w:sz w:val="24"/>
        </w:rPr>
      </w:pPr>
      <w:r>
        <w:rPr>
          <w:sz w:val="24"/>
        </w:rPr>
        <w:t>the</w:t>
      </w:r>
      <w:r>
        <w:rPr>
          <w:spacing w:val="-2"/>
          <w:sz w:val="24"/>
        </w:rPr>
        <w:t xml:space="preserve"> </w:t>
      </w:r>
      <w:r>
        <w:rPr>
          <w:sz w:val="24"/>
        </w:rPr>
        <w:t>name</w:t>
      </w:r>
      <w:r>
        <w:rPr>
          <w:spacing w:val="-2"/>
          <w:sz w:val="24"/>
        </w:rPr>
        <w:t xml:space="preserve"> </w:t>
      </w:r>
      <w:r>
        <w:rPr>
          <w:sz w:val="24"/>
        </w:rPr>
        <w:t>and title</w:t>
      </w:r>
      <w:r>
        <w:rPr>
          <w:spacing w:val="-2"/>
          <w:sz w:val="24"/>
        </w:rPr>
        <w:t xml:space="preserve"> </w:t>
      </w:r>
      <w:r>
        <w:rPr>
          <w:sz w:val="24"/>
        </w:rPr>
        <w:t>of</w:t>
      </w:r>
      <w:r>
        <w:rPr>
          <w:spacing w:val="-1"/>
          <w:sz w:val="24"/>
        </w:rPr>
        <w:t xml:space="preserve"> </w:t>
      </w:r>
      <w:r>
        <w:rPr>
          <w:sz w:val="24"/>
        </w:rPr>
        <w:t>each</w:t>
      </w:r>
      <w:r>
        <w:rPr>
          <w:spacing w:val="-1"/>
          <w:sz w:val="24"/>
        </w:rPr>
        <w:t xml:space="preserve"> </w:t>
      </w:r>
      <w:r>
        <w:rPr>
          <w:sz w:val="24"/>
        </w:rPr>
        <w:t>signatory for</w:t>
      </w:r>
      <w:r>
        <w:rPr>
          <w:spacing w:val="-2"/>
          <w:sz w:val="24"/>
        </w:rPr>
        <w:t xml:space="preserve"> </w:t>
      </w:r>
      <w:r>
        <w:rPr>
          <w:sz w:val="24"/>
        </w:rPr>
        <w:t>each assignor</w:t>
      </w:r>
      <w:r>
        <w:rPr>
          <w:spacing w:val="-2"/>
          <w:sz w:val="24"/>
        </w:rPr>
        <w:t xml:space="preserve"> </w:t>
      </w:r>
      <w:r>
        <w:rPr>
          <w:sz w:val="24"/>
        </w:rPr>
        <w:t>and assignee,</w:t>
      </w:r>
      <w:r>
        <w:rPr>
          <w:spacing w:val="-1"/>
          <w:sz w:val="24"/>
        </w:rPr>
        <w:t xml:space="preserve"> </w:t>
      </w:r>
      <w:r>
        <w:rPr>
          <w:sz w:val="24"/>
        </w:rPr>
        <w:t>and</w:t>
      </w:r>
    </w:p>
    <w:p w:rsidR="00C66741" w:rsidP="00C66741" w14:paraId="11DD0B5A" w14:textId="77777777">
      <w:pPr>
        <w:pStyle w:val="ListParagraph"/>
        <w:numPr>
          <w:ilvl w:val="0"/>
          <w:numId w:val="4"/>
        </w:numPr>
        <w:tabs>
          <w:tab w:val="left" w:pos="939"/>
          <w:tab w:val="left" w:pos="940"/>
        </w:tabs>
        <w:ind w:hanging="361"/>
        <w:rPr>
          <w:sz w:val="24"/>
        </w:rPr>
      </w:pPr>
      <w:r>
        <w:rPr>
          <w:sz w:val="24"/>
        </w:rPr>
        <w:t>the</w:t>
      </w:r>
      <w:r>
        <w:rPr>
          <w:spacing w:val="-2"/>
          <w:sz w:val="24"/>
        </w:rPr>
        <w:t xml:space="preserve"> </w:t>
      </w:r>
      <w:r>
        <w:rPr>
          <w:sz w:val="24"/>
        </w:rPr>
        <w:t>execution</w:t>
      </w:r>
      <w:r>
        <w:rPr>
          <w:spacing w:val="-1"/>
          <w:sz w:val="24"/>
        </w:rPr>
        <w:t xml:space="preserve"> </w:t>
      </w:r>
      <w:r>
        <w:rPr>
          <w:sz w:val="24"/>
        </w:rPr>
        <w:t>date of</w:t>
      </w:r>
      <w:r>
        <w:rPr>
          <w:spacing w:val="-2"/>
          <w:sz w:val="24"/>
        </w:rPr>
        <w:t xml:space="preserve"> </w:t>
      </w:r>
      <w:r>
        <w:rPr>
          <w:sz w:val="24"/>
        </w:rPr>
        <w:t>each</w:t>
      </w:r>
      <w:r>
        <w:rPr>
          <w:spacing w:val="-1"/>
          <w:sz w:val="24"/>
        </w:rPr>
        <w:t xml:space="preserve"> </w:t>
      </w:r>
      <w:r>
        <w:rPr>
          <w:sz w:val="24"/>
        </w:rPr>
        <w:t>signature.</w:t>
      </w:r>
    </w:p>
    <w:p w:rsidR="00C66741" w:rsidP="00C66741" w14:paraId="68093610" w14:textId="77777777">
      <w:pPr>
        <w:pStyle w:val="BodyText"/>
      </w:pPr>
    </w:p>
    <w:p w:rsidR="00C66741" w:rsidP="00C66741" w14:paraId="446BF0C2" w14:textId="77777777">
      <w:pPr>
        <w:pStyle w:val="BodyText"/>
        <w:ind w:left="219"/>
      </w:pPr>
      <w:r>
        <w:t>BOEM</w:t>
      </w:r>
      <w:r>
        <w:rPr>
          <w:spacing w:val="-2"/>
        </w:rPr>
        <w:t xml:space="preserve"> </w:t>
      </w:r>
      <w:r>
        <w:t>has</w:t>
      </w:r>
      <w:r>
        <w:rPr>
          <w:spacing w:val="-1"/>
        </w:rPr>
        <w:t xml:space="preserve"> </w:t>
      </w:r>
      <w:r>
        <w:t>a</w:t>
      </w:r>
      <w:r>
        <w:rPr>
          <w:spacing w:val="-2"/>
        </w:rPr>
        <w:t xml:space="preserve"> </w:t>
      </w:r>
      <w:r>
        <w:t>brief</w:t>
      </w:r>
      <w:r>
        <w:rPr>
          <w:spacing w:val="-2"/>
        </w:rPr>
        <w:t xml:space="preserve"> </w:t>
      </w:r>
      <w:r>
        <w:t>statement</w:t>
      </w:r>
      <w:r>
        <w:rPr>
          <w:spacing w:val="-1"/>
        </w:rPr>
        <w:t xml:space="preserve"> </w:t>
      </w:r>
      <w:r>
        <w:t>on</w:t>
      </w:r>
      <w:r>
        <w:rPr>
          <w:spacing w:val="-1"/>
        </w:rPr>
        <w:t xml:space="preserve"> </w:t>
      </w:r>
      <w:r>
        <w:t>each</w:t>
      </w:r>
      <w:r>
        <w:rPr>
          <w:spacing w:val="1"/>
        </w:rPr>
        <w:t xml:space="preserve"> </w:t>
      </w:r>
      <w:r>
        <w:t>form</w:t>
      </w:r>
      <w:r>
        <w:rPr>
          <w:spacing w:val="-1"/>
        </w:rPr>
        <w:t xml:space="preserve"> </w:t>
      </w:r>
      <w:r>
        <w:t>explaining</w:t>
      </w:r>
      <w:r>
        <w:rPr>
          <w:spacing w:val="-1"/>
        </w:rPr>
        <w:t xml:space="preserve"> </w:t>
      </w:r>
      <w:r>
        <w:t>that</w:t>
      </w:r>
      <w:r>
        <w:rPr>
          <w:spacing w:val="-1"/>
        </w:rPr>
        <w:t xml:space="preserve"> </w:t>
      </w:r>
      <w:r>
        <w:t>once</w:t>
      </w:r>
      <w:r>
        <w:rPr>
          <w:spacing w:val="-2"/>
        </w:rPr>
        <w:t xml:space="preserve"> </w:t>
      </w:r>
      <w:r>
        <w:t>this</w:t>
      </w:r>
      <w:r>
        <w:rPr>
          <w:spacing w:val="-1"/>
        </w:rPr>
        <w:t xml:space="preserve"> </w:t>
      </w:r>
      <w:r>
        <w:t>form</w:t>
      </w:r>
      <w:r>
        <w:rPr>
          <w:spacing w:val="-1"/>
        </w:rPr>
        <w:t xml:space="preserve"> </w:t>
      </w:r>
      <w:r>
        <w:t>is</w:t>
      </w:r>
      <w:r>
        <w:rPr>
          <w:spacing w:val="-1"/>
        </w:rPr>
        <w:t xml:space="preserve"> </w:t>
      </w:r>
      <w:r>
        <w:t>filed,</w:t>
      </w:r>
      <w:r>
        <w:rPr>
          <w:spacing w:val="-1"/>
        </w:rPr>
        <w:t xml:space="preserve"> </w:t>
      </w:r>
      <w:r>
        <w:t>the</w:t>
      </w:r>
      <w:r>
        <w:rPr>
          <w:spacing w:val="-2"/>
        </w:rPr>
        <w:t xml:space="preserve"> </w:t>
      </w:r>
      <w:r>
        <w:t>lessee</w:t>
      </w:r>
      <w:r>
        <w:rPr>
          <w:spacing w:val="-2"/>
        </w:rPr>
        <w:t xml:space="preserve"> </w:t>
      </w:r>
      <w:r>
        <w:t>has</w:t>
      </w:r>
      <w:r>
        <w:rPr>
          <w:spacing w:val="-1"/>
        </w:rPr>
        <w:t xml:space="preserve"> </w:t>
      </w:r>
      <w:r>
        <w:t>executed</w:t>
      </w:r>
      <w:r>
        <w:rPr>
          <w:spacing w:val="-57"/>
        </w:rPr>
        <w:t xml:space="preserve"> </w:t>
      </w:r>
      <w:r>
        <w:t>their</w:t>
      </w:r>
      <w:r>
        <w:rPr>
          <w:spacing w:val="-2"/>
        </w:rPr>
        <w:t xml:space="preserve"> </w:t>
      </w:r>
      <w:r>
        <w:t>assignment in</w:t>
      </w:r>
      <w:r>
        <w:rPr>
          <w:spacing w:val="-1"/>
        </w:rPr>
        <w:t xml:space="preserve"> </w:t>
      </w:r>
      <w:r>
        <w:t>the</w:t>
      </w:r>
      <w:r>
        <w:rPr>
          <w:spacing w:val="-1"/>
        </w:rPr>
        <w:t xml:space="preserve"> </w:t>
      </w:r>
      <w:r>
        <w:t>lease.</w:t>
      </w:r>
      <w:r>
        <w:rPr>
          <w:spacing w:val="59"/>
        </w:rPr>
        <w:t xml:space="preserve"> </w:t>
      </w:r>
      <w:r>
        <w:t>BOEM then</w:t>
      </w:r>
      <w:r>
        <w:rPr>
          <w:spacing w:val="-1"/>
        </w:rPr>
        <w:t xml:space="preserve"> </w:t>
      </w:r>
      <w:r>
        <w:t>signs and</w:t>
      </w:r>
      <w:r>
        <w:rPr>
          <w:spacing w:val="-1"/>
        </w:rPr>
        <w:t xml:space="preserve"> </w:t>
      </w:r>
      <w:r>
        <w:t>dates the</w:t>
      </w:r>
      <w:r>
        <w:rPr>
          <w:spacing w:val="-2"/>
        </w:rPr>
        <w:t xml:space="preserve"> </w:t>
      </w:r>
      <w:r>
        <w:t>form if</w:t>
      </w:r>
      <w:r>
        <w:rPr>
          <w:spacing w:val="-1"/>
        </w:rPr>
        <w:t xml:space="preserve"> </w:t>
      </w:r>
      <w:r>
        <w:t>it</w:t>
      </w:r>
      <w:r>
        <w:rPr>
          <w:spacing w:val="-1"/>
        </w:rPr>
        <w:t xml:space="preserve"> </w:t>
      </w:r>
      <w:r>
        <w:t>has</w:t>
      </w:r>
      <w:r>
        <w:rPr>
          <w:spacing w:val="2"/>
        </w:rPr>
        <w:t xml:space="preserve"> </w:t>
      </w:r>
      <w:r>
        <w:t>been</w:t>
      </w:r>
      <w:r>
        <w:rPr>
          <w:spacing w:val="-1"/>
        </w:rPr>
        <w:t xml:space="preserve"> </w:t>
      </w:r>
      <w:r>
        <w:t>approved.</w:t>
      </w:r>
    </w:p>
    <w:p w:rsidR="00C66741" w:rsidP="00C66741" w14:paraId="7C00205C" w14:textId="77777777">
      <w:pPr>
        <w:pStyle w:val="BodyText"/>
      </w:pPr>
    </w:p>
    <w:p w:rsidR="00C66741" w:rsidP="00C66741" w14:paraId="2BE65A1E" w14:textId="77777777">
      <w:pPr>
        <w:pStyle w:val="BodyText"/>
        <w:spacing w:before="1"/>
        <w:ind w:left="219"/>
      </w:pPr>
      <w:r>
        <w:t>Under subpart K, Termination of Leases, this information will be used to track the lease status as to</w:t>
      </w:r>
      <w:r>
        <w:rPr>
          <w:spacing w:val="1"/>
        </w:rPr>
        <w:t xml:space="preserve"> </w:t>
      </w:r>
      <w:r>
        <w:t>ownership and whether the lease has been relinquished and available for the next lease sale.</w:t>
      </w:r>
      <w:r>
        <w:rPr>
          <w:spacing w:val="1"/>
        </w:rPr>
        <w:t xml:space="preserve"> </w:t>
      </w:r>
      <w:r>
        <w:t>A company</w:t>
      </w:r>
      <w:r>
        <w:rPr>
          <w:spacing w:val="-57"/>
        </w:rPr>
        <w:t xml:space="preserve"> </w:t>
      </w:r>
      <w:r>
        <w:t>may</w:t>
      </w:r>
      <w:r>
        <w:rPr>
          <w:spacing w:val="-1"/>
        </w:rPr>
        <w:t xml:space="preserve"> </w:t>
      </w:r>
      <w:r>
        <w:t>relinquish</w:t>
      </w:r>
      <w:r>
        <w:rPr>
          <w:spacing w:val="-1"/>
        </w:rPr>
        <w:t xml:space="preserve"> </w:t>
      </w:r>
      <w:r>
        <w:t>a</w:t>
      </w:r>
      <w:r>
        <w:rPr>
          <w:spacing w:val="-2"/>
        </w:rPr>
        <w:t xml:space="preserve"> </w:t>
      </w:r>
      <w:r>
        <w:t>lease</w:t>
      </w:r>
      <w:r>
        <w:rPr>
          <w:spacing w:val="1"/>
        </w:rPr>
        <w:t xml:space="preserve"> </w:t>
      </w:r>
      <w:r>
        <w:t>when</w:t>
      </w:r>
      <w:r>
        <w:rPr>
          <w:spacing w:val="-1"/>
        </w:rPr>
        <w:t xml:space="preserve"> </w:t>
      </w:r>
      <w:r>
        <w:t>a</w:t>
      </w:r>
      <w:r>
        <w:rPr>
          <w:spacing w:val="-2"/>
        </w:rPr>
        <w:t xml:space="preserve"> </w:t>
      </w:r>
      <w:r>
        <w:t>company</w:t>
      </w:r>
      <w:r>
        <w:rPr>
          <w:spacing w:val="-1"/>
        </w:rPr>
        <w:t xml:space="preserve"> </w:t>
      </w:r>
      <w:r>
        <w:t>determines that</w:t>
      </w:r>
      <w:r>
        <w:rPr>
          <w:spacing w:val="-1"/>
        </w:rPr>
        <w:t xml:space="preserve"> </w:t>
      </w:r>
      <w:r>
        <w:t>it</w:t>
      </w:r>
      <w:r>
        <w:rPr>
          <w:spacing w:val="-1"/>
        </w:rPr>
        <w:t xml:space="preserve"> </w:t>
      </w:r>
      <w:r>
        <w:t>no</w:t>
      </w:r>
      <w:r>
        <w:rPr>
          <w:spacing w:val="-1"/>
        </w:rPr>
        <w:t xml:space="preserve"> </w:t>
      </w:r>
      <w:r>
        <w:t>longer</w:t>
      </w:r>
      <w:r>
        <w:rPr>
          <w:spacing w:val="-1"/>
        </w:rPr>
        <w:t xml:space="preserve"> </w:t>
      </w:r>
      <w:r>
        <w:t>wishes</w:t>
      </w:r>
      <w:r>
        <w:rPr>
          <w:spacing w:val="-1"/>
        </w:rPr>
        <w:t xml:space="preserve"> </w:t>
      </w:r>
      <w:r>
        <w:t>to</w:t>
      </w:r>
      <w:r>
        <w:rPr>
          <w:spacing w:val="-1"/>
        </w:rPr>
        <w:t xml:space="preserve"> </w:t>
      </w:r>
      <w:r>
        <w:t>hold</w:t>
      </w:r>
      <w:r>
        <w:rPr>
          <w:spacing w:val="-1"/>
        </w:rPr>
        <w:t xml:space="preserve"> </w:t>
      </w:r>
      <w:r>
        <w:t>an interest</w:t>
      </w:r>
      <w:r>
        <w:rPr>
          <w:spacing w:val="-1"/>
        </w:rPr>
        <w:t xml:space="preserve"> </w:t>
      </w:r>
      <w:r>
        <w:t>in</w:t>
      </w:r>
      <w:r>
        <w:rPr>
          <w:spacing w:val="-1"/>
        </w:rPr>
        <w:t xml:space="preserve"> </w:t>
      </w:r>
      <w:r>
        <w:t>same.</w:t>
      </w:r>
    </w:p>
    <w:p w:rsidR="00C66741" w:rsidP="00C66741" w14:paraId="3F1BEB91" w14:textId="77777777">
      <w:pPr>
        <w:pStyle w:val="BodyText"/>
        <w:spacing w:before="11"/>
        <w:rPr>
          <w:sz w:val="23"/>
        </w:rPr>
      </w:pPr>
    </w:p>
    <w:p w:rsidR="00C66741" w:rsidP="00C66741" w14:paraId="2D28FC22" w14:textId="77777777">
      <w:pPr>
        <w:pStyle w:val="BodyText"/>
        <w:ind w:left="219" w:right="190"/>
      </w:pPr>
      <w:r>
        <w:t>Lease ownership and status information are extremely important to the oil and gas industry as they</w:t>
      </w:r>
      <w:r>
        <w:rPr>
          <w:spacing w:val="1"/>
        </w:rPr>
        <w:t xml:space="preserve"> </w:t>
      </w:r>
      <w:r>
        <w:t>strategize long-range planning for oil and gas development and the sharing of the expense and liabilities</w:t>
      </w:r>
      <w:r>
        <w:rPr>
          <w:spacing w:val="-57"/>
        </w:rPr>
        <w:t xml:space="preserve"> </w:t>
      </w:r>
      <w:r>
        <w:t>of</w:t>
      </w:r>
      <w:r>
        <w:rPr>
          <w:spacing w:val="-2"/>
        </w:rPr>
        <w:t xml:space="preserve"> </w:t>
      </w:r>
      <w:r>
        <w:t>OCS offshore</w:t>
      </w:r>
      <w:r>
        <w:rPr>
          <w:spacing w:val="-1"/>
        </w:rPr>
        <w:t xml:space="preserve"> </w:t>
      </w:r>
      <w:r>
        <w:t>drilling</w:t>
      </w:r>
      <w:r>
        <w:rPr>
          <w:spacing w:val="2"/>
        </w:rPr>
        <w:t xml:space="preserve"> </w:t>
      </w:r>
      <w:r>
        <w:t>and development.</w:t>
      </w:r>
    </w:p>
    <w:p w:rsidR="00C66741" w:rsidP="00C66741" w14:paraId="185D71C1" w14:textId="77777777">
      <w:pPr>
        <w:sectPr>
          <w:pgSz w:w="12240" w:h="15840"/>
          <w:pgMar w:top="1000" w:right="960" w:bottom="780" w:left="860" w:header="0" w:footer="585" w:gutter="0"/>
          <w:cols w:space="720"/>
        </w:sectPr>
      </w:pPr>
    </w:p>
    <w:p w:rsidR="00C66741" w:rsidP="00C66741" w14:paraId="53E1C4F1" w14:textId="77777777">
      <w:pPr>
        <w:spacing w:before="79"/>
        <w:ind w:left="220"/>
        <w:rPr>
          <w:sz w:val="24"/>
        </w:rPr>
      </w:pPr>
      <w:r>
        <w:rPr>
          <w:b/>
          <w:sz w:val="24"/>
        </w:rPr>
        <w:t>Form</w:t>
      </w:r>
      <w:r>
        <w:rPr>
          <w:b/>
          <w:spacing w:val="-1"/>
          <w:sz w:val="24"/>
        </w:rPr>
        <w:t xml:space="preserve"> </w:t>
      </w:r>
      <w:r>
        <w:rPr>
          <w:b/>
          <w:sz w:val="24"/>
        </w:rPr>
        <w:t>BOEM-0152</w:t>
      </w:r>
      <w:r>
        <w:rPr>
          <w:b/>
          <w:spacing w:val="-2"/>
          <w:sz w:val="24"/>
        </w:rPr>
        <w:t xml:space="preserve"> </w:t>
      </w:r>
      <w:r>
        <w:rPr>
          <w:sz w:val="24"/>
        </w:rPr>
        <w:t>–</w:t>
      </w:r>
      <w:r>
        <w:rPr>
          <w:spacing w:val="-2"/>
          <w:sz w:val="24"/>
        </w:rPr>
        <w:t xml:space="preserve"> </w:t>
      </w:r>
      <w:r>
        <w:rPr>
          <w:sz w:val="24"/>
        </w:rPr>
        <w:t>Relinquishment</w:t>
      </w:r>
      <w:r>
        <w:rPr>
          <w:spacing w:val="-1"/>
          <w:sz w:val="24"/>
        </w:rPr>
        <w:t xml:space="preserve"> </w:t>
      </w:r>
      <w:r>
        <w:rPr>
          <w:sz w:val="24"/>
        </w:rPr>
        <w:t>of</w:t>
      </w:r>
      <w:r>
        <w:rPr>
          <w:spacing w:val="-3"/>
          <w:sz w:val="24"/>
        </w:rPr>
        <w:t xml:space="preserve"> </w:t>
      </w:r>
      <w:r>
        <w:rPr>
          <w:sz w:val="24"/>
        </w:rPr>
        <w:t>Federal</w:t>
      </w:r>
      <w:r>
        <w:rPr>
          <w:spacing w:val="-2"/>
          <w:sz w:val="24"/>
        </w:rPr>
        <w:t xml:space="preserve"> </w:t>
      </w:r>
      <w:r>
        <w:rPr>
          <w:sz w:val="24"/>
        </w:rPr>
        <w:t>OCS</w:t>
      </w:r>
      <w:r>
        <w:rPr>
          <w:spacing w:val="-2"/>
          <w:sz w:val="24"/>
        </w:rPr>
        <w:t xml:space="preserve"> </w:t>
      </w:r>
      <w:r>
        <w:rPr>
          <w:sz w:val="24"/>
        </w:rPr>
        <w:t>Oil</w:t>
      </w:r>
      <w:r>
        <w:rPr>
          <w:spacing w:val="-1"/>
          <w:sz w:val="24"/>
        </w:rPr>
        <w:t xml:space="preserve"> </w:t>
      </w:r>
      <w:r>
        <w:rPr>
          <w:sz w:val="24"/>
        </w:rPr>
        <w:t>and</w:t>
      </w:r>
      <w:r>
        <w:rPr>
          <w:spacing w:val="-2"/>
          <w:sz w:val="24"/>
        </w:rPr>
        <w:t xml:space="preserve"> </w:t>
      </w:r>
      <w:r>
        <w:rPr>
          <w:sz w:val="24"/>
        </w:rPr>
        <w:t>Gas</w:t>
      </w:r>
      <w:r>
        <w:rPr>
          <w:spacing w:val="-2"/>
          <w:sz w:val="24"/>
        </w:rPr>
        <w:t xml:space="preserve"> </w:t>
      </w:r>
      <w:r>
        <w:rPr>
          <w:sz w:val="24"/>
        </w:rPr>
        <w:t>Lease</w:t>
      </w:r>
      <w:r>
        <w:rPr>
          <w:spacing w:val="-1"/>
          <w:sz w:val="24"/>
        </w:rPr>
        <w:t xml:space="preserve"> </w:t>
      </w:r>
      <w:r>
        <w:rPr>
          <w:sz w:val="24"/>
        </w:rPr>
        <w:t>Form</w:t>
      </w:r>
    </w:p>
    <w:p w:rsidR="00C66741" w:rsidP="00C66741" w14:paraId="174D2480" w14:textId="77777777">
      <w:pPr>
        <w:pStyle w:val="BodyText"/>
      </w:pPr>
    </w:p>
    <w:p w:rsidR="00C66741" w:rsidP="00C66741" w14:paraId="057DF8E7" w14:textId="77777777">
      <w:pPr>
        <w:pStyle w:val="BodyText"/>
        <w:ind w:left="220"/>
      </w:pPr>
      <w:r>
        <w:t>The</w:t>
      </w:r>
      <w:r>
        <w:rPr>
          <w:spacing w:val="-3"/>
        </w:rPr>
        <w:t xml:space="preserve"> </w:t>
      </w:r>
      <w:r>
        <w:t>form</w:t>
      </w:r>
      <w:r>
        <w:rPr>
          <w:spacing w:val="-1"/>
        </w:rPr>
        <w:t xml:space="preserve"> </w:t>
      </w:r>
      <w:r>
        <w:t>asks</w:t>
      </w:r>
      <w:r>
        <w:rPr>
          <w:spacing w:val="-1"/>
        </w:rPr>
        <w:t xml:space="preserve"> </w:t>
      </w:r>
      <w:r>
        <w:t>the</w:t>
      </w:r>
      <w:r>
        <w:rPr>
          <w:spacing w:val="-1"/>
        </w:rPr>
        <w:t xml:space="preserve"> </w:t>
      </w:r>
      <w:r>
        <w:t>respondent</w:t>
      </w:r>
      <w:r>
        <w:rPr>
          <w:spacing w:val="-1"/>
        </w:rPr>
        <w:t xml:space="preserve"> </w:t>
      </w:r>
      <w:r>
        <w:t>for:</w:t>
      </w:r>
    </w:p>
    <w:p w:rsidR="00C66741" w:rsidP="00C66741" w14:paraId="4CC26473" w14:textId="77777777">
      <w:pPr>
        <w:pStyle w:val="ListParagraph"/>
        <w:numPr>
          <w:ilvl w:val="0"/>
          <w:numId w:val="4"/>
        </w:numPr>
        <w:tabs>
          <w:tab w:val="left" w:pos="939"/>
          <w:tab w:val="left" w:pos="940"/>
        </w:tabs>
        <w:rPr>
          <w:sz w:val="24"/>
        </w:rPr>
      </w:pPr>
      <w:r>
        <w:rPr>
          <w:sz w:val="24"/>
        </w:rPr>
        <w:t>a</w:t>
      </w:r>
      <w:r>
        <w:rPr>
          <w:spacing w:val="-3"/>
          <w:sz w:val="24"/>
        </w:rPr>
        <w:t xml:space="preserve"> </w:t>
      </w:r>
      <w:r>
        <w:rPr>
          <w:sz w:val="24"/>
        </w:rPr>
        <w:t>legal</w:t>
      </w:r>
      <w:r>
        <w:rPr>
          <w:spacing w:val="-1"/>
          <w:sz w:val="24"/>
        </w:rPr>
        <w:t xml:space="preserve"> </w:t>
      </w:r>
      <w:r>
        <w:rPr>
          <w:sz w:val="24"/>
        </w:rPr>
        <w:t>description</w:t>
      </w:r>
      <w:r>
        <w:rPr>
          <w:spacing w:val="-1"/>
          <w:sz w:val="24"/>
        </w:rPr>
        <w:t xml:space="preserve"> </w:t>
      </w:r>
      <w:r>
        <w:rPr>
          <w:sz w:val="24"/>
        </w:rPr>
        <w:t>of</w:t>
      </w:r>
      <w:r>
        <w:rPr>
          <w:spacing w:val="-3"/>
          <w:sz w:val="24"/>
        </w:rPr>
        <w:t xml:space="preserve"> </w:t>
      </w:r>
      <w:r>
        <w:rPr>
          <w:sz w:val="24"/>
        </w:rPr>
        <w:t>the lease/officially</w:t>
      </w:r>
      <w:r>
        <w:rPr>
          <w:spacing w:val="-1"/>
          <w:sz w:val="24"/>
        </w:rPr>
        <w:t xml:space="preserve"> </w:t>
      </w:r>
      <w:r>
        <w:rPr>
          <w:sz w:val="24"/>
        </w:rPr>
        <w:t>designated</w:t>
      </w:r>
      <w:r>
        <w:rPr>
          <w:spacing w:val="-1"/>
          <w:sz w:val="24"/>
        </w:rPr>
        <w:t xml:space="preserve"> </w:t>
      </w:r>
      <w:r>
        <w:rPr>
          <w:sz w:val="24"/>
        </w:rPr>
        <w:t>subdivision</w:t>
      </w:r>
      <w:r>
        <w:rPr>
          <w:spacing w:val="-2"/>
          <w:sz w:val="24"/>
        </w:rPr>
        <w:t xml:space="preserve"> </w:t>
      </w:r>
      <w:r>
        <w:rPr>
          <w:sz w:val="24"/>
        </w:rPr>
        <w:t>being</w:t>
      </w:r>
      <w:r>
        <w:rPr>
          <w:spacing w:val="-1"/>
          <w:sz w:val="24"/>
        </w:rPr>
        <w:t xml:space="preserve"> </w:t>
      </w:r>
      <w:r>
        <w:rPr>
          <w:sz w:val="24"/>
        </w:rPr>
        <w:t>relinquished,</w:t>
      </w:r>
    </w:p>
    <w:p w:rsidR="00C66741" w:rsidP="00C66741" w14:paraId="589461E6" w14:textId="77777777">
      <w:pPr>
        <w:pStyle w:val="ListParagraph"/>
        <w:numPr>
          <w:ilvl w:val="0"/>
          <w:numId w:val="4"/>
        </w:numPr>
        <w:tabs>
          <w:tab w:val="left" w:pos="939"/>
          <w:tab w:val="left" w:pos="940"/>
        </w:tabs>
        <w:rPr>
          <w:sz w:val="24"/>
        </w:rPr>
      </w:pPr>
      <w:r>
        <w:rPr>
          <w:sz w:val="24"/>
        </w:rPr>
        <w:t>lease</w:t>
      </w:r>
      <w:r>
        <w:rPr>
          <w:spacing w:val="-3"/>
          <w:sz w:val="24"/>
        </w:rPr>
        <w:t xml:space="preserve"> </w:t>
      </w:r>
      <w:r>
        <w:rPr>
          <w:sz w:val="24"/>
        </w:rPr>
        <w:t>number</w:t>
      </w:r>
    </w:p>
    <w:p w:rsidR="00C66741" w:rsidP="00C66741" w14:paraId="4F7C9164" w14:textId="77777777">
      <w:pPr>
        <w:pStyle w:val="ListParagraph"/>
        <w:numPr>
          <w:ilvl w:val="0"/>
          <w:numId w:val="4"/>
        </w:numPr>
        <w:tabs>
          <w:tab w:val="left" w:pos="939"/>
          <w:tab w:val="left" w:pos="940"/>
        </w:tabs>
        <w:rPr>
          <w:sz w:val="24"/>
        </w:rPr>
      </w:pPr>
      <w:r>
        <w:rPr>
          <w:sz w:val="24"/>
        </w:rPr>
        <w:t>company</w:t>
      </w:r>
      <w:r>
        <w:rPr>
          <w:spacing w:val="-1"/>
          <w:sz w:val="24"/>
        </w:rPr>
        <w:t xml:space="preserve"> </w:t>
      </w:r>
      <w:r>
        <w:rPr>
          <w:sz w:val="24"/>
        </w:rPr>
        <w:t>name and</w:t>
      </w:r>
      <w:r>
        <w:rPr>
          <w:spacing w:val="-1"/>
          <w:sz w:val="24"/>
        </w:rPr>
        <w:t xml:space="preserve"> </w:t>
      </w:r>
      <w:r>
        <w:rPr>
          <w:sz w:val="24"/>
        </w:rPr>
        <w:t>number</w:t>
      </w:r>
      <w:r>
        <w:rPr>
          <w:spacing w:val="-2"/>
          <w:sz w:val="24"/>
        </w:rPr>
        <w:t xml:space="preserve"> </w:t>
      </w:r>
      <w:r>
        <w:rPr>
          <w:sz w:val="24"/>
        </w:rPr>
        <w:t>of</w:t>
      </w:r>
      <w:r>
        <w:rPr>
          <w:spacing w:val="-2"/>
          <w:sz w:val="24"/>
        </w:rPr>
        <w:t xml:space="preserve"> </w:t>
      </w:r>
      <w:r>
        <w:rPr>
          <w:sz w:val="24"/>
        </w:rPr>
        <w:t>each</w:t>
      </w:r>
      <w:r>
        <w:rPr>
          <w:spacing w:val="-1"/>
          <w:sz w:val="24"/>
        </w:rPr>
        <w:t xml:space="preserve"> </w:t>
      </w:r>
      <w:r>
        <w:rPr>
          <w:sz w:val="24"/>
        </w:rPr>
        <w:t>lessee,</w:t>
      </w:r>
    </w:p>
    <w:p w:rsidR="00C66741" w:rsidP="00C66741" w14:paraId="78E28530" w14:textId="77777777">
      <w:pPr>
        <w:pStyle w:val="ListParagraph"/>
        <w:numPr>
          <w:ilvl w:val="0"/>
          <w:numId w:val="4"/>
        </w:numPr>
        <w:tabs>
          <w:tab w:val="left" w:pos="939"/>
          <w:tab w:val="left" w:pos="940"/>
        </w:tabs>
        <w:rPr>
          <w:sz w:val="24"/>
        </w:rPr>
      </w:pPr>
      <w:r>
        <w:rPr>
          <w:sz w:val="24"/>
        </w:rPr>
        <w:t>name</w:t>
      </w:r>
      <w:r>
        <w:rPr>
          <w:spacing w:val="-2"/>
          <w:sz w:val="24"/>
        </w:rPr>
        <w:t xml:space="preserve"> </w:t>
      </w:r>
      <w:r>
        <w:rPr>
          <w:sz w:val="24"/>
        </w:rPr>
        <w:t>and title</w:t>
      </w:r>
      <w:r>
        <w:rPr>
          <w:spacing w:val="-2"/>
          <w:sz w:val="24"/>
        </w:rPr>
        <w:t xml:space="preserve"> </w:t>
      </w:r>
      <w:r>
        <w:rPr>
          <w:sz w:val="24"/>
        </w:rPr>
        <w:t>of</w:t>
      </w:r>
      <w:r>
        <w:rPr>
          <w:spacing w:val="-1"/>
          <w:sz w:val="24"/>
        </w:rPr>
        <w:t xml:space="preserve"> </w:t>
      </w:r>
      <w:r>
        <w:rPr>
          <w:sz w:val="24"/>
        </w:rPr>
        <w:t>each</w:t>
      </w:r>
      <w:r>
        <w:rPr>
          <w:spacing w:val="-1"/>
          <w:sz w:val="24"/>
        </w:rPr>
        <w:t xml:space="preserve"> </w:t>
      </w:r>
      <w:r>
        <w:rPr>
          <w:sz w:val="24"/>
        </w:rPr>
        <w:t>signatory for</w:t>
      </w:r>
      <w:r>
        <w:rPr>
          <w:spacing w:val="-2"/>
          <w:sz w:val="24"/>
        </w:rPr>
        <w:t xml:space="preserve"> </w:t>
      </w:r>
      <w:r>
        <w:rPr>
          <w:sz w:val="24"/>
        </w:rPr>
        <w:t>each lessee,</w:t>
      </w:r>
      <w:r>
        <w:rPr>
          <w:spacing w:val="-1"/>
          <w:sz w:val="24"/>
        </w:rPr>
        <w:t xml:space="preserve"> </w:t>
      </w:r>
      <w:r>
        <w:rPr>
          <w:sz w:val="24"/>
        </w:rPr>
        <w:t>and</w:t>
      </w:r>
    </w:p>
    <w:p w:rsidR="00C66741" w:rsidP="00C66741" w14:paraId="251C76CE" w14:textId="77777777">
      <w:pPr>
        <w:pStyle w:val="ListParagraph"/>
        <w:numPr>
          <w:ilvl w:val="0"/>
          <w:numId w:val="4"/>
        </w:numPr>
        <w:tabs>
          <w:tab w:val="left" w:pos="939"/>
          <w:tab w:val="left" w:pos="940"/>
        </w:tabs>
        <w:rPr>
          <w:sz w:val="24"/>
        </w:rPr>
      </w:pPr>
      <w:r>
        <w:rPr>
          <w:sz w:val="24"/>
        </w:rPr>
        <w:t>execution</w:t>
      </w:r>
      <w:r>
        <w:rPr>
          <w:spacing w:val="-1"/>
          <w:sz w:val="24"/>
        </w:rPr>
        <w:t xml:space="preserve"> </w:t>
      </w:r>
      <w:r>
        <w:rPr>
          <w:sz w:val="24"/>
        </w:rPr>
        <w:t>date</w:t>
      </w:r>
      <w:r>
        <w:rPr>
          <w:spacing w:val="-2"/>
          <w:sz w:val="24"/>
        </w:rPr>
        <w:t xml:space="preserve"> </w:t>
      </w:r>
      <w:r>
        <w:rPr>
          <w:sz w:val="24"/>
        </w:rPr>
        <w:t>of</w:t>
      </w:r>
      <w:r>
        <w:rPr>
          <w:spacing w:val="-2"/>
          <w:sz w:val="24"/>
        </w:rPr>
        <w:t xml:space="preserve"> </w:t>
      </w:r>
      <w:r>
        <w:rPr>
          <w:sz w:val="24"/>
        </w:rPr>
        <w:t>each</w:t>
      </w:r>
      <w:r>
        <w:rPr>
          <w:spacing w:val="-1"/>
          <w:sz w:val="24"/>
        </w:rPr>
        <w:t xml:space="preserve"> </w:t>
      </w:r>
      <w:r>
        <w:rPr>
          <w:sz w:val="24"/>
        </w:rPr>
        <w:t>signature.</w:t>
      </w:r>
    </w:p>
    <w:p w:rsidR="00C66741" w:rsidP="00C66741" w14:paraId="500673C2" w14:textId="77777777">
      <w:pPr>
        <w:pStyle w:val="BodyText"/>
      </w:pPr>
    </w:p>
    <w:p w:rsidR="00C66741" w:rsidP="00C66741" w14:paraId="2293B8CA" w14:textId="77777777">
      <w:pPr>
        <w:pStyle w:val="BodyText"/>
        <w:ind w:left="220" w:right="164"/>
      </w:pPr>
      <w:r>
        <w:t>BOEM has a brief statement on the form explaining that once this form is filed, the lessee has</w:t>
      </w:r>
      <w:r>
        <w:rPr>
          <w:spacing w:val="1"/>
        </w:rPr>
        <w:t xml:space="preserve"> </w:t>
      </w:r>
      <w:r>
        <w:t>relinquished</w:t>
      </w:r>
      <w:r>
        <w:rPr>
          <w:spacing w:val="-2"/>
        </w:rPr>
        <w:t xml:space="preserve"> </w:t>
      </w:r>
      <w:r>
        <w:t>their</w:t>
      </w:r>
      <w:r>
        <w:rPr>
          <w:spacing w:val="-2"/>
        </w:rPr>
        <w:t xml:space="preserve"> </w:t>
      </w:r>
      <w:r>
        <w:t>interest</w:t>
      </w:r>
      <w:r>
        <w:rPr>
          <w:spacing w:val="1"/>
        </w:rPr>
        <w:t xml:space="preserve"> </w:t>
      </w:r>
      <w:r>
        <w:t>in</w:t>
      </w:r>
      <w:r>
        <w:rPr>
          <w:spacing w:val="-1"/>
        </w:rPr>
        <w:t xml:space="preserve"> </w:t>
      </w:r>
      <w:r>
        <w:t>the</w:t>
      </w:r>
      <w:r>
        <w:rPr>
          <w:spacing w:val="-2"/>
        </w:rPr>
        <w:t xml:space="preserve"> </w:t>
      </w:r>
      <w:r>
        <w:t>lease.</w:t>
      </w:r>
      <w:r>
        <w:rPr>
          <w:spacing w:val="57"/>
        </w:rPr>
        <w:t xml:space="preserve"> </w:t>
      </w:r>
      <w:r>
        <w:t>When</w:t>
      </w:r>
      <w:r>
        <w:rPr>
          <w:spacing w:val="-1"/>
        </w:rPr>
        <w:t xml:space="preserve"> </w:t>
      </w:r>
      <w:r>
        <w:t>the</w:t>
      </w:r>
      <w:r>
        <w:rPr>
          <w:spacing w:val="-2"/>
        </w:rPr>
        <w:t xml:space="preserve"> </w:t>
      </w:r>
      <w:r>
        <w:t>form</w:t>
      </w:r>
      <w:r>
        <w:rPr>
          <w:spacing w:val="-1"/>
        </w:rPr>
        <w:t xml:space="preserve"> </w:t>
      </w:r>
      <w:r>
        <w:t>has</w:t>
      </w:r>
      <w:r>
        <w:rPr>
          <w:spacing w:val="-1"/>
        </w:rPr>
        <w:t xml:space="preserve"> </w:t>
      </w:r>
      <w:r>
        <w:t>been</w:t>
      </w:r>
      <w:r>
        <w:rPr>
          <w:spacing w:val="1"/>
        </w:rPr>
        <w:t xml:space="preserve"> </w:t>
      </w:r>
      <w:r>
        <w:t>filed</w:t>
      </w:r>
      <w:r>
        <w:rPr>
          <w:spacing w:val="-2"/>
        </w:rPr>
        <w:t xml:space="preserve"> </w:t>
      </w:r>
      <w:r>
        <w:t>in</w:t>
      </w:r>
      <w:r>
        <w:rPr>
          <w:spacing w:val="-1"/>
        </w:rPr>
        <w:t xml:space="preserve"> </w:t>
      </w:r>
      <w:r>
        <w:t>the</w:t>
      </w:r>
      <w:r>
        <w:rPr>
          <w:spacing w:val="-2"/>
        </w:rPr>
        <w:t xml:space="preserve"> </w:t>
      </w:r>
      <w:r>
        <w:t>appropriate</w:t>
      </w:r>
      <w:r>
        <w:rPr>
          <w:spacing w:val="-2"/>
        </w:rPr>
        <w:t xml:space="preserve"> </w:t>
      </w:r>
      <w:r>
        <w:t>BOEM office,</w:t>
      </w:r>
      <w:r>
        <w:rPr>
          <w:spacing w:val="-1"/>
        </w:rPr>
        <w:t xml:space="preserve"> </w:t>
      </w:r>
      <w:r>
        <w:t>it</w:t>
      </w:r>
      <w:r>
        <w:rPr>
          <w:spacing w:val="-57"/>
        </w:rPr>
        <w:t xml:space="preserve"> </w:t>
      </w:r>
      <w:r>
        <w:t>will</w:t>
      </w:r>
      <w:r>
        <w:rPr>
          <w:spacing w:val="-1"/>
        </w:rPr>
        <w:t xml:space="preserve"> </w:t>
      </w:r>
      <w:r>
        <w:t>become</w:t>
      </w:r>
      <w:r>
        <w:rPr>
          <w:spacing w:val="-1"/>
        </w:rPr>
        <w:t xml:space="preserve"> </w:t>
      </w:r>
      <w:r>
        <w:t>effective</w:t>
      </w:r>
      <w:r>
        <w:rPr>
          <w:spacing w:val="-1"/>
        </w:rPr>
        <w:t xml:space="preserve"> </w:t>
      </w:r>
      <w:r>
        <w:t>on</w:t>
      </w:r>
      <w:r>
        <w:rPr>
          <w:spacing w:val="2"/>
        </w:rPr>
        <w:t xml:space="preserve"> </w:t>
      </w:r>
      <w:r>
        <w:t>that</w:t>
      </w:r>
      <w:r>
        <w:rPr>
          <w:spacing w:val="-1"/>
        </w:rPr>
        <w:t xml:space="preserve"> </w:t>
      </w:r>
      <w:r>
        <w:t>date, if</w:t>
      </w:r>
      <w:r>
        <w:rPr>
          <w:spacing w:val="-1"/>
        </w:rPr>
        <w:t xml:space="preserve"> </w:t>
      </w:r>
      <w:r>
        <w:t>it is</w:t>
      </w:r>
      <w:r>
        <w:rPr>
          <w:spacing w:val="-1"/>
        </w:rPr>
        <w:t xml:space="preserve"> </w:t>
      </w:r>
      <w:r>
        <w:t>deemed</w:t>
      </w:r>
      <w:r>
        <w:rPr>
          <w:spacing w:val="2"/>
        </w:rPr>
        <w:t xml:space="preserve"> </w:t>
      </w:r>
      <w:r>
        <w:t>acceptable.</w:t>
      </w:r>
    </w:p>
    <w:p w:rsidR="00C66741" w:rsidP="00C66741" w14:paraId="1824D2A9" w14:textId="77777777">
      <w:pPr>
        <w:pStyle w:val="BodyText"/>
        <w:spacing w:before="2" w:line="550" w:lineRule="atLeast"/>
        <w:ind w:left="220" w:right="1161"/>
      </w:pPr>
      <w:r>
        <w:rPr>
          <w:b/>
        </w:rPr>
        <w:t xml:space="preserve">Form BOEM-2028 </w:t>
      </w:r>
      <w:r>
        <w:t>– Outer Continental Shelf (OCS) Minerals Lessee’s and Operator’s Bond</w:t>
      </w:r>
      <w:r>
        <w:rPr>
          <w:spacing w:val="-58"/>
        </w:rPr>
        <w:t xml:space="preserve"> </w:t>
      </w:r>
      <w:r>
        <w:t>The</w:t>
      </w:r>
      <w:r>
        <w:rPr>
          <w:spacing w:val="-2"/>
        </w:rPr>
        <w:t xml:space="preserve"> </w:t>
      </w:r>
      <w:r>
        <w:t>form asks the</w:t>
      </w:r>
      <w:r>
        <w:rPr>
          <w:spacing w:val="1"/>
        </w:rPr>
        <w:t xml:space="preserve"> </w:t>
      </w:r>
      <w:r>
        <w:t>respondent for:</w:t>
      </w:r>
    </w:p>
    <w:p w:rsidR="00C66741" w:rsidP="00C66741" w14:paraId="57B2567D" w14:textId="77777777">
      <w:pPr>
        <w:pStyle w:val="ListParagraph"/>
        <w:numPr>
          <w:ilvl w:val="0"/>
          <w:numId w:val="4"/>
        </w:numPr>
        <w:tabs>
          <w:tab w:val="left" w:pos="899"/>
          <w:tab w:val="left" w:pos="900"/>
        </w:tabs>
        <w:spacing w:before="2"/>
        <w:ind w:left="899" w:hanging="320"/>
        <w:rPr>
          <w:sz w:val="24"/>
        </w:rPr>
      </w:pPr>
      <w:r>
        <w:rPr>
          <w:sz w:val="24"/>
        </w:rPr>
        <w:t>the</w:t>
      </w:r>
      <w:r>
        <w:rPr>
          <w:spacing w:val="-2"/>
          <w:sz w:val="24"/>
        </w:rPr>
        <w:t xml:space="preserve"> </w:t>
      </w:r>
      <w:r>
        <w:rPr>
          <w:sz w:val="24"/>
        </w:rPr>
        <w:t>bond</w:t>
      </w:r>
      <w:r>
        <w:rPr>
          <w:spacing w:val="-1"/>
          <w:sz w:val="24"/>
        </w:rPr>
        <w:t xml:space="preserve"> </w:t>
      </w:r>
      <w:r>
        <w:rPr>
          <w:sz w:val="24"/>
        </w:rPr>
        <w:t>number,</w:t>
      </w:r>
      <w:r>
        <w:rPr>
          <w:spacing w:val="-1"/>
          <w:sz w:val="24"/>
        </w:rPr>
        <w:t xml:space="preserve"> </w:t>
      </w:r>
      <w:r>
        <w:rPr>
          <w:sz w:val="24"/>
        </w:rPr>
        <w:t>lease</w:t>
      </w:r>
      <w:r>
        <w:rPr>
          <w:spacing w:val="-1"/>
          <w:sz w:val="24"/>
        </w:rPr>
        <w:t xml:space="preserve"> </w:t>
      </w:r>
      <w:r>
        <w:rPr>
          <w:sz w:val="24"/>
        </w:rPr>
        <w:t>number,</w:t>
      </w:r>
      <w:r>
        <w:rPr>
          <w:spacing w:val="-1"/>
          <w:sz w:val="24"/>
        </w:rPr>
        <w:t xml:space="preserve"> </w:t>
      </w:r>
      <w:r>
        <w:rPr>
          <w:sz w:val="24"/>
        </w:rPr>
        <w:t>bond</w:t>
      </w:r>
      <w:r>
        <w:rPr>
          <w:spacing w:val="-1"/>
          <w:sz w:val="24"/>
        </w:rPr>
        <w:t xml:space="preserve"> </w:t>
      </w:r>
      <w:r>
        <w:rPr>
          <w:sz w:val="24"/>
        </w:rPr>
        <w:t>type, and</w:t>
      </w:r>
      <w:r>
        <w:rPr>
          <w:spacing w:val="1"/>
          <w:sz w:val="24"/>
        </w:rPr>
        <w:t xml:space="preserve"> </w:t>
      </w:r>
      <w:r>
        <w:rPr>
          <w:sz w:val="24"/>
        </w:rPr>
        <w:t>bond</w:t>
      </w:r>
      <w:r>
        <w:rPr>
          <w:spacing w:val="-1"/>
          <w:sz w:val="24"/>
        </w:rPr>
        <w:t xml:space="preserve"> </w:t>
      </w:r>
      <w:r>
        <w:rPr>
          <w:sz w:val="24"/>
        </w:rPr>
        <w:t>amount,</w:t>
      </w:r>
    </w:p>
    <w:p w:rsidR="00C66741" w:rsidP="00C66741" w14:paraId="6FACE2FB" w14:textId="77777777">
      <w:pPr>
        <w:pStyle w:val="ListParagraph"/>
        <w:numPr>
          <w:ilvl w:val="0"/>
          <w:numId w:val="4"/>
        </w:numPr>
        <w:tabs>
          <w:tab w:val="left" w:pos="939"/>
          <w:tab w:val="left" w:pos="940"/>
        </w:tabs>
        <w:rPr>
          <w:sz w:val="24"/>
        </w:rPr>
      </w:pPr>
      <w:r>
        <w:rPr>
          <w:sz w:val="24"/>
        </w:rPr>
        <w:t>the</w:t>
      </w:r>
      <w:r>
        <w:rPr>
          <w:spacing w:val="-2"/>
          <w:sz w:val="24"/>
        </w:rPr>
        <w:t xml:space="preserve"> </w:t>
      </w:r>
      <w:r>
        <w:rPr>
          <w:sz w:val="24"/>
        </w:rPr>
        <w:t>surety</w:t>
      </w:r>
      <w:r>
        <w:rPr>
          <w:spacing w:val="-1"/>
          <w:sz w:val="24"/>
        </w:rPr>
        <w:t xml:space="preserve"> </w:t>
      </w:r>
      <w:r>
        <w:rPr>
          <w:sz w:val="24"/>
        </w:rPr>
        <w:t>company</w:t>
      </w:r>
      <w:r>
        <w:rPr>
          <w:spacing w:val="-1"/>
          <w:sz w:val="24"/>
        </w:rPr>
        <w:t xml:space="preserve"> </w:t>
      </w:r>
      <w:r>
        <w:rPr>
          <w:sz w:val="24"/>
        </w:rPr>
        <w:t>information,</w:t>
      </w:r>
    </w:p>
    <w:p w:rsidR="00C66741" w:rsidP="00C66741" w14:paraId="568CB4C3" w14:textId="77777777">
      <w:pPr>
        <w:pStyle w:val="ListParagraph"/>
        <w:numPr>
          <w:ilvl w:val="0"/>
          <w:numId w:val="4"/>
        </w:numPr>
        <w:tabs>
          <w:tab w:val="left" w:pos="899"/>
          <w:tab w:val="left" w:pos="900"/>
        </w:tabs>
        <w:ind w:left="899" w:hanging="320"/>
        <w:rPr>
          <w:sz w:val="24"/>
        </w:rPr>
      </w:pPr>
      <w:r>
        <w:rPr>
          <w:sz w:val="24"/>
        </w:rPr>
        <w:t>the</w:t>
      </w:r>
      <w:r>
        <w:rPr>
          <w:spacing w:val="-2"/>
          <w:sz w:val="24"/>
        </w:rPr>
        <w:t xml:space="preserve"> </w:t>
      </w:r>
      <w:r>
        <w:rPr>
          <w:sz w:val="24"/>
        </w:rPr>
        <w:t>principal’s</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address for</w:t>
      </w:r>
      <w:r>
        <w:rPr>
          <w:spacing w:val="-2"/>
          <w:sz w:val="24"/>
        </w:rPr>
        <w:t xml:space="preserve"> </w:t>
      </w:r>
      <w:r>
        <w:rPr>
          <w:sz w:val="24"/>
        </w:rPr>
        <w:t>whom the bond is</w:t>
      </w:r>
      <w:r>
        <w:rPr>
          <w:spacing w:val="-1"/>
          <w:sz w:val="24"/>
        </w:rPr>
        <w:t xml:space="preserve"> </w:t>
      </w:r>
      <w:r>
        <w:rPr>
          <w:sz w:val="24"/>
        </w:rPr>
        <w:t>issued,</w:t>
      </w:r>
    </w:p>
    <w:p w:rsidR="00C66741" w:rsidP="00C66741" w14:paraId="6EFF8729" w14:textId="77777777">
      <w:pPr>
        <w:pStyle w:val="ListParagraph"/>
        <w:numPr>
          <w:ilvl w:val="0"/>
          <w:numId w:val="4"/>
        </w:numPr>
        <w:tabs>
          <w:tab w:val="left" w:pos="899"/>
          <w:tab w:val="left" w:pos="900"/>
        </w:tabs>
        <w:ind w:left="899" w:hanging="320"/>
        <w:rPr>
          <w:sz w:val="24"/>
        </w:rPr>
      </w:pPr>
      <w:r>
        <w:rPr>
          <w:sz w:val="24"/>
        </w:rPr>
        <w:t>the</w:t>
      </w:r>
      <w:r>
        <w:rPr>
          <w:spacing w:val="-2"/>
          <w:sz w:val="24"/>
        </w:rPr>
        <w:t xml:space="preserve"> </w:t>
      </w:r>
      <w:r>
        <w:rPr>
          <w:sz w:val="24"/>
        </w:rPr>
        <w:t>areas</w:t>
      </w:r>
      <w:r>
        <w:rPr>
          <w:spacing w:val="-1"/>
          <w:sz w:val="24"/>
        </w:rPr>
        <w:t xml:space="preserve"> </w:t>
      </w:r>
      <w:r>
        <w:rPr>
          <w:sz w:val="24"/>
        </w:rPr>
        <w:t>and</w:t>
      </w:r>
      <w:r>
        <w:rPr>
          <w:spacing w:val="-1"/>
          <w:sz w:val="24"/>
        </w:rPr>
        <w:t xml:space="preserve"> </w:t>
      </w:r>
      <w:r>
        <w:rPr>
          <w:sz w:val="24"/>
        </w:rPr>
        <w:t>leases covered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bond,</w:t>
      </w:r>
    </w:p>
    <w:p w:rsidR="00C66741" w:rsidP="00C66741" w14:paraId="5BF1266E" w14:textId="77777777">
      <w:pPr>
        <w:pStyle w:val="ListParagraph"/>
        <w:numPr>
          <w:ilvl w:val="0"/>
          <w:numId w:val="4"/>
        </w:numPr>
        <w:tabs>
          <w:tab w:val="left" w:pos="899"/>
          <w:tab w:val="left" w:pos="900"/>
        </w:tabs>
        <w:ind w:left="899" w:hanging="320"/>
        <w:rPr>
          <w:sz w:val="24"/>
        </w:rPr>
      </w:pPr>
      <w:r>
        <w:rPr>
          <w:sz w:val="24"/>
        </w:rPr>
        <w:t>what</w:t>
      </w:r>
      <w:r>
        <w:rPr>
          <w:spacing w:val="-2"/>
          <w:sz w:val="24"/>
        </w:rPr>
        <w:t xml:space="preserve"> </w:t>
      </w:r>
      <w:r>
        <w:rPr>
          <w:sz w:val="24"/>
        </w:rPr>
        <w:t>obligations</w:t>
      </w:r>
      <w:r>
        <w:rPr>
          <w:spacing w:val="-1"/>
          <w:sz w:val="24"/>
        </w:rPr>
        <w:t xml:space="preserve"> </w:t>
      </w:r>
      <w:r>
        <w:rPr>
          <w:sz w:val="24"/>
        </w:rPr>
        <w:t>the</w:t>
      </w:r>
      <w:r>
        <w:rPr>
          <w:spacing w:val="-2"/>
          <w:sz w:val="24"/>
        </w:rPr>
        <w:t xml:space="preserve"> </w:t>
      </w:r>
      <w:r>
        <w:rPr>
          <w:sz w:val="24"/>
        </w:rPr>
        <w:t>surety</w:t>
      </w:r>
      <w:r>
        <w:rPr>
          <w:spacing w:val="-2"/>
          <w:sz w:val="24"/>
        </w:rPr>
        <w:t xml:space="preserve"> </w:t>
      </w:r>
      <w:r>
        <w:rPr>
          <w:sz w:val="24"/>
        </w:rPr>
        <w:t>accepts,</w:t>
      </w:r>
      <w:r>
        <w:rPr>
          <w:spacing w:val="-1"/>
          <w:sz w:val="24"/>
        </w:rPr>
        <w:t xml:space="preserve"> </w:t>
      </w:r>
      <w:r>
        <w:rPr>
          <w:sz w:val="24"/>
        </w:rPr>
        <w:t>and</w:t>
      </w:r>
    </w:p>
    <w:p w:rsidR="00C66741" w:rsidP="00C66741" w14:paraId="4D5C3196" w14:textId="77777777">
      <w:pPr>
        <w:pStyle w:val="ListParagraph"/>
        <w:numPr>
          <w:ilvl w:val="0"/>
          <w:numId w:val="4"/>
        </w:numPr>
        <w:tabs>
          <w:tab w:val="left" w:pos="899"/>
          <w:tab w:val="left" w:pos="900"/>
        </w:tabs>
        <w:ind w:left="899" w:hanging="320"/>
        <w:rPr>
          <w:sz w:val="24"/>
        </w:rPr>
      </w:pPr>
      <w:r>
        <w:rPr>
          <w:sz w:val="24"/>
        </w:rPr>
        <w:t>principal</w:t>
      </w:r>
      <w:r>
        <w:rPr>
          <w:spacing w:val="-2"/>
          <w:sz w:val="24"/>
        </w:rPr>
        <w:t xml:space="preserve"> </w:t>
      </w:r>
      <w:r>
        <w:rPr>
          <w:sz w:val="24"/>
        </w:rPr>
        <w:t>and</w:t>
      </w:r>
      <w:r>
        <w:rPr>
          <w:spacing w:val="-2"/>
          <w:sz w:val="24"/>
        </w:rPr>
        <w:t xml:space="preserve"> </w:t>
      </w:r>
      <w:r>
        <w:rPr>
          <w:sz w:val="24"/>
        </w:rPr>
        <w:t>surety</w:t>
      </w:r>
      <w:r>
        <w:rPr>
          <w:spacing w:val="-2"/>
          <w:sz w:val="24"/>
        </w:rPr>
        <w:t xml:space="preserve"> </w:t>
      </w:r>
      <w:r>
        <w:rPr>
          <w:sz w:val="24"/>
        </w:rPr>
        <w:t>signature</w:t>
      </w:r>
      <w:r>
        <w:rPr>
          <w:spacing w:val="-3"/>
          <w:sz w:val="24"/>
        </w:rPr>
        <w:t xml:space="preserve"> </w:t>
      </w:r>
      <w:r>
        <w:rPr>
          <w:sz w:val="24"/>
        </w:rPr>
        <w:t>information</w:t>
      </w:r>
      <w:r>
        <w:rPr>
          <w:spacing w:val="-1"/>
          <w:sz w:val="24"/>
        </w:rPr>
        <w:t xml:space="preserve"> </w:t>
      </w:r>
      <w:r>
        <w:rPr>
          <w:sz w:val="24"/>
        </w:rPr>
        <w:t>and witnessed.</w:t>
      </w:r>
    </w:p>
    <w:p w:rsidR="00C66741" w:rsidP="00C66741" w14:paraId="64E72959" w14:textId="77777777">
      <w:pPr>
        <w:pStyle w:val="BodyText"/>
      </w:pPr>
    </w:p>
    <w:p w:rsidR="00C66741" w:rsidP="00C66741" w14:paraId="132A1DB7" w14:textId="77777777">
      <w:pPr>
        <w:pStyle w:val="BodyText"/>
        <w:ind w:left="220" w:right="302"/>
      </w:pPr>
      <w:r>
        <w:rPr>
          <w:b/>
        </w:rPr>
        <w:t xml:space="preserve">Form BOEM 2028A </w:t>
      </w:r>
      <w:r>
        <w:t>– Outer Continental Shelf (OCS) Mineral Lessee’s and Operator’s Supplemental</w:t>
      </w:r>
      <w:r>
        <w:rPr>
          <w:spacing w:val="-57"/>
        </w:rPr>
        <w:t xml:space="preserve"> </w:t>
      </w:r>
      <w:r>
        <w:t>Bond</w:t>
      </w:r>
    </w:p>
    <w:p w:rsidR="00C66741" w:rsidP="00C66741" w14:paraId="51C2BBEA" w14:textId="77777777">
      <w:pPr>
        <w:pStyle w:val="BodyText"/>
      </w:pPr>
    </w:p>
    <w:p w:rsidR="00C66741" w:rsidP="00C66741" w14:paraId="36AFCFF5" w14:textId="77777777">
      <w:pPr>
        <w:pStyle w:val="BodyText"/>
        <w:ind w:left="220"/>
      </w:pPr>
      <w:r>
        <w:t>The</w:t>
      </w:r>
      <w:r>
        <w:rPr>
          <w:spacing w:val="-3"/>
        </w:rPr>
        <w:t xml:space="preserve"> </w:t>
      </w:r>
      <w:r>
        <w:t>form</w:t>
      </w:r>
      <w:r>
        <w:rPr>
          <w:spacing w:val="-1"/>
        </w:rPr>
        <w:t xml:space="preserve"> </w:t>
      </w:r>
      <w:r>
        <w:t>asks</w:t>
      </w:r>
      <w:r>
        <w:rPr>
          <w:spacing w:val="-1"/>
        </w:rPr>
        <w:t xml:space="preserve"> </w:t>
      </w:r>
      <w:r>
        <w:t>the respondent</w:t>
      </w:r>
      <w:r>
        <w:rPr>
          <w:spacing w:val="-1"/>
        </w:rPr>
        <w:t xml:space="preserve"> </w:t>
      </w:r>
      <w:r>
        <w:t>for:</w:t>
      </w:r>
    </w:p>
    <w:p w:rsidR="00C66741" w:rsidP="00C66741" w14:paraId="11C9BC94" w14:textId="77777777">
      <w:pPr>
        <w:pStyle w:val="ListParagraph"/>
        <w:numPr>
          <w:ilvl w:val="0"/>
          <w:numId w:val="4"/>
        </w:numPr>
        <w:tabs>
          <w:tab w:val="left" w:pos="899"/>
          <w:tab w:val="left" w:pos="900"/>
        </w:tabs>
        <w:ind w:left="899" w:hanging="320"/>
        <w:rPr>
          <w:sz w:val="24"/>
        </w:rPr>
      </w:pPr>
      <w:r>
        <w:rPr>
          <w:sz w:val="24"/>
        </w:rPr>
        <w:t>the</w:t>
      </w:r>
      <w:r>
        <w:rPr>
          <w:spacing w:val="-2"/>
          <w:sz w:val="24"/>
        </w:rPr>
        <w:t xml:space="preserve"> </w:t>
      </w:r>
      <w:r>
        <w:rPr>
          <w:sz w:val="24"/>
        </w:rPr>
        <w:t>bond</w:t>
      </w:r>
      <w:r>
        <w:rPr>
          <w:spacing w:val="-1"/>
          <w:sz w:val="24"/>
        </w:rPr>
        <w:t xml:space="preserve"> </w:t>
      </w:r>
      <w:r>
        <w:rPr>
          <w:sz w:val="24"/>
        </w:rPr>
        <w:t>number,</w:t>
      </w:r>
      <w:r>
        <w:rPr>
          <w:spacing w:val="-1"/>
          <w:sz w:val="24"/>
        </w:rPr>
        <w:t xml:space="preserve"> </w:t>
      </w:r>
      <w:r>
        <w:rPr>
          <w:sz w:val="24"/>
        </w:rPr>
        <w:t>lease/RUE/ROW</w:t>
      </w:r>
      <w:r>
        <w:rPr>
          <w:spacing w:val="-1"/>
          <w:sz w:val="24"/>
        </w:rPr>
        <w:t xml:space="preserve"> </w:t>
      </w:r>
      <w:r>
        <w:rPr>
          <w:sz w:val="24"/>
        </w:rPr>
        <w:t>number,</w:t>
      </w:r>
      <w:r>
        <w:rPr>
          <w:spacing w:val="-1"/>
          <w:sz w:val="24"/>
        </w:rPr>
        <w:t xml:space="preserve"> </w:t>
      </w:r>
      <w:r>
        <w:rPr>
          <w:sz w:val="24"/>
        </w:rPr>
        <w:t>bond</w:t>
      </w:r>
      <w:r>
        <w:rPr>
          <w:spacing w:val="-1"/>
          <w:sz w:val="24"/>
        </w:rPr>
        <w:t xml:space="preserve"> </w:t>
      </w:r>
      <w:r>
        <w:rPr>
          <w:sz w:val="24"/>
        </w:rPr>
        <w:t>type, and</w:t>
      </w:r>
      <w:r>
        <w:rPr>
          <w:spacing w:val="-1"/>
          <w:sz w:val="24"/>
        </w:rPr>
        <w:t xml:space="preserve"> </w:t>
      </w:r>
      <w:r>
        <w:rPr>
          <w:sz w:val="24"/>
        </w:rPr>
        <w:t>bond</w:t>
      </w:r>
      <w:r>
        <w:rPr>
          <w:spacing w:val="-1"/>
          <w:sz w:val="24"/>
        </w:rPr>
        <w:t xml:space="preserve"> </w:t>
      </w:r>
      <w:r>
        <w:rPr>
          <w:sz w:val="24"/>
        </w:rPr>
        <w:t>amount,</w:t>
      </w:r>
    </w:p>
    <w:p w:rsidR="00C66741" w:rsidP="00C66741" w14:paraId="035433B0" w14:textId="77777777">
      <w:pPr>
        <w:pStyle w:val="ListParagraph"/>
        <w:numPr>
          <w:ilvl w:val="0"/>
          <w:numId w:val="4"/>
        </w:numPr>
        <w:tabs>
          <w:tab w:val="left" w:pos="939"/>
          <w:tab w:val="left" w:pos="940"/>
        </w:tabs>
        <w:rPr>
          <w:sz w:val="24"/>
        </w:rPr>
      </w:pPr>
      <w:r>
        <w:rPr>
          <w:sz w:val="24"/>
        </w:rPr>
        <w:t>the</w:t>
      </w:r>
      <w:r>
        <w:rPr>
          <w:spacing w:val="-2"/>
          <w:sz w:val="24"/>
        </w:rPr>
        <w:t xml:space="preserve"> </w:t>
      </w:r>
      <w:r>
        <w:rPr>
          <w:sz w:val="24"/>
        </w:rPr>
        <w:t>surety</w:t>
      </w:r>
      <w:r>
        <w:rPr>
          <w:spacing w:val="-1"/>
          <w:sz w:val="24"/>
        </w:rPr>
        <w:t xml:space="preserve"> </w:t>
      </w:r>
      <w:r>
        <w:rPr>
          <w:sz w:val="24"/>
        </w:rPr>
        <w:t>company</w:t>
      </w:r>
      <w:r>
        <w:rPr>
          <w:spacing w:val="-1"/>
          <w:sz w:val="24"/>
        </w:rPr>
        <w:t xml:space="preserve"> </w:t>
      </w:r>
      <w:r>
        <w:rPr>
          <w:sz w:val="24"/>
        </w:rPr>
        <w:t>information,</w:t>
      </w:r>
    </w:p>
    <w:p w:rsidR="00C66741" w:rsidP="00C66741" w14:paraId="504FAA13" w14:textId="77777777">
      <w:pPr>
        <w:pStyle w:val="ListParagraph"/>
        <w:numPr>
          <w:ilvl w:val="0"/>
          <w:numId w:val="4"/>
        </w:numPr>
        <w:tabs>
          <w:tab w:val="left" w:pos="899"/>
          <w:tab w:val="left" w:pos="900"/>
        </w:tabs>
        <w:ind w:left="899" w:hanging="320"/>
        <w:rPr>
          <w:sz w:val="24"/>
        </w:rPr>
      </w:pPr>
      <w:r>
        <w:rPr>
          <w:sz w:val="24"/>
        </w:rPr>
        <w:t>the</w:t>
      </w:r>
      <w:r>
        <w:rPr>
          <w:spacing w:val="-2"/>
          <w:sz w:val="24"/>
        </w:rPr>
        <w:t xml:space="preserve"> </w:t>
      </w:r>
      <w:r>
        <w:rPr>
          <w:sz w:val="24"/>
        </w:rPr>
        <w:t>principal’s</w:t>
      </w:r>
      <w:r>
        <w:rPr>
          <w:spacing w:val="-1"/>
          <w:sz w:val="24"/>
        </w:rPr>
        <w:t xml:space="preserve"> </w:t>
      </w:r>
      <w:r>
        <w:rPr>
          <w:sz w:val="24"/>
        </w:rPr>
        <w:t>name</w:t>
      </w:r>
      <w:r>
        <w:rPr>
          <w:spacing w:val="-1"/>
          <w:sz w:val="24"/>
        </w:rPr>
        <w:t xml:space="preserve"> </w:t>
      </w:r>
      <w:r>
        <w:rPr>
          <w:sz w:val="24"/>
        </w:rPr>
        <w:t>and</w:t>
      </w:r>
      <w:r>
        <w:rPr>
          <w:spacing w:val="-1"/>
          <w:sz w:val="24"/>
        </w:rPr>
        <w:t xml:space="preserve"> </w:t>
      </w:r>
      <w:r>
        <w:rPr>
          <w:sz w:val="24"/>
        </w:rPr>
        <w:t>address for</w:t>
      </w:r>
      <w:r>
        <w:rPr>
          <w:spacing w:val="-2"/>
          <w:sz w:val="24"/>
        </w:rPr>
        <w:t xml:space="preserve"> </w:t>
      </w:r>
      <w:r>
        <w:rPr>
          <w:sz w:val="24"/>
        </w:rPr>
        <w:t>whom the bond is</w:t>
      </w:r>
      <w:r>
        <w:rPr>
          <w:spacing w:val="-1"/>
          <w:sz w:val="24"/>
        </w:rPr>
        <w:t xml:space="preserve"> </w:t>
      </w:r>
      <w:r>
        <w:rPr>
          <w:sz w:val="24"/>
        </w:rPr>
        <w:t>issued,</w:t>
      </w:r>
    </w:p>
    <w:p w:rsidR="00C66741" w:rsidP="00C66741" w14:paraId="1B3C6B28" w14:textId="77777777">
      <w:pPr>
        <w:pStyle w:val="ListParagraph"/>
        <w:numPr>
          <w:ilvl w:val="0"/>
          <w:numId w:val="4"/>
        </w:numPr>
        <w:tabs>
          <w:tab w:val="left" w:pos="899"/>
          <w:tab w:val="left" w:pos="900"/>
        </w:tabs>
        <w:ind w:left="899" w:hanging="320"/>
        <w:rPr>
          <w:sz w:val="24"/>
        </w:rPr>
      </w:pPr>
      <w:r>
        <w:rPr>
          <w:sz w:val="24"/>
        </w:rPr>
        <w:t>the</w:t>
      </w:r>
      <w:r>
        <w:rPr>
          <w:spacing w:val="-2"/>
          <w:sz w:val="24"/>
        </w:rPr>
        <w:t xml:space="preserve"> </w:t>
      </w:r>
      <w:r>
        <w:rPr>
          <w:sz w:val="24"/>
        </w:rPr>
        <w:t>areas</w:t>
      </w:r>
      <w:r>
        <w:rPr>
          <w:spacing w:val="-1"/>
          <w:sz w:val="24"/>
        </w:rPr>
        <w:t xml:space="preserve"> </w:t>
      </w:r>
      <w:r>
        <w:rPr>
          <w:sz w:val="24"/>
        </w:rPr>
        <w:t>and</w:t>
      </w:r>
      <w:r>
        <w:rPr>
          <w:spacing w:val="-1"/>
          <w:sz w:val="24"/>
        </w:rPr>
        <w:t xml:space="preserve"> </w:t>
      </w:r>
      <w:r>
        <w:rPr>
          <w:sz w:val="24"/>
        </w:rPr>
        <w:t>leases covered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bond,</w:t>
      </w:r>
    </w:p>
    <w:p w:rsidR="00C66741" w:rsidP="00C66741" w14:paraId="77E79640" w14:textId="77777777">
      <w:pPr>
        <w:pStyle w:val="ListParagraph"/>
        <w:numPr>
          <w:ilvl w:val="0"/>
          <w:numId w:val="4"/>
        </w:numPr>
        <w:tabs>
          <w:tab w:val="left" w:pos="899"/>
          <w:tab w:val="left" w:pos="900"/>
        </w:tabs>
        <w:ind w:left="899" w:hanging="320"/>
        <w:rPr>
          <w:sz w:val="24"/>
        </w:rPr>
      </w:pPr>
      <w:r>
        <w:rPr>
          <w:sz w:val="24"/>
        </w:rPr>
        <w:t>what</w:t>
      </w:r>
      <w:r>
        <w:rPr>
          <w:spacing w:val="-2"/>
          <w:sz w:val="24"/>
        </w:rPr>
        <w:t xml:space="preserve"> </w:t>
      </w:r>
      <w:r>
        <w:rPr>
          <w:sz w:val="24"/>
        </w:rPr>
        <w:t>obligations</w:t>
      </w:r>
      <w:r>
        <w:rPr>
          <w:spacing w:val="-1"/>
          <w:sz w:val="24"/>
        </w:rPr>
        <w:t xml:space="preserve"> </w:t>
      </w:r>
      <w:r>
        <w:rPr>
          <w:sz w:val="24"/>
        </w:rPr>
        <w:t>the</w:t>
      </w:r>
      <w:r>
        <w:rPr>
          <w:spacing w:val="-2"/>
          <w:sz w:val="24"/>
        </w:rPr>
        <w:t xml:space="preserve"> </w:t>
      </w:r>
      <w:r>
        <w:rPr>
          <w:sz w:val="24"/>
        </w:rPr>
        <w:t>surety</w:t>
      </w:r>
      <w:r>
        <w:rPr>
          <w:spacing w:val="-2"/>
          <w:sz w:val="24"/>
        </w:rPr>
        <w:t xml:space="preserve"> </w:t>
      </w:r>
      <w:r>
        <w:rPr>
          <w:sz w:val="24"/>
        </w:rPr>
        <w:t>accepts,</w:t>
      </w:r>
      <w:r>
        <w:rPr>
          <w:spacing w:val="-1"/>
          <w:sz w:val="24"/>
        </w:rPr>
        <w:t xml:space="preserve"> </w:t>
      </w:r>
      <w:r>
        <w:rPr>
          <w:sz w:val="24"/>
        </w:rPr>
        <w:t>and</w:t>
      </w:r>
    </w:p>
    <w:p w:rsidR="00C66741" w:rsidP="00C66741" w14:paraId="0A7C0259" w14:textId="77777777">
      <w:pPr>
        <w:pStyle w:val="ListParagraph"/>
        <w:numPr>
          <w:ilvl w:val="0"/>
          <w:numId w:val="4"/>
        </w:numPr>
        <w:tabs>
          <w:tab w:val="left" w:pos="899"/>
          <w:tab w:val="left" w:pos="900"/>
        </w:tabs>
        <w:ind w:left="899" w:hanging="320"/>
        <w:rPr>
          <w:sz w:val="24"/>
        </w:rPr>
      </w:pPr>
      <w:r>
        <w:rPr>
          <w:sz w:val="24"/>
        </w:rPr>
        <w:t>principal</w:t>
      </w:r>
      <w:r>
        <w:rPr>
          <w:spacing w:val="-2"/>
          <w:sz w:val="24"/>
        </w:rPr>
        <w:t xml:space="preserve"> </w:t>
      </w:r>
      <w:r>
        <w:rPr>
          <w:sz w:val="24"/>
        </w:rPr>
        <w:t>and</w:t>
      </w:r>
      <w:r>
        <w:rPr>
          <w:spacing w:val="-2"/>
          <w:sz w:val="24"/>
        </w:rPr>
        <w:t xml:space="preserve"> </w:t>
      </w:r>
      <w:r>
        <w:rPr>
          <w:sz w:val="24"/>
        </w:rPr>
        <w:t>surety</w:t>
      </w:r>
      <w:r>
        <w:rPr>
          <w:spacing w:val="-2"/>
          <w:sz w:val="24"/>
        </w:rPr>
        <w:t xml:space="preserve"> </w:t>
      </w:r>
      <w:r>
        <w:rPr>
          <w:sz w:val="24"/>
        </w:rPr>
        <w:t>signature</w:t>
      </w:r>
      <w:r>
        <w:rPr>
          <w:spacing w:val="-3"/>
          <w:sz w:val="24"/>
        </w:rPr>
        <w:t xml:space="preserve"> </w:t>
      </w:r>
      <w:r>
        <w:rPr>
          <w:sz w:val="24"/>
        </w:rPr>
        <w:t>information</w:t>
      </w:r>
      <w:r>
        <w:rPr>
          <w:spacing w:val="-1"/>
          <w:sz w:val="24"/>
        </w:rPr>
        <w:t xml:space="preserve"> </w:t>
      </w:r>
      <w:r>
        <w:rPr>
          <w:sz w:val="24"/>
        </w:rPr>
        <w:t>and witnessed.</w:t>
      </w:r>
    </w:p>
    <w:p w:rsidR="00C66741" w:rsidP="00C66741" w14:paraId="5272D5CA" w14:textId="77777777">
      <w:pPr>
        <w:pStyle w:val="BodyText"/>
      </w:pPr>
    </w:p>
    <w:p w:rsidR="00C66741" w:rsidP="00C66741" w14:paraId="1A808ED6" w14:textId="77777777">
      <w:pPr>
        <w:pStyle w:val="BodyText"/>
        <w:spacing w:before="1"/>
        <w:ind w:left="220" w:right="1161"/>
      </w:pPr>
      <w:r>
        <w:t>BOEM uses these last two forms to hold the surety libel for the obligations and liability of the</w:t>
      </w:r>
      <w:r>
        <w:rPr>
          <w:spacing w:val="-57"/>
        </w:rPr>
        <w:t xml:space="preserve"> </w:t>
      </w:r>
      <w:r>
        <w:t>principal/lessee</w:t>
      </w:r>
      <w:r>
        <w:rPr>
          <w:spacing w:val="-2"/>
        </w:rPr>
        <w:t xml:space="preserve"> </w:t>
      </w:r>
      <w:r>
        <w:t>or</w:t>
      </w:r>
      <w:r>
        <w:rPr>
          <w:spacing w:val="-1"/>
        </w:rPr>
        <w:t xml:space="preserve"> </w:t>
      </w:r>
      <w:r>
        <w:t>operator.</w:t>
      </w:r>
    </w:p>
    <w:p w:rsidR="00C66741" w:rsidP="00C66741" w14:paraId="50F46329" w14:textId="77777777">
      <w:pPr>
        <w:pStyle w:val="BodyText"/>
        <w:spacing w:before="11"/>
        <w:rPr>
          <w:sz w:val="23"/>
        </w:rPr>
      </w:pPr>
    </w:p>
    <w:p w:rsidR="00C66741" w:rsidP="00C66741" w14:paraId="4A8CF74F" w14:textId="77777777">
      <w:pPr>
        <w:pStyle w:val="BodyText"/>
        <w:ind w:left="220" w:right="164"/>
      </w:pPr>
      <w:r>
        <w:t>BOEM</w:t>
      </w:r>
      <w:r>
        <w:rPr>
          <w:spacing w:val="-2"/>
        </w:rPr>
        <w:t xml:space="preserve"> </w:t>
      </w:r>
      <w:r>
        <w:t>uses</w:t>
      </w:r>
      <w:r>
        <w:rPr>
          <w:spacing w:val="-1"/>
        </w:rPr>
        <w:t xml:space="preserve"> </w:t>
      </w:r>
      <w:r>
        <w:t>the</w:t>
      </w:r>
      <w:r>
        <w:rPr>
          <w:spacing w:val="-2"/>
        </w:rPr>
        <w:t xml:space="preserve"> </w:t>
      </w:r>
      <w:r>
        <w:t>information</w:t>
      </w:r>
      <w:r>
        <w:rPr>
          <w:spacing w:val="-1"/>
        </w:rPr>
        <w:t xml:space="preserve"> </w:t>
      </w:r>
      <w:r>
        <w:t>collected</w:t>
      </w:r>
      <w:r>
        <w:rPr>
          <w:spacing w:val="-1"/>
        </w:rPr>
        <w:t xml:space="preserve"> </w:t>
      </w:r>
      <w:r>
        <w:t>under</w:t>
      </w:r>
      <w:r>
        <w:rPr>
          <w:spacing w:val="-3"/>
        </w:rPr>
        <w:t xml:space="preserve"> </w:t>
      </w:r>
      <w:r>
        <w:t>30</w:t>
      </w:r>
      <w:r>
        <w:rPr>
          <w:spacing w:val="-1"/>
        </w:rPr>
        <w:t xml:space="preserve"> </w:t>
      </w:r>
      <w:r>
        <w:t>CFR</w:t>
      </w:r>
      <w:r>
        <w:rPr>
          <w:spacing w:val="-1"/>
        </w:rPr>
        <w:t xml:space="preserve"> </w:t>
      </w:r>
      <w:r>
        <w:t>550,</w:t>
      </w:r>
      <w:r>
        <w:rPr>
          <w:spacing w:val="-1"/>
        </w:rPr>
        <w:t xml:space="preserve"> </w:t>
      </w:r>
      <w:r>
        <w:t>Subpart</w:t>
      </w:r>
      <w:r>
        <w:rPr>
          <w:spacing w:val="-1"/>
        </w:rPr>
        <w:t xml:space="preserve"> </w:t>
      </w:r>
      <w:r>
        <w:t>J,</w:t>
      </w:r>
      <w:r>
        <w:rPr>
          <w:spacing w:val="-2"/>
        </w:rPr>
        <w:t xml:space="preserve"> </w:t>
      </w:r>
      <w:r>
        <w:t>to</w:t>
      </w:r>
      <w:r>
        <w:rPr>
          <w:spacing w:val="-1"/>
        </w:rPr>
        <w:t xml:space="preserve"> </w:t>
      </w:r>
      <w:r>
        <w:t>ensure</w:t>
      </w:r>
      <w:r>
        <w:rPr>
          <w:spacing w:val="-2"/>
        </w:rPr>
        <w:t xml:space="preserve"> </w:t>
      </w:r>
      <w:r>
        <w:t>compliance</w:t>
      </w:r>
      <w:r>
        <w:rPr>
          <w:spacing w:val="-2"/>
        </w:rPr>
        <w:t xml:space="preserve"> </w:t>
      </w:r>
      <w:r>
        <w:t>with</w:t>
      </w:r>
      <w:r>
        <w:rPr>
          <w:spacing w:val="-1"/>
        </w:rPr>
        <w:t xml:space="preserve"> </w:t>
      </w:r>
      <w:r>
        <w:t>Federal</w:t>
      </w:r>
      <w:r>
        <w:rPr>
          <w:spacing w:val="-57"/>
        </w:rPr>
        <w:t xml:space="preserve"> </w:t>
      </w:r>
      <w:r>
        <w:t>regulations by the surety and ROW holder guaranteeing that funds be made available to complete</w:t>
      </w:r>
      <w:r>
        <w:rPr>
          <w:spacing w:val="1"/>
        </w:rPr>
        <w:t xml:space="preserve"> </w:t>
      </w:r>
      <w:r>
        <w:t>existing</w:t>
      </w:r>
      <w:r>
        <w:rPr>
          <w:spacing w:val="-1"/>
        </w:rPr>
        <w:t xml:space="preserve"> </w:t>
      </w:r>
      <w:r>
        <w:t>and future</w:t>
      </w:r>
      <w:r>
        <w:rPr>
          <w:spacing w:val="-1"/>
        </w:rPr>
        <w:t xml:space="preserve"> </w:t>
      </w:r>
      <w:r>
        <w:t>obligations.</w:t>
      </w:r>
    </w:p>
    <w:p w:rsidR="00C66741" w:rsidP="00C66741" w14:paraId="1CF85C41" w14:textId="77777777">
      <w:pPr>
        <w:pStyle w:val="BodyText"/>
      </w:pPr>
    </w:p>
    <w:p w:rsidR="00C66741" w:rsidP="00C66741" w14:paraId="7EF7F92F" w14:textId="77777777">
      <w:pPr>
        <w:pStyle w:val="BodyText"/>
        <w:ind w:left="220"/>
      </w:pPr>
      <w:r>
        <w:rPr>
          <w:b/>
        </w:rPr>
        <w:t>Form</w:t>
      </w:r>
      <w:r>
        <w:rPr>
          <w:b/>
          <w:spacing w:val="-1"/>
        </w:rPr>
        <w:t xml:space="preserve"> </w:t>
      </w:r>
      <w:r>
        <w:rPr>
          <w:b/>
        </w:rPr>
        <w:t>BOEM-2030</w:t>
      </w:r>
      <w:r>
        <w:rPr>
          <w:b/>
          <w:spacing w:val="-1"/>
        </w:rPr>
        <w:t xml:space="preserve"> </w:t>
      </w:r>
      <w:r>
        <w:t>–</w:t>
      </w:r>
      <w:r>
        <w:rPr>
          <w:spacing w:val="-1"/>
        </w:rPr>
        <w:t xml:space="preserve"> </w:t>
      </w:r>
      <w:r>
        <w:t>OCS</w:t>
      </w:r>
      <w:r>
        <w:rPr>
          <w:spacing w:val="-2"/>
        </w:rPr>
        <w:t xml:space="preserve"> </w:t>
      </w:r>
      <w:r>
        <w:t>Pipeline</w:t>
      </w:r>
      <w:r>
        <w:rPr>
          <w:spacing w:val="-2"/>
        </w:rPr>
        <w:t xml:space="preserve"> </w:t>
      </w:r>
      <w:r>
        <w:t>Right-of-Way</w:t>
      </w:r>
      <w:r>
        <w:rPr>
          <w:spacing w:val="-1"/>
        </w:rPr>
        <w:t xml:space="preserve"> </w:t>
      </w:r>
      <w:r>
        <w:t>Grant</w:t>
      </w:r>
      <w:r>
        <w:rPr>
          <w:spacing w:val="-2"/>
        </w:rPr>
        <w:t xml:space="preserve"> </w:t>
      </w:r>
      <w:r>
        <w:t>Bond,</w:t>
      </w:r>
      <w:r>
        <w:rPr>
          <w:spacing w:val="-1"/>
        </w:rPr>
        <w:t xml:space="preserve"> </w:t>
      </w:r>
      <w:r>
        <w:t>consists</w:t>
      </w:r>
      <w:r>
        <w:rPr>
          <w:spacing w:val="-1"/>
        </w:rPr>
        <w:t xml:space="preserve"> </w:t>
      </w:r>
      <w:r>
        <w:t>of</w:t>
      </w:r>
      <w:r>
        <w:rPr>
          <w:spacing w:val="-3"/>
        </w:rPr>
        <w:t xml:space="preserve"> </w:t>
      </w:r>
      <w:r>
        <w:t>either</w:t>
      </w:r>
      <w:r>
        <w:rPr>
          <w:spacing w:val="-2"/>
        </w:rPr>
        <w:t xml:space="preserve"> </w:t>
      </w:r>
      <w:r>
        <w:t>fill</w:t>
      </w:r>
      <w:r>
        <w:rPr>
          <w:spacing w:val="-1"/>
        </w:rPr>
        <w:t xml:space="preserve"> </w:t>
      </w:r>
      <w:r>
        <w:t>in</w:t>
      </w:r>
      <w:r>
        <w:rPr>
          <w:spacing w:val="-2"/>
        </w:rPr>
        <w:t xml:space="preserve"> </w:t>
      </w:r>
      <w:r>
        <w:t>the</w:t>
      </w:r>
      <w:r>
        <w:rPr>
          <w:spacing w:val="-2"/>
        </w:rPr>
        <w:t xml:space="preserve"> </w:t>
      </w:r>
      <w:r>
        <w:t>blanks</w:t>
      </w:r>
      <w:r>
        <w:rPr>
          <w:spacing w:val="-1"/>
        </w:rPr>
        <w:t xml:space="preserve"> </w:t>
      </w:r>
      <w:r>
        <w:t>or</w:t>
      </w:r>
      <w:r>
        <w:rPr>
          <w:spacing w:val="-57"/>
        </w:rPr>
        <w:t xml:space="preserve"> </w:t>
      </w:r>
      <w:r>
        <w:t>check</w:t>
      </w:r>
      <w:r>
        <w:rPr>
          <w:spacing w:val="-1"/>
        </w:rPr>
        <w:t xml:space="preserve"> </w:t>
      </w:r>
      <w:r>
        <w:t>boxes concerning:</w:t>
      </w:r>
    </w:p>
    <w:p w:rsidR="00C66741" w:rsidP="00C66741" w14:paraId="0A1F7C89" w14:textId="77777777">
      <w:pPr>
        <w:pStyle w:val="BodyText"/>
      </w:pPr>
    </w:p>
    <w:p w:rsidR="00C66741" w:rsidP="00C66741" w14:paraId="74F93C01" w14:textId="77777777">
      <w:pPr>
        <w:pStyle w:val="ListParagraph"/>
        <w:numPr>
          <w:ilvl w:val="0"/>
          <w:numId w:val="4"/>
        </w:numPr>
        <w:tabs>
          <w:tab w:val="left" w:pos="939"/>
          <w:tab w:val="left" w:pos="940"/>
        </w:tabs>
        <w:rPr>
          <w:sz w:val="24"/>
        </w:rPr>
      </w:pPr>
      <w:r>
        <w:rPr>
          <w:sz w:val="24"/>
        </w:rPr>
        <w:t>information</w:t>
      </w:r>
      <w:r>
        <w:rPr>
          <w:spacing w:val="-2"/>
          <w:sz w:val="24"/>
        </w:rPr>
        <w:t xml:space="preserve"> </w:t>
      </w:r>
      <w:r>
        <w:rPr>
          <w:sz w:val="24"/>
        </w:rPr>
        <w:t>relating</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bond,</w:t>
      </w:r>
      <w:r>
        <w:rPr>
          <w:spacing w:val="-1"/>
          <w:sz w:val="24"/>
        </w:rPr>
        <w:t xml:space="preserve"> </w:t>
      </w:r>
      <w:r>
        <w:rPr>
          <w:sz w:val="24"/>
        </w:rPr>
        <w:t>area,</w:t>
      </w:r>
      <w:r>
        <w:rPr>
          <w:spacing w:val="-1"/>
          <w:sz w:val="24"/>
        </w:rPr>
        <w:t xml:space="preserve"> </w:t>
      </w:r>
      <w:r>
        <w:rPr>
          <w:sz w:val="24"/>
        </w:rPr>
        <w:t>additional</w:t>
      </w:r>
      <w:r>
        <w:rPr>
          <w:spacing w:val="-1"/>
          <w:sz w:val="24"/>
        </w:rPr>
        <w:t xml:space="preserve"> </w:t>
      </w:r>
      <w:r>
        <w:rPr>
          <w:sz w:val="24"/>
        </w:rPr>
        <w:t>security,</w:t>
      </w:r>
      <w:r>
        <w:rPr>
          <w:spacing w:val="-2"/>
          <w:sz w:val="24"/>
        </w:rPr>
        <w:t xml:space="preserve"> </w:t>
      </w:r>
      <w:r>
        <w:rPr>
          <w:sz w:val="24"/>
        </w:rPr>
        <w:t>and</w:t>
      </w:r>
      <w:r>
        <w:rPr>
          <w:spacing w:val="-1"/>
          <w:sz w:val="24"/>
        </w:rPr>
        <w:t xml:space="preserve"> </w:t>
      </w:r>
      <w:r>
        <w:rPr>
          <w:sz w:val="24"/>
        </w:rPr>
        <w:t>amount,</w:t>
      </w:r>
    </w:p>
    <w:p w:rsidR="00C66741" w:rsidP="00C66741" w14:paraId="187FE0F6" w14:textId="77777777">
      <w:pPr>
        <w:pStyle w:val="ListParagraph"/>
        <w:numPr>
          <w:ilvl w:val="0"/>
          <w:numId w:val="4"/>
        </w:numPr>
        <w:tabs>
          <w:tab w:val="left" w:pos="939"/>
          <w:tab w:val="left" w:pos="940"/>
        </w:tabs>
        <w:rPr>
          <w:sz w:val="24"/>
        </w:rPr>
      </w:pPr>
      <w:r>
        <w:rPr>
          <w:sz w:val="24"/>
        </w:rPr>
        <w:t>general</w:t>
      </w:r>
      <w:r>
        <w:rPr>
          <w:spacing w:val="-2"/>
          <w:sz w:val="24"/>
        </w:rPr>
        <w:t xml:space="preserve"> </w:t>
      </w:r>
      <w:r>
        <w:rPr>
          <w:sz w:val="24"/>
        </w:rPr>
        <w:t>information</w:t>
      </w:r>
      <w:r>
        <w:rPr>
          <w:spacing w:val="-1"/>
          <w:sz w:val="24"/>
        </w:rPr>
        <w:t xml:space="preserve"> </w:t>
      </w:r>
      <w:r>
        <w:rPr>
          <w:sz w:val="24"/>
        </w:rPr>
        <w:t>relating</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surety,</w:t>
      </w:r>
    </w:p>
    <w:p w:rsidR="00C66741" w:rsidP="00C66741" w14:paraId="7CE5F4BC" w14:textId="77777777">
      <w:pPr>
        <w:pStyle w:val="ListParagraph"/>
        <w:numPr>
          <w:ilvl w:val="0"/>
          <w:numId w:val="4"/>
        </w:numPr>
        <w:tabs>
          <w:tab w:val="left" w:pos="939"/>
          <w:tab w:val="left" w:pos="940"/>
        </w:tabs>
        <w:rPr>
          <w:sz w:val="24"/>
        </w:rPr>
      </w:pPr>
      <w:r>
        <w:rPr>
          <w:sz w:val="24"/>
        </w:rPr>
        <w:t>general</w:t>
      </w:r>
      <w:r>
        <w:rPr>
          <w:spacing w:val="-1"/>
          <w:sz w:val="24"/>
        </w:rPr>
        <w:t xml:space="preserve"> </w:t>
      </w:r>
      <w:r>
        <w:rPr>
          <w:sz w:val="24"/>
        </w:rPr>
        <w:t>information</w:t>
      </w:r>
      <w:r>
        <w:rPr>
          <w:spacing w:val="-1"/>
          <w:sz w:val="24"/>
        </w:rPr>
        <w:t xml:space="preserve"> </w:t>
      </w:r>
      <w:r>
        <w:rPr>
          <w:sz w:val="24"/>
        </w:rPr>
        <w:t>relating</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principal</w:t>
      </w:r>
      <w:r>
        <w:rPr>
          <w:spacing w:val="-1"/>
          <w:sz w:val="24"/>
        </w:rPr>
        <w:t xml:space="preserve"> </w:t>
      </w:r>
      <w:r>
        <w:rPr>
          <w:sz w:val="24"/>
        </w:rPr>
        <w:t>ROW holder/operator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bond,</w:t>
      </w:r>
    </w:p>
    <w:p w:rsidR="00C66741" w:rsidP="00C66741" w14:paraId="1CEAD96B" w14:textId="77777777">
      <w:pPr>
        <w:pStyle w:val="ListParagraph"/>
        <w:numPr>
          <w:ilvl w:val="0"/>
          <w:numId w:val="4"/>
        </w:numPr>
        <w:tabs>
          <w:tab w:val="left" w:pos="939"/>
          <w:tab w:val="left" w:pos="940"/>
        </w:tabs>
        <w:rPr>
          <w:sz w:val="24"/>
        </w:rPr>
      </w:pPr>
      <w:r>
        <w:rPr>
          <w:sz w:val="24"/>
        </w:rPr>
        <w:t>area(s)</w:t>
      </w:r>
      <w:r>
        <w:rPr>
          <w:spacing w:val="-2"/>
          <w:sz w:val="24"/>
        </w:rPr>
        <w:t xml:space="preserve"> </w:t>
      </w:r>
      <w:r>
        <w:rPr>
          <w:sz w:val="24"/>
        </w:rPr>
        <w:t>covered</w:t>
      </w:r>
      <w:r>
        <w:rPr>
          <w:spacing w:val="-1"/>
          <w:sz w:val="24"/>
        </w:rPr>
        <w:t xml:space="preserve"> </w:t>
      </w:r>
      <w:r>
        <w:rPr>
          <w:sz w:val="24"/>
        </w:rPr>
        <w:t>by the</w:t>
      </w:r>
      <w:r>
        <w:rPr>
          <w:spacing w:val="-2"/>
          <w:sz w:val="24"/>
        </w:rPr>
        <w:t xml:space="preserve"> </w:t>
      </w:r>
      <w:r>
        <w:rPr>
          <w:sz w:val="24"/>
        </w:rPr>
        <w:t>bond</w:t>
      </w:r>
      <w:r>
        <w:rPr>
          <w:spacing w:val="-1"/>
          <w:sz w:val="24"/>
        </w:rPr>
        <w:t xml:space="preserve"> </w:t>
      </w:r>
      <w:r>
        <w:rPr>
          <w:sz w:val="24"/>
        </w:rPr>
        <w:t>and/or</w:t>
      </w:r>
      <w:r>
        <w:rPr>
          <w:spacing w:val="-1"/>
          <w:sz w:val="24"/>
        </w:rPr>
        <w:t xml:space="preserve"> </w:t>
      </w:r>
      <w:r>
        <w:rPr>
          <w:sz w:val="24"/>
        </w:rPr>
        <w:t>additional</w:t>
      </w:r>
      <w:r>
        <w:rPr>
          <w:spacing w:val="-1"/>
          <w:sz w:val="24"/>
        </w:rPr>
        <w:t xml:space="preserve"> </w:t>
      </w:r>
      <w:r>
        <w:rPr>
          <w:sz w:val="24"/>
        </w:rPr>
        <w:t>security,</w:t>
      </w:r>
    </w:p>
    <w:p w:rsidR="00C66741" w:rsidP="00C66741" w14:paraId="78A3A0EE" w14:textId="77777777">
      <w:pPr>
        <w:pStyle w:val="ListParagraph"/>
        <w:numPr>
          <w:ilvl w:val="0"/>
          <w:numId w:val="4"/>
        </w:numPr>
        <w:tabs>
          <w:tab w:val="left" w:pos="939"/>
          <w:tab w:val="left" w:pos="940"/>
        </w:tabs>
        <w:rPr>
          <w:sz w:val="24"/>
        </w:rPr>
      </w:pPr>
      <w:r>
        <w:rPr>
          <w:sz w:val="24"/>
        </w:rPr>
        <w:t>obligation</w:t>
      </w:r>
      <w:r>
        <w:rPr>
          <w:spacing w:val="-3"/>
          <w:sz w:val="24"/>
        </w:rPr>
        <w:t xml:space="preserve"> </w:t>
      </w:r>
      <w:r>
        <w:rPr>
          <w:sz w:val="24"/>
        </w:rPr>
        <w:t>requirements, and</w:t>
      </w:r>
    </w:p>
    <w:p w:rsidR="00C66741" w:rsidP="00C66741" w14:paraId="3861BA1B" w14:textId="77777777">
      <w:pPr>
        <w:rPr>
          <w:sz w:val="24"/>
        </w:rPr>
        <w:sectPr>
          <w:pgSz w:w="12240" w:h="15840"/>
          <w:pgMar w:top="1000" w:right="960" w:bottom="780" w:left="860" w:header="0" w:footer="585" w:gutter="0"/>
          <w:cols w:space="720"/>
        </w:sectPr>
      </w:pPr>
    </w:p>
    <w:p w:rsidR="00C66741" w:rsidP="00C66741" w14:paraId="182D6A2A" w14:textId="77777777">
      <w:pPr>
        <w:pStyle w:val="ListParagraph"/>
        <w:numPr>
          <w:ilvl w:val="0"/>
          <w:numId w:val="4"/>
        </w:numPr>
        <w:tabs>
          <w:tab w:val="left" w:pos="939"/>
          <w:tab w:val="left" w:pos="940"/>
        </w:tabs>
        <w:spacing w:before="79"/>
        <w:rPr>
          <w:sz w:val="24"/>
        </w:rPr>
      </w:pPr>
      <w:r>
        <w:rPr>
          <w:sz w:val="24"/>
        </w:rPr>
        <w:t>specific</w:t>
      </w:r>
      <w:r>
        <w:rPr>
          <w:spacing w:val="-3"/>
          <w:sz w:val="24"/>
        </w:rPr>
        <w:t xml:space="preserve"> </w:t>
      </w:r>
      <w:r>
        <w:rPr>
          <w:sz w:val="24"/>
        </w:rPr>
        <w:t>signing</w:t>
      </w:r>
      <w:r>
        <w:rPr>
          <w:spacing w:val="-1"/>
          <w:sz w:val="24"/>
        </w:rPr>
        <w:t xml:space="preserve"> </w:t>
      </w:r>
      <w:r>
        <w:rPr>
          <w:sz w:val="24"/>
        </w:rPr>
        <w:t>requirements</w:t>
      </w:r>
      <w:r>
        <w:rPr>
          <w:spacing w:val="-2"/>
          <w:sz w:val="24"/>
        </w:rPr>
        <w:t xml:space="preserve"> </w:t>
      </w:r>
      <w:r>
        <w:rPr>
          <w:sz w:val="24"/>
        </w:rPr>
        <w:t>and</w:t>
      </w:r>
      <w:r>
        <w:rPr>
          <w:spacing w:val="-1"/>
          <w:sz w:val="24"/>
        </w:rPr>
        <w:t xml:space="preserve"> </w:t>
      </w:r>
      <w:r>
        <w:rPr>
          <w:sz w:val="24"/>
        </w:rPr>
        <w:t>supporting</w:t>
      </w:r>
      <w:r>
        <w:rPr>
          <w:spacing w:val="-2"/>
          <w:sz w:val="24"/>
        </w:rPr>
        <w:t xml:space="preserve"> </w:t>
      </w:r>
      <w:r>
        <w:rPr>
          <w:sz w:val="24"/>
        </w:rPr>
        <w:t>information.</w:t>
      </w:r>
    </w:p>
    <w:p w:rsidR="00C66741" w:rsidP="00C66741" w14:paraId="214E8442" w14:textId="77777777">
      <w:pPr>
        <w:pStyle w:val="BodyText"/>
      </w:pPr>
    </w:p>
    <w:p w:rsidR="00C66741" w:rsidP="00C66741" w14:paraId="5C3497E4" w14:textId="77777777">
      <w:pPr>
        <w:pStyle w:val="BodyText"/>
        <w:ind w:left="220" w:right="164"/>
      </w:pPr>
      <w:r>
        <w:t>Regulations</w:t>
      </w:r>
      <w:r>
        <w:rPr>
          <w:spacing w:val="-2"/>
        </w:rPr>
        <w:t xml:space="preserve"> </w:t>
      </w:r>
      <w:r>
        <w:t>under</w:t>
      </w:r>
      <w:r>
        <w:rPr>
          <w:spacing w:val="-2"/>
        </w:rPr>
        <w:t xml:space="preserve"> </w:t>
      </w:r>
      <w:r>
        <w:t>30</w:t>
      </w:r>
      <w:r>
        <w:rPr>
          <w:spacing w:val="-1"/>
        </w:rPr>
        <w:t xml:space="preserve"> </w:t>
      </w:r>
      <w:r>
        <w:t>CFR</w:t>
      </w:r>
      <w:r>
        <w:rPr>
          <w:spacing w:val="-1"/>
        </w:rPr>
        <w:t xml:space="preserve"> </w:t>
      </w:r>
      <w:r>
        <w:t>560</w:t>
      </w:r>
      <w:r>
        <w:rPr>
          <w:spacing w:val="-1"/>
        </w:rPr>
        <w:t xml:space="preserve"> </w:t>
      </w:r>
      <w:r>
        <w:t>describe</w:t>
      </w:r>
      <w:r>
        <w:rPr>
          <w:spacing w:val="-3"/>
        </w:rPr>
        <w:t xml:space="preserve"> </w:t>
      </w:r>
      <w:r>
        <w:t>the</w:t>
      </w:r>
      <w:r>
        <w:rPr>
          <w:spacing w:val="-2"/>
        </w:rPr>
        <w:t xml:space="preserve"> </w:t>
      </w:r>
      <w:r>
        <w:t>bidding</w:t>
      </w:r>
      <w:r>
        <w:rPr>
          <w:spacing w:val="-1"/>
        </w:rPr>
        <w:t xml:space="preserve"> </w:t>
      </w:r>
      <w:r>
        <w:t>systems</w:t>
      </w:r>
      <w:r>
        <w:rPr>
          <w:spacing w:val="-1"/>
        </w:rPr>
        <w:t xml:space="preserve"> </w:t>
      </w:r>
      <w:r>
        <w:t>BOEM</w:t>
      </w:r>
      <w:r>
        <w:rPr>
          <w:spacing w:val="-1"/>
        </w:rPr>
        <w:t xml:space="preserve"> </w:t>
      </w:r>
      <w:r>
        <w:t>uses</w:t>
      </w:r>
      <w:r>
        <w:rPr>
          <w:spacing w:val="-2"/>
        </w:rPr>
        <w:t xml:space="preserve"> </w:t>
      </w:r>
      <w:r>
        <w:t>to</w:t>
      </w:r>
      <w:r>
        <w:rPr>
          <w:spacing w:val="-1"/>
        </w:rPr>
        <w:t xml:space="preserve"> </w:t>
      </w:r>
      <w:r>
        <w:t>offer and</w:t>
      </w:r>
      <w:r>
        <w:rPr>
          <w:spacing w:val="-1"/>
        </w:rPr>
        <w:t xml:space="preserve"> </w:t>
      </w:r>
      <w:r>
        <w:t>sell</w:t>
      </w:r>
      <w:r>
        <w:rPr>
          <w:spacing w:val="-1"/>
        </w:rPr>
        <w:t xml:space="preserve"> </w:t>
      </w:r>
      <w:r>
        <w:t>Federal</w:t>
      </w:r>
      <w:r>
        <w:rPr>
          <w:spacing w:val="-2"/>
        </w:rPr>
        <w:t xml:space="preserve"> </w:t>
      </w:r>
      <w:r>
        <w:t>leases</w:t>
      </w:r>
      <w:r>
        <w:rPr>
          <w:spacing w:val="-57"/>
        </w:rPr>
        <w:t xml:space="preserve"> </w:t>
      </w:r>
      <w:r>
        <w:t>for the exploration, development, and production of oil and gas resources on the OCS.</w:t>
      </w:r>
      <w:r>
        <w:rPr>
          <w:spacing w:val="60"/>
        </w:rPr>
        <w:t xml:space="preserve"> </w:t>
      </w:r>
      <w:r>
        <w:t>BOEM allows</w:t>
      </w:r>
      <w:r>
        <w:rPr>
          <w:spacing w:val="1"/>
        </w:rPr>
        <w:t xml:space="preserve"> </w:t>
      </w:r>
      <w:r>
        <w:t>for submission of financial assurance data electronically, which contributes to streamlining the bonding</w:t>
      </w:r>
      <w:r>
        <w:rPr>
          <w:spacing w:val="1"/>
        </w:rPr>
        <w:t xml:space="preserve"> </w:t>
      </w:r>
      <w:r>
        <w:t>process</w:t>
      </w:r>
      <w:r>
        <w:rPr>
          <w:spacing w:val="-1"/>
        </w:rPr>
        <w:t xml:space="preserve"> </w:t>
      </w:r>
      <w:r>
        <w:t>and</w:t>
      </w:r>
      <w:r>
        <w:rPr>
          <w:spacing w:val="2"/>
        </w:rPr>
        <w:t xml:space="preserve"> </w:t>
      </w:r>
      <w:r>
        <w:t>facilitates a more</w:t>
      </w:r>
      <w:r>
        <w:rPr>
          <w:spacing w:val="-1"/>
        </w:rPr>
        <w:t xml:space="preserve"> </w:t>
      </w:r>
      <w:r>
        <w:t>efficient transfer</w:t>
      </w:r>
      <w:r>
        <w:rPr>
          <w:spacing w:val="-2"/>
        </w:rPr>
        <w:t xml:space="preserve"> </w:t>
      </w:r>
      <w:r>
        <w:t>of</w:t>
      </w:r>
      <w:r>
        <w:rPr>
          <w:spacing w:val="1"/>
        </w:rPr>
        <w:t xml:space="preserve"> </w:t>
      </w:r>
      <w:r>
        <w:t>data</w:t>
      </w:r>
      <w:r>
        <w:rPr>
          <w:spacing w:val="-1"/>
        </w:rPr>
        <w:t xml:space="preserve"> </w:t>
      </w:r>
      <w:r>
        <w:t>and information.</w:t>
      </w:r>
    </w:p>
    <w:p w:rsidR="00C66741" w:rsidP="00C66741" w14:paraId="68B3DD58" w14:textId="77777777">
      <w:pPr>
        <w:pStyle w:val="BodyText"/>
      </w:pPr>
    </w:p>
    <w:p w:rsidR="00C66741" w:rsidP="00C66741" w14:paraId="573F58CD" w14:textId="77777777">
      <w:pPr>
        <w:pStyle w:val="Heading1"/>
        <w:numPr>
          <w:ilvl w:val="0"/>
          <w:numId w:val="5"/>
        </w:numPr>
        <w:tabs>
          <w:tab w:val="left" w:pos="580"/>
        </w:tabs>
        <w:ind w:right="178" w:firstLine="0"/>
      </w:pPr>
      <w:r>
        <w:t>Describe whether, and to what extent, the collection of information involves the use of automated,</w:t>
      </w:r>
      <w:r>
        <w:rPr>
          <w:spacing w:val="-58"/>
        </w:rPr>
        <w:t xml:space="preserve"> </w:t>
      </w:r>
      <w:r>
        <w:t>electronic, mechanical, or other technological collection techniques or other forms of information</w:t>
      </w:r>
      <w:r>
        <w:rPr>
          <w:spacing w:val="1"/>
        </w:rPr>
        <w:t xml:space="preserve"> </w:t>
      </w:r>
      <w:r>
        <w:t>technology, e.g., permitting electronic submission of responses, and the basis for the decision for</w:t>
      </w:r>
      <w:r>
        <w:rPr>
          <w:spacing w:val="1"/>
        </w:rPr>
        <w:t xml:space="preserve"> </w:t>
      </w:r>
      <w:r>
        <w:t>adopting this means of collection.</w:t>
      </w:r>
      <w:r>
        <w:rPr>
          <w:spacing w:val="60"/>
        </w:rPr>
        <w:t xml:space="preserve"> </w:t>
      </w:r>
      <w:r>
        <w:t>Also describe any consideration of using information technology</w:t>
      </w:r>
      <w:r>
        <w:rPr>
          <w:spacing w:val="1"/>
        </w:rPr>
        <w:t xml:space="preserve"> </w:t>
      </w:r>
      <w:r>
        <w:t>to</w:t>
      </w:r>
      <w:r>
        <w:rPr>
          <w:spacing w:val="-1"/>
        </w:rPr>
        <w:t xml:space="preserve"> </w:t>
      </w:r>
      <w:r>
        <w:t>reduce</w:t>
      </w:r>
      <w:r>
        <w:rPr>
          <w:spacing w:val="-1"/>
        </w:rPr>
        <w:t xml:space="preserve"> </w:t>
      </w:r>
      <w:r>
        <w:t>burden</w:t>
      </w:r>
      <w:r>
        <w:rPr>
          <w:spacing w:val="-1"/>
        </w:rPr>
        <w:t xml:space="preserve"> </w:t>
      </w:r>
      <w:r>
        <w:t>and specifically</w:t>
      </w:r>
      <w:r>
        <w:rPr>
          <w:spacing w:val="-2"/>
        </w:rPr>
        <w:t xml:space="preserve"> </w:t>
      </w:r>
      <w:r>
        <w:t>how this</w:t>
      </w:r>
      <w:r>
        <w:rPr>
          <w:spacing w:val="-1"/>
        </w:rPr>
        <w:t xml:space="preserve"> </w:t>
      </w:r>
      <w:r>
        <w:t>collection meets</w:t>
      </w:r>
      <w:r>
        <w:rPr>
          <w:spacing w:val="-1"/>
        </w:rPr>
        <w:t xml:space="preserve"> </w:t>
      </w:r>
      <w:r>
        <w:t>GPEA requirements.</w:t>
      </w:r>
    </w:p>
    <w:p w:rsidR="00C66741" w:rsidP="00C66741" w14:paraId="343E9687" w14:textId="77777777">
      <w:pPr>
        <w:pStyle w:val="BodyText"/>
        <w:rPr>
          <w:b/>
          <w:i/>
        </w:rPr>
      </w:pPr>
    </w:p>
    <w:p w:rsidR="00C66741" w:rsidP="00C66741" w14:paraId="60217BA7" w14:textId="77777777">
      <w:pPr>
        <w:pStyle w:val="BodyText"/>
        <w:ind w:left="220" w:right="719"/>
      </w:pPr>
      <w:r>
        <w:t>The</w:t>
      </w:r>
      <w:r>
        <w:rPr>
          <w:spacing w:val="-2"/>
        </w:rPr>
        <w:t xml:space="preserve"> </w:t>
      </w:r>
      <w:r>
        <w:t>required</w:t>
      </w:r>
      <w:r>
        <w:rPr>
          <w:spacing w:val="-1"/>
        </w:rPr>
        <w:t xml:space="preserve"> </w:t>
      </w:r>
      <w:r>
        <w:t>information</w:t>
      </w:r>
      <w:r>
        <w:rPr>
          <w:spacing w:val="1"/>
        </w:rPr>
        <w:t xml:space="preserve"> </w:t>
      </w:r>
      <w:r>
        <w:t>is</w:t>
      </w:r>
      <w:r>
        <w:rPr>
          <w:spacing w:val="-1"/>
        </w:rPr>
        <w:t xml:space="preserve"> </w:t>
      </w:r>
      <w:r>
        <w:t>unique</w:t>
      </w:r>
      <w:r>
        <w:rPr>
          <w:spacing w:val="-2"/>
        </w:rPr>
        <w:t xml:space="preserve"> </w:t>
      </w:r>
      <w:r>
        <w:t>to</w:t>
      </w:r>
      <w:r>
        <w:rPr>
          <w:spacing w:val="-1"/>
        </w:rPr>
        <w:t xml:space="preserve"> </w:t>
      </w:r>
      <w:r>
        <w:t>each</w:t>
      </w:r>
      <w:r>
        <w:rPr>
          <w:spacing w:val="-1"/>
        </w:rPr>
        <w:t xml:space="preserve"> </w:t>
      </w:r>
      <w:r>
        <w:t>situation,</w:t>
      </w:r>
      <w:r>
        <w:rPr>
          <w:spacing w:val="-1"/>
        </w:rPr>
        <w:t xml:space="preserve"> </w:t>
      </w:r>
      <w:r>
        <w:t>and</w:t>
      </w:r>
      <w:r>
        <w:rPr>
          <w:spacing w:val="-1"/>
        </w:rPr>
        <w:t xml:space="preserve"> </w:t>
      </w:r>
      <w:r>
        <w:t>BOEM</w:t>
      </w:r>
      <w:r>
        <w:rPr>
          <w:spacing w:val="-1"/>
        </w:rPr>
        <w:t xml:space="preserve"> </w:t>
      </w:r>
      <w:r>
        <w:t>will</w:t>
      </w:r>
      <w:r>
        <w:rPr>
          <w:spacing w:val="-1"/>
        </w:rPr>
        <w:t xml:space="preserve"> </w:t>
      </w:r>
      <w:r>
        <w:t>be</w:t>
      </w:r>
      <w:r>
        <w:rPr>
          <w:spacing w:val="-2"/>
        </w:rPr>
        <w:t xml:space="preserve"> </w:t>
      </w:r>
      <w:r>
        <w:t>phasing</w:t>
      </w:r>
      <w:r>
        <w:rPr>
          <w:spacing w:val="-1"/>
        </w:rPr>
        <w:t xml:space="preserve"> </w:t>
      </w:r>
      <w:r>
        <w:t>in</w:t>
      </w:r>
      <w:r>
        <w:rPr>
          <w:spacing w:val="-1"/>
        </w:rPr>
        <w:t xml:space="preserve"> </w:t>
      </w:r>
      <w:r>
        <w:t>a</w:t>
      </w:r>
      <w:r>
        <w:rPr>
          <w:spacing w:val="-2"/>
        </w:rPr>
        <w:t xml:space="preserve"> </w:t>
      </w:r>
      <w:r>
        <w:t>system</w:t>
      </w:r>
      <w:r>
        <w:rPr>
          <w:spacing w:val="-1"/>
        </w:rPr>
        <w:t xml:space="preserve"> </w:t>
      </w:r>
      <w:r>
        <w:t>in the</w:t>
      </w:r>
      <w:r>
        <w:rPr>
          <w:spacing w:val="-57"/>
        </w:rPr>
        <w:t xml:space="preserve"> </w:t>
      </w:r>
      <w:r>
        <w:t>future to allow electronic filing of lessee qualification information, lease assignments, and</w:t>
      </w:r>
      <w:r>
        <w:rPr>
          <w:spacing w:val="1"/>
        </w:rPr>
        <w:t xml:space="preserve"> </w:t>
      </w:r>
      <w:r>
        <w:t>relinquishments, etc.</w:t>
      </w:r>
      <w:r>
        <w:rPr>
          <w:spacing w:val="1"/>
        </w:rPr>
        <w:t xml:space="preserve"> </w:t>
      </w:r>
      <w:r>
        <w:t>30 CFR 560 allows for the eventual electronic submission of all financial</w:t>
      </w:r>
      <w:r>
        <w:rPr>
          <w:spacing w:val="1"/>
        </w:rPr>
        <w:t xml:space="preserve"> </w:t>
      </w:r>
      <w:r>
        <w:t>assurance</w:t>
      </w:r>
      <w:r>
        <w:rPr>
          <w:spacing w:val="-2"/>
        </w:rPr>
        <w:t xml:space="preserve"> </w:t>
      </w:r>
      <w:r>
        <w:t>data, which</w:t>
      </w:r>
      <w:r>
        <w:rPr>
          <w:spacing w:val="-1"/>
        </w:rPr>
        <w:t xml:space="preserve"> </w:t>
      </w:r>
      <w:r>
        <w:t>will streamline</w:t>
      </w:r>
      <w:r>
        <w:rPr>
          <w:spacing w:val="-1"/>
        </w:rPr>
        <w:t xml:space="preserve"> </w:t>
      </w:r>
      <w:r>
        <w:t>data</w:t>
      </w:r>
      <w:r>
        <w:rPr>
          <w:spacing w:val="-2"/>
        </w:rPr>
        <w:t xml:space="preserve"> </w:t>
      </w:r>
      <w:r>
        <w:t>submission and</w:t>
      </w:r>
      <w:r>
        <w:rPr>
          <w:spacing w:val="-1"/>
        </w:rPr>
        <w:t xml:space="preserve"> </w:t>
      </w:r>
      <w:r>
        <w:t>reduce</w:t>
      </w:r>
      <w:r>
        <w:rPr>
          <w:spacing w:val="-1"/>
        </w:rPr>
        <w:t xml:space="preserve"> </w:t>
      </w:r>
      <w:r>
        <w:t>burden in</w:t>
      </w:r>
      <w:r>
        <w:rPr>
          <w:spacing w:val="-1"/>
        </w:rPr>
        <w:t xml:space="preserve"> </w:t>
      </w:r>
      <w:r>
        <w:t>the</w:t>
      </w:r>
      <w:r>
        <w:rPr>
          <w:spacing w:val="-1"/>
        </w:rPr>
        <w:t xml:space="preserve"> </w:t>
      </w:r>
      <w:r>
        <w:t>future.</w:t>
      </w:r>
    </w:p>
    <w:p w:rsidR="00C66741" w:rsidP="00C66741" w14:paraId="7F91A1DC" w14:textId="77777777">
      <w:pPr>
        <w:pStyle w:val="BodyText"/>
      </w:pPr>
    </w:p>
    <w:p w:rsidR="00C66741" w:rsidP="00C66741" w14:paraId="10FB8037" w14:textId="77777777">
      <w:pPr>
        <w:pStyle w:val="BodyText"/>
        <w:ind w:left="220"/>
      </w:pPr>
      <w:r>
        <w:t>Because of the small number of responses the Pacific Region receives, the Region is currently able to</w:t>
      </w:r>
      <w:r>
        <w:rPr>
          <w:spacing w:val="1"/>
        </w:rPr>
        <w:t xml:space="preserve"> </w:t>
      </w:r>
      <w:r>
        <w:t>collect about 85 percent of its information electronically by email.</w:t>
      </w:r>
      <w:r>
        <w:rPr>
          <w:spacing w:val="1"/>
        </w:rPr>
        <w:t xml:space="preserve"> </w:t>
      </w:r>
      <w:r>
        <w:t>Because the Gulf of Mexico (GOM)</w:t>
      </w:r>
      <w:r>
        <w:rPr>
          <w:spacing w:val="-57"/>
        </w:rPr>
        <w:t xml:space="preserve"> </w:t>
      </w:r>
      <w:r>
        <w:t>Region</w:t>
      </w:r>
      <w:r>
        <w:rPr>
          <w:spacing w:val="-2"/>
        </w:rPr>
        <w:t xml:space="preserve"> </w:t>
      </w:r>
      <w:r>
        <w:t>receives</w:t>
      </w:r>
      <w:r>
        <w:rPr>
          <w:spacing w:val="-1"/>
        </w:rPr>
        <w:t xml:space="preserve"> </w:t>
      </w:r>
      <w:r>
        <w:t>the</w:t>
      </w:r>
      <w:r>
        <w:rPr>
          <w:spacing w:val="-2"/>
        </w:rPr>
        <w:t xml:space="preserve"> </w:t>
      </w:r>
      <w:r>
        <w:t>majority</w:t>
      </w:r>
      <w:r>
        <w:rPr>
          <w:spacing w:val="-2"/>
        </w:rPr>
        <w:t xml:space="preserve"> </w:t>
      </w:r>
      <w:r>
        <w:t>of</w:t>
      </w:r>
      <w:r>
        <w:rPr>
          <w:spacing w:val="-2"/>
        </w:rPr>
        <w:t xml:space="preserve"> </w:t>
      </w:r>
      <w:r>
        <w:t>responses,</w:t>
      </w:r>
      <w:r>
        <w:rPr>
          <w:spacing w:val="-1"/>
        </w:rPr>
        <w:t xml:space="preserve"> </w:t>
      </w:r>
      <w:r>
        <w:t>we</w:t>
      </w:r>
      <w:r>
        <w:rPr>
          <w:spacing w:val="-2"/>
        </w:rPr>
        <w:t xml:space="preserve"> </w:t>
      </w:r>
      <w:r>
        <w:t>expect</w:t>
      </w:r>
      <w:r>
        <w:rPr>
          <w:spacing w:val="-2"/>
        </w:rPr>
        <w:t xml:space="preserve"> </w:t>
      </w:r>
      <w:r>
        <w:t>that</w:t>
      </w:r>
      <w:r>
        <w:rPr>
          <w:spacing w:val="-1"/>
        </w:rPr>
        <w:t xml:space="preserve"> </w:t>
      </w:r>
      <w:r>
        <w:t>the</w:t>
      </w:r>
      <w:r>
        <w:rPr>
          <w:spacing w:val="-2"/>
        </w:rPr>
        <w:t xml:space="preserve"> </w:t>
      </w:r>
      <w:r>
        <w:t>electronic</w:t>
      </w:r>
      <w:r>
        <w:rPr>
          <w:spacing w:val="-3"/>
        </w:rPr>
        <w:t xml:space="preserve"> </w:t>
      </w:r>
      <w:r>
        <w:t>submission</w:t>
      </w:r>
      <w:r>
        <w:rPr>
          <w:spacing w:val="-1"/>
        </w:rPr>
        <w:t xml:space="preserve"> </w:t>
      </w:r>
      <w:r>
        <w:t>systems</w:t>
      </w:r>
      <w:r>
        <w:rPr>
          <w:spacing w:val="-1"/>
        </w:rPr>
        <w:t xml:space="preserve"> </w:t>
      </w:r>
      <w:r>
        <w:t>will</w:t>
      </w:r>
      <w:r>
        <w:rPr>
          <w:spacing w:val="-1"/>
        </w:rPr>
        <w:t xml:space="preserve"> </w:t>
      </w:r>
      <w:r>
        <w:t>reduce</w:t>
      </w:r>
      <w:r>
        <w:rPr>
          <w:spacing w:val="-57"/>
        </w:rPr>
        <w:t xml:space="preserve"> </w:t>
      </w:r>
      <w:r>
        <w:t>the</w:t>
      </w:r>
      <w:r>
        <w:rPr>
          <w:spacing w:val="-2"/>
        </w:rPr>
        <w:t xml:space="preserve"> </w:t>
      </w:r>
      <w:r>
        <w:t>burden for</w:t>
      </w:r>
      <w:r>
        <w:rPr>
          <w:spacing w:val="1"/>
        </w:rPr>
        <w:t xml:space="preserve"> </w:t>
      </w:r>
      <w:r>
        <w:t>future</w:t>
      </w:r>
      <w:r>
        <w:rPr>
          <w:spacing w:val="1"/>
        </w:rPr>
        <w:t xml:space="preserve"> </w:t>
      </w:r>
      <w:r>
        <w:t>renewals of</w:t>
      </w:r>
      <w:r>
        <w:rPr>
          <w:spacing w:val="-1"/>
        </w:rPr>
        <w:t xml:space="preserve"> </w:t>
      </w:r>
      <w:r>
        <w:t>this</w:t>
      </w:r>
      <w:r>
        <w:rPr>
          <w:spacing w:val="-1"/>
        </w:rPr>
        <w:t xml:space="preserve"> </w:t>
      </w:r>
      <w:r>
        <w:t>collection of</w:t>
      </w:r>
      <w:r>
        <w:rPr>
          <w:spacing w:val="-1"/>
        </w:rPr>
        <w:t xml:space="preserve"> </w:t>
      </w:r>
      <w:r>
        <w:t>information.</w:t>
      </w:r>
    </w:p>
    <w:p w:rsidR="00C66741" w:rsidP="00C66741" w14:paraId="1B728B3C" w14:textId="77777777">
      <w:pPr>
        <w:pStyle w:val="BodyText"/>
      </w:pPr>
    </w:p>
    <w:p w:rsidR="00C66741" w:rsidP="00C66741" w14:paraId="14543AB1" w14:textId="77777777">
      <w:pPr>
        <w:pStyle w:val="Heading1"/>
        <w:numPr>
          <w:ilvl w:val="0"/>
          <w:numId w:val="5"/>
        </w:numPr>
        <w:tabs>
          <w:tab w:val="left" w:pos="580"/>
        </w:tabs>
        <w:ind w:right="470" w:firstLine="0"/>
      </w:pPr>
      <w:r>
        <w:t>Describe efforts to identify duplication.</w:t>
      </w:r>
      <w:r>
        <w:rPr>
          <w:spacing w:val="1"/>
        </w:rPr>
        <w:t xml:space="preserve"> </w:t>
      </w:r>
      <w:r>
        <w:t>Show specifically why any similar information already</w:t>
      </w:r>
      <w:r>
        <w:rPr>
          <w:spacing w:val="-57"/>
        </w:rPr>
        <w:t xml:space="preserve"> </w:t>
      </w:r>
      <w:r>
        <w:t>available</w:t>
      </w:r>
      <w:r>
        <w:rPr>
          <w:spacing w:val="-2"/>
        </w:rPr>
        <w:t xml:space="preserve"> </w:t>
      </w:r>
      <w:r>
        <w:t>cannot be</w:t>
      </w:r>
      <w:r>
        <w:rPr>
          <w:spacing w:val="-2"/>
        </w:rPr>
        <w:t xml:space="preserve"> </w:t>
      </w:r>
      <w:r>
        <w:t>used or</w:t>
      </w:r>
      <w:r>
        <w:rPr>
          <w:spacing w:val="-1"/>
        </w:rPr>
        <w:t xml:space="preserve"> </w:t>
      </w:r>
      <w:r>
        <w:t>modified for</w:t>
      </w:r>
      <w:r>
        <w:rPr>
          <w:spacing w:val="-1"/>
        </w:rPr>
        <w:t xml:space="preserve"> </w:t>
      </w:r>
      <w:r>
        <w:t>use</w:t>
      </w:r>
      <w:r>
        <w:rPr>
          <w:spacing w:val="-1"/>
        </w:rPr>
        <w:t xml:space="preserve"> </w:t>
      </w:r>
      <w:r>
        <w:t>for the</w:t>
      </w:r>
      <w:r>
        <w:rPr>
          <w:spacing w:val="-2"/>
        </w:rPr>
        <w:t xml:space="preserve"> </w:t>
      </w:r>
      <w:r>
        <w:t>purposes described</w:t>
      </w:r>
      <w:r>
        <w:rPr>
          <w:spacing w:val="-1"/>
        </w:rPr>
        <w:t xml:space="preserve"> </w:t>
      </w:r>
      <w:r>
        <w:t>in Item</w:t>
      </w:r>
      <w:r>
        <w:rPr>
          <w:spacing w:val="-1"/>
        </w:rPr>
        <w:t xml:space="preserve"> </w:t>
      </w:r>
      <w:r>
        <w:t>2 above.</w:t>
      </w:r>
    </w:p>
    <w:p w:rsidR="00C66741" w:rsidP="00C66741" w14:paraId="7E5C4D1F" w14:textId="77777777">
      <w:pPr>
        <w:pStyle w:val="BodyText"/>
        <w:rPr>
          <w:b/>
          <w:i/>
        </w:rPr>
      </w:pPr>
    </w:p>
    <w:p w:rsidR="00C66741" w:rsidP="00C66741" w14:paraId="3607A0A3" w14:textId="77777777">
      <w:pPr>
        <w:pStyle w:val="BodyText"/>
        <w:ind w:left="220" w:right="164"/>
      </w:pPr>
      <w:r>
        <w:t>BOEM</w:t>
      </w:r>
      <w:r>
        <w:rPr>
          <w:spacing w:val="-2"/>
        </w:rPr>
        <w:t xml:space="preserve"> </w:t>
      </w:r>
      <w:r>
        <w:t>manages</w:t>
      </w:r>
      <w:r>
        <w:rPr>
          <w:spacing w:val="-2"/>
        </w:rPr>
        <w:t xml:space="preserve"> </w:t>
      </w:r>
      <w:r>
        <w:t>the</w:t>
      </w:r>
      <w:r>
        <w:rPr>
          <w:spacing w:val="-2"/>
        </w:rPr>
        <w:t xml:space="preserve"> </w:t>
      </w:r>
      <w:r>
        <w:t>federal</w:t>
      </w:r>
      <w:r>
        <w:rPr>
          <w:spacing w:val="-2"/>
        </w:rPr>
        <w:t xml:space="preserve"> </w:t>
      </w:r>
      <w:r>
        <w:t>OCS</w:t>
      </w:r>
      <w:r>
        <w:rPr>
          <w:spacing w:val="-1"/>
        </w:rPr>
        <w:t xml:space="preserve"> </w:t>
      </w:r>
      <w:r>
        <w:t>leasing</w:t>
      </w:r>
      <w:r>
        <w:rPr>
          <w:spacing w:val="-2"/>
        </w:rPr>
        <w:t xml:space="preserve"> </w:t>
      </w:r>
      <w:r>
        <w:t>programs.</w:t>
      </w:r>
      <w:r>
        <w:rPr>
          <w:spacing w:val="-2"/>
        </w:rPr>
        <w:t xml:space="preserve"> </w:t>
      </w:r>
      <w:r>
        <w:t>No</w:t>
      </w:r>
      <w:r>
        <w:rPr>
          <w:spacing w:val="-1"/>
        </w:rPr>
        <w:t xml:space="preserve"> </w:t>
      </w:r>
      <w:r>
        <w:t>similar</w:t>
      </w:r>
      <w:r>
        <w:rPr>
          <w:spacing w:val="-3"/>
        </w:rPr>
        <w:t xml:space="preserve"> </w:t>
      </w:r>
      <w:r>
        <w:t>information</w:t>
      </w:r>
      <w:r>
        <w:rPr>
          <w:spacing w:val="-1"/>
        </w:rPr>
        <w:t xml:space="preserve"> </w:t>
      </w:r>
      <w:r>
        <w:t>pertaining</w:t>
      </w:r>
      <w:r>
        <w:rPr>
          <w:spacing w:val="-2"/>
        </w:rPr>
        <w:t xml:space="preserve"> </w:t>
      </w:r>
      <w:r>
        <w:t>to</w:t>
      </w:r>
      <w:r>
        <w:rPr>
          <w:spacing w:val="-2"/>
        </w:rPr>
        <w:t xml:space="preserve"> </w:t>
      </w:r>
      <w:r>
        <w:t>leasing</w:t>
      </w:r>
      <w:r>
        <w:rPr>
          <w:spacing w:val="-1"/>
        </w:rPr>
        <w:t xml:space="preserve"> </w:t>
      </w:r>
      <w:r>
        <w:t>and</w:t>
      </w:r>
      <w:r>
        <w:rPr>
          <w:spacing w:val="-57"/>
        </w:rPr>
        <w:t xml:space="preserve"> </w:t>
      </w:r>
      <w:r>
        <w:t>bonding in the OCS is collected by the Department of the Interior, other Federal agencies, States or</w:t>
      </w:r>
      <w:r>
        <w:rPr>
          <w:spacing w:val="1"/>
        </w:rPr>
        <w:t xml:space="preserve"> </w:t>
      </w:r>
      <w:r>
        <w:t>state/local agencies.</w:t>
      </w:r>
      <w:r>
        <w:rPr>
          <w:spacing w:val="1"/>
        </w:rPr>
        <w:t xml:space="preserve"> </w:t>
      </w:r>
      <w:r>
        <w:t>Qualification and application files are maintained in BOEM regional offices to</w:t>
      </w:r>
      <w:r>
        <w:rPr>
          <w:spacing w:val="1"/>
        </w:rPr>
        <w:t xml:space="preserve"> </w:t>
      </w:r>
      <w:r>
        <w:t>avoid duplicative information collection from respondents who have already filed evidence of their</w:t>
      </w:r>
      <w:r>
        <w:rPr>
          <w:spacing w:val="1"/>
        </w:rPr>
        <w:t xml:space="preserve"> </w:t>
      </w:r>
      <w:r>
        <w:t>qualifications.</w:t>
      </w:r>
    </w:p>
    <w:p w:rsidR="00C66741" w:rsidP="00C66741" w14:paraId="5DAA6926" w14:textId="77777777">
      <w:pPr>
        <w:pStyle w:val="BodyText"/>
      </w:pPr>
    </w:p>
    <w:p w:rsidR="00C66741" w:rsidP="00C66741" w14:paraId="6D90D222" w14:textId="77777777">
      <w:pPr>
        <w:pStyle w:val="Heading1"/>
        <w:numPr>
          <w:ilvl w:val="0"/>
          <w:numId w:val="5"/>
        </w:numPr>
        <w:tabs>
          <w:tab w:val="left" w:pos="580"/>
        </w:tabs>
        <w:spacing w:before="1"/>
        <w:ind w:right="688" w:firstLine="0"/>
      </w:pPr>
      <w:r>
        <w:t>If the collection of information impacts small businesses or other small entities, describe any</w:t>
      </w:r>
      <w:r>
        <w:rPr>
          <w:spacing w:val="-57"/>
        </w:rPr>
        <w:t xml:space="preserve"> </w:t>
      </w:r>
      <w:r>
        <w:t>methods</w:t>
      </w:r>
      <w:r>
        <w:rPr>
          <w:spacing w:val="-1"/>
        </w:rPr>
        <w:t xml:space="preserve"> </w:t>
      </w:r>
      <w:r>
        <w:t>used to minimize</w:t>
      </w:r>
      <w:r>
        <w:rPr>
          <w:spacing w:val="-1"/>
        </w:rPr>
        <w:t xml:space="preserve"> </w:t>
      </w:r>
      <w:r>
        <w:t>burden.</w:t>
      </w:r>
    </w:p>
    <w:p w:rsidR="00C66741" w:rsidP="00C66741" w14:paraId="67DA61CD" w14:textId="77777777">
      <w:pPr>
        <w:pStyle w:val="BodyText"/>
        <w:spacing w:before="11"/>
        <w:rPr>
          <w:b/>
          <w:i/>
          <w:sz w:val="23"/>
        </w:rPr>
      </w:pPr>
    </w:p>
    <w:p w:rsidR="00C66741" w:rsidP="00C66741" w14:paraId="3FE6F4A0" w14:textId="77777777">
      <w:pPr>
        <w:pStyle w:val="BodyText"/>
        <w:ind w:left="219" w:right="249"/>
      </w:pPr>
      <w:r>
        <w:t>This collection of information may have an economic effect on a number of small entities.</w:t>
      </w:r>
      <w:r>
        <w:rPr>
          <w:spacing w:val="1"/>
        </w:rPr>
        <w:t xml:space="preserve"> </w:t>
      </w:r>
      <w:r>
        <w:t>In general,</w:t>
      </w:r>
      <w:r>
        <w:rPr>
          <w:spacing w:val="1"/>
        </w:rPr>
        <w:t xml:space="preserve"> </w:t>
      </w:r>
      <w:r>
        <w:t>companies need large technical and financial resources and experience to conduct offshore activities</w:t>
      </w:r>
      <w:r>
        <w:rPr>
          <w:spacing w:val="1"/>
        </w:rPr>
        <w:t xml:space="preserve"> </w:t>
      </w:r>
      <w:r>
        <w:t>safely.</w:t>
      </w:r>
      <w:r>
        <w:rPr>
          <w:spacing w:val="1"/>
        </w:rPr>
        <w:t xml:space="preserve"> </w:t>
      </w:r>
      <w:r>
        <w:t>Any direct effects primarily impact the OCS lessees and operators.</w:t>
      </w:r>
      <w:r>
        <w:rPr>
          <w:spacing w:val="1"/>
        </w:rPr>
        <w:t xml:space="preserve"> </w:t>
      </w:r>
      <w:r>
        <w:t>Many of these OCS lessees</w:t>
      </w:r>
      <w:r>
        <w:rPr>
          <w:spacing w:val="-57"/>
        </w:rPr>
        <w:t xml:space="preserve"> </w:t>
      </w:r>
      <w:r>
        <w:t>and operators have fewer than 500 employees and are considered small businesses as defined by the</w:t>
      </w:r>
      <w:r>
        <w:rPr>
          <w:spacing w:val="1"/>
        </w:rPr>
        <w:t xml:space="preserve"> </w:t>
      </w:r>
      <w:r>
        <w:t>Small Business Administration.</w:t>
      </w:r>
      <w:r>
        <w:rPr>
          <w:spacing w:val="1"/>
        </w:rPr>
        <w:t xml:space="preserve"> </w:t>
      </w:r>
      <w:r>
        <w:t>Regulations require adequate bonding coverage and protection of the</w:t>
      </w:r>
      <w:r>
        <w:rPr>
          <w:spacing w:val="1"/>
        </w:rPr>
        <w:t xml:space="preserve"> </w:t>
      </w:r>
      <w:r>
        <w:t>environmental resources; therefore, the hour burden on any small entity subject to these regulations</w:t>
      </w:r>
      <w:r>
        <w:rPr>
          <w:spacing w:val="1"/>
        </w:rPr>
        <w:t xml:space="preserve"> </w:t>
      </w:r>
      <w:r>
        <w:t>cannot</w:t>
      </w:r>
      <w:r>
        <w:rPr>
          <w:spacing w:val="-2"/>
        </w:rPr>
        <w:t xml:space="preserve"> </w:t>
      </w:r>
      <w:r>
        <w:t>be</w:t>
      </w:r>
      <w:r>
        <w:rPr>
          <w:spacing w:val="-2"/>
        </w:rPr>
        <w:t xml:space="preserve"> </w:t>
      </w:r>
      <w:r>
        <w:t>reduced</w:t>
      </w:r>
      <w:r>
        <w:rPr>
          <w:spacing w:val="-1"/>
        </w:rPr>
        <w:t xml:space="preserve"> </w:t>
      </w:r>
      <w:r>
        <w:t>to</w:t>
      </w:r>
      <w:r>
        <w:rPr>
          <w:spacing w:val="1"/>
        </w:rPr>
        <w:t xml:space="preserve"> </w:t>
      </w:r>
      <w:r>
        <w:t>accommodate</w:t>
      </w:r>
      <w:r>
        <w:rPr>
          <w:spacing w:val="-2"/>
        </w:rPr>
        <w:t xml:space="preserve"> </w:t>
      </w:r>
      <w:r>
        <w:t>them,</w:t>
      </w:r>
      <w:r>
        <w:rPr>
          <w:spacing w:val="-1"/>
        </w:rPr>
        <w:t xml:space="preserve"> </w:t>
      </w:r>
      <w:r>
        <w:t>and</w:t>
      </w:r>
      <w:r>
        <w:rPr>
          <w:spacing w:val="-1"/>
        </w:rPr>
        <w:t xml:space="preserve"> </w:t>
      </w:r>
      <w:r>
        <w:t>the potential</w:t>
      </w:r>
      <w:r>
        <w:rPr>
          <w:spacing w:val="-1"/>
        </w:rPr>
        <w:t xml:space="preserve"> </w:t>
      </w:r>
      <w:r>
        <w:t>benefit</w:t>
      </w:r>
      <w:r>
        <w:rPr>
          <w:spacing w:val="-2"/>
        </w:rPr>
        <w:t xml:space="preserve"> </w:t>
      </w:r>
      <w:r>
        <w:t>of</w:t>
      </w:r>
      <w:r>
        <w:rPr>
          <w:spacing w:val="-2"/>
        </w:rPr>
        <w:t xml:space="preserve"> </w:t>
      </w:r>
      <w:r>
        <w:t>obtaining</w:t>
      </w:r>
      <w:r>
        <w:rPr>
          <w:spacing w:val="-1"/>
        </w:rPr>
        <w:t xml:space="preserve"> </w:t>
      </w:r>
      <w:r>
        <w:t>and</w:t>
      </w:r>
      <w:r>
        <w:rPr>
          <w:spacing w:val="-1"/>
        </w:rPr>
        <w:t xml:space="preserve"> </w:t>
      </w:r>
      <w:r>
        <w:t>retaining</w:t>
      </w:r>
      <w:r>
        <w:rPr>
          <w:spacing w:val="-1"/>
        </w:rPr>
        <w:t xml:space="preserve"> </w:t>
      </w:r>
      <w:r>
        <w:t>a</w:t>
      </w:r>
      <w:r>
        <w:rPr>
          <w:spacing w:val="-2"/>
        </w:rPr>
        <w:t xml:space="preserve"> </w:t>
      </w:r>
      <w:r>
        <w:t>lease far</w:t>
      </w:r>
      <w:r>
        <w:rPr>
          <w:spacing w:val="-57"/>
        </w:rPr>
        <w:t xml:space="preserve"> </w:t>
      </w:r>
      <w:r>
        <w:t>outweighs</w:t>
      </w:r>
      <w:r>
        <w:rPr>
          <w:spacing w:val="-1"/>
        </w:rPr>
        <w:t xml:space="preserve"> </w:t>
      </w:r>
      <w:r>
        <w:t>the</w:t>
      </w:r>
      <w:r>
        <w:rPr>
          <w:spacing w:val="-1"/>
        </w:rPr>
        <w:t xml:space="preserve"> </w:t>
      </w:r>
      <w:r>
        <w:t>burden.</w:t>
      </w:r>
    </w:p>
    <w:p w:rsidR="00C66741" w:rsidP="00C66741" w14:paraId="1A438155" w14:textId="77777777">
      <w:pPr>
        <w:pStyle w:val="BodyText"/>
      </w:pPr>
    </w:p>
    <w:p w:rsidR="00C66741" w:rsidP="00C66741" w14:paraId="2AC5603D" w14:textId="77777777">
      <w:pPr>
        <w:pStyle w:val="Heading1"/>
        <w:numPr>
          <w:ilvl w:val="0"/>
          <w:numId w:val="5"/>
        </w:numPr>
        <w:tabs>
          <w:tab w:val="left" w:pos="580"/>
        </w:tabs>
        <w:ind w:right="171" w:firstLine="0"/>
      </w:pPr>
      <w:r>
        <w:t>Describe the consequence to Federal program or policy activities if the collection is not conducted</w:t>
      </w:r>
      <w:r>
        <w:rPr>
          <w:spacing w:val="-57"/>
        </w:rPr>
        <w:t xml:space="preserve"> </w:t>
      </w:r>
      <w:r>
        <w:t>or</w:t>
      </w:r>
      <w:r>
        <w:rPr>
          <w:spacing w:val="-1"/>
        </w:rPr>
        <w:t xml:space="preserve"> </w:t>
      </w:r>
      <w:r>
        <w:t>is</w:t>
      </w:r>
      <w:r>
        <w:rPr>
          <w:spacing w:val="-1"/>
        </w:rPr>
        <w:t xml:space="preserve"> </w:t>
      </w:r>
      <w:r>
        <w:t>conducted less</w:t>
      </w:r>
      <w:r>
        <w:rPr>
          <w:spacing w:val="-1"/>
        </w:rPr>
        <w:t xml:space="preserve"> </w:t>
      </w:r>
      <w:r>
        <w:t>frequently,</w:t>
      </w:r>
      <w:r>
        <w:rPr>
          <w:spacing w:val="-1"/>
        </w:rPr>
        <w:t xml:space="preserve"> </w:t>
      </w:r>
      <w:r>
        <w:t>as well</w:t>
      </w:r>
      <w:r>
        <w:rPr>
          <w:spacing w:val="-1"/>
        </w:rPr>
        <w:t xml:space="preserve"> </w:t>
      </w:r>
      <w:r>
        <w:t>as</w:t>
      </w:r>
      <w:r>
        <w:rPr>
          <w:spacing w:val="-1"/>
        </w:rPr>
        <w:t xml:space="preserve"> </w:t>
      </w:r>
      <w:r>
        <w:t>any</w:t>
      </w:r>
      <w:r>
        <w:rPr>
          <w:spacing w:val="-1"/>
        </w:rPr>
        <w:t xml:space="preserve"> </w:t>
      </w:r>
      <w:r>
        <w:t>technical</w:t>
      </w:r>
      <w:r>
        <w:rPr>
          <w:spacing w:val="-1"/>
        </w:rPr>
        <w:t xml:space="preserve"> </w:t>
      </w:r>
      <w:r>
        <w:t>or</w:t>
      </w:r>
      <w:r>
        <w:rPr>
          <w:spacing w:val="-1"/>
        </w:rPr>
        <w:t xml:space="preserve"> </w:t>
      </w:r>
      <w:r>
        <w:t>legal obstacles</w:t>
      </w:r>
      <w:r>
        <w:rPr>
          <w:spacing w:val="-4"/>
        </w:rPr>
        <w:t xml:space="preserve"> </w:t>
      </w:r>
      <w:r>
        <w:t>to</w:t>
      </w:r>
      <w:r>
        <w:rPr>
          <w:spacing w:val="-1"/>
        </w:rPr>
        <w:t xml:space="preserve"> </w:t>
      </w:r>
      <w:r>
        <w:t>reducing burden.</w:t>
      </w:r>
    </w:p>
    <w:p w:rsidR="00C66741" w:rsidP="00C66741" w14:paraId="7109CD23" w14:textId="77777777">
      <w:pPr>
        <w:pStyle w:val="BodyText"/>
        <w:rPr>
          <w:b/>
          <w:i/>
        </w:rPr>
      </w:pPr>
    </w:p>
    <w:p w:rsidR="00C66741" w:rsidP="00C66741" w14:paraId="200FB4C6" w14:textId="77777777">
      <w:pPr>
        <w:pStyle w:val="BodyText"/>
        <w:ind w:left="220" w:right="190"/>
      </w:pPr>
      <w:r>
        <w:t>If BOEM did not collect the information, we could not carry out the mandates of the OCS Lands Act</w:t>
      </w:r>
      <w:r>
        <w:rPr>
          <w:spacing w:val="-57"/>
        </w:rPr>
        <w:t xml:space="preserve"> </w:t>
      </w:r>
      <w:r>
        <w:t>and</w:t>
      </w:r>
      <w:r>
        <w:rPr>
          <w:spacing w:val="-1"/>
        </w:rPr>
        <w:t xml:space="preserve"> </w:t>
      </w:r>
      <w:r>
        <w:t>the</w:t>
      </w:r>
      <w:r>
        <w:rPr>
          <w:spacing w:val="-2"/>
        </w:rPr>
        <w:t xml:space="preserve"> </w:t>
      </w:r>
      <w:r>
        <w:t>Energy</w:t>
      </w:r>
      <w:r>
        <w:rPr>
          <w:spacing w:val="-1"/>
        </w:rPr>
        <w:t xml:space="preserve"> </w:t>
      </w:r>
      <w:r>
        <w:t>Policy</w:t>
      </w:r>
      <w:r>
        <w:rPr>
          <w:spacing w:val="-1"/>
        </w:rPr>
        <w:t xml:space="preserve"> </w:t>
      </w:r>
      <w:r>
        <w:t>and</w:t>
      </w:r>
      <w:r>
        <w:rPr>
          <w:spacing w:val="-1"/>
        </w:rPr>
        <w:t xml:space="preserve"> </w:t>
      </w:r>
      <w:r>
        <w:t>Conservation</w:t>
      </w:r>
      <w:r>
        <w:rPr>
          <w:spacing w:val="-1"/>
        </w:rPr>
        <w:t xml:space="preserve"> </w:t>
      </w:r>
      <w:r>
        <w:t>Act.</w:t>
      </w:r>
      <w:r>
        <w:rPr>
          <w:spacing w:val="1"/>
        </w:rPr>
        <w:t xml:space="preserve"> </w:t>
      </w:r>
      <w:r>
        <w:t>In</w:t>
      </w:r>
      <w:r>
        <w:rPr>
          <w:spacing w:val="-1"/>
        </w:rPr>
        <w:t xml:space="preserve"> </w:t>
      </w:r>
      <w:r>
        <w:t>the</w:t>
      </w:r>
      <w:r>
        <w:rPr>
          <w:spacing w:val="-2"/>
        </w:rPr>
        <w:t xml:space="preserve"> </w:t>
      </w:r>
      <w:r>
        <w:t>case</w:t>
      </w:r>
      <w:r>
        <w:rPr>
          <w:spacing w:val="-2"/>
        </w:rPr>
        <w:t xml:space="preserve"> </w:t>
      </w:r>
      <w:r>
        <w:t>of</w:t>
      </w:r>
      <w:r>
        <w:rPr>
          <w:spacing w:val="-2"/>
        </w:rPr>
        <w:t xml:space="preserve"> </w:t>
      </w:r>
      <w:r>
        <w:t>information</w:t>
      </w:r>
      <w:r>
        <w:rPr>
          <w:spacing w:val="-1"/>
        </w:rPr>
        <w:t xml:space="preserve"> </w:t>
      </w:r>
      <w:r>
        <w:t>regarding</w:t>
      </w:r>
      <w:r>
        <w:rPr>
          <w:spacing w:val="-1"/>
        </w:rPr>
        <w:t xml:space="preserve"> </w:t>
      </w:r>
      <w:r>
        <w:t>the</w:t>
      </w:r>
      <w:r>
        <w:rPr>
          <w:spacing w:val="-2"/>
        </w:rPr>
        <w:t xml:space="preserve"> </w:t>
      </w:r>
      <w:r>
        <w:t>individual sale</w:t>
      </w:r>
    </w:p>
    <w:p w:rsidR="00C66741" w:rsidP="00C66741" w14:paraId="1596C98D" w14:textId="77777777">
      <w:pPr>
        <w:sectPr>
          <w:pgSz w:w="12240" w:h="15840"/>
          <w:pgMar w:top="1000" w:right="960" w:bottom="780" w:left="860" w:header="0" w:footer="585" w:gutter="0"/>
          <w:cols w:space="720"/>
        </w:sectPr>
      </w:pPr>
    </w:p>
    <w:p w:rsidR="00C66741" w:rsidP="00C66741" w14:paraId="54BEF3D9" w14:textId="51E4FBDB">
      <w:pPr>
        <w:pStyle w:val="BodyText"/>
        <w:spacing w:before="79"/>
        <w:ind w:right="363"/>
      </w:pPr>
      <w:r>
        <w:t>proposals, the time lapse between actions is sufficient for circumstances to change and for new data to</w:t>
      </w:r>
      <w:r>
        <w:rPr>
          <w:spacing w:val="-57"/>
        </w:rPr>
        <w:t xml:space="preserve"> </w:t>
      </w:r>
      <w:r>
        <w:t>become</w:t>
      </w:r>
      <w:r>
        <w:rPr>
          <w:spacing w:val="-2"/>
        </w:rPr>
        <w:t xml:space="preserve"> </w:t>
      </w:r>
      <w:r>
        <w:t>applicable.</w:t>
      </w:r>
      <w:r>
        <w:rPr>
          <w:spacing w:val="59"/>
        </w:rPr>
        <w:t xml:space="preserve"> </w:t>
      </w:r>
      <w:r>
        <w:t>We</w:t>
      </w:r>
      <w:r>
        <w:rPr>
          <w:spacing w:val="-2"/>
        </w:rPr>
        <w:t xml:space="preserve"> </w:t>
      </w:r>
      <w:r>
        <w:t>request qualification</w:t>
      </w:r>
      <w:r>
        <w:rPr>
          <w:spacing w:val="-1"/>
        </w:rPr>
        <w:t xml:space="preserve"> </w:t>
      </w:r>
      <w:r>
        <w:t>papers only</w:t>
      </w:r>
      <w:r>
        <w:rPr>
          <w:spacing w:val="-1"/>
        </w:rPr>
        <w:t xml:space="preserve"> </w:t>
      </w:r>
      <w:r>
        <w:t>in</w:t>
      </w:r>
      <w:r>
        <w:rPr>
          <w:spacing w:val="-1"/>
        </w:rPr>
        <w:t xml:space="preserve"> </w:t>
      </w:r>
      <w:r>
        <w:t>conjunction with</w:t>
      </w:r>
      <w:r>
        <w:rPr>
          <w:spacing w:val="-1"/>
        </w:rPr>
        <w:t xml:space="preserve"> </w:t>
      </w:r>
      <w:r>
        <w:t>a</w:t>
      </w:r>
      <w:r>
        <w:rPr>
          <w:spacing w:val="-1"/>
        </w:rPr>
        <w:t xml:space="preserve"> </w:t>
      </w:r>
      <w:r>
        <w:t>scheduled</w:t>
      </w:r>
      <w:r>
        <w:rPr>
          <w:spacing w:val="-1"/>
        </w:rPr>
        <w:t xml:space="preserve"> </w:t>
      </w:r>
      <w:r>
        <w:t>sale.</w:t>
      </w:r>
    </w:p>
    <w:p w:rsidR="00C66741" w:rsidP="00C66741" w14:paraId="5C63B657" w14:textId="77777777">
      <w:pPr>
        <w:pStyle w:val="BodyText"/>
        <w:ind w:right="436"/>
      </w:pPr>
    </w:p>
    <w:p w:rsidR="00C66741" w:rsidP="00C66741" w14:paraId="3C9DAC91" w14:textId="49BFC134">
      <w:pPr>
        <w:pStyle w:val="BodyText"/>
        <w:ind w:right="436"/>
      </w:pPr>
      <w:r>
        <w:t>Corporate information must be up-to-date for each action for BOEM to determine the qualification of</w:t>
      </w:r>
      <w:r>
        <w:rPr>
          <w:spacing w:val="-57"/>
        </w:rPr>
        <w:t xml:space="preserve"> </w:t>
      </w:r>
      <w:r>
        <w:t>bidders.</w:t>
      </w:r>
      <w:r>
        <w:rPr>
          <w:spacing w:val="1"/>
        </w:rPr>
        <w:t xml:space="preserve"> </w:t>
      </w:r>
      <w:r>
        <w:t>Information is not available to use in lieu of that supplied for each action.</w:t>
      </w:r>
      <w:r>
        <w:rPr>
          <w:spacing w:val="1"/>
        </w:rPr>
        <w:t xml:space="preserve"> </w:t>
      </w:r>
      <w:r>
        <w:t>Information</w:t>
      </w:r>
      <w:r>
        <w:rPr>
          <w:spacing w:val="1"/>
        </w:rPr>
        <w:t xml:space="preserve"> </w:t>
      </w:r>
      <w:r>
        <w:t>pertaining to the initiation of sales is requested annually in the central and western Gulf of Mexico</w:t>
      </w:r>
      <w:r>
        <w:rPr>
          <w:spacing w:val="1"/>
        </w:rPr>
        <w:t xml:space="preserve"> </w:t>
      </w:r>
      <w:r>
        <w:t>planning areas and every 2 to 5 years in the other regional planning areas.</w:t>
      </w:r>
      <w:r>
        <w:rPr>
          <w:spacing w:val="1"/>
        </w:rPr>
        <w:t xml:space="preserve"> </w:t>
      </w:r>
      <w:r>
        <w:t>If BOEM collected the</w:t>
      </w:r>
      <w:r>
        <w:rPr>
          <w:spacing w:val="1"/>
        </w:rPr>
        <w:t xml:space="preserve"> </w:t>
      </w:r>
      <w:r>
        <w:t>information</w:t>
      </w:r>
      <w:r>
        <w:rPr>
          <w:spacing w:val="-2"/>
        </w:rPr>
        <w:t xml:space="preserve"> </w:t>
      </w:r>
      <w:r>
        <w:t>less</w:t>
      </w:r>
      <w:r>
        <w:rPr>
          <w:spacing w:val="-1"/>
        </w:rPr>
        <w:t xml:space="preserve"> </w:t>
      </w:r>
      <w:r>
        <w:t>frequently,</w:t>
      </w:r>
      <w:r>
        <w:rPr>
          <w:spacing w:val="-1"/>
        </w:rPr>
        <w:t xml:space="preserve"> </w:t>
      </w:r>
      <w:r>
        <w:t>the</w:t>
      </w:r>
      <w:r>
        <w:rPr>
          <w:spacing w:val="-2"/>
        </w:rPr>
        <w:t xml:space="preserve"> </w:t>
      </w:r>
      <w:r>
        <w:t>OCS</w:t>
      </w:r>
      <w:r>
        <w:rPr>
          <w:spacing w:val="-1"/>
        </w:rPr>
        <w:t xml:space="preserve"> </w:t>
      </w:r>
      <w:r>
        <w:t>leasing</w:t>
      </w:r>
      <w:r>
        <w:rPr>
          <w:spacing w:val="-1"/>
        </w:rPr>
        <w:t xml:space="preserve"> </w:t>
      </w:r>
      <w:r>
        <w:t>program</w:t>
      </w:r>
      <w:r>
        <w:rPr>
          <w:spacing w:val="-1"/>
        </w:rPr>
        <w:t xml:space="preserve"> </w:t>
      </w:r>
      <w:r>
        <w:t>would</w:t>
      </w:r>
      <w:r>
        <w:rPr>
          <w:spacing w:val="-1"/>
        </w:rPr>
        <w:t xml:space="preserve"> </w:t>
      </w:r>
      <w:r>
        <w:t>not</w:t>
      </w:r>
      <w:r>
        <w:rPr>
          <w:spacing w:val="-1"/>
        </w:rPr>
        <w:t xml:space="preserve"> </w:t>
      </w:r>
      <w:r>
        <w:t>be</w:t>
      </w:r>
      <w:r>
        <w:rPr>
          <w:spacing w:val="-2"/>
        </w:rPr>
        <w:t xml:space="preserve"> </w:t>
      </w:r>
      <w:r>
        <w:t>able</w:t>
      </w:r>
      <w:r>
        <w:rPr>
          <w:spacing w:val="-2"/>
        </w:rPr>
        <w:t xml:space="preserve"> </w:t>
      </w:r>
      <w:r>
        <w:t>to</w:t>
      </w:r>
      <w:r>
        <w:rPr>
          <w:spacing w:val="1"/>
        </w:rPr>
        <w:t xml:space="preserve"> </w:t>
      </w:r>
      <w:r>
        <w:t>adequately</w:t>
      </w:r>
      <w:r>
        <w:rPr>
          <w:spacing w:val="-1"/>
        </w:rPr>
        <w:t xml:space="preserve"> </w:t>
      </w:r>
      <w:r>
        <w:t>provide</w:t>
      </w:r>
      <w:r>
        <w:rPr>
          <w:spacing w:val="-2"/>
        </w:rPr>
        <w:t xml:space="preserve"> </w:t>
      </w:r>
      <w:r>
        <w:t>for</w:t>
      </w:r>
      <w:r>
        <w:rPr>
          <w:spacing w:val="-2"/>
        </w:rPr>
        <w:t xml:space="preserve"> </w:t>
      </w:r>
      <w:r>
        <w:t>the</w:t>
      </w:r>
      <w:r>
        <w:rPr>
          <w:spacing w:val="-57"/>
        </w:rPr>
        <w:t xml:space="preserve"> </w:t>
      </w:r>
      <w:r>
        <w:t>interests</w:t>
      </w:r>
      <w:r>
        <w:rPr>
          <w:spacing w:val="-1"/>
        </w:rPr>
        <w:t xml:space="preserve"> </w:t>
      </w:r>
      <w:r>
        <w:t>of</w:t>
      </w:r>
      <w:r>
        <w:rPr>
          <w:spacing w:val="-1"/>
        </w:rPr>
        <w:t xml:space="preserve"> </w:t>
      </w:r>
      <w:r>
        <w:t>potential lessees and of</w:t>
      </w:r>
      <w:r>
        <w:rPr>
          <w:spacing w:val="-1"/>
        </w:rPr>
        <w:t xml:space="preserve"> </w:t>
      </w:r>
      <w:r>
        <w:t>other</w:t>
      </w:r>
      <w:r>
        <w:rPr>
          <w:spacing w:val="-1"/>
        </w:rPr>
        <w:t xml:space="preserve"> </w:t>
      </w:r>
      <w:r>
        <w:t>users of</w:t>
      </w:r>
      <w:r>
        <w:rPr>
          <w:spacing w:val="1"/>
        </w:rPr>
        <w:t xml:space="preserve"> </w:t>
      </w:r>
      <w:r>
        <w:t>the</w:t>
      </w:r>
      <w:r>
        <w:rPr>
          <w:spacing w:val="-1"/>
        </w:rPr>
        <w:t xml:space="preserve"> </w:t>
      </w:r>
      <w:r>
        <w:t>OCS.</w:t>
      </w:r>
    </w:p>
    <w:p w:rsidR="00C66741" w:rsidP="00C66741" w14:paraId="07F1FD43" w14:textId="77777777">
      <w:pPr>
        <w:pStyle w:val="BodyText"/>
      </w:pPr>
    </w:p>
    <w:p w:rsidR="00C66741" w:rsidP="00C66741" w14:paraId="698DAADC" w14:textId="77777777">
      <w:pPr>
        <w:pStyle w:val="Heading1"/>
        <w:numPr>
          <w:ilvl w:val="0"/>
          <w:numId w:val="5"/>
        </w:numPr>
        <w:tabs>
          <w:tab w:val="left" w:pos="580"/>
        </w:tabs>
        <w:ind w:left="0" w:right="241" w:firstLine="0"/>
      </w:pPr>
      <w:r>
        <w:t>Explain any special circumstances that would cause an information collection to be conducted in</w:t>
      </w:r>
      <w:r>
        <w:rPr>
          <w:spacing w:val="-57"/>
        </w:rPr>
        <w:t xml:space="preserve"> </w:t>
      </w:r>
      <w:r>
        <w:t>a manner:</w:t>
      </w:r>
    </w:p>
    <w:p w:rsidR="00C66741" w:rsidP="00C66741" w14:paraId="7AE0AA9C" w14:textId="77777777">
      <w:pPr>
        <w:pStyle w:val="BodyText"/>
        <w:rPr>
          <w:b/>
          <w:i/>
        </w:rPr>
      </w:pPr>
    </w:p>
    <w:p w:rsidR="00C66741" w:rsidP="00C66741" w14:paraId="17FE2A12" w14:textId="77777777">
      <w:pPr>
        <w:pStyle w:val="ListParagraph"/>
        <w:numPr>
          <w:ilvl w:val="0"/>
          <w:numId w:val="3"/>
        </w:numPr>
        <w:tabs>
          <w:tab w:val="left" w:pos="919"/>
        </w:tabs>
        <w:ind w:left="0" w:firstLine="0"/>
        <w:rPr>
          <w:b/>
          <w:i/>
          <w:sz w:val="24"/>
        </w:rPr>
      </w:pPr>
      <w:r>
        <w:rPr>
          <w:b/>
          <w:i/>
          <w:sz w:val="24"/>
        </w:rPr>
        <w:t>requiring</w:t>
      </w:r>
      <w:r>
        <w:rPr>
          <w:b/>
          <w:i/>
          <w:spacing w:val="-2"/>
          <w:sz w:val="24"/>
        </w:rPr>
        <w:t xml:space="preserve"> </w:t>
      </w:r>
      <w:r>
        <w:rPr>
          <w:b/>
          <w:i/>
          <w:sz w:val="24"/>
        </w:rPr>
        <w:t>respondents</w:t>
      </w:r>
      <w:r>
        <w:rPr>
          <w:b/>
          <w:i/>
          <w:spacing w:val="-2"/>
          <w:sz w:val="24"/>
        </w:rPr>
        <w:t xml:space="preserve"> </w:t>
      </w:r>
      <w:r>
        <w:rPr>
          <w:b/>
          <w:i/>
          <w:sz w:val="24"/>
        </w:rPr>
        <w:t>to</w:t>
      </w:r>
      <w:r>
        <w:rPr>
          <w:b/>
          <w:i/>
          <w:spacing w:val="-2"/>
          <w:sz w:val="24"/>
        </w:rPr>
        <w:t xml:space="preserve"> </w:t>
      </w:r>
      <w:r>
        <w:rPr>
          <w:b/>
          <w:i/>
          <w:sz w:val="24"/>
        </w:rPr>
        <w:t>report</w:t>
      </w:r>
      <w:r>
        <w:rPr>
          <w:b/>
          <w:i/>
          <w:spacing w:val="-2"/>
          <w:sz w:val="24"/>
        </w:rPr>
        <w:t xml:space="preserve"> </w:t>
      </w:r>
      <w:r>
        <w:rPr>
          <w:b/>
          <w:i/>
          <w:sz w:val="24"/>
        </w:rPr>
        <w:t>information</w:t>
      </w:r>
      <w:r>
        <w:rPr>
          <w:b/>
          <w:i/>
          <w:spacing w:val="-1"/>
          <w:sz w:val="24"/>
        </w:rPr>
        <w:t xml:space="preserve"> </w:t>
      </w:r>
      <w:r>
        <w:rPr>
          <w:b/>
          <w:i/>
          <w:sz w:val="24"/>
        </w:rPr>
        <w:t>to</w:t>
      </w:r>
      <w:r>
        <w:rPr>
          <w:b/>
          <w:i/>
          <w:spacing w:val="-2"/>
          <w:sz w:val="24"/>
        </w:rPr>
        <w:t xml:space="preserve"> </w:t>
      </w:r>
      <w:r>
        <w:rPr>
          <w:b/>
          <w:i/>
          <w:sz w:val="24"/>
        </w:rPr>
        <w:t>the</w:t>
      </w:r>
      <w:r>
        <w:rPr>
          <w:b/>
          <w:i/>
          <w:spacing w:val="-3"/>
          <w:sz w:val="24"/>
        </w:rPr>
        <w:t xml:space="preserve"> </w:t>
      </w:r>
      <w:r>
        <w:rPr>
          <w:b/>
          <w:i/>
          <w:sz w:val="24"/>
        </w:rPr>
        <w:t>agency</w:t>
      </w:r>
      <w:r>
        <w:rPr>
          <w:b/>
          <w:i/>
          <w:spacing w:val="-3"/>
          <w:sz w:val="24"/>
        </w:rPr>
        <w:t xml:space="preserve"> </w:t>
      </w:r>
      <w:r>
        <w:rPr>
          <w:b/>
          <w:i/>
          <w:sz w:val="24"/>
        </w:rPr>
        <w:t>more</w:t>
      </w:r>
      <w:r>
        <w:rPr>
          <w:b/>
          <w:i/>
          <w:spacing w:val="-2"/>
          <w:sz w:val="24"/>
        </w:rPr>
        <w:t xml:space="preserve"> </w:t>
      </w:r>
      <w:r>
        <w:rPr>
          <w:b/>
          <w:i/>
          <w:sz w:val="24"/>
        </w:rPr>
        <w:t>often</w:t>
      </w:r>
      <w:r>
        <w:rPr>
          <w:b/>
          <w:i/>
          <w:spacing w:val="1"/>
          <w:sz w:val="24"/>
        </w:rPr>
        <w:t xml:space="preserve"> </w:t>
      </w:r>
      <w:r>
        <w:rPr>
          <w:b/>
          <w:i/>
          <w:sz w:val="24"/>
        </w:rPr>
        <w:t>than</w:t>
      </w:r>
      <w:r>
        <w:rPr>
          <w:b/>
          <w:i/>
          <w:spacing w:val="-2"/>
          <w:sz w:val="24"/>
        </w:rPr>
        <w:t xml:space="preserve"> </w:t>
      </w:r>
      <w:r>
        <w:rPr>
          <w:b/>
          <w:i/>
          <w:sz w:val="24"/>
        </w:rPr>
        <w:t>quarterly;</w:t>
      </w:r>
    </w:p>
    <w:p w:rsidR="00C66741" w:rsidP="00C66741" w14:paraId="0CA0B0B6" w14:textId="77777777">
      <w:pPr>
        <w:pStyle w:val="BodyText"/>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0BA7E420" w14:textId="77777777">
      <w:pPr>
        <w:pStyle w:val="BodyText"/>
      </w:pPr>
    </w:p>
    <w:p w:rsidR="00C66741" w:rsidP="00C66741" w14:paraId="42E76755" w14:textId="77777777">
      <w:pPr>
        <w:pStyle w:val="Heading1"/>
        <w:numPr>
          <w:ilvl w:val="0"/>
          <w:numId w:val="3"/>
        </w:numPr>
        <w:tabs>
          <w:tab w:val="left" w:pos="919"/>
        </w:tabs>
        <w:ind w:left="0" w:right="570" w:firstLine="0"/>
      </w:pPr>
      <w:r>
        <w:t>requiring respondents to prepare a written response to a collection of information in fewer</w:t>
      </w:r>
      <w:r>
        <w:rPr>
          <w:spacing w:val="-57"/>
        </w:rPr>
        <w:t xml:space="preserve"> </w:t>
      </w:r>
      <w:r>
        <w:t>than</w:t>
      </w:r>
      <w:r>
        <w:rPr>
          <w:spacing w:val="-1"/>
        </w:rPr>
        <w:t xml:space="preserve"> </w:t>
      </w:r>
      <w:r>
        <w:t>30 days after receipt of</w:t>
      </w:r>
      <w:r>
        <w:rPr>
          <w:spacing w:val="-1"/>
        </w:rPr>
        <w:t xml:space="preserve"> </w:t>
      </w:r>
      <w:r>
        <w:t>it;</w:t>
      </w:r>
    </w:p>
    <w:p w:rsidR="00C66741" w:rsidP="00C66741" w14:paraId="4273FB33" w14:textId="77777777">
      <w:pPr>
        <w:pStyle w:val="BodyText"/>
        <w:ind w:right="150"/>
      </w:pPr>
      <w:r>
        <w:t>Section 556.516 requires bidders to respond within 15 days of BOEM’s notification of tie bids to either</w:t>
      </w:r>
      <w:r>
        <w:rPr>
          <w:spacing w:val="1"/>
        </w:rPr>
        <w:t xml:space="preserve"> </w:t>
      </w:r>
      <w:r>
        <w:t>agree to accept the lease jointly or determine the lessee. Section 556.520(c) requires the return of an</w:t>
      </w:r>
      <w:r>
        <w:rPr>
          <w:spacing w:val="1"/>
        </w:rPr>
        <w:t xml:space="preserve"> </w:t>
      </w:r>
      <w:r>
        <w:t>executed lease, bond, and forms within 11 days of receipt of the lease document. BOEM needs this</w:t>
      </w:r>
      <w:r>
        <w:rPr>
          <w:spacing w:val="1"/>
        </w:rPr>
        <w:t xml:space="preserve"> </w:t>
      </w:r>
      <w:r>
        <w:t>information within these timeframes to ensure the lease is properly awarded or, if not, to award the lease</w:t>
      </w:r>
      <w:r>
        <w:rPr>
          <w:spacing w:val="-57"/>
        </w:rPr>
        <w:t xml:space="preserve"> </w:t>
      </w:r>
      <w:r>
        <w:t>to</w:t>
      </w:r>
      <w:r>
        <w:rPr>
          <w:spacing w:val="-1"/>
        </w:rPr>
        <w:t xml:space="preserve"> </w:t>
      </w:r>
      <w:r>
        <w:t>the</w:t>
      </w:r>
      <w:r>
        <w:rPr>
          <w:spacing w:val="-1"/>
        </w:rPr>
        <w:t xml:space="preserve"> </w:t>
      </w:r>
      <w:r>
        <w:t>next higher</w:t>
      </w:r>
      <w:r>
        <w:rPr>
          <w:spacing w:val="-1"/>
        </w:rPr>
        <w:t xml:space="preserve"> </w:t>
      </w:r>
      <w:r>
        <w:t>bidder,</w:t>
      </w:r>
      <w:r>
        <w:rPr>
          <w:spacing w:val="2"/>
        </w:rPr>
        <w:t xml:space="preserve"> </w:t>
      </w:r>
      <w:r>
        <w:t>while</w:t>
      </w:r>
      <w:r>
        <w:rPr>
          <w:spacing w:val="-2"/>
        </w:rPr>
        <w:t xml:space="preserve"> </w:t>
      </w:r>
      <w:r>
        <w:t>the</w:t>
      </w:r>
      <w:r>
        <w:rPr>
          <w:spacing w:val="-1"/>
        </w:rPr>
        <w:t xml:space="preserve"> </w:t>
      </w:r>
      <w:r>
        <w:t>bid deposits are</w:t>
      </w:r>
      <w:r>
        <w:rPr>
          <w:spacing w:val="-1"/>
        </w:rPr>
        <w:t xml:space="preserve"> </w:t>
      </w:r>
      <w:r>
        <w:t>still being</w:t>
      </w:r>
      <w:r>
        <w:rPr>
          <w:spacing w:val="-1"/>
        </w:rPr>
        <w:t xml:space="preserve"> </w:t>
      </w:r>
      <w:r>
        <w:t>held by BOEM.</w:t>
      </w:r>
    </w:p>
    <w:p w:rsidR="00C66741" w:rsidP="00C66741" w14:paraId="7678ACC4" w14:textId="77777777">
      <w:pPr>
        <w:pStyle w:val="BodyText"/>
      </w:pPr>
    </w:p>
    <w:p w:rsidR="00C66741" w:rsidP="00C66741" w14:paraId="0E88C1DC" w14:textId="77777777">
      <w:pPr>
        <w:pStyle w:val="ListParagraph"/>
        <w:numPr>
          <w:ilvl w:val="0"/>
          <w:numId w:val="3"/>
        </w:numPr>
        <w:tabs>
          <w:tab w:val="left" w:pos="904"/>
        </w:tabs>
        <w:ind w:left="0" w:right="358" w:firstLine="0"/>
        <w:rPr>
          <w:sz w:val="24"/>
        </w:rPr>
      </w:pPr>
      <w:r>
        <w:rPr>
          <w:b/>
          <w:i/>
          <w:sz w:val="24"/>
        </w:rPr>
        <w:t>requiring respondents to submit more than an original and two copies of any document;</w:t>
      </w:r>
      <w:r>
        <w:rPr>
          <w:b/>
          <w:i/>
          <w:spacing w:val="1"/>
          <w:sz w:val="24"/>
        </w:rPr>
        <w:t xml:space="preserve"> </w:t>
      </w:r>
      <w:r>
        <w:rPr>
          <w:sz w:val="24"/>
        </w:rPr>
        <w:t>Sections 556.701; 706-708; 801-804; and 1101 require 2-3 originals when transferring rights of lease</w:t>
      </w:r>
      <w:r>
        <w:rPr>
          <w:spacing w:val="1"/>
          <w:sz w:val="24"/>
        </w:rPr>
        <w:t xml:space="preserve"> </w:t>
      </w:r>
      <w:r>
        <w:rPr>
          <w:sz w:val="24"/>
        </w:rPr>
        <w:t>interest</w:t>
      </w:r>
      <w:r>
        <w:rPr>
          <w:spacing w:val="-2"/>
          <w:sz w:val="24"/>
        </w:rPr>
        <w:t xml:space="preserve"> </w:t>
      </w:r>
      <w:r>
        <w:rPr>
          <w:sz w:val="24"/>
        </w:rPr>
        <w:t>because</w:t>
      </w:r>
      <w:r>
        <w:rPr>
          <w:spacing w:val="-2"/>
          <w:sz w:val="24"/>
        </w:rPr>
        <w:t xml:space="preserve"> </w:t>
      </w:r>
      <w:r>
        <w:rPr>
          <w:sz w:val="24"/>
        </w:rPr>
        <w:t>each</w:t>
      </w:r>
      <w:r>
        <w:rPr>
          <w:spacing w:val="-1"/>
          <w:sz w:val="24"/>
        </w:rPr>
        <w:t xml:space="preserve"> </w:t>
      </w:r>
      <w:r>
        <w:rPr>
          <w:sz w:val="24"/>
        </w:rPr>
        <w:t>contracting</w:t>
      </w:r>
      <w:r>
        <w:rPr>
          <w:spacing w:val="-1"/>
          <w:sz w:val="24"/>
        </w:rPr>
        <w:t xml:space="preserve"> </w:t>
      </w:r>
      <w:r>
        <w:rPr>
          <w:sz w:val="24"/>
        </w:rPr>
        <w:t>party</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agent</w:t>
      </w:r>
      <w:r>
        <w:rPr>
          <w:spacing w:val="-1"/>
          <w:sz w:val="24"/>
        </w:rPr>
        <w:t xml:space="preserve"> </w:t>
      </w:r>
      <w:r>
        <w:rPr>
          <w:sz w:val="24"/>
        </w:rPr>
        <w:t>involved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legal</w:t>
      </w:r>
      <w:r>
        <w:rPr>
          <w:spacing w:val="-2"/>
          <w:sz w:val="24"/>
        </w:rPr>
        <w:t xml:space="preserve"> </w:t>
      </w:r>
      <w:r>
        <w:rPr>
          <w:sz w:val="24"/>
        </w:rPr>
        <w:t>transaction</w:t>
      </w:r>
      <w:r>
        <w:rPr>
          <w:spacing w:val="-1"/>
          <w:sz w:val="24"/>
        </w:rPr>
        <w:t xml:space="preserve"> </w:t>
      </w:r>
      <w:r>
        <w:rPr>
          <w:sz w:val="24"/>
        </w:rPr>
        <w:t>require an</w:t>
      </w:r>
      <w:r>
        <w:rPr>
          <w:spacing w:val="-1"/>
          <w:sz w:val="24"/>
        </w:rPr>
        <w:t xml:space="preserve"> </w:t>
      </w:r>
      <w:r>
        <w:rPr>
          <w:sz w:val="24"/>
        </w:rPr>
        <w:t>original</w:t>
      </w:r>
      <w:r>
        <w:rPr>
          <w:spacing w:val="-57"/>
          <w:sz w:val="24"/>
        </w:rPr>
        <w:t xml:space="preserve"> </w:t>
      </w:r>
      <w:r>
        <w:rPr>
          <w:sz w:val="24"/>
        </w:rPr>
        <w:t>of</w:t>
      </w:r>
      <w:r>
        <w:rPr>
          <w:spacing w:val="-2"/>
          <w:sz w:val="24"/>
        </w:rPr>
        <w:t xml:space="preserve"> </w:t>
      </w:r>
      <w:r>
        <w:rPr>
          <w:sz w:val="24"/>
        </w:rPr>
        <w:t>the</w:t>
      </w:r>
      <w:r>
        <w:rPr>
          <w:spacing w:val="-1"/>
          <w:sz w:val="24"/>
        </w:rPr>
        <w:t xml:space="preserve"> </w:t>
      </w:r>
      <w:r>
        <w:rPr>
          <w:sz w:val="24"/>
        </w:rPr>
        <w:t>transaction.</w:t>
      </w:r>
    </w:p>
    <w:p w:rsidR="00C66741" w:rsidP="00C66741" w14:paraId="2F81C2B4" w14:textId="77777777">
      <w:pPr>
        <w:pStyle w:val="BodyText"/>
      </w:pPr>
    </w:p>
    <w:p w:rsidR="00C66741" w:rsidP="00C66741" w14:paraId="20174C8F" w14:textId="77777777">
      <w:pPr>
        <w:pStyle w:val="Heading1"/>
        <w:numPr>
          <w:ilvl w:val="0"/>
          <w:numId w:val="3"/>
        </w:numPr>
        <w:tabs>
          <w:tab w:val="left" w:pos="919"/>
        </w:tabs>
        <w:ind w:left="0" w:right="673" w:firstLine="0"/>
      </w:pPr>
      <w:r>
        <w:t>requiring</w:t>
      </w:r>
      <w:r>
        <w:rPr>
          <w:spacing w:val="-3"/>
        </w:rPr>
        <w:t xml:space="preserve"> </w:t>
      </w:r>
      <w:r>
        <w:t>respondents</w:t>
      </w:r>
      <w:r>
        <w:rPr>
          <w:spacing w:val="-2"/>
        </w:rPr>
        <w:t xml:space="preserve"> </w:t>
      </w:r>
      <w:r>
        <w:t>to</w:t>
      </w:r>
      <w:r>
        <w:rPr>
          <w:spacing w:val="-2"/>
        </w:rPr>
        <w:t xml:space="preserve"> </w:t>
      </w:r>
      <w:r>
        <w:t>retain</w:t>
      </w:r>
      <w:r>
        <w:rPr>
          <w:spacing w:val="-2"/>
        </w:rPr>
        <w:t xml:space="preserve"> </w:t>
      </w:r>
      <w:r>
        <w:t>records,</w:t>
      </w:r>
      <w:r>
        <w:rPr>
          <w:spacing w:val="-3"/>
        </w:rPr>
        <w:t xml:space="preserve"> </w:t>
      </w:r>
      <w:r>
        <w:t>other</w:t>
      </w:r>
      <w:r>
        <w:rPr>
          <w:spacing w:val="-5"/>
        </w:rPr>
        <w:t xml:space="preserve"> </w:t>
      </w:r>
      <w:r>
        <w:t>than</w:t>
      </w:r>
      <w:r>
        <w:rPr>
          <w:spacing w:val="-2"/>
        </w:rPr>
        <w:t xml:space="preserve"> </w:t>
      </w:r>
      <w:r>
        <w:t>health,</w:t>
      </w:r>
      <w:r>
        <w:rPr>
          <w:spacing w:val="-2"/>
        </w:rPr>
        <w:t xml:space="preserve"> </w:t>
      </w:r>
      <w:r>
        <w:t>medical,</w:t>
      </w:r>
      <w:r>
        <w:rPr>
          <w:spacing w:val="-2"/>
        </w:rPr>
        <w:t xml:space="preserve"> </w:t>
      </w:r>
      <w:r>
        <w:t>government</w:t>
      </w:r>
      <w:r>
        <w:rPr>
          <w:spacing w:val="-2"/>
        </w:rPr>
        <w:t xml:space="preserve"> </w:t>
      </w:r>
      <w:r>
        <w:t>contract,</w:t>
      </w:r>
      <w:r>
        <w:rPr>
          <w:spacing w:val="-57"/>
        </w:rPr>
        <w:t xml:space="preserve"> </w:t>
      </w:r>
      <w:r>
        <w:t>grant-in-aid,</w:t>
      </w:r>
      <w:r>
        <w:rPr>
          <w:spacing w:val="-1"/>
        </w:rPr>
        <w:t xml:space="preserve"> </w:t>
      </w:r>
      <w:r>
        <w:t>or tax records, for more</w:t>
      </w:r>
      <w:r>
        <w:rPr>
          <w:spacing w:val="-1"/>
        </w:rPr>
        <w:t xml:space="preserve"> </w:t>
      </w:r>
      <w:r>
        <w:t>than 3 years;</w:t>
      </w:r>
    </w:p>
    <w:p w:rsidR="00C66741" w:rsidP="00C66741" w14:paraId="38E0C345" w14:textId="77777777">
      <w:pPr>
        <w:pStyle w:val="BodyText"/>
        <w:spacing w:before="1"/>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21B0062F" w14:textId="77777777">
      <w:pPr>
        <w:pStyle w:val="BodyText"/>
        <w:spacing w:before="11"/>
        <w:rPr>
          <w:sz w:val="23"/>
        </w:rPr>
      </w:pPr>
    </w:p>
    <w:p w:rsidR="00C66741" w:rsidP="00C66741" w14:paraId="78EA03ED" w14:textId="77777777">
      <w:pPr>
        <w:pStyle w:val="Heading1"/>
        <w:numPr>
          <w:ilvl w:val="0"/>
          <w:numId w:val="3"/>
        </w:numPr>
        <w:tabs>
          <w:tab w:val="left" w:pos="904"/>
        </w:tabs>
        <w:ind w:left="0" w:right="162" w:firstLine="0"/>
      </w:pPr>
      <w:r>
        <w:t>in connection with a statistical survey, that is not designed to produce valid and reliable results</w:t>
      </w:r>
      <w:r>
        <w:rPr>
          <w:spacing w:val="-57"/>
        </w:rPr>
        <w:t xml:space="preserve"> </w:t>
      </w:r>
      <w:r>
        <w:t>that</w:t>
      </w:r>
      <w:r>
        <w:rPr>
          <w:spacing w:val="-1"/>
        </w:rPr>
        <w:t xml:space="preserve"> </w:t>
      </w:r>
      <w:r>
        <w:t>can be</w:t>
      </w:r>
      <w:r>
        <w:rPr>
          <w:spacing w:val="-1"/>
        </w:rPr>
        <w:t xml:space="preserve"> </w:t>
      </w:r>
      <w:r>
        <w:t>generalized to the</w:t>
      </w:r>
      <w:r>
        <w:rPr>
          <w:spacing w:val="-1"/>
        </w:rPr>
        <w:t xml:space="preserve"> </w:t>
      </w:r>
      <w:r>
        <w:t>universe</w:t>
      </w:r>
      <w:r>
        <w:rPr>
          <w:spacing w:val="-1"/>
        </w:rPr>
        <w:t xml:space="preserve"> </w:t>
      </w:r>
      <w:r>
        <w:t>of</w:t>
      </w:r>
      <w:r>
        <w:rPr>
          <w:spacing w:val="-1"/>
        </w:rPr>
        <w:t xml:space="preserve"> </w:t>
      </w:r>
      <w:r>
        <w:t>study;</w:t>
      </w:r>
    </w:p>
    <w:p w:rsidR="00C66741" w:rsidP="00C66741" w14:paraId="44A5868B" w14:textId="77777777">
      <w:pPr>
        <w:pStyle w:val="BodyText"/>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1D276E9F" w14:textId="77777777">
      <w:pPr>
        <w:pStyle w:val="BodyText"/>
      </w:pPr>
    </w:p>
    <w:p w:rsidR="00C66741" w:rsidP="00C66741" w14:paraId="0CCB815D" w14:textId="77777777">
      <w:pPr>
        <w:pStyle w:val="Heading1"/>
        <w:numPr>
          <w:ilvl w:val="0"/>
          <w:numId w:val="3"/>
        </w:numPr>
        <w:tabs>
          <w:tab w:val="left" w:pos="878"/>
        </w:tabs>
        <w:ind w:left="0" w:right="743" w:firstLine="0"/>
      </w:pPr>
      <w:r>
        <w:t>requiring the use of statistical data classification that has been reviewed and approved by</w:t>
      </w:r>
      <w:r>
        <w:rPr>
          <w:spacing w:val="-57"/>
        </w:rPr>
        <w:t xml:space="preserve"> </w:t>
      </w:r>
      <w:r>
        <w:t>OMB;</w:t>
      </w:r>
    </w:p>
    <w:p w:rsidR="00C66741" w:rsidP="00C66741" w14:paraId="762E77B7" w14:textId="77777777">
      <w:pPr>
        <w:pStyle w:val="BodyText"/>
      </w:pPr>
      <w:r>
        <w:t>Not</w:t>
      </w:r>
      <w:r>
        <w:rPr>
          <w:spacing w:val="-2"/>
        </w:rPr>
        <w:t xml:space="preserve"> </w:t>
      </w:r>
      <w:r>
        <w:t>applicable</w:t>
      </w:r>
      <w:r>
        <w:rPr>
          <w:spacing w:val="-2"/>
        </w:rPr>
        <w:t xml:space="preserve"> </w:t>
      </w:r>
      <w:r>
        <w:t>in</w:t>
      </w:r>
      <w:r>
        <w:rPr>
          <w:spacing w:val="-1"/>
        </w:rPr>
        <w:t xml:space="preserve"> </w:t>
      </w:r>
      <w:r>
        <w:t>this</w:t>
      </w:r>
      <w:r>
        <w:rPr>
          <w:spacing w:val="-2"/>
        </w:rPr>
        <w:t xml:space="preserve"> </w:t>
      </w:r>
      <w:r>
        <w:t>collection.</w:t>
      </w:r>
    </w:p>
    <w:p w:rsidR="00C66741" w:rsidP="00C66741" w14:paraId="6FB3AAC1" w14:textId="77777777">
      <w:pPr>
        <w:pStyle w:val="BodyText"/>
      </w:pPr>
    </w:p>
    <w:p w:rsidR="00C66741" w:rsidP="00C66741" w14:paraId="5AAA90F1" w14:textId="77777777">
      <w:pPr>
        <w:pStyle w:val="Heading1"/>
        <w:numPr>
          <w:ilvl w:val="0"/>
          <w:numId w:val="3"/>
        </w:numPr>
        <w:tabs>
          <w:tab w:val="left" w:pos="919"/>
        </w:tabs>
        <w:ind w:left="0" w:right="120" w:firstLine="0"/>
      </w:pPr>
      <w:r>
        <w:t>that includes a pledge of confidentiality that is not supported by authority established in statute</w:t>
      </w:r>
      <w:r>
        <w:rPr>
          <w:spacing w:val="-57"/>
        </w:rPr>
        <w:t xml:space="preserve"> </w:t>
      </w:r>
      <w:r>
        <w:t>or regulation, that is not supported by disclosure and data security policies that are consistent with the</w:t>
      </w:r>
      <w:r>
        <w:rPr>
          <w:spacing w:val="-57"/>
        </w:rPr>
        <w:t xml:space="preserve"> </w:t>
      </w:r>
      <w:r>
        <w:t>pledge, or which unnecessarily impedes sharing of data with other agencies for compatible</w:t>
      </w:r>
      <w:r>
        <w:rPr>
          <w:spacing w:val="1"/>
        </w:rPr>
        <w:t xml:space="preserve"> </w:t>
      </w:r>
      <w:r>
        <w:t>confidential</w:t>
      </w:r>
      <w:r>
        <w:rPr>
          <w:spacing w:val="-1"/>
        </w:rPr>
        <w:t xml:space="preserve"> </w:t>
      </w:r>
      <w:r>
        <w:t>use;</w:t>
      </w:r>
      <w:r>
        <w:rPr>
          <w:spacing w:val="-1"/>
        </w:rPr>
        <w:t xml:space="preserve"> </w:t>
      </w:r>
      <w:r>
        <w:t>or</w:t>
      </w:r>
    </w:p>
    <w:p w:rsidR="00C66741" w:rsidP="00C66741" w14:paraId="5C875DDE" w14:textId="77777777">
      <w:pPr>
        <w:pStyle w:val="BodyText"/>
      </w:pPr>
      <w:r>
        <w:t>This</w:t>
      </w:r>
      <w:r>
        <w:rPr>
          <w:spacing w:val="-1"/>
        </w:rPr>
        <w:t xml:space="preserve"> </w:t>
      </w:r>
      <w:r>
        <w:t>collection</w:t>
      </w:r>
      <w:r>
        <w:rPr>
          <w:spacing w:val="-1"/>
        </w:rPr>
        <w:t xml:space="preserve"> </w:t>
      </w:r>
      <w:r>
        <w:t>does</w:t>
      </w:r>
      <w:r>
        <w:rPr>
          <w:spacing w:val="-1"/>
        </w:rPr>
        <w:t xml:space="preserve"> </w:t>
      </w:r>
      <w:r>
        <w:t>not</w:t>
      </w:r>
      <w:r>
        <w:rPr>
          <w:spacing w:val="-1"/>
        </w:rPr>
        <w:t xml:space="preserve"> </w:t>
      </w:r>
      <w:r>
        <w:t>include</w:t>
      </w:r>
      <w:r>
        <w:rPr>
          <w:spacing w:val="-2"/>
        </w:rPr>
        <w:t xml:space="preserve"> </w:t>
      </w:r>
      <w:r>
        <w:t>a</w:t>
      </w:r>
      <w:r>
        <w:rPr>
          <w:spacing w:val="-2"/>
        </w:rPr>
        <w:t xml:space="preserve"> </w:t>
      </w:r>
      <w:r>
        <w:t>pledge</w:t>
      </w:r>
      <w:r>
        <w:rPr>
          <w:spacing w:val="-1"/>
        </w:rPr>
        <w:t xml:space="preserve"> </w:t>
      </w:r>
      <w:r>
        <w:t>of</w:t>
      </w:r>
      <w:r>
        <w:rPr>
          <w:spacing w:val="-2"/>
        </w:rPr>
        <w:t xml:space="preserve"> </w:t>
      </w:r>
      <w:r>
        <w:t>confidentiality</w:t>
      </w:r>
      <w:r>
        <w:rPr>
          <w:spacing w:val="-1"/>
        </w:rPr>
        <w:t xml:space="preserve"> </w:t>
      </w:r>
      <w:r>
        <w:t>not</w:t>
      </w:r>
      <w:r>
        <w:rPr>
          <w:spacing w:val="-1"/>
        </w:rPr>
        <w:t xml:space="preserve"> </w:t>
      </w:r>
      <w:r>
        <w:t>supported</w:t>
      </w:r>
      <w:r>
        <w:rPr>
          <w:spacing w:val="-1"/>
        </w:rPr>
        <w:t xml:space="preserve"> </w:t>
      </w:r>
      <w:r>
        <w:t>by</w:t>
      </w:r>
      <w:r>
        <w:rPr>
          <w:spacing w:val="-1"/>
        </w:rPr>
        <w:t xml:space="preserve"> </w:t>
      </w:r>
      <w:r>
        <w:t>statute</w:t>
      </w:r>
      <w:r>
        <w:rPr>
          <w:spacing w:val="-2"/>
        </w:rPr>
        <w:t xml:space="preserve"> </w:t>
      </w:r>
      <w:r>
        <w:t>or</w:t>
      </w:r>
      <w:r>
        <w:rPr>
          <w:spacing w:val="-1"/>
        </w:rPr>
        <w:t xml:space="preserve"> </w:t>
      </w:r>
      <w:r>
        <w:t>regulation.</w:t>
      </w:r>
    </w:p>
    <w:p w:rsidR="00C66741" w:rsidP="00C66741" w14:paraId="5028F234" w14:textId="77777777">
      <w:pPr>
        <w:pStyle w:val="BodyText"/>
      </w:pPr>
    </w:p>
    <w:p w:rsidR="00C66741" w:rsidP="00C66741" w14:paraId="4DE08596" w14:textId="77777777">
      <w:pPr>
        <w:pStyle w:val="Heading1"/>
        <w:numPr>
          <w:ilvl w:val="0"/>
          <w:numId w:val="3"/>
        </w:numPr>
        <w:tabs>
          <w:tab w:val="left" w:pos="933"/>
        </w:tabs>
        <w:ind w:left="0" w:right="401" w:firstLine="0"/>
      </w:pPr>
      <w:r>
        <w:t>requiring respondents to submit proprietary trade secrets, or other confidential information,</w:t>
      </w:r>
      <w:r>
        <w:rPr>
          <w:spacing w:val="-57"/>
        </w:rPr>
        <w:t xml:space="preserve"> </w:t>
      </w:r>
      <w:r>
        <w:t>unless the agency can demonstrate that it has instituted procedures to protect the information’s</w:t>
      </w:r>
      <w:r>
        <w:rPr>
          <w:spacing w:val="1"/>
        </w:rPr>
        <w:t xml:space="preserve"> </w:t>
      </w:r>
      <w:r>
        <w:t>confidentiality</w:t>
      </w:r>
      <w:r>
        <w:rPr>
          <w:spacing w:val="-2"/>
        </w:rPr>
        <w:t xml:space="preserve"> </w:t>
      </w:r>
      <w:r>
        <w:t>to the</w:t>
      </w:r>
      <w:r>
        <w:rPr>
          <w:spacing w:val="-1"/>
        </w:rPr>
        <w:t xml:space="preserve"> </w:t>
      </w:r>
      <w:r>
        <w:t>extent permitted by</w:t>
      </w:r>
      <w:r>
        <w:rPr>
          <w:spacing w:val="-1"/>
        </w:rPr>
        <w:t xml:space="preserve"> </w:t>
      </w:r>
      <w:r>
        <w:t>law.</w:t>
      </w:r>
    </w:p>
    <w:p w:rsidR="00C66741" w:rsidP="00C66741" w14:paraId="01149D8E" w14:textId="77777777">
      <w:pPr>
        <w:pStyle w:val="BodyText"/>
        <w:spacing w:before="79"/>
        <w:ind w:right="164"/>
      </w:pPr>
    </w:p>
    <w:p w:rsidR="00C66741" w:rsidP="00C66741" w14:paraId="5B7B3609" w14:textId="4396890D">
      <w:pPr>
        <w:pStyle w:val="BodyText"/>
        <w:spacing w:before="79"/>
        <w:ind w:right="164"/>
      </w:pPr>
      <w:r>
        <w:t>This</w:t>
      </w:r>
      <w:r>
        <w:rPr>
          <w:spacing w:val="-2"/>
        </w:rPr>
        <w:t xml:space="preserve"> </w:t>
      </w:r>
      <w:r>
        <w:t>collection</w:t>
      </w:r>
      <w:r>
        <w:rPr>
          <w:spacing w:val="-1"/>
        </w:rPr>
        <w:t xml:space="preserve"> </w:t>
      </w:r>
      <w:r>
        <w:t>does</w:t>
      </w:r>
      <w:r>
        <w:rPr>
          <w:spacing w:val="-2"/>
        </w:rPr>
        <w:t xml:space="preserve"> </w:t>
      </w:r>
      <w:r>
        <w:t>not</w:t>
      </w:r>
      <w:r>
        <w:rPr>
          <w:spacing w:val="-1"/>
        </w:rPr>
        <w:t xml:space="preserve"> </w:t>
      </w:r>
      <w:r>
        <w:t>require</w:t>
      </w:r>
      <w:r>
        <w:rPr>
          <w:spacing w:val="-3"/>
        </w:rPr>
        <w:t xml:space="preserve"> </w:t>
      </w:r>
      <w:r>
        <w:t>proprietary,</w:t>
      </w:r>
      <w:r>
        <w:rPr>
          <w:spacing w:val="-1"/>
        </w:rPr>
        <w:t xml:space="preserve"> </w:t>
      </w:r>
      <w:r>
        <w:t>trade</w:t>
      </w:r>
      <w:r>
        <w:rPr>
          <w:spacing w:val="-1"/>
        </w:rPr>
        <w:t xml:space="preserve"> </w:t>
      </w:r>
      <w:r>
        <w:t>secret,</w:t>
      </w:r>
      <w:r>
        <w:rPr>
          <w:spacing w:val="-1"/>
        </w:rPr>
        <w:t xml:space="preserve"> </w:t>
      </w:r>
      <w:r>
        <w:t>or</w:t>
      </w:r>
      <w:r>
        <w:rPr>
          <w:spacing w:val="-2"/>
        </w:rPr>
        <w:t xml:space="preserve"> </w:t>
      </w:r>
      <w:r>
        <w:t>other</w:t>
      </w:r>
      <w:r>
        <w:rPr>
          <w:spacing w:val="-3"/>
        </w:rPr>
        <w:t xml:space="preserve"> </w:t>
      </w:r>
      <w:r>
        <w:t>confidential</w:t>
      </w:r>
      <w:r>
        <w:rPr>
          <w:spacing w:val="-1"/>
        </w:rPr>
        <w:t xml:space="preserve"> </w:t>
      </w:r>
      <w:r>
        <w:t>information</w:t>
      </w:r>
      <w:r>
        <w:rPr>
          <w:spacing w:val="-2"/>
        </w:rPr>
        <w:t xml:space="preserve"> </w:t>
      </w:r>
      <w:r>
        <w:t>not</w:t>
      </w:r>
      <w:r>
        <w:rPr>
          <w:spacing w:val="-1"/>
        </w:rPr>
        <w:t xml:space="preserve"> </w:t>
      </w:r>
      <w:r>
        <w:t>protected</w:t>
      </w:r>
      <w:r>
        <w:rPr>
          <w:spacing w:val="-57"/>
        </w:rPr>
        <w:t xml:space="preserve"> </w:t>
      </w:r>
      <w:r>
        <w:t>by</w:t>
      </w:r>
      <w:r>
        <w:rPr>
          <w:spacing w:val="-1"/>
        </w:rPr>
        <w:t xml:space="preserve"> </w:t>
      </w:r>
      <w:r>
        <w:t>agency procedures.</w:t>
      </w:r>
    </w:p>
    <w:p w:rsidR="00C66741" w:rsidP="00C66741" w14:paraId="20D4E484" w14:textId="77777777">
      <w:pPr>
        <w:pStyle w:val="BodyText"/>
      </w:pPr>
    </w:p>
    <w:p w:rsidR="00C66741" w:rsidP="00C66741" w14:paraId="224F6F5A" w14:textId="77777777">
      <w:pPr>
        <w:pStyle w:val="ListParagraph"/>
        <w:numPr>
          <w:ilvl w:val="0"/>
          <w:numId w:val="5"/>
        </w:numPr>
        <w:tabs>
          <w:tab w:val="left" w:pos="580"/>
        </w:tabs>
        <w:ind w:left="0" w:right="188" w:firstLine="0"/>
        <w:rPr>
          <w:b/>
          <w:i/>
          <w:sz w:val="24"/>
        </w:rPr>
      </w:pPr>
      <w:r>
        <w:rPr>
          <w:b/>
          <w:i/>
          <w:sz w:val="24"/>
        </w:rPr>
        <w:t>If applicable, provide a copy and identify the date and page number of publication in the Federal</w:t>
      </w:r>
      <w:r>
        <w:rPr>
          <w:b/>
          <w:i/>
          <w:spacing w:val="1"/>
          <w:sz w:val="24"/>
        </w:rPr>
        <w:t xml:space="preserve"> </w:t>
      </w:r>
      <w:r>
        <w:rPr>
          <w:b/>
          <w:i/>
          <w:sz w:val="24"/>
        </w:rPr>
        <w:t>Register of the agency’s notice, required by 5 CFR 1320.8(d), soliciting comments on the information</w:t>
      </w:r>
      <w:r>
        <w:rPr>
          <w:b/>
          <w:i/>
          <w:spacing w:val="-57"/>
          <w:sz w:val="24"/>
        </w:rPr>
        <w:t xml:space="preserve"> </w:t>
      </w:r>
      <w:r>
        <w:rPr>
          <w:b/>
          <w:i/>
          <w:sz w:val="24"/>
        </w:rPr>
        <w:t>collection prior to submission to OMB.</w:t>
      </w:r>
      <w:r>
        <w:rPr>
          <w:b/>
          <w:i/>
          <w:spacing w:val="1"/>
          <w:sz w:val="24"/>
        </w:rPr>
        <w:t xml:space="preserve"> </w:t>
      </w:r>
      <w:r>
        <w:rPr>
          <w:b/>
          <w:i/>
          <w:sz w:val="24"/>
        </w:rPr>
        <w:t>Summarize public comments received in response to that</w:t>
      </w:r>
      <w:r>
        <w:rPr>
          <w:b/>
          <w:i/>
          <w:spacing w:val="1"/>
          <w:sz w:val="24"/>
        </w:rPr>
        <w:t xml:space="preserve"> </w:t>
      </w:r>
      <w:r>
        <w:rPr>
          <w:b/>
          <w:i/>
          <w:sz w:val="24"/>
        </w:rPr>
        <w:t>notice and in response to the PRA statement associated with the collection over the past 3 years and</w:t>
      </w:r>
      <w:r>
        <w:rPr>
          <w:b/>
          <w:i/>
          <w:spacing w:val="1"/>
          <w:sz w:val="24"/>
        </w:rPr>
        <w:t xml:space="preserve"> </w:t>
      </w:r>
      <w:r>
        <w:rPr>
          <w:b/>
          <w:i/>
          <w:sz w:val="24"/>
        </w:rPr>
        <w:t>describe actions taken by the agency in response to these comments. Specifically address comments</w:t>
      </w:r>
      <w:r>
        <w:rPr>
          <w:b/>
          <w:i/>
          <w:spacing w:val="1"/>
          <w:sz w:val="24"/>
        </w:rPr>
        <w:t xml:space="preserve"> </w:t>
      </w:r>
      <w:r>
        <w:rPr>
          <w:b/>
          <w:i/>
          <w:sz w:val="24"/>
        </w:rPr>
        <w:t>received</w:t>
      </w:r>
      <w:r>
        <w:rPr>
          <w:b/>
          <w:i/>
          <w:spacing w:val="-1"/>
          <w:sz w:val="24"/>
        </w:rPr>
        <w:t xml:space="preserve"> </w:t>
      </w:r>
      <w:r>
        <w:rPr>
          <w:b/>
          <w:i/>
          <w:sz w:val="24"/>
        </w:rPr>
        <w:t>on cost and hour burden.</w:t>
      </w:r>
    </w:p>
    <w:p w:rsidR="00C66741" w:rsidP="00C66741" w14:paraId="5C6F898A" w14:textId="77777777">
      <w:pPr>
        <w:pStyle w:val="BodyText"/>
        <w:rPr>
          <w:b/>
          <w:i/>
        </w:rPr>
      </w:pPr>
    </w:p>
    <w:p w:rsidR="00C66741" w:rsidP="00C66741" w14:paraId="3DFC55AA" w14:textId="77777777">
      <w:pPr>
        <w:rPr>
          <w:b/>
          <w:i/>
          <w:sz w:val="24"/>
        </w:rPr>
      </w:pPr>
      <w:r>
        <w:rPr>
          <w:b/>
          <w:i/>
          <w:sz w:val="24"/>
        </w:rPr>
        <w:t>Describe</w:t>
      </w:r>
      <w:r>
        <w:rPr>
          <w:b/>
          <w:i/>
          <w:spacing w:val="-3"/>
          <w:sz w:val="24"/>
        </w:rPr>
        <w:t xml:space="preserve"> </w:t>
      </w:r>
      <w:r>
        <w:rPr>
          <w:b/>
          <w:i/>
          <w:sz w:val="24"/>
        </w:rPr>
        <w:t>efforts</w:t>
      </w:r>
      <w:r>
        <w:rPr>
          <w:b/>
          <w:i/>
          <w:spacing w:val="-1"/>
          <w:sz w:val="24"/>
        </w:rPr>
        <w:t xml:space="preserve"> </w:t>
      </w:r>
      <w:r>
        <w:rPr>
          <w:b/>
          <w:i/>
          <w:sz w:val="24"/>
        </w:rPr>
        <w:t>to</w:t>
      </w:r>
      <w:r>
        <w:rPr>
          <w:b/>
          <w:i/>
          <w:spacing w:val="-1"/>
          <w:sz w:val="24"/>
        </w:rPr>
        <w:t xml:space="preserve"> </w:t>
      </w:r>
      <w:r>
        <w:rPr>
          <w:b/>
          <w:i/>
          <w:sz w:val="24"/>
        </w:rPr>
        <w:t>consult</w:t>
      </w:r>
      <w:r>
        <w:rPr>
          <w:b/>
          <w:i/>
          <w:spacing w:val="-2"/>
          <w:sz w:val="24"/>
        </w:rPr>
        <w:t xml:space="preserve"> </w:t>
      </w:r>
      <w:r>
        <w:rPr>
          <w:b/>
          <w:i/>
          <w:sz w:val="24"/>
        </w:rPr>
        <w:t>with</w:t>
      </w:r>
      <w:r>
        <w:rPr>
          <w:b/>
          <w:i/>
          <w:spacing w:val="-1"/>
          <w:sz w:val="24"/>
        </w:rPr>
        <w:t xml:space="preserve"> </w:t>
      </w:r>
      <w:r>
        <w:rPr>
          <w:b/>
          <w:i/>
          <w:sz w:val="24"/>
        </w:rPr>
        <w:t>persons</w:t>
      </w:r>
      <w:r>
        <w:rPr>
          <w:b/>
          <w:i/>
          <w:spacing w:val="-1"/>
          <w:sz w:val="24"/>
        </w:rPr>
        <w:t xml:space="preserve"> </w:t>
      </w:r>
      <w:r>
        <w:rPr>
          <w:b/>
          <w:i/>
          <w:sz w:val="24"/>
        </w:rPr>
        <w:t>outside</w:t>
      </w:r>
      <w:r>
        <w:rPr>
          <w:b/>
          <w:i/>
          <w:spacing w:val="-5"/>
          <w:sz w:val="24"/>
        </w:rPr>
        <w:t xml:space="preserve"> </w:t>
      </w:r>
      <w:r>
        <w:rPr>
          <w:b/>
          <w:i/>
          <w:sz w:val="24"/>
        </w:rPr>
        <w:t>the</w:t>
      </w:r>
      <w:r>
        <w:rPr>
          <w:b/>
          <w:i/>
          <w:spacing w:val="-3"/>
          <w:sz w:val="24"/>
        </w:rPr>
        <w:t xml:space="preserve"> </w:t>
      </w:r>
      <w:r>
        <w:rPr>
          <w:b/>
          <w:i/>
          <w:sz w:val="24"/>
        </w:rPr>
        <w:t>agency</w:t>
      </w:r>
      <w:r>
        <w:rPr>
          <w:b/>
          <w:i/>
          <w:spacing w:val="-2"/>
          <w:sz w:val="24"/>
        </w:rPr>
        <w:t xml:space="preserve"> </w:t>
      </w:r>
      <w:r>
        <w:rPr>
          <w:b/>
          <w:i/>
          <w:sz w:val="24"/>
        </w:rPr>
        <w:t>to</w:t>
      </w:r>
      <w:r>
        <w:rPr>
          <w:b/>
          <w:i/>
          <w:spacing w:val="-1"/>
          <w:sz w:val="24"/>
        </w:rPr>
        <w:t xml:space="preserve"> </w:t>
      </w:r>
      <w:r>
        <w:rPr>
          <w:b/>
          <w:i/>
          <w:sz w:val="24"/>
        </w:rPr>
        <w:t>obtain</w:t>
      </w:r>
      <w:r>
        <w:rPr>
          <w:b/>
          <w:i/>
          <w:spacing w:val="-1"/>
          <w:sz w:val="24"/>
        </w:rPr>
        <w:t xml:space="preserve"> </w:t>
      </w:r>
      <w:r>
        <w:rPr>
          <w:b/>
          <w:i/>
          <w:sz w:val="24"/>
        </w:rPr>
        <w:t>their</w:t>
      </w:r>
      <w:r>
        <w:rPr>
          <w:b/>
          <w:i/>
          <w:spacing w:val="-2"/>
          <w:sz w:val="24"/>
        </w:rPr>
        <w:t xml:space="preserve"> </w:t>
      </w:r>
      <w:r>
        <w:rPr>
          <w:b/>
          <w:i/>
          <w:sz w:val="24"/>
        </w:rPr>
        <w:t>views</w:t>
      </w:r>
      <w:r>
        <w:rPr>
          <w:b/>
          <w:i/>
          <w:spacing w:val="-1"/>
          <w:sz w:val="24"/>
        </w:rPr>
        <w:t xml:space="preserve"> </w:t>
      </w:r>
      <w:r>
        <w:rPr>
          <w:b/>
          <w:i/>
          <w:sz w:val="24"/>
        </w:rPr>
        <w:t>on</w:t>
      </w:r>
      <w:r>
        <w:rPr>
          <w:b/>
          <w:i/>
          <w:spacing w:val="-1"/>
          <w:sz w:val="24"/>
        </w:rPr>
        <w:t xml:space="preserve"> </w:t>
      </w:r>
      <w:r>
        <w:rPr>
          <w:b/>
          <w:i/>
          <w:sz w:val="24"/>
        </w:rPr>
        <w:t>the</w:t>
      </w:r>
      <w:r>
        <w:rPr>
          <w:b/>
          <w:i/>
          <w:spacing w:val="-2"/>
          <w:sz w:val="24"/>
        </w:rPr>
        <w:t xml:space="preserve"> </w:t>
      </w:r>
      <w:r>
        <w:rPr>
          <w:b/>
          <w:i/>
          <w:sz w:val="24"/>
        </w:rPr>
        <w:t>availability</w:t>
      </w:r>
      <w:r>
        <w:rPr>
          <w:b/>
          <w:i/>
          <w:spacing w:val="-3"/>
          <w:sz w:val="24"/>
        </w:rPr>
        <w:t xml:space="preserve"> </w:t>
      </w:r>
      <w:r>
        <w:rPr>
          <w:b/>
          <w:i/>
          <w:sz w:val="24"/>
        </w:rPr>
        <w:t>of</w:t>
      </w:r>
      <w:r>
        <w:rPr>
          <w:b/>
          <w:i/>
          <w:spacing w:val="-57"/>
          <w:sz w:val="24"/>
        </w:rPr>
        <w:t xml:space="preserve"> </w:t>
      </w:r>
      <w:r>
        <w:rPr>
          <w:b/>
          <w:i/>
          <w:sz w:val="24"/>
        </w:rPr>
        <w:t>data, frequency of collection, the clarity of instructions and recordkeeping, disclosure, or reporting</w:t>
      </w:r>
      <w:r>
        <w:rPr>
          <w:b/>
          <w:i/>
          <w:spacing w:val="1"/>
          <w:sz w:val="24"/>
        </w:rPr>
        <w:t xml:space="preserve"> </w:t>
      </w:r>
      <w:r>
        <w:rPr>
          <w:b/>
          <w:i/>
          <w:sz w:val="24"/>
        </w:rPr>
        <w:t>format</w:t>
      </w:r>
      <w:r>
        <w:rPr>
          <w:b/>
          <w:i/>
          <w:spacing w:val="-1"/>
          <w:sz w:val="24"/>
        </w:rPr>
        <w:t xml:space="preserve"> </w:t>
      </w:r>
      <w:r>
        <w:rPr>
          <w:b/>
          <w:i/>
          <w:sz w:val="24"/>
        </w:rPr>
        <w:t>(if</w:t>
      </w:r>
      <w:r>
        <w:rPr>
          <w:b/>
          <w:i/>
          <w:spacing w:val="-1"/>
          <w:sz w:val="24"/>
        </w:rPr>
        <w:t xml:space="preserve"> </w:t>
      </w:r>
      <w:r>
        <w:rPr>
          <w:b/>
          <w:i/>
          <w:sz w:val="24"/>
        </w:rPr>
        <w:t>any), and</w:t>
      </w:r>
      <w:r>
        <w:rPr>
          <w:b/>
          <w:i/>
          <w:spacing w:val="-1"/>
          <w:sz w:val="24"/>
        </w:rPr>
        <w:t xml:space="preserve"> </w:t>
      </w:r>
      <w:r>
        <w:rPr>
          <w:b/>
          <w:i/>
          <w:sz w:val="24"/>
        </w:rPr>
        <w:t>on the</w:t>
      </w:r>
      <w:r>
        <w:rPr>
          <w:b/>
          <w:i/>
          <w:spacing w:val="-1"/>
          <w:sz w:val="24"/>
        </w:rPr>
        <w:t xml:space="preserve"> </w:t>
      </w:r>
      <w:r>
        <w:rPr>
          <w:b/>
          <w:i/>
          <w:sz w:val="24"/>
        </w:rPr>
        <w:t>data elements</w:t>
      </w:r>
      <w:r>
        <w:rPr>
          <w:b/>
          <w:i/>
          <w:spacing w:val="-1"/>
          <w:sz w:val="24"/>
        </w:rPr>
        <w:t xml:space="preserve"> </w:t>
      </w:r>
      <w:r>
        <w:rPr>
          <w:b/>
          <w:i/>
          <w:sz w:val="24"/>
        </w:rPr>
        <w:t>to be</w:t>
      </w:r>
      <w:r>
        <w:rPr>
          <w:b/>
          <w:i/>
          <w:spacing w:val="-1"/>
          <w:sz w:val="24"/>
        </w:rPr>
        <w:t xml:space="preserve"> </w:t>
      </w:r>
      <w:r>
        <w:rPr>
          <w:b/>
          <w:i/>
          <w:sz w:val="24"/>
        </w:rPr>
        <w:t>recorded, disclosed,</w:t>
      </w:r>
      <w:r>
        <w:rPr>
          <w:b/>
          <w:i/>
          <w:spacing w:val="-1"/>
          <w:sz w:val="24"/>
        </w:rPr>
        <w:t xml:space="preserve"> </w:t>
      </w:r>
      <w:r>
        <w:rPr>
          <w:b/>
          <w:i/>
          <w:sz w:val="24"/>
        </w:rPr>
        <w:t>or reported.</w:t>
      </w:r>
    </w:p>
    <w:p w:rsidR="00C66741" w:rsidP="00C66741" w14:paraId="146F2F21" w14:textId="77777777">
      <w:pPr>
        <w:pStyle w:val="BodyText"/>
        <w:rPr>
          <w:b/>
          <w:i/>
        </w:rPr>
      </w:pPr>
    </w:p>
    <w:p w:rsidR="00C66741" w:rsidP="00C66741" w14:paraId="086FCCB3" w14:textId="77777777">
      <w:pPr>
        <w:ind w:right="134"/>
        <w:rPr>
          <w:b/>
          <w:i/>
          <w:sz w:val="24"/>
        </w:rPr>
      </w:pPr>
      <w:r>
        <w:rPr>
          <w:b/>
          <w:i/>
          <w:sz w:val="24"/>
        </w:rPr>
        <w:t>Consultation with representatives of those from whom information is to be obtained or those who</w:t>
      </w:r>
      <w:r>
        <w:rPr>
          <w:b/>
          <w:i/>
          <w:spacing w:val="1"/>
          <w:sz w:val="24"/>
        </w:rPr>
        <w:t xml:space="preserve"> </w:t>
      </w:r>
      <w:r>
        <w:rPr>
          <w:b/>
          <w:i/>
          <w:sz w:val="24"/>
        </w:rPr>
        <w:t>must compile records should occur at least once every 3 years – even if the collection of information</w:t>
      </w:r>
      <w:r>
        <w:rPr>
          <w:b/>
          <w:i/>
          <w:spacing w:val="1"/>
          <w:sz w:val="24"/>
        </w:rPr>
        <w:t xml:space="preserve"> </w:t>
      </w:r>
      <w:r>
        <w:rPr>
          <w:b/>
          <w:i/>
          <w:sz w:val="24"/>
        </w:rPr>
        <w:t>activity is the same as in prior periods. There may be circumstances that may preclude consultation in</w:t>
      </w:r>
      <w:r>
        <w:rPr>
          <w:b/>
          <w:i/>
          <w:spacing w:val="-58"/>
          <w:sz w:val="24"/>
        </w:rPr>
        <w:t xml:space="preserve"> </w:t>
      </w:r>
      <w:r>
        <w:rPr>
          <w:b/>
          <w:i/>
          <w:sz w:val="24"/>
        </w:rPr>
        <w:t>a</w:t>
      </w:r>
      <w:r>
        <w:rPr>
          <w:b/>
          <w:i/>
          <w:spacing w:val="-1"/>
          <w:sz w:val="24"/>
        </w:rPr>
        <w:t xml:space="preserve"> </w:t>
      </w:r>
      <w:r>
        <w:rPr>
          <w:b/>
          <w:i/>
          <w:sz w:val="24"/>
        </w:rPr>
        <w:t>specific</w:t>
      </w:r>
      <w:r>
        <w:rPr>
          <w:b/>
          <w:i/>
          <w:spacing w:val="-1"/>
          <w:sz w:val="24"/>
        </w:rPr>
        <w:t xml:space="preserve"> </w:t>
      </w:r>
      <w:r>
        <w:rPr>
          <w:b/>
          <w:i/>
          <w:sz w:val="24"/>
        </w:rPr>
        <w:t>situation.  These</w:t>
      </w:r>
      <w:r>
        <w:rPr>
          <w:b/>
          <w:i/>
          <w:spacing w:val="-1"/>
          <w:sz w:val="24"/>
        </w:rPr>
        <w:t xml:space="preserve"> </w:t>
      </w:r>
      <w:r>
        <w:rPr>
          <w:b/>
          <w:i/>
          <w:sz w:val="24"/>
        </w:rPr>
        <w:t>circumstances</w:t>
      </w:r>
      <w:r>
        <w:rPr>
          <w:b/>
          <w:i/>
          <w:spacing w:val="-1"/>
          <w:sz w:val="24"/>
        </w:rPr>
        <w:t xml:space="preserve"> </w:t>
      </w:r>
      <w:r>
        <w:rPr>
          <w:b/>
          <w:i/>
          <w:sz w:val="24"/>
        </w:rPr>
        <w:t>should</w:t>
      </w:r>
      <w:r>
        <w:rPr>
          <w:b/>
          <w:i/>
          <w:spacing w:val="-3"/>
          <w:sz w:val="24"/>
        </w:rPr>
        <w:t xml:space="preserve"> </w:t>
      </w:r>
      <w:r>
        <w:rPr>
          <w:b/>
          <w:i/>
          <w:sz w:val="24"/>
        </w:rPr>
        <w:t>be</w:t>
      </w:r>
      <w:r>
        <w:rPr>
          <w:b/>
          <w:i/>
          <w:spacing w:val="-1"/>
          <w:sz w:val="24"/>
        </w:rPr>
        <w:t xml:space="preserve"> </w:t>
      </w:r>
      <w:r>
        <w:rPr>
          <w:b/>
          <w:i/>
          <w:sz w:val="24"/>
        </w:rPr>
        <w:t>explained.</w:t>
      </w:r>
    </w:p>
    <w:p w:rsidR="00C66741" w:rsidP="00C66741" w14:paraId="440C9BFC" w14:textId="77777777">
      <w:pPr>
        <w:pStyle w:val="BodyText"/>
        <w:rPr>
          <w:b/>
          <w:i/>
        </w:rPr>
      </w:pPr>
    </w:p>
    <w:p w:rsidR="00C66741" w:rsidP="00C66741" w14:paraId="32C8EBCA" w14:textId="77777777">
      <w:pPr>
        <w:pStyle w:val="BodyText"/>
        <w:ind w:right="116"/>
      </w:pPr>
      <w:r>
        <w:t>As required in 5 CFR 1320.8(d), BOEM published a 60-day review and comment notice in the</w:t>
      </w:r>
      <w:r>
        <w:rPr>
          <w:spacing w:val="1"/>
        </w:rPr>
        <w:t xml:space="preserve"> </w:t>
      </w:r>
      <w:r>
        <w:rPr>
          <w:i/>
        </w:rPr>
        <w:t xml:space="preserve">Federal Register </w:t>
      </w:r>
      <w:r>
        <w:t>on May 24, 2022 (87 FR 31576). Also, 30 CFR 556.104 and the Paperwork Reduction</w:t>
      </w:r>
      <w:r>
        <w:rPr>
          <w:spacing w:val="1"/>
        </w:rPr>
        <w:t xml:space="preserve"> </w:t>
      </w:r>
      <w:r>
        <w:t>Act statement on BOEM forms explain that BOEM will accept comments at any time on the information</w:t>
      </w:r>
      <w:r>
        <w:rPr>
          <w:spacing w:val="-57"/>
        </w:rPr>
        <w:t xml:space="preserve"> </w:t>
      </w:r>
      <w:r>
        <w:t>collection requirements and burdens. We display the OMB control numbers and provide the address for</w:t>
      </w:r>
      <w:r>
        <w:rPr>
          <w:spacing w:val="1"/>
        </w:rPr>
        <w:t xml:space="preserve"> </w:t>
      </w:r>
      <w:r>
        <w:t>sending</w:t>
      </w:r>
      <w:r>
        <w:rPr>
          <w:spacing w:val="-1"/>
        </w:rPr>
        <w:t xml:space="preserve"> </w:t>
      </w:r>
      <w:r>
        <w:t>comments to BOEM.</w:t>
      </w:r>
      <w:r>
        <w:rPr>
          <w:spacing w:val="59"/>
        </w:rPr>
        <w:t xml:space="preserve"> </w:t>
      </w:r>
      <w:r>
        <w:t>No comments were</w:t>
      </w:r>
      <w:r>
        <w:rPr>
          <w:spacing w:val="1"/>
        </w:rPr>
        <w:t xml:space="preserve"> </w:t>
      </w:r>
      <w:r>
        <w:t>received</w:t>
      </w:r>
      <w:r>
        <w:rPr>
          <w:spacing w:val="-1"/>
        </w:rPr>
        <w:t xml:space="preserve"> </w:t>
      </w:r>
      <w:r>
        <w:t>by BOEM.</w:t>
      </w:r>
    </w:p>
    <w:p w:rsidR="00C66741" w:rsidP="00C66741" w14:paraId="610A64AB" w14:textId="77777777">
      <w:pPr>
        <w:pStyle w:val="BodyText"/>
      </w:pPr>
    </w:p>
    <w:p w:rsidR="00C66741" w:rsidRPr="00C66741" w:rsidP="00C66741" w14:paraId="66C4EE7A" w14:textId="77777777">
      <w:pPr>
        <w:pStyle w:val="BodyText"/>
        <w:ind w:right="223"/>
      </w:pPr>
      <w:r>
        <w:t>During the comment period, BOEM regional offices consulted with the following respondents to</w:t>
      </w:r>
      <w:r>
        <w:rPr>
          <w:spacing w:val="1"/>
        </w:rPr>
        <w:t xml:space="preserve"> </w:t>
      </w:r>
      <w:r>
        <w:t>verify the accuracy of our burden estimates, along with obtaining their views on the availability of data,</w:t>
      </w:r>
      <w:r>
        <w:rPr>
          <w:spacing w:val="-57"/>
        </w:rPr>
        <w:t xml:space="preserve"> </w:t>
      </w:r>
      <w:r w:rsidRPr="00C66741">
        <w:t>frequency</w:t>
      </w:r>
      <w:r w:rsidRPr="00C66741">
        <w:rPr>
          <w:spacing w:val="-2"/>
        </w:rPr>
        <w:t xml:space="preserve"> </w:t>
      </w:r>
      <w:r w:rsidRPr="00C66741">
        <w:t>of</w:t>
      </w:r>
      <w:r w:rsidRPr="00C66741">
        <w:rPr>
          <w:spacing w:val="-2"/>
        </w:rPr>
        <w:t xml:space="preserve"> </w:t>
      </w:r>
      <w:r w:rsidRPr="00C66741">
        <w:t>collection;</w:t>
      </w:r>
      <w:r w:rsidRPr="00C66741">
        <w:rPr>
          <w:spacing w:val="-2"/>
        </w:rPr>
        <w:t xml:space="preserve"> </w:t>
      </w:r>
      <w:r w:rsidRPr="00C66741">
        <w:t>the</w:t>
      </w:r>
      <w:r w:rsidRPr="00C66741">
        <w:rPr>
          <w:spacing w:val="-2"/>
        </w:rPr>
        <w:t xml:space="preserve"> </w:t>
      </w:r>
      <w:r w:rsidRPr="00C66741">
        <w:t>clarity</w:t>
      </w:r>
      <w:r w:rsidRPr="00C66741">
        <w:rPr>
          <w:spacing w:val="-1"/>
        </w:rPr>
        <w:t xml:space="preserve"> </w:t>
      </w:r>
      <w:r w:rsidRPr="00C66741">
        <w:t>of</w:t>
      </w:r>
      <w:r w:rsidRPr="00C66741">
        <w:rPr>
          <w:spacing w:val="-3"/>
        </w:rPr>
        <w:t xml:space="preserve"> </w:t>
      </w:r>
      <w:r w:rsidRPr="00C66741">
        <w:t>instructions;</w:t>
      </w:r>
      <w:r w:rsidRPr="00C66741">
        <w:rPr>
          <w:spacing w:val="1"/>
        </w:rPr>
        <w:t xml:space="preserve"> </w:t>
      </w:r>
      <w:r w:rsidRPr="00C66741">
        <w:t>the</w:t>
      </w:r>
      <w:r w:rsidRPr="00C66741">
        <w:rPr>
          <w:spacing w:val="-3"/>
        </w:rPr>
        <w:t xml:space="preserve"> </w:t>
      </w:r>
      <w:r w:rsidRPr="00C66741">
        <w:t>recordkeeping,</w:t>
      </w:r>
      <w:r w:rsidRPr="00C66741">
        <w:rPr>
          <w:spacing w:val="-1"/>
        </w:rPr>
        <w:t xml:space="preserve"> </w:t>
      </w:r>
      <w:r w:rsidRPr="00C66741">
        <w:t>disclosure,</w:t>
      </w:r>
      <w:r w:rsidRPr="00C66741">
        <w:rPr>
          <w:spacing w:val="-1"/>
        </w:rPr>
        <w:t xml:space="preserve"> </w:t>
      </w:r>
      <w:r w:rsidRPr="00C66741">
        <w:t>and</w:t>
      </w:r>
      <w:r w:rsidRPr="00C66741">
        <w:rPr>
          <w:spacing w:val="-2"/>
        </w:rPr>
        <w:t xml:space="preserve"> </w:t>
      </w:r>
      <w:r w:rsidRPr="00C66741">
        <w:t>reporting</w:t>
      </w:r>
      <w:r w:rsidRPr="00C66741">
        <w:rPr>
          <w:spacing w:val="-1"/>
        </w:rPr>
        <w:t xml:space="preserve"> </w:t>
      </w:r>
      <w:r w:rsidRPr="00C66741">
        <w:t>formats.</w:t>
      </w:r>
    </w:p>
    <w:p w:rsidR="00C66741" w:rsidRPr="00C66741" w:rsidP="00C66741" w14:paraId="2BFDAFEA" w14:textId="77777777">
      <w:pPr>
        <w:pStyle w:val="BodyText"/>
      </w:pPr>
    </w:p>
    <w:p w:rsidR="00C66741" w:rsidRPr="005D75CE" w:rsidP="00C66741" w14:paraId="3E526592" w14:textId="77777777">
      <w:pPr>
        <w:widowControl/>
        <w:shd w:val="clear" w:color="auto" w:fill="FFFFFF"/>
        <w:autoSpaceDE/>
        <w:autoSpaceDN/>
        <w:rPr>
          <w:rFonts w:ascii="Calibri" w:hAnsi="Calibri" w:cs="Calibri"/>
          <w:color w:val="201F1E"/>
          <w:sz w:val="24"/>
          <w:szCs w:val="24"/>
        </w:rPr>
      </w:pPr>
      <w:r w:rsidRPr="00C66741">
        <w:rPr>
          <w:color w:val="201F1E"/>
          <w:sz w:val="24"/>
          <w:szCs w:val="24"/>
          <w:bdr w:val="none" w:sz="0" w:space="0" w:color="auto" w:frame="1"/>
        </w:rPr>
        <w:t>Shell Offshore Inc.</w:t>
      </w:r>
    </w:p>
    <w:p w:rsidR="00C66741" w:rsidRPr="005D75CE" w:rsidP="00C66741" w14:paraId="7A0F6967" w14:textId="77777777">
      <w:pPr>
        <w:widowControl/>
        <w:shd w:val="clear" w:color="auto" w:fill="FFFFFF"/>
        <w:autoSpaceDE/>
        <w:autoSpaceDN/>
        <w:rPr>
          <w:rFonts w:ascii="Calibri" w:hAnsi="Calibri" w:cs="Calibri"/>
          <w:color w:val="201F1E"/>
          <w:sz w:val="24"/>
          <w:szCs w:val="24"/>
        </w:rPr>
      </w:pPr>
      <w:r w:rsidRPr="005D75CE">
        <w:rPr>
          <w:color w:val="201F1E"/>
          <w:sz w:val="24"/>
          <w:szCs w:val="24"/>
          <w:bdr w:val="none" w:sz="0" w:space="0" w:color="auto" w:frame="1"/>
        </w:rPr>
        <w:t>Land Technician</w:t>
      </w:r>
    </w:p>
    <w:p w:rsidR="00C66741" w:rsidRPr="005D75CE" w:rsidP="00C66741" w14:paraId="3C4B8CAE" w14:textId="77777777">
      <w:pPr>
        <w:widowControl/>
        <w:shd w:val="clear" w:color="auto" w:fill="FFFFFF"/>
        <w:autoSpaceDE/>
        <w:autoSpaceDN/>
        <w:rPr>
          <w:rFonts w:ascii="Calibri" w:hAnsi="Calibri" w:cs="Calibri"/>
          <w:color w:val="201F1E"/>
          <w:sz w:val="24"/>
          <w:szCs w:val="24"/>
        </w:rPr>
      </w:pPr>
      <w:r w:rsidRPr="005D75CE">
        <w:rPr>
          <w:color w:val="201F1E"/>
          <w:sz w:val="24"/>
          <w:szCs w:val="24"/>
          <w:bdr w:val="none" w:sz="0" w:space="0" w:color="auto" w:frame="1"/>
        </w:rPr>
        <w:t>701 Poydras Street. WHC Suite 2454</w:t>
      </w:r>
    </w:p>
    <w:p w:rsidR="00C66741" w:rsidRPr="005D75CE" w:rsidP="00C66741" w14:paraId="3960B738" w14:textId="77777777">
      <w:pPr>
        <w:widowControl/>
        <w:shd w:val="clear" w:color="auto" w:fill="FFFFFF"/>
        <w:autoSpaceDE/>
        <w:autoSpaceDN/>
        <w:rPr>
          <w:rFonts w:ascii="Calibri" w:hAnsi="Calibri" w:cs="Calibri"/>
          <w:color w:val="201F1E"/>
          <w:sz w:val="24"/>
          <w:szCs w:val="24"/>
        </w:rPr>
      </w:pPr>
      <w:r w:rsidRPr="005D75CE">
        <w:rPr>
          <w:color w:val="201F1E"/>
          <w:sz w:val="24"/>
          <w:szCs w:val="24"/>
          <w:bdr w:val="none" w:sz="0" w:space="0" w:color="auto" w:frame="1"/>
        </w:rPr>
        <w:t>New Orleans, LA 70139</w:t>
      </w:r>
    </w:p>
    <w:p w:rsidR="00C66741" w:rsidRPr="005D75CE" w:rsidP="00C66741" w14:paraId="4E61A82C" w14:textId="77777777">
      <w:pPr>
        <w:widowControl/>
        <w:shd w:val="clear" w:color="auto" w:fill="FFFFFF"/>
        <w:autoSpaceDE/>
        <w:autoSpaceDN/>
        <w:rPr>
          <w:rFonts w:ascii="Calibri" w:hAnsi="Calibri" w:cs="Calibri"/>
          <w:color w:val="201F1E"/>
          <w:sz w:val="24"/>
          <w:szCs w:val="24"/>
        </w:rPr>
      </w:pPr>
      <w:r w:rsidRPr="005D75CE">
        <w:rPr>
          <w:color w:val="201F1E"/>
          <w:sz w:val="24"/>
          <w:szCs w:val="24"/>
          <w:bdr w:val="none" w:sz="0" w:space="0" w:color="auto" w:frame="1"/>
        </w:rPr>
        <w:t> </w:t>
      </w:r>
    </w:p>
    <w:p w:rsidR="00C66741" w:rsidRPr="005D75CE" w:rsidP="00C66741" w14:paraId="137D8F1B" w14:textId="77777777">
      <w:pPr>
        <w:widowControl/>
        <w:shd w:val="clear" w:color="auto" w:fill="FFFFFF"/>
        <w:autoSpaceDE/>
        <w:autoSpaceDN/>
        <w:rPr>
          <w:rFonts w:ascii="Calibri" w:hAnsi="Calibri" w:cs="Calibri"/>
          <w:color w:val="201F1E"/>
          <w:sz w:val="24"/>
          <w:szCs w:val="24"/>
        </w:rPr>
      </w:pPr>
      <w:r w:rsidRPr="00C66741">
        <w:rPr>
          <w:color w:val="201F1E"/>
          <w:sz w:val="24"/>
          <w:szCs w:val="24"/>
          <w:bdr w:val="none" w:sz="0" w:space="0" w:color="auto" w:frame="1"/>
        </w:rPr>
        <w:t>Shell Offshore Inc.</w:t>
      </w:r>
    </w:p>
    <w:p w:rsidR="00C66741" w:rsidRPr="005D75CE" w:rsidP="00C66741" w14:paraId="52E7C098" w14:textId="77777777">
      <w:pPr>
        <w:widowControl/>
        <w:shd w:val="clear" w:color="auto" w:fill="FFFFFF"/>
        <w:autoSpaceDE/>
        <w:autoSpaceDN/>
        <w:rPr>
          <w:rFonts w:ascii="Calibri" w:hAnsi="Calibri" w:cs="Calibri"/>
          <w:color w:val="201F1E"/>
          <w:sz w:val="24"/>
          <w:szCs w:val="24"/>
        </w:rPr>
      </w:pPr>
      <w:r w:rsidRPr="005D75CE">
        <w:rPr>
          <w:color w:val="201F1E"/>
          <w:sz w:val="24"/>
          <w:szCs w:val="24"/>
          <w:bdr w:val="none" w:sz="0" w:space="0" w:color="auto" w:frame="1"/>
        </w:rPr>
        <w:t>Leasing Analyst</w:t>
      </w:r>
    </w:p>
    <w:p w:rsidR="00C66741" w:rsidRPr="005D75CE" w:rsidP="00C66741" w14:paraId="1FD4737E" w14:textId="77777777">
      <w:pPr>
        <w:widowControl/>
        <w:shd w:val="clear" w:color="auto" w:fill="FFFFFF"/>
        <w:autoSpaceDE/>
        <w:autoSpaceDN/>
        <w:rPr>
          <w:rFonts w:ascii="Calibri" w:hAnsi="Calibri" w:cs="Calibri"/>
          <w:color w:val="201F1E"/>
          <w:sz w:val="24"/>
          <w:szCs w:val="24"/>
        </w:rPr>
      </w:pPr>
      <w:r w:rsidRPr="005D75CE">
        <w:rPr>
          <w:color w:val="201F1E"/>
          <w:sz w:val="24"/>
          <w:szCs w:val="24"/>
          <w:bdr w:val="none" w:sz="0" w:space="0" w:color="auto" w:frame="1"/>
        </w:rPr>
        <w:t>Land Technician</w:t>
      </w:r>
    </w:p>
    <w:p w:rsidR="00C66741" w:rsidRPr="005D75CE" w:rsidP="00C66741" w14:paraId="345F6E4F" w14:textId="77777777">
      <w:pPr>
        <w:widowControl/>
        <w:shd w:val="clear" w:color="auto" w:fill="FFFFFF"/>
        <w:autoSpaceDE/>
        <w:autoSpaceDN/>
        <w:rPr>
          <w:rFonts w:ascii="Calibri" w:hAnsi="Calibri" w:cs="Calibri"/>
          <w:color w:val="201F1E"/>
          <w:sz w:val="24"/>
          <w:szCs w:val="24"/>
        </w:rPr>
      </w:pPr>
      <w:r w:rsidRPr="005D75CE">
        <w:rPr>
          <w:color w:val="201F1E"/>
          <w:sz w:val="24"/>
          <w:szCs w:val="24"/>
          <w:bdr w:val="none" w:sz="0" w:space="0" w:color="auto" w:frame="1"/>
        </w:rPr>
        <w:t>701 Poydras Street. WHC Suite 2454</w:t>
      </w:r>
    </w:p>
    <w:p w:rsidR="00C66741" w:rsidRPr="005D75CE" w:rsidP="00C66741" w14:paraId="4C1795C1" w14:textId="77777777">
      <w:pPr>
        <w:widowControl/>
        <w:shd w:val="clear" w:color="auto" w:fill="FFFFFF"/>
        <w:autoSpaceDE/>
        <w:autoSpaceDN/>
        <w:rPr>
          <w:rFonts w:ascii="Calibri" w:hAnsi="Calibri" w:cs="Calibri"/>
          <w:color w:val="201F1E"/>
          <w:sz w:val="24"/>
          <w:szCs w:val="24"/>
        </w:rPr>
      </w:pPr>
      <w:r w:rsidRPr="005D75CE">
        <w:rPr>
          <w:color w:val="201F1E"/>
          <w:sz w:val="24"/>
          <w:szCs w:val="24"/>
          <w:bdr w:val="none" w:sz="0" w:space="0" w:color="auto" w:frame="1"/>
        </w:rPr>
        <w:t>New Orleans, LA 70139</w:t>
      </w:r>
    </w:p>
    <w:p w:rsidR="00C66741" w:rsidRPr="005D75CE" w:rsidP="00C66741" w14:paraId="3FD8EAC6" w14:textId="77777777">
      <w:pPr>
        <w:widowControl/>
        <w:shd w:val="clear" w:color="auto" w:fill="FFFFFF"/>
        <w:autoSpaceDE/>
        <w:autoSpaceDN/>
        <w:rPr>
          <w:rFonts w:ascii="Calibri" w:hAnsi="Calibri" w:cs="Calibri"/>
          <w:color w:val="201F1E"/>
          <w:sz w:val="24"/>
          <w:szCs w:val="24"/>
        </w:rPr>
      </w:pPr>
      <w:r w:rsidRPr="005D75CE">
        <w:rPr>
          <w:rFonts w:ascii="Calibri" w:hAnsi="Calibri" w:cs="Calibri"/>
          <w:color w:val="201F1E"/>
          <w:sz w:val="24"/>
          <w:szCs w:val="24"/>
        </w:rPr>
        <w:t> </w:t>
      </w:r>
    </w:p>
    <w:p w:rsidR="00C66741" w:rsidRPr="00C66741" w:rsidP="00C66741" w14:paraId="7FB389B7" w14:textId="77777777">
      <w:pPr>
        <w:pStyle w:val="xmsonormal"/>
        <w:shd w:val="clear" w:color="auto" w:fill="FFFFFF"/>
        <w:spacing w:before="0" w:beforeAutospacing="0" w:after="0" w:afterAutospacing="0" w:line="235" w:lineRule="atLeast"/>
        <w:rPr>
          <w:color w:val="000000"/>
          <w:bdr w:val="none" w:sz="0" w:space="0" w:color="auto" w:frame="1"/>
        </w:rPr>
      </w:pPr>
      <w:r w:rsidRPr="00C66741">
        <w:rPr>
          <w:color w:val="000000"/>
          <w:bdr w:val="none" w:sz="0" w:space="0" w:color="auto" w:frame="1"/>
        </w:rPr>
        <w:t>W &amp; T Offshore, Inc.  </w:t>
      </w:r>
    </w:p>
    <w:p w:rsidR="00C66741" w:rsidRPr="00C66741" w:rsidP="00C66741" w14:paraId="25B71EE1" w14:textId="77777777">
      <w:pPr>
        <w:pStyle w:val="xmsonormal"/>
        <w:shd w:val="clear" w:color="auto" w:fill="FFFFFF"/>
        <w:spacing w:before="0" w:beforeAutospacing="0" w:after="0" w:afterAutospacing="0" w:line="235" w:lineRule="atLeast"/>
        <w:rPr>
          <w:color w:val="000000"/>
        </w:rPr>
      </w:pPr>
      <w:r w:rsidRPr="00C66741">
        <w:rPr>
          <w:color w:val="000000"/>
          <w:bdr w:val="none" w:sz="0" w:space="0" w:color="auto" w:frame="1"/>
        </w:rPr>
        <w:t>Vice President, Treasurer </w:t>
      </w:r>
    </w:p>
    <w:p w:rsidR="00C66741" w:rsidRPr="00C66741" w:rsidP="00C66741" w14:paraId="7D2858B4" w14:textId="77777777">
      <w:pPr>
        <w:pStyle w:val="xmsonormal"/>
        <w:shd w:val="clear" w:color="auto" w:fill="FFFFFF"/>
        <w:spacing w:before="0" w:beforeAutospacing="0" w:after="0" w:afterAutospacing="0" w:line="235" w:lineRule="atLeast"/>
        <w:rPr>
          <w:color w:val="000000"/>
        </w:rPr>
      </w:pPr>
      <w:r w:rsidRPr="00C66741">
        <w:rPr>
          <w:color w:val="000000"/>
          <w:bdr w:val="none" w:sz="0" w:space="0" w:color="auto" w:frame="1"/>
          <w:shd w:val="clear" w:color="auto" w:fill="FFFFFF"/>
        </w:rPr>
        <w:t>5718 Westheimer Rd, Suite 700</w:t>
      </w:r>
      <w:r w:rsidRPr="00C66741">
        <w:rPr>
          <w:color w:val="000000"/>
          <w:bdr w:val="none" w:sz="0" w:space="0" w:color="auto" w:frame="1"/>
        </w:rPr>
        <w:br/>
      </w:r>
      <w:r w:rsidRPr="00C66741">
        <w:rPr>
          <w:color w:val="000000"/>
          <w:bdr w:val="none" w:sz="0" w:space="0" w:color="auto" w:frame="1"/>
          <w:shd w:val="clear" w:color="auto" w:fill="FFFFFF"/>
        </w:rPr>
        <w:t>Houston, TX, US 77057-5745</w:t>
      </w:r>
      <w:r w:rsidRPr="00C66741">
        <w:rPr>
          <w:color w:val="000000"/>
          <w:bdr w:val="none" w:sz="0" w:space="0" w:color="auto" w:frame="1"/>
        </w:rPr>
        <w:t> </w:t>
      </w:r>
    </w:p>
    <w:p w:rsidR="00C66741" w:rsidRPr="00C66741" w:rsidP="00C66741" w14:paraId="0FDFEFB9" w14:textId="77777777">
      <w:pPr>
        <w:pStyle w:val="xmsonormal"/>
        <w:shd w:val="clear" w:color="auto" w:fill="FFFFFF"/>
        <w:spacing w:before="0" w:beforeAutospacing="0" w:after="0" w:afterAutospacing="0" w:line="235" w:lineRule="atLeast"/>
        <w:rPr>
          <w:color w:val="000000"/>
        </w:rPr>
      </w:pPr>
      <w:r w:rsidRPr="00C66741">
        <w:rPr>
          <w:color w:val="000000"/>
          <w:bdr w:val="none" w:sz="0" w:space="0" w:color="auto" w:frame="1"/>
        </w:rPr>
        <w:t> </w:t>
      </w:r>
    </w:p>
    <w:p w:rsidR="00C66741" w:rsidRPr="00C66741" w:rsidP="00C66741" w14:paraId="1CFC4947" w14:textId="77777777">
      <w:pPr>
        <w:pStyle w:val="xmsonormal"/>
        <w:shd w:val="clear" w:color="auto" w:fill="FFFFFF"/>
        <w:spacing w:before="0" w:beforeAutospacing="0" w:after="0" w:afterAutospacing="0" w:line="235" w:lineRule="atLeast"/>
        <w:rPr>
          <w:color w:val="000000"/>
          <w:bdr w:val="none" w:sz="0" w:space="0" w:color="auto" w:frame="1"/>
        </w:rPr>
      </w:pPr>
      <w:r w:rsidRPr="00C66741">
        <w:rPr>
          <w:color w:val="000000"/>
          <w:bdr w:val="none" w:sz="0" w:space="0" w:color="auto" w:frame="1"/>
        </w:rPr>
        <w:t>Cox Operating </w:t>
      </w:r>
    </w:p>
    <w:p w:rsidR="00C66741" w:rsidRPr="00C66741" w:rsidP="00C66741" w14:paraId="1593DDB2" w14:textId="77777777">
      <w:pPr>
        <w:pStyle w:val="xmsonormal"/>
        <w:shd w:val="clear" w:color="auto" w:fill="FFFFFF"/>
        <w:spacing w:before="0" w:beforeAutospacing="0" w:after="0" w:afterAutospacing="0" w:line="235" w:lineRule="atLeast"/>
        <w:rPr>
          <w:color w:val="000000"/>
        </w:rPr>
      </w:pPr>
      <w:r w:rsidRPr="00C66741">
        <w:rPr>
          <w:color w:val="000000"/>
          <w:bdr w:val="none" w:sz="0" w:space="0" w:color="auto" w:frame="1"/>
        </w:rPr>
        <w:t>Vice President, Land </w:t>
      </w:r>
    </w:p>
    <w:p w:rsidR="00C66741" w:rsidRPr="00C66741" w:rsidP="00C66741" w14:paraId="64ACB247" w14:textId="77777777">
      <w:pPr>
        <w:pStyle w:val="xmsonormal"/>
        <w:shd w:val="clear" w:color="auto" w:fill="FFFFFF"/>
        <w:spacing w:before="0" w:beforeAutospacing="0" w:after="0" w:afterAutospacing="0" w:line="235" w:lineRule="atLeast"/>
        <w:rPr>
          <w:color w:val="000000"/>
          <w:bdr w:val="none" w:sz="0" w:space="0" w:color="auto" w:frame="1"/>
          <w:shd w:val="clear" w:color="auto" w:fill="FFFFFF"/>
        </w:rPr>
      </w:pPr>
      <w:r w:rsidRPr="00C66741">
        <w:rPr>
          <w:color w:val="000000"/>
          <w:bdr w:val="none" w:sz="0" w:space="0" w:color="auto" w:frame="1"/>
          <w:shd w:val="clear" w:color="auto" w:fill="FFFFFF"/>
        </w:rPr>
        <w:t xml:space="preserve">1021 Main St., Suite 2626 </w:t>
      </w:r>
    </w:p>
    <w:p w:rsidR="00C66741" w:rsidRPr="00C66741" w:rsidP="00C66741" w14:paraId="50404BF9" w14:textId="77777777">
      <w:pPr>
        <w:pStyle w:val="xmsonormal"/>
        <w:shd w:val="clear" w:color="auto" w:fill="FFFFFF"/>
        <w:spacing w:before="0" w:beforeAutospacing="0" w:after="0" w:afterAutospacing="0" w:line="235" w:lineRule="atLeast"/>
        <w:rPr>
          <w:color w:val="000000"/>
        </w:rPr>
      </w:pPr>
      <w:r w:rsidRPr="00C66741">
        <w:rPr>
          <w:color w:val="000000"/>
          <w:bdr w:val="none" w:sz="0" w:space="0" w:color="auto" w:frame="1"/>
          <w:shd w:val="clear" w:color="auto" w:fill="FFFFFF"/>
        </w:rPr>
        <w:t>Houston, TX 77002</w:t>
      </w:r>
      <w:r w:rsidRPr="00C66741">
        <w:rPr>
          <w:color w:val="000000"/>
          <w:bdr w:val="none" w:sz="0" w:space="0" w:color="auto" w:frame="1"/>
        </w:rPr>
        <w:t> </w:t>
      </w:r>
    </w:p>
    <w:p w:rsidR="00C66741" w:rsidRPr="00C66741" w:rsidP="00C66741" w14:paraId="4DAF64CD" w14:textId="77777777">
      <w:pPr>
        <w:pStyle w:val="xmsonormal"/>
        <w:shd w:val="clear" w:color="auto" w:fill="FFFFFF"/>
        <w:spacing w:before="0" w:beforeAutospacing="0" w:after="0" w:afterAutospacing="0" w:line="235" w:lineRule="atLeast"/>
        <w:rPr>
          <w:color w:val="000000"/>
        </w:rPr>
      </w:pPr>
      <w:r w:rsidRPr="00C66741">
        <w:rPr>
          <w:color w:val="000000"/>
          <w:bdr w:val="none" w:sz="0" w:space="0" w:color="auto" w:frame="1"/>
        </w:rPr>
        <w:t> </w:t>
      </w:r>
    </w:p>
    <w:p w:rsidR="00C66741" w:rsidRPr="00C66741" w:rsidP="00C66741" w14:paraId="5CBAE20A" w14:textId="77777777">
      <w:pPr>
        <w:pStyle w:val="xmsonormal"/>
        <w:shd w:val="clear" w:color="auto" w:fill="FFFFFF"/>
        <w:spacing w:before="0" w:beforeAutospacing="0" w:after="0" w:afterAutospacing="0" w:line="235" w:lineRule="atLeast"/>
        <w:rPr>
          <w:color w:val="000000"/>
          <w:bdr w:val="none" w:sz="0" w:space="0" w:color="auto" w:frame="1"/>
        </w:rPr>
      </w:pPr>
      <w:r w:rsidRPr="00C66741">
        <w:rPr>
          <w:color w:val="000000"/>
          <w:bdr w:val="none" w:sz="0" w:space="0" w:color="auto" w:frame="1"/>
        </w:rPr>
        <w:t>Talos Energy </w:t>
      </w:r>
    </w:p>
    <w:p w:rsidR="00C66741" w:rsidRPr="00C66741" w:rsidP="00C66741" w14:paraId="087E841C" w14:textId="77777777">
      <w:pPr>
        <w:pStyle w:val="xmsonormal"/>
        <w:shd w:val="clear" w:color="auto" w:fill="FFFFFF"/>
        <w:spacing w:before="0" w:beforeAutospacing="0" w:after="0" w:afterAutospacing="0" w:line="235" w:lineRule="atLeast"/>
        <w:rPr>
          <w:color w:val="000000"/>
        </w:rPr>
      </w:pPr>
      <w:r w:rsidRPr="00C66741">
        <w:rPr>
          <w:color w:val="000000"/>
          <w:bdr w:val="none" w:sz="0" w:space="0" w:color="auto" w:frame="1"/>
        </w:rPr>
        <w:t>Senior Landman &amp; Special Projects Manager</w:t>
      </w:r>
    </w:p>
    <w:p w:rsidR="00C66741" w:rsidRPr="00C66741" w:rsidP="00C66741" w14:paraId="789EDDEA" w14:textId="77777777">
      <w:pPr>
        <w:pStyle w:val="xmsonormal"/>
        <w:shd w:val="clear" w:color="auto" w:fill="FFFFFF"/>
        <w:spacing w:before="0" w:beforeAutospacing="0" w:after="0" w:afterAutospacing="0" w:line="235" w:lineRule="atLeast"/>
        <w:rPr>
          <w:color w:val="000000"/>
          <w:bdr w:val="none" w:sz="0" w:space="0" w:color="auto" w:frame="1"/>
          <w:shd w:val="clear" w:color="auto" w:fill="FFFFFF"/>
        </w:rPr>
      </w:pPr>
      <w:r w:rsidRPr="00C66741">
        <w:rPr>
          <w:color w:val="000000"/>
          <w:bdr w:val="none" w:sz="0" w:space="0" w:color="auto" w:frame="1"/>
          <w:shd w:val="clear" w:color="auto" w:fill="FFFFFF"/>
        </w:rPr>
        <w:t xml:space="preserve">333 Clay Street; Suite 3300 </w:t>
      </w:r>
    </w:p>
    <w:p w:rsidR="00C66741" w:rsidRPr="00C66741" w:rsidP="00C66741" w14:paraId="01B45F9C" w14:textId="77777777">
      <w:pPr>
        <w:pStyle w:val="xmsonormal"/>
        <w:shd w:val="clear" w:color="auto" w:fill="FFFFFF"/>
        <w:spacing w:before="0" w:beforeAutospacing="0" w:after="0" w:afterAutospacing="0" w:line="235" w:lineRule="atLeast"/>
        <w:rPr>
          <w:color w:val="000000"/>
          <w:bdr w:val="none" w:sz="0" w:space="0" w:color="auto" w:frame="1"/>
        </w:rPr>
      </w:pPr>
      <w:r w:rsidRPr="00C66741">
        <w:rPr>
          <w:color w:val="000000"/>
          <w:bdr w:val="none" w:sz="0" w:space="0" w:color="auto" w:frame="1"/>
          <w:shd w:val="clear" w:color="auto" w:fill="FFFFFF"/>
        </w:rPr>
        <w:t>Houston, TX 77002</w:t>
      </w:r>
      <w:r w:rsidRPr="00C66741">
        <w:rPr>
          <w:color w:val="000000"/>
          <w:bdr w:val="none" w:sz="0" w:space="0" w:color="auto" w:frame="1"/>
        </w:rPr>
        <w:t> </w:t>
      </w:r>
    </w:p>
    <w:p w:rsidR="00C66741" w:rsidRPr="00C66741" w:rsidP="00C66741" w14:paraId="7FC4920D" w14:textId="77777777">
      <w:pPr>
        <w:pStyle w:val="xmsonormal"/>
        <w:shd w:val="clear" w:color="auto" w:fill="FFFFFF"/>
        <w:spacing w:before="0" w:beforeAutospacing="0" w:after="0" w:afterAutospacing="0" w:line="235" w:lineRule="atLeast"/>
        <w:rPr>
          <w:color w:val="000000"/>
          <w:bdr w:val="none" w:sz="0" w:space="0" w:color="auto" w:frame="1"/>
        </w:rPr>
      </w:pPr>
    </w:p>
    <w:p w:rsidR="00C66741" w:rsidRPr="00C66741" w:rsidP="00C66741" w14:paraId="3323E746" w14:textId="77777777">
      <w:pPr>
        <w:pStyle w:val="BodyText"/>
        <w:spacing w:before="1"/>
      </w:pPr>
      <w:r w:rsidRPr="00C66741">
        <w:t>DCOR,</w:t>
      </w:r>
      <w:r w:rsidRPr="00C66741">
        <w:rPr>
          <w:spacing w:val="-2"/>
        </w:rPr>
        <w:t xml:space="preserve"> </w:t>
      </w:r>
      <w:r w:rsidRPr="00C66741">
        <w:t>LLC</w:t>
      </w:r>
    </w:p>
    <w:p w:rsidR="00C66741" w:rsidRPr="00C66741" w:rsidP="00C66741" w14:paraId="036C3E3A" w14:textId="77777777">
      <w:pPr>
        <w:pStyle w:val="BodyText"/>
      </w:pPr>
      <w:r w:rsidRPr="00C66741">
        <w:t>Manager</w:t>
      </w:r>
    </w:p>
    <w:p w:rsidR="00C66741" w:rsidRPr="00C66741" w:rsidP="00C66741" w14:paraId="6A9BE9B8" w14:textId="77777777">
      <w:pPr>
        <w:pStyle w:val="BodyText"/>
      </w:pPr>
      <w:r w:rsidRPr="00C66741">
        <w:t>290</w:t>
      </w:r>
      <w:r w:rsidRPr="00C66741">
        <w:rPr>
          <w:spacing w:val="-1"/>
        </w:rPr>
        <w:t xml:space="preserve"> </w:t>
      </w:r>
      <w:r w:rsidRPr="00C66741">
        <w:t>Maple</w:t>
      </w:r>
      <w:r w:rsidRPr="00C66741">
        <w:rPr>
          <w:spacing w:val="-1"/>
        </w:rPr>
        <w:t xml:space="preserve"> </w:t>
      </w:r>
      <w:r w:rsidRPr="00C66741">
        <w:t>Court,</w:t>
      </w:r>
      <w:r w:rsidRPr="00C66741">
        <w:rPr>
          <w:spacing w:val="-1"/>
        </w:rPr>
        <w:t xml:space="preserve"> </w:t>
      </w:r>
      <w:r w:rsidRPr="00C66741">
        <w:t>Suite</w:t>
      </w:r>
      <w:r w:rsidRPr="00C66741">
        <w:rPr>
          <w:spacing w:val="-1"/>
        </w:rPr>
        <w:t xml:space="preserve"> </w:t>
      </w:r>
      <w:r w:rsidRPr="00C66741">
        <w:t>290</w:t>
      </w:r>
    </w:p>
    <w:p w:rsidR="00C66741" w:rsidRPr="00C66741" w:rsidP="00C66741" w14:paraId="7A622FF3" w14:textId="77777777">
      <w:pPr>
        <w:pStyle w:val="BodyText"/>
      </w:pPr>
      <w:r w:rsidRPr="00C66741">
        <w:t>Ventura,</w:t>
      </w:r>
      <w:r w:rsidRPr="00C66741">
        <w:rPr>
          <w:spacing w:val="-1"/>
        </w:rPr>
        <w:t xml:space="preserve"> </w:t>
      </w:r>
      <w:r w:rsidRPr="00C66741">
        <w:t>CA</w:t>
      </w:r>
      <w:r w:rsidRPr="00C66741">
        <w:rPr>
          <w:spacing w:val="57"/>
        </w:rPr>
        <w:t xml:space="preserve"> </w:t>
      </w:r>
      <w:r w:rsidRPr="00C66741">
        <w:t>93003</w:t>
      </w:r>
    </w:p>
    <w:p w:rsidR="00C66741" w:rsidRPr="00C66741" w:rsidP="00C66741" w14:paraId="23D68400" w14:textId="77777777">
      <w:pPr>
        <w:pStyle w:val="xmsonormal"/>
        <w:shd w:val="clear" w:color="auto" w:fill="FFFFFF"/>
        <w:spacing w:before="0" w:beforeAutospacing="0" w:after="0" w:afterAutospacing="0" w:line="235" w:lineRule="atLeast"/>
        <w:rPr>
          <w:color w:val="000000"/>
        </w:rPr>
      </w:pPr>
    </w:p>
    <w:p w:rsidR="00C66741" w:rsidP="00C66741" w14:paraId="7792BE40" w14:textId="77777777">
      <w:pPr>
        <w:pStyle w:val="xmsonormal"/>
        <w:shd w:val="clear" w:color="auto" w:fill="FFFFFF"/>
        <w:spacing w:before="0" w:beforeAutospacing="0" w:after="0" w:afterAutospacing="0" w:line="235" w:lineRule="atLeast"/>
        <w:rPr>
          <w:rFonts w:ascii="Calibri" w:hAnsi="Calibri" w:cs="Calibri"/>
          <w:color w:val="201F1E"/>
          <w:sz w:val="22"/>
          <w:szCs w:val="22"/>
        </w:rPr>
      </w:pPr>
      <w:r w:rsidRPr="00C66741">
        <w:rPr>
          <w:color w:val="201F1E"/>
          <w:bdr w:val="none" w:sz="0" w:space="0" w:color="auto" w:frame="1"/>
        </w:rPr>
        <w:t>We have rece</w:t>
      </w:r>
      <w:r>
        <w:rPr>
          <w:color w:val="201F1E"/>
          <w:sz w:val="22"/>
          <w:szCs w:val="22"/>
          <w:bdr w:val="none" w:sz="0" w:space="0" w:color="auto" w:frame="1"/>
        </w:rPr>
        <w:t>ived feedback from one company regarding the Information Collection Request on </w:t>
      </w:r>
      <w:r>
        <w:rPr>
          <w:color w:val="201F1E"/>
          <w:bdr w:val="none" w:sz="0" w:space="0" w:color="auto" w:frame="1"/>
        </w:rPr>
        <w:t>Leasing of Sulfur or Oil and Gas in the Outer Continental Shelf referencing the following forms:</w:t>
      </w:r>
    </w:p>
    <w:p w:rsidR="00C66741" w:rsidP="00C66741" w14:paraId="53999DAD" w14:textId="77777777">
      <w:pPr>
        <w:pStyle w:val="xmsonormal"/>
        <w:shd w:val="clear" w:color="auto" w:fill="FFFFFF"/>
        <w:spacing w:before="0" w:beforeAutospacing="0" w:after="0" w:afterAutospacing="0"/>
        <w:rPr>
          <w:rFonts w:ascii="Calibri" w:hAnsi="Calibri" w:cs="Calibri"/>
          <w:color w:val="201F1E"/>
          <w:sz w:val="22"/>
          <w:szCs w:val="22"/>
        </w:rPr>
      </w:pPr>
      <w:r>
        <w:rPr>
          <w:color w:val="201F1E"/>
          <w:sz w:val="22"/>
          <w:szCs w:val="22"/>
          <w:bdr w:val="none" w:sz="0" w:space="0" w:color="auto" w:frame="1"/>
        </w:rPr>
        <w:t> </w:t>
      </w:r>
    </w:p>
    <w:p w:rsidR="00C66741" w:rsidP="00C66741" w14:paraId="4742DC93" w14:textId="77777777">
      <w:pPr>
        <w:pStyle w:val="xmsonormal"/>
        <w:shd w:val="clear" w:color="auto" w:fill="FFFFFF"/>
        <w:spacing w:before="0" w:beforeAutospacing="0" w:after="0" w:afterAutospacing="0"/>
        <w:rPr>
          <w:rFonts w:ascii="Calibri" w:hAnsi="Calibri" w:cs="Calibri"/>
          <w:color w:val="201F1E"/>
          <w:sz w:val="22"/>
          <w:szCs w:val="22"/>
        </w:rPr>
      </w:pPr>
      <w:r>
        <w:rPr>
          <w:color w:val="201F1E"/>
          <w:bdr w:val="none" w:sz="0" w:space="0" w:color="auto" w:frame="1"/>
        </w:rPr>
        <w:t>*Assignment</w:t>
      </w:r>
      <w:r>
        <w:rPr>
          <w:color w:val="201F1E"/>
          <w:spacing w:val="-2"/>
          <w:bdr w:val="none" w:sz="0" w:space="0" w:color="auto" w:frame="1"/>
        </w:rPr>
        <w:t> </w:t>
      </w:r>
      <w:r>
        <w:rPr>
          <w:color w:val="201F1E"/>
          <w:bdr w:val="none" w:sz="0" w:space="0" w:color="auto" w:frame="1"/>
        </w:rPr>
        <w:t>of</w:t>
      </w:r>
      <w:r>
        <w:rPr>
          <w:color w:val="201F1E"/>
          <w:spacing w:val="-2"/>
          <w:bdr w:val="none" w:sz="0" w:space="0" w:color="auto" w:frame="1"/>
        </w:rPr>
        <w:t> </w:t>
      </w:r>
      <w:r>
        <w:rPr>
          <w:color w:val="201F1E"/>
          <w:bdr w:val="none" w:sz="0" w:space="0" w:color="auto" w:frame="1"/>
        </w:rPr>
        <w:t>Record</w:t>
      </w:r>
      <w:r>
        <w:rPr>
          <w:color w:val="201F1E"/>
          <w:spacing w:val="-2"/>
          <w:bdr w:val="none" w:sz="0" w:space="0" w:color="auto" w:frame="1"/>
        </w:rPr>
        <w:t> </w:t>
      </w:r>
      <w:r>
        <w:rPr>
          <w:color w:val="201F1E"/>
          <w:bdr w:val="none" w:sz="0" w:space="0" w:color="auto" w:frame="1"/>
        </w:rPr>
        <w:t>Title Interest</w:t>
      </w:r>
      <w:r>
        <w:rPr>
          <w:color w:val="201F1E"/>
          <w:spacing w:val="-2"/>
          <w:bdr w:val="none" w:sz="0" w:space="0" w:color="auto" w:frame="1"/>
        </w:rPr>
        <w:t> </w:t>
      </w:r>
      <w:r>
        <w:rPr>
          <w:color w:val="201F1E"/>
          <w:bdr w:val="none" w:sz="0" w:space="0" w:color="auto" w:frame="1"/>
        </w:rPr>
        <w:t>in</w:t>
      </w:r>
      <w:r>
        <w:rPr>
          <w:color w:val="201F1E"/>
          <w:spacing w:val="-1"/>
          <w:bdr w:val="none" w:sz="0" w:space="0" w:color="auto" w:frame="1"/>
        </w:rPr>
        <w:t> </w:t>
      </w:r>
      <w:r>
        <w:rPr>
          <w:color w:val="201F1E"/>
          <w:bdr w:val="none" w:sz="0" w:space="0" w:color="auto" w:frame="1"/>
        </w:rPr>
        <w:t>Federal</w:t>
      </w:r>
      <w:r>
        <w:rPr>
          <w:color w:val="201F1E"/>
          <w:spacing w:val="-2"/>
          <w:bdr w:val="none" w:sz="0" w:space="0" w:color="auto" w:frame="1"/>
        </w:rPr>
        <w:t> </w:t>
      </w:r>
      <w:r>
        <w:rPr>
          <w:color w:val="201F1E"/>
          <w:bdr w:val="none" w:sz="0" w:space="0" w:color="auto" w:frame="1"/>
        </w:rPr>
        <w:t>OCS</w:t>
      </w:r>
      <w:r>
        <w:rPr>
          <w:color w:val="201F1E"/>
          <w:spacing w:val="-1"/>
          <w:bdr w:val="none" w:sz="0" w:space="0" w:color="auto" w:frame="1"/>
        </w:rPr>
        <w:t> </w:t>
      </w:r>
      <w:r>
        <w:rPr>
          <w:color w:val="201F1E"/>
          <w:bdr w:val="none" w:sz="0" w:space="0" w:color="auto" w:frame="1"/>
        </w:rPr>
        <w:t>Oil</w:t>
      </w:r>
      <w:r>
        <w:rPr>
          <w:color w:val="201F1E"/>
          <w:spacing w:val="-2"/>
          <w:bdr w:val="none" w:sz="0" w:space="0" w:color="auto" w:frame="1"/>
        </w:rPr>
        <w:t> </w:t>
      </w:r>
      <w:r>
        <w:rPr>
          <w:color w:val="201F1E"/>
          <w:bdr w:val="none" w:sz="0" w:space="0" w:color="auto" w:frame="1"/>
        </w:rPr>
        <w:t>and</w:t>
      </w:r>
      <w:r>
        <w:rPr>
          <w:color w:val="201F1E"/>
          <w:spacing w:val="-1"/>
          <w:bdr w:val="none" w:sz="0" w:space="0" w:color="auto" w:frame="1"/>
        </w:rPr>
        <w:t> </w:t>
      </w:r>
      <w:r>
        <w:rPr>
          <w:color w:val="201F1E"/>
          <w:bdr w:val="none" w:sz="0" w:space="0" w:color="auto" w:frame="1"/>
        </w:rPr>
        <w:t>Gas</w:t>
      </w:r>
      <w:r>
        <w:rPr>
          <w:color w:val="201F1E"/>
          <w:spacing w:val="-2"/>
          <w:bdr w:val="none" w:sz="0" w:space="0" w:color="auto" w:frame="1"/>
        </w:rPr>
        <w:t> </w:t>
      </w:r>
      <w:r>
        <w:rPr>
          <w:color w:val="201F1E"/>
          <w:bdr w:val="none" w:sz="0" w:space="0" w:color="auto" w:frame="1"/>
        </w:rPr>
        <w:t>Lease (BOEM-0150)</w:t>
      </w:r>
    </w:p>
    <w:p w:rsidR="00C66741" w:rsidP="00C66741" w14:paraId="6B14CE5D" w14:textId="77777777">
      <w:pPr>
        <w:pStyle w:val="xmsonormal"/>
        <w:shd w:val="clear" w:color="auto" w:fill="FFFFFF"/>
        <w:spacing w:before="0" w:beforeAutospacing="0" w:after="0" w:afterAutospacing="0"/>
        <w:rPr>
          <w:rFonts w:ascii="Calibri" w:hAnsi="Calibri" w:cs="Calibri"/>
          <w:color w:val="201F1E"/>
          <w:sz w:val="22"/>
          <w:szCs w:val="22"/>
        </w:rPr>
      </w:pPr>
      <w:r>
        <w:rPr>
          <w:color w:val="201F1E"/>
          <w:bdr w:val="none" w:sz="0" w:space="0" w:color="auto" w:frame="1"/>
        </w:rPr>
        <w:t>*Assignment</w:t>
      </w:r>
      <w:r>
        <w:rPr>
          <w:color w:val="201F1E"/>
          <w:spacing w:val="-1"/>
          <w:bdr w:val="none" w:sz="0" w:space="0" w:color="auto" w:frame="1"/>
        </w:rPr>
        <w:t> </w:t>
      </w:r>
      <w:r>
        <w:rPr>
          <w:color w:val="201F1E"/>
          <w:bdr w:val="none" w:sz="0" w:space="0" w:color="auto" w:frame="1"/>
        </w:rPr>
        <w:t>of</w:t>
      </w:r>
      <w:r>
        <w:rPr>
          <w:color w:val="201F1E"/>
          <w:spacing w:val="-3"/>
          <w:bdr w:val="none" w:sz="0" w:space="0" w:color="auto" w:frame="1"/>
        </w:rPr>
        <w:t> </w:t>
      </w:r>
      <w:r>
        <w:rPr>
          <w:color w:val="201F1E"/>
          <w:bdr w:val="none" w:sz="0" w:space="0" w:color="auto" w:frame="1"/>
        </w:rPr>
        <w:t>Operating</w:t>
      </w:r>
      <w:r>
        <w:rPr>
          <w:color w:val="201F1E"/>
          <w:spacing w:val="-1"/>
          <w:bdr w:val="none" w:sz="0" w:space="0" w:color="auto" w:frame="1"/>
        </w:rPr>
        <w:t> </w:t>
      </w:r>
      <w:r>
        <w:rPr>
          <w:color w:val="201F1E"/>
          <w:bdr w:val="none" w:sz="0" w:space="0" w:color="auto" w:frame="1"/>
        </w:rPr>
        <w:t>Rights</w:t>
      </w:r>
      <w:r>
        <w:rPr>
          <w:color w:val="201F1E"/>
          <w:spacing w:val="-2"/>
          <w:bdr w:val="none" w:sz="0" w:space="0" w:color="auto" w:frame="1"/>
        </w:rPr>
        <w:t> </w:t>
      </w:r>
      <w:r>
        <w:rPr>
          <w:color w:val="201F1E"/>
          <w:bdr w:val="none" w:sz="0" w:space="0" w:color="auto" w:frame="1"/>
        </w:rPr>
        <w:t>Interest</w:t>
      </w:r>
      <w:r>
        <w:rPr>
          <w:color w:val="201F1E"/>
          <w:spacing w:val="-2"/>
          <w:bdr w:val="none" w:sz="0" w:space="0" w:color="auto" w:frame="1"/>
        </w:rPr>
        <w:t> </w:t>
      </w:r>
      <w:r>
        <w:rPr>
          <w:color w:val="201F1E"/>
          <w:bdr w:val="none" w:sz="0" w:space="0" w:color="auto" w:frame="1"/>
        </w:rPr>
        <w:t>in</w:t>
      </w:r>
      <w:r>
        <w:rPr>
          <w:color w:val="201F1E"/>
          <w:spacing w:val="-1"/>
          <w:bdr w:val="none" w:sz="0" w:space="0" w:color="auto" w:frame="1"/>
        </w:rPr>
        <w:t> </w:t>
      </w:r>
      <w:r>
        <w:rPr>
          <w:color w:val="201F1E"/>
          <w:bdr w:val="none" w:sz="0" w:space="0" w:color="auto" w:frame="1"/>
        </w:rPr>
        <w:t>Federal</w:t>
      </w:r>
      <w:r>
        <w:rPr>
          <w:color w:val="201F1E"/>
          <w:spacing w:val="-2"/>
          <w:bdr w:val="none" w:sz="0" w:space="0" w:color="auto" w:frame="1"/>
        </w:rPr>
        <w:t> </w:t>
      </w:r>
      <w:r>
        <w:rPr>
          <w:color w:val="201F1E"/>
          <w:bdr w:val="none" w:sz="0" w:space="0" w:color="auto" w:frame="1"/>
        </w:rPr>
        <w:t>OCS</w:t>
      </w:r>
      <w:r>
        <w:rPr>
          <w:color w:val="201F1E"/>
          <w:spacing w:val="-2"/>
          <w:bdr w:val="none" w:sz="0" w:space="0" w:color="auto" w:frame="1"/>
        </w:rPr>
        <w:t> </w:t>
      </w:r>
      <w:r>
        <w:rPr>
          <w:color w:val="201F1E"/>
          <w:bdr w:val="none" w:sz="0" w:space="0" w:color="auto" w:frame="1"/>
        </w:rPr>
        <w:t>Oil</w:t>
      </w:r>
      <w:r>
        <w:rPr>
          <w:color w:val="201F1E"/>
          <w:spacing w:val="-1"/>
          <w:bdr w:val="none" w:sz="0" w:space="0" w:color="auto" w:frame="1"/>
        </w:rPr>
        <w:t> </w:t>
      </w:r>
      <w:r>
        <w:rPr>
          <w:color w:val="201F1E"/>
          <w:bdr w:val="none" w:sz="0" w:space="0" w:color="auto" w:frame="1"/>
        </w:rPr>
        <w:t>and</w:t>
      </w:r>
      <w:r>
        <w:rPr>
          <w:color w:val="201F1E"/>
          <w:spacing w:val="-2"/>
          <w:bdr w:val="none" w:sz="0" w:space="0" w:color="auto" w:frame="1"/>
        </w:rPr>
        <w:t> </w:t>
      </w:r>
      <w:r>
        <w:rPr>
          <w:color w:val="201F1E"/>
          <w:bdr w:val="none" w:sz="0" w:space="0" w:color="auto" w:frame="1"/>
        </w:rPr>
        <w:t>Gas</w:t>
      </w:r>
      <w:r>
        <w:rPr>
          <w:color w:val="201F1E"/>
          <w:spacing w:val="-2"/>
          <w:bdr w:val="none" w:sz="0" w:space="0" w:color="auto" w:frame="1"/>
        </w:rPr>
        <w:t> </w:t>
      </w:r>
      <w:r>
        <w:rPr>
          <w:color w:val="201F1E"/>
          <w:bdr w:val="none" w:sz="0" w:space="0" w:color="auto" w:frame="1"/>
        </w:rPr>
        <w:t>Lease (BOEM-0151)</w:t>
      </w:r>
    </w:p>
    <w:p w:rsidR="00C66741" w:rsidP="00C66741" w14:paraId="183DB342" w14:textId="77777777">
      <w:pPr>
        <w:pStyle w:val="xmsonormal"/>
        <w:shd w:val="clear" w:color="auto" w:fill="FFFFFF"/>
        <w:spacing w:before="0" w:beforeAutospacing="0" w:after="0" w:afterAutospacing="0"/>
        <w:rPr>
          <w:rFonts w:ascii="Calibri" w:hAnsi="Calibri" w:cs="Calibri"/>
          <w:color w:val="201F1E"/>
          <w:sz w:val="22"/>
          <w:szCs w:val="22"/>
        </w:rPr>
      </w:pPr>
      <w:r>
        <w:rPr>
          <w:color w:val="201F1E"/>
          <w:bdr w:val="none" w:sz="0" w:space="0" w:color="auto" w:frame="1"/>
        </w:rPr>
        <w:t>*Relinquishment</w:t>
      </w:r>
      <w:r>
        <w:rPr>
          <w:color w:val="201F1E"/>
          <w:spacing w:val="-1"/>
          <w:bdr w:val="none" w:sz="0" w:space="0" w:color="auto" w:frame="1"/>
        </w:rPr>
        <w:t> </w:t>
      </w:r>
      <w:r>
        <w:rPr>
          <w:color w:val="201F1E"/>
          <w:bdr w:val="none" w:sz="0" w:space="0" w:color="auto" w:frame="1"/>
        </w:rPr>
        <w:t>of</w:t>
      </w:r>
      <w:r>
        <w:rPr>
          <w:color w:val="201F1E"/>
          <w:spacing w:val="-3"/>
          <w:bdr w:val="none" w:sz="0" w:space="0" w:color="auto" w:frame="1"/>
        </w:rPr>
        <w:t> </w:t>
      </w:r>
      <w:r>
        <w:rPr>
          <w:color w:val="201F1E"/>
          <w:bdr w:val="none" w:sz="0" w:space="0" w:color="auto" w:frame="1"/>
        </w:rPr>
        <w:t>Federal</w:t>
      </w:r>
      <w:r>
        <w:rPr>
          <w:color w:val="201F1E"/>
          <w:spacing w:val="-2"/>
          <w:bdr w:val="none" w:sz="0" w:space="0" w:color="auto" w:frame="1"/>
        </w:rPr>
        <w:t> </w:t>
      </w:r>
      <w:r>
        <w:rPr>
          <w:color w:val="201F1E"/>
          <w:bdr w:val="none" w:sz="0" w:space="0" w:color="auto" w:frame="1"/>
        </w:rPr>
        <w:t>OCS</w:t>
      </w:r>
      <w:r>
        <w:rPr>
          <w:color w:val="201F1E"/>
          <w:spacing w:val="-2"/>
          <w:bdr w:val="none" w:sz="0" w:space="0" w:color="auto" w:frame="1"/>
        </w:rPr>
        <w:t> </w:t>
      </w:r>
      <w:r>
        <w:rPr>
          <w:color w:val="201F1E"/>
          <w:bdr w:val="none" w:sz="0" w:space="0" w:color="auto" w:frame="1"/>
        </w:rPr>
        <w:t>Oil</w:t>
      </w:r>
      <w:r>
        <w:rPr>
          <w:color w:val="201F1E"/>
          <w:spacing w:val="-1"/>
          <w:bdr w:val="none" w:sz="0" w:space="0" w:color="auto" w:frame="1"/>
        </w:rPr>
        <w:t> </w:t>
      </w:r>
      <w:r>
        <w:rPr>
          <w:color w:val="201F1E"/>
          <w:bdr w:val="none" w:sz="0" w:space="0" w:color="auto" w:frame="1"/>
        </w:rPr>
        <w:t>and</w:t>
      </w:r>
      <w:r>
        <w:rPr>
          <w:color w:val="201F1E"/>
          <w:spacing w:val="-2"/>
          <w:bdr w:val="none" w:sz="0" w:space="0" w:color="auto" w:frame="1"/>
        </w:rPr>
        <w:t> </w:t>
      </w:r>
      <w:r>
        <w:rPr>
          <w:color w:val="201F1E"/>
          <w:bdr w:val="none" w:sz="0" w:space="0" w:color="auto" w:frame="1"/>
        </w:rPr>
        <w:t>Gas</w:t>
      </w:r>
      <w:r>
        <w:rPr>
          <w:color w:val="201F1E"/>
          <w:spacing w:val="-2"/>
          <w:bdr w:val="none" w:sz="0" w:space="0" w:color="auto" w:frame="1"/>
        </w:rPr>
        <w:t> </w:t>
      </w:r>
      <w:r>
        <w:rPr>
          <w:color w:val="201F1E"/>
          <w:bdr w:val="none" w:sz="0" w:space="0" w:color="auto" w:frame="1"/>
        </w:rPr>
        <w:t>Lease</w:t>
      </w:r>
      <w:r>
        <w:rPr>
          <w:color w:val="201F1E"/>
          <w:spacing w:val="-1"/>
          <w:bdr w:val="none" w:sz="0" w:space="0" w:color="auto" w:frame="1"/>
        </w:rPr>
        <w:t> </w:t>
      </w:r>
      <w:r>
        <w:rPr>
          <w:color w:val="201F1E"/>
          <w:bdr w:val="none" w:sz="0" w:space="0" w:color="auto" w:frame="1"/>
        </w:rPr>
        <w:t>Form (BOEM-0152)</w:t>
      </w:r>
    </w:p>
    <w:p w:rsidR="00C66741" w:rsidP="00C66741" w14:paraId="1212ACFE" w14:textId="77777777">
      <w:pPr>
        <w:pStyle w:val="xmsonormal"/>
        <w:shd w:val="clear" w:color="auto" w:fill="FFFFFF"/>
        <w:spacing w:before="0" w:beforeAutospacing="0" w:after="0" w:afterAutospacing="0"/>
        <w:rPr>
          <w:rFonts w:ascii="Calibri" w:hAnsi="Calibri" w:cs="Calibri"/>
          <w:color w:val="201F1E"/>
          <w:sz w:val="22"/>
          <w:szCs w:val="22"/>
        </w:rPr>
      </w:pPr>
      <w:r>
        <w:rPr>
          <w:color w:val="201F1E"/>
          <w:bdr w:val="none" w:sz="0" w:space="0" w:color="auto" w:frame="1"/>
        </w:rPr>
        <w:t>Outer Continental Shelf (OCS) Minerals Lessee’s and Operator’s Bond (BOEM-2028),</w:t>
      </w:r>
    </w:p>
    <w:p w:rsidR="00C66741" w:rsidP="00C66741" w14:paraId="718340B8" w14:textId="77777777">
      <w:pPr>
        <w:pStyle w:val="xmsonormal"/>
        <w:shd w:val="clear" w:color="auto" w:fill="FFFFFF"/>
        <w:spacing w:before="0" w:beforeAutospacing="0" w:after="0" w:afterAutospacing="0"/>
        <w:rPr>
          <w:rFonts w:ascii="Calibri" w:hAnsi="Calibri" w:cs="Calibri"/>
          <w:color w:val="201F1E"/>
          <w:sz w:val="22"/>
          <w:szCs w:val="22"/>
        </w:rPr>
      </w:pPr>
      <w:r>
        <w:rPr>
          <w:color w:val="201F1E"/>
          <w:bdr w:val="none" w:sz="0" w:space="0" w:color="auto" w:frame="1"/>
        </w:rPr>
        <w:t>Outer Continental Shelf (OCS) Mineral Lessee’s and Operator’s Supplemental</w:t>
      </w:r>
      <w:r>
        <w:rPr>
          <w:color w:val="201F1E"/>
          <w:spacing w:val="-57"/>
          <w:bdr w:val="none" w:sz="0" w:space="0" w:color="auto" w:frame="1"/>
        </w:rPr>
        <w:t>  </w:t>
      </w:r>
      <w:r>
        <w:rPr>
          <w:color w:val="201F1E"/>
          <w:bdr w:val="none" w:sz="0" w:space="0" w:color="auto" w:frame="1"/>
        </w:rPr>
        <w:t>Bond (BOEM-2028A),</w:t>
      </w:r>
    </w:p>
    <w:p w:rsidR="00C66741" w:rsidP="00C66741" w14:paraId="5356D8BD" w14:textId="77777777">
      <w:pPr>
        <w:pStyle w:val="xmsonormal"/>
        <w:shd w:val="clear" w:color="auto" w:fill="FFFFFF"/>
        <w:spacing w:before="0" w:beforeAutospacing="0" w:after="0" w:afterAutospacing="0"/>
        <w:rPr>
          <w:rFonts w:ascii="Calibri" w:hAnsi="Calibri" w:cs="Calibri"/>
          <w:color w:val="201F1E"/>
          <w:sz w:val="22"/>
          <w:szCs w:val="22"/>
        </w:rPr>
      </w:pPr>
      <w:r>
        <w:rPr>
          <w:color w:val="201F1E"/>
          <w:bdr w:val="none" w:sz="0" w:space="0" w:color="auto" w:frame="1"/>
        </w:rPr>
        <w:t>OCS Pipeline Right-of-Way Grant Bond (BOEM-2030)</w:t>
      </w:r>
    </w:p>
    <w:p w:rsidR="00C66741" w:rsidP="00C66741" w14:paraId="45C5BB47" w14:textId="77777777">
      <w:pPr>
        <w:pStyle w:val="xmsonormal"/>
        <w:shd w:val="clear" w:color="auto" w:fill="FFFFFF"/>
        <w:spacing w:before="0" w:beforeAutospacing="0" w:after="0" w:afterAutospacing="0"/>
        <w:rPr>
          <w:color w:val="201F1E"/>
          <w:bdr w:val="none" w:sz="0" w:space="0" w:color="auto" w:frame="1"/>
        </w:rPr>
      </w:pPr>
      <w:r>
        <w:rPr>
          <w:color w:val="201F1E"/>
          <w:bdr w:val="none" w:sz="0" w:space="0" w:color="auto" w:frame="1"/>
        </w:rPr>
        <w:t> </w:t>
      </w:r>
    </w:p>
    <w:p w:rsidR="00C66741" w:rsidRPr="00C66741" w:rsidP="00C66741" w14:paraId="4DAE6CDB" w14:textId="38146D98">
      <w:pPr>
        <w:pStyle w:val="xmsonormal"/>
        <w:shd w:val="clear" w:color="auto" w:fill="FFFFFF"/>
        <w:spacing w:before="0" w:beforeAutospacing="0" w:after="0" w:afterAutospacing="0"/>
        <w:rPr>
          <w:rFonts w:ascii="Calibri" w:hAnsi="Calibri" w:cs="Calibri"/>
          <w:color w:val="201F1E"/>
        </w:rPr>
      </w:pPr>
      <w:r w:rsidRPr="00C66741">
        <w:rPr>
          <w:color w:val="201F1E"/>
          <w:bdr w:val="none" w:sz="0" w:space="0" w:color="auto" w:frame="1"/>
        </w:rPr>
        <w:t>The respondent supported BOEM’s</w:t>
      </w:r>
      <w:r w:rsidRPr="00C66741">
        <w:rPr>
          <w:color w:val="201F1E"/>
          <w:bdr w:val="none" w:sz="0" w:space="0" w:color="auto" w:frame="1"/>
        </w:rPr>
        <w:t xml:space="preserve"> one hour burden estimate to complete the form</w:t>
      </w:r>
      <w:r w:rsidRPr="00C66741">
        <w:rPr>
          <w:color w:val="201F1E"/>
          <w:bdr w:val="none" w:sz="0" w:space="0" w:color="auto" w:frame="1"/>
        </w:rPr>
        <w:t>s</w:t>
      </w:r>
      <w:r w:rsidRPr="00C66741">
        <w:rPr>
          <w:color w:val="201F1E"/>
          <w:bdr w:val="none" w:sz="0" w:space="0" w:color="auto" w:frame="1"/>
        </w:rPr>
        <w:t xml:space="preserve">, the data required was generally available, and the instructions were clear and understood. </w:t>
      </w:r>
    </w:p>
    <w:p w:rsidR="00C66741" w:rsidRPr="00C66741" w:rsidP="00C66741" w14:paraId="3792F423" w14:textId="77777777">
      <w:pPr>
        <w:pStyle w:val="xmsonormal"/>
        <w:shd w:val="clear" w:color="auto" w:fill="FFFFFF"/>
        <w:spacing w:before="0" w:beforeAutospacing="0" w:after="0" w:afterAutospacing="0" w:line="231" w:lineRule="atLeast"/>
        <w:rPr>
          <w:rFonts w:ascii="Calibri" w:hAnsi="Calibri" w:cs="Calibri"/>
          <w:color w:val="201F1E"/>
        </w:rPr>
      </w:pPr>
    </w:p>
    <w:p w:rsidR="00C66741" w:rsidP="00C66741" w14:paraId="1BACAFBE" w14:textId="78570843">
      <w:pPr>
        <w:pStyle w:val="xmsonormal"/>
        <w:shd w:val="clear" w:color="auto" w:fill="FFFFFF"/>
        <w:spacing w:before="0" w:beforeAutospacing="0" w:after="0" w:afterAutospacing="0"/>
        <w:rPr>
          <w:color w:val="201F1E"/>
          <w:bdr w:val="none" w:sz="0" w:space="0" w:color="auto" w:frame="1"/>
        </w:rPr>
      </w:pPr>
      <w:r w:rsidRPr="00C66741">
        <w:rPr>
          <w:color w:val="201F1E"/>
          <w:bdr w:val="none" w:sz="0" w:space="0" w:color="auto" w:frame="1"/>
        </w:rPr>
        <w:t>There was one additional comment on Relinquishment</w:t>
      </w:r>
      <w:r w:rsidRPr="00C66741">
        <w:rPr>
          <w:color w:val="201F1E"/>
          <w:spacing w:val="-1"/>
          <w:bdr w:val="none" w:sz="0" w:space="0" w:color="auto" w:frame="1"/>
        </w:rPr>
        <w:t> </w:t>
      </w:r>
      <w:r w:rsidRPr="00C66741">
        <w:rPr>
          <w:color w:val="201F1E"/>
          <w:bdr w:val="none" w:sz="0" w:space="0" w:color="auto" w:frame="1"/>
        </w:rPr>
        <w:t>of</w:t>
      </w:r>
      <w:r w:rsidRPr="00C66741">
        <w:rPr>
          <w:color w:val="201F1E"/>
          <w:spacing w:val="-3"/>
          <w:bdr w:val="none" w:sz="0" w:space="0" w:color="auto" w:frame="1"/>
        </w:rPr>
        <w:t> </w:t>
      </w:r>
      <w:r w:rsidRPr="00C66741">
        <w:rPr>
          <w:color w:val="201F1E"/>
          <w:bdr w:val="none" w:sz="0" w:space="0" w:color="auto" w:frame="1"/>
        </w:rPr>
        <w:t>Federal</w:t>
      </w:r>
      <w:r w:rsidRPr="00C66741">
        <w:rPr>
          <w:color w:val="201F1E"/>
          <w:spacing w:val="-2"/>
          <w:bdr w:val="none" w:sz="0" w:space="0" w:color="auto" w:frame="1"/>
        </w:rPr>
        <w:t> </w:t>
      </w:r>
      <w:r w:rsidRPr="00C66741">
        <w:rPr>
          <w:color w:val="201F1E"/>
          <w:bdr w:val="none" w:sz="0" w:space="0" w:color="auto" w:frame="1"/>
        </w:rPr>
        <w:t>OCS</w:t>
      </w:r>
      <w:r w:rsidRPr="00C66741">
        <w:rPr>
          <w:color w:val="201F1E"/>
          <w:spacing w:val="-2"/>
          <w:bdr w:val="none" w:sz="0" w:space="0" w:color="auto" w:frame="1"/>
        </w:rPr>
        <w:t> </w:t>
      </w:r>
      <w:r w:rsidRPr="00C66741">
        <w:rPr>
          <w:color w:val="201F1E"/>
          <w:bdr w:val="none" w:sz="0" w:space="0" w:color="auto" w:frame="1"/>
        </w:rPr>
        <w:t>Oil</w:t>
      </w:r>
      <w:r w:rsidRPr="00C66741">
        <w:rPr>
          <w:color w:val="201F1E"/>
          <w:spacing w:val="-1"/>
          <w:bdr w:val="none" w:sz="0" w:space="0" w:color="auto" w:frame="1"/>
        </w:rPr>
        <w:t> </w:t>
      </w:r>
      <w:r w:rsidRPr="00C66741">
        <w:rPr>
          <w:color w:val="201F1E"/>
          <w:bdr w:val="none" w:sz="0" w:space="0" w:color="auto" w:frame="1"/>
        </w:rPr>
        <w:t>and</w:t>
      </w:r>
      <w:r w:rsidRPr="00C66741">
        <w:rPr>
          <w:color w:val="201F1E"/>
          <w:spacing w:val="-2"/>
          <w:bdr w:val="none" w:sz="0" w:space="0" w:color="auto" w:frame="1"/>
        </w:rPr>
        <w:t> </w:t>
      </w:r>
      <w:r w:rsidRPr="00C66741">
        <w:rPr>
          <w:color w:val="201F1E"/>
          <w:bdr w:val="none" w:sz="0" w:space="0" w:color="auto" w:frame="1"/>
        </w:rPr>
        <w:t>Gas</w:t>
      </w:r>
      <w:r w:rsidRPr="00C66741">
        <w:rPr>
          <w:color w:val="201F1E"/>
          <w:spacing w:val="-2"/>
          <w:bdr w:val="none" w:sz="0" w:space="0" w:color="auto" w:frame="1"/>
        </w:rPr>
        <w:t> </w:t>
      </w:r>
      <w:r w:rsidRPr="00C66741">
        <w:rPr>
          <w:color w:val="201F1E"/>
          <w:bdr w:val="none" w:sz="0" w:space="0" w:color="auto" w:frame="1"/>
        </w:rPr>
        <w:t>Lease</w:t>
      </w:r>
      <w:r w:rsidRPr="00C66741">
        <w:rPr>
          <w:color w:val="201F1E"/>
          <w:spacing w:val="-1"/>
          <w:bdr w:val="none" w:sz="0" w:space="0" w:color="auto" w:frame="1"/>
        </w:rPr>
        <w:t> </w:t>
      </w:r>
      <w:r w:rsidRPr="00C66741">
        <w:rPr>
          <w:color w:val="201F1E"/>
          <w:bdr w:val="none" w:sz="0" w:space="0" w:color="auto" w:frame="1"/>
        </w:rPr>
        <w:t xml:space="preserve">Form (BOEM-0152). The respondent would like BOEM to consider allowing multiple leases in one form for relinquishment, rather than using one form per lease. For this renewal, BOEM plans to </w:t>
      </w:r>
      <w:r>
        <w:rPr>
          <w:color w:val="201F1E"/>
          <w:bdr w:val="none" w:sz="0" w:space="0" w:color="auto" w:frame="1"/>
        </w:rPr>
        <w:t>continue with</w:t>
      </w:r>
      <w:r w:rsidRPr="00C66741">
        <w:rPr>
          <w:color w:val="201F1E"/>
          <w:bdr w:val="none" w:sz="0" w:space="0" w:color="auto" w:frame="1"/>
        </w:rPr>
        <w:t xml:space="preserve"> the current form, but is open to discussing the feasible of allowing multiple leases to be submitted per submission.</w:t>
      </w:r>
    </w:p>
    <w:p w:rsidR="00C66741" w:rsidP="00C66741" w14:paraId="3DE4D851" w14:textId="0F4B7D83">
      <w:pPr>
        <w:pStyle w:val="xmsonormal"/>
        <w:shd w:val="clear" w:color="auto" w:fill="FFFFFF"/>
        <w:spacing w:before="0" w:beforeAutospacing="0" w:after="0" w:afterAutospacing="0"/>
        <w:rPr>
          <w:color w:val="201F1E"/>
          <w:bdr w:val="none" w:sz="0" w:space="0" w:color="auto" w:frame="1"/>
        </w:rPr>
      </w:pPr>
    </w:p>
    <w:p w:rsidR="00C66741" w:rsidRPr="00C66741" w:rsidP="00C66741" w14:paraId="73878487" w14:textId="6EA8263D">
      <w:pPr>
        <w:pStyle w:val="Heading1"/>
        <w:numPr>
          <w:ilvl w:val="0"/>
          <w:numId w:val="5"/>
        </w:numPr>
      </w:pPr>
      <w:r>
        <w:t>Explain</w:t>
      </w:r>
      <w:r>
        <w:rPr>
          <w:spacing w:val="-2"/>
        </w:rPr>
        <w:t xml:space="preserve"> </w:t>
      </w:r>
      <w:r>
        <w:t>any</w:t>
      </w:r>
      <w:r>
        <w:rPr>
          <w:spacing w:val="-2"/>
        </w:rPr>
        <w:t xml:space="preserve"> </w:t>
      </w:r>
      <w:r>
        <w:t>decision</w:t>
      </w:r>
      <w:r>
        <w:rPr>
          <w:spacing w:val="-1"/>
        </w:rPr>
        <w:t xml:space="preserve"> </w:t>
      </w:r>
      <w:r>
        <w:t>to</w:t>
      </w:r>
      <w:r>
        <w:rPr>
          <w:spacing w:val="-4"/>
        </w:rPr>
        <w:t xml:space="preserve"> </w:t>
      </w:r>
      <w:r>
        <w:t>provide</w:t>
      </w:r>
      <w:r>
        <w:rPr>
          <w:spacing w:val="-2"/>
        </w:rPr>
        <w:t xml:space="preserve"> </w:t>
      </w:r>
      <w:r>
        <w:t>any</w:t>
      </w:r>
      <w:r>
        <w:rPr>
          <w:spacing w:val="-2"/>
        </w:rPr>
        <w:t xml:space="preserve"> </w:t>
      </w:r>
      <w:r>
        <w:t>payment</w:t>
      </w:r>
      <w:r>
        <w:rPr>
          <w:spacing w:val="-1"/>
        </w:rPr>
        <w:t xml:space="preserve"> </w:t>
      </w:r>
      <w:r>
        <w:t>or</w:t>
      </w:r>
      <w:r>
        <w:rPr>
          <w:spacing w:val="-1"/>
        </w:rPr>
        <w:t xml:space="preserve"> </w:t>
      </w:r>
      <w:r>
        <w:t>gift</w:t>
      </w:r>
      <w:r>
        <w:rPr>
          <w:spacing w:val="-1"/>
        </w:rPr>
        <w:t xml:space="preserve"> </w:t>
      </w:r>
      <w:r>
        <w:t>to</w:t>
      </w:r>
      <w:r>
        <w:rPr>
          <w:spacing w:val="-1"/>
        </w:rPr>
        <w:t xml:space="preserve"> </w:t>
      </w:r>
      <w:r>
        <w:t>respondents,</w:t>
      </w:r>
      <w:r>
        <w:rPr>
          <w:spacing w:val="-2"/>
        </w:rPr>
        <w:t xml:space="preserve"> </w:t>
      </w:r>
      <w:r>
        <w:t>other</w:t>
      </w:r>
      <w:r>
        <w:rPr>
          <w:spacing w:val="-1"/>
        </w:rPr>
        <w:t xml:space="preserve"> </w:t>
      </w:r>
      <w:r>
        <w:t>than</w:t>
      </w:r>
      <w:r>
        <w:rPr>
          <w:spacing w:val="-1"/>
        </w:rPr>
        <w:t xml:space="preserve"> </w:t>
      </w:r>
      <w:r>
        <w:t>remuneration</w:t>
      </w:r>
      <w:r>
        <w:rPr>
          <w:spacing w:val="-1"/>
        </w:rPr>
        <w:t xml:space="preserve"> </w:t>
      </w:r>
      <w:r>
        <w:t>of</w:t>
      </w:r>
      <w:r>
        <w:t xml:space="preserve"> </w:t>
      </w:r>
      <w:r w:rsidRPr="00C66741">
        <w:t>contractors</w:t>
      </w:r>
      <w:r w:rsidRPr="00C66741">
        <w:rPr>
          <w:spacing w:val="-2"/>
        </w:rPr>
        <w:t xml:space="preserve"> </w:t>
      </w:r>
      <w:r w:rsidRPr="00C66741">
        <w:t>or</w:t>
      </w:r>
      <w:r w:rsidRPr="00C66741">
        <w:rPr>
          <w:spacing w:val="-1"/>
        </w:rPr>
        <w:t xml:space="preserve"> </w:t>
      </w:r>
      <w:r w:rsidRPr="00C66741">
        <w:t>grantees.</w:t>
      </w:r>
    </w:p>
    <w:p w:rsidR="00C66741" w:rsidP="00C66741" w14:paraId="30F41B77" w14:textId="77777777">
      <w:pPr>
        <w:pStyle w:val="BodyText"/>
        <w:rPr>
          <w:b/>
          <w:i/>
        </w:rPr>
      </w:pPr>
    </w:p>
    <w:p w:rsidR="00C66741" w:rsidP="00C66741" w14:paraId="1FCE77C7" w14:textId="77777777">
      <w:pPr>
        <w:pStyle w:val="BodyText"/>
        <w:ind w:left="220"/>
      </w:pPr>
      <w:r>
        <w:t>BOEM</w:t>
      </w:r>
      <w:r>
        <w:rPr>
          <w:spacing w:val="-1"/>
        </w:rPr>
        <w:t xml:space="preserve"> </w:t>
      </w:r>
      <w:r>
        <w:t>does</w:t>
      </w:r>
      <w:r>
        <w:rPr>
          <w:spacing w:val="-1"/>
        </w:rPr>
        <w:t xml:space="preserve"> </w:t>
      </w:r>
      <w:r>
        <w:t>not</w:t>
      </w:r>
      <w:r>
        <w:rPr>
          <w:spacing w:val="-1"/>
        </w:rPr>
        <w:t xml:space="preserve"> </w:t>
      </w:r>
      <w:r>
        <w:t>provide payments</w:t>
      </w:r>
      <w:r>
        <w:rPr>
          <w:spacing w:val="-1"/>
        </w:rPr>
        <w:t xml:space="preserve"> </w:t>
      </w:r>
      <w:r>
        <w:t>or</w:t>
      </w:r>
      <w:r>
        <w:rPr>
          <w:spacing w:val="-2"/>
        </w:rPr>
        <w:t xml:space="preserve"> </w:t>
      </w:r>
      <w:r>
        <w:t>gifts</w:t>
      </w:r>
      <w:r>
        <w:rPr>
          <w:spacing w:val="-1"/>
        </w:rPr>
        <w:t xml:space="preserve"> </w:t>
      </w:r>
      <w:r>
        <w:t>to</w:t>
      </w:r>
      <w:r>
        <w:rPr>
          <w:spacing w:val="-1"/>
        </w:rPr>
        <w:t xml:space="preserve"> </w:t>
      </w:r>
      <w:r>
        <w:t>respondents.</w:t>
      </w:r>
    </w:p>
    <w:p w:rsidR="00C66741" w:rsidP="00C66741" w14:paraId="4ED5D513" w14:textId="77777777">
      <w:pPr>
        <w:pStyle w:val="BodyText"/>
      </w:pPr>
    </w:p>
    <w:p w:rsidR="00C66741" w:rsidP="00C66741" w14:paraId="7C5C1430" w14:textId="77777777">
      <w:pPr>
        <w:pStyle w:val="Heading1"/>
        <w:numPr>
          <w:ilvl w:val="0"/>
          <w:numId w:val="5"/>
        </w:numPr>
        <w:tabs>
          <w:tab w:val="left" w:pos="580"/>
        </w:tabs>
        <w:ind w:right="201" w:firstLine="0"/>
      </w:pPr>
      <w:r>
        <w:t>Describe any assurance of confidentiality provided to respondents and the basis for the assurance</w:t>
      </w:r>
      <w:r>
        <w:rPr>
          <w:spacing w:val="-57"/>
        </w:rPr>
        <w:t xml:space="preserve"> </w:t>
      </w:r>
      <w:r>
        <w:t>in</w:t>
      </w:r>
      <w:r>
        <w:rPr>
          <w:spacing w:val="-1"/>
        </w:rPr>
        <w:t xml:space="preserve"> </w:t>
      </w:r>
      <w:r>
        <w:t>statute, regulation, or</w:t>
      </w:r>
      <w:r>
        <w:rPr>
          <w:spacing w:val="-3"/>
        </w:rPr>
        <w:t xml:space="preserve"> </w:t>
      </w:r>
      <w:r>
        <w:t>agency</w:t>
      </w:r>
      <w:r>
        <w:rPr>
          <w:spacing w:val="-1"/>
        </w:rPr>
        <w:t xml:space="preserve"> </w:t>
      </w:r>
      <w:r>
        <w:t>policy.</w:t>
      </w:r>
    </w:p>
    <w:p w:rsidR="00C66741" w:rsidP="00C66741" w14:paraId="737F70EB" w14:textId="77777777">
      <w:pPr>
        <w:pStyle w:val="BodyText"/>
        <w:rPr>
          <w:b/>
          <w:i/>
        </w:rPr>
      </w:pPr>
    </w:p>
    <w:p w:rsidR="00C66741" w:rsidP="00C66741" w14:paraId="7B1BCE65" w14:textId="77777777">
      <w:pPr>
        <w:pStyle w:val="BodyText"/>
        <w:ind w:left="220" w:right="107"/>
      </w:pPr>
      <w:r>
        <w:t>BOEM will protect specific individual responses from disclosure as proprietary information according to</w:t>
      </w:r>
      <w:r>
        <w:rPr>
          <w:spacing w:val="-57"/>
        </w:rPr>
        <w:t xml:space="preserve"> </w:t>
      </w:r>
      <w:r>
        <w:t>section 26 of the OCS Lands Act; the Freedom of Information Act (5 U.S.C. 552) and it’s implementing</w:t>
      </w:r>
      <w:r>
        <w:rPr>
          <w:spacing w:val="1"/>
        </w:rPr>
        <w:t xml:space="preserve"> </w:t>
      </w:r>
      <w:r>
        <w:t>regulations (43 CFR part 2); 30 CFR 556.100(b); 30 CFR 560; and § 550.197, Data and information to</w:t>
      </w:r>
      <w:r>
        <w:rPr>
          <w:spacing w:val="1"/>
        </w:rPr>
        <w:t xml:space="preserve"> </w:t>
      </w:r>
      <w:r>
        <w:t>be</w:t>
      </w:r>
      <w:r>
        <w:rPr>
          <w:spacing w:val="-2"/>
        </w:rPr>
        <w:t xml:space="preserve"> </w:t>
      </w:r>
      <w:r>
        <w:t>made</w:t>
      </w:r>
      <w:r>
        <w:rPr>
          <w:spacing w:val="-1"/>
        </w:rPr>
        <w:t xml:space="preserve"> </w:t>
      </w:r>
      <w:r>
        <w:t>available</w:t>
      </w:r>
      <w:r>
        <w:rPr>
          <w:spacing w:val="-1"/>
        </w:rPr>
        <w:t xml:space="preserve"> </w:t>
      </w:r>
      <w:r>
        <w:t>to the</w:t>
      </w:r>
      <w:r>
        <w:rPr>
          <w:spacing w:val="1"/>
        </w:rPr>
        <w:t xml:space="preserve"> </w:t>
      </w:r>
      <w:r>
        <w:t>public</w:t>
      </w:r>
      <w:r>
        <w:rPr>
          <w:spacing w:val="-1"/>
        </w:rPr>
        <w:t xml:space="preserve"> </w:t>
      </w:r>
      <w:r>
        <w:t>or</w:t>
      </w:r>
      <w:r>
        <w:rPr>
          <w:spacing w:val="-1"/>
        </w:rPr>
        <w:t xml:space="preserve"> </w:t>
      </w:r>
      <w:r>
        <w:t>for</w:t>
      </w:r>
      <w:r>
        <w:rPr>
          <w:spacing w:val="-1"/>
        </w:rPr>
        <w:t xml:space="preserve"> </w:t>
      </w:r>
      <w:r>
        <w:t>limited inspection.</w:t>
      </w:r>
    </w:p>
    <w:p w:rsidR="00C66741" w:rsidP="00C66741" w14:paraId="74C9EF9A" w14:textId="77777777">
      <w:pPr>
        <w:pStyle w:val="BodyText"/>
      </w:pPr>
    </w:p>
    <w:p w:rsidR="00C66741" w:rsidP="00C66741" w14:paraId="01F9CAFB" w14:textId="77777777">
      <w:pPr>
        <w:pStyle w:val="Heading1"/>
        <w:numPr>
          <w:ilvl w:val="0"/>
          <w:numId w:val="5"/>
        </w:numPr>
        <w:tabs>
          <w:tab w:val="left" w:pos="580"/>
        </w:tabs>
        <w:ind w:right="462" w:firstLine="0"/>
      </w:pPr>
      <w:r>
        <w:t>Provide additional justification for any questions of a sensitive nature, such as sexual behavior</w:t>
      </w:r>
      <w:r>
        <w:rPr>
          <w:spacing w:val="-57"/>
        </w:rPr>
        <w:t xml:space="preserve"> </w:t>
      </w:r>
      <w:r>
        <w:t>and attitudes, religious beliefs, and other matters that are commonly considered private.</w:t>
      </w:r>
      <w:r>
        <w:rPr>
          <w:spacing w:val="1"/>
        </w:rPr>
        <w:t xml:space="preserve"> </w:t>
      </w:r>
      <w:r>
        <w:t>This</w:t>
      </w:r>
      <w:r>
        <w:rPr>
          <w:spacing w:val="1"/>
        </w:rPr>
        <w:t xml:space="preserve"> </w:t>
      </w:r>
      <w:r>
        <w:t>justification should include the reasons why the agency considers the questions necessary, the</w:t>
      </w:r>
      <w:r>
        <w:rPr>
          <w:spacing w:val="1"/>
        </w:rPr>
        <w:t xml:space="preserve"> </w:t>
      </w:r>
      <w:r>
        <w:t>specific uses to be made of the information, the explanation to be given to persons from whom the</w:t>
      </w:r>
      <w:r>
        <w:rPr>
          <w:spacing w:val="1"/>
        </w:rPr>
        <w:t xml:space="preserve"> </w:t>
      </w:r>
      <w:r>
        <w:t>information</w:t>
      </w:r>
      <w:r>
        <w:rPr>
          <w:spacing w:val="-3"/>
        </w:rPr>
        <w:t xml:space="preserve"> </w:t>
      </w:r>
      <w:r>
        <w:t>is requested, and</w:t>
      </w:r>
      <w:r>
        <w:rPr>
          <w:spacing w:val="-1"/>
        </w:rPr>
        <w:t xml:space="preserve"> </w:t>
      </w:r>
      <w:r>
        <w:t>any</w:t>
      </w:r>
      <w:r>
        <w:rPr>
          <w:spacing w:val="-1"/>
        </w:rPr>
        <w:t xml:space="preserve"> </w:t>
      </w:r>
      <w:r>
        <w:t>steps to be</w:t>
      </w:r>
      <w:r>
        <w:rPr>
          <w:spacing w:val="-2"/>
        </w:rPr>
        <w:t xml:space="preserve"> </w:t>
      </w:r>
      <w:r>
        <w:t>taken to obtain their</w:t>
      </w:r>
      <w:r>
        <w:rPr>
          <w:spacing w:val="-1"/>
        </w:rPr>
        <w:t xml:space="preserve"> </w:t>
      </w:r>
      <w:r>
        <w:t>consent.</w:t>
      </w:r>
    </w:p>
    <w:p w:rsidR="00C66741" w:rsidP="00C66741" w14:paraId="66EC9F2D" w14:textId="77777777">
      <w:pPr>
        <w:pStyle w:val="BodyText"/>
        <w:rPr>
          <w:b/>
          <w:i/>
        </w:rPr>
      </w:pPr>
    </w:p>
    <w:p w:rsidR="00C66741" w:rsidP="00C66741" w14:paraId="1EA370B2" w14:textId="77777777">
      <w:pPr>
        <w:pStyle w:val="BodyText"/>
        <w:ind w:left="220"/>
      </w:pPr>
      <w:r>
        <w:t>The</w:t>
      </w:r>
      <w:r>
        <w:rPr>
          <w:spacing w:val="-2"/>
        </w:rPr>
        <w:t xml:space="preserve"> </w:t>
      </w:r>
      <w:r>
        <w:t>collection</w:t>
      </w:r>
      <w:r>
        <w:rPr>
          <w:spacing w:val="-1"/>
        </w:rPr>
        <w:t xml:space="preserve"> </w:t>
      </w:r>
      <w:r>
        <w:t>does</w:t>
      </w:r>
      <w:r>
        <w:rPr>
          <w:spacing w:val="-1"/>
        </w:rPr>
        <w:t xml:space="preserve"> </w:t>
      </w:r>
      <w:r>
        <w:t>not include</w:t>
      </w:r>
      <w:r>
        <w:rPr>
          <w:spacing w:val="-2"/>
        </w:rPr>
        <w:t xml:space="preserve"> </w:t>
      </w:r>
      <w:r>
        <w:t>questions</w:t>
      </w:r>
      <w:r>
        <w:rPr>
          <w:spacing w:val="-1"/>
        </w:rPr>
        <w:t xml:space="preserve"> </w:t>
      </w:r>
      <w:r>
        <w:t>of</w:t>
      </w:r>
      <w:r>
        <w:rPr>
          <w:spacing w:val="-1"/>
        </w:rPr>
        <w:t xml:space="preserve"> </w:t>
      </w:r>
      <w:r>
        <w:t>a</w:t>
      </w:r>
      <w:r>
        <w:rPr>
          <w:spacing w:val="-2"/>
        </w:rPr>
        <w:t xml:space="preserve"> </w:t>
      </w:r>
      <w:r>
        <w:t>sensitive</w:t>
      </w:r>
      <w:r>
        <w:rPr>
          <w:spacing w:val="-2"/>
        </w:rPr>
        <w:t xml:space="preserve"> </w:t>
      </w:r>
      <w:r>
        <w:t>nature.</w:t>
      </w:r>
    </w:p>
    <w:p w:rsidR="00C66741" w:rsidP="00C66741" w14:paraId="7F2723FE" w14:textId="77777777">
      <w:pPr>
        <w:pStyle w:val="BodyText"/>
      </w:pPr>
    </w:p>
    <w:p w:rsidR="00C66741" w:rsidRPr="00E86D57" w:rsidP="00C66741" w14:paraId="1B9CC47B" w14:textId="77777777">
      <w:pPr>
        <w:pStyle w:val="ListParagraph"/>
        <w:numPr>
          <w:ilvl w:val="0"/>
          <w:numId w:val="5"/>
        </w:numPr>
        <w:tabs>
          <w:tab w:val="left" w:pos="580"/>
        </w:tabs>
        <w:ind w:left="580" w:hanging="360"/>
        <w:rPr>
          <w:b/>
          <w:i/>
          <w:sz w:val="24"/>
        </w:rPr>
      </w:pPr>
      <w:r w:rsidRPr="00E86D57">
        <w:rPr>
          <w:b/>
          <w:i/>
          <w:sz w:val="24"/>
          <w:shd w:val="clear" w:color="auto" w:fill="FFFFFF" w:themeFill="background1"/>
        </w:rPr>
        <w:t>Provide</w:t>
      </w:r>
      <w:r w:rsidRPr="00E86D57">
        <w:rPr>
          <w:b/>
          <w:i/>
          <w:spacing w:val="-3"/>
          <w:sz w:val="24"/>
          <w:shd w:val="clear" w:color="auto" w:fill="FFFFFF" w:themeFill="background1"/>
        </w:rPr>
        <w:t xml:space="preserve"> </w:t>
      </w:r>
      <w:r w:rsidRPr="00E86D57">
        <w:rPr>
          <w:b/>
          <w:i/>
          <w:sz w:val="24"/>
          <w:shd w:val="clear" w:color="auto" w:fill="FFFFFF" w:themeFill="background1"/>
        </w:rPr>
        <w:t>estimates</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2"/>
          <w:sz w:val="24"/>
          <w:shd w:val="clear" w:color="auto" w:fill="FFFFFF" w:themeFill="background1"/>
        </w:rPr>
        <w:t xml:space="preserve"> </w:t>
      </w:r>
      <w:r w:rsidRPr="00E86D57">
        <w:rPr>
          <w:b/>
          <w:i/>
          <w:sz w:val="24"/>
          <w:shd w:val="clear" w:color="auto" w:fill="FFFFFF" w:themeFill="background1"/>
        </w:rPr>
        <w:t>the</w:t>
      </w:r>
      <w:r w:rsidRPr="00E86D57">
        <w:rPr>
          <w:b/>
          <w:i/>
          <w:spacing w:val="-2"/>
          <w:sz w:val="24"/>
          <w:shd w:val="clear" w:color="auto" w:fill="FFFFFF" w:themeFill="background1"/>
        </w:rPr>
        <w:t xml:space="preserve"> </w:t>
      </w:r>
      <w:r w:rsidRPr="00E86D57">
        <w:rPr>
          <w:b/>
          <w:i/>
          <w:sz w:val="24"/>
          <w:shd w:val="clear" w:color="auto" w:fill="FFFFFF" w:themeFill="background1"/>
        </w:rPr>
        <w:t>hour</w:t>
      </w:r>
      <w:r w:rsidRPr="00E86D57">
        <w:rPr>
          <w:b/>
          <w:i/>
          <w:spacing w:val="-2"/>
          <w:sz w:val="24"/>
          <w:shd w:val="clear" w:color="auto" w:fill="FFFFFF" w:themeFill="background1"/>
        </w:rPr>
        <w:t xml:space="preserve"> </w:t>
      </w:r>
      <w:r w:rsidRPr="00E86D57">
        <w:rPr>
          <w:b/>
          <w:i/>
          <w:sz w:val="24"/>
          <w:shd w:val="clear" w:color="auto" w:fill="FFFFFF" w:themeFill="background1"/>
        </w:rPr>
        <w:t>burden</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2"/>
          <w:sz w:val="24"/>
          <w:shd w:val="clear" w:color="auto" w:fill="FFFFFF" w:themeFill="background1"/>
        </w:rPr>
        <w:t xml:space="preserve"> </w:t>
      </w:r>
      <w:r w:rsidRPr="00E86D57">
        <w:rPr>
          <w:b/>
          <w:i/>
          <w:sz w:val="24"/>
          <w:shd w:val="clear" w:color="auto" w:fill="FFFFFF" w:themeFill="background1"/>
        </w:rPr>
        <w:t>the</w:t>
      </w:r>
      <w:r w:rsidRPr="00E86D57">
        <w:rPr>
          <w:b/>
          <w:i/>
          <w:spacing w:val="-2"/>
          <w:sz w:val="24"/>
          <w:shd w:val="clear" w:color="auto" w:fill="FFFFFF" w:themeFill="background1"/>
        </w:rPr>
        <w:t xml:space="preserve"> </w:t>
      </w:r>
      <w:r w:rsidRPr="00E86D57">
        <w:rPr>
          <w:b/>
          <w:i/>
          <w:sz w:val="24"/>
          <w:shd w:val="clear" w:color="auto" w:fill="FFFFFF" w:themeFill="background1"/>
        </w:rPr>
        <w:t>collection</w:t>
      </w:r>
      <w:r w:rsidRPr="00E86D57">
        <w:rPr>
          <w:b/>
          <w:i/>
          <w:spacing w:val="-1"/>
          <w:sz w:val="24"/>
          <w:shd w:val="clear" w:color="auto" w:fill="FFFFFF" w:themeFill="background1"/>
        </w:rPr>
        <w:t xml:space="preserve"> </w:t>
      </w:r>
      <w:r w:rsidRPr="00E86D57">
        <w:rPr>
          <w:b/>
          <w:i/>
          <w:sz w:val="24"/>
          <w:shd w:val="clear" w:color="auto" w:fill="FFFFFF" w:themeFill="background1"/>
        </w:rPr>
        <w:t>of</w:t>
      </w:r>
      <w:r w:rsidRPr="00E86D57">
        <w:rPr>
          <w:b/>
          <w:i/>
          <w:spacing w:val="-3"/>
          <w:sz w:val="24"/>
          <w:shd w:val="clear" w:color="auto" w:fill="FFFFFF" w:themeFill="background1"/>
        </w:rPr>
        <w:t xml:space="preserve"> </w:t>
      </w:r>
      <w:r w:rsidRPr="00E86D57">
        <w:rPr>
          <w:b/>
          <w:i/>
          <w:sz w:val="24"/>
          <w:shd w:val="clear" w:color="auto" w:fill="FFFFFF" w:themeFill="background1"/>
        </w:rPr>
        <w:t>information.</w:t>
      </w:r>
      <w:r w:rsidRPr="00E86D57">
        <w:rPr>
          <w:b/>
          <w:i/>
          <w:spacing w:val="58"/>
          <w:sz w:val="24"/>
          <w:shd w:val="clear" w:color="auto" w:fill="FFFFFF" w:themeFill="background1"/>
        </w:rPr>
        <w:t xml:space="preserve"> </w:t>
      </w:r>
      <w:r w:rsidRPr="00E86D57">
        <w:rPr>
          <w:b/>
          <w:i/>
          <w:sz w:val="24"/>
          <w:shd w:val="clear" w:color="auto" w:fill="FFFFFF" w:themeFill="background1"/>
        </w:rPr>
        <w:t>T</w:t>
      </w:r>
      <w:r w:rsidRPr="00E86D57">
        <w:rPr>
          <w:b/>
          <w:i/>
          <w:sz w:val="24"/>
        </w:rPr>
        <w:t>he</w:t>
      </w:r>
      <w:r w:rsidRPr="00E86D57">
        <w:rPr>
          <w:b/>
          <w:i/>
          <w:spacing w:val="-2"/>
          <w:sz w:val="24"/>
        </w:rPr>
        <w:t xml:space="preserve"> </w:t>
      </w:r>
      <w:r w:rsidRPr="00E86D57">
        <w:rPr>
          <w:b/>
          <w:i/>
          <w:sz w:val="24"/>
        </w:rPr>
        <w:t>statement</w:t>
      </w:r>
      <w:r w:rsidRPr="00E86D57">
        <w:rPr>
          <w:b/>
          <w:i/>
          <w:spacing w:val="-2"/>
          <w:sz w:val="24"/>
        </w:rPr>
        <w:t xml:space="preserve"> </w:t>
      </w:r>
      <w:r w:rsidRPr="00E86D57">
        <w:rPr>
          <w:b/>
          <w:i/>
          <w:sz w:val="24"/>
        </w:rPr>
        <w:t>should:</w:t>
      </w:r>
    </w:p>
    <w:p w:rsidR="00C66741" w:rsidP="00C66741" w14:paraId="682A6A3D" w14:textId="77777777">
      <w:pPr>
        <w:pStyle w:val="BodyText"/>
        <w:rPr>
          <w:b/>
          <w:i/>
        </w:rPr>
      </w:pPr>
    </w:p>
    <w:p w:rsidR="00C66741" w:rsidP="00C66741" w14:paraId="3E3A91E8" w14:textId="77777777">
      <w:pPr>
        <w:pStyle w:val="ListParagraph"/>
        <w:numPr>
          <w:ilvl w:val="0"/>
          <w:numId w:val="2"/>
        </w:numPr>
        <w:tabs>
          <w:tab w:val="left" w:pos="919"/>
        </w:tabs>
        <w:ind w:right="292" w:firstLine="360"/>
        <w:jc w:val="left"/>
        <w:rPr>
          <w:b/>
          <w:i/>
          <w:sz w:val="24"/>
        </w:rPr>
      </w:pPr>
      <w:r>
        <w:rPr>
          <w:b/>
          <w:i/>
          <w:sz w:val="24"/>
        </w:rPr>
        <w:t>Indicate the number of respondents, frequency of response, annual hour burden, and an</w:t>
      </w:r>
      <w:r>
        <w:rPr>
          <w:b/>
          <w:i/>
          <w:spacing w:val="1"/>
          <w:sz w:val="24"/>
        </w:rPr>
        <w:t xml:space="preserve"> </w:t>
      </w:r>
      <w:r>
        <w:rPr>
          <w:b/>
          <w:i/>
          <w:sz w:val="24"/>
        </w:rPr>
        <w:t>explanation</w:t>
      </w:r>
      <w:r>
        <w:rPr>
          <w:b/>
          <w:i/>
          <w:spacing w:val="-2"/>
          <w:sz w:val="24"/>
        </w:rPr>
        <w:t xml:space="preserve"> </w:t>
      </w:r>
      <w:r>
        <w:rPr>
          <w:b/>
          <w:i/>
          <w:sz w:val="24"/>
        </w:rPr>
        <w:t>of</w:t>
      </w:r>
      <w:r>
        <w:rPr>
          <w:b/>
          <w:i/>
          <w:spacing w:val="-2"/>
          <w:sz w:val="24"/>
        </w:rPr>
        <w:t xml:space="preserve"> </w:t>
      </w:r>
      <w:r>
        <w:rPr>
          <w:b/>
          <w:i/>
          <w:sz w:val="24"/>
        </w:rPr>
        <w:t>how</w:t>
      </w:r>
      <w:r>
        <w:rPr>
          <w:b/>
          <w:i/>
          <w:spacing w:val="-4"/>
          <w:sz w:val="24"/>
        </w:rPr>
        <w:t xml:space="preserve"> </w:t>
      </w:r>
      <w:r>
        <w:rPr>
          <w:b/>
          <w:i/>
          <w:sz w:val="24"/>
        </w:rPr>
        <w:t>the</w:t>
      </w:r>
      <w:r>
        <w:rPr>
          <w:b/>
          <w:i/>
          <w:spacing w:val="-2"/>
          <w:sz w:val="24"/>
        </w:rPr>
        <w:t xml:space="preserve"> </w:t>
      </w:r>
      <w:r>
        <w:rPr>
          <w:b/>
          <w:i/>
          <w:sz w:val="24"/>
        </w:rPr>
        <w:t>burden</w:t>
      </w:r>
      <w:r>
        <w:rPr>
          <w:b/>
          <w:i/>
          <w:spacing w:val="-1"/>
          <w:sz w:val="24"/>
        </w:rPr>
        <w:t xml:space="preserve"> </w:t>
      </w:r>
      <w:r>
        <w:rPr>
          <w:b/>
          <w:i/>
          <w:sz w:val="24"/>
        </w:rPr>
        <w:t>was</w:t>
      </w:r>
      <w:r>
        <w:rPr>
          <w:b/>
          <w:i/>
          <w:spacing w:val="-2"/>
          <w:sz w:val="24"/>
        </w:rPr>
        <w:t xml:space="preserve"> </w:t>
      </w:r>
      <w:r>
        <w:rPr>
          <w:b/>
          <w:i/>
          <w:sz w:val="24"/>
        </w:rPr>
        <w:t>estimated.</w:t>
      </w:r>
      <w:r>
        <w:rPr>
          <w:b/>
          <w:i/>
          <w:spacing w:val="57"/>
          <w:sz w:val="24"/>
        </w:rPr>
        <w:t xml:space="preserve"> </w:t>
      </w:r>
      <w:r>
        <w:rPr>
          <w:b/>
          <w:i/>
          <w:sz w:val="24"/>
        </w:rPr>
        <w:t>Unless</w:t>
      </w:r>
      <w:r>
        <w:rPr>
          <w:b/>
          <w:i/>
          <w:spacing w:val="-1"/>
          <w:sz w:val="24"/>
        </w:rPr>
        <w:t xml:space="preserve"> </w:t>
      </w:r>
      <w:r>
        <w:rPr>
          <w:b/>
          <w:i/>
          <w:sz w:val="24"/>
        </w:rPr>
        <w:t>directed</w:t>
      </w:r>
      <w:r>
        <w:rPr>
          <w:b/>
          <w:i/>
          <w:spacing w:val="-1"/>
          <w:sz w:val="24"/>
        </w:rPr>
        <w:t xml:space="preserve"> </w:t>
      </w:r>
      <w:r>
        <w:rPr>
          <w:b/>
          <w:i/>
          <w:sz w:val="24"/>
        </w:rPr>
        <w:t>to</w:t>
      </w:r>
      <w:r>
        <w:rPr>
          <w:b/>
          <w:i/>
          <w:spacing w:val="-2"/>
          <w:sz w:val="24"/>
        </w:rPr>
        <w:t xml:space="preserve"> </w:t>
      </w:r>
      <w:r>
        <w:rPr>
          <w:b/>
          <w:i/>
          <w:sz w:val="24"/>
        </w:rPr>
        <w:t>do</w:t>
      </w:r>
      <w:r>
        <w:rPr>
          <w:b/>
          <w:i/>
          <w:spacing w:val="-1"/>
          <w:sz w:val="24"/>
        </w:rPr>
        <w:t xml:space="preserve"> </w:t>
      </w:r>
      <w:r>
        <w:rPr>
          <w:b/>
          <w:i/>
          <w:sz w:val="24"/>
        </w:rPr>
        <w:t>so,</w:t>
      </w:r>
      <w:r>
        <w:rPr>
          <w:b/>
          <w:i/>
          <w:spacing w:val="-2"/>
          <w:sz w:val="24"/>
        </w:rPr>
        <w:t xml:space="preserve"> </w:t>
      </w:r>
      <w:r>
        <w:rPr>
          <w:b/>
          <w:i/>
          <w:sz w:val="24"/>
        </w:rPr>
        <w:t>agencies</w:t>
      </w:r>
      <w:r>
        <w:rPr>
          <w:b/>
          <w:i/>
          <w:spacing w:val="-1"/>
          <w:sz w:val="24"/>
        </w:rPr>
        <w:t xml:space="preserve"> </w:t>
      </w:r>
      <w:r>
        <w:rPr>
          <w:b/>
          <w:i/>
          <w:sz w:val="24"/>
        </w:rPr>
        <w:t>should</w:t>
      </w:r>
      <w:r>
        <w:rPr>
          <w:b/>
          <w:i/>
          <w:spacing w:val="-1"/>
          <w:sz w:val="24"/>
        </w:rPr>
        <w:t xml:space="preserve"> </w:t>
      </w:r>
      <w:r>
        <w:rPr>
          <w:b/>
          <w:i/>
          <w:sz w:val="24"/>
        </w:rPr>
        <w:t>not</w:t>
      </w:r>
      <w:r>
        <w:rPr>
          <w:b/>
          <w:i/>
          <w:spacing w:val="-2"/>
          <w:sz w:val="24"/>
        </w:rPr>
        <w:t xml:space="preserve"> </w:t>
      </w:r>
      <w:r>
        <w:rPr>
          <w:b/>
          <w:i/>
          <w:sz w:val="24"/>
        </w:rPr>
        <w:t>conduct</w:t>
      </w:r>
      <w:r>
        <w:rPr>
          <w:b/>
          <w:i/>
          <w:spacing w:val="-57"/>
          <w:sz w:val="24"/>
        </w:rPr>
        <w:t xml:space="preserve"> </w:t>
      </w:r>
      <w:r>
        <w:rPr>
          <w:b/>
          <w:i/>
          <w:sz w:val="24"/>
        </w:rPr>
        <w:t>special surveys to obtain information on which to base hour burden estimates.</w:t>
      </w:r>
      <w:r>
        <w:rPr>
          <w:b/>
          <w:i/>
          <w:spacing w:val="1"/>
          <w:sz w:val="24"/>
        </w:rPr>
        <w:t xml:space="preserve"> </w:t>
      </w:r>
      <w:r>
        <w:rPr>
          <w:b/>
          <w:i/>
          <w:sz w:val="24"/>
        </w:rPr>
        <w:t>Consultation with a</w:t>
      </w:r>
      <w:r>
        <w:rPr>
          <w:b/>
          <w:i/>
          <w:spacing w:val="1"/>
          <w:sz w:val="24"/>
        </w:rPr>
        <w:t xml:space="preserve"> </w:t>
      </w:r>
      <w:r>
        <w:rPr>
          <w:b/>
          <w:i/>
          <w:sz w:val="24"/>
        </w:rPr>
        <w:t>sample (fewer than 10) of potential respondents is desirable.</w:t>
      </w:r>
      <w:r>
        <w:rPr>
          <w:b/>
          <w:i/>
          <w:spacing w:val="1"/>
          <w:sz w:val="24"/>
        </w:rPr>
        <w:t xml:space="preserve"> </w:t>
      </w:r>
      <w:r>
        <w:rPr>
          <w:b/>
          <w:i/>
          <w:sz w:val="24"/>
        </w:rPr>
        <w:t>If the hour burden on respondents is</w:t>
      </w:r>
      <w:r>
        <w:rPr>
          <w:b/>
          <w:i/>
          <w:spacing w:val="1"/>
          <w:sz w:val="24"/>
        </w:rPr>
        <w:t xml:space="preserve"> </w:t>
      </w:r>
      <w:r>
        <w:rPr>
          <w:b/>
          <w:i/>
          <w:sz w:val="24"/>
        </w:rPr>
        <w:t>expected to vary widely because of differences in activity, size, or complexity, show the range of</w:t>
      </w:r>
      <w:r>
        <w:rPr>
          <w:b/>
          <w:i/>
          <w:spacing w:val="1"/>
          <w:sz w:val="24"/>
        </w:rPr>
        <w:t xml:space="preserve"> </w:t>
      </w:r>
      <w:r>
        <w:rPr>
          <w:b/>
          <w:i/>
          <w:sz w:val="24"/>
        </w:rPr>
        <w:t>estimated hour burden, and explain the reasons for the variance.</w:t>
      </w:r>
      <w:r>
        <w:rPr>
          <w:b/>
          <w:i/>
          <w:spacing w:val="1"/>
          <w:sz w:val="24"/>
        </w:rPr>
        <w:t xml:space="preserve"> </w:t>
      </w:r>
      <w:r>
        <w:rPr>
          <w:b/>
          <w:i/>
          <w:sz w:val="24"/>
        </w:rPr>
        <w:t>Generally, estimates should not</w:t>
      </w:r>
      <w:r>
        <w:rPr>
          <w:b/>
          <w:i/>
          <w:spacing w:val="1"/>
          <w:sz w:val="24"/>
        </w:rPr>
        <w:t xml:space="preserve"> </w:t>
      </w:r>
      <w:r>
        <w:rPr>
          <w:b/>
          <w:i/>
          <w:sz w:val="24"/>
        </w:rPr>
        <w:t>include</w:t>
      </w:r>
      <w:r>
        <w:rPr>
          <w:b/>
          <w:i/>
          <w:spacing w:val="-2"/>
          <w:sz w:val="24"/>
        </w:rPr>
        <w:t xml:space="preserve"> </w:t>
      </w:r>
      <w:r>
        <w:rPr>
          <w:b/>
          <w:i/>
          <w:sz w:val="24"/>
        </w:rPr>
        <w:t>burden hours for</w:t>
      </w:r>
      <w:r>
        <w:rPr>
          <w:b/>
          <w:i/>
          <w:spacing w:val="-1"/>
          <w:sz w:val="24"/>
        </w:rPr>
        <w:t xml:space="preserve"> </w:t>
      </w:r>
      <w:r>
        <w:rPr>
          <w:b/>
          <w:i/>
          <w:sz w:val="24"/>
        </w:rPr>
        <w:t>customary</w:t>
      </w:r>
      <w:r>
        <w:rPr>
          <w:b/>
          <w:i/>
          <w:spacing w:val="-1"/>
          <w:sz w:val="24"/>
        </w:rPr>
        <w:t xml:space="preserve"> </w:t>
      </w:r>
      <w:r>
        <w:rPr>
          <w:b/>
          <w:i/>
          <w:sz w:val="24"/>
        </w:rPr>
        <w:t>and usual</w:t>
      </w:r>
      <w:r>
        <w:rPr>
          <w:b/>
          <w:i/>
          <w:spacing w:val="-1"/>
          <w:sz w:val="24"/>
        </w:rPr>
        <w:t xml:space="preserve"> </w:t>
      </w:r>
      <w:r>
        <w:rPr>
          <w:b/>
          <w:i/>
          <w:sz w:val="24"/>
        </w:rPr>
        <w:t>business practices.</w:t>
      </w:r>
    </w:p>
    <w:p w:rsidR="00C66741" w:rsidP="00C66741" w14:paraId="67FC52C3" w14:textId="77777777">
      <w:pPr>
        <w:pStyle w:val="BodyText"/>
        <w:rPr>
          <w:b/>
          <w:i/>
        </w:rPr>
      </w:pPr>
    </w:p>
    <w:p w:rsidR="00C66741" w:rsidP="00C66741" w14:paraId="55FFE8BE" w14:textId="77777777">
      <w:pPr>
        <w:pStyle w:val="ListParagraph"/>
        <w:numPr>
          <w:ilvl w:val="0"/>
          <w:numId w:val="2"/>
        </w:numPr>
        <w:tabs>
          <w:tab w:val="left" w:pos="919"/>
        </w:tabs>
        <w:spacing w:before="1"/>
        <w:ind w:right="1069" w:firstLine="360"/>
        <w:jc w:val="left"/>
        <w:rPr>
          <w:b/>
          <w:i/>
          <w:sz w:val="24"/>
        </w:rPr>
      </w:pPr>
      <w:r>
        <w:rPr>
          <w:b/>
          <w:i/>
          <w:sz w:val="24"/>
        </w:rPr>
        <w:t>If this request for approval covers more than one form, provide separate hour burden</w:t>
      </w:r>
      <w:r>
        <w:rPr>
          <w:b/>
          <w:i/>
          <w:spacing w:val="-57"/>
          <w:sz w:val="24"/>
        </w:rPr>
        <w:t xml:space="preserve"> </w:t>
      </w:r>
      <w:r>
        <w:rPr>
          <w:b/>
          <w:i/>
          <w:sz w:val="24"/>
        </w:rPr>
        <w:t>estimates</w:t>
      </w:r>
      <w:r>
        <w:rPr>
          <w:b/>
          <w:i/>
          <w:spacing w:val="-1"/>
          <w:sz w:val="24"/>
        </w:rPr>
        <w:t xml:space="preserve"> </w:t>
      </w:r>
      <w:r>
        <w:rPr>
          <w:b/>
          <w:i/>
          <w:sz w:val="24"/>
        </w:rPr>
        <w:t>for each form and aggregate</w:t>
      </w:r>
      <w:r>
        <w:rPr>
          <w:b/>
          <w:i/>
          <w:spacing w:val="-1"/>
          <w:sz w:val="24"/>
        </w:rPr>
        <w:t xml:space="preserve"> </w:t>
      </w:r>
      <w:r>
        <w:rPr>
          <w:b/>
          <w:i/>
          <w:sz w:val="24"/>
        </w:rPr>
        <w:t>the</w:t>
      </w:r>
      <w:r>
        <w:rPr>
          <w:b/>
          <w:i/>
          <w:spacing w:val="-1"/>
          <w:sz w:val="24"/>
        </w:rPr>
        <w:t xml:space="preserve"> </w:t>
      </w:r>
      <w:r>
        <w:rPr>
          <w:b/>
          <w:i/>
          <w:sz w:val="24"/>
        </w:rPr>
        <w:t>hour</w:t>
      </w:r>
      <w:r>
        <w:rPr>
          <w:b/>
          <w:i/>
          <w:spacing w:val="-4"/>
          <w:sz w:val="24"/>
        </w:rPr>
        <w:t xml:space="preserve"> </w:t>
      </w:r>
      <w:r>
        <w:rPr>
          <w:b/>
          <w:i/>
          <w:sz w:val="24"/>
        </w:rPr>
        <w:t>burdens.</w:t>
      </w:r>
    </w:p>
    <w:p w:rsidR="00C66741" w:rsidP="00C66741" w14:paraId="55909C0F" w14:textId="77777777">
      <w:pPr>
        <w:pStyle w:val="BodyText"/>
        <w:spacing w:before="11"/>
        <w:rPr>
          <w:b/>
          <w:i/>
          <w:sz w:val="23"/>
        </w:rPr>
      </w:pPr>
    </w:p>
    <w:p w:rsidR="00C66741" w:rsidP="00C66741" w14:paraId="27BFDFE4" w14:textId="77777777">
      <w:pPr>
        <w:pStyle w:val="BodyText"/>
        <w:ind w:left="220" w:right="215"/>
      </w:pPr>
      <w:r>
        <w:t>BOEM estimates that potential respondents comprise Federal oil and gas or sulfur lessees and/or</w:t>
      </w:r>
      <w:r>
        <w:rPr>
          <w:spacing w:val="1"/>
        </w:rPr>
        <w:t xml:space="preserve"> </w:t>
      </w:r>
      <w:r>
        <w:t>operators.</w:t>
      </w:r>
      <w:r>
        <w:rPr>
          <w:spacing w:val="1"/>
        </w:rPr>
        <w:t xml:space="preserve"> </w:t>
      </w:r>
      <w:r>
        <w:t>It should be noted that not all of the potential respondents will submit information in any</w:t>
      </w:r>
      <w:r>
        <w:rPr>
          <w:spacing w:val="1"/>
        </w:rPr>
        <w:t xml:space="preserve"> </w:t>
      </w:r>
      <w:r>
        <w:t>given</w:t>
      </w:r>
      <w:r>
        <w:rPr>
          <w:spacing w:val="-1"/>
        </w:rPr>
        <w:t xml:space="preserve"> </w:t>
      </w:r>
      <w:r>
        <w:t>year and</w:t>
      </w:r>
      <w:r>
        <w:rPr>
          <w:spacing w:val="-1"/>
        </w:rPr>
        <w:t xml:space="preserve"> </w:t>
      </w:r>
      <w:r>
        <w:t>some</w:t>
      </w:r>
      <w:r>
        <w:rPr>
          <w:spacing w:val="-2"/>
        </w:rPr>
        <w:t xml:space="preserve"> </w:t>
      </w:r>
      <w:r>
        <w:t>may</w:t>
      </w:r>
      <w:r>
        <w:rPr>
          <w:spacing w:val="1"/>
        </w:rPr>
        <w:t xml:space="preserve"> </w:t>
      </w:r>
      <w:r>
        <w:t>submit</w:t>
      </w:r>
      <w:r>
        <w:rPr>
          <w:spacing w:val="-1"/>
        </w:rPr>
        <w:t xml:space="preserve"> </w:t>
      </w:r>
      <w:r>
        <w:t>multiple</w:t>
      </w:r>
      <w:r>
        <w:rPr>
          <w:spacing w:val="-1"/>
        </w:rPr>
        <w:t xml:space="preserve"> </w:t>
      </w:r>
      <w:r>
        <w:t>times.</w:t>
      </w:r>
      <w:r>
        <w:rPr>
          <w:spacing w:val="56"/>
        </w:rPr>
        <w:t xml:space="preserve"> </w:t>
      </w:r>
      <w:r>
        <w:t>The</w:t>
      </w:r>
      <w:r>
        <w:rPr>
          <w:spacing w:val="-2"/>
        </w:rPr>
        <w:t xml:space="preserve"> </w:t>
      </w:r>
      <w:r>
        <w:t>frequency</w:t>
      </w:r>
      <w:r>
        <w:rPr>
          <w:spacing w:val="-1"/>
        </w:rPr>
        <w:t xml:space="preserve"> </w:t>
      </w:r>
      <w:r>
        <w:t>of</w:t>
      </w:r>
      <w:r>
        <w:rPr>
          <w:spacing w:val="-2"/>
        </w:rPr>
        <w:t xml:space="preserve"> </w:t>
      </w:r>
      <w:r>
        <w:t>response</w:t>
      </w:r>
      <w:r>
        <w:rPr>
          <w:spacing w:val="-1"/>
        </w:rPr>
        <w:t xml:space="preserve"> </w:t>
      </w:r>
      <w:r>
        <w:t>is</w:t>
      </w:r>
      <w:r>
        <w:rPr>
          <w:spacing w:val="-1"/>
        </w:rPr>
        <w:t xml:space="preserve"> </w:t>
      </w:r>
      <w:r>
        <w:t>mostly</w:t>
      </w:r>
      <w:r>
        <w:rPr>
          <w:spacing w:val="-1"/>
        </w:rPr>
        <w:t xml:space="preserve"> </w:t>
      </w:r>
      <w:r>
        <w:t>on</w:t>
      </w:r>
      <w:r>
        <w:rPr>
          <w:spacing w:val="-1"/>
        </w:rPr>
        <w:t xml:space="preserve"> </w:t>
      </w:r>
      <w:r>
        <w:t>occasion.</w:t>
      </w:r>
      <w:r>
        <w:rPr>
          <w:spacing w:val="58"/>
        </w:rPr>
        <w:t xml:space="preserve"> </w:t>
      </w:r>
      <w:r>
        <w:t>We</w:t>
      </w:r>
      <w:r>
        <w:rPr>
          <w:spacing w:val="-57"/>
        </w:rPr>
        <w:t xml:space="preserve"> </w:t>
      </w:r>
      <w:r>
        <w:t>estimate the total annual burden is 19,054 hours based on previous discussions with respondents.</w:t>
      </w:r>
      <w:r>
        <w:rPr>
          <w:spacing w:val="1"/>
        </w:rPr>
        <w:t xml:space="preserve"> </w:t>
      </w:r>
      <w:r>
        <w:t>Refer</w:t>
      </w:r>
      <w:r>
        <w:rPr>
          <w:spacing w:val="-57"/>
        </w:rPr>
        <w:t xml:space="preserve"> </w:t>
      </w:r>
      <w:r>
        <w:t>to</w:t>
      </w:r>
      <w:r>
        <w:rPr>
          <w:spacing w:val="-1"/>
        </w:rPr>
        <w:t xml:space="preserve"> </w:t>
      </w:r>
      <w:r>
        <w:t>the</w:t>
      </w:r>
      <w:r>
        <w:rPr>
          <w:spacing w:val="-1"/>
        </w:rPr>
        <w:t xml:space="preserve"> </w:t>
      </w:r>
      <w:r>
        <w:t>chart below</w:t>
      </w:r>
      <w:r>
        <w:rPr>
          <w:spacing w:val="1"/>
        </w:rPr>
        <w:t xml:space="preserve"> </w:t>
      </w:r>
      <w:r>
        <w:t>for</w:t>
      </w:r>
      <w:r>
        <w:rPr>
          <w:spacing w:val="-1"/>
        </w:rPr>
        <w:t xml:space="preserve"> </w:t>
      </w:r>
      <w:r>
        <w:t>a</w:t>
      </w:r>
      <w:r>
        <w:rPr>
          <w:spacing w:val="-1"/>
        </w:rPr>
        <w:t xml:space="preserve"> </w:t>
      </w:r>
      <w:r>
        <w:t>breakdown of</w:t>
      </w:r>
      <w:r>
        <w:rPr>
          <w:spacing w:val="-1"/>
        </w:rPr>
        <w:t xml:space="preserve"> </w:t>
      </w:r>
      <w:r>
        <w:t>the</w:t>
      </w:r>
      <w:r>
        <w:rPr>
          <w:spacing w:val="-1"/>
        </w:rPr>
        <w:t xml:space="preserve"> </w:t>
      </w:r>
      <w:r>
        <w:t>burden.</w:t>
      </w:r>
    </w:p>
    <w:p w:rsidR="00C66741" w:rsidP="00C66741" w14:paraId="06FCEBA6" w14:textId="77777777">
      <w:pPr>
        <w:pStyle w:val="BodyText"/>
      </w:pPr>
    </w:p>
    <w:p w:rsidR="00C66741" w:rsidP="00C66741" w14:paraId="2FE8ED2A" w14:textId="77777777">
      <w:pPr>
        <w:tabs>
          <w:tab w:val="left" w:pos="360"/>
          <w:tab w:val="left" w:pos="720"/>
          <w:tab w:val="left" w:pos="1080"/>
        </w:tabs>
        <w:jc w:val="center"/>
        <w:rPr>
          <w:b/>
          <w:snapToGrid w:val="0"/>
        </w:rPr>
      </w:pPr>
      <w:r>
        <w:rPr>
          <w:b/>
          <w:snapToGrid w:val="0"/>
        </w:rPr>
        <w:t>BURDEN BREAKDOWN</w:t>
      </w:r>
    </w:p>
    <w:p w:rsidR="00C66741" w:rsidP="00C66741" w14:paraId="15DF1E08" w14:textId="77777777">
      <w:pPr>
        <w:tabs>
          <w:tab w:val="left" w:pos="360"/>
          <w:tab w:val="left" w:pos="720"/>
          <w:tab w:val="left" w:pos="1080"/>
        </w:tabs>
        <w:jc w:val="center"/>
        <w:rPr>
          <w:b/>
          <w:snapToGrid w:val="0"/>
        </w:rPr>
      </w:pPr>
    </w:p>
    <w:tbl>
      <w:tblPr>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80"/>
        <w:gridCol w:w="4503"/>
        <w:gridCol w:w="990"/>
        <w:gridCol w:w="31"/>
        <w:gridCol w:w="1501"/>
        <w:gridCol w:w="30"/>
        <w:gridCol w:w="875"/>
      </w:tblGrid>
      <w:tr w14:paraId="6406F5BE" w14:textId="77777777" w:rsidTr="00CD6DA2">
        <w:tblPrEx>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2B8FCE1B" w14:textId="77777777">
            <w:pPr>
              <w:ind w:left="107"/>
              <w:rPr>
                <w:b/>
                <w:sz w:val="20"/>
              </w:rPr>
            </w:pPr>
          </w:p>
          <w:p w:rsidR="00C66741" w:rsidP="00CD6DA2" w14:paraId="46E2BA4C" w14:textId="77777777">
            <w:pPr>
              <w:ind w:left="107"/>
              <w:rPr>
                <w:b/>
                <w:sz w:val="20"/>
              </w:rPr>
            </w:pPr>
            <w:r>
              <w:rPr>
                <w:b/>
                <w:sz w:val="20"/>
              </w:rPr>
              <w:t>30 CFR</w:t>
            </w:r>
          </w:p>
          <w:p w:rsidR="00C66741" w:rsidP="00CD6DA2" w14:paraId="0311E34F" w14:textId="77777777">
            <w:pPr>
              <w:ind w:left="107"/>
              <w:rPr>
                <w:b/>
                <w:sz w:val="20"/>
              </w:rPr>
            </w:pPr>
            <w:r>
              <w:rPr>
                <w:b/>
                <w:sz w:val="20"/>
              </w:rPr>
              <w:t>Part</w:t>
            </w:r>
            <w:r>
              <w:rPr>
                <w:b/>
                <w:spacing w:val="1"/>
                <w:sz w:val="20"/>
              </w:rPr>
              <w:t xml:space="preserve"> </w:t>
            </w:r>
            <w:r>
              <w:rPr>
                <w:b/>
                <w:sz w:val="20"/>
              </w:rPr>
              <w:t>550</w:t>
            </w:r>
            <w:r>
              <w:rPr>
                <w:b/>
                <w:spacing w:val="1"/>
                <w:sz w:val="20"/>
              </w:rPr>
              <w:t xml:space="preserve"> </w:t>
            </w:r>
            <w:r>
              <w:rPr>
                <w:b/>
                <w:spacing w:val="-1"/>
                <w:sz w:val="20"/>
              </w:rPr>
              <w:t>Subpart</w:t>
            </w:r>
            <w:r>
              <w:rPr>
                <w:b/>
                <w:spacing w:val="-9"/>
                <w:sz w:val="20"/>
              </w:rPr>
              <w:t xml:space="preserve"> </w:t>
            </w:r>
            <w:r>
              <w:rPr>
                <w:b/>
                <w:sz w:val="20"/>
              </w:rPr>
              <w:t>J</w:t>
            </w:r>
          </w:p>
        </w:tc>
        <w:tc>
          <w:tcPr>
            <w:tcW w:w="4500"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049FE2D" w14:textId="77777777">
            <w:pPr>
              <w:rPr>
                <w:b/>
              </w:rPr>
            </w:pPr>
          </w:p>
          <w:p w:rsidR="00C66741" w:rsidP="00CD6DA2" w14:paraId="11A8F233" w14:textId="77777777">
            <w:pPr>
              <w:spacing w:before="1"/>
              <w:rPr>
                <w:b/>
                <w:sz w:val="18"/>
              </w:rPr>
            </w:pPr>
          </w:p>
          <w:p w:rsidR="00C66741" w:rsidP="00CD6DA2" w14:paraId="19603D96" w14:textId="77777777">
            <w:pPr>
              <w:ind w:left="1178"/>
              <w:rPr>
                <w:b/>
                <w:sz w:val="20"/>
              </w:rPr>
            </w:pPr>
            <w:r>
              <w:rPr>
                <w:b/>
                <w:sz w:val="20"/>
              </w:rPr>
              <w:t>Reporting</w:t>
            </w:r>
            <w:r>
              <w:rPr>
                <w:b/>
                <w:spacing w:val="-5"/>
                <w:sz w:val="20"/>
              </w:rPr>
              <w:t xml:space="preserve"> </w:t>
            </w:r>
            <w:r>
              <w:rPr>
                <w:b/>
                <w:sz w:val="20"/>
              </w:rPr>
              <w:t>Requirement*</w:t>
            </w:r>
          </w:p>
        </w:tc>
        <w:tc>
          <w:tcPr>
            <w:tcW w:w="989"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C2759AB" w14:textId="77777777">
            <w:pPr>
              <w:spacing w:before="115"/>
              <w:ind w:left="167" w:right="147" w:firstLine="96"/>
              <w:rPr>
                <w:b/>
                <w:sz w:val="20"/>
              </w:rPr>
            </w:pPr>
            <w:r>
              <w:rPr>
                <w:b/>
                <w:sz w:val="20"/>
              </w:rPr>
              <w:t>Hour</w:t>
            </w:r>
            <w:r>
              <w:rPr>
                <w:b/>
                <w:spacing w:val="1"/>
                <w:sz w:val="20"/>
              </w:rPr>
              <w:t xml:space="preserve"> </w:t>
            </w:r>
            <w:r>
              <w:rPr>
                <w:b/>
                <w:sz w:val="20"/>
              </w:rPr>
              <w:t>Burden</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CA7B51D" w14:textId="77777777">
            <w:pPr>
              <w:spacing w:line="230" w:lineRule="atLeast"/>
              <w:ind w:left="112" w:right="102"/>
              <w:jc w:val="center"/>
              <w:rPr>
                <w:b/>
                <w:sz w:val="20"/>
              </w:rPr>
            </w:pPr>
            <w:r>
              <w:rPr>
                <w:b/>
                <w:sz w:val="20"/>
              </w:rPr>
              <w:t>Average No. of</w:t>
            </w:r>
            <w:r>
              <w:rPr>
                <w:b/>
                <w:spacing w:val="-47"/>
                <w:sz w:val="20"/>
              </w:rPr>
              <w:t xml:space="preserve"> </w:t>
            </w:r>
            <w:r>
              <w:rPr>
                <w:b/>
                <w:sz w:val="20"/>
              </w:rPr>
              <w:t>Annual</w:t>
            </w:r>
            <w:r>
              <w:rPr>
                <w:b/>
                <w:spacing w:val="1"/>
                <w:sz w:val="20"/>
              </w:rPr>
              <w:t xml:space="preserve"> </w:t>
            </w:r>
            <w:r>
              <w:rPr>
                <w:b/>
                <w:sz w:val="20"/>
              </w:rPr>
              <w:t>Responses</w:t>
            </w:r>
          </w:p>
        </w:tc>
        <w:tc>
          <w:tcPr>
            <w:tcW w:w="904"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8DBD1A8" w14:textId="77777777">
            <w:pPr>
              <w:spacing w:line="230" w:lineRule="atLeast"/>
              <w:ind w:left="124" w:right="119" w:firstLine="7"/>
              <w:jc w:val="both"/>
              <w:rPr>
                <w:b/>
                <w:sz w:val="20"/>
              </w:rPr>
            </w:pPr>
            <w:r>
              <w:rPr>
                <w:b/>
                <w:sz w:val="20"/>
              </w:rPr>
              <w:t>Annual</w:t>
            </w:r>
            <w:r>
              <w:rPr>
                <w:b/>
                <w:spacing w:val="-48"/>
                <w:sz w:val="20"/>
              </w:rPr>
              <w:t xml:space="preserve"> </w:t>
            </w:r>
            <w:r>
              <w:rPr>
                <w:b/>
                <w:sz w:val="20"/>
              </w:rPr>
              <w:t>Burden</w:t>
            </w:r>
            <w:r>
              <w:rPr>
                <w:b/>
                <w:spacing w:val="-49"/>
                <w:sz w:val="20"/>
              </w:rPr>
              <w:t xml:space="preserve"> </w:t>
            </w:r>
            <w:r>
              <w:rPr>
                <w:b/>
                <w:sz w:val="20"/>
              </w:rPr>
              <w:t>Hours</w:t>
            </w:r>
          </w:p>
        </w:tc>
      </w:tr>
      <w:tr w14:paraId="0F3AE8BA" w14:textId="77777777" w:rsidTr="00CD6DA2">
        <w:tblPrEx>
          <w:tblW w:w="9210" w:type="dxa"/>
          <w:tblInd w:w="-5" w:type="dxa"/>
          <w:tblLayout w:type="fixed"/>
          <w:tblCellMar>
            <w:left w:w="0" w:type="dxa"/>
            <w:right w:w="0" w:type="dxa"/>
          </w:tblCellMar>
          <w:tblLook w:val="01E0"/>
        </w:tblPrEx>
        <w:trPr>
          <w:trHeight w:val="268"/>
        </w:trPr>
        <w:tc>
          <w:tcPr>
            <w:tcW w:w="9203"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7A0E6072" w14:textId="77777777">
            <w:pPr>
              <w:rPr>
                <w:b/>
                <w:sz w:val="20"/>
              </w:rPr>
            </w:pPr>
          </w:p>
        </w:tc>
        <w:tc>
          <w:tcPr>
            <w:tcW w:w="450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1497013C" w14:textId="77777777">
            <w:pPr>
              <w:rPr>
                <w:b/>
                <w:sz w:val="20"/>
              </w:rPr>
            </w:pPr>
          </w:p>
        </w:tc>
        <w:tc>
          <w:tcPr>
            <w:tcW w:w="3424" w:type="dxa"/>
            <w:gridSpan w:val="5"/>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0170C2E" w14:textId="77777777">
            <w:pPr>
              <w:spacing w:before="19" w:line="229" w:lineRule="exact"/>
              <w:ind w:left="662"/>
              <w:rPr>
                <w:b/>
                <w:sz w:val="20"/>
              </w:rPr>
            </w:pPr>
            <w:r>
              <w:rPr>
                <w:b/>
                <w:sz w:val="20"/>
              </w:rPr>
              <w:t>Non-Hour</w:t>
            </w:r>
            <w:r>
              <w:rPr>
                <w:b/>
                <w:spacing w:val="-3"/>
                <w:sz w:val="20"/>
              </w:rPr>
              <w:t xml:space="preserve"> </w:t>
            </w:r>
            <w:r>
              <w:rPr>
                <w:b/>
                <w:sz w:val="20"/>
              </w:rPr>
              <w:t>Cost</w:t>
            </w:r>
            <w:r>
              <w:rPr>
                <w:b/>
                <w:spacing w:val="-1"/>
                <w:sz w:val="20"/>
              </w:rPr>
              <w:t xml:space="preserve"> </w:t>
            </w:r>
            <w:r>
              <w:rPr>
                <w:b/>
                <w:sz w:val="20"/>
              </w:rPr>
              <w:t>Burdens</w:t>
            </w:r>
          </w:p>
        </w:tc>
      </w:tr>
      <w:tr w14:paraId="0F4AA5D4" w14:textId="77777777" w:rsidTr="00CD6DA2">
        <w:tblPrEx>
          <w:tblW w:w="9210" w:type="dxa"/>
          <w:tblInd w:w="-5" w:type="dxa"/>
          <w:tblLayout w:type="fixed"/>
          <w:tblCellMar>
            <w:left w:w="0" w:type="dxa"/>
            <w:right w:w="0" w:type="dxa"/>
          </w:tblCellMar>
          <w:tblLook w:val="01E0"/>
        </w:tblPrEx>
        <w:trPr>
          <w:trHeight w:val="230"/>
        </w:trPr>
        <w:tc>
          <w:tcPr>
            <w:tcW w:w="1279" w:type="dxa"/>
            <w:vMerge w:val="restart"/>
            <w:tcBorders>
              <w:top w:val="single" w:sz="4" w:space="0" w:color="000000"/>
              <w:left w:val="single" w:sz="4" w:space="0" w:color="000000"/>
              <w:bottom w:val="single" w:sz="4" w:space="0" w:color="000000"/>
              <w:right w:val="single" w:sz="4" w:space="0" w:color="000000"/>
            </w:tcBorders>
          </w:tcPr>
          <w:p w:rsidR="00C66741" w:rsidP="00CD6DA2" w14:paraId="61FEDAE5" w14:textId="77777777">
            <w:pPr>
              <w:spacing w:line="207" w:lineRule="exact"/>
              <w:ind w:left="107"/>
              <w:rPr>
                <w:sz w:val="18"/>
              </w:rPr>
            </w:pPr>
            <w:r>
              <w:rPr>
                <w:sz w:val="18"/>
              </w:rPr>
              <w:t>550.1011(a)</w:t>
            </w:r>
          </w:p>
          <w:p w:rsidR="00C66741" w:rsidP="00CD6DA2" w14:paraId="09207AF3" w14:textId="77777777">
            <w:pPr>
              <w:rPr>
                <w:b/>
                <w:sz w:val="20"/>
              </w:rPr>
            </w:pPr>
          </w:p>
        </w:tc>
        <w:tc>
          <w:tcPr>
            <w:tcW w:w="4500" w:type="dxa"/>
            <w:vMerge w:val="restart"/>
            <w:tcBorders>
              <w:top w:val="single" w:sz="4" w:space="0" w:color="000000"/>
              <w:left w:val="single" w:sz="4" w:space="0" w:color="000000"/>
              <w:bottom w:val="single" w:sz="4" w:space="0" w:color="000000"/>
              <w:right w:val="single" w:sz="4" w:space="0" w:color="000000"/>
            </w:tcBorders>
            <w:hideMark/>
          </w:tcPr>
          <w:p w:rsidR="00C66741" w:rsidP="00CD6DA2" w14:paraId="3E1971ED" w14:textId="77777777">
            <w:pPr>
              <w:rPr>
                <w:spacing w:val="-42"/>
                <w:sz w:val="18"/>
              </w:rPr>
            </w:pPr>
            <w:r>
              <w:rPr>
                <w:sz w:val="18"/>
              </w:rPr>
              <w:t xml:space="preserve"> Provide surety bond (Form BOEM-2030) and required</w:t>
            </w:r>
            <w:r>
              <w:rPr>
                <w:spacing w:val="-42"/>
                <w:sz w:val="18"/>
              </w:rPr>
              <w:t xml:space="preserve">     </w:t>
            </w:r>
          </w:p>
          <w:p w:rsidR="00C66741" w:rsidP="00CD6DA2" w14:paraId="71346D08" w14:textId="77777777">
            <w:pPr>
              <w:rPr>
                <w:b/>
              </w:rPr>
            </w:pPr>
            <w:r>
              <w:rPr>
                <w:spacing w:val="-42"/>
                <w:sz w:val="18"/>
              </w:rPr>
              <w:t xml:space="preserve">              </w:t>
            </w:r>
            <w:r>
              <w:rPr>
                <w:sz w:val="18"/>
              </w:rPr>
              <w:t>information.</w:t>
            </w: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0347C73E" w14:textId="77777777">
            <w:pPr>
              <w:spacing w:before="115"/>
              <w:ind w:left="167" w:right="147"/>
              <w:jc w:val="center"/>
              <w:rPr>
                <w:b/>
                <w:sz w:val="20"/>
              </w:rPr>
            </w:pPr>
            <w:r>
              <w:rPr>
                <w:spacing w:val="-1"/>
                <w:sz w:val="18"/>
              </w:rPr>
              <w:t xml:space="preserve">Gulf of Mexico </w:t>
            </w:r>
            <w:r>
              <w:rPr>
                <w:spacing w:val="-43"/>
                <w:sz w:val="18"/>
              </w:rPr>
              <w:t xml:space="preserve"> </w:t>
            </w:r>
            <w:r>
              <w:rPr>
                <w:sz w:val="18"/>
              </w:rPr>
              <w:t>0.25</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3B34866" w14:textId="77777777">
            <w:pPr>
              <w:spacing w:line="230" w:lineRule="atLeast"/>
              <w:ind w:left="112" w:right="102"/>
              <w:jc w:val="center"/>
              <w:rPr>
                <w:b/>
                <w:sz w:val="20"/>
              </w:rPr>
            </w:pPr>
            <w:r>
              <w:rPr>
                <w:sz w:val="18"/>
              </w:rPr>
              <w:t>52</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FED57B6" w14:textId="77777777">
            <w:pPr>
              <w:spacing w:line="230" w:lineRule="atLeast"/>
              <w:ind w:left="124" w:right="119" w:firstLine="7"/>
              <w:jc w:val="both"/>
              <w:rPr>
                <w:b/>
                <w:sz w:val="20"/>
              </w:rPr>
            </w:pPr>
            <w:r>
              <w:rPr>
                <w:sz w:val="18"/>
              </w:rPr>
              <w:t>13</w:t>
            </w:r>
          </w:p>
        </w:tc>
      </w:tr>
      <w:tr w14:paraId="2A768E7D" w14:textId="77777777" w:rsidTr="00CD6DA2">
        <w:tblPrEx>
          <w:tblW w:w="9210" w:type="dxa"/>
          <w:tblInd w:w="-5" w:type="dxa"/>
          <w:tblLayout w:type="fixed"/>
          <w:tblCellMar>
            <w:left w:w="0" w:type="dxa"/>
            <w:right w:w="0" w:type="dxa"/>
          </w:tblCellMar>
          <w:tblLook w:val="01E0"/>
        </w:tblPrEx>
        <w:trPr>
          <w:trHeight w:val="230"/>
        </w:trPr>
        <w:tc>
          <w:tcPr>
            <w:tcW w:w="9203"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3DC87F25" w14:textId="77777777">
            <w:pPr>
              <w:rPr>
                <w:b/>
                <w:sz w:val="20"/>
              </w:rPr>
            </w:pPr>
          </w:p>
        </w:tc>
        <w:tc>
          <w:tcPr>
            <w:tcW w:w="450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4FC29312" w14:textId="77777777">
            <w:pPr>
              <w:rPr>
                <w:b/>
              </w:rPr>
            </w:pP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7690F134" w14:textId="77777777">
            <w:pPr>
              <w:spacing w:before="115"/>
              <w:ind w:left="167" w:right="147"/>
              <w:jc w:val="center"/>
              <w:rPr>
                <w:b/>
                <w:sz w:val="20"/>
              </w:rPr>
            </w:pPr>
            <w:r>
              <w:rPr>
                <w:sz w:val="18"/>
              </w:rPr>
              <w:t>Pacific</w:t>
            </w:r>
            <w:r>
              <w:rPr>
                <w:spacing w:val="-2"/>
                <w:sz w:val="18"/>
              </w:rPr>
              <w:t xml:space="preserve"> </w:t>
            </w:r>
            <w:r>
              <w:rPr>
                <w:sz w:val="18"/>
              </w:rPr>
              <w:t>3.5</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18245A9" w14:textId="77777777">
            <w:pPr>
              <w:spacing w:line="230" w:lineRule="atLeast"/>
              <w:ind w:left="112" w:right="102"/>
              <w:jc w:val="center"/>
              <w:rPr>
                <w:b/>
                <w:sz w:val="20"/>
              </w:rPr>
            </w:pPr>
            <w:r>
              <w:rPr>
                <w:sz w:val="18"/>
              </w:rPr>
              <w:t>3</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6DB74247" w14:textId="77777777">
            <w:pPr>
              <w:spacing w:line="230" w:lineRule="atLeast"/>
              <w:ind w:left="124" w:right="119" w:firstLine="7"/>
              <w:jc w:val="both"/>
              <w:rPr>
                <w:b/>
                <w:sz w:val="20"/>
              </w:rPr>
            </w:pPr>
            <w:r>
              <w:rPr>
                <w:sz w:val="18"/>
              </w:rPr>
              <w:t>11</w:t>
            </w:r>
          </w:p>
        </w:tc>
      </w:tr>
      <w:tr w14:paraId="63C1B010" w14:textId="77777777" w:rsidTr="00CD6DA2">
        <w:tblPrEx>
          <w:tblW w:w="9210" w:type="dxa"/>
          <w:tblInd w:w="-5" w:type="dxa"/>
          <w:tblLayout w:type="fixed"/>
          <w:tblCellMar>
            <w:left w:w="0" w:type="dxa"/>
            <w:right w:w="0" w:type="dxa"/>
          </w:tblCellMar>
          <w:tblLook w:val="01E0"/>
        </w:tblPrEx>
        <w:trPr>
          <w:trHeight w:val="230"/>
        </w:trPr>
        <w:tc>
          <w:tcPr>
            <w:tcW w:w="9203"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21450C15" w14:textId="77777777">
            <w:pPr>
              <w:rPr>
                <w:b/>
                <w:sz w:val="20"/>
              </w:rPr>
            </w:pPr>
          </w:p>
        </w:tc>
        <w:tc>
          <w:tcPr>
            <w:tcW w:w="450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70ED3DB8" w14:textId="77777777">
            <w:pPr>
              <w:rPr>
                <w:b/>
              </w:rPr>
            </w:pP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5865AF9B" w14:textId="77777777">
            <w:pPr>
              <w:spacing w:before="115"/>
              <w:ind w:left="167" w:right="147"/>
              <w:jc w:val="center"/>
              <w:rPr>
                <w:b/>
                <w:sz w:val="20"/>
              </w:rPr>
            </w:pPr>
            <w:r>
              <w:rPr>
                <w:sz w:val="18"/>
              </w:rPr>
              <w:t>Alaska 1</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500EBF93" w14:textId="77777777">
            <w:pPr>
              <w:spacing w:line="230" w:lineRule="atLeast"/>
              <w:ind w:left="112" w:right="102"/>
              <w:jc w:val="center"/>
              <w:rPr>
                <w:b/>
                <w:sz w:val="20"/>
              </w:rPr>
            </w:pPr>
            <w:r>
              <w:rPr>
                <w:sz w:val="18"/>
              </w:rPr>
              <w:t>1</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60D84451" w14:textId="77777777">
            <w:pPr>
              <w:spacing w:line="230" w:lineRule="atLeast"/>
              <w:ind w:left="124" w:right="119" w:firstLine="7"/>
              <w:jc w:val="both"/>
              <w:rPr>
                <w:b/>
                <w:sz w:val="20"/>
              </w:rPr>
            </w:pPr>
            <w:r>
              <w:rPr>
                <w:sz w:val="18"/>
              </w:rPr>
              <w:t>1</w:t>
            </w:r>
          </w:p>
        </w:tc>
      </w:tr>
      <w:tr w14:paraId="403AED4F" w14:textId="77777777" w:rsidTr="00CD6DA2">
        <w:tblPrEx>
          <w:tblW w:w="9210" w:type="dxa"/>
          <w:tblInd w:w="-5" w:type="dxa"/>
          <w:tblLayout w:type="fixed"/>
          <w:tblCellMar>
            <w:left w:w="0" w:type="dxa"/>
            <w:right w:w="0" w:type="dxa"/>
          </w:tblCellMar>
          <w:tblLook w:val="01E0"/>
        </w:tblPrEx>
        <w:trPr>
          <w:trHeight w:val="69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88C5172" w14:textId="77777777">
            <w:pPr>
              <w:spacing w:before="115"/>
              <w:ind w:left="167" w:right="147" w:firstLine="96"/>
              <w:jc w:val="right"/>
              <w:rPr>
                <w:b/>
                <w:sz w:val="20"/>
              </w:rPr>
            </w:pPr>
            <w:r>
              <w:rPr>
                <w:b/>
                <w:sz w:val="18"/>
              </w:rPr>
              <w:t>30</w:t>
            </w:r>
            <w:r>
              <w:rPr>
                <w:b/>
                <w:spacing w:val="-1"/>
                <w:sz w:val="18"/>
              </w:rPr>
              <w:t xml:space="preserve"> </w:t>
            </w:r>
            <w:r>
              <w:rPr>
                <w:b/>
                <w:sz w:val="18"/>
              </w:rPr>
              <w:t>CFR</w:t>
            </w:r>
            <w:r>
              <w:rPr>
                <w:b/>
                <w:spacing w:val="-3"/>
                <w:sz w:val="18"/>
              </w:rPr>
              <w:t xml:space="preserve"> </w:t>
            </w:r>
            <w:r>
              <w:rPr>
                <w:b/>
                <w:sz w:val="18"/>
              </w:rPr>
              <w:t>550,</w:t>
            </w:r>
            <w:r>
              <w:rPr>
                <w:b/>
                <w:spacing w:val="-3"/>
                <w:sz w:val="18"/>
              </w:rPr>
              <w:t xml:space="preserve"> </w:t>
            </w:r>
            <w:r>
              <w:rPr>
                <w:b/>
                <w:sz w:val="18"/>
              </w:rPr>
              <w:t>Subpart</w:t>
            </w:r>
            <w:r>
              <w:rPr>
                <w:b/>
                <w:spacing w:val="-1"/>
                <w:sz w:val="18"/>
              </w:rPr>
              <w:t xml:space="preserve"> </w:t>
            </w:r>
            <w:r>
              <w:rPr>
                <w:b/>
                <w:sz w:val="18"/>
              </w:rPr>
              <w:t>J, TOTAL</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A1D5103" w14:textId="77777777">
            <w:pPr>
              <w:spacing w:line="230" w:lineRule="atLeast"/>
              <w:ind w:left="112" w:right="102"/>
              <w:jc w:val="center"/>
              <w:rPr>
                <w:b/>
                <w:sz w:val="20"/>
              </w:rPr>
            </w:pPr>
            <w:r>
              <w:rPr>
                <w:sz w:val="18"/>
              </w:rPr>
              <w:t>56</w:t>
            </w:r>
            <w:r>
              <w:rPr>
                <w:spacing w:val="-1"/>
                <w:sz w:val="18"/>
              </w:rPr>
              <w:t xml:space="preserve"> </w:t>
            </w:r>
            <w:r>
              <w:rPr>
                <w:sz w:val="18"/>
              </w:rPr>
              <w:t>Responses</w:t>
            </w:r>
          </w:p>
        </w:tc>
        <w:tc>
          <w:tcPr>
            <w:tcW w:w="904"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1B9CEAF" w14:textId="77777777">
            <w:pPr>
              <w:spacing w:line="230" w:lineRule="atLeast"/>
              <w:ind w:left="124" w:right="119" w:firstLine="7"/>
              <w:jc w:val="both"/>
              <w:rPr>
                <w:b/>
                <w:sz w:val="20"/>
              </w:rPr>
            </w:pPr>
            <w:r>
              <w:rPr>
                <w:sz w:val="18"/>
              </w:rPr>
              <w:t>25 hours</w:t>
            </w:r>
          </w:p>
        </w:tc>
      </w:tr>
      <w:tr w14:paraId="00FC6860" w14:textId="77777777" w:rsidTr="00CD6DA2">
        <w:tblPrEx>
          <w:tblW w:w="9210" w:type="dxa"/>
          <w:tblInd w:w="-5" w:type="dxa"/>
          <w:tblLayout w:type="fixed"/>
          <w:tblCellMar>
            <w:left w:w="0" w:type="dxa"/>
            <w:right w:w="0" w:type="dxa"/>
          </w:tblCellMar>
          <w:tblLook w:val="01E0"/>
        </w:tblPrEx>
        <w:trPr>
          <w:trHeight w:val="690"/>
        </w:trPr>
        <w:tc>
          <w:tcPr>
            <w:tcW w:w="1279"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2FAED275" w14:textId="77777777">
            <w:pPr>
              <w:rPr>
                <w:b/>
                <w:sz w:val="20"/>
              </w:rPr>
            </w:pPr>
            <w:bookmarkStart w:id="0" w:name="_Hlk102741561"/>
          </w:p>
          <w:p w:rsidR="00C66741" w:rsidP="00CD6DA2" w14:paraId="60CC956A" w14:textId="77777777">
            <w:pPr>
              <w:ind w:left="306"/>
              <w:rPr>
                <w:b/>
                <w:sz w:val="20"/>
              </w:rPr>
            </w:pPr>
            <w:r>
              <w:rPr>
                <w:b/>
                <w:sz w:val="20"/>
              </w:rPr>
              <w:t>30 CFR</w:t>
            </w:r>
          </w:p>
          <w:p w:rsidR="00C66741" w:rsidP="00CD6DA2" w14:paraId="238CE537" w14:textId="77777777">
            <w:pPr>
              <w:spacing w:before="1"/>
              <w:ind w:left="208" w:right="194" w:firstLine="72"/>
              <w:rPr>
                <w:b/>
                <w:sz w:val="20"/>
              </w:rPr>
            </w:pPr>
            <w:r>
              <w:rPr>
                <w:b/>
                <w:sz w:val="20"/>
              </w:rPr>
              <w:t>Part</w:t>
            </w:r>
            <w:r>
              <w:rPr>
                <w:b/>
                <w:spacing w:val="1"/>
                <w:sz w:val="20"/>
              </w:rPr>
              <w:t xml:space="preserve"> </w:t>
            </w:r>
            <w:r>
              <w:rPr>
                <w:b/>
                <w:sz w:val="20"/>
              </w:rPr>
              <w:t>556</w:t>
            </w:r>
            <w:r>
              <w:rPr>
                <w:b/>
                <w:spacing w:val="1"/>
                <w:sz w:val="20"/>
              </w:rPr>
              <w:t xml:space="preserve"> </w:t>
            </w:r>
            <w:r>
              <w:rPr>
                <w:b/>
                <w:spacing w:val="-1"/>
                <w:sz w:val="20"/>
              </w:rPr>
              <w:t>and</w:t>
            </w:r>
            <w:r>
              <w:rPr>
                <w:b/>
                <w:spacing w:val="-12"/>
                <w:sz w:val="20"/>
              </w:rPr>
              <w:t xml:space="preserve"> </w:t>
            </w:r>
            <w:r>
              <w:rPr>
                <w:b/>
                <w:sz w:val="20"/>
              </w:rPr>
              <w:t>NTLs</w:t>
            </w:r>
          </w:p>
        </w:tc>
        <w:tc>
          <w:tcPr>
            <w:tcW w:w="4500" w:type="dxa"/>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F42436C" w14:textId="77777777">
            <w:pPr>
              <w:rPr>
                <w:b/>
              </w:rPr>
            </w:pPr>
          </w:p>
          <w:p w:rsidR="00C66741" w:rsidP="00CD6DA2" w14:paraId="5C217B45" w14:textId="77777777">
            <w:pPr>
              <w:spacing w:before="1"/>
              <w:rPr>
                <w:b/>
                <w:sz w:val="18"/>
              </w:rPr>
            </w:pPr>
          </w:p>
          <w:p w:rsidR="00C66741" w:rsidP="00CD6DA2" w14:paraId="0B82FBC8" w14:textId="77777777">
            <w:pPr>
              <w:ind w:left="1178"/>
              <w:rPr>
                <w:b/>
                <w:sz w:val="20"/>
              </w:rPr>
            </w:pPr>
            <w:r>
              <w:rPr>
                <w:b/>
                <w:sz w:val="20"/>
              </w:rPr>
              <w:t>Reporting</w:t>
            </w:r>
            <w:r>
              <w:rPr>
                <w:b/>
                <w:spacing w:val="-5"/>
                <w:sz w:val="20"/>
              </w:rPr>
              <w:t xml:space="preserve"> </w:t>
            </w:r>
            <w:r>
              <w:rPr>
                <w:b/>
                <w:sz w:val="20"/>
              </w:rPr>
              <w:t>Requirement*</w:t>
            </w:r>
          </w:p>
        </w:tc>
        <w:tc>
          <w:tcPr>
            <w:tcW w:w="989"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B01E8D8" w14:textId="77777777">
            <w:pPr>
              <w:spacing w:before="115"/>
              <w:ind w:left="167" w:right="147" w:firstLine="96"/>
              <w:rPr>
                <w:b/>
                <w:sz w:val="20"/>
              </w:rPr>
            </w:pPr>
            <w:r>
              <w:rPr>
                <w:b/>
                <w:sz w:val="20"/>
              </w:rPr>
              <w:t>Hour</w:t>
            </w:r>
            <w:r>
              <w:rPr>
                <w:b/>
                <w:spacing w:val="1"/>
                <w:sz w:val="20"/>
              </w:rPr>
              <w:t xml:space="preserve"> </w:t>
            </w:r>
            <w:r>
              <w:rPr>
                <w:b/>
                <w:sz w:val="20"/>
              </w:rPr>
              <w:t>Burden</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34E815B" w14:textId="77777777">
            <w:pPr>
              <w:spacing w:line="230" w:lineRule="atLeast"/>
              <w:ind w:left="112" w:right="102"/>
              <w:jc w:val="center"/>
              <w:rPr>
                <w:b/>
                <w:sz w:val="20"/>
              </w:rPr>
            </w:pPr>
            <w:r>
              <w:rPr>
                <w:b/>
                <w:sz w:val="20"/>
              </w:rPr>
              <w:t>Average No. of</w:t>
            </w:r>
            <w:r>
              <w:rPr>
                <w:b/>
                <w:spacing w:val="-47"/>
                <w:sz w:val="20"/>
              </w:rPr>
              <w:t xml:space="preserve"> </w:t>
            </w:r>
            <w:r>
              <w:rPr>
                <w:b/>
                <w:sz w:val="20"/>
              </w:rPr>
              <w:t>Annual</w:t>
            </w:r>
            <w:r>
              <w:rPr>
                <w:b/>
                <w:spacing w:val="1"/>
                <w:sz w:val="20"/>
              </w:rPr>
              <w:t xml:space="preserve"> </w:t>
            </w:r>
            <w:r>
              <w:rPr>
                <w:b/>
                <w:sz w:val="20"/>
              </w:rPr>
              <w:t>Responses</w:t>
            </w:r>
          </w:p>
        </w:tc>
        <w:tc>
          <w:tcPr>
            <w:tcW w:w="904"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5C56690" w14:textId="77777777">
            <w:pPr>
              <w:spacing w:line="230" w:lineRule="atLeast"/>
              <w:ind w:left="124" w:right="119" w:firstLine="7"/>
              <w:jc w:val="both"/>
              <w:rPr>
                <w:b/>
                <w:sz w:val="20"/>
              </w:rPr>
            </w:pPr>
            <w:r>
              <w:rPr>
                <w:b/>
                <w:sz w:val="20"/>
              </w:rPr>
              <w:t>Annual</w:t>
            </w:r>
            <w:r>
              <w:rPr>
                <w:b/>
                <w:spacing w:val="-48"/>
                <w:sz w:val="20"/>
              </w:rPr>
              <w:t xml:space="preserve"> </w:t>
            </w:r>
            <w:r>
              <w:rPr>
                <w:b/>
                <w:sz w:val="20"/>
              </w:rPr>
              <w:t>Burden</w:t>
            </w:r>
            <w:r>
              <w:rPr>
                <w:b/>
                <w:spacing w:val="-49"/>
                <w:sz w:val="20"/>
              </w:rPr>
              <w:t xml:space="preserve"> </w:t>
            </w:r>
            <w:r>
              <w:rPr>
                <w:b/>
                <w:sz w:val="20"/>
              </w:rPr>
              <w:t>Hours</w:t>
            </w:r>
          </w:p>
        </w:tc>
      </w:tr>
      <w:tr w14:paraId="70A8CE13" w14:textId="77777777" w:rsidTr="00CD6DA2">
        <w:tblPrEx>
          <w:tblW w:w="9210" w:type="dxa"/>
          <w:tblInd w:w="-5" w:type="dxa"/>
          <w:tblLayout w:type="fixed"/>
          <w:tblCellMar>
            <w:left w:w="0" w:type="dxa"/>
            <w:right w:w="0" w:type="dxa"/>
          </w:tblCellMar>
          <w:tblLook w:val="01E0"/>
        </w:tblPrEx>
        <w:trPr>
          <w:trHeight w:val="268"/>
        </w:trPr>
        <w:tc>
          <w:tcPr>
            <w:tcW w:w="9203"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6E3CD7FB" w14:textId="77777777">
            <w:pPr>
              <w:rPr>
                <w:b/>
                <w:sz w:val="20"/>
              </w:rPr>
            </w:pPr>
          </w:p>
        </w:tc>
        <w:tc>
          <w:tcPr>
            <w:tcW w:w="450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2F369F5D" w14:textId="77777777">
            <w:pPr>
              <w:rPr>
                <w:b/>
                <w:sz w:val="20"/>
              </w:rPr>
            </w:pPr>
          </w:p>
        </w:tc>
        <w:tc>
          <w:tcPr>
            <w:tcW w:w="3424" w:type="dxa"/>
            <w:gridSpan w:val="5"/>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D8C7672" w14:textId="77777777">
            <w:pPr>
              <w:spacing w:before="19" w:line="229" w:lineRule="exact"/>
              <w:ind w:left="662"/>
              <w:rPr>
                <w:b/>
                <w:sz w:val="20"/>
              </w:rPr>
            </w:pPr>
            <w:r>
              <w:rPr>
                <w:b/>
                <w:sz w:val="20"/>
              </w:rPr>
              <w:t>Non-Hour</w:t>
            </w:r>
            <w:r>
              <w:rPr>
                <w:b/>
                <w:spacing w:val="-3"/>
                <w:sz w:val="20"/>
              </w:rPr>
              <w:t xml:space="preserve"> </w:t>
            </w:r>
            <w:r>
              <w:rPr>
                <w:b/>
                <w:sz w:val="20"/>
              </w:rPr>
              <w:t>Cost</w:t>
            </w:r>
            <w:r>
              <w:rPr>
                <w:b/>
                <w:spacing w:val="-1"/>
                <w:sz w:val="20"/>
              </w:rPr>
              <w:t xml:space="preserve"> </w:t>
            </w:r>
            <w:r>
              <w:rPr>
                <w:b/>
                <w:sz w:val="20"/>
              </w:rPr>
              <w:t>Burdens</w:t>
            </w:r>
          </w:p>
        </w:tc>
        <w:bookmarkEnd w:id="0"/>
      </w:tr>
      <w:tr w14:paraId="0F6C3EC9" w14:textId="77777777" w:rsidTr="00CD6DA2">
        <w:tblPrEx>
          <w:tblW w:w="9210" w:type="dxa"/>
          <w:tblInd w:w="-5" w:type="dxa"/>
          <w:tblLayout w:type="fixed"/>
          <w:tblCellMar>
            <w:left w:w="0" w:type="dxa"/>
            <w:right w:w="0" w:type="dxa"/>
          </w:tblCellMar>
          <w:tblLook w:val="01E0"/>
        </w:tblPrEx>
        <w:trPr>
          <w:trHeight w:val="359"/>
        </w:trPr>
        <w:tc>
          <w:tcPr>
            <w:tcW w:w="9203" w:type="dxa"/>
            <w:gridSpan w:val="7"/>
            <w:tcBorders>
              <w:top w:val="single" w:sz="4" w:space="0" w:color="000000"/>
              <w:left w:val="single" w:sz="4" w:space="0" w:color="000000"/>
              <w:bottom w:val="single" w:sz="4" w:space="0" w:color="000000"/>
              <w:right w:val="single" w:sz="4" w:space="0" w:color="000000"/>
            </w:tcBorders>
            <w:hideMark/>
          </w:tcPr>
          <w:p w:rsidR="00C66741" w:rsidP="00CD6DA2" w14:paraId="16F6A6DE" w14:textId="77777777">
            <w:pPr>
              <w:spacing w:before="76"/>
              <w:ind w:left="4170" w:right="4163"/>
              <w:jc w:val="center"/>
              <w:rPr>
                <w:b/>
                <w:sz w:val="18"/>
              </w:rPr>
            </w:pPr>
            <w:r>
              <w:rPr>
                <w:b/>
                <w:sz w:val="18"/>
              </w:rPr>
              <w:t>Subpart</w:t>
            </w:r>
            <w:r>
              <w:rPr>
                <w:b/>
                <w:spacing w:val="-1"/>
                <w:sz w:val="18"/>
              </w:rPr>
              <w:t xml:space="preserve"> </w:t>
            </w:r>
            <w:r>
              <w:rPr>
                <w:b/>
                <w:sz w:val="18"/>
              </w:rPr>
              <w:t>A</w:t>
            </w:r>
          </w:p>
        </w:tc>
      </w:tr>
      <w:tr w14:paraId="770E523B" w14:textId="77777777" w:rsidTr="00CD6DA2">
        <w:tblPrEx>
          <w:tblW w:w="9210" w:type="dxa"/>
          <w:tblInd w:w="-5" w:type="dxa"/>
          <w:tblLayout w:type="fixed"/>
          <w:tblCellMar>
            <w:left w:w="0" w:type="dxa"/>
            <w:right w:w="0" w:type="dxa"/>
          </w:tblCellMar>
          <w:tblLook w:val="01E0"/>
        </w:tblPrEx>
        <w:trPr>
          <w:trHeight w:val="206"/>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46B157F8" w14:textId="77777777">
            <w:pPr>
              <w:spacing w:line="186" w:lineRule="exact"/>
              <w:ind w:left="107"/>
              <w:rPr>
                <w:sz w:val="18"/>
              </w:rPr>
            </w:pPr>
            <w:r>
              <w:rPr>
                <w:sz w:val="18"/>
              </w:rPr>
              <w:t>104(b)</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1C88B2B7" w14:textId="77777777">
            <w:pPr>
              <w:spacing w:line="186" w:lineRule="exact"/>
              <w:ind w:left="105"/>
              <w:rPr>
                <w:sz w:val="18"/>
              </w:rPr>
            </w:pPr>
            <w:r>
              <w:rPr>
                <w:sz w:val="18"/>
              </w:rPr>
              <w:t>Submit</w:t>
            </w:r>
            <w:r>
              <w:rPr>
                <w:spacing w:val="-5"/>
                <w:sz w:val="18"/>
              </w:rPr>
              <w:t xml:space="preserve"> </w:t>
            </w:r>
            <w:r>
              <w:rPr>
                <w:sz w:val="18"/>
              </w:rPr>
              <w:t>confidentiality</w:t>
            </w:r>
            <w:r>
              <w:rPr>
                <w:spacing w:val="-2"/>
                <w:sz w:val="18"/>
              </w:rPr>
              <w:t xml:space="preserve"> </w:t>
            </w:r>
            <w:r>
              <w:rPr>
                <w:sz w:val="18"/>
              </w:rPr>
              <w:t>agreement.</w:t>
            </w: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433CE65B" w14:textId="77777777">
            <w:pPr>
              <w:spacing w:line="186" w:lineRule="exact"/>
              <w:ind w:left="194" w:right="192"/>
              <w:jc w:val="center"/>
              <w:rPr>
                <w:sz w:val="18"/>
              </w:rPr>
            </w:pPr>
            <w:r>
              <w:rPr>
                <w:sz w:val="18"/>
              </w:rPr>
              <w:t>0.25</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125DFCAA" w14:textId="77777777">
            <w:pPr>
              <w:spacing w:line="186" w:lineRule="exact"/>
              <w:ind w:right="616"/>
              <w:jc w:val="right"/>
              <w:rPr>
                <w:sz w:val="18"/>
              </w:rPr>
            </w:pPr>
            <w:r>
              <w:rPr>
                <w:sz w:val="18"/>
              </w:rPr>
              <w:t>500</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AB2C3CD" w14:textId="77777777">
            <w:pPr>
              <w:spacing w:line="186" w:lineRule="exact"/>
              <w:ind w:right="95"/>
              <w:jc w:val="right"/>
              <w:rPr>
                <w:sz w:val="18"/>
              </w:rPr>
            </w:pPr>
            <w:r>
              <w:rPr>
                <w:sz w:val="18"/>
              </w:rPr>
              <w:t>125</w:t>
            </w:r>
          </w:p>
        </w:tc>
      </w:tr>
      <w:tr w14:paraId="73F32BE3" w14:textId="77777777" w:rsidTr="00CD6DA2">
        <w:tblPrEx>
          <w:tblW w:w="9210" w:type="dxa"/>
          <w:tblInd w:w="-5" w:type="dxa"/>
          <w:tblLayout w:type="fixed"/>
          <w:tblCellMar>
            <w:left w:w="0" w:type="dxa"/>
            <w:right w:w="0" w:type="dxa"/>
          </w:tblCellMar>
          <w:tblLook w:val="01E0"/>
        </w:tblPrEx>
        <w:trPr>
          <w:trHeight w:val="830"/>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7B759B90" w14:textId="77777777">
            <w:pPr>
              <w:spacing w:before="2"/>
              <w:ind w:left="107"/>
              <w:rPr>
                <w:sz w:val="18"/>
              </w:rPr>
            </w:pPr>
            <w:r>
              <w:rPr>
                <w:sz w:val="18"/>
              </w:rPr>
              <w:t>106</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69DDE682" w14:textId="77777777">
            <w:pPr>
              <w:spacing w:before="2"/>
              <w:ind w:left="105"/>
              <w:rPr>
                <w:sz w:val="18"/>
              </w:rPr>
            </w:pPr>
            <w:r>
              <w:rPr>
                <w:sz w:val="18"/>
              </w:rPr>
              <w:t>Cost</w:t>
            </w:r>
            <w:r>
              <w:rPr>
                <w:spacing w:val="-3"/>
                <w:sz w:val="18"/>
              </w:rPr>
              <w:t xml:space="preserve"> </w:t>
            </w:r>
            <w:r>
              <w:rPr>
                <w:sz w:val="18"/>
              </w:rPr>
              <w:t>recovery and service</w:t>
            </w:r>
            <w:r>
              <w:rPr>
                <w:spacing w:val="-4"/>
                <w:sz w:val="18"/>
              </w:rPr>
              <w:t xml:space="preserve"> </w:t>
            </w:r>
            <w:r>
              <w:rPr>
                <w:sz w:val="18"/>
              </w:rPr>
              <w:t>fees;</w:t>
            </w:r>
            <w:r>
              <w:rPr>
                <w:spacing w:val="-2"/>
                <w:sz w:val="18"/>
              </w:rPr>
              <w:t xml:space="preserve"> </w:t>
            </w:r>
            <w:r>
              <w:rPr>
                <w:sz w:val="18"/>
              </w:rPr>
              <w:t>confirmation</w:t>
            </w:r>
            <w:r>
              <w:rPr>
                <w:spacing w:val="-2"/>
                <w:sz w:val="18"/>
              </w:rPr>
              <w:t xml:space="preserve"> </w:t>
            </w:r>
            <w:r>
              <w:rPr>
                <w:sz w:val="18"/>
              </w:rPr>
              <w:t>receipt.</w:t>
            </w:r>
          </w:p>
        </w:tc>
        <w:tc>
          <w:tcPr>
            <w:tcW w:w="2520"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00E10B88" w14:textId="77777777">
            <w:pPr>
              <w:spacing w:line="206" w:lineRule="exact"/>
              <w:ind w:left="105" w:right="145"/>
              <w:rPr>
                <w:sz w:val="18"/>
              </w:rPr>
            </w:pPr>
            <w:r>
              <w:rPr>
                <w:sz w:val="18"/>
              </w:rPr>
              <w:t xml:space="preserve">Cost recovery and service fees and </w:t>
            </w:r>
            <w:r>
              <w:rPr>
                <w:spacing w:val="-42"/>
                <w:sz w:val="18"/>
              </w:rPr>
              <w:t xml:space="preserve"> </w:t>
            </w:r>
            <w:r>
              <w:rPr>
                <w:sz w:val="18"/>
              </w:rPr>
              <w:t>associated documentation are</w:t>
            </w:r>
            <w:r>
              <w:rPr>
                <w:spacing w:val="1"/>
                <w:sz w:val="18"/>
              </w:rPr>
              <w:t xml:space="preserve"> </w:t>
            </w:r>
            <w:r>
              <w:rPr>
                <w:sz w:val="18"/>
              </w:rPr>
              <w:t xml:space="preserve">covered under individual requirements </w:t>
            </w:r>
            <w:r>
              <w:rPr>
                <w:spacing w:val="-42"/>
                <w:sz w:val="18"/>
              </w:rPr>
              <w:t xml:space="preserve"> </w:t>
            </w:r>
            <w:r>
              <w:rPr>
                <w:sz w:val="18"/>
              </w:rPr>
              <w:t>throughout</w:t>
            </w:r>
            <w:r>
              <w:rPr>
                <w:spacing w:val="-3"/>
                <w:sz w:val="18"/>
              </w:rPr>
              <w:t xml:space="preserve"> </w:t>
            </w:r>
            <w:r>
              <w:rPr>
                <w:sz w:val="18"/>
              </w:rPr>
              <w:t>part.**</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54840F03" w14:textId="77777777">
            <w:pPr>
              <w:spacing w:before="1"/>
              <w:rPr>
                <w:b/>
                <w:sz w:val="27"/>
              </w:rPr>
            </w:pPr>
          </w:p>
          <w:p w:rsidR="00C66741" w:rsidP="00CD6DA2" w14:paraId="6940BF2E" w14:textId="77777777">
            <w:pPr>
              <w:ind w:right="99"/>
              <w:jc w:val="right"/>
              <w:rPr>
                <w:sz w:val="18"/>
              </w:rPr>
            </w:pPr>
            <w:r>
              <w:rPr>
                <w:sz w:val="18"/>
              </w:rPr>
              <w:t>0</w:t>
            </w:r>
          </w:p>
        </w:tc>
      </w:tr>
      <w:tr w14:paraId="362FA85D" w14:textId="77777777" w:rsidTr="00CD6DA2">
        <w:tblPrEx>
          <w:tblW w:w="9210" w:type="dxa"/>
          <w:tblInd w:w="-5" w:type="dxa"/>
          <w:tblLayout w:type="fixed"/>
          <w:tblCellMar>
            <w:left w:w="0" w:type="dxa"/>
            <w:right w:w="0" w:type="dxa"/>
          </w:tblCellMar>
          <w:tblLook w:val="01E0"/>
        </w:tblPrEx>
        <w:trPr>
          <w:trHeight w:val="827"/>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52E79E0C" w14:textId="77777777">
            <w:pPr>
              <w:spacing w:line="207" w:lineRule="exact"/>
              <w:ind w:left="107"/>
              <w:rPr>
                <w:sz w:val="18"/>
              </w:rPr>
            </w:pPr>
            <w:r>
              <w:rPr>
                <w:sz w:val="18"/>
              </w:rPr>
              <w:t>107</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1AA7127F" w14:textId="77777777">
            <w:pPr>
              <w:spacing w:line="206" w:lineRule="exact"/>
              <w:ind w:left="105" w:right="109"/>
              <w:rPr>
                <w:sz w:val="18"/>
              </w:rPr>
            </w:pPr>
            <w:r>
              <w:rPr>
                <w:sz w:val="18"/>
              </w:rPr>
              <w:t>Submit required documentation electronically through</w:t>
            </w:r>
            <w:r>
              <w:rPr>
                <w:spacing w:val="1"/>
                <w:sz w:val="18"/>
              </w:rPr>
              <w:t xml:space="preserve"> </w:t>
            </w:r>
            <w:r>
              <w:rPr>
                <w:sz w:val="18"/>
              </w:rPr>
              <w:t>BOEM-approved</w:t>
            </w:r>
            <w:r>
              <w:rPr>
                <w:spacing w:val="3"/>
                <w:sz w:val="18"/>
              </w:rPr>
              <w:t xml:space="preserve"> </w:t>
            </w:r>
            <w:r>
              <w:rPr>
                <w:sz w:val="18"/>
              </w:rPr>
              <w:t>system;</w:t>
            </w:r>
            <w:r>
              <w:rPr>
                <w:spacing w:val="3"/>
                <w:sz w:val="18"/>
              </w:rPr>
              <w:t xml:space="preserve"> </w:t>
            </w:r>
            <w:r>
              <w:rPr>
                <w:sz w:val="18"/>
              </w:rPr>
              <w:t>comply</w:t>
            </w:r>
            <w:r>
              <w:rPr>
                <w:spacing w:val="2"/>
                <w:sz w:val="18"/>
              </w:rPr>
              <w:t xml:space="preserve"> </w:t>
            </w:r>
            <w:r>
              <w:rPr>
                <w:sz w:val="18"/>
              </w:rPr>
              <w:t>with</w:t>
            </w:r>
            <w:r>
              <w:rPr>
                <w:spacing w:val="3"/>
                <w:sz w:val="18"/>
              </w:rPr>
              <w:t xml:space="preserve"> </w:t>
            </w:r>
            <w:r>
              <w:rPr>
                <w:sz w:val="18"/>
              </w:rPr>
              <w:t>filing</w:t>
            </w:r>
            <w:r>
              <w:rPr>
                <w:spacing w:val="1"/>
                <w:sz w:val="18"/>
              </w:rPr>
              <w:t xml:space="preserve"> </w:t>
            </w:r>
            <w:r>
              <w:rPr>
                <w:sz w:val="18"/>
              </w:rPr>
              <w:t xml:space="preserve">specifications, as directed by notice in the </w:t>
            </w:r>
            <w:r>
              <w:rPr>
                <w:i/>
                <w:sz w:val="18"/>
              </w:rPr>
              <w:t>Federal Register</w:t>
            </w:r>
            <w:r>
              <w:rPr>
                <w:i/>
                <w:spacing w:val="-43"/>
                <w:sz w:val="18"/>
              </w:rPr>
              <w:t xml:space="preserve"> </w:t>
            </w:r>
            <w:r>
              <w:rPr>
                <w:sz w:val="18"/>
              </w:rPr>
              <w:t>in accordance</w:t>
            </w:r>
            <w:r>
              <w:rPr>
                <w:spacing w:val="-1"/>
                <w:sz w:val="18"/>
              </w:rPr>
              <w:t xml:space="preserve"> </w:t>
            </w:r>
            <w:r>
              <w:rPr>
                <w:sz w:val="18"/>
              </w:rPr>
              <w:t>with</w:t>
            </w:r>
            <w:r>
              <w:rPr>
                <w:spacing w:val="1"/>
                <w:sz w:val="18"/>
              </w:rPr>
              <w:t xml:space="preserve"> 30 CFR </w:t>
            </w:r>
            <w:r>
              <w:rPr>
                <w:sz w:val="18"/>
              </w:rPr>
              <w:t>560.500.</w:t>
            </w:r>
          </w:p>
        </w:tc>
        <w:tc>
          <w:tcPr>
            <w:tcW w:w="2520" w:type="dxa"/>
            <w:gridSpan w:val="3"/>
            <w:tcBorders>
              <w:top w:val="single" w:sz="4" w:space="0" w:color="000000"/>
              <w:left w:val="single" w:sz="4" w:space="0" w:color="000000"/>
              <w:bottom w:val="single" w:sz="4" w:space="0" w:color="000000"/>
              <w:right w:val="single" w:sz="4" w:space="0" w:color="000000"/>
            </w:tcBorders>
          </w:tcPr>
          <w:p w:rsidR="00C66741" w:rsidP="00CD6DA2" w14:paraId="167D4757" w14:textId="77777777">
            <w:pPr>
              <w:spacing w:before="10"/>
              <w:rPr>
                <w:b/>
                <w:sz w:val="26"/>
              </w:rPr>
            </w:pPr>
          </w:p>
          <w:p w:rsidR="00C66741" w:rsidP="00CD6DA2" w14:paraId="5F2686BB" w14:textId="77777777">
            <w:pPr>
              <w:ind w:left="105"/>
              <w:rPr>
                <w:sz w:val="18"/>
              </w:rPr>
            </w:pPr>
            <w:r>
              <w:rPr>
                <w:sz w:val="18"/>
              </w:rPr>
              <w:t>Burden</w:t>
            </w:r>
            <w:r>
              <w:rPr>
                <w:spacing w:val="-2"/>
                <w:sz w:val="18"/>
              </w:rPr>
              <w:t xml:space="preserve"> </w:t>
            </w:r>
            <w:r>
              <w:rPr>
                <w:sz w:val="18"/>
              </w:rPr>
              <w:t>covered</w:t>
            </w:r>
            <w:r>
              <w:rPr>
                <w:spacing w:val="-1"/>
                <w:sz w:val="18"/>
              </w:rPr>
              <w:t xml:space="preserve"> </w:t>
            </w:r>
            <w:r>
              <w:rPr>
                <w:sz w:val="18"/>
              </w:rPr>
              <w:t>in</w:t>
            </w:r>
            <w:r>
              <w:rPr>
                <w:spacing w:val="-3"/>
                <w:sz w:val="18"/>
              </w:rPr>
              <w:t xml:space="preserve"> 30 CFR </w:t>
            </w:r>
            <w:r>
              <w:rPr>
                <w:sz w:val="18"/>
              </w:rPr>
              <w:t>560.500.</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640BA1A0" w14:textId="77777777">
            <w:pPr>
              <w:spacing w:before="10"/>
              <w:rPr>
                <w:b/>
                <w:sz w:val="26"/>
              </w:rPr>
            </w:pPr>
          </w:p>
          <w:p w:rsidR="00C66741" w:rsidP="00CD6DA2" w14:paraId="2D447455" w14:textId="77777777">
            <w:pPr>
              <w:ind w:right="99"/>
              <w:jc w:val="right"/>
              <w:rPr>
                <w:sz w:val="18"/>
              </w:rPr>
            </w:pPr>
            <w:r>
              <w:rPr>
                <w:sz w:val="18"/>
              </w:rPr>
              <w:t>0</w:t>
            </w:r>
          </w:p>
        </w:tc>
      </w:tr>
      <w:tr w14:paraId="6783D3D5" w14:textId="77777777" w:rsidTr="00CD6DA2">
        <w:tblPrEx>
          <w:tblW w:w="9210" w:type="dxa"/>
          <w:tblInd w:w="-5" w:type="dxa"/>
          <w:tblLayout w:type="fixed"/>
          <w:tblCellMar>
            <w:left w:w="0" w:type="dxa"/>
            <w:right w:w="0" w:type="dxa"/>
          </w:tblCellMar>
          <w:tblLook w:val="01E0"/>
        </w:tblPrEx>
        <w:trPr>
          <w:trHeight w:val="621"/>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5D5AB633" w14:textId="77777777">
            <w:pPr>
              <w:spacing w:line="207" w:lineRule="exact"/>
              <w:ind w:left="107"/>
              <w:rPr>
                <w:sz w:val="18"/>
              </w:rPr>
            </w:pPr>
            <w:r>
              <w:rPr>
                <w:sz w:val="18"/>
              </w:rPr>
              <w:t>107</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7C0CA820" w14:textId="77777777">
            <w:pPr>
              <w:spacing w:line="206" w:lineRule="exact"/>
              <w:ind w:left="105" w:right="576"/>
              <w:jc w:val="both"/>
              <w:rPr>
                <w:sz w:val="18"/>
              </w:rPr>
            </w:pPr>
            <w:r>
              <w:rPr>
                <w:sz w:val="18"/>
              </w:rPr>
              <w:t>File seals, documents, statements, signatures, etc., to</w:t>
            </w:r>
            <w:r>
              <w:rPr>
                <w:spacing w:val="-42"/>
                <w:sz w:val="18"/>
              </w:rPr>
              <w:t xml:space="preserve"> </w:t>
            </w:r>
            <w:r>
              <w:rPr>
                <w:sz w:val="18"/>
              </w:rPr>
              <w:t>establish legal status of all future submissions (paper</w:t>
            </w:r>
            <w:r>
              <w:rPr>
                <w:spacing w:val="-42"/>
                <w:sz w:val="18"/>
              </w:rPr>
              <w:t xml:space="preserve"> </w:t>
            </w:r>
            <w:r>
              <w:rPr>
                <w:sz w:val="18"/>
              </w:rPr>
              <w:t>or</w:t>
            </w:r>
            <w:r>
              <w:rPr>
                <w:spacing w:val="-2"/>
                <w:sz w:val="18"/>
              </w:rPr>
              <w:t xml:space="preserve"> </w:t>
            </w:r>
            <w:r>
              <w:rPr>
                <w:sz w:val="18"/>
              </w:rPr>
              <w:t>electronic).</w:t>
            </w:r>
          </w:p>
        </w:tc>
        <w:tc>
          <w:tcPr>
            <w:tcW w:w="989" w:type="dxa"/>
            <w:tcBorders>
              <w:top w:val="single" w:sz="4" w:space="0" w:color="000000"/>
              <w:left w:val="single" w:sz="4" w:space="0" w:color="000000"/>
              <w:bottom w:val="single" w:sz="4" w:space="0" w:color="000000"/>
              <w:right w:val="single" w:sz="4" w:space="0" w:color="000000"/>
            </w:tcBorders>
          </w:tcPr>
          <w:p w:rsidR="00C66741" w:rsidP="00CD6DA2" w14:paraId="0C9ADF85" w14:textId="77777777">
            <w:pPr>
              <w:spacing w:before="10"/>
              <w:rPr>
                <w:b/>
                <w:sz w:val="17"/>
              </w:rPr>
            </w:pPr>
          </w:p>
          <w:p w:rsidR="00C66741" w:rsidP="00CD6DA2" w14:paraId="2C7DA997" w14:textId="77777777">
            <w:pPr>
              <w:ind w:left="197" w:right="192"/>
              <w:jc w:val="center"/>
              <w:rPr>
                <w:sz w:val="18"/>
              </w:rPr>
            </w:pPr>
            <w:r>
              <w:rPr>
                <w:sz w:val="18"/>
              </w:rPr>
              <w:t>10 min.</w:t>
            </w:r>
          </w:p>
        </w:tc>
        <w:tc>
          <w:tcPr>
            <w:tcW w:w="1531" w:type="dxa"/>
            <w:gridSpan w:val="2"/>
            <w:tcBorders>
              <w:top w:val="single" w:sz="4" w:space="0" w:color="000000"/>
              <w:left w:val="single" w:sz="4" w:space="0" w:color="000000"/>
              <w:bottom w:val="single" w:sz="4" w:space="0" w:color="000000"/>
              <w:right w:val="single" w:sz="4" w:space="0" w:color="000000"/>
            </w:tcBorders>
          </w:tcPr>
          <w:p w:rsidR="00C66741" w:rsidP="00CD6DA2" w14:paraId="6BDFC924" w14:textId="77777777">
            <w:pPr>
              <w:spacing w:before="10"/>
              <w:rPr>
                <w:b/>
                <w:sz w:val="17"/>
              </w:rPr>
            </w:pPr>
          </w:p>
          <w:p w:rsidR="00C66741" w:rsidP="00CD6DA2" w14:paraId="03344844" w14:textId="77777777">
            <w:pPr>
              <w:ind w:right="616"/>
              <w:jc w:val="right"/>
              <w:rPr>
                <w:sz w:val="18"/>
              </w:rPr>
            </w:pPr>
            <w:r>
              <w:rPr>
                <w:sz w:val="18"/>
              </w:rPr>
              <w:t>400</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07C5189F" w14:textId="77777777">
            <w:pPr>
              <w:spacing w:before="10"/>
              <w:rPr>
                <w:b/>
                <w:sz w:val="17"/>
              </w:rPr>
            </w:pPr>
          </w:p>
          <w:p w:rsidR="00C66741" w:rsidP="00CD6DA2" w14:paraId="2F4E3CEB" w14:textId="77777777">
            <w:pPr>
              <w:ind w:right="97"/>
              <w:jc w:val="right"/>
              <w:rPr>
                <w:sz w:val="18"/>
              </w:rPr>
            </w:pPr>
            <w:r>
              <w:rPr>
                <w:sz w:val="18"/>
              </w:rPr>
              <w:t>67</w:t>
            </w:r>
          </w:p>
        </w:tc>
      </w:tr>
      <w:tr w14:paraId="7EA5B2D1" w14:textId="77777777" w:rsidTr="00CD6DA2">
        <w:tblPrEx>
          <w:tblW w:w="9210" w:type="dxa"/>
          <w:tblInd w:w="-5" w:type="dxa"/>
          <w:tblLayout w:type="fixed"/>
          <w:tblCellMar>
            <w:left w:w="0" w:type="dxa"/>
            <w:right w:w="0" w:type="dxa"/>
          </w:tblCellMar>
          <w:tblLook w:val="01E0"/>
        </w:tblPrEx>
        <w:trPr>
          <w:trHeight w:val="321"/>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4762867B" w14:textId="77777777">
            <w:pPr>
              <w:spacing w:line="207" w:lineRule="exact"/>
              <w:ind w:right="94"/>
              <w:jc w:val="right"/>
              <w:rPr>
                <w:b/>
                <w:sz w:val="18"/>
              </w:rPr>
            </w:pPr>
            <w:r>
              <w:rPr>
                <w:b/>
                <w:sz w:val="18"/>
              </w:rPr>
              <w:t>Subtotal</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29CDF4A7" w14:textId="77777777">
            <w:pPr>
              <w:spacing w:before="57"/>
              <w:ind w:right="616"/>
              <w:jc w:val="right"/>
              <w:rPr>
                <w:sz w:val="18"/>
              </w:rPr>
            </w:pPr>
            <w:r>
              <w:rPr>
                <w:sz w:val="18"/>
              </w:rPr>
              <w:t>900</w:t>
            </w:r>
          </w:p>
        </w:tc>
        <w:tc>
          <w:tcPr>
            <w:tcW w:w="904"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5D2F6795" w14:textId="77777777">
            <w:pPr>
              <w:spacing w:before="57"/>
              <w:ind w:right="95"/>
              <w:jc w:val="right"/>
              <w:rPr>
                <w:sz w:val="18"/>
              </w:rPr>
            </w:pPr>
            <w:r>
              <w:rPr>
                <w:sz w:val="18"/>
              </w:rPr>
              <w:t>192</w:t>
            </w:r>
          </w:p>
        </w:tc>
      </w:tr>
      <w:tr w14:paraId="1DB573F3" w14:textId="77777777" w:rsidTr="00CD6DA2">
        <w:tblPrEx>
          <w:tblW w:w="9210" w:type="dxa"/>
          <w:tblInd w:w="-5" w:type="dxa"/>
          <w:tblLayout w:type="fixed"/>
          <w:tblCellMar>
            <w:left w:w="0" w:type="dxa"/>
            <w:right w:w="0" w:type="dxa"/>
          </w:tblCellMar>
          <w:tblLook w:val="01E0"/>
        </w:tblPrEx>
        <w:trPr>
          <w:trHeight w:val="378"/>
        </w:trPr>
        <w:tc>
          <w:tcPr>
            <w:tcW w:w="9203" w:type="dxa"/>
            <w:gridSpan w:val="7"/>
            <w:tcBorders>
              <w:top w:val="single" w:sz="4" w:space="0" w:color="000000"/>
              <w:left w:val="single" w:sz="4" w:space="0" w:color="000000"/>
              <w:bottom w:val="single" w:sz="4" w:space="0" w:color="000000"/>
              <w:right w:val="single" w:sz="4" w:space="0" w:color="000000"/>
            </w:tcBorders>
            <w:hideMark/>
          </w:tcPr>
          <w:p w:rsidR="00C66741" w:rsidP="00CD6DA2" w14:paraId="35C9E726" w14:textId="77777777">
            <w:pPr>
              <w:spacing w:before="86"/>
              <w:ind w:left="4171" w:right="4159"/>
              <w:jc w:val="center"/>
              <w:rPr>
                <w:b/>
                <w:sz w:val="18"/>
              </w:rPr>
            </w:pPr>
            <w:r>
              <w:rPr>
                <w:b/>
                <w:sz w:val="18"/>
              </w:rPr>
              <w:t>Subpart</w:t>
            </w:r>
            <w:r>
              <w:rPr>
                <w:b/>
                <w:spacing w:val="-1"/>
                <w:sz w:val="18"/>
              </w:rPr>
              <w:t xml:space="preserve"> </w:t>
            </w:r>
            <w:r>
              <w:rPr>
                <w:b/>
                <w:sz w:val="18"/>
              </w:rPr>
              <w:t>B</w:t>
            </w:r>
          </w:p>
        </w:tc>
      </w:tr>
      <w:tr w14:paraId="30BB5F7F" w14:textId="77777777" w:rsidTr="00CD6DA2">
        <w:tblPrEx>
          <w:tblW w:w="9210" w:type="dxa"/>
          <w:tblInd w:w="-5" w:type="dxa"/>
          <w:tblLayout w:type="fixed"/>
          <w:tblCellMar>
            <w:left w:w="0" w:type="dxa"/>
            <w:right w:w="0" w:type="dxa"/>
          </w:tblCellMar>
          <w:tblLook w:val="01E0"/>
        </w:tblPrEx>
        <w:trPr>
          <w:trHeight w:val="1240"/>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552DEE45" w14:textId="77777777">
            <w:pPr>
              <w:spacing w:line="207" w:lineRule="exact"/>
              <w:ind w:left="107"/>
              <w:rPr>
                <w:sz w:val="18"/>
              </w:rPr>
            </w:pPr>
            <w:r>
              <w:rPr>
                <w:sz w:val="18"/>
              </w:rPr>
              <w:t>201-204</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5E1AA15C" w14:textId="77777777">
            <w:pPr>
              <w:ind w:left="105" w:right="425"/>
              <w:rPr>
                <w:sz w:val="18"/>
              </w:rPr>
            </w:pPr>
            <w:r>
              <w:rPr>
                <w:sz w:val="18"/>
              </w:rPr>
              <w:t>Submit nominations, suggestions, comments, and</w:t>
            </w:r>
            <w:r>
              <w:rPr>
                <w:spacing w:val="1"/>
                <w:sz w:val="18"/>
              </w:rPr>
              <w:t xml:space="preserve"> </w:t>
            </w:r>
            <w:r>
              <w:rPr>
                <w:sz w:val="18"/>
              </w:rPr>
              <w:t>information in response to requests for</w:t>
            </w:r>
            <w:r>
              <w:rPr>
                <w:spacing w:val="1"/>
                <w:sz w:val="18"/>
              </w:rPr>
              <w:t xml:space="preserve"> </w:t>
            </w:r>
            <w:r>
              <w:rPr>
                <w:sz w:val="18"/>
              </w:rPr>
              <w:t>information or comments, draft or proposed 5-year</w:t>
            </w:r>
            <w:r>
              <w:rPr>
                <w:spacing w:val="1"/>
                <w:sz w:val="18"/>
              </w:rPr>
              <w:t xml:space="preserve"> </w:t>
            </w:r>
            <w:r>
              <w:rPr>
                <w:sz w:val="18"/>
              </w:rPr>
              <w:t>leasing program, etc.,</w:t>
            </w:r>
            <w:r>
              <w:rPr>
                <w:spacing w:val="-3"/>
                <w:sz w:val="18"/>
              </w:rPr>
              <w:t xml:space="preserve"> </w:t>
            </w:r>
            <w:r>
              <w:rPr>
                <w:sz w:val="18"/>
              </w:rPr>
              <w:t>including</w:t>
            </w:r>
            <w:r>
              <w:rPr>
                <w:spacing w:val="-2"/>
                <w:sz w:val="18"/>
              </w:rPr>
              <w:t xml:space="preserve"> </w:t>
            </w:r>
            <w:r>
              <w:rPr>
                <w:sz w:val="18"/>
              </w:rPr>
              <w:t xml:space="preserve">information from States and local governments, Federal agencies, industry, and </w:t>
            </w:r>
            <w:r>
              <w:rPr>
                <w:spacing w:val="-42"/>
                <w:sz w:val="18"/>
              </w:rPr>
              <w:t xml:space="preserve"> </w:t>
            </w:r>
            <w:r>
              <w:rPr>
                <w:sz w:val="18"/>
              </w:rPr>
              <w:t>others.</w:t>
            </w:r>
          </w:p>
        </w:tc>
        <w:tc>
          <w:tcPr>
            <w:tcW w:w="2520" w:type="dxa"/>
            <w:gridSpan w:val="3"/>
            <w:tcBorders>
              <w:top w:val="single" w:sz="4" w:space="0" w:color="000000"/>
              <w:left w:val="single" w:sz="4" w:space="0" w:color="000000"/>
              <w:bottom w:val="single" w:sz="4" w:space="0" w:color="000000"/>
              <w:right w:val="single" w:sz="4" w:space="0" w:color="000000"/>
            </w:tcBorders>
          </w:tcPr>
          <w:p w:rsidR="00C66741" w:rsidP="00CD6DA2" w14:paraId="3EAD2D86" w14:textId="77777777">
            <w:pPr>
              <w:rPr>
                <w:b/>
                <w:sz w:val="20"/>
              </w:rPr>
            </w:pPr>
          </w:p>
          <w:p w:rsidR="00C66741" w:rsidP="00CD6DA2" w14:paraId="14B84520" w14:textId="77777777">
            <w:pPr>
              <w:spacing w:before="10"/>
              <w:rPr>
                <w:b/>
                <w:sz w:val="15"/>
              </w:rPr>
            </w:pPr>
          </w:p>
          <w:p w:rsidR="00C66741" w:rsidP="00CD6DA2" w14:paraId="7C408F20" w14:textId="77777777">
            <w:pPr>
              <w:ind w:left="516" w:right="93" w:hanging="404"/>
              <w:rPr>
                <w:sz w:val="18"/>
              </w:rPr>
            </w:pPr>
            <w:r>
              <w:rPr>
                <w:sz w:val="18"/>
              </w:rPr>
              <w:t>Not considered an information</w:t>
            </w:r>
          </w:p>
          <w:p w:rsidR="00C66741" w:rsidP="00CD6DA2" w14:paraId="53BFA8CC" w14:textId="77777777">
            <w:pPr>
              <w:ind w:left="112" w:right="93"/>
              <w:rPr>
                <w:sz w:val="18"/>
              </w:rPr>
            </w:pPr>
            <w:r>
              <w:rPr>
                <w:sz w:val="18"/>
              </w:rPr>
              <w:t>collection (IC) as defined in 5 CFR 1320.3(h)(4).</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7ABB82C8" w14:textId="77777777">
            <w:pPr>
              <w:rPr>
                <w:b/>
                <w:sz w:val="20"/>
              </w:rPr>
            </w:pPr>
          </w:p>
          <w:p w:rsidR="00C66741" w:rsidP="00CD6DA2" w14:paraId="06952959" w14:textId="77777777">
            <w:pPr>
              <w:spacing w:before="9"/>
              <w:rPr>
                <w:b/>
              </w:rPr>
            </w:pPr>
          </w:p>
          <w:p w:rsidR="00C66741" w:rsidP="00CD6DA2" w14:paraId="235FE405" w14:textId="77777777">
            <w:pPr>
              <w:ind w:right="99"/>
              <w:jc w:val="right"/>
              <w:rPr>
                <w:sz w:val="18"/>
              </w:rPr>
            </w:pPr>
            <w:r>
              <w:rPr>
                <w:sz w:val="18"/>
              </w:rPr>
              <w:t>0</w:t>
            </w:r>
          </w:p>
        </w:tc>
      </w:tr>
      <w:tr w14:paraId="05711216" w14:textId="77777777" w:rsidTr="00CD6DA2">
        <w:tblPrEx>
          <w:tblW w:w="9210" w:type="dxa"/>
          <w:tblInd w:w="-5" w:type="dxa"/>
          <w:tblLayout w:type="fixed"/>
          <w:tblCellMar>
            <w:left w:w="0" w:type="dxa"/>
            <w:right w:w="0" w:type="dxa"/>
          </w:tblCellMar>
          <w:tblLook w:val="01E0"/>
        </w:tblPrEx>
        <w:trPr>
          <w:trHeight w:val="621"/>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1F4B5026" w14:textId="77777777">
            <w:pPr>
              <w:spacing w:line="207" w:lineRule="exact"/>
              <w:ind w:left="107"/>
              <w:rPr>
                <w:sz w:val="18"/>
              </w:rPr>
            </w:pPr>
            <w:r>
              <w:rPr>
                <w:sz w:val="18"/>
              </w:rPr>
              <w:t>202-204</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274E8072" w14:textId="77777777">
            <w:pPr>
              <w:spacing w:line="207" w:lineRule="exact"/>
              <w:ind w:left="105"/>
              <w:rPr>
                <w:sz w:val="18"/>
              </w:rPr>
            </w:pPr>
            <w:r>
              <w:rPr>
                <w:sz w:val="18"/>
              </w:rPr>
              <w:t>Submit</w:t>
            </w:r>
            <w:r>
              <w:rPr>
                <w:spacing w:val="-4"/>
                <w:sz w:val="18"/>
              </w:rPr>
              <w:t xml:space="preserve"> </w:t>
            </w:r>
            <w:r>
              <w:rPr>
                <w:sz w:val="18"/>
              </w:rPr>
              <w:t>nominations</w:t>
            </w:r>
            <w:r>
              <w:rPr>
                <w:spacing w:val="-2"/>
                <w:sz w:val="18"/>
              </w:rPr>
              <w:t xml:space="preserve"> </w:t>
            </w:r>
            <w:r>
              <w:rPr>
                <w:sz w:val="18"/>
              </w:rPr>
              <w:t>&amp;</w:t>
            </w:r>
            <w:r>
              <w:rPr>
                <w:spacing w:val="-3"/>
                <w:sz w:val="18"/>
              </w:rPr>
              <w:t xml:space="preserve"> </w:t>
            </w:r>
            <w:r>
              <w:rPr>
                <w:sz w:val="18"/>
              </w:rPr>
              <w:t>specific</w:t>
            </w:r>
            <w:r>
              <w:rPr>
                <w:spacing w:val="-3"/>
                <w:sz w:val="18"/>
              </w:rPr>
              <w:t xml:space="preserve"> </w:t>
            </w:r>
            <w:r>
              <w:rPr>
                <w:sz w:val="18"/>
              </w:rPr>
              <w:t>information</w:t>
            </w:r>
            <w:r>
              <w:rPr>
                <w:spacing w:val="-1"/>
                <w:sz w:val="18"/>
              </w:rPr>
              <w:t xml:space="preserve"> </w:t>
            </w:r>
            <w:r>
              <w:rPr>
                <w:sz w:val="18"/>
              </w:rPr>
              <w:t>requested</w:t>
            </w:r>
            <w:r>
              <w:rPr>
                <w:spacing w:val="-1"/>
                <w:sz w:val="18"/>
              </w:rPr>
              <w:t xml:space="preserve"> </w:t>
            </w:r>
            <w:r>
              <w:rPr>
                <w:sz w:val="18"/>
              </w:rPr>
              <w:t>in</w:t>
            </w:r>
          </w:p>
          <w:p w:rsidR="00C66741" w:rsidP="00CD6DA2" w14:paraId="09A26990" w14:textId="77777777">
            <w:pPr>
              <w:spacing w:line="206" w:lineRule="exact"/>
              <w:ind w:left="105" w:right="291"/>
              <w:rPr>
                <w:sz w:val="18"/>
              </w:rPr>
            </w:pPr>
            <w:r>
              <w:rPr>
                <w:sz w:val="18"/>
              </w:rPr>
              <w:t xml:space="preserve">draft proposed 5-year leasing program, from States and local </w:t>
            </w:r>
            <w:r>
              <w:rPr>
                <w:spacing w:val="-42"/>
                <w:sz w:val="18"/>
              </w:rPr>
              <w:t xml:space="preserve"> </w:t>
            </w:r>
            <w:r>
              <w:rPr>
                <w:sz w:val="18"/>
              </w:rPr>
              <w:t>governments.</w:t>
            </w:r>
          </w:p>
        </w:tc>
        <w:tc>
          <w:tcPr>
            <w:tcW w:w="989" w:type="dxa"/>
            <w:tcBorders>
              <w:top w:val="single" w:sz="4" w:space="0" w:color="000000"/>
              <w:left w:val="single" w:sz="4" w:space="0" w:color="000000"/>
              <w:bottom w:val="single" w:sz="4" w:space="0" w:color="000000"/>
              <w:right w:val="single" w:sz="4" w:space="0" w:color="000000"/>
            </w:tcBorders>
          </w:tcPr>
          <w:p w:rsidR="00C66741" w:rsidP="00CD6DA2" w14:paraId="36B86C1D" w14:textId="77777777">
            <w:pPr>
              <w:spacing w:before="1"/>
              <w:rPr>
                <w:b/>
                <w:sz w:val="18"/>
              </w:rPr>
            </w:pPr>
          </w:p>
          <w:p w:rsidR="00C66741" w:rsidP="00CD6DA2" w14:paraId="5C187438" w14:textId="77777777">
            <w:pPr>
              <w:ind w:left="3"/>
              <w:jc w:val="center"/>
              <w:rPr>
                <w:sz w:val="18"/>
              </w:rPr>
            </w:pPr>
            <w:r>
              <w:rPr>
                <w:sz w:val="18"/>
              </w:rPr>
              <w:t>4</w:t>
            </w:r>
          </w:p>
        </w:tc>
        <w:tc>
          <w:tcPr>
            <w:tcW w:w="1531" w:type="dxa"/>
            <w:gridSpan w:val="2"/>
            <w:tcBorders>
              <w:top w:val="single" w:sz="4" w:space="0" w:color="000000"/>
              <w:left w:val="single" w:sz="4" w:space="0" w:color="000000"/>
              <w:bottom w:val="single" w:sz="4" w:space="0" w:color="000000"/>
              <w:right w:val="single" w:sz="4" w:space="0" w:color="000000"/>
            </w:tcBorders>
          </w:tcPr>
          <w:p w:rsidR="00C66741" w:rsidP="00CD6DA2" w14:paraId="312F6076" w14:textId="77777777">
            <w:pPr>
              <w:spacing w:before="1"/>
              <w:rPr>
                <w:b/>
                <w:sz w:val="18"/>
              </w:rPr>
            </w:pPr>
          </w:p>
          <w:p w:rsidR="00C66741" w:rsidP="00CD6DA2" w14:paraId="019459BA" w14:textId="77777777">
            <w:pPr>
              <w:ind w:right="662"/>
              <w:jc w:val="right"/>
              <w:rPr>
                <w:sz w:val="18"/>
              </w:rPr>
            </w:pPr>
            <w:r>
              <w:rPr>
                <w:sz w:val="18"/>
              </w:rPr>
              <w:t>69</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3342D34B" w14:textId="77777777">
            <w:pPr>
              <w:spacing w:before="1"/>
              <w:rPr>
                <w:b/>
                <w:sz w:val="18"/>
              </w:rPr>
            </w:pPr>
          </w:p>
          <w:p w:rsidR="00C66741" w:rsidP="00CD6DA2" w14:paraId="25B0A9DC" w14:textId="77777777">
            <w:pPr>
              <w:ind w:right="95"/>
              <w:jc w:val="right"/>
              <w:rPr>
                <w:sz w:val="18"/>
              </w:rPr>
            </w:pPr>
            <w:r>
              <w:rPr>
                <w:sz w:val="18"/>
              </w:rPr>
              <w:t>276</w:t>
            </w:r>
          </w:p>
        </w:tc>
      </w:tr>
      <w:tr w14:paraId="741D39D6" w14:textId="77777777" w:rsidTr="00CD6DA2">
        <w:tblPrEx>
          <w:tblW w:w="9210" w:type="dxa"/>
          <w:tblInd w:w="-5" w:type="dxa"/>
          <w:tblLayout w:type="fixed"/>
          <w:tblCellMar>
            <w:left w:w="0" w:type="dxa"/>
            <w:right w:w="0" w:type="dxa"/>
          </w:tblCellMar>
          <w:tblLook w:val="01E0"/>
        </w:tblPrEx>
        <w:trPr>
          <w:trHeight w:val="297"/>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DCF97D1" w14:textId="77777777">
            <w:pPr>
              <w:spacing w:before="45"/>
              <w:ind w:right="94"/>
              <w:jc w:val="right"/>
              <w:rPr>
                <w:b/>
                <w:sz w:val="18"/>
              </w:rPr>
            </w:pPr>
            <w:r>
              <w:rPr>
                <w:b/>
                <w:sz w:val="18"/>
              </w:rPr>
              <w:t>Subtotal</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0000981" w14:textId="77777777">
            <w:pPr>
              <w:spacing w:before="45"/>
              <w:ind w:right="662"/>
              <w:jc w:val="right"/>
              <w:rPr>
                <w:sz w:val="18"/>
              </w:rPr>
            </w:pPr>
            <w:r>
              <w:rPr>
                <w:sz w:val="18"/>
              </w:rPr>
              <w:t>69</w:t>
            </w:r>
          </w:p>
        </w:tc>
        <w:tc>
          <w:tcPr>
            <w:tcW w:w="904"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1C794A1F" w14:textId="77777777">
            <w:pPr>
              <w:spacing w:before="45"/>
              <w:ind w:right="95"/>
              <w:jc w:val="right"/>
              <w:rPr>
                <w:sz w:val="18"/>
              </w:rPr>
            </w:pPr>
            <w:r>
              <w:rPr>
                <w:sz w:val="18"/>
              </w:rPr>
              <w:t>276</w:t>
            </w:r>
          </w:p>
        </w:tc>
      </w:tr>
      <w:tr w14:paraId="6FEC25EF" w14:textId="77777777" w:rsidTr="00CD6DA2">
        <w:tblPrEx>
          <w:tblW w:w="9210" w:type="dxa"/>
          <w:tblInd w:w="-5" w:type="dxa"/>
          <w:tblLayout w:type="fixed"/>
          <w:tblCellMar>
            <w:left w:w="0" w:type="dxa"/>
            <w:right w:w="0" w:type="dxa"/>
          </w:tblCellMar>
          <w:tblLook w:val="01E0"/>
        </w:tblPrEx>
        <w:trPr>
          <w:trHeight w:val="330"/>
        </w:trPr>
        <w:tc>
          <w:tcPr>
            <w:tcW w:w="9203" w:type="dxa"/>
            <w:gridSpan w:val="7"/>
            <w:tcBorders>
              <w:top w:val="single" w:sz="4" w:space="0" w:color="000000"/>
              <w:left w:val="single" w:sz="4" w:space="0" w:color="000000"/>
              <w:bottom w:val="single" w:sz="4" w:space="0" w:color="000000"/>
              <w:right w:val="single" w:sz="4" w:space="0" w:color="000000"/>
            </w:tcBorders>
            <w:hideMark/>
          </w:tcPr>
          <w:p w:rsidR="00C66741" w:rsidP="00CD6DA2" w14:paraId="2040C5AC" w14:textId="77777777">
            <w:pPr>
              <w:spacing w:before="62"/>
              <w:ind w:left="4170" w:right="4163"/>
              <w:jc w:val="center"/>
              <w:rPr>
                <w:b/>
                <w:sz w:val="18"/>
              </w:rPr>
            </w:pPr>
            <w:r>
              <w:rPr>
                <w:b/>
                <w:sz w:val="18"/>
              </w:rPr>
              <w:t>Subpart</w:t>
            </w:r>
            <w:r>
              <w:rPr>
                <w:b/>
                <w:spacing w:val="-1"/>
                <w:sz w:val="18"/>
              </w:rPr>
              <w:t xml:space="preserve"> </w:t>
            </w:r>
            <w:r>
              <w:rPr>
                <w:b/>
                <w:sz w:val="18"/>
              </w:rPr>
              <w:t>C</w:t>
            </w:r>
          </w:p>
        </w:tc>
      </w:tr>
      <w:tr w14:paraId="5F86AFB7" w14:textId="77777777" w:rsidTr="00CD6DA2">
        <w:tblPrEx>
          <w:tblW w:w="9210" w:type="dxa"/>
          <w:tblInd w:w="-5" w:type="dxa"/>
          <w:tblLayout w:type="fixed"/>
          <w:tblCellMar>
            <w:left w:w="0" w:type="dxa"/>
            <w:right w:w="0" w:type="dxa"/>
          </w:tblCellMar>
          <w:tblLook w:val="01E0"/>
        </w:tblPrEx>
        <w:trPr>
          <w:trHeight w:val="827"/>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5178227B" w14:textId="77777777">
            <w:pPr>
              <w:spacing w:line="207" w:lineRule="exact"/>
              <w:ind w:left="107"/>
              <w:rPr>
                <w:sz w:val="18"/>
              </w:rPr>
            </w:pPr>
            <w:r>
              <w:rPr>
                <w:sz w:val="18"/>
              </w:rPr>
              <w:t>301;</w:t>
            </w:r>
            <w:r>
              <w:rPr>
                <w:spacing w:val="-1"/>
                <w:sz w:val="18"/>
              </w:rPr>
              <w:t xml:space="preserve"> </w:t>
            </w:r>
            <w:r>
              <w:rPr>
                <w:sz w:val="18"/>
              </w:rPr>
              <w:t>302</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08CFAED1" w14:textId="77777777">
            <w:pPr>
              <w:ind w:left="105"/>
              <w:rPr>
                <w:sz w:val="18"/>
              </w:rPr>
            </w:pPr>
            <w:r>
              <w:rPr>
                <w:sz w:val="18"/>
              </w:rPr>
              <w:t>Submit response &amp; specific information requested in</w:t>
            </w:r>
            <w:r>
              <w:rPr>
                <w:spacing w:val="1"/>
                <w:sz w:val="18"/>
              </w:rPr>
              <w:t xml:space="preserve"> </w:t>
            </w:r>
            <w:r>
              <w:rPr>
                <w:sz w:val="18"/>
              </w:rPr>
              <w:t>requests</w:t>
            </w:r>
            <w:r>
              <w:rPr>
                <w:spacing w:val="-3"/>
                <w:sz w:val="18"/>
              </w:rPr>
              <w:t xml:space="preserve"> </w:t>
            </w:r>
            <w:r>
              <w:rPr>
                <w:sz w:val="18"/>
              </w:rPr>
              <w:t>for</w:t>
            </w:r>
            <w:r>
              <w:rPr>
                <w:spacing w:val="-3"/>
                <w:sz w:val="18"/>
              </w:rPr>
              <w:t xml:space="preserve"> </w:t>
            </w:r>
            <w:r>
              <w:rPr>
                <w:sz w:val="18"/>
              </w:rPr>
              <w:t>industry</w:t>
            </w:r>
            <w:r>
              <w:rPr>
                <w:spacing w:val="-1"/>
                <w:sz w:val="18"/>
              </w:rPr>
              <w:t xml:space="preserve"> </w:t>
            </w:r>
            <w:r>
              <w:rPr>
                <w:sz w:val="18"/>
              </w:rPr>
              <w:t>interest</w:t>
            </w:r>
            <w:r>
              <w:rPr>
                <w:spacing w:val="-3"/>
                <w:sz w:val="18"/>
              </w:rPr>
              <w:t xml:space="preserve"> </w:t>
            </w:r>
            <w:r>
              <w:rPr>
                <w:sz w:val="18"/>
              </w:rPr>
              <w:t>and</w:t>
            </w:r>
            <w:r>
              <w:rPr>
                <w:spacing w:val="-3"/>
                <w:sz w:val="18"/>
              </w:rPr>
              <w:t xml:space="preserve"> </w:t>
            </w:r>
            <w:r>
              <w:rPr>
                <w:sz w:val="18"/>
              </w:rPr>
              <w:t>calls</w:t>
            </w:r>
            <w:r>
              <w:rPr>
                <w:spacing w:val="-3"/>
                <w:sz w:val="18"/>
              </w:rPr>
              <w:t xml:space="preserve"> </w:t>
            </w:r>
            <w:r>
              <w:rPr>
                <w:sz w:val="18"/>
              </w:rPr>
              <w:t>for</w:t>
            </w:r>
            <w:r>
              <w:rPr>
                <w:spacing w:val="-2"/>
                <w:sz w:val="18"/>
              </w:rPr>
              <w:t xml:space="preserve"> </w:t>
            </w:r>
            <w:r>
              <w:rPr>
                <w:sz w:val="18"/>
              </w:rPr>
              <w:t>information</w:t>
            </w:r>
          </w:p>
          <w:p w:rsidR="00C66741" w:rsidP="00CD6DA2" w14:paraId="22722B25" w14:textId="77777777">
            <w:pPr>
              <w:spacing w:line="206" w:lineRule="exact"/>
              <w:ind w:left="105"/>
              <w:rPr>
                <w:sz w:val="18"/>
              </w:rPr>
            </w:pPr>
            <w:r>
              <w:rPr>
                <w:sz w:val="18"/>
              </w:rPr>
              <w:t>and nominations, etc., on areas proposed for leasing;</w:t>
            </w:r>
            <w:r>
              <w:rPr>
                <w:spacing w:val="-42"/>
                <w:sz w:val="18"/>
              </w:rPr>
              <w:t xml:space="preserve"> </w:t>
            </w:r>
            <w:r>
              <w:rPr>
                <w:sz w:val="18"/>
              </w:rPr>
              <w:t>including</w:t>
            </w:r>
            <w:r>
              <w:rPr>
                <w:spacing w:val="-3"/>
                <w:sz w:val="18"/>
              </w:rPr>
              <w:t xml:space="preserve"> </w:t>
            </w:r>
            <w:r>
              <w:rPr>
                <w:sz w:val="18"/>
              </w:rPr>
              <w:t>information</w:t>
            </w:r>
            <w:r>
              <w:rPr>
                <w:spacing w:val="-3"/>
                <w:sz w:val="18"/>
              </w:rPr>
              <w:t xml:space="preserve"> </w:t>
            </w:r>
            <w:r>
              <w:rPr>
                <w:sz w:val="18"/>
              </w:rPr>
              <w:t>from</w:t>
            </w:r>
            <w:r>
              <w:rPr>
                <w:spacing w:val="-4"/>
                <w:sz w:val="18"/>
              </w:rPr>
              <w:t xml:space="preserve"> </w:t>
            </w:r>
            <w:r>
              <w:rPr>
                <w:sz w:val="18"/>
              </w:rPr>
              <w:t>States and local</w:t>
            </w:r>
            <w:r>
              <w:rPr>
                <w:spacing w:val="-4"/>
                <w:sz w:val="18"/>
              </w:rPr>
              <w:t xml:space="preserve"> </w:t>
            </w:r>
            <w:r>
              <w:rPr>
                <w:sz w:val="18"/>
              </w:rPr>
              <w:t>governments.</w:t>
            </w:r>
          </w:p>
        </w:tc>
        <w:tc>
          <w:tcPr>
            <w:tcW w:w="2520"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0EDEC28" w14:textId="77777777">
            <w:pPr>
              <w:spacing w:before="115"/>
              <w:ind w:left="516" w:right="93" w:hanging="404"/>
              <w:rPr>
                <w:sz w:val="18"/>
              </w:rPr>
            </w:pPr>
            <w:r>
              <w:rPr>
                <w:sz w:val="18"/>
              </w:rPr>
              <w:t>Not considered IC as defined in</w:t>
            </w:r>
            <w:r>
              <w:rPr>
                <w:spacing w:val="-42"/>
                <w:sz w:val="18"/>
              </w:rPr>
              <w:t xml:space="preserve"> </w:t>
            </w:r>
            <w:r>
              <w:rPr>
                <w:sz w:val="18"/>
              </w:rPr>
              <w:t>5 CFR</w:t>
            </w:r>
            <w:r>
              <w:rPr>
                <w:spacing w:val="-2"/>
                <w:sz w:val="18"/>
              </w:rPr>
              <w:t xml:space="preserve"> </w:t>
            </w:r>
            <w:r>
              <w:rPr>
                <w:sz w:val="18"/>
              </w:rPr>
              <w:t>1320.3(h)(4).</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12897979" w14:textId="77777777">
            <w:pPr>
              <w:spacing w:before="1"/>
              <w:rPr>
                <w:b/>
                <w:sz w:val="27"/>
              </w:rPr>
            </w:pPr>
          </w:p>
          <w:p w:rsidR="00C66741" w:rsidP="00CD6DA2" w14:paraId="3F05E09D" w14:textId="77777777">
            <w:pPr>
              <w:ind w:right="99"/>
              <w:jc w:val="right"/>
              <w:rPr>
                <w:sz w:val="18"/>
              </w:rPr>
            </w:pPr>
            <w:r>
              <w:rPr>
                <w:sz w:val="18"/>
              </w:rPr>
              <w:t>0</w:t>
            </w:r>
          </w:p>
        </w:tc>
      </w:tr>
      <w:tr w14:paraId="05CB4497" w14:textId="77777777" w:rsidTr="00CD6DA2">
        <w:tblPrEx>
          <w:tblW w:w="9210" w:type="dxa"/>
          <w:tblInd w:w="-5" w:type="dxa"/>
          <w:tblLayout w:type="fixed"/>
          <w:tblCellMar>
            <w:left w:w="0" w:type="dxa"/>
            <w:right w:w="0" w:type="dxa"/>
          </w:tblCellMar>
          <w:tblLook w:val="01E0"/>
        </w:tblPrEx>
        <w:trPr>
          <w:trHeight w:val="414"/>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4D0FE0A9" w14:textId="77777777">
            <w:pPr>
              <w:spacing w:line="207" w:lineRule="exact"/>
              <w:ind w:left="107"/>
              <w:rPr>
                <w:sz w:val="18"/>
              </w:rPr>
            </w:pPr>
            <w:r>
              <w:rPr>
                <w:sz w:val="18"/>
              </w:rPr>
              <w:t>302(d)</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752AA3C9" w14:textId="77777777">
            <w:pPr>
              <w:spacing w:line="208" w:lineRule="exact"/>
              <w:ind w:left="105" w:right="171"/>
              <w:rPr>
                <w:sz w:val="18"/>
              </w:rPr>
            </w:pPr>
            <w:r>
              <w:rPr>
                <w:sz w:val="18"/>
              </w:rPr>
              <w:t>Request summary of interest (nonproprietary information)</w:t>
            </w:r>
            <w:r>
              <w:rPr>
                <w:spacing w:val="-42"/>
                <w:sz w:val="18"/>
              </w:rPr>
              <w:t xml:space="preserve"> </w:t>
            </w:r>
            <w:r>
              <w:rPr>
                <w:sz w:val="18"/>
              </w:rPr>
              <w:t>for</w:t>
            </w:r>
            <w:r>
              <w:rPr>
                <w:spacing w:val="-1"/>
                <w:sz w:val="18"/>
              </w:rPr>
              <w:t xml:space="preserve"> </w:t>
            </w:r>
            <w:r>
              <w:rPr>
                <w:sz w:val="18"/>
              </w:rPr>
              <w:t>calls</w:t>
            </w:r>
            <w:r>
              <w:rPr>
                <w:spacing w:val="-1"/>
                <w:sz w:val="18"/>
              </w:rPr>
              <w:t xml:space="preserve"> </w:t>
            </w:r>
            <w:r>
              <w:rPr>
                <w:sz w:val="18"/>
              </w:rPr>
              <w:t>for</w:t>
            </w:r>
            <w:r>
              <w:rPr>
                <w:spacing w:val="-3"/>
                <w:sz w:val="18"/>
              </w:rPr>
              <w:t xml:space="preserve"> </w:t>
            </w:r>
            <w:r>
              <w:rPr>
                <w:sz w:val="18"/>
              </w:rPr>
              <w:t>information and requests for</w:t>
            </w:r>
            <w:r>
              <w:rPr>
                <w:spacing w:val="-1"/>
                <w:sz w:val="18"/>
              </w:rPr>
              <w:t xml:space="preserve"> </w:t>
            </w:r>
            <w:r>
              <w:rPr>
                <w:sz w:val="18"/>
              </w:rPr>
              <w:t>interest, etc.</w:t>
            </w: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7FDA418A" w14:textId="77777777">
            <w:pPr>
              <w:spacing w:before="105"/>
              <w:ind w:left="3"/>
              <w:jc w:val="center"/>
              <w:rPr>
                <w:sz w:val="18"/>
              </w:rPr>
            </w:pPr>
            <w:r>
              <w:rPr>
                <w:sz w:val="18"/>
              </w:rPr>
              <w:t>1</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3113E25" w14:textId="77777777">
            <w:pPr>
              <w:spacing w:before="105"/>
              <w:ind w:right="711"/>
              <w:jc w:val="right"/>
              <w:rPr>
                <w:sz w:val="18"/>
              </w:rPr>
            </w:pPr>
            <w:r>
              <w:rPr>
                <w:sz w:val="18"/>
              </w:rPr>
              <w:t>5</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78A0ABF" w14:textId="77777777">
            <w:pPr>
              <w:spacing w:before="105"/>
              <w:ind w:right="99"/>
              <w:jc w:val="right"/>
              <w:rPr>
                <w:sz w:val="18"/>
              </w:rPr>
            </w:pPr>
            <w:r>
              <w:rPr>
                <w:sz w:val="18"/>
              </w:rPr>
              <w:t>5</w:t>
            </w:r>
          </w:p>
        </w:tc>
      </w:tr>
      <w:tr w14:paraId="52CD3B7E" w14:textId="77777777" w:rsidTr="00CD6DA2">
        <w:tblPrEx>
          <w:tblW w:w="9210" w:type="dxa"/>
          <w:tblInd w:w="-5" w:type="dxa"/>
          <w:tblLayout w:type="fixed"/>
          <w:tblCellMar>
            <w:left w:w="0" w:type="dxa"/>
            <w:right w:w="0" w:type="dxa"/>
          </w:tblCellMar>
          <w:tblLook w:val="01E0"/>
        </w:tblPrEx>
        <w:trPr>
          <w:trHeight w:val="826"/>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62130A6D" w14:textId="77777777">
            <w:pPr>
              <w:spacing w:line="206" w:lineRule="exact"/>
              <w:ind w:left="107"/>
              <w:rPr>
                <w:sz w:val="18"/>
              </w:rPr>
            </w:pPr>
            <w:r>
              <w:rPr>
                <w:sz w:val="18"/>
              </w:rPr>
              <w:t>305;</w:t>
            </w:r>
            <w:r>
              <w:rPr>
                <w:spacing w:val="-1"/>
                <w:sz w:val="18"/>
              </w:rPr>
              <w:t xml:space="preserve"> </w:t>
            </w:r>
            <w:r>
              <w:rPr>
                <w:sz w:val="18"/>
              </w:rPr>
              <w:t>306</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0F83F2EF" w14:textId="77777777">
            <w:pPr>
              <w:ind w:left="105"/>
              <w:rPr>
                <w:sz w:val="18"/>
              </w:rPr>
            </w:pPr>
            <w:r>
              <w:rPr>
                <w:sz w:val="18"/>
              </w:rPr>
              <w:t>States or local governments submit comments,</w:t>
            </w:r>
            <w:r>
              <w:rPr>
                <w:spacing w:val="1"/>
                <w:sz w:val="18"/>
              </w:rPr>
              <w:t xml:space="preserve"> </w:t>
            </w:r>
            <w:r>
              <w:rPr>
                <w:sz w:val="18"/>
              </w:rPr>
              <w:t>recommendations, other responses on size, timing, or</w:t>
            </w:r>
            <w:r>
              <w:rPr>
                <w:spacing w:val="1"/>
                <w:sz w:val="18"/>
              </w:rPr>
              <w:t xml:space="preserve"> </w:t>
            </w:r>
            <w:r>
              <w:rPr>
                <w:sz w:val="18"/>
              </w:rPr>
              <w:t>location</w:t>
            </w:r>
            <w:r>
              <w:rPr>
                <w:spacing w:val="-3"/>
                <w:sz w:val="18"/>
              </w:rPr>
              <w:t xml:space="preserve"> </w:t>
            </w:r>
            <w:r>
              <w:rPr>
                <w:sz w:val="18"/>
              </w:rPr>
              <w:t>of</w:t>
            </w:r>
            <w:r>
              <w:rPr>
                <w:spacing w:val="-4"/>
                <w:sz w:val="18"/>
              </w:rPr>
              <w:t xml:space="preserve"> </w:t>
            </w:r>
            <w:r>
              <w:rPr>
                <w:sz w:val="18"/>
              </w:rPr>
              <w:t>proposed</w:t>
            </w:r>
            <w:r>
              <w:rPr>
                <w:spacing w:val="-2"/>
                <w:sz w:val="18"/>
              </w:rPr>
              <w:t xml:space="preserve"> </w:t>
            </w:r>
            <w:r>
              <w:rPr>
                <w:sz w:val="18"/>
              </w:rPr>
              <w:t>lease</w:t>
            </w:r>
            <w:r>
              <w:rPr>
                <w:spacing w:val="-3"/>
                <w:sz w:val="18"/>
              </w:rPr>
              <w:t xml:space="preserve"> </w:t>
            </w:r>
            <w:r>
              <w:rPr>
                <w:sz w:val="18"/>
              </w:rPr>
              <w:t>sale.</w:t>
            </w:r>
            <w:r>
              <w:rPr>
                <w:spacing w:val="-1"/>
                <w:sz w:val="18"/>
              </w:rPr>
              <w:t xml:space="preserve"> </w:t>
            </w:r>
            <w:r>
              <w:rPr>
                <w:sz w:val="18"/>
              </w:rPr>
              <w:t>Request</w:t>
            </w:r>
            <w:r>
              <w:rPr>
                <w:spacing w:val="-1"/>
                <w:sz w:val="18"/>
              </w:rPr>
              <w:t xml:space="preserve"> </w:t>
            </w:r>
            <w:r>
              <w:rPr>
                <w:sz w:val="18"/>
              </w:rPr>
              <w:t>extension;</w:t>
            </w:r>
            <w:r>
              <w:rPr>
                <w:spacing w:val="-4"/>
                <w:sz w:val="18"/>
              </w:rPr>
              <w:t xml:space="preserve"> </w:t>
            </w:r>
            <w:r>
              <w:rPr>
                <w:sz w:val="18"/>
              </w:rPr>
              <w:t>enter</w:t>
            </w:r>
          </w:p>
          <w:p w:rsidR="00C66741" w:rsidP="00CD6DA2" w14:paraId="540B6D8D" w14:textId="77777777">
            <w:pPr>
              <w:spacing w:line="186" w:lineRule="exact"/>
              <w:ind w:left="105"/>
              <w:rPr>
                <w:sz w:val="18"/>
              </w:rPr>
            </w:pPr>
            <w:r>
              <w:rPr>
                <w:sz w:val="18"/>
              </w:rPr>
              <w:t>agreement.</w:t>
            </w:r>
          </w:p>
        </w:tc>
        <w:tc>
          <w:tcPr>
            <w:tcW w:w="989" w:type="dxa"/>
            <w:tcBorders>
              <w:top w:val="single" w:sz="4" w:space="0" w:color="000000"/>
              <w:left w:val="single" w:sz="4" w:space="0" w:color="000000"/>
              <w:bottom w:val="single" w:sz="4" w:space="0" w:color="000000"/>
              <w:right w:val="single" w:sz="4" w:space="0" w:color="000000"/>
            </w:tcBorders>
          </w:tcPr>
          <w:p w:rsidR="00C66741" w:rsidP="00CD6DA2" w14:paraId="557692F0" w14:textId="77777777">
            <w:pPr>
              <w:spacing w:before="9"/>
              <w:rPr>
                <w:b/>
                <w:sz w:val="26"/>
              </w:rPr>
            </w:pPr>
          </w:p>
          <w:p w:rsidR="00C66741" w:rsidP="00CD6DA2" w14:paraId="40EFDD6D" w14:textId="77777777">
            <w:pPr>
              <w:ind w:left="3"/>
              <w:jc w:val="center"/>
              <w:rPr>
                <w:sz w:val="18"/>
              </w:rPr>
            </w:pPr>
            <w:r>
              <w:rPr>
                <w:sz w:val="18"/>
              </w:rPr>
              <w:t>4</w:t>
            </w:r>
          </w:p>
        </w:tc>
        <w:tc>
          <w:tcPr>
            <w:tcW w:w="1531" w:type="dxa"/>
            <w:gridSpan w:val="2"/>
            <w:tcBorders>
              <w:top w:val="single" w:sz="4" w:space="0" w:color="000000"/>
              <w:left w:val="single" w:sz="4" w:space="0" w:color="000000"/>
              <w:bottom w:val="single" w:sz="4" w:space="0" w:color="000000"/>
              <w:right w:val="single" w:sz="4" w:space="0" w:color="000000"/>
            </w:tcBorders>
          </w:tcPr>
          <w:p w:rsidR="00C66741" w:rsidP="00CD6DA2" w14:paraId="4D0E6913" w14:textId="77777777">
            <w:pPr>
              <w:spacing w:before="9"/>
              <w:rPr>
                <w:b/>
                <w:sz w:val="26"/>
              </w:rPr>
            </w:pPr>
          </w:p>
          <w:p w:rsidR="00C66741" w:rsidP="00CD6DA2" w14:paraId="3CE1ECDF" w14:textId="77777777">
            <w:pPr>
              <w:ind w:right="662"/>
              <w:jc w:val="right"/>
              <w:rPr>
                <w:sz w:val="18"/>
              </w:rPr>
            </w:pPr>
            <w:r>
              <w:rPr>
                <w:sz w:val="18"/>
              </w:rPr>
              <w:t>25</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4249013A" w14:textId="77777777">
            <w:pPr>
              <w:spacing w:before="9"/>
              <w:rPr>
                <w:b/>
                <w:sz w:val="26"/>
              </w:rPr>
            </w:pPr>
          </w:p>
          <w:p w:rsidR="00C66741" w:rsidP="00CD6DA2" w14:paraId="05C0DC39" w14:textId="77777777">
            <w:pPr>
              <w:ind w:right="95"/>
              <w:jc w:val="right"/>
              <w:rPr>
                <w:sz w:val="18"/>
              </w:rPr>
            </w:pPr>
            <w:r>
              <w:rPr>
                <w:sz w:val="18"/>
              </w:rPr>
              <w:t>100</w:t>
            </w:r>
          </w:p>
        </w:tc>
      </w:tr>
      <w:tr w14:paraId="064EFE50" w14:textId="77777777" w:rsidTr="00CD6DA2">
        <w:tblPrEx>
          <w:tblW w:w="9210" w:type="dxa"/>
          <w:tblInd w:w="-5" w:type="dxa"/>
          <w:tblLayout w:type="fixed"/>
          <w:tblCellMar>
            <w:left w:w="0" w:type="dxa"/>
            <w:right w:w="0" w:type="dxa"/>
          </w:tblCellMar>
          <w:tblLook w:val="01E0"/>
        </w:tblPrEx>
        <w:trPr>
          <w:trHeight w:val="359"/>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67020E0" w14:textId="77777777">
            <w:pPr>
              <w:spacing w:before="76"/>
              <w:ind w:right="94"/>
              <w:jc w:val="right"/>
              <w:rPr>
                <w:b/>
                <w:sz w:val="18"/>
              </w:rPr>
            </w:pPr>
            <w:r>
              <w:rPr>
                <w:b/>
                <w:sz w:val="18"/>
              </w:rPr>
              <w:t>Subtotal</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6A9EB85" w14:textId="77777777">
            <w:pPr>
              <w:spacing w:before="76"/>
              <w:ind w:right="662"/>
              <w:jc w:val="right"/>
              <w:rPr>
                <w:sz w:val="18"/>
              </w:rPr>
            </w:pPr>
            <w:r>
              <w:rPr>
                <w:sz w:val="18"/>
              </w:rPr>
              <w:t>30</w:t>
            </w:r>
          </w:p>
        </w:tc>
        <w:tc>
          <w:tcPr>
            <w:tcW w:w="904"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FBD255C" w14:textId="77777777">
            <w:pPr>
              <w:spacing w:before="76"/>
              <w:ind w:right="95"/>
              <w:jc w:val="right"/>
              <w:rPr>
                <w:sz w:val="18"/>
              </w:rPr>
            </w:pPr>
            <w:r>
              <w:rPr>
                <w:sz w:val="18"/>
              </w:rPr>
              <w:t>105</w:t>
            </w:r>
          </w:p>
        </w:tc>
      </w:tr>
      <w:tr w14:paraId="6246BA83" w14:textId="77777777" w:rsidTr="00CD6DA2">
        <w:tblPrEx>
          <w:tblW w:w="9210" w:type="dxa"/>
          <w:tblInd w:w="-5" w:type="dxa"/>
          <w:tblLayout w:type="fixed"/>
          <w:tblCellMar>
            <w:left w:w="0" w:type="dxa"/>
            <w:right w:w="0" w:type="dxa"/>
          </w:tblCellMar>
          <w:tblLook w:val="01E0"/>
        </w:tblPrEx>
        <w:trPr>
          <w:trHeight w:val="323"/>
        </w:trPr>
        <w:tc>
          <w:tcPr>
            <w:tcW w:w="9203" w:type="dxa"/>
            <w:gridSpan w:val="7"/>
            <w:tcBorders>
              <w:top w:val="single" w:sz="4" w:space="0" w:color="000000"/>
              <w:left w:val="single" w:sz="4" w:space="0" w:color="000000"/>
              <w:bottom w:val="single" w:sz="4" w:space="0" w:color="000000"/>
              <w:right w:val="single" w:sz="4" w:space="0" w:color="000000"/>
            </w:tcBorders>
            <w:hideMark/>
          </w:tcPr>
          <w:p w:rsidR="00C66741" w:rsidP="00CD6DA2" w14:paraId="1F7EE5E8" w14:textId="77777777">
            <w:pPr>
              <w:spacing w:before="57"/>
              <w:ind w:left="4170" w:right="4163"/>
              <w:jc w:val="center"/>
              <w:rPr>
                <w:b/>
                <w:sz w:val="18"/>
              </w:rPr>
            </w:pPr>
            <w:r>
              <w:br w:type="page"/>
            </w:r>
            <w:r>
              <w:rPr>
                <w:b/>
                <w:sz w:val="18"/>
              </w:rPr>
              <w:t>Subpart</w:t>
            </w:r>
            <w:r>
              <w:rPr>
                <w:b/>
                <w:spacing w:val="-1"/>
                <w:sz w:val="18"/>
              </w:rPr>
              <w:t xml:space="preserve"> </w:t>
            </w:r>
            <w:r>
              <w:rPr>
                <w:b/>
                <w:sz w:val="18"/>
              </w:rPr>
              <w:t>D</w:t>
            </w:r>
          </w:p>
        </w:tc>
      </w:tr>
      <w:tr w14:paraId="1D8A7AFC" w14:textId="77777777" w:rsidTr="00CD6DA2">
        <w:tblPrEx>
          <w:tblW w:w="9210" w:type="dxa"/>
          <w:tblInd w:w="-5" w:type="dxa"/>
          <w:tblLayout w:type="fixed"/>
          <w:tblCellMar>
            <w:left w:w="0" w:type="dxa"/>
            <w:right w:w="0" w:type="dxa"/>
          </w:tblCellMar>
          <w:tblLook w:val="01E0"/>
        </w:tblPrEx>
        <w:trPr>
          <w:trHeight w:val="827"/>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4E6E2D7F" w14:textId="77777777">
            <w:pPr>
              <w:spacing w:line="207" w:lineRule="exact"/>
              <w:ind w:left="107"/>
              <w:rPr>
                <w:sz w:val="18"/>
              </w:rPr>
            </w:pPr>
            <w:r>
              <w:rPr>
                <w:sz w:val="18"/>
              </w:rPr>
              <w:t>400-402;</w:t>
            </w:r>
            <w:r>
              <w:rPr>
                <w:spacing w:val="-3"/>
                <w:sz w:val="18"/>
              </w:rPr>
              <w:t xml:space="preserve"> </w:t>
            </w:r>
            <w:r>
              <w:rPr>
                <w:sz w:val="18"/>
              </w:rPr>
              <w:t>405</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73D44F47" w14:textId="77777777">
            <w:pPr>
              <w:spacing w:line="206" w:lineRule="exact"/>
              <w:ind w:left="105" w:right="285"/>
              <w:rPr>
                <w:sz w:val="18"/>
              </w:rPr>
            </w:pPr>
            <w:r>
              <w:rPr>
                <w:sz w:val="18"/>
              </w:rPr>
              <w:t>Establish file for qualification; submit</w:t>
            </w:r>
            <w:r>
              <w:rPr>
                <w:spacing w:val="1"/>
                <w:sz w:val="18"/>
              </w:rPr>
              <w:t xml:space="preserve"> </w:t>
            </w:r>
            <w:r>
              <w:rPr>
                <w:sz w:val="18"/>
              </w:rPr>
              <w:t>evidence and certification for lessee and bidder qualification.</w:t>
            </w:r>
            <w:r>
              <w:rPr>
                <w:spacing w:val="1"/>
                <w:sz w:val="18"/>
              </w:rPr>
              <w:t xml:space="preserve"> </w:t>
            </w:r>
            <w:r>
              <w:rPr>
                <w:sz w:val="18"/>
              </w:rPr>
              <w:t>Provide updates; obtain BOEM approval &amp; qualification number.</w:t>
            </w:r>
          </w:p>
        </w:tc>
        <w:tc>
          <w:tcPr>
            <w:tcW w:w="989" w:type="dxa"/>
            <w:tcBorders>
              <w:top w:val="single" w:sz="4" w:space="0" w:color="000000"/>
              <w:left w:val="single" w:sz="4" w:space="0" w:color="000000"/>
              <w:bottom w:val="single" w:sz="4" w:space="0" w:color="000000"/>
              <w:right w:val="single" w:sz="4" w:space="0" w:color="000000"/>
            </w:tcBorders>
          </w:tcPr>
          <w:p w:rsidR="00C66741" w:rsidP="00CD6DA2" w14:paraId="32F25772" w14:textId="77777777">
            <w:pPr>
              <w:spacing w:before="10"/>
              <w:rPr>
                <w:b/>
                <w:sz w:val="26"/>
              </w:rPr>
            </w:pPr>
          </w:p>
          <w:p w:rsidR="00C66741" w:rsidP="00CD6DA2" w14:paraId="1611859C" w14:textId="77777777">
            <w:pPr>
              <w:ind w:left="3"/>
              <w:jc w:val="center"/>
              <w:rPr>
                <w:sz w:val="18"/>
              </w:rPr>
            </w:pPr>
            <w:r>
              <w:rPr>
                <w:sz w:val="18"/>
              </w:rPr>
              <w:t>2</w:t>
            </w:r>
          </w:p>
        </w:tc>
        <w:tc>
          <w:tcPr>
            <w:tcW w:w="1531" w:type="dxa"/>
            <w:gridSpan w:val="2"/>
            <w:tcBorders>
              <w:top w:val="single" w:sz="4" w:space="0" w:color="000000"/>
              <w:left w:val="single" w:sz="4" w:space="0" w:color="000000"/>
              <w:bottom w:val="single" w:sz="4" w:space="0" w:color="000000"/>
              <w:right w:val="single" w:sz="4" w:space="0" w:color="000000"/>
            </w:tcBorders>
          </w:tcPr>
          <w:p w:rsidR="00C66741" w:rsidP="00CD6DA2" w14:paraId="393F794E" w14:textId="77777777">
            <w:pPr>
              <w:spacing w:before="10"/>
              <w:rPr>
                <w:b/>
                <w:sz w:val="26"/>
              </w:rPr>
            </w:pPr>
          </w:p>
          <w:p w:rsidR="00C66741" w:rsidP="00CD6DA2" w14:paraId="531D71B0" w14:textId="77777777">
            <w:pPr>
              <w:ind w:right="616"/>
              <w:jc w:val="right"/>
              <w:rPr>
                <w:sz w:val="18"/>
              </w:rPr>
            </w:pPr>
            <w:r>
              <w:rPr>
                <w:sz w:val="18"/>
              </w:rPr>
              <w:t>107</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2B9F4A4D" w14:textId="77777777">
            <w:pPr>
              <w:spacing w:before="10"/>
              <w:rPr>
                <w:b/>
                <w:sz w:val="26"/>
              </w:rPr>
            </w:pPr>
          </w:p>
          <w:p w:rsidR="00C66741" w:rsidP="00CD6DA2" w14:paraId="18F22BE4" w14:textId="77777777">
            <w:pPr>
              <w:ind w:right="95"/>
              <w:jc w:val="right"/>
              <w:rPr>
                <w:sz w:val="18"/>
              </w:rPr>
            </w:pPr>
            <w:r>
              <w:rPr>
                <w:sz w:val="18"/>
              </w:rPr>
              <w:t>214</w:t>
            </w:r>
          </w:p>
        </w:tc>
      </w:tr>
      <w:tr w14:paraId="1F3C03FD" w14:textId="77777777" w:rsidTr="00CD6DA2">
        <w:tblPrEx>
          <w:tblW w:w="9210" w:type="dxa"/>
          <w:tblInd w:w="-5" w:type="dxa"/>
          <w:tblLayout w:type="fixed"/>
          <w:tblCellMar>
            <w:left w:w="0" w:type="dxa"/>
            <w:right w:w="0" w:type="dxa"/>
          </w:tblCellMar>
          <w:tblLook w:val="01E0"/>
        </w:tblPrEx>
        <w:trPr>
          <w:trHeight w:val="412"/>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649CCF04" w14:textId="77777777">
            <w:pPr>
              <w:spacing w:line="207" w:lineRule="exact"/>
              <w:ind w:left="107"/>
              <w:rPr>
                <w:sz w:val="18"/>
              </w:rPr>
            </w:pPr>
            <w:r>
              <w:rPr>
                <w:sz w:val="18"/>
              </w:rPr>
              <w:t>403(c)</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6EBEB281" w14:textId="77777777">
            <w:pPr>
              <w:spacing w:line="207" w:lineRule="exact"/>
              <w:ind w:left="105"/>
              <w:rPr>
                <w:sz w:val="18"/>
              </w:rPr>
            </w:pPr>
            <w:r>
              <w:rPr>
                <w:sz w:val="18"/>
              </w:rPr>
              <w:t>Request</w:t>
            </w:r>
            <w:r>
              <w:rPr>
                <w:spacing w:val="-3"/>
                <w:sz w:val="18"/>
              </w:rPr>
              <w:t xml:space="preserve"> </w:t>
            </w:r>
            <w:r>
              <w:rPr>
                <w:sz w:val="18"/>
              </w:rPr>
              <w:t>hearing</w:t>
            </w:r>
            <w:r>
              <w:rPr>
                <w:spacing w:val="-2"/>
                <w:sz w:val="18"/>
              </w:rPr>
              <w:t xml:space="preserve"> </w:t>
            </w:r>
            <w:r>
              <w:rPr>
                <w:sz w:val="18"/>
              </w:rPr>
              <w:t>on</w:t>
            </w:r>
            <w:r>
              <w:rPr>
                <w:spacing w:val="-3"/>
                <w:sz w:val="18"/>
              </w:rPr>
              <w:t xml:space="preserve"> </w:t>
            </w:r>
            <w:r>
              <w:rPr>
                <w:sz w:val="18"/>
              </w:rPr>
              <w:t>disqualification.</w:t>
            </w:r>
          </w:p>
        </w:tc>
        <w:tc>
          <w:tcPr>
            <w:tcW w:w="2520"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24D2E7D7" w14:textId="77777777">
            <w:pPr>
              <w:spacing w:line="206"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A14E903" w14:textId="77777777">
            <w:pPr>
              <w:spacing w:before="103"/>
              <w:ind w:right="99"/>
              <w:jc w:val="right"/>
              <w:rPr>
                <w:sz w:val="18"/>
              </w:rPr>
            </w:pPr>
            <w:r>
              <w:rPr>
                <w:sz w:val="18"/>
              </w:rPr>
              <w:t>0</w:t>
            </w:r>
          </w:p>
        </w:tc>
      </w:tr>
      <w:tr w14:paraId="05C38DBC" w14:textId="77777777" w:rsidTr="00CD6DA2">
        <w:tblPrEx>
          <w:tblW w:w="9210" w:type="dxa"/>
          <w:tblInd w:w="-5" w:type="dxa"/>
          <w:tblLayout w:type="fixed"/>
          <w:tblCellMar>
            <w:left w:w="0" w:type="dxa"/>
            <w:right w:w="0" w:type="dxa"/>
          </w:tblCellMar>
          <w:tblLook w:val="01E0"/>
        </w:tblPrEx>
        <w:trPr>
          <w:trHeight w:val="827"/>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5C71C9F7" w14:textId="77777777">
            <w:pPr>
              <w:spacing w:before="2"/>
              <w:ind w:left="107"/>
              <w:rPr>
                <w:sz w:val="18"/>
              </w:rPr>
            </w:pPr>
            <w:r>
              <w:rPr>
                <w:sz w:val="18"/>
              </w:rPr>
              <w:t>403; 404</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145DE665" w14:textId="77777777">
            <w:pPr>
              <w:spacing w:line="206" w:lineRule="exact"/>
              <w:ind w:left="105" w:right="476"/>
              <w:rPr>
                <w:sz w:val="18"/>
              </w:rPr>
            </w:pPr>
            <w:r>
              <w:rPr>
                <w:sz w:val="18"/>
              </w:rPr>
              <w:t>Notify BOEM if you or your principals are excluded,</w:t>
            </w:r>
            <w:r>
              <w:rPr>
                <w:spacing w:val="1"/>
                <w:sz w:val="18"/>
              </w:rPr>
              <w:t xml:space="preserve"> </w:t>
            </w:r>
            <w:r>
              <w:rPr>
                <w:sz w:val="18"/>
              </w:rPr>
              <w:t>disqualified, or convicted of a crime—Federal non-</w:t>
            </w:r>
            <w:r>
              <w:rPr>
                <w:spacing w:val="1"/>
                <w:sz w:val="18"/>
              </w:rPr>
              <w:t xml:space="preserve"> </w:t>
            </w:r>
            <w:r>
              <w:rPr>
                <w:sz w:val="18"/>
              </w:rPr>
              <w:t>procurement debarment and suspension requirements;</w:t>
            </w:r>
            <w:r>
              <w:rPr>
                <w:spacing w:val="-42"/>
                <w:sz w:val="18"/>
              </w:rPr>
              <w:t xml:space="preserve"> </w:t>
            </w:r>
            <w:r>
              <w:rPr>
                <w:sz w:val="18"/>
              </w:rPr>
              <w:t>request</w:t>
            </w:r>
            <w:r>
              <w:rPr>
                <w:spacing w:val="-1"/>
                <w:sz w:val="18"/>
              </w:rPr>
              <w:t xml:space="preserve"> </w:t>
            </w:r>
            <w:r>
              <w:rPr>
                <w:sz w:val="18"/>
              </w:rPr>
              <w:t>exception;</w:t>
            </w:r>
            <w:r>
              <w:rPr>
                <w:spacing w:val="-2"/>
                <w:sz w:val="18"/>
              </w:rPr>
              <w:t xml:space="preserve"> </w:t>
            </w:r>
            <w:r>
              <w:rPr>
                <w:sz w:val="18"/>
              </w:rPr>
              <w:t>enter transaction.</w:t>
            </w:r>
          </w:p>
        </w:tc>
        <w:tc>
          <w:tcPr>
            <w:tcW w:w="989" w:type="dxa"/>
            <w:tcBorders>
              <w:top w:val="single" w:sz="4" w:space="0" w:color="000000"/>
              <w:left w:val="single" w:sz="4" w:space="0" w:color="000000"/>
              <w:bottom w:val="single" w:sz="4" w:space="0" w:color="000000"/>
              <w:right w:val="single" w:sz="4" w:space="0" w:color="000000"/>
            </w:tcBorders>
          </w:tcPr>
          <w:p w:rsidR="00C66741" w:rsidP="00CD6DA2" w14:paraId="715C661D" w14:textId="77777777">
            <w:pPr>
              <w:spacing w:before="1"/>
              <w:rPr>
                <w:b/>
                <w:sz w:val="27"/>
              </w:rPr>
            </w:pPr>
          </w:p>
          <w:p w:rsidR="00C66741" w:rsidP="00CD6DA2" w14:paraId="00C653EF" w14:textId="77777777">
            <w:pPr>
              <w:ind w:left="197" w:right="191"/>
              <w:jc w:val="center"/>
              <w:rPr>
                <w:sz w:val="18"/>
              </w:rPr>
            </w:pPr>
            <w:r>
              <w:rPr>
                <w:sz w:val="18"/>
              </w:rPr>
              <w:t>1.5</w:t>
            </w:r>
          </w:p>
        </w:tc>
        <w:tc>
          <w:tcPr>
            <w:tcW w:w="1531" w:type="dxa"/>
            <w:gridSpan w:val="2"/>
            <w:tcBorders>
              <w:top w:val="single" w:sz="4" w:space="0" w:color="000000"/>
              <w:left w:val="single" w:sz="4" w:space="0" w:color="000000"/>
              <w:bottom w:val="single" w:sz="4" w:space="0" w:color="000000"/>
              <w:right w:val="single" w:sz="4" w:space="0" w:color="000000"/>
            </w:tcBorders>
          </w:tcPr>
          <w:p w:rsidR="00C66741" w:rsidP="00CD6DA2" w14:paraId="538EB2CB" w14:textId="77777777">
            <w:pPr>
              <w:spacing w:before="1"/>
              <w:rPr>
                <w:b/>
                <w:sz w:val="27"/>
              </w:rPr>
            </w:pPr>
          </w:p>
          <w:p w:rsidR="00C66741" w:rsidP="00CD6DA2" w14:paraId="246DEDB7" w14:textId="77777777">
            <w:pPr>
              <w:ind w:right="662"/>
              <w:jc w:val="right"/>
              <w:rPr>
                <w:sz w:val="18"/>
              </w:rPr>
            </w:pPr>
            <w:r>
              <w:rPr>
                <w:sz w:val="18"/>
              </w:rPr>
              <w:t>50</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28454DDD" w14:textId="77777777">
            <w:pPr>
              <w:spacing w:before="1"/>
              <w:rPr>
                <w:b/>
                <w:sz w:val="27"/>
              </w:rPr>
            </w:pPr>
          </w:p>
          <w:p w:rsidR="00C66741" w:rsidP="00CD6DA2" w14:paraId="05C8DC99" w14:textId="77777777">
            <w:pPr>
              <w:ind w:right="98"/>
              <w:jc w:val="right"/>
              <w:rPr>
                <w:sz w:val="18"/>
              </w:rPr>
            </w:pPr>
            <w:r>
              <w:rPr>
                <w:sz w:val="18"/>
              </w:rPr>
              <w:t>75</w:t>
            </w:r>
          </w:p>
        </w:tc>
      </w:tr>
      <w:tr w14:paraId="09C6EA0E" w14:textId="77777777" w:rsidTr="00CD6DA2">
        <w:tblPrEx>
          <w:tblW w:w="9210" w:type="dxa"/>
          <w:tblInd w:w="-5" w:type="dxa"/>
          <w:tblLayout w:type="fixed"/>
          <w:tblCellMar>
            <w:left w:w="0" w:type="dxa"/>
            <w:right w:w="0" w:type="dxa"/>
          </w:tblCellMar>
          <w:tblLook w:val="01E0"/>
        </w:tblPrEx>
        <w:trPr>
          <w:trHeight w:val="414"/>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3A2128F5" w14:textId="77777777">
            <w:pPr>
              <w:spacing w:before="2"/>
              <w:ind w:left="107"/>
              <w:rPr>
                <w:sz w:val="18"/>
              </w:rPr>
            </w:pPr>
            <w:r>
              <w:rPr>
                <w:sz w:val="18"/>
              </w:rPr>
              <w:t>405</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252D19AB" w14:textId="77777777">
            <w:pPr>
              <w:spacing w:line="206" w:lineRule="exact"/>
              <w:ind w:left="105" w:right="191"/>
              <w:rPr>
                <w:sz w:val="18"/>
              </w:rPr>
            </w:pPr>
            <w:r>
              <w:rPr>
                <w:sz w:val="18"/>
              </w:rPr>
              <w:t>Notify BOEM of all mergers, name changes, or change of</w:t>
            </w:r>
            <w:r>
              <w:rPr>
                <w:spacing w:val="-42"/>
                <w:sz w:val="18"/>
              </w:rPr>
              <w:t xml:space="preserve"> </w:t>
            </w:r>
            <w:r>
              <w:rPr>
                <w:sz w:val="18"/>
              </w:rPr>
              <w:t>business.</w:t>
            </w:r>
          </w:p>
        </w:tc>
        <w:tc>
          <w:tcPr>
            <w:tcW w:w="2520"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4E3E86B8" w14:textId="77777777">
            <w:pPr>
              <w:spacing w:line="206"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1320.3(h)(1).</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FC31344" w14:textId="77777777">
            <w:pPr>
              <w:spacing w:before="105"/>
              <w:ind w:right="99"/>
              <w:jc w:val="right"/>
              <w:rPr>
                <w:sz w:val="18"/>
              </w:rPr>
            </w:pPr>
            <w:r>
              <w:rPr>
                <w:sz w:val="18"/>
              </w:rPr>
              <w:t>0</w:t>
            </w:r>
          </w:p>
        </w:tc>
      </w:tr>
      <w:tr w14:paraId="0EFA4D48" w14:textId="77777777" w:rsidTr="00CD6DA2">
        <w:tblPrEx>
          <w:tblW w:w="9210" w:type="dxa"/>
          <w:tblInd w:w="-5" w:type="dxa"/>
          <w:tblLayout w:type="fixed"/>
          <w:tblCellMar>
            <w:left w:w="0" w:type="dxa"/>
            <w:right w:w="0" w:type="dxa"/>
          </w:tblCellMar>
          <w:tblLook w:val="01E0"/>
        </w:tblPrEx>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F0DC01A" w14:textId="77777777">
            <w:pPr>
              <w:spacing w:line="207" w:lineRule="exact"/>
              <w:ind w:right="94"/>
              <w:jc w:val="right"/>
              <w:rPr>
                <w:b/>
                <w:sz w:val="18"/>
              </w:rPr>
            </w:pPr>
            <w:r>
              <w:rPr>
                <w:b/>
                <w:sz w:val="18"/>
              </w:rPr>
              <w:t>Subtotal</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D8F74F2" w14:textId="77777777">
            <w:pPr>
              <w:spacing w:before="31"/>
              <w:ind w:right="616"/>
              <w:jc w:val="right"/>
              <w:rPr>
                <w:sz w:val="18"/>
              </w:rPr>
            </w:pPr>
            <w:r>
              <w:rPr>
                <w:sz w:val="18"/>
              </w:rPr>
              <w:t>157</w:t>
            </w:r>
          </w:p>
        </w:tc>
        <w:tc>
          <w:tcPr>
            <w:tcW w:w="904"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4386370A" w14:textId="77777777">
            <w:pPr>
              <w:spacing w:before="31"/>
              <w:ind w:right="95"/>
              <w:jc w:val="right"/>
              <w:rPr>
                <w:sz w:val="18"/>
              </w:rPr>
            </w:pPr>
            <w:r>
              <w:rPr>
                <w:sz w:val="18"/>
              </w:rPr>
              <w:t>289</w:t>
            </w:r>
          </w:p>
        </w:tc>
      </w:tr>
      <w:tr w14:paraId="719D7F5F" w14:textId="77777777" w:rsidTr="00CD6DA2">
        <w:tblPrEx>
          <w:tblW w:w="9210" w:type="dxa"/>
          <w:tblInd w:w="-5" w:type="dxa"/>
          <w:tblLayout w:type="fixed"/>
          <w:tblCellMar>
            <w:left w:w="0" w:type="dxa"/>
            <w:right w:w="0" w:type="dxa"/>
          </w:tblCellMar>
          <w:tblLook w:val="01E0"/>
        </w:tblPrEx>
        <w:trPr>
          <w:trHeight w:val="342"/>
        </w:trPr>
        <w:tc>
          <w:tcPr>
            <w:tcW w:w="9203" w:type="dxa"/>
            <w:gridSpan w:val="7"/>
            <w:tcBorders>
              <w:top w:val="single" w:sz="4" w:space="0" w:color="000000"/>
              <w:left w:val="single" w:sz="4" w:space="0" w:color="000000"/>
              <w:bottom w:val="single" w:sz="4" w:space="0" w:color="000000"/>
              <w:right w:val="single" w:sz="4" w:space="0" w:color="000000"/>
            </w:tcBorders>
            <w:hideMark/>
          </w:tcPr>
          <w:p w:rsidR="00C66741" w:rsidP="00CD6DA2" w14:paraId="3373840C" w14:textId="77777777">
            <w:pPr>
              <w:spacing w:before="2"/>
              <w:ind w:left="3922" w:right="3908"/>
              <w:jc w:val="center"/>
              <w:rPr>
                <w:b/>
                <w:sz w:val="18"/>
              </w:rPr>
            </w:pPr>
            <w:r>
              <w:rPr>
                <w:b/>
                <w:sz w:val="18"/>
              </w:rPr>
              <w:t>Subpart</w:t>
            </w:r>
            <w:r>
              <w:rPr>
                <w:b/>
                <w:spacing w:val="-1"/>
                <w:sz w:val="18"/>
              </w:rPr>
              <w:t xml:space="preserve"> </w:t>
            </w:r>
            <w:r>
              <w:rPr>
                <w:b/>
                <w:sz w:val="18"/>
              </w:rPr>
              <w:t>E</w:t>
            </w:r>
          </w:p>
        </w:tc>
      </w:tr>
      <w:tr w14:paraId="37B7B520" w14:textId="77777777" w:rsidTr="00CD6DA2">
        <w:tblPrEx>
          <w:tblW w:w="9210" w:type="dxa"/>
          <w:tblInd w:w="-5" w:type="dxa"/>
          <w:tblLayout w:type="fixed"/>
          <w:tblCellMar>
            <w:left w:w="0" w:type="dxa"/>
            <w:right w:w="0" w:type="dxa"/>
          </w:tblCellMar>
          <w:tblLook w:val="01E0"/>
        </w:tblPrEx>
        <w:trPr>
          <w:trHeight w:val="621"/>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422C567F" w14:textId="77777777">
            <w:pPr>
              <w:spacing w:line="207" w:lineRule="exact"/>
              <w:ind w:left="107"/>
              <w:rPr>
                <w:sz w:val="18"/>
              </w:rPr>
            </w:pPr>
            <w:r>
              <w:rPr>
                <w:sz w:val="18"/>
              </w:rPr>
              <w:t>500; 501</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39FF310F" w14:textId="77777777">
            <w:pPr>
              <w:spacing w:line="206" w:lineRule="exact"/>
              <w:ind w:left="105" w:right="160"/>
              <w:rPr>
                <w:sz w:val="18"/>
              </w:rPr>
            </w:pPr>
            <w:r>
              <w:rPr>
                <w:sz w:val="18"/>
              </w:rPr>
              <w:t>Submit bids, deposits, and required information, including</w:t>
            </w:r>
            <w:r>
              <w:rPr>
                <w:spacing w:val="-42"/>
                <w:sz w:val="18"/>
              </w:rPr>
              <w:t xml:space="preserve"> </w:t>
            </w:r>
            <w:r>
              <w:rPr>
                <w:sz w:val="18"/>
              </w:rPr>
              <w:t>GDIS &amp; maps; in manner specified.</w:t>
            </w:r>
            <w:r>
              <w:rPr>
                <w:spacing w:val="1"/>
                <w:sz w:val="18"/>
              </w:rPr>
              <w:t xml:space="preserve"> </w:t>
            </w:r>
            <w:r>
              <w:rPr>
                <w:sz w:val="18"/>
              </w:rPr>
              <w:t>Make data available</w:t>
            </w:r>
            <w:r>
              <w:rPr>
                <w:spacing w:val="1"/>
                <w:sz w:val="18"/>
              </w:rPr>
              <w:t xml:space="preserve"> </w:t>
            </w:r>
            <w:r>
              <w:rPr>
                <w:sz w:val="18"/>
              </w:rPr>
              <w:t>to BOEM.</w:t>
            </w:r>
          </w:p>
        </w:tc>
        <w:tc>
          <w:tcPr>
            <w:tcW w:w="989" w:type="dxa"/>
            <w:tcBorders>
              <w:top w:val="single" w:sz="4" w:space="0" w:color="000000"/>
              <w:left w:val="single" w:sz="4" w:space="0" w:color="000000"/>
              <w:bottom w:val="single" w:sz="4" w:space="0" w:color="000000"/>
              <w:right w:val="single" w:sz="4" w:space="0" w:color="000000"/>
            </w:tcBorders>
          </w:tcPr>
          <w:p w:rsidR="00C66741" w:rsidP="00CD6DA2" w14:paraId="0E09EE02" w14:textId="77777777">
            <w:pPr>
              <w:spacing w:before="10"/>
              <w:rPr>
                <w:b/>
                <w:sz w:val="17"/>
              </w:rPr>
            </w:pPr>
          </w:p>
          <w:p w:rsidR="00C66741" w:rsidP="00CD6DA2" w14:paraId="2DFC893C" w14:textId="77777777">
            <w:pPr>
              <w:ind w:left="7"/>
              <w:jc w:val="center"/>
              <w:rPr>
                <w:sz w:val="18"/>
              </w:rPr>
            </w:pPr>
            <w:r>
              <w:rPr>
                <w:sz w:val="18"/>
              </w:rPr>
              <w:t>5</w:t>
            </w:r>
          </w:p>
        </w:tc>
        <w:tc>
          <w:tcPr>
            <w:tcW w:w="1531" w:type="dxa"/>
            <w:gridSpan w:val="2"/>
            <w:tcBorders>
              <w:top w:val="single" w:sz="4" w:space="0" w:color="000000"/>
              <w:left w:val="single" w:sz="4" w:space="0" w:color="000000"/>
              <w:bottom w:val="single" w:sz="4" w:space="0" w:color="000000"/>
              <w:right w:val="single" w:sz="4" w:space="0" w:color="000000"/>
            </w:tcBorders>
          </w:tcPr>
          <w:p w:rsidR="00C66741" w:rsidP="00CD6DA2" w14:paraId="4C2999B7" w14:textId="77777777">
            <w:pPr>
              <w:spacing w:before="10"/>
              <w:rPr>
                <w:b/>
                <w:sz w:val="17"/>
              </w:rPr>
            </w:pPr>
          </w:p>
          <w:p w:rsidR="00C66741" w:rsidP="00CD6DA2" w14:paraId="72FACFED" w14:textId="77777777">
            <w:pPr>
              <w:ind w:left="542" w:right="527"/>
              <w:jc w:val="center"/>
              <w:rPr>
                <w:sz w:val="18"/>
              </w:rPr>
            </w:pPr>
            <w:r>
              <w:rPr>
                <w:sz w:val="18"/>
              </w:rPr>
              <w:t>2,000</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1B07BE1F" w14:textId="77777777">
            <w:pPr>
              <w:spacing w:before="10"/>
              <w:rPr>
                <w:b/>
                <w:sz w:val="17"/>
              </w:rPr>
            </w:pPr>
          </w:p>
          <w:p w:rsidR="00C66741" w:rsidP="00CD6DA2" w14:paraId="13156B07" w14:textId="77777777">
            <w:pPr>
              <w:ind w:right="95"/>
              <w:jc w:val="right"/>
              <w:rPr>
                <w:sz w:val="18"/>
              </w:rPr>
            </w:pPr>
            <w:r>
              <w:rPr>
                <w:sz w:val="18"/>
              </w:rPr>
              <w:t>10,000</w:t>
            </w:r>
          </w:p>
        </w:tc>
      </w:tr>
      <w:tr w14:paraId="1361D1FB" w14:textId="77777777" w:rsidTr="00CD6DA2">
        <w:tblPrEx>
          <w:tblW w:w="9210" w:type="dxa"/>
          <w:tblInd w:w="-5" w:type="dxa"/>
          <w:tblLayout w:type="fixed"/>
          <w:tblCellMar>
            <w:left w:w="0" w:type="dxa"/>
            <w:right w:w="0" w:type="dxa"/>
          </w:tblCellMar>
          <w:tblLook w:val="01E0"/>
        </w:tblPrEx>
        <w:trPr>
          <w:trHeight w:val="412"/>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1DAC4E57" w14:textId="77777777">
            <w:pPr>
              <w:spacing w:line="207" w:lineRule="exact"/>
              <w:ind w:left="107"/>
              <w:rPr>
                <w:sz w:val="18"/>
              </w:rPr>
            </w:pPr>
            <w:r>
              <w:rPr>
                <w:sz w:val="18"/>
              </w:rPr>
              <w:t>500(e);</w:t>
            </w:r>
            <w:r>
              <w:rPr>
                <w:spacing w:val="-1"/>
                <w:sz w:val="18"/>
              </w:rPr>
              <w:t xml:space="preserve"> </w:t>
            </w:r>
            <w:r>
              <w:rPr>
                <w:sz w:val="18"/>
              </w:rPr>
              <w:t>517</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76461E8B" w14:textId="77777777">
            <w:pPr>
              <w:spacing w:line="207" w:lineRule="exact"/>
              <w:ind w:left="105"/>
              <w:rPr>
                <w:sz w:val="18"/>
              </w:rPr>
            </w:pPr>
            <w:r>
              <w:rPr>
                <w:sz w:val="18"/>
              </w:rPr>
              <w:t>Request</w:t>
            </w:r>
            <w:r>
              <w:rPr>
                <w:spacing w:val="-2"/>
                <w:sz w:val="18"/>
              </w:rPr>
              <w:t xml:space="preserve"> </w:t>
            </w:r>
            <w:r>
              <w:rPr>
                <w:sz w:val="18"/>
              </w:rPr>
              <w:t>reconsideration</w:t>
            </w:r>
            <w:r>
              <w:rPr>
                <w:spacing w:val="-2"/>
                <w:sz w:val="18"/>
              </w:rPr>
              <w:t xml:space="preserve"> </w:t>
            </w:r>
            <w:r>
              <w:rPr>
                <w:sz w:val="18"/>
              </w:rPr>
              <w:t>of</w:t>
            </w:r>
            <w:r>
              <w:rPr>
                <w:spacing w:val="-3"/>
                <w:sz w:val="18"/>
              </w:rPr>
              <w:t xml:space="preserve"> </w:t>
            </w:r>
            <w:r>
              <w:rPr>
                <w:sz w:val="18"/>
              </w:rPr>
              <w:t>bid</w:t>
            </w:r>
            <w:r>
              <w:rPr>
                <w:spacing w:val="-2"/>
                <w:sz w:val="18"/>
              </w:rPr>
              <w:t xml:space="preserve"> </w:t>
            </w:r>
            <w:r>
              <w:rPr>
                <w:sz w:val="18"/>
              </w:rPr>
              <w:t>decision.</w:t>
            </w:r>
          </w:p>
        </w:tc>
        <w:tc>
          <w:tcPr>
            <w:tcW w:w="2520"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7B0EAA83" w14:textId="77777777">
            <w:pPr>
              <w:spacing w:line="206" w:lineRule="exact"/>
              <w:ind w:left="105" w:right="124"/>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CB052B5" w14:textId="77777777">
            <w:pPr>
              <w:spacing w:before="103"/>
              <w:ind w:right="97"/>
              <w:jc w:val="right"/>
              <w:rPr>
                <w:sz w:val="18"/>
              </w:rPr>
            </w:pPr>
            <w:r>
              <w:rPr>
                <w:sz w:val="18"/>
              </w:rPr>
              <w:t>0</w:t>
            </w:r>
          </w:p>
        </w:tc>
      </w:tr>
      <w:tr w14:paraId="7724AE20" w14:textId="77777777" w:rsidTr="00CD6DA2">
        <w:tblPrEx>
          <w:tblW w:w="9210" w:type="dxa"/>
          <w:tblInd w:w="-5" w:type="dxa"/>
          <w:tblLayout w:type="fixed"/>
          <w:tblCellMar>
            <w:left w:w="0" w:type="dxa"/>
            <w:right w:w="0" w:type="dxa"/>
          </w:tblCellMar>
          <w:tblLook w:val="01E0"/>
        </w:tblPrEx>
        <w:trPr>
          <w:trHeight w:val="414"/>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2AC15723" w14:textId="77777777">
            <w:pPr>
              <w:spacing w:line="207" w:lineRule="exact"/>
              <w:ind w:left="107"/>
              <w:rPr>
                <w:sz w:val="18"/>
              </w:rPr>
            </w:pPr>
            <w:r>
              <w:rPr>
                <w:sz w:val="18"/>
              </w:rPr>
              <w:t>501(e)</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5638A218" w14:textId="77777777">
            <w:pPr>
              <w:spacing w:line="207" w:lineRule="exact"/>
              <w:ind w:left="105"/>
              <w:rPr>
                <w:sz w:val="18"/>
              </w:rPr>
            </w:pPr>
            <w:r>
              <w:rPr>
                <w:sz w:val="18"/>
              </w:rPr>
              <w:t>Apply</w:t>
            </w:r>
            <w:r>
              <w:rPr>
                <w:spacing w:val="-2"/>
                <w:sz w:val="18"/>
              </w:rPr>
              <w:t xml:space="preserve"> </w:t>
            </w:r>
            <w:r>
              <w:rPr>
                <w:sz w:val="18"/>
              </w:rPr>
              <w:t>for</w:t>
            </w:r>
            <w:r>
              <w:rPr>
                <w:spacing w:val="-2"/>
                <w:sz w:val="18"/>
              </w:rPr>
              <w:t xml:space="preserve"> </w:t>
            </w:r>
            <w:r>
              <w:rPr>
                <w:sz w:val="18"/>
              </w:rPr>
              <w:t>reimbursement.</w:t>
            </w:r>
          </w:p>
        </w:tc>
        <w:tc>
          <w:tcPr>
            <w:tcW w:w="2520"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55AF5E64" w14:textId="77777777">
            <w:pPr>
              <w:spacing w:line="208" w:lineRule="exact"/>
              <w:ind w:left="105" w:right="179"/>
              <w:rPr>
                <w:sz w:val="18"/>
              </w:rPr>
            </w:pPr>
            <w:r>
              <w:rPr>
                <w:sz w:val="18"/>
              </w:rPr>
              <w:t>Burden covered in OMB Control Number 1010-0048,</w:t>
            </w:r>
            <w:r>
              <w:rPr>
                <w:spacing w:val="-42"/>
                <w:sz w:val="18"/>
              </w:rPr>
              <w:t xml:space="preserve"> </w:t>
            </w:r>
            <w:r>
              <w:rPr>
                <w:sz w:val="18"/>
              </w:rPr>
              <w:t>30</w:t>
            </w:r>
            <w:r>
              <w:rPr>
                <w:spacing w:val="1"/>
                <w:sz w:val="18"/>
              </w:rPr>
              <w:t xml:space="preserve"> </w:t>
            </w:r>
            <w:r>
              <w:rPr>
                <w:sz w:val="18"/>
              </w:rPr>
              <w:t>CFR</w:t>
            </w:r>
            <w:r>
              <w:rPr>
                <w:spacing w:val="-2"/>
                <w:sz w:val="18"/>
              </w:rPr>
              <w:t xml:space="preserve"> </w:t>
            </w:r>
            <w:r>
              <w:rPr>
                <w:sz w:val="18"/>
              </w:rPr>
              <w:t>551.</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3C4FCD7" w14:textId="77777777">
            <w:pPr>
              <w:spacing w:before="103"/>
              <w:ind w:right="97"/>
              <w:jc w:val="right"/>
              <w:rPr>
                <w:sz w:val="18"/>
              </w:rPr>
            </w:pPr>
            <w:r>
              <w:rPr>
                <w:sz w:val="18"/>
              </w:rPr>
              <w:t>0</w:t>
            </w:r>
          </w:p>
        </w:tc>
      </w:tr>
      <w:tr w14:paraId="779CFA3D" w14:textId="77777777" w:rsidTr="00CD6DA2">
        <w:tblPrEx>
          <w:tblW w:w="9210" w:type="dxa"/>
          <w:tblInd w:w="-5" w:type="dxa"/>
          <w:tblLayout w:type="fixed"/>
          <w:tblCellMar>
            <w:left w:w="0" w:type="dxa"/>
            <w:right w:w="0" w:type="dxa"/>
          </w:tblCellMar>
          <w:tblLook w:val="01E0"/>
        </w:tblPrEx>
        <w:trPr>
          <w:trHeight w:val="411"/>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553902A7" w14:textId="77777777">
            <w:pPr>
              <w:spacing w:line="206" w:lineRule="exact"/>
              <w:ind w:left="107"/>
              <w:rPr>
                <w:sz w:val="18"/>
              </w:rPr>
            </w:pPr>
            <w:r>
              <w:rPr>
                <w:sz w:val="18"/>
              </w:rPr>
              <w:t>511(b);</w:t>
            </w:r>
            <w:r>
              <w:rPr>
                <w:spacing w:val="-2"/>
                <w:sz w:val="18"/>
              </w:rPr>
              <w:t xml:space="preserve"> </w:t>
            </w:r>
            <w:r>
              <w:rPr>
                <w:sz w:val="18"/>
              </w:rPr>
              <w:t>517</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0727926B" w14:textId="77777777">
            <w:pPr>
              <w:spacing w:line="206" w:lineRule="exact"/>
              <w:ind w:left="105" w:right="435"/>
              <w:rPr>
                <w:sz w:val="18"/>
              </w:rPr>
            </w:pPr>
            <w:r>
              <w:rPr>
                <w:sz w:val="18"/>
              </w:rPr>
              <w:t>Submit appeal of listing on restricted joint bidders list;</w:t>
            </w:r>
            <w:r>
              <w:rPr>
                <w:spacing w:val="-42"/>
                <w:sz w:val="18"/>
              </w:rPr>
              <w:t xml:space="preserve"> </w:t>
            </w:r>
            <w:r>
              <w:rPr>
                <w:sz w:val="18"/>
              </w:rPr>
              <w:t>appeal</w:t>
            </w:r>
            <w:r>
              <w:rPr>
                <w:spacing w:val="-1"/>
                <w:sz w:val="18"/>
              </w:rPr>
              <w:t xml:space="preserve"> </w:t>
            </w:r>
            <w:r>
              <w:rPr>
                <w:sz w:val="18"/>
              </w:rPr>
              <w:t>bid</w:t>
            </w:r>
            <w:r>
              <w:rPr>
                <w:spacing w:val="1"/>
                <w:sz w:val="18"/>
              </w:rPr>
              <w:t xml:space="preserve"> </w:t>
            </w:r>
            <w:r>
              <w:rPr>
                <w:sz w:val="18"/>
              </w:rPr>
              <w:t>decision.</w:t>
            </w:r>
          </w:p>
        </w:tc>
        <w:tc>
          <w:tcPr>
            <w:tcW w:w="2520"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1428CCDE" w14:textId="77777777">
            <w:pPr>
              <w:spacing w:line="206" w:lineRule="exact"/>
              <w:ind w:left="105" w:right="124"/>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C482AC0" w14:textId="77777777">
            <w:pPr>
              <w:spacing w:before="101"/>
              <w:ind w:right="97"/>
              <w:jc w:val="right"/>
              <w:rPr>
                <w:sz w:val="18"/>
              </w:rPr>
            </w:pPr>
            <w:r>
              <w:rPr>
                <w:sz w:val="18"/>
              </w:rPr>
              <w:t>0</w:t>
            </w:r>
          </w:p>
        </w:tc>
      </w:tr>
      <w:tr w14:paraId="0D316A20" w14:textId="77777777" w:rsidTr="00CD6DA2">
        <w:tblPrEx>
          <w:tblW w:w="9210" w:type="dxa"/>
          <w:tblInd w:w="-5" w:type="dxa"/>
          <w:tblLayout w:type="fixed"/>
          <w:tblCellMar>
            <w:left w:w="0" w:type="dxa"/>
            <w:right w:w="0" w:type="dxa"/>
          </w:tblCellMar>
          <w:tblLook w:val="01E0"/>
        </w:tblPrEx>
        <w:trPr>
          <w:trHeight w:val="413"/>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5C38E4FA" w14:textId="77777777">
            <w:pPr>
              <w:spacing w:before="1"/>
              <w:ind w:left="107"/>
              <w:rPr>
                <w:sz w:val="18"/>
              </w:rPr>
            </w:pPr>
            <w:r>
              <w:rPr>
                <w:sz w:val="18"/>
              </w:rPr>
              <w:t>513; 514</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0DB53D8A" w14:textId="77777777">
            <w:pPr>
              <w:spacing w:line="206" w:lineRule="exact"/>
              <w:ind w:left="105"/>
              <w:rPr>
                <w:sz w:val="18"/>
              </w:rPr>
            </w:pPr>
            <w:r>
              <w:rPr>
                <w:sz w:val="18"/>
              </w:rPr>
              <w:t>File statement and detailed report of production.</w:t>
            </w:r>
            <w:r>
              <w:rPr>
                <w:spacing w:val="1"/>
                <w:sz w:val="18"/>
              </w:rPr>
              <w:t xml:space="preserve"> </w:t>
            </w:r>
            <w:r>
              <w:rPr>
                <w:sz w:val="18"/>
              </w:rPr>
              <w:t>Make</w:t>
            </w:r>
            <w:r>
              <w:rPr>
                <w:spacing w:val="-42"/>
                <w:sz w:val="18"/>
              </w:rPr>
              <w:t xml:space="preserve"> </w:t>
            </w:r>
            <w:r>
              <w:rPr>
                <w:sz w:val="18"/>
              </w:rPr>
              <w:t>documents</w:t>
            </w:r>
            <w:r>
              <w:rPr>
                <w:spacing w:val="-1"/>
                <w:sz w:val="18"/>
              </w:rPr>
              <w:t xml:space="preserve"> </w:t>
            </w:r>
            <w:r>
              <w:rPr>
                <w:sz w:val="18"/>
              </w:rPr>
              <w:t>available</w:t>
            </w:r>
            <w:r>
              <w:rPr>
                <w:spacing w:val="-1"/>
                <w:sz w:val="18"/>
              </w:rPr>
              <w:t xml:space="preserve"> </w:t>
            </w:r>
            <w:r>
              <w:rPr>
                <w:sz w:val="18"/>
              </w:rPr>
              <w:t>to</w:t>
            </w:r>
            <w:r>
              <w:rPr>
                <w:spacing w:val="1"/>
                <w:sz w:val="18"/>
              </w:rPr>
              <w:t xml:space="preserve"> </w:t>
            </w:r>
            <w:r>
              <w:rPr>
                <w:sz w:val="18"/>
              </w:rPr>
              <w:t>BOEM.</w:t>
            </w: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7D068E20" w14:textId="77777777">
            <w:pPr>
              <w:spacing w:before="104"/>
              <w:ind w:left="7"/>
              <w:jc w:val="center"/>
              <w:rPr>
                <w:sz w:val="18"/>
              </w:rPr>
            </w:pPr>
            <w:r>
              <w:rPr>
                <w:sz w:val="18"/>
              </w:rPr>
              <w:t>2</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F876E43" w14:textId="77777777">
            <w:pPr>
              <w:spacing w:before="104"/>
              <w:ind w:left="544" w:right="524"/>
              <w:jc w:val="center"/>
              <w:rPr>
                <w:sz w:val="18"/>
              </w:rPr>
            </w:pPr>
            <w:r>
              <w:rPr>
                <w:sz w:val="18"/>
              </w:rPr>
              <w:t>100</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99DFE4C" w14:textId="77777777">
            <w:pPr>
              <w:spacing w:before="104"/>
              <w:ind w:right="93"/>
              <w:jc w:val="right"/>
              <w:rPr>
                <w:sz w:val="18"/>
              </w:rPr>
            </w:pPr>
            <w:r>
              <w:rPr>
                <w:sz w:val="18"/>
              </w:rPr>
              <w:t>200</w:t>
            </w:r>
          </w:p>
        </w:tc>
      </w:tr>
      <w:tr w14:paraId="64E683D5" w14:textId="77777777" w:rsidTr="00CD6DA2">
        <w:tblPrEx>
          <w:tblW w:w="9210" w:type="dxa"/>
          <w:tblInd w:w="-5" w:type="dxa"/>
          <w:tblLayout w:type="fixed"/>
          <w:tblCellMar>
            <w:left w:w="0" w:type="dxa"/>
            <w:right w:w="0" w:type="dxa"/>
          </w:tblCellMar>
          <w:tblLook w:val="01E0"/>
        </w:tblPrEx>
        <w:trPr>
          <w:trHeight w:val="414"/>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3BC11029" w14:textId="77777777">
            <w:pPr>
              <w:spacing w:line="207" w:lineRule="exact"/>
              <w:ind w:left="107"/>
              <w:rPr>
                <w:sz w:val="18"/>
              </w:rPr>
            </w:pPr>
            <w:r>
              <w:rPr>
                <w:sz w:val="18"/>
              </w:rPr>
              <w:t>515</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7895DA1F" w14:textId="77777777">
            <w:pPr>
              <w:spacing w:line="208" w:lineRule="exact"/>
              <w:ind w:left="105" w:right="560"/>
              <w:rPr>
                <w:sz w:val="18"/>
              </w:rPr>
            </w:pPr>
            <w:r>
              <w:rPr>
                <w:sz w:val="18"/>
              </w:rPr>
              <w:t>Request exemption from bidding restrictions; submit</w:t>
            </w:r>
            <w:r>
              <w:rPr>
                <w:spacing w:val="-42"/>
                <w:sz w:val="18"/>
              </w:rPr>
              <w:t xml:space="preserve"> </w:t>
            </w:r>
            <w:r>
              <w:rPr>
                <w:sz w:val="18"/>
              </w:rPr>
              <w:t>appropriate</w:t>
            </w:r>
            <w:r>
              <w:rPr>
                <w:spacing w:val="-2"/>
                <w:sz w:val="18"/>
              </w:rPr>
              <w:t xml:space="preserve"> </w:t>
            </w:r>
            <w:r>
              <w:rPr>
                <w:sz w:val="18"/>
              </w:rPr>
              <w:t>information.</w:t>
            </w:r>
          </w:p>
        </w:tc>
        <w:tc>
          <w:tcPr>
            <w:tcW w:w="2520" w:type="dxa"/>
            <w:gridSpan w:val="3"/>
            <w:tcBorders>
              <w:top w:val="single" w:sz="4" w:space="0" w:color="000000"/>
              <w:left w:val="single" w:sz="4" w:space="0" w:color="000000"/>
              <w:bottom w:val="single" w:sz="4" w:space="0" w:color="000000"/>
              <w:right w:val="single" w:sz="4" w:space="0" w:color="000000"/>
            </w:tcBorders>
            <w:hideMark/>
          </w:tcPr>
          <w:p w:rsidR="00C66741" w:rsidP="00CD6DA2" w14:paraId="27DDC050" w14:textId="77777777">
            <w:pPr>
              <w:spacing w:line="208" w:lineRule="exact"/>
              <w:ind w:left="105" w:right="124"/>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1278A05" w14:textId="77777777">
            <w:pPr>
              <w:spacing w:before="103"/>
              <w:ind w:right="97"/>
              <w:jc w:val="right"/>
              <w:rPr>
                <w:sz w:val="18"/>
              </w:rPr>
            </w:pPr>
            <w:r>
              <w:rPr>
                <w:sz w:val="18"/>
              </w:rPr>
              <w:t>0</w:t>
            </w:r>
          </w:p>
        </w:tc>
      </w:tr>
      <w:tr w14:paraId="2725B051" w14:textId="77777777" w:rsidTr="00CD6DA2">
        <w:tblPrEx>
          <w:tblW w:w="9210" w:type="dxa"/>
          <w:tblInd w:w="-5" w:type="dxa"/>
          <w:tblLayout w:type="fixed"/>
          <w:tblCellMar>
            <w:left w:w="0" w:type="dxa"/>
            <w:right w:w="0" w:type="dxa"/>
          </w:tblCellMar>
          <w:tblLook w:val="01E0"/>
        </w:tblPrEx>
        <w:trPr>
          <w:trHeight w:val="411"/>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7A5C6E0C" w14:textId="77777777">
            <w:pPr>
              <w:spacing w:line="206" w:lineRule="exact"/>
              <w:ind w:left="107"/>
              <w:rPr>
                <w:sz w:val="18"/>
              </w:rPr>
            </w:pPr>
            <w:r>
              <w:rPr>
                <w:sz w:val="18"/>
              </w:rPr>
              <w:t>516</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46F6CEB3" w14:textId="77777777">
            <w:pPr>
              <w:spacing w:line="206" w:lineRule="exact"/>
              <w:ind w:left="105" w:right="606"/>
              <w:rPr>
                <w:sz w:val="18"/>
              </w:rPr>
            </w:pPr>
            <w:r>
              <w:rPr>
                <w:sz w:val="18"/>
              </w:rPr>
              <w:t>File agreement on determination of lessee following</w:t>
            </w:r>
            <w:r>
              <w:rPr>
                <w:spacing w:val="-42"/>
                <w:sz w:val="18"/>
              </w:rPr>
              <w:t xml:space="preserve"> </w:t>
            </w:r>
            <w:r>
              <w:rPr>
                <w:sz w:val="18"/>
              </w:rPr>
              <w:t>BOEM’s</w:t>
            </w:r>
            <w:r>
              <w:rPr>
                <w:spacing w:val="-1"/>
                <w:sz w:val="18"/>
              </w:rPr>
              <w:t xml:space="preserve"> </w:t>
            </w:r>
            <w:r>
              <w:rPr>
                <w:sz w:val="18"/>
              </w:rPr>
              <w:t>notice</w:t>
            </w:r>
            <w:r>
              <w:rPr>
                <w:spacing w:val="-1"/>
                <w:sz w:val="18"/>
              </w:rPr>
              <w:t xml:space="preserve"> </w:t>
            </w:r>
            <w:r>
              <w:rPr>
                <w:sz w:val="18"/>
              </w:rPr>
              <w:t>of tie</w:t>
            </w:r>
            <w:r>
              <w:rPr>
                <w:spacing w:val="-3"/>
                <w:sz w:val="18"/>
              </w:rPr>
              <w:t xml:space="preserve"> </w:t>
            </w:r>
            <w:r>
              <w:rPr>
                <w:sz w:val="18"/>
              </w:rPr>
              <w:t>bid.</w:t>
            </w: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05648B1D" w14:textId="77777777">
            <w:pPr>
              <w:spacing w:before="101"/>
              <w:ind w:right="366"/>
              <w:jc w:val="right"/>
              <w:rPr>
                <w:sz w:val="18"/>
              </w:rPr>
            </w:pPr>
            <w:r>
              <w:rPr>
                <w:sz w:val="18"/>
              </w:rPr>
              <w:t>3.5</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D398217" w14:textId="77777777">
            <w:pPr>
              <w:spacing w:before="101"/>
              <w:ind w:left="13"/>
              <w:jc w:val="center"/>
              <w:rPr>
                <w:sz w:val="18"/>
              </w:rPr>
            </w:pPr>
            <w:r>
              <w:rPr>
                <w:sz w:val="18"/>
              </w:rPr>
              <w:t>2</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2240B327" w14:textId="77777777">
            <w:pPr>
              <w:spacing w:before="101"/>
              <w:ind w:right="97"/>
              <w:jc w:val="right"/>
              <w:rPr>
                <w:sz w:val="18"/>
              </w:rPr>
            </w:pPr>
            <w:r>
              <w:rPr>
                <w:sz w:val="18"/>
              </w:rPr>
              <w:t>7</w:t>
            </w:r>
          </w:p>
        </w:tc>
      </w:tr>
      <w:tr w14:paraId="08B46ADF" w14:textId="77777777" w:rsidTr="00CD6DA2">
        <w:tblPrEx>
          <w:tblW w:w="9210" w:type="dxa"/>
          <w:tblInd w:w="-5" w:type="dxa"/>
          <w:tblLayout w:type="fixed"/>
          <w:tblCellMar>
            <w:left w:w="0" w:type="dxa"/>
            <w:right w:w="0" w:type="dxa"/>
          </w:tblCellMar>
          <w:tblLook w:val="01E0"/>
        </w:tblPrEx>
        <w:trPr>
          <w:trHeight w:val="620"/>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6BE9E266" w14:textId="77777777">
            <w:pPr>
              <w:spacing w:before="1" w:line="207" w:lineRule="exact"/>
              <w:ind w:left="107"/>
              <w:rPr>
                <w:sz w:val="18"/>
              </w:rPr>
            </w:pPr>
            <w:r>
              <w:rPr>
                <w:sz w:val="18"/>
              </w:rPr>
              <w:t>520;</w:t>
            </w:r>
            <w:r>
              <w:rPr>
                <w:spacing w:val="-3"/>
                <w:sz w:val="18"/>
              </w:rPr>
              <w:t xml:space="preserve"> </w:t>
            </w:r>
            <w:r>
              <w:rPr>
                <w:sz w:val="18"/>
              </w:rPr>
              <w:t>521;</w:t>
            </w:r>
          </w:p>
          <w:p w:rsidR="00C66741" w:rsidP="00CD6DA2" w14:paraId="069F4E22" w14:textId="77777777">
            <w:pPr>
              <w:spacing w:line="207" w:lineRule="exact"/>
              <w:ind w:left="107"/>
              <w:rPr>
                <w:sz w:val="18"/>
              </w:rPr>
            </w:pPr>
            <w:r>
              <w:rPr>
                <w:sz w:val="18"/>
              </w:rPr>
              <w:t>600(c)</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28851132" w14:textId="77777777">
            <w:pPr>
              <w:spacing w:line="206" w:lineRule="exact"/>
              <w:ind w:left="105" w:right="226"/>
              <w:rPr>
                <w:sz w:val="18"/>
              </w:rPr>
            </w:pPr>
            <w:r>
              <w:rPr>
                <w:sz w:val="18"/>
              </w:rPr>
              <w:t>Execute lease (includes submission of evidence of</w:t>
            </w:r>
            <w:r>
              <w:rPr>
                <w:spacing w:val="1"/>
                <w:sz w:val="18"/>
              </w:rPr>
              <w:t xml:space="preserve"> </w:t>
            </w:r>
            <w:r>
              <w:rPr>
                <w:sz w:val="18"/>
              </w:rPr>
              <w:t xml:space="preserve">authorized agent, completion of steps leading to lease execution, and request adjusted effective date of </w:t>
            </w:r>
            <w:r>
              <w:rPr>
                <w:spacing w:val="-42"/>
                <w:sz w:val="18"/>
              </w:rPr>
              <w:t xml:space="preserve"> </w:t>
            </w:r>
            <w:r>
              <w:rPr>
                <w:sz w:val="18"/>
              </w:rPr>
              <w:t>lease);</w:t>
            </w:r>
            <w:r>
              <w:rPr>
                <w:spacing w:val="-1"/>
                <w:sz w:val="18"/>
              </w:rPr>
              <w:t xml:space="preserve"> </w:t>
            </w:r>
            <w:r>
              <w:rPr>
                <w:sz w:val="18"/>
              </w:rPr>
              <w:t>submit required data</w:t>
            </w:r>
            <w:r>
              <w:rPr>
                <w:spacing w:val="-1"/>
                <w:sz w:val="18"/>
              </w:rPr>
              <w:t xml:space="preserve"> </w:t>
            </w:r>
            <w:r>
              <w:rPr>
                <w:sz w:val="18"/>
              </w:rPr>
              <w:t>and</w:t>
            </w:r>
            <w:r>
              <w:rPr>
                <w:spacing w:val="1"/>
                <w:sz w:val="18"/>
              </w:rPr>
              <w:t xml:space="preserve"> </w:t>
            </w:r>
            <w:r>
              <w:rPr>
                <w:sz w:val="18"/>
              </w:rPr>
              <w:t>rental.</w:t>
            </w:r>
          </w:p>
        </w:tc>
        <w:tc>
          <w:tcPr>
            <w:tcW w:w="989" w:type="dxa"/>
            <w:tcBorders>
              <w:top w:val="single" w:sz="4" w:space="0" w:color="000000"/>
              <w:left w:val="single" w:sz="4" w:space="0" w:color="000000"/>
              <w:bottom w:val="single" w:sz="4" w:space="0" w:color="000000"/>
              <w:right w:val="single" w:sz="4" w:space="0" w:color="000000"/>
            </w:tcBorders>
          </w:tcPr>
          <w:p w:rsidR="00C66741" w:rsidP="00CD6DA2" w14:paraId="13F17067" w14:textId="77777777">
            <w:pPr>
              <w:rPr>
                <w:b/>
                <w:sz w:val="18"/>
              </w:rPr>
            </w:pPr>
          </w:p>
          <w:p w:rsidR="00C66741" w:rsidP="00CD6DA2" w14:paraId="3071CC9A" w14:textId="77777777">
            <w:pPr>
              <w:ind w:left="7"/>
              <w:jc w:val="center"/>
              <w:rPr>
                <w:sz w:val="18"/>
              </w:rPr>
            </w:pPr>
            <w:r>
              <w:rPr>
                <w:sz w:val="18"/>
              </w:rPr>
              <w:t>1</w:t>
            </w:r>
          </w:p>
        </w:tc>
        <w:tc>
          <w:tcPr>
            <w:tcW w:w="1531" w:type="dxa"/>
            <w:gridSpan w:val="2"/>
            <w:tcBorders>
              <w:top w:val="single" w:sz="4" w:space="0" w:color="000000"/>
              <w:left w:val="single" w:sz="4" w:space="0" w:color="000000"/>
              <w:bottom w:val="single" w:sz="4" w:space="0" w:color="000000"/>
              <w:right w:val="single" w:sz="4" w:space="0" w:color="000000"/>
            </w:tcBorders>
          </w:tcPr>
          <w:p w:rsidR="00C66741" w:rsidP="00CD6DA2" w14:paraId="18C2F7BB" w14:textId="77777777">
            <w:pPr>
              <w:rPr>
                <w:b/>
                <w:sz w:val="18"/>
              </w:rPr>
            </w:pPr>
          </w:p>
          <w:p w:rsidR="00C66741" w:rsidP="00CD6DA2" w14:paraId="0AA674DD" w14:textId="77777777">
            <w:pPr>
              <w:ind w:left="544" w:right="524"/>
              <w:jc w:val="center"/>
              <w:rPr>
                <w:sz w:val="18"/>
              </w:rPr>
            </w:pPr>
            <w:r>
              <w:rPr>
                <w:sz w:val="18"/>
              </w:rPr>
              <w:t>852</w:t>
            </w:r>
          </w:p>
        </w:tc>
        <w:tc>
          <w:tcPr>
            <w:tcW w:w="904" w:type="dxa"/>
            <w:gridSpan w:val="2"/>
            <w:tcBorders>
              <w:top w:val="single" w:sz="4" w:space="0" w:color="000000"/>
              <w:left w:val="single" w:sz="4" w:space="0" w:color="000000"/>
              <w:bottom w:val="single" w:sz="4" w:space="0" w:color="000000"/>
              <w:right w:val="single" w:sz="4" w:space="0" w:color="000000"/>
            </w:tcBorders>
          </w:tcPr>
          <w:p w:rsidR="00C66741" w:rsidP="00CD6DA2" w14:paraId="2EDDF10B" w14:textId="77777777">
            <w:pPr>
              <w:rPr>
                <w:b/>
                <w:sz w:val="18"/>
              </w:rPr>
            </w:pPr>
          </w:p>
          <w:p w:rsidR="00C66741" w:rsidP="00CD6DA2" w14:paraId="1374F3AA" w14:textId="77777777">
            <w:pPr>
              <w:ind w:right="93"/>
              <w:jc w:val="right"/>
              <w:rPr>
                <w:sz w:val="18"/>
              </w:rPr>
            </w:pPr>
            <w:r>
              <w:rPr>
                <w:sz w:val="18"/>
              </w:rPr>
              <w:t>852</w:t>
            </w:r>
          </w:p>
        </w:tc>
      </w:tr>
      <w:tr w14:paraId="2C369890" w14:textId="77777777" w:rsidTr="00CD6DA2">
        <w:tblPrEx>
          <w:tblW w:w="9210" w:type="dxa"/>
          <w:tblInd w:w="-5" w:type="dxa"/>
          <w:tblLayout w:type="fixed"/>
          <w:tblCellMar>
            <w:left w:w="0" w:type="dxa"/>
            <w:right w:w="0" w:type="dxa"/>
          </w:tblCellMar>
          <w:tblLook w:val="01E0"/>
        </w:tblPrEx>
        <w:trPr>
          <w:trHeight w:val="208"/>
        </w:trPr>
        <w:tc>
          <w:tcPr>
            <w:tcW w:w="1279" w:type="dxa"/>
            <w:tcBorders>
              <w:top w:val="single" w:sz="4" w:space="0" w:color="000000"/>
              <w:left w:val="single" w:sz="4" w:space="0" w:color="000000"/>
              <w:bottom w:val="single" w:sz="4" w:space="0" w:color="000000"/>
              <w:right w:val="single" w:sz="4" w:space="0" w:color="000000"/>
            </w:tcBorders>
            <w:hideMark/>
          </w:tcPr>
          <w:p w:rsidR="00C66741" w:rsidP="00CD6DA2" w14:paraId="0C74A3A3" w14:textId="77777777">
            <w:pPr>
              <w:spacing w:before="2" w:line="186" w:lineRule="exact"/>
              <w:ind w:left="107"/>
              <w:rPr>
                <w:sz w:val="18"/>
              </w:rPr>
            </w:pPr>
            <w:r>
              <w:rPr>
                <w:sz w:val="18"/>
              </w:rPr>
              <w:t>520(b)</w:t>
            </w:r>
          </w:p>
        </w:tc>
        <w:tc>
          <w:tcPr>
            <w:tcW w:w="4500" w:type="dxa"/>
            <w:tcBorders>
              <w:top w:val="single" w:sz="4" w:space="0" w:color="000000"/>
              <w:left w:val="single" w:sz="4" w:space="0" w:color="000000"/>
              <w:bottom w:val="single" w:sz="4" w:space="0" w:color="000000"/>
              <w:right w:val="single" w:sz="4" w:space="0" w:color="000000"/>
            </w:tcBorders>
            <w:hideMark/>
          </w:tcPr>
          <w:p w:rsidR="00C66741" w:rsidP="00CD6DA2" w14:paraId="71B667A6" w14:textId="77777777">
            <w:pPr>
              <w:spacing w:before="2" w:line="186" w:lineRule="exact"/>
              <w:ind w:left="105"/>
              <w:rPr>
                <w:sz w:val="18"/>
              </w:rPr>
            </w:pPr>
            <w:r>
              <w:rPr>
                <w:sz w:val="18"/>
              </w:rPr>
              <w:t>Provide</w:t>
            </w:r>
            <w:r>
              <w:rPr>
                <w:spacing w:val="-3"/>
                <w:sz w:val="18"/>
              </w:rPr>
              <w:t xml:space="preserve"> </w:t>
            </w:r>
            <w:r>
              <w:rPr>
                <w:sz w:val="18"/>
              </w:rPr>
              <w:t>acceptable</w:t>
            </w:r>
            <w:r>
              <w:rPr>
                <w:spacing w:val="-2"/>
                <w:sz w:val="18"/>
              </w:rPr>
              <w:t xml:space="preserve"> </w:t>
            </w:r>
            <w:r>
              <w:rPr>
                <w:sz w:val="18"/>
              </w:rPr>
              <w:t>bond for</w:t>
            </w:r>
            <w:r>
              <w:rPr>
                <w:spacing w:val="-2"/>
                <w:sz w:val="18"/>
              </w:rPr>
              <w:t xml:space="preserve"> </w:t>
            </w:r>
            <w:r>
              <w:rPr>
                <w:sz w:val="18"/>
              </w:rPr>
              <w:t>payment</w:t>
            </w:r>
            <w:r>
              <w:rPr>
                <w:spacing w:val="-1"/>
                <w:sz w:val="18"/>
              </w:rPr>
              <w:t xml:space="preserve"> </w:t>
            </w:r>
            <w:r>
              <w:rPr>
                <w:sz w:val="18"/>
              </w:rPr>
              <w:t>of</w:t>
            </w:r>
            <w:r>
              <w:rPr>
                <w:spacing w:val="-1"/>
                <w:sz w:val="18"/>
              </w:rPr>
              <w:t xml:space="preserve"> </w:t>
            </w:r>
            <w:r>
              <w:rPr>
                <w:sz w:val="18"/>
              </w:rPr>
              <w:t>a</w:t>
            </w:r>
            <w:r>
              <w:rPr>
                <w:spacing w:val="-3"/>
                <w:sz w:val="18"/>
              </w:rPr>
              <w:t xml:space="preserve"> </w:t>
            </w:r>
            <w:r>
              <w:rPr>
                <w:sz w:val="18"/>
              </w:rPr>
              <w:t>deferred</w:t>
            </w:r>
            <w:r>
              <w:rPr>
                <w:spacing w:val="-2"/>
                <w:sz w:val="18"/>
              </w:rPr>
              <w:t xml:space="preserve"> </w:t>
            </w:r>
            <w:r>
              <w:rPr>
                <w:sz w:val="18"/>
              </w:rPr>
              <w:t>bonus.</w:t>
            </w: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7DB3376C" w14:textId="77777777">
            <w:pPr>
              <w:spacing w:before="2" w:line="186" w:lineRule="exact"/>
              <w:ind w:right="325"/>
              <w:jc w:val="right"/>
              <w:rPr>
                <w:sz w:val="18"/>
              </w:rPr>
            </w:pPr>
            <w:r>
              <w:rPr>
                <w:sz w:val="18"/>
              </w:rPr>
              <w:t>0.25</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5F622EA2" w14:textId="77777777">
            <w:pPr>
              <w:spacing w:before="2" w:line="186" w:lineRule="exact"/>
              <w:ind w:left="13"/>
              <w:jc w:val="center"/>
              <w:rPr>
                <w:sz w:val="18"/>
              </w:rPr>
            </w:pPr>
            <w:r>
              <w:rPr>
                <w:sz w:val="18"/>
              </w:rPr>
              <w:t>1</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54A3D531" w14:textId="77777777">
            <w:pPr>
              <w:spacing w:before="2" w:line="186" w:lineRule="exact"/>
              <w:ind w:right="97"/>
              <w:jc w:val="right"/>
              <w:rPr>
                <w:sz w:val="18"/>
              </w:rPr>
            </w:pPr>
            <w:r>
              <w:rPr>
                <w:sz w:val="18"/>
              </w:rPr>
              <w:t>1</w:t>
            </w:r>
          </w:p>
        </w:tc>
      </w:tr>
      <w:tr w14:paraId="400478D0" w14:textId="77777777" w:rsidTr="00CD6DA2">
        <w:tblPrEx>
          <w:tblW w:w="9210" w:type="dxa"/>
          <w:tblInd w:w="-5" w:type="dxa"/>
          <w:tblLayout w:type="fixed"/>
          <w:tblCellMar>
            <w:left w:w="0" w:type="dxa"/>
            <w:right w:w="0" w:type="dxa"/>
          </w:tblCellMar>
          <w:tblLook w:val="01E0"/>
        </w:tblPrEx>
        <w:trPr>
          <w:trHeight w:val="35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45878509" w14:textId="77777777">
            <w:pPr>
              <w:spacing w:before="71"/>
              <w:ind w:right="90"/>
              <w:jc w:val="right"/>
              <w:rPr>
                <w:b/>
                <w:sz w:val="18"/>
              </w:rPr>
            </w:pPr>
            <w:r>
              <w:rPr>
                <w:b/>
                <w:sz w:val="18"/>
              </w:rPr>
              <w:t>Subtotal</w:t>
            </w:r>
          </w:p>
        </w:tc>
        <w:tc>
          <w:tcPr>
            <w:tcW w:w="153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7B077100" w14:textId="77777777">
            <w:pPr>
              <w:spacing w:before="71"/>
              <w:ind w:left="544" w:right="525"/>
              <w:jc w:val="center"/>
              <w:rPr>
                <w:sz w:val="18"/>
              </w:rPr>
            </w:pPr>
            <w:r>
              <w:rPr>
                <w:sz w:val="18"/>
              </w:rPr>
              <w:t>2,955</w:t>
            </w:r>
          </w:p>
        </w:tc>
        <w:tc>
          <w:tcPr>
            <w:tcW w:w="904"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6786F8D2" w14:textId="77777777">
            <w:pPr>
              <w:spacing w:before="71"/>
              <w:ind w:right="95"/>
              <w:jc w:val="right"/>
              <w:rPr>
                <w:sz w:val="18"/>
              </w:rPr>
            </w:pPr>
            <w:r>
              <w:rPr>
                <w:sz w:val="18"/>
              </w:rPr>
              <w:t>11,060</w:t>
            </w:r>
          </w:p>
        </w:tc>
      </w:tr>
      <w:tr w14:paraId="1D2E505B" w14:textId="77777777" w:rsidTr="00CD6DA2">
        <w:tblPrEx>
          <w:tblW w:w="9210" w:type="dxa"/>
          <w:tblInd w:w="-5" w:type="dxa"/>
          <w:tblLayout w:type="fixed"/>
          <w:tblCellMar>
            <w:left w:w="0" w:type="dxa"/>
            <w:right w:w="0" w:type="dxa"/>
          </w:tblCellMar>
          <w:tblLook w:val="01E0"/>
        </w:tblPrEx>
        <w:trPr>
          <w:trHeight w:val="304"/>
        </w:trPr>
        <w:tc>
          <w:tcPr>
            <w:tcW w:w="9203" w:type="dxa"/>
            <w:gridSpan w:val="7"/>
            <w:tcBorders>
              <w:top w:val="single" w:sz="4" w:space="0" w:color="000000"/>
              <w:left w:val="single" w:sz="4" w:space="0" w:color="000000"/>
              <w:bottom w:val="single" w:sz="4" w:space="0" w:color="000000"/>
              <w:right w:val="single" w:sz="4" w:space="0" w:color="000000"/>
            </w:tcBorders>
            <w:hideMark/>
          </w:tcPr>
          <w:p w:rsidR="00C66741" w:rsidP="00CD6DA2" w14:paraId="069BAC51" w14:textId="77777777">
            <w:pPr>
              <w:spacing w:before="47"/>
              <w:ind w:left="3922" w:right="3910"/>
              <w:jc w:val="center"/>
              <w:rPr>
                <w:b/>
                <w:sz w:val="18"/>
              </w:rPr>
            </w:pPr>
            <w:r>
              <w:rPr>
                <w:b/>
                <w:sz w:val="18"/>
              </w:rPr>
              <w:t>Subparts</w:t>
            </w:r>
            <w:r>
              <w:rPr>
                <w:b/>
                <w:spacing w:val="-1"/>
                <w:sz w:val="18"/>
              </w:rPr>
              <w:t xml:space="preserve"> </w:t>
            </w:r>
            <w:r>
              <w:rPr>
                <w:b/>
                <w:sz w:val="18"/>
              </w:rPr>
              <w:t>F, G, H</w:t>
            </w:r>
          </w:p>
        </w:tc>
      </w:tr>
      <w:tr w14:paraId="04BD4BF9" w14:textId="77777777" w:rsidTr="00CD6DA2">
        <w:tblPrEx>
          <w:tblW w:w="9210" w:type="dxa"/>
          <w:tblInd w:w="-5" w:type="dxa"/>
          <w:tblLayout w:type="fixed"/>
          <w:tblCellMar>
            <w:left w:w="0" w:type="dxa"/>
            <w:right w:w="0" w:type="dxa"/>
          </w:tblCellMar>
          <w:tblLook w:val="01E0"/>
        </w:tblPrEx>
        <w:trPr>
          <w:trHeight w:val="318"/>
        </w:trPr>
        <w:tc>
          <w:tcPr>
            <w:tcW w:w="1279" w:type="dxa"/>
            <w:vMerge w:val="restart"/>
            <w:tcBorders>
              <w:top w:val="single" w:sz="4" w:space="0" w:color="000000"/>
              <w:left w:val="single" w:sz="4" w:space="0" w:color="000000"/>
              <w:bottom w:val="single" w:sz="4" w:space="0" w:color="000000"/>
              <w:right w:val="single" w:sz="4" w:space="0" w:color="000000"/>
            </w:tcBorders>
            <w:hideMark/>
          </w:tcPr>
          <w:p w:rsidR="00C66741" w:rsidP="00CD6DA2" w14:paraId="14CD7DFD" w14:textId="77777777">
            <w:pPr>
              <w:spacing w:line="207" w:lineRule="exact"/>
              <w:ind w:left="107"/>
              <w:rPr>
                <w:sz w:val="18"/>
              </w:rPr>
            </w:pPr>
            <w:r>
              <w:rPr>
                <w:sz w:val="18"/>
              </w:rPr>
              <w:t>700-716</w:t>
            </w:r>
          </w:p>
        </w:tc>
        <w:tc>
          <w:tcPr>
            <w:tcW w:w="4500" w:type="dxa"/>
            <w:vMerge w:val="restart"/>
            <w:tcBorders>
              <w:top w:val="single" w:sz="4" w:space="0" w:color="000000"/>
              <w:left w:val="single" w:sz="4" w:space="0" w:color="000000"/>
              <w:bottom w:val="single" w:sz="4" w:space="0" w:color="000000"/>
              <w:right w:val="single" w:sz="4" w:space="0" w:color="000000"/>
            </w:tcBorders>
            <w:hideMark/>
          </w:tcPr>
          <w:p w:rsidR="00C66741" w:rsidP="00CD6DA2" w14:paraId="2A671EF7" w14:textId="77777777">
            <w:pPr>
              <w:ind w:left="105" w:right="219"/>
              <w:rPr>
                <w:sz w:val="18"/>
              </w:rPr>
            </w:pPr>
            <w:r>
              <w:rPr>
                <w:sz w:val="18"/>
              </w:rPr>
              <w:t>File application and required information for</w:t>
            </w:r>
            <w:r>
              <w:rPr>
                <w:spacing w:val="1"/>
                <w:sz w:val="18"/>
              </w:rPr>
              <w:t xml:space="preserve"> </w:t>
            </w:r>
            <w:r>
              <w:rPr>
                <w:sz w:val="18"/>
              </w:rPr>
              <w:t>assignment or transfer of record title or any other lease interest (Form</w:t>
            </w:r>
            <w:r>
              <w:rPr>
                <w:spacing w:val="1"/>
                <w:sz w:val="18"/>
              </w:rPr>
              <w:t xml:space="preserve"> </w:t>
            </w:r>
            <w:r>
              <w:rPr>
                <w:sz w:val="18"/>
              </w:rPr>
              <w:t>BOEM-0150)</w:t>
            </w:r>
            <w:r>
              <w:rPr>
                <w:spacing w:val="-3"/>
                <w:sz w:val="18"/>
              </w:rPr>
              <w:t xml:space="preserve"> </w:t>
            </w:r>
            <w:r>
              <w:rPr>
                <w:sz w:val="18"/>
              </w:rPr>
              <w:t>(includes</w:t>
            </w:r>
            <w:r>
              <w:rPr>
                <w:spacing w:val="-1"/>
                <w:sz w:val="18"/>
              </w:rPr>
              <w:t xml:space="preserve"> </w:t>
            </w:r>
            <w:r>
              <w:rPr>
                <w:sz w:val="18"/>
              </w:rPr>
              <w:t>sale, sublease, segregation</w:t>
            </w:r>
          </w:p>
          <w:p w:rsidR="00C66741" w:rsidP="00CD6DA2" w14:paraId="511BAB38" w14:textId="77777777">
            <w:pPr>
              <w:spacing w:line="206" w:lineRule="exact"/>
              <w:ind w:left="105" w:right="202"/>
              <w:rPr>
                <w:sz w:val="18"/>
              </w:rPr>
            </w:pPr>
            <w:r>
              <w:rPr>
                <w:sz w:val="18"/>
              </w:rPr>
              <w:t xml:space="preserve">exchange, transfer); request effective date and confidentiality; </w:t>
            </w:r>
            <w:r>
              <w:rPr>
                <w:spacing w:val="-42"/>
                <w:sz w:val="18"/>
              </w:rPr>
              <w:t xml:space="preserve"> </w:t>
            </w:r>
            <w:r>
              <w:rPr>
                <w:sz w:val="18"/>
              </w:rPr>
              <w:t>provide</w:t>
            </w:r>
            <w:r>
              <w:rPr>
                <w:spacing w:val="-4"/>
                <w:sz w:val="18"/>
              </w:rPr>
              <w:t xml:space="preserve"> </w:t>
            </w:r>
            <w:r>
              <w:rPr>
                <w:sz w:val="18"/>
              </w:rPr>
              <w:t>notifications.**</w:t>
            </w: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2D8453BE" w14:textId="77777777">
            <w:pPr>
              <w:spacing w:before="55"/>
              <w:ind w:left="7"/>
              <w:jc w:val="center"/>
              <w:rPr>
                <w:sz w:val="18"/>
              </w:rPr>
            </w:pPr>
            <w:r>
              <w:rPr>
                <w:sz w:val="18"/>
              </w:rPr>
              <w:t>1</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88D760A" w14:textId="77777777">
            <w:pPr>
              <w:spacing w:before="55"/>
              <w:ind w:left="544" w:right="524"/>
              <w:jc w:val="center"/>
              <w:rPr>
                <w:sz w:val="18"/>
              </w:rPr>
            </w:pPr>
            <w:r>
              <w:rPr>
                <w:sz w:val="18"/>
              </w:rPr>
              <w:t>1,414</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5F64B8D" w14:textId="77777777">
            <w:pPr>
              <w:spacing w:before="55"/>
              <w:ind w:right="93"/>
              <w:jc w:val="right"/>
              <w:rPr>
                <w:sz w:val="18"/>
              </w:rPr>
            </w:pPr>
            <w:r>
              <w:rPr>
                <w:sz w:val="18"/>
              </w:rPr>
              <w:t>1,414</w:t>
            </w:r>
          </w:p>
        </w:tc>
      </w:tr>
      <w:tr w14:paraId="3F556EFA" w14:textId="77777777" w:rsidTr="00CD6DA2">
        <w:tblPrEx>
          <w:tblW w:w="9210" w:type="dxa"/>
          <w:tblInd w:w="-5" w:type="dxa"/>
          <w:tblLayout w:type="fixed"/>
          <w:tblCellMar>
            <w:left w:w="0" w:type="dxa"/>
            <w:right w:w="0" w:type="dxa"/>
          </w:tblCellMar>
          <w:tblLook w:val="01E0"/>
        </w:tblPrEx>
        <w:trPr>
          <w:trHeight w:val="705"/>
        </w:trPr>
        <w:tc>
          <w:tcPr>
            <w:tcW w:w="9203"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6D184AB9" w14:textId="77777777">
            <w:pPr>
              <w:rPr>
                <w:sz w:val="18"/>
              </w:rPr>
            </w:pPr>
          </w:p>
        </w:tc>
        <w:tc>
          <w:tcPr>
            <w:tcW w:w="450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57F78F0C" w14:textId="77777777">
            <w:pPr>
              <w:rPr>
                <w:sz w:val="18"/>
              </w:rPr>
            </w:pPr>
          </w:p>
        </w:tc>
        <w:tc>
          <w:tcPr>
            <w:tcW w:w="3424" w:type="dxa"/>
            <w:gridSpan w:val="5"/>
            <w:tcBorders>
              <w:top w:val="single" w:sz="4" w:space="0" w:color="000000"/>
              <w:left w:val="single" w:sz="4" w:space="0" w:color="000000"/>
              <w:bottom w:val="single" w:sz="4" w:space="0" w:color="000000"/>
              <w:right w:val="single" w:sz="4" w:space="0" w:color="000000"/>
            </w:tcBorders>
          </w:tcPr>
          <w:p w:rsidR="00C66741" w:rsidP="00CD6DA2" w14:paraId="4F37924E" w14:textId="77777777">
            <w:pPr>
              <w:spacing w:before="7"/>
              <w:rPr>
                <w:b/>
                <w:sz w:val="21"/>
              </w:rPr>
            </w:pPr>
          </w:p>
          <w:p w:rsidR="00C66741" w:rsidP="00CD6DA2" w14:paraId="21F49719" w14:textId="77777777">
            <w:pPr>
              <w:spacing w:before="1"/>
              <w:ind w:left="436"/>
              <w:rPr>
                <w:sz w:val="18"/>
              </w:rPr>
            </w:pPr>
            <w:r>
              <w:rPr>
                <w:sz w:val="18"/>
              </w:rPr>
              <w:t>$198</w:t>
            </w:r>
            <w:r>
              <w:rPr>
                <w:spacing w:val="-1"/>
                <w:sz w:val="18"/>
              </w:rPr>
              <w:t xml:space="preserve"> </w:t>
            </w:r>
            <w:r>
              <w:rPr>
                <w:sz w:val="18"/>
              </w:rPr>
              <w:t>fee</w:t>
            </w:r>
            <w:r>
              <w:rPr>
                <w:spacing w:val="-3"/>
                <w:sz w:val="18"/>
              </w:rPr>
              <w:t xml:space="preserve"> </w:t>
            </w:r>
            <w:r>
              <w:rPr>
                <w:sz w:val="18"/>
              </w:rPr>
              <w:t>x</w:t>
            </w:r>
            <w:r>
              <w:rPr>
                <w:spacing w:val="-3"/>
                <w:sz w:val="18"/>
              </w:rPr>
              <w:t xml:space="preserve"> </w:t>
            </w:r>
            <w:r>
              <w:rPr>
                <w:sz w:val="18"/>
              </w:rPr>
              <w:t>1,414</w:t>
            </w:r>
            <w:r>
              <w:rPr>
                <w:spacing w:val="-1"/>
                <w:sz w:val="18"/>
              </w:rPr>
              <w:t xml:space="preserve"> </w:t>
            </w:r>
            <w:r>
              <w:rPr>
                <w:sz w:val="18"/>
              </w:rPr>
              <w:t>forms</w:t>
            </w:r>
            <w:r>
              <w:rPr>
                <w:spacing w:val="-2"/>
                <w:sz w:val="18"/>
              </w:rPr>
              <w:t xml:space="preserve"> </w:t>
            </w:r>
            <w:r>
              <w:rPr>
                <w:sz w:val="18"/>
              </w:rPr>
              <w:t>=</w:t>
            </w:r>
            <w:r>
              <w:rPr>
                <w:spacing w:val="-3"/>
                <w:sz w:val="18"/>
              </w:rPr>
              <w:t xml:space="preserve"> </w:t>
            </w:r>
            <w:r>
              <w:rPr>
                <w:sz w:val="18"/>
              </w:rPr>
              <w:t>$279,972</w:t>
            </w:r>
          </w:p>
        </w:tc>
      </w:tr>
      <w:tr w14:paraId="579D9019" w14:textId="77777777" w:rsidTr="00CD6DA2">
        <w:tblPrEx>
          <w:tblW w:w="9210" w:type="dxa"/>
          <w:tblInd w:w="-5" w:type="dxa"/>
          <w:tblLayout w:type="fixed"/>
          <w:tblCellMar>
            <w:left w:w="0" w:type="dxa"/>
            <w:right w:w="0" w:type="dxa"/>
          </w:tblCellMar>
          <w:tblLook w:val="01E0"/>
        </w:tblPrEx>
        <w:trPr>
          <w:trHeight w:val="342"/>
        </w:trPr>
        <w:tc>
          <w:tcPr>
            <w:tcW w:w="1279" w:type="dxa"/>
            <w:vMerge w:val="restart"/>
            <w:tcBorders>
              <w:top w:val="single" w:sz="4" w:space="0" w:color="000000"/>
              <w:left w:val="single" w:sz="4" w:space="0" w:color="000000"/>
              <w:bottom w:val="single" w:sz="4" w:space="0" w:color="000000"/>
              <w:right w:val="single" w:sz="4" w:space="0" w:color="000000"/>
            </w:tcBorders>
            <w:hideMark/>
          </w:tcPr>
          <w:p w:rsidR="00C66741" w:rsidP="00CD6DA2" w14:paraId="4B8F3EF1" w14:textId="77777777">
            <w:pPr>
              <w:spacing w:before="2"/>
              <w:ind w:left="107"/>
              <w:rPr>
                <w:sz w:val="18"/>
              </w:rPr>
            </w:pPr>
            <w:r>
              <w:rPr>
                <w:sz w:val="18"/>
              </w:rPr>
              <w:t>715(a);</w:t>
            </w:r>
            <w:r>
              <w:rPr>
                <w:spacing w:val="-1"/>
                <w:sz w:val="18"/>
              </w:rPr>
              <w:t xml:space="preserve"> </w:t>
            </w:r>
            <w:r>
              <w:rPr>
                <w:sz w:val="18"/>
              </w:rPr>
              <w:t>808(a)</w:t>
            </w:r>
          </w:p>
        </w:tc>
        <w:tc>
          <w:tcPr>
            <w:tcW w:w="4500" w:type="dxa"/>
            <w:vMerge w:val="restart"/>
            <w:tcBorders>
              <w:top w:val="single" w:sz="4" w:space="0" w:color="000000"/>
              <w:left w:val="single" w:sz="4" w:space="0" w:color="000000"/>
              <w:bottom w:val="single" w:sz="4" w:space="0" w:color="000000"/>
              <w:right w:val="single" w:sz="4" w:space="0" w:color="000000"/>
            </w:tcBorders>
            <w:hideMark/>
          </w:tcPr>
          <w:p w:rsidR="00C66741" w:rsidP="00CD6DA2" w14:paraId="516E8063" w14:textId="77777777">
            <w:pPr>
              <w:spacing w:before="2"/>
              <w:ind w:left="105" w:right="206"/>
              <w:rPr>
                <w:sz w:val="18"/>
              </w:rPr>
            </w:pPr>
            <w:r>
              <w:rPr>
                <w:sz w:val="18"/>
              </w:rPr>
              <w:t>File required instruments creating or transferring working</w:t>
            </w:r>
            <w:r>
              <w:rPr>
                <w:spacing w:val="-42"/>
                <w:sz w:val="18"/>
              </w:rPr>
              <w:t xml:space="preserve"> </w:t>
            </w:r>
            <w:r>
              <w:rPr>
                <w:sz w:val="18"/>
              </w:rPr>
              <w:t>interests, etc.,</w:t>
            </w:r>
            <w:r>
              <w:rPr>
                <w:spacing w:val="1"/>
                <w:sz w:val="18"/>
              </w:rPr>
              <w:t xml:space="preserve"> </w:t>
            </w:r>
            <w:r>
              <w:rPr>
                <w:sz w:val="18"/>
              </w:rPr>
              <w:t>for</w:t>
            </w:r>
            <w:r>
              <w:rPr>
                <w:spacing w:val="-2"/>
                <w:sz w:val="18"/>
              </w:rPr>
              <w:t xml:space="preserve"> </w:t>
            </w:r>
            <w:r>
              <w:rPr>
                <w:sz w:val="18"/>
              </w:rPr>
              <w:t>record</w:t>
            </w:r>
            <w:r>
              <w:rPr>
                <w:spacing w:val="-1"/>
                <w:sz w:val="18"/>
              </w:rPr>
              <w:t xml:space="preserve"> </w:t>
            </w:r>
            <w:r>
              <w:rPr>
                <w:sz w:val="18"/>
              </w:rPr>
              <w:t>purposes.**</w:t>
            </w:r>
          </w:p>
        </w:tc>
        <w:tc>
          <w:tcPr>
            <w:tcW w:w="989" w:type="dxa"/>
            <w:tcBorders>
              <w:top w:val="single" w:sz="4" w:space="0" w:color="000000"/>
              <w:left w:val="single" w:sz="4" w:space="0" w:color="000000"/>
              <w:bottom w:val="single" w:sz="4" w:space="0" w:color="000000"/>
              <w:right w:val="single" w:sz="4" w:space="0" w:color="000000"/>
            </w:tcBorders>
            <w:hideMark/>
          </w:tcPr>
          <w:p w:rsidR="00C66741" w:rsidP="00CD6DA2" w14:paraId="174031D4" w14:textId="77777777">
            <w:pPr>
              <w:spacing w:before="69"/>
              <w:ind w:left="7"/>
              <w:jc w:val="center"/>
              <w:rPr>
                <w:sz w:val="18"/>
              </w:rPr>
            </w:pPr>
            <w:r>
              <w:rPr>
                <w:sz w:val="18"/>
              </w:rPr>
              <w:t>1</w:t>
            </w:r>
          </w:p>
        </w:tc>
        <w:tc>
          <w:tcPr>
            <w:tcW w:w="1531"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14C46005" w14:textId="77777777">
            <w:pPr>
              <w:spacing w:before="69"/>
              <w:ind w:left="542" w:right="527"/>
              <w:jc w:val="center"/>
              <w:rPr>
                <w:sz w:val="18"/>
              </w:rPr>
            </w:pPr>
            <w:r>
              <w:rPr>
                <w:sz w:val="18"/>
              </w:rPr>
              <w:t>2,369</w:t>
            </w:r>
          </w:p>
        </w:tc>
        <w:tc>
          <w:tcPr>
            <w:tcW w:w="904"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CA456AA" w14:textId="77777777">
            <w:pPr>
              <w:spacing w:before="69"/>
              <w:ind w:right="93"/>
              <w:jc w:val="right"/>
              <w:rPr>
                <w:sz w:val="18"/>
              </w:rPr>
            </w:pPr>
            <w:r>
              <w:rPr>
                <w:sz w:val="18"/>
              </w:rPr>
              <w:t>2,369</w:t>
            </w:r>
          </w:p>
        </w:tc>
      </w:tr>
      <w:tr w14:paraId="33608D19" w14:textId="77777777" w:rsidTr="00CD6DA2">
        <w:tblPrEx>
          <w:tblW w:w="9210" w:type="dxa"/>
          <w:tblInd w:w="-5" w:type="dxa"/>
          <w:tblLayout w:type="fixed"/>
          <w:tblCellMar>
            <w:left w:w="0" w:type="dxa"/>
            <w:right w:w="0" w:type="dxa"/>
          </w:tblCellMar>
          <w:tblLook w:val="01E0"/>
        </w:tblPrEx>
        <w:trPr>
          <w:trHeight w:val="206"/>
        </w:trPr>
        <w:tc>
          <w:tcPr>
            <w:tcW w:w="9203"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52ADEED7" w14:textId="77777777">
            <w:pPr>
              <w:rPr>
                <w:sz w:val="18"/>
              </w:rPr>
            </w:pPr>
          </w:p>
        </w:tc>
        <w:tc>
          <w:tcPr>
            <w:tcW w:w="4500" w:type="dxa"/>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75B08D30" w14:textId="77777777">
            <w:pPr>
              <w:rPr>
                <w:sz w:val="18"/>
              </w:rPr>
            </w:pPr>
          </w:p>
        </w:tc>
        <w:tc>
          <w:tcPr>
            <w:tcW w:w="3424" w:type="dxa"/>
            <w:gridSpan w:val="5"/>
            <w:tcBorders>
              <w:top w:val="single" w:sz="4" w:space="0" w:color="000000"/>
              <w:left w:val="single" w:sz="4" w:space="0" w:color="000000"/>
              <w:bottom w:val="single" w:sz="4" w:space="0" w:color="000000"/>
              <w:right w:val="single" w:sz="4" w:space="0" w:color="000000"/>
            </w:tcBorders>
          </w:tcPr>
          <w:p w:rsidR="00C66741" w:rsidP="00CD6DA2" w14:paraId="11255789" w14:textId="77777777">
            <w:pPr>
              <w:spacing w:line="186" w:lineRule="exact"/>
              <w:ind w:left="506"/>
              <w:rPr>
                <w:sz w:val="18"/>
              </w:rPr>
            </w:pPr>
          </w:p>
          <w:p w:rsidR="00C66741" w:rsidP="00CD6DA2" w14:paraId="609BE83A" w14:textId="77777777">
            <w:pPr>
              <w:spacing w:line="186" w:lineRule="exact"/>
              <w:ind w:left="506"/>
              <w:rPr>
                <w:sz w:val="18"/>
              </w:rPr>
            </w:pPr>
            <w:r>
              <w:rPr>
                <w:sz w:val="18"/>
              </w:rPr>
              <w:t>$29</w:t>
            </w:r>
            <w:r>
              <w:rPr>
                <w:spacing w:val="-1"/>
                <w:sz w:val="18"/>
              </w:rPr>
              <w:t xml:space="preserve"> </w:t>
            </w:r>
            <w:r>
              <w:rPr>
                <w:sz w:val="18"/>
              </w:rPr>
              <w:t>fee</w:t>
            </w:r>
            <w:r>
              <w:rPr>
                <w:spacing w:val="-1"/>
                <w:sz w:val="18"/>
              </w:rPr>
              <w:t xml:space="preserve"> </w:t>
            </w:r>
            <w:r>
              <w:rPr>
                <w:sz w:val="18"/>
              </w:rPr>
              <w:t>x</w:t>
            </w:r>
            <w:r>
              <w:rPr>
                <w:spacing w:val="-2"/>
                <w:sz w:val="18"/>
              </w:rPr>
              <w:t xml:space="preserve"> </w:t>
            </w:r>
            <w:r>
              <w:rPr>
                <w:sz w:val="18"/>
              </w:rPr>
              <w:t>2,369</w:t>
            </w:r>
            <w:r>
              <w:rPr>
                <w:spacing w:val="-1"/>
                <w:sz w:val="18"/>
              </w:rPr>
              <w:t xml:space="preserve"> </w:t>
            </w:r>
            <w:r>
              <w:rPr>
                <w:sz w:val="18"/>
              </w:rPr>
              <w:t>filings =</w:t>
            </w:r>
            <w:r>
              <w:rPr>
                <w:spacing w:val="-3"/>
                <w:sz w:val="18"/>
              </w:rPr>
              <w:t xml:space="preserve"> </w:t>
            </w:r>
            <w:r>
              <w:rPr>
                <w:sz w:val="18"/>
              </w:rPr>
              <w:t>$68,701</w:t>
            </w:r>
          </w:p>
          <w:p w:rsidR="00C66741" w:rsidP="00CD6DA2" w14:paraId="5828E185" w14:textId="77777777">
            <w:pPr>
              <w:spacing w:line="186" w:lineRule="exact"/>
              <w:ind w:left="506"/>
              <w:rPr>
                <w:sz w:val="18"/>
              </w:rPr>
            </w:pPr>
          </w:p>
        </w:tc>
      </w:tr>
      <w:tr w14:paraId="6A700B9C" w14:textId="77777777" w:rsidTr="00CD6DA2">
        <w:tblPrEx>
          <w:tblW w:w="9210" w:type="dxa"/>
          <w:tblInd w:w="-5" w:type="dxa"/>
          <w:tblLayout w:type="fixed"/>
          <w:tblCellMar>
            <w:left w:w="0" w:type="dxa"/>
            <w:right w:w="0" w:type="dxa"/>
          </w:tblCellMar>
          <w:tblLook w:val="01E0"/>
        </w:tblPrEx>
        <w:trPr>
          <w:trHeight w:val="206"/>
        </w:trPr>
        <w:tc>
          <w:tcPr>
            <w:tcW w:w="1279" w:type="dxa"/>
            <w:vMerge w:val="restart"/>
            <w:tcBorders>
              <w:top w:val="nil"/>
              <w:left w:val="single" w:sz="4" w:space="0" w:color="000000"/>
              <w:bottom w:val="single" w:sz="4" w:space="0" w:color="000000"/>
              <w:right w:val="single" w:sz="4" w:space="0" w:color="000000"/>
            </w:tcBorders>
            <w:hideMark/>
          </w:tcPr>
          <w:p w:rsidR="00C66741" w:rsidP="00CD6DA2" w14:paraId="1A11D37F" w14:textId="77777777">
            <w:pPr>
              <w:spacing w:line="207" w:lineRule="exact"/>
              <w:ind w:left="107"/>
              <w:rPr>
                <w:sz w:val="2"/>
                <w:szCs w:val="2"/>
              </w:rPr>
            </w:pPr>
            <w:r>
              <w:rPr>
                <w:sz w:val="18"/>
              </w:rPr>
              <w:t>715(b);</w:t>
            </w:r>
            <w:r>
              <w:rPr>
                <w:spacing w:val="-1"/>
                <w:sz w:val="18"/>
              </w:rPr>
              <w:t xml:space="preserve"> </w:t>
            </w:r>
            <w:r>
              <w:rPr>
                <w:sz w:val="18"/>
              </w:rPr>
              <w:t>808(b)</w:t>
            </w:r>
          </w:p>
        </w:tc>
        <w:tc>
          <w:tcPr>
            <w:tcW w:w="4500" w:type="dxa"/>
            <w:vMerge w:val="restart"/>
            <w:tcBorders>
              <w:top w:val="nil"/>
              <w:left w:val="single" w:sz="4" w:space="0" w:color="000000"/>
              <w:bottom w:val="single" w:sz="4" w:space="0" w:color="auto"/>
              <w:right w:val="single" w:sz="4" w:space="0" w:color="000000"/>
            </w:tcBorders>
            <w:hideMark/>
          </w:tcPr>
          <w:p w:rsidR="00C66741" w:rsidP="00CD6DA2" w14:paraId="38EB79B1" w14:textId="77777777">
            <w:pPr>
              <w:ind w:left="105" w:right="81"/>
              <w:rPr>
                <w:i/>
                <w:sz w:val="18"/>
              </w:rPr>
            </w:pPr>
            <w:r>
              <w:rPr>
                <w:sz w:val="18"/>
              </w:rPr>
              <w:t>Submit “non-required” documents, for record purposes that</w:t>
            </w:r>
            <w:r>
              <w:rPr>
                <w:spacing w:val="-42"/>
                <w:sz w:val="18"/>
              </w:rPr>
              <w:t xml:space="preserve"> </w:t>
            </w:r>
            <w:r>
              <w:rPr>
                <w:sz w:val="18"/>
              </w:rPr>
              <w:t>respondents want BOEM to file with the lease document.</w:t>
            </w:r>
            <w:r>
              <w:rPr>
                <w:spacing w:val="1"/>
                <w:sz w:val="18"/>
              </w:rPr>
              <w:t xml:space="preserve"> </w:t>
            </w:r>
            <w:r>
              <w:rPr>
                <w:i/>
                <w:sz w:val="18"/>
              </w:rPr>
              <w:t>(Accepted</w:t>
            </w:r>
            <w:r>
              <w:rPr>
                <w:i/>
                <w:spacing w:val="-1"/>
                <w:sz w:val="18"/>
              </w:rPr>
              <w:t xml:space="preserve"> </w:t>
            </w:r>
            <w:r>
              <w:rPr>
                <w:i/>
                <w:sz w:val="18"/>
              </w:rPr>
              <w:t>on</w:t>
            </w:r>
            <w:r>
              <w:rPr>
                <w:i/>
                <w:spacing w:val="-2"/>
                <w:sz w:val="18"/>
              </w:rPr>
              <w:t xml:space="preserve"> </w:t>
            </w:r>
            <w:r>
              <w:rPr>
                <w:i/>
                <w:sz w:val="18"/>
              </w:rPr>
              <w:t>behalf</w:t>
            </w:r>
            <w:r>
              <w:rPr>
                <w:i/>
                <w:spacing w:val="-3"/>
                <w:sz w:val="18"/>
              </w:rPr>
              <w:t xml:space="preserve"> </w:t>
            </w:r>
            <w:r>
              <w:rPr>
                <w:i/>
                <w:sz w:val="18"/>
              </w:rPr>
              <w:t>of</w:t>
            </w:r>
            <w:r>
              <w:rPr>
                <w:i/>
                <w:spacing w:val="-3"/>
                <w:sz w:val="18"/>
              </w:rPr>
              <w:t xml:space="preserve"> </w:t>
            </w:r>
            <w:r>
              <w:rPr>
                <w:i/>
                <w:sz w:val="18"/>
              </w:rPr>
              <w:t>lessees</w:t>
            </w:r>
            <w:r>
              <w:rPr>
                <w:i/>
                <w:spacing w:val="-1"/>
                <w:sz w:val="18"/>
              </w:rPr>
              <w:t xml:space="preserve"> </w:t>
            </w:r>
            <w:r>
              <w:rPr>
                <w:i/>
                <w:sz w:val="18"/>
              </w:rPr>
              <w:t>as</w:t>
            </w:r>
            <w:r>
              <w:rPr>
                <w:i/>
                <w:spacing w:val="-1"/>
                <w:sz w:val="18"/>
              </w:rPr>
              <w:t xml:space="preserve"> </w:t>
            </w:r>
            <w:r>
              <w:rPr>
                <w:i/>
                <w:sz w:val="18"/>
              </w:rPr>
              <w:t>a service;</w:t>
            </w:r>
            <w:r>
              <w:rPr>
                <w:i/>
                <w:spacing w:val="-1"/>
                <w:sz w:val="18"/>
              </w:rPr>
              <w:t xml:space="preserve"> </w:t>
            </w:r>
            <w:r>
              <w:rPr>
                <w:i/>
                <w:sz w:val="18"/>
              </w:rPr>
              <w:t>BOEM does</w:t>
            </w:r>
          </w:p>
          <w:p w:rsidR="00C66741" w:rsidP="00CD6DA2" w14:paraId="3CA84AE0" w14:textId="77777777">
            <w:pPr>
              <w:ind w:left="105"/>
              <w:rPr>
                <w:sz w:val="2"/>
                <w:szCs w:val="2"/>
              </w:rPr>
            </w:pPr>
            <w:r>
              <w:rPr>
                <w:i/>
                <w:sz w:val="18"/>
              </w:rPr>
              <w:t>not</w:t>
            </w:r>
            <w:r>
              <w:rPr>
                <w:i/>
                <w:spacing w:val="-1"/>
                <w:sz w:val="18"/>
              </w:rPr>
              <w:t xml:space="preserve"> </w:t>
            </w:r>
            <w:r>
              <w:rPr>
                <w:i/>
                <w:sz w:val="18"/>
              </w:rPr>
              <w:t>require</w:t>
            </w:r>
            <w:r>
              <w:rPr>
                <w:i/>
                <w:spacing w:val="-2"/>
                <w:sz w:val="18"/>
              </w:rPr>
              <w:t xml:space="preserve"> </w:t>
            </w:r>
            <w:r>
              <w:rPr>
                <w:i/>
                <w:sz w:val="18"/>
              </w:rPr>
              <w:t>nor</w:t>
            </w:r>
            <w:r>
              <w:rPr>
                <w:i/>
                <w:spacing w:val="-1"/>
                <w:sz w:val="18"/>
              </w:rPr>
              <w:t xml:space="preserve"> </w:t>
            </w:r>
            <w:r>
              <w:rPr>
                <w:i/>
                <w:sz w:val="18"/>
              </w:rPr>
              <w:t>need</w:t>
            </w:r>
            <w:r>
              <w:rPr>
                <w:i/>
                <w:spacing w:val="-2"/>
                <w:sz w:val="18"/>
              </w:rPr>
              <w:t xml:space="preserve"> </w:t>
            </w:r>
            <w:r>
              <w:rPr>
                <w:i/>
                <w:sz w:val="18"/>
              </w:rPr>
              <w:t>them.)</w:t>
            </w:r>
          </w:p>
        </w:tc>
        <w:tc>
          <w:tcPr>
            <w:tcW w:w="102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1F4D4978" w14:textId="77777777">
            <w:pPr>
              <w:spacing w:line="186" w:lineRule="exact"/>
              <w:jc w:val="center"/>
              <w:rPr>
                <w:sz w:val="18"/>
              </w:rPr>
            </w:pPr>
            <w:r>
              <w:rPr>
                <w:sz w:val="18"/>
              </w:rPr>
              <w:t>.25</w:t>
            </w:r>
          </w:p>
        </w:tc>
        <w:tc>
          <w:tcPr>
            <w:tcW w:w="153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3084F1E" w14:textId="77777777">
            <w:pPr>
              <w:spacing w:line="186" w:lineRule="exact"/>
              <w:ind w:left="506"/>
              <w:rPr>
                <w:sz w:val="18"/>
              </w:rPr>
            </w:pPr>
            <w:r>
              <w:rPr>
                <w:sz w:val="18"/>
              </w:rPr>
              <w:t>11,518</w:t>
            </w:r>
          </w:p>
        </w:tc>
        <w:tc>
          <w:tcPr>
            <w:tcW w:w="874" w:type="dxa"/>
            <w:tcBorders>
              <w:top w:val="single" w:sz="4" w:space="0" w:color="000000"/>
              <w:left w:val="single" w:sz="4" w:space="0" w:color="000000"/>
              <w:bottom w:val="single" w:sz="4" w:space="0" w:color="000000"/>
              <w:right w:val="single" w:sz="4" w:space="0" w:color="000000"/>
            </w:tcBorders>
            <w:hideMark/>
          </w:tcPr>
          <w:p w:rsidR="00C66741" w:rsidP="00CD6DA2" w14:paraId="20D01987" w14:textId="77777777">
            <w:pPr>
              <w:spacing w:line="186" w:lineRule="exact"/>
              <w:jc w:val="right"/>
              <w:rPr>
                <w:sz w:val="18"/>
              </w:rPr>
            </w:pPr>
            <w:r>
              <w:rPr>
                <w:sz w:val="18"/>
              </w:rPr>
              <w:t>2,880</w:t>
            </w:r>
          </w:p>
        </w:tc>
      </w:tr>
      <w:tr w14:paraId="5E2F1D1A" w14:textId="77777777" w:rsidTr="00CD6DA2">
        <w:tblPrEx>
          <w:tblW w:w="9210" w:type="dxa"/>
          <w:tblInd w:w="-5" w:type="dxa"/>
          <w:tblLayout w:type="fixed"/>
          <w:tblCellMar>
            <w:left w:w="0" w:type="dxa"/>
            <w:right w:w="0" w:type="dxa"/>
          </w:tblCellMar>
          <w:tblLook w:val="01E0"/>
        </w:tblPrEx>
        <w:trPr>
          <w:trHeight w:val="827"/>
        </w:trPr>
        <w:tc>
          <w:tcPr>
            <w:tcW w:w="9203" w:type="dxa"/>
            <w:vMerge/>
            <w:tcBorders>
              <w:top w:val="nil"/>
              <w:left w:val="single" w:sz="4" w:space="0" w:color="000000"/>
              <w:bottom w:val="single" w:sz="4" w:space="0" w:color="000000"/>
              <w:right w:val="single" w:sz="4" w:space="0" w:color="000000"/>
            </w:tcBorders>
            <w:vAlign w:val="center"/>
            <w:hideMark/>
          </w:tcPr>
          <w:p w:rsidR="00C66741" w:rsidP="00CD6DA2" w14:paraId="677A4905" w14:textId="77777777">
            <w:pPr>
              <w:rPr>
                <w:sz w:val="2"/>
                <w:szCs w:val="2"/>
              </w:rPr>
            </w:pPr>
          </w:p>
        </w:tc>
        <w:tc>
          <w:tcPr>
            <w:tcW w:w="4500" w:type="dxa"/>
            <w:vMerge/>
            <w:tcBorders>
              <w:top w:val="nil"/>
              <w:left w:val="single" w:sz="4" w:space="0" w:color="000000"/>
              <w:bottom w:val="single" w:sz="4" w:space="0" w:color="auto"/>
              <w:right w:val="single" w:sz="4" w:space="0" w:color="000000"/>
            </w:tcBorders>
            <w:vAlign w:val="center"/>
            <w:hideMark/>
          </w:tcPr>
          <w:p w:rsidR="00C66741" w:rsidP="00CD6DA2" w14:paraId="59502D7D" w14:textId="77777777">
            <w:pPr>
              <w:rPr>
                <w:sz w:val="2"/>
                <w:szCs w:val="2"/>
              </w:rPr>
            </w:pPr>
          </w:p>
        </w:tc>
        <w:tc>
          <w:tcPr>
            <w:tcW w:w="3424" w:type="dxa"/>
            <w:gridSpan w:val="5"/>
            <w:tcBorders>
              <w:top w:val="single" w:sz="4" w:space="0" w:color="000000"/>
              <w:left w:val="single" w:sz="4" w:space="0" w:color="000000"/>
              <w:bottom w:val="single" w:sz="4" w:space="0" w:color="000000"/>
              <w:right w:val="single" w:sz="4" w:space="0" w:color="000000"/>
            </w:tcBorders>
          </w:tcPr>
          <w:p w:rsidR="00C66741" w:rsidP="00CD6DA2" w14:paraId="73EE0B18" w14:textId="77777777">
            <w:pPr>
              <w:spacing w:before="1"/>
              <w:rPr>
                <w:b/>
                <w:sz w:val="27"/>
              </w:rPr>
            </w:pPr>
          </w:p>
          <w:p w:rsidR="00C66741" w:rsidP="00CD6DA2" w14:paraId="0E2C8D22" w14:textId="77777777">
            <w:pPr>
              <w:ind w:left="415"/>
              <w:rPr>
                <w:sz w:val="18"/>
              </w:rPr>
            </w:pPr>
            <w:r>
              <w:rPr>
                <w:sz w:val="18"/>
              </w:rPr>
              <w:t>$29</w:t>
            </w:r>
            <w:r>
              <w:rPr>
                <w:spacing w:val="-2"/>
                <w:sz w:val="18"/>
              </w:rPr>
              <w:t xml:space="preserve"> </w:t>
            </w:r>
            <w:r>
              <w:rPr>
                <w:sz w:val="18"/>
              </w:rPr>
              <w:t>fee</w:t>
            </w:r>
            <w:r>
              <w:rPr>
                <w:spacing w:val="-2"/>
                <w:sz w:val="18"/>
              </w:rPr>
              <w:t xml:space="preserve"> </w:t>
            </w:r>
            <w:r>
              <w:rPr>
                <w:sz w:val="18"/>
              </w:rPr>
              <w:t>x</w:t>
            </w:r>
            <w:r>
              <w:rPr>
                <w:spacing w:val="-2"/>
                <w:sz w:val="18"/>
              </w:rPr>
              <w:t xml:space="preserve"> </w:t>
            </w:r>
            <w:r>
              <w:rPr>
                <w:sz w:val="18"/>
              </w:rPr>
              <w:t>11,518 filings</w:t>
            </w:r>
            <w:r>
              <w:rPr>
                <w:spacing w:val="-1"/>
                <w:sz w:val="18"/>
              </w:rPr>
              <w:t xml:space="preserve"> </w:t>
            </w:r>
            <w:r>
              <w:rPr>
                <w:sz w:val="18"/>
              </w:rPr>
              <w:t>=</w:t>
            </w:r>
            <w:r>
              <w:rPr>
                <w:spacing w:val="-1"/>
                <w:sz w:val="18"/>
              </w:rPr>
              <w:t xml:space="preserve"> </w:t>
            </w:r>
            <w:r>
              <w:rPr>
                <w:sz w:val="18"/>
              </w:rPr>
              <w:t>$334,022</w:t>
            </w:r>
          </w:p>
        </w:tc>
      </w:tr>
    </w:tbl>
    <w:p w:rsidR="00C66741" w:rsidP="00C66741" w14:paraId="507C60C9" w14:textId="77777777">
      <w:pPr>
        <w:tabs>
          <w:tab w:val="left" w:pos="720"/>
        </w:tabs>
      </w:pPr>
    </w:p>
    <w:tbl>
      <w:tblPr>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60"/>
        <w:gridCol w:w="20"/>
        <w:gridCol w:w="4503"/>
        <w:gridCol w:w="990"/>
        <w:gridCol w:w="1532"/>
        <w:gridCol w:w="905"/>
      </w:tblGrid>
      <w:tr w14:paraId="7647C10C" w14:textId="77777777" w:rsidTr="00CD6DA2">
        <w:tblPrEx>
          <w:tblW w:w="92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8"/>
        </w:trPr>
        <w:tc>
          <w:tcPr>
            <w:tcW w:w="1280" w:type="dxa"/>
            <w:gridSpan w:val="2"/>
            <w:vMerge w:val="restart"/>
            <w:tcBorders>
              <w:top w:val="single" w:sz="4" w:space="0" w:color="000000"/>
              <w:left w:val="single" w:sz="4" w:space="0" w:color="000000"/>
              <w:bottom w:val="single" w:sz="4" w:space="0" w:color="000000"/>
              <w:right w:val="single" w:sz="4" w:space="0" w:color="000000"/>
            </w:tcBorders>
            <w:hideMark/>
          </w:tcPr>
          <w:p w:rsidR="00C66741" w:rsidP="00CD6DA2" w14:paraId="4E99DFE7" w14:textId="77777777">
            <w:pPr>
              <w:spacing w:line="207" w:lineRule="exact"/>
              <w:ind w:left="107"/>
              <w:rPr>
                <w:sz w:val="18"/>
              </w:rPr>
            </w:pPr>
            <w:r>
              <w:rPr>
                <w:sz w:val="18"/>
              </w:rPr>
              <w:t>800-810</w:t>
            </w:r>
          </w:p>
        </w:tc>
        <w:tc>
          <w:tcPr>
            <w:tcW w:w="4503" w:type="dxa"/>
            <w:vMerge w:val="restart"/>
            <w:tcBorders>
              <w:top w:val="single" w:sz="4" w:space="0" w:color="auto"/>
              <w:left w:val="single" w:sz="4" w:space="0" w:color="000000"/>
              <w:bottom w:val="single" w:sz="4" w:space="0" w:color="000000"/>
              <w:right w:val="single" w:sz="4" w:space="0" w:color="000000"/>
            </w:tcBorders>
            <w:hideMark/>
          </w:tcPr>
          <w:p w:rsidR="00C66741" w:rsidP="00CD6DA2" w14:paraId="002F7571" w14:textId="77777777">
            <w:pPr>
              <w:ind w:left="105" w:right="340"/>
              <w:rPr>
                <w:sz w:val="18"/>
              </w:rPr>
            </w:pPr>
            <w:r>
              <w:rPr>
                <w:sz w:val="18"/>
              </w:rPr>
              <w:t>File application and required information for</w:t>
            </w:r>
            <w:r>
              <w:rPr>
                <w:spacing w:val="1"/>
                <w:sz w:val="18"/>
              </w:rPr>
              <w:t xml:space="preserve"> </w:t>
            </w:r>
            <w:r>
              <w:rPr>
                <w:sz w:val="18"/>
              </w:rPr>
              <w:t>assignment or transfer of operating interest (Form BOEM-</w:t>
            </w:r>
            <w:r>
              <w:rPr>
                <w:spacing w:val="-42"/>
                <w:sz w:val="18"/>
              </w:rPr>
              <w:t xml:space="preserve"> </w:t>
            </w:r>
            <w:r>
              <w:rPr>
                <w:sz w:val="18"/>
              </w:rPr>
              <w:t>0151)</w:t>
            </w:r>
            <w:r>
              <w:rPr>
                <w:spacing w:val="-2"/>
                <w:sz w:val="18"/>
              </w:rPr>
              <w:t xml:space="preserve"> </w:t>
            </w:r>
            <w:r>
              <w:rPr>
                <w:sz w:val="18"/>
              </w:rPr>
              <w:t>(includes</w:t>
            </w:r>
            <w:r>
              <w:rPr>
                <w:spacing w:val="-2"/>
                <w:sz w:val="18"/>
              </w:rPr>
              <w:t xml:space="preserve"> </w:t>
            </w:r>
            <w:r>
              <w:rPr>
                <w:sz w:val="18"/>
              </w:rPr>
              <w:t>sale,</w:t>
            </w:r>
            <w:r>
              <w:rPr>
                <w:spacing w:val="-1"/>
                <w:sz w:val="18"/>
              </w:rPr>
              <w:t xml:space="preserve"> </w:t>
            </w:r>
            <w:r>
              <w:rPr>
                <w:sz w:val="18"/>
              </w:rPr>
              <w:t>sublease,</w:t>
            </w:r>
            <w:r>
              <w:rPr>
                <w:spacing w:val="-1"/>
                <w:sz w:val="18"/>
              </w:rPr>
              <w:t xml:space="preserve"> </w:t>
            </w:r>
            <w:r>
              <w:rPr>
                <w:sz w:val="18"/>
              </w:rPr>
              <w:t>segregation</w:t>
            </w:r>
            <w:r>
              <w:rPr>
                <w:spacing w:val="-1"/>
                <w:sz w:val="18"/>
              </w:rPr>
              <w:t xml:space="preserve"> </w:t>
            </w:r>
            <w:r>
              <w:rPr>
                <w:sz w:val="18"/>
              </w:rPr>
              <w:t>exchange, severance, transfer); request effective date; provide</w:t>
            </w:r>
            <w:r>
              <w:rPr>
                <w:spacing w:val="-42"/>
                <w:sz w:val="18"/>
              </w:rPr>
              <w:t xml:space="preserve"> </w:t>
            </w:r>
            <w:r>
              <w:rPr>
                <w:sz w:val="18"/>
              </w:rPr>
              <w:t>notifications.**</w:t>
            </w:r>
          </w:p>
        </w:tc>
        <w:tc>
          <w:tcPr>
            <w:tcW w:w="990" w:type="dxa"/>
            <w:tcBorders>
              <w:top w:val="single" w:sz="4" w:space="0" w:color="000000"/>
              <w:left w:val="single" w:sz="4" w:space="0" w:color="000000"/>
              <w:bottom w:val="single" w:sz="4" w:space="0" w:color="auto"/>
              <w:right w:val="single" w:sz="4" w:space="0" w:color="000000"/>
            </w:tcBorders>
            <w:hideMark/>
          </w:tcPr>
          <w:p w:rsidR="00C66741" w:rsidP="00CD6DA2" w14:paraId="37B91F55" w14:textId="77777777">
            <w:pPr>
              <w:spacing w:before="155"/>
              <w:ind w:right="14"/>
              <w:jc w:val="center"/>
              <w:rPr>
                <w:sz w:val="18"/>
              </w:rPr>
            </w:pPr>
            <w:r>
              <w:rPr>
                <w:sz w:val="18"/>
              </w:rPr>
              <w:t>1</w:t>
            </w:r>
          </w:p>
        </w:tc>
        <w:tc>
          <w:tcPr>
            <w:tcW w:w="1532" w:type="dxa"/>
            <w:tcBorders>
              <w:top w:val="single" w:sz="4" w:space="0" w:color="000000"/>
              <w:left w:val="single" w:sz="4" w:space="0" w:color="000000"/>
              <w:bottom w:val="single" w:sz="4" w:space="0" w:color="auto"/>
              <w:right w:val="single" w:sz="4" w:space="0" w:color="000000"/>
            </w:tcBorders>
            <w:hideMark/>
          </w:tcPr>
          <w:p w:rsidR="00C66741" w:rsidP="00CD6DA2" w14:paraId="53F3CAF5" w14:textId="77777777">
            <w:pPr>
              <w:spacing w:before="155"/>
              <w:ind w:left="501" w:right="527"/>
              <w:jc w:val="center"/>
              <w:rPr>
                <w:sz w:val="18"/>
              </w:rPr>
            </w:pPr>
            <w:r>
              <w:rPr>
                <w:sz w:val="18"/>
              </w:rPr>
              <w:t>421</w:t>
            </w:r>
          </w:p>
        </w:tc>
        <w:tc>
          <w:tcPr>
            <w:tcW w:w="905" w:type="dxa"/>
            <w:tcBorders>
              <w:top w:val="single" w:sz="4" w:space="0" w:color="000000"/>
              <w:left w:val="single" w:sz="4" w:space="0" w:color="000000"/>
              <w:bottom w:val="single" w:sz="4" w:space="0" w:color="auto"/>
              <w:right w:val="single" w:sz="4" w:space="0" w:color="000000"/>
            </w:tcBorders>
            <w:hideMark/>
          </w:tcPr>
          <w:p w:rsidR="00C66741" w:rsidP="00CD6DA2" w14:paraId="4ABE0161" w14:textId="77777777">
            <w:pPr>
              <w:spacing w:before="155"/>
              <w:ind w:left="291" w:right="292"/>
              <w:jc w:val="center"/>
              <w:rPr>
                <w:sz w:val="18"/>
              </w:rPr>
            </w:pPr>
            <w:r>
              <w:rPr>
                <w:sz w:val="18"/>
              </w:rPr>
              <w:t>421</w:t>
            </w:r>
          </w:p>
        </w:tc>
      </w:tr>
      <w:tr w14:paraId="402184DD" w14:textId="77777777" w:rsidTr="00CD6DA2">
        <w:tblPrEx>
          <w:tblW w:w="9210" w:type="dxa"/>
          <w:tblInd w:w="-5" w:type="dxa"/>
          <w:tblLayout w:type="fixed"/>
          <w:tblCellMar>
            <w:left w:w="0" w:type="dxa"/>
            <w:right w:w="0" w:type="dxa"/>
          </w:tblCellMar>
          <w:tblLook w:val="01E0"/>
        </w:tblPrEx>
        <w:trPr>
          <w:trHeight w:val="517"/>
        </w:trPr>
        <w:tc>
          <w:tcPr>
            <w:tcW w:w="1280" w:type="dxa"/>
            <w:gridSpan w:val="2"/>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39C5EF42" w14:textId="77777777">
            <w:pPr>
              <w:rPr>
                <w:sz w:val="18"/>
              </w:rPr>
            </w:pPr>
          </w:p>
        </w:tc>
        <w:tc>
          <w:tcPr>
            <w:tcW w:w="4503" w:type="dxa"/>
            <w:vMerge/>
            <w:tcBorders>
              <w:top w:val="single" w:sz="4" w:space="0" w:color="auto"/>
              <w:left w:val="single" w:sz="4" w:space="0" w:color="000000"/>
              <w:bottom w:val="single" w:sz="4" w:space="0" w:color="000000"/>
              <w:right w:val="single" w:sz="4" w:space="0" w:color="000000"/>
            </w:tcBorders>
            <w:vAlign w:val="center"/>
            <w:hideMark/>
          </w:tcPr>
          <w:p w:rsidR="00C66741" w:rsidP="00CD6DA2" w14:paraId="7978813A" w14:textId="77777777">
            <w:pPr>
              <w:rPr>
                <w:sz w:val="18"/>
              </w:rPr>
            </w:pPr>
          </w:p>
        </w:tc>
        <w:tc>
          <w:tcPr>
            <w:tcW w:w="3427" w:type="dxa"/>
            <w:gridSpan w:val="3"/>
            <w:tcBorders>
              <w:top w:val="single" w:sz="4" w:space="0" w:color="auto"/>
              <w:left w:val="single" w:sz="4" w:space="0" w:color="000000"/>
              <w:bottom w:val="single" w:sz="4" w:space="0" w:color="000000"/>
              <w:right w:val="single" w:sz="4" w:space="0" w:color="000000"/>
            </w:tcBorders>
            <w:hideMark/>
          </w:tcPr>
          <w:p w:rsidR="00C66741" w:rsidP="00CD6DA2" w14:paraId="1F028E80" w14:textId="77777777">
            <w:pPr>
              <w:spacing w:before="155"/>
              <w:ind w:left="549"/>
              <w:rPr>
                <w:sz w:val="18"/>
              </w:rPr>
            </w:pPr>
            <w:r>
              <w:rPr>
                <w:sz w:val="18"/>
              </w:rPr>
              <w:t>$198</w:t>
            </w:r>
            <w:r>
              <w:rPr>
                <w:spacing w:val="-1"/>
                <w:sz w:val="18"/>
              </w:rPr>
              <w:t xml:space="preserve"> </w:t>
            </w:r>
            <w:r>
              <w:rPr>
                <w:sz w:val="18"/>
              </w:rPr>
              <w:t>fee</w:t>
            </w:r>
            <w:r>
              <w:rPr>
                <w:spacing w:val="-2"/>
                <w:sz w:val="18"/>
              </w:rPr>
              <w:t xml:space="preserve"> </w:t>
            </w:r>
            <w:r>
              <w:rPr>
                <w:sz w:val="18"/>
              </w:rPr>
              <w:t>x</w:t>
            </w:r>
            <w:r>
              <w:rPr>
                <w:spacing w:val="-2"/>
                <w:sz w:val="18"/>
              </w:rPr>
              <w:t xml:space="preserve"> </w:t>
            </w:r>
            <w:r>
              <w:rPr>
                <w:sz w:val="18"/>
              </w:rPr>
              <w:t>421 forms</w:t>
            </w:r>
            <w:r>
              <w:rPr>
                <w:spacing w:val="-1"/>
                <w:sz w:val="18"/>
              </w:rPr>
              <w:t xml:space="preserve"> </w:t>
            </w:r>
            <w:r>
              <w:rPr>
                <w:sz w:val="18"/>
              </w:rPr>
              <w:t>=</w:t>
            </w:r>
            <w:r>
              <w:rPr>
                <w:spacing w:val="-2"/>
                <w:sz w:val="18"/>
              </w:rPr>
              <w:t xml:space="preserve"> </w:t>
            </w:r>
            <w:r>
              <w:rPr>
                <w:sz w:val="18"/>
              </w:rPr>
              <w:t>$83,358</w:t>
            </w:r>
          </w:p>
        </w:tc>
      </w:tr>
      <w:tr w14:paraId="7B14935B" w14:textId="77777777" w:rsidTr="00CD6DA2">
        <w:tblPrEx>
          <w:tblW w:w="9210" w:type="dxa"/>
          <w:tblInd w:w="-5" w:type="dxa"/>
          <w:tblLayout w:type="fixed"/>
          <w:tblCellMar>
            <w:left w:w="0" w:type="dxa"/>
            <w:right w:w="0" w:type="dxa"/>
          </w:tblCellMar>
          <w:tblLook w:val="01E0"/>
        </w:tblPrEx>
        <w:trPr>
          <w:trHeight w:val="313"/>
        </w:trPr>
        <w:tc>
          <w:tcPr>
            <w:tcW w:w="6773" w:type="dxa"/>
            <w:gridSpan w:val="4"/>
            <w:vMerge w:val="restart"/>
            <w:tcBorders>
              <w:top w:val="nil"/>
              <w:left w:val="single" w:sz="4" w:space="0" w:color="000000"/>
              <w:bottom w:val="single" w:sz="4" w:space="0" w:color="000000"/>
              <w:right w:val="single" w:sz="4" w:space="0" w:color="000000"/>
            </w:tcBorders>
            <w:shd w:val="clear" w:color="auto" w:fill="E6E6E6"/>
          </w:tcPr>
          <w:p w:rsidR="00C66741" w:rsidP="00CD6DA2" w14:paraId="60F2ED3F" w14:textId="77777777">
            <w:pPr>
              <w:spacing w:before="2"/>
              <w:rPr>
                <w:b/>
                <w:sz w:val="20"/>
              </w:rPr>
            </w:pPr>
          </w:p>
          <w:p w:rsidR="00C66741" w:rsidP="00CD6DA2" w14:paraId="6284775B" w14:textId="77777777">
            <w:pPr>
              <w:ind w:right="88"/>
              <w:jc w:val="right"/>
              <w:rPr>
                <w:b/>
                <w:sz w:val="18"/>
              </w:rPr>
            </w:pPr>
            <w:r>
              <w:rPr>
                <w:b/>
                <w:sz w:val="18"/>
              </w:rPr>
              <w:t>Subtotal</w:t>
            </w:r>
          </w:p>
        </w:tc>
        <w:tc>
          <w:tcPr>
            <w:tcW w:w="1532"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EE3C65D" w14:textId="77777777">
            <w:pPr>
              <w:spacing w:before="52"/>
              <w:ind w:right="525"/>
              <w:jc w:val="right"/>
              <w:rPr>
                <w:sz w:val="18"/>
              </w:rPr>
            </w:pPr>
            <w:r>
              <w:rPr>
                <w:sz w:val="18"/>
              </w:rPr>
              <w:t>15,722</w:t>
            </w:r>
          </w:p>
        </w:tc>
        <w:tc>
          <w:tcPr>
            <w:tcW w:w="905"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33D8B44" w14:textId="77777777">
            <w:pPr>
              <w:spacing w:before="52"/>
              <w:ind w:right="93"/>
              <w:jc w:val="right"/>
              <w:rPr>
                <w:sz w:val="18"/>
              </w:rPr>
            </w:pPr>
            <w:r>
              <w:rPr>
                <w:sz w:val="18"/>
              </w:rPr>
              <w:t>7,084</w:t>
            </w:r>
          </w:p>
        </w:tc>
      </w:tr>
      <w:tr w14:paraId="5AA96DBF" w14:textId="77777777" w:rsidTr="00CD6DA2">
        <w:tblPrEx>
          <w:tblW w:w="9210" w:type="dxa"/>
          <w:tblInd w:w="-5" w:type="dxa"/>
          <w:tblLayout w:type="fixed"/>
          <w:tblCellMar>
            <w:left w:w="0" w:type="dxa"/>
            <w:right w:w="0" w:type="dxa"/>
          </w:tblCellMar>
          <w:tblLook w:val="01E0"/>
        </w:tblPrEx>
        <w:trPr>
          <w:trHeight w:val="350"/>
        </w:trPr>
        <w:tc>
          <w:tcPr>
            <w:tcW w:w="6773" w:type="dxa"/>
            <w:gridSpan w:val="4"/>
            <w:vMerge/>
            <w:tcBorders>
              <w:top w:val="nil"/>
              <w:left w:val="single" w:sz="4" w:space="0" w:color="000000"/>
              <w:bottom w:val="single" w:sz="4" w:space="0" w:color="000000"/>
              <w:right w:val="single" w:sz="4" w:space="0" w:color="000000"/>
            </w:tcBorders>
            <w:vAlign w:val="center"/>
            <w:hideMark/>
          </w:tcPr>
          <w:p w:rsidR="00C66741" w:rsidP="00CD6DA2" w14:paraId="5F65FA3A" w14:textId="77777777">
            <w:pPr>
              <w:rPr>
                <w:b/>
                <w:sz w:val="18"/>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663D59C3" w14:textId="77777777">
            <w:pPr>
              <w:spacing w:before="71"/>
              <w:ind w:left="860" w:right="848"/>
              <w:jc w:val="center"/>
              <w:rPr>
                <w:sz w:val="18"/>
              </w:rPr>
            </w:pPr>
            <w:r>
              <w:rPr>
                <w:sz w:val="18"/>
              </w:rPr>
              <w:t>$766,053</w:t>
            </w:r>
          </w:p>
        </w:tc>
      </w:tr>
      <w:tr w14:paraId="3B7BEBA3" w14:textId="77777777" w:rsidTr="00CD6DA2">
        <w:tblPrEx>
          <w:tblW w:w="9210" w:type="dxa"/>
          <w:tblInd w:w="-5" w:type="dxa"/>
          <w:tblLayout w:type="fixed"/>
          <w:tblCellMar>
            <w:left w:w="0" w:type="dxa"/>
            <w:right w:w="0" w:type="dxa"/>
          </w:tblCellMar>
          <w:tblLook w:val="01E0"/>
        </w:tblPrEx>
        <w:trPr>
          <w:trHeight w:val="278"/>
        </w:trPr>
        <w:tc>
          <w:tcPr>
            <w:tcW w:w="9210"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30E42569" w14:textId="77777777">
            <w:pPr>
              <w:spacing w:line="207" w:lineRule="exact"/>
              <w:ind w:left="4171" w:right="4161"/>
              <w:jc w:val="center"/>
              <w:rPr>
                <w:b/>
                <w:sz w:val="18"/>
              </w:rPr>
            </w:pPr>
            <w:r>
              <w:rPr>
                <w:b/>
                <w:sz w:val="18"/>
              </w:rPr>
              <w:t>Subpart</w:t>
            </w:r>
            <w:r>
              <w:rPr>
                <w:b/>
                <w:spacing w:val="-1"/>
                <w:sz w:val="18"/>
              </w:rPr>
              <w:t xml:space="preserve"> </w:t>
            </w:r>
            <w:r>
              <w:rPr>
                <w:b/>
                <w:sz w:val="18"/>
              </w:rPr>
              <w:t>I</w:t>
            </w:r>
          </w:p>
        </w:tc>
      </w:tr>
      <w:tr w14:paraId="145BF395" w14:textId="77777777" w:rsidTr="00CD6DA2">
        <w:tblPrEx>
          <w:tblW w:w="921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1C0B926D" w14:textId="77777777">
            <w:pPr>
              <w:spacing w:line="207" w:lineRule="exact"/>
              <w:ind w:left="107"/>
              <w:rPr>
                <w:sz w:val="18"/>
              </w:rPr>
            </w:pPr>
            <w:r>
              <w:rPr>
                <w:sz w:val="18"/>
              </w:rPr>
              <w:t>900(a)-(e); 901;</w:t>
            </w:r>
          </w:p>
          <w:p w:rsidR="00C66741" w:rsidP="00CD6DA2" w14:paraId="02FD1AA5" w14:textId="77777777">
            <w:pPr>
              <w:spacing w:before="2" w:line="186" w:lineRule="exact"/>
              <w:ind w:left="107"/>
              <w:rPr>
                <w:sz w:val="18"/>
              </w:rPr>
            </w:pPr>
            <w:r>
              <w:rPr>
                <w:sz w:val="18"/>
              </w:rPr>
              <w:t>902;</w:t>
            </w:r>
            <w:r>
              <w:rPr>
                <w:spacing w:val="-1"/>
                <w:sz w:val="18"/>
              </w:rPr>
              <w:t xml:space="preserve"> </w:t>
            </w:r>
            <w:r>
              <w:rPr>
                <w:sz w:val="18"/>
              </w:rPr>
              <w:t>903(a)</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2F3E483" w14:textId="77777777">
            <w:pPr>
              <w:spacing w:line="208" w:lineRule="exact"/>
              <w:ind w:left="107" w:right="344"/>
              <w:rPr>
                <w:sz w:val="18"/>
              </w:rPr>
            </w:pPr>
            <w:r>
              <w:rPr>
                <w:sz w:val="18"/>
              </w:rPr>
              <w:t xml:space="preserve">Submit form for OCS mineral lessee’s and operator’s bond </w:t>
            </w:r>
            <w:r>
              <w:rPr>
                <w:spacing w:val="-42"/>
                <w:sz w:val="18"/>
              </w:rPr>
              <w:t xml:space="preserve"> </w:t>
            </w:r>
            <w:r>
              <w:rPr>
                <w:sz w:val="18"/>
              </w:rPr>
              <w:t>(Form</w:t>
            </w:r>
            <w:r>
              <w:rPr>
                <w:spacing w:val="-2"/>
                <w:sz w:val="18"/>
              </w:rPr>
              <w:t xml:space="preserve"> </w:t>
            </w:r>
            <w:r>
              <w:rPr>
                <w:sz w:val="18"/>
              </w:rPr>
              <w:t>BOEM-2028); execute</w:t>
            </w:r>
            <w:r>
              <w:rPr>
                <w:spacing w:val="-1"/>
                <w:sz w:val="18"/>
              </w:rPr>
              <w:t xml:space="preserve"> </w:t>
            </w:r>
            <w:r>
              <w:rPr>
                <w:sz w:val="18"/>
              </w:rPr>
              <w:t>bond.</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219254C1" w14:textId="77777777">
            <w:pPr>
              <w:spacing w:line="207" w:lineRule="exact"/>
              <w:ind w:right="329"/>
              <w:jc w:val="right"/>
              <w:rPr>
                <w:sz w:val="18"/>
              </w:rPr>
            </w:pPr>
            <w:r>
              <w:rPr>
                <w:sz w:val="18"/>
              </w:rPr>
              <w:t>0.33</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05CA2E75" w14:textId="77777777">
            <w:pPr>
              <w:spacing w:line="207" w:lineRule="exact"/>
              <w:ind w:left="112" w:right="103"/>
              <w:jc w:val="center"/>
              <w:rPr>
                <w:sz w:val="18"/>
              </w:rPr>
            </w:pPr>
            <w:r>
              <w:rPr>
                <w:sz w:val="18"/>
              </w:rPr>
              <w:t>135</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3864F6C7" w14:textId="77777777">
            <w:pPr>
              <w:spacing w:line="207" w:lineRule="exact"/>
              <w:ind w:right="95"/>
              <w:jc w:val="right"/>
              <w:rPr>
                <w:sz w:val="18"/>
              </w:rPr>
            </w:pPr>
            <w:r>
              <w:rPr>
                <w:sz w:val="18"/>
              </w:rPr>
              <w:t>45</w:t>
            </w:r>
          </w:p>
        </w:tc>
      </w:tr>
      <w:tr w14:paraId="2E2F4558" w14:textId="77777777" w:rsidTr="00CD6DA2">
        <w:tblPrEx>
          <w:tblW w:w="9210" w:type="dxa"/>
          <w:tblInd w:w="-5" w:type="dxa"/>
          <w:tblLayout w:type="fixed"/>
          <w:tblCellMar>
            <w:left w:w="0" w:type="dxa"/>
            <w:right w:w="0" w:type="dxa"/>
          </w:tblCellMar>
          <w:tblLook w:val="01E0"/>
        </w:tblPrEx>
        <w:trPr>
          <w:trHeight w:val="1239"/>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269C52F4" w14:textId="77777777">
            <w:pPr>
              <w:spacing w:line="205" w:lineRule="exact"/>
              <w:ind w:left="107"/>
              <w:rPr>
                <w:sz w:val="18"/>
              </w:rPr>
            </w:pPr>
            <w:r>
              <w:rPr>
                <w:sz w:val="18"/>
              </w:rPr>
              <w:t>900(c), (d), (f),</w:t>
            </w:r>
          </w:p>
          <w:p w:rsidR="00C66741" w:rsidP="00CD6DA2" w14:paraId="56271A7A" w14:textId="77777777">
            <w:pPr>
              <w:ind w:left="107" w:right="291"/>
              <w:rPr>
                <w:sz w:val="18"/>
              </w:rPr>
            </w:pPr>
            <w:r>
              <w:rPr>
                <w:sz w:val="18"/>
              </w:rPr>
              <w:t>(g); 901(c), (d),</w:t>
            </w:r>
            <w:r>
              <w:rPr>
                <w:spacing w:val="-42"/>
                <w:sz w:val="18"/>
              </w:rPr>
              <w:t xml:space="preserve"> </w:t>
            </w:r>
            <w:r>
              <w:rPr>
                <w:sz w:val="18"/>
              </w:rPr>
              <w:t>(f);</w:t>
            </w:r>
            <w:r>
              <w:rPr>
                <w:spacing w:val="-1"/>
                <w:sz w:val="18"/>
              </w:rPr>
              <w:t xml:space="preserve"> </w:t>
            </w:r>
            <w:r>
              <w:rPr>
                <w:sz w:val="18"/>
              </w:rPr>
              <w:t>902(e)</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52FB13C" w14:textId="77777777">
            <w:pPr>
              <w:ind w:left="107" w:right="99"/>
              <w:rPr>
                <w:sz w:val="18"/>
              </w:rPr>
            </w:pPr>
            <w:r>
              <w:rPr>
                <w:sz w:val="18"/>
              </w:rPr>
              <w:t>Demonstrate financial worth and ability to carry out present and future financial obligations, request approval of</w:t>
            </w:r>
            <w:r>
              <w:rPr>
                <w:spacing w:val="1"/>
                <w:sz w:val="18"/>
              </w:rPr>
              <w:t xml:space="preserve"> </w:t>
            </w:r>
            <w:r>
              <w:rPr>
                <w:sz w:val="18"/>
              </w:rPr>
              <w:t>another</w:t>
            </w:r>
            <w:r>
              <w:rPr>
                <w:spacing w:val="2"/>
                <w:sz w:val="18"/>
              </w:rPr>
              <w:t xml:space="preserve"> </w:t>
            </w:r>
            <w:r>
              <w:rPr>
                <w:sz w:val="18"/>
              </w:rPr>
              <w:t>form</w:t>
            </w:r>
            <w:r>
              <w:rPr>
                <w:spacing w:val="2"/>
                <w:sz w:val="18"/>
              </w:rPr>
              <w:t xml:space="preserve"> </w:t>
            </w:r>
            <w:r>
              <w:rPr>
                <w:sz w:val="18"/>
              </w:rPr>
              <w:t>of</w:t>
            </w:r>
            <w:r>
              <w:rPr>
                <w:spacing w:val="1"/>
                <w:sz w:val="18"/>
              </w:rPr>
              <w:t xml:space="preserve"> </w:t>
            </w:r>
            <w:r>
              <w:rPr>
                <w:sz w:val="18"/>
              </w:rPr>
              <w:t>security,</w:t>
            </w:r>
            <w:r>
              <w:rPr>
                <w:spacing w:val="1"/>
                <w:sz w:val="18"/>
              </w:rPr>
              <w:t xml:space="preserve"> </w:t>
            </w:r>
            <w:r>
              <w:rPr>
                <w:sz w:val="18"/>
              </w:rPr>
              <w:t>or</w:t>
            </w:r>
            <w:r>
              <w:rPr>
                <w:spacing w:val="3"/>
                <w:sz w:val="18"/>
              </w:rPr>
              <w:t xml:space="preserve"> </w:t>
            </w:r>
            <w:r>
              <w:rPr>
                <w:sz w:val="18"/>
              </w:rPr>
              <w:t>request</w:t>
            </w:r>
            <w:r>
              <w:rPr>
                <w:spacing w:val="3"/>
                <w:sz w:val="18"/>
              </w:rPr>
              <w:t xml:space="preserve"> </w:t>
            </w:r>
            <w:r>
              <w:rPr>
                <w:sz w:val="18"/>
              </w:rPr>
              <w:t>reduction</w:t>
            </w:r>
            <w:r>
              <w:rPr>
                <w:spacing w:val="4"/>
                <w:sz w:val="18"/>
              </w:rPr>
              <w:t xml:space="preserve"> </w:t>
            </w:r>
            <w:r>
              <w:rPr>
                <w:sz w:val="18"/>
              </w:rPr>
              <w:t>in</w:t>
            </w:r>
            <w:r>
              <w:rPr>
                <w:spacing w:val="1"/>
                <w:sz w:val="18"/>
              </w:rPr>
              <w:t xml:space="preserve"> </w:t>
            </w:r>
            <w:r>
              <w:rPr>
                <w:sz w:val="18"/>
              </w:rPr>
              <w:t>amount</w:t>
            </w:r>
            <w:r>
              <w:rPr>
                <w:spacing w:val="-3"/>
                <w:sz w:val="18"/>
              </w:rPr>
              <w:t xml:space="preserve"> </w:t>
            </w:r>
            <w:r>
              <w:rPr>
                <w:sz w:val="18"/>
              </w:rPr>
              <w:t>of</w:t>
            </w:r>
            <w:r>
              <w:rPr>
                <w:spacing w:val="-1"/>
                <w:sz w:val="18"/>
              </w:rPr>
              <w:t xml:space="preserve"> </w:t>
            </w:r>
            <w:r>
              <w:rPr>
                <w:sz w:val="18"/>
              </w:rPr>
              <w:t>supplemental</w:t>
            </w:r>
            <w:r>
              <w:rPr>
                <w:spacing w:val="-2"/>
                <w:sz w:val="18"/>
              </w:rPr>
              <w:t xml:space="preserve"> </w:t>
            </w:r>
            <w:r>
              <w:rPr>
                <w:sz w:val="18"/>
              </w:rPr>
              <w:t>bond</w:t>
            </w:r>
            <w:r>
              <w:rPr>
                <w:spacing w:val="-2"/>
                <w:sz w:val="18"/>
              </w:rPr>
              <w:t xml:space="preserve"> </w:t>
            </w:r>
            <w:r>
              <w:rPr>
                <w:sz w:val="18"/>
              </w:rPr>
              <w:t>required</w:t>
            </w:r>
            <w:r>
              <w:rPr>
                <w:spacing w:val="-1"/>
                <w:sz w:val="18"/>
              </w:rPr>
              <w:t xml:space="preserve"> </w:t>
            </w:r>
            <w:r>
              <w:rPr>
                <w:sz w:val="18"/>
              </w:rPr>
              <w:t>on BOEM-approved forms.</w:t>
            </w:r>
            <w:r>
              <w:rPr>
                <w:spacing w:val="1"/>
                <w:sz w:val="18"/>
              </w:rPr>
              <w:t xml:space="preserve"> </w:t>
            </w:r>
            <w:r>
              <w:rPr>
                <w:sz w:val="18"/>
              </w:rPr>
              <w:t>Monitor and submit required</w:t>
            </w:r>
            <w:r>
              <w:rPr>
                <w:spacing w:val="-42"/>
                <w:sz w:val="18"/>
              </w:rPr>
              <w:t xml:space="preserve"> </w:t>
            </w:r>
            <w:r>
              <w:rPr>
                <w:sz w:val="18"/>
              </w:rPr>
              <w:t>information.</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01AF0864" w14:textId="77777777">
            <w:pPr>
              <w:spacing w:line="206" w:lineRule="exact"/>
              <w:ind w:right="370"/>
              <w:jc w:val="right"/>
              <w:rPr>
                <w:sz w:val="18"/>
              </w:rPr>
            </w:pPr>
            <w:r>
              <w:rPr>
                <w:sz w:val="18"/>
              </w:rPr>
              <w:t>3.5</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32E1A3A5" w14:textId="77777777">
            <w:pPr>
              <w:spacing w:line="206" w:lineRule="exact"/>
              <w:ind w:left="112" w:right="103"/>
              <w:jc w:val="center"/>
              <w:rPr>
                <w:sz w:val="18"/>
              </w:rPr>
            </w:pPr>
            <w:r>
              <w:rPr>
                <w:sz w:val="18"/>
              </w:rPr>
              <w:t>166</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154FB714" w14:textId="77777777">
            <w:pPr>
              <w:spacing w:line="206" w:lineRule="exact"/>
              <w:ind w:right="95"/>
              <w:jc w:val="right"/>
              <w:rPr>
                <w:sz w:val="18"/>
              </w:rPr>
            </w:pPr>
            <w:r>
              <w:rPr>
                <w:sz w:val="18"/>
              </w:rPr>
              <w:t>581</w:t>
            </w:r>
          </w:p>
        </w:tc>
      </w:tr>
      <w:tr w14:paraId="5F82A6F8" w14:textId="77777777" w:rsidTr="00CD6DA2">
        <w:tblPrEx>
          <w:tblW w:w="9210" w:type="dxa"/>
          <w:tblInd w:w="-5" w:type="dxa"/>
          <w:tblLayout w:type="fixed"/>
          <w:tblCellMar>
            <w:left w:w="0" w:type="dxa"/>
            <w:right w:w="0" w:type="dxa"/>
          </w:tblCellMar>
          <w:tblLook w:val="01E0"/>
        </w:tblPrEx>
        <w:trPr>
          <w:trHeight w:val="620"/>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66841AF5" w14:textId="77777777">
            <w:pPr>
              <w:spacing w:before="1" w:line="207" w:lineRule="exact"/>
              <w:ind w:left="107"/>
              <w:rPr>
                <w:sz w:val="18"/>
              </w:rPr>
            </w:pPr>
            <w:r>
              <w:rPr>
                <w:sz w:val="18"/>
              </w:rPr>
              <w:t>900(e); 901;</w:t>
            </w:r>
            <w:r>
              <w:rPr>
                <w:spacing w:val="-2"/>
                <w:sz w:val="18"/>
              </w:rPr>
              <w:t xml:space="preserve"> </w:t>
            </w:r>
            <w:r>
              <w:rPr>
                <w:sz w:val="18"/>
              </w:rPr>
              <w:t>902;</w:t>
            </w:r>
          </w:p>
          <w:p w:rsidR="00C66741" w:rsidP="00CD6DA2" w14:paraId="750B089C" w14:textId="77777777">
            <w:pPr>
              <w:spacing w:line="207" w:lineRule="exact"/>
              <w:ind w:left="107"/>
              <w:rPr>
                <w:sz w:val="18"/>
              </w:rPr>
            </w:pPr>
            <w:r>
              <w:rPr>
                <w:sz w:val="18"/>
              </w:rPr>
              <w:t>903(a)</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356402F" w14:textId="77777777">
            <w:pPr>
              <w:spacing w:line="206" w:lineRule="exact"/>
              <w:ind w:left="107" w:right="243"/>
              <w:rPr>
                <w:sz w:val="18"/>
              </w:rPr>
            </w:pPr>
            <w:r>
              <w:rPr>
                <w:sz w:val="18"/>
              </w:rPr>
              <w:t>Submit form for OCS mineral lessee’s and operator’s</w:t>
            </w:r>
            <w:r>
              <w:rPr>
                <w:spacing w:val="1"/>
                <w:sz w:val="18"/>
              </w:rPr>
              <w:t xml:space="preserve"> </w:t>
            </w:r>
            <w:r>
              <w:rPr>
                <w:sz w:val="18"/>
              </w:rPr>
              <w:t>supplemental plugging &amp; abandonment bond (Form</w:t>
            </w:r>
            <w:r>
              <w:rPr>
                <w:spacing w:val="-42"/>
                <w:sz w:val="18"/>
              </w:rPr>
              <w:t xml:space="preserve"> </w:t>
            </w:r>
            <w:r>
              <w:rPr>
                <w:sz w:val="18"/>
              </w:rPr>
              <w:t>BOEM-2028A);</w:t>
            </w:r>
            <w:r>
              <w:rPr>
                <w:spacing w:val="-3"/>
                <w:sz w:val="18"/>
              </w:rPr>
              <w:t xml:space="preserve"> </w:t>
            </w:r>
            <w:r>
              <w:rPr>
                <w:sz w:val="18"/>
              </w:rPr>
              <w:t>execute</w:t>
            </w:r>
            <w:r>
              <w:rPr>
                <w:spacing w:val="-1"/>
                <w:sz w:val="18"/>
              </w:rPr>
              <w:t xml:space="preserve"> </w:t>
            </w:r>
            <w:r>
              <w:rPr>
                <w:sz w:val="18"/>
              </w:rPr>
              <w:t>bond.</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5EE91A1F" w14:textId="77777777">
            <w:pPr>
              <w:spacing w:before="1"/>
              <w:ind w:right="329"/>
              <w:jc w:val="right"/>
              <w:rPr>
                <w:sz w:val="18"/>
              </w:rPr>
            </w:pPr>
            <w:r>
              <w:rPr>
                <w:sz w:val="18"/>
              </w:rPr>
              <w:t>0.25</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2F9C094E" w14:textId="77777777">
            <w:pPr>
              <w:spacing w:before="1"/>
              <w:ind w:left="112" w:right="103"/>
              <w:jc w:val="center"/>
              <w:rPr>
                <w:sz w:val="18"/>
              </w:rPr>
            </w:pPr>
            <w:r>
              <w:rPr>
                <w:sz w:val="18"/>
              </w:rPr>
              <w:t>141</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101DBA59" w14:textId="77777777">
            <w:pPr>
              <w:spacing w:before="1"/>
              <w:ind w:right="95"/>
              <w:jc w:val="right"/>
              <w:rPr>
                <w:sz w:val="18"/>
              </w:rPr>
            </w:pPr>
            <w:r>
              <w:rPr>
                <w:sz w:val="18"/>
              </w:rPr>
              <w:t>35</w:t>
            </w:r>
          </w:p>
        </w:tc>
      </w:tr>
      <w:tr w14:paraId="27CB467A" w14:textId="77777777" w:rsidTr="00CD6DA2">
        <w:tblPrEx>
          <w:tblW w:w="921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324C729A" w14:textId="77777777">
            <w:pPr>
              <w:spacing w:line="207" w:lineRule="exact"/>
              <w:ind w:left="107"/>
              <w:rPr>
                <w:sz w:val="18"/>
              </w:rPr>
            </w:pPr>
            <w:r>
              <w:rPr>
                <w:sz w:val="18"/>
              </w:rPr>
              <w:t>900(f), (g)</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9D5571C" w14:textId="77777777">
            <w:pPr>
              <w:spacing w:line="208" w:lineRule="exact"/>
              <w:ind w:left="107" w:right="119"/>
              <w:rPr>
                <w:sz w:val="18"/>
              </w:rPr>
            </w:pPr>
            <w:r>
              <w:rPr>
                <w:sz w:val="18"/>
              </w:rPr>
              <w:t>Submit authority for Regional Director to sell Treasury</w:t>
            </w:r>
            <w:r>
              <w:rPr>
                <w:spacing w:val="-42"/>
                <w:sz w:val="18"/>
              </w:rPr>
              <w:t xml:space="preserve"> </w:t>
            </w:r>
            <w:r>
              <w:rPr>
                <w:sz w:val="18"/>
              </w:rPr>
              <w:t>or</w:t>
            </w:r>
            <w:r>
              <w:rPr>
                <w:spacing w:val="-1"/>
                <w:sz w:val="18"/>
              </w:rPr>
              <w:t xml:space="preserve"> </w:t>
            </w:r>
            <w:r>
              <w:rPr>
                <w:sz w:val="18"/>
              </w:rPr>
              <w:t>alternate</w:t>
            </w:r>
            <w:r>
              <w:rPr>
                <w:spacing w:val="-1"/>
                <w:sz w:val="18"/>
              </w:rPr>
              <w:t xml:space="preserve"> </w:t>
            </w:r>
            <w:r>
              <w:rPr>
                <w:sz w:val="18"/>
              </w:rPr>
              <w:t>type</w:t>
            </w:r>
            <w:r>
              <w:rPr>
                <w:spacing w:val="-1"/>
                <w:sz w:val="18"/>
              </w:rPr>
              <w:t xml:space="preserve"> </w:t>
            </w:r>
            <w:r>
              <w:rPr>
                <w:sz w:val="18"/>
              </w:rPr>
              <w:t>of</w:t>
            </w:r>
            <w:r>
              <w:rPr>
                <w:spacing w:val="-2"/>
                <w:sz w:val="18"/>
              </w:rPr>
              <w:t xml:space="preserve"> </w:t>
            </w:r>
            <w:r>
              <w:rPr>
                <w:sz w:val="18"/>
              </w:rPr>
              <w:t>securities.</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487BACDB" w14:textId="77777777">
            <w:pPr>
              <w:spacing w:line="207" w:lineRule="exact"/>
              <w:ind w:left="3"/>
              <w:jc w:val="center"/>
              <w:rPr>
                <w:sz w:val="18"/>
              </w:rPr>
            </w:pPr>
            <w:r>
              <w:rPr>
                <w:sz w:val="18"/>
              </w:rPr>
              <w:t>2</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4BA325AD" w14:textId="77777777">
            <w:pPr>
              <w:spacing w:line="207" w:lineRule="exact"/>
              <w:ind w:left="112" w:right="103"/>
              <w:jc w:val="center"/>
              <w:rPr>
                <w:sz w:val="18"/>
              </w:rPr>
            </w:pPr>
            <w:r>
              <w:rPr>
                <w:sz w:val="18"/>
              </w:rPr>
              <w:t>12</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4CE928B3" w14:textId="77777777">
            <w:pPr>
              <w:spacing w:line="207" w:lineRule="exact"/>
              <w:ind w:right="95"/>
              <w:jc w:val="right"/>
              <w:rPr>
                <w:sz w:val="18"/>
              </w:rPr>
            </w:pPr>
            <w:r>
              <w:rPr>
                <w:sz w:val="18"/>
              </w:rPr>
              <w:t>24</w:t>
            </w:r>
          </w:p>
        </w:tc>
      </w:tr>
      <w:tr w14:paraId="3212598B" w14:textId="77777777" w:rsidTr="00CD6DA2">
        <w:tblPrEx>
          <w:tblW w:w="9210" w:type="dxa"/>
          <w:tblInd w:w="-5" w:type="dxa"/>
          <w:tblLayout w:type="fixed"/>
          <w:tblCellMar>
            <w:left w:w="0" w:type="dxa"/>
            <w:right w:w="0" w:type="dxa"/>
          </w:tblCellMar>
          <w:tblLook w:val="01E0"/>
        </w:tblPrEx>
        <w:trPr>
          <w:trHeight w:val="413"/>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3C5B7BEE" w14:textId="77777777">
            <w:pPr>
              <w:spacing w:line="206" w:lineRule="exact"/>
              <w:ind w:left="107"/>
              <w:rPr>
                <w:sz w:val="18"/>
              </w:rPr>
            </w:pPr>
            <w:r>
              <w:rPr>
                <w:sz w:val="18"/>
              </w:rPr>
              <w:t>901</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1CAE297D" w14:textId="77777777">
            <w:pPr>
              <w:spacing w:line="206" w:lineRule="exact"/>
              <w:ind w:left="107"/>
              <w:rPr>
                <w:sz w:val="18"/>
              </w:rPr>
            </w:pPr>
            <w:r>
              <w:rPr>
                <w:sz w:val="18"/>
              </w:rPr>
              <w:t>Submit</w:t>
            </w:r>
            <w:r>
              <w:rPr>
                <w:spacing w:val="-4"/>
                <w:sz w:val="18"/>
              </w:rPr>
              <w:t xml:space="preserve"> exploration plan</w:t>
            </w:r>
            <w:r>
              <w:rPr>
                <w:sz w:val="18"/>
              </w:rPr>
              <w:t>,</w:t>
            </w:r>
            <w:r>
              <w:rPr>
                <w:spacing w:val="-1"/>
                <w:sz w:val="18"/>
              </w:rPr>
              <w:t xml:space="preserve"> development and production plan</w:t>
            </w:r>
            <w:r>
              <w:rPr>
                <w:sz w:val="18"/>
              </w:rPr>
              <w:t>,</w:t>
            </w:r>
            <w:r>
              <w:rPr>
                <w:spacing w:val="-1"/>
                <w:sz w:val="18"/>
              </w:rPr>
              <w:t xml:space="preserve"> development operations coordination document</w:t>
            </w:r>
            <w:r>
              <w:rPr>
                <w:sz w:val="18"/>
              </w:rPr>
              <w:t>.</w:t>
            </w:r>
          </w:p>
        </w:tc>
        <w:tc>
          <w:tcPr>
            <w:tcW w:w="2522"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607A5396" w14:textId="77777777">
            <w:pPr>
              <w:spacing w:line="206" w:lineRule="exact"/>
              <w:ind w:left="105" w:right="201"/>
              <w:rPr>
                <w:sz w:val="18"/>
              </w:rPr>
            </w:pPr>
            <w:r>
              <w:rPr>
                <w:sz w:val="18"/>
              </w:rPr>
              <w:t>IC burden covered in separate approved collection for 1010-</w:t>
            </w:r>
            <w:r>
              <w:rPr>
                <w:spacing w:val="1"/>
                <w:sz w:val="18"/>
              </w:rPr>
              <w:t xml:space="preserve"> </w:t>
            </w:r>
            <w:r>
              <w:rPr>
                <w:sz w:val="18"/>
              </w:rPr>
              <w:t>0151,</w:t>
            </w:r>
            <w:r>
              <w:rPr>
                <w:spacing w:val="-3"/>
                <w:sz w:val="18"/>
              </w:rPr>
              <w:t xml:space="preserve"> </w:t>
            </w:r>
            <w:r>
              <w:rPr>
                <w:sz w:val="18"/>
              </w:rPr>
              <w:t>30</w:t>
            </w:r>
            <w:r>
              <w:rPr>
                <w:spacing w:val="-2"/>
                <w:sz w:val="18"/>
              </w:rPr>
              <w:t xml:space="preserve"> </w:t>
            </w:r>
            <w:r>
              <w:rPr>
                <w:sz w:val="18"/>
              </w:rPr>
              <w:t>CFR</w:t>
            </w:r>
            <w:r>
              <w:rPr>
                <w:spacing w:val="-2"/>
                <w:sz w:val="18"/>
              </w:rPr>
              <w:t xml:space="preserve"> part </w:t>
            </w:r>
            <w:r>
              <w:rPr>
                <w:sz w:val="18"/>
              </w:rPr>
              <w:t>550, subpart B.</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4FE57DA7" w14:textId="77777777">
            <w:pPr>
              <w:spacing w:line="206" w:lineRule="exact"/>
              <w:ind w:right="99"/>
              <w:jc w:val="right"/>
              <w:rPr>
                <w:sz w:val="18"/>
              </w:rPr>
            </w:pPr>
            <w:r>
              <w:rPr>
                <w:sz w:val="18"/>
              </w:rPr>
              <w:t>0</w:t>
            </w:r>
          </w:p>
        </w:tc>
      </w:tr>
      <w:tr w14:paraId="241D6856" w14:textId="77777777" w:rsidTr="00CD6DA2">
        <w:tblPrEx>
          <w:tblW w:w="9210" w:type="dxa"/>
          <w:tblInd w:w="-5" w:type="dxa"/>
          <w:tblLayout w:type="fixed"/>
          <w:tblCellMar>
            <w:left w:w="0" w:type="dxa"/>
            <w:right w:w="0" w:type="dxa"/>
          </w:tblCellMar>
          <w:tblLook w:val="01E0"/>
        </w:tblPrEx>
        <w:trPr>
          <w:trHeight w:val="412"/>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0501F63A" w14:textId="77777777">
            <w:pPr>
              <w:spacing w:line="207" w:lineRule="exact"/>
              <w:ind w:left="107"/>
              <w:rPr>
                <w:sz w:val="18"/>
              </w:rPr>
            </w:pPr>
            <w:r>
              <w:rPr>
                <w:sz w:val="18"/>
              </w:rPr>
              <w:t>901(f)</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74FC28C" w14:textId="77777777">
            <w:pPr>
              <w:spacing w:line="206" w:lineRule="exact"/>
              <w:ind w:left="107" w:right="114"/>
              <w:rPr>
                <w:sz w:val="18"/>
              </w:rPr>
            </w:pPr>
            <w:r>
              <w:rPr>
                <w:sz w:val="18"/>
              </w:rPr>
              <w:t>Submit oral/written comment on adjusted bond amount</w:t>
            </w:r>
            <w:r>
              <w:rPr>
                <w:spacing w:val="-42"/>
                <w:sz w:val="18"/>
              </w:rPr>
              <w:t xml:space="preserve"> </w:t>
            </w:r>
            <w:r>
              <w:rPr>
                <w:sz w:val="18"/>
              </w:rPr>
              <w:t>and information.</w:t>
            </w:r>
          </w:p>
        </w:tc>
        <w:tc>
          <w:tcPr>
            <w:tcW w:w="2522"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09E74689" w14:textId="77777777">
            <w:pPr>
              <w:spacing w:line="206"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0889A8CD" w14:textId="77777777">
            <w:pPr>
              <w:spacing w:line="207" w:lineRule="exact"/>
              <w:ind w:right="99"/>
              <w:jc w:val="right"/>
              <w:rPr>
                <w:sz w:val="18"/>
              </w:rPr>
            </w:pPr>
            <w:r>
              <w:rPr>
                <w:sz w:val="18"/>
              </w:rPr>
              <w:t>0</w:t>
            </w:r>
          </w:p>
        </w:tc>
      </w:tr>
      <w:tr w14:paraId="5C714A76" w14:textId="77777777" w:rsidTr="00CD6DA2">
        <w:tblPrEx>
          <w:tblW w:w="921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173876FF" w14:textId="77777777">
            <w:pPr>
              <w:spacing w:line="207" w:lineRule="exact"/>
              <w:ind w:left="107"/>
              <w:rPr>
                <w:sz w:val="18"/>
              </w:rPr>
            </w:pPr>
            <w:r>
              <w:rPr>
                <w:sz w:val="18"/>
              </w:rPr>
              <w:t>903(b)</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6C39E09D" w14:textId="77777777">
            <w:pPr>
              <w:spacing w:line="207" w:lineRule="exact"/>
              <w:ind w:left="107"/>
              <w:rPr>
                <w:sz w:val="18"/>
              </w:rPr>
            </w:pPr>
            <w:r>
              <w:rPr>
                <w:sz w:val="18"/>
              </w:rPr>
              <w:t>Notify</w:t>
            </w:r>
            <w:r>
              <w:rPr>
                <w:spacing w:val="-1"/>
                <w:sz w:val="18"/>
              </w:rPr>
              <w:t xml:space="preserve"> </w:t>
            </w:r>
            <w:r>
              <w:rPr>
                <w:sz w:val="18"/>
              </w:rPr>
              <w:t>BOEM of</w:t>
            </w:r>
            <w:r>
              <w:rPr>
                <w:spacing w:val="-4"/>
                <w:sz w:val="18"/>
              </w:rPr>
              <w:t xml:space="preserve"> </w:t>
            </w:r>
            <w:r>
              <w:rPr>
                <w:sz w:val="18"/>
              </w:rPr>
              <w:t>any</w:t>
            </w:r>
            <w:r>
              <w:rPr>
                <w:spacing w:val="-2"/>
                <w:sz w:val="18"/>
              </w:rPr>
              <w:t xml:space="preserve"> </w:t>
            </w:r>
            <w:r>
              <w:rPr>
                <w:sz w:val="18"/>
              </w:rPr>
              <w:t>lapse</w:t>
            </w:r>
            <w:r>
              <w:rPr>
                <w:spacing w:val="-3"/>
                <w:sz w:val="18"/>
              </w:rPr>
              <w:t xml:space="preserve"> </w:t>
            </w:r>
            <w:r>
              <w:rPr>
                <w:sz w:val="18"/>
              </w:rPr>
              <w:t>in</w:t>
            </w:r>
            <w:r>
              <w:rPr>
                <w:spacing w:val="-2"/>
                <w:sz w:val="18"/>
              </w:rPr>
              <w:t xml:space="preserve"> </w:t>
            </w:r>
            <w:r>
              <w:rPr>
                <w:sz w:val="18"/>
              </w:rPr>
              <w:t>bond</w:t>
            </w:r>
            <w:r>
              <w:rPr>
                <w:spacing w:val="-1"/>
                <w:sz w:val="18"/>
              </w:rPr>
              <w:t xml:space="preserve"> </w:t>
            </w:r>
            <w:r>
              <w:rPr>
                <w:sz w:val="18"/>
              </w:rPr>
              <w:t>coverage and action</w:t>
            </w:r>
          </w:p>
          <w:p w:rsidR="00C66741" w:rsidP="00CD6DA2" w14:paraId="036AC7EC" w14:textId="77777777">
            <w:pPr>
              <w:spacing w:line="206" w:lineRule="exact"/>
              <w:ind w:left="107" w:right="95"/>
              <w:rPr>
                <w:sz w:val="18"/>
              </w:rPr>
            </w:pPr>
            <w:r>
              <w:rPr>
                <w:sz w:val="18"/>
              </w:rPr>
              <w:t>filed alleging lessee, surety, or guarantor is insolvent or</w:t>
            </w:r>
            <w:r>
              <w:rPr>
                <w:spacing w:val="-42"/>
                <w:sz w:val="18"/>
              </w:rPr>
              <w:t xml:space="preserve"> </w:t>
            </w:r>
            <w:r>
              <w:rPr>
                <w:sz w:val="18"/>
              </w:rPr>
              <w:t>bankrupt.</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328456F7" w14:textId="77777777">
            <w:pPr>
              <w:spacing w:line="207" w:lineRule="exact"/>
              <w:ind w:left="3"/>
              <w:jc w:val="center"/>
              <w:rPr>
                <w:sz w:val="18"/>
              </w:rPr>
            </w:pPr>
            <w:r>
              <w:rPr>
                <w:sz w:val="18"/>
              </w:rPr>
              <w:t>1</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1A091E58" w14:textId="77777777">
            <w:pPr>
              <w:spacing w:line="207" w:lineRule="exact"/>
              <w:ind w:left="3"/>
              <w:jc w:val="center"/>
              <w:rPr>
                <w:sz w:val="18"/>
              </w:rPr>
            </w:pPr>
            <w:r>
              <w:rPr>
                <w:sz w:val="18"/>
              </w:rPr>
              <w:t>4</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6ADDDCEC" w14:textId="77777777">
            <w:pPr>
              <w:spacing w:line="207" w:lineRule="exact"/>
              <w:ind w:right="99"/>
              <w:jc w:val="right"/>
              <w:rPr>
                <w:sz w:val="18"/>
              </w:rPr>
            </w:pPr>
            <w:r>
              <w:rPr>
                <w:sz w:val="18"/>
              </w:rPr>
              <w:t>4</w:t>
            </w:r>
          </w:p>
        </w:tc>
      </w:tr>
      <w:tr w14:paraId="4FD8184B" w14:textId="77777777" w:rsidTr="00CD6DA2">
        <w:tblPrEx>
          <w:tblW w:w="921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01426D1C" w14:textId="77777777">
            <w:pPr>
              <w:spacing w:line="207" w:lineRule="exact"/>
              <w:ind w:left="107"/>
              <w:rPr>
                <w:sz w:val="18"/>
              </w:rPr>
            </w:pPr>
            <w:r>
              <w:rPr>
                <w:sz w:val="18"/>
              </w:rPr>
              <w:t>904</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6C606F49" w14:textId="77777777">
            <w:pPr>
              <w:spacing w:line="207" w:lineRule="exact"/>
              <w:ind w:left="107"/>
              <w:rPr>
                <w:sz w:val="18"/>
              </w:rPr>
            </w:pPr>
            <w:r>
              <w:rPr>
                <w:sz w:val="18"/>
              </w:rPr>
              <w:t>Provide</w:t>
            </w:r>
            <w:r>
              <w:rPr>
                <w:spacing w:val="-5"/>
                <w:sz w:val="18"/>
              </w:rPr>
              <w:t xml:space="preserve"> </w:t>
            </w:r>
            <w:r>
              <w:rPr>
                <w:sz w:val="18"/>
              </w:rPr>
              <w:t>plan and instructions</w:t>
            </w:r>
            <w:r>
              <w:rPr>
                <w:spacing w:val="-4"/>
                <w:sz w:val="18"/>
              </w:rPr>
              <w:t xml:space="preserve"> </w:t>
            </w:r>
            <w:r>
              <w:rPr>
                <w:sz w:val="18"/>
              </w:rPr>
              <w:t>to</w:t>
            </w:r>
            <w:r>
              <w:rPr>
                <w:spacing w:val="-2"/>
                <w:sz w:val="18"/>
              </w:rPr>
              <w:t xml:space="preserve"> </w:t>
            </w:r>
            <w:r>
              <w:rPr>
                <w:sz w:val="18"/>
              </w:rPr>
              <w:t>fund</w:t>
            </w:r>
            <w:r>
              <w:rPr>
                <w:spacing w:val="-5"/>
                <w:sz w:val="18"/>
              </w:rPr>
              <w:t xml:space="preserve"> </w:t>
            </w:r>
            <w:r>
              <w:rPr>
                <w:sz w:val="18"/>
              </w:rPr>
              <w:t>lease-specific</w:t>
            </w:r>
          </w:p>
          <w:p w:rsidR="00C66741" w:rsidP="00CD6DA2" w14:paraId="4A9A327D" w14:textId="77777777">
            <w:pPr>
              <w:spacing w:line="206" w:lineRule="exact"/>
              <w:ind w:left="107" w:right="170"/>
              <w:rPr>
                <w:sz w:val="18"/>
              </w:rPr>
            </w:pPr>
            <w:r>
              <w:rPr>
                <w:sz w:val="18"/>
              </w:rPr>
              <w:t>abandonment account and related information; request</w:t>
            </w:r>
            <w:r>
              <w:rPr>
                <w:spacing w:val="-42"/>
                <w:sz w:val="18"/>
              </w:rPr>
              <w:t xml:space="preserve"> </w:t>
            </w:r>
            <w:r>
              <w:rPr>
                <w:sz w:val="18"/>
              </w:rPr>
              <w:t>approval</w:t>
            </w:r>
            <w:r>
              <w:rPr>
                <w:spacing w:val="-1"/>
                <w:sz w:val="18"/>
              </w:rPr>
              <w:t xml:space="preserve"> </w:t>
            </w:r>
            <w:r>
              <w:rPr>
                <w:sz w:val="18"/>
              </w:rPr>
              <w:t>to</w:t>
            </w:r>
            <w:r>
              <w:rPr>
                <w:spacing w:val="-1"/>
                <w:sz w:val="18"/>
              </w:rPr>
              <w:t xml:space="preserve"> </w:t>
            </w:r>
            <w:r>
              <w:rPr>
                <w:sz w:val="18"/>
              </w:rPr>
              <w:t>withdraw funds.</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188FCB3E" w14:textId="77777777">
            <w:pPr>
              <w:spacing w:line="207" w:lineRule="exact"/>
              <w:ind w:right="393"/>
              <w:jc w:val="right"/>
              <w:rPr>
                <w:sz w:val="18"/>
              </w:rPr>
            </w:pPr>
            <w:r>
              <w:rPr>
                <w:sz w:val="18"/>
              </w:rPr>
              <w:t>12</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5F74B73A" w14:textId="77777777">
            <w:pPr>
              <w:spacing w:line="207" w:lineRule="exact"/>
              <w:ind w:left="3"/>
              <w:jc w:val="center"/>
              <w:rPr>
                <w:sz w:val="18"/>
              </w:rPr>
            </w:pPr>
            <w:r>
              <w:rPr>
                <w:sz w:val="18"/>
              </w:rPr>
              <w:t>2</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1BA624A2" w14:textId="77777777">
            <w:pPr>
              <w:spacing w:line="207" w:lineRule="exact"/>
              <w:ind w:right="95"/>
              <w:jc w:val="right"/>
              <w:rPr>
                <w:sz w:val="18"/>
              </w:rPr>
            </w:pPr>
            <w:r>
              <w:rPr>
                <w:sz w:val="18"/>
              </w:rPr>
              <w:t>24</w:t>
            </w:r>
          </w:p>
        </w:tc>
      </w:tr>
      <w:tr w14:paraId="303A1D12" w14:textId="77777777" w:rsidTr="00CD6DA2">
        <w:tblPrEx>
          <w:tblW w:w="9210" w:type="dxa"/>
          <w:tblInd w:w="-5" w:type="dxa"/>
          <w:tblLayout w:type="fixed"/>
          <w:tblCellMar>
            <w:left w:w="0" w:type="dxa"/>
            <w:right w:w="0" w:type="dxa"/>
          </w:tblCellMar>
          <w:tblLook w:val="01E0"/>
        </w:tblPrEx>
        <w:trPr>
          <w:trHeight w:val="827"/>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3028CCFD" w14:textId="77777777">
            <w:pPr>
              <w:spacing w:line="207" w:lineRule="exact"/>
              <w:ind w:left="107"/>
              <w:rPr>
                <w:sz w:val="18"/>
              </w:rPr>
            </w:pPr>
            <w:r>
              <w:rPr>
                <w:sz w:val="18"/>
              </w:rPr>
              <w:t>905</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284CD449" w14:textId="77777777">
            <w:pPr>
              <w:ind w:left="107" w:right="119"/>
              <w:rPr>
                <w:sz w:val="18"/>
              </w:rPr>
            </w:pPr>
            <w:r>
              <w:rPr>
                <w:sz w:val="18"/>
              </w:rPr>
              <w:t>Provide third-party guarantee, indemnity agreement,</w:t>
            </w:r>
            <w:r>
              <w:rPr>
                <w:spacing w:val="1"/>
                <w:sz w:val="18"/>
              </w:rPr>
              <w:t xml:space="preserve"> </w:t>
            </w:r>
            <w:r>
              <w:rPr>
                <w:sz w:val="18"/>
              </w:rPr>
              <w:t>financial and required information, related notices,</w:t>
            </w:r>
            <w:r>
              <w:rPr>
                <w:spacing w:val="1"/>
                <w:sz w:val="18"/>
              </w:rPr>
              <w:t xml:space="preserve"> </w:t>
            </w:r>
            <w:r>
              <w:rPr>
                <w:sz w:val="18"/>
              </w:rPr>
              <w:t>reports,</w:t>
            </w:r>
            <w:r>
              <w:rPr>
                <w:spacing w:val="-1"/>
                <w:sz w:val="18"/>
              </w:rPr>
              <w:t xml:space="preserve"> </w:t>
            </w:r>
            <w:r>
              <w:rPr>
                <w:sz w:val="18"/>
              </w:rPr>
              <w:t>and</w:t>
            </w:r>
            <w:r>
              <w:rPr>
                <w:spacing w:val="-1"/>
                <w:sz w:val="18"/>
              </w:rPr>
              <w:t xml:space="preserve"> </w:t>
            </w:r>
            <w:r>
              <w:rPr>
                <w:sz w:val="18"/>
              </w:rPr>
              <w:t>annual</w:t>
            </w:r>
            <w:r>
              <w:rPr>
                <w:spacing w:val="-4"/>
                <w:sz w:val="18"/>
              </w:rPr>
              <w:t xml:space="preserve"> </w:t>
            </w:r>
            <w:r>
              <w:rPr>
                <w:sz w:val="18"/>
              </w:rPr>
              <w:t>update;</w:t>
            </w:r>
            <w:r>
              <w:rPr>
                <w:spacing w:val="-2"/>
                <w:sz w:val="18"/>
              </w:rPr>
              <w:t xml:space="preserve"> </w:t>
            </w:r>
            <w:r>
              <w:rPr>
                <w:sz w:val="18"/>
              </w:rPr>
              <w:t>notify</w:t>
            </w:r>
            <w:r>
              <w:rPr>
                <w:spacing w:val="-2"/>
                <w:sz w:val="18"/>
              </w:rPr>
              <w:t xml:space="preserve"> </w:t>
            </w:r>
            <w:r>
              <w:rPr>
                <w:sz w:val="18"/>
              </w:rPr>
              <w:t>BOEM</w:t>
            </w:r>
            <w:r>
              <w:rPr>
                <w:spacing w:val="-1"/>
                <w:sz w:val="18"/>
              </w:rPr>
              <w:t xml:space="preserve"> </w:t>
            </w:r>
            <w:r>
              <w:rPr>
                <w:sz w:val="18"/>
              </w:rPr>
              <w:t>if</w:t>
            </w:r>
            <w:r>
              <w:rPr>
                <w:spacing w:val="-4"/>
                <w:sz w:val="18"/>
              </w:rPr>
              <w:t xml:space="preserve"> </w:t>
            </w:r>
            <w:r>
              <w:rPr>
                <w:sz w:val="18"/>
              </w:rPr>
              <w:t>guarantor</w:t>
            </w:r>
          </w:p>
          <w:p w:rsidR="00C66741" w:rsidP="00CD6DA2" w14:paraId="2678CE36" w14:textId="77777777">
            <w:pPr>
              <w:spacing w:line="186" w:lineRule="exact"/>
              <w:ind w:left="107"/>
              <w:rPr>
                <w:sz w:val="18"/>
              </w:rPr>
            </w:pPr>
            <w:r>
              <w:rPr>
                <w:sz w:val="18"/>
              </w:rPr>
              <w:t>becomes</w:t>
            </w:r>
            <w:r>
              <w:rPr>
                <w:spacing w:val="-1"/>
                <w:sz w:val="18"/>
              </w:rPr>
              <w:t xml:space="preserve"> </w:t>
            </w:r>
            <w:r>
              <w:rPr>
                <w:sz w:val="18"/>
              </w:rPr>
              <w:t>unqualified.</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038BB15B" w14:textId="77777777">
            <w:pPr>
              <w:spacing w:line="207" w:lineRule="exact"/>
              <w:ind w:right="393"/>
              <w:jc w:val="right"/>
              <w:rPr>
                <w:sz w:val="18"/>
              </w:rPr>
            </w:pPr>
            <w:r>
              <w:rPr>
                <w:sz w:val="18"/>
              </w:rPr>
              <w:t>19</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211FAB54" w14:textId="77777777">
            <w:pPr>
              <w:spacing w:line="207" w:lineRule="exact"/>
              <w:ind w:left="112" w:right="103"/>
              <w:jc w:val="center"/>
              <w:rPr>
                <w:sz w:val="18"/>
              </w:rPr>
            </w:pPr>
            <w:r>
              <w:rPr>
                <w:sz w:val="18"/>
              </w:rPr>
              <w:t>46</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56FC82FE" w14:textId="77777777">
            <w:pPr>
              <w:spacing w:line="207" w:lineRule="exact"/>
              <w:ind w:right="95"/>
              <w:jc w:val="right"/>
              <w:rPr>
                <w:sz w:val="18"/>
              </w:rPr>
            </w:pPr>
            <w:r>
              <w:rPr>
                <w:sz w:val="18"/>
              </w:rPr>
              <w:t>874</w:t>
            </w:r>
          </w:p>
        </w:tc>
      </w:tr>
      <w:tr w14:paraId="63989803" w14:textId="77777777" w:rsidTr="00CD6DA2">
        <w:tblPrEx>
          <w:tblW w:w="9210" w:type="dxa"/>
          <w:tblInd w:w="-5" w:type="dxa"/>
          <w:tblLayout w:type="fixed"/>
          <w:tblCellMar>
            <w:left w:w="0" w:type="dxa"/>
            <w:right w:w="0" w:type="dxa"/>
          </w:tblCellMar>
          <w:tblLook w:val="01E0"/>
        </w:tblPrEx>
        <w:trPr>
          <w:trHeight w:val="621"/>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407A0A5D" w14:textId="77777777">
            <w:pPr>
              <w:spacing w:line="207" w:lineRule="exact"/>
              <w:ind w:left="107"/>
              <w:rPr>
                <w:sz w:val="18"/>
              </w:rPr>
            </w:pPr>
            <w:r>
              <w:rPr>
                <w:sz w:val="18"/>
              </w:rPr>
              <w:t>905(d)(3);</w:t>
            </w:r>
            <w:r>
              <w:rPr>
                <w:spacing w:val="-1"/>
                <w:sz w:val="18"/>
              </w:rPr>
              <w:t xml:space="preserve"> </w:t>
            </w:r>
            <w:r>
              <w:rPr>
                <w:sz w:val="18"/>
              </w:rPr>
              <w:t>906</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24EC6EEC" w14:textId="77777777">
            <w:pPr>
              <w:spacing w:line="207" w:lineRule="exact"/>
              <w:ind w:left="107"/>
              <w:rPr>
                <w:sz w:val="18"/>
              </w:rPr>
            </w:pPr>
            <w:r>
              <w:rPr>
                <w:sz w:val="18"/>
              </w:rPr>
              <w:t>Provide</w:t>
            </w:r>
            <w:r>
              <w:rPr>
                <w:spacing w:val="-3"/>
                <w:sz w:val="18"/>
              </w:rPr>
              <w:t xml:space="preserve"> </w:t>
            </w:r>
            <w:r>
              <w:rPr>
                <w:sz w:val="18"/>
              </w:rPr>
              <w:t>notice</w:t>
            </w:r>
            <w:r>
              <w:rPr>
                <w:spacing w:val="-2"/>
                <w:sz w:val="18"/>
              </w:rPr>
              <w:t xml:space="preserve"> </w:t>
            </w:r>
            <w:r>
              <w:rPr>
                <w:sz w:val="18"/>
              </w:rPr>
              <w:t>of</w:t>
            </w:r>
            <w:r>
              <w:rPr>
                <w:spacing w:val="-3"/>
                <w:sz w:val="18"/>
              </w:rPr>
              <w:t xml:space="preserve"> </w:t>
            </w:r>
            <w:r>
              <w:rPr>
                <w:sz w:val="18"/>
              </w:rPr>
              <w:t>and</w:t>
            </w:r>
            <w:r>
              <w:rPr>
                <w:spacing w:val="-3"/>
                <w:sz w:val="18"/>
              </w:rPr>
              <w:t xml:space="preserve"> </w:t>
            </w:r>
            <w:r>
              <w:rPr>
                <w:sz w:val="18"/>
              </w:rPr>
              <w:t>request</w:t>
            </w:r>
            <w:r>
              <w:rPr>
                <w:spacing w:val="-1"/>
                <w:sz w:val="18"/>
              </w:rPr>
              <w:t xml:space="preserve"> </w:t>
            </w:r>
            <w:r>
              <w:rPr>
                <w:sz w:val="18"/>
              </w:rPr>
              <w:t>approval</w:t>
            </w:r>
            <w:r>
              <w:rPr>
                <w:spacing w:val="-1"/>
                <w:sz w:val="18"/>
              </w:rPr>
              <w:t xml:space="preserve"> </w:t>
            </w:r>
            <w:r>
              <w:rPr>
                <w:sz w:val="18"/>
              </w:rPr>
              <w:t>to</w:t>
            </w:r>
            <w:r>
              <w:rPr>
                <w:spacing w:val="-1"/>
                <w:sz w:val="18"/>
              </w:rPr>
              <w:t xml:space="preserve"> </w:t>
            </w:r>
            <w:r>
              <w:rPr>
                <w:sz w:val="18"/>
              </w:rPr>
              <w:t>terminate</w:t>
            </w:r>
          </w:p>
          <w:p w:rsidR="00C66741" w:rsidP="00CD6DA2" w14:paraId="1D68251C" w14:textId="77777777">
            <w:pPr>
              <w:spacing w:line="206" w:lineRule="exact"/>
              <w:ind w:left="107" w:right="560"/>
              <w:rPr>
                <w:sz w:val="18"/>
              </w:rPr>
            </w:pPr>
            <w:r>
              <w:rPr>
                <w:sz w:val="18"/>
              </w:rPr>
              <w:t>period of liability, cancel bond, or other security;</w:t>
            </w:r>
            <w:r>
              <w:rPr>
                <w:spacing w:val="-42"/>
                <w:sz w:val="18"/>
              </w:rPr>
              <w:t xml:space="preserve"> </w:t>
            </w:r>
            <w:r>
              <w:rPr>
                <w:sz w:val="18"/>
              </w:rPr>
              <w:t>provide</w:t>
            </w:r>
            <w:r>
              <w:rPr>
                <w:spacing w:val="-2"/>
                <w:sz w:val="18"/>
              </w:rPr>
              <w:t xml:space="preserve"> </w:t>
            </w:r>
            <w:r>
              <w:rPr>
                <w:sz w:val="18"/>
              </w:rPr>
              <w:t>required</w:t>
            </w:r>
            <w:r>
              <w:rPr>
                <w:spacing w:val="-1"/>
                <w:sz w:val="18"/>
              </w:rPr>
              <w:t xml:space="preserve"> </w:t>
            </w:r>
            <w:r>
              <w:rPr>
                <w:sz w:val="18"/>
              </w:rPr>
              <w:t>information.</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3F6460B0" w14:textId="77777777">
            <w:pPr>
              <w:spacing w:line="207" w:lineRule="exact"/>
              <w:ind w:right="370"/>
              <w:jc w:val="right"/>
              <w:rPr>
                <w:sz w:val="18"/>
              </w:rPr>
            </w:pPr>
            <w:r>
              <w:rPr>
                <w:sz w:val="18"/>
              </w:rPr>
              <w:t>0.5</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08DE1EA7" w14:textId="77777777">
            <w:pPr>
              <w:spacing w:line="207" w:lineRule="exact"/>
              <w:ind w:left="112" w:right="103"/>
              <w:jc w:val="center"/>
              <w:rPr>
                <w:sz w:val="18"/>
              </w:rPr>
            </w:pPr>
            <w:r>
              <w:rPr>
                <w:sz w:val="18"/>
              </w:rPr>
              <w:t>378</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4C4A908F" w14:textId="77777777">
            <w:pPr>
              <w:spacing w:line="207" w:lineRule="exact"/>
              <w:ind w:right="95"/>
              <w:jc w:val="right"/>
              <w:rPr>
                <w:sz w:val="18"/>
              </w:rPr>
            </w:pPr>
            <w:r>
              <w:rPr>
                <w:sz w:val="18"/>
              </w:rPr>
              <w:t>189</w:t>
            </w:r>
          </w:p>
        </w:tc>
      </w:tr>
      <w:tr w14:paraId="263E3B70" w14:textId="77777777" w:rsidTr="00CD6DA2">
        <w:tblPrEx>
          <w:tblW w:w="921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700C91AA" w14:textId="77777777">
            <w:pPr>
              <w:spacing w:line="207" w:lineRule="exact"/>
              <w:ind w:left="107"/>
              <w:rPr>
                <w:sz w:val="18"/>
              </w:rPr>
            </w:pPr>
            <w:r>
              <w:rPr>
                <w:sz w:val="18"/>
              </w:rPr>
              <w:t>907(c)(2)</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2D3D1A26" w14:textId="77777777">
            <w:pPr>
              <w:spacing w:line="206" w:lineRule="exact"/>
              <w:ind w:left="107" w:right="584"/>
              <w:rPr>
                <w:sz w:val="18"/>
              </w:rPr>
            </w:pPr>
            <w:r>
              <w:rPr>
                <w:sz w:val="18"/>
              </w:rPr>
              <w:t>Provide information to demonstrate lease will be</w:t>
            </w:r>
            <w:r>
              <w:rPr>
                <w:spacing w:val="-43"/>
                <w:sz w:val="18"/>
              </w:rPr>
              <w:t xml:space="preserve"> </w:t>
            </w:r>
            <w:r>
              <w:rPr>
                <w:sz w:val="18"/>
              </w:rPr>
              <w:t>brought</w:t>
            </w:r>
            <w:r>
              <w:rPr>
                <w:spacing w:val="-1"/>
                <w:sz w:val="18"/>
              </w:rPr>
              <w:t xml:space="preserve"> </w:t>
            </w:r>
            <w:r>
              <w:rPr>
                <w:sz w:val="18"/>
              </w:rPr>
              <w:t>into</w:t>
            </w:r>
            <w:r>
              <w:rPr>
                <w:spacing w:val="1"/>
                <w:sz w:val="18"/>
              </w:rPr>
              <w:t xml:space="preserve"> </w:t>
            </w:r>
            <w:r>
              <w:rPr>
                <w:sz w:val="18"/>
              </w:rPr>
              <w:t>compliance.</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1C20F328" w14:textId="77777777">
            <w:pPr>
              <w:spacing w:line="207" w:lineRule="exact"/>
              <w:ind w:right="393"/>
              <w:jc w:val="right"/>
              <w:rPr>
                <w:sz w:val="18"/>
              </w:rPr>
            </w:pPr>
            <w:r>
              <w:rPr>
                <w:sz w:val="18"/>
              </w:rPr>
              <w:t>16</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371D06B8" w14:textId="77777777">
            <w:pPr>
              <w:spacing w:line="207" w:lineRule="exact"/>
              <w:ind w:left="3"/>
              <w:jc w:val="center"/>
              <w:rPr>
                <w:sz w:val="18"/>
              </w:rPr>
            </w:pPr>
            <w:r>
              <w:rPr>
                <w:sz w:val="18"/>
              </w:rPr>
              <w:t>5</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6F979BBB" w14:textId="77777777">
            <w:pPr>
              <w:spacing w:line="207" w:lineRule="exact"/>
              <w:ind w:right="95"/>
              <w:jc w:val="right"/>
              <w:rPr>
                <w:sz w:val="18"/>
              </w:rPr>
            </w:pPr>
            <w:r>
              <w:rPr>
                <w:sz w:val="18"/>
              </w:rPr>
              <w:t>80</w:t>
            </w:r>
          </w:p>
        </w:tc>
      </w:tr>
      <w:tr w14:paraId="09D855B6" w14:textId="77777777" w:rsidTr="00CD6DA2">
        <w:tblPrEx>
          <w:tblW w:w="9210" w:type="dxa"/>
          <w:tblInd w:w="-5" w:type="dxa"/>
          <w:tblLayout w:type="fixed"/>
          <w:tblCellMar>
            <w:left w:w="0" w:type="dxa"/>
            <w:right w:w="0" w:type="dxa"/>
          </w:tblCellMar>
          <w:tblLook w:val="01E0"/>
        </w:tblPrEx>
        <w:trPr>
          <w:trHeight w:val="285"/>
        </w:trPr>
        <w:tc>
          <w:tcPr>
            <w:tcW w:w="6773" w:type="dxa"/>
            <w:gridSpan w:val="4"/>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C7AFDBF" w14:textId="77777777">
            <w:pPr>
              <w:spacing w:before="40"/>
              <w:ind w:right="94"/>
              <w:jc w:val="right"/>
              <w:rPr>
                <w:b/>
                <w:sz w:val="18"/>
              </w:rPr>
            </w:pPr>
            <w:r>
              <w:rPr>
                <w:b/>
                <w:sz w:val="18"/>
              </w:rPr>
              <w:t>Subtotal</w:t>
            </w:r>
          </w:p>
        </w:tc>
        <w:tc>
          <w:tcPr>
            <w:tcW w:w="1532"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55655BDB" w14:textId="77777777">
            <w:pPr>
              <w:spacing w:before="40"/>
              <w:ind w:left="112" w:right="103"/>
              <w:jc w:val="center"/>
              <w:rPr>
                <w:sz w:val="18"/>
              </w:rPr>
            </w:pPr>
            <w:r>
              <w:rPr>
                <w:sz w:val="18"/>
              </w:rPr>
              <w:t>889</w:t>
            </w:r>
          </w:p>
        </w:tc>
        <w:tc>
          <w:tcPr>
            <w:tcW w:w="905"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2C81C7BD" w14:textId="77777777">
            <w:pPr>
              <w:spacing w:before="40"/>
              <w:ind w:right="98"/>
              <w:jc w:val="right"/>
              <w:rPr>
                <w:sz w:val="18"/>
              </w:rPr>
            </w:pPr>
            <w:r>
              <w:rPr>
                <w:sz w:val="18"/>
              </w:rPr>
              <w:t>1,856</w:t>
            </w:r>
          </w:p>
        </w:tc>
      </w:tr>
      <w:tr w14:paraId="437753AF" w14:textId="77777777" w:rsidTr="00CD6DA2">
        <w:tblPrEx>
          <w:tblW w:w="9210" w:type="dxa"/>
          <w:tblInd w:w="-5" w:type="dxa"/>
          <w:tblLayout w:type="fixed"/>
          <w:tblCellMar>
            <w:left w:w="0" w:type="dxa"/>
            <w:right w:w="0" w:type="dxa"/>
          </w:tblCellMar>
          <w:tblLook w:val="01E0"/>
        </w:tblPrEx>
        <w:trPr>
          <w:trHeight w:val="323"/>
        </w:trPr>
        <w:tc>
          <w:tcPr>
            <w:tcW w:w="9210" w:type="dxa"/>
            <w:gridSpan w:val="6"/>
            <w:tcBorders>
              <w:top w:val="single" w:sz="4" w:space="0" w:color="000000"/>
              <w:left w:val="single" w:sz="4" w:space="0" w:color="000000"/>
              <w:bottom w:val="single" w:sz="4" w:space="0" w:color="000000"/>
              <w:right w:val="single" w:sz="4" w:space="0" w:color="000000"/>
            </w:tcBorders>
            <w:hideMark/>
          </w:tcPr>
          <w:p w:rsidR="00C66741" w:rsidP="00CD6DA2" w14:paraId="4B5CD57F" w14:textId="77777777">
            <w:pPr>
              <w:spacing w:before="59"/>
              <w:ind w:left="4171" w:right="4163"/>
              <w:jc w:val="center"/>
              <w:rPr>
                <w:b/>
                <w:sz w:val="18"/>
              </w:rPr>
            </w:pPr>
            <w:r>
              <w:rPr>
                <w:b/>
                <w:sz w:val="18"/>
              </w:rPr>
              <w:t>Subpart</w:t>
            </w:r>
            <w:r>
              <w:rPr>
                <w:b/>
                <w:spacing w:val="-1"/>
                <w:sz w:val="18"/>
              </w:rPr>
              <w:t xml:space="preserve"> </w:t>
            </w:r>
            <w:r>
              <w:rPr>
                <w:b/>
                <w:sz w:val="18"/>
              </w:rPr>
              <w:t>K</w:t>
            </w:r>
          </w:p>
        </w:tc>
      </w:tr>
      <w:tr w14:paraId="63D9151A" w14:textId="77777777" w:rsidTr="00CD6DA2">
        <w:tblPrEx>
          <w:tblW w:w="921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53D245A7" w14:textId="77777777">
            <w:pPr>
              <w:spacing w:line="207" w:lineRule="exact"/>
              <w:ind w:left="107"/>
              <w:rPr>
                <w:sz w:val="18"/>
              </w:rPr>
            </w:pPr>
            <w:r>
              <w:rPr>
                <w:sz w:val="18"/>
              </w:rPr>
              <w:t>1101</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4C6F2C8" w14:textId="77777777">
            <w:pPr>
              <w:spacing w:line="208" w:lineRule="exact"/>
              <w:ind w:left="107" w:right="217"/>
              <w:rPr>
                <w:sz w:val="18"/>
              </w:rPr>
            </w:pPr>
            <w:r>
              <w:rPr>
                <w:sz w:val="18"/>
              </w:rPr>
              <w:t>Request</w:t>
            </w:r>
            <w:r>
              <w:rPr>
                <w:spacing w:val="-3"/>
                <w:sz w:val="18"/>
              </w:rPr>
              <w:t xml:space="preserve"> </w:t>
            </w:r>
            <w:r>
              <w:rPr>
                <w:sz w:val="18"/>
              </w:rPr>
              <w:t>relinquishment</w:t>
            </w:r>
            <w:r>
              <w:rPr>
                <w:spacing w:val="-2"/>
                <w:sz w:val="18"/>
              </w:rPr>
              <w:t xml:space="preserve"> </w:t>
            </w:r>
            <w:r>
              <w:rPr>
                <w:sz w:val="18"/>
              </w:rPr>
              <w:t>(Form</w:t>
            </w:r>
            <w:r>
              <w:rPr>
                <w:spacing w:val="-4"/>
                <w:sz w:val="18"/>
              </w:rPr>
              <w:t xml:space="preserve"> </w:t>
            </w:r>
            <w:r>
              <w:rPr>
                <w:sz w:val="18"/>
              </w:rPr>
              <w:t>BOEM-0152)</w:t>
            </w:r>
            <w:r>
              <w:rPr>
                <w:spacing w:val="-4"/>
                <w:sz w:val="18"/>
              </w:rPr>
              <w:t xml:space="preserve"> </w:t>
            </w:r>
            <w:r>
              <w:rPr>
                <w:sz w:val="18"/>
              </w:rPr>
              <w:t>of</w:t>
            </w:r>
            <w:r>
              <w:rPr>
                <w:spacing w:val="-5"/>
                <w:sz w:val="18"/>
              </w:rPr>
              <w:t xml:space="preserve"> </w:t>
            </w:r>
            <w:r>
              <w:rPr>
                <w:sz w:val="18"/>
              </w:rPr>
              <w:t>lease;</w:t>
            </w:r>
            <w:r>
              <w:rPr>
                <w:spacing w:val="-42"/>
                <w:sz w:val="18"/>
              </w:rPr>
              <w:t xml:space="preserve"> </w:t>
            </w:r>
            <w:r>
              <w:rPr>
                <w:sz w:val="18"/>
              </w:rPr>
              <w:t>submit</w:t>
            </w:r>
            <w:r>
              <w:rPr>
                <w:spacing w:val="-1"/>
                <w:sz w:val="18"/>
              </w:rPr>
              <w:t xml:space="preserve"> </w:t>
            </w:r>
            <w:r>
              <w:rPr>
                <w:sz w:val="18"/>
              </w:rPr>
              <w:t>required</w:t>
            </w:r>
            <w:r>
              <w:rPr>
                <w:spacing w:val="-1"/>
                <w:sz w:val="18"/>
              </w:rPr>
              <w:t xml:space="preserve"> </w:t>
            </w:r>
            <w:r>
              <w:rPr>
                <w:sz w:val="18"/>
              </w:rPr>
              <w:t>information.</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1F5CB7B4" w14:textId="77777777">
            <w:pPr>
              <w:spacing w:before="105"/>
              <w:ind w:left="3"/>
              <w:jc w:val="center"/>
              <w:rPr>
                <w:sz w:val="18"/>
              </w:rPr>
            </w:pPr>
            <w:r>
              <w:rPr>
                <w:sz w:val="18"/>
              </w:rPr>
              <w:t>1</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43002E16" w14:textId="77777777">
            <w:pPr>
              <w:spacing w:before="105"/>
              <w:ind w:left="112" w:right="102"/>
              <w:jc w:val="center"/>
              <w:rPr>
                <w:sz w:val="18"/>
              </w:rPr>
            </w:pPr>
            <w:r>
              <w:rPr>
                <w:sz w:val="18"/>
              </w:rPr>
              <w:t>247</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78F4D695" w14:textId="77777777">
            <w:pPr>
              <w:spacing w:before="105"/>
              <w:ind w:right="95"/>
              <w:jc w:val="right"/>
              <w:rPr>
                <w:sz w:val="18"/>
              </w:rPr>
            </w:pPr>
            <w:r>
              <w:rPr>
                <w:sz w:val="18"/>
              </w:rPr>
              <w:t>247</w:t>
            </w:r>
          </w:p>
        </w:tc>
      </w:tr>
      <w:tr w14:paraId="5713A843" w14:textId="77777777" w:rsidTr="00CD6DA2">
        <w:tblPrEx>
          <w:tblW w:w="9210" w:type="dxa"/>
          <w:tblInd w:w="-5" w:type="dxa"/>
          <w:tblLayout w:type="fixed"/>
          <w:tblCellMar>
            <w:left w:w="0" w:type="dxa"/>
            <w:right w:w="0" w:type="dxa"/>
          </w:tblCellMar>
          <w:tblLook w:val="01E0"/>
        </w:tblPrEx>
        <w:trPr>
          <w:trHeight w:val="205"/>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1A0B73C5" w14:textId="77777777">
            <w:pPr>
              <w:spacing w:line="185" w:lineRule="exact"/>
              <w:ind w:left="107"/>
              <w:rPr>
                <w:sz w:val="18"/>
              </w:rPr>
            </w:pPr>
            <w:r>
              <w:rPr>
                <w:sz w:val="18"/>
              </w:rPr>
              <w:t>1102</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44650091" w14:textId="77777777">
            <w:pPr>
              <w:spacing w:line="185" w:lineRule="exact"/>
              <w:ind w:left="107"/>
              <w:rPr>
                <w:sz w:val="18"/>
              </w:rPr>
            </w:pPr>
            <w:r>
              <w:rPr>
                <w:sz w:val="18"/>
              </w:rPr>
              <w:t>Request</w:t>
            </w:r>
            <w:r>
              <w:rPr>
                <w:spacing w:val="-3"/>
                <w:sz w:val="18"/>
              </w:rPr>
              <w:t xml:space="preserve"> </w:t>
            </w:r>
            <w:r>
              <w:rPr>
                <w:sz w:val="18"/>
              </w:rPr>
              <w:t>additional</w:t>
            </w:r>
            <w:r>
              <w:rPr>
                <w:spacing w:val="-2"/>
                <w:sz w:val="18"/>
              </w:rPr>
              <w:t xml:space="preserve"> </w:t>
            </w:r>
            <w:r>
              <w:rPr>
                <w:sz w:val="18"/>
              </w:rPr>
              <w:t>time</w:t>
            </w:r>
            <w:r>
              <w:rPr>
                <w:spacing w:val="-3"/>
                <w:sz w:val="18"/>
              </w:rPr>
              <w:t xml:space="preserve"> </w:t>
            </w:r>
            <w:r>
              <w:rPr>
                <w:sz w:val="18"/>
              </w:rPr>
              <w:t>to</w:t>
            </w:r>
            <w:r>
              <w:rPr>
                <w:spacing w:val="-4"/>
                <w:sz w:val="18"/>
              </w:rPr>
              <w:t xml:space="preserve"> </w:t>
            </w:r>
            <w:r>
              <w:rPr>
                <w:sz w:val="18"/>
              </w:rPr>
              <w:t>bring</w:t>
            </w:r>
            <w:r>
              <w:rPr>
                <w:spacing w:val="-3"/>
                <w:sz w:val="18"/>
              </w:rPr>
              <w:t xml:space="preserve"> </w:t>
            </w:r>
            <w:r>
              <w:rPr>
                <w:sz w:val="18"/>
              </w:rPr>
              <w:t>lease</w:t>
            </w:r>
            <w:r>
              <w:rPr>
                <w:spacing w:val="-3"/>
                <w:sz w:val="18"/>
              </w:rPr>
              <w:t xml:space="preserve"> </w:t>
            </w:r>
            <w:r>
              <w:rPr>
                <w:sz w:val="18"/>
              </w:rPr>
              <w:t>into</w:t>
            </w:r>
            <w:r>
              <w:rPr>
                <w:spacing w:val="-1"/>
                <w:sz w:val="18"/>
              </w:rPr>
              <w:t xml:space="preserve"> </w:t>
            </w:r>
            <w:r>
              <w:rPr>
                <w:sz w:val="18"/>
              </w:rPr>
              <w:t>compliance.</w:t>
            </w:r>
          </w:p>
        </w:tc>
        <w:tc>
          <w:tcPr>
            <w:tcW w:w="990" w:type="dxa"/>
            <w:tcBorders>
              <w:top w:val="single" w:sz="4" w:space="0" w:color="000000"/>
              <w:left w:val="single" w:sz="4" w:space="0" w:color="000000"/>
              <w:bottom w:val="single" w:sz="4" w:space="0" w:color="000000"/>
              <w:right w:val="single" w:sz="4" w:space="0" w:color="000000"/>
            </w:tcBorders>
            <w:hideMark/>
          </w:tcPr>
          <w:p w:rsidR="00C66741" w:rsidP="00CD6DA2" w14:paraId="71D396C3" w14:textId="77777777">
            <w:pPr>
              <w:spacing w:line="185" w:lineRule="exact"/>
              <w:ind w:left="3"/>
              <w:jc w:val="center"/>
              <w:rPr>
                <w:sz w:val="18"/>
              </w:rPr>
            </w:pPr>
            <w:r>
              <w:rPr>
                <w:sz w:val="18"/>
              </w:rPr>
              <w:t>1</w:t>
            </w:r>
          </w:p>
        </w:tc>
        <w:tc>
          <w:tcPr>
            <w:tcW w:w="1532" w:type="dxa"/>
            <w:tcBorders>
              <w:top w:val="single" w:sz="4" w:space="0" w:color="000000"/>
              <w:left w:val="single" w:sz="4" w:space="0" w:color="000000"/>
              <w:bottom w:val="single" w:sz="4" w:space="0" w:color="000000"/>
              <w:right w:val="single" w:sz="4" w:space="0" w:color="000000"/>
            </w:tcBorders>
            <w:hideMark/>
          </w:tcPr>
          <w:p w:rsidR="00C66741" w:rsidP="00CD6DA2" w14:paraId="5D4B99BE" w14:textId="77777777">
            <w:pPr>
              <w:spacing w:line="185" w:lineRule="exact"/>
              <w:ind w:left="3"/>
              <w:jc w:val="center"/>
              <w:rPr>
                <w:sz w:val="18"/>
              </w:rPr>
            </w:pPr>
            <w:r>
              <w:rPr>
                <w:sz w:val="18"/>
              </w:rPr>
              <w:t>1</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3856053C" w14:textId="77777777">
            <w:pPr>
              <w:spacing w:line="185" w:lineRule="exact"/>
              <w:ind w:right="99"/>
              <w:jc w:val="right"/>
              <w:rPr>
                <w:sz w:val="18"/>
              </w:rPr>
            </w:pPr>
            <w:r>
              <w:rPr>
                <w:sz w:val="18"/>
              </w:rPr>
              <w:t>1</w:t>
            </w:r>
          </w:p>
        </w:tc>
      </w:tr>
      <w:tr w14:paraId="02317987" w14:textId="77777777" w:rsidTr="00CD6DA2">
        <w:tblPrEx>
          <w:tblW w:w="9210" w:type="dxa"/>
          <w:tblInd w:w="-5" w:type="dxa"/>
          <w:tblLayout w:type="fixed"/>
          <w:tblCellMar>
            <w:left w:w="0" w:type="dxa"/>
            <w:right w:w="0" w:type="dxa"/>
          </w:tblCellMar>
          <w:tblLook w:val="01E0"/>
        </w:tblPrEx>
        <w:trPr>
          <w:trHeight w:val="414"/>
        </w:trPr>
        <w:tc>
          <w:tcPr>
            <w:tcW w:w="1260" w:type="dxa"/>
            <w:tcBorders>
              <w:top w:val="single" w:sz="4" w:space="0" w:color="000000"/>
              <w:left w:val="single" w:sz="4" w:space="0" w:color="000000"/>
              <w:bottom w:val="single" w:sz="4" w:space="0" w:color="000000"/>
              <w:right w:val="single" w:sz="4" w:space="0" w:color="000000"/>
            </w:tcBorders>
            <w:hideMark/>
          </w:tcPr>
          <w:p w:rsidR="00C66741" w:rsidP="00CD6DA2" w14:paraId="282AE789" w14:textId="77777777">
            <w:pPr>
              <w:spacing w:line="207" w:lineRule="exact"/>
              <w:ind w:left="107"/>
              <w:rPr>
                <w:sz w:val="18"/>
              </w:rPr>
            </w:pPr>
            <w:r>
              <w:rPr>
                <w:sz w:val="18"/>
              </w:rPr>
              <w:t>1102(c)</w:t>
            </w:r>
          </w:p>
        </w:tc>
        <w:tc>
          <w:tcPr>
            <w:tcW w:w="4523"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11013A67" w14:textId="77777777">
            <w:pPr>
              <w:spacing w:line="207" w:lineRule="exact"/>
              <w:ind w:left="107"/>
              <w:rPr>
                <w:sz w:val="18"/>
              </w:rPr>
            </w:pPr>
            <w:r>
              <w:rPr>
                <w:sz w:val="18"/>
              </w:rPr>
              <w:t>Comment</w:t>
            </w:r>
            <w:r>
              <w:rPr>
                <w:spacing w:val="-2"/>
                <w:sz w:val="18"/>
              </w:rPr>
              <w:t xml:space="preserve"> </w:t>
            </w:r>
            <w:r>
              <w:rPr>
                <w:sz w:val="18"/>
              </w:rPr>
              <w:t>on</w:t>
            </w:r>
            <w:r>
              <w:rPr>
                <w:spacing w:val="-3"/>
                <w:sz w:val="18"/>
              </w:rPr>
              <w:t xml:space="preserve"> </w:t>
            </w:r>
            <w:r>
              <w:rPr>
                <w:sz w:val="18"/>
              </w:rPr>
              <w:t>cancellation.</w:t>
            </w:r>
          </w:p>
        </w:tc>
        <w:tc>
          <w:tcPr>
            <w:tcW w:w="2522"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772A4DC4" w14:textId="77777777">
            <w:pPr>
              <w:spacing w:line="208" w:lineRule="exact"/>
              <w:ind w:left="105" w:right="130"/>
              <w:rPr>
                <w:sz w:val="18"/>
              </w:rPr>
            </w:pPr>
            <w:r>
              <w:rPr>
                <w:sz w:val="18"/>
              </w:rPr>
              <w:t>Requirement not considered IC</w:t>
            </w:r>
            <w:r>
              <w:rPr>
                <w:spacing w:val="-42"/>
                <w:sz w:val="18"/>
              </w:rPr>
              <w:t xml:space="preserve"> </w:t>
            </w:r>
            <w:r>
              <w:rPr>
                <w:sz w:val="18"/>
              </w:rPr>
              <w:t>under</w:t>
            </w:r>
            <w:r>
              <w:rPr>
                <w:spacing w:val="-3"/>
                <w:sz w:val="18"/>
              </w:rPr>
              <w:t xml:space="preserve"> </w:t>
            </w:r>
            <w:r>
              <w:rPr>
                <w:sz w:val="18"/>
              </w:rPr>
              <w:t>5</w:t>
            </w:r>
            <w:r>
              <w:rPr>
                <w:spacing w:val="1"/>
                <w:sz w:val="18"/>
              </w:rPr>
              <w:t xml:space="preserve"> </w:t>
            </w:r>
            <w:r>
              <w:rPr>
                <w:sz w:val="18"/>
              </w:rPr>
              <w:t>CFR</w:t>
            </w:r>
            <w:r>
              <w:rPr>
                <w:spacing w:val="-3"/>
                <w:sz w:val="18"/>
              </w:rPr>
              <w:t xml:space="preserve"> </w:t>
            </w:r>
            <w:r>
              <w:rPr>
                <w:sz w:val="18"/>
              </w:rPr>
              <w:t>1320.3(h)(9).</w:t>
            </w:r>
          </w:p>
        </w:tc>
        <w:tc>
          <w:tcPr>
            <w:tcW w:w="905" w:type="dxa"/>
            <w:tcBorders>
              <w:top w:val="single" w:sz="4" w:space="0" w:color="000000"/>
              <w:left w:val="single" w:sz="4" w:space="0" w:color="000000"/>
              <w:bottom w:val="single" w:sz="4" w:space="0" w:color="000000"/>
              <w:right w:val="single" w:sz="4" w:space="0" w:color="000000"/>
            </w:tcBorders>
            <w:hideMark/>
          </w:tcPr>
          <w:p w:rsidR="00C66741" w:rsidP="00CD6DA2" w14:paraId="2CF65BEE" w14:textId="77777777">
            <w:pPr>
              <w:spacing w:before="105"/>
              <w:ind w:right="99"/>
              <w:jc w:val="right"/>
              <w:rPr>
                <w:sz w:val="18"/>
              </w:rPr>
            </w:pPr>
            <w:r>
              <w:rPr>
                <w:sz w:val="18"/>
              </w:rPr>
              <w:t>0</w:t>
            </w:r>
          </w:p>
        </w:tc>
      </w:tr>
      <w:tr w14:paraId="40829CED" w14:textId="77777777" w:rsidTr="00CD6DA2">
        <w:tblPrEx>
          <w:tblW w:w="9210" w:type="dxa"/>
          <w:tblInd w:w="-5" w:type="dxa"/>
          <w:tblLayout w:type="fixed"/>
          <w:tblCellMar>
            <w:left w:w="0" w:type="dxa"/>
            <w:right w:w="0" w:type="dxa"/>
          </w:tblCellMar>
          <w:tblLook w:val="01E0"/>
        </w:tblPrEx>
        <w:trPr>
          <w:trHeight w:val="286"/>
        </w:trPr>
        <w:tc>
          <w:tcPr>
            <w:tcW w:w="6773" w:type="dxa"/>
            <w:gridSpan w:val="4"/>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3F0FEF22" w14:textId="77777777">
            <w:pPr>
              <w:spacing w:before="39"/>
              <w:ind w:right="94"/>
              <w:jc w:val="right"/>
              <w:rPr>
                <w:b/>
                <w:sz w:val="18"/>
              </w:rPr>
            </w:pPr>
            <w:r>
              <w:rPr>
                <w:b/>
                <w:sz w:val="18"/>
              </w:rPr>
              <w:t>Subtotal</w:t>
            </w:r>
          </w:p>
        </w:tc>
        <w:tc>
          <w:tcPr>
            <w:tcW w:w="1532" w:type="dxa"/>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6155C2F2" w14:textId="77777777">
            <w:pPr>
              <w:spacing w:line="206" w:lineRule="exact"/>
              <w:ind w:left="112" w:right="103"/>
              <w:jc w:val="center"/>
              <w:rPr>
                <w:sz w:val="18"/>
              </w:rPr>
            </w:pPr>
            <w:r>
              <w:rPr>
                <w:sz w:val="18"/>
              </w:rPr>
              <w:t>248</w:t>
            </w:r>
          </w:p>
        </w:tc>
        <w:tc>
          <w:tcPr>
            <w:tcW w:w="905" w:type="dxa"/>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3224955B" w14:textId="77777777">
            <w:pPr>
              <w:spacing w:line="206" w:lineRule="exact"/>
              <w:ind w:right="95"/>
              <w:jc w:val="right"/>
              <w:rPr>
                <w:sz w:val="18"/>
              </w:rPr>
            </w:pPr>
            <w:r>
              <w:rPr>
                <w:sz w:val="18"/>
              </w:rPr>
              <w:t>248</w:t>
            </w:r>
          </w:p>
        </w:tc>
      </w:tr>
      <w:tr w14:paraId="294F91B3" w14:textId="77777777" w:rsidTr="00CD6DA2">
        <w:tblPrEx>
          <w:tblW w:w="9210" w:type="dxa"/>
          <w:tblInd w:w="-5" w:type="dxa"/>
          <w:tblLayout w:type="fixed"/>
          <w:tblCellMar>
            <w:left w:w="0" w:type="dxa"/>
            <w:right w:w="0" w:type="dxa"/>
          </w:tblCellMar>
          <w:tblLook w:val="01E0"/>
        </w:tblPrEx>
        <w:trPr>
          <w:trHeight w:val="412"/>
        </w:trPr>
        <w:tc>
          <w:tcPr>
            <w:tcW w:w="6773" w:type="dxa"/>
            <w:gridSpan w:val="4"/>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DCAF3E8" w14:textId="77777777">
            <w:pPr>
              <w:spacing w:before="3"/>
              <w:rPr>
                <w:b/>
                <w:sz w:val="27"/>
              </w:rPr>
            </w:pPr>
          </w:p>
          <w:p w:rsidR="00C66741" w:rsidP="00CD6DA2" w14:paraId="1DFBF3E2" w14:textId="77777777">
            <w:pPr>
              <w:ind w:right="96"/>
              <w:jc w:val="right"/>
              <w:rPr>
                <w:b/>
                <w:sz w:val="18"/>
              </w:rPr>
            </w:pPr>
            <w:r>
              <w:rPr>
                <w:b/>
                <w:sz w:val="18"/>
              </w:rPr>
              <w:t>30</w:t>
            </w:r>
            <w:r>
              <w:rPr>
                <w:b/>
                <w:spacing w:val="-1"/>
                <w:sz w:val="18"/>
              </w:rPr>
              <w:t xml:space="preserve"> </w:t>
            </w:r>
            <w:r>
              <w:rPr>
                <w:b/>
                <w:sz w:val="18"/>
              </w:rPr>
              <w:t>CFR</w:t>
            </w:r>
            <w:r>
              <w:rPr>
                <w:b/>
                <w:spacing w:val="-4"/>
                <w:sz w:val="18"/>
              </w:rPr>
              <w:t xml:space="preserve"> </w:t>
            </w:r>
            <w:r>
              <w:rPr>
                <w:b/>
                <w:sz w:val="18"/>
              </w:rPr>
              <w:t>556 TOTAL</w:t>
            </w:r>
          </w:p>
        </w:tc>
        <w:tc>
          <w:tcPr>
            <w:tcW w:w="1532"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65C7EE74" w14:textId="77777777">
            <w:pPr>
              <w:spacing w:before="103"/>
              <w:ind w:left="112" w:right="104"/>
              <w:jc w:val="center"/>
              <w:rPr>
                <w:sz w:val="18"/>
              </w:rPr>
            </w:pPr>
            <w:r>
              <w:rPr>
                <w:sz w:val="18"/>
              </w:rPr>
              <w:t>20,970</w:t>
            </w:r>
            <w:r>
              <w:rPr>
                <w:spacing w:val="-2"/>
                <w:sz w:val="18"/>
              </w:rPr>
              <w:t xml:space="preserve"> </w:t>
            </w:r>
            <w:r>
              <w:rPr>
                <w:sz w:val="18"/>
              </w:rPr>
              <w:t>Responses</w:t>
            </w:r>
          </w:p>
        </w:tc>
        <w:tc>
          <w:tcPr>
            <w:tcW w:w="905"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4213D1AD" w14:textId="77777777">
            <w:pPr>
              <w:spacing w:line="206" w:lineRule="exact"/>
              <w:ind w:left="292"/>
              <w:rPr>
                <w:sz w:val="18"/>
              </w:rPr>
            </w:pPr>
            <w:r>
              <w:rPr>
                <w:sz w:val="18"/>
              </w:rPr>
              <w:t>21,110</w:t>
            </w:r>
          </w:p>
          <w:p w:rsidR="00C66741" w:rsidP="00CD6DA2" w14:paraId="0D5FA527" w14:textId="77777777">
            <w:pPr>
              <w:spacing w:line="186" w:lineRule="exact"/>
              <w:ind w:left="350"/>
              <w:rPr>
                <w:sz w:val="18"/>
              </w:rPr>
            </w:pPr>
            <w:r>
              <w:rPr>
                <w:sz w:val="18"/>
              </w:rPr>
              <w:t>Hours</w:t>
            </w:r>
          </w:p>
        </w:tc>
      </w:tr>
      <w:tr w14:paraId="54DE9BF3" w14:textId="77777777" w:rsidTr="00CD6DA2">
        <w:tblPrEx>
          <w:tblW w:w="9210" w:type="dxa"/>
          <w:tblInd w:w="-5" w:type="dxa"/>
          <w:tblLayout w:type="fixed"/>
          <w:tblCellMar>
            <w:left w:w="0" w:type="dxa"/>
            <w:right w:w="0" w:type="dxa"/>
          </w:tblCellMar>
          <w:tblLook w:val="01E0"/>
        </w:tblPrEx>
        <w:trPr>
          <w:trHeight w:val="414"/>
        </w:trPr>
        <w:tc>
          <w:tcPr>
            <w:tcW w:w="6773" w:type="dxa"/>
            <w:gridSpan w:val="4"/>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6C955345" w14:textId="77777777">
            <w:pPr>
              <w:rPr>
                <w:b/>
                <w:sz w:val="18"/>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7A876B4" w14:textId="77777777">
            <w:pPr>
              <w:spacing w:line="208" w:lineRule="exact"/>
              <w:ind w:left="914" w:right="272" w:hanging="620"/>
              <w:rPr>
                <w:sz w:val="18"/>
              </w:rPr>
            </w:pPr>
            <w:r>
              <w:rPr>
                <w:sz w:val="18"/>
              </w:rPr>
              <w:t>$766,053 Non-Hour Cost</w:t>
            </w:r>
            <w:r>
              <w:rPr>
                <w:spacing w:val="-42"/>
                <w:sz w:val="18"/>
              </w:rPr>
              <w:t xml:space="preserve"> </w:t>
            </w:r>
            <w:r>
              <w:rPr>
                <w:sz w:val="18"/>
              </w:rPr>
              <w:t>Burdens</w:t>
            </w:r>
          </w:p>
        </w:tc>
      </w:tr>
    </w:tbl>
    <w:p w:rsidR="00C66741" w:rsidP="00C66741" w14:paraId="7B119AD5" w14:textId="77777777">
      <w:pPr>
        <w:tabs>
          <w:tab w:val="left" w:pos="720"/>
        </w:tabs>
        <w:rPr>
          <w:sz w:val="18"/>
        </w:rPr>
        <w:sectPr w:rsidSect="002A63C1">
          <w:footerReference w:type="default" r:id="rId5"/>
          <w:pgSz w:w="12240" w:h="15840"/>
          <w:pgMar w:top="1440" w:right="1440" w:bottom="1440" w:left="1080" w:header="0" w:footer="590" w:gutter="0"/>
          <w:cols w:space="720"/>
          <w:docGrid w:linePitch="326"/>
        </w:sect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8"/>
        <w:gridCol w:w="4231"/>
        <w:gridCol w:w="989"/>
        <w:gridCol w:w="1531"/>
        <w:gridCol w:w="900"/>
      </w:tblGrid>
      <w:tr w14:paraId="3F6AAC5F" w14:textId="77777777" w:rsidTr="00CD6DA2">
        <w:tblPrEx>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0"/>
        </w:trPr>
        <w:tc>
          <w:tcPr>
            <w:tcW w:w="1548" w:type="dxa"/>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D6DCA3F" w14:textId="77777777">
            <w:pPr>
              <w:rPr>
                <w:b/>
              </w:rPr>
            </w:pPr>
          </w:p>
          <w:p w:rsidR="00C66741" w:rsidP="00CD6DA2" w14:paraId="27F4D03E" w14:textId="77777777">
            <w:pPr>
              <w:spacing w:before="189"/>
              <w:ind w:left="268"/>
              <w:rPr>
                <w:b/>
                <w:sz w:val="20"/>
              </w:rPr>
            </w:pPr>
            <w:r>
              <w:rPr>
                <w:b/>
                <w:sz w:val="20"/>
              </w:rPr>
              <w:t>30</w:t>
            </w:r>
            <w:r>
              <w:rPr>
                <w:b/>
                <w:spacing w:val="-1"/>
                <w:sz w:val="20"/>
              </w:rPr>
              <w:t xml:space="preserve"> </w:t>
            </w:r>
            <w:r>
              <w:rPr>
                <w:b/>
                <w:sz w:val="20"/>
              </w:rPr>
              <w:t>CFR</w:t>
            </w:r>
            <w:r>
              <w:rPr>
                <w:b/>
                <w:spacing w:val="-2"/>
                <w:sz w:val="20"/>
              </w:rPr>
              <w:t xml:space="preserve">      Part </w:t>
            </w:r>
            <w:r>
              <w:rPr>
                <w:b/>
                <w:sz w:val="20"/>
              </w:rPr>
              <w:t>560</w:t>
            </w:r>
          </w:p>
        </w:tc>
        <w:tc>
          <w:tcPr>
            <w:tcW w:w="4231" w:type="dxa"/>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75E5B003" w14:textId="77777777">
            <w:pPr>
              <w:spacing w:before="4"/>
              <w:rPr>
                <w:b/>
                <w:sz w:val="28"/>
              </w:rPr>
            </w:pPr>
          </w:p>
          <w:p w:rsidR="00C66741" w:rsidP="00CD6DA2" w14:paraId="079E6CF6" w14:textId="77777777">
            <w:pPr>
              <w:ind w:left="1043"/>
              <w:rPr>
                <w:b/>
                <w:sz w:val="20"/>
              </w:rPr>
            </w:pPr>
            <w:r>
              <w:rPr>
                <w:b/>
                <w:sz w:val="20"/>
              </w:rPr>
              <w:t>Reporting</w:t>
            </w:r>
            <w:r>
              <w:rPr>
                <w:b/>
                <w:spacing w:val="-5"/>
                <w:sz w:val="20"/>
              </w:rPr>
              <w:t xml:space="preserve"> </w:t>
            </w:r>
            <w:r>
              <w:rPr>
                <w:b/>
                <w:sz w:val="20"/>
              </w:rPr>
              <w:t>Requirement*</w:t>
            </w:r>
          </w:p>
        </w:tc>
        <w:tc>
          <w:tcPr>
            <w:tcW w:w="989" w:type="dxa"/>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63C6D53C" w14:textId="77777777">
            <w:pPr>
              <w:spacing w:before="4"/>
              <w:rPr>
                <w:b/>
                <w:sz w:val="18"/>
              </w:rPr>
            </w:pPr>
          </w:p>
          <w:p w:rsidR="00C66741" w:rsidP="00CD6DA2" w14:paraId="5DEF3DA8" w14:textId="77777777">
            <w:pPr>
              <w:ind w:left="167" w:right="147" w:firstLine="96"/>
              <w:rPr>
                <w:b/>
                <w:sz w:val="20"/>
              </w:rPr>
            </w:pPr>
            <w:r>
              <w:rPr>
                <w:b/>
                <w:sz w:val="20"/>
              </w:rPr>
              <w:t>Hour</w:t>
            </w:r>
            <w:r>
              <w:rPr>
                <w:b/>
                <w:spacing w:val="1"/>
                <w:sz w:val="20"/>
              </w:rPr>
              <w:t xml:space="preserve"> </w:t>
            </w:r>
            <w:r>
              <w:rPr>
                <w:b/>
                <w:sz w:val="20"/>
              </w:rPr>
              <w:t>Burden</w:t>
            </w:r>
          </w:p>
        </w:tc>
        <w:tc>
          <w:tcPr>
            <w:tcW w:w="1531"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3E1D2E39" w14:textId="77777777">
            <w:pPr>
              <w:spacing w:before="96"/>
              <w:ind w:left="112" w:right="102"/>
              <w:jc w:val="center"/>
              <w:rPr>
                <w:b/>
                <w:sz w:val="20"/>
              </w:rPr>
            </w:pPr>
            <w:r>
              <w:rPr>
                <w:b/>
                <w:sz w:val="20"/>
              </w:rPr>
              <w:t>Average No. of</w:t>
            </w:r>
            <w:r>
              <w:rPr>
                <w:b/>
                <w:spacing w:val="-47"/>
                <w:sz w:val="20"/>
              </w:rPr>
              <w:t xml:space="preserve"> </w:t>
            </w:r>
            <w:r>
              <w:rPr>
                <w:b/>
                <w:sz w:val="20"/>
              </w:rPr>
              <w:t>Annual</w:t>
            </w:r>
            <w:r>
              <w:rPr>
                <w:b/>
                <w:spacing w:val="1"/>
                <w:sz w:val="20"/>
              </w:rPr>
              <w:t xml:space="preserve"> </w:t>
            </w:r>
            <w:r>
              <w:rPr>
                <w:b/>
                <w:sz w:val="20"/>
              </w:rPr>
              <w:t>Responses</w:t>
            </w:r>
          </w:p>
        </w:tc>
        <w:tc>
          <w:tcPr>
            <w:tcW w:w="900"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0831288" w14:textId="77777777">
            <w:pPr>
              <w:spacing w:before="96"/>
              <w:ind w:left="124" w:right="119" w:firstLine="7"/>
              <w:jc w:val="both"/>
              <w:rPr>
                <w:b/>
                <w:sz w:val="20"/>
              </w:rPr>
            </w:pPr>
            <w:r>
              <w:rPr>
                <w:b/>
                <w:sz w:val="20"/>
              </w:rPr>
              <w:t>Annual</w:t>
            </w:r>
            <w:r>
              <w:rPr>
                <w:b/>
                <w:spacing w:val="-48"/>
                <w:sz w:val="20"/>
              </w:rPr>
              <w:t xml:space="preserve"> </w:t>
            </w:r>
            <w:r>
              <w:rPr>
                <w:b/>
                <w:sz w:val="20"/>
              </w:rPr>
              <w:t>Burden</w:t>
            </w:r>
            <w:r>
              <w:rPr>
                <w:b/>
                <w:spacing w:val="-49"/>
                <w:sz w:val="20"/>
              </w:rPr>
              <w:t xml:space="preserve"> </w:t>
            </w:r>
            <w:r>
              <w:rPr>
                <w:b/>
                <w:sz w:val="20"/>
              </w:rPr>
              <w:t>Hours</w:t>
            </w:r>
          </w:p>
        </w:tc>
      </w:tr>
      <w:tr w14:paraId="7C6AD231" w14:textId="77777777" w:rsidTr="00CD6DA2">
        <w:tblPrEx>
          <w:tblW w:w="0" w:type="auto"/>
          <w:tblInd w:w="666" w:type="dxa"/>
          <w:tblLayout w:type="fixed"/>
          <w:tblCellMar>
            <w:left w:w="0" w:type="dxa"/>
            <w:right w:w="0" w:type="dxa"/>
          </w:tblCellMar>
          <w:tblLook w:val="01E0"/>
        </w:tblPrEx>
        <w:trPr>
          <w:trHeight w:val="414"/>
        </w:trPr>
        <w:tc>
          <w:tcPr>
            <w:tcW w:w="1548" w:type="dxa"/>
            <w:tcBorders>
              <w:top w:val="single" w:sz="4" w:space="0" w:color="000000"/>
              <w:left w:val="single" w:sz="4" w:space="0" w:color="000000"/>
              <w:bottom w:val="single" w:sz="4" w:space="0" w:color="000000"/>
              <w:right w:val="single" w:sz="4" w:space="0" w:color="000000"/>
            </w:tcBorders>
            <w:hideMark/>
          </w:tcPr>
          <w:p w:rsidR="00C66741" w:rsidP="00CD6DA2" w14:paraId="7A637E7E" w14:textId="77777777">
            <w:pPr>
              <w:spacing w:before="2"/>
              <w:ind w:left="107"/>
              <w:rPr>
                <w:sz w:val="18"/>
              </w:rPr>
            </w:pPr>
            <w:r>
              <w:rPr>
                <w:sz w:val="18"/>
              </w:rPr>
              <w:t>560.224(a)</w:t>
            </w:r>
          </w:p>
        </w:tc>
        <w:tc>
          <w:tcPr>
            <w:tcW w:w="4231" w:type="dxa"/>
            <w:tcBorders>
              <w:top w:val="single" w:sz="4" w:space="0" w:color="000000"/>
              <w:left w:val="single" w:sz="4" w:space="0" w:color="000000"/>
              <w:bottom w:val="single" w:sz="4" w:space="0" w:color="000000"/>
              <w:right w:val="single" w:sz="4" w:space="0" w:color="000000"/>
            </w:tcBorders>
            <w:hideMark/>
          </w:tcPr>
          <w:p w:rsidR="00C66741" w:rsidP="00CD6DA2" w14:paraId="55F8A61A" w14:textId="77777777">
            <w:pPr>
              <w:spacing w:line="206" w:lineRule="exact"/>
              <w:ind w:left="107" w:right="419"/>
              <w:rPr>
                <w:sz w:val="18"/>
              </w:rPr>
            </w:pPr>
            <w:r>
              <w:rPr>
                <w:sz w:val="18"/>
              </w:rPr>
              <w:t>Request BOEM to reconsider field assignment of a</w:t>
            </w:r>
            <w:r>
              <w:rPr>
                <w:spacing w:val="-42"/>
                <w:sz w:val="18"/>
              </w:rPr>
              <w:t xml:space="preserve"> </w:t>
            </w:r>
            <w:r>
              <w:rPr>
                <w:sz w:val="18"/>
              </w:rPr>
              <w:t>lease.</w:t>
            </w:r>
          </w:p>
        </w:tc>
        <w:tc>
          <w:tcPr>
            <w:tcW w:w="2520" w:type="dxa"/>
            <w:gridSpan w:val="2"/>
            <w:tcBorders>
              <w:top w:val="single" w:sz="4" w:space="0" w:color="000000"/>
              <w:left w:val="single" w:sz="4" w:space="0" w:color="000000"/>
              <w:bottom w:val="single" w:sz="4" w:space="0" w:color="000000"/>
              <w:right w:val="single" w:sz="4" w:space="0" w:color="000000"/>
            </w:tcBorders>
            <w:hideMark/>
          </w:tcPr>
          <w:p w:rsidR="00C66741" w:rsidP="00CD6DA2" w14:paraId="3F0916E0" w14:textId="77777777">
            <w:pPr>
              <w:spacing w:before="25"/>
              <w:ind w:left="105" w:right="318"/>
              <w:rPr>
                <w:sz w:val="18"/>
                <w:szCs w:val="18"/>
              </w:rPr>
            </w:pPr>
            <w:r>
              <w:rPr>
                <w:sz w:val="18"/>
                <w:szCs w:val="18"/>
              </w:rPr>
              <w:t>Requirement not considered IC</w:t>
            </w:r>
            <w:r>
              <w:rPr>
                <w:spacing w:val="1"/>
                <w:sz w:val="18"/>
                <w:szCs w:val="18"/>
              </w:rPr>
              <w:t xml:space="preserve"> </w:t>
            </w:r>
            <w:r>
              <w:rPr>
                <w:sz w:val="18"/>
                <w:szCs w:val="18"/>
              </w:rPr>
              <w:t>under</w:t>
            </w:r>
            <w:r>
              <w:rPr>
                <w:spacing w:val="-5"/>
                <w:sz w:val="18"/>
                <w:szCs w:val="18"/>
              </w:rPr>
              <w:t xml:space="preserve"> </w:t>
            </w:r>
            <w:r>
              <w:rPr>
                <w:sz w:val="18"/>
                <w:szCs w:val="18"/>
              </w:rPr>
              <w:t>5</w:t>
            </w:r>
            <w:r>
              <w:rPr>
                <w:spacing w:val="-5"/>
                <w:sz w:val="18"/>
                <w:szCs w:val="18"/>
              </w:rPr>
              <w:t xml:space="preserve"> </w:t>
            </w:r>
            <w:r>
              <w:rPr>
                <w:sz w:val="18"/>
                <w:szCs w:val="18"/>
              </w:rPr>
              <w:t>CFR</w:t>
            </w:r>
            <w:r>
              <w:rPr>
                <w:spacing w:val="-4"/>
                <w:sz w:val="18"/>
                <w:szCs w:val="18"/>
              </w:rPr>
              <w:t xml:space="preserve"> </w:t>
            </w:r>
            <w:r>
              <w:rPr>
                <w:sz w:val="18"/>
                <w:szCs w:val="18"/>
              </w:rPr>
              <w:t>1320.3(h)(9)</w:t>
            </w:r>
          </w:p>
        </w:tc>
        <w:tc>
          <w:tcPr>
            <w:tcW w:w="900" w:type="dxa"/>
            <w:tcBorders>
              <w:top w:val="single" w:sz="4" w:space="0" w:color="000000"/>
              <w:left w:val="single" w:sz="4" w:space="0" w:color="000000"/>
              <w:bottom w:val="single" w:sz="4" w:space="0" w:color="000000"/>
              <w:right w:val="single" w:sz="4" w:space="0" w:color="000000"/>
            </w:tcBorders>
            <w:hideMark/>
          </w:tcPr>
          <w:p w:rsidR="00C66741" w:rsidP="00CD6DA2" w14:paraId="5ABF6AA3" w14:textId="77777777">
            <w:pPr>
              <w:spacing w:before="105"/>
              <w:ind w:right="99"/>
              <w:jc w:val="right"/>
              <w:rPr>
                <w:sz w:val="18"/>
              </w:rPr>
            </w:pPr>
            <w:r>
              <w:rPr>
                <w:sz w:val="18"/>
              </w:rPr>
              <w:t>0</w:t>
            </w:r>
          </w:p>
        </w:tc>
      </w:tr>
      <w:tr w14:paraId="52107654" w14:textId="77777777" w:rsidTr="00CD6DA2">
        <w:tblPrEx>
          <w:tblW w:w="0" w:type="auto"/>
          <w:tblInd w:w="666" w:type="dxa"/>
          <w:tblLayout w:type="fixed"/>
          <w:tblCellMar>
            <w:left w:w="0" w:type="dxa"/>
            <w:right w:w="0" w:type="dxa"/>
          </w:tblCellMar>
          <w:tblLook w:val="01E0"/>
        </w:tblPrEx>
        <w:trPr>
          <w:trHeight w:val="827"/>
        </w:trPr>
        <w:tc>
          <w:tcPr>
            <w:tcW w:w="1548" w:type="dxa"/>
            <w:tcBorders>
              <w:top w:val="single" w:sz="4" w:space="0" w:color="000000"/>
              <w:left w:val="single" w:sz="4" w:space="0" w:color="000000"/>
              <w:bottom w:val="single" w:sz="4" w:space="0" w:color="000000"/>
              <w:right w:val="single" w:sz="4" w:space="0" w:color="000000"/>
            </w:tcBorders>
            <w:hideMark/>
          </w:tcPr>
          <w:p w:rsidR="00C66741" w:rsidP="00CD6DA2" w14:paraId="290E9FFB" w14:textId="77777777">
            <w:pPr>
              <w:spacing w:line="207" w:lineRule="exact"/>
              <w:ind w:left="107"/>
              <w:rPr>
                <w:sz w:val="18"/>
              </w:rPr>
            </w:pPr>
            <w:r>
              <w:rPr>
                <w:sz w:val="18"/>
              </w:rPr>
              <w:t>560.500</w:t>
            </w:r>
          </w:p>
        </w:tc>
        <w:tc>
          <w:tcPr>
            <w:tcW w:w="4231" w:type="dxa"/>
            <w:tcBorders>
              <w:top w:val="single" w:sz="4" w:space="0" w:color="000000"/>
              <w:left w:val="single" w:sz="4" w:space="0" w:color="000000"/>
              <w:bottom w:val="single" w:sz="4" w:space="0" w:color="000000"/>
              <w:right w:val="single" w:sz="4" w:space="0" w:color="000000"/>
            </w:tcBorders>
            <w:hideMark/>
          </w:tcPr>
          <w:p w:rsidR="00C66741" w:rsidP="00CD6DA2" w14:paraId="311C3587" w14:textId="77777777">
            <w:pPr>
              <w:ind w:left="107" w:right="200"/>
              <w:rPr>
                <w:i/>
                <w:sz w:val="18"/>
              </w:rPr>
            </w:pPr>
            <w:r>
              <w:rPr>
                <w:sz w:val="18"/>
              </w:rPr>
              <w:t>Submit required documentation electronically through</w:t>
            </w:r>
            <w:r>
              <w:rPr>
                <w:spacing w:val="-42"/>
                <w:sz w:val="18"/>
              </w:rPr>
              <w:t xml:space="preserve"> </w:t>
            </w:r>
            <w:r>
              <w:rPr>
                <w:sz w:val="18"/>
              </w:rPr>
              <w:t>BOEM-approved system; comply with filing</w:t>
            </w:r>
            <w:r>
              <w:rPr>
                <w:spacing w:val="1"/>
                <w:sz w:val="18"/>
              </w:rPr>
              <w:t xml:space="preserve"> </w:t>
            </w:r>
            <w:r>
              <w:rPr>
                <w:sz w:val="18"/>
              </w:rPr>
              <w:t>specifications,</w:t>
            </w:r>
            <w:r>
              <w:rPr>
                <w:spacing w:val="-1"/>
                <w:sz w:val="18"/>
              </w:rPr>
              <w:t xml:space="preserve"> </w:t>
            </w:r>
            <w:r>
              <w:rPr>
                <w:sz w:val="18"/>
              </w:rPr>
              <w:t>as</w:t>
            </w:r>
            <w:r>
              <w:rPr>
                <w:spacing w:val="-1"/>
                <w:sz w:val="18"/>
              </w:rPr>
              <w:t xml:space="preserve"> </w:t>
            </w:r>
            <w:r>
              <w:rPr>
                <w:sz w:val="18"/>
              </w:rPr>
              <w:t>directed</w:t>
            </w:r>
            <w:r>
              <w:rPr>
                <w:spacing w:val="-1"/>
                <w:sz w:val="18"/>
              </w:rPr>
              <w:t xml:space="preserve"> </w:t>
            </w:r>
            <w:r>
              <w:rPr>
                <w:sz w:val="18"/>
              </w:rPr>
              <w:t>by notice</w:t>
            </w:r>
            <w:r>
              <w:rPr>
                <w:spacing w:val="-2"/>
                <w:sz w:val="18"/>
              </w:rPr>
              <w:t xml:space="preserve"> </w:t>
            </w:r>
            <w:r>
              <w:rPr>
                <w:sz w:val="18"/>
              </w:rPr>
              <w:t>in the</w:t>
            </w:r>
            <w:r>
              <w:rPr>
                <w:spacing w:val="-3"/>
                <w:sz w:val="18"/>
              </w:rPr>
              <w:t xml:space="preserve"> </w:t>
            </w:r>
            <w:r>
              <w:rPr>
                <w:i/>
                <w:sz w:val="18"/>
              </w:rPr>
              <w:t>Federal</w:t>
            </w:r>
          </w:p>
          <w:p w:rsidR="00C66741" w:rsidP="00CD6DA2" w14:paraId="223E519D" w14:textId="77777777">
            <w:pPr>
              <w:spacing w:line="186" w:lineRule="exact"/>
              <w:ind w:left="107"/>
              <w:rPr>
                <w:sz w:val="18"/>
              </w:rPr>
            </w:pPr>
            <w:r>
              <w:rPr>
                <w:i/>
                <w:sz w:val="18"/>
              </w:rPr>
              <w:t>Register</w:t>
            </w:r>
            <w:r>
              <w:rPr>
                <w:i/>
                <w:spacing w:val="-3"/>
                <w:sz w:val="18"/>
              </w:rPr>
              <w:t xml:space="preserve"> </w:t>
            </w:r>
            <w:r>
              <w:rPr>
                <w:sz w:val="18"/>
              </w:rPr>
              <w:t>(e.g.,</w:t>
            </w:r>
            <w:r>
              <w:rPr>
                <w:spacing w:val="-4"/>
                <w:sz w:val="18"/>
              </w:rPr>
              <w:t xml:space="preserve"> </w:t>
            </w:r>
            <w:r>
              <w:rPr>
                <w:sz w:val="18"/>
              </w:rPr>
              <w:t>bonding</w:t>
            </w:r>
            <w:r>
              <w:rPr>
                <w:spacing w:val="-1"/>
                <w:sz w:val="18"/>
              </w:rPr>
              <w:t xml:space="preserve"> </w:t>
            </w:r>
            <w:r>
              <w:rPr>
                <w:sz w:val="18"/>
              </w:rPr>
              <w:t>info.).</w:t>
            </w:r>
          </w:p>
        </w:tc>
        <w:tc>
          <w:tcPr>
            <w:tcW w:w="989" w:type="dxa"/>
            <w:tcBorders>
              <w:top w:val="single" w:sz="4" w:space="0" w:color="000000"/>
              <w:left w:val="single" w:sz="4" w:space="0" w:color="000000"/>
              <w:bottom w:val="single" w:sz="4" w:space="0" w:color="000000"/>
              <w:right w:val="single" w:sz="4" w:space="0" w:color="000000"/>
            </w:tcBorders>
          </w:tcPr>
          <w:p w:rsidR="00C66741" w:rsidP="00CD6DA2" w14:paraId="4BCDB825" w14:textId="77777777">
            <w:pPr>
              <w:spacing w:before="1"/>
              <w:rPr>
                <w:b/>
                <w:sz w:val="27"/>
              </w:rPr>
            </w:pPr>
          </w:p>
          <w:p w:rsidR="00C66741" w:rsidP="00CD6DA2" w14:paraId="2E1E418E" w14:textId="77777777">
            <w:pPr>
              <w:ind w:left="3"/>
              <w:jc w:val="center"/>
              <w:rPr>
                <w:sz w:val="18"/>
              </w:rPr>
            </w:pPr>
            <w:r>
              <w:rPr>
                <w:sz w:val="18"/>
              </w:rPr>
              <w:t>1</w:t>
            </w:r>
          </w:p>
        </w:tc>
        <w:tc>
          <w:tcPr>
            <w:tcW w:w="1531" w:type="dxa"/>
            <w:tcBorders>
              <w:top w:val="single" w:sz="4" w:space="0" w:color="000000"/>
              <w:left w:val="single" w:sz="4" w:space="0" w:color="000000"/>
              <w:bottom w:val="single" w:sz="4" w:space="0" w:color="000000"/>
              <w:right w:val="single" w:sz="4" w:space="0" w:color="000000"/>
            </w:tcBorders>
          </w:tcPr>
          <w:p w:rsidR="00C66741" w:rsidP="00CD6DA2" w14:paraId="59C59D75" w14:textId="77777777">
            <w:pPr>
              <w:spacing w:before="1"/>
              <w:rPr>
                <w:b/>
                <w:sz w:val="27"/>
              </w:rPr>
            </w:pPr>
          </w:p>
          <w:p w:rsidR="00C66741" w:rsidP="00CD6DA2" w14:paraId="0D36662D" w14:textId="77777777">
            <w:pPr>
              <w:ind w:left="112" w:right="102"/>
              <w:jc w:val="center"/>
              <w:rPr>
                <w:sz w:val="18"/>
              </w:rPr>
            </w:pPr>
            <w:r>
              <w:rPr>
                <w:sz w:val="18"/>
              </w:rPr>
              <w:t>800</w:t>
            </w:r>
          </w:p>
        </w:tc>
        <w:tc>
          <w:tcPr>
            <w:tcW w:w="900" w:type="dxa"/>
            <w:tcBorders>
              <w:top w:val="single" w:sz="4" w:space="0" w:color="000000"/>
              <w:left w:val="single" w:sz="4" w:space="0" w:color="000000"/>
              <w:bottom w:val="single" w:sz="4" w:space="0" w:color="000000"/>
              <w:right w:val="single" w:sz="4" w:space="0" w:color="000000"/>
            </w:tcBorders>
          </w:tcPr>
          <w:p w:rsidR="00C66741" w:rsidP="00CD6DA2" w14:paraId="7AFA8990" w14:textId="77777777">
            <w:pPr>
              <w:spacing w:before="1"/>
              <w:rPr>
                <w:b/>
                <w:sz w:val="27"/>
              </w:rPr>
            </w:pPr>
          </w:p>
          <w:p w:rsidR="00C66741" w:rsidP="00CD6DA2" w14:paraId="787C4282" w14:textId="77777777">
            <w:pPr>
              <w:ind w:right="95"/>
              <w:jc w:val="right"/>
              <w:rPr>
                <w:sz w:val="18"/>
              </w:rPr>
            </w:pPr>
            <w:r>
              <w:rPr>
                <w:sz w:val="18"/>
              </w:rPr>
              <w:t>800</w:t>
            </w:r>
          </w:p>
        </w:tc>
      </w:tr>
      <w:tr w14:paraId="17056E17" w14:textId="77777777" w:rsidTr="00CD6DA2">
        <w:tblPrEx>
          <w:tblW w:w="0" w:type="auto"/>
          <w:tblInd w:w="666" w:type="dxa"/>
          <w:tblLayout w:type="fixed"/>
          <w:tblCellMar>
            <w:left w:w="0" w:type="dxa"/>
            <w:right w:w="0" w:type="dxa"/>
          </w:tblCellMar>
          <w:tblLook w:val="01E0"/>
        </w:tblPrEx>
        <w:trPr>
          <w:trHeight w:val="414"/>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5C984D28" w14:textId="77777777">
            <w:pPr>
              <w:spacing w:line="207" w:lineRule="exact"/>
              <w:ind w:right="96"/>
              <w:jc w:val="right"/>
              <w:rPr>
                <w:b/>
                <w:sz w:val="18"/>
              </w:rPr>
            </w:pPr>
            <w:r>
              <w:rPr>
                <w:b/>
                <w:sz w:val="18"/>
              </w:rPr>
              <w:t>30</w:t>
            </w:r>
            <w:r>
              <w:rPr>
                <w:b/>
                <w:spacing w:val="-1"/>
                <w:sz w:val="18"/>
              </w:rPr>
              <w:t xml:space="preserve"> </w:t>
            </w:r>
            <w:r>
              <w:rPr>
                <w:b/>
                <w:sz w:val="18"/>
              </w:rPr>
              <w:t>CFR</w:t>
            </w:r>
            <w:r>
              <w:rPr>
                <w:b/>
                <w:spacing w:val="-4"/>
                <w:sz w:val="18"/>
              </w:rPr>
              <w:t xml:space="preserve"> </w:t>
            </w:r>
            <w:r>
              <w:rPr>
                <w:b/>
                <w:sz w:val="18"/>
              </w:rPr>
              <w:t>560 TOTAL</w:t>
            </w:r>
          </w:p>
        </w:tc>
        <w:tc>
          <w:tcPr>
            <w:tcW w:w="1531" w:type="dxa"/>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59D4CCCC" w14:textId="77777777">
            <w:pPr>
              <w:spacing w:before="103"/>
              <w:ind w:left="111" w:right="106"/>
              <w:jc w:val="center"/>
              <w:rPr>
                <w:sz w:val="18"/>
              </w:rPr>
            </w:pPr>
            <w:r>
              <w:rPr>
                <w:sz w:val="18"/>
              </w:rPr>
              <w:t>800</w:t>
            </w:r>
            <w:r>
              <w:rPr>
                <w:spacing w:val="-3"/>
                <w:sz w:val="18"/>
              </w:rPr>
              <w:t xml:space="preserve"> </w:t>
            </w:r>
            <w:r>
              <w:rPr>
                <w:sz w:val="18"/>
              </w:rPr>
              <w:t>Responses</w:t>
            </w:r>
          </w:p>
        </w:tc>
        <w:tc>
          <w:tcPr>
            <w:tcW w:w="900" w:type="dxa"/>
            <w:tcBorders>
              <w:top w:val="single" w:sz="4" w:space="0" w:color="000000"/>
              <w:left w:val="single" w:sz="4" w:space="0" w:color="000000"/>
              <w:bottom w:val="single" w:sz="4" w:space="0" w:color="000000"/>
              <w:right w:val="single" w:sz="4" w:space="0" w:color="000000"/>
            </w:tcBorders>
            <w:shd w:val="clear" w:color="auto" w:fill="E0E0E0"/>
            <w:hideMark/>
          </w:tcPr>
          <w:p w:rsidR="00C66741" w:rsidP="00CD6DA2" w14:paraId="53C1A312" w14:textId="77777777">
            <w:pPr>
              <w:spacing w:line="207" w:lineRule="exact"/>
              <w:ind w:right="95"/>
              <w:jc w:val="right"/>
              <w:rPr>
                <w:sz w:val="18"/>
              </w:rPr>
            </w:pPr>
            <w:r>
              <w:rPr>
                <w:sz w:val="18"/>
              </w:rPr>
              <w:t>800</w:t>
            </w:r>
          </w:p>
          <w:p w:rsidR="00C66741" w:rsidP="00CD6DA2" w14:paraId="4699D822" w14:textId="77777777">
            <w:pPr>
              <w:spacing w:before="2" w:line="186" w:lineRule="exact"/>
              <w:ind w:right="95"/>
              <w:jc w:val="right"/>
              <w:rPr>
                <w:sz w:val="18"/>
              </w:rPr>
            </w:pPr>
            <w:r>
              <w:rPr>
                <w:sz w:val="18"/>
              </w:rPr>
              <w:t>Hours</w:t>
            </w:r>
          </w:p>
        </w:tc>
      </w:tr>
      <w:tr w14:paraId="1D489ABA" w14:textId="77777777" w:rsidTr="00CD6DA2">
        <w:tblPrEx>
          <w:tblW w:w="0" w:type="auto"/>
          <w:tblInd w:w="666" w:type="dxa"/>
          <w:tblLayout w:type="fixed"/>
          <w:tblCellMar>
            <w:left w:w="0" w:type="dxa"/>
            <w:right w:w="0" w:type="dxa"/>
          </w:tblCellMar>
          <w:tblLook w:val="01E0"/>
        </w:tblPrEx>
        <w:trPr>
          <w:trHeight w:val="412"/>
        </w:trPr>
        <w:tc>
          <w:tcPr>
            <w:tcW w:w="6768" w:type="dxa"/>
            <w:gridSpan w:val="3"/>
            <w:vMerge w:val="restart"/>
            <w:tcBorders>
              <w:top w:val="single" w:sz="4" w:space="0" w:color="000000"/>
              <w:left w:val="single" w:sz="4" w:space="0" w:color="000000"/>
              <w:bottom w:val="single" w:sz="4" w:space="0" w:color="000000"/>
              <w:right w:val="single" w:sz="4" w:space="0" w:color="000000"/>
            </w:tcBorders>
            <w:shd w:val="clear" w:color="auto" w:fill="E6E6E6"/>
          </w:tcPr>
          <w:p w:rsidR="00C66741" w:rsidP="00CD6DA2" w14:paraId="465D24BF" w14:textId="77777777">
            <w:pPr>
              <w:spacing w:before="3"/>
              <w:rPr>
                <w:b/>
                <w:sz w:val="27"/>
              </w:rPr>
            </w:pPr>
          </w:p>
          <w:p w:rsidR="00C66741" w:rsidP="00CD6DA2" w14:paraId="7E579CA8" w14:textId="77777777">
            <w:pPr>
              <w:ind w:left="1655"/>
              <w:rPr>
                <w:b/>
                <w:sz w:val="18"/>
              </w:rPr>
            </w:pPr>
            <w:r>
              <w:rPr>
                <w:b/>
                <w:sz w:val="18"/>
              </w:rPr>
              <w:t>TOTAL</w:t>
            </w:r>
            <w:r>
              <w:rPr>
                <w:b/>
                <w:spacing w:val="-2"/>
                <w:sz w:val="18"/>
              </w:rPr>
              <w:t xml:space="preserve"> </w:t>
            </w:r>
            <w:r>
              <w:rPr>
                <w:b/>
                <w:sz w:val="18"/>
              </w:rPr>
              <w:t>REPORTING</w:t>
            </w:r>
            <w:r>
              <w:rPr>
                <w:b/>
                <w:spacing w:val="-3"/>
                <w:sz w:val="18"/>
              </w:rPr>
              <w:t xml:space="preserve"> </w:t>
            </w:r>
            <w:r>
              <w:rPr>
                <w:b/>
                <w:sz w:val="18"/>
              </w:rPr>
              <w:t>FOR</w:t>
            </w:r>
            <w:r>
              <w:rPr>
                <w:b/>
                <w:spacing w:val="-2"/>
                <w:sz w:val="18"/>
              </w:rPr>
              <w:t xml:space="preserve"> </w:t>
            </w:r>
            <w:r>
              <w:rPr>
                <w:b/>
                <w:sz w:val="18"/>
              </w:rPr>
              <w:t>COLLECTION</w:t>
            </w:r>
          </w:p>
        </w:tc>
        <w:tc>
          <w:tcPr>
            <w:tcW w:w="1531"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0221E11B" w14:textId="77777777">
            <w:pPr>
              <w:spacing w:line="206" w:lineRule="exact"/>
              <w:ind w:left="112" w:right="106"/>
              <w:jc w:val="center"/>
              <w:rPr>
                <w:b/>
                <w:sz w:val="18"/>
              </w:rPr>
            </w:pPr>
            <w:r>
              <w:rPr>
                <w:b/>
                <w:sz w:val="18"/>
              </w:rPr>
              <w:t>21,826</w:t>
            </w:r>
          </w:p>
          <w:p w:rsidR="00C66741" w:rsidP="00CD6DA2" w14:paraId="68C576E3" w14:textId="77777777">
            <w:pPr>
              <w:spacing w:line="186" w:lineRule="exact"/>
              <w:ind w:left="112" w:right="105"/>
              <w:jc w:val="center"/>
              <w:rPr>
                <w:b/>
                <w:sz w:val="18"/>
              </w:rPr>
            </w:pPr>
            <w:r>
              <w:rPr>
                <w:b/>
                <w:sz w:val="18"/>
              </w:rPr>
              <w:t>Responses</w:t>
            </w:r>
          </w:p>
        </w:tc>
        <w:tc>
          <w:tcPr>
            <w:tcW w:w="900" w:type="dxa"/>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7A6ED780" w14:textId="77777777">
            <w:pPr>
              <w:spacing w:line="206" w:lineRule="exact"/>
              <w:ind w:left="199"/>
              <w:rPr>
                <w:b/>
                <w:sz w:val="18"/>
              </w:rPr>
            </w:pPr>
            <w:r>
              <w:rPr>
                <w:b/>
                <w:sz w:val="18"/>
              </w:rPr>
              <w:t>21,935</w:t>
            </w:r>
          </w:p>
          <w:p w:rsidR="00C66741" w:rsidP="00CD6DA2" w14:paraId="094E5612" w14:textId="77777777">
            <w:pPr>
              <w:spacing w:line="186" w:lineRule="exact"/>
              <w:ind w:left="206"/>
              <w:rPr>
                <w:b/>
                <w:sz w:val="18"/>
              </w:rPr>
            </w:pPr>
            <w:r>
              <w:rPr>
                <w:b/>
                <w:sz w:val="18"/>
              </w:rPr>
              <w:t>Hours</w:t>
            </w:r>
          </w:p>
        </w:tc>
      </w:tr>
      <w:tr w14:paraId="6F10B688" w14:textId="77777777" w:rsidTr="00CD6DA2">
        <w:tblPrEx>
          <w:tblW w:w="0" w:type="auto"/>
          <w:tblInd w:w="666" w:type="dxa"/>
          <w:tblLayout w:type="fixed"/>
          <w:tblCellMar>
            <w:left w:w="0" w:type="dxa"/>
            <w:right w:w="0" w:type="dxa"/>
          </w:tblCellMar>
          <w:tblLook w:val="01E0"/>
        </w:tblPrEx>
        <w:trPr>
          <w:trHeight w:val="414"/>
        </w:trPr>
        <w:tc>
          <w:tcPr>
            <w:tcW w:w="13519" w:type="dxa"/>
            <w:gridSpan w:val="3"/>
            <w:vMerge/>
            <w:tcBorders>
              <w:top w:val="single" w:sz="4" w:space="0" w:color="000000"/>
              <w:left w:val="single" w:sz="4" w:space="0" w:color="000000"/>
              <w:bottom w:val="single" w:sz="4" w:space="0" w:color="000000"/>
              <w:right w:val="single" w:sz="4" w:space="0" w:color="000000"/>
            </w:tcBorders>
            <w:vAlign w:val="center"/>
            <w:hideMark/>
          </w:tcPr>
          <w:p w:rsidR="00C66741" w:rsidP="00CD6DA2" w14:paraId="05648F2A" w14:textId="77777777">
            <w:pPr>
              <w:rPr>
                <w:b/>
                <w:sz w:val="18"/>
              </w:rPr>
            </w:pP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6E6E6"/>
            <w:hideMark/>
          </w:tcPr>
          <w:p w:rsidR="00C66741" w:rsidP="00CD6DA2" w14:paraId="7DD4FD92" w14:textId="77777777">
            <w:pPr>
              <w:spacing w:line="206" w:lineRule="exact"/>
              <w:ind w:left="887" w:right="237" w:hanging="629"/>
              <w:rPr>
                <w:b/>
                <w:sz w:val="18"/>
              </w:rPr>
            </w:pPr>
            <w:r>
              <w:rPr>
                <w:b/>
                <w:sz w:val="18"/>
              </w:rPr>
              <w:t>$766,053 Non-Hour Cost</w:t>
            </w:r>
            <w:r>
              <w:rPr>
                <w:b/>
                <w:spacing w:val="-42"/>
                <w:sz w:val="18"/>
              </w:rPr>
              <w:t xml:space="preserve"> </w:t>
            </w:r>
            <w:r>
              <w:rPr>
                <w:b/>
                <w:sz w:val="18"/>
              </w:rPr>
              <w:t>Burdens</w:t>
            </w:r>
          </w:p>
        </w:tc>
      </w:tr>
    </w:tbl>
    <w:p w:rsidR="00C66741" w:rsidP="00C66741" w14:paraId="6F378035" w14:textId="77777777">
      <w:pPr>
        <w:tabs>
          <w:tab w:val="left" w:pos="720"/>
        </w:tabs>
        <w:spacing w:before="3"/>
        <w:ind w:left="940"/>
        <w:rPr>
          <w:sz w:val="18"/>
        </w:rPr>
      </w:pPr>
      <w:r>
        <w:rPr>
          <w:sz w:val="18"/>
        </w:rPr>
        <w:t>*In</w:t>
      </w:r>
      <w:r>
        <w:rPr>
          <w:spacing w:val="-2"/>
          <w:sz w:val="18"/>
        </w:rPr>
        <w:t xml:space="preserve"> </w:t>
      </w:r>
      <w:r>
        <w:rPr>
          <w:sz w:val="18"/>
        </w:rPr>
        <w:t>the</w:t>
      </w:r>
      <w:r>
        <w:rPr>
          <w:spacing w:val="-3"/>
          <w:sz w:val="18"/>
        </w:rPr>
        <w:t xml:space="preserve"> </w:t>
      </w:r>
      <w:r>
        <w:rPr>
          <w:sz w:val="18"/>
        </w:rPr>
        <w:t>future,</w:t>
      </w:r>
      <w:r>
        <w:rPr>
          <w:spacing w:val="-1"/>
          <w:sz w:val="18"/>
        </w:rPr>
        <w:t xml:space="preserve"> </w:t>
      </w:r>
      <w:r>
        <w:rPr>
          <w:sz w:val="18"/>
        </w:rPr>
        <w:t>BOEM</w:t>
      </w:r>
      <w:r>
        <w:rPr>
          <w:spacing w:val="-1"/>
          <w:sz w:val="18"/>
        </w:rPr>
        <w:t xml:space="preserve"> </w:t>
      </w:r>
      <w:r>
        <w:rPr>
          <w:sz w:val="18"/>
        </w:rPr>
        <w:t>may</w:t>
      </w:r>
      <w:r>
        <w:rPr>
          <w:spacing w:val="-2"/>
          <w:sz w:val="18"/>
        </w:rPr>
        <w:t xml:space="preserve"> </w:t>
      </w:r>
      <w:r>
        <w:rPr>
          <w:sz w:val="18"/>
        </w:rPr>
        <w:t>require</w:t>
      </w:r>
      <w:r>
        <w:rPr>
          <w:spacing w:val="-3"/>
          <w:sz w:val="18"/>
        </w:rPr>
        <w:t xml:space="preserve"> </w:t>
      </w:r>
      <w:r>
        <w:rPr>
          <w:sz w:val="18"/>
        </w:rPr>
        <w:t>electronic</w:t>
      </w:r>
      <w:r>
        <w:rPr>
          <w:spacing w:val="-3"/>
          <w:sz w:val="18"/>
        </w:rPr>
        <w:t xml:space="preserve"> </w:t>
      </w:r>
      <w:r>
        <w:rPr>
          <w:sz w:val="18"/>
        </w:rPr>
        <w:t>filing</w:t>
      </w:r>
      <w:r>
        <w:rPr>
          <w:spacing w:val="-3"/>
          <w:sz w:val="18"/>
        </w:rPr>
        <w:t xml:space="preserve"> </w:t>
      </w:r>
      <w:r>
        <w:rPr>
          <w:sz w:val="18"/>
        </w:rPr>
        <w:t>of</w:t>
      </w:r>
      <w:r>
        <w:rPr>
          <w:spacing w:val="-2"/>
          <w:sz w:val="18"/>
        </w:rPr>
        <w:t xml:space="preserve"> </w:t>
      </w:r>
      <w:r>
        <w:rPr>
          <w:sz w:val="18"/>
        </w:rPr>
        <w:t>certain</w:t>
      </w:r>
      <w:r>
        <w:rPr>
          <w:spacing w:val="-2"/>
          <w:sz w:val="18"/>
        </w:rPr>
        <w:t xml:space="preserve"> </w:t>
      </w:r>
      <w:r>
        <w:rPr>
          <w:sz w:val="18"/>
        </w:rPr>
        <w:t>submissions.</w:t>
      </w:r>
    </w:p>
    <w:p w:rsidR="00C66741" w:rsidP="00C66741" w14:paraId="3F3E5462" w14:textId="77777777">
      <w:pPr>
        <w:tabs>
          <w:tab w:val="left" w:pos="720"/>
        </w:tabs>
        <w:spacing w:before="3"/>
        <w:ind w:left="940"/>
        <w:rPr>
          <w:sz w:val="18"/>
        </w:rPr>
      </w:pPr>
      <w:r>
        <w:rPr>
          <w:sz w:val="18"/>
        </w:rPr>
        <w:t>** Cost recovery/service fees.</w:t>
      </w:r>
    </w:p>
    <w:p w:rsidR="00C66741" w:rsidP="00C66741" w14:paraId="5538196E" w14:textId="77777777">
      <w:pPr>
        <w:tabs>
          <w:tab w:val="left" w:pos="720"/>
        </w:tabs>
        <w:spacing w:before="3"/>
        <w:ind w:left="940"/>
        <w:rPr>
          <w:sz w:val="18"/>
        </w:rPr>
      </w:pPr>
      <w:r>
        <w:rPr>
          <w:sz w:val="18"/>
        </w:rPr>
        <w:t>-For requests of approval for various operations or submission of plans or applications, the burdens are included with other OMB-approved collections:  for BOEM, 30 CFR part 550 (subpart A, Control Number 1010- 0114; subpart B, Control Number 1010-0151); and for BSEE, 30 CFR part 250 (subpart A, Control Number 1014-0022; subpart D, Control Number 1014-0018).</w:t>
      </w:r>
    </w:p>
    <w:p w:rsidR="00C66741" w:rsidP="00C66741" w14:paraId="64346507" w14:textId="77777777">
      <w:pPr>
        <w:tabs>
          <w:tab w:val="left" w:pos="720"/>
        </w:tabs>
        <w:spacing w:before="3"/>
        <w:ind w:left="940"/>
        <w:rPr>
          <w:b/>
          <w:sz w:val="18"/>
        </w:rPr>
      </w:pPr>
      <w:r>
        <w:rPr>
          <w:sz w:val="18"/>
        </w:rPr>
        <w:t>-All submission for designation of operator (Form BOEM-1123) under 30 CFR parts 550, 556, and 560 are captured in OMB Control Number 1010-0114.</w:t>
      </w:r>
    </w:p>
    <w:p w:rsidR="00C66741" w:rsidP="00C66741" w14:paraId="4914B61A" w14:textId="77777777">
      <w:pPr>
        <w:pStyle w:val="BodyText"/>
        <w:spacing w:before="10"/>
        <w:rPr>
          <w:sz w:val="27"/>
        </w:rPr>
      </w:pPr>
    </w:p>
    <w:p w:rsidR="00C66741" w:rsidP="00C66741" w14:paraId="3A9AE740" w14:textId="77777777">
      <w:pPr>
        <w:pStyle w:val="Heading1"/>
        <w:numPr>
          <w:ilvl w:val="0"/>
          <w:numId w:val="2"/>
        </w:numPr>
        <w:tabs>
          <w:tab w:val="left" w:pos="544"/>
        </w:tabs>
        <w:ind w:right="348" w:firstLine="0"/>
        <w:jc w:val="left"/>
      </w:pPr>
      <w:r>
        <w:t>Provide estimates of annualized cost to respondents for the hour burdens for collections of</w:t>
      </w:r>
      <w:r>
        <w:rPr>
          <w:spacing w:val="1"/>
        </w:rPr>
        <w:t xml:space="preserve"> </w:t>
      </w:r>
      <w:r>
        <w:t>information, identifying and using appropriate wage rate categories.</w:t>
      </w:r>
      <w:r>
        <w:rPr>
          <w:spacing w:val="1"/>
        </w:rPr>
        <w:t xml:space="preserve"> </w:t>
      </w:r>
      <w:r>
        <w:t>The cost of contracting out or</w:t>
      </w:r>
      <w:r>
        <w:rPr>
          <w:spacing w:val="-57"/>
        </w:rPr>
        <w:t xml:space="preserve"> </w:t>
      </w:r>
      <w:r>
        <w:t>paying outside parties for information collection activities should not be included here. Instead, this</w:t>
      </w:r>
      <w:r>
        <w:rPr>
          <w:spacing w:val="-57"/>
        </w:rPr>
        <w:t xml:space="preserve"> </w:t>
      </w:r>
      <w:r>
        <w:t>cost</w:t>
      </w:r>
      <w:r>
        <w:rPr>
          <w:spacing w:val="-1"/>
        </w:rPr>
        <w:t xml:space="preserve"> </w:t>
      </w:r>
      <w:r>
        <w:t>should be</w:t>
      </w:r>
      <w:r>
        <w:rPr>
          <w:spacing w:val="-1"/>
        </w:rPr>
        <w:t xml:space="preserve"> </w:t>
      </w:r>
      <w:r>
        <w:t>included</w:t>
      </w:r>
      <w:r>
        <w:rPr>
          <w:spacing w:val="-3"/>
        </w:rPr>
        <w:t xml:space="preserve"> </w:t>
      </w:r>
      <w:r>
        <w:t>under</w:t>
      </w:r>
      <w:r>
        <w:rPr>
          <w:spacing w:val="-1"/>
        </w:rPr>
        <w:t xml:space="preserve"> </w:t>
      </w:r>
      <w:r>
        <w:t>“annual cost to the</w:t>
      </w:r>
      <w:r>
        <w:rPr>
          <w:spacing w:val="-2"/>
        </w:rPr>
        <w:t xml:space="preserve"> </w:t>
      </w:r>
      <w:r>
        <w:t>Federal Government.”</w:t>
      </w:r>
    </w:p>
    <w:p w:rsidR="00C66741" w:rsidP="00C66741" w14:paraId="63A659FD" w14:textId="77777777">
      <w:pPr>
        <w:pStyle w:val="BodyText"/>
        <w:rPr>
          <w:b/>
          <w:i/>
        </w:rPr>
      </w:pPr>
    </w:p>
    <w:p w:rsidR="00C66741" w:rsidP="00C66741" w14:paraId="7FD733A5" w14:textId="77777777">
      <w:pPr>
        <w:pStyle w:val="BodyText"/>
        <w:ind w:left="220"/>
      </w:pPr>
      <w:r>
        <w:t>Due</w:t>
      </w:r>
      <w:r>
        <w:rPr>
          <w:spacing w:val="-3"/>
        </w:rPr>
        <w:t xml:space="preserve"> </w:t>
      </w:r>
      <w:r>
        <w:t>to</w:t>
      </w:r>
      <w:r>
        <w:rPr>
          <w:spacing w:val="-1"/>
        </w:rPr>
        <w:t xml:space="preserve"> </w:t>
      </w:r>
      <w:r>
        <w:t>the</w:t>
      </w:r>
      <w:r>
        <w:rPr>
          <w:spacing w:val="-2"/>
        </w:rPr>
        <w:t xml:space="preserve"> </w:t>
      </w:r>
      <w:r>
        <w:t>fact</w:t>
      </w:r>
      <w:r>
        <w:rPr>
          <w:spacing w:val="-1"/>
        </w:rPr>
        <w:t xml:space="preserve"> </w:t>
      </w:r>
      <w:r>
        <w:t>that</w:t>
      </w:r>
      <w:r>
        <w:rPr>
          <w:spacing w:val="-2"/>
        </w:rPr>
        <w:t xml:space="preserve"> </w:t>
      </w:r>
      <w:r>
        <w:t>many</w:t>
      </w:r>
      <w:r>
        <w:rPr>
          <w:spacing w:val="1"/>
        </w:rPr>
        <w:t xml:space="preserve"> </w:t>
      </w:r>
      <w:r>
        <w:t>of</w:t>
      </w:r>
      <w:r>
        <w:rPr>
          <w:spacing w:val="-2"/>
        </w:rPr>
        <w:t xml:space="preserve"> </w:t>
      </w:r>
      <w:r>
        <w:t>the</w:t>
      </w:r>
      <w:r>
        <w:rPr>
          <w:spacing w:val="-2"/>
        </w:rPr>
        <w:t xml:space="preserve"> </w:t>
      </w:r>
      <w:r>
        <w:t>requirements</w:t>
      </w:r>
      <w:r>
        <w:rPr>
          <w:spacing w:val="-2"/>
        </w:rPr>
        <w:t xml:space="preserve"> </w:t>
      </w:r>
      <w:r>
        <w:t>submitted</w:t>
      </w:r>
      <w:r>
        <w:rPr>
          <w:spacing w:val="-1"/>
        </w:rPr>
        <w:t xml:space="preserve"> </w:t>
      </w:r>
      <w:r>
        <w:t>to</w:t>
      </w:r>
      <w:r>
        <w:rPr>
          <w:spacing w:val="-1"/>
        </w:rPr>
        <w:t xml:space="preserve"> </w:t>
      </w:r>
      <w:r>
        <w:t>BOEM</w:t>
      </w:r>
      <w:r>
        <w:rPr>
          <w:spacing w:val="-1"/>
        </w:rPr>
        <w:t xml:space="preserve"> </w:t>
      </w:r>
      <w:r>
        <w:t>require</w:t>
      </w:r>
      <w:r>
        <w:rPr>
          <w:spacing w:val="-3"/>
        </w:rPr>
        <w:t xml:space="preserve"> </w:t>
      </w:r>
      <w:r>
        <w:t>a</w:t>
      </w:r>
      <w:r>
        <w:rPr>
          <w:spacing w:val="-2"/>
        </w:rPr>
        <w:t xml:space="preserve"> </w:t>
      </w:r>
      <w:r>
        <w:t>company’s</w:t>
      </w:r>
      <w:r>
        <w:rPr>
          <w:spacing w:val="-1"/>
        </w:rPr>
        <w:t xml:space="preserve"> </w:t>
      </w:r>
      <w:r>
        <w:t>President,</w:t>
      </w:r>
      <w:r>
        <w:rPr>
          <w:spacing w:val="-1"/>
        </w:rPr>
        <w:t xml:space="preserve"> </w:t>
      </w:r>
      <w:r>
        <w:t>Vice</w:t>
      </w:r>
      <w:r>
        <w:rPr>
          <w:spacing w:val="-57"/>
        </w:rPr>
        <w:t xml:space="preserve"> </w:t>
      </w:r>
      <w:r>
        <w:t>President, etc., signatures along with witnesses for surety guarantees, we have added in, based on our</w:t>
      </w:r>
      <w:r>
        <w:rPr>
          <w:spacing w:val="1"/>
        </w:rPr>
        <w:t xml:space="preserve"> </w:t>
      </w:r>
      <w:r>
        <w:t>experience</w:t>
      </w:r>
      <w:r>
        <w:rPr>
          <w:spacing w:val="-2"/>
        </w:rPr>
        <w:t xml:space="preserve"> </w:t>
      </w:r>
      <w:r>
        <w:t>of</w:t>
      </w:r>
      <w:r>
        <w:rPr>
          <w:spacing w:val="-1"/>
        </w:rPr>
        <w:t xml:space="preserve"> </w:t>
      </w:r>
      <w:r>
        <w:t>industry’s</w:t>
      </w:r>
      <w:r>
        <w:rPr>
          <w:spacing w:val="2"/>
        </w:rPr>
        <w:t xml:space="preserve"> </w:t>
      </w:r>
      <w:r>
        <w:t>salary</w:t>
      </w:r>
      <w:r>
        <w:rPr>
          <w:spacing w:val="-1"/>
        </w:rPr>
        <w:t xml:space="preserve"> </w:t>
      </w:r>
      <w:r>
        <w:t>for</w:t>
      </w:r>
      <w:r>
        <w:rPr>
          <w:spacing w:val="1"/>
        </w:rPr>
        <w:t xml:space="preserve"> </w:t>
      </w:r>
      <w:r>
        <w:t>company Presidents,</w:t>
      </w:r>
      <w:r>
        <w:rPr>
          <w:spacing w:val="-1"/>
        </w:rPr>
        <w:t xml:space="preserve"> </w:t>
      </w:r>
      <w:r>
        <w:t>$125 per</w:t>
      </w:r>
      <w:r>
        <w:rPr>
          <w:spacing w:val="-1"/>
        </w:rPr>
        <w:t xml:space="preserve"> </w:t>
      </w:r>
      <w:r>
        <w:t>hour</w:t>
      </w:r>
      <w:r>
        <w:rPr>
          <w:spacing w:val="-2"/>
        </w:rPr>
        <w:t xml:space="preserve"> </w:t>
      </w:r>
      <w:r>
        <w:t>for</w:t>
      </w:r>
      <w:r>
        <w:rPr>
          <w:spacing w:val="-1"/>
        </w:rPr>
        <w:t xml:space="preserve"> </w:t>
      </w:r>
      <w:r>
        <w:t>this IC.</w:t>
      </w:r>
    </w:p>
    <w:p w:rsidR="00C66741" w:rsidP="00C66741" w14:paraId="7DE540FE" w14:textId="77777777">
      <w:pPr>
        <w:pStyle w:val="BodyText"/>
      </w:pPr>
    </w:p>
    <w:p w:rsidR="00C66741" w:rsidP="00C66741" w14:paraId="5EFB3A72" w14:textId="77777777">
      <w:pPr>
        <w:pStyle w:val="BodyText"/>
        <w:ind w:left="220"/>
      </w:pPr>
      <w:r>
        <w:t>Therefore, the average respondent cost is $82/hour (rounded).</w:t>
      </w:r>
      <w:r>
        <w:rPr>
          <w:spacing w:val="1"/>
        </w:rPr>
        <w:t xml:space="preserve"> </w:t>
      </w:r>
      <w:r>
        <w:t>This cost is broken out in the below table</w:t>
      </w:r>
      <w:r>
        <w:rPr>
          <w:spacing w:val="-58"/>
        </w:rPr>
        <w:t xml:space="preserve"> </w:t>
      </w:r>
      <w:r>
        <w:t>using the Bureau of Labor Statistics data for the Houston, TX area; plus, the hourly pay rate obtained</w:t>
      </w:r>
      <w:r>
        <w:rPr>
          <w:spacing w:val="1"/>
        </w:rPr>
        <w:t xml:space="preserve"> </w:t>
      </w:r>
      <w:r>
        <w:t>directly</w:t>
      </w:r>
      <w:r>
        <w:rPr>
          <w:spacing w:val="-2"/>
        </w:rPr>
        <w:t xml:space="preserve"> </w:t>
      </w:r>
      <w:r>
        <w:t>from</w:t>
      </w:r>
      <w:r>
        <w:rPr>
          <w:spacing w:val="-1"/>
        </w:rPr>
        <w:t xml:space="preserve"> </w:t>
      </w:r>
      <w:r>
        <w:t>the</w:t>
      </w:r>
      <w:r>
        <w:rPr>
          <w:spacing w:val="-2"/>
        </w:rPr>
        <w:t xml:space="preserve"> </w:t>
      </w:r>
      <w:r>
        <w:t>respondents.</w:t>
      </w:r>
      <w:r>
        <w:rPr>
          <w:spacing w:val="58"/>
        </w:rPr>
        <w:t xml:space="preserve"> </w:t>
      </w:r>
      <w:r>
        <w:t>See</w:t>
      </w:r>
      <w:r>
        <w:rPr>
          <w:spacing w:val="-2"/>
        </w:rPr>
        <w:t xml:space="preserve"> </w:t>
      </w:r>
      <w:r>
        <w:t>BLS</w:t>
      </w:r>
      <w:r>
        <w:rPr>
          <w:spacing w:val="-1"/>
        </w:rPr>
        <w:t xml:space="preserve"> </w:t>
      </w:r>
      <w:r>
        <w:t>website:</w:t>
      </w:r>
      <w:r>
        <w:rPr>
          <w:spacing w:val="58"/>
        </w:rPr>
        <w:t xml:space="preserve"> </w:t>
      </w:r>
      <w:hyperlink r:id="rId6">
        <w:r>
          <w:rPr>
            <w:color w:val="0000FF"/>
            <w:u w:val="single" w:color="0000FF"/>
          </w:rPr>
          <w:t>https://www.bls.gov/oes/current/oes_26420.htm</w:t>
        </w:r>
        <w:r>
          <w:t>.</w:t>
        </w:r>
      </w:hyperlink>
    </w:p>
    <w:p w:rsidR="00C66741" w:rsidP="00C66741" w14:paraId="66FE1016" w14:textId="77777777">
      <w:pPr>
        <w:pStyle w:val="BodyText"/>
        <w:spacing w:before="1"/>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0"/>
        <w:gridCol w:w="1800"/>
        <w:gridCol w:w="2160"/>
        <w:gridCol w:w="1531"/>
        <w:gridCol w:w="1169"/>
      </w:tblGrid>
      <w:tr w14:paraId="2E97727A" w14:textId="77777777" w:rsidTr="00CD6DA2">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3420" w:type="dxa"/>
          </w:tcPr>
          <w:p w:rsidR="00C66741" w:rsidP="00CD6DA2" w14:paraId="3BBC12AE" w14:textId="77777777">
            <w:pPr>
              <w:pStyle w:val="TableParagraph"/>
              <w:rPr>
                <w:sz w:val="20"/>
              </w:rPr>
            </w:pPr>
          </w:p>
          <w:p w:rsidR="00C66741" w:rsidP="00CD6DA2" w14:paraId="39256C43" w14:textId="77777777">
            <w:pPr>
              <w:pStyle w:val="TableParagraph"/>
              <w:ind w:left="1345" w:right="1336"/>
              <w:jc w:val="center"/>
              <w:rPr>
                <w:b/>
                <w:sz w:val="20"/>
              </w:rPr>
            </w:pPr>
            <w:r>
              <w:rPr>
                <w:b/>
                <w:sz w:val="20"/>
              </w:rPr>
              <w:t>Position</w:t>
            </w:r>
          </w:p>
        </w:tc>
        <w:tc>
          <w:tcPr>
            <w:tcW w:w="1800" w:type="dxa"/>
          </w:tcPr>
          <w:p w:rsidR="00C66741" w:rsidP="00CD6DA2" w14:paraId="6BB71204" w14:textId="77777777">
            <w:pPr>
              <w:pStyle w:val="TableParagraph"/>
              <w:spacing w:line="230" w:lineRule="atLeast"/>
              <w:ind w:left="122" w:right="112" w:hanging="2"/>
              <w:jc w:val="center"/>
              <w:rPr>
                <w:b/>
                <w:sz w:val="20"/>
              </w:rPr>
            </w:pPr>
            <w:r>
              <w:rPr>
                <w:b/>
                <w:sz w:val="20"/>
              </w:rPr>
              <w:t>Hourly Pay rate</w:t>
            </w:r>
            <w:r>
              <w:rPr>
                <w:b/>
                <w:spacing w:val="1"/>
                <w:sz w:val="20"/>
              </w:rPr>
              <w:t xml:space="preserve"> </w:t>
            </w:r>
            <w:r>
              <w:rPr>
                <w:b/>
                <w:sz w:val="20"/>
              </w:rPr>
              <w:t>($/hour *</w:t>
            </w:r>
            <w:r>
              <w:rPr>
                <w:b/>
                <w:spacing w:val="1"/>
                <w:sz w:val="20"/>
              </w:rPr>
              <w:t xml:space="preserve"> </w:t>
            </w:r>
            <w:r>
              <w:rPr>
                <w:b/>
                <w:spacing w:val="-1"/>
                <w:sz w:val="20"/>
              </w:rPr>
              <w:t>estimate/rounded)</w:t>
            </w:r>
          </w:p>
        </w:tc>
        <w:tc>
          <w:tcPr>
            <w:tcW w:w="2160" w:type="dxa"/>
          </w:tcPr>
          <w:p w:rsidR="00C66741" w:rsidP="00CD6DA2" w14:paraId="693B0ED3" w14:textId="77777777">
            <w:pPr>
              <w:pStyle w:val="TableParagraph"/>
              <w:ind w:left="151" w:right="143"/>
              <w:jc w:val="center"/>
              <w:rPr>
                <w:b/>
                <w:sz w:val="20"/>
              </w:rPr>
            </w:pPr>
            <w:r>
              <w:rPr>
                <w:b/>
                <w:sz w:val="20"/>
              </w:rPr>
              <w:t>Hourly</w:t>
            </w:r>
            <w:r>
              <w:rPr>
                <w:b/>
                <w:spacing w:val="-6"/>
                <w:sz w:val="20"/>
              </w:rPr>
              <w:t xml:space="preserve"> </w:t>
            </w:r>
            <w:r>
              <w:rPr>
                <w:b/>
                <w:sz w:val="20"/>
              </w:rPr>
              <w:t>rate</w:t>
            </w:r>
            <w:r>
              <w:rPr>
                <w:b/>
                <w:spacing w:val="-6"/>
                <w:sz w:val="20"/>
              </w:rPr>
              <w:t xml:space="preserve"> </w:t>
            </w:r>
            <w:r>
              <w:rPr>
                <w:b/>
                <w:sz w:val="20"/>
              </w:rPr>
              <w:t>including</w:t>
            </w:r>
            <w:r>
              <w:rPr>
                <w:b/>
                <w:spacing w:val="-47"/>
                <w:sz w:val="20"/>
              </w:rPr>
              <w:t xml:space="preserve"> </w:t>
            </w:r>
            <w:r>
              <w:rPr>
                <w:b/>
                <w:sz w:val="20"/>
              </w:rPr>
              <w:t>benefits</w:t>
            </w:r>
            <w:r>
              <w:rPr>
                <w:b/>
                <w:spacing w:val="-2"/>
                <w:sz w:val="20"/>
              </w:rPr>
              <w:t xml:space="preserve"> </w:t>
            </w:r>
            <w:r>
              <w:rPr>
                <w:b/>
                <w:sz w:val="20"/>
              </w:rPr>
              <w:t>(1.4**</w:t>
            </w:r>
            <w:r>
              <w:rPr>
                <w:b/>
                <w:spacing w:val="-1"/>
                <w:sz w:val="20"/>
              </w:rPr>
              <w:t xml:space="preserve"> </w:t>
            </w:r>
            <w:r>
              <w:rPr>
                <w:b/>
                <w:sz w:val="20"/>
              </w:rPr>
              <w:t>x</w:t>
            </w:r>
          </w:p>
          <w:p w:rsidR="00C66741" w:rsidP="00CD6DA2" w14:paraId="19B499BC" w14:textId="77777777">
            <w:pPr>
              <w:pStyle w:val="TableParagraph"/>
              <w:spacing w:before="1" w:line="210" w:lineRule="exact"/>
              <w:ind w:left="148" w:right="143"/>
              <w:jc w:val="center"/>
              <w:rPr>
                <w:b/>
                <w:sz w:val="20"/>
              </w:rPr>
            </w:pPr>
            <w:r>
              <w:rPr>
                <w:b/>
                <w:sz w:val="20"/>
              </w:rPr>
              <w:t>$/hour/rounded)</w:t>
            </w:r>
          </w:p>
        </w:tc>
        <w:tc>
          <w:tcPr>
            <w:tcW w:w="1531" w:type="dxa"/>
          </w:tcPr>
          <w:p w:rsidR="00C66741" w:rsidP="00CD6DA2" w14:paraId="407A760C" w14:textId="77777777">
            <w:pPr>
              <w:pStyle w:val="TableParagraph"/>
              <w:spacing w:line="230" w:lineRule="atLeast"/>
              <w:ind w:left="112" w:right="106"/>
              <w:jc w:val="center"/>
              <w:rPr>
                <w:b/>
                <w:sz w:val="20"/>
              </w:rPr>
            </w:pPr>
            <w:r>
              <w:rPr>
                <w:b/>
                <w:sz w:val="20"/>
              </w:rPr>
              <w:t>Percent of time</w:t>
            </w:r>
            <w:r>
              <w:rPr>
                <w:b/>
                <w:spacing w:val="-47"/>
                <w:sz w:val="20"/>
              </w:rPr>
              <w:t xml:space="preserve"> </w:t>
            </w:r>
            <w:r>
              <w:rPr>
                <w:b/>
                <w:sz w:val="20"/>
              </w:rPr>
              <w:t>spent on</w:t>
            </w:r>
            <w:r>
              <w:rPr>
                <w:b/>
                <w:spacing w:val="1"/>
                <w:sz w:val="20"/>
              </w:rPr>
              <w:t xml:space="preserve"> </w:t>
            </w:r>
            <w:r>
              <w:rPr>
                <w:b/>
                <w:sz w:val="20"/>
              </w:rPr>
              <w:t>collection</w:t>
            </w:r>
          </w:p>
        </w:tc>
        <w:tc>
          <w:tcPr>
            <w:tcW w:w="1169" w:type="dxa"/>
          </w:tcPr>
          <w:p w:rsidR="00C66741" w:rsidP="00CD6DA2" w14:paraId="350F7F67" w14:textId="77777777">
            <w:pPr>
              <w:pStyle w:val="TableParagraph"/>
              <w:spacing w:line="230" w:lineRule="atLeast"/>
              <w:ind w:left="225" w:right="165" w:hanging="56"/>
              <w:jc w:val="both"/>
              <w:rPr>
                <w:b/>
                <w:sz w:val="20"/>
              </w:rPr>
            </w:pPr>
            <w:r>
              <w:rPr>
                <w:b/>
                <w:sz w:val="20"/>
              </w:rPr>
              <w:t>Weighted</w:t>
            </w:r>
            <w:r>
              <w:rPr>
                <w:b/>
                <w:spacing w:val="-48"/>
                <w:sz w:val="20"/>
              </w:rPr>
              <w:t xml:space="preserve"> </w:t>
            </w:r>
            <w:r>
              <w:rPr>
                <w:b/>
                <w:sz w:val="20"/>
              </w:rPr>
              <w:t>Average</w:t>
            </w:r>
            <w:r>
              <w:rPr>
                <w:b/>
                <w:spacing w:val="1"/>
                <w:sz w:val="20"/>
              </w:rPr>
              <w:t xml:space="preserve"> </w:t>
            </w:r>
            <w:r>
              <w:rPr>
                <w:b/>
                <w:sz w:val="20"/>
              </w:rPr>
              <w:t>($/hour)</w:t>
            </w:r>
          </w:p>
        </w:tc>
      </w:tr>
      <w:tr w14:paraId="2F4082A1" w14:textId="77777777" w:rsidTr="00CD6DA2">
        <w:tblPrEx>
          <w:tblW w:w="0" w:type="auto"/>
          <w:tblInd w:w="225" w:type="dxa"/>
          <w:tblLayout w:type="fixed"/>
          <w:tblCellMar>
            <w:left w:w="0" w:type="dxa"/>
            <w:right w:w="0" w:type="dxa"/>
          </w:tblCellMar>
          <w:tblLook w:val="01E0"/>
        </w:tblPrEx>
        <w:trPr>
          <w:trHeight w:val="253"/>
        </w:trPr>
        <w:tc>
          <w:tcPr>
            <w:tcW w:w="3420" w:type="dxa"/>
          </w:tcPr>
          <w:p w:rsidR="00C66741" w:rsidP="00CD6DA2" w14:paraId="030F86EB" w14:textId="77777777">
            <w:pPr>
              <w:pStyle w:val="TableParagraph"/>
              <w:spacing w:line="234" w:lineRule="exact"/>
              <w:ind w:left="107"/>
            </w:pPr>
            <w:r>
              <w:t>Administrative</w:t>
            </w:r>
            <w:r>
              <w:rPr>
                <w:spacing w:val="49"/>
              </w:rPr>
              <w:t xml:space="preserve"> </w:t>
            </w:r>
            <w:r>
              <w:t>(43-6011)</w:t>
            </w:r>
          </w:p>
        </w:tc>
        <w:tc>
          <w:tcPr>
            <w:tcW w:w="1800" w:type="dxa"/>
          </w:tcPr>
          <w:p w:rsidR="00C66741" w:rsidP="00CD6DA2" w14:paraId="05B79BA0" w14:textId="77777777">
            <w:pPr>
              <w:pStyle w:val="TableParagraph"/>
              <w:spacing w:line="234" w:lineRule="exact"/>
              <w:ind w:left="659" w:right="651"/>
              <w:jc w:val="center"/>
            </w:pPr>
            <w:r>
              <w:t>$30</w:t>
            </w:r>
          </w:p>
        </w:tc>
        <w:tc>
          <w:tcPr>
            <w:tcW w:w="2160" w:type="dxa"/>
          </w:tcPr>
          <w:p w:rsidR="00C66741" w:rsidP="00CD6DA2" w14:paraId="6FD9E9B8" w14:textId="77777777">
            <w:pPr>
              <w:pStyle w:val="TableParagraph"/>
              <w:spacing w:line="234" w:lineRule="exact"/>
              <w:ind w:right="903"/>
              <w:jc w:val="right"/>
            </w:pPr>
            <w:r>
              <w:t>$42</w:t>
            </w:r>
          </w:p>
        </w:tc>
        <w:tc>
          <w:tcPr>
            <w:tcW w:w="1531" w:type="dxa"/>
          </w:tcPr>
          <w:p w:rsidR="00C66741" w:rsidP="00CD6DA2" w14:paraId="15E82934" w14:textId="77777777">
            <w:pPr>
              <w:pStyle w:val="TableParagraph"/>
              <w:spacing w:line="234" w:lineRule="exact"/>
              <w:ind w:left="616"/>
            </w:pPr>
            <w:r>
              <w:t>5%</w:t>
            </w:r>
          </w:p>
        </w:tc>
        <w:tc>
          <w:tcPr>
            <w:tcW w:w="1169" w:type="dxa"/>
          </w:tcPr>
          <w:p w:rsidR="00C66741" w:rsidP="00CD6DA2" w14:paraId="068173B4" w14:textId="77777777">
            <w:pPr>
              <w:pStyle w:val="TableParagraph"/>
              <w:spacing w:line="234" w:lineRule="exact"/>
              <w:ind w:left="470"/>
            </w:pPr>
            <w:r>
              <w:t>$2</w:t>
            </w:r>
          </w:p>
        </w:tc>
      </w:tr>
      <w:tr w14:paraId="7890976D" w14:textId="77777777" w:rsidTr="00CD6DA2">
        <w:tblPrEx>
          <w:tblW w:w="0" w:type="auto"/>
          <w:tblInd w:w="225" w:type="dxa"/>
          <w:tblLayout w:type="fixed"/>
          <w:tblCellMar>
            <w:left w:w="0" w:type="dxa"/>
            <w:right w:w="0" w:type="dxa"/>
          </w:tblCellMar>
          <w:tblLook w:val="01E0"/>
        </w:tblPrEx>
        <w:trPr>
          <w:trHeight w:val="251"/>
        </w:trPr>
        <w:tc>
          <w:tcPr>
            <w:tcW w:w="3420" w:type="dxa"/>
          </w:tcPr>
          <w:p w:rsidR="00C66741" w:rsidP="00CD6DA2" w14:paraId="58E023D8" w14:textId="77777777">
            <w:pPr>
              <w:pStyle w:val="TableParagraph"/>
              <w:spacing w:line="232" w:lineRule="exact"/>
              <w:ind w:left="107"/>
            </w:pPr>
            <w:r>
              <w:t>Risk</w:t>
            </w:r>
            <w:r>
              <w:rPr>
                <w:spacing w:val="-2"/>
              </w:rPr>
              <w:t xml:space="preserve"> </w:t>
            </w:r>
            <w:r>
              <w:t>Analyst***</w:t>
            </w:r>
          </w:p>
        </w:tc>
        <w:tc>
          <w:tcPr>
            <w:tcW w:w="1800" w:type="dxa"/>
          </w:tcPr>
          <w:p w:rsidR="00C66741" w:rsidP="00CD6DA2" w14:paraId="29CBE8A4" w14:textId="77777777">
            <w:pPr>
              <w:pStyle w:val="TableParagraph"/>
              <w:spacing w:line="232" w:lineRule="exact"/>
              <w:ind w:left="659" w:right="651"/>
              <w:jc w:val="center"/>
            </w:pPr>
            <w:r>
              <w:t>$45</w:t>
            </w:r>
          </w:p>
        </w:tc>
        <w:tc>
          <w:tcPr>
            <w:tcW w:w="2160" w:type="dxa"/>
          </w:tcPr>
          <w:p w:rsidR="00C66741" w:rsidP="00CD6DA2" w14:paraId="0EA8A6E2" w14:textId="77777777">
            <w:pPr>
              <w:pStyle w:val="TableParagraph"/>
              <w:spacing w:line="232" w:lineRule="exact"/>
              <w:ind w:right="903"/>
              <w:jc w:val="right"/>
            </w:pPr>
            <w:r>
              <w:t>$63</w:t>
            </w:r>
          </w:p>
        </w:tc>
        <w:tc>
          <w:tcPr>
            <w:tcW w:w="1531" w:type="dxa"/>
          </w:tcPr>
          <w:p w:rsidR="00C66741" w:rsidP="00CD6DA2" w14:paraId="7716F4A1" w14:textId="77777777">
            <w:pPr>
              <w:pStyle w:val="TableParagraph"/>
              <w:spacing w:line="232" w:lineRule="exact"/>
              <w:ind w:left="561"/>
            </w:pPr>
            <w:r>
              <w:t>30%</w:t>
            </w:r>
          </w:p>
        </w:tc>
        <w:tc>
          <w:tcPr>
            <w:tcW w:w="1169" w:type="dxa"/>
          </w:tcPr>
          <w:p w:rsidR="00C66741" w:rsidP="00CD6DA2" w14:paraId="46B3BE19" w14:textId="77777777">
            <w:pPr>
              <w:pStyle w:val="TableParagraph"/>
              <w:spacing w:line="232" w:lineRule="exact"/>
              <w:ind w:left="415"/>
            </w:pPr>
            <w:r>
              <w:t>$19</w:t>
            </w:r>
          </w:p>
        </w:tc>
      </w:tr>
      <w:tr w14:paraId="0CD7CC89" w14:textId="77777777" w:rsidTr="00CD6DA2">
        <w:tblPrEx>
          <w:tblW w:w="0" w:type="auto"/>
          <w:tblInd w:w="225" w:type="dxa"/>
          <w:tblLayout w:type="fixed"/>
          <w:tblCellMar>
            <w:left w:w="0" w:type="dxa"/>
            <w:right w:w="0" w:type="dxa"/>
          </w:tblCellMar>
          <w:tblLook w:val="01E0"/>
        </w:tblPrEx>
        <w:trPr>
          <w:trHeight w:val="253"/>
        </w:trPr>
        <w:tc>
          <w:tcPr>
            <w:tcW w:w="3420" w:type="dxa"/>
          </w:tcPr>
          <w:p w:rsidR="00C66741" w:rsidP="00CD6DA2" w14:paraId="5E0E2256" w14:textId="77777777">
            <w:pPr>
              <w:pStyle w:val="TableParagraph"/>
              <w:spacing w:line="234" w:lineRule="exact"/>
              <w:ind w:left="107"/>
            </w:pPr>
            <w:r>
              <w:t>Lease</w:t>
            </w:r>
            <w:r>
              <w:rPr>
                <w:spacing w:val="-5"/>
              </w:rPr>
              <w:t xml:space="preserve"> </w:t>
            </w:r>
            <w:r>
              <w:t>Analyst***</w:t>
            </w:r>
          </w:p>
        </w:tc>
        <w:tc>
          <w:tcPr>
            <w:tcW w:w="1800" w:type="dxa"/>
          </w:tcPr>
          <w:p w:rsidR="00C66741" w:rsidP="00CD6DA2" w14:paraId="5F483341" w14:textId="77777777">
            <w:pPr>
              <w:pStyle w:val="TableParagraph"/>
              <w:spacing w:line="234" w:lineRule="exact"/>
              <w:ind w:left="659" w:right="651"/>
              <w:jc w:val="center"/>
            </w:pPr>
            <w:r>
              <w:t>$59</w:t>
            </w:r>
          </w:p>
        </w:tc>
        <w:tc>
          <w:tcPr>
            <w:tcW w:w="2160" w:type="dxa"/>
          </w:tcPr>
          <w:p w:rsidR="00C66741" w:rsidP="00CD6DA2" w14:paraId="6FE321AC" w14:textId="77777777">
            <w:pPr>
              <w:pStyle w:val="TableParagraph"/>
              <w:spacing w:line="234" w:lineRule="exact"/>
              <w:ind w:right="903"/>
              <w:jc w:val="right"/>
            </w:pPr>
            <w:r>
              <w:t>$83</w:t>
            </w:r>
          </w:p>
        </w:tc>
        <w:tc>
          <w:tcPr>
            <w:tcW w:w="1531" w:type="dxa"/>
          </w:tcPr>
          <w:p w:rsidR="00C66741" w:rsidP="00CD6DA2" w14:paraId="778FB440" w14:textId="77777777">
            <w:pPr>
              <w:pStyle w:val="TableParagraph"/>
              <w:spacing w:line="234" w:lineRule="exact"/>
              <w:ind w:left="561"/>
            </w:pPr>
            <w:r>
              <w:t>50%</w:t>
            </w:r>
          </w:p>
        </w:tc>
        <w:tc>
          <w:tcPr>
            <w:tcW w:w="1169" w:type="dxa"/>
          </w:tcPr>
          <w:p w:rsidR="00C66741" w:rsidP="00CD6DA2" w14:paraId="5F02E353" w14:textId="77777777">
            <w:pPr>
              <w:pStyle w:val="TableParagraph"/>
              <w:spacing w:line="234" w:lineRule="exact"/>
              <w:ind w:left="415"/>
            </w:pPr>
            <w:r>
              <w:t>$42</w:t>
            </w:r>
          </w:p>
        </w:tc>
      </w:tr>
      <w:tr w14:paraId="4CB1AC9E" w14:textId="77777777" w:rsidTr="00CD6DA2">
        <w:tblPrEx>
          <w:tblW w:w="0" w:type="auto"/>
          <w:tblInd w:w="225" w:type="dxa"/>
          <w:tblLayout w:type="fixed"/>
          <w:tblCellMar>
            <w:left w:w="0" w:type="dxa"/>
            <w:right w:w="0" w:type="dxa"/>
          </w:tblCellMar>
          <w:tblLook w:val="01E0"/>
        </w:tblPrEx>
        <w:trPr>
          <w:trHeight w:val="251"/>
        </w:trPr>
        <w:tc>
          <w:tcPr>
            <w:tcW w:w="3420" w:type="dxa"/>
          </w:tcPr>
          <w:p w:rsidR="00C66741" w:rsidP="00CD6DA2" w14:paraId="4DCE4E07" w14:textId="77777777">
            <w:pPr>
              <w:pStyle w:val="TableParagraph"/>
              <w:spacing w:line="232" w:lineRule="exact"/>
              <w:ind w:left="107"/>
            </w:pPr>
            <w:r>
              <w:t>Land/Risk</w:t>
            </w:r>
            <w:r>
              <w:rPr>
                <w:spacing w:val="-3"/>
              </w:rPr>
              <w:t xml:space="preserve"> </w:t>
            </w:r>
            <w:r>
              <w:t>Manager***</w:t>
            </w:r>
          </w:p>
        </w:tc>
        <w:tc>
          <w:tcPr>
            <w:tcW w:w="1800" w:type="dxa"/>
          </w:tcPr>
          <w:p w:rsidR="00C66741" w:rsidP="00CD6DA2" w14:paraId="7E944D76" w14:textId="77777777">
            <w:pPr>
              <w:pStyle w:val="TableParagraph"/>
              <w:spacing w:line="232" w:lineRule="exact"/>
              <w:ind w:left="659" w:right="651"/>
              <w:jc w:val="center"/>
            </w:pPr>
            <w:r>
              <w:t>$70</w:t>
            </w:r>
          </w:p>
        </w:tc>
        <w:tc>
          <w:tcPr>
            <w:tcW w:w="2160" w:type="dxa"/>
          </w:tcPr>
          <w:p w:rsidR="00C66741" w:rsidP="00CD6DA2" w14:paraId="1A6CAFCA" w14:textId="77777777">
            <w:pPr>
              <w:pStyle w:val="TableParagraph"/>
              <w:spacing w:line="232" w:lineRule="exact"/>
              <w:ind w:right="903"/>
              <w:jc w:val="right"/>
            </w:pPr>
            <w:r>
              <w:t>$98</w:t>
            </w:r>
          </w:p>
        </w:tc>
        <w:tc>
          <w:tcPr>
            <w:tcW w:w="1531" w:type="dxa"/>
          </w:tcPr>
          <w:p w:rsidR="00C66741" w:rsidP="00CD6DA2" w14:paraId="56A09F0A" w14:textId="77777777">
            <w:pPr>
              <w:pStyle w:val="TableParagraph"/>
              <w:spacing w:line="232" w:lineRule="exact"/>
              <w:ind w:left="561"/>
            </w:pPr>
            <w:r>
              <w:t>10%</w:t>
            </w:r>
          </w:p>
        </w:tc>
        <w:tc>
          <w:tcPr>
            <w:tcW w:w="1169" w:type="dxa"/>
          </w:tcPr>
          <w:p w:rsidR="00C66741" w:rsidP="00CD6DA2" w14:paraId="6B02277C" w14:textId="77777777">
            <w:pPr>
              <w:pStyle w:val="TableParagraph"/>
              <w:spacing w:line="232" w:lineRule="exact"/>
              <w:ind w:left="415"/>
            </w:pPr>
            <w:r>
              <w:t>$10</w:t>
            </w:r>
          </w:p>
        </w:tc>
      </w:tr>
      <w:tr w14:paraId="47CC68EF" w14:textId="77777777" w:rsidTr="00CD6DA2">
        <w:tblPrEx>
          <w:tblW w:w="0" w:type="auto"/>
          <w:tblInd w:w="225" w:type="dxa"/>
          <w:tblLayout w:type="fixed"/>
          <w:tblCellMar>
            <w:left w:w="0" w:type="dxa"/>
            <w:right w:w="0" w:type="dxa"/>
          </w:tblCellMar>
          <w:tblLook w:val="01E0"/>
        </w:tblPrEx>
        <w:trPr>
          <w:trHeight w:val="254"/>
        </w:trPr>
        <w:tc>
          <w:tcPr>
            <w:tcW w:w="3420" w:type="dxa"/>
          </w:tcPr>
          <w:p w:rsidR="00C66741" w:rsidP="00CD6DA2" w14:paraId="57380AE1" w14:textId="77777777">
            <w:pPr>
              <w:pStyle w:val="TableParagraph"/>
              <w:spacing w:line="234" w:lineRule="exact"/>
              <w:ind w:left="107"/>
            </w:pPr>
            <w:r>
              <w:t>President/Vice</w:t>
            </w:r>
            <w:r>
              <w:rPr>
                <w:spacing w:val="-6"/>
              </w:rPr>
              <w:t xml:space="preserve"> </w:t>
            </w:r>
            <w:r>
              <w:t>President (11-1011)</w:t>
            </w:r>
          </w:p>
        </w:tc>
        <w:tc>
          <w:tcPr>
            <w:tcW w:w="1800" w:type="dxa"/>
          </w:tcPr>
          <w:p w:rsidR="00C66741" w:rsidP="00CD6DA2" w14:paraId="1C063FA5" w14:textId="77777777">
            <w:pPr>
              <w:pStyle w:val="TableParagraph"/>
              <w:spacing w:line="234" w:lineRule="exact"/>
              <w:ind w:left="659" w:right="651"/>
              <w:jc w:val="center"/>
            </w:pPr>
            <w:r>
              <w:t>$125</w:t>
            </w:r>
          </w:p>
        </w:tc>
        <w:tc>
          <w:tcPr>
            <w:tcW w:w="2160" w:type="dxa"/>
          </w:tcPr>
          <w:p w:rsidR="00C66741" w:rsidP="00CD6DA2" w14:paraId="36C4519E" w14:textId="77777777">
            <w:pPr>
              <w:pStyle w:val="TableParagraph"/>
              <w:spacing w:line="234" w:lineRule="exact"/>
              <w:ind w:right="848"/>
              <w:jc w:val="right"/>
            </w:pPr>
            <w:r>
              <w:t>$175</w:t>
            </w:r>
          </w:p>
        </w:tc>
        <w:tc>
          <w:tcPr>
            <w:tcW w:w="1531" w:type="dxa"/>
          </w:tcPr>
          <w:p w:rsidR="00C66741" w:rsidP="00CD6DA2" w14:paraId="247BE87A" w14:textId="77777777">
            <w:pPr>
              <w:pStyle w:val="TableParagraph"/>
              <w:spacing w:line="234" w:lineRule="exact"/>
              <w:ind w:left="616"/>
            </w:pPr>
            <w:r>
              <w:t>5%</w:t>
            </w:r>
          </w:p>
        </w:tc>
        <w:tc>
          <w:tcPr>
            <w:tcW w:w="1169" w:type="dxa"/>
          </w:tcPr>
          <w:p w:rsidR="00C66741" w:rsidP="00CD6DA2" w14:paraId="40924E23" w14:textId="77777777">
            <w:pPr>
              <w:pStyle w:val="TableParagraph"/>
              <w:spacing w:line="234" w:lineRule="exact"/>
              <w:jc w:val="center"/>
            </w:pPr>
            <w:r>
              <w:t>$9</w:t>
            </w:r>
          </w:p>
        </w:tc>
      </w:tr>
      <w:tr w14:paraId="4338D52B" w14:textId="77777777" w:rsidTr="00CD6DA2">
        <w:tblPrEx>
          <w:tblW w:w="0" w:type="auto"/>
          <w:tblInd w:w="225" w:type="dxa"/>
          <w:tblLayout w:type="fixed"/>
          <w:tblCellMar>
            <w:left w:w="0" w:type="dxa"/>
            <w:right w:w="0" w:type="dxa"/>
          </w:tblCellMar>
          <w:tblLook w:val="01E0"/>
        </w:tblPrEx>
        <w:trPr>
          <w:trHeight w:val="253"/>
        </w:trPr>
        <w:tc>
          <w:tcPr>
            <w:tcW w:w="8911" w:type="dxa"/>
            <w:gridSpan w:val="4"/>
          </w:tcPr>
          <w:p w:rsidR="00C66741" w:rsidP="00CD6DA2" w14:paraId="07E278F6" w14:textId="77777777">
            <w:pPr>
              <w:pStyle w:val="TableParagraph"/>
              <w:spacing w:line="234" w:lineRule="exact"/>
              <w:ind w:left="107"/>
              <w:rPr>
                <w:b/>
              </w:rPr>
            </w:pPr>
            <w:r>
              <w:rPr>
                <w:b/>
              </w:rPr>
              <w:t>Weighted</w:t>
            </w:r>
            <w:r>
              <w:rPr>
                <w:b/>
                <w:spacing w:val="-3"/>
              </w:rPr>
              <w:t xml:space="preserve"> </w:t>
            </w:r>
            <w:r>
              <w:rPr>
                <w:b/>
              </w:rPr>
              <w:t>Average</w:t>
            </w:r>
            <w:r>
              <w:rPr>
                <w:b/>
                <w:spacing w:val="-4"/>
              </w:rPr>
              <w:t xml:space="preserve"> </w:t>
            </w:r>
            <w:r>
              <w:rPr>
                <w:b/>
              </w:rPr>
              <w:t>($/hour)</w:t>
            </w:r>
          </w:p>
        </w:tc>
        <w:tc>
          <w:tcPr>
            <w:tcW w:w="1169" w:type="dxa"/>
          </w:tcPr>
          <w:p w:rsidR="00C66741" w:rsidP="00CD6DA2" w14:paraId="16472A92" w14:textId="77777777">
            <w:pPr>
              <w:pStyle w:val="TableParagraph"/>
              <w:spacing w:line="234" w:lineRule="exact"/>
              <w:ind w:left="415"/>
              <w:rPr>
                <w:b/>
              </w:rPr>
            </w:pPr>
            <w:r>
              <w:rPr>
                <w:b/>
              </w:rPr>
              <w:t>$82</w:t>
            </w:r>
          </w:p>
        </w:tc>
      </w:tr>
    </w:tbl>
    <w:p w:rsidR="00C66741" w:rsidP="00C66741" w14:paraId="765699F3" w14:textId="77777777">
      <w:pPr>
        <w:spacing w:before="3" w:line="253" w:lineRule="exact"/>
        <w:ind w:left="220"/>
      </w:pPr>
      <w:r>
        <w:t>*</w:t>
      </w:r>
      <w:r>
        <w:rPr>
          <w:spacing w:val="50"/>
        </w:rPr>
        <w:t xml:space="preserve"> </w:t>
      </w:r>
      <w:r>
        <w:t>Note</w:t>
      </w:r>
      <w:r>
        <w:rPr>
          <w:spacing w:val="-2"/>
        </w:rPr>
        <w:t xml:space="preserve"> </w:t>
      </w:r>
      <w:r>
        <w:t>that</w:t>
      </w:r>
      <w:r>
        <w:rPr>
          <w:spacing w:val="-1"/>
        </w:rPr>
        <w:t xml:space="preserve"> </w:t>
      </w:r>
      <w:r>
        <w:t>this</w:t>
      </w:r>
      <w:r>
        <w:rPr>
          <w:spacing w:val="-2"/>
        </w:rPr>
        <w:t xml:space="preserve"> </w:t>
      </w:r>
      <w:r>
        <w:t>BLS</w:t>
      </w:r>
      <w:r>
        <w:rPr>
          <w:spacing w:val="-1"/>
        </w:rPr>
        <w:t xml:space="preserve"> </w:t>
      </w:r>
      <w:r>
        <w:t>source</w:t>
      </w:r>
      <w:r>
        <w:rPr>
          <w:spacing w:val="-3"/>
        </w:rPr>
        <w:t xml:space="preserve"> </w:t>
      </w:r>
      <w:r>
        <w:t>reflects their</w:t>
      </w:r>
      <w:r>
        <w:rPr>
          <w:spacing w:val="-1"/>
        </w:rPr>
        <w:t xml:space="preserve"> </w:t>
      </w:r>
      <w:r>
        <w:t>last</w:t>
      </w:r>
      <w:r>
        <w:rPr>
          <w:spacing w:val="-2"/>
        </w:rPr>
        <w:t xml:space="preserve"> </w:t>
      </w:r>
      <w:r>
        <w:t>update</w:t>
      </w:r>
      <w:r>
        <w:rPr>
          <w:spacing w:val="-3"/>
        </w:rPr>
        <w:t xml:space="preserve"> </w:t>
      </w:r>
      <w:r>
        <w:t>from</w:t>
      </w:r>
      <w:r>
        <w:rPr>
          <w:spacing w:val="-2"/>
        </w:rPr>
        <w:t xml:space="preserve"> </w:t>
      </w:r>
      <w:r>
        <w:t>May 2021.</w:t>
      </w:r>
    </w:p>
    <w:p w:rsidR="00C66741" w:rsidP="00C66741" w14:paraId="735CFC7B" w14:textId="77777777">
      <w:pPr>
        <w:ind w:left="219"/>
      </w:pPr>
      <w:r>
        <w:t>**</w:t>
      </w:r>
      <w:r>
        <w:rPr>
          <w:spacing w:val="-3"/>
        </w:rPr>
        <w:t xml:space="preserve"> </w:t>
      </w:r>
      <w:r>
        <w:t>A</w:t>
      </w:r>
      <w:r>
        <w:rPr>
          <w:spacing w:val="-2"/>
        </w:rPr>
        <w:t xml:space="preserve"> </w:t>
      </w:r>
      <w:r>
        <w:t>multiplier</w:t>
      </w:r>
      <w:r>
        <w:rPr>
          <w:spacing w:val="-3"/>
        </w:rPr>
        <w:t xml:space="preserve"> </w:t>
      </w:r>
      <w:r>
        <w:t>of</w:t>
      </w:r>
      <w:r>
        <w:rPr>
          <w:spacing w:val="-3"/>
        </w:rPr>
        <w:t xml:space="preserve"> </w:t>
      </w:r>
      <w:r>
        <w:t>1.4</w:t>
      </w:r>
      <w:r>
        <w:rPr>
          <w:spacing w:val="-1"/>
        </w:rPr>
        <w:t xml:space="preserve"> </w:t>
      </w:r>
      <w:r>
        <w:t>(as</w:t>
      </w:r>
      <w:r>
        <w:rPr>
          <w:spacing w:val="-3"/>
        </w:rPr>
        <w:t xml:space="preserve"> </w:t>
      </w:r>
      <w:r>
        <w:t>implied by</w:t>
      </w:r>
      <w:r>
        <w:rPr>
          <w:spacing w:val="-1"/>
        </w:rPr>
        <w:t xml:space="preserve"> </w:t>
      </w:r>
      <w:r>
        <w:t>BLS</w:t>
      </w:r>
      <w:r>
        <w:rPr>
          <w:spacing w:val="-1"/>
        </w:rPr>
        <w:t xml:space="preserve"> </w:t>
      </w:r>
      <w:r>
        <w:t>news</w:t>
      </w:r>
      <w:r>
        <w:rPr>
          <w:spacing w:val="-3"/>
        </w:rPr>
        <w:t xml:space="preserve"> </w:t>
      </w:r>
      <w:r>
        <w:t>release</w:t>
      </w:r>
      <w:r>
        <w:rPr>
          <w:spacing w:val="-3"/>
        </w:rPr>
        <w:t xml:space="preserve"> </w:t>
      </w:r>
      <w:r>
        <w:t>USDL</w:t>
      </w:r>
      <w:r>
        <w:rPr>
          <w:spacing w:val="-1"/>
        </w:rPr>
        <w:t>-22-1892</w:t>
      </w:r>
      <w:r>
        <w:t>,</w:t>
      </w:r>
      <w:r>
        <w:rPr>
          <w:spacing w:val="-2"/>
        </w:rPr>
        <w:t xml:space="preserve"> September 20, 2022</w:t>
      </w:r>
      <w:r>
        <w:t>.</w:t>
      </w:r>
      <w:r>
        <w:rPr>
          <w:spacing w:val="-2"/>
        </w:rPr>
        <w:t xml:space="preserve"> </w:t>
      </w:r>
      <w:r>
        <w:t>See</w:t>
      </w:r>
      <w:r>
        <w:rPr>
          <w:spacing w:val="-52"/>
        </w:rPr>
        <w:t xml:space="preserve"> </w:t>
      </w:r>
      <w:hyperlink r:id="rId7">
        <w:r>
          <w:rPr>
            <w:color w:val="0000FF"/>
            <w:u w:val="single" w:color="0000FF"/>
          </w:rPr>
          <w:t>http://www.bls.gov/news.release/ecec.nr0.htm</w:t>
        </w:r>
      </w:hyperlink>
      <w:r>
        <w:t>))</w:t>
      </w:r>
      <w:r>
        <w:rPr>
          <w:spacing w:val="1"/>
        </w:rPr>
        <w:t xml:space="preserve"> </w:t>
      </w:r>
      <w:r>
        <w:t>was added</w:t>
      </w:r>
      <w:r>
        <w:rPr>
          <w:spacing w:val="1"/>
        </w:rPr>
        <w:t xml:space="preserve"> </w:t>
      </w:r>
      <w:r>
        <w:t>for</w:t>
      </w:r>
      <w:r>
        <w:rPr>
          <w:spacing w:val="-2"/>
        </w:rPr>
        <w:t xml:space="preserve"> </w:t>
      </w:r>
      <w:r>
        <w:t>benefits.</w:t>
      </w:r>
    </w:p>
    <w:p w:rsidR="00C66741" w:rsidP="00C66741" w14:paraId="514EE89A" w14:textId="77777777">
      <w:pPr>
        <w:ind w:left="220"/>
      </w:pPr>
      <w:r>
        <w:t>***</w:t>
      </w:r>
      <w:r>
        <w:rPr>
          <w:spacing w:val="-5"/>
        </w:rPr>
        <w:t xml:space="preserve"> </w:t>
      </w:r>
      <w:r>
        <w:t>Hourly</w:t>
      </w:r>
      <w:r>
        <w:rPr>
          <w:spacing w:val="-2"/>
        </w:rPr>
        <w:t xml:space="preserve"> </w:t>
      </w:r>
      <w:r>
        <w:t>pay</w:t>
      </w:r>
      <w:r>
        <w:rPr>
          <w:spacing w:val="-2"/>
        </w:rPr>
        <w:t xml:space="preserve"> </w:t>
      </w:r>
      <w:r>
        <w:t>rate/title</w:t>
      </w:r>
      <w:r>
        <w:rPr>
          <w:spacing w:val="-4"/>
        </w:rPr>
        <w:t xml:space="preserve"> </w:t>
      </w:r>
      <w:r>
        <w:t>obtained</w:t>
      </w:r>
      <w:r>
        <w:rPr>
          <w:spacing w:val="-1"/>
        </w:rPr>
        <w:t xml:space="preserve"> </w:t>
      </w:r>
      <w:r>
        <w:t>directly</w:t>
      </w:r>
      <w:r>
        <w:rPr>
          <w:spacing w:val="-2"/>
        </w:rPr>
        <w:t xml:space="preserve"> </w:t>
      </w:r>
      <w:r>
        <w:t>from</w:t>
      </w:r>
      <w:r>
        <w:rPr>
          <w:spacing w:val="-3"/>
        </w:rPr>
        <w:t xml:space="preserve"> </w:t>
      </w:r>
      <w:r>
        <w:t>respondents.</w:t>
      </w:r>
    </w:p>
    <w:p w:rsidR="00C66741" w:rsidP="00C66741" w14:paraId="5B3E47C4" w14:textId="77777777">
      <w:pPr>
        <w:pStyle w:val="BodyText"/>
        <w:spacing w:before="1"/>
        <w:rPr>
          <w:sz w:val="22"/>
        </w:rPr>
      </w:pPr>
    </w:p>
    <w:p w:rsidR="00C66741" w:rsidP="00C66741" w14:paraId="7F5412A6" w14:textId="77777777">
      <w:pPr>
        <w:pStyle w:val="BodyText"/>
        <w:ind w:left="220" w:right="152"/>
      </w:pPr>
      <w:r>
        <w:t>Based</w:t>
      </w:r>
      <w:r>
        <w:rPr>
          <w:spacing w:val="-1"/>
        </w:rPr>
        <w:t xml:space="preserve"> </w:t>
      </w:r>
      <w:r>
        <w:t>on</w:t>
      </w:r>
      <w:r>
        <w:rPr>
          <w:spacing w:val="-1"/>
        </w:rPr>
        <w:t xml:space="preserve"> </w:t>
      </w:r>
      <w:r>
        <w:t>a</w:t>
      </w:r>
      <w:r>
        <w:rPr>
          <w:spacing w:val="-1"/>
        </w:rPr>
        <w:t xml:space="preserve"> </w:t>
      </w:r>
      <w:r>
        <w:t>cost</w:t>
      </w:r>
      <w:r>
        <w:rPr>
          <w:spacing w:val="-1"/>
        </w:rPr>
        <w:t xml:space="preserve"> </w:t>
      </w:r>
      <w:r>
        <w:t>factor</w:t>
      </w:r>
      <w:r>
        <w:rPr>
          <w:spacing w:val="-2"/>
        </w:rPr>
        <w:t xml:space="preserve"> </w:t>
      </w:r>
      <w:r>
        <w:t>of</w:t>
      </w:r>
      <w:r>
        <w:rPr>
          <w:spacing w:val="1"/>
        </w:rPr>
        <w:t xml:space="preserve"> </w:t>
      </w:r>
      <w:r>
        <w:t>$82</w:t>
      </w:r>
      <w:r>
        <w:rPr>
          <w:spacing w:val="-1"/>
        </w:rPr>
        <w:t xml:space="preserve"> </w:t>
      </w:r>
      <w:r>
        <w:t>per</w:t>
      </w:r>
      <w:r>
        <w:rPr>
          <w:spacing w:val="-2"/>
        </w:rPr>
        <w:t xml:space="preserve"> </w:t>
      </w:r>
      <w:r>
        <w:t>hour, we</w:t>
      </w:r>
      <w:r>
        <w:rPr>
          <w:spacing w:val="-2"/>
        </w:rPr>
        <w:t xml:space="preserve"> </w:t>
      </w:r>
      <w:r>
        <w:t>estimate</w:t>
      </w:r>
      <w:r>
        <w:rPr>
          <w:spacing w:val="-2"/>
        </w:rPr>
        <w:t xml:space="preserve"> </w:t>
      </w:r>
      <w:r>
        <w:t>the</w:t>
      </w:r>
      <w:r>
        <w:rPr>
          <w:spacing w:val="-1"/>
        </w:rPr>
        <w:t xml:space="preserve"> </w:t>
      </w:r>
      <w:r>
        <w:t>total</w:t>
      </w:r>
      <w:r>
        <w:rPr>
          <w:spacing w:val="-1"/>
        </w:rPr>
        <w:t xml:space="preserve"> </w:t>
      </w:r>
      <w:r>
        <w:t>annual</w:t>
      </w:r>
      <w:r>
        <w:rPr>
          <w:spacing w:val="-1"/>
        </w:rPr>
        <w:t xml:space="preserve"> </w:t>
      </w:r>
      <w:r>
        <w:t>cost to</w:t>
      </w:r>
      <w:r>
        <w:rPr>
          <w:spacing w:val="1"/>
        </w:rPr>
        <w:t xml:space="preserve"> </w:t>
      </w:r>
      <w:r>
        <w:t>industry</w:t>
      </w:r>
      <w:r>
        <w:rPr>
          <w:spacing w:val="-1"/>
        </w:rPr>
        <w:t xml:space="preserve"> </w:t>
      </w:r>
      <w:r>
        <w:t>is $1,798,670</w:t>
      </w:r>
      <w:r>
        <w:rPr>
          <w:spacing w:val="-1"/>
        </w:rPr>
        <w:t xml:space="preserve"> </w:t>
      </w:r>
      <w:r>
        <w:t>($82</w:t>
      </w:r>
      <w:r>
        <w:rPr>
          <w:spacing w:val="-1"/>
        </w:rPr>
        <w:t xml:space="preserve"> </w:t>
      </w:r>
      <w:r>
        <w:t>x</w:t>
      </w:r>
      <w:r>
        <w:rPr>
          <w:spacing w:val="-57"/>
        </w:rPr>
        <w:t xml:space="preserve"> </w:t>
      </w:r>
      <w:r>
        <w:t>21,935 hours =</w:t>
      </w:r>
      <w:r>
        <w:rPr>
          <w:spacing w:val="-1"/>
        </w:rPr>
        <w:t xml:space="preserve"> </w:t>
      </w:r>
      <w:r>
        <w:t>$1,798,670).</w:t>
      </w:r>
    </w:p>
    <w:p w:rsidR="00C66741" w:rsidP="00C66741" w14:paraId="575C7273" w14:textId="77777777">
      <w:pPr>
        <w:pStyle w:val="BodyText"/>
      </w:pPr>
    </w:p>
    <w:p w:rsidR="00C66741" w:rsidP="00C66741" w14:paraId="109F8145" w14:textId="77777777">
      <w:pPr>
        <w:pStyle w:val="ListParagraph"/>
        <w:numPr>
          <w:ilvl w:val="0"/>
          <w:numId w:val="5"/>
        </w:numPr>
        <w:tabs>
          <w:tab w:val="left" w:pos="580"/>
        </w:tabs>
        <w:ind w:right="564" w:firstLine="0"/>
        <w:jc w:val="both"/>
        <w:rPr>
          <w:b/>
          <w:i/>
          <w:sz w:val="24"/>
        </w:rPr>
      </w:pPr>
      <w:r>
        <w:rPr>
          <w:b/>
          <w:i/>
          <w:sz w:val="24"/>
        </w:rPr>
        <w:t>Provide an estimate of the total annual non-hour cost burden to respondents or recordkeepers</w:t>
      </w:r>
      <w:r>
        <w:rPr>
          <w:b/>
          <w:i/>
          <w:spacing w:val="-58"/>
          <w:sz w:val="24"/>
        </w:rPr>
        <w:t xml:space="preserve"> </w:t>
      </w:r>
      <w:r>
        <w:rPr>
          <w:b/>
          <w:i/>
          <w:sz w:val="24"/>
        </w:rPr>
        <w:t>resulting from the collection of information.</w:t>
      </w:r>
      <w:r>
        <w:rPr>
          <w:b/>
          <w:i/>
          <w:spacing w:val="1"/>
          <w:sz w:val="24"/>
        </w:rPr>
        <w:t xml:space="preserve"> </w:t>
      </w:r>
      <w:r>
        <w:rPr>
          <w:b/>
          <w:i/>
          <w:sz w:val="24"/>
        </w:rPr>
        <w:t>(Do not include the cost of any hour burden already</w:t>
      </w:r>
      <w:r>
        <w:rPr>
          <w:b/>
          <w:i/>
          <w:spacing w:val="-58"/>
          <w:sz w:val="24"/>
        </w:rPr>
        <w:t xml:space="preserve"> </w:t>
      </w:r>
      <w:r>
        <w:rPr>
          <w:b/>
          <w:i/>
          <w:sz w:val="24"/>
        </w:rPr>
        <w:t>reflected</w:t>
      </w:r>
      <w:r>
        <w:rPr>
          <w:b/>
          <w:i/>
          <w:spacing w:val="-1"/>
          <w:sz w:val="24"/>
        </w:rPr>
        <w:t xml:space="preserve"> </w:t>
      </w:r>
      <w:r>
        <w:rPr>
          <w:b/>
          <w:i/>
          <w:sz w:val="24"/>
        </w:rPr>
        <w:t>in Item 12).</w:t>
      </w:r>
    </w:p>
    <w:p w:rsidR="00C66741" w:rsidP="00C66741" w14:paraId="522EDF39" w14:textId="77777777">
      <w:pPr>
        <w:jc w:val="both"/>
        <w:rPr>
          <w:sz w:val="24"/>
        </w:rPr>
      </w:pPr>
    </w:p>
    <w:p w:rsidR="00C66741" w:rsidP="00C66741" w14:paraId="6B367F85" w14:textId="77777777">
      <w:pPr>
        <w:pStyle w:val="ListParagraph"/>
        <w:numPr>
          <w:ilvl w:val="0"/>
          <w:numId w:val="1"/>
        </w:numPr>
        <w:tabs>
          <w:tab w:val="left" w:pos="919"/>
        </w:tabs>
        <w:spacing w:before="75"/>
        <w:ind w:left="219" w:right="186" w:firstLine="360"/>
        <w:rPr>
          <w:b/>
          <w:i/>
          <w:sz w:val="24"/>
        </w:rPr>
      </w:pPr>
      <w:r>
        <w:rPr>
          <w:b/>
          <w:i/>
          <w:sz w:val="24"/>
        </w:rPr>
        <w:t>The cost estimate should be split into two components: (1) a total capital and start-up cost</w:t>
      </w:r>
      <w:r>
        <w:rPr>
          <w:b/>
          <w:i/>
          <w:spacing w:val="1"/>
          <w:sz w:val="24"/>
        </w:rPr>
        <w:t xml:space="preserve"> </w:t>
      </w:r>
      <w:r>
        <w:rPr>
          <w:b/>
          <w:i/>
          <w:sz w:val="24"/>
        </w:rPr>
        <w:t>component (annualized over its expected useful life) and (2) a total operation and maintenance and</w:t>
      </w:r>
      <w:r>
        <w:rPr>
          <w:b/>
          <w:i/>
          <w:spacing w:val="1"/>
          <w:sz w:val="24"/>
        </w:rPr>
        <w:t xml:space="preserve"> </w:t>
      </w:r>
      <w:r>
        <w:rPr>
          <w:b/>
          <w:i/>
          <w:sz w:val="24"/>
        </w:rPr>
        <w:t>purchase of services component.</w:t>
      </w:r>
      <w:r>
        <w:rPr>
          <w:b/>
          <w:i/>
          <w:spacing w:val="1"/>
          <w:sz w:val="24"/>
        </w:rPr>
        <w:t xml:space="preserve"> </w:t>
      </w:r>
      <w:r>
        <w:rPr>
          <w:b/>
          <w:i/>
          <w:sz w:val="24"/>
        </w:rPr>
        <w:t>The estimates should take into account costs associated with</w:t>
      </w:r>
      <w:r>
        <w:rPr>
          <w:b/>
          <w:i/>
          <w:spacing w:val="1"/>
          <w:sz w:val="24"/>
        </w:rPr>
        <w:t xml:space="preserve"> </w:t>
      </w:r>
      <w:r>
        <w:rPr>
          <w:b/>
          <w:i/>
          <w:sz w:val="24"/>
        </w:rPr>
        <w:t>generating, maintaining, and disclosing or providing the information (including filing fees paid for</w:t>
      </w:r>
      <w:r>
        <w:rPr>
          <w:b/>
          <w:i/>
          <w:spacing w:val="1"/>
          <w:sz w:val="24"/>
        </w:rPr>
        <w:t xml:space="preserve"> </w:t>
      </w:r>
      <w:r>
        <w:rPr>
          <w:b/>
          <w:i/>
          <w:sz w:val="24"/>
        </w:rPr>
        <w:t>form processing).</w:t>
      </w:r>
      <w:r>
        <w:rPr>
          <w:b/>
          <w:i/>
          <w:spacing w:val="1"/>
          <w:sz w:val="24"/>
        </w:rPr>
        <w:t xml:space="preserve"> </w:t>
      </w:r>
      <w:r>
        <w:rPr>
          <w:b/>
          <w:i/>
          <w:sz w:val="24"/>
        </w:rPr>
        <w:t>Include descriptions of methods used to estimate major cost factors including</w:t>
      </w:r>
      <w:r>
        <w:rPr>
          <w:b/>
          <w:i/>
          <w:spacing w:val="1"/>
          <w:sz w:val="24"/>
        </w:rPr>
        <w:t xml:space="preserve"> </w:t>
      </w:r>
      <w:r>
        <w:rPr>
          <w:b/>
          <w:i/>
          <w:sz w:val="24"/>
        </w:rPr>
        <w:t>system and technology acquisition, expected useful life of capital equipment, the discount rate(s), and</w:t>
      </w:r>
      <w:r>
        <w:rPr>
          <w:b/>
          <w:i/>
          <w:spacing w:val="-58"/>
          <w:sz w:val="24"/>
        </w:rPr>
        <w:t xml:space="preserve"> </w:t>
      </w:r>
      <w:r>
        <w:rPr>
          <w:b/>
          <w:i/>
          <w:sz w:val="24"/>
        </w:rPr>
        <w:t>the time period over which costs will be incurred.</w:t>
      </w:r>
      <w:r>
        <w:rPr>
          <w:b/>
          <w:i/>
          <w:spacing w:val="1"/>
          <w:sz w:val="24"/>
        </w:rPr>
        <w:t xml:space="preserve"> </w:t>
      </w:r>
      <w:r>
        <w:rPr>
          <w:b/>
          <w:i/>
          <w:sz w:val="24"/>
        </w:rPr>
        <w:t>Capital and start-up costs include, among other</w:t>
      </w:r>
      <w:r>
        <w:rPr>
          <w:b/>
          <w:i/>
          <w:spacing w:val="1"/>
          <w:sz w:val="24"/>
        </w:rPr>
        <w:t xml:space="preserve"> </w:t>
      </w:r>
      <w:r>
        <w:rPr>
          <w:b/>
          <w:i/>
          <w:sz w:val="24"/>
        </w:rPr>
        <w:t>items, preparations for collecting information such as purchasing computers and software;</w:t>
      </w:r>
      <w:r>
        <w:rPr>
          <w:b/>
          <w:i/>
          <w:spacing w:val="1"/>
          <w:sz w:val="24"/>
        </w:rPr>
        <w:t xml:space="preserve"> </w:t>
      </w:r>
      <w:r>
        <w:rPr>
          <w:b/>
          <w:i/>
          <w:sz w:val="24"/>
        </w:rPr>
        <w:t>monitoring,</w:t>
      </w:r>
      <w:r>
        <w:rPr>
          <w:b/>
          <w:i/>
          <w:spacing w:val="-1"/>
          <w:sz w:val="24"/>
        </w:rPr>
        <w:t xml:space="preserve"> </w:t>
      </w:r>
      <w:r>
        <w:rPr>
          <w:b/>
          <w:i/>
          <w:sz w:val="24"/>
        </w:rPr>
        <w:t>sampling,</w:t>
      </w:r>
      <w:r>
        <w:rPr>
          <w:b/>
          <w:i/>
          <w:spacing w:val="-1"/>
          <w:sz w:val="24"/>
        </w:rPr>
        <w:t xml:space="preserve"> </w:t>
      </w:r>
      <w:r>
        <w:rPr>
          <w:b/>
          <w:i/>
          <w:sz w:val="24"/>
        </w:rPr>
        <w:t>drilling and</w:t>
      </w:r>
      <w:r>
        <w:rPr>
          <w:b/>
          <w:i/>
          <w:spacing w:val="-1"/>
          <w:sz w:val="24"/>
        </w:rPr>
        <w:t xml:space="preserve"> </w:t>
      </w:r>
      <w:r>
        <w:rPr>
          <w:b/>
          <w:i/>
          <w:sz w:val="24"/>
        </w:rPr>
        <w:t>testing equipment;</w:t>
      </w:r>
      <w:r>
        <w:rPr>
          <w:b/>
          <w:i/>
          <w:spacing w:val="-2"/>
          <w:sz w:val="24"/>
        </w:rPr>
        <w:t xml:space="preserve"> </w:t>
      </w:r>
      <w:r>
        <w:rPr>
          <w:b/>
          <w:i/>
          <w:sz w:val="24"/>
        </w:rPr>
        <w:t>and record</w:t>
      </w:r>
      <w:r>
        <w:rPr>
          <w:b/>
          <w:i/>
          <w:spacing w:val="-1"/>
          <w:sz w:val="24"/>
        </w:rPr>
        <w:t xml:space="preserve"> </w:t>
      </w:r>
      <w:r>
        <w:rPr>
          <w:b/>
          <w:i/>
          <w:sz w:val="24"/>
        </w:rPr>
        <w:t>storage</w:t>
      </w:r>
      <w:r>
        <w:rPr>
          <w:b/>
          <w:i/>
          <w:spacing w:val="-2"/>
          <w:sz w:val="24"/>
        </w:rPr>
        <w:t xml:space="preserve"> </w:t>
      </w:r>
      <w:r>
        <w:rPr>
          <w:b/>
          <w:i/>
          <w:sz w:val="24"/>
        </w:rPr>
        <w:t>facilities.</w:t>
      </w:r>
    </w:p>
    <w:p w:rsidR="00C66741" w:rsidP="00C66741" w14:paraId="24C70E26" w14:textId="77777777">
      <w:pPr>
        <w:pStyle w:val="BodyText"/>
        <w:rPr>
          <w:b/>
          <w:i/>
        </w:rPr>
      </w:pPr>
    </w:p>
    <w:p w:rsidR="00C66741" w:rsidP="00C66741" w14:paraId="037692F6" w14:textId="77777777">
      <w:pPr>
        <w:pStyle w:val="ListParagraph"/>
        <w:numPr>
          <w:ilvl w:val="0"/>
          <w:numId w:val="1"/>
        </w:numPr>
        <w:tabs>
          <w:tab w:val="left" w:pos="919"/>
        </w:tabs>
        <w:ind w:left="219" w:right="210" w:firstLine="360"/>
        <w:rPr>
          <w:b/>
          <w:i/>
          <w:sz w:val="24"/>
        </w:rPr>
      </w:pPr>
      <w:r>
        <w:rPr>
          <w:b/>
          <w:i/>
          <w:sz w:val="24"/>
        </w:rPr>
        <w:t>If cost estimates are expected to vary widely, agencies should present ranges of cost burden</w:t>
      </w:r>
      <w:r>
        <w:rPr>
          <w:b/>
          <w:i/>
          <w:spacing w:val="1"/>
          <w:sz w:val="24"/>
        </w:rPr>
        <w:t xml:space="preserve"> </w:t>
      </w:r>
      <w:r>
        <w:rPr>
          <w:b/>
          <w:i/>
          <w:sz w:val="24"/>
        </w:rPr>
        <w:t>and explain the reasons for the variance.</w:t>
      </w:r>
      <w:r>
        <w:rPr>
          <w:b/>
          <w:i/>
          <w:spacing w:val="1"/>
          <w:sz w:val="24"/>
        </w:rPr>
        <w:t xml:space="preserve"> </w:t>
      </w:r>
      <w:r>
        <w:rPr>
          <w:b/>
          <w:i/>
          <w:sz w:val="24"/>
        </w:rPr>
        <w:t>The cost of purchasing or contracting out information</w:t>
      </w:r>
      <w:r>
        <w:rPr>
          <w:b/>
          <w:i/>
          <w:spacing w:val="1"/>
          <w:sz w:val="24"/>
        </w:rPr>
        <w:t xml:space="preserve"> </w:t>
      </w:r>
      <w:r>
        <w:rPr>
          <w:b/>
          <w:i/>
          <w:sz w:val="24"/>
        </w:rPr>
        <w:t>collection services should be a part of this cost burden estimate.</w:t>
      </w:r>
      <w:r>
        <w:rPr>
          <w:b/>
          <w:i/>
          <w:spacing w:val="1"/>
          <w:sz w:val="24"/>
        </w:rPr>
        <w:t xml:space="preserve"> </w:t>
      </w:r>
      <w:r>
        <w:rPr>
          <w:b/>
          <w:i/>
          <w:sz w:val="24"/>
        </w:rPr>
        <w:t>In developing cost burden estimates,</w:t>
      </w:r>
      <w:r>
        <w:rPr>
          <w:b/>
          <w:i/>
          <w:spacing w:val="-57"/>
          <w:sz w:val="24"/>
        </w:rPr>
        <w:t xml:space="preserve"> </w:t>
      </w:r>
      <w:r>
        <w:rPr>
          <w:b/>
          <w:i/>
          <w:sz w:val="24"/>
        </w:rPr>
        <w:t>agencies may consult with a sample of respondents (fewer than 10), utilize the 60-day pre-OMB</w:t>
      </w:r>
      <w:r>
        <w:rPr>
          <w:b/>
          <w:i/>
          <w:spacing w:val="1"/>
          <w:sz w:val="24"/>
        </w:rPr>
        <w:t xml:space="preserve"> </w:t>
      </w:r>
      <w:r>
        <w:rPr>
          <w:b/>
          <w:i/>
          <w:sz w:val="24"/>
        </w:rPr>
        <w:t>submission public comment process and use existing economic or regulatory impact analysis</w:t>
      </w:r>
      <w:r>
        <w:rPr>
          <w:b/>
          <w:i/>
          <w:spacing w:val="1"/>
          <w:sz w:val="24"/>
        </w:rPr>
        <w:t xml:space="preserve"> </w:t>
      </w:r>
      <w:r>
        <w:rPr>
          <w:b/>
          <w:i/>
          <w:sz w:val="24"/>
        </w:rPr>
        <w:t>associated</w:t>
      </w:r>
      <w:r>
        <w:rPr>
          <w:b/>
          <w:i/>
          <w:spacing w:val="-1"/>
          <w:sz w:val="24"/>
        </w:rPr>
        <w:t xml:space="preserve"> </w:t>
      </w:r>
      <w:r>
        <w:rPr>
          <w:b/>
          <w:i/>
          <w:sz w:val="24"/>
        </w:rPr>
        <w:t>with</w:t>
      </w:r>
      <w:r>
        <w:rPr>
          <w:b/>
          <w:i/>
          <w:spacing w:val="-1"/>
          <w:sz w:val="24"/>
        </w:rPr>
        <w:t xml:space="preserve"> </w:t>
      </w:r>
      <w:r>
        <w:rPr>
          <w:b/>
          <w:i/>
          <w:sz w:val="24"/>
        </w:rPr>
        <w:t>the</w:t>
      </w:r>
      <w:r>
        <w:rPr>
          <w:b/>
          <w:i/>
          <w:spacing w:val="-1"/>
          <w:sz w:val="24"/>
        </w:rPr>
        <w:t xml:space="preserve"> </w:t>
      </w:r>
      <w:r>
        <w:rPr>
          <w:b/>
          <w:i/>
          <w:sz w:val="24"/>
        </w:rPr>
        <w:t>rulemaking</w:t>
      </w:r>
      <w:r>
        <w:rPr>
          <w:b/>
          <w:i/>
          <w:spacing w:val="-1"/>
          <w:sz w:val="24"/>
        </w:rPr>
        <w:t xml:space="preserve"> </w:t>
      </w:r>
      <w:r>
        <w:rPr>
          <w:b/>
          <w:i/>
          <w:sz w:val="24"/>
        </w:rPr>
        <w:t>containing</w:t>
      </w:r>
      <w:r>
        <w:rPr>
          <w:b/>
          <w:i/>
          <w:spacing w:val="-1"/>
          <w:sz w:val="24"/>
        </w:rPr>
        <w:t xml:space="preserve"> </w:t>
      </w:r>
      <w:r>
        <w:rPr>
          <w:b/>
          <w:i/>
          <w:sz w:val="24"/>
        </w:rPr>
        <w:t>the</w:t>
      </w:r>
      <w:r>
        <w:rPr>
          <w:b/>
          <w:i/>
          <w:spacing w:val="-1"/>
          <w:sz w:val="24"/>
        </w:rPr>
        <w:t xml:space="preserve"> </w:t>
      </w:r>
      <w:r>
        <w:rPr>
          <w:b/>
          <w:i/>
          <w:sz w:val="24"/>
        </w:rPr>
        <w:t>information</w:t>
      </w:r>
      <w:r>
        <w:rPr>
          <w:b/>
          <w:i/>
          <w:spacing w:val="-1"/>
          <w:sz w:val="24"/>
        </w:rPr>
        <w:t xml:space="preserve"> </w:t>
      </w:r>
      <w:r>
        <w:rPr>
          <w:b/>
          <w:i/>
          <w:sz w:val="24"/>
        </w:rPr>
        <w:t>collection, as</w:t>
      </w:r>
      <w:r>
        <w:rPr>
          <w:b/>
          <w:i/>
          <w:spacing w:val="-1"/>
          <w:sz w:val="24"/>
        </w:rPr>
        <w:t xml:space="preserve"> </w:t>
      </w:r>
      <w:r>
        <w:rPr>
          <w:b/>
          <w:i/>
          <w:sz w:val="24"/>
        </w:rPr>
        <w:t>appropriate.</w:t>
      </w:r>
    </w:p>
    <w:p w:rsidR="00C66741" w:rsidP="00C66741" w14:paraId="76F0A1F5" w14:textId="77777777">
      <w:pPr>
        <w:pStyle w:val="BodyText"/>
        <w:rPr>
          <w:b/>
          <w:i/>
        </w:rPr>
      </w:pPr>
    </w:p>
    <w:p w:rsidR="00C66741" w:rsidP="00C66741" w14:paraId="088235DC" w14:textId="77777777">
      <w:pPr>
        <w:pStyle w:val="ListParagraph"/>
        <w:numPr>
          <w:ilvl w:val="0"/>
          <w:numId w:val="1"/>
        </w:numPr>
        <w:tabs>
          <w:tab w:val="left" w:pos="904"/>
        </w:tabs>
        <w:ind w:left="219" w:right="290" w:firstLine="360"/>
        <w:rPr>
          <w:b/>
          <w:i/>
          <w:sz w:val="24"/>
        </w:rPr>
      </w:pPr>
      <w:r>
        <w:rPr>
          <w:b/>
          <w:i/>
          <w:sz w:val="24"/>
        </w:rPr>
        <w:t>Generally, estimates should not include purchases of equipment or services, or portions</w:t>
      </w:r>
      <w:r>
        <w:rPr>
          <w:b/>
          <w:i/>
          <w:spacing w:val="1"/>
          <w:sz w:val="24"/>
        </w:rPr>
        <w:t xml:space="preserve"> </w:t>
      </w:r>
      <w:r>
        <w:rPr>
          <w:b/>
          <w:i/>
          <w:sz w:val="24"/>
        </w:rPr>
        <w:t>thereof, made: (1) prior to October 1, 1995, (2) to achieve regulatory compliance with requirements</w:t>
      </w:r>
      <w:r>
        <w:rPr>
          <w:b/>
          <w:i/>
          <w:spacing w:val="1"/>
          <w:sz w:val="24"/>
        </w:rPr>
        <w:t xml:space="preserve"> </w:t>
      </w:r>
      <w:r>
        <w:rPr>
          <w:b/>
          <w:i/>
          <w:sz w:val="24"/>
        </w:rPr>
        <w:t>not associated with the information collection, (3) for reasons other than to provide information or</w:t>
      </w:r>
      <w:r>
        <w:rPr>
          <w:b/>
          <w:i/>
          <w:spacing w:val="1"/>
          <w:sz w:val="24"/>
        </w:rPr>
        <w:t xml:space="preserve"> </w:t>
      </w:r>
      <w:r>
        <w:rPr>
          <w:b/>
          <w:i/>
          <w:sz w:val="24"/>
        </w:rPr>
        <w:t>keep</w:t>
      </w:r>
      <w:r>
        <w:rPr>
          <w:b/>
          <w:i/>
          <w:spacing w:val="-2"/>
          <w:sz w:val="24"/>
        </w:rPr>
        <w:t xml:space="preserve"> </w:t>
      </w:r>
      <w:r>
        <w:rPr>
          <w:b/>
          <w:i/>
          <w:sz w:val="24"/>
        </w:rPr>
        <w:t>records</w:t>
      </w:r>
      <w:r>
        <w:rPr>
          <w:b/>
          <w:i/>
          <w:spacing w:val="1"/>
          <w:sz w:val="24"/>
        </w:rPr>
        <w:t xml:space="preserve"> </w:t>
      </w:r>
      <w:r>
        <w:rPr>
          <w:b/>
          <w:i/>
          <w:sz w:val="24"/>
        </w:rPr>
        <w:t>for</w:t>
      </w:r>
      <w:r>
        <w:rPr>
          <w:b/>
          <w:i/>
          <w:spacing w:val="-1"/>
          <w:sz w:val="24"/>
        </w:rPr>
        <w:t xml:space="preserve"> </w:t>
      </w:r>
      <w:r>
        <w:rPr>
          <w:b/>
          <w:i/>
          <w:sz w:val="24"/>
        </w:rPr>
        <w:t>the</w:t>
      </w:r>
      <w:r>
        <w:rPr>
          <w:b/>
          <w:i/>
          <w:spacing w:val="-2"/>
          <w:sz w:val="24"/>
        </w:rPr>
        <w:t xml:space="preserve"> </w:t>
      </w:r>
      <w:r>
        <w:rPr>
          <w:b/>
          <w:i/>
          <w:sz w:val="24"/>
        </w:rPr>
        <w:t>government,</w:t>
      </w:r>
      <w:r>
        <w:rPr>
          <w:b/>
          <w:i/>
          <w:spacing w:val="-1"/>
          <w:sz w:val="24"/>
        </w:rPr>
        <w:t xml:space="preserve"> </w:t>
      </w:r>
      <w:r>
        <w:rPr>
          <w:b/>
          <w:i/>
          <w:sz w:val="24"/>
        </w:rPr>
        <w:t>or</w:t>
      </w:r>
      <w:r>
        <w:rPr>
          <w:b/>
          <w:i/>
          <w:spacing w:val="-1"/>
          <w:sz w:val="24"/>
        </w:rPr>
        <w:t xml:space="preserve"> </w:t>
      </w:r>
      <w:r>
        <w:rPr>
          <w:b/>
          <w:i/>
          <w:sz w:val="24"/>
        </w:rPr>
        <w:t>(4)</w:t>
      </w:r>
      <w:r>
        <w:rPr>
          <w:b/>
          <w:i/>
          <w:spacing w:val="-3"/>
          <w:sz w:val="24"/>
        </w:rPr>
        <w:t xml:space="preserve"> </w:t>
      </w:r>
      <w:r>
        <w:rPr>
          <w:b/>
          <w:i/>
          <w:sz w:val="24"/>
        </w:rPr>
        <w:t>as</w:t>
      </w:r>
      <w:r>
        <w:rPr>
          <w:b/>
          <w:i/>
          <w:spacing w:val="-1"/>
          <w:sz w:val="24"/>
        </w:rPr>
        <w:t xml:space="preserve"> </w:t>
      </w:r>
      <w:r>
        <w:rPr>
          <w:b/>
          <w:i/>
          <w:sz w:val="24"/>
        </w:rPr>
        <w:t>part</w:t>
      </w:r>
      <w:r>
        <w:rPr>
          <w:b/>
          <w:i/>
          <w:spacing w:val="-1"/>
          <w:sz w:val="24"/>
        </w:rPr>
        <w:t xml:space="preserve"> </w:t>
      </w:r>
      <w:r>
        <w:rPr>
          <w:b/>
          <w:i/>
          <w:sz w:val="24"/>
        </w:rPr>
        <w:t>of</w:t>
      </w:r>
      <w:r>
        <w:rPr>
          <w:b/>
          <w:i/>
          <w:spacing w:val="-2"/>
          <w:sz w:val="24"/>
        </w:rPr>
        <w:t xml:space="preserve"> </w:t>
      </w:r>
      <w:r>
        <w:rPr>
          <w:b/>
          <w:i/>
          <w:sz w:val="24"/>
        </w:rPr>
        <w:t>customary</w:t>
      </w:r>
      <w:r>
        <w:rPr>
          <w:b/>
          <w:i/>
          <w:spacing w:val="-2"/>
          <w:sz w:val="24"/>
        </w:rPr>
        <w:t xml:space="preserve"> </w:t>
      </w:r>
      <w:r>
        <w:rPr>
          <w:b/>
          <w:i/>
          <w:sz w:val="24"/>
        </w:rPr>
        <w:t>and</w:t>
      </w:r>
      <w:r>
        <w:rPr>
          <w:b/>
          <w:i/>
          <w:spacing w:val="-1"/>
          <w:sz w:val="24"/>
        </w:rPr>
        <w:t xml:space="preserve"> </w:t>
      </w:r>
      <w:r>
        <w:rPr>
          <w:b/>
          <w:i/>
          <w:sz w:val="24"/>
        </w:rPr>
        <w:t>usual</w:t>
      </w:r>
      <w:r>
        <w:rPr>
          <w:b/>
          <w:i/>
          <w:spacing w:val="-2"/>
          <w:sz w:val="24"/>
        </w:rPr>
        <w:t xml:space="preserve"> </w:t>
      </w:r>
      <w:r>
        <w:rPr>
          <w:b/>
          <w:i/>
          <w:sz w:val="24"/>
        </w:rPr>
        <w:t>business</w:t>
      </w:r>
      <w:r>
        <w:rPr>
          <w:b/>
          <w:i/>
          <w:spacing w:val="-1"/>
          <w:sz w:val="24"/>
        </w:rPr>
        <w:t xml:space="preserve"> </w:t>
      </w:r>
      <w:r>
        <w:rPr>
          <w:b/>
          <w:i/>
          <w:sz w:val="24"/>
        </w:rPr>
        <w:t>or</w:t>
      </w:r>
      <w:r>
        <w:rPr>
          <w:b/>
          <w:i/>
          <w:spacing w:val="-1"/>
          <w:sz w:val="24"/>
        </w:rPr>
        <w:t xml:space="preserve"> </w:t>
      </w:r>
      <w:r>
        <w:rPr>
          <w:b/>
          <w:i/>
          <w:sz w:val="24"/>
        </w:rPr>
        <w:t>private</w:t>
      </w:r>
      <w:r>
        <w:rPr>
          <w:b/>
          <w:i/>
          <w:spacing w:val="-2"/>
          <w:sz w:val="24"/>
        </w:rPr>
        <w:t xml:space="preserve"> </w:t>
      </w:r>
      <w:r>
        <w:rPr>
          <w:b/>
          <w:i/>
          <w:sz w:val="24"/>
        </w:rPr>
        <w:t>practices.</w:t>
      </w:r>
    </w:p>
    <w:p w:rsidR="00C66741" w:rsidP="00C66741" w14:paraId="0658E429" w14:textId="77777777">
      <w:pPr>
        <w:pStyle w:val="BodyText"/>
        <w:rPr>
          <w:b/>
          <w:i/>
        </w:rPr>
      </w:pPr>
    </w:p>
    <w:p w:rsidR="00C66741" w:rsidP="00C66741" w14:paraId="1B35A4F4" w14:textId="77777777">
      <w:pPr>
        <w:pStyle w:val="BodyText"/>
        <w:ind w:left="219" w:right="216"/>
      </w:pPr>
      <w:r>
        <w:t>Sections 556.701; 715(b); and 801(b) require respondents to pay service fees when submitting a request</w:t>
      </w:r>
      <w:r>
        <w:rPr>
          <w:spacing w:val="-58"/>
        </w:rPr>
        <w:t xml:space="preserve"> </w:t>
      </w:r>
      <w:r>
        <w:t>for assignment of record title interest, assignment of operating rights interest, and to file non-required</w:t>
      </w:r>
      <w:r>
        <w:rPr>
          <w:spacing w:val="1"/>
        </w:rPr>
        <w:t xml:space="preserve"> </w:t>
      </w:r>
      <w:r>
        <w:t>documents for record purposes. The service fees are required to recover the Federal Government's</w:t>
      </w:r>
      <w:r>
        <w:rPr>
          <w:spacing w:val="1"/>
        </w:rPr>
        <w:t xml:space="preserve"> </w:t>
      </w:r>
      <w:r>
        <w:t>processing costs.</w:t>
      </w:r>
      <w:r>
        <w:rPr>
          <w:spacing w:val="1"/>
        </w:rPr>
        <w:t xml:space="preserve"> </w:t>
      </w:r>
      <w:r>
        <w:t>The filing fee (§§ 556.715(a); 556.808(a)) for non-required documents (for record</w:t>
      </w:r>
      <w:r>
        <w:rPr>
          <w:spacing w:val="1"/>
        </w:rPr>
        <w:t xml:space="preserve"> </w:t>
      </w:r>
      <w:r>
        <w:t>purposes) is $29.</w:t>
      </w:r>
      <w:r>
        <w:rPr>
          <w:spacing w:val="1"/>
        </w:rPr>
        <w:t xml:space="preserve"> </w:t>
      </w:r>
      <w:r>
        <w:t>This fee is adjusted for inflation; as have all the service fees effective February 2,</w:t>
      </w:r>
      <w:r>
        <w:rPr>
          <w:spacing w:val="1"/>
        </w:rPr>
        <w:t xml:space="preserve"> </w:t>
      </w:r>
      <w:r>
        <w:t>2013 (78 FR 5836, 1/28/13). We have not identified any other non-hour cost burdens associated with</w:t>
      </w:r>
      <w:r>
        <w:rPr>
          <w:spacing w:val="1"/>
        </w:rPr>
        <w:t xml:space="preserve"> </w:t>
      </w:r>
      <w:r>
        <w:t>this</w:t>
      </w:r>
      <w:r>
        <w:rPr>
          <w:spacing w:val="-1"/>
        </w:rPr>
        <w:t xml:space="preserve"> </w:t>
      </w:r>
      <w:r>
        <w:t>collection</w:t>
      </w:r>
      <w:r>
        <w:rPr>
          <w:spacing w:val="-1"/>
        </w:rPr>
        <w:t xml:space="preserve"> </w:t>
      </w:r>
      <w:r>
        <w:t>of</w:t>
      </w:r>
      <w:r>
        <w:rPr>
          <w:spacing w:val="-1"/>
        </w:rPr>
        <w:t xml:space="preserve"> </w:t>
      </w:r>
      <w:r>
        <w:t>information,</w:t>
      </w:r>
      <w:r>
        <w:rPr>
          <w:spacing w:val="-1"/>
        </w:rPr>
        <w:t xml:space="preserve"> </w:t>
      </w:r>
      <w:r>
        <w:t>and we</w:t>
      </w:r>
      <w:r>
        <w:rPr>
          <w:spacing w:val="-2"/>
        </w:rPr>
        <w:t xml:space="preserve"> </w:t>
      </w:r>
      <w:r>
        <w:t>estimate</w:t>
      </w:r>
      <w:r>
        <w:rPr>
          <w:spacing w:val="-1"/>
        </w:rPr>
        <w:t xml:space="preserve"> </w:t>
      </w:r>
      <w:r>
        <w:t>a</w:t>
      </w:r>
      <w:r>
        <w:rPr>
          <w:spacing w:val="-2"/>
        </w:rPr>
        <w:t xml:space="preserve"> </w:t>
      </w:r>
      <w:r>
        <w:t>total reporting</w:t>
      </w:r>
      <w:r>
        <w:rPr>
          <w:spacing w:val="-1"/>
        </w:rPr>
        <w:t xml:space="preserve"> </w:t>
      </w:r>
      <w:r>
        <w:t>non-hour</w:t>
      </w:r>
      <w:r>
        <w:rPr>
          <w:spacing w:val="1"/>
        </w:rPr>
        <w:t xml:space="preserve"> </w:t>
      </w:r>
      <w:r>
        <w:t>cost</w:t>
      </w:r>
      <w:r>
        <w:rPr>
          <w:spacing w:val="-1"/>
        </w:rPr>
        <w:t xml:space="preserve"> </w:t>
      </w:r>
      <w:r>
        <w:t>burden of</w:t>
      </w:r>
      <w:r>
        <w:rPr>
          <w:spacing w:val="-2"/>
        </w:rPr>
        <w:t xml:space="preserve"> </w:t>
      </w:r>
      <w:r>
        <w:t>$766,053.</w:t>
      </w:r>
    </w:p>
    <w:p w:rsidR="00C66741" w:rsidP="00C66741" w14:paraId="7405F6FC" w14:textId="77777777">
      <w:pPr>
        <w:pStyle w:val="BodyText"/>
        <w:spacing w:before="1"/>
        <w:ind w:left="219"/>
      </w:pPr>
      <w:r>
        <w:t>Refer to the table in Section A.12 of this supporting statement for the specific fee breakdown.</w:t>
      </w:r>
      <w:r>
        <w:rPr>
          <w:spacing w:val="1"/>
        </w:rPr>
        <w:t xml:space="preserve"> </w:t>
      </w:r>
      <w:r>
        <w:t>Note that</w:t>
      </w:r>
      <w:r>
        <w:rPr>
          <w:spacing w:val="-58"/>
        </w:rPr>
        <w:t xml:space="preserve"> </w:t>
      </w:r>
      <w:r>
        <w:t>fees</w:t>
      </w:r>
      <w:r>
        <w:rPr>
          <w:spacing w:val="-1"/>
        </w:rPr>
        <w:t xml:space="preserve"> </w:t>
      </w:r>
      <w:r>
        <w:t>are</w:t>
      </w:r>
      <w:r>
        <w:rPr>
          <w:spacing w:val="-1"/>
        </w:rPr>
        <w:t xml:space="preserve"> </w:t>
      </w:r>
      <w:r>
        <w:t>subject to modifications annually per</w:t>
      </w:r>
      <w:r>
        <w:rPr>
          <w:spacing w:val="-1"/>
        </w:rPr>
        <w:t xml:space="preserve"> </w:t>
      </w:r>
      <w:r>
        <w:t>inflation.</w:t>
      </w:r>
    </w:p>
    <w:p w:rsidR="00C66741" w:rsidP="00C66741" w14:paraId="23E1134A" w14:textId="77777777">
      <w:pPr>
        <w:pStyle w:val="BodyText"/>
        <w:spacing w:before="11"/>
        <w:rPr>
          <w:sz w:val="23"/>
        </w:rPr>
      </w:pPr>
    </w:p>
    <w:p w:rsidR="00C66741" w:rsidP="00C66741" w14:paraId="0CADCD89" w14:textId="77777777">
      <w:pPr>
        <w:pStyle w:val="Heading1"/>
        <w:numPr>
          <w:ilvl w:val="0"/>
          <w:numId w:val="5"/>
        </w:numPr>
        <w:tabs>
          <w:tab w:val="left" w:pos="580"/>
        </w:tabs>
        <w:ind w:left="219" w:right="229" w:firstLine="0"/>
      </w:pPr>
      <w:r>
        <w:t>Provide estimates of annualized cost to the Federal Government.</w:t>
      </w:r>
      <w:r>
        <w:rPr>
          <w:spacing w:val="1"/>
        </w:rPr>
        <w:t xml:space="preserve"> </w:t>
      </w:r>
      <w:r>
        <w:t>Also, provide a description of</w:t>
      </w:r>
      <w:r>
        <w:rPr>
          <w:spacing w:val="1"/>
        </w:rPr>
        <w:t xml:space="preserve"> </w:t>
      </w:r>
      <w:r>
        <w:t>the method used to estimate cost, which should include quantification of hours, operational expenses</w:t>
      </w:r>
      <w:r>
        <w:rPr>
          <w:spacing w:val="-57"/>
        </w:rPr>
        <w:t xml:space="preserve"> </w:t>
      </w:r>
      <w:r>
        <w:t>(such as equipment, overhead, printing, and support staff), and any other expense that would not</w:t>
      </w:r>
      <w:r>
        <w:rPr>
          <w:spacing w:val="1"/>
        </w:rPr>
        <w:t xml:space="preserve"> </w:t>
      </w:r>
      <w:r>
        <w:t>have</w:t>
      </w:r>
      <w:r>
        <w:rPr>
          <w:spacing w:val="-2"/>
        </w:rPr>
        <w:t xml:space="preserve"> </w:t>
      </w:r>
      <w:r>
        <w:t>been incurred without this</w:t>
      </w:r>
      <w:r>
        <w:rPr>
          <w:spacing w:val="-1"/>
        </w:rPr>
        <w:t xml:space="preserve"> </w:t>
      </w:r>
      <w:r>
        <w:t>collection of</w:t>
      </w:r>
      <w:r>
        <w:rPr>
          <w:spacing w:val="-1"/>
        </w:rPr>
        <w:t xml:space="preserve"> </w:t>
      </w:r>
      <w:r>
        <w:t>information.</w:t>
      </w:r>
    </w:p>
    <w:p w:rsidR="00C66741" w:rsidP="00C66741" w14:paraId="02B2B779" w14:textId="77777777">
      <w:pPr>
        <w:pStyle w:val="BodyText"/>
        <w:rPr>
          <w:b/>
          <w:i/>
        </w:rPr>
      </w:pPr>
    </w:p>
    <w:p w:rsidR="00C66741" w:rsidP="00C66741" w14:paraId="1D354100" w14:textId="77777777">
      <w:pPr>
        <w:pStyle w:val="BodyText"/>
        <w:ind w:left="219" w:right="302"/>
      </w:pPr>
      <w:r>
        <w:t>The average government cost is $93/hour.</w:t>
      </w:r>
      <w:r>
        <w:rPr>
          <w:spacing w:val="1"/>
        </w:rPr>
        <w:t xml:space="preserve"> </w:t>
      </w:r>
      <w:r>
        <w:t>This cost is broken out in the below table using the current</w:t>
      </w:r>
      <w:r>
        <w:rPr>
          <w:spacing w:val="-57"/>
        </w:rPr>
        <w:t xml:space="preserve"> </w:t>
      </w:r>
      <w:r>
        <w:t>Office of Personnel Management salary data for the REST OF THE UNITED STATES area.</w:t>
      </w:r>
      <w:r>
        <w:rPr>
          <w:spacing w:val="1"/>
        </w:rPr>
        <w:t xml:space="preserve"> </w:t>
      </w:r>
      <w:r>
        <w:t>To</w:t>
      </w:r>
      <w:r>
        <w:rPr>
          <w:spacing w:val="1"/>
        </w:rPr>
        <w:t xml:space="preserve"> </w:t>
      </w:r>
      <w:r>
        <w:t>analyze and review the information respondents submit, we estimate the Government will spend an</w:t>
      </w:r>
      <w:r>
        <w:rPr>
          <w:spacing w:val="1"/>
        </w:rPr>
        <w:t xml:space="preserve"> </w:t>
      </w:r>
      <w:r>
        <w:t>average of approximately 1.4 hours for each hour spent by respondents.</w:t>
      </w:r>
      <w:r>
        <w:rPr>
          <w:spacing w:val="1"/>
        </w:rPr>
        <w:t xml:space="preserve"> </w:t>
      </w:r>
      <w:r>
        <w:t>The total estimated</w:t>
      </w:r>
      <w:r>
        <w:rPr>
          <w:spacing w:val="1"/>
        </w:rPr>
        <w:t xml:space="preserve"> </w:t>
      </w:r>
      <w:r>
        <w:t>Government</w:t>
      </w:r>
      <w:r>
        <w:rPr>
          <w:spacing w:val="-1"/>
        </w:rPr>
        <w:t xml:space="preserve"> </w:t>
      </w:r>
      <w:r>
        <w:t>time</w:t>
      </w:r>
      <w:r>
        <w:rPr>
          <w:spacing w:val="-1"/>
        </w:rPr>
        <w:t xml:space="preserve"> </w:t>
      </w:r>
      <w:r>
        <w:t>is 30,709 hours (rounded)</w:t>
      </w:r>
      <w:r>
        <w:rPr>
          <w:spacing w:val="-1"/>
        </w:rPr>
        <w:t xml:space="preserve"> </w:t>
      </w:r>
      <w:r>
        <w:t>(1.4</w:t>
      </w:r>
      <w:r>
        <w:rPr>
          <w:spacing w:val="1"/>
        </w:rPr>
        <w:t xml:space="preserve"> </w:t>
      </w:r>
      <w:r>
        <w:t>x 21,935 =</w:t>
      </w:r>
      <w:r>
        <w:rPr>
          <w:spacing w:val="-1"/>
        </w:rPr>
        <w:t xml:space="preserve"> 30,709</w:t>
      </w:r>
      <w:r>
        <w:t>).</w:t>
      </w:r>
    </w:p>
    <w:p w:rsidR="00C66741" w:rsidP="00C66741" w14:paraId="1F0B5EA4" w14:textId="77777777">
      <w:pPr>
        <w:pStyle w:val="BodyText"/>
        <w:spacing w:before="1"/>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0"/>
        <w:gridCol w:w="1335"/>
        <w:gridCol w:w="1774"/>
        <w:gridCol w:w="2122"/>
        <w:gridCol w:w="1349"/>
        <w:gridCol w:w="1152"/>
      </w:tblGrid>
      <w:tr w14:paraId="5E84933B" w14:textId="77777777" w:rsidTr="00CD6DA2">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2350" w:type="dxa"/>
          </w:tcPr>
          <w:p w:rsidR="00C66741" w:rsidP="00CD6DA2" w14:paraId="123A888E" w14:textId="77777777">
            <w:pPr>
              <w:pStyle w:val="TableParagraph"/>
              <w:spacing w:before="9"/>
              <w:rPr>
                <w:sz w:val="19"/>
              </w:rPr>
            </w:pPr>
          </w:p>
          <w:p w:rsidR="00C66741" w:rsidP="00CD6DA2" w14:paraId="6A95744B" w14:textId="77777777">
            <w:pPr>
              <w:pStyle w:val="TableParagraph"/>
              <w:ind w:left="107"/>
              <w:rPr>
                <w:b/>
                <w:sz w:val="20"/>
              </w:rPr>
            </w:pPr>
            <w:r>
              <w:rPr>
                <w:b/>
                <w:sz w:val="20"/>
              </w:rPr>
              <w:t>Position</w:t>
            </w:r>
          </w:p>
        </w:tc>
        <w:tc>
          <w:tcPr>
            <w:tcW w:w="1335" w:type="dxa"/>
          </w:tcPr>
          <w:p w:rsidR="00C66741" w:rsidP="00CD6DA2" w14:paraId="029B50BE" w14:textId="77777777">
            <w:pPr>
              <w:pStyle w:val="TableParagraph"/>
              <w:spacing w:before="9"/>
              <w:rPr>
                <w:sz w:val="19"/>
              </w:rPr>
            </w:pPr>
          </w:p>
          <w:p w:rsidR="00C66741" w:rsidP="00CD6DA2" w14:paraId="1B75474B" w14:textId="77777777">
            <w:pPr>
              <w:pStyle w:val="TableParagraph"/>
              <w:ind w:left="393"/>
              <w:rPr>
                <w:b/>
                <w:sz w:val="20"/>
              </w:rPr>
            </w:pPr>
            <w:r>
              <w:rPr>
                <w:b/>
                <w:sz w:val="20"/>
              </w:rPr>
              <w:t>Grade</w:t>
            </w:r>
          </w:p>
        </w:tc>
        <w:tc>
          <w:tcPr>
            <w:tcW w:w="1774" w:type="dxa"/>
          </w:tcPr>
          <w:p w:rsidR="00C66741" w:rsidP="00CD6DA2" w14:paraId="7D3CB98C" w14:textId="77777777">
            <w:pPr>
              <w:pStyle w:val="TableParagraph"/>
              <w:ind w:left="567" w:right="174" w:hanging="375"/>
              <w:rPr>
                <w:b/>
                <w:sz w:val="20"/>
              </w:rPr>
            </w:pPr>
            <w:r>
              <w:rPr>
                <w:b/>
                <w:sz w:val="20"/>
              </w:rPr>
              <w:t>Hourly Pay rate</w:t>
            </w:r>
            <w:r>
              <w:rPr>
                <w:b/>
                <w:spacing w:val="-47"/>
                <w:sz w:val="20"/>
              </w:rPr>
              <w:t xml:space="preserve"> </w:t>
            </w:r>
            <w:r>
              <w:rPr>
                <w:b/>
                <w:sz w:val="20"/>
              </w:rPr>
              <w:t>($/hour</w:t>
            </w:r>
          </w:p>
          <w:p w:rsidR="00C66741" w:rsidP="00CD6DA2" w14:paraId="1DA734A2" w14:textId="77777777">
            <w:pPr>
              <w:pStyle w:val="TableParagraph"/>
              <w:spacing w:line="208" w:lineRule="exact"/>
              <w:ind w:left="106"/>
              <w:rPr>
                <w:b/>
                <w:sz w:val="20"/>
              </w:rPr>
            </w:pPr>
            <w:r>
              <w:rPr>
                <w:b/>
                <w:sz w:val="20"/>
              </w:rPr>
              <w:t>estimate/rounded)</w:t>
            </w:r>
          </w:p>
        </w:tc>
        <w:tc>
          <w:tcPr>
            <w:tcW w:w="2122" w:type="dxa"/>
          </w:tcPr>
          <w:p w:rsidR="00C66741" w:rsidP="00CD6DA2" w14:paraId="329AFF99" w14:textId="77777777">
            <w:pPr>
              <w:pStyle w:val="TableParagraph"/>
              <w:ind w:left="130" w:right="126"/>
              <w:jc w:val="center"/>
              <w:rPr>
                <w:b/>
                <w:sz w:val="20"/>
              </w:rPr>
            </w:pPr>
            <w:r>
              <w:rPr>
                <w:b/>
                <w:sz w:val="20"/>
              </w:rPr>
              <w:t>Hourly</w:t>
            </w:r>
            <w:r>
              <w:rPr>
                <w:b/>
                <w:spacing w:val="-6"/>
                <w:sz w:val="20"/>
              </w:rPr>
              <w:t xml:space="preserve"> </w:t>
            </w:r>
            <w:r>
              <w:rPr>
                <w:b/>
                <w:sz w:val="20"/>
              </w:rPr>
              <w:t>rate</w:t>
            </w:r>
            <w:r>
              <w:rPr>
                <w:b/>
                <w:spacing w:val="-6"/>
                <w:sz w:val="20"/>
              </w:rPr>
              <w:t xml:space="preserve"> </w:t>
            </w:r>
            <w:r>
              <w:rPr>
                <w:b/>
                <w:sz w:val="20"/>
              </w:rPr>
              <w:t>including</w:t>
            </w:r>
            <w:r>
              <w:rPr>
                <w:b/>
                <w:spacing w:val="-47"/>
                <w:sz w:val="20"/>
              </w:rPr>
              <w:t xml:space="preserve"> </w:t>
            </w:r>
            <w:r>
              <w:rPr>
                <w:b/>
                <w:sz w:val="20"/>
              </w:rPr>
              <w:t>benefits</w:t>
            </w:r>
            <w:r>
              <w:rPr>
                <w:b/>
                <w:spacing w:val="-2"/>
                <w:sz w:val="20"/>
              </w:rPr>
              <w:t xml:space="preserve"> </w:t>
            </w:r>
            <w:r>
              <w:rPr>
                <w:b/>
                <w:sz w:val="20"/>
              </w:rPr>
              <w:t>(1.6*</w:t>
            </w:r>
            <w:r>
              <w:rPr>
                <w:b/>
                <w:spacing w:val="1"/>
                <w:sz w:val="20"/>
              </w:rPr>
              <w:t xml:space="preserve"> </w:t>
            </w:r>
            <w:r>
              <w:rPr>
                <w:b/>
                <w:sz w:val="20"/>
              </w:rPr>
              <w:t>x</w:t>
            </w:r>
          </w:p>
          <w:p w:rsidR="00C66741" w:rsidP="00CD6DA2" w14:paraId="7F4C54C3" w14:textId="77777777">
            <w:pPr>
              <w:pStyle w:val="TableParagraph"/>
              <w:spacing w:line="208" w:lineRule="exact"/>
              <w:ind w:left="129" w:right="126"/>
              <w:jc w:val="center"/>
              <w:rPr>
                <w:b/>
                <w:sz w:val="20"/>
              </w:rPr>
            </w:pPr>
            <w:r>
              <w:rPr>
                <w:b/>
                <w:sz w:val="20"/>
              </w:rPr>
              <w:t>$/hour/rounded)</w:t>
            </w:r>
          </w:p>
        </w:tc>
        <w:tc>
          <w:tcPr>
            <w:tcW w:w="1349" w:type="dxa"/>
          </w:tcPr>
          <w:p w:rsidR="00C66741" w:rsidP="00CD6DA2" w14:paraId="2E5CC848" w14:textId="77777777">
            <w:pPr>
              <w:pStyle w:val="TableParagraph"/>
              <w:ind w:left="228" w:right="215" w:firstLine="4"/>
              <w:rPr>
                <w:b/>
                <w:sz w:val="20"/>
              </w:rPr>
            </w:pPr>
            <w:r>
              <w:rPr>
                <w:b/>
                <w:sz w:val="20"/>
              </w:rPr>
              <w:t>Percent of</w:t>
            </w:r>
            <w:r>
              <w:rPr>
                <w:b/>
                <w:spacing w:val="-47"/>
                <w:sz w:val="20"/>
              </w:rPr>
              <w:t xml:space="preserve"> </w:t>
            </w:r>
            <w:r>
              <w:rPr>
                <w:b/>
                <w:spacing w:val="-1"/>
                <w:sz w:val="20"/>
              </w:rPr>
              <w:t>time</w:t>
            </w:r>
            <w:r>
              <w:rPr>
                <w:b/>
                <w:spacing w:val="-11"/>
                <w:sz w:val="20"/>
              </w:rPr>
              <w:t xml:space="preserve"> </w:t>
            </w:r>
            <w:r>
              <w:rPr>
                <w:b/>
                <w:sz w:val="20"/>
              </w:rPr>
              <w:t>spent</w:t>
            </w:r>
          </w:p>
          <w:p w:rsidR="00C66741" w:rsidP="00CD6DA2" w14:paraId="387C4D58" w14:textId="77777777">
            <w:pPr>
              <w:pStyle w:val="TableParagraph"/>
              <w:spacing w:line="208" w:lineRule="exact"/>
              <w:ind w:left="132"/>
              <w:rPr>
                <w:b/>
                <w:sz w:val="20"/>
              </w:rPr>
            </w:pPr>
            <w:r>
              <w:rPr>
                <w:b/>
                <w:sz w:val="20"/>
              </w:rPr>
              <w:t>on</w:t>
            </w:r>
            <w:r>
              <w:rPr>
                <w:b/>
                <w:spacing w:val="-2"/>
                <w:sz w:val="20"/>
              </w:rPr>
              <w:t xml:space="preserve"> </w:t>
            </w:r>
            <w:r>
              <w:rPr>
                <w:b/>
                <w:sz w:val="20"/>
              </w:rPr>
              <w:t>collection</w:t>
            </w:r>
          </w:p>
        </w:tc>
        <w:tc>
          <w:tcPr>
            <w:tcW w:w="1152" w:type="dxa"/>
          </w:tcPr>
          <w:p w:rsidR="00C66741" w:rsidP="00CD6DA2" w14:paraId="13B004FC" w14:textId="77777777">
            <w:pPr>
              <w:pStyle w:val="TableParagraph"/>
              <w:ind w:left="216" w:right="144" w:hanging="53"/>
              <w:rPr>
                <w:b/>
                <w:sz w:val="20"/>
              </w:rPr>
            </w:pPr>
            <w:r>
              <w:rPr>
                <w:b/>
                <w:spacing w:val="-1"/>
                <w:sz w:val="20"/>
              </w:rPr>
              <w:t>Weighted</w:t>
            </w:r>
            <w:r>
              <w:rPr>
                <w:b/>
                <w:spacing w:val="-47"/>
                <w:sz w:val="20"/>
              </w:rPr>
              <w:t xml:space="preserve"> </w:t>
            </w:r>
            <w:r>
              <w:rPr>
                <w:b/>
                <w:sz w:val="20"/>
              </w:rPr>
              <w:t>Average</w:t>
            </w:r>
          </w:p>
          <w:p w:rsidR="00C66741" w:rsidP="00CD6DA2" w14:paraId="62BBED1E" w14:textId="77777777">
            <w:pPr>
              <w:pStyle w:val="TableParagraph"/>
              <w:spacing w:line="208" w:lineRule="exact"/>
              <w:ind w:left="223"/>
              <w:rPr>
                <w:b/>
                <w:sz w:val="20"/>
              </w:rPr>
            </w:pPr>
            <w:r>
              <w:rPr>
                <w:b/>
                <w:sz w:val="20"/>
              </w:rPr>
              <w:t>($/hour)</w:t>
            </w:r>
          </w:p>
        </w:tc>
      </w:tr>
      <w:tr w14:paraId="3117D57B" w14:textId="77777777" w:rsidTr="00CD6DA2">
        <w:tblPrEx>
          <w:tblW w:w="0" w:type="auto"/>
          <w:tblInd w:w="117" w:type="dxa"/>
          <w:tblLayout w:type="fixed"/>
          <w:tblCellMar>
            <w:left w:w="0" w:type="dxa"/>
            <w:right w:w="0" w:type="dxa"/>
          </w:tblCellMar>
          <w:tblLook w:val="01E0"/>
        </w:tblPrEx>
        <w:trPr>
          <w:trHeight w:val="253"/>
        </w:trPr>
        <w:tc>
          <w:tcPr>
            <w:tcW w:w="2350" w:type="dxa"/>
          </w:tcPr>
          <w:p w:rsidR="00C66741" w:rsidP="00CD6DA2" w14:paraId="1F111787" w14:textId="77777777">
            <w:pPr>
              <w:pStyle w:val="TableParagraph"/>
              <w:spacing w:line="234" w:lineRule="exact"/>
              <w:ind w:left="107"/>
            </w:pPr>
            <w:r>
              <w:t>Contact</w:t>
            </w:r>
            <w:r>
              <w:rPr>
                <w:spacing w:val="-4"/>
              </w:rPr>
              <w:t xml:space="preserve"> </w:t>
            </w:r>
            <w:r>
              <w:t>Representative</w:t>
            </w:r>
          </w:p>
        </w:tc>
        <w:tc>
          <w:tcPr>
            <w:tcW w:w="1335" w:type="dxa"/>
          </w:tcPr>
          <w:p w:rsidR="00C66741" w:rsidP="00CD6DA2" w14:paraId="6DC04864" w14:textId="77777777">
            <w:pPr>
              <w:pStyle w:val="TableParagraph"/>
              <w:spacing w:line="234" w:lineRule="exact"/>
              <w:ind w:left="347"/>
            </w:pPr>
            <w:r>
              <w:t>GS-6/5</w:t>
            </w:r>
          </w:p>
        </w:tc>
        <w:tc>
          <w:tcPr>
            <w:tcW w:w="1774" w:type="dxa"/>
          </w:tcPr>
          <w:p w:rsidR="00C66741" w:rsidP="00CD6DA2" w14:paraId="04A626EF" w14:textId="77777777">
            <w:pPr>
              <w:pStyle w:val="TableParagraph"/>
              <w:spacing w:line="234" w:lineRule="exact"/>
              <w:ind w:left="698" w:right="695"/>
              <w:jc w:val="center"/>
            </w:pPr>
            <w:r>
              <w:t>$22</w:t>
            </w:r>
          </w:p>
        </w:tc>
        <w:tc>
          <w:tcPr>
            <w:tcW w:w="2122" w:type="dxa"/>
          </w:tcPr>
          <w:p w:rsidR="00C66741" w:rsidP="00CD6DA2" w14:paraId="75304303" w14:textId="77777777">
            <w:pPr>
              <w:pStyle w:val="TableParagraph"/>
              <w:spacing w:line="234" w:lineRule="exact"/>
              <w:ind w:right="886"/>
              <w:jc w:val="right"/>
            </w:pPr>
            <w:r>
              <w:t>$35</w:t>
            </w:r>
          </w:p>
        </w:tc>
        <w:tc>
          <w:tcPr>
            <w:tcW w:w="1349" w:type="dxa"/>
          </w:tcPr>
          <w:p w:rsidR="00C66741" w:rsidP="00CD6DA2" w14:paraId="5787C007" w14:textId="77777777">
            <w:pPr>
              <w:pStyle w:val="TableParagraph"/>
              <w:spacing w:line="234" w:lineRule="exact"/>
              <w:ind w:left="447" w:right="447"/>
              <w:jc w:val="center"/>
            </w:pPr>
            <w:r>
              <w:t>10%</w:t>
            </w:r>
          </w:p>
        </w:tc>
        <w:tc>
          <w:tcPr>
            <w:tcW w:w="1152" w:type="dxa"/>
          </w:tcPr>
          <w:p w:rsidR="00C66741" w:rsidP="00CD6DA2" w14:paraId="0DDEA2CA" w14:textId="77777777">
            <w:pPr>
              <w:pStyle w:val="TableParagraph"/>
              <w:spacing w:line="234" w:lineRule="exact"/>
              <w:ind w:left="388" w:right="384"/>
              <w:jc w:val="center"/>
            </w:pPr>
            <w:r>
              <w:t>$4</w:t>
            </w:r>
          </w:p>
        </w:tc>
      </w:tr>
      <w:tr w14:paraId="04A7D58C" w14:textId="77777777" w:rsidTr="00CD6DA2">
        <w:tblPrEx>
          <w:tblW w:w="0" w:type="auto"/>
          <w:tblInd w:w="117" w:type="dxa"/>
          <w:tblLayout w:type="fixed"/>
          <w:tblCellMar>
            <w:left w:w="0" w:type="dxa"/>
            <w:right w:w="0" w:type="dxa"/>
          </w:tblCellMar>
          <w:tblLook w:val="01E0"/>
        </w:tblPrEx>
        <w:trPr>
          <w:trHeight w:val="254"/>
        </w:trPr>
        <w:tc>
          <w:tcPr>
            <w:tcW w:w="2350" w:type="dxa"/>
          </w:tcPr>
          <w:p w:rsidR="00C66741" w:rsidP="00CD6DA2" w14:paraId="7A65AF10" w14:textId="77777777">
            <w:pPr>
              <w:pStyle w:val="TableParagraph"/>
              <w:spacing w:line="234" w:lineRule="exact"/>
              <w:ind w:left="107"/>
            </w:pPr>
            <w:r>
              <w:t>Adjudication</w:t>
            </w:r>
            <w:r>
              <w:rPr>
                <w:spacing w:val="-4"/>
              </w:rPr>
              <w:t xml:space="preserve"> </w:t>
            </w:r>
            <w:r>
              <w:t>Asst(s)</w:t>
            </w:r>
          </w:p>
        </w:tc>
        <w:tc>
          <w:tcPr>
            <w:tcW w:w="1335" w:type="dxa"/>
          </w:tcPr>
          <w:p w:rsidR="00C66741" w:rsidP="00CD6DA2" w14:paraId="29FA01C8" w14:textId="77777777">
            <w:pPr>
              <w:pStyle w:val="TableParagraph"/>
              <w:spacing w:line="234" w:lineRule="exact"/>
              <w:ind w:left="347"/>
            </w:pPr>
            <w:r>
              <w:t>GS-7/5</w:t>
            </w:r>
          </w:p>
        </w:tc>
        <w:tc>
          <w:tcPr>
            <w:tcW w:w="1774" w:type="dxa"/>
          </w:tcPr>
          <w:p w:rsidR="00C66741" w:rsidP="00CD6DA2" w14:paraId="772330FE" w14:textId="77777777">
            <w:pPr>
              <w:pStyle w:val="TableParagraph"/>
              <w:spacing w:line="234" w:lineRule="exact"/>
              <w:ind w:left="698" w:right="695"/>
              <w:jc w:val="center"/>
            </w:pPr>
            <w:r>
              <w:t>$24</w:t>
            </w:r>
          </w:p>
        </w:tc>
        <w:tc>
          <w:tcPr>
            <w:tcW w:w="2122" w:type="dxa"/>
          </w:tcPr>
          <w:p w:rsidR="00C66741" w:rsidP="00CD6DA2" w14:paraId="1C1B6A39" w14:textId="77777777">
            <w:pPr>
              <w:pStyle w:val="TableParagraph"/>
              <w:spacing w:line="234" w:lineRule="exact"/>
              <w:ind w:right="886"/>
              <w:jc w:val="right"/>
            </w:pPr>
            <w:r>
              <w:t>$38</w:t>
            </w:r>
          </w:p>
        </w:tc>
        <w:tc>
          <w:tcPr>
            <w:tcW w:w="1349" w:type="dxa"/>
          </w:tcPr>
          <w:p w:rsidR="00C66741" w:rsidP="00CD6DA2" w14:paraId="62C6E08D" w14:textId="77777777">
            <w:pPr>
              <w:pStyle w:val="TableParagraph"/>
              <w:spacing w:line="234" w:lineRule="exact"/>
              <w:ind w:left="447" w:right="447"/>
              <w:jc w:val="center"/>
            </w:pPr>
            <w:r>
              <w:t>20%</w:t>
            </w:r>
          </w:p>
        </w:tc>
        <w:tc>
          <w:tcPr>
            <w:tcW w:w="1152" w:type="dxa"/>
          </w:tcPr>
          <w:p w:rsidR="00C66741" w:rsidP="00CD6DA2" w14:paraId="02A164E2" w14:textId="77777777">
            <w:pPr>
              <w:pStyle w:val="TableParagraph"/>
              <w:spacing w:line="234" w:lineRule="exact"/>
              <w:ind w:left="388" w:right="384"/>
              <w:jc w:val="center"/>
            </w:pPr>
            <w:r>
              <w:t>$8</w:t>
            </w:r>
          </w:p>
        </w:tc>
      </w:tr>
    </w:tbl>
    <w:p w:rsidR="00C66741" w:rsidP="00C66741" w14:paraId="35B80C1E" w14:textId="77777777">
      <w:pPr>
        <w:spacing w:line="234" w:lineRule="exact"/>
        <w:jc w:val="center"/>
        <w:sectPr>
          <w:pgSz w:w="12240" w:h="15840"/>
          <w:pgMar w:top="1280" w:right="960" w:bottom="1254" w:left="860" w:header="0" w:footer="58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0"/>
        <w:gridCol w:w="1335"/>
        <w:gridCol w:w="1774"/>
        <w:gridCol w:w="2122"/>
        <w:gridCol w:w="1349"/>
        <w:gridCol w:w="1152"/>
      </w:tblGrid>
      <w:tr w14:paraId="3A1D4399" w14:textId="77777777" w:rsidTr="00CD6DA2">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3"/>
        </w:trPr>
        <w:tc>
          <w:tcPr>
            <w:tcW w:w="2350" w:type="dxa"/>
          </w:tcPr>
          <w:p w:rsidR="00C66741" w:rsidP="00CD6DA2" w14:paraId="70B5A477" w14:textId="77777777">
            <w:pPr>
              <w:pStyle w:val="TableParagraph"/>
              <w:spacing w:line="234" w:lineRule="exact"/>
              <w:ind w:left="107"/>
            </w:pPr>
            <w:r>
              <w:t>Program</w:t>
            </w:r>
            <w:r>
              <w:rPr>
                <w:spacing w:val="-5"/>
              </w:rPr>
              <w:t xml:space="preserve"> </w:t>
            </w:r>
            <w:r>
              <w:t>Specialist</w:t>
            </w:r>
          </w:p>
        </w:tc>
        <w:tc>
          <w:tcPr>
            <w:tcW w:w="1335" w:type="dxa"/>
          </w:tcPr>
          <w:p w:rsidR="00C66741" w:rsidP="00CD6DA2" w14:paraId="03736863" w14:textId="77777777">
            <w:pPr>
              <w:pStyle w:val="TableParagraph"/>
              <w:spacing w:line="234" w:lineRule="exact"/>
              <w:ind w:left="292"/>
            </w:pPr>
            <w:r>
              <w:t>GS-12/5</w:t>
            </w:r>
          </w:p>
        </w:tc>
        <w:tc>
          <w:tcPr>
            <w:tcW w:w="1774" w:type="dxa"/>
          </w:tcPr>
          <w:p w:rsidR="00C66741" w:rsidP="00CD6DA2" w14:paraId="7D785AE1" w14:textId="77777777">
            <w:pPr>
              <w:pStyle w:val="TableParagraph"/>
              <w:spacing w:line="234" w:lineRule="exact"/>
              <w:ind w:left="698" w:right="695"/>
              <w:jc w:val="center"/>
            </w:pPr>
            <w:r>
              <w:t>$43</w:t>
            </w:r>
          </w:p>
        </w:tc>
        <w:tc>
          <w:tcPr>
            <w:tcW w:w="2122" w:type="dxa"/>
          </w:tcPr>
          <w:p w:rsidR="00C66741" w:rsidP="00CD6DA2" w14:paraId="0D435D6E" w14:textId="77777777">
            <w:pPr>
              <w:pStyle w:val="TableParagraph"/>
              <w:spacing w:line="234" w:lineRule="exact"/>
              <w:ind w:right="886"/>
              <w:jc w:val="right"/>
            </w:pPr>
            <w:r>
              <w:t>$69</w:t>
            </w:r>
          </w:p>
        </w:tc>
        <w:tc>
          <w:tcPr>
            <w:tcW w:w="1349" w:type="dxa"/>
          </w:tcPr>
          <w:p w:rsidR="00C66741" w:rsidP="00CD6DA2" w14:paraId="6C6409D1" w14:textId="77777777">
            <w:pPr>
              <w:pStyle w:val="TableParagraph"/>
              <w:spacing w:line="234" w:lineRule="exact"/>
              <w:ind w:left="523"/>
            </w:pPr>
            <w:r>
              <w:t>5%</w:t>
            </w:r>
          </w:p>
        </w:tc>
        <w:tc>
          <w:tcPr>
            <w:tcW w:w="1152" w:type="dxa"/>
          </w:tcPr>
          <w:p w:rsidR="00C66741" w:rsidP="00CD6DA2" w14:paraId="54D9945B" w14:textId="77777777">
            <w:pPr>
              <w:pStyle w:val="TableParagraph"/>
              <w:spacing w:line="234" w:lineRule="exact"/>
              <w:ind w:left="388" w:right="384"/>
              <w:jc w:val="center"/>
            </w:pPr>
            <w:r>
              <w:t>$3</w:t>
            </w:r>
          </w:p>
        </w:tc>
      </w:tr>
      <w:tr w14:paraId="7C91CB80" w14:textId="77777777" w:rsidTr="00CD6DA2">
        <w:tblPrEx>
          <w:tblW w:w="0" w:type="auto"/>
          <w:tblInd w:w="117" w:type="dxa"/>
          <w:tblLayout w:type="fixed"/>
          <w:tblCellMar>
            <w:left w:w="0" w:type="dxa"/>
            <w:right w:w="0" w:type="dxa"/>
          </w:tblCellMar>
          <w:tblLook w:val="01E0"/>
        </w:tblPrEx>
        <w:trPr>
          <w:trHeight w:val="251"/>
        </w:trPr>
        <w:tc>
          <w:tcPr>
            <w:tcW w:w="2350" w:type="dxa"/>
          </w:tcPr>
          <w:p w:rsidR="00C66741" w:rsidP="00CD6DA2" w14:paraId="0FB70493" w14:textId="77777777">
            <w:pPr>
              <w:pStyle w:val="TableParagraph"/>
              <w:spacing w:line="232" w:lineRule="exact"/>
              <w:ind w:left="107"/>
            </w:pPr>
            <w:r>
              <w:t>Mineral</w:t>
            </w:r>
            <w:r>
              <w:rPr>
                <w:spacing w:val="-4"/>
              </w:rPr>
              <w:t xml:space="preserve"> </w:t>
            </w:r>
            <w:r>
              <w:t>Leasing</w:t>
            </w:r>
            <w:r>
              <w:rPr>
                <w:spacing w:val="-2"/>
              </w:rPr>
              <w:t xml:space="preserve"> </w:t>
            </w:r>
            <w:r>
              <w:t>Asst(s)</w:t>
            </w:r>
          </w:p>
        </w:tc>
        <w:tc>
          <w:tcPr>
            <w:tcW w:w="1335" w:type="dxa"/>
          </w:tcPr>
          <w:p w:rsidR="00C66741" w:rsidP="00CD6DA2" w14:paraId="7B373385" w14:textId="77777777">
            <w:pPr>
              <w:pStyle w:val="TableParagraph"/>
              <w:spacing w:line="232" w:lineRule="exact"/>
              <w:ind w:left="347"/>
            </w:pPr>
            <w:r>
              <w:t>GS-9/5</w:t>
            </w:r>
          </w:p>
        </w:tc>
        <w:tc>
          <w:tcPr>
            <w:tcW w:w="1774" w:type="dxa"/>
          </w:tcPr>
          <w:p w:rsidR="00C66741" w:rsidP="00CD6DA2" w14:paraId="0FC07765" w14:textId="77777777">
            <w:pPr>
              <w:pStyle w:val="TableParagraph"/>
              <w:spacing w:line="232" w:lineRule="exact"/>
              <w:ind w:left="698" w:right="695"/>
              <w:jc w:val="center"/>
            </w:pPr>
            <w:r>
              <w:t>$30</w:t>
            </w:r>
          </w:p>
        </w:tc>
        <w:tc>
          <w:tcPr>
            <w:tcW w:w="2122" w:type="dxa"/>
          </w:tcPr>
          <w:p w:rsidR="00C66741" w:rsidP="00CD6DA2" w14:paraId="65B11DC1" w14:textId="77777777">
            <w:pPr>
              <w:pStyle w:val="TableParagraph"/>
              <w:spacing w:line="232" w:lineRule="exact"/>
              <w:ind w:right="886"/>
              <w:jc w:val="right"/>
            </w:pPr>
            <w:r>
              <w:t>$48</w:t>
            </w:r>
          </w:p>
        </w:tc>
        <w:tc>
          <w:tcPr>
            <w:tcW w:w="1349" w:type="dxa"/>
          </w:tcPr>
          <w:p w:rsidR="00C66741" w:rsidP="00CD6DA2" w14:paraId="56CF5A91" w14:textId="77777777">
            <w:pPr>
              <w:pStyle w:val="TableParagraph"/>
              <w:spacing w:line="232" w:lineRule="exact"/>
              <w:ind w:left="468"/>
            </w:pPr>
            <w:r>
              <w:t>20%</w:t>
            </w:r>
          </w:p>
        </w:tc>
        <w:tc>
          <w:tcPr>
            <w:tcW w:w="1152" w:type="dxa"/>
          </w:tcPr>
          <w:p w:rsidR="00C66741" w:rsidP="00CD6DA2" w14:paraId="6BD24444" w14:textId="77777777">
            <w:pPr>
              <w:pStyle w:val="TableParagraph"/>
              <w:spacing w:line="232" w:lineRule="exact"/>
              <w:ind w:left="388" w:right="384"/>
              <w:jc w:val="center"/>
            </w:pPr>
            <w:r>
              <w:t>$10</w:t>
            </w:r>
          </w:p>
        </w:tc>
      </w:tr>
      <w:tr w14:paraId="7DB5432D" w14:textId="77777777" w:rsidTr="00CD6DA2">
        <w:tblPrEx>
          <w:tblW w:w="0" w:type="auto"/>
          <w:tblInd w:w="117" w:type="dxa"/>
          <w:tblLayout w:type="fixed"/>
          <w:tblCellMar>
            <w:left w:w="0" w:type="dxa"/>
            <w:right w:w="0" w:type="dxa"/>
          </w:tblCellMar>
          <w:tblLook w:val="01E0"/>
        </w:tblPrEx>
        <w:trPr>
          <w:trHeight w:val="254"/>
        </w:trPr>
        <w:tc>
          <w:tcPr>
            <w:tcW w:w="2350" w:type="dxa"/>
          </w:tcPr>
          <w:p w:rsidR="00C66741" w:rsidP="00CD6DA2" w14:paraId="0038F5CC" w14:textId="77777777">
            <w:pPr>
              <w:pStyle w:val="TableParagraph"/>
              <w:spacing w:line="234" w:lineRule="exact"/>
              <w:ind w:left="107"/>
            </w:pPr>
            <w:r>
              <w:t>Land</w:t>
            </w:r>
            <w:r>
              <w:rPr>
                <w:spacing w:val="-3"/>
              </w:rPr>
              <w:t xml:space="preserve"> </w:t>
            </w:r>
            <w:r>
              <w:t>Law</w:t>
            </w:r>
            <w:r>
              <w:rPr>
                <w:spacing w:val="-4"/>
              </w:rPr>
              <w:t xml:space="preserve"> </w:t>
            </w:r>
            <w:r>
              <w:t>Examiner(s)</w:t>
            </w:r>
          </w:p>
        </w:tc>
        <w:tc>
          <w:tcPr>
            <w:tcW w:w="1335" w:type="dxa"/>
          </w:tcPr>
          <w:p w:rsidR="00C66741" w:rsidP="00CD6DA2" w14:paraId="243A562C" w14:textId="77777777">
            <w:pPr>
              <w:pStyle w:val="TableParagraph"/>
              <w:spacing w:line="234" w:lineRule="exact"/>
              <w:ind w:left="292"/>
            </w:pPr>
            <w:r>
              <w:t>GS-11/5</w:t>
            </w:r>
          </w:p>
        </w:tc>
        <w:tc>
          <w:tcPr>
            <w:tcW w:w="1774" w:type="dxa"/>
          </w:tcPr>
          <w:p w:rsidR="00C66741" w:rsidP="00CD6DA2" w14:paraId="6D089F43" w14:textId="77777777">
            <w:pPr>
              <w:pStyle w:val="TableParagraph"/>
              <w:spacing w:line="234" w:lineRule="exact"/>
              <w:ind w:left="698" w:right="695"/>
              <w:jc w:val="center"/>
            </w:pPr>
            <w:r>
              <w:t>$36</w:t>
            </w:r>
          </w:p>
        </w:tc>
        <w:tc>
          <w:tcPr>
            <w:tcW w:w="2122" w:type="dxa"/>
          </w:tcPr>
          <w:p w:rsidR="00C66741" w:rsidP="00CD6DA2" w14:paraId="7ED2CE4A" w14:textId="77777777">
            <w:pPr>
              <w:pStyle w:val="TableParagraph"/>
              <w:spacing w:line="234" w:lineRule="exact"/>
              <w:ind w:right="886"/>
              <w:jc w:val="right"/>
            </w:pPr>
            <w:r>
              <w:t>$58</w:t>
            </w:r>
          </w:p>
        </w:tc>
        <w:tc>
          <w:tcPr>
            <w:tcW w:w="1349" w:type="dxa"/>
          </w:tcPr>
          <w:p w:rsidR="00C66741" w:rsidP="00CD6DA2" w14:paraId="7840DDF2" w14:textId="77777777">
            <w:pPr>
              <w:pStyle w:val="TableParagraph"/>
              <w:spacing w:line="234" w:lineRule="exact"/>
              <w:ind w:left="468"/>
            </w:pPr>
            <w:r>
              <w:t>40%</w:t>
            </w:r>
          </w:p>
        </w:tc>
        <w:tc>
          <w:tcPr>
            <w:tcW w:w="1152" w:type="dxa"/>
          </w:tcPr>
          <w:p w:rsidR="00C66741" w:rsidP="00CD6DA2" w14:paraId="6B8F90DC" w14:textId="77777777">
            <w:pPr>
              <w:pStyle w:val="TableParagraph"/>
              <w:spacing w:line="234" w:lineRule="exact"/>
              <w:ind w:left="388" w:right="384"/>
              <w:jc w:val="center"/>
            </w:pPr>
            <w:r>
              <w:t>$23</w:t>
            </w:r>
          </w:p>
        </w:tc>
      </w:tr>
      <w:tr w14:paraId="22C7DB86" w14:textId="77777777" w:rsidTr="00CD6DA2">
        <w:tblPrEx>
          <w:tblW w:w="0" w:type="auto"/>
          <w:tblInd w:w="117" w:type="dxa"/>
          <w:tblLayout w:type="fixed"/>
          <w:tblCellMar>
            <w:left w:w="0" w:type="dxa"/>
            <w:right w:w="0" w:type="dxa"/>
          </w:tblCellMar>
          <w:tblLook w:val="01E0"/>
        </w:tblPrEx>
        <w:trPr>
          <w:trHeight w:val="505"/>
        </w:trPr>
        <w:tc>
          <w:tcPr>
            <w:tcW w:w="2350" w:type="dxa"/>
          </w:tcPr>
          <w:p w:rsidR="00C66741" w:rsidP="00CD6DA2" w14:paraId="2DDF0DE9" w14:textId="77777777">
            <w:pPr>
              <w:pStyle w:val="TableParagraph"/>
              <w:spacing w:line="252" w:lineRule="exact"/>
              <w:ind w:left="107"/>
            </w:pPr>
            <w:r>
              <w:rPr>
                <w:w w:val="95"/>
              </w:rPr>
              <w:t>Leasing/Regulatory</w:t>
            </w:r>
            <w:r>
              <w:rPr>
                <w:spacing w:val="1"/>
                <w:w w:val="95"/>
              </w:rPr>
              <w:t xml:space="preserve"> </w:t>
            </w:r>
            <w:r>
              <w:t>Specialists</w:t>
            </w:r>
          </w:p>
        </w:tc>
        <w:tc>
          <w:tcPr>
            <w:tcW w:w="1335" w:type="dxa"/>
          </w:tcPr>
          <w:p w:rsidR="00C66741" w:rsidP="00CD6DA2" w14:paraId="61256129" w14:textId="77777777">
            <w:pPr>
              <w:pStyle w:val="TableParagraph"/>
              <w:spacing w:line="251" w:lineRule="exact"/>
              <w:ind w:left="292"/>
            </w:pPr>
            <w:r>
              <w:t>GS-13/5</w:t>
            </w:r>
          </w:p>
        </w:tc>
        <w:tc>
          <w:tcPr>
            <w:tcW w:w="1774" w:type="dxa"/>
          </w:tcPr>
          <w:p w:rsidR="00C66741" w:rsidP="00CD6DA2" w14:paraId="720D409A" w14:textId="77777777">
            <w:pPr>
              <w:pStyle w:val="TableParagraph"/>
              <w:spacing w:line="251" w:lineRule="exact"/>
              <w:ind w:left="698" w:right="695"/>
              <w:jc w:val="center"/>
            </w:pPr>
            <w:r>
              <w:t>$51</w:t>
            </w:r>
          </w:p>
        </w:tc>
        <w:tc>
          <w:tcPr>
            <w:tcW w:w="2122" w:type="dxa"/>
          </w:tcPr>
          <w:p w:rsidR="00C66741" w:rsidP="00CD6DA2" w14:paraId="01744491" w14:textId="77777777">
            <w:pPr>
              <w:pStyle w:val="TableParagraph"/>
              <w:spacing w:line="251" w:lineRule="exact"/>
              <w:ind w:right="886"/>
              <w:jc w:val="right"/>
            </w:pPr>
            <w:r>
              <w:t>$82</w:t>
            </w:r>
          </w:p>
        </w:tc>
        <w:tc>
          <w:tcPr>
            <w:tcW w:w="1349" w:type="dxa"/>
          </w:tcPr>
          <w:p w:rsidR="00C66741" w:rsidP="00CD6DA2" w14:paraId="64772273" w14:textId="77777777">
            <w:pPr>
              <w:pStyle w:val="TableParagraph"/>
              <w:spacing w:line="251" w:lineRule="exact"/>
              <w:ind w:left="468"/>
            </w:pPr>
            <w:r>
              <w:t>50%</w:t>
            </w:r>
          </w:p>
        </w:tc>
        <w:tc>
          <w:tcPr>
            <w:tcW w:w="1152" w:type="dxa"/>
          </w:tcPr>
          <w:p w:rsidR="00C66741" w:rsidP="00CD6DA2" w14:paraId="49718353" w14:textId="77777777">
            <w:pPr>
              <w:pStyle w:val="TableParagraph"/>
              <w:spacing w:line="251" w:lineRule="exact"/>
              <w:ind w:left="388" w:right="384"/>
              <w:jc w:val="center"/>
            </w:pPr>
            <w:r>
              <w:t>$41</w:t>
            </w:r>
          </w:p>
        </w:tc>
      </w:tr>
      <w:tr w14:paraId="284E94BA" w14:textId="77777777" w:rsidTr="00CD6DA2">
        <w:tblPrEx>
          <w:tblW w:w="0" w:type="auto"/>
          <w:tblInd w:w="117" w:type="dxa"/>
          <w:tblLayout w:type="fixed"/>
          <w:tblCellMar>
            <w:left w:w="0" w:type="dxa"/>
            <w:right w:w="0" w:type="dxa"/>
          </w:tblCellMar>
          <w:tblLook w:val="01E0"/>
        </w:tblPrEx>
        <w:trPr>
          <w:trHeight w:val="251"/>
        </w:trPr>
        <w:tc>
          <w:tcPr>
            <w:tcW w:w="2350" w:type="dxa"/>
          </w:tcPr>
          <w:p w:rsidR="00C66741" w:rsidP="00CD6DA2" w14:paraId="683D6B62" w14:textId="77777777">
            <w:pPr>
              <w:pStyle w:val="TableParagraph"/>
              <w:spacing w:line="232" w:lineRule="exact"/>
              <w:ind w:left="107"/>
            </w:pPr>
            <w:r>
              <w:t>Supervisor</w:t>
            </w:r>
          </w:p>
        </w:tc>
        <w:tc>
          <w:tcPr>
            <w:tcW w:w="1335" w:type="dxa"/>
          </w:tcPr>
          <w:p w:rsidR="00C66741" w:rsidP="00CD6DA2" w14:paraId="174D884A" w14:textId="77777777">
            <w:pPr>
              <w:pStyle w:val="TableParagraph"/>
              <w:spacing w:line="232" w:lineRule="exact"/>
              <w:ind w:left="292"/>
            </w:pPr>
            <w:r>
              <w:t>GS-13/5</w:t>
            </w:r>
          </w:p>
        </w:tc>
        <w:tc>
          <w:tcPr>
            <w:tcW w:w="1774" w:type="dxa"/>
          </w:tcPr>
          <w:p w:rsidR="00C66741" w:rsidP="00CD6DA2" w14:paraId="147231C3" w14:textId="77777777">
            <w:pPr>
              <w:pStyle w:val="TableParagraph"/>
              <w:spacing w:line="232" w:lineRule="exact"/>
              <w:ind w:left="698" w:right="695"/>
              <w:jc w:val="center"/>
            </w:pPr>
            <w:r>
              <w:t>$51</w:t>
            </w:r>
          </w:p>
        </w:tc>
        <w:tc>
          <w:tcPr>
            <w:tcW w:w="2122" w:type="dxa"/>
          </w:tcPr>
          <w:p w:rsidR="00C66741" w:rsidP="00CD6DA2" w14:paraId="7BEBC620" w14:textId="77777777">
            <w:pPr>
              <w:pStyle w:val="TableParagraph"/>
              <w:spacing w:line="232" w:lineRule="exact"/>
              <w:ind w:right="886"/>
              <w:jc w:val="right"/>
            </w:pPr>
            <w:r>
              <w:t>$82</w:t>
            </w:r>
          </w:p>
        </w:tc>
        <w:tc>
          <w:tcPr>
            <w:tcW w:w="1349" w:type="dxa"/>
          </w:tcPr>
          <w:p w:rsidR="00C66741" w:rsidP="00CD6DA2" w14:paraId="1F1CB3FC" w14:textId="77777777">
            <w:pPr>
              <w:pStyle w:val="TableParagraph"/>
              <w:spacing w:line="232" w:lineRule="exact"/>
              <w:ind w:left="523"/>
            </w:pPr>
            <w:r>
              <w:t>5%</w:t>
            </w:r>
          </w:p>
        </w:tc>
        <w:tc>
          <w:tcPr>
            <w:tcW w:w="1152" w:type="dxa"/>
          </w:tcPr>
          <w:p w:rsidR="00C66741" w:rsidP="00CD6DA2" w14:paraId="2B3195DA" w14:textId="77777777">
            <w:pPr>
              <w:pStyle w:val="TableParagraph"/>
              <w:spacing w:line="232" w:lineRule="exact"/>
              <w:ind w:left="388" w:right="384"/>
              <w:jc w:val="center"/>
            </w:pPr>
            <w:r>
              <w:t>$4</w:t>
            </w:r>
          </w:p>
        </w:tc>
      </w:tr>
      <w:tr w14:paraId="5CFC22EF" w14:textId="77777777" w:rsidTr="00CD6DA2">
        <w:tblPrEx>
          <w:tblW w:w="0" w:type="auto"/>
          <w:tblInd w:w="117" w:type="dxa"/>
          <w:tblLayout w:type="fixed"/>
          <w:tblCellMar>
            <w:left w:w="0" w:type="dxa"/>
            <w:right w:w="0" w:type="dxa"/>
          </w:tblCellMar>
          <w:tblLook w:val="01E0"/>
        </w:tblPrEx>
        <w:trPr>
          <w:trHeight w:val="253"/>
        </w:trPr>
        <w:tc>
          <w:tcPr>
            <w:tcW w:w="8930" w:type="dxa"/>
            <w:gridSpan w:val="5"/>
          </w:tcPr>
          <w:p w:rsidR="00C66741" w:rsidP="00CD6DA2" w14:paraId="69AC76D0" w14:textId="77777777">
            <w:pPr>
              <w:pStyle w:val="TableParagraph"/>
              <w:spacing w:line="234" w:lineRule="exact"/>
              <w:ind w:left="107"/>
              <w:rPr>
                <w:b/>
              </w:rPr>
            </w:pPr>
            <w:r>
              <w:rPr>
                <w:b/>
              </w:rPr>
              <w:t>Weighted</w:t>
            </w:r>
            <w:r>
              <w:rPr>
                <w:b/>
                <w:spacing w:val="-3"/>
              </w:rPr>
              <w:t xml:space="preserve"> </w:t>
            </w:r>
            <w:r>
              <w:rPr>
                <w:b/>
              </w:rPr>
              <w:t>Average</w:t>
            </w:r>
            <w:r>
              <w:rPr>
                <w:b/>
                <w:spacing w:val="-4"/>
              </w:rPr>
              <w:t xml:space="preserve"> </w:t>
            </w:r>
            <w:r>
              <w:rPr>
                <w:b/>
              </w:rPr>
              <w:t>($/hour)</w:t>
            </w:r>
          </w:p>
        </w:tc>
        <w:tc>
          <w:tcPr>
            <w:tcW w:w="1152" w:type="dxa"/>
          </w:tcPr>
          <w:p w:rsidR="00C66741" w:rsidP="00CD6DA2" w14:paraId="18570233" w14:textId="77777777">
            <w:pPr>
              <w:pStyle w:val="TableParagraph"/>
              <w:spacing w:line="234" w:lineRule="exact"/>
              <w:ind w:left="388" w:right="384"/>
              <w:jc w:val="center"/>
              <w:rPr>
                <w:b/>
              </w:rPr>
            </w:pPr>
            <w:r>
              <w:rPr>
                <w:b/>
              </w:rPr>
              <w:t>$93</w:t>
            </w:r>
          </w:p>
        </w:tc>
      </w:tr>
    </w:tbl>
    <w:p w:rsidR="00C66741" w:rsidP="00C66741" w14:paraId="4FD524CF" w14:textId="77777777">
      <w:pPr>
        <w:spacing w:before="2"/>
        <w:ind w:left="219"/>
      </w:pPr>
      <w:r>
        <w:t>*A</w:t>
      </w:r>
      <w:r>
        <w:rPr>
          <w:spacing w:val="-3"/>
        </w:rPr>
        <w:t xml:space="preserve"> </w:t>
      </w:r>
      <w:r>
        <w:t>multiplier</w:t>
      </w:r>
      <w:r>
        <w:rPr>
          <w:spacing w:val="-3"/>
        </w:rPr>
        <w:t xml:space="preserve"> </w:t>
      </w:r>
      <w:r>
        <w:t>of</w:t>
      </w:r>
      <w:r>
        <w:rPr>
          <w:spacing w:val="-4"/>
        </w:rPr>
        <w:t xml:space="preserve"> </w:t>
      </w:r>
      <w:r>
        <w:t>1.6</w:t>
      </w:r>
      <w:r>
        <w:rPr>
          <w:spacing w:val="-1"/>
        </w:rPr>
        <w:t xml:space="preserve"> </w:t>
      </w:r>
      <w:r>
        <w:t>(as</w:t>
      </w:r>
      <w:r>
        <w:rPr>
          <w:spacing w:val="-2"/>
        </w:rPr>
        <w:t xml:space="preserve"> </w:t>
      </w:r>
      <w:r>
        <w:t>implied</w:t>
      </w:r>
      <w:r>
        <w:rPr>
          <w:spacing w:val="-1"/>
        </w:rPr>
        <w:t xml:space="preserve"> </w:t>
      </w:r>
      <w:r>
        <w:t>by</w:t>
      </w:r>
      <w:r>
        <w:rPr>
          <w:spacing w:val="-2"/>
        </w:rPr>
        <w:t xml:space="preserve"> </w:t>
      </w:r>
      <w:r>
        <w:t>BLS</w:t>
      </w:r>
      <w:r>
        <w:rPr>
          <w:spacing w:val="-1"/>
        </w:rPr>
        <w:t xml:space="preserve"> </w:t>
      </w:r>
      <w:r>
        <w:t>news</w:t>
      </w:r>
      <w:r>
        <w:rPr>
          <w:spacing w:val="-2"/>
        </w:rPr>
        <w:t xml:space="preserve"> </w:t>
      </w:r>
      <w:r>
        <w:t>release</w:t>
      </w:r>
      <w:r>
        <w:rPr>
          <w:spacing w:val="-1"/>
        </w:rPr>
        <w:t xml:space="preserve"> </w:t>
      </w:r>
      <w:r>
        <w:t>USDL-22-1892,</w:t>
      </w:r>
      <w:r>
        <w:rPr>
          <w:spacing w:val="-2"/>
        </w:rPr>
        <w:t xml:space="preserve"> </w:t>
      </w:r>
      <w:r>
        <w:t>September 20, 2022,</w:t>
      </w:r>
      <w:r>
        <w:rPr>
          <w:spacing w:val="-3"/>
        </w:rPr>
        <w:t xml:space="preserve"> </w:t>
      </w:r>
      <w:r>
        <w:t>see</w:t>
      </w:r>
      <w:r>
        <w:rPr>
          <w:spacing w:val="-52"/>
        </w:rPr>
        <w:t xml:space="preserve"> </w:t>
      </w:r>
      <w:bookmarkStart w:id="1" w:name="_Hlk114587702"/>
      <w:hyperlink r:id="rId7">
        <w:r>
          <w:rPr>
            <w:color w:val="0000FF"/>
            <w:u w:val="single" w:color="0000FF"/>
          </w:rPr>
          <w:t>http://www.bls.gov/news.release/ecec.nr0.htm</w:t>
        </w:r>
      </w:hyperlink>
      <w:bookmarkEnd w:id="1"/>
      <w:r>
        <w:t>))</w:t>
      </w:r>
      <w:r>
        <w:rPr>
          <w:spacing w:val="-2"/>
        </w:rPr>
        <w:t xml:space="preserve"> </w:t>
      </w:r>
      <w:r>
        <w:t>was</w:t>
      </w:r>
      <w:r>
        <w:rPr>
          <w:spacing w:val="-2"/>
        </w:rPr>
        <w:t xml:space="preserve"> </w:t>
      </w:r>
      <w:r>
        <w:t>added</w:t>
      </w:r>
      <w:r>
        <w:rPr>
          <w:spacing w:val="1"/>
        </w:rPr>
        <w:t xml:space="preserve"> </w:t>
      </w:r>
      <w:r>
        <w:t>for</w:t>
      </w:r>
      <w:r>
        <w:rPr>
          <w:spacing w:val="-2"/>
        </w:rPr>
        <w:t xml:space="preserve"> </w:t>
      </w:r>
      <w:r>
        <w:t>benefits</w:t>
      </w:r>
    </w:p>
    <w:p w:rsidR="00C66741" w:rsidP="00C66741" w14:paraId="3EF1E7F3" w14:textId="77777777">
      <w:pPr>
        <w:pStyle w:val="BodyText"/>
        <w:spacing w:before="3"/>
        <w:rPr>
          <w:sz w:val="16"/>
        </w:rPr>
      </w:pPr>
    </w:p>
    <w:p w:rsidR="00C66741" w:rsidP="00C66741" w14:paraId="615C2B71" w14:textId="77777777">
      <w:pPr>
        <w:pStyle w:val="BodyText"/>
        <w:spacing w:before="90"/>
        <w:ind w:left="220"/>
      </w:pPr>
      <w:r>
        <w:t>Based</w:t>
      </w:r>
      <w:r>
        <w:rPr>
          <w:spacing w:val="-1"/>
        </w:rPr>
        <w:t xml:space="preserve"> </w:t>
      </w:r>
      <w:r>
        <w:t>on a</w:t>
      </w:r>
      <w:r>
        <w:rPr>
          <w:spacing w:val="-2"/>
        </w:rPr>
        <w:t xml:space="preserve"> </w:t>
      </w:r>
      <w:r>
        <w:t>cost factor</w:t>
      </w:r>
      <w:r>
        <w:rPr>
          <w:spacing w:val="-2"/>
        </w:rPr>
        <w:t xml:space="preserve"> </w:t>
      </w:r>
      <w:r>
        <w:t>of $93 per</w:t>
      </w:r>
      <w:r>
        <w:rPr>
          <w:spacing w:val="-2"/>
        </w:rPr>
        <w:t xml:space="preserve"> </w:t>
      </w:r>
      <w:r>
        <w:t>hour, the cost to</w:t>
      </w:r>
      <w:r>
        <w:rPr>
          <w:spacing w:val="-1"/>
        </w:rPr>
        <w:t xml:space="preserve"> </w:t>
      </w:r>
      <w:r>
        <w:t>the</w:t>
      </w:r>
      <w:r>
        <w:rPr>
          <w:spacing w:val="-1"/>
        </w:rPr>
        <w:t xml:space="preserve"> </w:t>
      </w:r>
      <w:r>
        <w:t>Government</w:t>
      </w:r>
      <w:r>
        <w:rPr>
          <w:spacing w:val="-1"/>
        </w:rPr>
        <w:t xml:space="preserve"> </w:t>
      </w:r>
      <w:r>
        <w:t>is $2,855,937</w:t>
      </w:r>
      <w:r>
        <w:rPr>
          <w:spacing w:val="-1"/>
        </w:rPr>
        <w:t xml:space="preserve"> </w:t>
      </w:r>
      <w:r>
        <w:t>($93 x</w:t>
      </w:r>
      <w:r>
        <w:rPr>
          <w:spacing w:val="-1"/>
        </w:rPr>
        <w:t xml:space="preserve"> </w:t>
      </w:r>
      <w:r>
        <w:t>30,709 hours).</w:t>
      </w:r>
    </w:p>
    <w:p w:rsidR="00C66741" w:rsidP="00C66741" w14:paraId="27FB89E9" w14:textId="77777777">
      <w:pPr>
        <w:pStyle w:val="BodyText"/>
      </w:pPr>
    </w:p>
    <w:p w:rsidR="00C66741" w:rsidP="00C66741" w14:paraId="77E66CC8" w14:textId="77777777">
      <w:pPr>
        <w:pStyle w:val="Heading1"/>
        <w:numPr>
          <w:ilvl w:val="0"/>
          <w:numId w:val="5"/>
        </w:numPr>
        <w:tabs>
          <w:tab w:val="left" w:pos="580"/>
        </w:tabs>
        <w:ind w:left="580" w:hanging="361"/>
      </w:pPr>
      <w:r>
        <w:t>Explain</w:t>
      </w:r>
      <w:r>
        <w:rPr>
          <w:spacing w:val="-1"/>
        </w:rPr>
        <w:t xml:space="preserve"> </w:t>
      </w:r>
      <w:r>
        <w:t>the</w:t>
      </w:r>
      <w:r>
        <w:rPr>
          <w:spacing w:val="-2"/>
        </w:rPr>
        <w:t xml:space="preserve"> </w:t>
      </w:r>
      <w:r>
        <w:t>reasons</w:t>
      </w:r>
      <w:r>
        <w:rPr>
          <w:spacing w:val="-1"/>
        </w:rPr>
        <w:t xml:space="preserve"> </w:t>
      </w:r>
      <w:r>
        <w:t>for</w:t>
      </w:r>
      <w:r>
        <w:rPr>
          <w:spacing w:val="-1"/>
        </w:rPr>
        <w:t xml:space="preserve"> </w:t>
      </w:r>
      <w:r>
        <w:t>any</w:t>
      </w:r>
      <w:r>
        <w:rPr>
          <w:spacing w:val="-2"/>
        </w:rPr>
        <w:t xml:space="preserve"> </w:t>
      </w:r>
      <w:r>
        <w:t>program</w:t>
      </w:r>
      <w:r>
        <w:rPr>
          <w:spacing w:val="-1"/>
        </w:rPr>
        <w:t xml:space="preserve"> </w:t>
      </w:r>
      <w:r>
        <w:t>changes or</w:t>
      </w:r>
      <w:r>
        <w:rPr>
          <w:spacing w:val="-1"/>
        </w:rPr>
        <w:t xml:space="preserve"> </w:t>
      </w:r>
      <w:r>
        <w:t>adjustments</w:t>
      </w:r>
      <w:r>
        <w:rPr>
          <w:spacing w:val="-3"/>
        </w:rPr>
        <w:t xml:space="preserve"> </w:t>
      </w:r>
      <w:r>
        <w:t>in</w:t>
      </w:r>
      <w:r>
        <w:rPr>
          <w:spacing w:val="-1"/>
        </w:rPr>
        <w:t xml:space="preserve"> </w:t>
      </w:r>
      <w:r>
        <w:t>hour</w:t>
      </w:r>
      <w:r>
        <w:rPr>
          <w:spacing w:val="-1"/>
        </w:rPr>
        <w:t xml:space="preserve"> </w:t>
      </w:r>
      <w:r>
        <w:t>or</w:t>
      </w:r>
      <w:r>
        <w:rPr>
          <w:spacing w:val="-4"/>
        </w:rPr>
        <w:t xml:space="preserve"> </w:t>
      </w:r>
      <w:r>
        <w:t>cost burden.</w:t>
      </w:r>
    </w:p>
    <w:p w:rsidR="00C66741" w:rsidP="00C66741" w14:paraId="5DE83D40" w14:textId="77777777">
      <w:pPr>
        <w:pStyle w:val="BodyText"/>
        <w:rPr>
          <w:b/>
          <w:i/>
        </w:rPr>
      </w:pPr>
    </w:p>
    <w:p w:rsidR="00C66741" w:rsidP="00C66741" w14:paraId="31829F2F" w14:textId="77777777">
      <w:pPr>
        <w:pStyle w:val="BodyText"/>
        <w:ind w:left="219"/>
      </w:pPr>
      <w:r>
        <w:t xml:space="preserve">We expect the burden estimate for the renewal will be 21,935 hours with 21,826 responses, which reflects an increase of 2,881 hours and 11,628 responses. One hour of the increase accounts for Alaska’s surety bond submission (30 CFR 550.1011), which was not previously included in the annual burden hours. The remaining increase of 2,880 annual burden hours accounts for submissions of documents under 30 CFR 556.715 and 556.808. Under the current 1010-0006, BOEM accounted for the burden hours to file the requisite fees under 30 CFR 556.715 and 556.808, but did not account for the burden hours to submit the requisite documents.   </w:t>
      </w:r>
    </w:p>
    <w:p w:rsidR="00C66741" w:rsidP="00C66741" w14:paraId="7B21AD3B" w14:textId="77777777">
      <w:pPr>
        <w:pStyle w:val="BodyText"/>
      </w:pPr>
    </w:p>
    <w:p w:rsidR="00C66741" w:rsidP="00C66741" w14:paraId="55FFA47F" w14:textId="77777777">
      <w:pPr>
        <w:pStyle w:val="Heading1"/>
        <w:numPr>
          <w:ilvl w:val="0"/>
          <w:numId w:val="5"/>
        </w:numPr>
        <w:tabs>
          <w:tab w:val="left" w:pos="580"/>
        </w:tabs>
        <w:ind w:right="257" w:firstLine="0"/>
      </w:pPr>
      <w:r>
        <w:t>For collections of information whose results will be published, outline plans for tabulation and</w:t>
      </w:r>
      <w:r>
        <w:rPr>
          <w:spacing w:val="1"/>
        </w:rPr>
        <w:t xml:space="preserve"> </w:t>
      </w:r>
      <w:r>
        <w:t>publication.</w:t>
      </w:r>
      <w:r>
        <w:rPr>
          <w:spacing w:val="1"/>
        </w:rPr>
        <w:t xml:space="preserve"> </w:t>
      </w:r>
      <w:r>
        <w:t>Address any complex analytical techniques that will be used.</w:t>
      </w:r>
      <w:r>
        <w:rPr>
          <w:spacing w:val="1"/>
        </w:rPr>
        <w:t xml:space="preserve"> </w:t>
      </w:r>
      <w:r>
        <w:t>Provide the time schedule</w:t>
      </w:r>
      <w:r>
        <w:rPr>
          <w:spacing w:val="-57"/>
        </w:rPr>
        <w:t xml:space="preserve"> </w:t>
      </w:r>
      <w:r>
        <w:t>for the entire project, including beginning and ending dates of the collection of information,</w:t>
      </w:r>
      <w:r>
        <w:rPr>
          <w:spacing w:val="1"/>
        </w:rPr>
        <w:t xml:space="preserve"> </w:t>
      </w:r>
      <w:r>
        <w:t>completion</w:t>
      </w:r>
      <w:r>
        <w:rPr>
          <w:spacing w:val="-1"/>
        </w:rPr>
        <w:t xml:space="preserve"> </w:t>
      </w:r>
      <w:r>
        <w:t>of</w:t>
      </w:r>
      <w:r>
        <w:rPr>
          <w:spacing w:val="-1"/>
        </w:rPr>
        <w:t xml:space="preserve"> </w:t>
      </w:r>
      <w:r>
        <w:t>report, publication dates, and other actions.</w:t>
      </w:r>
    </w:p>
    <w:p w:rsidR="00C66741" w:rsidP="00C66741" w14:paraId="4B5683E9" w14:textId="77777777">
      <w:pPr>
        <w:pStyle w:val="BodyText"/>
        <w:rPr>
          <w:b/>
          <w:i/>
        </w:rPr>
      </w:pPr>
    </w:p>
    <w:p w:rsidR="00C66741" w:rsidP="00C66741" w14:paraId="510F7170" w14:textId="77777777">
      <w:pPr>
        <w:pStyle w:val="BodyText"/>
        <w:spacing w:before="1"/>
        <w:ind w:left="220"/>
      </w:pPr>
      <w:r>
        <w:t>BOEM</w:t>
      </w:r>
      <w:r>
        <w:rPr>
          <w:spacing w:val="-1"/>
        </w:rPr>
        <w:t xml:space="preserve"> </w:t>
      </w:r>
      <w:r>
        <w:t>will</w:t>
      </w:r>
      <w:r>
        <w:rPr>
          <w:spacing w:val="-1"/>
        </w:rPr>
        <w:t xml:space="preserve"> </w:t>
      </w:r>
      <w:r>
        <w:t>not</w:t>
      </w:r>
      <w:r>
        <w:rPr>
          <w:spacing w:val="-1"/>
        </w:rPr>
        <w:t xml:space="preserve"> </w:t>
      </w:r>
      <w:r>
        <w:t>tabulate</w:t>
      </w:r>
      <w:r>
        <w:rPr>
          <w:spacing w:val="-2"/>
        </w:rPr>
        <w:t xml:space="preserve"> </w:t>
      </w:r>
      <w:r>
        <w:t>or</w:t>
      </w:r>
      <w:r>
        <w:rPr>
          <w:spacing w:val="-2"/>
        </w:rPr>
        <w:t xml:space="preserve"> </w:t>
      </w:r>
      <w:r>
        <w:t>publish</w:t>
      </w:r>
      <w:r>
        <w:rPr>
          <w:spacing w:val="-1"/>
        </w:rPr>
        <w:t xml:space="preserve"> </w:t>
      </w:r>
      <w:r>
        <w:t>the</w:t>
      </w:r>
      <w:r>
        <w:rPr>
          <w:spacing w:val="-1"/>
        </w:rPr>
        <w:t xml:space="preserve"> </w:t>
      </w:r>
      <w:r>
        <w:t>data.</w:t>
      </w:r>
    </w:p>
    <w:p w:rsidR="00C66741" w:rsidP="00C66741" w14:paraId="587FAFD3" w14:textId="77777777">
      <w:pPr>
        <w:pStyle w:val="BodyText"/>
        <w:spacing w:before="11"/>
        <w:rPr>
          <w:sz w:val="23"/>
        </w:rPr>
      </w:pPr>
    </w:p>
    <w:p w:rsidR="00C66741" w:rsidP="00C66741" w14:paraId="35891F33" w14:textId="77777777">
      <w:pPr>
        <w:pStyle w:val="Heading1"/>
        <w:numPr>
          <w:ilvl w:val="0"/>
          <w:numId w:val="5"/>
        </w:numPr>
        <w:tabs>
          <w:tab w:val="left" w:pos="580"/>
        </w:tabs>
        <w:ind w:right="875" w:firstLine="0"/>
      </w:pPr>
      <w:r>
        <w:t>If seeking approval to not display the expiration date for OMB approval of the information</w:t>
      </w:r>
      <w:r>
        <w:rPr>
          <w:spacing w:val="-57"/>
        </w:rPr>
        <w:t xml:space="preserve"> </w:t>
      </w:r>
      <w:r>
        <w:t>collection,</w:t>
      </w:r>
      <w:r>
        <w:rPr>
          <w:spacing w:val="-1"/>
        </w:rPr>
        <w:t xml:space="preserve"> </w:t>
      </w:r>
      <w:r>
        <w:t>explain the</w:t>
      </w:r>
      <w:r>
        <w:rPr>
          <w:spacing w:val="-1"/>
        </w:rPr>
        <w:t xml:space="preserve"> </w:t>
      </w:r>
      <w:r>
        <w:t>reasons that display</w:t>
      </w:r>
      <w:r>
        <w:rPr>
          <w:spacing w:val="-2"/>
        </w:rPr>
        <w:t xml:space="preserve"> </w:t>
      </w:r>
      <w:r>
        <w:t>would</w:t>
      </w:r>
      <w:r>
        <w:rPr>
          <w:spacing w:val="-3"/>
        </w:rPr>
        <w:t xml:space="preserve"> </w:t>
      </w:r>
      <w:r>
        <w:t>be</w:t>
      </w:r>
      <w:r>
        <w:rPr>
          <w:spacing w:val="-1"/>
        </w:rPr>
        <w:t xml:space="preserve"> </w:t>
      </w:r>
      <w:r>
        <w:t>inappropriate.</w:t>
      </w:r>
    </w:p>
    <w:p w:rsidR="00C66741" w:rsidP="00C66741" w14:paraId="687EB06E" w14:textId="77777777">
      <w:pPr>
        <w:pStyle w:val="BodyText"/>
        <w:rPr>
          <w:b/>
          <w:i/>
        </w:rPr>
      </w:pPr>
    </w:p>
    <w:p w:rsidR="00C66741" w:rsidP="00C66741" w14:paraId="5F43620C" w14:textId="77777777">
      <w:pPr>
        <w:pStyle w:val="BodyText"/>
        <w:ind w:left="220" w:right="900"/>
      </w:pPr>
      <w:r>
        <w:t>We</w:t>
      </w:r>
      <w:r>
        <w:rPr>
          <w:spacing w:val="-2"/>
        </w:rPr>
        <w:t xml:space="preserve"> </w:t>
      </w:r>
      <w:r>
        <w:t>will</w:t>
      </w:r>
      <w:r>
        <w:rPr>
          <w:spacing w:val="-1"/>
        </w:rPr>
        <w:t xml:space="preserve"> </w:t>
      </w:r>
      <w:r>
        <w:t>display</w:t>
      </w:r>
      <w:r>
        <w:rPr>
          <w:spacing w:val="-1"/>
        </w:rPr>
        <w:t xml:space="preserve"> </w:t>
      </w:r>
      <w:r>
        <w:t>the</w:t>
      </w:r>
      <w:r>
        <w:rPr>
          <w:spacing w:val="-2"/>
        </w:rPr>
        <w:t xml:space="preserve"> </w:t>
      </w:r>
      <w:r>
        <w:t>OMB control</w:t>
      </w:r>
      <w:r>
        <w:rPr>
          <w:spacing w:val="-1"/>
        </w:rPr>
        <w:t xml:space="preserve"> </w:t>
      </w:r>
      <w:r>
        <w:t>number</w:t>
      </w:r>
      <w:r>
        <w:rPr>
          <w:spacing w:val="-2"/>
        </w:rPr>
        <w:t xml:space="preserve"> </w:t>
      </w:r>
      <w:r>
        <w:t>and</w:t>
      </w:r>
      <w:r>
        <w:rPr>
          <w:spacing w:val="-1"/>
        </w:rPr>
        <w:t xml:space="preserve"> </w:t>
      </w:r>
      <w:r>
        <w:t>expiration</w:t>
      </w:r>
      <w:r>
        <w:rPr>
          <w:spacing w:val="-1"/>
        </w:rPr>
        <w:t xml:space="preserve"> </w:t>
      </w:r>
      <w:r>
        <w:t>date</w:t>
      </w:r>
      <w:r>
        <w:rPr>
          <w:spacing w:val="-1"/>
        </w:rPr>
        <w:t xml:space="preserve"> </w:t>
      </w:r>
      <w:r>
        <w:t>on</w:t>
      </w:r>
      <w:r>
        <w:rPr>
          <w:spacing w:val="-1"/>
        </w:rPr>
        <w:t xml:space="preserve"> </w:t>
      </w:r>
      <w:r>
        <w:t>the</w:t>
      </w:r>
      <w:r>
        <w:rPr>
          <w:spacing w:val="-2"/>
        </w:rPr>
        <w:t xml:space="preserve"> </w:t>
      </w:r>
      <w:r>
        <w:t>forms</w:t>
      </w:r>
      <w:r>
        <w:rPr>
          <w:spacing w:val="-1"/>
        </w:rPr>
        <w:t xml:space="preserve"> </w:t>
      </w:r>
      <w:r>
        <w:t>and</w:t>
      </w:r>
      <w:r>
        <w:rPr>
          <w:spacing w:val="-1"/>
        </w:rPr>
        <w:t xml:space="preserve"> </w:t>
      </w:r>
      <w:r>
        <w:t>other</w:t>
      </w:r>
      <w:r>
        <w:rPr>
          <w:spacing w:val="-1"/>
        </w:rPr>
        <w:t xml:space="preserve"> </w:t>
      </w:r>
      <w:r>
        <w:t>appropriate</w:t>
      </w:r>
      <w:r>
        <w:rPr>
          <w:spacing w:val="-57"/>
        </w:rPr>
        <w:t xml:space="preserve"> </w:t>
      </w:r>
      <w:r>
        <w:t>material.</w:t>
      </w:r>
    </w:p>
    <w:p w:rsidR="00C66741" w:rsidP="00C66741" w14:paraId="37154A64" w14:textId="77777777">
      <w:pPr>
        <w:pStyle w:val="BodyText"/>
      </w:pPr>
    </w:p>
    <w:p w:rsidR="00C66741" w:rsidP="00C66741" w14:paraId="46D3A49C" w14:textId="77777777">
      <w:pPr>
        <w:pStyle w:val="Heading1"/>
        <w:numPr>
          <w:ilvl w:val="0"/>
          <w:numId w:val="5"/>
        </w:numPr>
        <w:tabs>
          <w:tab w:val="left" w:pos="580"/>
        </w:tabs>
        <w:ind w:right="276" w:firstLine="0"/>
      </w:pPr>
      <w:r>
        <w:t>Explain each exception to the topics of the certification statement identified in, “Certification for</w:t>
      </w:r>
      <w:r>
        <w:rPr>
          <w:spacing w:val="-57"/>
        </w:rPr>
        <w:t xml:space="preserve"> </w:t>
      </w:r>
      <w:r>
        <w:t>Paperwork</w:t>
      </w:r>
      <w:r>
        <w:rPr>
          <w:spacing w:val="-1"/>
        </w:rPr>
        <w:t xml:space="preserve"> </w:t>
      </w:r>
      <w:r>
        <w:t>Reduction Act Submission.”</w:t>
      </w:r>
    </w:p>
    <w:p w:rsidR="00C66741" w:rsidP="00C66741" w14:paraId="405EDD0C" w14:textId="77777777">
      <w:pPr>
        <w:pStyle w:val="BodyText"/>
        <w:rPr>
          <w:b/>
          <w:i/>
        </w:rPr>
      </w:pPr>
    </w:p>
    <w:p w:rsidR="00C66741" w:rsidP="00C66741" w14:paraId="1252F02D" w14:textId="77777777">
      <w:pPr>
        <w:pStyle w:val="BodyText"/>
        <w:ind w:left="220" w:right="162"/>
      </w:pPr>
      <w:r>
        <w:t>To the extent that the topics apply to this collection of information, we are not making any exceptions to</w:t>
      </w:r>
      <w:r>
        <w:rPr>
          <w:spacing w:val="-57"/>
        </w:rPr>
        <w:t xml:space="preserve"> </w:t>
      </w:r>
      <w:r>
        <w:t>the</w:t>
      </w:r>
      <w:r>
        <w:rPr>
          <w:spacing w:val="-2"/>
        </w:rPr>
        <w:t xml:space="preserve"> </w:t>
      </w:r>
      <w:r>
        <w:t>“Certification for</w:t>
      </w:r>
      <w:r>
        <w:rPr>
          <w:spacing w:val="-1"/>
        </w:rPr>
        <w:t xml:space="preserve"> </w:t>
      </w:r>
      <w:r>
        <w:t>Paperwork Reduction Act Submissions.”</w:t>
      </w:r>
    </w:p>
    <w:p w:rsidR="002A77BB" w14:paraId="78D805E3" w14:textId="77777777"/>
    <w:sectPr>
      <w:type w:val="continuous"/>
      <w:pgSz w:w="12240" w:h="15840"/>
      <w:pgMar w:top="1080" w:right="960" w:bottom="780" w:left="860" w:header="0" w:footer="58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0330097"/>
      <w:docPartObj>
        <w:docPartGallery w:val="Page Numbers (Bottom of Page)"/>
        <w:docPartUnique/>
      </w:docPartObj>
    </w:sdtPr>
    <w:sdtEndPr>
      <w:rPr>
        <w:noProof/>
      </w:rPr>
    </w:sdtEndPr>
    <w:sdtContent>
      <w:p w:rsidR="002A63C1" w14:paraId="730648B0" w14:textId="786C64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4172" w14:paraId="12520C23" w14:textId="5BDE1CD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6731384"/>
      <w:docPartObj>
        <w:docPartGallery w:val="Page Numbers (Bottom of Page)"/>
        <w:docPartUnique/>
      </w:docPartObj>
    </w:sdtPr>
    <w:sdtEndPr>
      <w:rPr>
        <w:noProof/>
      </w:rPr>
    </w:sdtEndPr>
    <w:sdtContent>
      <w:p w:rsidR="002A63C1" w14:paraId="00CEA40A" w14:textId="1871AB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C62F3" w:rsidP="002A63C1" w14:paraId="454B4E19" w14:textId="0E918CAE">
    <w:pPr>
      <w:pStyle w:val="Footer"/>
      <w:tabs>
        <w:tab w:val="left" w:pos="4216"/>
        <w:tab w:val="clear" w:pos="4320"/>
        <w:tab w:val="clear" w:pos="864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2E1F56"/>
    <w:multiLevelType w:val="hybridMultilevel"/>
    <w:tmpl w:val="B23063C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
    <w:nsid w:val="021C1419"/>
    <w:multiLevelType w:val="hybridMultilevel"/>
    <w:tmpl w:val="7604F522"/>
    <w:lvl w:ilvl="0">
      <w:start w:val="1"/>
      <w:numFmt w:val="lowerLetter"/>
      <w:lvlText w:val="(%1)"/>
      <w:lvlJc w:val="left"/>
      <w:pPr>
        <w:ind w:left="220" w:hanging="339"/>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240" w:hanging="339"/>
      </w:pPr>
      <w:rPr>
        <w:rFonts w:hint="default"/>
        <w:lang w:val="en-US" w:eastAsia="en-US" w:bidi="ar-SA"/>
      </w:rPr>
    </w:lvl>
    <w:lvl w:ilvl="2">
      <w:start w:val="0"/>
      <w:numFmt w:val="bullet"/>
      <w:lvlText w:val="•"/>
      <w:lvlJc w:val="left"/>
      <w:pPr>
        <w:ind w:left="2260" w:hanging="339"/>
      </w:pPr>
      <w:rPr>
        <w:rFonts w:hint="default"/>
        <w:lang w:val="en-US" w:eastAsia="en-US" w:bidi="ar-SA"/>
      </w:rPr>
    </w:lvl>
    <w:lvl w:ilvl="3">
      <w:start w:val="0"/>
      <w:numFmt w:val="bullet"/>
      <w:lvlText w:val="•"/>
      <w:lvlJc w:val="left"/>
      <w:pPr>
        <w:ind w:left="3280" w:hanging="339"/>
      </w:pPr>
      <w:rPr>
        <w:rFonts w:hint="default"/>
        <w:lang w:val="en-US" w:eastAsia="en-US" w:bidi="ar-SA"/>
      </w:rPr>
    </w:lvl>
    <w:lvl w:ilvl="4">
      <w:start w:val="0"/>
      <w:numFmt w:val="bullet"/>
      <w:lvlText w:val="•"/>
      <w:lvlJc w:val="left"/>
      <w:pPr>
        <w:ind w:left="4300" w:hanging="339"/>
      </w:pPr>
      <w:rPr>
        <w:rFonts w:hint="default"/>
        <w:lang w:val="en-US" w:eastAsia="en-US" w:bidi="ar-SA"/>
      </w:rPr>
    </w:lvl>
    <w:lvl w:ilvl="5">
      <w:start w:val="0"/>
      <w:numFmt w:val="bullet"/>
      <w:lvlText w:val="•"/>
      <w:lvlJc w:val="left"/>
      <w:pPr>
        <w:ind w:left="5320" w:hanging="339"/>
      </w:pPr>
      <w:rPr>
        <w:rFonts w:hint="default"/>
        <w:lang w:val="en-US" w:eastAsia="en-US" w:bidi="ar-SA"/>
      </w:rPr>
    </w:lvl>
    <w:lvl w:ilvl="6">
      <w:start w:val="0"/>
      <w:numFmt w:val="bullet"/>
      <w:lvlText w:val="•"/>
      <w:lvlJc w:val="left"/>
      <w:pPr>
        <w:ind w:left="634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380" w:hanging="339"/>
      </w:pPr>
      <w:rPr>
        <w:rFonts w:hint="default"/>
        <w:lang w:val="en-US" w:eastAsia="en-US" w:bidi="ar-SA"/>
      </w:rPr>
    </w:lvl>
  </w:abstractNum>
  <w:abstractNum w:abstractNumId="2">
    <w:nsid w:val="0393608C"/>
    <w:multiLevelType w:val="hybridMultilevel"/>
    <w:tmpl w:val="ACC0E438"/>
    <w:lvl w:ilvl="0">
      <w:start w:val="1"/>
      <w:numFmt w:val="decimal"/>
      <w:lvlText w:val="%1."/>
      <w:lvlJc w:val="left"/>
      <w:pPr>
        <w:ind w:left="720" w:hanging="360"/>
      </w:pPr>
      <w:rPr>
        <w:rFonts w:hint="default"/>
        <w:sz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085234"/>
    <w:multiLevelType w:val="hybridMultilevel"/>
    <w:tmpl w:val="BC360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4B1B3C"/>
    <w:multiLevelType w:val="hybridMultilevel"/>
    <w:tmpl w:val="E7CC15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65136F"/>
    <w:multiLevelType w:val="hybridMultilevel"/>
    <w:tmpl w:val="8B56E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479FE"/>
    <w:multiLevelType w:val="multilevel"/>
    <w:tmpl w:val="AF584B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DBF56DB"/>
    <w:multiLevelType w:val="hybridMultilevel"/>
    <w:tmpl w:val="C1206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E3C02B1"/>
    <w:multiLevelType w:val="hybridMultilevel"/>
    <w:tmpl w:val="DBB2F7B0"/>
    <w:lvl w:ilvl="0">
      <w:start w:val="1"/>
      <w:numFmt w:val="decimal"/>
      <w:lvlText w:val="%1."/>
      <w:lvlJc w:val="left"/>
      <w:pPr>
        <w:ind w:left="220" w:hanging="300"/>
      </w:pPr>
      <w:rPr>
        <w:rFonts w:ascii="Times New Roman" w:eastAsia="Times New Roman" w:hAnsi="Times New Roman" w:cs="Times New Roman" w:hint="default"/>
        <w:b/>
        <w:bCs/>
        <w:i/>
        <w:iCs/>
        <w:w w:val="100"/>
        <w:sz w:val="24"/>
        <w:szCs w:val="24"/>
        <w:lang w:val="en-US" w:eastAsia="en-US" w:bidi="ar-SA"/>
      </w:rPr>
    </w:lvl>
    <w:lvl w:ilvl="1">
      <w:start w:val="0"/>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660" w:hanging="360"/>
      </w:pPr>
      <w:rPr>
        <w:rFonts w:ascii="Courier New" w:eastAsia="Courier New" w:hAnsi="Courier New" w:cs="Courier New" w:hint="default"/>
        <w:b w:val="0"/>
        <w:bCs w:val="0"/>
        <w:i w:val="0"/>
        <w:iCs w:val="0"/>
        <w:w w:val="99"/>
        <w:sz w:val="24"/>
        <w:szCs w:val="24"/>
        <w:lang w:val="en-US" w:eastAsia="en-US" w:bidi="ar-SA"/>
      </w:rPr>
    </w:lvl>
    <w:lvl w:ilvl="3">
      <w:start w:val="0"/>
      <w:numFmt w:val="bullet"/>
      <w:lvlText w:val="•"/>
      <w:lvlJc w:val="left"/>
      <w:pPr>
        <w:ind w:left="1660" w:hanging="360"/>
      </w:pPr>
      <w:rPr>
        <w:rFonts w:hint="default"/>
        <w:lang w:val="en-US" w:eastAsia="en-US" w:bidi="ar-SA"/>
      </w:rPr>
    </w:lvl>
    <w:lvl w:ilvl="4">
      <w:start w:val="0"/>
      <w:numFmt w:val="bullet"/>
      <w:lvlText w:val="•"/>
      <w:lvlJc w:val="left"/>
      <w:pPr>
        <w:ind w:left="2911" w:hanging="360"/>
      </w:pPr>
      <w:rPr>
        <w:rFonts w:hint="default"/>
        <w:lang w:val="en-US" w:eastAsia="en-US" w:bidi="ar-SA"/>
      </w:rPr>
    </w:lvl>
    <w:lvl w:ilvl="5">
      <w:start w:val="0"/>
      <w:numFmt w:val="bullet"/>
      <w:lvlText w:val="•"/>
      <w:lvlJc w:val="left"/>
      <w:pPr>
        <w:ind w:left="4162" w:hanging="360"/>
      </w:pPr>
      <w:rPr>
        <w:rFonts w:hint="default"/>
        <w:lang w:val="en-US" w:eastAsia="en-US" w:bidi="ar-SA"/>
      </w:rPr>
    </w:lvl>
    <w:lvl w:ilvl="6">
      <w:start w:val="0"/>
      <w:numFmt w:val="bullet"/>
      <w:lvlText w:val="•"/>
      <w:lvlJc w:val="left"/>
      <w:pPr>
        <w:ind w:left="5414" w:hanging="360"/>
      </w:pPr>
      <w:rPr>
        <w:rFonts w:hint="default"/>
        <w:lang w:val="en-US" w:eastAsia="en-US" w:bidi="ar-SA"/>
      </w:rPr>
    </w:lvl>
    <w:lvl w:ilvl="7">
      <w:start w:val="0"/>
      <w:numFmt w:val="bullet"/>
      <w:lvlText w:val="•"/>
      <w:lvlJc w:val="left"/>
      <w:pPr>
        <w:ind w:left="6665" w:hanging="360"/>
      </w:pPr>
      <w:rPr>
        <w:rFonts w:hint="default"/>
        <w:lang w:val="en-US" w:eastAsia="en-US" w:bidi="ar-SA"/>
      </w:rPr>
    </w:lvl>
    <w:lvl w:ilvl="8">
      <w:start w:val="0"/>
      <w:numFmt w:val="bullet"/>
      <w:lvlText w:val="•"/>
      <w:lvlJc w:val="left"/>
      <w:pPr>
        <w:ind w:left="7917" w:hanging="360"/>
      </w:pPr>
      <w:rPr>
        <w:rFonts w:hint="default"/>
        <w:lang w:val="en-US" w:eastAsia="en-US" w:bidi="ar-SA"/>
      </w:rPr>
    </w:lvl>
  </w:abstractNum>
  <w:abstractNum w:abstractNumId="9">
    <w:nsid w:val="2EED7DF0"/>
    <w:multiLevelType w:val="hybridMultilevel"/>
    <w:tmpl w:val="6C241A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FE44DB"/>
    <w:multiLevelType w:val="hybridMultilevel"/>
    <w:tmpl w:val="A7D40EC2"/>
    <w:lvl w:ilvl="0">
      <w:start w:val="0"/>
      <w:numFmt w:val="bullet"/>
      <w:lvlText w:val="-"/>
      <w:lvlJc w:val="left"/>
      <w:pPr>
        <w:ind w:left="940" w:hanging="360"/>
      </w:pPr>
      <w:rPr>
        <w:rFonts w:ascii="Times New Roman" w:eastAsia="Times New Roman" w:hAnsi="Times New Roman" w:cs="Times New Roman" w:hint="default"/>
        <w:b w:val="0"/>
        <w:bCs w:val="0"/>
        <w:i w:val="0"/>
        <w:iCs w:val="0"/>
        <w:w w:val="99"/>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36" w:hanging="360"/>
      </w:pPr>
      <w:rPr>
        <w:rFonts w:hint="default"/>
        <w:lang w:val="en-US" w:eastAsia="en-US" w:bidi="ar-SA"/>
      </w:rPr>
    </w:lvl>
    <w:lvl w:ilvl="3">
      <w:start w:val="0"/>
      <w:numFmt w:val="bullet"/>
      <w:lvlText w:val="•"/>
      <w:lvlJc w:val="left"/>
      <w:pPr>
        <w:ind w:left="3784" w:hanging="360"/>
      </w:pPr>
      <w:rPr>
        <w:rFonts w:hint="default"/>
        <w:lang w:val="en-US" w:eastAsia="en-US" w:bidi="ar-SA"/>
      </w:rPr>
    </w:lvl>
    <w:lvl w:ilvl="4">
      <w:start w:val="0"/>
      <w:numFmt w:val="bullet"/>
      <w:lvlText w:val="•"/>
      <w:lvlJc w:val="left"/>
      <w:pPr>
        <w:ind w:left="4732"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628" w:hanging="360"/>
      </w:pPr>
      <w:rPr>
        <w:rFonts w:hint="default"/>
        <w:lang w:val="en-US" w:eastAsia="en-US" w:bidi="ar-SA"/>
      </w:rPr>
    </w:lvl>
    <w:lvl w:ilvl="7">
      <w:start w:val="0"/>
      <w:numFmt w:val="bullet"/>
      <w:lvlText w:val="•"/>
      <w:lvlJc w:val="left"/>
      <w:pPr>
        <w:ind w:left="7576" w:hanging="360"/>
      </w:pPr>
      <w:rPr>
        <w:rFonts w:hint="default"/>
        <w:lang w:val="en-US" w:eastAsia="en-US" w:bidi="ar-SA"/>
      </w:rPr>
    </w:lvl>
    <w:lvl w:ilvl="8">
      <w:start w:val="0"/>
      <w:numFmt w:val="bullet"/>
      <w:lvlText w:val="•"/>
      <w:lvlJc w:val="left"/>
      <w:pPr>
        <w:ind w:left="8524" w:hanging="360"/>
      </w:pPr>
      <w:rPr>
        <w:rFonts w:hint="default"/>
        <w:lang w:val="en-US" w:eastAsia="en-US" w:bidi="ar-SA"/>
      </w:rPr>
    </w:lvl>
  </w:abstractNum>
  <w:abstractNum w:abstractNumId="11">
    <w:nsid w:val="44424884"/>
    <w:multiLevelType w:val="hybridMultilevel"/>
    <w:tmpl w:val="44781E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5D1B0A"/>
    <w:multiLevelType w:val="hybridMultilevel"/>
    <w:tmpl w:val="1A68861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A4557C"/>
    <w:multiLevelType w:val="hybridMultilevel"/>
    <w:tmpl w:val="611041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7F16900"/>
    <w:multiLevelType w:val="hybridMultilevel"/>
    <w:tmpl w:val="DF265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CE10AD"/>
    <w:multiLevelType w:val="hybridMultilevel"/>
    <w:tmpl w:val="F04639AC"/>
    <w:lvl w:ilvl="0">
      <w:start w:val="1"/>
      <w:numFmt w:val="lowerLetter"/>
      <w:lvlText w:val="(%1)"/>
      <w:lvlJc w:val="left"/>
      <w:pPr>
        <w:ind w:left="918" w:hanging="339"/>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870" w:hanging="339"/>
      </w:pPr>
      <w:rPr>
        <w:rFonts w:hint="default"/>
        <w:lang w:val="en-US" w:eastAsia="en-US" w:bidi="ar-SA"/>
      </w:rPr>
    </w:lvl>
    <w:lvl w:ilvl="2">
      <w:start w:val="0"/>
      <w:numFmt w:val="bullet"/>
      <w:lvlText w:val="•"/>
      <w:lvlJc w:val="left"/>
      <w:pPr>
        <w:ind w:left="2820" w:hanging="339"/>
      </w:pPr>
      <w:rPr>
        <w:rFonts w:hint="default"/>
        <w:lang w:val="en-US" w:eastAsia="en-US" w:bidi="ar-SA"/>
      </w:rPr>
    </w:lvl>
    <w:lvl w:ilvl="3">
      <w:start w:val="0"/>
      <w:numFmt w:val="bullet"/>
      <w:lvlText w:val="•"/>
      <w:lvlJc w:val="left"/>
      <w:pPr>
        <w:ind w:left="3770" w:hanging="339"/>
      </w:pPr>
      <w:rPr>
        <w:rFonts w:hint="default"/>
        <w:lang w:val="en-US" w:eastAsia="en-US" w:bidi="ar-SA"/>
      </w:rPr>
    </w:lvl>
    <w:lvl w:ilvl="4">
      <w:start w:val="0"/>
      <w:numFmt w:val="bullet"/>
      <w:lvlText w:val="•"/>
      <w:lvlJc w:val="left"/>
      <w:pPr>
        <w:ind w:left="4720" w:hanging="339"/>
      </w:pPr>
      <w:rPr>
        <w:rFonts w:hint="default"/>
        <w:lang w:val="en-US" w:eastAsia="en-US" w:bidi="ar-SA"/>
      </w:rPr>
    </w:lvl>
    <w:lvl w:ilvl="5">
      <w:start w:val="0"/>
      <w:numFmt w:val="bullet"/>
      <w:lvlText w:val="•"/>
      <w:lvlJc w:val="left"/>
      <w:pPr>
        <w:ind w:left="5670" w:hanging="339"/>
      </w:pPr>
      <w:rPr>
        <w:rFonts w:hint="default"/>
        <w:lang w:val="en-US" w:eastAsia="en-US" w:bidi="ar-SA"/>
      </w:rPr>
    </w:lvl>
    <w:lvl w:ilvl="6">
      <w:start w:val="0"/>
      <w:numFmt w:val="bullet"/>
      <w:lvlText w:val="•"/>
      <w:lvlJc w:val="left"/>
      <w:pPr>
        <w:ind w:left="6620" w:hanging="339"/>
      </w:pPr>
      <w:rPr>
        <w:rFonts w:hint="default"/>
        <w:lang w:val="en-US" w:eastAsia="en-US" w:bidi="ar-SA"/>
      </w:rPr>
    </w:lvl>
    <w:lvl w:ilvl="7">
      <w:start w:val="0"/>
      <w:numFmt w:val="bullet"/>
      <w:lvlText w:val="•"/>
      <w:lvlJc w:val="left"/>
      <w:pPr>
        <w:ind w:left="7570" w:hanging="339"/>
      </w:pPr>
      <w:rPr>
        <w:rFonts w:hint="default"/>
        <w:lang w:val="en-US" w:eastAsia="en-US" w:bidi="ar-SA"/>
      </w:rPr>
    </w:lvl>
    <w:lvl w:ilvl="8">
      <w:start w:val="0"/>
      <w:numFmt w:val="bullet"/>
      <w:lvlText w:val="•"/>
      <w:lvlJc w:val="left"/>
      <w:pPr>
        <w:ind w:left="8520" w:hanging="339"/>
      </w:pPr>
      <w:rPr>
        <w:rFonts w:hint="default"/>
        <w:lang w:val="en-US" w:eastAsia="en-US" w:bidi="ar-SA"/>
      </w:rPr>
    </w:lvl>
  </w:abstractNum>
  <w:abstractNum w:abstractNumId="16">
    <w:nsid w:val="73AC5BFF"/>
    <w:multiLevelType w:val="hybridMultilevel"/>
    <w:tmpl w:val="FF7491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71400A6"/>
    <w:multiLevelType w:val="multilevel"/>
    <w:tmpl w:val="14320A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8C870E3"/>
    <w:multiLevelType w:val="hybridMultilevel"/>
    <w:tmpl w:val="E95289C2"/>
    <w:lvl w:ilvl="0">
      <w:start w:val="1"/>
      <w:numFmt w:val="lowerLetter"/>
      <w:lvlText w:val="(%1)"/>
      <w:lvlJc w:val="left"/>
      <w:pPr>
        <w:ind w:left="220" w:hanging="339"/>
        <w:jc w:val="right"/>
      </w:pPr>
      <w:rPr>
        <w:rFonts w:ascii="Times New Roman" w:eastAsia="Times New Roman" w:hAnsi="Times New Roman" w:cs="Times New Roman" w:hint="default"/>
        <w:b/>
        <w:bCs/>
        <w:i/>
        <w:iCs/>
        <w:spacing w:val="-1"/>
        <w:w w:val="99"/>
        <w:sz w:val="24"/>
        <w:szCs w:val="24"/>
        <w:lang w:val="en-US" w:eastAsia="en-US" w:bidi="ar-SA"/>
      </w:rPr>
    </w:lvl>
    <w:lvl w:ilvl="1">
      <w:start w:val="0"/>
      <w:numFmt w:val="bullet"/>
      <w:lvlText w:val="•"/>
      <w:lvlJc w:val="left"/>
      <w:pPr>
        <w:ind w:left="1240" w:hanging="339"/>
      </w:pPr>
      <w:rPr>
        <w:rFonts w:hint="default"/>
        <w:lang w:val="en-US" w:eastAsia="en-US" w:bidi="ar-SA"/>
      </w:rPr>
    </w:lvl>
    <w:lvl w:ilvl="2">
      <w:start w:val="0"/>
      <w:numFmt w:val="bullet"/>
      <w:lvlText w:val="•"/>
      <w:lvlJc w:val="left"/>
      <w:pPr>
        <w:ind w:left="2260" w:hanging="339"/>
      </w:pPr>
      <w:rPr>
        <w:rFonts w:hint="default"/>
        <w:lang w:val="en-US" w:eastAsia="en-US" w:bidi="ar-SA"/>
      </w:rPr>
    </w:lvl>
    <w:lvl w:ilvl="3">
      <w:start w:val="0"/>
      <w:numFmt w:val="bullet"/>
      <w:lvlText w:val="•"/>
      <w:lvlJc w:val="left"/>
      <w:pPr>
        <w:ind w:left="3280" w:hanging="339"/>
      </w:pPr>
      <w:rPr>
        <w:rFonts w:hint="default"/>
        <w:lang w:val="en-US" w:eastAsia="en-US" w:bidi="ar-SA"/>
      </w:rPr>
    </w:lvl>
    <w:lvl w:ilvl="4">
      <w:start w:val="0"/>
      <w:numFmt w:val="bullet"/>
      <w:lvlText w:val="•"/>
      <w:lvlJc w:val="left"/>
      <w:pPr>
        <w:ind w:left="4300" w:hanging="339"/>
      </w:pPr>
      <w:rPr>
        <w:rFonts w:hint="default"/>
        <w:lang w:val="en-US" w:eastAsia="en-US" w:bidi="ar-SA"/>
      </w:rPr>
    </w:lvl>
    <w:lvl w:ilvl="5">
      <w:start w:val="0"/>
      <w:numFmt w:val="bullet"/>
      <w:lvlText w:val="•"/>
      <w:lvlJc w:val="left"/>
      <w:pPr>
        <w:ind w:left="5320" w:hanging="339"/>
      </w:pPr>
      <w:rPr>
        <w:rFonts w:hint="default"/>
        <w:lang w:val="en-US" w:eastAsia="en-US" w:bidi="ar-SA"/>
      </w:rPr>
    </w:lvl>
    <w:lvl w:ilvl="6">
      <w:start w:val="0"/>
      <w:numFmt w:val="bullet"/>
      <w:lvlText w:val="•"/>
      <w:lvlJc w:val="left"/>
      <w:pPr>
        <w:ind w:left="6340" w:hanging="339"/>
      </w:pPr>
      <w:rPr>
        <w:rFonts w:hint="default"/>
        <w:lang w:val="en-US" w:eastAsia="en-US" w:bidi="ar-SA"/>
      </w:rPr>
    </w:lvl>
    <w:lvl w:ilvl="7">
      <w:start w:val="0"/>
      <w:numFmt w:val="bullet"/>
      <w:lvlText w:val="•"/>
      <w:lvlJc w:val="left"/>
      <w:pPr>
        <w:ind w:left="7360" w:hanging="339"/>
      </w:pPr>
      <w:rPr>
        <w:rFonts w:hint="default"/>
        <w:lang w:val="en-US" w:eastAsia="en-US" w:bidi="ar-SA"/>
      </w:rPr>
    </w:lvl>
    <w:lvl w:ilvl="8">
      <w:start w:val="0"/>
      <w:numFmt w:val="bullet"/>
      <w:lvlText w:val="•"/>
      <w:lvlJc w:val="left"/>
      <w:pPr>
        <w:ind w:left="8380" w:hanging="339"/>
      </w:pPr>
      <w:rPr>
        <w:rFonts w:hint="default"/>
        <w:lang w:val="en-US" w:eastAsia="en-US" w:bidi="ar-SA"/>
      </w:rPr>
    </w:lvl>
  </w:abstractNum>
  <w:abstractNum w:abstractNumId="19">
    <w:nsid w:val="78CB57EB"/>
    <w:multiLevelType w:val="multilevel"/>
    <w:tmpl w:val="4CD4A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9981258"/>
    <w:multiLevelType w:val="hybridMultilevel"/>
    <w:tmpl w:val="C7AA58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7A7E12C4"/>
    <w:multiLevelType w:val="multilevel"/>
    <w:tmpl w:val="44E8F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FE83917"/>
    <w:multiLevelType w:val="multilevel"/>
    <w:tmpl w:val="C29A3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18"/>
  </w:num>
  <w:num w:numId="3">
    <w:abstractNumId w:val="15"/>
  </w:num>
  <w:num w:numId="4">
    <w:abstractNumId w:val="10"/>
  </w:num>
  <w:num w:numId="5">
    <w:abstractNumId w:val="8"/>
  </w:num>
  <w:num w:numId="6">
    <w:abstractNumId w:val="13"/>
  </w:num>
  <w:num w:numId="7">
    <w:abstractNumId w:val="12"/>
  </w:num>
  <w:num w:numId="8">
    <w:abstractNumId w:val="2"/>
  </w:num>
  <w:num w:numId="9">
    <w:abstractNumId w:val="5"/>
  </w:num>
  <w:num w:numId="10">
    <w:abstractNumId w:val="11"/>
  </w:num>
  <w:num w:numId="11">
    <w:abstractNumId w:val="16"/>
  </w:num>
  <w:num w:numId="12">
    <w:abstractNumId w:val="3"/>
  </w:num>
  <w:num w:numId="13">
    <w:abstractNumId w:val="0"/>
  </w:num>
  <w:num w:numId="14">
    <w:abstractNumId w:val="9"/>
  </w:num>
  <w:num w:numId="15">
    <w:abstractNumId w:val="14"/>
  </w:num>
  <w:num w:numId="16">
    <w:abstractNumId w:val="7"/>
  </w:num>
  <w:num w:numId="17">
    <w:abstractNumId w:val="4"/>
  </w:num>
  <w:num w:numId="18">
    <w:abstractNumId w:val="20"/>
  </w:num>
  <w:num w:numId="19">
    <w:abstractNumId w:val="19"/>
  </w:num>
  <w:num w:numId="20">
    <w:abstractNumId w:val="22"/>
  </w:num>
  <w:num w:numId="21">
    <w:abstractNumId w:val="21"/>
  </w:num>
  <w:num w:numId="22">
    <w:abstractNumId w:val="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41"/>
    <w:rsid w:val="000C62F3"/>
    <w:rsid w:val="002A63C1"/>
    <w:rsid w:val="002A77BB"/>
    <w:rsid w:val="00504172"/>
    <w:rsid w:val="005D75CE"/>
    <w:rsid w:val="00813060"/>
    <w:rsid w:val="00C66741"/>
    <w:rsid w:val="00CD6DA2"/>
    <w:rsid w:val="00E16605"/>
    <w:rsid w:val="00E86D5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CCF927"/>
  <w15:chartTrackingRefBased/>
  <w15:docId w15:val="{4EA81E3D-D365-4BB5-A5BD-FC513D6D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741"/>
    <w:pPr>
      <w:widowControl w:val="0"/>
      <w:autoSpaceDE w:val="0"/>
      <w:autoSpaceDN w:val="0"/>
    </w:pPr>
    <w:rPr>
      <w:rFonts w:eastAsia="Times New Roman"/>
      <w:sz w:val="22"/>
      <w:szCs w:val="22"/>
    </w:rPr>
  </w:style>
  <w:style w:type="paragraph" w:styleId="Heading1">
    <w:name w:val="heading 1"/>
    <w:basedOn w:val="Normal"/>
    <w:link w:val="Heading1Char"/>
    <w:uiPriority w:val="9"/>
    <w:qFormat/>
    <w:rsid w:val="00C66741"/>
    <w:pPr>
      <w:ind w:left="220"/>
      <w:outlineLvl w:val="0"/>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741"/>
    <w:rPr>
      <w:rFonts w:eastAsia="Times New Roman"/>
      <w:b/>
      <w:bCs/>
      <w:i/>
      <w:iCs/>
    </w:rPr>
  </w:style>
  <w:style w:type="paragraph" w:styleId="BodyText">
    <w:name w:val="Body Text"/>
    <w:basedOn w:val="Normal"/>
    <w:link w:val="BodyTextChar"/>
    <w:uiPriority w:val="1"/>
    <w:qFormat/>
    <w:rsid w:val="00C66741"/>
    <w:rPr>
      <w:sz w:val="24"/>
      <w:szCs w:val="24"/>
    </w:rPr>
  </w:style>
  <w:style w:type="character" w:customStyle="1" w:styleId="BodyTextChar">
    <w:name w:val="Body Text Char"/>
    <w:basedOn w:val="DefaultParagraphFont"/>
    <w:link w:val="BodyText"/>
    <w:uiPriority w:val="1"/>
    <w:rsid w:val="00C66741"/>
    <w:rPr>
      <w:rFonts w:eastAsia="Times New Roman"/>
    </w:rPr>
  </w:style>
  <w:style w:type="paragraph" w:styleId="ListParagraph">
    <w:name w:val="List Paragraph"/>
    <w:basedOn w:val="Normal"/>
    <w:uiPriority w:val="1"/>
    <w:qFormat/>
    <w:rsid w:val="00C66741"/>
    <w:pPr>
      <w:ind w:left="220" w:hanging="360"/>
    </w:pPr>
  </w:style>
  <w:style w:type="paragraph" w:customStyle="1" w:styleId="TableParagraph">
    <w:name w:val="Table Paragraph"/>
    <w:basedOn w:val="Normal"/>
    <w:uiPriority w:val="1"/>
    <w:qFormat/>
    <w:rsid w:val="00C66741"/>
  </w:style>
  <w:style w:type="character" w:styleId="CommentReference">
    <w:name w:val="annotation reference"/>
    <w:basedOn w:val="DefaultParagraphFont"/>
    <w:unhideWhenUsed/>
    <w:rsid w:val="00C66741"/>
    <w:rPr>
      <w:sz w:val="16"/>
      <w:szCs w:val="16"/>
    </w:rPr>
  </w:style>
  <w:style w:type="paragraph" w:styleId="CommentText">
    <w:name w:val="annotation text"/>
    <w:basedOn w:val="Normal"/>
    <w:link w:val="CommentTextChar"/>
    <w:unhideWhenUsed/>
    <w:rsid w:val="00C66741"/>
    <w:rPr>
      <w:sz w:val="20"/>
      <w:szCs w:val="20"/>
    </w:rPr>
  </w:style>
  <w:style w:type="character" w:customStyle="1" w:styleId="CommentTextChar">
    <w:name w:val="Comment Text Char"/>
    <w:basedOn w:val="DefaultParagraphFont"/>
    <w:link w:val="CommentText"/>
    <w:rsid w:val="00C66741"/>
    <w:rPr>
      <w:rFonts w:eastAsia="Times New Roman"/>
      <w:sz w:val="20"/>
      <w:szCs w:val="20"/>
    </w:rPr>
  </w:style>
  <w:style w:type="paragraph" w:styleId="CommentSubject">
    <w:name w:val="annotation subject"/>
    <w:basedOn w:val="CommentText"/>
    <w:next w:val="CommentText"/>
    <w:link w:val="CommentSubjectChar"/>
    <w:unhideWhenUsed/>
    <w:rsid w:val="00C66741"/>
    <w:rPr>
      <w:b/>
      <w:bCs/>
    </w:rPr>
  </w:style>
  <w:style w:type="character" w:customStyle="1" w:styleId="CommentSubjectChar">
    <w:name w:val="Comment Subject Char"/>
    <w:basedOn w:val="CommentTextChar"/>
    <w:link w:val="CommentSubject"/>
    <w:rsid w:val="00C66741"/>
    <w:rPr>
      <w:rFonts w:eastAsia="Times New Roman"/>
      <w:b/>
      <w:bCs/>
      <w:sz w:val="20"/>
      <w:szCs w:val="20"/>
    </w:rPr>
  </w:style>
  <w:style w:type="table" w:styleId="TableGrid">
    <w:name w:val="Table Grid"/>
    <w:basedOn w:val="TableNormal"/>
    <w:rsid w:val="00C66741"/>
    <w:pPr>
      <w:widowControl w:val="0"/>
      <w:autoSpaceDE w:val="0"/>
      <w:autoSpaceDN w:val="0"/>
      <w:adjustRightInd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6741"/>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semiHidden/>
    <w:rsid w:val="00C66741"/>
    <w:rPr>
      <w:rFonts w:ascii="Tahoma" w:eastAsia="Times New Roman" w:hAnsi="Tahoma" w:cs="Tahoma"/>
      <w:sz w:val="16"/>
      <w:szCs w:val="16"/>
    </w:rPr>
  </w:style>
  <w:style w:type="paragraph" w:styleId="HTMLPreformatted">
    <w:name w:val="HTML Preformatted"/>
    <w:basedOn w:val="Normal"/>
    <w:link w:val="HTMLPreformattedChar"/>
    <w:rsid w:val="00C66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rsid w:val="00C66741"/>
    <w:rPr>
      <w:rFonts w:ascii="Courier New" w:eastAsia="Times New Roman" w:hAnsi="Courier New" w:cs="Courier New"/>
      <w:sz w:val="20"/>
      <w:szCs w:val="20"/>
    </w:rPr>
  </w:style>
  <w:style w:type="paragraph" w:styleId="Footer">
    <w:name w:val="footer"/>
    <w:basedOn w:val="Normal"/>
    <w:link w:val="FooterChar"/>
    <w:uiPriority w:val="99"/>
    <w:rsid w:val="00C66741"/>
    <w:pPr>
      <w:widowControl/>
      <w:tabs>
        <w:tab w:val="center" w:pos="4320"/>
        <w:tab w:val="right" w:pos="8640"/>
      </w:tabs>
      <w:autoSpaceDE/>
      <w:autoSpaceDN/>
    </w:pPr>
    <w:rPr>
      <w:sz w:val="24"/>
      <w:szCs w:val="24"/>
    </w:rPr>
  </w:style>
  <w:style w:type="character" w:customStyle="1" w:styleId="FooterChar">
    <w:name w:val="Footer Char"/>
    <w:basedOn w:val="DefaultParagraphFont"/>
    <w:link w:val="Footer"/>
    <w:uiPriority w:val="99"/>
    <w:rsid w:val="00C66741"/>
    <w:rPr>
      <w:rFonts w:eastAsia="Times New Roman"/>
    </w:rPr>
  </w:style>
  <w:style w:type="character" w:styleId="PageNumber">
    <w:name w:val="page number"/>
    <w:basedOn w:val="DefaultParagraphFont"/>
    <w:rsid w:val="00C66741"/>
  </w:style>
  <w:style w:type="paragraph" w:styleId="Header">
    <w:name w:val="header"/>
    <w:basedOn w:val="Normal"/>
    <w:link w:val="HeaderChar"/>
    <w:uiPriority w:val="99"/>
    <w:rsid w:val="00C66741"/>
    <w:pPr>
      <w:widowControl/>
      <w:tabs>
        <w:tab w:val="center" w:pos="4680"/>
        <w:tab w:val="right" w:pos="9360"/>
      </w:tabs>
      <w:autoSpaceDE/>
      <w:autoSpaceDN/>
    </w:pPr>
    <w:rPr>
      <w:sz w:val="24"/>
      <w:szCs w:val="24"/>
    </w:rPr>
  </w:style>
  <w:style w:type="character" w:customStyle="1" w:styleId="HeaderChar">
    <w:name w:val="Header Char"/>
    <w:basedOn w:val="DefaultParagraphFont"/>
    <w:link w:val="Header"/>
    <w:uiPriority w:val="99"/>
    <w:rsid w:val="00C66741"/>
    <w:rPr>
      <w:rFonts w:eastAsia="Times New Roman"/>
    </w:rPr>
  </w:style>
  <w:style w:type="character" w:styleId="Hyperlink">
    <w:name w:val="Hyperlink"/>
    <w:basedOn w:val="DefaultParagraphFont"/>
    <w:rsid w:val="00C66741"/>
    <w:rPr>
      <w:color w:val="0563C1" w:themeColor="hyperlink"/>
      <w:u w:val="single"/>
    </w:rPr>
  </w:style>
  <w:style w:type="paragraph" w:styleId="Revision">
    <w:name w:val="Revision"/>
    <w:hidden/>
    <w:uiPriority w:val="99"/>
    <w:semiHidden/>
    <w:rsid w:val="00C66741"/>
    <w:rPr>
      <w:rFonts w:eastAsia="Times New Roman"/>
    </w:rPr>
  </w:style>
  <w:style w:type="paragraph" w:customStyle="1" w:styleId="MediumGrid21">
    <w:name w:val="Medium Grid 21"/>
    <w:uiPriority w:val="1"/>
    <w:qFormat/>
    <w:rsid w:val="00C66741"/>
    <w:rPr>
      <w:rFonts w:eastAsia="Calibri"/>
      <w:szCs w:val="22"/>
    </w:rPr>
  </w:style>
  <w:style w:type="character" w:styleId="UnresolvedMention">
    <w:name w:val="Unresolved Mention"/>
    <w:basedOn w:val="DefaultParagraphFont"/>
    <w:uiPriority w:val="99"/>
    <w:unhideWhenUsed/>
    <w:rsid w:val="00C66741"/>
    <w:rPr>
      <w:color w:val="605E5C"/>
      <w:shd w:val="clear" w:color="auto" w:fill="E1DFDD"/>
    </w:rPr>
  </w:style>
  <w:style w:type="character" w:styleId="Mention">
    <w:name w:val="Mention"/>
    <w:basedOn w:val="DefaultParagraphFont"/>
    <w:uiPriority w:val="99"/>
    <w:unhideWhenUsed/>
    <w:rsid w:val="00C66741"/>
    <w:rPr>
      <w:color w:val="2B579A"/>
      <w:shd w:val="clear" w:color="auto" w:fill="E1DFDD"/>
    </w:rPr>
  </w:style>
  <w:style w:type="paragraph" w:customStyle="1" w:styleId="IEcTOCLevelA">
    <w:name w:val="IEc TOC Level A"/>
    <w:basedOn w:val="Normal"/>
    <w:rsid w:val="00C66741"/>
    <w:pPr>
      <w:widowControl/>
      <w:autoSpaceDE/>
      <w:autoSpaceDN/>
      <w:spacing w:line="320" w:lineRule="exact"/>
    </w:pPr>
    <w:rPr>
      <w:rFonts w:eastAsiaTheme="minorHAnsi"/>
      <w:color w:val="808080"/>
    </w:rPr>
  </w:style>
  <w:style w:type="character" w:styleId="FollowedHyperlink">
    <w:name w:val="FollowedHyperlink"/>
    <w:basedOn w:val="DefaultParagraphFont"/>
    <w:semiHidden/>
    <w:unhideWhenUsed/>
    <w:rsid w:val="00C66741"/>
    <w:rPr>
      <w:color w:val="954F72" w:themeColor="followedHyperlink"/>
      <w:u w:val="single"/>
    </w:rPr>
  </w:style>
  <w:style w:type="paragraph" w:customStyle="1" w:styleId="msonormal">
    <w:name w:val="msonormal"/>
    <w:basedOn w:val="Normal"/>
    <w:rsid w:val="00C66741"/>
    <w:pPr>
      <w:widowControl/>
      <w:autoSpaceDE/>
      <w:autoSpaceDN/>
      <w:spacing w:before="100" w:beforeAutospacing="1" w:after="100" w:afterAutospacing="1"/>
    </w:pPr>
    <w:rPr>
      <w:sz w:val="24"/>
      <w:szCs w:val="24"/>
    </w:rPr>
  </w:style>
  <w:style w:type="paragraph" w:customStyle="1" w:styleId="xmsonormal">
    <w:name w:val="x_msonormal"/>
    <w:basedOn w:val="Normal"/>
    <w:rsid w:val="00C6674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yperlink" Target="https://www.bls.gov/oes/current/oes_26420.htm" TargetMode="External" /><Relationship Id="rId7" Type="http://schemas.openxmlformats.org/officeDocument/2006/relationships/hyperlink" Target="http://www.bls.gov/news.release/ecec.nr0.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15</Pages>
  <Words>6060</Words>
  <Characters>34544</Characters>
  <Application>Microsoft Office Word</Application>
  <DocSecurity>0</DocSecurity>
  <Lines>287</Lines>
  <Paragraphs>81</Paragraphs>
  <ScaleCrop>false</ScaleCrop>
  <Company/>
  <LinksUpToDate>false</LinksUpToDate>
  <CharactersWithSpaces>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AA</cp:lastModifiedBy>
  <cp:revision>2</cp:revision>
  <dcterms:created xsi:type="dcterms:W3CDTF">2022-09-21T19:22:00Z</dcterms:created>
  <dcterms:modified xsi:type="dcterms:W3CDTF">2022-09-21T19:36:00Z</dcterms:modified>
</cp:coreProperties>
</file>