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2B8B873">
      <w:pPr>
        <w:widowControl/>
        <w:tabs>
          <w:tab w:val="left" w:pos="720"/>
        </w:tabs>
        <w:ind w:left="720" w:hanging="1440"/>
        <w:jc w:val="center"/>
        <w:rPr>
          <w:rFonts w:ascii="Times New Roman" w:hAnsi="Times New Roman"/>
          <w:b/>
          <w:bCs/>
        </w:rPr>
      </w:pPr>
      <w:r w:rsidRPr="00A47DA7">
        <w:rPr>
          <w:rFonts w:ascii="Times New Roman" w:hAnsi="Times New Roman"/>
          <w:b/>
          <w:bCs/>
        </w:rPr>
        <w:t xml:space="preserve">SUPPORTING STATEMENT </w:t>
      </w:r>
      <w:r w:rsidR="00E251AC">
        <w:rPr>
          <w:rFonts w:ascii="Times New Roman" w:hAnsi="Times New Roman"/>
          <w:b/>
          <w:bCs/>
        </w:rPr>
        <w:t xml:space="preserve">A </w:t>
      </w:r>
      <w:r w:rsidRPr="00A47DA7">
        <w:rPr>
          <w:rFonts w:ascii="Times New Roman" w:hAnsi="Times New Roman"/>
          <w:b/>
          <w:bCs/>
        </w:rPr>
        <w:t>FOR</w:t>
      </w:r>
    </w:p>
    <w:p w:rsidRPr="0021210F" w:rsidR="0021210F" w:rsidP="0021210F" w:rsidRDefault="0021210F" w14:paraId="4251D9CD" w14:textId="50D4C947">
      <w:pPr>
        <w:widowControl/>
        <w:jc w:val="center"/>
        <w:rPr>
          <w:rFonts w:ascii="Times New Roman" w:hAnsi="Times New Roman"/>
          <w:b/>
          <w:bCs/>
        </w:rPr>
      </w:pPr>
      <w:r>
        <w:rPr>
          <w:rFonts w:ascii="Times New Roman" w:hAnsi="Times New Roman"/>
          <w:b/>
          <w:bCs/>
        </w:rPr>
        <w:t xml:space="preserve"> </w:t>
      </w:r>
      <w:r w:rsidRPr="0021210F">
        <w:rPr>
          <w:rFonts w:ascii="Times New Roman" w:hAnsi="Times New Roman"/>
          <w:b/>
          <w:bCs/>
        </w:rPr>
        <w:t>PERSONS WITH A DISABILITY: BARRIERS TO EMPLOYMENT, TYPES OF ASSISTANCE,</w:t>
      </w:r>
      <w:r>
        <w:rPr>
          <w:rFonts w:ascii="Times New Roman" w:hAnsi="Times New Roman"/>
          <w:b/>
          <w:bCs/>
        </w:rPr>
        <w:t xml:space="preserve"> </w:t>
      </w:r>
      <w:r w:rsidRPr="0021210F">
        <w:rPr>
          <w:rFonts w:ascii="Times New Roman" w:hAnsi="Times New Roman"/>
          <w:b/>
          <w:bCs/>
        </w:rPr>
        <w:t>AND OTHER LABOR-RELATED ISSUES</w:t>
      </w:r>
    </w:p>
    <w:p w:rsidR="00A10441" w:rsidP="00116CD5" w:rsidRDefault="00A10441" w14:paraId="1DAA9F6C" w14:textId="6ADA2DE3">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2E8A6F4B">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sidR="00690F56">
        <w:rPr>
          <w:rFonts w:ascii="Times New Roman" w:hAnsi="Times New Roman"/>
          <w:b/>
          <w:bCs/>
        </w:rPr>
        <w:t xml:space="preserve">CONTROL NO. </w:t>
      </w:r>
      <w:r w:rsidR="008110D5">
        <w:rPr>
          <w:rFonts w:ascii="Times New Roman" w:hAnsi="Times New Roman"/>
          <w:b/>
          <w:bCs/>
        </w:rPr>
        <w:t>1220</w:t>
      </w:r>
      <w:r w:rsidRPr="00871CA6" w:rsidR="00690F56">
        <w:rPr>
          <w:rFonts w:ascii="Times New Roman" w:hAnsi="Times New Roman"/>
          <w:b/>
          <w:bCs/>
        </w:rPr>
        <w:t>-</w:t>
      </w:r>
      <w:r w:rsidR="008110D5">
        <w:rPr>
          <w:rFonts w:ascii="Times New Roman" w:hAnsi="Times New Roman"/>
          <w:b/>
          <w:bCs/>
        </w:rPr>
        <w:t>0186</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55F9E18B">
      <w:pPr>
        <w:widowControl/>
        <w:rPr>
          <w:rFonts w:ascii="Times New Roman" w:hAnsi="Times New Roman"/>
          <w:bCs/>
        </w:rPr>
      </w:pPr>
      <w:r w:rsidRPr="00D53DEB">
        <w:rPr>
          <w:rFonts w:ascii="Times New Roman" w:hAnsi="Times New Roman"/>
          <w:bCs/>
        </w:rPr>
        <w:t xml:space="preserve">This ICR seeks to </w:t>
      </w:r>
      <w:r w:rsidR="008110D5">
        <w:rPr>
          <w:rFonts w:ascii="Times New Roman" w:hAnsi="Times New Roman"/>
          <w:bCs/>
        </w:rPr>
        <w:t xml:space="preserve">reinstate </w:t>
      </w:r>
      <w:r w:rsidR="00393B70">
        <w:rPr>
          <w:rFonts w:ascii="Times New Roman" w:hAnsi="Times New Roman"/>
          <w:bCs/>
        </w:rPr>
        <w:t xml:space="preserve">the Current Population Survey </w:t>
      </w:r>
      <w:r w:rsidR="0048409F">
        <w:rPr>
          <w:rFonts w:ascii="Times New Roman" w:hAnsi="Times New Roman"/>
          <w:bCs/>
        </w:rPr>
        <w:t>Disability Supplement.</w:t>
      </w:r>
    </w:p>
    <w:p w:rsidRPr="00A47DA7" w:rsidR="000B6FB6" w:rsidP="00690F56" w:rsidRDefault="000B6FB6" w14:paraId="1CF8A88F" w14:textId="77777777">
      <w:pPr>
        <w:widowControl/>
        <w:rPr>
          <w:rFonts w:ascii="Times New Roman" w:hAnsi="Times New Roman"/>
          <w:b/>
          <w:bCs/>
        </w:rPr>
      </w:pPr>
    </w:p>
    <w:p w:rsidRPr="00A47DA7" w:rsidR="00690F56" w:rsidP="004C4217" w:rsidRDefault="00690F56"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0A2E98" w:rsidR="000A2E98" w:rsidP="000A2E98" w:rsidRDefault="000A2E98" w14:paraId="5A59CD75" w14:textId="77777777">
      <w:pPr>
        <w:widowControl/>
        <w:numPr>
          <w:ilvl w:val="0"/>
          <w:numId w:val="20"/>
        </w:numPr>
        <w:tabs>
          <w:tab w:val="left" w:pos="360"/>
        </w:tabs>
        <w:autoSpaceDE/>
        <w:autoSpaceDN/>
        <w:adjustRightInd/>
        <w:ind w:left="0" w:firstLine="0"/>
        <w:rPr>
          <w:rFonts w:ascii="Times New Roman" w:hAnsi="Times New Roman"/>
          <w:b/>
        </w:rPr>
      </w:pPr>
      <w:r w:rsidRPr="000A2E98">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25631" w:rsidR="00E25631" w:rsidP="00E25631" w:rsidRDefault="00E25631" w14:paraId="325D39EA" w14:textId="77777777">
      <w:pPr>
        <w:pStyle w:val="ListParagraph"/>
        <w:widowControl/>
        <w:rPr>
          <w:rFonts w:ascii="Times New Roman" w:hAnsi="Times New Roman"/>
          <w:b/>
          <w:bCs/>
        </w:rPr>
      </w:pPr>
    </w:p>
    <w:p w:rsidRPr="00393B70" w:rsidR="00393B70" w:rsidP="008110D5" w:rsidRDefault="00393B70" w14:paraId="660B4B0A" w14:textId="3BC82954">
      <w:pPr>
        <w:widowControl/>
        <w:autoSpaceDE/>
        <w:autoSpaceDN/>
        <w:adjustRightInd/>
        <w:rPr>
          <w:rFonts w:ascii="Times New Roman" w:hAnsi="Times New Roman"/>
          <w:szCs w:val="20"/>
        </w:rPr>
      </w:pPr>
      <w:r w:rsidRPr="00393B70">
        <w:rPr>
          <w:rFonts w:ascii="Times New Roman" w:hAnsi="Times New Roman"/>
          <w:szCs w:val="20"/>
        </w:rPr>
        <w:t>The purpose of this request for review is for the Bureau of Labor Statistics (BLS) to obtain clearance for the Disability Supplement to the Current Population Survey (CPS), scheduled to be conducted in July</w:t>
      </w:r>
      <w:r>
        <w:rPr>
          <w:rFonts w:ascii="Times New Roman" w:hAnsi="Times New Roman"/>
          <w:szCs w:val="20"/>
        </w:rPr>
        <w:t xml:space="preserve"> 2021</w:t>
      </w:r>
      <w:r w:rsidRPr="00393B70">
        <w:rPr>
          <w:rFonts w:ascii="Times New Roman" w:hAnsi="Times New Roman"/>
          <w:szCs w:val="20"/>
        </w:rPr>
        <w:t xml:space="preserve">. </w:t>
      </w:r>
      <w:r w:rsidR="008110D5">
        <w:rPr>
          <w:rFonts w:ascii="Times New Roman" w:hAnsi="Times New Roman"/>
          <w:szCs w:val="20"/>
        </w:rPr>
        <w:t xml:space="preserve"> </w:t>
      </w:r>
      <w:r w:rsidRPr="00393B70">
        <w:rPr>
          <w:rFonts w:ascii="Times New Roman" w:hAnsi="Times New Roman"/>
          <w:szCs w:val="20"/>
        </w:rPr>
        <w:t xml:space="preserve">This supplement was last conducted with the </w:t>
      </w:r>
      <w:r>
        <w:rPr>
          <w:rFonts w:ascii="Times New Roman" w:hAnsi="Times New Roman"/>
          <w:szCs w:val="20"/>
        </w:rPr>
        <w:t>July</w:t>
      </w:r>
      <w:r w:rsidRPr="00393B70">
        <w:rPr>
          <w:rFonts w:ascii="Times New Roman" w:hAnsi="Times New Roman"/>
          <w:szCs w:val="20"/>
        </w:rPr>
        <w:t xml:space="preserve"> 201</w:t>
      </w:r>
      <w:r>
        <w:rPr>
          <w:rFonts w:ascii="Times New Roman" w:hAnsi="Times New Roman"/>
          <w:szCs w:val="20"/>
        </w:rPr>
        <w:t>9</w:t>
      </w:r>
      <w:r w:rsidRPr="00393B70">
        <w:rPr>
          <w:rFonts w:ascii="Times New Roman" w:hAnsi="Times New Roman"/>
          <w:szCs w:val="20"/>
        </w:rPr>
        <w:t xml:space="preserve"> CPS. </w:t>
      </w:r>
      <w:r w:rsidR="008110D5">
        <w:rPr>
          <w:rFonts w:ascii="Times New Roman" w:hAnsi="Times New Roman"/>
          <w:szCs w:val="20"/>
        </w:rPr>
        <w:t xml:space="preserve"> </w:t>
      </w:r>
      <w:r w:rsidRPr="00393B70">
        <w:rPr>
          <w:rFonts w:ascii="Times New Roman" w:hAnsi="Times New Roman"/>
          <w:szCs w:val="20"/>
        </w:rPr>
        <w:t xml:space="preserve">The proposed supplement questions are shown in </w:t>
      </w:r>
      <w:r w:rsidRPr="00642FA0">
        <w:rPr>
          <w:rFonts w:ascii="Times New Roman" w:hAnsi="Times New Roman"/>
          <w:szCs w:val="20"/>
        </w:rPr>
        <w:t>Attachment A</w:t>
      </w:r>
      <w:r w:rsidRPr="00393B70">
        <w:rPr>
          <w:rFonts w:ascii="Times New Roman" w:hAnsi="Times New Roman"/>
          <w:szCs w:val="20"/>
        </w:rPr>
        <w:t xml:space="preserve">. </w:t>
      </w:r>
      <w:r w:rsidR="008110D5">
        <w:rPr>
          <w:rFonts w:ascii="Times New Roman" w:hAnsi="Times New Roman"/>
          <w:szCs w:val="20"/>
        </w:rPr>
        <w:t xml:space="preserve"> </w:t>
      </w:r>
      <w:r w:rsidRPr="00393B70">
        <w:rPr>
          <w:rFonts w:ascii="Times New Roman" w:hAnsi="Times New Roman"/>
          <w:szCs w:val="20"/>
        </w:rPr>
        <w:t xml:space="preserve">As part of the CPS, the supplement will survey individuals ages 15 and over from a nationally representative sample of approximately 60,000 eligible U.S. households. </w:t>
      </w:r>
      <w:r w:rsidR="008110D5">
        <w:rPr>
          <w:rFonts w:ascii="Times New Roman" w:hAnsi="Times New Roman"/>
          <w:szCs w:val="20"/>
        </w:rPr>
        <w:t xml:space="preserve"> </w:t>
      </w:r>
      <w:r w:rsidRPr="00393B70">
        <w:rPr>
          <w:rFonts w:ascii="Times New Roman" w:hAnsi="Times New Roman"/>
          <w:szCs w:val="20"/>
        </w:rPr>
        <w:t>The supplement will be sponsored by the Department of Labor's Chief Evaluation Office (CEO).</w:t>
      </w:r>
    </w:p>
    <w:p w:rsidRPr="00393B70" w:rsidR="00393B70" w:rsidP="008110D5" w:rsidRDefault="00393B70" w14:paraId="5A4AB278" w14:textId="77777777">
      <w:pPr>
        <w:widowControl/>
        <w:autoSpaceDE/>
        <w:autoSpaceDN/>
        <w:adjustRightInd/>
        <w:rPr>
          <w:rFonts w:ascii="Times New Roman" w:hAnsi="Times New Roman"/>
          <w:szCs w:val="20"/>
        </w:rPr>
      </w:pPr>
    </w:p>
    <w:p w:rsidRPr="00393B70" w:rsidR="00393B70" w:rsidP="008110D5" w:rsidRDefault="00393B70" w14:paraId="7EAD9EC0" w14:textId="08E64A58">
      <w:pPr>
        <w:widowControl/>
        <w:autoSpaceDE/>
        <w:autoSpaceDN/>
        <w:adjustRightInd/>
        <w:rPr>
          <w:rFonts w:ascii="Times New Roman" w:hAnsi="Times New Roman"/>
          <w:szCs w:val="20"/>
        </w:rPr>
      </w:pPr>
      <w:r w:rsidRPr="00393B70">
        <w:rPr>
          <w:rFonts w:ascii="Times New Roman" w:hAnsi="Times New Roman"/>
          <w:szCs w:val="20"/>
        </w:rPr>
        <w:t xml:space="preserve">The results of this supplement will </w:t>
      </w:r>
      <w:r w:rsidRPr="00393B70">
        <w:rPr>
          <w:rFonts w:ascii="Times New Roman" w:hAnsi="Times New Roman"/>
        </w:rPr>
        <w:t>increase our understanding of the labor market challenges facing persons with a disability</w:t>
      </w:r>
      <w:r w:rsidRPr="00393B70">
        <w:rPr>
          <w:rFonts w:ascii="Times New Roman" w:hAnsi="Times New Roman"/>
          <w:szCs w:val="20"/>
        </w:rPr>
        <w:t xml:space="preserve">. </w:t>
      </w:r>
      <w:r w:rsidR="008110D5">
        <w:rPr>
          <w:rFonts w:ascii="Times New Roman" w:hAnsi="Times New Roman"/>
          <w:szCs w:val="20"/>
        </w:rPr>
        <w:t xml:space="preserve"> </w:t>
      </w:r>
      <w:r w:rsidRPr="00393B70">
        <w:rPr>
          <w:rFonts w:ascii="Times New Roman" w:hAnsi="Times New Roman"/>
          <w:szCs w:val="20"/>
        </w:rPr>
        <w:t xml:space="preserve">The data are necessary for the Department of Labor and others in planning, funding, and evaluating </w:t>
      </w:r>
      <w:r w:rsidRPr="00393B70">
        <w:rPr>
          <w:rFonts w:ascii="Times New Roman" w:hAnsi="Times New Roman"/>
        </w:rPr>
        <w:t>policies and programs designed to help those with a disability.</w:t>
      </w:r>
      <w:r w:rsidRPr="00393B70" w:rsidDel="00E90A0A">
        <w:rPr>
          <w:rFonts w:ascii="Times New Roman" w:hAnsi="Times New Roman"/>
          <w:szCs w:val="20"/>
        </w:rPr>
        <w:t xml:space="preserve"> </w:t>
      </w:r>
    </w:p>
    <w:p w:rsidRPr="00393B70" w:rsidR="00393B70" w:rsidP="008110D5" w:rsidRDefault="00393B70" w14:paraId="65B020F0" w14:textId="77777777">
      <w:pPr>
        <w:widowControl/>
        <w:autoSpaceDE/>
        <w:autoSpaceDN/>
        <w:adjustRightInd/>
        <w:rPr>
          <w:rFonts w:ascii="Times New Roman" w:hAnsi="Times New Roman"/>
          <w:szCs w:val="20"/>
        </w:rPr>
      </w:pPr>
    </w:p>
    <w:p w:rsidR="00393B70" w:rsidP="008110D5" w:rsidRDefault="00393B70" w14:paraId="30EC7453" w14:textId="05BEC8BF">
      <w:pPr>
        <w:widowControl/>
        <w:autoSpaceDE/>
        <w:autoSpaceDN/>
        <w:adjustRightInd/>
        <w:rPr>
          <w:rFonts w:ascii="Times New Roman" w:hAnsi="Times New Roman"/>
          <w:szCs w:val="20"/>
        </w:rPr>
      </w:pPr>
      <w:r w:rsidRPr="00393B70">
        <w:rPr>
          <w:rFonts w:ascii="Times New Roman" w:hAnsi="Times New Roman"/>
          <w:szCs w:val="20"/>
        </w:rPr>
        <w:t xml:space="preserve">The CPS has been the principal source of the official Government statistics on employment and unemployment for over 75 years. </w:t>
      </w:r>
      <w:r w:rsidR="008110D5">
        <w:rPr>
          <w:rFonts w:ascii="Times New Roman" w:hAnsi="Times New Roman"/>
          <w:szCs w:val="20"/>
        </w:rPr>
        <w:t xml:space="preserve"> </w:t>
      </w:r>
      <w:r w:rsidRPr="00393B70">
        <w:rPr>
          <w:rFonts w:ascii="Times New Roman" w:hAnsi="Times New Roman"/>
          <w:szCs w:val="20"/>
        </w:rPr>
        <w:t xml:space="preserve">Collection of labor force data through the CPS helps BLS meet its mandate as set forth in </w:t>
      </w:r>
      <w:r w:rsidRPr="00642FA0">
        <w:rPr>
          <w:rFonts w:ascii="Times New Roman" w:hAnsi="Times New Roman"/>
          <w:szCs w:val="20"/>
        </w:rPr>
        <w:t>Title 29</w:t>
      </w:r>
      <w:r w:rsidRPr="00393B70">
        <w:rPr>
          <w:rFonts w:ascii="Times New Roman" w:hAnsi="Times New Roman"/>
          <w:szCs w:val="20"/>
        </w:rPr>
        <w:t xml:space="preserve">, United States Code, Sections 1 through 9 (Attachment B). </w:t>
      </w:r>
    </w:p>
    <w:p w:rsidR="00E25631" w:rsidP="00393B70" w:rsidRDefault="00E25631" w14:paraId="396AD077" w14:textId="77777777">
      <w:pPr>
        <w:widowControl/>
        <w:autoSpaceDE/>
        <w:autoSpaceDN/>
        <w:adjustRightInd/>
        <w:ind w:left="720"/>
        <w:rPr>
          <w:rFonts w:ascii="Times New Roman" w:hAnsi="Times New Roman"/>
          <w:szCs w:val="20"/>
        </w:rPr>
      </w:pPr>
    </w:p>
    <w:p w:rsidR="008110D5" w:rsidP="00393B70" w:rsidRDefault="008110D5" w14:paraId="50E2B173" w14:textId="77777777">
      <w:pPr>
        <w:widowControl/>
        <w:autoSpaceDE/>
        <w:autoSpaceDN/>
        <w:adjustRightInd/>
        <w:ind w:left="720"/>
        <w:rPr>
          <w:rFonts w:ascii="Times New Roman" w:hAnsi="Times New Roman"/>
          <w:szCs w:val="20"/>
        </w:rPr>
      </w:pPr>
    </w:p>
    <w:p w:rsidRPr="000A2E98" w:rsidR="000A2E98" w:rsidP="000A2E98" w:rsidRDefault="000A2E98" w14:paraId="197207A9" w14:textId="77777777">
      <w:pPr>
        <w:widowControl/>
        <w:numPr>
          <w:ilvl w:val="0"/>
          <w:numId w:val="20"/>
        </w:numPr>
        <w:tabs>
          <w:tab w:val="left" w:pos="360"/>
        </w:tabs>
        <w:autoSpaceDE/>
        <w:autoSpaceDN/>
        <w:adjustRightInd/>
        <w:ind w:left="0" w:firstLine="0"/>
        <w:rPr>
          <w:rFonts w:ascii="Times New Roman" w:hAnsi="Times New Roman"/>
          <w:b/>
        </w:rPr>
      </w:pPr>
      <w:r w:rsidRPr="000A2E98">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393B70" w:rsidP="00393B70" w:rsidRDefault="00393B70" w14:paraId="0726F065" w14:textId="77777777">
      <w:pPr>
        <w:widowControl/>
        <w:autoSpaceDE/>
        <w:autoSpaceDN/>
        <w:adjustRightInd/>
        <w:ind w:left="720"/>
        <w:rPr>
          <w:rFonts w:ascii="Times New Roman" w:hAnsi="Times New Roman"/>
          <w:szCs w:val="20"/>
        </w:rPr>
      </w:pPr>
    </w:p>
    <w:p w:rsidRPr="00393B70" w:rsidR="00393B70" w:rsidP="008110D5" w:rsidRDefault="00393B70" w14:paraId="280B60F9" w14:textId="7CF44967">
      <w:pPr>
        <w:widowControl/>
        <w:autoSpaceDE/>
        <w:autoSpaceDN/>
        <w:adjustRightInd/>
        <w:rPr>
          <w:rFonts w:ascii="Times New Roman" w:hAnsi="Times New Roman"/>
        </w:rPr>
      </w:pPr>
      <w:r w:rsidRPr="00393B70">
        <w:rPr>
          <w:rFonts w:ascii="Times New Roman" w:hAnsi="Times New Roman"/>
        </w:rPr>
        <w:t>This supplement will gather information on employment of people with disabilities.</w:t>
      </w:r>
      <w:r w:rsidR="008110D5">
        <w:rPr>
          <w:rFonts w:ascii="Times New Roman" w:hAnsi="Times New Roman"/>
        </w:rPr>
        <w:t xml:space="preserve"> </w:t>
      </w:r>
      <w:r w:rsidRPr="00393B70">
        <w:rPr>
          <w:rFonts w:ascii="Times New Roman" w:hAnsi="Times New Roman"/>
        </w:rPr>
        <w:t xml:space="preserve"> Information will be collected about barriers to employment, prior work experience, and the use of available career and financial assistance for all people with disabilities. </w:t>
      </w:r>
      <w:r w:rsidR="008110D5">
        <w:rPr>
          <w:rFonts w:ascii="Times New Roman" w:hAnsi="Times New Roman"/>
        </w:rPr>
        <w:t xml:space="preserve"> </w:t>
      </w:r>
      <w:r w:rsidRPr="00393B70">
        <w:rPr>
          <w:rFonts w:ascii="Times New Roman" w:hAnsi="Times New Roman"/>
        </w:rPr>
        <w:t xml:space="preserve">For employed people with disabilities, the survey will gather data on their level of difficulty completing work duties; whether they requested accommodations in the workplace and the nature of the accommodations; </w:t>
      </w:r>
      <w:r w:rsidRPr="00393B70">
        <w:rPr>
          <w:rFonts w:ascii="Times New Roman" w:hAnsi="Times New Roman"/>
        </w:rPr>
        <w:lastRenderedPageBreak/>
        <w:t xml:space="preserve">modes of commuting; and whether they work at home, have flexible hours, or have temporary jobs. </w:t>
      </w:r>
      <w:r w:rsidR="008110D5">
        <w:rPr>
          <w:rFonts w:ascii="Times New Roman" w:hAnsi="Times New Roman"/>
        </w:rPr>
        <w:t xml:space="preserve"> </w:t>
      </w:r>
      <w:r w:rsidRPr="00393B70">
        <w:rPr>
          <w:rFonts w:ascii="Times New Roman" w:hAnsi="Times New Roman"/>
        </w:rPr>
        <w:t>Since the supplement was last collected in 201</w:t>
      </w:r>
      <w:r>
        <w:rPr>
          <w:rFonts w:ascii="Times New Roman" w:hAnsi="Times New Roman"/>
        </w:rPr>
        <w:t>9</w:t>
      </w:r>
      <w:r w:rsidRPr="00393B70">
        <w:rPr>
          <w:rFonts w:ascii="Times New Roman" w:hAnsi="Times New Roman"/>
        </w:rPr>
        <w:t>, work patterns have changed</w:t>
      </w:r>
      <w:r w:rsidR="00C9314E">
        <w:rPr>
          <w:rFonts w:ascii="Times New Roman" w:hAnsi="Times New Roman"/>
        </w:rPr>
        <w:t xml:space="preserve"> due to the coronavirus (COVID-19) pandemic</w:t>
      </w:r>
      <w:r w:rsidRPr="00393B70">
        <w:rPr>
          <w:rFonts w:ascii="Times New Roman" w:hAnsi="Times New Roman"/>
        </w:rPr>
        <w:t xml:space="preserve">. </w:t>
      </w:r>
      <w:r w:rsidR="008110D5">
        <w:rPr>
          <w:rFonts w:ascii="Times New Roman" w:hAnsi="Times New Roman"/>
        </w:rPr>
        <w:t xml:space="preserve"> </w:t>
      </w:r>
      <w:r w:rsidRPr="00393B70">
        <w:rPr>
          <w:rFonts w:ascii="Times New Roman" w:hAnsi="Times New Roman"/>
        </w:rPr>
        <w:t xml:space="preserve">Having updated information will be valuable in determining how employment barriers have changed for people with disabilities. </w:t>
      </w:r>
    </w:p>
    <w:p w:rsidRPr="00393B70" w:rsidR="00393B70" w:rsidP="008110D5" w:rsidRDefault="00393B70" w14:paraId="5793EE92" w14:textId="77777777">
      <w:pPr>
        <w:widowControl/>
        <w:autoSpaceDE/>
        <w:autoSpaceDN/>
        <w:adjustRightInd/>
        <w:rPr>
          <w:rFonts w:ascii="Times New Roman" w:hAnsi="Times New Roman"/>
        </w:rPr>
      </w:pPr>
    </w:p>
    <w:p w:rsidRPr="00393B70" w:rsidR="00393B70" w:rsidP="008110D5" w:rsidRDefault="00393B70" w14:paraId="61344721" w14:textId="5D3646F6">
      <w:pPr>
        <w:widowControl/>
        <w:autoSpaceDE/>
        <w:autoSpaceDN/>
        <w:adjustRightInd/>
        <w:rPr>
          <w:rFonts w:ascii="Times New Roman" w:hAnsi="Times New Roman"/>
        </w:rPr>
      </w:pPr>
      <w:r w:rsidRPr="00393B70">
        <w:rPr>
          <w:rFonts w:ascii="Times New Roman" w:hAnsi="Times New Roman"/>
        </w:rPr>
        <w:t xml:space="preserve">Data gathered in this supplement will help measure the effectiveness of disability employment policies and assist policy makers in developing future policies that further the goals of the Americans with Disabilities Act (ADA) of 1990. </w:t>
      </w:r>
      <w:r w:rsidR="008110D5">
        <w:rPr>
          <w:rFonts w:ascii="Times New Roman" w:hAnsi="Times New Roman"/>
        </w:rPr>
        <w:t xml:space="preserve"> </w:t>
      </w:r>
      <w:r w:rsidRPr="00393B70">
        <w:rPr>
          <w:rFonts w:ascii="Times New Roman" w:hAnsi="Times New Roman"/>
        </w:rPr>
        <w:t xml:space="preserve">The ADA established civil rights protections for individuals with disabilities similar to those provided to individuals on the basis of race, color, sex, national origin, age, and religion. </w:t>
      </w:r>
      <w:r w:rsidR="008110D5">
        <w:rPr>
          <w:rFonts w:ascii="Times New Roman" w:hAnsi="Times New Roman"/>
        </w:rPr>
        <w:t xml:space="preserve"> </w:t>
      </w:r>
      <w:r w:rsidRPr="00393B70">
        <w:rPr>
          <w:rFonts w:ascii="Times New Roman" w:hAnsi="Times New Roman"/>
        </w:rPr>
        <w:t xml:space="preserve">It guarantees equal opportunity for individuals with disabilities in public accommodations, employment, transportation, State and Local government services, and telecommunications. </w:t>
      </w:r>
      <w:r w:rsidR="008110D5">
        <w:rPr>
          <w:rFonts w:ascii="Times New Roman" w:hAnsi="Times New Roman"/>
        </w:rPr>
        <w:t xml:space="preserve"> </w:t>
      </w:r>
      <w:r w:rsidRPr="00393B70">
        <w:rPr>
          <w:rFonts w:ascii="Times New Roman" w:hAnsi="Times New Roman"/>
        </w:rPr>
        <w:t>Executive Order 13548 and the U.S. Department of Labor’s Add Us In initiative have reiterated a commitment to helping people with disabilities succeed in the workforce.</w:t>
      </w:r>
    </w:p>
    <w:p w:rsidRPr="00393B70" w:rsidR="00393B70" w:rsidP="008110D5" w:rsidRDefault="00393B70" w14:paraId="2D99B300" w14:textId="77777777">
      <w:pPr>
        <w:widowControl/>
        <w:autoSpaceDE/>
        <w:autoSpaceDN/>
        <w:adjustRightInd/>
        <w:rPr>
          <w:rFonts w:ascii="Times New Roman" w:hAnsi="Times New Roman"/>
        </w:rPr>
      </w:pPr>
    </w:p>
    <w:p w:rsidRPr="00393B70" w:rsidR="00393B70" w:rsidP="008110D5" w:rsidRDefault="00393B70" w14:paraId="7C74E40F" w14:textId="064D3672">
      <w:pPr>
        <w:widowControl/>
        <w:autoSpaceDE/>
        <w:autoSpaceDN/>
        <w:adjustRightInd/>
        <w:rPr>
          <w:rFonts w:ascii="Times New Roman" w:hAnsi="Times New Roman"/>
        </w:rPr>
      </w:pPr>
      <w:r w:rsidRPr="00393B70">
        <w:rPr>
          <w:rFonts w:ascii="Times New Roman" w:hAnsi="Times New Roman"/>
        </w:rPr>
        <w:t xml:space="preserve">Because this supplement is part of the CPS, in which detailed demographic data are collected, estimates can be produced for a variety of subpopulations. </w:t>
      </w:r>
      <w:r w:rsidR="008110D5">
        <w:rPr>
          <w:rFonts w:ascii="Times New Roman" w:hAnsi="Times New Roman"/>
        </w:rPr>
        <w:t xml:space="preserve"> </w:t>
      </w:r>
      <w:r w:rsidRPr="00393B70">
        <w:rPr>
          <w:rFonts w:ascii="Times New Roman" w:hAnsi="Times New Roman"/>
        </w:rPr>
        <w:t xml:space="preserve">Given sufficient sample size, comparisons will be possible across characteristics such as sex, age, and educational attainment. </w:t>
      </w:r>
    </w:p>
    <w:p w:rsidRPr="00393B70" w:rsidR="00393B70" w:rsidP="008110D5" w:rsidRDefault="00393B70" w14:paraId="2B5E0438" w14:textId="77777777">
      <w:pPr>
        <w:widowControl/>
        <w:autoSpaceDE/>
        <w:autoSpaceDN/>
        <w:adjustRightInd/>
        <w:rPr>
          <w:rFonts w:ascii="Times New Roman" w:hAnsi="Times New Roman"/>
        </w:rPr>
      </w:pPr>
    </w:p>
    <w:p w:rsidRPr="00393B70" w:rsidR="00393B70" w:rsidP="008110D5" w:rsidRDefault="00393B70" w14:paraId="50D49A0E" w14:textId="77777777">
      <w:pPr>
        <w:widowControl/>
        <w:autoSpaceDE/>
        <w:autoSpaceDN/>
        <w:adjustRightInd/>
        <w:rPr>
          <w:rFonts w:ascii="Times New Roman" w:hAnsi="Times New Roman"/>
        </w:rPr>
      </w:pPr>
      <w:r w:rsidRPr="00393B70">
        <w:rPr>
          <w:rFonts w:ascii="Times New Roman" w:hAnsi="Times New Roman"/>
        </w:rPr>
        <w:t>Following is more detail on the subject areas for the proposed supplement and an explanation as to why the proposed data collection is important for policy development purposes.</w:t>
      </w:r>
    </w:p>
    <w:p w:rsidRPr="00393B70" w:rsidR="00393B70" w:rsidP="00393B70" w:rsidRDefault="00393B70" w14:paraId="5CE8D411" w14:textId="77777777">
      <w:pPr>
        <w:widowControl/>
        <w:autoSpaceDE/>
        <w:autoSpaceDN/>
        <w:adjustRightInd/>
        <w:ind w:left="720"/>
        <w:rPr>
          <w:rFonts w:ascii="Times New Roman" w:hAnsi="Times New Roman"/>
          <w:szCs w:val="20"/>
        </w:rPr>
      </w:pPr>
    </w:p>
    <w:p w:rsidRPr="003B5BE7" w:rsidR="003B5BE7" w:rsidP="003B5BE7" w:rsidRDefault="003B5BE7" w14:paraId="1752EB1C" w14:textId="77777777">
      <w:pPr>
        <w:widowControl/>
        <w:numPr>
          <w:ilvl w:val="0"/>
          <w:numId w:val="14"/>
        </w:numPr>
        <w:autoSpaceDE/>
        <w:autoSpaceDN/>
        <w:adjustRightInd/>
        <w:spacing w:after="200"/>
        <w:contextualSpacing/>
        <w:rPr>
          <w:rFonts w:ascii="Times New Roman" w:hAnsi="Times New Roman"/>
          <w:i/>
        </w:rPr>
      </w:pPr>
      <w:r w:rsidRPr="003B5BE7">
        <w:rPr>
          <w:rFonts w:ascii="Times New Roman" w:hAnsi="Times New Roman"/>
          <w:i/>
        </w:rPr>
        <w:t>Learn more about the low labor force participation rates for people with disabilities</w:t>
      </w:r>
    </w:p>
    <w:p w:rsidRPr="003B5BE7" w:rsidR="003B5BE7" w:rsidP="003B5BE7" w:rsidRDefault="003B5BE7" w14:paraId="63125E7F" w14:textId="77777777">
      <w:pPr>
        <w:widowControl/>
        <w:autoSpaceDE/>
        <w:autoSpaceDN/>
        <w:adjustRightInd/>
        <w:ind w:left="720"/>
        <w:rPr>
          <w:rFonts w:ascii="Times New Roman" w:hAnsi="Times New Roman"/>
        </w:rPr>
      </w:pPr>
    </w:p>
    <w:p w:rsidRPr="003B5BE7" w:rsidR="003B5BE7" w:rsidP="003B5BE7" w:rsidRDefault="003B5BE7" w14:paraId="52C024DC" w14:textId="1CC45DF3">
      <w:pPr>
        <w:widowControl/>
        <w:autoSpaceDE/>
        <w:autoSpaceDN/>
        <w:adjustRightInd/>
        <w:ind w:left="720"/>
        <w:rPr>
          <w:rFonts w:ascii="Times New Roman" w:hAnsi="Times New Roman"/>
        </w:rPr>
      </w:pPr>
      <w:r w:rsidRPr="003B5BE7">
        <w:rPr>
          <w:rFonts w:ascii="Times New Roman" w:hAnsi="Times New Roman"/>
        </w:rPr>
        <w:t xml:space="preserve">Results will be used to target future policy development to important demographic audiences based on information relative to low labor force participation rates. </w:t>
      </w:r>
      <w:r w:rsidR="00E82500">
        <w:rPr>
          <w:rFonts w:ascii="Times New Roman" w:hAnsi="Times New Roman"/>
        </w:rPr>
        <w:t xml:space="preserve"> </w:t>
      </w:r>
      <w:r w:rsidRPr="003B5BE7">
        <w:rPr>
          <w:rFonts w:ascii="Times New Roman" w:hAnsi="Times New Roman"/>
        </w:rPr>
        <w:t>For example, policy might need to be targeted to certain age, education, geographic, or other demographic characteristics.</w:t>
      </w:r>
    </w:p>
    <w:p w:rsidRPr="003B5BE7" w:rsidR="003B5BE7" w:rsidP="003B5BE7" w:rsidRDefault="003B5BE7" w14:paraId="3052F1AD" w14:textId="77777777">
      <w:pPr>
        <w:widowControl/>
        <w:autoSpaceDE/>
        <w:autoSpaceDN/>
        <w:adjustRightInd/>
        <w:ind w:left="720"/>
        <w:rPr>
          <w:rFonts w:ascii="Times New Roman" w:hAnsi="Times New Roman"/>
        </w:rPr>
      </w:pPr>
    </w:p>
    <w:p w:rsidRPr="003B5BE7" w:rsidR="003B5BE7" w:rsidP="003B5BE7" w:rsidRDefault="003B5BE7" w14:paraId="790E46F2" w14:textId="77777777">
      <w:pPr>
        <w:widowControl/>
        <w:numPr>
          <w:ilvl w:val="0"/>
          <w:numId w:val="14"/>
        </w:numPr>
        <w:autoSpaceDE/>
        <w:autoSpaceDN/>
        <w:adjustRightInd/>
        <w:spacing w:after="200"/>
        <w:contextualSpacing/>
        <w:rPr>
          <w:rFonts w:ascii="Times New Roman" w:hAnsi="Times New Roman"/>
          <w:i/>
        </w:rPr>
      </w:pPr>
      <w:r w:rsidRPr="003B5BE7">
        <w:rPr>
          <w:rFonts w:ascii="Times New Roman" w:hAnsi="Times New Roman"/>
          <w:i/>
        </w:rPr>
        <w:t xml:space="preserve">Better understand the use and effectiveness of current programs designed to prepare people with disabilities for employment </w:t>
      </w:r>
    </w:p>
    <w:p w:rsidRPr="003B5BE7" w:rsidR="003B5BE7" w:rsidP="003B5BE7" w:rsidRDefault="003B5BE7" w14:paraId="33C4AE99" w14:textId="77777777">
      <w:pPr>
        <w:widowControl/>
        <w:autoSpaceDE/>
        <w:autoSpaceDN/>
        <w:adjustRightInd/>
        <w:ind w:left="720"/>
        <w:rPr>
          <w:rFonts w:ascii="Times New Roman" w:hAnsi="Times New Roman"/>
        </w:rPr>
      </w:pPr>
    </w:p>
    <w:p w:rsidRPr="003B5BE7" w:rsidR="003B5BE7" w:rsidP="003B5BE7" w:rsidRDefault="003B5BE7" w14:paraId="1B6AE0A7" w14:textId="3454F211">
      <w:pPr>
        <w:widowControl/>
        <w:autoSpaceDE/>
        <w:autoSpaceDN/>
        <w:adjustRightInd/>
        <w:ind w:left="720"/>
        <w:rPr>
          <w:rFonts w:ascii="Times New Roman" w:hAnsi="Times New Roman"/>
        </w:rPr>
      </w:pPr>
      <w:r w:rsidRPr="003B5BE7">
        <w:rPr>
          <w:rFonts w:ascii="Times New Roman" w:hAnsi="Times New Roman"/>
        </w:rPr>
        <w:t xml:space="preserve">The U.S. Department of Labor is interested in discerning the use and effectiveness of workforce development programs that prepare people with disabilities for employment. </w:t>
      </w:r>
      <w:r w:rsidR="00E82500">
        <w:rPr>
          <w:rFonts w:ascii="Times New Roman" w:hAnsi="Times New Roman"/>
        </w:rPr>
        <w:t xml:space="preserve"> </w:t>
      </w:r>
      <w:r w:rsidRPr="003B5BE7">
        <w:rPr>
          <w:rFonts w:ascii="Times New Roman" w:hAnsi="Times New Roman"/>
        </w:rPr>
        <w:t>Results will be used to determine options for improving workforce development programs, such as enhancing the physical, programmatic, and communications accessibility of the workforce development system.</w:t>
      </w:r>
    </w:p>
    <w:p w:rsidRPr="003B5BE7" w:rsidR="003B5BE7" w:rsidP="003B5BE7" w:rsidRDefault="003B5BE7" w14:paraId="6E391B91" w14:textId="77777777">
      <w:pPr>
        <w:widowControl/>
        <w:autoSpaceDE/>
        <w:autoSpaceDN/>
        <w:adjustRightInd/>
        <w:ind w:left="720"/>
        <w:rPr>
          <w:rFonts w:ascii="Times New Roman" w:hAnsi="Times New Roman"/>
        </w:rPr>
      </w:pPr>
    </w:p>
    <w:p w:rsidRPr="003B5BE7" w:rsidR="003B5BE7" w:rsidP="003B5BE7" w:rsidRDefault="003B5BE7" w14:paraId="1FE36CA9" w14:textId="77777777">
      <w:pPr>
        <w:widowControl/>
        <w:numPr>
          <w:ilvl w:val="0"/>
          <w:numId w:val="14"/>
        </w:numPr>
        <w:autoSpaceDE/>
        <w:autoSpaceDN/>
        <w:adjustRightInd/>
        <w:spacing w:after="200"/>
        <w:contextualSpacing/>
        <w:rPr>
          <w:rFonts w:ascii="Times New Roman" w:hAnsi="Times New Roman"/>
          <w:i/>
        </w:rPr>
      </w:pPr>
      <w:r w:rsidRPr="003B5BE7">
        <w:rPr>
          <w:rFonts w:ascii="Times New Roman" w:hAnsi="Times New Roman"/>
          <w:i/>
        </w:rPr>
        <w:t xml:space="preserve">Learn more about the work history of people with disabilities  </w:t>
      </w:r>
    </w:p>
    <w:p w:rsidRPr="003B5BE7" w:rsidR="003B5BE7" w:rsidP="003B5BE7" w:rsidRDefault="003B5BE7" w14:paraId="72CC40EB" w14:textId="77777777">
      <w:pPr>
        <w:widowControl/>
        <w:autoSpaceDE/>
        <w:autoSpaceDN/>
        <w:adjustRightInd/>
        <w:ind w:left="720"/>
        <w:rPr>
          <w:rFonts w:ascii="Times New Roman" w:hAnsi="Times New Roman"/>
        </w:rPr>
      </w:pPr>
    </w:p>
    <w:p w:rsidRPr="003B5BE7" w:rsidR="003B5BE7" w:rsidP="003B5BE7" w:rsidRDefault="003B5BE7" w14:paraId="20E37A0C" w14:textId="3574E510">
      <w:pPr>
        <w:widowControl/>
        <w:autoSpaceDE/>
        <w:autoSpaceDN/>
        <w:adjustRightInd/>
        <w:ind w:left="720"/>
        <w:rPr>
          <w:rFonts w:ascii="Times New Roman" w:hAnsi="Times New Roman"/>
        </w:rPr>
      </w:pPr>
      <w:r w:rsidRPr="003B5BE7">
        <w:rPr>
          <w:rFonts w:ascii="Times New Roman" w:hAnsi="Times New Roman"/>
        </w:rPr>
        <w:t xml:space="preserve">Current CPS data gives information on the work history of people with disabilities in the previous month. </w:t>
      </w:r>
      <w:r w:rsidR="00E82500">
        <w:rPr>
          <w:rFonts w:ascii="Times New Roman" w:hAnsi="Times New Roman"/>
        </w:rPr>
        <w:t xml:space="preserve"> </w:t>
      </w:r>
      <w:r w:rsidRPr="003B5BE7">
        <w:rPr>
          <w:rFonts w:ascii="Times New Roman" w:hAnsi="Times New Roman"/>
        </w:rPr>
        <w:t xml:space="preserve">However, the CPS does not provide comprehensive data on an individual’s work history. </w:t>
      </w:r>
      <w:r w:rsidR="00E82500">
        <w:rPr>
          <w:rFonts w:ascii="Times New Roman" w:hAnsi="Times New Roman"/>
        </w:rPr>
        <w:t xml:space="preserve"> </w:t>
      </w:r>
      <w:r w:rsidRPr="003B5BE7">
        <w:rPr>
          <w:rFonts w:ascii="Times New Roman" w:hAnsi="Times New Roman"/>
        </w:rPr>
        <w:t>Results will be used for improving workforce development programs that address issues of work history for people with disabilities.</w:t>
      </w:r>
    </w:p>
    <w:p w:rsidRPr="003B5BE7" w:rsidR="003B5BE7" w:rsidP="003B5BE7" w:rsidRDefault="003B5BE7" w14:paraId="51CDEFCE" w14:textId="77777777">
      <w:pPr>
        <w:widowControl/>
        <w:autoSpaceDE/>
        <w:autoSpaceDN/>
        <w:adjustRightInd/>
        <w:ind w:left="720"/>
        <w:rPr>
          <w:rFonts w:ascii="Times New Roman" w:hAnsi="Times New Roman"/>
          <w:i/>
        </w:rPr>
      </w:pPr>
    </w:p>
    <w:p w:rsidRPr="003B5BE7" w:rsidR="003B5BE7" w:rsidP="003B5BE7" w:rsidRDefault="003B5BE7" w14:paraId="64759CAF" w14:textId="77777777">
      <w:pPr>
        <w:widowControl/>
        <w:numPr>
          <w:ilvl w:val="0"/>
          <w:numId w:val="14"/>
        </w:numPr>
        <w:autoSpaceDE/>
        <w:autoSpaceDN/>
        <w:adjustRightInd/>
        <w:spacing w:after="200"/>
        <w:contextualSpacing/>
        <w:rPr>
          <w:rFonts w:ascii="Times New Roman" w:hAnsi="Times New Roman"/>
          <w:i/>
        </w:rPr>
      </w:pPr>
      <w:r w:rsidRPr="003B5BE7">
        <w:rPr>
          <w:rFonts w:ascii="Times New Roman" w:hAnsi="Times New Roman"/>
          <w:i/>
        </w:rPr>
        <w:lastRenderedPageBreak/>
        <w:t>Identify the different types of barriers to employment people with disabilities experience</w:t>
      </w:r>
    </w:p>
    <w:p w:rsidRPr="003B5BE7" w:rsidR="003B5BE7" w:rsidP="003B5BE7" w:rsidRDefault="003B5BE7" w14:paraId="0F08C02A" w14:textId="77777777">
      <w:pPr>
        <w:widowControl/>
        <w:autoSpaceDE/>
        <w:autoSpaceDN/>
        <w:adjustRightInd/>
        <w:ind w:left="720"/>
        <w:rPr>
          <w:rFonts w:ascii="Times New Roman" w:hAnsi="Times New Roman"/>
        </w:rPr>
      </w:pPr>
    </w:p>
    <w:p w:rsidRPr="003B5BE7" w:rsidR="003B5BE7" w:rsidP="003B5BE7" w:rsidRDefault="003B5BE7" w14:paraId="5DC0D5E3" w14:textId="52EE3355">
      <w:pPr>
        <w:widowControl/>
        <w:autoSpaceDE/>
        <w:autoSpaceDN/>
        <w:adjustRightInd/>
        <w:ind w:left="720"/>
        <w:rPr>
          <w:rFonts w:ascii="Times New Roman" w:hAnsi="Times New Roman"/>
        </w:rPr>
      </w:pPr>
      <w:r w:rsidRPr="003B5BE7">
        <w:rPr>
          <w:rFonts w:ascii="Times New Roman" w:hAnsi="Times New Roman"/>
        </w:rPr>
        <w:t xml:space="preserve">It is widely recognized that people with disabilities experience barriers to employment. </w:t>
      </w:r>
      <w:r w:rsidR="00E82500">
        <w:rPr>
          <w:rFonts w:ascii="Times New Roman" w:hAnsi="Times New Roman"/>
        </w:rPr>
        <w:t xml:space="preserve"> </w:t>
      </w:r>
      <w:r w:rsidRPr="003B5BE7">
        <w:rPr>
          <w:rFonts w:ascii="Times New Roman" w:hAnsi="Times New Roman"/>
        </w:rPr>
        <w:t xml:space="preserve">However, the CPS does not provide details about specific employment barriers experienced by people with disabilities. </w:t>
      </w:r>
      <w:r w:rsidR="00E82500">
        <w:rPr>
          <w:rFonts w:ascii="Times New Roman" w:hAnsi="Times New Roman"/>
        </w:rPr>
        <w:t xml:space="preserve"> </w:t>
      </w:r>
      <w:r w:rsidRPr="003B5BE7">
        <w:rPr>
          <w:rFonts w:ascii="Times New Roman" w:hAnsi="Times New Roman"/>
        </w:rPr>
        <w:t>Results will be used to inform future policy development and pilot demonstration programs to address barriers to employment faced by people with disabilities.</w:t>
      </w:r>
    </w:p>
    <w:p w:rsidRPr="003B5BE7" w:rsidR="003B5BE7" w:rsidP="003B5BE7" w:rsidRDefault="003B5BE7" w14:paraId="49DA3C02" w14:textId="77777777">
      <w:pPr>
        <w:widowControl/>
        <w:autoSpaceDE/>
        <w:autoSpaceDN/>
        <w:adjustRightInd/>
        <w:ind w:left="720"/>
        <w:rPr>
          <w:rFonts w:ascii="Times New Roman" w:hAnsi="Times New Roman"/>
        </w:rPr>
      </w:pPr>
    </w:p>
    <w:p w:rsidRPr="003B5BE7" w:rsidR="003B5BE7" w:rsidP="003B5BE7" w:rsidRDefault="003B5BE7" w14:paraId="543CEAB2" w14:textId="77777777">
      <w:pPr>
        <w:widowControl/>
        <w:numPr>
          <w:ilvl w:val="0"/>
          <w:numId w:val="14"/>
        </w:numPr>
        <w:autoSpaceDE/>
        <w:autoSpaceDN/>
        <w:adjustRightInd/>
        <w:spacing w:after="200"/>
        <w:contextualSpacing/>
        <w:rPr>
          <w:rFonts w:ascii="Times New Roman" w:hAnsi="Times New Roman"/>
          <w:i/>
        </w:rPr>
      </w:pPr>
      <w:r w:rsidRPr="003B5BE7">
        <w:rPr>
          <w:rFonts w:ascii="Times New Roman" w:hAnsi="Times New Roman"/>
          <w:i/>
        </w:rPr>
        <w:t>Determine the types of workplace accommodations that assist people with disabilities; such accommodations include assistive technologies, transportation assistance, flexible work schedules, and alternative work arrangements</w:t>
      </w:r>
    </w:p>
    <w:p w:rsidRPr="003B5BE7" w:rsidR="003B5BE7" w:rsidP="003B5BE7" w:rsidRDefault="003B5BE7" w14:paraId="4004A3ED" w14:textId="77777777">
      <w:pPr>
        <w:widowControl/>
        <w:autoSpaceDE/>
        <w:autoSpaceDN/>
        <w:adjustRightInd/>
        <w:ind w:left="720"/>
        <w:rPr>
          <w:rFonts w:ascii="Times New Roman" w:hAnsi="Times New Roman"/>
        </w:rPr>
      </w:pPr>
    </w:p>
    <w:p w:rsidRPr="003B5BE7" w:rsidR="003B5BE7" w:rsidP="003B5BE7" w:rsidRDefault="003B5BE7" w14:paraId="0D119F35" w14:textId="1734224B">
      <w:pPr>
        <w:widowControl/>
        <w:autoSpaceDE/>
        <w:autoSpaceDN/>
        <w:adjustRightInd/>
        <w:ind w:left="720"/>
        <w:rPr>
          <w:rFonts w:ascii="Times New Roman" w:hAnsi="Times New Roman"/>
        </w:rPr>
      </w:pPr>
      <w:r w:rsidRPr="003B5BE7">
        <w:rPr>
          <w:rFonts w:ascii="Times New Roman" w:hAnsi="Times New Roman"/>
        </w:rPr>
        <w:t xml:space="preserve">With appropriate accommodations, many people with disabilities are able to enter or reenter the workforce. </w:t>
      </w:r>
      <w:r w:rsidR="00E82500">
        <w:rPr>
          <w:rFonts w:ascii="Times New Roman" w:hAnsi="Times New Roman"/>
        </w:rPr>
        <w:t xml:space="preserve"> </w:t>
      </w:r>
      <w:r w:rsidRPr="003B5BE7">
        <w:rPr>
          <w:rFonts w:ascii="Times New Roman" w:hAnsi="Times New Roman"/>
        </w:rPr>
        <w:t>Results will be used for improving workforce development programs by promoting a wide range of workplace accommodations and to inform future policy development and pilot demonstration programs to address barriers to employment faced by people with disabilities.</w:t>
      </w:r>
    </w:p>
    <w:p w:rsidRPr="003B5BE7" w:rsidR="003B5BE7" w:rsidP="003B5BE7" w:rsidRDefault="003B5BE7" w14:paraId="78155B23" w14:textId="77777777">
      <w:pPr>
        <w:widowControl/>
        <w:autoSpaceDE/>
        <w:autoSpaceDN/>
        <w:adjustRightInd/>
        <w:ind w:left="720"/>
        <w:rPr>
          <w:rFonts w:ascii="Times New Roman" w:hAnsi="Times New Roman"/>
        </w:rPr>
      </w:pPr>
    </w:p>
    <w:p w:rsidRPr="003B5BE7" w:rsidR="003B5BE7" w:rsidP="003B5BE7" w:rsidRDefault="003B5BE7" w14:paraId="66565855" w14:textId="77777777">
      <w:pPr>
        <w:widowControl/>
        <w:numPr>
          <w:ilvl w:val="0"/>
          <w:numId w:val="14"/>
        </w:numPr>
        <w:autoSpaceDE/>
        <w:autoSpaceDN/>
        <w:adjustRightInd/>
        <w:spacing w:after="200"/>
        <w:contextualSpacing/>
        <w:rPr>
          <w:rFonts w:ascii="Times New Roman" w:hAnsi="Times New Roman"/>
          <w:i/>
        </w:rPr>
      </w:pPr>
      <w:r w:rsidRPr="003B5BE7">
        <w:rPr>
          <w:rFonts w:ascii="Times New Roman" w:hAnsi="Times New Roman"/>
          <w:i/>
        </w:rPr>
        <w:t>Measure the use of financial assistance programs among those with disabilities and whether these programs affect the likelihood of working</w:t>
      </w:r>
    </w:p>
    <w:p w:rsidRPr="003B5BE7" w:rsidR="003B5BE7" w:rsidP="003B5BE7" w:rsidRDefault="003B5BE7" w14:paraId="19879038" w14:textId="77777777">
      <w:pPr>
        <w:widowControl/>
        <w:autoSpaceDE/>
        <w:autoSpaceDN/>
        <w:adjustRightInd/>
        <w:ind w:left="720"/>
        <w:rPr>
          <w:rFonts w:ascii="Times New Roman" w:hAnsi="Times New Roman"/>
        </w:rPr>
      </w:pPr>
    </w:p>
    <w:p w:rsidRPr="003B5BE7" w:rsidR="003B5BE7" w:rsidP="003B5BE7" w:rsidRDefault="003B5BE7" w14:paraId="00B477EF" w14:textId="12BFF5AD">
      <w:pPr>
        <w:widowControl/>
        <w:autoSpaceDE/>
        <w:autoSpaceDN/>
        <w:adjustRightInd/>
        <w:ind w:left="720"/>
        <w:rPr>
          <w:rFonts w:ascii="Times New Roman" w:hAnsi="Times New Roman"/>
        </w:rPr>
      </w:pPr>
      <w:r w:rsidRPr="003B5BE7">
        <w:rPr>
          <w:rFonts w:ascii="Times New Roman" w:hAnsi="Times New Roman"/>
        </w:rPr>
        <w:t xml:space="preserve">There are many financial assistance programs, such as SSI/SSDI, Medicare/Medicaid, TANF, and benefits counseling, that assist people with disabilities who are trying to enter or reenter the workforce. </w:t>
      </w:r>
      <w:r w:rsidR="00E82500">
        <w:rPr>
          <w:rFonts w:ascii="Times New Roman" w:hAnsi="Times New Roman"/>
        </w:rPr>
        <w:t xml:space="preserve"> </w:t>
      </w:r>
      <w:r w:rsidRPr="003B5BE7">
        <w:rPr>
          <w:rFonts w:ascii="Times New Roman" w:hAnsi="Times New Roman"/>
        </w:rPr>
        <w:t xml:space="preserve">There is limited information about the effectiveness of these programs. </w:t>
      </w:r>
      <w:r w:rsidR="00E82500">
        <w:rPr>
          <w:rFonts w:ascii="Times New Roman" w:hAnsi="Times New Roman"/>
        </w:rPr>
        <w:t xml:space="preserve"> </w:t>
      </w:r>
      <w:r w:rsidRPr="003B5BE7">
        <w:rPr>
          <w:rFonts w:ascii="Times New Roman" w:hAnsi="Times New Roman"/>
        </w:rPr>
        <w:t>Results will be used for improving workforce development programs by ensuring that these financial assistance programs are available to people with disabilities who access these centers.</w:t>
      </w:r>
    </w:p>
    <w:p w:rsidRPr="003B5BE7" w:rsidR="003B5BE7" w:rsidP="003B5BE7" w:rsidRDefault="003B5BE7" w14:paraId="2669B928" w14:textId="77777777">
      <w:pPr>
        <w:widowControl/>
        <w:autoSpaceDE/>
        <w:autoSpaceDN/>
        <w:adjustRightInd/>
        <w:ind w:left="720"/>
        <w:rPr>
          <w:rFonts w:ascii="Times New Roman" w:hAnsi="Times New Roman"/>
        </w:rPr>
      </w:pPr>
    </w:p>
    <w:p w:rsidRPr="00D53DEB" w:rsidR="00393B70" w:rsidP="008110D5" w:rsidRDefault="003B5BE7" w14:paraId="03324929" w14:textId="1FCCB712">
      <w:pPr>
        <w:widowControl/>
        <w:autoSpaceDE/>
        <w:autoSpaceDN/>
        <w:adjustRightInd/>
        <w:ind w:left="720"/>
        <w:rPr>
          <w:rFonts w:ascii="Times New Roman" w:hAnsi="Times New Roman"/>
        </w:rPr>
      </w:pPr>
      <w:r w:rsidRPr="003B5BE7">
        <w:rPr>
          <w:rFonts w:ascii="Times New Roman" w:hAnsi="Times New Roman"/>
        </w:rPr>
        <w:t xml:space="preserve">BLS published a summary of the findings from the </w:t>
      </w:r>
      <w:r>
        <w:rPr>
          <w:rFonts w:ascii="Times New Roman" w:hAnsi="Times New Roman"/>
        </w:rPr>
        <w:t>July</w:t>
      </w:r>
      <w:r w:rsidRPr="003B5BE7">
        <w:rPr>
          <w:rFonts w:ascii="Times New Roman" w:hAnsi="Times New Roman"/>
        </w:rPr>
        <w:t xml:space="preserve"> 201</w:t>
      </w:r>
      <w:r>
        <w:rPr>
          <w:rFonts w:ascii="Times New Roman" w:hAnsi="Times New Roman"/>
        </w:rPr>
        <w:t>9</w:t>
      </w:r>
      <w:r w:rsidRPr="003B5BE7">
        <w:rPr>
          <w:rFonts w:ascii="Times New Roman" w:hAnsi="Times New Roman"/>
        </w:rPr>
        <w:t xml:space="preserve"> collection in a news release issued in </w:t>
      </w:r>
      <w:r>
        <w:rPr>
          <w:rFonts w:ascii="Times New Roman" w:hAnsi="Times New Roman"/>
        </w:rPr>
        <w:t>May 2020</w:t>
      </w:r>
      <w:r w:rsidR="00117AF5">
        <w:rPr>
          <w:rFonts w:ascii="Times New Roman" w:hAnsi="Times New Roman"/>
        </w:rPr>
        <w:t xml:space="preserve"> (Attachment C</w:t>
      </w:r>
      <w:r w:rsidRPr="003B5BE7">
        <w:rPr>
          <w:rFonts w:ascii="Times New Roman" w:hAnsi="Times New Roman"/>
        </w:rPr>
        <w:t>)</w:t>
      </w:r>
      <w:r w:rsidR="00117AF5">
        <w:rPr>
          <w:rFonts w:ascii="Times New Roman" w:hAnsi="Times New Roman"/>
        </w:rPr>
        <w:t>.</w:t>
      </w:r>
    </w:p>
    <w:p w:rsidRPr="00A47DA7" w:rsidR="00690F56" w:rsidP="00690F56" w:rsidRDefault="00690F56" w14:paraId="38CEE6AD" w14:textId="77777777">
      <w:pPr>
        <w:widowControl/>
        <w:rPr>
          <w:rFonts w:ascii="Times New Roman" w:hAnsi="Times New Roman"/>
        </w:rPr>
      </w:pPr>
    </w:p>
    <w:p w:rsidRPr="00D53DEB" w:rsidR="00690F56" w:rsidP="00690F56" w:rsidRDefault="00690F56" w14:paraId="74744673" w14:textId="77777777">
      <w:pPr>
        <w:widowControl/>
        <w:rPr>
          <w:rFonts w:ascii="Times New Roman" w:hAnsi="Times New Roman"/>
        </w:rPr>
      </w:pPr>
    </w:p>
    <w:p w:rsidRPr="000A2E98" w:rsidR="000A2E98" w:rsidP="000A2E98" w:rsidRDefault="000A2E98" w14:paraId="23CB1959" w14:textId="77777777">
      <w:pPr>
        <w:widowControl/>
        <w:numPr>
          <w:ilvl w:val="0"/>
          <w:numId w:val="20"/>
        </w:numPr>
        <w:tabs>
          <w:tab w:val="left" w:pos="360"/>
        </w:tabs>
        <w:autoSpaceDE/>
        <w:autoSpaceDN/>
        <w:adjustRightInd/>
        <w:ind w:left="0" w:firstLine="0"/>
        <w:rPr>
          <w:rFonts w:ascii="Times New Roman" w:hAnsi="Times New Roman"/>
          <w:b/>
        </w:rPr>
      </w:pPr>
      <w:bookmarkStart w:name="OLE_LINK2" w:id="0"/>
      <w:r w:rsidRPr="000A2E98">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25631" w:rsidR="00E25631" w:rsidP="00E25631" w:rsidRDefault="00E25631" w14:paraId="688CB7CD" w14:textId="77777777">
      <w:pPr>
        <w:widowControl/>
        <w:autoSpaceDE/>
        <w:autoSpaceDN/>
        <w:adjustRightInd/>
        <w:rPr>
          <w:rFonts w:ascii="Times New Roman" w:hAnsi="Times New Roman"/>
          <w:szCs w:val="20"/>
        </w:rPr>
      </w:pPr>
    </w:p>
    <w:p w:rsidRPr="00E25631" w:rsidR="00E25631" w:rsidP="008110D5" w:rsidRDefault="00E25631" w14:paraId="7974201E" w14:textId="49243F5A">
      <w:pPr>
        <w:widowControl/>
        <w:autoSpaceDE/>
        <w:autoSpaceDN/>
        <w:adjustRightInd/>
        <w:rPr>
          <w:rFonts w:ascii="Times New Roman" w:hAnsi="Times New Roman"/>
          <w:szCs w:val="20"/>
        </w:rPr>
      </w:pPr>
      <w:r w:rsidRPr="00E25631">
        <w:rPr>
          <w:rFonts w:ascii="Times New Roman" w:hAnsi="Times New Roman"/>
          <w:szCs w:val="20"/>
        </w:rPr>
        <w:t>The Census Bureau, which conducts the ac</w:t>
      </w:r>
      <w:r w:rsidR="00117AF5">
        <w:rPr>
          <w:rFonts w:ascii="Times New Roman" w:hAnsi="Times New Roman"/>
          <w:szCs w:val="20"/>
        </w:rPr>
        <w:t>tual collection of the CPS data (</w:t>
      </w:r>
      <w:r w:rsidRPr="00E25631">
        <w:rPr>
          <w:rFonts w:ascii="Times New Roman" w:hAnsi="Times New Roman"/>
          <w:szCs w:val="20"/>
        </w:rPr>
        <w:t>designing the sample, training and monitoring the interviewers, and conducting a con</w:t>
      </w:r>
      <w:r w:rsidR="00117AF5">
        <w:rPr>
          <w:rFonts w:ascii="Times New Roman" w:hAnsi="Times New Roman"/>
          <w:szCs w:val="20"/>
        </w:rPr>
        <w:t xml:space="preserve">tinuing quality control program), </w:t>
      </w:r>
      <w:r w:rsidRPr="00E25631">
        <w:rPr>
          <w:rFonts w:ascii="Times New Roman" w:hAnsi="Times New Roman"/>
          <w:szCs w:val="20"/>
        </w:rPr>
        <w:t xml:space="preserve">uses methods designed to keep respondent burden as low as possible. </w:t>
      </w:r>
      <w:r w:rsidR="00E82500">
        <w:rPr>
          <w:rFonts w:ascii="Times New Roman" w:hAnsi="Times New Roman"/>
          <w:szCs w:val="20"/>
        </w:rPr>
        <w:t xml:space="preserve"> </w:t>
      </w:r>
      <w:r w:rsidRPr="00E25631">
        <w:rPr>
          <w:rFonts w:ascii="Times New Roman" w:hAnsi="Times New Roman"/>
          <w:szCs w:val="20"/>
        </w:rPr>
        <w:t xml:space="preserve">These interviewing methods, which include the use of computer-assisted interviewing, were improved as part of a complete redesign of the CPS implemented in January 1994. </w:t>
      </w:r>
      <w:r w:rsidR="00E82500">
        <w:rPr>
          <w:rFonts w:ascii="Times New Roman" w:hAnsi="Times New Roman"/>
          <w:szCs w:val="20"/>
        </w:rPr>
        <w:t xml:space="preserve"> </w:t>
      </w:r>
      <w:r w:rsidRPr="00E25631">
        <w:rPr>
          <w:rFonts w:ascii="Times New Roman" w:hAnsi="Times New Roman"/>
          <w:szCs w:val="20"/>
        </w:rPr>
        <w:t xml:space="preserve">The redesign was preceded by years of wide-ranging discussions, research, and large-scale field tests aimed at long-range improvements in the survey. </w:t>
      </w:r>
    </w:p>
    <w:p w:rsidRPr="00E25631" w:rsidR="00E25631" w:rsidP="008110D5" w:rsidRDefault="00E25631" w14:paraId="77010745" w14:textId="77777777">
      <w:pPr>
        <w:widowControl/>
        <w:autoSpaceDE/>
        <w:autoSpaceDN/>
        <w:adjustRightInd/>
        <w:rPr>
          <w:rFonts w:ascii="Times New Roman" w:hAnsi="Times New Roman"/>
          <w:szCs w:val="20"/>
        </w:rPr>
      </w:pPr>
    </w:p>
    <w:p w:rsidRPr="00E25631" w:rsidR="00E25631" w:rsidP="008110D5" w:rsidRDefault="00E25631" w14:paraId="7D80E350" w14:textId="42B512B9">
      <w:pPr>
        <w:widowControl/>
        <w:autoSpaceDE/>
        <w:autoSpaceDN/>
        <w:adjustRightInd/>
        <w:rPr>
          <w:rFonts w:ascii="Times New Roman" w:hAnsi="Times New Roman"/>
          <w:szCs w:val="20"/>
        </w:rPr>
      </w:pPr>
      <w:r w:rsidRPr="00E25631">
        <w:rPr>
          <w:rFonts w:ascii="Times New Roman" w:hAnsi="Times New Roman"/>
          <w:szCs w:val="20"/>
        </w:rPr>
        <w:t xml:space="preserve">The CPS and all of its supplements are collected 100 percent electronically by using Computer Assisted Telephone Interviews and Computer Assisted Personal Interviews (CATI/CAPI). </w:t>
      </w:r>
      <w:r w:rsidR="00E82500">
        <w:rPr>
          <w:rFonts w:ascii="Times New Roman" w:hAnsi="Times New Roman"/>
          <w:szCs w:val="20"/>
        </w:rPr>
        <w:t xml:space="preserve"> </w:t>
      </w:r>
      <w:r w:rsidRPr="00E25631">
        <w:rPr>
          <w:rFonts w:ascii="Times New Roman" w:hAnsi="Times New Roman"/>
        </w:rPr>
        <w:t>With the collection of Basic CPS data for January 2007</w:t>
      </w:r>
      <w:r w:rsidRPr="00E25631">
        <w:rPr>
          <w:rFonts w:ascii="Times New Roman" w:hAnsi="Times New Roman"/>
          <w:szCs w:val="20"/>
        </w:rPr>
        <w:t>, a</w:t>
      </w:r>
      <w:r w:rsidRPr="00E25631">
        <w:rPr>
          <w:rFonts w:ascii="Times New Roman" w:hAnsi="Times New Roman"/>
        </w:rPr>
        <w:t>n updated computer-assisted interviewing software, called Blaise,</w:t>
      </w:r>
      <w:r w:rsidRPr="00E25631">
        <w:rPr>
          <w:rFonts w:ascii="Times New Roman" w:hAnsi="Times New Roman"/>
          <w:szCs w:val="20"/>
        </w:rPr>
        <w:t xml:space="preserve"> was introduced for running the data collection instrument. </w:t>
      </w:r>
      <w:r w:rsidR="00E82500">
        <w:rPr>
          <w:rFonts w:ascii="Times New Roman" w:hAnsi="Times New Roman"/>
          <w:szCs w:val="20"/>
        </w:rPr>
        <w:t xml:space="preserve"> </w:t>
      </w:r>
      <w:r w:rsidRPr="00E25631">
        <w:rPr>
          <w:rFonts w:ascii="Times New Roman" w:hAnsi="Times New Roman"/>
        </w:rPr>
        <w:t>Blaise is a Windows-based survey processing system developed by Statistics Netherlands and licensed by Westat in the United States.</w:t>
      </w:r>
      <w:r w:rsidRPr="00E25631">
        <w:rPr>
          <w:rFonts w:ascii="Times New Roman" w:hAnsi="Times New Roman"/>
          <w:szCs w:val="20"/>
        </w:rPr>
        <w:t xml:space="preserve"> </w:t>
      </w:r>
      <w:r w:rsidR="00E82500">
        <w:rPr>
          <w:rFonts w:ascii="Times New Roman" w:hAnsi="Times New Roman"/>
          <w:szCs w:val="20"/>
        </w:rPr>
        <w:t xml:space="preserve"> </w:t>
      </w:r>
      <w:r w:rsidRPr="00E25631">
        <w:rPr>
          <w:rFonts w:ascii="Times New Roman" w:hAnsi="Times New Roman"/>
          <w:szCs w:val="20"/>
        </w:rPr>
        <w:t>The questions in the proposed disability supplement were designed to obtain the required information with minimal respondent burden.</w:t>
      </w:r>
      <w:r w:rsidR="00307D0D">
        <w:rPr>
          <w:rFonts w:ascii="Times New Roman" w:hAnsi="Times New Roman"/>
          <w:szCs w:val="20"/>
        </w:rPr>
        <w:t xml:space="preserve"> </w:t>
      </w:r>
    </w:p>
    <w:bookmarkEnd w:id="0"/>
    <w:p w:rsidR="00690F56" w:rsidP="00B65823" w:rsidRDefault="00690F56" w14:paraId="1EFFB376" w14:textId="77777777">
      <w:pPr>
        <w:widowControl/>
        <w:rPr>
          <w:rFonts w:ascii="Times New Roman" w:hAnsi="Times New Roman"/>
        </w:rPr>
      </w:pPr>
    </w:p>
    <w:p w:rsidRPr="006A4637" w:rsidR="008110D5" w:rsidP="00B65823" w:rsidRDefault="008110D5" w14:paraId="7BD012EA" w14:textId="77777777">
      <w:pPr>
        <w:widowControl/>
        <w:rPr>
          <w:rFonts w:ascii="Times New Roman" w:hAnsi="Times New Roman"/>
        </w:rPr>
      </w:pPr>
    </w:p>
    <w:p w:rsidRPr="008110D5" w:rsidR="004D679E" w:rsidP="004D679E" w:rsidRDefault="000A2E98" w14:paraId="52BE6F9F" w14:textId="54CE7ADB">
      <w:pPr>
        <w:widowControl/>
        <w:numPr>
          <w:ilvl w:val="0"/>
          <w:numId w:val="20"/>
        </w:numPr>
        <w:tabs>
          <w:tab w:val="left" w:pos="360"/>
        </w:tabs>
        <w:autoSpaceDE/>
        <w:autoSpaceDN/>
        <w:adjustRightInd/>
        <w:ind w:left="0" w:firstLine="0"/>
        <w:rPr>
          <w:rFonts w:ascii="Times New Roman" w:hAnsi="Times New Roman"/>
          <w:b/>
        </w:rPr>
      </w:pPr>
      <w:r w:rsidRPr="000A2E98">
        <w:rPr>
          <w:rFonts w:ascii="Times New Roman" w:hAnsi="Times New Roman"/>
          <w:b/>
          <w:bCs/>
        </w:rPr>
        <w:t>Describe efforts to identify duplication.  Show specifically why any similar information already available cannot be used or modified for use for the purposes described in Item A.2 above.</w:t>
      </w:r>
    </w:p>
    <w:p w:rsidRPr="004D679E" w:rsidR="004D679E" w:rsidP="004D679E" w:rsidRDefault="004D679E" w14:paraId="6ECD06AB" w14:textId="77777777">
      <w:pPr>
        <w:widowControl/>
        <w:autoSpaceDE/>
        <w:autoSpaceDN/>
        <w:adjustRightInd/>
        <w:rPr>
          <w:rFonts w:ascii="Times New Roman" w:hAnsi="Times New Roman"/>
          <w:szCs w:val="20"/>
        </w:rPr>
      </w:pPr>
    </w:p>
    <w:p w:rsidRPr="004D679E" w:rsidR="004D679E" w:rsidP="008110D5" w:rsidRDefault="004D679E" w14:paraId="4A85BB24" w14:textId="27FDF6EE">
      <w:pPr>
        <w:widowControl/>
        <w:autoSpaceDE/>
        <w:autoSpaceDN/>
        <w:adjustRightInd/>
        <w:rPr>
          <w:rFonts w:ascii="Times New Roman" w:hAnsi="Times New Roman"/>
          <w:szCs w:val="20"/>
        </w:rPr>
      </w:pPr>
      <w:r w:rsidRPr="004D679E">
        <w:rPr>
          <w:rFonts w:ascii="Times New Roman" w:hAnsi="Times New Roman"/>
          <w:szCs w:val="20"/>
        </w:rPr>
        <w:t xml:space="preserve">There are few data sources about the nature of labor market challenges facing people with disabilities. </w:t>
      </w:r>
      <w:r w:rsidR="00E82500">
        <w:rPr>
          <w:rFonts w:ascii="Times New Roman" w:hAnsi="Times New Roman"/>
          <w:szCs w:val="20"/>
        </w:rPr>
        <w:t xml:space="preserve"> </w:t>
      </w:r>
      <w:r w:rsidRPr="004D679E">
        <w:rPr>
          <w:rFonts w:ascii="Times New Roman" w:hAnsi="Times New Roman"/>
          <w:szCs w:val="20"/>
        </w:rPr>
        <w:t xml:space="preserve">The American Community Survey (ACS) is a very large survey conducted by the Census Bureau that includes a set of 6 questions that were designed to identify whether a respondent has a disability. </w:t>
      </w:r>
      <w:r w:rsidR="00E82500">
        <w:rPr>
          <w:rFonts w:ascii="Times New Roman" w:hAnsi="Times New Roman"/>
          <w:szCs w:val="20"/>
        </w:rPr>
        <w:t xml:space="preserve"> </w:t>
      </w:r>
      <w:r w:rsidRPr="004D679E">
        <w:rPr>
          <w:rFonts w:ascii="Times New Roman" w:hAnsi="Times New Roman"/>
          <w:szCs w:val="20"/>
        </w:rPr>
        <w:t xml:space="preserve">The 6 ACS disability questions are very similar to those contained in the monthly CPS that are used to identify respondents who have a disability. </w:t>
      </w:r>
      <w:r w:rsidR="00E82500">
        <w:rPr>
          <w:rFonts w:ascii="Times New Roman" w:hAnsi="Times New Roman"/>
          <w:szCs w:val="20"/>
        </w:rPr>
        <w:t xml:space="preserve"> </w:t>
      </w:r>
      <w:r w:rsidRPr="004D679E">
        <w:rPr>
          <w:rFonts w:ascii="Times New Roman" w:hAnsi="Times New Roman"/>
          <w:szCs w:val="20"/>
        </w:rPr>
        <w:t xml:space="preserve">Because the survey is very large, the ACS provides meaningful data by state and many local areas. </w:t>
      </w:r>
      <w:r w:rsidR="00E82500">
        <w:rPr>
          <w:rFonts w:ascii="Times New Roman" w:hAnsi="Times New Roman"/>
          <w:szCs w:val="20"/>
        </w:rPr>
        <w:t xml:space="preserve"> </w:t>
      </w:r>
      <w:r w:rsidRPr="004D679E">
        <w:rPr>
          <w:rFonts w:ascii="Times New Roman" w:hAnsi="Times New Roman"/>
          <w:szCs w:val="20"/>
        </w:rPr>
        <w:t xml:space="preserve">However, the ACS provides minimal information about the labor force attachment of those who are neither employed nor unemployed, and the ACS does not collect information about accommodations or participation in assistance programs. </w:t>
      </w:r>
      <w:r w:rsidR="00E82500">
        <w:rPr>
          <w:rFonts w:ascii="Times New Roman" w:hAnsi="Times New Roman"/>
          <w:szCs w:val="20"/>
        </w:rPr>
        <w:t xml:space="preserve"> </w:t>
      </w:r>
      <w:r w:rsidRPr="004D679E">
        <w:rPr>
          <w:rFonts w:ascii="Times New Roman" w:hAnsi="Times New Roman"/>
          <w:szCs w:val="20"/>
        </w:rPr>
        <w:t>Moreover, the ACS provides only limited information on the work activities of those with disabilities; unlike the CPS, the ACS does not collect timely, detailed information on the employment status of the population.</w:t>
      </w:r>
    </w:p>
    <w:p w:rsidRPr="004D679E" w:rsidR="004D679E" w:rsidP="008110D5" w:rsidRDefault="004D679E" w14:paraId="07693903" w14:textId="77777777">
      <w:pPr>
        <w:widowControl/>
        <w:autoSpaceDE/>
        <w:autoSpaceDN/>
        <w:adjustRightInd/>
        <w:rPr>
          <w:rFonts w:ascii="Times New Roman" w:hAnsi="Times New Roman"/>
          <w:szCs w:val="20"/>
        </w:rPr>
      </w:pPr>
    </w:p>
    <w:p w:rsidRPr="004D679E" w:rsidR="004D679E" w:rsidP="008110D5" w:rsidRDefault="004D679E" w14:paraId="6ABCCEE7" w14:textId="4DE97457">
      <w:pPr>
        <w:widowControl/>
        <w:autoSpaceDE/>
        <w:autoSpaceDN/>
        <w:adjustRightInd/>
        <w:rPr>
          <w:rFonts w:ascii="Times New Roman" w:hAnsi="Times New Roman"/>
          <w:szCs w:val="20"/>
        </w:rPr>
      </w:pPr>
      <w:r w:rsidRPr="004D679E">
        <w:rPr>
          <w:rFonts w:ascii="Times New Roman" w:hAnsi="Times New Roman"/>
          <w:szCs w:val="20"/>
        </w:rPr>
        <w:t xml:space="preserve">The Survey of Income and Program Participation (SIPP) contains questions about the ability to perform a number of activities. </w:t>
      </w:r>
      <w:r w:rsidR="00E82500">
        <w:rPr>
          <w:rFonts w:ascii="Times New Roman" w:hAnsi="Times New Roman"/>
          <w:szCs w:val="20"/>
        </w:rPr>
        <w:t xml:space="preserve"> </w:t>
      </w:r>
      <w:r w:rsidRPr="004D679E">
        <w:rPr>
          <w:rFonts w:ascii="Times New Roman" w:hAnsi="Times New Roman"/>
          <w:szCs w:val="20"/>
        </w:rPr>
        <w:t xml:space="preserve">If a person reports having a difficulty performing a specific activity, usually a follow-up question determines the severity of the difficulty. </w:t>
      </w:r>
      <w:r w:rsidR="00E82500">
        <w:rPr>
          <w:rFonts w:ascii="Times New Roman" w:hAnsi="Times New Roman"/>
          <w:szCs w:val="20"/>
        </w:rPr>
        <w:t xml:space="preserve"> </w:t>
      </w:r>
      <w:r w:rsidRPr="004D679E">
        <w:rPr>
          <w:rFonts w:ascii="Times New Roman" w:hAnsi="Times New Roman"/>
          <w:szCs w:val="20"/>
        </w:rPr>
        <w:t xml:space="preserve">Responses to these and related questions are used to derive a measure of disability status. </w:t>
      </w:r>
      <w:r w:rsidR="00E82500">
        <w:rPr>
          <w:rFonts w:ascii="Times New Roman" w:hAnsi="Times New Roman"/>
          <w:szCs w:val="20"/>
        </w:rPr>
        <w:t xml:space="preserve"> </w:t>
      </w:r>
      <w:r w:rsidRPr="004D679E">
        <w:rPr>
          <w:rFonts w:ascii="Times New Roman" w:hAnsi="Times New Roman"/>
          <w:szCs w:val="20"/>
        </w:rPr>
        <w:t xml:space="preserve">The SIPP data are able to provide some information about employment, recent work history, income, and participation in income assistance programs. </w:t>
      </w:r>
      <w:r w:rsidR="00E82500">
        <w:rPr>
          <w:rFonts w:ascii="Times New Roman" w:hAnsi="Times New Roman"/>
          <w:szCs w:val="20"/>
        </w:rPr>
        <w:t xml:space="preserve"> </w:t>
      </w:r>
      <w:r w:rsidRPr="004D679E">
        <w:rPr>
          <w:rFonts w:ascii="Times New Roman" w:hAnsi="Times New Roman"/>
          <w:szCs w:val="20"/>
        </w:rPr>
        <w:t>However, the SIPP does not ask about accommodations.</w:t>
      </w:r>
    </w:p>
    <w:p w:rsidRPr="004D679E" w:rsidR="004D679E" w:rsidP="008110D5" w:rsidRDefault="004D679E" w14:paraId="685A5134" w14:textId="77777777">
      <w:pPr>
        <w:widowControl/>
        <w:autoSpaceDE/>
        <w:autoSpaceDN/>
        <w:adjustRightInd/>
        <w:rPr>
          <w:rFonts w:ascii="Times New Roman" w:hAnsi="Times New Roman"/>
          <w:szCs w:val="20"/>
        </w:rPr>
      </w:pPr>
    </w:p>
    <w:p w:rsidRPr="004D679E" w:rsidR="004D679E" w:rsidP="008110D5" w:rsidRDefault="004D679E" w14:paraId="6BEA1732" w14:textId="77777777">
      <w:pPr>
        <w:widowControl/>
        <w:autoSpaceDE/>
        <w:autoSpaceDN/>
        <w:adjustRightInd/>
        <w:rPr>
          <w:rFonts w:ascii="Times New Roman" w:hAnsi="Times New Roman"/>
          <w:szCs w:val="20"/>
        </w:rPr>
      </w:pPr>
      <w:r w:rsidRPr="004D679E">
        <w:rPr>
          <w:rFonts w:ascii="Times New Roman" w:hAnsi="Times New Roman"/>
          <w:szCs w:val="20"/>
        </w:rPr>
        <w:t>The National Health Interview Survey (NHIS) included the CPS and ACS disability questions in 2017 along with basic questions to establish whether respondents were employed or unemployed; however, this survey does not collect other more detailed data about labor force activities, and therefore cannot address the lack of data concerning the large contingent of those with a disability who are not in the labor force.</w:t>
      </w:r>
    </w:p>
    <w:p w:rsidR="004D679E" w:rsidP="004D679E" w:rsidRDefault="004D679E" w14:paraId="0E88DB2B" w14:textId="77777777">
      <w:pPr>
        <w:widowControl/>
        <w:autoSpaceDE/>
        <w:autoSpaceDN/>
        <w:adjustRightInd/>
        <w:rPr>
          <w:rFonts w:ascii="Times New Roman" w:hAnsi="Times New Roman"/>
          <w:szCs w:val="20"/>
        </w:rPr>
      </w:pPr>
    </w:p>
    <w:p w:rsidRPr="004D679E" w:rsidR="008110D5" w:rsidP="004D679E" w:rsidRDefault="008110D5" w14:paraId="1DA6A1AE" w14:textId="77777777">
      <w:pPr>
        <w:widowControl/>
        <w:autoSpaceDE/>
        <w:autoSpaceDN/>
        <w:adjustRightInd/>
        <w:rPr>
          <w:rFonts w:ascii="Times New Roman" w:hAnsi="Times New Roman"/>
          <w:szCs w:val="20"/>
        </w:rPr>
      </w:pPr>
    </w:p>
    <w:p w:rsidR="00E82500" w:rsidRDefault="00E82500" w14:paraId="5CB782A3" w14:textId="77777777">
      <w:pPr>
        <w:widowControl/>
        <w:autoSpaceDE/>
        <w:autoSpaceDN/>
        <w:adjustRightInd/>
        <w:rPr>
          <w:rFonts w:ascii="Times New Roman" w:hAnsi="Times New Roman"/>
          <w:szCs w:val="20"/>
        </w:rPr>
      </w:pPr>
      <w:r>
        <w:rPr>
          <w:rFonts w:ascii="Times New Roman" w:hAnsi="Times New Roman"/>
          <w:szCs w:val="20"/>
        </w:rPr>
        <w:br w:type="page"/>
      </w:r>
    </w:p>
    <w:p w:rsidRPr="000A2E98" w:rsidR="000A2E98" w:rsidP="000A2E98" w:rsidRDefault="000A2E98" w14:paraId="36EC1146" w14:textId="1020FDDB">
      <w:pPr>
        <w:widowControl/>
        <w:numPr>
          <w:ilvl w:val="0"/>
          <w:numId w:val="20"/>
        </w:numPr>
        <w:tabs>
          <w:tab w:val="left" w:pos="360"/>
        </w:tabs>
        <w:autoSpaceDE/>
        <w:autoSpaceDN/>
        <w:adjustRightInd/>
        <w:ind w:left="0" w:firstLine="0"/>
        <w:rPr>
          <w:rFonts w:ascii="Times New Roman" w:hAnsi="Times New Roman"/>
          <w:b/>
        </w:rPr>
      </w:pPr>
      <w:r>
        <w:rPr>
          <w:rFonts w:ascii="Times New Roman" w:hAnsi="Times New Roman"/>
          <w:szCs w:val="20"/>
        </w:rPr>
        <w:lastRenderedPageBreak/>
        <w:t xml:space="preserve">  </w:t>
      </w:r>
      <w:r w:rsidRPr="000A2E98">
        <w:rPr>
          <w:rFonts w:ascii="Times New Roman" w:hAnsi="Times New Roman"/>
          <w:b/>
          <w:bCs/>
        </w:rPr>
        <w:t>If the collection of information impacts small businesses or other small entities, describe any methods used to minimize burden.</w:t>
      </w:r>
    </w:p>
    <w:p w:rsidRPr="004D679E" w:rsidR="004D679E" w:rsidP="004D679E" w:rsidRDefault="004D679E" w14:paraId="21806AED" w14:textId="191ADF0F">
      <w:pPr>
        <w:widowControl/>
        <w:autoSpaceDE/>
        <w:autoSpaceDN/>
        <w:adjustRightInd/>
        <w:rPr>
          <w:rFonts w:ascii="Times New Roman" w:hAnsi="Times New Roman"/>
          <w:szCs w:val="20"/>
        </w:rPr>
      </w:pPr>
    </w:p>
    <w:p w:rsidRPr="004D679E" w:rsidR="004D679E" w:rsidP="008110D5" w:rsidRDefault="004D679E" w14:paraId="5692D931" w14:textId="77777777">
      <w:pPr>
        <w:widowControl/>
        <w:autoSpaceDE/>
        <w:autoSpaceDN/>
        <w:adjustRightInd/>
        <w:rPr>
          <w:rFonts w:ascii="Times New Roman" w:hAnsi="Times New Roman"/>
          <w:szCs w:val="20"/>
        </w:rPr>
      </w:pPr>
      <w:r w:rsidRPr="004D679E">
        <w:rPr>
          <w:rFonts w:ascii="Times New Roman" w:hAnsi="Times New Roman"/>
          <w:szCs w:val="20"/>
        </w:rPr>
        <w:t>The data are collected from households; their collection does not involve any small businesses or other small entities.</w:t>
      </w:r>
    </w:p>
    <w:p w:rsidRPr="00A47DA7" w:rsidR="00690F56" w:rsidP="00B65823" w:rsidRDefault="00690F56" w14:paraId="034A882C" w14:textId="77777777">
      <w:pPr>
        <w:widowControl/>
        <w:rPr>
          <w:rFonts w:ascii="Times New Roman" w:hAnsi="Times New Roman"/>
        </w:rPr>
      </w:pPr>
    </w:p>
    <w:p w:rsidRPr="00A973AA" w:rsidR="00690F56" w:rsidP="00B65823" w:rsidRDefault="00690F56" w14:paraId="5D56A05A" w14:textId="77777777">
      <w:pPr>
        <w:widowControl/>
        <w:rPr>
          <w:rFonts w:ascii="Times New Roman" w:hAnsi="Times New Roman"/>
        </w:rPr>
      </w:pPr>
    </w:p>
    <w:p w:rsidRPr="000A2E98" w:rsidR="000A2E98" w:rsidP="000A2E98" w:rsidRDefault="000A2E98" w14:paraId="051E530E" w14:textId="77777777">
      <w:pPr>
        <w:widowControl/>
        <w:numPr>
          <w:ilvl w:val="0"/>
          <w:numId w:val="20"/>
        </w:numPr>
        <w:tabs>
          <w:tab w:val="left" w:pos="360"/>
        </w:tabs>
        <w:autoSpaceDE/>
        <w:autoSpaceDN/>
        <w:adjustRightInd/>
        <w:ind w:left="0" w:firstLine="0"/>
        <w:rPr>
          <w:rFonts w:ascii="Times New Roman" w:hAnsi="Times New Roman"/>
          <w:b/>
        </w:rPr>
      </w:pPr>
      <w:r w:rsidRPr="000A2E98">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Pr="00513765" w:rsidR="00513765" w:rsidP="00513765" w:rsidRDefault="00513765" w14:paraId="6A398A54" w14:textId="77777777">
      <w:pPr>
        <w:widowControl/>
        <w:autoSpaceDE/>
        <w:autoSpaceDN/>
        <w:adjustRightInd/>
        <w:rPr>
          <w:rFonts w:ascii="Times New Roman" w:hAnsi="Times New Roman"/>
          <w:szCs w:val="20"/>
        </w:rPr>
      </w:pPr>
    </w:p>
    <w:p w:rsidRPr="00513765" w:rsidR="00513765" w:rsidP="008110D5" w:rsidRDefault="00FB7E00" w14:paraId="3C7CB3A0" w14:textId="5ABD0B06">
      <w:pPr>
        <w:widowControl/>
        <w:autoSpaceDE/>
        <w:autoSpaceDN/>
        <w:adjustRightInd/>
        <w:rPr>
          <w:rFonts w:ascii="Times New Roman" w:hAnsi="Times New Roman"/>
          <w:szCs w:val="20"/>
        </w:rPr>
      </w:pPr>
      <w:r>
        <w:rPr>
          <w:rFonts w:ascii="Times New Roman" w:hAnsi="Times New Roman"/>
          <w:szCs w:val="20"/>
        </w:rPr>
        <w:t>T</w:t>
      </w:r>
      <w:r w:rsidRPr="00513765" w:rsidR="00513765">
        <w:rPr>
          <w:rFonts w:ascii="Times New Roman" w:hAnsi="Times New Roman"/>
          <w:szCs w:val="20"/>
        </w:rPr>
        <w:t xml:space="preserve">he CPS Disability Supplement </w:t>
      </w:r>
      <w:r>
        <w:rPr>
          <w:rFonts w:ascii="Times New Roman" w:hAnsi="Times New Roman"/>
          <w:szCs w:val="20"/>
        </w:rPr>
        <w:t>was last</w:t>
      </w:r>
      <w:r w:rsidRPr="00513765" w:rsidR="00513765">
        <w:rPr>
          <w:rFonts w:ascii="Times New Roman" w:hAnsi="Times New Roman"/>
          <w:szCs w:val="20"/>
        </w:rPr>
        <w:t xml:space="preserve"> conducted </w:t>
      </w:r>
      <w:r>
        <w:rPr>
          <w:rFonts w:ascii="Times New Roman" w:hAnsi="Times New Roman"/>
          <w:szCs w:val="20"/>
        </w:rPr>
        <w:t>in 2019</w:t>
      </w:r>
      <w:r w:rsidRPr="00513765" w:rsidR="00513765">
        <w:rPr>
          <w:rFonts w:ascii="Times New Roman" w:hAnsi="Times New Roman"/>
          <w:szCs w:val="20"/>
        </w:rPr>
        <w:t>,</w:t>
      </w:r>
      <w:r>
        <w:rPr>
          <w:rFonts w:ascii="Times New Roman" w:hAnsi="Times New Roman"/>
          <w:szCs w:val="20"/>
        </w:rPr>
        <w:t xml:space="preserve"> prior to the coronavirus (COVID-19) pandemic. </w:t>
      </w:r>
      <w:r w:rsidRPr="00513765" w:rsidR="00513765">
        <w:rPr>
          <w:rFonts w:ascii="Times New Roman" w:hAnsi="Times New Roman"/>
          <w:szCs w:val="20"/>
        </w:rPr>
        <w:t xml:space="preserve"> </w:t>
      </w:r>
      <w:r w:rsidR="00B17424">
        <w:rPr>
          <w:rFonts w:ascii="Times New Roman" w:hAnsi="Times New Roman"/>
          <w:szCs w:val="20"/>
        </w:rPr>
        <w:t xml:space="preserve">Since the start of the pandemic, </w:t>
      </w:r>
      <w:r w:rsidRPr="00513765" w:rsidR="00513765">
        <w:rPr>
          <w:rFonts w:ascii="Times New Roman" w:hAnsi="Times New Roman"/>
          <w:szCs w:val="20"/>
        </w:rPr>
        <w:t xml:space="preserve">there has been a dearth of high quality data </w:t>
      </w:r>
      <w:r w:rsidR="00B17424">
        <w:rPr>
          <w:rFonts w:ascii="Times New Roman" w:hAnsi="Times New Roman"/>
          <w:szCs w:val="20"/>
        </w:rPr>
        <w:t xml:space="preserve">specifically </w:t>
      </w:r>
      <w:r w:rsidRPr="00513765" w:rsidR="00513765">
        <w:rPr>
          <w:rFonts w:ascii="Times New Roman" w:hAnsi="Times New Roman"/>
          <w:szCs w:val="20"/>
        </w:rPr>
        <w:t xml:space="preserve">about the nature of labor market challenges facing people with disabilities. </w:t>
      </w:r>
      <w:r w:rsidR="006644FB">
        <w:rPr>
          <w:rFonts w:ascii="Times New Roman" w:hAnsi="Times New Roman"/>
          <w:szCs w:val="20"/>
        </w:rPr>
        <w:t xml:space="preserve"> </w:t>
      </w:r>
      <w:r w:rsidRPr="00513765" w:rsidR="00513765">
        <w:rPr>
          <w:rFonts w:ascii="Times New Roman" w:hAnsi="Times New Roman"/>
          <w:szCs w:val="20"/>
        </w:rPr>
        <w:t>This information—in combination with information collected in the monthly CPS, such as demographic characteristics and employment status—will help guide lawmakers to determine if new policies or regulations are needed to protect these and other types of workers.</w:t>
      </w:r>
      <w:r w:rsidR="006644FB">
        <w:rPr>
          <w:rFonts w:ascii="Times New Roman" w:hAnsi="Times New Roman"/>
          <w:szCs w:val="20"/>
        </w:rPr>
        <w:t xml:space="preserve"> </w:t>
      </w:r>
      <w:r w:rsidRPr="00513765" w:rsidR="00513765">
        <w:rPr>
          <w:rFonts w:ascii="Times New Roman" w:hAnsi="Times New Roman"/>
          <w:szCs w:val="20"/>
        </w:rPr>
        <w:t xml:space="preserve"> It will also provide data that can be used by the Department of Labor to help evaluate the effectiveness of their assistance efforts. </w:t>
      </w:r>
    </w:p>
    <w:p w:rsidR="00690F56" w:rsidP="00B65823" w:rsidRDefault="00690F56" w14:paraId="7C4C2F67" w14:textId="381ABB7C">
      <w:pPr>
        <w:widowControl/>
        <w:rPr>
          <w:rFonts w:ascii="Times New Roman" w:hAnsi="Times New Roman"/>
        </w:rPr>
      </w:pPr>
    </w:p>
    <w:p w:rsidRPr="00A47DA7" w:rsidR="00F55431" w:rsidP="00B65823" w:rsidRDefault="00F55431" w14:paraId="21BDEEF7" w14:textId="77777777">
      <w:pPr>
        <w:widowControl/>
        <w:rPr>
          <w:rFonts w:ascii="Times New Roman" w:hAnsi="Times New Roman"/>
        </w:rPr>
      </w:pPr>
    </w:p>
    <w:p w:rsidRPr="000A2E98" w:rsidR="000A2E98" w:rsidP="000A2E98" w:rsidRDefault="000A2E98" w14:paraId="5E195B09" w14:textId="77777777">
      <w:pPr>
        <w:widowControl/>
        <w:numPr>
          <w:ilvl w:val="0"/>
          <w:numId w:val="20"/>
        </w:numPr>
        <w:tabs>
          <w:tab w:val="left" w:pos="360"/>
        </w:tabs>
        <w:autoSpaceDE/>
        <w:autoSpaceDN/>
        <w:adjustRightInd/>
        <w:ind w:left="0" w:firstLine="0"/>
        <w:rPr>
          <w:rFonts w:ascii="Times New Roman" w:hAnsi="Times New Roman"/>
        </w:rPr>
      </w:pPr>
      <w:r w:rsidRPr="000A2E98">
        <w:rPr>
          <w:rFonts w:ascii="Times New Roman" w:hAnsi="Times New Roman"/>
          <w:b/>
          <w:bCs/>
        </w:rPr>
        <w:t>Explain any special circumstances that would cause an information collection to be conducted in a manner:</w:t>
      </w:r>
    </w:p>
    <w:p w:rsidRPr="000A2E98" w:rsidR="000A2E98" w:rsidP="000A2E98" w:rsidRDefault="000A2E98" w14:paraId="0DC648DB"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requiring respondents to report information to the agency more often than quarterly;</w:t>
      </w:r>
    </w:p>
    <w:p w:rsidRPr="000A2E98" w:rsidR="000A2E98" w:rsidP="000A2E98" w:rsidRDefault="000A2E98" w14:paraId="0AE5B235"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requiring respondents to prepare a written response to a collection of information in fewer than 30 days after receipt of it;</w:t>
      </w:r>
    </w:p>
    <w:p w:rsidRPr="000A2E98" w:rsidR="000A2E98" w:rsidP="000A2E98" w:rsidRDefault="000A2E98" w14:paraId="28F25B05"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requiring respondents to submit more than an original and two copies of any document;</w:t>
      </w:r>
    </w:p>
    <w:p w:rsidRPr="000A2E98" w:rsidR="000A2E98" w:rsidP="000A2E98" w:rsidRDefault="000A2E98" w14:paraId="749A9865"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requiring respondents to retain records, other than health, medical, government contract, grant-in-aid, or tax records for more than three years;</w:t>
      </w:r>
    </w:p>
    <w:p w:rsidRPr="000A2E98" w:rsidR="000A2E98" w:rsidP="000A2E98" w:rsidRDefault="000A2E98" w14:paraId="69D542C4"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in connection with a statistical survey, that is not designed to produce valid and reliable results that can be generalized to the universe of study;</w:t>
      </w:r>
    </w:p>
    <w:p w:rsidRPr="000A2E98" w:rsidR="000A2E98" w:rsidP="000A2E98" w:rsidRDefault="000A2E98" w14:paraId="356F3E95"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requiring the use of statistical data classification that has not been reviewed and approved by OMB;</w:t>
      </w:r>
    </w:p>
    <w:p w:rsidRPr="000A2E98" w:rsidR="000A2E98" w:rsidP="000A2E98" w:rsidRDefault="000A2E98" w14:paraId="07C0AAC1"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A2E98" w:rsidR="000A2E98" w:rsidP="000A2E98" w:rsidRDefault="000A2E98" w14:paraId="056372AD" w14:textId="77777777">
      <w:pPr>
        <w:widowControl/>
        <w:numPr>
          <w:ilvl w:val="0"/>
          <w:numId w:val="21"/>
        </w:numPr>
        <w:autoSpaceDE/>
        <w:autoSpaceDN/>
        <w:adjustRightInd/>
        <w:spacing w:after="120"/>
        <w:rPr>
          <w:rFonts w:ascii="Times New Roman" w:hAnsi="Times New Roman"/>
          <w:b/>
        </w:rPr>
      </w:pPr>
      <w:r w:rsidRPr="000A2E98">
        <w:rPr>
          <w:rFonts w:ascii="Times New Roman" w:hAnsi="Times New Roman"/>
          <w:b/>
          <w:bCs/>
        </w:rPr>
        <w:lastRenderedPageBreak/>
        <w:t>requiring respondents to submit proprietary trade secret, or other confidential information unless the agency can demonstrate that it has instituted procedures to protect the information's confidentially to the extent permitted by law.</w:t>
      </w:r>
    </w:p>
    <w:p w:rsidRPr="00513765" w:rsidR="00513765" w:rsidP="00513765" w:rsidRDefault="00513765" w14:paraId="502E6795" w14:textId="77777777">
      <w:pPr>
        <w:widowControl/>
        <w:autoSpaceDE/>
        <w:autoSpaceDN/>
        <w:adjustRightInd/>
        <w:rPr>
          <w:rFonts w:ascii="Times New Roman" w:hAnsi="Times New Roman"/>
          <w:szCs w:val="20"/>
        </w:rPr>
      </w:pPr>
    </w:p>
    <w:p w:rsidRPr="00513765" w:rsidR="00513765" w:rsidP="008110D5" w:rsidRDefault="00513765" w14:paraId="1F4897C5" w14:textId="215CC551">
      <w:pPr>
        <w:widowControl/>
        <w:autoSpaceDE/>
        <w:autoSpaceDN/>
        <w:adjustRightInd/>
        <w:rPr>
          <w:rFonts w:ascii="Times New Roman" w:hAnsi="Times New Roman"/>
          <w:szCs w:val="20"/>
        </w:rPr>
      </w:pPr>
      <w:r w:rsidRPr="00513765">
        <w:rPr>
          <w:rFonts w:ascii="Times New Roman" w:hAnsi="Times New Roman"/>
          <w:szCs w:val="20"/>
        </w:rPr>
        <w:t xml:space="preserve">There are no special circumstances. </w:t>
      </w:r>
      <w:r w:rsidR="006644FB">
        <w:rPr>
          <w:rFonts w:ascii="Times New Roman" w:hAnsi="Times New Roman"/>
          <w:szCs w:val="20"/>
        </w:rPr>
        <w:t xml:space="preserve"> </w:t>
      </w:r>
      <w:r w:rsidRPr="00513765">
        <w:rPr>
          <w:rFonts w:ascii="Times New Roman" w:hAnsi="Times New Roman"/>
          <w:szCs w:val="20"/>
        </w:rPr>
        <w:t>The CPS data are collected in a manner that is consistent with the guidelines in 5 CFR 1320.5.</w:t>
      </w:r>
    </w:p>
    <w:p w:rsidRPr="00D53DEB" w:rsidR="00642220" w:rsidP="00513765" w:rsidRDefault="00642220" w14:paraId="3DCDBA31" w14:textId="20BFEFD4">
      <w:pPr>
        <w:widowControl/>
      </w:pPr>
    </w:p>
    <w:p w:rsidRPr="00871CA6" w:rsidR="00690F56" w:rsidP="00B65823" w:rsidRDefault="00690F56" w14:paraId="186CBA80" w14:textId="77777777">
      <w:pPr>
        <w:widowControl/>
        <w:rPr>
          <w:rFonts w:ascii="Times New Roman" w:hAnsi="Times New Roman"/>
        </w:rPr>
      </w:pPr>
    </w:p>
    <w:p w:rsidRPr="000A2E98" w:rsidR="000A2E98" w:rsidP="000A2E98" w:rsidRDefault="000A2E98" w14:paraId="17C06336" w14:textId="77777777">
      <w:pPr>
        <w:widowControl/>
        <w:numPr>
          <w:ilvl w:val="0"/>
          <w:numId w:val="20"/>
        </w:numPr>
        <w:tabs>
          <w:tab w:val="left" w:pos="360"/>
        </w:tabs>
        <w:autoSpaceDE/>
        <w:autoSpaceDN/>
        <w:adjustRightInd/>
        <w:ind w:left="0" w:firstLine="0"/>
        <w:rPr>
          <w:rFonts w:ascii="Times New Roman" w:hAnsi="Times New Roman"/>
          <w:b/>
          <w:bCs/>
        </w:rPr>
      </w:pPr>
      <w:r w:rsidRPr="000A2E98">
        <w:rPr>
          <w:rFonts w:ascii="Times New Roman" w:hAnsi="Times New Roman"/>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A2E98" w:rsidR="000A2E98" w:rsidP="000A2E98" w:rsidRDefault="000A2E98" w14:paraId="4AAACA56" w14:textId="77777777">
      <w:pPr>
        <w:widowControl/>
        <w:autoSpaceDE/>
        <w:autoSpaceDN/>
        <w:adjustRightInd/>
        <w:rPr>
          <w:rFonts w:ascii="Times New Roman" w:hAnsi="Times New Roman"/>
          <w:b/>
        </w:rPr>
      </w:pPr>
    </w:p>
    <w:p w:rsidRPr="000A2E98" w:rsidR="000A2E98" w:rsidP="000A2E98" w:rsidRDefault="000A2E98" w14:paraId="1521162B" w14:textId="77777777">
      <w:pPr>
        <w:widowControl/>
        <w:autoSpaceDE/>
        <w:autoSpaceDN/>
        <w:adjustRightInd/>
        <w:rPr>
          <w:rFonts w:ascii="Times New Roman" w:hAnsi="Times New Roman"/>
          <w:b/>
          <w:bCs/>
        </w:rPr>
      </w:pPr>
      <w:r w:rsidRPr="000A2E98">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A2E98" w:rsidR="000A2E98" w:rsidP="000A2E98" w:rsidRDefault="000A2E98" w14:paraId="315C29B1" w14:textId="77777777">
      <w:pPr>
        <w:widowControl/>
        <w:autoSpaceDE/>
        <w:autoSpaceDN/>
        <w:adjustRightInd/>
        <w:rPr>
          <w:rFonts w:ascii="Times New Roman" w:hAnsi="Times New Roman"/>
          <w:b/>
          <w:bCs/>
        </w:rPr>
      </w:pPr>
    </w:p>
    <w:p w:rsidRPr="000A2E98" w:rsidR="000A2E98" w:rsidP="000A2E98" w:rsidRDefault="000A2E98" w14:paraId="37B83C60" w14:textId="77777777">
      <w:pPr>
        <w:widowControl/>
        <w:autoSpaceDE/>
        <w:autoSpaceDN/>
        <w:adjustRightInd/>
        <w:rPr>
          <w:rFonts w:ascii="Times New Roman" w:hAnsi="Times New Roman"/>
          <w:b/>
          <w:bCs/>
        </w:rPr>
      </w:pPr>
      <w:r w:rsidRPr="000A2E98">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513765" w:rsidR="00513765" w:rsidP="00513765" w:rsidRDefault="00513765" w14:paraId="3502E916" w14:textId="77777777">
      <w:pPr>
        <w:widowControl/>
        <w:autoSpaceDE/>
        <w:autoSpaceDN/>
        <w:adjustRightInd/>
        <w:rPr>
          <w:rFonts w:ascii="Times New Roman" w:hAnsi="Times New Roman"/>
          <w:szCs w:val="20"/>
        </w:rPr>
      </w:pPr>
    </w:p>
    <w:p w:rsidRPr="00513765" w:rsidR="00513765" w:rsidP="008110D5" w:rsidRDefault="00513765" w14:paraId="4BB4D03A" w14:textId="77777777">
      <w:pPr>
        <w:widowControl/>
        <w:autoSpaceDE/>
        <w:autoSpaceDN/>
        <w:adjustRightInd/>
        <w:rPr>
          <w:rFonts w:ascii="Times New Roman" w:hAnsi="Times New Roman"/>
          <w:szCs w:val="20"/>
          <w:u w:val="single"/>
        </w:rPr>
      </w:pPr>
      <w:r w:rsidRPr="00513765">
        <w:rPr>
          <w:rFonts w:ascii="Times New Roman" w:hAnsi="Times New Roman"/>
          <w:szCs w:val="20"/>
          <w:u w:val="single"/>
        </w:rPr>
        <w:t>Federal Register Notice</w:t>
      </w:r>
    </w:p>
    <w:p w:rsidRPr="00513765" w:rsidR="00513765" w:rsidP="008110D5" w:rsidRDefault="00513765" w14:paraId="72A515BD" w14:textId="77777777">
      <w:pPr>
        <w:widowControl/>
        <w:autoSpaceDE/>
        <w:autoSpaceDN/>
        <w:adjustRightInd/>
        <w:rPr>
          <w:rFonts w:ascii="Times New Roman" w:hAnsi="Times New Roman"/>
          <w:szCs w:val="20"/>
        </w:rPr>
      </w:pPr>
    </w:p>
    <w:p w:rsidRPr="00513765" w:rsidR="00513765" w:rsidP="008110D5" w:rsidRDefault="008B1AD5" w14:paraId="423FD73D" w14:textId="0A6AC2D1">
      <w:pPr>
        <w:widowControl/>
        <w:rPr>
          <w:rFonts w:ascii="Times New Roman" w:hAnsi="Times New Roman"/>
          <w:szCs w:val="20"/>
        </w:rPr>
      </w:pPr>
      <w:r w:rsidRPr="008B1AD5">
        <w:rPr>
          <w:rFonts w:ascii="Times New Roman" w:hAnsi="Times New Roman"/>
          <w:szCs w:val="20"/>
        </w:rPr>
        <w:t>No comments</w:t>
      </w:r>
      <w:r w:rsidRPr="008B1AD5" w:rsidR="00513765">
        <w:rPr>
          <w:rFonts w:ascii="Times New Roman" w:hAnsi="Times New Roman"/>
          <w:szCs w:val="20"/>
        </w:rPr>
        <w:t xml:space="preserve"> </w:t>
      </w:r>
      <w:r w:rsidRPr="006644FB" w:rsidR="00513765">
        <w:rPr>
          <w:rFonts w:ascii="Times New Roman" w:hAnsi="Times New Roman"/>
          <w:szCs w:val="20"/>
        </w:rPr>
        <w:t xml:space="preserve">were received as a result of the Federal Register notice published in </w:t>
      </w:r>
      <w:r w:rsidRPr="00F66B54" w:rsidR="00A405CC">
        <w:rPr>
          <w:rFonts w:ascii="Times New Roman" w:hAnsi="Times New Roman"/>
          <w:szCs w:val="20"/>
        </w:rPr>
        <w:t>86 FR 4129, on January 15, 2021</w:t>
      </w:r>
      <w:r w:rsidRPr="006644FB" w:rsidR="00513765">
        <w:rPr>
          <w:rFonts w:ascii="Times New Roman" w:hAnsi="Times New Roman"/>
          <w:szCs w:val="20"/>
        </w:rPr>
        <w:t>.</w:t>
      </w:r>
    </w:p>
    <w:p w:rsidRPr="00513765" w:rsidR="00513765" w:rsidP="008110D5" w:rsidRDefault="00513765" w14:paraId="26312870" w14:textId="77777777">
      <w:pPr>
        <w:widowControl/>
        <w:autoSpaceDE/>
        <w:autoSpaceDN/>
        <w:adjustRightInd/>
        <w:rPr>
          <w:rFonts w:ascii="Times New Roman" w:hAnsi="Times New Roman"/>
          <w:szCs w:val="20"/>
        </w:rPr>
      </w:pPr>
    </w:p>
    <w:p w:rsidRPr="00513765" w:rsidR="00513765" w:rsidP="008110D5" w:rsidRDefault="00513765" w14:paraId="46E90C08" w14:textId="77777777">
      <w:pPr>
        <w:widowControl/>
        <w:autoSpaceDE/>
        <w:autoSpaceDN/>
        <w:adjustRightInd/>
        <w:rPr>
          <w:rFonts w:ascii="Times New Roman" w:hAnsi="Times New Roman"/>
          <w:szCs w:val="20"/>
        </w:rPr>
      </w:pPr>
      <w:r w:rsidRPr="00513765">
        <w:rPr>
          <w:rFonts w:ascii="Times New Roman" w:hAnsi="Times New Roman"/>
          <w:szCs w:val="20"/>
        </w:rPr>
        <w:t>The following people have been in consultation with BLS concerning the development of the survey:</w:t>
      </w:r>
    </w:p>
    <w:p w:rsidRPr="00513765" w:rsidR="00513765" w:rsidP="008110D5" w:rsidRDefault="00513765" w14:paraId="757F6359" w14:textId="77777777">
      <w:pPr>
        <w:widowControl/>
        <w:autoSpaceDE/>
        <w:autoSpaceDN/>
        <w:adjustRightInd/>
        <w:rPr>
          <w:rFonts w:ascii="Times New Roman" w:hAnsi="Times New Roman"/>
          <w:szCs w:val="20"/>
        </w:rPr>
      </w:pPr>
    </w:p>
    <w:p w:rsidRPr="00513765" w:rsidR="00513765" w:rsidP="008110D5" w:rsidRDefault="00513765" w14:paraId="3313425F" w14:textId="77777777">
      <w:pPr>
        <w:widowControl/>
        <w:autoSpaceDE/>
        <w:autoSpaceDN/>
        <w:adjustRightInd/>
        <w:rPr>
          <w:rFonts w:ascii="Times New Roman" w:hAnsi="Times New Roman"/>
          <w:szCs w:val="20"/>
          <w:u w:val="single"/>
        </w:rPr>
      </w:pPr>
      <w:r w:rsidRPr="00513765">
        <w:rPr>
          <w:rFonts w:ascii="Times New Roman" w:hAnsi="Times New Roman"/>
          <w:szCs w:val="20"/>
          <w:u w:val="single"/>
        </w:rPr>
        <w:t>Outside Consultation</w:t>
      </w:r>
    </w:p>
    <w:p w:rsidRPr="00513765" w:rsidR="00513765" w:rsidP="00513765" w:rsidRDefault="00513765" w14:paraId="04E605DD" w14:textId="77777777">
      <w:pPr>
        <w:widowControl/>
        <w:autoSpaceDE/>
        <w:autoSpaceDN/>
        <w:adjustRightInd/>
        <w:ind w:left="720"/>
        <w:rPr>
          <w:rFonts w:ascii="Times New Roman" w:hAnsi="Times New Roman"/>
          <w:szCs w:val="20"/>
          <w:u w:val="single"/>
        </w:rPr>
      </w:pPr>
    </w:p>
    <w:p w:rsidRPr="00513765" w:rsidR="00513765" w:rsidP="00672F9D" w:rsidRDefault="00513765" w14:paraId="2F2DECD9" w14:textId="53A39ADA">
      <w:pPr>
        <w:widowControl/>
        <w:autoSpaceDE/>
        <w:autoSpaceDN/>
        <w:adjustRightInd/>
        <w:ind w:left="720"/>
        <w:rPr>
          <w:rFonts w:ascii="Times New Roman" w:hAnsi="Times New Roman"/>
          <w:szCs w:val="20"/>
        </w:rPr>
      </w:pPr>
      <w:r w:rsidRPr="00513765">
        <w:rPr>
          <w:rFonts w:ascii="Times New Roman" w:hAnsi="Times New Roman"/>
          <w:szCs w:val="20"/>
          <w:u w:val="single"/>
        </w:rPr>
        <w:t>Department of Labor</w:t>
      </w:r>
    </w:p>
    <w:p w:rsidR="000E7A1A" w:rsidP="00672F9D" w:rsidRDefault="000E7A1A" w14:paraId="158ADD56" w14:textId="77777777">
      <w:pPr>
        <w:widowControl/>
        <w:autoSpaceDE/>
        <w:autoSpaceDN/>
        <w:adjustRightInd/>
        <w:ind w:left="720"/>
        <w:rPr>
          <w:rFonts w:ascii="Times New Roman" w:hAnsi="Times New Roman"/>
          <w:szCs w:val="20"/>
        </w:rPr>
      </w:pPr>
      <w:r w:rsidRPr="000E7A1A">
        <w:rPr>
          <w:rFonts w:ascii="Times New Roman" w:hAnsi="Times New Roman"/>
          <w:szCs w:val="20"/>
        </w:rPr>
        <w:t>Christina Yancey</w:t>
      </w:r>
    </w:p>
    <w:p w:rsidRPr="00513765" w:rsidR="00513765" w:rsidP="00672F9D" w:rsidRDefault="00513765" w14:paraId="39061684" w14:textId="0B59DE86">
      <w:pPr>
        <w:widowControl/>
        <w:autoSpaceDE/>
        <w:autoSpaceDN/>
        <w:adjustRightInd/>
        <w:ind w:left="720"/>
        <w:rPr>
          <w:rFonts w:ascii="Times New Roman" w:hAnsi="Times New Roman"/>
          <w:szCs w:val="20"/>
        </w:rPr>
      </w:pPr>
      <w:r w:rsidRPr="00513765">
        <w:rPr>
          <w:rFonts w:ascii="Times New Roman" w:hAnsi="Times New Roman"/>
          <w:szCs w:val="20"/>
        </w:rPr>
        <w:t>Chief Evaluation Officer</w:t>
      </w:r>
    </w:p>
    <w:p w:rsidRPr="00513765" w:rsidR="00513765" w:rsidP="00672F9D" w:rsidRDefault="00513765" w14:paraId="399A996D" w14:textId="77777777">
      <w:pPr>
        <w:widowControl/>
        <w:autoSpaceDE/>
        <w:autoSpaceDN/>
        <w:adjustRightInd/>
        <w:ind w:left="720"/>
        <w:rPr>
          <w:rFonts w:ascii="Times New Roman" w:hAnsi="Times New Roman"/>
          <w:szCs w:val="20"/>
        </w:rPr>
      </w:pPr>
      <w:r w:rsidRPr="00513765">
        <w:rPr>
          <w:rFonts w:ascii="Times New Roman" w:hAnsi="Times New Roman"/>
          <w:szCs w:val="20"/>
        </w:rPr>
        <w:t>Office of the Assistant Secretary for Policy</w:t>
      </w:r>
    </w:p>
    <w:p w:rsidRPr="00513765" w:rsidR="00513765" w:rsidP="00672F9D" w:rsidRDefault="00513765" w14:paraId="7AFCAB68" w14:textId="77777777">
      <w:pPr>
        <w:widowControl/>
        <w:autoSpaceDE/>
        <w:autoSpaceDN/>
        <w:adjustRightInd/>
        <w:ind w:left="720"/>
        <w:rPr>
          <w:rFonts w:ascii="Times New Roman" w:hAnsi="Times New Roman"/>
          <w:szCs w:val="20"/>
        </w:rPr>
      </w:pPr>
      <w:r w:rsidRPr="00513765">
        <w:rPr>
          <w:rFonts w:ascii="Times New Roman" w:hAnsi="Times New Roman"/>
          <w:szCs w:val="20"/>
        </w:rPr>
        <w:t>Department of Labor</w:t>
      </w:r>
    </w:p>
    <w:p w:rsidRPr="00513765" w:rsidR="00513765" w:rsidP="00672F9D" w:rsidRDefault="00513765" w14:paraId="4A48B98E" w14:textId="1CDECA1C">
      <w:pPr>
        <w:widowControl/>
        <w:autoSpaceDE/>
        <w:autoSpaceDN/>
        <w:adjustRightInd/>
        <w:ind w:left="720"/>
        <w:rPr>
          <w:rFonts w:ascii="Times New Roman" w:hAnsi="Times New Roman"/>
        </w:rPr>
      </w:pPr>
      <w:r w:rsidRPr="00513765">
        <w:rPr>
          <w:rFonts w:ascii="Times New Roman" w:hAnsi="Times New Roman"/>
        </w:rPr>
        <w:t>(202) 693-5</w:t>
      </w:r>
      <w:r w:rsidR="00307D0D">
        <w:rPr>
          <w:rFonts w:ascii="Times New Roman" w:hAnsi="Times New Roman"/>
        </w:rPr>
        <w:t>910</w:t>
      </w:r>
    </w:p>
    <w:p w:rsidRPr="00513765" w:rsidR="00513765" w:rsidP="00672F9D" w:rsidRDefault="00513765" w14:paraId="1153EE11" w14:textId="77777777">
      <w:pPr>
        <w:widowControl/>
        <w:autoSpaceDE/>
        <w:autoSpaceDN/>
        <w:adjustRightInd/>
        <w:ind w:left="720"/>
        <w:rPr>
          <w:rFonts w:ascii="Times New Roman" w:hAnsi="Times New Roman"/>
          <w:szCs w:val="20"/>
        </w:rPr>
      </w:pPr>
    </w:p>
    <w:p w:rsidR="006644FB" w:rsidP="00672F9D" w:rsidRDefault="006644FB" w14:paraId="68CA1CE9" w14:textId="77777777">
      <w:pPr>
        <w:widowControl/>
        <w:autoSpaceDE/>
        <w:autoSpaceDN/>
        <w:adjustRightInd/>
        <w:ind w:left="720"/>
        <w:rPr>
          <w:rFonts w:ascii="Times New Roman" w:hAnsi="Times New Roman"/>
          <w:szCs w:val="20"/>
          <w:u w:val="single"/>
        </w:rPr>
      </w:pPr>
      <w:r>
        <w:rPr>
          <w:rFonts w:ascii="Times New Roman" w:hAnsi="Times New Roman"/>
          <w:szCs w:val="20"/>
          <w:u w:val="single"/>
        </w:rPr>
        <w:br w:type="page"/>
      </w:r>
    </w:p>
    <w:p w:rsidRPr="008110D5" w:rsidR="00513765" w:rsidP="00672F9D" w:rsidRDefault="00513765" w14:paraId="5854C5F1" w14:textId="26BAD6AB">
      <w:pPr>
        <w:widowControl/>
        <w:autoSpaceDE/>
        <w:autoSpaceDN/>
        <w:adjustRightInd/>
        <w:ind w:left="720"/>
        <w:rPr>
          <w:rFonts w:ascii="Times New Roman" w:hAnsi="Times New Roman"/>
          <w:szCs w:val="20"/>
          <w:u w:val="single"/>
        </w:rPr>
      </w:pPr>
      <w:r w:rsidRPr="00513765">
        <w:rPr>
          <w:rFonts w:ascii="Times New Roman" w:hAnsi="Times New Roman"/>
          <w:szCs w:val="20"/>
          <w:u w:val="single"/>
        </w:rPr>
        <w:lastRenderedPageBreak/>
        <w:t>Bureau of the Census</w:t>
      </w:r>
    </w:p>
    <w:p w:rsidRPr="00513765" w:rsidR="00513765" w:rsidP="00672F9D" w:rsidRDefault="00F55F1B" w14:paraId="473A8398" w14:textId="0D12B49C">
      <w:pPr>
        <w:widowControl/>
        <w:autoSpaceDE/>
        <w:autoSpaceDN/>
        <w:adjustRightInd/>
        <w:ind w:left="720"/>
        <w:rPr>
          <w:rFonts w:ascii="Times New Roman" w:hAnsi="Times New Roman"/>
          <w:szCs w:val="20"/>
        </w:rPr>
      </w:pPr>
      <w:r>
        <w:rPr>
          <w:rFonts w:ascii="Times New Roman" w:hAnsi="Times New Roman"/>
          <w:szCs w:val="20"/>
        </w:rPr>
        <w:t>Kyra Linse</w:t>
      </w:r>
    </w:p>
    <w:p w:rsidRPr="00513765" w:rsidR="00513765" w:rsidP="00672F9D" w:rsidRDefault="00513765" w14:paraId="2AD73E47" w14:textId="77777777">
      <w:pPr>
        <w:widowControl/>
        <w:autoSpaceDE/>
        <w:autoSpaceDN/>
        <w:adjustRightInd/>
        <w:ind w:left="720"/>
        <w:rPr>
          <w:rFonts w:ascii="Times New Roman" w:hAnsi="Times New Roman"/>
          <w:szCs w:val="20"/>
        </w:rPr>
      </w:pPr>
      <w:r w:rsidRPr="00513765">
        <w:rPr>
          <w:rFonts w:ascii="Times New Roman" w:hAnsi="Times New Roman"/>
          <w:szCs w:val="20"/>
        </w:rPr>
        <w:t>Associate Director Demographic Programs</w:t>
      </w:r>
    </w:p>
    <w:p w:rsidRPr="00513765" w:rsidR="00513765" w:rsidP="00672F9D" w:rsidRDefault="00513765" w14:paraId="1E7CFE64" w14:textId="77777777">
      <w:pPr>
        <w:widowControl/>
        <w:autoSpaceDE/>
        <w:autoSpaceDN/>
        <w:adjustRightInd/>
        <w:ind w:left="720"/>
        <w:rPr>
          <w:rFonts w:ascii="Times New Roman" w:hAnsi="Times New Roman"/>
          <w:szCs w:val="20"/>
        </w:rPr>
      </w:pPr>
      <w:r w:rsidRPr="00513765">
        <w:rPr>
          <w:rFonts w:ascii="Times New Roman" w:hAnsi="Times New Roman"/>
          <w:szCs w:val="20"/>
        </w:rPr>
        <w:t>Bureau of the Census</w:t>
      </w:r>
    </w:p>
    <w:p w:rsidRPr="00513765" w:rsidR="00513765" w:rsidP="00672F9D" w:rsidRDefault="00513765" w14:paraId="3C37F894" w14:textId="77777777">
      <w:pPr>
        <w:widowControl/>
        <w:autoSpaceDE/>
        <w:autoSpaceDN/>
        <w:adjustRightInd/>
        <w:ind w:left="720"/>
        <w:rPr>
          <w:rFonts w:ascii="Times New Roman" w:hAnsi="Times New Roman"/>
          <w:szCs w:val="20"/>
        </w:rPr>
      </w:pPr>
      <w:r w:rsidRPr="00513765">
        <w:rPr>
          <w:rFonts w:ascii="Times New Roman" w:hAnsi="Times New Roman"/>
          <w:szCs w:val="20"/>
        </w:rPr>
        <w:t>Department of Commerce</w:t>
      </w:r>
    </w:p>
    <w:p w:rsidRPr="00513765" w:rsidR="00513765" w:rsidP="00672F9D" w:rsidRDefault="00513765" w14:paraId="4A480CB9" w14:textId="21A78B1B">
      <w:pPr>
        <w:widowControl/>
        <w:autoSpaceDE/>
        <w:autoSpaceDN/>
        <w:adjustRightInd/>
        <w:ind w:left="720"/>
        <w:rPr>
          <w:rFonts w:ascii="Times New Roman" w:hAnsi="Times New Roman"/>
          <w:szCs w:val="20"/>
        </w:rPr>
      </w:pPr>
      <w:r w:rsidRPr="00513765">
        <w:rPr>
          <w:rFonts w:ascii="Times New Roman" w:hAnsi="Times New Roman"/>
          <w:szCs w:val="20"/>
        </w:rPr>
        <w:t>(301) 763-</w:t>
      </w:r>
      <w:r w:rsidR="00F55F1B">
        <w:rPr>
          <w:rFonts w:ascii="Times New Roman" w:hAnsi="Times New Roman"/>
          <w:szCs w:val="20"/>
        </w:rPr>
        <w:t>9280</w:t>
      </w:r>
    </w:p>
    <w:p w:rsidRPr="00513765" w:rsidR="00513765" w:rsidP="00513765" w:rsidRDefault="00513765" w14:paraId="491CEF92" w14:textId="77777777">
      <w:pPr>
        <w:widowControl/>
        <w:autoSpaceDE/>
        <w:autoSpaceDN/>
        <w:adjustRightInd/>
        <w:ind w:left="432"/>
        <w:rPr>
          <w:rFonts w:ascii="Times New Roman" w:hAnsi="Times New Roman"/>
          <w:szCs w:val="20"/>
        </w:rPr>
      </w:pPr>
      <w:r w:rsidRPr="00513765">
        <w:rPr>
          <w:rFonts w:ascii="Times New Roman" w:hAnsi="Times New Roman"/>
          <w:szCs w:val="20"/>
        </w:rPr>
        <w:t xml:space="preserve">      </w:t>
      </w:r>
    </w:p>
    <w:p w:rsidRPr="00513765" w:rsidR="00513765" w:rsidP="008110D5" w:rsidRDefault="00513765" w14:paraId="761F901F" w14:textId="7529C87D">
      <w:pPr>
        <w:widowControl/>
        <w:rPr>
          <w:rFonts w:ascii="Times New Roman" w:hAnsi="Times New Roman"/>
          <w:szCs w:val="20"/>
        </w:rPr>
      </w:pPr>
      <w:r w:rsidRPr="00513765">
        <w:rPr>
          <w:rFonts w:ascii="Times New Roman" w:hAnsi="Times New Roman"/>
          <w:szCs w:val="20"/>
        </w:rPr>
        <w:t xml:space="preserve">In addition to the above, a statement soliciting comments for improving CPS data is prominently placed in all Census Bureau publications that cite CPS data. </w:t>
      </w:r>
      <w:r w:rsidR="006644FB">
        <w:rPr>
          <w:rFonts w:ascii="Times New Roman" w:hAnsi="Times New Roman"/>
          <w:szCs w:val="20"/>
        </w:rPr>
        <w:t xml:space="preserve"> </w:t>
      </w:r>
      <w:r w:rsidRPr="00513765">
        <w:rPr>
          <w:rFonts w:ascii="Times New Roman" w:hAnsi="Times New Roman"/>
          <w:szCs w:val="20"/>
        </w:rPr>
        <w:t xml:space="preserve">A similar statement is included in the technical documentation that accompanies the microdata files. </w:t>
      </w:r>
      <w:r w:rsidR="006644FB">
        <w:rPr>
          <w:rFonts w:ascii="Times New Roman" w:hAnsi="Times New Roman"/>
          <w:szCs w:val="20"/>
        </w:rPr>
        <w:t xml:space="preserve"> </w:t>
      </w:r>
      <w:r w:rsidRPr="00513765">
        <w:rPr>
          <w:rFonts w:ascii="Times New Roman" w:hAnsi="Times New Roman"/>
          <w:szCs w:val="20"/>
        </w:rPr>
        <w:t xml:space="preserve">Also the CPS advance letter (Attachment D) provides respondents with an address at the Census Bureau to which they can submit general comments on the survey, specifically those regarding respondent burden. </w:t>
      </w:r>
    </w:p>
    <w:p w:rsidR="00690F56" w:rsidP="00513765" w:rsidRDefault="00690F56" w14:paraId="7644A432" w14:textId="0C44423D">
      <w:pPr>
        <w:widowControl/>
        <w:rPr>
          <w:rFonts w:ascii="Times New Roman" w:hAnsi="Times New Roman"/>
          <w:bCs/>
        </w:rPr>
      </w:pPr>
    </w:p>
    <w:p w:rsidRPr="00B65823" w:rsidR="008110D5" w:rsidP="00513765" w:rsidRDefault="008110D5" w14:paraId="40F01F87" w14:textId="77777777">
      <w:pPr>
        <w:widowControl/>
        <w:rPr>
          <w:rFonts w:ascii="Times New Roman" w:hAnsi="Times New Roman"/>
          <w:bCs/>
        </w:rPr>
      </w:pPr>
    </w:p>
    <w:p w:rsidRPr="0078772D" w:rsidR="0078772D" w:rsidP="0078772D" w:rsidRDefault="0078772D" w14:paraId="7D768F6F" w14:textId="1746B683">
      <w:pPr>
        <w:widowControl/>
        <w:numPr>
          <w:ilvl w:val="0"/>
          <w:numId w:val="20"/>
        </w:numPr>
        <w:tabs>
          <w:tab w:val="left" w:pos="360"/>
        </w:tabs>
        <w:autoSpaceDE/>
        <w:autoSpaceDN/>
        <w:adjustRightInd/>
        <w:ind w:left="0" w:firstLine="0"/>
        <w:rPr>
          <w:rFonts w:ascii="Times New Roman" w:hAnsi="Times New Roman"/>
          <w:b/>
        </w:rPr>
      </w:pPr>
      <w:r w:rsidRPr="0078772D">
        <w:rPr>
          <w:rFonts w:ascii="Times New Roman" w:hAnsi="Times New Roman"/>
          <w:b/>
          <w:bCs/>
        </w:rPr>
        <w:t>Explain any decision to provide any payments or gifts to respondents, other than remuneration of contractors or grantees.</w:t>
      </w:r>
    </w:p>
    <w:p w:rsidRPr="003E03A1" w:rsidR="003E03A1" w:rsidP="003E03A1" w:rsidRDefault="003E03A1" w14:paraId="54C93782" w14:textId="77777777">
      <w:pPr>
        <w:widowControl/>
        <w:autoSpaceDE/>
        <w:autoSpaceDN/>
        <w:adjustRightInd/>
        <w:rPr>
          <w:rFonts w:ascii="Times New Roman" w:hAnsi="Times New Roman"/>
          <w:szCs w:val="20"/>
        </w:rPr>
      </w:pPr>
    </w:p>
    <w:p w:rsidRPr="003E03A1" w:rsidR="003E03A1" w:rsidP="008110D5" w:rsidRDefault="003E03A1" w14:paraId="466352C3" w14:textId="77777777">
      <w:pPr>
        <w:widowControl/>
        <w:autoSpaceDE/>
        <w:autoSpaceDN/>
        <w:adjustRightInd/>
        <w:rPr>
          <w:rFonts w:ascii="Times New Roman" w:hAnsi="Times New Roman"/>
          <w:szCs w:val="20"/>
        </w:rPr>
      </w:pPr>
      <w:r w:rsidRPr="003E03A1">
        <w:rPr>
          <w:rFonts w:ascii="Times New Roman" w:hAnsi="Times New Roman"/>
          <w:szCs w:val="20"/>
        </w:rPr>
        <w:t>The Census Bureau does not make any payments or provide any gifts to individuals participating in the CPS.</w:t>
      </w:r>
    </w:p>
    <w:p w:rsidRPr="00B65823" w:rsidR="00690F56" w:rsidP="00B65823" w:rsidRDefault="00690F56" w14:paraId="3EC59954" w14:textId="03AC89CA">
      <w:pPr>
        <w:widowControl/>
        <w:rPr>
          <w:rFonts w:ascii="Times New Roman" w:hAnsi="Times New Roman"/>
          <w:bCs/>
        </w:rPr>
      </w:pPr>
    </w:p>
    <w:p w:rsidRPr="00871CA6" w:rsidR="00690F56" w:rsidP="00B65823" w:rsidRDefault="00690F56" w14:paraId="3D9804C1" w14:textId="77777777">
      <w:pPr>
        <w:widowControl/>
        <w:rPr>
          <w:rFonts w:ascii="Times New Roman" w:hAnsi="Times New Roman"/>
        </w:rPr>
      </w:pPr>
    </w:p>
    <w:p w:rsidRPr="0082175D" w:rsidR="0082175D" w:rsidP="0082175D" w:rsidRDefault="0082175D" w14:paraId="0DB1B4AF" w14:textId="77777777">
      <w:pPr>
        <w:widowControl/>
        <w:numPr>
          <w:ilvl w:val="0"/>
          <w:numId w:val="20"/>
        </w:numPr>
        <w:tabs>
          <w:tab w:val="left" w:pos="360"/>
        </w:tabs>
        <w:autoSpaceDE/>
        <w:autoSpaceDN/>
        <w:adjustRightInd/>
        <w:ind w:left="0" w:firstLine="0"/>
        <w:rPr>
          <w:rFonts w:ascii="Times New Roman" w:hAnsi="Times New Roman"/>
          <w:b/>
        </w:rPr>
      </w:pPr>
      <w:r w:rsidRPr="0082175D">
        <w:rPr>
          <w:rFonts w:ascii="Times New Roman" w:hAnsi="Times New Roman"/>
          <w:b/>
          <w:bCs/>
        </w:rPr>
        <w:t>Describe any assurance of confidentiality provided to respondents and the basis for the assurance in statute, regulation, or agency policy.</w:t>
      </w:r>
    </w:p>
    <w:p w:rsidRPr="00F87360" w:rsidR="00F87360" w:rsidP="00F87360" w:rsidRDefault="00F87360" w14:paraId="17A95913" w14:textId="77777777">
      <w:pPr>
        <w:widowControl/>
        <w:autoSpaceDE/>
        <w:autoSpaceDN/>
        <w:adjustRightInd/>
        <w:rPr>
          <w:rFonts w:ascii="Times New Roman" w:hAnsi="Times New Roman"/>
          <w:szCs w:val="20"/>
        </w:rPr>
      </w:pPr>
    </w:p>
    <w:p w:rsidRPr="00F87360" w:rsidR="00F87360" w:rsidP="008110D5" w:rsidRDefault="00F87360" w14:paraId="56CAF515" w14:textId="5E96507D">
      <w:pPr>
        <w:widowControl/>
        <w:autoSpaceDE/>
        <w:autoSpaceDN/>
        <w:adjustRightInd/>
        <w:rPr>
          <w:rFonts w:ascii="Times New Roman" w:hAnsi="Times New Roman"/>
          <w:szCs w:val="20"/>
        </w:rPr>
      </w:pPr>
      <w:r w:rsidRPr="00F87360">
        <w:rPr>
          <w:rFonts w:ascii="Times New Roman" w:hAnsi="Times New Roman"/>
          <w:szCs w:val="20"/>
        </w:rPr>
        <w:t xml:space="preserve">The Census Bureau will collect the supplemental data in compliance with the Privacy Act of 1974 and OMB Circular A-130. </w:t>
      </w:r>
      <w:r w:rsidR="006644FB">
        <w:rPr>
          <w:rFonts w:ascii="Times New Roman" w:hAnsi="Times New Roman"/>
          <w:szCs w:val="20"/>
        </w:rPr>
        <w:t xml:space="preserve"> </w:t>
      </w:r>
      <w:r w:rsidRPr="00F87360">
        <w:rPr>
          <w:rFonts w:ascii="Times New Roman" w:hAnsi="Times New Roman"/>
          <w:szCs w:val="20"/>
        </w:rPr>
        <w:t xml:space="preserve">Each sample household will receive an advance letter (Attachment D) approximately one week before the start of the initial CPS interview. </w:t>
      </w:r>
      <w:r w:rsidR="006644FB">
        <w:rPr>
          <w:rFonts w:ascii="Times New Roman" w:hAnsi="Times New Roman"/>
          <w:szCs w:val="20"/>
        </w:rPr>
        <w:t xml:space="preserve"> </w:t>
      </w:r>
      <w:r w:rsidRPr="00F87360">
        <w:rPr>
          <w:rFonts w:ascii="Times New Roman" w:hAnsi="Times New Roman"/>
          <w:szCs w:val="20"/>
        </w:rPr>
        <w:t xml:space="preserve">The letter includes the information required by the Privacy Act of 1974, explains the voluntary nature of the survey, and states the estimated time required for participating in the survey. </w:t>
      </w:r>
      <w:r w:rsidR="006644FB">
        <w:rPr>
          <w:rFonts w:ascii="Times New Roman" w:hAnsi="Times New Roman"/>
          <w:szCs w:val="20"/>
        </w:rPr>
        <w:t xml:space="preserve"> </w:t>
      </w:r>
      <w:r w:rsidRPr="00F87360">
        <w:rPr>
          <w:rFonts w:ascii="Times New Roman" w:hAnsi="Times New Roman"/>
          <w:szCs w:val="20"/>
        </w:rPr>
        <w:t xml:space="preserve">Field representatives must ask each respondent if he/she received the advance letter and, if not, must provide a copy of the letter to each respondent and allow sufficient time for him/her to read the contents. </w:t>
      </w:r>
      <w:r w:rsidR="006644FB">
        <w:rPr>
          <w:rFonts w:ascii="Times New Roman" w:hAnsi="Times New Roman"/>
          <w:szCs w:val="20"/>
        </w:rPr>
        <w:t xml:space="preserve"> </w:t>
      </w:r>
      <w:r w:rsidRPr="00F87360">
        <w:rPr>
          <w:rFonts w:ascii="Times New Roman" w:hAnsi="Times New Roman"/>
          <w:szCs w:val="20"/>
        </w:rPr>
        <w:t xml:space="preserve">Also, interviewers provide households with the pamphlet "The U.S. Census Bureau Respects Your Privacy and Protects Your Personal Information," which further states the confidentiality assurances associated with this data collection effort (Attachment E). </w:t>
      </w:r>
      <w:r w:rsidR="006644FB">
        <w:rPr>
          <w:rFonts w:ascii="Times New Roman" w:hAnsi="Times New Roman"/>
          <w:szCs w:val="20"/>
        </w:rPr>
        <w:t xml:space="preserve"> </w:t>
      </w:r>
      <w:r w:rsidRPr="00F87360">
        <w:rPr>
          <w:rFonts w:ascii="Times New Roman" w:hAnsi="Times New Roman"/>
          <w:szCs w:val="20"/>
        </w:rPr>
        <w:t xml:space="preserve">All information given by respondents to Census Bureau employees is held in strict confidence under Title 13, United States Code, Section 9 (Attachment F). </w:t>
      </w:r>
      <w:r w:rsidR="006644FB">
        <w:rPr>
          <w:rFonts w:ascii="Times New Roman" w:hAnsi="Times New Roman"/>
          <w:szCs w:val="20"/>
        </w:rPr>
        <w:t xml:space="preserve"> </w:t>
      </w:r>
      <w:r w:rsidRPr="00F87360">
        <w:rPr>
          <w:rFonts w:ascii="Times New Roman" w:hAnsi="Times New Roman"/>
          <w:szCs w:val="20"/>
        </w:rPr>
        <w:t>Each Census Bureau employee has taken an oath to that effect and is subject to a jail penalty and/or substantial fine if he/she discloses any information given to him/her.</w:t>
      </w:r>
    </w:p>
    <w:p w:rsidRPr="00F87360" w:rsidR="00F87360" w:rsidP="008110D5" w:rsidRDefault="00F87360" w14:paraId="432915E6" w14:textId="77777777">
      <w:pPr>
        <w:widowControl/>
        <w:autoSpaceDE/>
        <w:autoSpaceDN/>
        <w:adjustRightInd/>
        <w:rPr>
          <w:rFonts w:ascii="Times New Roman" w:hAnsi="Times New Roman"/>
          <w:szCs w:val="20"/>
        </w:rPr>
      </w:pPr>
    </w:p>
    <w:p w:rsidRPr="00F87360" w:rsidR="00F87360" w:rsidP="008110D5" w:rsidRDefault="00F87360" w14:paraId="1A39E848" w14:textId="47068D4B">
      <w:pPr>
        <w:widowControl/>
        <w:autoSpaceDE/>
        <w:autoSpaceDN/>
        <w:adjustRightInd/>
        <w:rPr>
          <w:rFonts w:ascii="Times New Roman" w:hAnsi="Times New Roman"/>
          <w:szCs w:val="20"/>
        </w:rPr>
      </w:pPr>
      <w:r w:rsidRPr="00F87360">
        <w:rPr>
          <w:rFonts w:ascii="Times New Roman" w:hAnsi="Times New Roman"/>
          <w:szCs w:val="20"/>
        </w:rPr>
        <w:t xml:space="preserve">As is the case with data collection, data released to the public by BLS or Census in tabular form or as microdata files are released in compliance with Title 13. </w:t>
      </w:r>
      <w:r w:rsidR="006644FB">
        <w:rPr>
          <w:rFonts w:ascii="Times New Roman" w:hAnsi="Times New Roman"/>
          <w:szCs w:val="20"/>
        </w:rPr>
        <w:t xml:space="preserve"> </w:t>
      </w:r>
      <w:r w:rsidRPr="00F87360">
        <w:rPr>
          <w:rFonts w:ascii="Times New Roman" w:hAnsi="Times New Roman"/>
          <w:szCs w:val="20"/>
        </w:rPr>
        <w:t xml:space="preserve">Tabular data released to the public are always in aggregated form. </w:t>
      </w:r>
      <w:r w:rsidR="006644FB">
        <w:rPr>
          <w:rFonts w:ascii="Times New Roman" w:hAnsi="Times New Roman"/>
          <w:szCs w:val="20"/>
        </w:rPr>
        <w:t xml:space="preserve"> </w:t>
      </w:r>
      <w:r w:rsidRPr="00F87360">
        <w:rPr>
          <w:rFonts w:ascii="Times New Roman" w:hAnsi="Times New Roman"/>
          <w:szCs w:val="20"/>
        </w:rPr>
        <w:t xml:space="preserve">No tabulations </w:t>
      </w:r>
      <w:r w:rsidR="00F55F1B">
        <w:rPr>
          <w:rFonts w:ascii="Times New Roman" w:hAnsi="Times New Roman"/>
          <w:szCs w:val="20"/>
        </w:rPr>
        <w:t>that allow for the identification of</w:t>
      </w:r>
      <w:r w:rsidRPr="00F87360" w:rsidR="00F55F1B">
        <w:rPr>
          <w:rFonts w:ascii="Times New Roman" w:hAnsi="Times New Roman"/>
          <w:szCs w:val="20"/>
        </w:rPr>
        <w:t xml:space="preserve"> </w:t>
      </w:r>
      <w:r w:rsidRPr="00F87360">
        <w:rPr>
          <w:rFonts w:ascii="Times New Roman" w:hAnsi="Times New Roman"/>
          <w:szCs w:val="20"/>
        </w:rPr>
        <w:t xml:space="preserve">individual </w:t>
      </w:r>
      <w:r w:rsidR="00F55F1B">
        <w:rPr>
          <w:rFonts w:ascii="Times New Roman" w:hAnsi="Times New Roman"/>
          <w:szCs w:val="20"/>
        </w:rPr>
        <w:t>respondents</w:t>
      </w:r>
      <w:r w:rsidRPr="00F87360">
        <w:rPr>
          <w:rFonts w:ascii="Times New Roman" w:hAnsi="Times New Roman"/>
          <w:szCs w:val="20"/>
        </w:rPr>
        <w:t xml:space="preserve"> are made available to the public. </w:t>
      </w:r>
      <w:r w:rsidR="006644FB">
        <w:rPr>
          <w:rFonts w:ascii="Times New Roman" w:hAnsi="Times New Roman"/>
          <w:szCs w:val="20"/>
        </w:rPr>
        <w:t xml:space="preserve"> </w:t>
      </w:r>
      <w:r w:rsidRPr="00F87360">
        <w:rPr>
          <w:rFonts w:ascii="Times New Roman" w:hAnsi="Times New Roman"/>
          <w:szCs w:val="20"/>
        </w:rPr>
        <w:t>Any microdata files that are released are public use files with all identifying information removed from the records.</w:t>
      </w:r>
    </w:p>
    <w:p w:rsidRPr="00B65823" w:rsidR="00690F56" w:rsidP="00B65823" w:rsidRDefault="00690F56" w14:paraId="41D6A133" w14:textId="77777777">
      <w:pPr>
        <w:widowControl/>
        <w:rPr>
          <w:rFonts w:ascii="Times New Roman" w:hAnsi="Times New Roman"/>
          <w:bCs/>
        </w:rPr>
      </w:pPr>
    </w:p>
    <w:p w:rsidRPr="00871CA6" w:rsidR="00690F56" w:rsidP="00B65823" w:rsidRDefault="00690F56" w14:paraId="61F2ECC1" w14:textId="77777777">
      <w:pPr>
        <w:widowControl/>
        <w:rPr>
          <w:rFonts w:ascii="Times New Roman" w:hAnsi="Times New Roman"/>
        </w:rPr>
      </w:pPr>
    </w:p>
    <w:p w:rsidRPr="0082175D" w:rsidR="0082175D" w:rsidP="0082175D" w:rsidRDefault="0082175D" w14:paraId="288F6465" w14:textId="62CF4C1F">
      <w:pPr>
        <w:widowControl/>
        <w:numPr>
          <w:ilvl w:val="0"/>
          <w:numId w:val="20"/>
        </w:numPr>
        <w:tabs>
          <w:tab w:val="left" w:pos="360"/>
        </w:tabs>
        <w:autoSpaceDE/>
        <w:autoSpaceDN/>
        <w:adjustRightInd/>
        <w:ind w:left="0" w:firstLine="0"/>
        <w:rPr>
          <w:rFonts w:ascii="Times New Roman" w:hAnsi="Times New Roman"/>
          <w:b/>
        </w:rPr>
      </w:pPr>
      <w:r w:rsidRPr="0082175D">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10D5" w:rsidP="00F87360" w:rsidRDefault="008110D5" w14:paraId="72B7857F" w14:textId="77777777">
      <w:pPr>
        <w:widowControl/>
        <w:autoSpaceDE/>
        <w:autoSpaceDN/>
        <w:adjustRightInd/>
        <w:rPr>
          <w:rFonts w:ascii="Times New Roman" w:hAnsi="Times New Roman"/>
        </w:rPr>
      </w:pPr>
    </w:p>
    <w:p w:rsidRPr="00F87360" w:rsidR="00F87360" w:rsidP="00F87360" w:rsidRDefault="00F87360" w14:paraId="0F0428D1" w14:textId="1C4DE0D8">
      <w:pPr>
        <w:widowControl/>
        <w:autoSpaceDE/>
        <w:autoSpaceDN/>
        <w:adjustRightInd/>
        <w:rPr>
          <w:rFonts w:ascii="Times New Roman" w:hAnsi="Times New Roman"/>
          <w:szCs w:val="20"/>
        </w:rPr>
      </w:pPr>
      <w:r w:rsidRPr="00F87360">
        <w:rPr>
          <w:rFonts w:ascii="Times New Roman" w:hAnsi="Times New Roman"/>
          <w:szCs w:val="20"/>
        </w:rPr>
        <w:t>No sensitive questions are asked in this supplement.</w:t>
      </w:r>
    </w:p>
    <w:p w:rsidRPr="00B65823" w:rsidR="00690F56" w:rsidP="00B65823" w:rsidRDefault="00690F56" w14:paraId="02AFA701" w14:textId="06ABBEA3">
      <w:pPr>
        <w:widowControl/>
        <w:rPr>
          <w:rFonts w:ascii="Times New Roman" w:hAnsi="Times New Roman"/>
          <w:bCs/>
        </w:rPr>
      </w:pPr>
    </w:p>
    <w:p w:rsidRPr="00871CA6" w:rsidR="00690F56" w:rsidP="00B65823" w:rsidRDefault="00690F56" w14:paraId="27A67CE6" w14:textId="77777777">
      <w:pPr>
        <w:widowControl/>
        <w:rPr>
          <w:rFonts w:ascii="Times New Roman" w:hAnsi="Times New Roman"/>
        </w:rPr>
      </w:pPr>
    </w:p>
    <w:p w:rsidRPr="0082175D" w:rsidR="0082175D" w:rsidP="0082175D" w:rsidRDefault="0082175D" w14:paraId="06B1A391" w14:textId="2CEFF4AE">
      <w:pPr>
        <w:widowControl/>
        <w:numPr>
          <w:ilvl w:val="0"/>
          <w:numId w:val="20"/>
        </w:numPr>
        <w:tabs>
          <w:tab w:val="left" w:pos="360"/>
        </w:tabs>
        <w:autoSpaceDE/>
        <w:autoSpaceDN/>
        <w:adjustRightInd/>
        <w:spacing w:after="120"/>
        <w:ind w:left="0" w:firstLine="0"/>
        <w:rPr>
          <w:rFonts w:ascii="Times New Roman" w:hAnsi="Times New Roman"/>
          <w:b/>
        </w:rPr>
      </w:pPr>
      <w:r w:rsidRPr="0082175D">
        <w:rPr>
          <w:rFonts w:ascii="Times New Roman" w:hAnsi="Times New Roman"/>
          <w:b/>
        </w:rPr>
        <w:t xml:space="preserve">Provide </w:t>
      </w:r>
      <w:r w:rsidRPr="0082175D">
        <w:rPr>
          <w:rFonts w:ascii="Times New Roman" w:hAnsi="Times New Roman"/>
          <w:b/>
          <w:bCs/>
        </w:rPr>
        <w:t>estimates</w:t>
      </w:r>
      <w:r w:rsidRPr="0082175D">
        <w:rPr>
          <w:rFonts w:ascii="Times New Roman" w:hAnsi="Times New Roman"/>
          <w:b/>
        </w:rPr>
        <w:t xml:space="preserve"> of the hour burden of the collection of information.  The statement should:</w:t>
      </w:r>
    </w:p>
    <w:p w:rsidRPr="0082175D" w:rsidR="0082175D" w:rsidP="0082175D" w:rsidRDefault="0082175D" w14:paraId="67DCADC4" w14:textId="77777777">
      <w:pPr>
        <w:widowControl/>
        <w:numPr>
          <w:ilvl w:val="0"/>
          <w:numId w:val="22"/>
        </w:numPr>
        <w:autoSpaceDE/>
        <w:autoSpaceDN/>
        <w:adjustRightInd/>
        <w:spacing w:after="120"/>
        <w:rPr>
          <w:rFonts w:ascii="Times New Roman" w:hAnsi="Times New Roman"/>
          <w:b/>
          <w:bCs/>
        </w:rPr>
      </w:pPr>
      <w:r w:rsidRPr="0082175D">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82175D" w:rsidR="0082175D" w:rsidP="0082175D" w:rsidRDefault="0082175D" w14:paraId="18032BF8" w14:textId="77777777">
      <w:pPr>
        <w:widowControl/>
        <w:numPr>
          <w:ilvl w:val="0"/>
          <w:numId w:val="22"/>
        </w:numPr>
        <w:autoSpaceDE/>
        <w:autoSpaceDN/>
        <w:adjustRightInd/>
        <w:spacing w:after="120"/>
        <w:rPr>
          <w:rFonts w:ascii="Times New Roman" w:hAnsi="Times New Roman"/>
          <w:b/>
          <w:bCs/>
        </w:rPr>
      </w:pPr>
      <w:r w:rsidRPr="0082175D">
        <w:rPr>
          <w:rFonts w:ascii="Times New Roman" w:hAnsi="Times New Roman"/>
          <w:b/>
          <w:bCs/>
        </w:rPr>
        <w:t>If this request for approval covers more than one form, provide separate hour burden estimates for each form.</w:t>
      </w:r>
    </w:p>
    <w:p w:rsidRPr="0082175D" w:rsidR="0082175D" w:rsidP="0082175D" w:rsidRDefault="0082175D" w14:paraId="4CBA94EC" w14:textId="77777777">
      <w:pPr>
        <w:widowControl/>
        <w:numPr>
          <w:ilvl w:val="0"/>
          <w:numId w:val="22"/>
        </w:numPr>
        <w:autoSpaceDE/>
        <w:autoSpaceDN/>
        <w:adjustRightInd/>
        <w:spacing w:after="120"/>
        <w:rPr>
          <w:rFonts w:ascii="Times New Roman" w:hAnsi="Times New Roman"/>
          <w:b/>
          <w:bCs/>
        </w:rPr>
      </w:pPr>
      <w:r w:rsidRPr="0082175D">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64247C" w:rsidR="0064247C" w:rsidP="0064247C" w:rsidRDefault="0064247C" w14:paraId="47992D17" w14:textId="77777777">
      <w:pPr>
        <w:widowControl/>
        <w:autoSpaceDE/>
        <w:autoSpaceDN/>
        <w:adjustRightInd/>
        <w:rPr>
          <w:rFonts w:ascii="Times New Roman" w:hAnsi="Times New Roman"/>
          <w:szCs w:val="20"/>
        </w:rPr>
      </w:pPr>
    </w:p>
    <w:p w:rsidRPr="0064247C" w:rsidR="0064247C" w:rsidP="008110D5" w:rsidRDefault="0064247C" w14:paraId="5A63AAE3" w14:textId="39176704">
      <w:pPr>
        <w:widowControl/>
        <w:autoSpaceDE/>
        <w:autoSpaceDN/>
        <w:adjustRightInd/>
        <w:rPr>
          <w:rFonts w:ascii="Times New Roman" w:hAnsi="Times New Roman"/>
          <w:szCs w:val="20"/>
        </w:rPr>
      </w:pPr>
      <w:r w:rsidRPr="0064247C">
        <w:rPr>
          <w:rFonts w:ascii="Times New Roman" w:hAnsi="Times New Roman"/>
          <w:szCs w:val="20"/>
        </w:rPr>
        <w:t xml:space="preserve">The estimated respondent burden for the July </w:t>
      </w:r>
      <w:r>
        <w:rPr>
          <w:rFonts w:ascii="Times New Roman" w:hAnsi="Times New Roman"/>
          <w:szCs w:val="20"/>
        </w:rPr>
        <w:t>2021</w:t>
      </w:r>
      <w:r w:rsidRPr="0064247C">
        <w:rPr>
          <w:rFonts w:ascii="Times New Roman" w:hAnsi="Times New Roman"/>
          <w:szCs w:val="20"/>
        </w:rPr>
        <w:t xml:space="preserve"> Disability Supplement is 8,833 hours. </w:t>
      </w:r>
      <w:r w:rsidR="006644FB">
        <w:rPr>
          <w:rFonts w:ascii="Times New Roman" w:hAnsi="Times New Roman"/>
          <w:szCs w:val="20"/>
        </w:rPr>
        <w:t xml:space="preserve"> </w:t>
      </w:r>
      <w:r w:rsidRPr="0064247C">
        <w:rPr>
          <w:rFonts w:ascii="Times New Roman" w:hAnsi="Times New Roman"/>
          <w:szCs w:val="20"/>
        </w:rPr>
        <w:t xml:space="preserve">This is based on an average respondent burden of approximately 5 minutes for each of the approximately 106,000 individuals about whom data is collected in the supplement. </w:t>
      </w:r>
      <w:r w:rsidR="006644FB">
        <w:rPr>
          <w:rFonts w:ascii="Times New Roman" w:hAnsi="Times New Roman"/>
          <w:szCs w:val="20"/>
        </w:rPr>
        <w:t xml:space="preserve"> </w:t>
      </w:r>
      <w:r w:rsidRPr="0064247C">
        <w:rPr>
          <w:rFonts w:ascii="Times New Roman" w:hAnsi="Times New Roman"/>
          <w:szCs w:val="20"/>
        </w:rPr>
        <w:t xml:space="preserve">About 55,000 respondents will supply the data for 106,000 individuals, themselves and others in their households. </w:t>
      </w:r>
      <w:r w:rsidR="006644FB">
        <w:rPr>
          <w:rFonts w:ascii="Times New Roman" w:hAnsi="Times New Roman"/>
          <w:szCs w:val="20"/>
        </w:rPr>
        <w:t xml:space="preserve"> </w:t>
      </w:r>
      <w:r w:rsidRPr="0064247C">
        <w:rPr>
          <w:rFonts w:ascii="Times New Roman" w:hAnsi="Times New Roman"/>
          <w:szCs w:val="20"/>
        </w:rPr>
        <w:t xml:space="preserve">Generally, one respondent answers for the household. </w:t>
      </w:r>
      <w:r w:rsidR="006644FB">
        <w:rPr>
          <w:rFonts w:ascii="Times New Roman" w:hAnsi="Times New Roman"/>
          <w:szCs w:val="20"/>
        </w:rPr>
        <w:t xml:space="preserve"> </w:t>
      </w:r>
      <w:r w:rsidRPr="0064247C">
        <w:rPr>
          <w:rFonts w:ascii="Times New Roman" w:hAnsi="Times New Roman"/>
          <w:szCs w:val="20"/>
        </w:rPr>
        <w:t xml:space="preserve">The actual respondent burden is dependent upon the size of the household and the characteristics of its occupants. </w:t>
      </w:r>
    </w:p>
    <w:p w:rsidRPr="0064247C" w:rsidR="0064247C" w:rsidP="008110D5" w:rsidRDefault="0064247C" w14:paraId="3C9FB702" w14:textId="77777777">
      <w:pPr>
        <w:widowControl/>
        <w:autoSpaceDE/>
        <w:autoSpaceDN/>
        <w:adjustRightInd/>
        <w:rPr>
          <w:rFonts w:ascii="Times New Roman" w:hAnsi="Times New Roman"/>
          <w:szCs w:val="20"/>
        </w:rPr>
      </w:pPr>
    </w:p>
    <w:p w:rsidRPr="0064247C" w:rsidR="0064247C" w:rsidP="008110D5" w:rsidRDefault="0064247C" w14:paraId="563C9AD2" w14:textId="7F97AAC3">
      <w:pPr>
        <w:widowControl/>
        <w:autoSpaceDE/>
        <w:autoSpaceDN/>
        <w:adjustRightInd/>
        <w:rPr>
          <w:rFonts w:ascii="Times New Roman" w:hAnsi="Times New Roman"/>
          <w:szCs w:val="20"/>
        </w:rPr>
      </w:pPr>
      <w:r w:rsidRPr="0064247C">
        <w:rPr>
          <w:rFonts w:ascii="Times New Roman" w:hAnsi="Times New Roman"/>
          <w:szCs w:val="20"/>
        </w:rPr>
        <w:t>The overall annualized dollar cost to the respondents for collection of the supplement data is $</w:t>
      </w:r>
      <w:r w:rsidRPr="006644FB">
        <w:rPr>
          <w:rFonts w:ascii="Times New Roman" w:hAnsi="Times New Roman"/>
          <w:szCs w:val="20"/>
        </w:rPr>
        <w:t>135,587</w:t>
      </w:r>
      <w:r w:rsidRPr="0064247C">
        <w:rPr>
          <w:rFonts w:ascii="Times New Roman" w:hAnsi="Times New Roman"/>
          <w:szCs w:val="20"/>
        </w:rPr>
        <w:t>. This estimate assumes a wage rate for all respondents of $</w:t>
      </w:r>
      <w:r>
        <w:rPr>
          <w:rFonts w:ascii="Times New Roman" w:hAnsi="Times New Roman"/>
          <w:szCs w:val="20"/>
        </w:rPr>
        <w:t>15.35</w:t>
      </w:r>
      <w:r w:rsidRPr="0064247C">
        <w:rPr>
          <w:rFonts w:ascii="Times New Roman" w:hAnsi="Times New Roman"/>
          <w:szCs w:val="20"/>
        </w:rPr>
        <w:t xml:space="preserve"> an hour, the median hourly earnings for workers paid by the hour in 201</w:t>
      </w:r>
      <w:r>
        <w:rPr>
          <w:rFonts w:ascii="Times New Roman" w:hAnsi="Times New Roman"/>
          <w:szCs w:val="20"/>
        </w:rPr>
        <w:t>9</w:t>
      </w:r>
      <w:r w:rsidRPr="0064247C">
        <w:rPr>
          <w:rFonts w:ascii="Times New Roman" w:hAnsi="Times New Roman"/>
          <w:szCs w:val="20"/>
        </w:rPr>
        <w:t xml:space="preserve">. </w:t>
      </w:r>
    </w:p>
    <w:p w:rsidRPr="00D87ED3" w:rsidR="00690F56" w:rsidP="0064247C" w:rsidRDefault="00690F56" w14:paraId="1904007E" w14:textId="120D13B0">
      <w:pPr>
        <w:widowControl/>
        <w:rPr>
          <w:rFonts w:ascii="Times New Roman" w:hAnsi="Times New Roman"/>
          <w:bCs/>
        </w:rPr>
      </w:pPr>
    </w:p>
    <w:p w:rsidRPr="00D87ED3" w:rsidR="006626FF" w:rsidP="00B65823" w:rsidRDefault="006626FF" w14:paraId="49938EA8" w14:textId="77777777">
      <w:pPr>
        <w:widowControl/>
        <w:rPr>
          <w:rFonts w:ascii="Times New Roman" w:hAnsi="Times New Roman"/>
          <w:bCs/>
        </w:rPr>
      </w:pPr>
    </w:p>
    <w:p w:rsidR="006644FB" w:rsidRDefault="006644FB" w14:paraId="6274A989" w14:textId="77777777">
      <w:pPr>
        <w:widowControl/>
        <w:autoSpaceDE/>
        <w:autoSpaceDN/>
        <w:adjustRightInd/>
        <w:rPr>
          <w:rFonts w:ascii="Times New Roman" w:hAnsi="Times New Roman"/>
          <w:b/>
        </w:rPr>
      </w:pPr>
      <w:r>
        <w:rPr>
          <w:rFonts w:ascii="Times New Roman" w:hAnsi="Times New Roman"/>
          <w:b/>
        </w:rPr>
        <w:br w:type="page"/>
      </w:r>
    </w:p>
    <w:p w:rsidRPr="00E60FB0" w:rsidR="006626FF" w:rsidP="00B65823" w:rsidRDefault="006626FF" w14:paraId="3CD4954E" w14:textId="51D7E4E3">
      <w:pPr>
        <w:ind w:left="720"/>
        <w:jc w:val="center"/>
        <w:rPr>
          <w:rFonts w:ascii="Times New Roman" w:hAnsi="Times New Roman"/>
          <w:i/>
        </w:rPr>
      </w:pPr>
      <w:r w:rsidRPr="00E60FB0">
        <w:rPr>
          <w:rFonts w:ascii="Times New Roman" w:hAnsi="Times New Roman"/>
          <w:b/>
        </w:rPr>
        <w:lastRenderedPageBreak/>
        <w:t>Estimated Annualized Respondent Cost and Hour Burden</w:t>
      </w:r>
    </w:p>
    <w:tbl>
      <w:tblPr>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440"/>
        <w:gridCol w:w="1350"/>
        <w:gridCol w:w="1260"/>
        <w:gridCol w:w="1080"/>
        <w:gridCol w:w="990"/>
        <w:gridCol w:w="900"/>
        <w:gridCol w:w="1080"/>
      </w:tblGrid>
      <w:tr w:rsidRPr="00E60FB0" w:rsidR="006644FB" w:rsidTr="006644FB" w14:paraId="2DF04903" w14:textId="77777777">
        <w:trPr>
          <w:trHeight w:val="890"/>
        </w:trPr>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P="00B65823"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P="00B65823"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P="00B65823"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6644FB" w:rsidTr="00886A7E" w14:paraId="09169E28" w14:textId="77777777">
        <w:tc>
          <w:tcPr>
            <w:tcW w:w="1350" w:type="dxa"/>
            <w:tcBorders>
              <w:top w:val="single" w:color="auto" w:sz="4" w:space="0"/>
              <w:left w:val="single" w:color="auto" w:sz="4" w:space="0"/>
              <w:bottom w:val="single" w:color="auto" w:sz="4" w:space="0"/>
              <w:right w:val="single" w:color="auto" w:sz="4" w:space="0"/>
            </w:tcBorders>
            <w:vAlign w:val="center"/>
            <w:hideMark/>
          </w:tcPr>
          <w:p w:rsidRPr="00886A7E" w:rsidR="006626FF" w:rsidP="00B65823" w:rsidRDefault="006644FB" w14:paraId="2B5CC9FE" w14:textId="2E94D448">
            <w:pPr>
              <w:spacing w:line="276" w:lineRule="auto"/>
              <w:jc w:val="center"/>
              <w:rPr>
                <w:rFonts w:ascii="Times New Roman" w:hAnsi="Times New Roman"/>
                <w:sz w:val="22"/>
                <w:szCs w:val="22"/>
              </w:rPr>
            </w:pPr>
            <w:r w:rsidRPr="00886A7E">
              <w:rPr>
                <w:rFonts w:ascii="Times New Roman" w:hAnsi="Times New Roman"/>
                <w:sz w:val="22"/>
                <w:szCs w:val="22"/>
              </w:rPr>
              <w:t>Disability Supplement</w:t>
            </w:r>
          </w:p>
          <w:p w:rsidRPr="00886A7E" w:rsidR="00F55431" w:rsidP="00B65823" w:rsidRDefault="00F55431" w14:paraId="762DB321" w14:textId="77777777">
            <w:pPr>
              <w:spacing w:line="276" w:lineRule="auto"/>
              <w:jc w:val="center"/>
              <w:rPr>
                <w:rFonts w:ascii="Times New Roman" w:hAnsi="Times New Roman"/>
                <w:sz w:val="22"/>
                <w:szCs w:val="22"/>
              </w:rPr>
            </w:pPr>
          </w:p>
        </w:tc>
        <w:tc>
          <w:tcPr>
            <w:tcW w:w="1440" w:type="dxa"/>
            <w:tcBorders>
              <w:top w:val="single" w:color="auto" w:sz="4" w:space="0"/>
              <w:left w:val="single" w:color="auto" w:sz="4" w:space="0"/>
              <w:bottom w:val="single" w:color="auto" w:sz="4" w:space="0"/>
              <w:right w:val="single" w:color="auto" w:sz="4" w:space="0"/>
            </w:tcBorders>
            <w:vAlign w:val="center"/>
          </w:tcPr>
          <w:p w:rsidRPr="00886A7E" w:rsidR="006626FF" w:rsidP="00B65823" w:rsidRDefault="0064247C" w14:paraId="523DFE49" w14:textId="787EF74B">
            <w:pPr>
              <w:spacing w:line="276" w:lineRule="auto"/>
              <w:jc w:val="center"/>
              <w:rPr>
                <w:rFonts w:ascii="Times New Roman" w:hAnsi="Times New Roman"/>
                <w:sz w:val="22"/>
                <w:szCs w:val="22"/>
              </w:rPr>
            </w:pPr>
            <w:r w:rsidRPr="00886A7E">
              <w:rPr>
                <w:rFonts w:ascii="Times New Roman" w:hAnsi="Times New Roman"/>
                <w:sz w:val="22"/>
                <w:szCs w:val="22"/>
              </w:rPr>
              <w:t>55,000</w:t>
            </w:r>
          </w:p>
          <w:p w:rsidRPr="00886A7E" w:rsidR="006626FF" w:rsidP="00B65823" w:rsidRDefault="006626FF" w14:paraId="2F5115C1" w14:textId="77777777">
            <w:pPr>
              <w:spacing w:line="276" w:lineRule="auto"/>
              <w:jc w:val="center"/>
              <w:rPr>
                <w:rFonts w:ascii="Times New Roman" w:hAnsi="Times New Roman"/>
                <w:sz w:val="22"/>
                <w:szCs w:val="22"/>
              </w:rPr>
            </w:pPr>
          </w:p>
        </w:tc>
        <w:tc>
          <w:tcPr>
            <w:tcW w:w="1350" w:type="dxa"/>
            <w:tcBorders>
              <w:top w:val="single" w:color="auto" w:sz="4" w:space="0"/>
              <w:left w:val="single" w:color="auto" w:sz="4" w:space="0"/>
              <w:bottom w:val="single" w:color="auto" w:sz="4" w:space="0"/>
              <w:right w:val="single" w:color="auto" w:sz="4" w:space="0"/>
            </w:tcBorders>
            <w:vAlign w:val="center"/>
          </w:tcPr>
          <w:p w:rsidRPr="00886A7E" w:rsidR="006626FF" w:rsidP="0052513D" w:rsidRDefault="0064247C" w14:paraId="54BC61C8" w14:textId="04D97A3C">
            <w:pPr>
              <w:spacing w:line="276" w:lineRule="auto"/>
              <w:jc w:val="center"/>
              <w:rPr>
                <w:rFonts w:ascii="Times New Roman" w:hAnsi="Times New Roman"/>
                <w:sz w:val="22"/>
                <w:szCs w:val="22"/>
              </w:rPr>
            </w:pPr>
            <w:r w:rsidRPr="00886A7E">
              <w:rPr>
                <w:rFonts w:ascii="Times New Roman" w:hAnsi="Times New Roman"/>
                <w:sz w:val="22"/>
                <w:szCs w:val="22"/>
              </w:rPr>
              <w:t>1.9</w:t>
            </w:r>
            <w:r w:rsidRPr="00886A7E" w:rsidR="00454422">
              <w:rPr>
                <w:rFonts w:ascii="Times New Roman" w:hAnsi="Times New Roman"/>
                <w:sz w:val="22"/>
                <w:szCs w:val="22"/>
              </w:rPr>
              <w:t>3</w:t>
            </w:r>
          </w:p>
          <w:p w:rsidRPr="00886A7E" w:rsidR="006626FF" w:rsidRDefault="006626FF" w14:paraId="5A00193C" w14:textId="77777777">
            <w:pPr>
              <w:spacing w:line="276" w:lineRule="auto"/>
              <w:jc w:val="center"/>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Pr="00886A7E" w:rsidR="006626FF" w:rsidRDefault="0064247C" w14:paraId="50D4FBFF" w14:textId="2B55F8ED">
            <w:pPr>
              <w:spacing w:line="276" w:lineRule="auto"/>
              <w:jc w:val="center"/>
              <w:rPr>
                <w:rFonts w:ascii="Times New Roman" w:hAnsi="Times New Roman"/>
                <w:sz w:val="22"/>
                <w:szCs w:val="22"/>
              </w:rPr>
            </w:pPr>
            <w:r w:rsidRPr="00886A7E">
              <w:rPr>
                <w:rFonts w:ascii="Times New Roman" w:hAnsi="Times New Roman"/>
                <w:sz w:val="22"/>
                <w:szCs w:val="22"/>
              </w:rPr>
              <w:t>106,000</w:t>
            </w:r>
          </w:p>
          <w:p w:rsidRPr="00886A7E" w:rsidR="006626FF" w:rsidRDefault="006626FF" w14:paraId="15D44061" w14:textId="77777777">
            <w:pPr>
              <w:spacing w:line="276" w:lineRule="auto"/>
              <w:jc w:val="center"/>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Pr="00886A7E" w:rsidR="006626FF" w:rsidRDefault="0064247C" w14:paraId="0AB67B72" w14:textId="1C3B5A71">
            <w:pPr>
              <w:spacing w:line="276" w:lineRule="auto"/>
              <w:jc w:val="center"/>
              <w:rPr>
                <w:rFonts w:ascii="Times New Roman" w:hAnsi="Times New Roman"/>
                <w:sz w:val="22"/>
                <w:szCs w:val="22"/>
              </w:rPr>
            </w:pPr>
            <w:r w:rsidRPr="00886A7E">
              <w:rPr>
                <w:rFonts w:ascii="Times New Roman" w:hAnsi="Times New Roman"/>
                <w:sz w:val="22"/>
                <w:szCs w:val="22"/>
              </w:rPr>
              <w:t>5 min</w:t>
            </w:r>
          </w:p>
          <w:p w:rsidRPr="00886A7E" w:rsidR="006626FF" w:rsidRDefault="006626FF" w14:paraId="460B8B6B" w14:textId="77777777">
            <w:pPr>
              <w:spacing w:line="276" w:lineRule="auto"/>
              <w:jc w:val="center"/>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00886A7E" w:rsidP="00886A7E" w:rsidRDefault="006644FB" w14:paraId="178E74A0" w14:textId="77777777">
            <w:pPr>
              <w:spacing w:line="276" w:lineRule="auto"/>
              <w:jc w:val="center"/>
              <w:rPr>
                <w:rFonts w:ascii="Times New Roman" w:hAnsi="Times New Roman"/>
                <w:sz w:val="22"/>
                <w:szCs w:val="22"/>
              </w:rPr>
            </w:pPr>
            <w:r w:rsidRPr="00886A7E">
              <w:rPr>
                <w:rFonts w:ascii="Times New Roman" w:hAnsi="Times New Roman"/>
                <w:sz w:val="22"/>
                <w:szCs w:val="22"/>
              </w:rPr>
              <w:t>8,833</w:t>
            </w:r>
          </w:p>
          <w:p w:rsidRPr="00886A7E" w:rsidR="006626FF" w:rsidRDefault="006644FB" w14:paraId="752F73D3" w14:textId="4F1CD007">
            <w:pPr>
              <w:spacing w:line="276" w:lineRule="auto"/>
              <w:jc w:val="center"/>
              <w:rPr>
                <w:rFonts w:ascii="Times New Roman" w:hAnsi="Times New Roman"/>
                <w:sz w:val="22"/>
                <w:szCs w:val="22"/>
              </w:rPr>
            </w:pPr>
            <w:r w:rsidRPr="00886A7E">
              <w:rPr>
                <w:rFonts w:ascii="Times New Roman" w:hAnsi="Times New Roman"/>
                <w:sz w:val="22"/>
                <w:szCs w:val="22"/>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rsidRPr="00886A7E" w:rsidR="006626FF" w:rsidRDefault="0064247C" w14:paraId="387B5D04" w14:textId="11E30EE0">
            <w:pPr>
              <w:spacing w:line="276" w:lineRule="auto"/>
              <w:jc w:val="center"/>
              <w:rPr>
                <w:rFonts w:ascii="Times New Roman" w:hAnsi="Times New Roman"/>
                <w:sz w:val="22"/>
                <w:szCs w:val="22"/>
              </w:rPr>
            </w:pPr>
            <w:r w:rsidRPr="00886A7E">
              <w:rPr>
                <w:rFonts w:ascii="Times New Roman" w:hAnsi="Times New Roman"/>
                <w:sz w:val="22"/>
                <w:szCs w:val="22"/>
              </w:rPr>
              <w:t>$15.35</w:t>
            </w:r>
          </w:p>
          <w:p w:rsidRPr="00886A7E" w:rsidR="006626FF" w:rsidRDefault="006626FF" w14:paraId="6FAC2390" w14:textId="77777777">
            <w:pPr>
              <w:spacing w:line="276" w:lineRule="auto"/>
              <w:jc w:val="center"/>
              <w:rPr>
                <w:rFonts w:ascii="Times New Roman" w:hAnsi="Times New Roman"/>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Pr="00886A7E" w:rsidR="006626FF" w:rsidRDefault="0064247C" w14:paraId="39DD4599" w14:textId="4EBE674A">
            <w:pPr>
              <w:spacing w:line="276" w:lineRule="auto"/>
              <w:jc w:val="center"/>
              <w:rPr>
                <w:rFonts w:ascii="Times New Roman" w:hAnsi="Times New Roman"/>
                <w:sz w:val="22"/>
                <w:szCs w:val="22"/>
              </w:rPr>
            </w:pPr>
            <w:r w:rsidRPr="00886A7E">
              <w:rPr>
                <w:rFonts w:ascii="Times New Roman" w:hAnsi="Times New Roman"/>
                <w:sz w:val="22"/>
                <w:szCs w:val="22"/>
              </w:rPr>
              <w:t>$135,587</w:t>
            </w:r>
          </w:p>
          <w:p w:rsidRPr="00886A7E" w:rsidR="006626FF" w:rsidRDefault="006626FF" w14:paraId="78C3C2D7" w14:textId="77777777">
            <w:pPr>
              <w:spacing w:line="276" w:lineRule="auto"/>
              <w:jc w:val="center"/>
              <w:rPr>
                <w:rFonts w:ascii="Times New Roman" w:hAnsi="Times New Roman"/>
                <w:sz w:val="22"/>
                <w:szCs w:val="22"/>
              </w:rPr>
            </w:pPr>
          </w:p>
        </w:tc>
      </w:tr>
    </w:tbl>
    <w:p w:rsidRPr="00B65823" w:rsidR="006626FF" w:rsidP="00B65823" w:rsidRDefault="006626FF" w14:paraId="43BE154F" w14:textId="77777777">
      <w:pPr>
        <w:widowControl/>
        <w:rPr>
          <w:rFonts w:ascii="Times New Roman" w:hAnsi="Times New Roman"/>
          <w:bCs/>
        </w:rPr>
      </w:pPr>
    </w:p>
    <w:p w:rsidRPr="00F72D66" w:rsidR="00690F56" w:rsidP="00B65823" w:rsidRDefault="00690F56" w14:paraId="6E445B0D" w14:textId="77777777">
      <w:pPr>
        <w:widowControl/>
        <w:autoSpaceDE/>
        <w:autoSpaceDN/>
        <w:adjustRightInd/>
        <w:rPr>
          <w:rFonts w:ascii="Times New Roman" w:hAnsi="Times New Roman"/>
          <w:highlight w:val="yellow"/>
        </w:rPr>
      </w:pPr>
    </w:p>
    <w:p w:rsidRPr="0082175D" w:rsidR="0082175D" w:rsidP="0082175D" w:rsidRDefault="0082175D" w14:paraId="3B5B8C5A" w14:textId="77777777">
      <w:pPr>
        <w:widowControl/>
        <w:numPr>
          <w:ilvl w:val="0"/>
          <w:numId w:val="20"/>
        </w:numPr>
        <w:tabs>
          <w:tab w:val="left" w:pos="360"/>
        </w:tabs>
        <w:autoSpaceDE/>
        <w:autoSpaceDN/>
        <w:adjustRightInd/>
        <w:ind w:left="0" w:firstLine="0"/>
        <w:rPr>
          <w:rFonts w:ascii="Times New Roman" w:hAnsi="Times New Roman"/>
          <w:b/>
        </w:rPr>
      </w:pPr>
      <w:r w:rsidRPr="0082175D">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Pr="00DA7651" w:rsidR="00DA7651" w:rsidP="00DA7651" w:rsidRDefault="00DA7651" w14:paraId="7C256B02" w14:textId="77777777">
      <w:pPr>
        <w:widowControl/>
        <w:autoSpaceDE/>
        <w:autoSpaceDN/>
        <w:adjustRightInd/>
        <w:rPr>
          <w:rFonts w:ascii="Times New Roman" w:hAnsi="Times New Roman"/>
          <w:szCs w:val="20"/>
        </w:rPr>
      </w:pPr>
    </w:p>
    <w:p w:rsidRPr="00DA7651" w:rsidR="00DA7651" w:rsidP="00DA7651" w:rsidRDefault="00DA7651" w14:paraId="42872B68" w14:textId="77777777">
      <w:pPr>
        <w:widowControl/>
        <w:numPr>
          <w:ilvl w:val="0"/>
          <w:numId w:val="19"/>
        </w:numPr>
        <w:autoSpaceDE/>
        <w:autoSpaceDN/>
        <w:adjustRightInd/>
        <w:spacing w:line="480" w:lineRule="auto"/>
        <w:rPr>
          <w:rFonts w:ascii="Times New Roman" w:hAnsi="Times New Roman"/>
          <w:szCs w:val="20"/>
        </w:rPr>
      </w:pPr>
      <w:r w:rsidRPr="00DA7651">
        <w:rPr>
          <w:rFonts w:ascii="Times New Roman" w:hAnsi="Times New Roman"/>
          <w:szCs w:val="20"/>
        </w:rPr>
        <w:t>Capital start-up costs:  $0</w:t>
      </w:r>
    </w:p>
    <w:p w:rsidRPr="00DA7651" w:rsidR="00DA7651" w:rsidP="00DA7651" w:rsidRDefault="00DA7651" w14:paraId="56990A6C" w14:textId="77777777">
      <w:pPr>
        <w:widowControl/>
        <w:numPr>
          <w:ilvl w:val="0"/>
          <w:numId w:val="19"/>
        </w:numPr>
        <w:autoSpaceDE/>
        <w:autoSpaceDN/>
        <w:adjustRightInd/>
        <w:spacing w:line="480" w:lineRule="auto"/>
        <w:rPr>
          <w:rFonts w:ascii="Times New Roman" w:hAnsi="Times New Roman"/>
          <w:szCs w:val="20"/>
        </w:rPr>
      </w:pPr>
      <w:r w:rsidRPr="00DA7651">
        <w:rPr>
          <w:rFonts w:ascii="Times New Roman" w:hAnsi="Times New Roman"/>
          <w:szCs w:val="20"/>
        </w:rPr>
        <w:t>Total operation and maintenance and purchase of services:  $0</w:t>
      </w:r>
    </w:p>
    <w:p w:rsidRPr="00DA7651" w:rsidR="00DA7651" w:rsidP="008110D5" w:rsidRDefault="00DA7651" w14:paraId="4831C2AD" w14:textId="00F4D6D4">
      <w:pPr>
        <w:widowControl/>
        <w:autoSpaceDE/>
        <w:autoSpaceDN/>
        <w:adjustRightInd/>
        <w:rPr>
          <w:rFonts w:ascii="Times New Roman" w:hAnsi="Times New Roman"/>
          <w:szCs w:val="20"/>
        </w:rPr>
      </w:pPr>
      <w:r w:rsidRPr="00DA7651">
        <w:rPr>
          <w:rFonts w:ascii="Times New Roman" w:hAnsi="Times New Roman"/>
          <w:szCs w:val="20"/>
        </w:rPr>
        <w:t xml:space="preserve">There are no costs to survey respondents other than the time it takes to respond to the questionnaire. </w:t>
      </w:r>
      <w:r w:rsidR="009A629E">
        <w:rPr>
          <w:rFonts w:ascii="Times New Roman" w:hAnsi="Times New Roman"/>
          <w:szCs w:val="20"/>
        </w:rPr>
        <w:t xml:space="preserve"> </w:t>
      </w:r>
      <w:r w:rsidRPr="00DA7651">
        <w:rPr>
          <w:rFonts w:ascii="Times New Roman" w:hAnsi="Times New Roman"/>
          <w:szCs w:val="20"/>
        </w:rPr>
        <w:t>Respondents answer questions based on personal experience, which requires no record-keeping or other expenses.</w:t>
      </w:r>
    </w:p>
    <w:p w:rsidRPr="00D53DEB" w:rsidR="00CD215D" w:rsidP="00DA7651" w:rsidRDefault="00CD215D" w14:paraId="0AAEE3FF" w14:textId="071D0AE7">
      <w:pPr>
        <w:widowControl/>
        <w:rPr>
          <w:rFonts w:ascii="Times New Roman" w:hAnsi="Times New Roman"/>
        </w:rPr>
      </w:pP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2175D" w:rsidR="0082175D" w:rsidP="0082175D" w:rsidRDefault="0082175D" w14:paraId="008B70C4" w14:textId="77777777">
      <w:pPr>
        <w:widowControl/>
        <w:numPr>
          <w:ilvl w:val="0"/>
          <w:numId w:val="20"/>
        </w:numPr>
        <w:tabs>
          <w:tab w:val="left" w:pos="360"/>
        </w:tabs>
        <w:autoSpaceDE/>
        <w:autoSpaceDN/>
        <w:adjustRightInd/>
        <w:ind w:left="0" w:firstLine="0"/>
        <w:rPr>
          <w:rFonts w:ascii="Times New Roman" w:hAnsi="Times New Roman"/>
          <w:b/>
        </w:rPr>
      </w:pPr>
      <w:r w:rsidRPr="0082175D">
        <w:rPr>
          <w:rFonts w:ascii="Times New Roman" w:hAnsi="Times New Roman"/>
          <w:b/>
          <w:bCs/>
        </w:rPr>
        <w:t xml:space="preserve">Provide </w:t>
      </w:r>
      <w:r w:rsidRPr="0082175D">
        <w:rPr>
          <w:rFonts w:ascii="Times New Roman" w:hAnsi="Times New Roman"/>
          <w:b/>
        </w:rPr>
        <w:t>estimates</w:t>
      </w:r>
      <w:r w:rsidRPr="0082175D">
        <w:rPr>
          <w:rFonts w:ascii="Times New Roman" w:hAnsi="Times New Roman"/>
          <w:b/>
          <w:bCs/>
        </w:rPr>
        <w:t xml:space="preserve">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82175D">
        <w:rPr>
          <w:rFonts w:ascii="Times New Roman" w:hAnsi="Times New Roman"/>
        </w:rPr>
        <w:t xml:space="preserve"> </w:t>
      </w:r>
      <w:r w:rsidRPr="0082175D">
        <w:rPr>
          <w:rFonts w:ascii="Times New Roman" w:hAnsi="Times New Roman"/>
          <w:b/>
          <w:bCs/>
        </w:rPr>
        <w:t>without this collection of information.  Agencies also may aggregate cost estimates from Items 12, 13, and 14 into a single table.</w:t>
      </w:r>
    </w:p>
    <w:p w:rsidRPr="00DA7651" w:rsidR="00DA7651" w:rsidP="00DA7651" w:rsidRDefault="00DA7651" w14:paraId="4ECF7D27" w14:textId="77777777">
      <w:pPr>
        <w:widowControl/>
        <w:autoSpaceDE/>
        <w:autoSpaceDN/>
        <w:adjustRightInd/>
        <w:rPr>
          <w:rFonts w:ascii="Times New Roman" w:hAnsi="Times New Roman"/>
          <w:szCs w:val="20"/>
        </w:rPr>
      </w:pPr>
    </w:p>
    <w:p w:rsidRPr="00DA7651" w:rsidR="00DA7651" w:rsidP="008110D5" w:rsidRDefault="00DA7651" w14:paraId="0901256D" w14:textId="2C3AAF6D">
      <w:pPr>
        <w:widowControl/>
        <w:autoSpaceDE/>
        <w:autoSpaceDN/>
        <w:adjustRightInd/>
        <w:rPr>
          <w:rFonts w:ascii="Times New Roman" w:hAnsi="Times New Roman"/>
          <w:szCs w:val="20"/>
        </w:rPr>
      </w:pPr>
      <w:r w:rsidRPr="00DA7651">
        <w:rPr>
          <w:rFonts w:ascii="Times New Roman" w:hAnsi="Times New Roman"/>
          <w:szCs w:val="20"/>
        </w:rPr>
        <w:t>The total estimated cost of the July 20</w:t>
      </w:r>
      <w:r>
        <w:rPr>
          <w:rFonts w:ascii="Times New Roman" w:hAnsi="Times New Roman"/>
          <w:szCs w:val="20"/>
        </w:rPr>
        <w:t>21</w:t>
      </w:r>
      <w:r w:rsidRPr="00DA7651">
        <w:rPr>
          <w:rFonts w:ascii="Times New Roman" w:hAnsi="Times New Roman"/>
          <w:szCs w:val="20"/>
        </w:rPr>
        <w:t xml:space="preserve"> supplement is approximately $</w:t>
      </w:r>
      <w:bookmarkStart w:name="_GoBack" w:id="1"/>
      <w:bookmarkEnd w:id="1"/>
      <w:r w:rsidRPr="008B1AD5">
        <w:rPr>
          <w:rFonts w:ascii="Times New Roman" w:hAnsi="Times New Roman"/>
          <w:szCs w:val="20"/>
        </w:rPr>
        <w:t>700,000</w:t>
      </w:r>
      <w:r w:rsidRPr="00DA7651">
        <w:rPr>
          <w:rFonts w:ascii="Times New Roman" w:hAnsi="Times New Roman"/>
          <w:szCs w:val="20"/>
        </w:rPr>
        <w:t xml:space="preserve">. </w:t>
      </w:r>
      <w:r w:rsidR="009A629E">
        <w:rPr>
          <w:rFonts w:ascii="Times New Roman" w:hAnsi="Times New Roman"/>
          <w:szCs w:val="20"/>
        </w:rPr>
        <w:t xml:space="preserve"> </w:t>
      </w:r>
      <w:r w:rsidRPr="00DA7651">
        <w:rPr>
          <w:rFonts w:ascii="Times New Roman" w:hAnsi="Times New Roman"/>
          <w:szCs w:val="20"/>
        </w:rPr>
        <w:t xml:space="preserve">This cost is borne by the Chief Evaluation Office of the Department of Labor and largely represents the charge by the Census Bureau for conducting the supplement. </w:t>
      </w:r>
      <w:r w:rsidR="009A629E">
        <w:rPr>
          <w:rFonts w:ascii="Times New Roman" w:hAnsi="Times New Roman"/>
          <w:szCs w:val="20"/>
        </w:rPr>
        <w:t xml:space="preserve"> </w:t>
      </w:r>
      <w:r w:rsidRPr="00DA7651">
        <w:rPr>
          <w:rFonts w:ascii="Times New Roman" w:hAnsi="Times New Roman"/>
          <w:szCs w:val="20"/>
        </w:rPr>
        <w:t>Census activities for this supplement include programming the collection instrument, developing interviewer training materials, collecting and processing data, and creating a public use microdata file.</w:t>
      </w:r>
      <w:r w:rsidR="009A629E">
        <w:rPr>
          <w:rFonts w:ascii="Times New Roman" w:hAnsi="Times New Roman"/>
          <w:szCs w:val="20"/>
        </w:rPr>
        <w:t xml:space="preserve"> </w:t>
      </w:r>
      <w:r w:rsidRPr="00DA7651">
        <w:rPr>
          <w:rFonts w:ascii="Times New Roman" w:hAnsi="Times New Roman"/>
          <w:szCs w:val="20"/>
        </w:rPr>
        <w:t xml:space="preserve"> Also included are costs for BLS staff to analyze the supplement data, prepare a news release, and publish estimates. </w:t>
      </w:r>
    </w:p>
    <w:p w:rsidRPr="00D53DEB" w:rsidR="00690F56" w:rsidP="00B65823" w:rsidRDefault="00690F56" w14:paraId="697B43F9" w14:textId="7B7D8A68">
      <w:pPr>
        <w:widowControl/>
        <w:rPr>
          <w:rFonts w:ascii="Times New Roman" w:hAnsi="Times New Roman"/>
        </w:rPr>
      </w:pPr>
    </w:p>
    <w:p w:rsidRPr="00871CA6" w:rsidR="00690F56" w:rsidP="00B65823" w:rsidRDefault="00690F56" w14:paraId="3F8C7E1B" w14:textId="77777777">
      <w:pPr>
        <w:widowControl/>
        <w:rPr>
          <w:rFonts w:ascii="Times New Roman" w:hAnsi="Times New Roman"/>
        </w:rPr>
      </w:pPr>
    </w:p>
    <w:p w:rsidRPr="0082175D" w:rsidR="0082175D" w:rsidP="0082175D" w:rsidRDefault="0082175D" w14:paraId="73201409" w14:textId="77777777">
      <w:pPr>
        <w:widowControl/>
        <w:numPr>
          <w:ilvl w:val="0"/>
          <w:numId w:val="20"/>
        </w:numPr>
        <w:autoSpaceDE/>
        <w:autoSpaceDN/>
        <w:adjustRightInd/>
        <w:rPr>
          <w:rFonts w:ascii="Times New Roman" w:hAnsi="Times New Roman"/>
          <w:b/>
        </w:rPr>
      </w:pPr>
      <w:r w:rsidRPr="0082175D">
        <w:rPr>
          <w:rFonts w:ascii="Times New Roman" w:hAnsi="Times New Roman"/>
          <w:b/>
          <w:bCs/>
        </w:rPr>
        <w:t>Explain the reasons for any program changes or adjustments.</w:t>
      </w:r>
    </w:p>
    <w:p w:rsidRPr="00AF3191" w:rsidR="00AF3191" w:rsidP="00AF3191" w:rsidRDefault="00AF3191" w14:paraId="72B27B51" w14:textId="77777777">
      <w:pPr>
        <w:widowControl/>
        <w:autoSpaceDE/>
        <w:autoSpaceDN/>
        <w:adjustRightInd/>
        <w:rPr>
          <w:rFonts w:ascii="Times New Roman" w:hAnsi="Times New Roman"/>
          <w:szCs w:val="20"/>
        </w:rPr>
      </w:pPr>
    </w:p>
    <w:p w:rsidRPr="00A47DA7" w:rsidR="00690F56" w:rsidP="00AF3191" w:rsidRDefault="00AF3191" w14:paraId="0BCEB47E" w14:textId="55B90877">
      <w:pPr>
        <w:widowControl/>
        <w:rPr>
          <w:rFonts w:ascii="Times New Roman" w:hAnsi="Times New Roman"/>
          <w:b/>
          <w:bCs/>
        </w:rPr>
      </w:pPr>
      <w:r w:rsidRPr="00AF3191">
        <w:rPr>
          <w:rFonts w:ascii="Times New Roman" w:hAnsi="Times New Roman"/>
          <w:szCs w:val="20"/>
        </w:rPr>
        <w:t xml:space="preserve">This is a reinstatement of a previously approved collection. </w:t>
      </w:r>
      <w:r w:rsidRPr="00AF3191">
        <w:rPr>
          <w:rFonts w:ascii="Times New Roman" w:hAnsi="Times New Roman"/>
          <w:color w:val="000000"/>
        </w:rPr>
        <w:t>Res</w:t>
      </w:r>
      <w:r>
        <w:rPr>
          <w:rFonts w:ascii="Times New Roman" w:hAnsi="Times New Roman"/>
          <w:color w:val="000000"/>
        </w:rPr>
        <w:t xml:space="preserve">ponse burden is estimated to be </w:t>
      </w:r>
      <w:r w:rsidRPr="00AF3191">
        <w:rPr>
          <w:rFonts w:ascii="Times New Roman" w:hAnsi="Times New Roman"/>
          <w:color w:val="000000"/>
        </w:rPr>
        <w:t xml:space="preserve">the same as it was in the </w:t>
      </w:r>
      <w:r w:rsidR="00394294">
        <w:rPr>
          <w:rFonts w:ascii="Times New Roman" w:hAnsi="Times New Roman"/>
          <w:color w:val="000000"/>
        </w:rPr>
        <w:t>July</w:t>
      </w:r>
      <w:r w:rsidRPr="00AF3191">
        <w:rPr>
          <w:rFonts w:ascii="Times New Roman" w:hAnsi="Times New Roman"/>
          <w:color w:val="000000"/>
        </w:rPr>
        <w:t xml:space="preserve"> 201</w:t>
      </w:r>
      <w:r>
        <w:rPr>
          <w:rFonts w:ascii="Times New Roman" w:hAnsi="Times New Roman"/>
          <w:color w:val="000000"/>
        </w:rPr>
        <w:t>9</w:t>
      </w:r>
      <w:r w:rsidRPr="00AF3191">
        <w:rPr>
          <w:rFonts w:ascii="Times New Roman" w:hAnsi="Times New Roman"/>
        </w:rPr>
        <w:t xml:space="preserve"> supplement.</w:t>
      </w:r>
    </w:p>
    <w:p w:rsidRPr="00F4518C" w:rsidR="00690F56" w:rsidP="00B65823" w:rsidRDefault="00690F56" w14:paraId="13EF01B8" w14:textId="77777777">
      <w:pPr>
        <w:widowControl/>
        <w:rPr>
          <w:rFonts w:ascii="Times New Roman" w:hAnsi="Times New Roman"/>
        </w:rPr>
      </w:pPr>
    </w:p>
    <w:p w:rsidRPr="00F4518C" w:rsidR="00690F56" w:rsidP="00B65823" w:rsidRDefault="00690F56" w14:paraId="5321AF4F" w14:textId="77777777">
      <w:pPr>
        <w:widowControl/>
        <w:rPr>
          <w:rFonts w:ascii="Times New Roman" w:hAnsi="Times New Roman"/>
        </w:rPr>
      </w:pPr>
    </w:p>
    <w:p w:rsidRPr="0082175D" w:rsidR="0082175D" w:rsidP="0082175D" w:rsidRDefault="0082175D" w14:paraId="01C58763" w14:textId="77777777">
      <w:pPr>
        <w:widowControl/>
        <w:numPr>
          <w:ilvl w:val="0"/>
          <w:numId w:val="20"/>
        </w:numPr>
        <w:tabs>
          <w:tab w:val="left" w:pos="360"/>
          <w:tab w:val="left" w:pos="1980"/>
        </w:tabs>
        <w:autoSpaceDE/>
        <w:autoSpaceDN/>
        <w:adjustRightInd/>
        <w:ind w:left="0" w:firstLine="0"/>
        <w:rPr>
          <w:rFonts w:ascii="Times New Roman" w:hAnsi="Times New Roman"/>
          <w:b/>
        </w:rPr>
      </w:pPr>
      <w:r w:rsidRPr="0082175D">
        <w:rPr>
          <w:rFonts w:ascii="Times New Roman" w:hAnsi="Times New Roman"/>
          <w:b/>
        </w:rPr>
        <w:lastRenderedPageBreak/>
        <w:t>F</w:t>
      </w:r>
      <w:r w:rsidRPr="0082175D">
        <w:rPr>
          <w:rFonts w:ascii="Times New Roman" w:hAnsi="Times New Roman"/>
          <w:b/>
          <w:bCs/>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82175D" w:rsidP="00AF3191" w:rsidRDefault="0082175D" w14:paraId="561514A3" w14:textId="77777777">
      <w:pPr>
        <w:rPr>
          <w:rFonts w:ascii="Times New Roman" w:hAnsi="Times New Roman"/>
          <w:b/>
          <w:bCs/>
        </w:rPr>
      </w:pPr>
    </w:p>
    <w:p w:rsidRPr="00AF3191" w:rsidR="00AF3191" w:rsidP="00AF3191" w:rsidRDefault="00DE253C" w14:paraId="31AB3027" w14:textId="34D91651">
      <w:pPr>
        <w:rPr>
          <w:rFonts w:ascii="Times New Roman" w:hAnsi="Times New Roman"/>
          <w:szCs w:val="20"/>
        </w:rPr>
      </w:pPr>
      <w:r>
        <w:rPr>
          <w:rFonts w:ascii="Times New Roman" w:hAnsi="Times New Roman"/>
          <w:szCs w:val="20"/>
        </w:rPr>
        <w:t>The July 2021</w:t>
      </w:r>
      <w:r w:rsidRPr="00AF3191" w:rsidR="00AF3191">
        <w:rPr>
          <w:rFonts w:ascii="Times New Roman" w:hAnsi="Times New Roman"/>
          <w:szCs w:val="20"/>
        </w:rPr>
        <w:t xml:space="preserve"> CPS, of which this supplement is a part, will be conducted July </w:t>
      </w:r>
      <w:r>
        <w:rPr>
          <w:rFonts w:ascii="Times New Roman" w:hAnsi="Times New Roman"/>
          <w:szCs w:val="20"/>
        </w:rPr>
        <w:t>18</w:t>
      </w:r>
      <w:r w:rsidRPr="00AF3191" w:rsidR="00AF3191">
        <w:rPr>
          <w:rFonts w:ascii="Times New Roman" w:hAnsi="Times New Roman"/>
          <w:szCs w:val="20"/>
        </w:rPr>
        <w:t>-2</w:t>
      </w:r>
      <w:r w:rsidR="004A58CA">
        <w:rPr>
          <w:rFonts w:ascii="Times New Roman" w:hAnsi="Times New Roman"/>
          <w:szCs w:val="20"/>
        </w:rPr>
        <w:t>7</w:t>
      </w:r>
      <w:r w:rsidRPr="00AF3191" w:rsidR="00AF3191">
        <w:rPr>
          <w:rFonts w:ascii="Times New Roman" w:hAnsi="Times New Roman"/>
          <w:szCs w:val="20"/>
        </w:rPr>
        <w:t xml:space="preserve">, </w:t>
      </w:r>
      <w:r>
        <w:rPr>
          <w:rFonts w:ascii="Times New Roman" w:hAnsi="Times New Roman"/>
          <w:szCs w:val="20"/>
        </w:rPr>
        <w:t>2021</w:t>
      </w:r>
      <w:r w:rsidRPr="00AF3191" w:rsidR="00AF3191">
        <w:rPr>
          <w:rFonts w:ascii="Times New Roman" w:hAnsi="Times New Roman"/>
          <w:szCs w:val="20"/>
        </w:rPr>
        <w:t xml:space="preserve">. </w:t>
      </w:r>
      <w:r w:rsidR="00501CFC">
        <w:rPr>
          <w:rFonts w:ascii="Times New Roman" w:hAnsi="Times New Roman"/>
          <w:szCs w:val="20"/>
        </w:rPr>
        <w:t xml:space="preserve"> </w:t>
      </w:r>
      <w:r w:rsidRPr="00AF3191" w:rsidR="00AF3191">
        <w:rPr>
          <w:rFonts w:ascii="Times New Roman" w:hAnsi="Times New Roman"/>
          <w:szCs w:val="20"/>
        </w:rPr>
        <w:t xml:space="preserve">Processing of this supplement will commence in </w:t>
      </w:r>
      <w:r>
        <w:rPr>
          <w:rFonts w:ascii="Times New Roman" w:hAnsi="Times New Roman"/>
          <w:szCs w:val="20"/>
        </w:rPr>
        <w:t>August 2021</w:t>
      </w:r>
      <w:r w:rsidRPr="00AF3191" w:rsidR="00AF3191">
        <w:rPr>
          <w:rFonts w:ascii="Times New Roman" w:hAnsi="Times New Roman"/>
          <w:szCs w:val="20"/>
        </w:rPr>
        <w:t xml:space="preserve">. </w:t>
      </w:r>
      <w:r w:rsidR="00501CFC">
        <w:rPr>
          <w:rFonts w:ascii="Times New Roman" w:hAnsi="Times New Roman"/>
          <w:szCs w:val="20"/>
        </w:rPr>
        <w:t xml:space="preserve"> </w:t>
      </w:r>
      <w:r w:rsidRPr="00AF3191" w:rsidR="00AF3191">
        <w:rPr>
          <w:rFonts w:ascii="Times New Roman" w:hAnsi="Times New Roman"/>
          <w:szCs w:val="20"/>
        </w:rPr>
        <w:t xml:space="preserve">Survey results will appear as </w:t>
      </w:r>
      <w:r w:rsidR="004A58CA">
        <w:rPr>
          <w:rFonts w:ascii="Times New Roman" w:hAnsi="Times New Roman"/>
          <w:szCs w:val="20"/>
        </w:rPr>
        <w:t xml:space="preserve">a </w:t>
      </w:r>
      <w:r w:rsidRPr="00AF3191" w:rsidR="00AF3191">
        <w:rPr>
          <w:rFonts w:ascii="Times New Roman" w:hAnsi="Times New Roman"/>
          <w:szCs w:val="20"/>
        </w:rPr>
        <w:t xml:space="preserve">news release in </w:t>
      </w:r>
      <w:r>
        <w:rPr>
          <w:rFonts w:ascii="Times New Roman" w:hAnsi="Times New Roman"/>
          <w:szCs w:val="20"/>
        </w:rPr>
        <w:t>2022</w:t>
      </w:r>
      <w:r w:rsidRPr="00AF3191" w:rsidR="00AF3191">
        <w:rPr>
          <w:rFonts w:ascii="Times New Roman" w:hAnsi="Times New Roman"/>
          <w:szCs w:val="20"/>
        </w:rPr>
        <w:t xml:space="preserve">. </w:t>
      </w:r>
    </w:p>
    <w:p w:rsidRPr="00AF3191" w:rsidR="00AF3191" w:rsidP="00AF3191" w:rsidRDefault="00AF3191" w14:paraId="0F630517" w14:textId="77777777">
      <w:pPr>
        <w:widowControl/>
        <w:autoSpaceDE/>
        <w:autoSpaceDN/>
        <w:adjustRightInd/>
        <w:ind w:left="720"/>
        <w:rPr>
          <w:rFonts w:ascii="Times New Roman" w:hAnsi="Times New Roman"/>
          <w:szCs w:val="20"/>
        </w:rPr>
      </w:pPr>
    </w:p>
    <w:p w:rsidRPr="00AF3191" w:rsidR="00AF3191" w:rsidP="00AF3191" w:rsidRDefault="00AF3191" w14:paraId="64C6EA51" w14:textId="573B07EF">
      <w:pPr>
        <w:widowControl/>
        <w:autoSpaceDE/>
        <w:autoSpaceDN/>
        <w:adjustRightInd/>
        <w:rPr>
          <w:rFonts w:ascii="Times New Roman" w:hAnsi="Times New Roman"/>
          <w:szCs w:val="20"/>
        </w:rPr>
      </w:pPr>
      <w:r w:rsidRPr="00AF3191">
        <w:rPr>
          <w:rFonts w:ascii="Times New Roman" w:hAnsi="Times New Roman"/>
          <w:szCs w:val="20"/>
        </w:rPr>
        <w:t xml:space="preserve">The news release will be published in electronic and paper formats. </w:t>
      </w:r>
      <w:r w:rsidR="00501CFC">
        <w:rPr>
          <w:rFonts w:ascii="Times New Roman" w:hAnsi="Times New Roman"/>
          <w:szCs w:val="20"/>
        </w:rPr>
        <w:t xml:space="preserve"> </w:t>
      </w:r>
      <w:r w:rsidRPr="00AF3191">
        <w:rPr>
          <w:rFonts w:ascii="Times New Roman" w:hAnsi="Times New Roman"/>
          <w:szCs w:val="20"/>
        </w:rPr>
        <w:t xml:space="preserve">The electronic news release will be posted on the BLS webpage at www.bls.gov/cps. </w:t>
      </w:r>
      <w:r w:rsidR="00501CFC">
        <w:rPr>
          <w:rFonts w:ascii="Times New Roman" w:hAnsi="Times New Roman"/>
          <w:szCs w:val="20"/>
        </w:rPr>
        <w:t xml:space="preserve"> </w:t>
      </w:r>
      <w:r w:rsidRPr="00AF3191">
        <w:rPr>
          <w:rFonts w:ascii="Times New Roman" w:hAnsi="Times New Roman"/>
          <w:szCs w:val="20"/>
        </w:rPr>
        <w:t xml:space="preserve">Additionally, the Census Bureau will release a public use version of the microdata after the publication of the news release. </w:t>
      </w:r>
    </w:p>
    <w:p w:rsidRPr="00A47DA7" w:rsidR="00690F56" w:rsidP="00B65823" w:rsidRDefault="00690F56" w14:paraId="510180C3" w14:textId="15F9F7FC">
      <w:pPr>
        <w:widowControl/>
        <w:rPr>
          <w:rFonts w:ascii="Times New Roman" w:hAnsi="Times New Roman"/>
        </w:rPr>
      </w:pPr>
    </w:p>
    <w:p w:rsidRPr="00871CA6" w:rsidR="00690F56" w:rsidP="00B65823" w:rsidRDefault="00690F56" w14:paraId="41B59CA5" w14:textId="77777777">
      <w:pPr>
        <w:widowControl/>
        <w:rPr>
          <w:rFonts w:ascii="Times New Roman" w:hAnsi="Times New Roman"/>
        </w:rPr>
      </w:pPr>
    </w:p>
    <w:p w:rsidRPr="0082175D" w:rsidR="0082175D" w:rsidP="0082175D" w:rsidRDefault="0082175D" w14:paraId="04F6B67F" w14:textId="77777777">
      <w:pPr>
        <w:widowControl/>
        <w:numPr>
          <w:ilvl w:val="0"/>
          <w:numId w:val="20"/>
        </w:numPr>
        <w:tabs>
          <w:tab w:val="left" w:pos="360"/>
          <w:tab w:val="left" w:pos="1980"/>
        </w:tabs>
        <w:autoSpaceDE/>
        <w:autoSpaceDN/>
        <w:adjustRightInd/>
        <w:ind w:left="0" w:firstLine="0"/>
        <w:rPr>
          <w:rFonts w:ascii="Times New Roman" w:hAnsi="Times New Roman"/>
          <w:b/>
        </w:rPr>
      </w:pPr>
      <w:r w:rsidRPr="0082175D">
        <w:rPr>
          <w:rFonts w:ascii="Times New Roman" w:hAnsi="Times New Roman"/>
          <w:b/>
        </w:rPr>
        <w:t>I</w:t>
      </w:r>
      <w:r w:rsidRPr="0082175D">
        <w:rPr>
          <w:rFonts w:ascii="Times New Roman" w:hAnsi="Times New Roman"/>
          <w:b/>
          <w:bCs/>
        </w:rPr>
        <w:t>f seeking approval to not display the expiration date for OMB approval of the information collection, explain the reasons that display would be inappropriate.</w:t>
      </w:r>
    </w:p>
    <w:p w:rsidRPr="00AD5E46" w:rsidR="00AD5E46" w:rsidP="00AD5E46" w:rsidRDefault="00AD5E46" w14:paraId="4D83A72C" w14:textId="77777777">
      <w:pPr>
        <w:widowControl/>
        <w:autoSpaceDE/>
        <w:autoSpaceDN/>
        <w:adjustRightInd/>
        <w:rPr>
          <w:rFonts w:ascii="Times New Roman" w:hAnsi="Times New Roman"/>
          <w:szCs w:val="20"/>
        </w:rPr>
      </w:pPr>
    </w:p>
    <w:p w:rsidRPr="00AD5E46" w:rsidR="00AD5E46" w:rsidP="00AD5E46" w:rsidRDefault="00AD5E46" w14:paraId="4EB13327" w14:textId="766B090D">
      <w:pPr>
        <w:widowControl/>
        <w:autoSpaceDE/>
        <w:autoSpaceDN/>
        <w:adjustRightInd/>
        <w:rPr>
          <w:rFonts w:ascii="Times New Roman" w:hAnsi="Times New Roman"/>
          <w:szCs w:val="20"/>
        </w:rPr>
      </w:pPr>
      <w:r w:rsidRPr="00AD5E46">
        <w:rPr>
          <w:rFonts w:ascii="Times New Roman" w:hAnsi="Times New Roman"/>
          <w:szCs w:val="20"/>
        </w:rPr>
        <w:t xml:space="preserve">The Census Bureau does not wish to display the assigned expiration date of the information collection because the </w:t>
      </w:r>
      <w:r w:rsidR="004A58CA">
        <w:rPr>
          <w:rFonts w:ascii="Times New Roman" w:hAnsi="Times New Roman"/>
          <w:szCs w:val="20"/>
        </w:rPr>
        <w:t xml:space="preserve">data collection </w:t>
      </w:r>
      <w:r w:rsidRPr="00AD5E46">
        <w:rPr>
          <w:rFonts w:ascii="Times New Roman" w:hAnsi="Times New Roman"/>
          <w:szCs w:val="20"/>
        </w:rPr>
        <w:t>instrument is automated and</w:t>
      </w:r>
      <w:r w:rsidR="004A58CA">
        <w:rPr>
          <w:rFonts w:ascii="Times New Roman" w:hAnsi="Times New Roman"/>
          <w:szCs w:val="20"/>
        </w:rPr>
        <w:t>,</w:t>
      </w:r>
      <w:r w:rsidRPr="00AD5E46">
        <w:rPr>
          <w:rFonts w:ascii="Times New Roman" w:hAnsi="Times New Roman"/>
          <w:szCs w:val="20"/>
        </w:rPr>
        <w:t xml:space="preserve"> therefore, </w:t>
      </w:r>
      <w:r w:rsidR="004A58CA">
        <w:rPr>
          <w:rFonts w:ascii="Times New Roman" w:hAnsi="Times New Roman"/>
          <w:szCs w:val="20"/>
        </w:rPr>
        <w:t>the respondent</w:t>
      </w:r>
      <w:r w:rsidRPr="00AD5E46" w:rsidR="004A58CA">
        <w:rPr>
          <w:rFonts w:ascii="Times New Roman" w:hAnsi="Times New Roman"/>
          <w:szCs w:val="20"/>
        </w:rPr>
        <w:t xml:space="preserve"> </w:t>
      </w:r>
      <w:r w:rsidRPr="00AD5E46">
        <w:rPr>
          <w:rFonts w:ascii="Times New Roman" w:hAnsi="Times New Roman"/>
          <w:szCs w:val="20"/>
        </w:rPr>
        <w:t xml:space="preserve">would never see the date. </w:t>
      </w:r>
      <w:r w:rsidR="00501CFC">
        <w:rPr>
          <w:rFonts w:ascii="Times New Roman" w:hAnsi="Times New Roman"/>
          <w:szCs w:val="20"/>
        </w:rPr>
        <w:t xml:space="preserve"> </w:t>
      </w:r>
      <w:r w:rsidRPr="00AD5E46">
        <w:rPr>
          <w:rFonts w:ascii="Times New Roman" w:hAnsi="Times New Roman"/>
          <w:szCs w:val="20"/>
        </w:rPr>
        <w:t xml:space="preserve">The advance letter sent to households by the Census Bureau contains Census’s OMB clearance number for the CPS and Census’s version of </w:t>
      </w:r>
      <w:r w:rsidR="00642FA0">
        <w:rPr>
          <w:rFonts w:ascii="Times New Roman" w:hAnsi="Times New Roman"/>
          <w:szCs w:val="20"/>
        </w:rPr>
        <w:t>the failure to comply notice (s</w:t>
      </w:r>
      <w:r w:rsidRPr="00AD5E46">
        <w:rPr>
          <w:rFonts w:ascii="Times New Roman" w:hAnsi="Times New Roman"/>
          <w:szCs w:val="20"/>
        </w:rPr>
        <w:t xml:space="preserve">ee Attachment D.) </w:t>
      </w:r>
      <w:r w:rsidR="00501CFC">
        <w:rPr>
          <w:rFonts w:ascii="Times New Roman" w:hAnsi="Times New Roman"/>
          <w:szCs w:val="20"/>
        </w:rPr>
        <w:t xml:space="preserve"> </w:t>
      </w:r>
      <w:r w:rsidRPr="00AD5E46">
        <w:rPr>
          <w:rFonts w:ascii="Times New Roman" w:hAnsi="Times New Roman"/>
          <w:szCs w:val="20"/>
        </w:rPr>
        <w:t>Copies of this advance letter are stockpiled by the Census Bureau for use as needed; changes to the letter would make the current inventory of letters unusable.</w:t>
      </w:r>
    </w:p>
    <w:p w:rsidRPr="00A47DA7" w:rsidR="00690F56" w:rsidP="00B65823" w:rsidRDefault="00690F56" w14:paraId="1B1630F4" w14:textId="65E2D024">
      <w:pPr>
        <w:widowControl/>
        <w:rPr>
          <w:rFonts w:ascii="Times New Roman" w:hAnsi="Times New Roman"/>
        </w:rPr>
      </w:pPr>
    </w:p>
    <w:p w:rsidRPr="00A973AA" w:rsidR="000C3A92" w:rsidP="00B65823" w:rsidRDefault="000C3A92" w14:paraId="3D60B41E" w14:textId="77777777">
      <w:pPr>
        <w:widowControl/>
        <w:rPr>
          <w:rFonts w:ascii="Times New Roman" w:hAnsi="Times New Roman"/>
        </w:rPr>
      </w:pPr>
    </w:p>
    <w:p w:rsidRPr="0082175D" w:rsidR="0082175D" w:rsidP="0082175D" w:rsidRDefault="0082175D" w14:paraId="5588B502" w14:textId="07A685D9">
      <w:pPr>
        <w:widowControl/>
        <w:numPr>
          <w:ilvl w:val="0"/>
          <w:numId w:val="20"/>
        </w:numPr>
        <w:autoSpaceDE/>
        <w:autoSpaceDN/>
        <w:adjustRightInd/>
        <w:rPr>
          <w:rFonts w:ascii="Times New Roman" w:hAnsi="Times New Roman"/>
          <w:b/>
        </w:rPr>
      </w:pPr>
      <w:r w:rsidRPr="0082175D">
        <w:rPr>
          <w:rFonts w:ascii="Times New Roman" w:hAnsi="Times New Roman"/>
          <w:b/>
        </w:rPr>
        <w:t>Explain each exception to the certification statement.</w:t>
      </w:r>
    </w:p>
    <w:p w:rsidRPr="00AD5E46" w:rsidR="00AD5E46" w:rsidP="00AD5E46" w:rsidRDefault="00AD5E46" w14:paraId="299D4715" w14:textId="77777777">
      <w:pPr>
        <w:widowControl/>
        <w:autoSpaceDE/>
        <w:autoSpaceDN/>
        <w:adjustRightInd/>
        <w:rPr>
          <w:rFonts w:ascii="Times New Roman" w:hAnsi="Times New Roman"/>
          <w:szCs w:val="20"/>
        </w:rPr>
      </w:pPr>
    </w:p>
    <w:p w:rsidRPr="00AD5E46" w:rsidR="00AD5E46" w:rsidP="00AD5E46" w:rsidRDefault="00AD5E46" w14:paraId="11BCCA2C" w14:textId="61CA7A79">
      <w:pPr>
        <w:widowControl/>
        <w:autoSpaceDE/>
        <w:autoSpaceDN/>
        <w:adjustRightInd/>
        <w:rPr>
          <w:rFonts w:ascii="Times New Roman" w:hAnsi="Times New Roman"/>
          <w:szCs w:val="20"/>
        </w:rPr>
      </w:pPr>
      <w:r>
        <w:rPr>
          <w:rFonts w:ascii="Times New Roman" w:hAnsi="Times New Roman"/>
          <w:szCs w:val="20"/>
        </w:rPr>
        <w:t xml:space="preserve"> </w:t>
      </w:r>
      <w:r w:rsidRPr="00AD5E46">
        <w:rPr>
          <w:rFonts w:ascii="Times New Roman" w:hAnsi="Times New Roman"/>
          <w:szCs w:val="20"/>
        </w:rPr>
        <w:t>There are no exceptions to the certification.</w:t>
      </w:r>
    </w:p>
    <w:p w:rsidRPr="00A47DA7" w:rsidR="000C3A92" w:rsidP="00B65823" w:rsidRDefault="000C3A92" w14:paraId="641E1E6D" w14:textId="24A34FCB">
      <w:pPr>
        <w:widowControl/>
        <w:rPr>
          <w:rFonts w:ascii="Times New Roman" w:hAnsi="Times New Roman"/>
        </w:rPr>
      </w:pPr>
    </w:p>
    <w:p w:rsidRPr="00871CA6" w:rsidR="00690F56" w:rsidP="00B65823" w:rsidRDefault="00690F56" w14:paraId="7282302F" w14:textId="77777777">
      <w:pPr>
        <w:widowControl/>
        <w:rPr>
          <w:rFonts w:ascii="Times New Roman" w:hAnsi="Times New Roman"/>
        </w:rPr>
      </w:pPr>
    </w:p>
    <w:p w:rsidRPr="00D53DEB" w:rsidR="00332F98" w:rsidP="00B65823" w:rsidRDefault="00332F98" w14:paraId="3E8CBCDA" w14:textId="125F9F76">
      <w:pPr>
        <w:widowControl/>
        <w:rPr>
          <w:rFonts w:ascii="Times New Roman" w:hAnsi="Times New Roman"/>
        </w:rPr>
      </w:pPr>
    </w:p>
    <w:sectPr w:rsidRPr="00D53DEB" w:rsidR="00332F98"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CE299" w14:textId="77777777" w:rsidR="00AD113F" w:rsidRDefault="00AD113F">
      <w:r>
        <w:separator/>
      </w:r>
    </w:p>
  </w:endnote>
  <w:endnote w:type="continuationSeparator" w:id="0">
    <w:p w14:paraId="1139EFAF" w14:textId="77777777" w:rsidR="00AD113F" w:rsidRDefault="00A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46377" w14:textId="1067FB91"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8B1AD5">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77E4E" w14:textId="77777777" w:rsidR="00AD113F" w:rsidRDefault="00AD113F">
      <w:r>
        <w:separator/>
      </w:r>
    </w:p>
  </w:footnote>
  <w:footnote w:type="continuationSeparator" w:id="0">
    <w:p w14:paraId="56DE7FD5" w14:textId="77777777" w:rsidR="00AD113F" w:rsidRDefault="00AD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57277" w14:textId="20C78F22" w:rsidR="006626FF" w:rsidRPr="006626FF" w:rsidRDefault="008110D5" w:rsidP="00F8164B">
    <w:pPr>
      <w:pStyle w:val="Header"/>
      <w:rPr>
        <w:rFonts w:ascii="Times New Roman" w:hAnsi="Times New Roman"/>
        <w:bCs/>
        <w:sz w:val="20"/>
        <w:szCs w:val="20"/>
      </w:rPr>
    </w:pPr>
    <w:r>
      <w:rPr>
        <w:rFonts w:ascii="Times New Roman" w:hAnsi="Times New Roman"/>
        <w:bCs/>
        <w:sz w:val="20"/>
        <w:szCs w:val="20"/>
      </w:rPr>
      <w:t>CPS Disability Supplement</w:t>
    </w:r>
  </w:p>
  <w:p w14:paraId="52F50703" w14:textId="6B09254C"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110D5">
      <w:rPr>
        <w:rFonts w:ascii="Times New Roman" w:hAnsi="Times New Roman"/>
        <w:sz w:val="20"/>
        <w:szCs w:val="20"/>
      </w:rPr>
      <w:t>1220</w:t>
    </w:r>
    <w:r w:rsidR="00F8164B" w:rsidRPr="00F8164B">
      <w:rPr>
        <w:rFonts w:ascii="Times New Roman" w:hAnsi="Times New Roman"/>
        <w:sz w:val="20"/>
        <w:szCs w:val="20"/>
      </w:rPr>
      <w:t>-</w:t>
    </w:r>
    <w:r w:rsidR="008110D5">
      <w:rPr>
        <w:rFonts w:ascii="Times New Roman" w:hAnsi="Times New Roman"/>
        <w:sz w:val="20"/>
        <w:szCs w:val="20"/>
      </w:rPr>
      <w:t>0186</w:t>
    </w:r>
  </w:p>
  <w:p w14:paraId="1D1AD862" w14:textId="723CBABA"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8110D5">
      <w:rPr>
        <w:rFonts w:ascii="Times New Roman" w:hAnsi="Times New Roman"/>
        <w:sz w:val="20"/>
        <w:szCs w:val="20"/>
      </w:rPr>
      <w:t>Reinstatement</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4248B"/>
    <w:multiLevelType w:val="hybridMultilevel"/>
    <w:tmpl w:val="54607AD6"/>
    <w:lvl w:ilvl="0" w:tplc="36244A8A">
      <w:start w:val="1"/>
      <w:numFmt w:val="lowerLetter"/>
      <w:lvlText w:val="%1. "/>
      <w:lvlJc w:val="left"/>
      <w:pPr>
        <w:ind w:left="1080" w:hanging="360"/>
      </w:pPr>
      <w:rPr>
        <w:rFonts w:ascii="Times New Roman" w:hAnsi="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22EF1"/>
    <w:multiLevelType w:val="hybridMultilevel"/>
    <w:tmpl w:val="3F621D9C"/>
    <w:lvl w:ilvl="0" w:tplc="75C69478">
      <w:start w:val="10"/>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99A7A33"/>
    <w:multiLevelType w:val="multilevel"/>
    <w:tmpl w:val="7CC28F90"/>
    <w:lvl w:ilvl="0">
      <w:start w:val="8"/>
      <w:numFmt w:val="decimal"/>
      <w:lvlText w:val="%1."/>
      <w:lvlJc w:val="left"/>
      <w:pPr>
        <w:tabs>
          <w:tab w:val="num" w:pos="720"/>
        </w:tabs>
        <w:ind w:left="72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820AEF"/>
    <w:multiLevelType w:val="hybridMultilevel"/>
    <w:tmpl w:val="13CAB0BE"/>
    <w:lvl w:ilvl="0" w:tplc="0EDEB1A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792755"/>
    <w:multiLevelType w:val="hybridMultilevel"/>
    <w:tmpl w:val="995003E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4D1FE8"/>
    <w:multiLevelType w:val="hybridMultilevel"/>
    <w:tmpl w:val="6332EEE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01FDD"/>
    <w:multiLevelType w:val="hybridMultilevel"/>
    <w:tmpl w:val="594E9012"/>
    <w:lvl w:ilvl="0" w:tplc="6A1AF6B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3"/>
  </w:num>
  <w:num w:numId="5">
    <w:abstractNumId w:val="2"/>
  </w:num>
  <w:num w:numId="6">
    <w:abstractNumId w:val="5"/>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6"/>
  </w:num>
  <w:num w:numId="9">
    <w:abstractNumId w:val="1"/>
  </w:num>
  <w:num w:numId="10">
    <w:abstractNumId w:val="15"/>
  </w:num>
  <w:num w:numId="11">
    <w:abstractNumId w:val="9"/>
  </w:num>
  <w:num w:numId="12">
    <w:abstractNumId w:val="11"/>
  </w:num>
  <w:num w:numId="13">
    <w:abstractNumId w:val="8"/>
  </w:num>
  <w:num w:numId="14">
    <w:abstractNumId w:val="14"/>
  </w:num>
  <w:num w:numId="15">
    <w:abstractNumId w:val="18"/>
  </w:num>
  <w:num w:numId="16">
    <w:abstractNumId w:val="10"/>
  </w:num>
  <w:num w:numId="17">
    <w:abstractNumId w:val="7"/>
  </w:num>
  <w:num w:numId="18">
    <w:abstractNumId w:val="10"/>
    <w:lvlOverride w:ilvl="0">
      <w:startOverride w:val="10"/>
    </w:lvlOverride>
  </w:num>
  <w:num w:numId="19">
    <w:abstractNumId w:val="3"/>
  </w:num>
  <w:num w:numId="20">
    <w:abstractNumId w:val="12"/>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1B93"/>
    <w:rsid w:val="000133FD"/>
    <w:rsid w:val="00014158"/>
    <w:rsid w:val="00020F69"/>
    <w:rsid w:val="00022303"/>
    <w:rsid w:val="0004107F"/>
    <w:rsid w:val="00042CBD"/>
    <w:rsid w:val="000476F3"/>
    <w:rsid w:val="00052174"/>
    <w:rsid w:val="00061F6C"/>
    <w:rsid w:val="00064E28"/>
    <w:rsid w:val="0007383F"/>
    <w:rsid w:val="00073C01"/>
    <w:rsid w:val="00094A5E"/>
    <w:rsid w:val="00095C30"/>
    <w:rsid w:val="000A2E98"/>
    <w:rsid w:val="000A3C8D"/>
    <w:rsid w:val="000A7853"/>
    <w:rsid w:val="000B0391"/>
    <w:rsid w:val="000B4875"/>
    <w:rsid w:val="000B6FB6"/>
    <w:rsid w:val="000C257C"/>
    <w:rsid w:val="000C3A92"/>
    <w:rsid w:val="000C74FB"/>
    <w:rsid w:val="000D7F95"/>
    <w:rsid w:val="000E1C64"/>
    <w:rsid w:val="000E3DBD"/>
    <w:rsid w:val="000E7A1A"/>
    <w:rsid w:val="000F6836"/>
    <w:rsid w:val="001040D4"/>
    <w:rsid w:val="001078BB"/>
    <w:rsid w:val="00116CD5"/>
    <w:rsid w:val="00117AF5"/>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210F"/>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07D0D"/>
    <w:rsid w:val="00312124"/>
    <w:rsid w:val="00313820"/>
    <w:rsid w:val="0032649A"/>
    <w:rsid w:val="00330248"/>
    <w:rsid w:val="00332F98"/>
    <w:rsid w:val="003430A6"/>
    <w:rsid w:val="003448FC"/>
    <w:rsid w:val="003548D8"/>
    <w:rsid w:val="00363CC2"/>
    <w:rsid w:val="00371EEC"/>
    <w:rsid w:val="003823F3"/>
    <w:rsid w:val="003876F3"/>
    <w:rsid w:val="00390426"/>
    <w:rsid w:val="00393B70"/>
    <w:rsid w:val="00394294"/>
    <w:rsid w:val="00394AEB"/>
    <w:rsid w:val="003A0CA0"/>
    <w:rsid w:val="003A5F9D"/>
    <w:rsid w:val="003A6353"/>
    <w:rsid w:val="003B13A8"/>
    <w:rsid w:val="003B5BE7"/>
    <w:rsid w:val="003C13C6"/>
    <w:rsid w:val="003D5958"/>
    <w:rsid w:val="003D6AC7"/>
    <w:rsid w:val="003E03A1"/>
    <w:rsid w:val="003E1039"/>
    <w:rsid w:val="003E49A6"/>
    <w:rsid w:val="003E5E34"/>
    <w:rsid w:val="003F53FB"/>
    <w:rsid w:val="00400B4D"/>
    <w:rsid w:val="00401F18"/>
    <w:rsid w:val="004056B7"/>
    <w:rsid w:val="00410AC8"/>
    <w:rsid w:val="00414664"/>
    <w:rsid w:val="00443460"/>
    <w:rsid w:val="0044773C"/>
    <w:rsid w:val="00454422"/>
    <w:rsid w:val="004672B5"/>
    <w:rsid w:val="0048409F"/>
    <w:rsid w:val="004844D1"/>
    <w:rsid w:val="0048559D"/>
    <w:rsid w:val="00494A93"/>
    <w:rsid w:val="00494D75"/>
    <w:rsid w:val="004A1763"/>
    <w:rsid w:val="004A58CA"/>
    <w:rsid w:val="004B1E83"/>
    <w:rsid w:val="004C4217"/>
    <w:rsid w:val="004D1C78"/>
    <w:rsid w:val="004D441E"/>
    <w:rsid w:val="004D46D1"/>
    <w:rsid w:val="004D679E"/>
    <w:rsid w:val="004E1D9E"/>
    <w:rsid w:val="00501CFC"/>
    <w:rsid w:val="00513765"/>
    <w:rsid w:val="005164DC"/>
    <w:rsid w:val="0052513D"/>
    <w:rsid w:val="00530EBD"/>
    <w:rsid w:val="00567912"/>
    <w:rsid w:val="00570098"/>
    <w:rsid w:val="005805E7"/>
    <w:rsid w:val="00583F5D"/>
    <w:rsid w:val="0058424C"/>
    <w:rsid w:val="00584F8D"/>
    <w:rsid w:val="005A0350"/>
    <w:rsid w:val="005B5990"/>
    <w:rsid w:val="005C6147"/>
    <w:rsid w:val="005D5F8C"/>
    <w:rsid w:val="005E5148"/>
    <w:rsid w:val="0060114B"/>
    <w:rsid w:val="00611DE2"/>
    <w:rsid w:val="006227B3"/>
    <w:rsid w:val="00642220"/>
    <w:rsid w:val="0064247C"/>
    <w:rsid w:val="00642FA0"/>
    <w:rsid w:val="00652ED1"/>
    <w:rsid w:val="006626FF"/>
    <w:rsid w:val="006644FB"/>
    <w:rsid w:val="006650A8"/>
    <w:rsid w:val="00672F9D"/>
    <w:rsid w:val="0067772C"/>
    <w:rsid w:val="00685435"/>
    <w:rsid w:val="00690F56"/>
    <w:rsid w:val="006A4637"/>
    <w:rsid w:val="006A7451"/>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8772D"/>
    <w:rsid w:val="007A7F79"/>
    <w:rsid w:val="007D46C2"/>
    <w:rsid w:val="007E370C"/>
    <w:rsid w:val="00801458"/>
    <w:rsid w:val="008043E5"/>
    <w:rsid w:val="00804A1A"/>
    <w:rsid w:val="0081073D"/>
    <w:rsid w:val="008110D5"/>
    <w:rsid w:val="008202FA"/>
    <w:rsid w:val="0082175D"/>
    <w:rsid w:val="008323ED"/>
    <w:rsid w:val="00835955"/>
    <w:rsid w:val="00846701"/>
    <w:rsid w:val="008624D5"/>
    <w:rsid w:val="00871CA6"/>
    <w:rsid w:val="00882AB5"/>
    <w:rsid w:val="00882B1D"/>
    <w:rsid w:val="0088672C"/>
    <w:rsid w:val="00886A7E"/>
    <w:rsid w:val="008A1F0C"/>
    <w:rsid w:val="008A40D1"/>
    <w:rsid w:val="008B1AD5"/>
    <w:rsid w:val="008B541B"/>
    <w:rsid w:val="00901003"/>
    <w:rsid w:val="0090158E"/>
    <w:rsid w:val="00901EF6"/>
    <w:rsid w:val="0090413E"/>
    <w:rsid w:val="009271B1"/>
    <w:rsid w:val="009441E2"/>
    <w:rsid w:val="00963680"/>
    <w:rsid w:val="00964D3F"/>
    <w:rsid w:val="009700D9"/>
    <w:rsid w:val="00985C15"/>
    <w:rsid w:val="009A629E"/>
    <w:rsid w:val="009A6DCA"/>
    <w:rsid w:val="009B00FD"/>
    <w:rsid w:val="009B38D1"/>
    <w:rsid w:val="009B4116"/>
    <w:rsid w:val="009C2A10"/>
    <w:rsid w:val="009D1EA2"/>
    <w:rsid w:val="009E0141"/>
    <w:rsid w:val="009E234B"/>
    <w:rsid w:val="009F52F3"/>
    <w:rsid w:val="00A10441"/>
    <w:rsid w:val="00A15094"/>
    <w:rsid w:val="00A21F98"/>
    <w:rsid w:val="00A405CC"/>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5E46"/>
    <w:rsid w:val="00AD75AC"/>
    <w:rsid w:val="00AF2C11"/>
    <w:rsid w:val="00AF3191"/>
    <w:rsid w:val="00AF3788"/>
    <w:rsid w:val="00AF5262"/>
    <w:rsid w:val="00AF7928"/>
    <w:rsid w:val="00B17424"/>
    <w:rsid w:val="00B35DAD"/>
    <w:rsid w:val="00B47443"/>
    <w:rsid w:val="00B524AD"/>
    <w:rsid w:val="00B5377A"/>
    <w:rsid w:val="00B6181C"/>
    <w:rsid w:val="00B65823"/>
    <w:rsid w:val="00B66231"/>
    <w:rsid w:val="00BA6C9C"/>
    <w:rsid w:val="00BB3121"/>
    <w:rsid w:val="00BB3BEF"/>
    <w:rsid w:val="00BD34F2"/>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9314E"/>
    <w:rsid w:val="00CA21AC"/>
    <w:rsid w:val="00CA2F0A"/>
    <w:rsid w:val="00CB3579"/>
    <w:rsid w:val="00CC0731"/>
    <w:rsid w:val="00CC770C"/>
    <w:rsid w:val="00CD215D"/>
    <w:rsid w:val="00CD6628"/>
    <w:rsid w:val="00D2331B"/>
    <w:rsid w:val="00D36BB6"/>
    <w:rsid w:val="00D53DEB"/>
    <w:rsid w:val="00D57DE8"/>
    <w:rsid w:val="00D73AAD"/>
    <w:rsid w:val="00D75842"/>
    <w:rsid w:val="00D86FF7"/>
    <w:rsid w:val="00D87ED3"/>
    <w:rsid w:val="00DA7651"/>
    <w:rsid w:val="00DB7B7C"/>
    <w:rsid w:val="00DD6DF0"/>
    <w:rsid w:val="00DE253C"/>
    <w:rsid w:val="00E0031C"/>
    <w:rsid w:val="00E0138A"/>
    <w:rsid w:val="00E06430"/>
    <w:rsid w:val="00E22463"/>
    <w:rsid w:val="00E23871"/>
    <w:rsid w:val="00E251AC"/>
    <w:rsid w:val="00E25631"/>
    <w:rsid w:val="00E322E9"/>
    <w:rsid w:val="00E400EA"/>
    <w:rsid w:val="00E46EE5"/>
    <w:rsid w:val="00E57F5E"/>
    <w:rsid w:val="00E60FB0"/>
    <w:rsid w:val="00E614A1"/>
    <w:rsid w:val="00E700AD"/>
    <w:rsid w:val="00E74ABD"/>
    <w:rsid w:val="00E82500"/>
    <w:rsid w:val="00E83023"/>
    <w:rsid w:val="00E833E4"/>
    <w:rsid w:val="00E92EED"/>
    <w:rsid w:val="00E93A0F"/>
    <w:rsid w:val="00EA3E66"/>
    <w:rsid w:val="00EC0B43"/>
    <w:rsid w:val="00F11AA8"/>
    <w:rsid w:val="00F24787"/>
    <w:rsid w:val="00F27223"/>
    <w:rsid w:val="00F3623C"/>
    <w:rsid w:val="00F41116"/>
    <w:rsid w:val="00F44D20"/>
    <w:rsid w:val="00F4518C"/>
    <w:rsid w:val="00F4529D"/>
    <w:rsid w:val="00F53F09"/>
    <w:rsid w:val="00F55431"/>
    <w:rsid w:val="00F55F1B"/>
    <w:rsid w:val="00F56B20"/>
    <w:rsid w:val="00F6219B"/>
    <w:rsid w:val="00F64E0B"/>
    <w:rsid w:val="00F72D66"/>
    <w:rsid w:val="00F8164B"/>
    <w:rsid w:val="00F87360"/>
    <w:rsid w:val="00F935EE"/>
    <w:rsid w:val="00F944A0"/>
    <w:rsid w:val="00FA3D8C"/>
    <w:rsid w:val="00FB587F"/>
    <w:rsid w:val="00FB7E00"/>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HTMLPreformatted">
    <w:name w:val="HTML Preformatted"/>
    <w:basedOn w:val="Normal"/>
    <w:link w:val="HTMLPreformattedChar"/>
    <w:rsid w:val="0021210F"/>
    <w:rPr>
      <w:rFonts w:ascii="Consolas" w:hAnsi="Consolas"/>
      <w:sz w:val="20"/>
      <w:szCs w:val="20"/>
    </w:rPr>
  </w:style>
  <w:style w:type="character" w:customStyle="1" w:styleId="HTMLPreformattedChar">
    <w:name w:val="HTML Preformatted Char"/>
    <w:basedOn w:val="DefaultParagraphFont"/>
    <w:link w:val="HTMLPreformatted"/>
    <w:rsid w:val="0021210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882404454">
      <w:bodyDiv w:val="1"/>
      <w:marLeft w:val="0"/>
      <w:marRight w:val="0"/>
      <w:marTop w:val="0"/>
      <w:marBottom w:val="0"/>
      <w:divBdr>
        <w:top w:val="none" w:sz="0" w:space="0" w:color="auto"/>
        <w:left w:val="none" w:sz="0" w:space="0" w:color="auto"/>
        <w:bottom w:val="none" w:sz="0" w:space="0" w:color="auto"/>
        <w:right w:val="none" w:sz="0" w:space="0" w:color="auto"/>
      </w:divBdr>
    </w:div>
    <w:div w:id="915285766">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A6ABB-0E3C-44EF-902F-29634AB2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3584</Words>
  <Characters>20278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23815</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Good, Erin - BLS</cp:lastModifiedBy>
  <cp:revision>3</cp:revision>
  <cp:lastPrinted>2020-02-19T15:46:00Z</cp:lastPrinted>
  <dcterms:created xsi:type="dcterms:W3CDTF">2021-03-12T16:01:00Z</dcterms:created>
  <dcterms:modified xsi:type="dcterms:W3CDTF">2021-03-17T16:58:00Z</dcterms:modified>
</cp:coreProperties>
</file>