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B7DF6" w:rsidR="000B7DF6" w:rsidP="008634E8" w:rsidRDefault="000B7DF6" w14:paraId="59EE3581" w14:textId="77777777">
      <w:pPr>
        <w:widowControl/>
        <w:rPr>
          <w:rFonts w:ascii="Times New Roman" w:hAnsi="Times New Roman"/>
        </w:rPr>
      </w:pPr>
      <w:bookmarkStart w:name="_GoBack" w:id="0"/>
      <w:bookmarkEnd w:id="0"/>
    </w:p>
    <w:p w:rsidRPr="000B7DF6" w:rsidR="000B7DF6" w:rsidP="008634E8" w:rsidRDefault="000B7DF6" w14:paraId="22876C1C"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 xml:space="preserve">SUPPORTING STATEMENT </w:t>
      </w:r>
      <w:r w:rsidR="00884BEC">
        <w:rPr>
          <w:rFonts w:ascii="Times New Roman" w:hAnsi="Times New Roman"/>
          <w:b/>
          <w:bCs/>
        </w:rPr>
        <w:t xml:space="preserve">B </w:t>
      </w:r>
      <w:r w:rsidRPr="000B7DF6">
        <w:rPr>
          <w:rFonts w:ascii="Times New Roman" w:hAnsi="Times New Roman"/>
          <w:b/>
          <w:bCs/>
        </w:rPr>
        <w:t>FOR</w:t>
      </w:r>
    </w:p>
    <w:p w:rsidRPr="00884BEC" w:rsidR="00884BEC" w:rsidP="00884BEC" w:rsidRDefault="00884BEC" w14:paraId="404B2445" w14:textId="77777777">
      <w:pPr>
        <w:widowControl/>
        <w:jc w:val="center"/>
        <w:rPr>
          <w:rFonts w:ascii="Times New Roman" w:hAnsi="Times New Roman"/>
          <w:b/>
          <w:bCs/>
        </w:rPr>
      </w:pPr>
      <w:r>
        <w:rPr>
          <w:rFonts w:ascii="Times New Roman" w:hAnsi="Times New Roman"/>
          <w:b/>
          <w:bCs/>
        </w:rPr>
        <w:t xml:space="preserve"> </w:t>
      </w:r>
      <w:r w:rsidRPr="00884BEC">
        <w:rPr>
          <w:rFonts w:ascii="Times New Roman" w:hAnsi="Times New Roman"/>
          <w:b/>
          <w:bCs/>
        </w:rPr>
        <w:t>PERSONS WITH A DISABILITY: BARRIERS TO EMPLOYMENT, TYPES OF ASSISTANCE,</w:t>
      </w:r>
      <w:r>
        <w:rPr>
          <w:rFonts w:ascii="Times New Roman" w:hAnsi="Times New Roman"/>
          <w:b/>
          <w:bCs/>
        </w:rPr>
        <w:t xml:space="preserve"> </w:t>
      </w:r>
      <w:r w:rsidRPr="00884BEC">
        <w:rPr>
          <w:rFonts w:ascii="Times New Roman" w:hAnsi="Times New Roman"/>
          <w:b/>
          <w:bCs/>
        </w:rPr>
        <w:t>AND OTHER LABOR-RELATED ISSUES</w:t>
      </w:r>
    </w:p>
    <w:p w:rsidRPr="000B7DF6" w:rsidR="000B7DF6" w:rsidP="008634E8" w:rsidRDefault="000B7DF6" w14:paraId="1DBB4A74" w14:textId="77777777">
      <w:pPr>
        <w:widowControl/>
        <w:jc w:val="center"/>
        <w:rPr>
          <w:rFonts w:ascii="Times New Roman" w:hAnsi="Times New Roman"/>
          <w:b/>
          <w:bCs/>
        </w:rPr>
      </w:pPr>
    </w:p>
    <w:p w:rsidRPr="000B7DF6" w:rsidR="000B7DF6" w:rsidP="008634E8" w:rsidRDefault="000B7DF6" w14:paraId="35240062" w14:textId="77777777">
      <w:pPr>
        <w:widowControl/>
        <w:jc w:val="center"/>
        <w:rPr>
          <w:rFonts w:ascii="Times New Roman" w:hAnsi="Times New Roman"/>
          <w:b/>
          <w:bCs/>
        </w:rPr>
      </w:pPr>
    </w:p>
    <w:p w:rsidRPr="000B7DF6" w:rsidR="000B7DF6" w:rsidP="008634E8" w:rsidRDefault="000B7DF6" w14:paraId="412F8AF0" w14:textId="1E20BBDA">
      <w:pPr>
        <w:widowControl/>
        <w:jc w:val="center"/>
        <w:rPr>
          <w:rFonts w:ascii="Times New Roman" w:hAnsi="Times New Roman"/>
          <w:b/>
          <w:bCs/>
        </w:rPr>
      </w:pPr>
      <w:r w:rsidRPr="000B7DF6">
        <w:rPr>
          <w:rFonts w:ascii="Times New Roman" w:hAnsi="Times New Roman"/>
          <w:b/>
          <w:bCs/>
        </w:rPr>
        <w:t xml:space="preserve">OMB CONTROL NO. </w:t>
      </w:r>
      <w:r w:rsidRPr="0097603D" w:rsidR="0097603D">
        <w:rPr>
          <w:rFonts w:ascii="Times New Roman" w:hAnsi="Times New Roman"/>
          <w:b/>
          <w:bCs/>
        </w:rPr>
        <w:t>1220-0186</w:t>
      </w:r>
    </w:p>
    <w:p w:rsidR="000B7DF6" w:rsidP="008634E8" w:rsidRDefault="000B7DF6" w14:paraId="57F20323" w14:textId="77777777">
      <w:pPr>
        <w:widowControl/>
        <w:rPr>
          <w:rFonts w:ascii="Times New Roman" w:hAnsi="Times New Roman"/>
        </w:rPr>
      </w:pPr>
    </w:p>
    <w:p w:rsidRPr="000B7DF6" w:rsidR="00470EF1" w:rsidP="008634E8" w:rsidRDefault="00470EF1" w14:paraId="7A6F2968" w14:textId="77777777">
      <w:pPr>
        <w:widowControl/>
        <w:rPr>
          <w:rFonts w:ascii="Times New Roman" w:hAnsi="Times New Roman"/>
        </w:rPr>
      </w:pPr>
    </w:p>
    <w:p w:rsidRPr="00541F1C" w:rsidR="001434B9" w:rsidP="001434B9" w:rsidRDefault="000B7DF6" w14:paraId="159476DE"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sidR="001434B9">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884BEC" w:rsidR="00884BEC" w:rsidP="0097603D" w:rsidRDefault="00884BEC" w14:paraId="631868BF" w14:textId="77777777">
      <w:pPr>
        <w:widowControl/>
        <w:autoSpaceDE/>
        <w:autoSpaceDN/>
        <w:adjustRightInd/>
        <w:rPr>
          <w:rFonts w:ascii="Times New Roman" w:hAnsi="Times New Roman"/>
          <w:szCs w:val="20"/>
        </w:rPr>
      </w:pPr>
    </w:p>
    <w:p w:rsidRPr="00884BEC" w:rsidR="00884BEC" w:rsidP="00884BEC" w:rsidRDefault="00884BEC" w14:paraId="3A774785" w14:textId="41B62414">
      <w:pPr>
        <w:widowControl/>
        <w:autoSpaceDE/>
        <w:autoSpaceDN/>
        <w:adjustRightInd/>
        <w:rPr>
          <w:rFonts w:ascii="Times New Roman" w:hAnsi="Times New Roman"/>
        </w:rPr>
      </w:pPr>
      <w:r w:rsidRPr="00884BEC">
        <w:rPr>
          <w:rFonts w:ascii="Times New Roman" w:hAnsi="Times New Roman"/>
          <w:szCs w:val="20"/>
        </w:rPr>
        <w:t xml:space="preserve">The July </w:t>
      </w:r>
      <w:r>
        <w:rPr>
          <w:rFonts w:ascii="Times New Roman" w:hAnsi="Times New Roman"/>
          <w:szCs w:val="20"/>
        </w:rPr>
        <w:t>2021</w:t>
      </w:r>
      <w:r w:rsidRPr="00884BEC">
        <w:rPr>
          <w:rFonts w:ascii="Times New Roman" w:hAnsi="Times New Roman"/>
          <w:szCs w:val="20"/>
        </w:rPr>
        <w:t xml:space="preserve"> supplement will be conducted in conjunction with the CPS, for which the universe is 12</w:t>
      </w:r>
      <w:r w:rsidR="00F1642C">
        <w:rPr>
          <w:rFonts w:ascii="Times New Roman" w:hAnsi="Times New Roman"/>
          <w:szCs w:val="20"/>
        </w:rPr>
        <w:t>8</w:t>
      </w:r>
      <w:r w:rsidRPr="00884BEC">
        <w:rPr>
          <w:rFonts w:ascii="Times New Roman" w:hAnsi="Times New Roman"/>
          <w:szCs w:val="20"/>
        </w:rPr>
        <w:t xml:space="preserve"> million households. </w:t>
      </w:r>
      <w:r w:rsidR="00B953C7">
        <w:rPr>
          <w:rFonts w:ascii="Times New Roman" w:hAnsi="Times New Roman"/>
          <w:szCs w:val="20"/>
        </w:rPr>
        <w:t xml:space="preserve"> </w:t>
      </w:r>
      <w:r w:rsidRPr="00884BEC">
        <w:rPr>
          <w:rFonts w:ascii="Times New Roman" w:hAnsi="Times New Roman"/>
          <w:szCs w:val="20"/>
        </w:rPr>
        <w:t xml:space="preserve">From this universe, </w:t>
      </w:r>
      <w:r w:rsidRPr="00884BEC">
        <w:rPr>
          <w:rFonts w:ascii="Times New Roman" w:hAnsi="Times New Roman"/>
        </w:rPr>
        <w:t>the Census Bureau</w:t>
      </w:r>
      <w:r w:rsidRPr="00884BEC">
        <w:rPr>
          <w:rFonts w:ascii="Times New Roman" w:hAnsi="Times New Roman"/>
          <w:szCs w:val="20"/>
        </w:rPr>
        <w:t xml:space="preserve"> selects a sample of approximately 7</w:t>
      </w:r>
      <w:r w:rsidR="001F0F2E">
        <w:rPr>
          <w:rFonts w:ascii="Times New Roman" w:hAnsi="Times New Roman"/>
          <w:szCs w:val="20"/>
        </w:rPr>
        <w:t>0</w:t>
      </w:r>
      <w:r w:rsidRPr="00884BEC">
        <w:rPr>
          <w:rFonts w:ascii="Times New Roman" w:hAnsi="Times New Roman"/>
          <w:szCs w:val="20"/>
        </w:rPr>
        <w:t xml:space="preserve">,000 households each month, of which approximately 60,000 households are eligible for interviews. </w:t>
      </w:r>
      <w:r w:rsidR="00B953C7">
        <w:rPr>
          <w:rFonts w:ascii="Times New Roman" w:hAnsi="Times New Roman"/>
          <w:szCs w:val="20"/>
        </w:rPr>
        <w:t xml:space="preserve"> </w:t>
      </w:r>
      <w:r w:rsidRPr="00884BEC">
        <w:rPr>
          <w:rFonts w:ascii="Times New Roman" w:hAnsi="Times New Roman"/>
        </w:rPr>
        <w:t>The Census Bureau</w:t>
      </w:r>
      <w:r w:rsidRPr="00884BEC">
        <w:rPr>
          <w:rFonts w:ascii="Times New Roman" w:hAnsi="Times New Roman"/>
          <w:szCs w:val="20"/>
        </w:rPr>
        <w:t xml:space="preserve"> actually interviews about 5</w:t>
      </w:r>
      <w:r w:rsidR="00F1642C">
        <w:rPr>
          <w:rFonts w:ascii="Times New Roman" w:hAnsi="Times New Roman"/>
          <w:szCs w:val="20"/>
        </w:rPr>
        <w:t>0</w:t>
      </w:r>
      <w:r w:rsidRPr="00884BEC">
        <w:rPr>
          <w:rFonts w:ascii="Times New Roman" w:hAnsi="Times New Roman"/>
          <w:szCs w:val="20"/>
        </w:rPr>
        <w:t xml:space="preserve">,000 households each month. </w:t>
      </w:r>
      <w:r w:rsidR="00B953C7">
        <w:rPr>
          <w:rFonts w:ascii="Times New Roman" w:hAnsi="Times New Roman"/>
          <w:szCs w:val="20"/>
        </w:rPr>
        <w:t xml:space="preserve"> </w:t>
      </w:r>
      <w:r w:rsidRPr="00884BEC">
        <w:rPr>
          <w:rFonts w:ascii="Times New Roman" w:hAnsi="Times New Roman"/>
          <w:szCs w:val="20"/>
        </w:rPr>
        <w:t>The items in the supplement are asked, as appropriate, for members of the households.</w:t>
      </w:r>
      <w:r w:rsidR="00B953C7">
        <w:rPr>
          <w:rFonts w:ascii="Times New Roman" w:hAnsi="Times New Roman"/>
          <w:szCs w:val="20"/>
        </w:rPr>
        <w:t xml:space="preserve"> </w:t>
      </w:r>
      <w:r w:rsidRPr="00884BEC">
        <w:rPr>
          <w:rFonts w:ascii="Times New Roman" w:hAnsi="Times New Roman"/>
          <w:szCs w:val="20"/>
        </w:rPr>
        <w:t xml:space="preserve"> </w:t>
      </w:r>
      <w:r w:rsidR="006B3CAF">
        <w:rPr>
          <w:rFonts w:ascii="Times New Roman" w:hAnsi="Times New Roman"/>
          <w:szCs w:val="20"/>
        </w:rPr>
        <w:t>The response rate for the July 2019 supplement was 79 percent</w:t>
      </w:r>
      <w:r w:rsidR="00F1642C">
        <w:rPr>
          <w:rFonts w:ascii="Times New Roman" w:hAnsi="Times New Roman"/>
          <w:szCs w:val="20"/>
        </w:rPr>
        <w:t>, and a similar response rate is expected in July 2021</w:t>
      </w:r>
      <w:r w:rsidR="006B3CAF">
        <w:rPr>
          <w:rFonts w:ascii="Times New Roman" w:hAnsi="Times New Roman"/>
          <w:szCs w:val="20"/>
        </w:rPr>
        <w:t xml:space="preserve">. </w:t>
      </w:r>
    </w:p>
    <w:p w:rsidRPr="000B7DF6" w:rsidR="000B7DF6" w:rsidP="008634E8" w:rsidRDefault="000B7DF6" w14:paraId="0CFF94E2" w14:textId="77777777">
      <w:pPr>
        <w:widowControl/>
        <w:rPr>
          <w:rFonts w:ascii="Times New Roman" w:hAnsi="Times New Roman"/>
        </w:rPr>
      </w:pPr>
    </w:p>
    <w:p w:rsidRPr="000B7DF6" w:rsidR="000B7DF6" w:rsidP="008634E8" w:rsidRDefault="000B7DF6" w14:paraId="43FF543B" w14:textId="77777777">
      <w:pPr>
        <w:widowControl/>
        <w:rPr>
          <w:rFonts w:ascii="Times New Roman" w:hAnsi="Times New Roman"/>
        </w:rPr>
      </w:pPr>
    </w:p>
    <w:p w:rsidR="001434B9" w:rsidP="001434B9" w:rsidRDefault="000B7DF6" w14:paraId="354F22C4"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sidR="001434B9">
        <w:rPr>
          <w:rFonts w:ascii="Times New Roman" w:hAnsi="Times New Roman"/>
          <w:b/>
        </w:rPr>
        <w:t>Describe the procedures for the collection of information including:</w:t>
      </w:r>
    </w:p>
    <w:p w:rsidRPr="00541F1C" w:rsidR="001434B9" w:rsidP="001434B9" w:rsidRDefault="001434B9" w14:paraId="37F5900C" w14:textId="77777777">
      <w:pPr>
        <w:widowControl/>
        <w:rPr>
          <w:rFonts w:ascii="Times New Roman" w:hAnsi="Times New Roman"/>
          <w:b/>
        </w:rPr>
      </w:pPr>
    </w:p>
    <w:p w:rsidRPr="008634E8" w:rsidR="001434B9" w:rsidP="001434B9" w:rsidRDefault="001434B9" w14:paraId="62A3E3D7"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Pr>
          <w:rFonts w:ascii="Times New Roman" w:hAnsi="Times New Roman"/>
          <w:b/>
        </w:rPr>
        <w:t xml:space="preserve"> </w:t>
      </w:r>
      <w:r w:rsidRPr="008634E8">
        <w:rPr>
          <w:rFonts w:ascii="Times New Roman" w:hAnsi="Times New Roman"/>
          <w:b/>
        </w:rPr>
        <w:t>selection,</w:t>
      </w:r>
    </w:p>
    <w:p w:rsidRPr="008634E8" w:rsidR="001434B9" w:rsidP="001434B9" w:rsidRDefault="001434B9" w14:paraId="446893E2"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Pr="008634E8" w:rsidR="001434B9" w:rsidP="001434B9" w:rsidRDefault="001434B9" w14:paraId="7AFE2AB3"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Pr="008634E8" w:rsidR="001434B9" w:rsidP="001434B9" w:rsidRDefault="001434B9" w14:paraId="03B920EC"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Pr="008634E8" w:rsidR="001434B9" w:rsidP="001434B9" w:rsidRDefault="001434B9" w14:paraId="7030B601"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Pr="00884BEC" w:rsidR="00884BEC" w:rsidP="00884BEC" w:rsidRDefault="00884BEC" w14:paraId="35C9076D" w14:textId="77777777">
      <w:pPr>
        <w:widowControl/>
        <w:autoSpaceDE/>
        <w:autoSpaceDN/>
        <w:adjustRightInd/>
        <w:rPr>
          <w:rFonts w:ascii="Times New Roman" w:hAnsi="Times New Roman"/>
          <w:szCs w:val="20"/>
        </w:rPr>
      </w:pPr>
    </w:p>
    <w:p w:rsidRPr="00884BEC" w:rsidR="00884BEC" w:rsidP="00884BEC" w:rsidRDefault="00884BEC" w14:paraId="7C2EAE5F" w14:textId="0EE27FF3">
      <w:pPr>
        <w:widowControl/>
        <w:autoSpaceDE/>
        <w:autoSpaceDN/>
        <w:adjustRightInd/>
        <w:rPr>
          <w:rFonts w:ascii="Times New Roman" w:hAnsi="Times New Roman"/>
          <w:szCs w:val="20"/>
        </w:rPr>
      </w:pPr>
      <w:r w:rsidRPr="00884BEC">
        <w:rPr>
          <w:rFonts w:ascii="Times New Roman" w:hAnsi="Times New Roman"/>
          <w:szCs w:val="20"/>
        </w:rPr>
        <w:t xml:space="preserve">This is a supplemental survey associated with the </w:t>
      </w:r>
      <w:r>
        <w:rPr>
          <w:rFonts w:ascii="Times New Roman" w:hAnsi="Times New Roman"/>
          <w:szCs w:val="20"/>
        </w:rPr>
        <w:t>July 2021</w:t>
      </w:r>
      <w:r w:rsidRPr="00884BEC">
        <w:rPr>
          <w:rFonts w:ascii="Times New Roman" w:hAnsi="Times New Roman"/>
          <w:szCs w:val="20"/>
        </w:rPr>
        <w:t xml:space="preserve"> CPS. </w:t>
      </w:r>
      <w:r w:rsidR="00B953C7">
        <w:rPr>
          <w:rFonts w:ascii="Times New Roman" w:hAnsi="Times New Roman"/>
          <w:szCs w:val="20"/>
        </w:rPr>
        <w:t xml:space="preserve"> </w:t>
      </w:r>
      <w:r w:rsidRPr="00884BEC">
        <w:rPr>
          <w:rFonts w:ascii="Times New Roman" w:hAnsi="Times New Roman"/>
          <w:szCs w:val="20"/>
        </w:rPr>
        <w:t xml:space="preserve">The statistical properties of these supplemental items will fall within those associated with the CPS itself. </w:t>
      </w:r>
      <w:r w:rsidR="00B953C7">
        <w:rPr>
          <w:rFonts w:ascii="Times New Roman" w:hAnsi="Times New Roman"/>
          <w:szCs w:val="20"/>
        </w:rPr>
        <w:t xml:space="preserve"> </w:t>
      </w:r>
      <w:r w:rsidRPr="00884BEC">
        <w:rPr>
          <w:rFonts w:ascii="Times New Roman" w:hAnsi="Times New Roman"/>
          <w:szCs w:val="20"/>
        </w:rPr>
        <w:t xml:space="preserve">For additional information on the design of and preparation of the CPS sample, </w:t>
      </w:r>
      <w:r w:rsidR="00F1642C">
        <w:rPr>
          <w:rFonts w:ascii="Times New Roman" w:hAnsi="Times New Roman"/>
          <w:szCs w:val="20"/>
        </w:rPr>
        <w:t xml:space="preserve">Chapter 2-2 of </w:t>
      </w:r>
      <w:r w:rsidR="00814AD1">
        <w:rPr>
          <w:rFonts w:ascii="Times New Roman" w:hAnsi="Times New Roman"/>
        </w:rPr>
        <w:t>“</w:t>
      </w:r>
      <w:r w:rsidRPr="008F6DF6" w:rsidR="00814AD1">
        <w:rPr>
          <w:rFonts w:ascii="Times New Roman" w:hAnsi="Times New Roman"/>
        </w:rPr>
        <w:t xml:space="preserve">Current Population Survey Design and Methodology: Technical Paper 77” </w:t>
      </w:r>
      <w:r w:rsidR="00814AD1">
        <w:rPr>
          <w:rFonts w:ascii="Times New Roman" w:hAnsi="Times New Roman"/>
        </w:rPr>
        <w:t xml:space="preserve">(available in </w:t>
      </w:r>
      <w:r w:rsidR="00F1642C">
        <w:rPr>
          <w:rFonts w:ascii="Times New Roman" w:hAnsi="Times New Roman"/>
          <w:szCs w:val="20"/>
        </w:rPr>
        <w:t>Attachment G or online</w:t>
      </w:r>
      <w:r w:rsidR="00A27C5B">
        <w:rPr>
          <w:rFonts w:ascii="Times New Roman" w:hAnsi="Times New Roman"/>
          <w:szCs w:val="20"/>
        </w:rPr>
        <w:t xml:space="preserve"> </w:t>
      </w:r>
      <w:r w:rsidRPr="00884BEC">
        <w:rPr>
          <w:rFonts w:ascii="Times New Roman" w:hAnsi="Times New Roman"/>
        </w:rPr>
        <w:t xml:space="preserve">at </w:t>
      </w:r>
      <w:hyperlink w:history="1" r:id="rId7">
        <w:r w:rsidRPr="00543C12">
          <w:rPr>
            <w:rStyle w:val="Hyperlink"/>
            <w:rFonts w:ascii="Times New Roman" w:hAnsi="Times New Roman"/>
          </w:rPr>
          <w:t>https://www2.census.gov/programs-surveys/cps/methodology/CPS-Tech-Paper-77.pdf</w:t>
        </w:r>
      </w:hyperlink>
      <w:r>
        <w:rPr>
          <w:rFonts w:ascii="Times New Roman" w:hAnsi="Times New Roman"/>
          <w:color w:val="0000FF"/>
          <w:u w:val="single"/>
        </w:rPr>
        <w:t xml:space="preserve">. </w:t>
      </w:r>
      <w:r w:rsidR="00B953C7">
        <w:rPr>
          <w:rFonts w:ascii="Times New Roman" w:hAnsi="Times New Roman"/>
          <w:color w:val="0000FF"/>
          <w:u w:val="single"/>
        </w:rPr>
        <w:t xml:space="preserve"> </w:t>
      </w:r>
      <w:r w:rsidRPr="00B953C7" w:rsidR="008F6DF6">
        <w:rPr>
          <w:rFonts w:ascii="Times New Roman" w:hAnsi="Times New Roman"/>
        </w:rPr>
        <w:t>Weighting and estimation are discussed in Chapter 2-3.</w:t>
      </w:r>
      <w:r w:rsidRPr="00B953C7" w:rsidR="00814AD1">
        <w:rPr>
          <w:rFonts w:ascii="Times New Roman" w:hAnsi="Times New Roman"/>
        </w:rPr>
        <w:t>)</w:t>
      </w:r>
    </w:p>
    <w:p w:rsidRPr="000B7DF6" w:rsidR="000B7DF6" w:rsidP="00884BEC" w:rsidRDefault="000B7DF6" w14:paraId="25E4612F" w14:textId="77777777">
      <w:pPr>
        <w:widowControl/>
        <w:rPr>
          <w:rFonts w:ascii="Times New Roman" w:hAnsi="Times New Roman"/>
        </w:rPr>
      </w:pPr>
    </w:p>
    <w:p w:rsidRPr="000B7DF6" w:rsidR="000B7DF6" w:rsidP="008634E8" w:rsidRDefault="000B7DF6" w14:paraId="4571067D" w14:textId="77777777">
      <w:pPr>
        <w:widowControl/>
        <w:rPr>
          <w:rFonts w:ascii="Times New Roman" w:hAnsi="Times New Roman"/>
        </w:rPr>
      </w:pPr>
    </w:p>
    <w:p w:rsidRPr="00541F1C" w:rsidR="001434B9" w:rsidP="001434B9" w:rsidRDefault="000B7DF6" w14:paraId="1C12CF04" w14:textId="77777777">
      <w:pPr>
        <w:widowControl/>
        <w:rPr>
          <w:rFonts w:ascii="Times New Roman" w:hAnsi="Times New Roman"/>
          <w:b/>
        </w:rPr>
      </w:pPr>
      <w:r w:rsidRPr="00541F1C">
        <w:rPr>
          <w:rFonts w:ascii="Times New Roman" w:hAnsi="Times New Roman"/>
          <w:b/>
        </w:rPr>
        <w:lastRenderedPageBreak/>
        <w:t xml:space="preserve">3. </w:t>
      </w:r>
      <w:r w:rsidR="008634E8">
        <w:rPr>
          <w:rFonts w:ascii="Times New Roman" w:hAnsi="Times New Roman"/>
          <w:b/>
        </w:rPr>
        <w:t xml:space="preserve"> </w:t>
      </w:r>
      <w:r w:rsidRPr="00541F1C" w:rsidR="001434B9">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884BEC" w:rsidR="00884BEC" w:rsidP="00884BEC" w:rsidRDefault="00884BEC" w14:paraId="48A50AF5" w14:textId="77777777">
      <w:pPr>
        <w:widowControl/>
        <w:autoSpaceDE/>
        <w:autoSpaceDN/>
        <w:adjustRightInd/>
        <w:rPr>
          <w:rFonts w:ascii="Times New Roman" w:hAnsi="Times New Roman"/>
          <w:szCs w:val="20"/>
        </w:rPr>
      </w:pPr>
    </w:p>
    <w:p w:rsidRPr="000B7DF6" w:rsidR="000B7DF6" w:rsidP="008F6DF6" w:rsidRDefault="00884BEC" w14:paraId="7EA23BAE" w14:textId="7071CC11">
      <w:pPr>
        <w:widowControl/>
        <w:autoSpaceDE/>
        <w:autoSpaceDN/>
        <w:adjustRightInd/>
        <w:rPr>
          <w:rFonts w:ascii="Times New Roman" w:hAnsi="Times New Roman"/>
        </w:rPr>
      </w:pPr>
      <w:r w:rsidRPr="00884BEC">
        <w:rPr>
          <w:rFonts w:ascii="Times New Roman" w:hAnsi="Times New Roman"/>
        </w:rPr>
        <w:t xml:space="preserve">Response rates and data accuracy for the CPS are maintained at high levels through internal consistency edits in the computerized instrument, interviewer instructions, training, and close monitoring of these data. </w:t>
      </w:r>
      <w:r w:rsidR="00B953C7">
        <w:rPr>
          <w:rFonts w:ascii="Times New Roman" w:hAnsi="Times New Roman"/>
        </w:rPr>
        <w:t xml:space="preserve"> </w:t>
      </w:r>
      <w:r w:rsidRPr="00884BEC">
        <w:rPr>
          <w:rFonts w:ascii="Times New Roman" w:hAnsi="Times New Roman"/>
        </w:rPr>
        <w:t xml:space="preserve">For additional information, see </w:t>
      </w:r>
      <w:r w:rsidR="008F6DF6">
        <w:rPr>
          <w:rFonts w:ascii="Times New Roman" w:hAnsi="Times New Roman"/>
        </w:rPr>
        <w:t>“</w:t>
      </w:r>
      <w:r w:rsidRPr="008F6DF6" w:rsidR="008F6DF6">
        <w:rPr>
          <w:rFonts w:ascii="Times New Roman" w:hAnsi="Times New Roman"/>
        </w:rPr>
        <w:t xml:space="preserve">Current Population Survey Design and Methodology: Technical Paper 77” (organization and training of interviewers is detailed in Chapter 3-5, and </w:t>
      </w:r>
      <w:proofErr w:type="spellStart"/>
      <w:r w:rsidRPr="008F6DF6" w:rsidR="008F6DF6">
        <w:rPr>
          <w:rFonts w:ascii="Times New Roman" w:hAnsi="Times New Roman"/>
        </w:rPr>
        <w:t>reinterview</w:t>
      </w:r>
      <w:proofErr w:type="spellEnd"/>
      <w:r w:rsidRPr="008F6DF6" w:rsidR="008F6DF6">
        <w:rPr>
          <w:rFonts w:ascii="Times New Roman" w:hAnsi="Times New Roman"/>
        </w:rPr>
        <w:t xml:space="preserve"> design and methodology is described in Chapter 4-1), available </w:t>
      </w:r>
      <w:r w:rsidR="008F6DF6">
        <w:rPr>
          <w:rFonts w:ascii="Times New Roman" w:hAnsi="Times New Roman"/>
        </w:rPr>
        <w:t xml:space="preserve">in Attachment G or </w:t>
      </w:r>
      <w:r w:rsidRPr="00884BEC">
        <w:rPr>
          <w:rFonts w:ascii="Times New Roman" w:hAnsi="Times New Roman"/>
        </w:rPr>
        <w:t xml:space="preserve">at </w:t>
      </w:r>
      <w:hyperlink w:history="1" r:id="rId8">
        <w:r w:rsidRPr="00543C12">
          <w:rPr>
            <w:rStyle w:val="Hyperlink"/>
            <w:rFonts w:ascii="Times New Roman" w:hAnsi="Times New Roman"/>
          </w:rPr>
          <w:t>https://www2.census.gov/programs-surveys/cps/methodology/CPS-Tech-Paper-77.pdf</w:t>
        </w:r>
      </w:hyperlink>
      <w:r>
        <w:rPr>
          <w:rFonts w:ascii="Times New Roman" w:hAnsi="Times New Roman"/>
          <w:color w:val="0000FF"/>
          <w:u w:val="single"/>
        </w:rPr>
        <w:t>.</w:t>
      </w:r>
    </w:p>
    <w:p w:rsidR="000B7DF6" w:rsidP="008634E8" w:rsidRDefault="000B7DF6" w14:paraId="30D88AE2" w14:textId="77777777">
      <w:pPr>
        <w:widowControl/>
        <w:rPr>
          <w:rFonts w:ascii="Times New Roman" w:hAnsi="Times New Roman"/>
        </w:rPr>
      </w:pPr>
    </w:p>
    <w:p w:rsidRPr="000B7DF6" w:rsidR="00B953C7" w:rsidP="008634E8" w:rsidRDefault="00B953C7" w14:paraId="22534B05" w14:textId="77777777">
      <w:pPr>
        <w:widowControl/>
        <w:rPr>
          <w:rFonts w:ascii="Times New Roman" w:hAnsi="Times New Roman"/>
        </w:rPr>
      </w:pPr>
    </w:p>
    <w:p w:rsidRPr="00541F1C" w:rsidR="001434B9" w:rsidP="001434B9" w:rsidRDefault="000B7DF6" w14:paraId="7E54BF90"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sidR="001434B9">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884BEC" w:rsidR="00884BEC" w:rsidP="00884BEC" w:rsidRDefault="00884BEC" w14:paraId="5A57FEBB" w14:textId="77777777">
      <w:pPr>
        <w:widowControl/>
        <w:autoSpaceDE/>
        <w:autoSpaceDN/>
        <w:adjustRightInd/>
        <w:rPr>
          <w:rFonts w:ascii="Times New Roman" w:hAnsi="Times New Roman"/>
          <w:szCs w:val="20"/>
        </w:rPr>
      </w:pPr>
    </w:p>
    <w:p w:rsidRPr="00884BEC" w:rsidR="00884BEC" w:rsidP="00884BEC" w:rsidRDefault="00884BEC" w14:paraId="7CD43DAC" w14:textId="65CAFFB5">
      <w:pPr>
        <w:widowControl/>
        <w:autoSpaceDE/>
        <w:autoSpaceDN/>
        <w:adjustRightInd/>
        <w:rPr>
          <w:rFonts w:ascii="Times New Roman" w:hAnsi="Times New Roman"/>
        </w:rPr>
      </w:pPr>
      <w:r w:rsidRPr="00884BEC">
        <w:rPr>
          <w:rFonts w:ascii="Times New Roman" w:hAnsi="Times New Roman"/>
        </w:rPr>
        <w:t xml:space="preserve">No new questions are proposed for the </w:t>
      </w:r>
      <w:r w:rsidR="008F6DF6">
        <w:rPr>
          <w:rFonts w:ascii="Times New Roman" w:hAnsi="Times New Roman"/>
        </w:rPr>
        <w:t>July 2021</w:t>
      </w:r>
      <w:r w:rsidRPr="00884BEC" w:rsidR="008F6DF6">
        <w:rPr>
          <w:rFonts w:ascii="Times New Roman" w:hAnsi="Times New Roman"/>
        </w:rPr>
        <w:t xml:space="preserve"> </w:t>
      </w:r>
      <w:r w:rsidRPr="00884BEC">
        <w:rPr>
          <w:rFonts w:ascii="Times New Roman" w:hAnsi="Times New Roman"/>
        </w:rPr>
        <w:t>collection.</w:t>
      </w:r>
    </w:p>
    <w:p w:rsidRPr="00884BEC" w:rsidR="00884BEC" w:rsidP="00884BEC" w:rsidRDefault="00884BEC" w14:paraId="754EE558" w14:textId="77777777">
      <w:pPr>
        <w:widowControl/>
        <w:autoSpaceDE/>
        <w:autoSpaceDN/>
        <w:adjustRightInd/>
        <w:ind w:left="720"/>
        <w:rPr>
          <w:rFonts w:ascii="Times New Roman" w:hAnsi="Times New Roman"/>
        </w:rPr>
      </w:pPr>
    </w:p>
    <w:p w:rsidRPr="00884BEC" w:rsidR="00884BEC" w:rsidP="00884BEC" w:rsidRDefault="00884BEC" w14:paraId="6EC15687" w14:textId="77777777">
      <w:pPr>
        <w:widowControl/>
        <w:autoSpaceDE/>
        <w:autoSpaceDN/>
        <w:adjustRightInd/>
        <w:rPr>
          <w:rFonts w:ascii="Times New Roman" w:hAnsi="Times New Roman"/>
          <w:szCs w:val="20"/>
        </w:rPr>
      </w:pPr>
      <w:r w:rsidRPr="00884BEC">
        <w:rPr>
          <w:rFonts w:ascii="Times New Roman" w:hAnsi="Times New Roman"/>
        </w:rPr>
        <w:t>The Disability supplement is subject to the same testing procedures as the monthly CPS. This includes instrument testing, output testing, and systems testing.</w:t>
      </w:r>
      <w:r w:rsidRPr="00884BEC">
        <w:rPr>
          <w:rFonts w:ascii="Courier New" w:hAnsi="Courier New" w:cs="Courier New"/>
        </w:rPr>
        <w:t xml:space="preserve"> </w:t>
      </w:r>
      <w:r w:rsidRPr="00884BEC">
        <w:rPr>
          <w:rFonts w:ascii="Times New Roman" w:hAnsi="Times New Roman"/>
          <w:szCs w:val="20"/>
        </w:rPr>
        <w:t xml:space="preserve">Attachment H discusses the reliability of the estimates produced from the </w:t>
      </w:r>
      <w:r>
        <w:rPr>
          <w:rFonts w:ascii="Times New Roman" w:hAnsi="Times New Roman"/>
          <w:szCs w:val="20"/>
        </w:rPr>
        <w:t>July 2019</w:t>
      </w:r>
      <w:r w:rsidRPr="00884BEC">
        <w:rPr>
          <w:rFonts w:ascii="Times New Roman" w:hAnsi="Times New Roman"/>
          <w:szCs w:val="20"/>
        </w:rPr>
        <w:t xml:space="preserve"> Disability supplement.</w:t>
      </w:r>
    </w:p>
    <w:p w:rsidRPr="000B7DF6" w:rsidR="000B7DF6" w:rsidP="008634E8" w:rsidRDefault="000B7DF6" w14:paraId="0A217919" w14:textId="77777777">
      <w:pPr>
        <w:widowControl/>
        <w:rPr>
          <w:rFonts w:ascii="Times New Roman" w:hAnsi="Times New Roman"/>
        </w:rPr>
      </w:pPr>
    </w:p>
    <w:p w:rsidRPr="000B7DF6" w:rsidR="000B7DF6" w:rsidP="008634E8" w:rsidRDefault="000B7DF6" w14:paraId="412F77E4" w14:textId="77777777">
      <w:pPr>
        <w:widowControl/>
        <w:rPr>
          <w:rFonts w:ascii="Times New Roman" w:hAnsi="Times New Roman"/>
        </w:rPr>
      </w:pPr>
    </w:p>
    <w:p w:rsidRPr="00541F1C" w:rsidR="001434B9" w:rsidP="001434B9" w:rsidRDefault="000B7DF6" w14:paraId="55174E6D"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sidR="001434B9">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Pr="00A74AD1" w:rsidR="00A74AD1" w:rsidP="00A74AD1" w:rsidRDefault="00A74AD1" w14:paraId="02DB459A" w14:textId="77777777">
      <w:pPr>
        <w:widowControl/>
        <w:autoSpaceDE/>
        <w:autoSpaceDN/>
        <w:adjustRightInd/>
        <w:rPr>
          <w:rFonts w:ascii="Times New Roman" w:hAnsi="Times New Roman"/>
          <w:szCs w:val="20"/>
        </w:rPr>
      </w:pPr>
    </w:p>
    <w:p w:rsidRPr="00A74AD1" w:rsidR="00A74AD1" w:rsidP="00B953C7" w:rsidRDefault="00A74AD1" w14:paraId="3109CA09" w14:textId="77777777">
      <w:pPr>
        <w:widowControl/>
        <w:autoSpaceDE/>
        <w:autoSpaceDN/>
        <w:adjustRightInd/>
        <w:rPr>
          <w:rFonts w:ascii="Times New Roman" w:hAnsi="Times New Roman"/>
        </w:rPr>
      </w:pPr>
      <w:r w:rsidRPr="00A74AD1">
        <w:rPr>
          <w:rFonts w:ascii="Times New Roman" w:hAnsi="Times New Roman"/>
        </w:rPr>
        <w:t>The following individuals may be consulted concerning the statistical data collection and analysis operation:</w:t>
      </w:r>
    </w:p>
    <w:p w:rsidRPr="00A74AD1" w:rsidR="00A74AD1" w:rsidP="00B953C7" w:rsidRDefault="00A74AD1" w14:paraId="5F9891BD" w14:textId="77777777">
      <w:pPr>
        <w:widowControl/>
        <w:autoSpaceDE/>
        <w:autoSpaceDN/>
        <w:adjustRightInd/>
        <w:rPr>
          <w:rFonts w:ascii="Times New Roman" w:hAnsi="Times New Roman"/>
        </w:rPr>
      </w:pPr>
    </w:p>
    <w:p w:rsidRPr="00A74AD1" w:rsidR="00A74AD1" w:rsidP="00A74AD1" w:rsidRDefault="00A74AD1" w14:paraId="77AD2712" w14:textId="740E721B">
      <w:pPr>
        <w:widowControl/>
        <w:autoSpaceDE/>
        <w:autoSpaceDN/>
        <w:adjustRightInd/>
        <w:rPr>
          <w:rFonts w:ascii="Times New Roman" w:hAnsi="Times New Roman"/>
        </w:rPr>
      </w:pPr>
      <w:r w:rsidRPr="00A74AD1">
        <w:rPr>
          <w:rFonts w:ascii="Times New Roman" w:hAnsi="Times New Roman"/>
        </w:rPr>
        <w:t xml:space="preserve">      </w:t>
      </w:r>
      <w:r w:rsidRPr="00A74AD1">
        <w:rPr>
          <w:rFonts w:ascii="Times New Roman" w:hAnsi="Times New Roman"/>
        </w:rPr>
        <w:tab/>
      </w:r>
      <w:r w:rsidRPr="00A74AD1">
        <w:rPr>
          <w:rFonts w:ascii="Times New Roman" w:hAnsi="Times New Roman"/>
          <w:u w:val="single"/>
        </w:rPr>
        <w:t>Statistical Design:</w:t>
      </w:r>
    </w:p>
    <w:p w:rsidRPr="00A74AD1" w:rsidR="00A74AD1" w:rsidP="00A74AD1" w:rsidRDefault="008F6DF6" w14:paraId="48C0E888" w14:textId="37C0BDB6">
      <w:pPr>
        <w:widowControl/>
        <w:autoSpaceDE/>
        <w:autoSpaceDN/>
        <w:adjustRightInd/>
        <w:ind w:left="720"/>
        <w:rPr>
          <w:rFonts w:ascii="Times New Roman" w:hAnsi="Times New Roman"/>
        </w:rPr>
      </w:pPr>
      <w:r>
        <w:rPr>
          <w:rFonts w:ascii="Times New Roman" w:hAnsi="Times New Roman"/>
        </w:rPr>
        <w:t xml:space="preserve">Tim </w:t>
      </w:r>
      <w:proofErr w:type="spellStart"/>
      <w:r>
        <w:rPr>
          <w:rFonts w:ascii="Times New Roman" w:hAnsi="Times New Roman"/>
        </w:rPr>
        <w:t>Trudell</w:t>
      </w:r>
      <w:proofErr w:type="spellEnd"/>
    </w:p>
    <w:p w:rsidRPr="00A74AD1" w:rsidR="00A74AD1" w:rsidP="00A74AD1" w:rsidRDefault="00A74AD1" w14:paraId="2BA58126" w14:textId="77777777">
      <w:pPr>
        <w:widowControl/>
        <w:autoSpaceDE/>
        <w:autoSpaceDN/>
        <w:adjustRightInd/>
        <w:ind w:left="720"/>
        <w:rPr>
          <w:rFonts w:ascii="Times New Roman" w:hAnsi="Times New Roman"/>
        </w:rPr>
      </w:pPr>
      <w:r w:rsidRPr="00A74AD1">
        <w:rPr>
          <w:rFonts w:ascii="Times New Roman" w:hAnsi="Times New Roman"/>
        </w:rPr>
        <w:t>Demographic Statistical Methods Division</w:t>
      </w:r>
    </w:p>
    <w:p w:rsidRPr="00A74AD1" w:rsidR="00A74AD1" w:rsidP="00A74AD1" w:rsidRDefault="00A74AD1" w14:paraId="07585D2F" w14:textId="77777777">
      <w:pPr>
        <w:widowControl/>
        <w:autoSpaceDE/>
        <w:autoSpaceDN/>
        <w:adjustRightInd/>
        <w:ind w:left="720"/>
        <w:rPr>
          <w:rFonts w:ascii="Times New Roman" w:hAnsi="Times New Roman"/>
        </w:rPr>
      </w:pPr>
      <w:r w:rsidRPr="00A74AD1">
        <w:rPr>
          <w:rFonts w:ascii="Times New Roman" w:hAnsi="Times New Roman"/>
        </w:rPr>
        <w:t>Bureau of the Census</w:t>
      </w:r>
    </w:p>
    <w:p w:rsidRPr="00A74AD1" w:rsidR="00A74AD1" w:rsidP="00A74AD1" w:rsidRDefault="00A74AD1" w14:paraId="63FB8766" w14:textId="783ACBBA">
      <w:pPr>
        <w:widowControl/>
        <w:autoSpaceDE/>
        <w:autoSpaceDN/>
        <w:adjustRightInd/>
        <w:ind w:left="720"/>
        <w:rPr>
          <w:rFonts w:ascii="Times New Roman" w:hAnsi="Times New Roman"/>
        </w:rPr>
      </w:pPr>
      <w:r w:rsidRPr="00A74AD1">
        <w:rPr>
          <w:rFonts w:ascii="Times New Roman" w:hAnsi="Times New Roman"/>
        </w:rPr>
        <w:t>(301) 763-</w:t>
      </w:r>
      <w:r w:rsidR="008F6DF6">
        <w:rPr>
          <w:rFonts w:ascii="Times New Roman" w:hAnsi="Times New Roman"/>
        </w:rPr>
        <w:t>0465</w:t>
      </w:r>
    </w:p>
    <w:p w:rsidRPr="00A74AD1" w:rsidR="00A74AD1" w:rsidP="00A74AD1" w:rsidRDefault="00A74AD1" w14:paraId="43863E27" w14:textId="77777777">
      <w:pPr>
        <w:widowControl/>
        <w:autoSpaceDE/>
        <w:autoSpaceDN/>
        <w:adjustRightInd/>
        <w:ind w:left="720"/>
        <w:rPr>
          <w:rFonts w:ascii="Times New Roman" w:hAnsi="Times New Roman"/>
        </w:rPr>
      </w:pPr>
    </w:p>
    <w:p w:rsidR="00B953C7" w:rsidP="00A74AD1" w:rsidRDefault="00A74AD1" w14:paraId="65D28E79" w14:textId="77777777">
      <w:pPr>
        <w:widowControl/>
        <w:autoSpaceDE/>
        <w:autoSpaceDN/>
        <w:adjustRightInd/>
        <w:rPr>
          <w:rFonts w:ascii="Times New Roman" w:hAnsi="Times New Roman"/>
        </w:rPr>
      </w:pPr>
      <w:r w:rsidRPr="00A74AD1">
        <w:rPr>
          <w:rFonts w:ascii="Times New Roman" w:hAnsi="Times New Roman"/>
        </w:rPr>
        <w:t xml:space="preserve">      </w:t>
      </w:r>
      <w:r w:rsidRPr="00A74AD1">
        <w:rPr>
          <w:rFonts w:ascii="Times New Roman" w:hAnsi="Times New Roman"/>
        </w:rPr>
        <w:tab/>
      </w:r>
    </w:p>
    <w:p w:rsidR="00B953C7" w:rsidRDefault="00B953C7" w14:paraId="67FDF7F3" w14:textId="77777777">
      <w:pPr>
        <w:widowControl/>
        <w:autoSpaceDE/>
        <w:autoSpaceDN/>
        <w:adjustRightInd/>
        <w:spacing w:after="160" w:line="259" w:lineRule="auto"/>
        <w:rPr>
          <w:rFonts w:ascii="Times New Roman" w:hAnsi="Times New Roman"/>
        </w:rPr>
      </w:pPr>
      <w:r>
        <w:rPr>
          <w:rFonts w:ascii="Times New Roman" w:hAnsi="Times New Roman"/>
        </w:rPr>
        <w:br w:type="page"/>
      </w:r>
    </w:p>
    <w:p w:rsidRPr="00A74AD1" w:rsidR="00A74AD1" w:rsidP="00B953C7" w:rsidRDefault="00A74AD1" w14:paraId="1A9B68F3" w14:textId="59B0A02E">
      <w:pPr>
        <w:widowControl/>
        <w:autoSpaceDE/>
        <w:autoSpaceDN/>
        <w:adjustRightInd/>
        <w:ind w:firstLine="720"/>
        <w:rPr>
          <w:rFonts w:ascii="Times New Roman" w:hAnsi="Times New Roman"/>
        </w:rPr>
      </w:pPr>
      <w:r w:rsidRPr="00A74AD1">
        <w:rPr>
          <w:rFonts w:ascii="Times New Roman" w:hAnsi="Times New Roman"/>
          <w:u w:val="single"/>
        </w:rPr>
        <w:lastRenderedPageBreak/>
        <w:t>Statistical Analysis:</w:t>
      </w:r>
    </w:p>
    <w:p w:rsidRPr="00A74AD1" w:rsidR="00A74AD1" w:rsidP="00A74AD1" w:rsidRDefault="00A74AD1" w14:paraId="57160512" w14:textId="77777777">
      <w:pPr>
        <w:widowControl/>
        <w:autoSpaceDE/>
        <w:autoSpaceDN/>
        <w:adjustRightInd/>
        <w:ind w:left="720"/>
        <w:rPr>
          <w:rFonts w:ascii="Times New Roman" w:hAnsi="Times New Roman"/>
        </w:rPr>
      </w:pPr>
      <w:r w:rsidRPr="00A74AD1">
        <w:rPr>
          <w:rFonts w:ascii="Times New Roman" w:hAnsi="Times New Roman"/>
        </w:rPr>
        <w:t>Dorinda Allard</w:t>
      </w:r>
    </w:p>
    <w:p w:rsidRPr="00A74AD1" w:rsidR="00A74AD1" w:rsidP="00A74AD1" w:rsidRDefault="00A74AD1" w14:paraId="02CD78BB" w14:textId="77777777">
      <w:pPr>
        <w:widowControl/>
        <w:autoSpaceDE/>
        <w:autoSpaceDN/>
        <w:adjustRightInd/>
        <w:ind w:left="720"/>
        <w:rPr>
          <w:rFonts w:ascii="Times New Roman" w:hAnsi="Times New Roman"/>
        </w:rPr>
      </w:pPr>
      <w:r w:rsidRPr="00A74AD1">
        <w:rPr>
          <w:rFonts w:ascii="Times New Roman" w:hAnsi="Times New Roman"/>
        </w:rPr>
        <w:t>Office of Employment and Unemployment Statistics</w:t>
      </w:r>
    </w:p>
    <w:p w:rsidRPr="00A74AD1" w:rsidR="00A74AD1" w:rsidP="00A74AD1" w:rsidRDefault="00A74AD1" w14:paraId="1F9D54B5" w14:textId="77777777">
      <w:pPr>
        <w:widowControl/>
        <w:autoSpaceDE/>
        <w:autoSpaceDN/>
        <w:adjustRightInd/>
        <w:ind w:left="720"/>
        <w:rPr>
          <w:rFonts w:ascii="Times New Roman" w:hAnsi="Times New Roman"/>
        </w:rPr>
      </w:pPr>
      <w:r w:rsidRPr="00A74AD1">
        <w:rPr>
          <w:rFonts w:ascii="Times New Roman" w:hAnsi="Times New Roman"/>
        </w:rPr>
        <w:t>Bureau of Labor Statistics</w:t>
      </w:r>
    </w:p>
    <w:p w:rsidRPr="00A74AD1" w:rsidR="00A74AD1" w:rsidP="00A74AD1" w:rsidRDefault="00A74AD1" w14:paraId="71C77520" w14:textId="77777777">
      <w:pPr>
        <w:widowControl/>
        <w:autoSpaceDE/>
        <w:autoSpaceDN/>
        <w:adjustRightInd/>
        <w:ind w:left="720"/>
        <w:rPr>
          <w:rFonts w:ascii="Times New Roman" w:hAnsi="Times New Roman"/>
        </w:rPr>
      </w:pPr>
      <w:r w:rsidRPr="00A74AD1">
        <w:rPr>
          <w:rFonts w:ascii="Times New Roman" w:hAnsi="Times New Roman"/>
        </w:rPr>
        <w:t>allard.dorinda@bls.gov</w:t>
      </w:r>
    </w:p>
    <w:p w:rsidRPr="00A74AD1" w:rsidR="00A74AD1" w:rsidP="00A74AD1" w:rsidRDefault="00A74AD1" w14:paraId="0BE54783" w14:textId="77777777">
      <w:pPr>
        <w:widowControl/>
        <w:autoSpaceDE/>
        <w:autoSpaceDN/>
        <w:adjustRightInd/>
        <w:ind w:left="720"/>
        <w:rPr>
          <w:rFonts w:ascii="Times New Roman" w:hAnsi="Times New Roman"/>
        </w:rPr>
      </w:pPr>
      <w:r w:rsidRPr="00A74AD1">
        <w:rPr>
          <w:rFonts w:ascii="Times New Roman" w:hAnsi="Times New Roman"/>
        </w:rPr>
        <w:t>(202) 691-6470</w:t>
      </w:r>
    </w:p>
    <w:p w:rsidRPr="00A74AD1" w:rsidR="00A74AD1" w:rsidP="00A74AD1" w:rsidRDefault="00A74AD1" w14:paraId="75F51BDE" w14:textId="77777777">
      <w:pPr>
        <w:widowControl/>
        <w:autoSpaceDE/>
        <w:autoSpaceDN/>
        <w:adjustRightInd/>
        <w:rPr>
          <w:rFonts w:ascii="Times New Roman" w:hAnsi="Times New Roman"/>
          <w:szCs w:val="20"/>
        </w:rPr>
      </w:pPr>
    </w:p>
    <w:p w:rsidRPr="00A74AD1" w:rsidR="00A74AD1" w:rsidP="00A74AD1" w:rsidRDefault="00A74AD1" w14:paraId="0E3F1D7F" w14:textId="4BD38D84">
      <w:pPr>
        <w:widowControl/>
        <w:autoSpaceDE/>
        <w:autoSpaceDN/>
        <w:adjustRightInd/>
        <w:rPr>
          <w:rFonts w:ascii="Times New Roman" w:hAnsi="Times New Roman"/>
          <w:szCs w:val="20"/>
        </w:rPr>
      </w:pPr>
      <w:r w:rsidRPr="00A74AD1">
        <w:rPr>
          <w:rFonts w:ascii="Times New Roman" w:hAnsi="Times New Roman"/>
          <w:szCs w:val="20"/>
        </w:rPr>
        <w:tab/>
      </w:r>
      <w:r w:rsidRPr="00A74AD1">
        <w:rPr>
          <w:rFonts w:ascii="Times New Roman" w:hAnsi="Times New Roman"/>
          <w:szCs w:val="20"/>
          <w:u w:val="single"/>
        </w:rPr>
        <w:t>Data Collection/Survey Design:</w:t>
      </w:r>
    </w:p>
    <w:p w:rsidRPr="00A74AD1" w:rsidR="00A74AD1" w:rsidP="00A74AD1" w:rsidRDefault="008F6DF6" w14:paraId="265B5852" w14:textId="02A68BE5">
      <w:pPr>
        <w:widowControl/>
        <w:autoSpaceDE/>
        <w:autoSpaceDN/>
        <w:adjustRightInd/>
        <w:ind w:left="720"/>
        <w:rPr>
          <w:rFonts w:ascii="Times New Roman" w:hAnsi="Times New Roman"/>
        </w:rPr>
      </w:pPr>
      <w:r>
        <w:rPr>
          <w:rFonts w:ascii="Times New Roman" w:hAnsi="Times New Roman"/>
        </w:rPr>
        <w:t xml:space="preserve">Kyra </w:t>
      </w:r>
      <w:proofErr w:type="spellStart"/>
      <w:r>
        <w:rPr>
          <w:rFonts w:ascii="Times New Roman" w:hAnsi="Times New Roman"/>
        </w:rPr>
        <w:t>Linse</w:t>
      </w:r>
      <w:proofErr w:type="spellEnd"/>
    </w:p>
    <w:p w:rsidRPr="00A74AD1" w:rsidR="00A74AD1" w:rsidP="00A74AD1" w:rsidRDefault="00A74AD1" w14:paraId="19580AB2" w14:textId="77777777">
      <w:pPr>
        <w:widowControl/>
        <w:autoSpaceDE/>
        <w:autoSpaceDN/>
        <w:adjustRightInd/>
        <w:ind w:left="720"/>
        <w:rPr>
          <w:rFonts w:ascii="Times New Roman" w:hAnsi="Times New Roman"/>
        </w:rPr>
      </w:pPr>
      <w:r w:rsidRPr="00A74AD1">
        <w:rPr>
          <w:rFonts w:ascii="Times New Roman" w:hAnsi="Times New Roman"/>
        </w:rPr>
        <w:t>Associate Director Demographic Programs</w:t>
      </w:r>
    </w:p>
    <w:p w:rsidRPr="00A74AD1" w:rsidR="00A74AD1" w:rsidP="00A74AD1" w:rsidRDefault="00A74AD1" w14:paraId="619F1E63" w14:textId="77777777">
      <w:pPr>
        <w:widowControl/>
        <w:autoSpaceDE/>
        <w:autoSpaceDN/>
        <w:adjustRightInd/>
        <w:ind w:left="720"/>
        <w:rPr>
          <w:rFonts w:ascii="Times New Roman" w:hAnsi="Times New Roman"/>
        </w:rPr>
      </w:pPr>
      <w:r w:rsidRPr="00A74AD1">
        <w:rPr>
          <w:rFonts w:ascii="Times New Roman" w:hAnsi="Times New Roman"/>
        </w:rPr>
        <w:t>Bureau of the Census</w:t>
      </w:r>
    </w:p>
    <w:p w:rsidRPr="00A74AD1" w:rsidR="00A74AD1" w:rsidP="00A74AD1" w:rsidRDefault="008F6DF6" w14:paraId="305D9FFF" w14:textId="4A518444">
      <w:pPr>
        <w:widowControl/>
        <w:autoSpaceDE/>
        <w:autoSpaceDN/>
        <w:adjustRightInd/>
        <w:ind w:left="720"/>
        <w:rPr>
          <w:rFonts w:ascii="Times New Roman" w:hAnsi="Times New Roman"/>
        </w:rPr>
      </w:pPr>
      <w:r>
        <w:rPr>
          <w:rFonts w:ascii="Times New Roman" w:hAnsi="Times New Roman"/>
        </w:rPr>
        <w:t>kyra.m.linse</w:t>
      </w:r>
      <w:r w:rsidRPr="00A74AD1" w:rsidR="00A74AD1">
        <w:rPr>
          <w:rFonts w:ascii="Times New Roman" w:hAnsi="Times New Roman"/>
        </w:rPr>
        <w:t xml:space="preserve">@census.gov </w:t>
      </w:r>
    </w:p>
    <w:p w:rsidRPr="00A74AD1" w:rsidR="00A74AD1" w:rsidP="00A74AD1" w:rsidRDefault="00A74AD1" w14:paraId="12CFBFEC" w14:textId="344C07C3">
      <w:pPr>
        <w:widowControl/>
        <w:autoSpaceDE/>
        <w:autoSpaceDN/>
        <w:adjustRightInd/>
        <w:ind w:firstLine="720"/>
        <w:rPr>
          <w:rFonts w:ascii="Times New Roman" w:hAnsi="Times New Roman"/>
        </w:rPr>
      </w:pPr>
      <w:r w:rsidRPr="00A74AD1">
        <w:rPr>
          <w:rFonts w:ascii="Times New Roman" w:hAnsi="Times New Roman"/>
        </w:rPr>
        <w:t>(301) 763-</w:t>
      </w:r>
      <w:r w:rsidR="008F6DF6">
        <w:rPr>
          <w:rFonts w:ascii="Times New Roman" w:hAnsi="Times New Roman"/>
        </w:rPr>
        <w:t>9280</w:t>
      </w:r>
    </w:p>
    <w:p w:rsidRPr="00A74AD1" w:rsidR="00A74AD1" w:rsidP="00A74AD1" w:rsidRDefault="00A74AD1" w14:paraId="470282BF" w14:textId="77777777">
      <w:pPr>
        <w:widowControl/>
        <w:autoSpaceDE/>
        <w:autoSpaceDN/>
        <w:adjustRightInd/>
        <w:ind w:firstLine="720"/>
        <w:rPr>
          <w:rFonts w:ascii="Times New Roman" w:hAnsi="Times New Roman"/>
          <w:szCs w:val="20"/>
        </w:rPr>
      </w:pPr>
    </w:p>
    <w:p w:rsidRPr="00A74AD1" w:rsidR="00A74AD1" w:rsidP="00B953C7" w:rsidRDefault="00A74AD1" w14:paraId="465EB433" w14:textId="77777777">
      <w:pPr>
        <w:widowControl/>
        <w:autoSpaceDE/>
        <w:autoSpaceDN/>
        <w:adjustRightInd/>
        <w:rPr>
          <w:rFonts w:ascii="Times New Roman" w:hAnsi="Times New Roman"/>
          <w:szCs w:val="20"/>
        </w:rPr>
      </w:pPr>
      <w:r w:rsidRPr="00A74AD1">
        <w:rPr>
          <w:rFonts w:ascii="Times New Roman" w:hAnsi="Times New Roman"/>
          <w:szCs w:val="20"/>
        </w:rPr>
        <w:t>Attachments:</w:t>
      </w:r>
    </w:p>
    <w:p w:rsidRPr="00A74AD1" w:rsidR="00A74AD1" w:rsidP="00A74AD1" w:rsidRDefault="00A74AD1" w14:paraId="3A33E810" w14:textId="77777777">
      <w:pPr>
        <w:widowControl/>
        <w:autoSpaceDE/>
        <w:autoSpaceDN/>
        <w:adjustRightInd/>
        <w:rPr>
          <w:rFonts w:ascii="Times New Roman" w:hAnsi="Times New Roman"/>
          <w:szCs w:val="20"/>
        </w:rPr>
      </w:pPr>
    </w:p>
    <w:p w:rsidRPr="00A74AD1" w:rsidR="00A74AD1" w:rsidP="00B953C7" w:rsidRDefault="00A74AD1" w14:paraId="745A77FD"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Supplement Questionnaire</w:t>
      </w:r>
    </w:p>
    <w:p w:rsidRPr="00A74AD1" w:rsidR="00A74AD1" w:rsidP="00B953C7" w:rsidRDefault="00A74AD1" w14:paraId="4DBA1E5E"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Title 29, United States Code, Sections 1 through 9</w:t>
      </w:r>
    </w:p>
    <w:p w:rsidRPr="00A74AD1" w:rsidR="00A74AD1" w:rsidP="00B953C7" w:rsidRDefault="00A74AD1" w14:paraId="782BE6EB"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 xml:space="preserve">News release from </w:t>
      </w:r>
      <w:r>
        <w:rPr>
          <w:rFonts w:ascii="Times New Roman" w:hAnsi="Times New Roman"/>
          <w:szCs w:val="20"/>
        </w:rPr>
        <w:t>July</w:t>
      </w:r>
      <w:r w:rsidRPr="00A74AD1">
        <w:rPr>
          <w:rFonts w:ascii="Times New Roman" w:hAnsi="Times New Roman"/>
          <w:szCs w:val="20"/>
        </w:rPr>
        <w:t xml:space="preserve"> 201</w:t>
      </w:r>
      <w:r>
        <w:rPr>
          <w:rFonts w:ascii="Times New Roman" w:hAnsi="Times New Roman"/>
          <w:szCs w:val="20"/>
        </w:rPr>
        <w:t>9</w:t>
      </w:r>
      <w:r w:rsidRPr="00A74AD1">
        <w:rPr>
          <w:rFonts w:ascii="Times New Roman" w:hAnsi="Times New Roman"/>
          <w:szCs w:val="20"/>
        </w:rPr>
        <w:t xml:space="preserve"> survey</w:t>
      </w:r>
    </w:p>
    <w:p w:rsidRPr="00A74AD1" w:rsidR="00A74AD1" w:rsidP="00B953C7" w:rsidRDefault="00A74AD1" w14:paraId="4746BF5B"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CPS Advance letter</w:t>
      </w:r>
    </w:p>
    <w:p w:rsidRPr="00A74AD1" w:rsidR="00A74AD1" w:rsidP="00B953C7" w:rsidRDefault="00A74AD1" w14:paraId="0027D4D0"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Confidentiality Brochure</w:t>
      </w:r>
    </w:p>
    <w:p w:rsidRPr="00A74AD1" w:rsidR="00A74AD1" w:rsidP="00B953C7" w:rsidRDefault="00A74AD1" w14:paraId="131BDF5F"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Title 13, United States Code</w:t>
      </w:r>
    </w:p>
    <w:p w:rsidRPr="00A74AD1" w:rsidR="00A74AD1" w:rsidP="00B953C7" w:rsidRDefault="00A74AD1" w14:paraId="2F54EEA5"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Overview of CPS Sample Design and Methodology</w:t>
      </w:r>
    </w:p>
    <w:p w:rsidRPr="00A74AD1" w:rsidR="00A74AD1" w:rsidP="00B953C7" w:rsidRDefault="00A74AD1" w14:paraId="6853FB73" w14:textId="77777777">
      <w:pPr>
        <w:widowControl/>
        <w:numPr>
          <w:ilvl w:val="0"/>
          <w:numId w:val="5"/>
        </w:numPr>
        <w:autoSpaceDE/>
        <w:autoSpaceDN/>
        <w:adjustRightInd/>
        <w:ind w:left="360"/>
        <w:contextualSpacing/>
        <w:rPr>
          <w:rFonts w:ascii="Times New Roman" w:hAnsi="Times New Roman"/>
          <w:szCs w:val="20"/>
        </w:rPr>
      </w:pPr>
      <w:r w:rsidRPr="00A74AD1">
        <w:rPr>
          <w:rFonts w:ascii="Times New Roman" w:hAnsi="Times New Roman"/>
          <w:szCs w:val="20"/>
        </w:rPr>
        <w:t xml:space="preserve">Source and Accuracy Statement from Microdata File for </w:t>
      </w:r>
      <w:r>
        <w:rPr>
          <w:rFonts w:ascii="Times New Roman" w:hAnsi="Times New Roman"/>
          <w:szCs w:val="20"/>
        </w:rPr>
        <w:t>July 2019</w:t>
      </w:r>
      <w:r w:rsidRPr="00A74AD1">
        <w:rPr>
          <w:rFonts w:ascii="Times New Roman" w:hAnsi="Times New Roman"/>
          <w:szCs w:val="20"/>
        </w:rPr>
        <w:t xml:space="preserve"> Disability Supplement</w:t>
      </w:r>
    </w:p>
    <w:p w:rsidRPr="00A74AD1" w:rsidR="00A74AD1" w:rsidP="00A74AD1" w:rsidRDefault="00A74AD1" w14:paraId="78E25014" w14:textId="77777777">
      <w:pPr>
        <w:widowControl/>
        <w:autoSpaceDE/>
        <w:autoSpaceDN/>
        <w:adjustRightInd/>
        <w:rPr>
          <w:rFonts w:ascii="Times New Roman" w:hAnsi="Times New Roman"/>
          <w:sz w:val="20"/>
          <w:szCs w:val="20"/>
        </w:rPr>
      </w:pPr>
    </w:p>
    <w:p w:rsidRPr="000B7DF6" w:rsidR="000B7DF6" w:rsidP="008634E8" w:rsidRDefault="000B7DF6" w14:paraId="1D26FF49" w14:textId="77777777">
      <w:pPr>
        <w:widowControl/>
        <w:rPr>
          <w:rFonts w:ascii="Times New Roman" w:hAnsi="Times New Roman"/>
        </w:rPr>
      </w:pPr>
    </w:p>
    <w:p w:rsidRPr="000B7DF6" w:rsidR="000B7DF6" w:rsidP="008634E8" w:rsidRDefault="000B7DF6" w14:paraId="7C1C5C46" w14:textId="77777777">
      <w:pPr>
        <w:widowControl/>
        <w:rPr>
          <w:rFonts w:ascii="Times New Roman" w:hAnsi="Times New Roman"/>
        </w:rPr>
      </w:pPr>
    </w:p>
    <w:p w:rsidRPr="000B7DF6" w:rsidR="0063327B" w:rsidP="008634E8" w:rsidRDefault="00061792" w14:paraId="670CD194" w14:textId="77777777">
      <w:pPr>
        <w:rPr>
          <w:rFonts w:ascii="Times New Roman" w:hAnsi="Times New Roman"/>
        </w:rPr>
      </w:pPr>
    </w:p>
    <w:p w:rsidRPr="000B7DF6" w:rsidR="000B7DF6" w:rsidP="008634E8" w:rsidRDefault="000B7DF6" w14:paraId="71D1072F" w14:textId="77777777">
      <w:pPr>
        <w:rPr>
          <w:rFonts w:ascii="Times New Roman" w:hAnsi="Times New Roman"/>
        </w:rPr>
      </w:pPr>
    </w:p>
    <w:sectPr w:rsidRPr="000B7DF6" w:rsidR="000B7DF6"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8C30E" w14:textId="77777777" w:rsidR="000B7DF6" w:rsidRDefault="000B7DF6" w:rsidP="000B7DF6">
      <w:r>
        <w:separator/>
      </w:r>
    </w:p>
  </w:endnote>
  <w:endnote w:type="continuationSeparator" w:id="0">
    <w:p w14:paraId="505CDB7E" w14:textId="77777777" w:rsidR="000B7DF6" w:rsidRDefault="000B7DF6" w:rsidP="000B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12cpi">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19F15" w14:textId="77777777" w:rsidR="000C3A92" w:rsidRDefault="00470EF1"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830D8B9" w14:textId="77777777" w:rsidR="000C3A92" w:rsidRDefault="00061792" w:rsidP="00A21F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8AE9F" w14:textId="77777777" w:rsidR="000C3A92" w:rsidRPr="00B26E3E" w:rsidRDefault="00470EF1"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61792">
      <w:rPr>
        <w:rStyle w:val="PageNumber"/>
        <w:rFonts w:ascii="Times New Roman" w:hAnsi="Times New Roman"/>
        <w:noProof/>
      </w:rPr>
      <w:t>3</w:t>
    </w:r>
    <w:r w:rsidRPr="00B26E3E">
      <w:rPr>
        <w:rStyle w:val="PageNumber"/>
        <w:rFonts w:ascii="Times New Roman" w:hAnsi="Times New Roman"/>
      </w:rPr>
      <w:fldChar w:fldCharType="end"/>
    </w:r>
  </w:p>
  <w:p w14:paraId="237FD42B" w14:textId="77777777" w:rsidR="000C3A92" w:rsidRDefault="00061792" w:rsidP="00A21F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6B567" w14:textId="77777777" w:rsidR="000B7DF6" w:rsidRDefault="000B7DF6" w:rsidP="000B7DF6">
      <w:r>
        <w:separator/>
      </w:r>
    </w:p>
  </w:footnote>
  <w:footnote w:type="continuationSeparator" w:id="0">
    <w:p w14:paraId="752800A0" w14:textId="77777777" w:rsidR="000B7DF6" w:rsidRDefault="000B7DF6" w:rsidP="000B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6F17F" w14:textId="77777777" w:rsidR="00061792" w:rsidRDefault="0097603D">
    <w:pPr>
      <w:pStyle w:val="Header"/>
      <w:rPr>
        <w:rFonts w:ascii="Times New Roman" w:hAnsi="Times New Roman"/>
        <w:bCs/>
        <w:sz w:val="20"/>
        <w:szCs w:val="20"/>
      </w:rPr>
    </w:pPr>
    <w:r>
      <w:rPr>
        <w:rFonts w:ascii="Times New Roman" w:hAnsi="Times New Roman"/>
        <w:bCs/>
        <w:sz w:val="20"/>
        <w:szCs w:val="20"/>
      </w:rPr>
      <w:t xml:space="preserve">CPS Disability Supplement </w:t>
    </w:r>
  </w:p>
  <w:p w14:paraId="6D3B9341" w14:textId="1B0B5DF8" w:rsidR="00EC0B43" w:rsidRDefault="00470EF1">
    <w:pPr>
      <w:pStyle w:val="Header"/>
      <w:rPr>
        <w:rFonts w:ascii="Times New Roman" w:hAnsi="Times New Roman"/>
        <w:sz w:val="20"/>
        <w:szCs w:val="20"/>
      </w:rPr>
    </w:pPr>
    <w:r>
      <w:rPr>
        <w:rFonts w:ascii="Times New Roman" w:hAnsi="Times New Roman"/>
        <w:sz w:val="20"/>
        <w:szCs w:val="20"/>
      </w:rPr>
      <w:t xml:space="preserve">OMB Control Number </w:t>
    </w:r>
    <w:r w:rsidR="0097603D" w:rsidRPr="0097603D">
      <w:rPr>
        <w:rFonts w:ascii="Times New Roman" w:hAnsi="Times New Roman"/>
        <w:sz w:val="20"/>
        <w:szCs w:val="20"/>
      </w:rPr>
      <w:t>1220-0186</w:t>
    </w:r>
  </w:p>
  <w:p w14:paraId="218D226C" w14:textId="2755179F" w:rsidR="00E60FB0" w:rsidRPr="00F8164B" w:rsidRDefault="00470EF1">
    <w:pPr>
      <w:pStyle w:val="Header"/>
      <w:rPr>
        <w:rFonts w:ascii="Times New Roman" w:hAnsi="Times New Roman"/>
        <w:sz w:val="20"/>
        <w:szCs w:val="20"/>
      </w:rPr>
    </w:pPr>
    <w:r>
      <w:rPr>
        <w:rFonts w:ascii="Times New Roman" w:hAnsi="Times New Roman"/>
        <w:sz w:val="20"/>
        <w:szCs w:val="20"/>
      </w:rPr>
      <w:t>OMB Expiration Date:</w:t>
    </w:r>
    <w:r w:rsidR="0097603D">
      <w:rPr>
        <w:rFonts w:ascii="Times New Roman" w:hAnsi="Times New Roman"/>
        <w:sz w:val="20"/>
        <w:szCs w:val="20"/>
      </w:rPr>
      <w:t xml:space="preserve"> Reinstatement</w:t>
    </w:r>
    <w:r>
      <w:rPr>
        <w:rFonts w:ascii="Times New Roman" w:hAnsi="Times New Roman"/>
        <w:sz w:val="20"/>
        <w:szCs w:val="20"/>
      </w:rPr>
      <w:t xml:space="preserve"> </w:t>
    </w:r>
  </w:p>
  <w:p w14:paraId="3E6E3BD0" w14:textId="77777777" w:rsidR="006E1A08" w:rsidRDefault="00061792">
    <w:pPr>
      <w:pStyle w:val="Header"/>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3BD50" w14:textId="77777777" w:rsidR="003C13C6" w:rsidRDefault="00470EF1">
    <w:pPr>
      <w:pStyle w:val="Header"/>
    </w:pPr>
    <w:r>
      <w:t>[Type text]</w:t>
    </w:r>
  </w:p>
  <w:p w14:paraId="1A0273EA" w14:textId="77777777" w:rsidR="001D67BB" w:rsidRDefault="00061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1439"/>
    <w:multiLevelType w:val="hybridMultilevel"/>
    <w:tmpl w:val="E3920038"/>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92220"/>
    <w:multiLevelType w:val="hybridMultilevel"/>
    <w:tmpl w:val="9AD0CE5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606F5"/>
    <w:multiLevelType w:val="hybridMultilevel"/>
    <w:tmpl w:val="2AECFA28"/>
    <w:lvl w:ilvl="0" w:tplc="FFFFFFFF">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DF6"/>
    <w:rsid w:val="00061792"/>
    <w:rsid w:val="000B7DF6"/>
    <w:rsid w:val="00101989"/>
    <w:rsid w:val="001434B9"/>
    <w:rsid w:val="001F0F2E"/>
    <w:rsid w:val="002B6C3B"/>
    <w:rsid w:val="003144D9"/>
    <w:rsid w:val="00470EF1"/>
    <w:rsid w:val="00541F1C"/>
    <w:rsid w:val="005758CC"/>
    <w:rsid w:val="00667161"/>
    <w:rsid w:val="006B3CAF"/>
    <w:rsid w:val="00814AD1"/>
    <w:rsid w:val="008634E8"/>
    <w:rsid w:val="00884BEC"/>
    <w:rsid w:val="008B4936"/>
    <w:rsid w:val="008F6DF6"/>
    <w:rsid w:val="009224DB"/>
    <w:rsid w:val="009618F6"/>
    <w:rsid w:val="0097603D"/>
    <w:rsid w:val="00A27C5B"/>
    <w:rsid w:val="00A74AD1"/>
    <w:rsid w:val="00B67AB3"/>
    <w:rsid w:val="00B953C7"/>
    <w:rsid w:val="00F16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0F01E"/>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paragraph" w:styleId="HTMLPreformatted">
    <w:name w:val="HTML Preformatted"/>
    <w:basedOn w:val="Normal"/>
    <w:link w:val="HTMLPreformattedChar"/>
    <w:uiPriority w:val="99"/>
    <w:semiHidden/>
    <w:unhideWhenUsed/>
    <w:rsid w:val="00884BE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4BEC"/>
    <w:rPr>
      <w:rFonts w:ascii="Consolas" w:eastAsia="Times New Roman" w:hAnsi="Consolas" w:cs="Times New Roman"/>
      <w:sz w:val="20"/>
      <w:szCs w:val="20"/>
    </w:rPr>
  </w:style>
  <w:style w:type="character" w:styleId="Hyperlink">
    <w:name w:val="Hyperlink"/>
    <w:basedOn w:val="DefaultParagraphFont"/>
    <w:uiPriority w:val="99"/>
    <w:unhideWhenUsed/>
    <w:rsid w:val="00884BEC"/>
    <w:rPr>
      <w:color w:val="0563C1" w:themeColor="hyperlink"/>
      <w:u w:val="single"/>
    </w:rPr>
  </w:style>
  <w:style w:type="character" w:styleId="CommentReference">
    <w:name w:val="annotation reference"/>
    <w:basedOn w:val="DefaultParagraphFont"/>
    <w:uiPriority w:val="99"/>
    <w:semiHidden/>
    <w:unhideWhenUsed/>
    <w:rsid w:val="006B3CAF"/>
    <w:rPr>
      <w:sz w:val="16"/>
      <w:szCs w:val="16"/>
    </w:rPr>
  </w:style>
  <w:style w:type="paragraph" w:styleId="CommentText">
    <w:name w:val="annotation text"/>
    <w:basedOn w:val="Normal"/>
    <w:link w:val="CommentTextChar"/>
    <w:uiPriority w:val="99"/>
    <w:semiHidden/>
    <w:unhideWhenUsed/>
    <w:rsid w:val="006B3CAF"/>
    <w:rPr>
      <w:sz w:val="20"/>
      <w:szCs w:val="20"/>
    </w:rPr>
  </w:style>
  <w:style w:type="character" w:customStyle="1" w:styleId="CommentTextChar">
    <w:name w:val="Comment Text Char"/>
    <w:basedOn w:val="DefaultParagraphFont"/>
    <w:link w:val="CommentText"/>
    <w:uiPriority w:val="99"/>
    <w:semiHidden/>
    <w:rsid w:val="006B3CAF"/>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6B3CAF"/>
    <w:rPr>
      <w:b/>
      <w:bCs/>
    </w:rPr>
  </w:style>
  <w:style w:type="character" w:customStyle="1" w:styleId="CommentSubjectChar">
    <w:name w:val="Comment Subject Char"/>
    <w:basedOn w:val="CommentTextChar"/>
    <w:link w:val="CommentSubject"/>
    <w:uiPriority w:val="99"/>
    <w:semiHidden/>
    <w:rsid w:val="006B3CAF"/>
    <w:rPr>
      <w:rFonts w:ascii="Courier 12cpi" w:eastAsia="Times New Roman" w:hAnsi="Courier 12cpi" w:cs="Times New Roman"/>
      <w:b/>
      <w:bCs/>
      <w:sz w:val="20"/>
      <w:szCs w:val="20"/>
    </w:rPr>
  </w:style>
  <w:style w:type="paragraph" w:styleId="BalloonText">
    <w:name w:val="Balloon Text"/>
    <w:basedOn w:val="Normal"/>
    <w:link w:val="BalloonTextChar"/>
    <w:uiPriority w:val="99"/>
    <w:semiHidden/>
    <w:unhideWhenUsed/>
    <w:rsid w:val="006B3C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A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F164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2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2.census.gov/programs-surveys/cps/methodology/CPS-Tech-Paper-7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ensus.gov/programs-surveys/cps/methodology/CPS-Tech-Paper-77.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Good, Erin - BLS</cp:lastModifiedBy>
  <cp:revision>3</cp:revision>
  <dcterms:created xsi:type="dcterms:W3CDTF">2021-01-11T16:23:00Z</dcterms:created>
  <dcterms:modified xsi:type="dcterms:W3CDTF">2021-01-11T16:23:00Z</dcterms:modified>
</cp:coreProperties>
</file>