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75C2" w:rsidR="00E95E7F" w:rsidRDefault="00E95E7F" w14:paraId="76F52FB4" w14:textId="77777777">
      <w:pPr>
        <w:tabs>
          <w:tab w:val="center" w:pos="4680"/>
        </w:tabs>
        <w:jc w:val="center"/>
        <w:rPr>
          <w:rFonts w:cs="Arial" w:asciiTheme="minorHAnsi" w:hAnsiTheme="minorHAnsi"/>
          <w:sz w:val="22"/>
          <w:szCs w:val="22"/>
        </w:rPr>
      </w:pPr>
      <w:r w:rsidRPr="006E75C2">
        <w:rPr>
          <w:rFonts w:cs="Arial" w:asciiTheme="minorHAnsi" w:hAnsiTheme="minorHAnsi"/>
          <w:sz w:val="22"/>
          <w:szCs w:val="22"/>
        </w:rPr>
        <w:t>Internal Revenue Service</w:t>
      </w:r>
    </w:p>
    <w:p w:rsidRPr="006E75C2" w:rsidR="00A73016" w:rsidRDefault="00A73016" w14:paraId="3733F7D7" w14:textId="77777777">
      <w:pPr>
        <w:tabs>
          <w:tab w:val="center" w:pos="4680"/>
        </w:tabs>
        <w:jc w:val="center"/>
        <w:rPr>
          <w:rFonts w:cs="Arial" w:asciiTheme="minorHAnsi" w:hAnsiTheme="minorHAnsi"/>
          <w:sz w:val="22"/>
          <w:szCs w:val="22"/>
        </w:rPr>
      </w:pPr>
      <w:r w:rsidRPr="006E75C2">
        <w:rPr>
          <w:rFonts w:cs="Arial" w:asciiTheme="minorHAnsi" w:hAnsiTheme="minorHAnsi"/>
          <w:sz w:val="22"/>
          <w:szCs w:val="22"/>
        </w:rPr>
        <w:t>SUPPORTING STATEMENT</w:t>
      </w:r>
    </w:p>
    <w:p w:rsidRPr="006E75C2" w:rsidR="00605592" w:rsidRDefault="0060000E" w14:paraId="263BD43F" w14:textId="25C2A512">
      <w:pPr>
        <w:jc w:val="center"/>
        <w:rPr>
          <w:rFonts w:cs="Arial" w:asciiTheme="minorHAnsi" w:hAnsiTheme="minorHAnsi"/>
          <w:sz w:val="22"/>
          <w:szCs w:val="22"/>
        </w:rPr>
      </w:pPr>
      <w:r w:rsidRPr="006E75C2">
        <w:rPr>
          <w:rFonts w:cs="Arial" w:asciiTheme="minorHAnsi" w:hAnsiTheme="minorHAnsi"/>
          <w:sz w:val="22"/>
          <w:szCs w:val="22"/>
        </w:rPr>
        <w:t>Form 8944</w:t>
      </w:r>
      <w:r w:rsidR="006E75C2">
        <w:rPr>
          <w:rFonts w:cs="Arial" w:asciiTheme="minorHAnsi" w:hAnsiTheme="minorHAnsi"/>
          <w:sz w:val="22"/>
          <w:szCs w:val="22"/>
        </w:rPr>
        <w:t>,</w:t>
      </w:r>
      <w:r w:rsidRPr="006E75C2">
        <w:rPr>
          <w:rFonts w:cs="Arial" w:asciiTheme="minorHAnsi" w:hAnsiTheme="minorHAnsi"/>
          <w:sz w:val="22"/>
          <w:szCs w:val="22"/>
        </w:rPr>
        <w:t xml:space="preserve"> </w:t>
      </w:r>
      <w:r w:rsidRPr="006E75C2" w:rsidR="00605592">
        <w:rPr>
          <w:rFonts w:cs="Arial" w:asciiTheme="minorHAnsi" w:hAnsiTheme="minorHAnsi"/>
          <w:sz w:val="22"/>
          <w:szCs w:val="22"/>
        </w:rPr>
        <w:t xml:space="preserve">Preparer e-file Hardship Waiver Request </w:t>
      </w:r>
      <w:r w:rsidRPr="006E75C2">
        <w:rPr>
          <w:rFonts w:cs="Arial" w:asciiTheme="minorHAnsi" w:hAnsiTheme="minorHAnsi"/>
          <w:sz w:val="22"/>
          <w:szCs w:val="22"/>
        </w:rPr>
        <w:t xml:space="preserve">and </w:t>
      </w:r>
    </w:p>
    <w:p w:rsidRPr="006E75C2" w:rsidR="00A73016" w:rsidRDefault="0060000E" w14:paraId="604A462F" w14:textId="374370A4">
      <w:pPr>
        <w:jc w:val="center"/>
        <w:rPr>
          <w:rFonts w:cs="Arial" w:asciiTheme="minorHAnsi" w:hAnsiTheme="minorHAnsi"/>
          <w:sz w:val="22"/>
          <w:szCs w:val="22"/>
        </w:rPr>
      </w:pPr>
      <w:r w:rsidRPr="006E75C2">
        <w:rPr>
          <w:rFonts w:cs="Arial" w:asciiTheme="minorHAnsi" w:hAnsiTheme="minorHAnsi"/>
          <w:sz w:val="22"/>
          <w:szCs w:val="22"/>
        </w:rPr>
        <w:t>Form 8948</w:t>
      </w:r>
      <w:r w:rsidR="006E75C2">
        <w:rPr>
          <w:rFonts w:cs="Arial" w:asciiTheme="minorHAnsi" w:hAnsiTheme="minorHAnsi"/>
          <w:sz w:val="22"/>
          <w:szCs w:val="22"/>
        </w:rPr>
        <w:t>,</w:t>
      </w:r>
      <w:r w:rsidRPr="006E75C2" w:rsidR="00605592">
        <w:rPr>
          <w:rFonts w:cs="Arial" w:asciiTheme="minorHAnsi" w:hAnsiTheme="minorHAnsi"/>
          <w:sz w:val="22"/>
          <w:szCs w:val="22"/>
        </w:rPr>
        <w:t xml:space="preserve"> Preparer Explanation for not filing electronically</w:t>
      </w:r>
    </w:p>
    <w:p w:rsidRPr="006E75C2" w:rsidR="00033EC0" w:rsidRDefault="00033EC0" w14:paraId="1C7355FD" w14:textId="314519E6">
      <w:pPr>
        <w:jc w:val="center"/>
        <w:rPr>
          <w:rFonts w:cs="Arial" w:asciiTheme="minorHAnsi" w:hAnsiTheme="minorHAnsi"/>
          <w:sz w:val="22"/>
          <w:szCs w:val="22"/>
        </w:rPr>
      </w:pPr>
      <w:r w:rsidRPr="006E75C2">
        <w:rPr>
          <w:rFonts w:cs="Arial" w:asciiTheme="minorHAnsi" w:hAnsiTheme="minorHAnsi"/>
          <w:sz w:val="22"/>
          <w:szCs w:val="22"/>
        </w:rPr>
        <w:t>TD 9518</w:t>
      </w:r>
      <w:r w:rsidR="006E75C2">
        <w:rPr>
          <w:rFonts w:cs="Arial" w:asciiTheme="minorHAnsi" w:hAnsiTheme="minorHAnsi"/>
          <w:sz w:val="22"/>
          <w:szCs w:val="22"/>
        </w:rPr>
        <w:t>, Proposed Collection; Comment Request for Regulation Project</w:t>
      </w:r>
    </w:p>
    <w:p w:rsidRPr="006E75C2" w:rsidR="008B6AF2" w:rsidRDefault="008B6AF2" w14:paraId="7C1C2998" w14:textId="70B4DBCD">
      <w:pPr>
        <w:jc w:val="center"/>
        <w:rPr>
          <w:rFonts w:cs="Arial" w:asciiTheme="minorHAnsi" w:hAnsiTheme="minorHAnsi"/>
          <w:sz w:val="22"/>
          <w:szCs w:val="22"/>
        </w:rPr>
      </w:pPr>
      <w:r w:rsidRPr="006E75C2">
        <w:rPr>
          <w:rFonts w:cs="Arial" w:asciiTheme="minorHAnsi" w:hAnsiTheme="minorHAnsi"/>
          <w:sz w:val="22"/>
          <w:szCs w:val="22"/>
        </w:rPr>
        <w:t>OMB Control Number 1545-2200</w:t>
      </w:r>
    </w:p>
    <w:p w:rsidRPr="006E75C2" w:rsidR="00A73016" w:rsidRDefault="00A73016" w14:paraId="0FB68761" w14:textId="77777777">
      <w:pPr>
        <w:rPr>
          <w:rFonts w:cs="Arial" w:asciiTheme="minorHAnsi" w:hAnsiTheme="minorHAnsi"/>
          <w:sz w:val="22"/>
          <w:szCs w:val="22"/>
        </w:rPr>
      </w:pPr>
      <w:r w:rsidRPr="006E75C2">
        <w:rPr>
          <w:rFonts w:cs="Arial" w:asciiTheme="minorHAnsi" w:hAnsiTheme="minorHAnsi"/>
          <w:sz w:val="22"/>
          <w:szCs w:val="22"/>
        </w:rPr>
        <w:tab/>
      </w:r>
      <w:r w:rsidRPr="006E75C2">
        <w:rPr>
          <w:rFonts w:cs="Arial" w:asciiTheme="minorHAnsi" w:hAnsiTheme="minorHAnsi"/>
          <w:sz w:val="22"/>
          <w:szCs w:val="22"/>
        </w:rPr>
        <w:tab/>
      </w:r>
      <w:r w:rsidRPr="006E75C2">
        <w:rPr>
          <w:rFonts w:cs="Arial" w:asciiTheme="minorHAnsi" w:hAnsiTheme="minorHAnsi"/>
          <w:sz w:val="22"/>
          <w:szCs w:val="22"/>
        </w:rPr>
        <w:tab/>
      </w:r>
      <w:r w:rsidRPr="006E75C2">
        <w:rPr>
          <w:rFonts w:cs="Arial" w:asciiTheme="minorHAnsi" w:hAnsiTheme="minorHAnsi"/>
          <w:sz w:val="22"/>
          <w:szCs w:val="22"/>
        </w:rPr>
        <w:tab/>
      </w:r>
      <w:r w:rsidRPr="006E75C2">
        <w:rPr>
          <w:rFonts w:cs="Arial" w:asciiTheme="minorHAnsi" w:hAnsiTheme="minorHAnsi"/>
          <w:sz w:val="22"/>
          <w:szCs w:val="22"/>
        </w:rPr>
        <w:tab/>
      </w:r>
    </w:p>
    <w:p w:rsidRPr="006E75C2" w:rsidR="00A73016" w:rsidRDefault="00A73016" w14:paraId="68745E1E" w14:textId="77777777">
      <w:pPr>
        <w:pStyle w:val="Level1"/>
        <w:tabs>
          <w:tab w:val="left" w:pos="-1440"/>
          <w:tab w:val="num" w:pos="720"/>
        </w:tabs>
        <w:rPr>
          <w:rFonts w:asciiTheme="minorHAnsi" w:hAnsiTheme="minorHAnsi"/>
          <w:sz w:val="22"/>
          <w:szCs w:val="22"/>
          <w:u w:val="single"/>
        </w:rPr>
      </w:pPr>
      <w:r w:rsidRPr="006E75C2">
        <w:rPr>
          <w:rFonts w:asciiTheme="minorHAnsi" w:hAnsiTheme="minorHAnsi"/>
          <w:sz w:val="22"/>
          <w:szCs w:val="22"/>
          <w:u w:val="single"/>
        </w:rPr>
        <w:t>CIRCUMSTANCES NECESSITATING COLLECTION OF INFORMATION</w:t>
      </w:r>
      <w:r w:rsidRPr="006E75C2">
        <w:rPr>
          <w:rFonts w:asciiTheme="minorHAnsi" w:hAnsiTheme="minorHAnsi"/>
          <w:sz w:val="22"/>
          <w:szCs w:val="22"/>
        </w:rPr>
        <w:tab/>
      </w:r>
    </w:p>
    <w:p w:rsidRPr="006E75C2" w:rsidR="00A73016" w:rsidRDefault="00A73016" w14:paraId="534B827C" w14:textId="77777777">
      <w:pPr>
        <w:rPr>
          <w:rFonts w:asciiTheme="minorHAnsi" w:hAnsiTheme="minorHAnsi"/>
          <w:sz w:val="22"/>
          <w:szCs w:val="22"/>
        </w:rPr>
      </w:pPr>
    </w:p>
    <w:p w:rsidRPr="006E75C2" w:rsidR="00440A91" w:rsidP="00351695" w:rsidRDefault="00033EC0" w14:paraId="12D9A3DE" w14:textId="27DFF55E">
      <w:pPr>
        <w:widowControl/>
        <w:ind w:left="720"/>
        <w:rPr>
          <w:rFonts w:cs="Arial" w:asciiTheme="minorHAnsi" w:hAnsiTheme="minorHAnsi"/>
          <w:sz w:val="22"/>
          <w:szCs w:val="22"/>
        </w:rPr>
      </w:pPr>
      <w:r w:rsidRPr="006E75C2">
        <w:rPr>
          <w:rFonts w:cs="Arial" w:asciiTheme="minorHAnsi" w:hAnsiTheme="minorHAnsi"/>
          <w:sz w:val="22"/>
          <w:szCs w:val="22"/>
        </w:rPr>
        <w:t>TD 9518</w:t>
      </w:r>
      <w:r w:rsidRPr="006E75C2" w:rsidR="00440A91">
        <w:rPr>
          <w:rFonts w:cs="Arial" w:asciiTheme="minorHAnsi" w:hAnsiTheme="minorHAnsi"/>
          <w:sz w:val="22"/>
          <w:szCs w:val="22"/>
        </w:rPr>
        <w:t xml:space="preserve"> </w:t>
      </w:r>
      <w:r w:rsidRPr="006E75C2">
        <w:rPr>
          <w:rFonts w:cs="Arial" w:asciiTheme="minorHAnsi" w:hAnsiTheme="minorHAnsi"/>
          <w:sz w:val="22"/>
          <w:szCs w:val="22"/>
        </w:rPr>
        <w:t xml:space="preserve">addresses </w:t>
      </w:r>
      <w:r w:rsidRPr="006E75C2" w:rsidR="00440A91">
        <w:rPr>
          <w:rFonts w:cs="Arial" w:asciiTheme="minorHAnsi" w:hAnsiTheme="minorHAnsi"/>
          <w:sz w:val="22"/>
          <w:szCs w:val="22"/>
        </w:rPr>
        <w:t xml:space="preserve">the Regulations on Income Taxes (26 FR </w:t>
      </w:r>
      <w:r w:rsidRPr="006E75C2" w:rsidR="008B6AF2">
        <w:rPr>
          <w:rFonts w:cs="Arial" w:asciiTheme="minorHAnsi" w:hAnsiTheme="minorHAnsi"/>
          <w:sz w:val="22"/>
          <w:szCs w:val="22"/>
        </w:rPr>
        <w:t>P</w:t>
      </w:r>
      <w:r w:rsidRPr="006E75C2" w:rsidR="00440A91">
        <w:rPr>
          <w:rFonts w:cs="Arial" w:asciiTheme="minorHAnsi" w:hAnsiTheme="minorHAnsi"/>
          <w:sz w:val="22"/>
          <w:szCs w:val="22"/>
        </w:rPr>
        <w:t>art 1) and the Regulations on Procedure and Administration (26 CFR part 301) under</w:t>
      </w:r>
      <w:r w:rsidRPr="006E75C2">
        <w:rPr>
          <w:rFonts w:cs="Arial" w:asciiTheme="minorHAnsi" w:hAnsiTheme="minorHAnsi"/>
          <w:sz w:val="22"/>
          <w:szCs w:val="22"/>
        </w:rPr>
        <w:t xml:space="preserve"> </w:t>
      </w:r>
      <w:r w:rsidRPr="006E75C2" w:rsidR="00440A91">
        <w:rPr>
          <w:rFonts w:cs="Arial" w:asciiTheme="minorHAnsi" w:hAnsiTheme="minorHAnsi"/>
          <w:sz w:val="22"/>
          <w:szCs w:val="22"/>
        </w:rPr>
        <w:t>section 6011(e) of the Code relating to the requirement for specified tax return</w:t>
      </w:r>
      <w:r w:rsidRPr="006E75C2">
        <w:rPr>
          <w:rFonts w:cs="Arial" w:asciiTheme="minorHAnsi" w:hAnsiTheme="minorHAnsi"/>
          <w:sz w:val="22"/>
          <w:szCs w:val="22"/>
        </w:rPr>
        <w:t xml:space="preserve"> </w:t>
      </w:r>
      <w:r w:rsidRPr="006E75C2" w:rsidR="00440A91">
        <w:rPr>
          <w:rFonts w:cs="Arial" w:asciiTheme="minorHAnsi" w:hAnsiTheme="minorHAnsi"/>
          <w:sz w:val="22"/>
          <w:szCs w:val="22"/>
        </w:rPr>
        <w:t>preparers to file individual income tax returns using magnetic media (electronically).</w:t>
      </w:r>
      <w:r w:rsidRPr="006E75C2">
        <w:rPr>
          <w:rFonts w:cs="Arial" w:asciiTheme="minorHAnsi" w:hAnsiTheme="minorHAnsi"/>
          <w:sz w:val="22"/>
          <w:szCs w:val="22"/>
        </w:rPr>
        <w:t xml:space="preserve">  </w:t>
      </w:r>
      <w:r w:rsidRPr="006E75C2" w:rsidR="00440A91">
        <w:rPr>
          <w:rFonts w:cs="Arial" w:asciiTheme="minorHAnsi" w:hAnsiTheme="minorHAnsi"/>
          <w:sz w:val="22"/>
          <w:szCs w:val="22"/>
        </w:rPr>
        <w:t xml:space="preserve">Section 17 of the Worker, Homeownership, and Business Assistance Act of 2009 </w:t>
      </w:r>
      <w:r w:rsidRPr="006E75C2">
        <w:rPr>
          <w:rFonts w:cs="Arial" w:asciiTheme="minorHAnsi" w:hAnsiTheme="minorHAnsi"/>
          <w:sz w:val="22"/>
          <w:szCs w:val="22"/>
        </w:rPr>
        <w:t xml:space="preserve"> </w:t>
      </w:r>
      <w:r w:rsidRPr="006E75C2" w:rsidR="00440A91">
        <w:rPr>
          <w:rFonts w:cs="Arial" w:asciiTheme="minorHAnsi" w:hAnsiTheme="minorHAnsi"/>
          <w:sz w:val="22"/>
          <w:szCs w:val="22"/>
        </w:rPr>
        <w:t>(Pub. L. 111–92 (123 Stat. 2984, 2996)) amended section 6011(e)(1) and added section</w:t>
      </w:r>
      <w:r w:rsidRPr="006E75C2">
        <w:rPr>
          <w:rFonts w:cs="Arial" w:asciiTheme="minorHAnsi" w:hAnsiTheme="minorHAnsi"/>
          <w:sz w:val="22"/>
          <w:szCs w:val="22"/>
        </w:rPr>
        <w:t xml:space="preserve"> </w:t>
      </w:r>
      <w:r w:rsidRPr="006E75C2" w:rsidR="00440A91">
        <w:rPr>
          <w:rFonts w:cs="Arial" w:asciiTheme="minorHAnsi" w:hAnsiTheme="minorHAnsi"/>
          <w:sz w:val="22"/>
          <w:szCs w:val="22"/>
        </w:rPr>
        <w:t xml:space="preserve">6011(e)(3) as an exception to the restriction in section 6011(e)(1) that the Secretary may not require returns of any tax imposed by subtitle A on individuals, estates, and trusts to be filed in any format other than paper forms supplied by the Secretary. </w:t>
      </w:r>
      <w:r w:rsidRPr="006E75C2">
        <w:rPr>
          <w:rFonts w:cs="Arial" w:asciiTheme="minorHAnsi" w:hAnsiTheme="minorHAnsi"/>
          <w:sz w:val="22"/>
          <w:szCs w:val="22"/>
        </w:rPr>
        <w:t xml:space="preserve"> S</w:t>
      </w:r>
      <w:r w:rsidRPr="006E75C2" w:rsidR="00440A91">
        <w:rPr>
          <w:rFonts w:cs="Arial" w:asciiTheme="minorHAnsi" w:hAnsiTheme="minorHAnsi"/>
          <w:sz w:val="22"/>
          <w:szCs w:val="22"/>
        </w:rPr>
        <w:t xml:space="preserve">ection 6011(e)(3) provides that the Secretary shall require the filing on magnetic media of any individual income tax returns prepared and filed by a specified tax return preparer.  Section 6011(e)(3)(B) defines a </w:t>
      </w:r>
      <w:r w:rsidRPr="006E75C2" w:rsidR="00440A91">
        <w:rPr>
          <w:rFonts w:cs="Arial" w:asciiTheme="minorHAnsi" w:hAnsiTheme="minorHAnsi"/>
          <w:i/>
          <w:iCs/>
          <w:sz w:val="22"/>
          <w:szCs w:val="22"/>
        </w:rPr>
        <w:t xml:space="preserve">specified tax return preparer </w:t>
      </w:r>
      <w:r w:rsidRPr="006E75C2" w:rsidR="00440A91">
        <w:rPr>
          <w:rFonts w:cs="Arial" w:asciiTheme="minorHAnsi" w:hAnsiTheme="minorHAnsi"/>
          <w:sz w:val="22"/>
          <w:szCs w:val="22"/>
        </w:rPr>
        <w:t>as, with respect to any calendar year, any tax return preparer unless such preparer reasonably expects to file 10 or fewer</w:t>
      </w:r>
      <w:r w:rsidRPr="006E75C2" w:rsidR="00663FA5">
        <w:rPr>
          <w:rFonts w:cs="Arial" w:asciiTheme="minorHAnsi" w:hAnsiTheme="minorHAnsi"/>
          <w:sz w:val="22"/>
          <w:szCs w:val="22"/>
        </w:rPr>
        <w:t xml:space="preserve"> </w:t>
      </w:r>
      <w:r w:rsidRPr="006E75C2" w:rsidR="00440A91">
        <w:rPr>
          <w:rFonts w:cs="Arial" w:asciiTheme="minorHAnsi" w:hAnsiTheme="minorHAnsi"/>
          <w:sz w:val="22"/>
          <w:szCs w:val="22"/>
        </w:rPr>
        <w:t>individual income tax returns during such calendar year. Section 6011(e)(3) does not define the term ‘‘filed.’’</w:t>
      </w:r>
    </w:p>
    <w:p w:rsidRPr="006E75C2" w:rsidR="00440A91" w:rsidP="00351695" w:rsidRDefault="00440A91" w14:paraId="427046CD" w14:textId="77777777">
      <w:pPr>
        <w:widowControl/>
        <w:ind w:left="720"/>
        <w:rPr>
          <w:rFonts w:cs="Arial" w:asciiTheme="minorHAnsi" w:hAnsiTheme="minorHAnsi"/>
          <w:sz w:val="22"/>
          <w:szCs w:val="22"/>
        </w:rPr>
      </w:pPr>
    </w:p>
    <w:p w:rsidRPr="006E75C2" w:rsidR="00440A91" w:rsidP="00351695" w:rsidRDefault="00440A91" w14:paraId="6859076D" w14:textId="77777777">
      <w:pPr>
        <w:widowControl/>
        <w:ind w:left="720"/>
        <w:rPr>
          <w:rFonts w:cs="Arial" w:asciiTheme="minorHAnsi" w:hAnsiTheme="minorHAnsi"/>
          <w:sz w:val="22"/>
          <w:szCs w:val="22"/>
        </w:rPr>
      </w:pPr>
      <w:r w:rsidRPr="006E75C2">
        <w:rPr>
          <w:rFonts w:cs="Arial" w:asciiTheme="minorHAnsi" w:hAnsiTheme="minorHAnsi"/>
          <w:sz w:val="22"/>
          <w:szCs w:val="22"/>
        </w:rPr>
        <w:t xml:space="preserve">Under section 6011(e)(3)(C), an </w:t>
      </w:r>
      <w:r w:rsidRPr="006E75C2">
        <w:rPr>
          <w:rFonts w:cs="Arial" w:asciiTheme="minorHAnsi" w:hAnsiTheme="minorHAnsi"/>
          <w:i/>
          <w:iCs/>
          <w:sz w:val="22"/>
          <w:szCs w:val="22"/>
        </w:rPr>
        <w:t xml:space="preserve">individual income tax return </w:t>
      </w:r>
      <w:r w:rsidRPr="006E75C2">
        <w:rPr>
          <w:rFonts w:cs="Arial" w:asciiTheme="minorHAnsi" w:hAnsiTheme="minorHAnsi"/>
          <w:sz w:val="22"/>
          <w:szCs w:val="22"/>
        </w:rPr>
        <w:t>is any return of the tax imposed by subtitle A on individuals, estates, and trusts. This includes any return of income tax in the Form 1040 series and Form 1041 series.  It also includes Form 990–T (Exempt Organization Business Income Tax Return) when the exempt organization</w:t>
      </w:r>
    </w:p>
    <w:p w:rsidRPr="006E75C2" w:rsidR="00440A91" w:rsidP="00351695" w:rsidRDefault="00440A91" w14:paraId="3A7EE273" w14:textId="77777777">
      <w:pPr>
        <w:widowControl/>
        <w:ind w:left="720"/>
        <w:rPr>
          <w:rFonts w:cs="Arial" w:asciiTheme="minorHAnsi" w:hAnsiTheme="minorHAnsi"/>
          <w:sz w:val="22"/>
          <w:szCs w:val="22"/>
        </w:rPr>
      </w:pPr>
      <w:r w:rsidRPr="006E75C2">
        <w:rPr>
          <w:rFonts w:cs="Arial" w:asciiTheme="minorHAnsi" w:hAnsiTheme="minorHAnsi"/>
          <w:sz w:val="22"/>
          <w:szCs w:val="22"/>
        </w:rPr>
        <w:t xml:space="preserve">is a trust subject to tax on unrelated business taxable income under section </w:t>
      </w:r>
      <w:proofErr w:type="gramStart"/>
      <w:r w:rsidRPr="006E75C2">
        <w:rPr>
          <w:rFonts w:cs="Arial" w:asciiTheme="minorHAnsi" w:hAnsiTheme="minorHAnsi"/>
          <w:sz w:val="22"/>
          <w:szCs w:val="22"/>
        </w:rPr>
        <w:t>511(b).</w:t>
      </w:r>
      <w:proofErr w:type="gramEnd"/>
      <w:r w:rsidRPr="006E75C2">
        <w:rPr>
          <w:rFonts w:cs="Arial" w:asciiTheme="minorHAnsi" w:hAnsiTheme="minorHAnsi"/>
          <w:sz w:val="22"/>
          <w:szCs w:val="22"/>
        </w:rPr>
        <w:t xml:space="preserve"> </w:t>
      </w:r>
    </w:p>
    <w:p w:rsidRPr="006E75C2" w:rsidR="0098749D" w:rsidP="00351695" w:rsidRDefault="0098749D" w14:paraId="30C2274D" w14:textId="77777777">
      <w:pPr>
        <w:ind w:left="1440"/>
        <w:rPr>
          <w:rFonts w:cs="Arial" w:asciiTheme="minorHAnsi" w:hAnsiTheme="minorHAnsi"/>
          <w:sz w:val="22"/>
          <w:szCs w:val="22"/>
        </w:rPr>
      </w:pPr>
    </w:p>
    <w:p w:rsidRPr="006E75C2" w:rsidR="004A6A63" w:rsidP="00351695" w:rsidRDefault="000477EC" w14:paraId="236A806D" w14:textId="77777777">
      <w:pPr>
        <w:widowControl/>
        <w:ind w:left="720"/>
        <w:rPr>
          <w:rFonts w:asciiTheme="minorHAnsi" w:hAnsiTheme="minorHAnsi"/>
          <w:sz w:val="22"/>
          <w:szCs w:val="22"/>
        </w:rPr>
      </w:pPr>
      <w:r w:rsidRPr="006E75C2">
        <w:rPr>
          <w:rFonts w:cs="Arial" w:asciiTheme="minorHAnsi" w:hAnsiTheme="minorHAnsi"/>
          <w:sz w:val="22"/>
          <w:szCs w:val="22"/>
        </w:rPr>
        <w:t>The IRS also released Notice</w:t>
      </w:r>
      <w:r w:rsidRPr="006E75C2" w:rsidR="00481E8A">
        <w:rPr>
          <w:rFonts w:cs="Arial" w:asciiTheme="minorHAnsi" w:hAnsiTheme="minorHAnsi"/>
          <w:sz w:val="22"/>
          <w:szCs w:val="22"/>
        </w:rPr>
        <w:t xml:space="preserve"> </w:t>
      </w:r>
      <w:r w:rsidRPr="006E75C2">
        <w:rPr>
          <w:rFonts w:cs="Arial" w:asciiTheme="minorHAnsi" w:hAnsiTheme="minorHAnsi"/>
          <w:sz w:val="22"/>
          <w:szCs w:val="22"/>
        </w:rPr>
        <w:t xml:space="preserve">2010–85, see IR–2010–116  (December 1, 2010) and 2010–51 IRB 877 (December 20, 2010), which contained </w:t>
      </w:r>
      <w:r w:rsidRPr="006E75C2" w:rsidR="000C7E61">
        <w:rPr>
          <w:rFonts w:cs="Arial" w:asciiTheme="minorHAnsi" w:hAnsiTheme="minorHAnsi"/>
          <w:sz w:val="22"/>
          <w:szCs w:val="22"/>
        </w:rPr>
        <w:t xml:space="preserve">a proposed revenue </w:t>
      </w:r>
      <w:r w:rsidRPr="006E75C2">
        <w:rPr>
          <w:rFonts w:cs="Arial" w:asciiTheme="minorHAnsi" w:hAnsiTheme="minorHAnsi"/>
          <w:sz w:val="22"/>
          <w:szCs w:val="22"/>
        </w:rPr>
        <w:t xml:space="preserve">procedure that would provide guidance to tax return preparers regarding the format and content of undue hardship waiver requests and taxpayer choice statements.  </w:t>
      </w:r>
      <w:r w:rsidRPr="006E75C2" w:rsidR="00B2695A">
        <w:rPr>
          <w:rFonts w:cs="Arial" w:asciiTheme="minorHAnsi" w:hAnsiTheme="minorHAnsi"/>
          <w:sz w:val="22"/>
          <w:szCs w:val="22"/>
        </w:rPr>
        <w:t xml:space="preserve">Notice 2010-85 </w:t>
      </w:r>
      <w:r w:rsidRPr="006E75C2" w:rsidR="004A6A63">
        <w:rPr>
          <w:rFonts w:asciiTheme="minorHAnsi" w:hAnsiTheme="minorHAnsi"/>
          <w:sz w:val="22"/>
          <w:szCs w:val="22"/>
        </w:rPr>
        <w:t>explain</w:t>
      </w:r>
      <w:r w:rsidRPr="006E75C2" w:rsidR="00663FA5">
        <w:rPr>
          <w:rFonts w:asciiTheme="minorHAnsi" w:hAnsiTheme="minorHAnsi"/>
          <w:sz w:val="22"/>
          <w:szCs w:val="22"/>
        </w:rPr>
        <w:t>s</w:t>
      </w:r>
      <w:r w:rsidRPr="006E75C2" w:rsidR="004A6A63">
        <w:rPr>
          <w:rFonts w:asciiTheme="minorHAnsi" w:hAnsiTheme="minorHAnsi"/>
          <w:sz w:val="22"/>
          <w:szCs w:val="22"/>
        </w:rPr>
        <w:t xml:space="preserve"> the circumstances when someone who is a tax return preparer (for returns filed after 12/31/10, IRC 6011(e)(3)(B) defines a "specified tax return preparer" as any tax preparer, unless such preparer reasonably expects to file 10 or fewer individual income tax returns during a calendar year) qualifies for an administrative exemption from filing a certain tax return electronically. Specified tax return preparers use Form 8944 to request an undue hardship waiver from the section 6011(e)(3) requirement to electronically file returns of income tax imposed by subtitle A on individuals, estates, or trusts.  Form 8948 is to be used only by specified tax return preparers that are required to e-file the covered returns they prepare that </w:t>
      </w:r>
      <w:proofErr w:type="gramStart"/>
      <w:r w:rsidRPr="006E75C2" w:rsidR="004A6A63">
        <w:rPr>
          <w:rFonts w:asciiTheme="minorHAnsi" w:hAnsiTheme="minorHAnsi"/>
          <w:sz w:val="22"/>
          <w:szCs w:val="22"/>
        </w:rPr>
        <w:t>are able to</w:t>
      </w:r>
      <w:proofErr w:type="gramEnd"/>
      <w:r w:rsidRPr="006E75C2" w:rsidR="004A6A63">
        <w:rPr>
          <w:rFonts w:asciiTheme="minorHAnsi" w:hAnsiTheme="minorHAnsi"/>
          <w:sz w:val="22"/>
          <w:szCs w:val="22"/>
        </w:rPr>
        <w:t xml:space="preserve"> be filed electronically.  Form 8948 is used to explain which exception applies when a covered return is prepared and filed on paper.</w:t>
      </w:r>
    </w:p>
    <w:p w:rsidRPr="006E75C2" w:rsidR="00B2695A" w:rsidP="00351695" w:rsidRDefault="00B2695A" w14:paraId="47CDAC11" w14:textId="77777777">
      <w:pPr>
        <w:ind w:left="720"/>
        <w:rPr>
          <w:rFonts w:cs="Arial" w:asciiTheme="minorHAnsi" w:hAnsiTheme="minorHAnsi"/>
          <w:sz w:val="22"/>
          <w:szCs w:val="22"/>
        </w:rPr>
      </w:pPr>
    </w:p>
    <w:p w:rsidRPr="006E75C2" w:rsidR="00E95E7F" w:rsidP="00351695" w:rsidRDefault="00B2695A" w14:paraId="384ED32E" w14:textId="77777777">
      <w:pPr>
        <w:ind w:left="720"/>
        <w:rPr>
          <w:rFonts w:cs="Arial" w:asciiTheme="minorHAnsi" w:hAnsiTheme="minorHAnsi"/>
          <w:sz w:val="22"/>
          <w:szCs w:val="22"/>
        </w:rPr>
      </w:pPr>
      <w:r w:rsidRPr="006E75C2">
        <w:rPr>
          <w:rFonts w:cs="Arial" w:asciiTheme="minorHAnsi" w:hAnsiTheme="minorHAnsi"/>
          <w:sz w:val="22"/>
          <w:szCs w:val="22"/>
        </w:rPr>
        <w:t xml:space="preserve">This proposed revenue procedure was adopted as revised by revenue procedure 2011-25. This revenue procedure provides guidance to specified tax return preparers regarding the format and content of requests for waiver of the magnetic media (electronic) filing requirement due to </w:t>
      </w:r>
      <w:r w:rsidRPr="006E75C2">
        <w:rPr>
          <w:rFonts w:cs="Arial" w:asciiTheme="minorHAnsi" w:hAnsiTheme="minorHAnsi"/>
          <w:sz w:val="22"/>
          <w:szCs w:val="22"/>
        </w:rPr>
        <w:lastRenderedPageBreak/>
        <w:t xml:space="preserve">undue hardship, and regarding the time and manner in which specified tax return preparers who seek an undue hardship waiver of the electronic filing requirement must submit their written requests for consideration by the IRS, under </w:t>
      </w:r>
      <w:r w:rsidRPr="006E75C2">
        <w:rPr>
          <w:rFonts w:cs="Arial" w:asciiTheme="minorHAnsi" w:hAnsiTheme="minorHAnsi"/>
          <w:i/>
          <w:iCs/>
          <w:sz w:val="22"/>
          <w:szCs w:val="22"/>
        </w:rPr>
        <w:t>section 6011 (e) (3)</w:t>
      </w:r>
      <w:r w:rsidRPr="006E75C2">
        <w:rPr>
          <w:rFonts w:cs="Arial" w:asciiTheme="minorHAnsi" w:hAnsiTheme="minorHAnsi"/>
          <w:sz w:val="22"/>
          <w:szCs w:val="22"/>
        </w:rPr>
        <w:t xml:space="preserve"> and § 301.6011-7 of the Regulations on Procedure and Administration (26 CFR Part 301). This revenue procedure also provides guidance to tax return preparers, specified tax return preparers, and taxpayers regarding how to document a taxpayer's choice to file an individual income tax return in paper format when the return is prepared by a tax return preparer or specified tax return preparer but filed by the taxpayer.</w:t>
      </w:r>
    </w:p>
    <w:p w:rsidRPr="006E75C2" w:rsidR="004D7565" w:rsidP="00B2695A" w:rsidRDefault="004D7565" w14:paraId="43085EBB" w14:textId="77777777">
      <w:pPr>
        <w:ind w:left="720"/>
        <w:rPr>
          <w:rFonts w:asciiTheme="minorHAnsi" w:hAnsiTheme="minorHAnsi"/>
          <w:sz w:val="22"/>
          <w:szCs w:val="22"/>
        </w:rPr>
      </w:pPr>
    </w:p>
    <w:p w:rsidRPr="006E75C2" w:rsidR="00A73016" w:rsidP="00C83098" w:rsidRDefault="00A73016" w14:paraId="33270FAA" w14:textId="77777777">
      <w:pPr>
        <w:rPr>
          <w:rFonts w:asciiTheme="minorHAnsi" w:hAnsiTheme="minorHAnsi"/>
          <w:sz w:val="22"/>
          <w:szCs w:val="22"/>
          <w:u w:val="single"/>
        </w:rPr>
      </w:pPr>
      <w:r w:rsidRPr="006E75C2">
        <w:rPr>
          <w:rFonts w:asciiTheme="minorHAnsi" w:hAnsiTheme="minorHAnsi"/>
          <w:sz w:val="22"/>
          <w:szCs w:val="22"/>
        </w:rPr>
        <w:t>2.</w:t>
      </w:r>
      <w:r w:rsidRPr="006E75C2">
        <w:rPr>
          <w:rFonts w:asciiTheme="minorHAnsi" w:hAnsiTheme="minorHAnsi"/>
          <w:sz w:val="22"/>
          <w:szCs w:val="22"/>
        </w:rPr>
        <w:tab/>
      </w:r>
      <w:r w:rsidRPr="006E75C2">
        <w:rPr>
          <w:rFonts w:asciiTheme="minorHAnsi" w:hAnsiTheme="minorHAnsi"/>
          <w:sz w:val="22"/>
          <w:szCs w:val="22"/>
          <w:u w:val="single"/>
        </w:rPr>
        <w:t>USE OF DATA</w:t>
      </w:r>
    </w:p>
    <w:p w:rsidRPr="006E75C2" w:rsidR="00A73016" w:rsidRDefault="00A73016" w14:paraId="7C90BD87" w14:textId="77777777">
      <w:pPr>
        <w:ind w:firstLine="720"/>
        <w:rPr>
          <w:rFonts w:asciiTheme="minorHAnsi" w:hAnsiTheme="minorHAnsi"/>
          <w:sz w:val="22"/>
          <w:szCs w:val="22"/>
        </w:rPr>
      </w:pPr>
    </w:p>
    <w:p w:rsidRPr="006E75C2" w:rsidR="00A73016" w:rsidP="00351695" w:rsidRDefault="00F62F4B" w14:paraId="57C3DCE7" w14:textId="36CEAD74">
      <w:pPr>
        <w:ind w:left="720"/>
        <w:rPr>
          <w:rFonts w:asciiTheme="minorHAnsi" w:hAnsiTheme="minorHAnsi"/>
          <w:sz w:val="22"/>
          <w:szCs w:val="22"/>
        </w:rPr>
      </w:pPr>
      <w:r w:rsidRPr="006E75C2">
        <w:rPr>
          <w:rFonts w:cs="Arial" w:asciiTheme="minorHAnsi" w:hAnsiTheme="minorHAnsi"/>
          <w:sz w:val="22"/>
          <w:szCs w:val="22"/>
        </w:rPr>
        <w:t>T</w:t>
      </w:r>
      <w:r w:rsidRPr="006E75C2" w:rsidR="00367B65">
        <w:rPr>
          <w:rFonts w:cs="Arial" w:asciiTheme="minorHAnsi" w:hAnsiTheme="minorHAnsi"/>
          <w:sz w:val="22"/>
          <w:szCs w:val="22"/>
        </w:rPr>
        <w:t>he information regarding taxpayer choice</w:t>
      </w:r>
      <w:r w:rsidRPr="006E75C2" w:rsidR="00367B65">
        <w:rPr>
          <w:rFonts w:asciiTheme="minorHAnsi" w:hAnsiTheme="minorHAnsi"/>
          <w:sz w:val="22"/>
          <w:szCs w:val="22"/>
        </w:rPr>
        <w:t xml:space="preserve"> </w:t>
      </w:r>
      <w:r w:rsidRPr="006E75C2" w:rsidR="00133AB9">
        <w:rPr>
          <w:rFonts w:asciiTheme="minorHAnsi" w:hAnsiTheme="minorHAnsi"/>
          <w:sz w:val="22"/>
          <w:szCs w:val="22"/>
        </w:rPr>
        <w:t xml:space="preserve">is to </w:t>
      </w:r>
      <w:r w:rsidRPr="006E75C2" w:rsidR="00367B65">
        <w:rPr>
          <w:rFonts w:asciiTheme="minorHAnsi" w:hAnsiTheme="minorHAnsi"/>
          <w:sz w:val="22"/>
          <w:szCs w:val="22"/>
        </w:rPr>
        <w:t>be used by tax return preparers</w:t>
      </w:r>
      <w:r w:rsidRPr="006E75C2" w:rsidR="00E26133">
        <w:rPr>
          <w:rFonts w:asciiTheme="minorHAnsi" w:hAnsiTheme="minorHAnsi"/>
          <w:sz w:val="22"/>
          <w:szCs w:val="22"/>
        </w:rPr>
        <w:t xml:space="preserve"> </w:t>
      </w:r>
      <w:r w:rsidRPr="006E75C2" w:rsidR="00367B65">
        <w:rPr>
          <w:rFonts w:asciiTheme="minorHAnsi" w:hAnsiTheme="minorHAnsi"/>
          <w:sz w:val="22"/>
          <w:szCs w:val="22"/>
        </w:rPr>
        <w:t xml:space="preserve">to </w:t>
      </w:r>
      <w:r w:rsidRPr="006E75C2" w:rsidR="00C83098">
        <w:rPr>
          <w:rFonts w:asciiTheme="minorHAnsi" w:hAnsiTheme="minorHAnsi"/>
          <w:sz w:val="22"/>
          <w:szCs w:val="22"/>
        </w:rPr>
        <w:t xml:space="preserve">  </w:t>
      </w:r>
      <w:r w:rsidRPr="006E75C2" w:rsidR="00367B65">
        <w:rPr>
          <w:rFonts w:asciiTheme="minorHAnsi" w:hAnsiTheme="minorHAnsi"/>
          <w:sz w:val="22"/>
          <w:szCs w:val="22"/>
        </w:rPr>
        <w:t>demonstrate that the</w:t>
      </w:r>
      <w:r w:rsidR="00351695">
        <w:rPr>
          <w:rFonts w:asciiTheme="minorHAnsi" w:hAnsiTheme="minorHAnsi"/>
          <w:sz w:val="22"/>
          <w:szCs w:val="22"/>
        </w:rPr>
        <w:t xml:space="preserve"> </w:t>
      </w:r>
      <w:r w:rsidRPr="006E75C2" w:rsidR="006D7F03">
        <w:rPr>
          <w:rFonts w:asciiTheme="minorHAnsi" w:hAnsiTheme="minorHAnsi"/>
          <w:sz w:val="22"/>
          <w:szCs w:val="22"/>
        </w:rPr>
        <w:t xml:space="preserve">related paper return was not subject to the electronic filing requirement because </w:t>
      </w:r>
      <w:r w:rsidRPr="006E75C2" w:rsidR="00E26133">
        <w:rPr>
          <w:rFonts w:asciiTheme="minorHAnsi" w:hAnsiTheme="minorHAnsi"/>
          <w:sz w:val="22"/>
          <w:szCs w:val="22"/>
        </w:rPr>
        <w:t xml:space="preserve">(1) </w:t>
      </w:r>
      <w:r w:rsidRPr="006E75C2" w:rsidR="006D7F03">
        <w:rPr>
          <w:rFonts w:asciiTheme="minorHAnsi" w:hAnsiTheme="minorHAnsi"/>
          <w:sz w:val="22"/>
          <w:szCs w:val="22"/>
        </w:rPr>
        <w:t xml:space="preserve">the taxpayer chose to file the return in paper </w:t>
      </w:r>
      <w:r w:rsidRPr="006E75C2" w:rsidR="00367B65">
        <w:rPr>
          <w:rFonts w:asciiTheme="minorHAnsi" w:hAnsiTheme="minorHAnsi"/>
          <w:sz w:val="22"/>
          <w:szCs w:val="22"/>
        </w:rPr>
        <w:t>format</w:t>
      </w:r>
      <w:r w:rsidRPr="006E75C2" w:rsidR="00E26133">
        <w:rPr>
          <w:rFonts w:asciiTheme="minorHAnsi" w:hAnsiTheme="minorHAnsi"/>
          <w:sz w:val="22"/>
          <w:szCs w:val="22"/>
        </w:rPr>
        <w:t>,</w:t>
      </w:r>
      <w:r w:rsidRPr="006E75C2" w:rsidR="00367B65">
        <w:rPr>
          <w:rFonts w:asciiTheme="minorHAnsi" w:hAnsiTheme="minorHAnsi"/>
          <w:sz w:val="22"/>
          <w:szCs w:val="22"/>
        </w:rPr>
        <w:t xml:space="preserve"> and </w:t>
      </w:r>
      <w:r w:rsidRPr="006E75C2" w:rsidR="00E26133">
        <w:rPr>
          <w:rFonts w:asciiTheme="minorHAnsi" w:hAnsiTheme="minorHAnsi"/>
          <w:sz w:val="22"/>
          <w:szCs w:val="22"/>
        </w:rPr>
        <w:t xml:space="preserve">(2) </w:t>
      </w:r>
      <w:r w:rsidRPr="006E75C2" w:rsidR="00133AB9">
        <w:rPr>
          <w:rFonts w:asciiTheme="minorHAnsi" w:hAnsiTheme="minorHAnsi"/>
          <w:sz w:val="22"/>
          <w:szCs w:val="22"/>
        </w:rPr>
        <w:t xml:space="preserve">the return </w:t>
      </w:r>
      <w:r w:rsidRPr="006E75C2" w:rsidR="00367B65">
        <w:rPr>
          <w:rFonts w:asciiTheme="minorHAnsi" w:hAnsiTheme="minorHAnsi"/>
          <w:sz w:val="22"/>
          <w:szCs w:val="22"/>
        </w:rPr>
        <w:t xml:space="preserve">was prepared by </w:t>
      </w:r>
      <w:r w:rsidRPr="006E75C2" w:rsidR="006D7F03">
        <w:rPr>
          <w:rFonts w:asciiTheme="minorHAnsi" w:hAnsiTheme="minorHAnsi"/>
          <w:sz w:val="22"/>
          <w:szCs w:val="22"/>
        </w:rPr>
        <w:t xml:space="preserve">the </w:t>
      </w:r>
      <w:r w:rsidRPr="006E75C2" w:rsidR="00367B65">
        <w:rPr>
          <w:rFonts w:asciiTheme="minorHAnsi" w:hAnsiTheme="minorHAnsi"/>
          <w:sz w:val="22"/>
          <w:szCs w:val="22"/>
        </w:rPr>
        <w:t>pre</w:t>
      </w:r>
      <w:r w:rsidRPr="006E75C2" w:rsidR="006D7F03">
        <w:rPr>
          <w:rFonts w:asciiTheme="minorHAnsi" w:hAnsiTheme="minorHAnsi"/>
          <w:sz w:val="22"/>
          <w:szCs w:val="22"/>
        </w:rPr>
        <w:t>parer but filed by the taxpayer.</w:t>
      </w:r>
    </w:p>
    <w:p w:rsidRPr="006E75C2" w:rsidR="00E95E7F" w:rsidRDefault="00E95E7F" w14:paraId="0FFE6350" w14:textId="77777777">
      <w:pPr>
        <w:rPr>
          <w:rFonts w:asciiTheme="minorHAnsi" w:hAnsiTheme="minorHAnsi"/>
          <w:sz w:val="22"/>
          <w:szCs w:val="22"/>
        </w:rPr>
      </w:pPr>
    </w:p>
    <w:p w:rsidRPr="006E75C2" w:rsidR="00A73016" w:rsidRDefault="00A73016" w14:paraId="2D349BED"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3.</w:t>
      </w:r>
      <w:r w:rsidRPr="006E75C2">
        <w:rPr>
          <w:rFonts w:asciiTheme="minorHAnsi" w:hAnsiTheme="minorHAnsi"/>
          <w:sz w:val="22"/>
          <w:szCs w:val="22"/>
        </w:rPr>
        <w:tab/>
      </w:r>
      <w:r w:rsidRPr="006E75C2">
        <w:rPr>
          <w:rFonts w:asciiTheme="minorHAnsi" w:hAnsiTheme="minorHAnsi"/>
          <w:sz w:val="22"/>
          <w:szCs w:val="22"/>
          <w:u w:val="single"/>
        </w:rPr>
        <w:t>USE OF IMPROVED INFORMATION TECHNOLOGY TO REDUCE BURDEN</w:t>
      </w:r>
    </w:p>
    <w:p w:rsidRPr="006E75C2" w:rsidR="00A73016" w:rsidRDefault="00A73016" w14:paraId="564E9ED9" w14:textId="77777777">
      <w:pPr>
        <w:ind w:firstLine="720"/>
        <w:rPr>
          <w:rFonts w:asciiTheme="minorHAnsi" w:hAnsiTheme="minorHAnsi"/>
          <w:sz w:val="22"/>
          <w:szCs w:val="22"/>
        </w:rPr>
      </w:pPr>
    </w:p>
    <w:p w:rsidRPr="006E75C2" w:rsidR="009326E2" w:rsidP="00351695" w:rsidRDefault="009326E2" w14:paraId="5A97362B" w14:textId="74F7866A">
      <w:pPr>
        <w:ind w:left="720"/>
        <w:rPr>
          <w:rFonts w:asciiTheme="minorHAnsi" w:hAnsiTheme="minorHAnsi"/>
          <w:sz w:val="22"/>
          <w:szCs w:val="22"/>
        </w:rPr>
      </w:pPr>
      <w:r w:rsidRPr="006E75C2">
        <w:rPr>
          <w:rFonts w:asciiTheme="minorHAnsi" w:hAnsiTheme="minorHAnsi"/>
          <w:sz w:val="22"/>
          <w:szCs w:val="22"/>
        </w:rPr>
        <w:t>There are no plans to provide online applications for undue hardship waiver requests</w:t>
      </w:r>
      <w:r w:rsidRPr="006E75C2" w:rsidR="002926D9">
        <w:rPr>
          <w:rFonts w:asciiTheme="minorHAnsi" w:hAnsiTheme="minorHAnsi"/>
          <w:sz w:val="22"/>
          <w:szCs w:val="22"/>
        </w:rPr>
        <w:t xml:space="preserve"> since the population of the collection is asking to be excluded from the e-filing requirement and thus</w:t>
      </w:r>
      <w:r w:rsidRPr="006E75C2">
        <w:rPr>
          <w:rFonts w:asciiTheme="minorHAnsi" w:hAnsiTheme="minorHAnsi"/>
          <w:sz w:val="22"/>
          <w:szCs w:val="22"/>
        </w:rPr>
        <w:t xml:space="preserve"> online processing </w:t>
      </w:r>
      <w:r w:rsidRPr="006E75C2" w:rsidR="00481E8A">
        <w:rPr>
          <w:rFonts w:asciiTheme="minorHAnsi" w:hAnsiTheme="minorHAnsi"/>
          <w:sz w:val="22"/>
          <w:szCs w:val="22"/>
        </w:rPr>
        <w:t>is</w:t>
      </w:r>
      <w:r w:rsidRPr="006E75C2">
        <w:rPr>
          <w:rFonts w:asciiTheme="minorHAnsi" w:hAnsiTheme="minorHAnsi"/>
          <w:sz w:val="22"/>
          <w:szCs w:val="22"/>
        </w:rPr>
        <w:t xml:space="preserve"> not appropriate for the collection of thi</w:t>
      </w:r>
      <w:r w:rsidRPr="006E75C2" w:rsidR="00E447B3">
        <w:rPr>
          <w:rFonts w:asciiTheme="minorHAnsi" w:hAnsiTheme="minorHAnsi"/>
          <w:sz w:val="22"/>
          <w:szCs w:val="22"/>
        </w:rPr>
        <w:t>s information</w:t>
      </w:r>
      <w:r w:rsidRPr="006E75C2">
        <w:rPr>
          <w:rFonts w:asciiTheme="minorHAnsi" w:hAnsiTheme="minorHAnsi"/>
          <w:sz w:val="22"/>
          <w:szCs w:val="22"/>
        </w:rPr>
        <w:t xml:space="preserve">.  </w:t>
      </w:r>
      <w:r w:rsidRPr="006E75C2">
        <w:rPr>
          <w:rFonts w:cs="Arial" w:asciiTheme="minorHAnsi" w:hAnsiTheme="minorHAnsi"/>
          <w:sz w:val="22"/>
          <w:szCs w:val="22"/>
        </w:rPr>
        <w:t>Form</w:t>
      </w:r>
      <w:r w:rsidR="006E75C2">
        <w:rPr>
          <w:rFonts w:cs="Arial" w:asciiTheme="minorHAnsi" w:hAnsiTheme="minorHAnsi"/>
          <w:sz w:val="22"/>
          <w:szCs w:val="22"/>
        </w:rPr>
        <w:t>s</w:t>
      </w:r>
      <w:r w:rsidRPr="006E75C2">
        <w:rPr>
          <w:rFonts w:cs="Arial" w:asciiTheme="minorHAnsi" w:hAnsiTheme="minorHAnsi"/>
          <w:sz w:val="22"/>
          <w:szCs w:val="22"/>
        </w:rPr>
        <w:t xml:space="preserve"> 8944</w:t>
      </w:r>
      <w:r w:rsidR="006E75C2">
        <w:rPr>
          <w:rFonts w:cs="Arial" w:asciiTheme="minorHAnsi" w:hAnsiTheme="minorHAnsi"/>
          <w:sz w:val="22"/>
          <w:szCs w:val="22"/>
        </w:rPr>
        <w:t xml:space="preserve"> and </w:t>
      </w:r>
      <w:r w:rsidRPr="006E75C2" w:rsidR="003B71B9">
        <w:rPr>
          <w:rFonts w:cs="Arial" w:asciiTheme="minorHAnsi" w:hAnsiTheme="minorHAnsi"/>
          <w:sz w:val="22"/>
          <w:szCs w:val="22"/>
        </w:rPr>
        <w:t xml:space="preserve">8948, are </w:t>
      </w:r>
      <w:r w:rsidRPr="006E75C2">
        <w:rPr>
          <w:rFonts w:cs="Arial" w:asciiTheme="minorHAnsi" w:hAnsiTheme="minorHAnsi"/>
          <w:sz w:val="22"/>
          <w:szCs w:val="22"/>
        </w:rPr>
        <w:t>available for download</w:t>
      </w:r>
      <w:r w:rsidR="00351695">
        <w:rPr>
          <w:rFonts w:cs="Arial" w:asciiTheme="minorHAnsi" w:hAnsiTheme="minorHAnsi"/>
          <w:sz w:val="22"/>
          <w:szCs w:val="22"/>
        </w:rPr>
        <w:t xml:space="preserve"> at </w:t>
      </w:r>
      <w:hyperlink w:history="1" r:id="rId7">
        <w:r w:rsidRPr="009F749E" w:rsidR="00351695">
          <w:rPr>
            <w:rStyle w:val="Hyperlink"/>
            <w:rFonts w:cs="Arial" w:asciiTheme="minorHAnsi" w:hAnsiTheme="minorHAnsi"/>
            <w:sz w:val="22"/>
            <w:szCs w:val="22"/>
          </w:rPr>
          <w:t>www.irs.gov</w:t>
        </w:r>
      </w:hyperlink>
      <w:r w:rsidR="00351695">
        <w:rPr>
          <w:rFonts w:cs="Arial" w:asciiTheme="minorHAnsi" w:hAnsiTheme="minorHAnsi"/>
          <w:sz w:val="22"/>
          <w:szCs w:val="22"/>
        </w:rPr>
        <w:t xml:space="preserve"> </w:t>
      </w:r>
      <w:r w:rsidR="006E75C2">
        <w:rPr>
          <w:rFonts w:cs="Arial" w:asciiTheme="minorHAnsi" w:hAnsiTheme="minorHAnsi"/>
          <w:sz w:val="22"/>
          <w:szCs w:val="22"/>
        </w:rPr>
        <w:t>.</w:t>
      </w:r>
    </w:p>
    <w:p w:rsidRPr="006E75C2" w:rsidR="00E95E7F" w:rsidRDefault="00E95E7F" w14:paraId="7605E543" w14:textId="77777777">
      <w:pPr>
        <w:ind w:left="720"/>
        <w:rPr>
          <w:rFonts w:asciiTheme="minorHAnsi" w:hAnsiTheme="minorHAnsi"/>
          <w:sz w:val="22"/>
          <w:szCs w:val="22"/>
        </w:rPr>
      </w:pPr>
    </w:p>
    <w:p w:rsidRPr="006E75C2" w:rsidR="00A73016" w:rsidRDefault="00A73016" w14:paraId="5B392CC8"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4.</w:t>
      </w:r>
      <w:r w:rsidRPr="006E75C2">
        <w:rPr>
          <w:rFonts w:asciiTheme="minorHAnsi" w:hAnsiTheme="minorHAnsi"/>
          <w:sz w:val="22"/>
          <w:szCs w:val="22"/>
        </w:rPr>
        <w:tab/>
      </w:r>
      <w:r w:rsidRPr="006E75C2">
        <w:rPr>
          <w:rFonts w:asciiTheme="minorHAnsi" w:hAnsiTheme="minorHAnsi"/>
          <w:sz w:val="22"/>
          <w:szCs w:val="22"/>
          <w:u w:val="single"/>
        </w:rPr>
        <w:t>EFFORTS TO IDENTIFY DUPLICATION</w:t>
      </w:r>
    </w:p>
    <w:p w:rsidRPr="006E75C2" w:rsidR="00A73016" w:rsidRDefault="00A73016" w14:paraId="3B77CECC" w14:textId="77777777">
      <w:pPr>
        <w:ind w:firstLine="720"/>
        <w:rPr>
          <w:rFonts w:asciiTheme="minorHAnsi" w:hAnsiTheme="minorHAnsi"/>
          <w:sz w:val="22"/>
          <w:szCs w:val="22"/>
        </w:rPr>
      </w:pPr>
    </w:p>
    <w:p w:rsidRPr="006E75C2" w:rsidR="00E95E7F" w:rsidP="00351695" w:rsidRDefault="00E95E7F" w14:paraId="7E452F4A" w14:textId="77777777">
      <w:pPr>
        <w:ind w:left="720"/>
        <w:rPr>
          <w:rFonts w:cs="Arial" w:asciiTheme="minorHAnsi" w:hAnsiTheme="minorHAnsi"/>
          <w:iCs/>
          <w:sz w:val="22"/>
          <w:szCs w:val="22"/>
        </w:rPr>
      </w:pPr>
      <w:r w:rsidRPr="006E75C2">
        <w:rPr>
          <w:rFonts w:cs="Arial" w:asciiTheme="minorHAnsi" w:hAnsiTheme="minorHAnsi"/>
          <w:iCs/>
          <w:sz w:val="22"/>
          <w:szCs w:val="22"/>
        </w:rPr>
        <w:t>The information obtained through this collection is unique and is not already available for use or adaptation from another source.</w:t>
      </w:r>
    </w:p>
    <w:p w:rsidRPr="006E75C2" w:rsidR="00A73016" w:rsidP="00C83098" w:rsidRDefault="00A73016" w14:paraId="3F341927" w14:textId="77777777">
      <w:pPr>
        <w:rPr>
          <w:rFonts w:asciiTheme="minorHAnsi" w:hAnsiTheme="minorHAnsi"/>
          <w:sz w:val="22"/>
          <w:szCs w:val="22"/>
        </w:rPr>
      </w:pPr>
    </w:p>
    <w:p w:rsidRPr="006E75C2" w:rsidR="00A73016" w:rsidRDefault="00A73016" w14:paraId="4CB5BCF7" w14:textId="0C7CE6DA">
      <w:pPr>
        <w:pStyle w:val="Level1"/>
        <w:numPr>
          <w:ilvl w:val="0"/>
          <w:numId w:val="0"/>
        </w:numPr>
        <w:tabs>
          <w:tab w:val="left" w:pos="-1440"/>
        </w:tabs>
        <w:rPr>
          <w:rFonts w:asciiTheme="minorHAnsi" w:hAnsiTheme="minorHAnsi"/>
          <w:sz w:val="22"/>
          <w:szCs w:val="22"/>
          <w:u w:val="single"/>
        </w:rPr>
      </w:pPr>
      <w:r w:rsidRPr="006E75C2">
        <w:rPr>
          <w:rFonts w:asciiTheme="minorHAnsi" w:hAnsiTheme="minorHAnsi"/>
          <w:sz w:val="22"/>
          <w:szCs w:val="22"/>
        </w:rPr>
        <w:t>5.</w:t>
      </w:r>
      <w:r w:rsidRPr="006E75C2">
        <w:rPr>
          <w:rFonts w:asciiTheme="minorHAnsi" w:hAnsiTheme="minorHAnsi"/>
          <w:sz w:val="22"/>
          <w:szCs w:val="22"/>
        </w:rPr>
        <w:tab/>
      </w:r>
      <w:r w:rsidRPr="006E75C2">
        <w:rPr>
          <w:rFonts w:asciiTheme="minorHAnsi" w:hAnsiTheme="minorHAnsi"/>
          <w:sz w:val="22"/>
          <w:szCs w:val="22"/>
          <w:u w:val="single"/>
        </w:rPr>
        <w:t>METHODS TO MINIMIZE BURDEN ON SMALL BUSINESSES OR OTHER</w:t>
      </w:r>
      <w:r w:rsidR="006E75C2">
        <w:rPr>
          <w:rFonts w:asciiTheme="minorHAnsi" w:hAnsiTheme="minorHAnsi"/>
          <w:sz w:val="22"/>
          <w:szCs w:val="22"/>
          <w:u w:val="single"/>
        </w:rPr>
        <w:t xml:space="preserve"> </w:t>
      </w:r>
      <w:r w:rsidRPr="006E75C2">
        <w:rPr>
          <w:rFonts w:asciiTheme="minorHAnsi" w:hAnsiTheme="minorHAnsi"/>
          <w:sz w:val="22"/>
          <w:szCs w:val="22"/>
          <w:u w:val="single"/>
        </w:rPr>
        <w:t>SMALL ENTITIES</w:t>
      </w:r>
    </w:p>
    <w:p w:rsidRPr="006E75C2" w:rsidR="004D7565" w:rsidRDefault="004D7565" w14:paraId="731F3ABA" w14:textId="77777777">
      <w:pPr>
        <w:pStyle w:val="Level1"/>
        <w:numPr>
          <w:ilvl w:val="0"/>
          <w:numId w:val="0"/>
        </w:numPr>
        <w:tabs>
          <w:tab w:val="left" w:pos="-1440"/>
        </w:tabs>
        <w:rPr>
          <w:rFonts w:asciiTheme="minorHAnsi" w:hAnsiTheme="minorHAnsi"/>
          <w:sz w:val="22"/>
          <w:szCs w:val="22"/>
        </w:rPr>
      </w:pPr>
    </w:p>
    <w:p w:rsidRPr="006E75C2" w:rsidR="0049120A" w:rsidP="00351695" w:rsidRDefault="002926D9" w14:paraId="101CDA19" w14:textId="77777777">
      <w:pPr>
        <w:ind w:left="720"/>
        <w:rPr>
          <w:rFonts w:asciiTheme="minorHAnsi" w:hAnsiTheme="minorHAnsi"/>
          <w:sz w:val="22"/>
          <w:szCs w:val="22"/>
        </w:rPr>
      </w:pPr>
      <w:r w:rsidRPr="006E75C2">
        <w:rPr>
          <w:rFonts w:asciiTheme="minorHAnsi" w:hAnsiTheme="minorHAnsi"/>
          <w:sz w:val="22"/>
          <w:szCs w:val="22"/>
        </w:rPr>
        <w:t>There is no flexibility to reduce burden on small businesses or other small entities because the statutes apply to small businesses and small entities.</w:t>
      </w:r>
    </w:p>
    <w:p w:rsidRPr="006E75C2" w:rsidR="004D7565" w:rsidP="004D7565" w:rsidRDefault="004D7565" w14:paraId="3DE7B38B" w14:textId="55D4D4F7">
      <w:pPr>
        <w:rPr>
          <w:rFonts w:asciiTheme="minorHAnsi" w:hAnsiTheme="minorHAnsi"/>
          <w:sz w:val="22"/>
          <w:szCs w:val="22"/>
        </w:rPr>
      </w:pPr>
    </w:p>
    <w:p w:rsidRPr="006E75C2" w:rsidR="004D7565" w:rsidP="004D7565" w:rsidRDefault="004D7565" w14:paraId="7CDFB9C1" w14:textId="77777777">
      <w:pPr>
        <w:rPr>
          <w:rFonts w:asciiTheme="minorHAnsi" w:hAnsiTheme="minorHAnsi"/>
          <w:sz w:val="22"/>
          <w:szCs w:val="22"/>
        </w:rPr>
      </w:pPr>
    </w:p>
    <w:p w:rsidRPr="006E75C2" w:rsidR="00A73016" w:rsidRDefault="00A73016" w14:paraId="2DE60E49"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6.</w:t>
      </w:r>
      <w:r w:rsidRPr="006E75C2">
        <w:rPr>
          <w:rFonts w:asciiTheme="minorHAnsi" w:hAnsiTheme="minorHAnsi"/>
          <w:sz w:val="22"/>
          <w:szCs w:val="22"/>
        </w:rPr>
        <w:tab/>
      </w:r>
      <w:r w:rsidRPr="006E75C2">
        <w:rPr>
          <w:rFonts w:asciiTheme="minorHAnsi" w:hAnsiTheme="minorHAnsi"/>
          <w:sz w:val="22"/>
          <w:szCs w:val="22"/>
          <w:u w:val="single"/>
        </w:rPr>
        <w:t>CONSEQUENCES OF LESS FREQUENT COLLECTION ON FEDERAL PROGRAMS OR POLICY ACTIVITIES</w:t>
      </w:r>
    </w:p>
    <w:p w:rsidRPr="006E75C2" w:rsidR="00A73016" w:rsidRDefault="00A73016" w14:paraId="6DBED305" w14:textId="77777777">
      <w:pPr>
        <w:ind w:firstLine="720"/>
        <w:rPr>
          <w:rFonts w:asciiTheme="minorHAnsi" w:hAnsiTheme="minorHAnsi"/>
          <w:sz w:val="22"/>
          <w:szCs w:val="22"/>
        </w:rPr>
      </w:pPr>
    </w:p>
    <w:p w:rsidRPr="006E75C2" w:rsidR="00A73016" w:rsidP="00351695" w:rsidRDefault="001A0CE7" w14:paraId="4CB2521D" w14:textId="77777777">
      <w:pPr>
        <w:ind w:left="720"/>
        <w:rPr>
          <w:rFonts w:asciiTheme="minorHAnsi" w:hAnsiTheme="minorHAnsi"/>
          <w:sz w:val="22"/>
          <w:szCs w:val="22"/>
        </w:rPr>
      </w:pPr>
      <w:r w:rsidRPr="006E75C2">
        <w:rPr>
          <w:rFonts w:cs="Arial" w:asciiTheme="minorHAnsi" w:hAnsiTheme="minorHAnsi"/>
          <w:sz w:val="22"/>
          <w:szCs w:val="22"/>
        </w:rPr>
        <w:t>A less frequent collection is not possible, because tax return preparers are required to immediately document t</w:t>
      </w:r>
      <w:r w:rsidRPr="006E75C2" w:rsidR="00481E8A">
        <w:rPr>
          <w:rFonts w:cs="Arial" w:asciiTheme="minorHAnsi" w:hAnsiTheme="minorHAnsi"/>
          <w:sz w:val="22"/>
          <w:szCs w:val="22"/>
        </w:rPr>
        <w:t>he information regarding taxpayer choice</w:t>
      </w:r>
      <w:r w:rsidRPr="006E75C2" w:rsidR="00481E8A">
        <w:rPr>
          <w:rFonts w:asciiTheme="minorHAnsi" w:hAnsiTheme="minorHAnsi"/>
          <w:sz w:val="22"/>
          <w:szCs w:val="22"/>
        </w:rPr>
        <w:t xml:space="preserve"> to demonstrate that the related paper return was not subject to the electronic filing requirement because (1) the taxpayer chose to file the return in paper format, and (2) the return was prepared by the preparer but filed by the </w:t>
      </w:r>
      <w:r w:rsidRPr="006E75C2">
        <w:rPr>
          <w:rFonts w:asciiTheme="minorHAnsi" w:hAnsiTheme="minorHAnsi"/>
          <w:sz w:val="22"/>
          <w:szCs w:val="22"/>
        </w:rPr>
        <w:t>taxpayer.</w:t>
      </w:r>
    </w:p>
    <w:p w:rsidR="00A73016" w:rsidRDefault="00A73016" w14:paraId="70050091" w14:textId="31E11608">
      <w:pPr>
        <w:rPr>
          <w:rFonts w:asciiTheme="minorHAnsi" w:hAnsiTheme="minorHAnsi"/>
          <w:sz w:val="22"/>
          <w:szCs w:val="22"/>
        </w:rPr>
      </w:pPr>
    </w:p>
    <w:p w:rsidR="00351695" w:rsidRDefault="00351695" w14:paraId="2316F10C" w14:textId="422A1F6B">
      <w:pPr>
        <w:rPr>
          <w:rFonts w:asciiTheme="minorHAnsi" w:hAnsiTheme="minorHAnsi"/>
          <w:sz w:val="22"/>
          <w:szCs w:val="22"/>
        </w:rPr>
      </w:pPr>
    </w:p>
    <w:p w:rsidRPr="006E75C2" w:rsidR="00351695" w:rsidRDefault="00351695" w14:paraId="65041F57" w14:textId="77777777">
      <w:pPr>
        <w:rPr>
          <w:rFonts w:asciiTheme="minorHAnsi" w:hAnsiTheme="minorHAnsi"/>
          <w:sz w:val="22"/>
          <w:szCs w:val="22"/>
        </w:rPr>
      </w:pPr>
    </w:p>
    <w:p w:rsidRPr="006E75C2" w:rsidR="00A73016" w:rsidRDefault="00A73016" w14:paraId="0AF3B94F" w14:textId="77777777">
      <w:pPr>
        <w:pStyle w:val="Level1"/>
        <w:numPr>
          <w:ilvl w:val="0"/>
          <w:numId w:val="0"/>
        </w:numPr>
        <w:tabs>
          <w:tab w:val="left" w:pos="-1440"/>
        </w:tabs>
        <w:ind w:left="720" w:hanging="720"/>
        <w:rPr>
          <w:rFonts w:asciiTheme="minorHAnsi" w:hAnsiTheme="minorHAnsi"/>
          <w:sz w:val="22"/>
          <w:szCs w:val="22"/>
          <w:u w:val="single"/>
        </w:rPr>
      </w:pPr>
      <w:r w:rsidRPr="006E75C2">
        <w:rPr>
          <w:rFonts w:asciiTheme="minorHAnsi" w:hAnsiTheme="minorHAnsi"/>
          <w:sz w:val="22"/>
          <w:szCs w:val="22"/>
        </w:rPr>
        <w:lastRenderedPageBreak/>
        <w:t>7.</w:t>
      </w:r>
      <w:r w:rsidRPr="006E75C2">
        <w:rPr>
          <w:rFonts w:asciiTheme="minorHAnsi" w:hAnsiTheme="minorHAnsi"/>
          <w:sz w:val="22"/>
          <w:szCs w:val="22"/>
        </w:rPr>
        <w:tab/>
      </w:r>
      <w:r w:rsidRPr="006E75C2">
        <w:rPr>
          <w:rFonts w:asciiTheme="minorHAnsi" w:hAnsiTheme="minorHAnsi"/>
          <w:sz w:val="22"/>
          <w:szCs w:val="22"/>
          <w:u w:val="single"/>
        </w:rPr>
        <w:t>SPECIAL CIRCUMSTANCES REQUIRING DATA COLLECTION TO BE INCONSISTENT WITH GUIDELINES IN 5 CFR 1320.5(d)(2)</w:t>
      </w:r>
    </w:p>
    <w:p w:rsidRPr="006E75C2" w:rsidR="00A73016" w:rsidRDefault="00A73016" w14:paraId="4318BE47" w14:textId="77777777">
      <w:pPr>
        <w:ind w:firstLine="720"/>
        <w:rPr>
          <w:rFonts w:asciiTheme="minorHAnsi" w:hAnsiTheme="minorHAnsi"/>
          <w:sz w:val="22"/>
          <w:szCs w:val="22"/>
        </w:rPr>
      </w:pPr>
    </w:p>
    <w:p w:rsidR="00E95E7F" w:rsidP="00351695" w:rsidRDefault="00E95E7F" w14:paraId="27487493" w14:textId="56EC932F">
      <w:pPr>
        <w:ind w:left="720"/>
        <w:jc w:val="both"/>
        <w:rPr>
          <w:rFonts w:cs="Arial" w:asciiTheme="minorHAnsi" w:hAnsiTheme="minorHAnsi"/>
          <w:sz w:val="22"/>
          <w:szCs w:val="22"/>
        </w:rPr>
      </w:pPr>
      <w:r w:rsidRPr="006E75C2">
        <w:rPr>
          <w:rFonts w:cs="Arial" w:asciiTheme="minorHAnsi" w:hAnsiTheme="minorHAnsi"/>
          <w:sz w:val="22"/>
          <w:szCs w:val="22"/>
        </w:rPr>
        <w:t xml:space="preserve">There are no special circumstances requiring data collection to be inconsistent with guidelines in 5 CFR 1320.5(d)(2). </w:t>
      </w:r>
    </w:p>
    <w:p w:rsidR="00351695" w:rsidP="00E95E7F" w:rsidRDefault="00351695" w14:paraId="4CD74385" w14:textId="79463029">
      <w:pPr>
        <w:jc w:val="both"/>
        <w:rPr>
          <w:rFonts w:cs="Arial" w:asciiTheme="minorHAnsi" w:hAnsiTheme="minorHAnsi"/>
          <w:sz w:val="22"/>
          <w:szCs w:val="22"/>
        </w:rPr>
      </w:pPr>
    </w:p>
    <w:p w:rsidRPr="006E75C2" w:rsidR="00351695" w:rsidP="00E95E7F" w:rsidRDefault="00351695" w14:paraId="14B295D9" w14:textId="77777777">
      <w:pPr>
        <w:jc w:val="both"/>
        <w:rPr>
          <w:rFonts w:cs="Arial" w:asciiTheme="minorHAnsi" w:hAnsiTheme="minorHAnsi"/>
          <w:sz w:val="22"/>
          <w:szCs w:val="22"/>
        </w:rPr>
      </w:pPr>
    </w:p>
    <w:p w:rsidRPr="006E75C2" w:rsidR="00A73016" w:rsidP="00E95E7F" w:rsidRDefault="00E95E7F" w14:paraId="21ACE985" w14:textId="77777777">
      <w:pPr>
        <w:rPr>
          <w:rFonts w:asciiTheme="minorHAnsi" w:hAnsiTheme="minorHAnsi"/>
          <w:sz w:val="22"/>
          <w:szCs w:val="22"/>
        </w:rPr>
      </w:pPr>
      <w:r w:rsidRPr="006E75C2">
        <w:rPr>
          <w:rFonts w:asciiTheme="minorHAnsi" w:hAnsiTheme="minorHAnsi"/>
          <w:sz w:val="22"/>
          <w:szCs w:val="22"/>
        </w:rPr>
        <w:t xml:space="preserve"> </w:t>
      </w:r>
    </w:p>
    <w:p w:rsidRPr="006E75C2" w:rsidR="00A73016" w:rsidRDefault="00A73016" w14:paraId="01875D0D"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8.</w:t>
      </w:r>
      <w:r w:rsidRPr="006E75C2">
        <w:rPr>
          <w:rFonts w:asciiTheme="minorHAnsi" w:hAnsiTheme="minorHAnsi"/>
          <w:sz w:val="22"/>
          <w:szCs w:val="22"/>
        </w:rPr>
        <w:tab/>
      </w:r>
      <w:r w:rsidRPr="006E75C2">
        <w:rPr>
          <w:rFonts w:asciiTheme="minorHAnsi" w:hAnsiTheme="minorHAnsi"/>
          <w:sz w:val="22"/>
          <w:szCs w:val="22"/>
          <w:u w:val="single"/>
        </w:rPr>
        <w:t>CONSULTATION WITH INDIVIDUALS OUTSIDE OF THE AGENCY ON AVAILABILITY OF DATA, FREQUENCY OF COLLECTION, CLARITY OF INSTRUCTIONS AND FORMS, AND DATA ELEMENTS</w:t>
      </w:r>
    </w:p>
    <w:p w:rsidRPr="006E75C2" w:rsidR="00A73016" w:rsidRDefault="00A73016" w14:paraId="41096502" w14:textId="77777777">
      <w:pPr>
        <w:ind w:firstLine="720"/>
        <w:rPr>
          <w:rFonts w:asciiTheme="minorHAnsi" w:hAnsiTheme="minorHAnsi"/>
          <w:sz w:val="22"/>
          <w:szCs w:val="22"/>
        </w:rPr>
      </w:pPr>
    </w:p>
    <w:p w:rsidRPr="006E75C2" w:rsidR="00D83441" w:rsidP="00351695" w:rsidRDefault="00722750" w14:paraId="3DFA4D40" w14:textId="41809813">
      <w:pPr>
        <w:widowControl/>
        <w:ind w:left="720"/>
        <w:rPr>
          <w:rFonts w:cs="Arial" w:asciiTheme="minorHAnsi" w:hAnsiTheme="minorHAnsi"/>
          <w:sz w:val="22"/>
          <w:szCs w:val="22"/>
        </w:rPr>
      </w:pPr>
      <w:r w:rsidRPr="006E75C2">
        <w:rPr>
          <w:rFonts w:cs="Arial" w:asciiTheme="minorHAnsi" w:hAnsiTheme="minorHAnsi"/>
          <w:sz w:val="22"/>
          <w:szCs w:val="22"/>
        </w:rPr>
        <w:t xml:space="preserve">In response to the </w:t>
      </w:r>
      <w:r w:rsidRPr="006E75C2">
        <w:rPr>
          <w:rFonts w:cs="Arial" w:asciiTheme="minorHAnsi" w:hAnsiTheme="minorHAnsi"/>
          <w:iCs/>
          <w:sz w:val="22"/>
          <w:szCs w:val="22"/>
        </w:rPr>
        <w:t>Federal Register Notice</w:t>
      </w:r>
      <w:r w:rsidRPr="006E75C2">
        <w:rPr>
          <w:rFonts w:cs="Arial" w:asciiTheme="minorHAnsi" w:hAnsiTheme="minorHAnsi"/>
          <w:sz w:val="22"/>
          <w:szCs w:val="22"/>
        </w:rPr>
        <w:t xml:space="preserve"> issued by the Internal Revenue Service (</w:t>
      </w:r>
      <w:r w:rsidRPr="006E75C2" w:rsidR="00E447B3">
        <w:rPr>
          <w:rFonts w:cs="Arial" w:asciiTheme="minorHAnsi" w:hAnsiTheme="minorHAnsi"/>
          <w:sz w:val="22"/>
          <w:szCs w:val="22"/>
        </w:rPr>
        <w:t>8</w:t>
      </w:r>
      <w:r w:rsidRPr="006E75C2" w:rsidR="004D7565">
        <w:rPr>
          <w:rFonts w:cs="Arial" w:asciiTheme="minorHAnsi" w:hAnsiTheme="minorHAnsi"/>
          <w:sz w:val="22"/>
          <w:szCs w:val="22"/>
        </w:rPr>
        <w:t>5</w:t>
      </w:r>
      <w:r w:rsidRPr="006E75C2">
        <w:rPr>
          <w:rFonts w:cs="Arial" w:asciiTheme="minorHAnsi" w:hAnsiTheme="minorHAnsi"/>
          <w:sz w:val="22"/>
          <w:szCs w:val="22"/>
        </w:rPr>
        <w:t xml:space="preserve"> </w:t>
      </w:r>
      <w:r w:rsidRPr="006E75C2" w:rsidR="007C3B52">
        <w:rPr>
          <w:rFonts w:cs="Arial" w:asciiTheme="minorHAnsi" w:hAnsiTheme="minorHAnsi"/>
          <w:sz w:val="22"/>
          <w:szCs w:val="22"/>
        </w:rPr>
        <w:t xml:space="preserve">FR </w:t>
      </w:r>
      <w:r w:rsidRPr="006E75C2" w:rsidR="004D7565">
        <w:rPr>
          <w:rFonts w:cs="Arial" w:asciiTheme="minorHAnsi" w:hAnsiTheme="minorHAnsi"/>
          <w:sz w:val="22"/>
          <w:szCs w:val="22"/>
        </w:rPr>
        <w:t>86652</w:t>
      </w:r>
      <w:r w:rsidRPr="006E75C2">
        <w:rPr>
          <w:rFonts w:cs="Arial" w:asciiTheme="minorHAnsi" w:hAnsiTheme="minorHAnsi"/>
          <w:sz w:val="22"/>
          <w:szCs w:val="22"/>
        </w:rPr>
        <w:t xml:space="preserve">) dated </w:t>
      </w:r>
      <w:r w:rsidRPr="006E75C2" w:rsidR="004D7565">
        <w:rPr>
          <w:rFonts w:cs="Arial" w:asciiTheme="minorHAnsi" w:hAnsiTheme="minorHAnsi"/>
          <w:sz w:val="22"/>
          <w:szCs w:val="22"/>
        </w:rPr>
        <w:t>December 30, 2020</w:t>
      </w:r>
      <w:r w:rsidRPr="006E75C2" w:rsidR="000C7E61">
        <w:rPr>
          <w:rFonts w:cs="Arial" w:asciiTheme="minorHAnsi" w:hAnsiTheme="minorHAnsi"/>
          <w:sz w:val="22"/>
          <w:szCs w:val="22"/>
        </w:rPr>
        <w:t>.</w:t>
      </w:r>
    </w:p>
    <w:p w:rsidRPr="006E75C2" w:rsidR="00180BF9" w:rsidRDefault="00180BF9" w14:paraId="4672703C" w14:textId="77777777">
      <w:pPr>
        <w:pStyle w:val="Level1"/>
        <w:numPr>
          <w:ilvl w:val="0"/>
          <w:numId w:val="0"/>
        </w:numPr>
        <w:tabs>
          <w:tab w:val="left" w:pos="-1440"/>
        </w:tabs>
        <w:ind w:left="720" w:hanging="720"/>
        <w:rPr>
          <w:rFonts w:asciiTheme="minorHAnsi" w:hAnsiTheme="minorHAnsi"/>
          <w:sz w:val="22"/>
          <w:szCs w:val="22"/>
        </w:rPr>
      </w:pPr>
    </w:p>
    <w:p w:rsidRPr="006E75C2" w:rsidR="00A73016" w:rsidRDefault="00A73016" w14:paraId="2F487B6D"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9.</w:t>
      </w:r>
      <w:r w:rsidRPr="006E75C2">
        <w:rPr>
          <w:rFonts w:asciiTheme="minorHAnsi" w:hAnsiTheme="minorHAnsi"/>
          <w:sz w:val="22"/>
          <w:szCs w:val="22"/>
        </w:rPr>
        <w:tab/>
      </w:r>
      <w:r w:rsidRPr="006E75C2">
        <w:rPr>
          <w:rFonts w:asciiTheme="minorHAnsi" w:hAnsiTheme="minorHAnsi"/>
          <w:sz w:val="22"/>
          <w:szCs w:val="22"/>
          <w:u w:val="single"/>
        </w:rPr>
        <w:t>EXPLANATION OF DECISION TO PROVIDE ANY PAYMENT OR GIFT TO RESPONDENTS</w:t>
      </w:r>
    </w:p>
    <w:p w:rsidRPr="006E75C2" w:rsidR="00A73016" w:rsidRDefault="00A73016" w14:paraId="0AB3BEF8" w14:textId="77777777">
      <w:pPr>
        <w:ind w:firstLine="720"/>
        <w:rPr>
          <w:rFonts w:asciiTheme="minorHAnsi" w:hAnsiTheme="minorHAnsi"/>
          <w:sz w:val="22"/>
          <w:szCs w:val="22"/>
        </w:rPr>
      </w:pPr>
    </w:p>
    <w:p w:rsidRPr="006E75C2" w:rsidR="00A73016" w:rsidP="00351695" w:rsidRDefault="0049120A" w14:paraId="2CB1F6AD" w14:textId="77777777">
      <w:pPr>
        <w:ind w:firstLine="720"/>
        <w:rPr>
          <w:rFonts w:asciiTheme="minorHAnsi" w:hAnsiTheme="minorHAnsi"/>
          <w:sz w:val="22"/>
          <w:szCs w:val="22"/>
        </w:rPr>
      </w:pPr>
      <w:r w:rsidRPr="006E75C2">
        <w:rPr>
          <w:rFonts w:asciiTheme="minorHAnsi" w:hAnsiTheme="minorHAnsi"/>
          <w:sz w:val="22"/>
          <w:szCs w:val="22"/>
        </w:rPr>
        <w:t xml:space="preserve">No gifts or payments are being provided to any respondents. </w:t>
      </w:r>
    </w:p>
    <w:p w:rsidRPr="006E75C2" w:rsidR="00D940C6" w:rsidRDefault="00D940C6" w14:paraId="425128BC" w14:textId="77777777">
      <w:pPr>
        <w:rPr>
          <w:rFonts w:asciiTheme="minorHAnsi" w:hAnsiTheme="minorHAnsi"/>
          <w:sz w:val="22"/>
          <w:szCs w:val="22"/>
        </w:rPr>
      </w:pPr>
    </w:p>
    <w:p w:rsidRPr="006E75C2" w:rsidR="00A73016" w:rsidRDefault="00A73016" w14:paraId="3E947EA0"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10.</w:t>
      </w:r>
      <w:r w:rsidRPr="006E75C2">
        <w:rPr>
          <w:rFonts w:asciiTheme="minorHAnsi" w:hAnsiTheme="minorHAnsi"/>
          <w:sz w:val="22"/>
          <w:szCs w:val="22"/>
        </w:rPr>
        <w:tab/>
      </w:r>
      <w:r w:rsidRPr="006E75C2">
        <w:rPr>
          <w:rFonts w:asciiTheme="minorHAnsi" w:hAnsiTheme="minorHAnsi"/>
          <w:sz w:val="22"/>
          <w:szCs w:val="22"/>
          <w:u w:val="single"/>
        </w:rPr>
        <w:t>ASSURANCE OF CONFIDENTIALITY OF RESPONSES</w:t>
      </w:r>
    </w:p>
    <w:p w:rsidRPr="006E75C2" w:rsidR="00A73016" w:rsidRDefault="00A73016" w14:paraId="61CAA128" w14:textId="77777777">
      <w:pPr>
        <w:ind w:firstLine="720"/>
        <w:rPr>
          <w:rFonts w:asciiTheme="minorHAnsi" w:hAnsiTheme="minorHAnsi"/>
          <w:sz w:val="22"/>
          <w:szCs w:val="22"/>
        </w:rPr>
      </w:pPr>
    </w:p>
    <w:p w:rsidRPr="00351695" w:rsidR="00351695" w:rsidP="00351695" w:rsidRDefault="00351695" w14:paraId="17E6BA88" w14:textId="00FA1C95">
      <w:pPr>
        <w:pStyle w:val="Level1"/>
        <w:numPr>
          <w:ilvl w:val="0"/>
          <w:numId w:val="0"/>
        </w:numPr>
        <w:tabs>
          <w:tab w:val="left" w:pos="-1440"/>
        </w:tabs>
        <w:rPr>
          <w:rFonts w:asciiTheme="minorHAnsi" w:hAnsiTheme="minorHAnsi"/>
          <w:sz w:val="22"/>
          <w:szCs w:val="22"/>
        </w:rPr>
      </w:pPr>
      <w:r>
        <w:rPr>
          <w:rFonts w:asciiTheme="minorHAnsi" w:hAnsiTheme="minorHAnsi"/>
          <w:sz w:val="22"/>
          <w:szCs w:val="22"/>
        </w:rPr>
        <w:tab/>
      </w:r>
      <w:r w:rsidRPr="00351695">
        <w:rPr>
          <w:rFonts w:asciiTheme="minorHAnsi" w:hAnsiTheme="minorHAnsi"/>
          <w:sz w:val="22"/>
          <w:szCs w:val="22"/>
        </w:rPr>
        <w:t>Generally, tax returns and tax return information are confidential as required by 26 USC 6103.</w:t>
      </w:r>
    </w:p>
    <w:p w:rsidRPr="006E75C2" w:rsidR="00C83098" w:rsidRDefault="00C83098" w14:paraId="3E438050" w14:textId="77777777">
      <w:pPr>
        <w:pStyle w:val="Level1"/>
        <w:numPr>
          <w:ilvl w:val="0"/>
          <w:numId w:val="0"/>
        </w:numPr>
        <w:tabs>
          <w:tab w:val="left" w:pos="-1440"/>
        </w:tabs>
        <w:rPr>
          <w:rFonts w:asciiTheme="minorHAnsi" w:hAnsiTheme="minorHAnsi"/>
          <w:sz w:val="22"/>
          <w:szCs w:val="22"/>
        </w:rPr>
      </w:pPr>
    </w:p>
    <w:p w:rsidRPr="006E75C2" w:rsidR="00A73016" w:rsidRDefault="00A73016" w14:paraId="3E9E48E4"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11.</w:t>
      </w:r>
      <w:r w:rsidRPr="006E75C2">
        <w:rPr>
          <w:rFonts w:asciiTheme="minorHAnsi" w:hAnsiTheme="minorHAnsi"/>
          <w:sz w:val="22"/>
          <w:szCs w:val="22"/>
        </w:rPr>
        <w:tab/>
      </w:r>
      <w:r w:rsidRPr="006E75C2">
        <w:rPr>
          <w:rFonts w:asciiTheme="minorHAnsi" w:hAnsiTheme="minorHAnsi"/>
          <w:sz w:val="22"/>
          <w:szCs w:val="22"/>
          <w:u w:val="single"/>
        </w:rPr>
        <w:t>JUSTIFICATION OF SENSITIVE QUESTIONS</w:t>
      </w:r>
    </w:p>
    <w:p w:rsidRPr="006E75C2" w:rsidR="00A73016" w:rsidRDefault="00A73016" w14:paraId="595F25C6" w14:textId="77777777">
      <w:pPr>
        <w:ind w:firstLine="720"/>
        <w:rPr>
          <w:rFonts w:asciiTheme="minorHAnsi" w:hAnsiTheme="minorHAnsi"/>
          <w:sz w:val="22"/>
          <w:szCs w:val="22"/>
        </w:rPr>
      </w:pPr>
    </w:p>
    <w:p w:rsidRPr="006E75C2" w:rsidR="00224A84" w:rsidP="00351695" w:rsidRDefault="00224A84" w14:paraId="3238F9B1" w14:textId="5291806E">
      <w:pPr>
        <w:ind w:left="720"/>
        <w:rPr>
          <w:rFonts w:cs="Arial" w:asciiTheme="minorHAnsi" w:hAnsiTheme="minorHAnsi"/>
          <w:sz w:val="22"/>
          <w:szCs w:val="22"/>
          <w:u w:val="single"/>
        </w:rPr>
      </w:pPr>
      <w:r w:rsidRPr="006E75C2">
        <w:rPr>
          <w:rFonts w:cs="Arial" w:asciiTheme="minorHAnsi" w:hAnsiTheme="minorHAnsi"/>
          <w:sz w:val="22"/>
          <w:szCs w:val="22"/>
        </w:rPr>
        <w:t>A privacy impact assessment (PIA) has been conducted for information collected under this request as part of the “Individual Master File (IMF)” system and a Privacy Act System of Records notice (SORN) has been issu</w:t>
      </w:r>
      <w:r w:rsidRPr="006E75C2" w:rsidR="00487599">
        <w:rPr>
          <w:rFonts w:cs="Arial" w:asciiTheme="minorHAnsi" w:hAnsiTheme="minorHAnsi"/>
          <w:sz w:val="22"/>
          <w:szCs w:val="22"/>
        </w:rPr>
        <w:t>ed for this system under IRS</w:t>
      </w:r>
      <w:r w:rsidRPr="006E75C2">
        <w:rPr>
          <w:rFonts w:cs="Arial" w:asciiTheme="minorHAnsi" w:hAnsiTheme="minorHAnsi"/>
          <w:sz w:val="22"/>
          <w:szCs w:val="22"/>
        </w:rPr>
        <w:t xml:space="preserve"> 24.030-Custer Account Data Engine Individual Master File, formerly Individual Master File; IRS 34.037-IRS Audit Trail and Security Records System.  The Department of Treasury PIAs can be found at </w:t>
      </w:r>
      <w:hyperlink w:history="1" r:id="rId8">
        <w:r w:rsidRPr="00351695" w:rsidR="00351695">
          <w:rPr>
            <w:rStyle w:val="Hyperlink"/>
            <w:rFonts w:asciiTheme="minorHAnsi" w:hAnsiTheme="minorHAnsi"/>
            <w:sz w:val="22"/>
            <w:szCs w:val="22"/>
          </w:rPr>
          <w:t>https://www.irs.gov/uac/Privacy-Impact-Assessments-PIA</w:t>
        </w:r>
      </w:hyperlink>
      <w:r w:rsidRPr="00351695" w:rsidR="00351695">
        <w:rPr>
          <w:rFonts w:asciiTheme="minorHAnsi" w:hAnsiTheme="minorHAnsi"/>
          <w:sz w:val="22"/>
          <w:szCs w:val="22"/>
        </w:rPr>
        <w:t>.</w:t>
      </w:r>
    </w:p>
    <w:p w:rsidRPr="006E75C2" w:rsidR="00224A84" w:rsidP="00351695" w:rsidRDefault="00224A84" w14:paraId="4ECFD032" w14:textId="77777777">
      <w:pPr>
        <w:ind w:left="1440"/>
        <w:rPr>
          <w:rFonts w:cs="Arial" w:asciiTheme="minorHAnsi" w:hAnsiTheme="minorHAnsi"/>
          <w:sz w:val="22"/>
          <w:szCs w:val="22"/>
        </w:rPr>
      </w:pPr>
    </w:p>
    <w:p w:rsidRPr="006E75C2" w:rsidR="00224A84" w:rsidP="00351695" w:rsidRDefault="00224A84" w14:paraId="1572E04A" w14:textId="77777777">
      <w:pPr>
        <w:ind w:left="720"/>
        <w:rPr>
          <w:rFonts w:cs="Arial" w:asciiTheme="minorHAnsi" w:hAnsiTheme="minorHAnsi"/>
          <w:sz w:val="22"/>
          <w:szCs w:val="22"/>
        </w:rPr>
      </w:pPr>
      <w:r w:rsidRPr="006E75C2">
        <w:rPr>
          <w:rFonts w:cs="Arial" w:asciiTheme="minorHAnsi" w:hAnsiTheme="minorHAnsi"/>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A73016" w:rsidP="00224A84" w:rsidRDefault="00864DCB" w14:paraId="73132D5A" w14:textId="4A9E841B">
      <w:pPr>
        <w:ind w:left="720"/>
        <w:rPr>
          <w:rFonts w:cs="Arial" w:asciiTheme="minorHAnsi" w:hAnsiTheme="minorHAnsi"/>
          <w:sz w:val="22"/>
          <w:szCs w:val="22"/>
        </w:rPr>
      </w:pPr>
      <w:r w:rsidRPr="006E75C2">
        <w:rPr>
          <w:rFonts w:cs="Arial" w:asciiTheme="minorHAnsi" w:hAnsiTheme="minorHAnsi"/>
          <w:sz w:val="22"/>
          <w:szCs w:val="22"/>
        </w:rPr>
        <w:t xml:space="preserve">   </w:t>
      </w:r>
    </w:p>
    <w:p w:rsidR="00351695" w:rsidP="00224A84" w:rsidRDefault="00351695" w14:paraId="3E3EE530" w14:textId="0DEB3310">
      <w:pPr>
        <w:ind w:left="720"/>
        <w:rPr>
          <w:rFonts w:cs="Arial" w:asciiTheme="minorHAnsi" w:hAnsiTheme="minorHAnsi"/>
          <w:sz w:val="22"/>
          <w:szCs w:val="22"/>
        </w:rPr>
      </w:pPr>
    </w:p>
    <w:p w:rsidR="00351695" w:rsidP="00224A84" w:rsidRDefault="00351695" w14:paraId="1312B160" w14:textId="4F2B6B11">
      <w:pPr>
        <w:ind w:left="720"/>
        <w:rPr>
          <w:rFonts w:cs="Arial" w:asciiTheme="minorHAnsi" w:hAnsiTheme="minorHAnsi"/>
          <w:sz w:val="22"/>
          <w:szCs w:val="22"/>
        </w:rPr>
      </w:pPr>
    </w:p>
    <w:p w:rsidR="00351695" w:rsidP="00224A84" w:rsidRDefault="00351695" w14:paraId="4FB7580C" w14:textId="47B99B47">
      <w:pPr>
        <w:ind w:left="720"/>
        <w:rPr>
          <w:rFonts w:cs="Arial" w:asciiTheme="minorHAnsi" w:hAnsiTheme="minorHAnsi"/>
          <w:sz w:val="22"/>
          <w:szCs w:val="22"/>
        </w:rPr>
      </w:pPr>
    </w:p>
    <w:p w:rsidR="00351695" w:rsidP="00224A84" w:rsidRDefault="00351695" w14:paraId="3686C13E" w14:textId="6AB0482E">
      <w:pPr>
        <w:ind w:left="720"/>
        <w:rPr>
          <w:rFonts w:cs="Arial" w:asciiTheme="minorHAnsi" w:hAnsiTheme="minorHAnsi"/>
          <w:sz w:val="22"/>
          <w:szCs w:val="22"/>
        </w:rPr>
      </w:pPr>
    </w:p>
    <w:p w:rsidR="00351695" w:rsidP="00224A84" w:rsidRDefault="00351695" w14:paraId="07CDF2B1" w14:textId="02E42BF3">
      <w:pPr>
        <w:ind w:left="720"/>
        <w:rPr>
          <w:rFonts w:cs="Arial" w:asciiTheme="minorHAnsi" w:hAnsiTheme="minorHAnsi"/>
          <w:sz w:val="22"/>
          <w:szCs w:val="22"/>
        </w:rPr>
      </w:pPr>
    </w:p>
    <w:p w:rsidR="00351695" w:rsidP="00224A84" w:rsidRDefault="00351695" w14:paraId="0676ACDF" w14:textId="11D2A535">
      <w:pPr>
        <w:ind w:left="720"/>
        <w:rPr>
          <w:rFonts w:cs="Arial" w:asciiTheme="minorHAnsi" w:hAnsiTheme="minorHAnsi"/>
          <w:sz w:val="22"/>
          <w:szCs w:val="22"/>
        </w:rPr>
      </w:pPr>
    </w:p>
    <w:p w:rsidR="00351695" w:rsidP="00224A84" w:rsidRDefault="00351695" w14:paraId="5918A395" w14:textId="214864B5">
      <w:pPr>
        <w:ind w:left="720"/>
        <w:rPr>
          <w:rFonts w:cs="Arial" w:asciiTheme="minorHAnsi" w:hAnsiTheme="minorHAnsi"/>
          <w:sz w:val="22"/>
          <w:szCs w:val="22"/>
        </w:rPr>
      </w:pPr>
    </w:p>
    <w:p w:rsidR="00351695" w:rsidP="00224A84" w:rsidRDefault="00351695" w14:paraId="714C402E" w14:textId="1547090B">
      <w:pPr>
        <w:ind w:left="720"/>
        <w:rPr>
          <w:rFonts w:cs="Arial" w:asciiTheme="minorHAnsi" w:hAnsiTheme="minorHAnsi"/>
          <w:sz w:val="22"/>
          <w:szCs w:val="22"/>
        </w:rPr>
      </w:pPr>
    </w:p>
    <w:p w:rsidR="00351695" w:rsidP="00224A84" w:rsidRDefault="00351695" w14:paraId="6132A6DD" w14:textId="6F384B24">
      <w:pPr>
        <w:ind w:left="720"/>
        <w:rPr>
          <w:rFonts w:cs="Arial" w:asciiTheme="minorHAnsi" w:hAnsiTheme="minorHAnsi"/>
          <w:sz w:val="22"/>
          <w:szCs w:val="22"/>
        </w:rPr>
      </w:pPr>
    </w:p>
    <w:p w:rsidRPr="006E75C2" w:rsidR="00351695" w:rsidP="00224A84" w:rsidRDefault="00351695" w14:paraId="5DA7A2A1" w14:textId="77777777">
      <w:pPr>
        <w:ind w:left="720"/>
        <w:rPr>
          <w:rFonts w:asciiTheme="minorHAnsi" w:hAnsiTheme="minorHAnsi"/>
          <w:sz w:val="22"/>
          <w:szCs w:val="22"/>
        </w:rPr>
      </w:pPr>
    </w:p>
    <w:p w:rsidRPr="006E75C2" w:rsidR="00A73016" w:rsidRDefault="00A73016" w14:paraId="41BFD7EC"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lastRenderedPageBreak/>
        <w:t>12.</w:t>
      </w:r>
      <w:r w:rsidRPr="006E75C2">
        <w:rPr>
          <w:rFonts w:asciiTheme="minorHAnsi" w:hAnsiTheme="minorHAnsi"/>
          <w:sz w:val="22"/>
          <w:szCs w:val="22"/>
        </w:rPr>
        <w:tab/>
      </w:r>
      <w:r w:rsidRPr="006E75C2">
        <w:rPr>
          <w:rFonts w:asciiTheme="minorHAnsi" w:hAnsiTheme="minorHAnsi"/>
          <w:sz w:val="22"/>
          <w:szCs w:val="22"/>
          <w:u w:val="single"/>
        </w:rPr>
        <w:t>ESTIMATED BURDEN OF INFORMATION COLLECTION</w:t>
      </w:r>
    </w:p>
    <w:p w:rsidRPr="006E75C2" w:rsidR="00A73016" w:rsidRDefault="00A73016" w14:paraId="77CB46E2" w14:textId="77777777">
      <w:pPr>
        <w:ind w:firstLine="720"/>
        <w:rPr>
          <w:rFonts w:asciiTheme="minorHAnsi" w:hAnsiTheme="minorHAnsi"/>
          <w:sz w:val="22"/>
          <w:szCs w:val="22"/>
        </w:rPr>
      </w:pPr>
    </w:p>
    <w:p w:rsidRPr="006E75C2" w:rsidR="0060000E" w:rsidRDefault="0060000E" w14:paraId="4C6B3740" w14:textId="77777777">
      <w:pPr>
        <w:ind w:left="720"/>
        <w:rPr>
          <w:rFonts w:cs="Arial" w:asciiTheme="minorHAnsi" w:hAnsi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1"/>
        <w:gridCol w:w="1531"/>
        <w:gridCol w:w="1404"/>
        <w:gridCol w:w="1316"/>
        <w:gridCol w:w="1180"/>
        <w:gridCol w:w="1124"/>
        <w:gridCol w:w="1218"/>
      </w:tblGrid>
      <w:tr w:rsidRPr="006E75C2" w:rsidR="002926D9" w:rsidTr="00427ED7" w14:paraId="4F603F99" w14:textId="77777777">
        <w:tc>
          <w:tcPr>
            <w:tcW w:w="1258" w:type="dxa"/>
            <w:shd w:val="clear" w:color="auto" w:fill="auto"/>
            <w:vAlign w:val="bottom"/>
          </w:tcPr>
          <w:p w:rsidRPr="006E75C2" w:rsidR="002926D9" w:rsidP="00427ED7" w:rsidRDefault="002926D9" w14:paraId="4833627F" w14:textId="77777777">
            <w:pPr>
              <w:keepNext/>
              <w:keepLines/>
              <w:numPr>
                <w:ilvl w:val="12"/>
                <w:numId w:val="0"/>
              </w:numPr>
              <w:jc w:val="center"/>
              <w:rPr>
                <w:rFonts w:asciiTheme="minorHAnsi" w:hAnsiTheme="minorHAnsi"/>
                <w:b/>
                <w:sz w:val="22"/>
                <w:szCs w:val="22"/>
              </w:rPr>
            </w:pPr>
            <w:bookmarkStart w:name="_Hlk495931810" w:id="0"/>
            <w:r w:rsidRPr="006E75C2">
              <w:rPr>
                <w:rFonts w:asciiTheme="minorHAnsi" w:hAnsiTheme="minorHAnsi"/>
                <w:b/>
                <w:sz w:val="22"/>
                <w:szCs w:val="22"/>
              </w:rPr>
              <w:t>Authority</w:t>
            </w:r>
          </w:p>
        </w:tc>
        <w:tc>
          <w:tcPr>
            <w:tcW w:w="1916" w:type="dxa"/>
            <w:vAlign w:val="bottom"/>
          </w:tcPr>
          <w:p w:rsidRPr="006E75C2" w:rsidR="002926D9" w:rsidP="00427ED7" w:rsidRDefault="002926D9" w14:paraId="76569094"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Description</w:t>
            </w:r>
          </w:p>
        </w:tc>
        <w:tc>
          <w:tcPr>
            <w:tcW w:w="1170" w:type="dxa"/>
            <w:vAlign w:val="bottom"/>
          </w:tcPr>
          <w:p w:rsidRPr="006E75C2" w:rsidR="002926D9" w:rsidP="00427ED7" w:rsidRDefault="002926D9" w14:paraId="71F573ED"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 of Respondents</w:t>
            </w:r>
          </w:p>
        </w:tc>
        <w:tc>
          <w:tcPr>
            <w:tcW w:w="1170" w:type="dxa"/>
            <w:vAlign w:val="bottom"/>
          </w:tcPr>
          <w:p w:rsidRPr="006E75C2" w:rsidR="002926D9" w:rsidP="00427ED7" w:rsidRDefault="002926D9" w14:paraId="706D362B"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 Responses per Respondent</w:t>
            </w:r>
          </w:p>
        </w:tc>
        <w:tc>
          <w:tcPr>
            <w:tcW w:w="1080" w:type="dxa"/>
            <w:shd w:val="clear" w:color="auto" w:fill="auto"/>
            <w:vAlign w:val="bottom"/>
          </w:tcPr>
          <w:p w:rsidRPr="006E75C2" w:rsidR="002926D9" w:rsidP="00427ED7" w:rsidRDefault="002926D9" w14:paraId="28C3FF31"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Annual Responses</w:t>
            </w:r>
          </w:p>
        </w:tc>
        <w:tc>
          <w:tcPr>
            <w:tcW w:w="1170" w:type="dxa"/>
            <w:vAlign w:val="bottom"/>
          </w:tcPr>
          <w:p w:rsidRPr="006E75C2" w:rsidR="002926D9" w:rsidP="00427ED7" w:rsidRDefault="002926D9" w14:paraId="0221C01D"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Hours per Response</w:t>
            </w:r>
          </w:p>
        </w:tc>
        <w:tc>
          <w:tcPr>
            <w:tcW w:w="1170" w:type="dxa"/>
            <w:shd w:val="clear" w:color="auto" w:fill="auto"/>
            <w:vAlign w:val="bottom"/>
          </w:tcPr>
          <w:p w:rsidRPr="006E75C2" w:rsidR="002926D9" w:rsidP="00427ED7" w:rsidRDefault="002926D9" w14:paraId="63D3CCAF" w14:textId="77777777">
            <w:pPr>
              <w:keepNext/>
              <w:keepLines/>
              <w:numPr>
                <w:ilvl w:val="12"/>
                <w:numId w:val="0"/>
              </w:numPr>
              <w:jc w:val="center"/>
              <w:rPr>
                <w:rFonts w:asciiTheme="minorHAnsi" w:hAnsiTheme="minorHAnsi"/>
                <w:b/>
                <w:sz w:val="22"/>
                <w:szCs w:val="22"/>
              </w:rPr>
            </w:pPr>
            <w:r w:rsidRPr="006E75C2">
              <w:rPr>
                <w:rFonts w:asciiTheme="minorHAnsi" w:hAnsiTheme="minorHAnsi"/>
                <w:b/>
                <w:sz w:val="22"/>
                <w:szCs w:val="22"/>
              </w:rPr>
              <w:t>Total Burden</w:t>
            </w:r>
          </w:p>
        </w:tc>
      </w:tr>
      <w:tr w:rsidRPr="006E75C2" w:rsidR="002926D9" w:rsidTr="00427ED7" w14:paraId="659249CF" w14:textId="77777777">
        <w:tc>
          <w:tcPr>
            <w:tcW w:w="1258" w:type="dxa"/>
            <w:shd w:val="clear" w:color="auto" w:fill="auto"/>
            <w:vAlign w:val="bottom"/>
          </w:tcPr>
          <w:p w:rsidRPr="006E75C2" w:rsidR="002926D9" w:rsidP="002926D9" w:rsidRDefault="002926D9" w14:paraId="3A74C240"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Notice 2010-85</w:t>
            </w:r>
          </w:p>
        </w:tc>
        <w:tc>
          <w:tcPr>
            <w:tcW w:w="1916" w:type="dxa"/>
            <w:vAlign w:val="bottom"/>
          </w:tcPr>
          <w:p w:rsidRPr="006E75C2" w:rsidR="002926D9" w:rsidP="002926D9" w:rsidRDefault="002926D9" w14:paraId="2C4CD9C8"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Form 8944</w:t>
            </w:r>
          </w:p>
        </w:tc>
        <w:tc>
          <w:tcPr>
            <w:tcW w:w="1170" w:type="dxa"/>
            <w:vAlign w:val="bottom"/>
          </w:tcPr>
          <w:p w:rsidRPr="006E75C2" w:rsidR="002926D9" w:rsidP="002926D9" w:rsidRDefault="002926D9" w14:paraId="1B4BA0E7"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90,000</w:t>
            </w:r>
          </w:p>
        </w:tc>
        <w:tc>
          <w:tcPr>
            <w:tcW w:w="1170" w:type="dxa"/>
            <w:vAlign w:val="bottom"/>
          </w:tcPr>
          <w:p w:rsidRPr="006E75C2" w:rsidR="002926D9" w:rsidP="002926D9" w:rsidRDefault="002926D9" w14:paraId="3F689031"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1</w:t>
            </w:r>
          </w:p>
        </w:tc>
        <w:tc>
          <w:tcPr>
            <w:tcW w:w="1080" w:type="dxa"/>
            <w:shd w:val="clear" w:color="auto" w:fill="auto"/>
            <w:vAlign w:val="bottom"/>
          </w:tcPr>
          <w:p w:rsidRPr="006E75C2" w:rsidR="002926D9" w:rsidP="002926D9" w:rsidRDefault="002926D9" w14:paraId="29706C36"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90,000</w:t>
            </w:r>
          </w:p>
        </w:tc>
        <w:tc>
          <w:tcPr>
            <w:tcW w:w="1170" w:type="dxa"/>
            <w:vAlign w:val="bottom"/>
          </w:tcPr>
          <w:p w:rsidRPr="006E75C2" w:rsidR="002926D9" w:rsidP="002926D9" w:rsidRDefault="002926D9" w14:paraId="58F4273C"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7.99</w:t>
            </w:r>
          </w:p>
        </w:tc>
        <w:tc>
          <w:tcPr>
            <w:tcW w:w="1170" w:type="dxa"/>
            <w:shd w:val="clear" w:color="auto" w:fill="auto"/>
            <w:vAlign w:val="bottom"/>
          </w:tcPr>
          <w:p w:rsidRPr="006E75C2" w:rsidR="002926D9" w:rsidP="002926D9" w:rsidRDefault="002926D9" w14:paraId="29921DE9"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719,100</w:t>
            </w:r>
          </w:p>
        </w:tc>
      </w:tr>
      <w:tr w:rsidRPr="006E75C2" w:rsidR="002926D9" w:rsidTr="00427ED7" w14:paraId="0AC22365" w14:textId="77777777">
        <w:tc>
          <w:tcPr>
            <w:tcW w:w="1258" w:type="dxa"/>
            <w:shd w:val="clear" w:color="auto" w:fill="auto"/>
            <w:vAlign w:val="bottom"/>
          </w:tcPr>
          <w:p w:rsidRPr="006E75C2" w:rsidR="002926D9" w:rsidP="002926D9" w:rsidRDefault="00FD15D4" w14:paraId="3826860E"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T.D. 9518</w:t>
            </w:r>
          </w:p>
        </w:tc>
        <w:tc>
          <w:tcPr>
            <w:tcW w:w="1916" w:type="dxa"/>
            <w:vAlign w:val="bottom"/>
          </w:tcPr>
          <w:p w:rsidRPr="006E75C2" w:rsidR="002926D9" w:rsidP="002926D9" w:rsidRDefault="002926D9" w14:paraId="38F1AA97"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Form 8948</w:t>
            </w:r>
          </w:p>
        </w:tc>
        <w:tc>
          <w:tcPr>
            <w:tcW w:w="1170" w:type="dxa"/>
            <w:vAlign w:val="bottom"/>
          </w:tcPr>
          <w:p w:rsidRPr="006E75C2" w:rsidR="002926D9" w:rsidP="002926D9" w:rsidRDefault="002926D9" w14:paraId="2A2A4517"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8,820,000</w:t>
            </w:r>
          </w:p>
        </w:tc>
        <w:tc>
          <w:tcPr>
            <w:tcW w:w="1170" w:type="dxa"/>
            <w:vAlign w:val="bottom"/>
          </w:tcPr>
          <w:p w:rsidRPr="006E75C2" w:rsidR="002926D9" w:rsidP="002926D9" w:rsidRDefault="002926D9" w14:paraId="32A93BDA"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1</w:t>
            </w:r>
          </w:p>
        </w:tc>
        <w:tc>
          <w:tcPr>
            <w:tcW w:w="1080" w:type="dxa"/>
            <w:shd w:val="clear" w:color="auto" w:fill="auto"/>
            <w:vAlign w:val="bottom"/>
          </w:tcPr>
          <w:p w:rsidRPr="006E75C2" w:rsidR="002926D9" w:rsidP="002926D9" w:rsidRDefault="002926D9" w14:paraId="2169F263"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8,820,000</w:t>
            </w:r>
          </w:p>
        </w:tc>
        <w:tc>
          <w:tcPr>
            <w:tcW w:w="1170" w:type="dxa"/>
            <w:vAlign w:val="bottom"/>
          </w:tcPr>
          <w:p w:rsidRPr="006E75C2" w:rsidR="002926D9" w:rsidP="002926D9" w:rsidRDefault="002926D9" w14:paraId="788491C9"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1.99</w:t>
            </w:r>
          </w:p>
        </w:tc>
        <w:tc>
          <w:tcPr>
            <w:tcW w:w="1170" w:type="dxa"/>
            <w:shd w:val="clear" w:color="auto" w:fill="auto"/>
            <w:vAlign w:val="bottom"/>
          </w:tcPr>
          <w:p w:rsidRPr="006E75C2" w:rsidR="002926D9" w:rsidP="002926D9" w:rsidRDefault="002926D9" w14:paraId="10D9B359"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17,551,800</w:t>
            </w:r>
          </w:p>
        </w:tc>
      </w:tr>
      <w:tr w:rsidRPr="006E75C2" w:rsidR="002926D9" w:rsidTr="00427ED7" w14:paraId="733E7C56" w14:textId="77777777">
        <w:tc>
          <w:tcPr>
            <w:tcW w:w="1258" w:type="dxa"/>
            <w:shd w:val="clear" w:color="auto" w:fill="auto"/>
            <w:vAlign w:val="bottom"/>
          </w:tcPr>
          <w:p w:rsidRPr="006E75C2" w:rsidR="002926D9" w:rsidP="002926D9" w:rsidRDefault="002926D9" w14:paraId="54D486CC"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Totals</w:t>
            </w:r>
          </w:p>
        </w:tc>
        <w:tc>
          <w:tcPr>
            <w:tcW w:w="1916" w:type="dxa"/>
            <w:vAlign w:val="bottom"/>
          </w:tcPr>
          <w:p w:rsidRPr="006E75C2" w:rsidR="002926D9" w:rsidP="002926D9" w:rsidRDefault="002926D9" w14:paraId="78442748" w14:textId="77777777">
            <w:pPr>
              <w:keepNext/>
              <w:keepLines/>
              <w:numPr>
                <w:ilvl w:val="12"/>
                <w:numId w:val="0"/>
              </w:numPr>
              <w:jc w:val="center"/>
              <w:rPr>
                <w:rFonts w:asciiTheme="minorHAnsi" w:hAnsiTheme="minorHAnsi"/>
                <w:sz w:val="22"/>
                <w:szCs w:val="22"/>
              </w:rPr>
            </w:pPr>
          </w:p>
        </w:tc>
        <w:tc>
          <w:tcPr>
            <w:tcW w:w="1170" w:type="dxa"/>
            <w:vAlign w:val="bottom"/>
          </w:tcPr>
          <w:p w:rsidRPr="006E75C2" w:rsidR="002926D9" w:rsidP="002926D9" w:rsidRDefault="002926D9" w14:paraId="69A3F9ED"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8,910,000</w:t>
            </w:r>
          </w:p>
        </w:tc>
        <w:tc>
          <w:tcPr>
            <w:tcW w:w="1170" w:type="dxa"/>
            <w:vAlign w:val="bottom"/>
          </w:tcPr>
          <w:p w:rsidRPr="006E75C2" w:rsidR="002926D9" w:rsidP="002926D9" w:rsidRDefault="002926D9" w14:paraId="52B7F434" w14:textId="77777777">
            <w:pPr>
              <w:keepNext/>
              <w:keepLines/>
              <w:numPr>
                <w:ilvl w:val="12"/>
                <w:numId w:val="0"/>
              </w:numPr>
              <w:jc w:val="center"/>
              <w:rPr>
                <w:rFonts w:asciiTheme="minorHAnsi" w:hAnsiTheme="minorHAnsi"/>
                <w:sz w:val="22"/>
                <w:szCs w:val="22"/>
              </w:rPr>
            </w:pPr>
          </w:p>
        </w:tc>
        <w:tc>
          <w:tcPr>
            <w:tcW w:w="1080" w:type="dxa"/>
            <w:shd w:val="clear" w:color="auto" w:fill="auto"/>
            <w:vAlign w:val="bottom"/>
          </w:tcPr>
          <w:p w:rsidRPr="006E75C2" w:rsidR="002926D9" w:rsidP="002926D9" w:rsidRDefault="002926D9" w14:paraId="76205970"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8,910,000</w:t>
            </w:r>
          </w:p>
        </w:tc>
        <w:tc>
          <w:tcPr>
            <w:tcW w:w="1170" w:type="dxa"/>
            <w:vAlign w:val="bottom"/>
          </w:tcPr>
          <w:p w:rsidRPr="006E75C2" w:rsidR="002926D9" w:rsidP="002926D9" w:rsidRDefault="002926D9" w14:paraId="521402C4" w14:textId="77777777">
            <w:pPr>
              <w:keepNext/>
              <w:keepLines/>
              <w:numPr>
                <w:ilvl w:val="12"/>
                <w:numId w:val="0"/>
              </w:numPr>
              <w:jc w:val="center"/>
              <w:rPr>
                <w:rFonts w:asciiTheme="minorHAnsi" w:hAnsiTheme="minorHAnsi"/>
                <w:sz w:val="22"/>
                <w:szCs w:val="22"/>
              </w:rPr>
            </w:pPr>
          </w:p>
        </w:tc>
        <w:tc>
          <w:tcPr>
            <w:tcW w:w="1170" w:type="dxa"/>
            <w:shd w:val="clear" w:color="auto" w:fill="auto"/>
            <w:vAlign w:val="bottom"/>
          </w:tcPr>
          <w:p w:rsidRPr="006E75C2" w:rsidR="002926D9" w:rsidP="002926D9" w:rsidRDefault="002926D9" w14:paraId="64BAF464" w14:textId="77777777">
            <w:pPr>
              <w:keepNext/>
              <w:keepLines/>
              <w:numPr>
                <w:ilvl w:val="12"/>
                <w:numId w:val="0"/>
              </w:numPr>
              <w:jc w:val="center"/>
              <w:rPr>
                <w:rFonts w:asciiTheme="minorHAnsi" w:hAnsiTheme="minorHAnsi"/>
                <w:sz w:val="22"/>
                <w:szCs w:val="22"/>
              </w:rPr>
            </w:pPr>
            <w:r w:rsidRPr="006E75C2">
              <w:rPr>
                <w:rFonts w:asciiTheme="minorHAnsi" w:hAnsiTheme="minorHAnsi"/>
                <w:sz w:val="22"/>
                <w:szCs w:val="22"/>
              </w:rPr>
              <w:t>18,270,900</w:t>
            </w:r>
          </w:p>
        </w:tc>
      </w:tr>
      <w:bookmarkEnd w:id="0"/>
    </w:tbl>
    <w:p w:rsidR="00994924" w:rsidRDefault="00994924" w14:paraId="3F34F18B" w14:textId="0FDB3671">
      <w:pPr>
        <w:ind w:left="720"/>
        <w:rPr>
          <w:rFonts w:asciiTheme="minorHAnsi" w:hAnsiTheme="minorHAnsi"/>
          <w:sz w:val="22"/>
          <w:szCs w:val="22"/>
        </w:rPr>
      </w:pPr>
    </w:p>
    <w:p w:rsidRPr="00351695" w:rsidR="00351695" w:rsidP="00351695" w:rsidRDefault="00351695" w14:paraId="4216E93B" w14:textId="77777777">
      <w:pPr>
        <w:ind w:left="720"/>
        <w:rPr>
          <w:rFonts w:asciiTheme="minorHAnsi" w:hAnsiTheme="minorHAnsi"/>
          <w:sz w:val="22"/>
          <w:szCs w:val="22"/>
        </w:rPr>
      </w:pPr>
      <w:bookmarkStart w:name="_Hlk65079402" w:id="1"/>
      <w:r w:rsidRPr="00351695">
        <w:rPr>
          <w:rFonts w:asciiTheme="minorHAnsi" w:hAnsiTheme="minorHAnsi"/>
          <w:sz w:val="22"/>
          <w:szCs w:val="22"/>
        </w:rPr>
        <w:t>The following regulations impose no additional burden.  Please continue to assign OMB number 1545-1430 to these regulations.</w:t>
      </w:r>
    </w:p>
    <w:bookmarkEnd w:id="1"/>
    <w:p w:rsidR="00351695" w:rsidRDefault="00351695" w14:paraId="67C44A91" w14:textId="1E776D8D">
      <w:pPr>
        <w:ind w:left="720"/>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2932"/>
      </w:tblGrid>
      <w:tr w:rsidR="00351695" w:rsidTr="00351695" w14:paraId="17493594" w14:textId="77777777">
        <w:tc>
          <w:tcPr>
            <w:tcW w:w="2932" w:type="dxa"/>
          </w:tcPr>
          <w:p w:rsidR="00351695" w:rsidRDefault="00351695" w14:paraId="295A4416" w14:textId="7225A5E2">
            <w:pPr>
              <w:rPr>
                <w:rFonts w:asciiTheme="minorHAnsi" w:hAnsiTheme="minorHAnsi"/>
                <w:sz w:val="22"/>
                <w:szCs w:val="22"/>
              </w:rPr>
            </w:pPr>
            <w:r>
              <w:rPr>
                <w:rFonts w:asciiTheme="minorHAnsi" w:hAnsiTheme="minorHAnsi"/>
                <w:sz w:val="22"/>
                <w:szCs w:val="22"/>
              </w:rPr>
              <w:t>301.6011-6(c)(1)</w:t>
            </w:r>
          </w:p>
        </w:tc>
        <w:bookmarkStart w:name="_GoBack" w:id="2"/>
        <w:bookmarkEnd w:id="2"/>
      </w:tr>
      <w:tr w:rsidR="00351695" w:rsidTr="00351695" w14:paraId="7DC5A26C" w14:textId="77777777">
        <w:tc>
          <w:tcPr>
            <w:tcW w:w="2932" w:type="dxa"/>
          </w:tcPr>
          <w:p w:rsidR="00351695" w:rsidRDefault="00351695" w14:paraId="6E9920AA" w14:textId="33093A7A">
            <w:pPr>
              <w:rPr>
                <w:rFonts w:asciiTheme="minorHAnsi" w:hAnsiTheme="minorHAnsi"/>
                <w:sz w:val="22"/>
                <w:szCs w:val="22"/>
              </w:rPr>
            </w:pPr>
            <w:r>
              <w:rPr>
                <w:rFonts w:asciiTheme="minorHAnsi" w:hAnsiTheme="minorHAnsi"/>
                <w:sz w:val="22"/>
                <w:szCs w:val="22"/>
              </w:rPr>
              <w:t>301.6011-7</w:t>
            </w:r>
          </w:p>
        </w:tc>
      </w:tr>
    </w:tbl>
    <w:p w:rsidRPr="006E75C2" w:rsidR="00351695" w:rsidRDefault="00351695" w14:paraId="66B27530" w14:textId="77777777">
      <w:pPr>
        <w:ind w:left="720"/>
        <w:rPr>
          <w:rFonts w:asciiTheme="minorHAnsi" w:hAnsiTheme="minorHAnsi"/>
          <w:sz w:val="22"/>
          <w:szCs w:val="22"/>
        </w:rPr>
      </w:pPr>
    </w:p>
    <w:p w:rsidRPr="006E75C2" w:rsidR="00A73016" w:rsidRDefault="00A73016" w14:paraId="6D23368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13.</w:t>
      </w:r>
      <w:r w:rsidRPr="006E75C2">
        <w:rPr>
          <w:rFonts w:asciiTheme="minorHAnsi" w:hAnsiTheme="minorHAnsi"/>
          <w:sz w:val="22"/>
          <w:szCs w:val="22"/>
        </w:rPr>
        <w:tab/>
      </w:r>
      <w:r w:rsidRPr="006E75C2">
        <w:rPr>
          <w:rFonts w:asciiTheme="minorHAnsi" w:hAnsiTheme="minorHAnsi"/>
          <w:sz w:val="22"/>
          <w:szCs w:val="22"/>
          <w:u w:val="single"/>
        </w:rPr>
        <w:t>ESTIMATED TOTAL ANNUAL COST BURDEN TO RESPONDENTS</w:t>
      </w:r>
    </w:p>
    <w:p w:rsidRPr="006E75C2" w:rsidR="00A73016" w:rsidRDefault="00A73016" w14:paraId="7AF02C30" w14:textId="77777777">
      <w:pPr>
        <w:ind w:firstLine="720"/>
        <w:rPr>
          <w:rFonts w:asciiTheme="minorHAnsi" w:hAnsiTheme="minorHAnsi"/>
          <w:sz w:val="22"/>
          <w:szCs w:val="22"/>
        </w:rPr>
      </w:pPr>
    </w:p>
    <w:p w:rsidRPr="006E75C2" w:rsidR="00A73016" w:rsidP="00C83098" w:rsidRDefault="00481E8A" w14:paraId="6ADC288B" w14:textId="77777777">
      <w:pPr>
        <w:rPr>
          <w:rFonts w:asciiTheme="minorHAnsi" w:hAnsiTheme="minorHAnsi"/>
          <w:sz w:val="22"/>
          <w:szCs w:val="22"/>
        </w:rPr>
      </w:pPr>
      <w:r w:rsidRPr="006E75C2">
        <w:rPr>
          <w:rFonts w:cs="Arial"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ensure accuracy and consistency.</w:t>
      </w:r>
    </w:p>
    <w:p w:rsidRPr="006E75C2" w:rsidR="005E0648" w:rsidRDefault="005E0648" w14:paraId="1B0C471F" w14:textId="77777777">
      <w:pPr>
        <w:pStyle w:val="Level1"/>
        <w:numPr>
          <w:ilvl w:val="0"/>
          <w:numId w:val="0"/>
        </w:numPr>
        <w:tabs>
          <w:tab w:val="left" w:pos="-1440"/>
        </w:tabs>
        <w:rPr>
          <w:rFonts w:asciiTheme="minorHAnsi" w:hAnsiTheme="minorHAnsi"/>
          <w:sz w:val="22"/>
          <w:szCs w:val="22"/>
        </w:rPr>
      </w:pPr>
    </w:p>
    <w:p w:rsidRPr="006E75C2" w:rsidR="00A73016" w:rsidRDefault="00A73016" w14:paraId="41113605"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14.</w:t>
      </w:r>
      <w:r w:rsidRPr="006E75C2">
        <w:rPr>
          <w:rFonts w:asciiTheme="minorHAnsi" w:hAnsiTheme="minorHAnsi"/>
          <w:sz w:val="22"/>
          <w:szCs w:val="22"/>
        </w:rPr>
        <w:tab/>
      </w:r>
      <w:r w:rsidRPr="006E75C2">
        <w:rPr>
          <w:rFonts w:asciiTheme="minorHAnsi" w:hAnsiTheme="minorHAnsi"/>
          <w:sz w:val="22"/>
          <w:szCs w:val="22"/>
          <w:u w:val="single"/>
        </w:rPr>
        <w:t>ESTIMATED ANNUAL COST TO THE FEDERAL GOVERNMENT</w:t>
      </w:r>
    </w:p>
    <w:p w:rsidRPr="006E75C2" w:rsidR="00A73016" w:rsidP="009048A5" w:rsidRDefault="00A73016" w14:paraId="4C523BC7" w14:textId="77777777">
      <w:pPr>
        <w:rPr>
          <w:rFonts w:asciiTheme="minorHAnsi" w:hAnsiTheme="minorHAnsi"/>
          <w:sz w:val="22"/>
          <w:szCs w:val="22"/>
        </w:rPr>
      </w:pPr>
    </w:p>
    <w:p w:rsidRPr="006E75C2" w:rsidR="009048A5" w:rsidP="009048A5" w:rsidRDefault="009048A5" w14:paraId="2B33CB48" w14:textId="77777777">
      <w:pPr>
        <w:rPr>
          <w:rFonts w:cs="Arial" w:asciiTheme="minorHAnsi" w:hAnsiTheme="minorHAnsi"/>
          <w:sz w:val="22"/>
          <w:szCs w:val="22"/>
        </w:rPr>
      </w:pPr>
      <w:r w:rsidRPr="006E75C2">
        <w:rPr>
          <w:rFonts w:cs="Arial"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6E75C2" w:rsidR="009048A5" w:rsidP="009048A5" w:rsidRDefault="009048A5" w14:paraId="7D0A59B3" w14:textId="77777777">
      <w:pPr>
        <w:rPr>
          <w:rFonts w:cs="Arial" w:asciiTheme="minorHAnsi" w:hAnsiTheme="minorHAnsi"/>
          <w:sz w:val="22"/>
          <w:szCs w:val="22"/>
        </w:rPr>
      </w:pPr>
    </w:p>
    <w:p w:rsidRPr="006E75C2" w:rsidR="009048A5" w:rsidP="009048A5" w:rsidRDefault="009048A5" w14:paraId="11203259" w14:textId="77777777">
      <w:pPr>
        <w:rPr>
          <w:rFonts w:cs="Arial" w:asciiTheme="minorHAnsi" w:hAnsiTheme="minorHAnsi"/>
          <w:sz w:val="22"/>
          <w:szCs w:val="22"/>
        </w:rPr>
      </w:pPr>
      <w:r w:rsidRPr="006E75C2">
        <w:rPr>
          <w:rFonts w:cs="Arial"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6E75C2" w:rsidR="009048A5" w:rsidP="009048A5" w:rsidRDefault="009048A5" w14:paraId="1B383FCD" w14:textId="77777777">
      <w:pPr>
        <w:rPr>
          <w:rFonts w:cs="Arial" w:asciiTheme="minorHAnsi" w:hAnsiTheme="minorHAnsi"/>
          <w:sz w:val="22"/>
          <w:szCs w:val="22"/>
        </w:rPr>
      </w:pPr>
    </w:p>
    <w:p w:rsidRPr="006E75C2" w:rsidR="009048A5" w:rsidP="009048A5" w:rsidRDefault="009048A5" w14:paraId="57F4492E" w14:textId="1F81BE71">
      <w:pPr>
        <w:rPr>
          <w:rFonts w:cs="Arial" w:asciiTheme="minorHAnsi" w:hAnsiTheme="minorHAnsi"/>
          <w:sz w:val="22"/>
          <w:szCs w:val="22"/>
        </w:rPr>
      </w:pPr>
      <w:r w:rsidRPr="006E75C2">
        <w:rPr>
          <w:rFonts w:cs="Arial" w:asciiTheme="minorHAnsi" w:hAnsiTheme="minorHAnsi"/>
          <w:sz w:val="22"/>
          <w:szCs w:val="22"/>
        </w:rPr>
        <w:t>The government cost estimate for Forms 8944 and 8948 is summarized in the table below. The IRS is currently in the process of revising the methodology it uses to estimate burden and costs. Once this methodology is complete, IRS will update this information collection to reflect a more precise estimate of burden and costs.</w:t>
      </w:r>
    </w:p>
    <w:p w:rsidRPr="006E75C2" w:rsidR="009048A5" w:rsidP="009048A5" w:rsidRDefault="009048A5" w14:paraId="51A83BE8" w14:textId="77777777">
      <w:pPr>
        <w:ind w:left="720"/>
        <w:rPr>
          <w:rFonts w:cs="Arial" w:asciiTheme="minorHAnsi" w:hAnsiTheme="minorHAnsi"/>
          <w:sz w:val="22"/>
          <w:szCs w:val="22"/>
        </w:rPr>
      </w:pPr>
    </w:p>
    <w:p w:rsidRPr="006E75C2" w:rsidR="009048A5" w:rsidP="009048A5" w:rsidRDefault="009048A5" w14:paraId="3E0F1716" w14:textId="77777777">
      <w:pPr>
        <w:ind w:left="720"/>
        <w:rPr>
          <w:rFonts w:cs="Arial" w:asciiTheme="minorHAnsi" w:hAnsi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6E75C2" w:rsidR="009048A5" w:rsidTr="009048A5" w14:paraId="1BDDA8B9"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63F57EBB" w14:textId="77777777">
            <w:pPr>
              <w:keepNext/>
              <w:keepLines/>
              <w:jc w:val="center"/>
              <w:rPr>
                <w:rFonts w:asciiTheme="minorHAnsi" w:hAnsiTheme="minorHAnsi"/>
                <w:b/>
                <w:sz w:val="22"/>
                <w:szCs w:val="22"/>
                <w:u w:val="single"/>
              </w:rPr>
            </w:pPr>
            <w:r w:rsidRPr="006E75C2">
              <w:rPr>
                <w:rFonts w:asciiTheme="minorHAnsi" w:hAnsiTheme="minorHAnsi"/>
                <w:b/>
                <w:sz w:val="22"/>
                <w:szCs w:val="22"/>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5C0BC0AC" w14:textId="77777777">
            <w:pPr>
              <w:keepNext/>
              <w:keepLines/>
              <w:jc w:val="center"/>
              <w:rPr>
                <w:rFonts w:asciiTheme="minorHAnsi" w:hAnsiTheme="minorHAnsi"/>
                <w:b/>
                <w:sz w:val="22"/>
                <w:szCs w:val="22"/>
                <w:u w:val="single"/>
              </w:rPr>
            </w:pPr>
            <w:r w:rsidRPr="006E75C2">
              <w:rPr>
                <w:rFonts w:asciiTheme="minorHAnsi" w:hAnsiTheme="minorHAnsi"/>
                <w:b/>
                <w:sz w:val="22"/>
                <w:szCs w:val="22"/>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Pr="006E75C2" w:rsidR="009048A5" w:rsidRDefault="009048A5" w14:paraId="49EB602C" w14:textId="77777777">
            <w:pPr>
              <w:keepNext/>
              <w:keepLines/>
              <w:jc w:val="center"/>
              <w:rPr>
                <w:rFonts w:asciiTheme="minorHAnsi" w:hAnsiTheme="minorHAnsi"/>
                <w:b/>
                <w:sz w:val="22"/>
                <w:szCs w:val="22"/>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65D56215" w14:textId="77777777">
            <w:pPr>
              <w:keepNext/>
              <w:keepLines/>
              <w:jc w:val="center"/>
              <w:rPr>
                <w:rFonts w:asciiTheme="minorHAnsi" w:hAnsiTheme="minorHAnsi"/>
                <w:b/>
                <w:sz w:val="22"/>
                <w:szCs w:val="22"/>
                <w:u w:val="single"/>
              </w:rPr>
            </w:pPr>
            <w:r w:rsidRPr="006E75C2">
              <w:rPr>
                <w:rFonts w:asciiTheme="minorHAnsi" w:hAnsiTheme="minorHAnsi"/>
                <w:b/>
                <w:sz w:val="22"/>
                <w:szCs w:val="22"/>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Pr="006E75C2" w:rsidR="009048A5" w:rsidRDefault="009048A5" w14:paraId="4620A143" w14:textId="77777777">
            <w:pPr>
              <w:keepNext/>
              <w:keepLines/>
              <w:jc w:val="center"/>
              <w:rPr>
                <w:rFonts w:asciiTheme="minorHAnsi" w:hAnsiTheme="minorHAnsi"/>
                <w:b/>
                <w:sz w:val="22"/>
                <w:szCs w:val="22"/>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6CD754D0" w14:textId="77777777">
            <w:pPr>
              <w:keepNext/>
              <w:keepLines/>
              <w:jc w:val="center"/>
              <w:rPr>
                <w:rFonts w:asciiTheme="minorHAnsi" w:hAnsiTheme="minorHAnsi"/>
                <w:b/>
                <w:sz w:val="22"/>
                <w:szCs w:val="22"/>
                <w:u w:val="single"/>
              </w:rPr>
            </w:pPr>
            <w:r w:rsidRPr="006E75C2">
              <w:rPr>
                <w:rFonts w:asciiTheme="minorHAnsi" w:hAnsiTheme="minorHAnsi"/>
                <w:b/>
                <w:sz w:val="22"/>
                <w:szCs w:val="22"/>
                <w:u w:val="single"/>
              </w:rPr>
              <w:t>Government Cost Estimate per Product</w:t>
            </w:r>
          </w:p>
        </w:tc>
      </w:tr>
      <w:tr w:rsidRPr="006E75C2" w:rsidR="009048A5" w:rsidTr="009048A5" w14:paraId="3DB055DE"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219E901C" w14:textId="28383EC2">
            <w:pPr>
              <w:keepNext/>
              <w:keepLines/>
              <w:numPr>
                <w:ilvl w:val="12"/>
                <w:numId w:val="0"/>
              </w:numPr>
              <w:rPr>
                <w:rFonts w:asciiTheme="minorHAnsi" w:hAnsiTheme="minorHAnsi"/>
                <w:sz w:val="22"/>
                <w:szCs w:val="22"/>
              </w:rPr>
            </w:pPr>
            <w:r w:rsidRPr="006E75C2">
              <w:rPr>
                <w:rFonts w:asciiTheme="minorHAnsi" w:hAnsiTheme="minorHAnsi"/>
                <w:sz w:val="22"/>
                <w:szCs w:val="22"/>
              </w:rPr>
              <w:t>Form 8944</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5B0B3FE9" w14:textId="173E3834">
            <w:pPr>
              <w:keepNext/>
              <w:keepLines/>
              <w:jc w:val="center"/>
              <w:rPr>
                <w:rFonts w:asciiTheme="minorHAnsi" w:hAnsiTheme="minorHAnsi"/>
                <w:sz w:val="22"/>
                <w:szCs w:val="22"/>
              </w:rPr>
            </w:pPr>
            <w:r w:rsidRPr="006E75C2">
              <w:rPr>
                <w:rFonts w:asciiTheme="minorHAnsi" w:hAnsiTheme="minorHAnsi"/>
                <w:sz w:val="22"/>
                <w:szCs w:val="22"/>
              </w:rPr>
              <w:t>$ 12,758</w:t>
            </w:r>
          </w:p>
        </w:tc>
        <w:tc>
          <w:tcPr>
            <w:tcW w:w="303" w:type="dxa"/>
            <w:tcBorders>
              <w:top w:val="single" w:color="auto" w:sz="4" w:space="0"/>
              <w:left w:val="single" w:color="auto" w:sz="4" w:space="0"/>
              <w:bottom w:val="single" w:color="auto" w:sz="4" w:space="0"/>
              <w:right w:val="single" w:color="auto" w:sz="4" w:space="0"/>
            </w:tcBorders>
          </w:tcPr>
          <w:p w:rsidRPr="006E75C2" w:rsidR="009048A5" w:rsidRDefault="009048A5" w14:paraId="599FC142" w14:textId="77777777">
            <w:pPr>
              <w:keepNext/>
              <w:keepLines/>
              <w:jc w:val="center"/>
              <w:rPr>
                <w:rFonts w:asciiTheme="minorHAnsi" w:hAnsiTheme="minorHAnsi"/>
                <w:sz w:val="22"/>
                <w:szCs w:val="22"/>
              </w:rPr>
            </w:pPr>
          </w:p>
        </w:tc>
        <w:tc>
          <w:tcPr>
            <w:tcW w:w="1745" w:type="dxa"/>
            <w:tcBorders>
              <w:top w:val="single" w:color="auto" w:sz="4" w:space="0"/>
              <w:left w:val="single" w:color="auto" w:sz="4" w:space="0"/>
              <w:bottom w:val="single" w:color="auto" w:sz="4" w:space="0"/>
              <w:right w:val="single" w:color="auto" w:sz="4" w:space="0"/>
            </w:tcBorders>
            <w:hideMark/>
          </w:tcPr>
          <w:p w:rsidRPr="006E75C2" w:rsidR="009048A5" w:rsidRDefault="009048A5" w14:paraId="60C5E53B" w14:textId="3AA89DD4">
            <w:pPr>
              <w:keepNext/>
              <w:keepLines/>
              <w:jc w:val="center"/>
              <w:rPr>
                <w:rFonts w:asciiTheme="minorHAnsi" w:hAnsiTheme="minorHAnsi"/>
                <w:sz w:val="22"/>
                <w:szCs w:val="22"/>
              </w:rPr>
            </w:pPr>
            <w:r w:rsidRPr="006E75C2">
              <w:rPr>
                <w:rFonts w:asciiTheme="minorHAnsi" w:hAnsiTheme="minorHAnsi"/>
                <w:sz w:val="22"/>
                <w:szCs w:val="22"/>
              </w:rPr>
              <w:t>$0</w:t>
            </w:r>
          </w:p>
        </w:tc>
        <w:tc>
          <w:tcPr>
            <w:tcW w:w="387" w:type="dxa"/>
            <w:tcBorders>
              <w:top w:val="single" w:color="auto" w:sz="4" w:space="0"/>
              <w:left w:val="single" w:color="auto" w:sz="4" w:space="0"/>
              <w:bottom w:val="single" w:color="auto" w:sz="4" w:space="0"/>
              <w:right w:val="single" w:color="auto" w:sz="4" w:space="0"/>
            </w:tcBorders>
          </w:tcPr>
          <w:p w:rsidRPr="006E75C2" w:rsidR="009048A5" w:rsidRDefault="009048A5" w14:paraId="22F7E3A0" w14:textId="77777777">
            <w:pPr>
              <w:keepNext/>
              <w:keepLines/>
              <w:jc w:val="center"/>
              <w:rPr>
                <w:rFonts w:asciiTheme="minorHAnsi" w:hAnsiTheme="minorHAnsi"/>
                <w:sz w:val="22"/>
                <w:szCs w:val="22"/>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1AE426C7" w14:textId="75C2D63E">
            <w:pPr>
              <w:keepNext/>
              <w:keepLines/>
              <w:jc w:val="center"/>
              <w:rPr>
                <w:rFonts w:asciiTheme="minorHAnsi" w:hAnsiTheme="minorHAnsi"/>
                <w:sz w:val="22"/>
                <w:szCs w:val="22"/>
              </w:rPr>
            </w:pPr>
            <w:r w:rsidRPr="006E75C2">
              <w:rPr>
                <w:rFonts w:asciiTheme="minorHAnsi" w:hAnsiTheme="minorHAnsi"/>
                <w:sz w:val="22"/>
                <w:szCs w:val="22"/>
              </w:rPr>
              <w:t>$ 12,758</w:t>
            </w:r>
          </w:p>
        </w:tc>
      </w:tr>
      <w:tr w:rsidRPr="006E75C2" w:rsidR="009048A5" w:rsidTr="009048A5" w14:paraId="66C10B2C"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30DAFA9E" w14:textId="498F6C6A">
            <w:pPr>
              <w:keepNext/>
              <w:keepLines/>
              <w:numPr>
                <w:ilvl w:val="12"/>
                <w:numId w:val="0"/>
              </w:numPr>
              <w:rPr>
                <w:rFonts w:asciiTheme="minorHAnsi" w:hAnsiTheme="minorHAnsi"/>
                <w:sz w:val="22"/>
                <w:szCs w:val="22"/>
              </w:rPr>
            </w:pPr>
            <w:r w:rsidRPr="006E75C2">
              <w:rPr>
                <w:rFonts w:asciiTheme="minorHAnsi" w:hAnsiTheme="minorHAnsi"/>
                <w:sz w:val="22"/>
                <w:szCs w:val="22"/>
              </w:rPr>
              <w:t>Form 8948</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5BCD587D" w14:textId="2C069720">
            <w:pPr>
              <w:keepNext/>
              <w:keepLines/>
              <w:jc w:val="center"/>
              <w:rPr>
                <w:rFonts w:asciiTheme="minorHAnsi" w:hAnsiTheme="minorHAnsi"/>
                <w:sz w:val="22"/>
                <w:szCs w:val="22"/>
              </w:rPr>
            </w:pPr>
            <w:r w:rsidRPr="006E75C2">
              <w:rPr>
                <w:rFonts w:asciiTheme="minorHAnsi" w:hAnsiTheme="minorHAnsi"/>
                <w:sz w:val="22"/>
                <w:szCs w:val="22"/>
              </w:rPr>
              <w:t>$ 12,758</w:t>
            </w:r>
          </w:p>
        </w:tc>
        <w:tc>
          <w:tcPr>
            <w:tcW w:w="303" w:type="dxa"/>
            <w:tcBorders>
              <w:top w:val="single" w:color="auto" w:sz="4" w:space="0"/>
              <w:left w:val="single" w:color="auto" w:sz="4" w:space="0"/>
              <w:bottom w:val="single" w:color="auto" w:sz="4" w:space="0"/>
              <w:right w:val="single" w:color="auto" w:sz="4" w:space="0"/>
            </w:tcBorders>
          </w:tcPr>
          <w:p w:rsidRPr="006E75C2" w:rsidR="009048A5" w:rsidRDefault="009048A5" w14:paraId="6FC88C1F" w14:textId="77777777">
            <w:pPr>
              <w:keepNext/>
              <w:keepLines/>
              <w:jc w:val="center"/>
              <w:rPr>
                <w:rFonts w:asciiTheme="minorHAnsi" w:hAnsiTheme="minorHAnsi"/>
                <w:sz w:val="22"/>
                <w:szCs w:val="22"/>
              </w:rPr>
            </w:pPr>
          </w:p>
        </w:tc>
        <w:tc>
          <w:tcPr>
            <w:tcW w:w="1745" w:type="dxa"/>
            <w:tcBorders>
              <w:top w:val="single" w:color="auto" w:sz="4" w:space="0"/>
              <w:left w:val="single" w:color="auto" w:sz="4" w:space="0"/>
              <w:bottom w:val="single" w:color="auto" w:sz="4" w:space="0"/>
              <w:right w:val="single" w:color="auto" w:sz="4" w:space="0"/>
            </w:tcBorders>
            <w:hideMark/>
          </w:tcPr>
          <w:p w:rsidRPr="006E75C2" w:rsidR="009048A5" w:rsidRDefault="009048A5" w14:paraId="7BB483DC" w14:textId="14F85F29">
            <w:pPr>
              <w:keepNext/>
              <w:keepLines/>
              <w:jc w:val="center"/>
              <w:rPr>
                <w:rFonts w:asciiTheme="minorHAnsi" w:hAnsiTheme="minorHAnsi"/>
                <w:sz w:val="22"/>
                <w:szCs w:val="22"/>
              </w:rPr>
            </w:pPr>
            <w:r w:rsidRPr="006E75C2">
              <w:rPr>
                <w:rFonts w:asciiTheme="minorHAnsi" w:hAnsiTheme="minorHAnsi"/>
                <w:sz w:val="22"/>
                <w:szCs w:val="22"/>
              </w:rPr>
              <w:t>$ 0</w:t>
            </w:r>
          </w:p>
        </w:tc>
        <w:tc>
          <w:tcPr>
            <w:tcW w:w="387" w:type="dxa"/>
            <w:tcBorders>
              <w:top w:val="single" w:color="auto" w:sz="4" w:space="0"/>
              <w:left w:val="single" w:color="auto" w:sz="4" w:space="0"/>
              <w:bottom w:val="single" w:color="auto" w:sz="4" w:space="0"/>
              <w:right w:val="single" w:color="auto" w:sz="4" w:space="0"/>
            </w:tcBorders>
          </w:tcPr>
          <w:p w:rsidRPr="006E75C2" w:rsidR="009048A5" w:rsidRDefault="009048A5" w14:paraId="57337FD6" w14:textId="77777777">
            <w:pPr>
              <w:keepNext/>
              <w:keepLines/>
              <w:jc w:val="center"/>
              <w:rPr>
                <w:rFonts w:asciiTheme="minorHAnsi" w:hAnsiTheme="minorHAnsi"/>
                <w:sz w:val="22"/>
                <w:szCs w:val="22"/>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6E75C2" w:rsidR="009048A5" w:rsidRDefault="009048A5" w14:paraId="6DBC2AC0" w14:textId="6668D8E7">
            <w:pPr>
              <w:keepNext/>
              <w:keepLines/>
              <w:jc w:val="center"/>
              <w:rPr>
                <w:rFonts w:asciiTheme="minorHAnsi" w:hAnsiTheme="minorHAnsi"/>
                <w:sz w:val="22"/>
                <w:szCs w:val="22"/>
              </w:rPr>
            </w:pPr>
            <w:r w:rsidRPr="006E75C2">
              <w:rPr>
                <w:rFonts w:asciiTheme="minorHAnsi" w:hAnsiTheme="minorHAnsi"/>
                <w:sz w:val="22"/>
                <w:szCs w:val="22"/>
              </w:rPr>
              <w:t>$ 12,758</w:t>
            </w:r>
          </w:p>
        </w:tc>
      </w:tr>
      <w:tr w:rsidRPr="006E75C2" w:rsidR="009048A5" w:rsidTr="009048A5" w14:paraId="7905AC6C" w14:textId="77777777">
        <w:tc>
          <w:tcPr>
            <w:tcW w:w="2358" w:type="dxa"/>
            <w:tcBorders>
              <w:top w:val="single" w:color="auto" w:sz="4" w:space="0"/>
              <w:left w:val="single" w:color="auto" w:sz="4" w:space="0"/>
              <w:bottom w:val="single" w:color="auto" w:sz="4" w:space="0"/>
              <w:right w:val="single" w:color="auto" w:sz="4" w:space="0"/>
            </w:tcBorders>
            <w:hideMark/>
          </w:tcPr>
          <w:p w:rsidRPr="006E75C2" w:rsidR="009048A5" w:rsidRDefault="009048A5" w14:paraId="16D687E7" w14:textId="77777777">
            <w:pPr>
              <w:keepNext/>
              <w:keepLines/>
              <w:rPr>
                <w:rFonts w:asciiTheme="minorHAnsi" w:hAnsiTheme="minorHAnsi"/>
                <w:b/>
                <w:sz w:val="22"/>
                <w:szCs w:val="22"/>
              </w:rPr>
            </w:pPr>
            <w:r w:rsidRPr="006E75C2">
              <w:rPr>
                <w:rFonts w:asciiTheme="minorHAnsi" w:hAnsiTheme="minorHAnsi"/>
                <w:b/>
                <w:sz w:val="22"/>
                <w:szCs w:val="22"/>
              </w:rPr>
              <w:t>Grand Total</w:t>
            </w:r>
          </w:p>
        </w:tc>
        <w:tc>
          <w:tcPr>
            <w:tcW w:w="1980" w:type="dxa"/>
            <w:tcBorders>
              <w:top w:val="single" w:color="auto" w:sz="4" w:space="0"/>
              <w:left w:val="single" w:color="auto" w:sz="4" w:space="0"/>
              <w:bottom w:val="single" w:color="auto" w:sz="4" w:space="0"/>
              <w:right w:val="single" w:color="auto" w:sz="4" w:space="0"/>
            </w:tcBorders>
            <w:hideMark/>
          </w:tcPr>
          <w:p w:rsidRPr="006E75C2" w:rsidR="009048A5" w:rsidRDefault="009048A5" w14:paraId="3F28787E" w14:textId="0F2394C8">
            <w:pPr>
              <w:keepNext/>
              <w:keepLines/>
              <w:jc w:val="center"/>
              <w:rPr>
                <w:rFonts w:asciiTheme="minorHAnsi" w:hAnsiTheme="minorHAnsi"/>
                <w:b/>
                <w:sz w:val="22"/>
                <w:szCs w:val="22"/>
              </w:rPr>
            </w:pPr>
            <w:r w:rsidRPr="006E75C2">
              <w:rPr>
                <w:rFonts w:asciiTheme="minorHAnsi" w:hAnsiTheme="minorHAnsi"/>
                <w:b/>
                <w:sz w:val="22"/>
                <w:szCs w:val="22"/>
              </w:rPr>
              <w:t>$ 25,516</w:t>
            </w:r>
          </w:p>
        </w:tc>
        <w:tc>
          <w:tcPr>
            <w:tcW w:w="303" w:type="dxa"/>
            <w:tcBorders>
              <w:top w:val="single" w:color="auto" w:sz="4" w:space="0"/>
              <w:left w:val="single" w:color="auto" w:sz="4" w:space="0"/>
              <w:bottom w:val="single" w:color="auto" w:sz="4" w:space="0"/>
              <w:right w:val="single" w:color="auto" w:sz="4" w:space="0"/>
            </w:tcBorders>
          </w:tcPr>
          <w:p w:rsidRPr="006E75C2" w:rsidR="009048A5" w:rsidRDefault="009048A5" w14:paraId="0EA34FDF" w14:textId="77777777">
            <w:pPr>
              <w:keepNext/>
              <w:keepLines/>
              <w:jc w:val="center"/>
              <w:rPr>
                <w:rFonts w:asciiTheme="minorHAnsi" w:hAnsiTheme="minorHAnsi"/>
                <w:b/>
                <w:sz w:val="22"/>
                <w:szCs w:val="22"/>
              </w:rPr>
            </w:pPr>
          </w:p>
        </w:tc>
        <w:tc>
          <w:tcPr>
            <w:tcW w:w="1745" w:type="dxa"/>
            <w:tcBorders>
              <w:top w:val="single" w:color="auto" w:sz="4" w:space="0"/>
              <w:left w:val="single" w:color="auto" w:sz="4" w:space="0"/>
              <w:bottom w:val="single" w:color="auto" w:sz="4" w:space="0"/>
              <w:right w:val="single" w:color="auto" w:sz="4" w:space="0"/>
            </w:tcBorders>
          </w:tcPr>
          <w:p w:rsidRPr="006E75C2" w:rsidR="009048A5" w:rsidRDefault="009048A5" w14:paraId="2A3BC62D" w14:textId="77777777">
            <w:pPr>
              <w:keepNext/>
              <w:keepLines/>
              <w:jc w:val="center"/>
              <w:rPr>
                <w:rFonts w:asciiTheme="minorHAnsi" w:hAnsiTheme="minorHAnsi"/>
                <w:b/>
                <w:sz w:val="22"/>
                <w:szCs w:val="22"/>
              </w:rPr>
            </w:pPr>
          </w:p>
        </w:tc>
        <w:tc>
          <w:tcPr>
            <w:tcW w:w="387" w:type="dxa"/>
            <w:tcBorders>
              <w:top w:val="single" w:color="auto" w:sz="4" w:space="0"/>
              <w:left w:val="single" w:color="auto" w:sz="4" w:space="0"/>
              <w:bottom w:val="single" w:color="auto" w:sz="4" w:space="0"/>
              <w:right w:val="single" w:color="auto" w:sz="4" w:space="0"/>
            </w:tcBorders>
          </w:tcPr>
          <w:p w:rsidRPr="006E75C2" w:rsidR="009048A5" w:rsidRDefault="009048A5" w14:paraId="522E6D9C" w14:textId="77777777">
            <w:pPr>
              <w:keepNext/>
              <w:keepLines/>
              <w:jc w:val="center"/>
              <w:rPr>
                <w:rFonts w:asciiTheme="minorHAnsi" w:hAnsiTheme="minorHAnsi"/>
                <w:b/>
                <w:sz w:val="22"/>
                <w:szCs w:val="22"/>
              </w:rPr>
            </w:pPr>
          </w:p>
        </w:tc>
        <w:tc>
          <w:tcPr>
            <w:tcW w:w="1582" w:type="dxa"/>
            <w:tcBorders>
              <w:top w:val="single" w:color="auto" w:sz="4" w:space="0"/>
              <w:left w:val="single" w:color="auto" w:sz="4" w:space="0"/>
              <w:bottom w:val="single" w:color="auto" w:sz="4" w:space="0"/>
              <w:right w:val="single" w:color="auto" w:sz="4" w:space="0"/>
            </w:tcBorders>
            <w:hideMark/>
          </w:tcPr>
          <w:p w:rsidRPr="006E75C2" w:rsidR="009048A5" w:rsidRDefault="009048A5" w14:paraId="5A2FDB87" w14:textId="6B9F207D">
            <w:pPr>
              <w:keepNext/>
              <w:keepLines/>
              <w:jc w:val="center"/>
              <w:rPr>
                <w:rFonts w:asciiTheme="minorHAnsi" w:hAnsiTheme="minorHAnsi"/>
                <w:b/>
                <w:sz w:val="22"/>
                <w:szCs w:val="22"/>
              </w:rPr>
            </w:pPr>
            <w:r w:rsidRPr="006E75C2">
              <w:rPr>
                <w:rFonts w:asciiTheme="minorHAnsi" w:hAnsiTheme="minorHAnsi"/>
                <w:b/>
                <w:sz w:val="22"/>
                <w:szCs w:val="22"/>
              </w:rPr>
              <w:t>$25,516</w:t>
            </w:r>
          </w:p>
        </w:tc>
      </w:tr>
      <w:tr w:rsidRPr="006E75C2" w:rsidR="009048A5" w:rsidTr="009048A5" w14:paraId="50393ADB"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6E75C2" w:rsidR="009048A5" w:rsidRDefault="009048A5" w14:paraId="69B49807" w14:textId="77777777">
            <w:pPr>
              <w:keepNext/>
              <w:keepLines/>
              <w:rPr>
                <w:rFonts w:asciiTheme="minorHAnsi" w:hAnsiTheme="minorHAnsi"/>
                <w:sz w:val="22"/>
                <w:szCs w:val="22"/>
              </w:rPr>
            </w:pPr>
            <w:r w:rsidRPr="006E75C2">
              <w:rPr>
                <w:rFonts w:asciiTheme="minorHAnsi" w:hAnsiTheme="minorHAnsi"/>
                <w:sz w:val="22"/>
                <w:szCs w:val="22"/>
              </w:rPr>
              <w:t xml:space="preserve">Table costs are based on 2018 actuals obtained from IRS Chief Financial </w:t>
            </w:r>
            <w:proofErr w:type="spellStart"/>
            <w:r w:rsidRPr="006E75C2">
              <w:rPr>
                <w:rFonts w:asciiTheme="minorHAnsi" w:hAnsiTheme="minorHAnsi"/>
                <w:sz w:val="22"/>
                <w:szCs w:val="22"/>
              </w:rPr>
              <w:t>Office</w:t>
            </w:r>
            <w:proofErr w:type="spellEnd"/>
            <w:r w:rsidRPr="006E75C2">
              <w:rPr>
                <w:rFonts w:asciiTheme="minorHAnsi" w:hAnsiTheme="minorHAnsi"/>
                <w:sz w:val="22"/>
                <w:szCs w:val="22"/>
              </w:rPr>
              <w:t xml:space="preserve"> and Media and Publications</w:t>
            </w:r>
          </w:p>
        </w:tc>
      </w:tr>
      <w:tr w:rsidRPr="006E75C2" w:rsidR="009048A5" w:rsidTr="009048A5" w14:paraId="43BEF045"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6E75C2" w:rsidR="009048A5" w:rsidRDefault="009048A5" w14:paraId="3E93B621" w14:textId="77777777">
            <w:pPr>
              <w:keepNext/>
              <w:keepLines/>
              <w:rPr>
                <w:rFonts w:asciiTheme="minorHAnsi" w:hAnsiTheme="minorHAnsi"/>
                <w:sz w:val="22"/>
                <w:szCs w:val="22"/>
              </w:rPr>
            </w:pPr>
            <w:r w:rsidRPr="006E75C2">
              <w:rPr>
                <w:rFonts w:asciiTheme="minorHAnsi" w:hAnsiTheme="minorHAnsi"/>
                <w:sz w:val="22"/>
                <w:szCs w:val="22"/>
              </w:rPr>
              <w:t xml:space="preserve">* New product costs will be included in the next collection update. </w:t>
            </w:r>
          </w:p>
        </w:tc>
      </w:tr>
    </w:tbl>
    <w:p w:rsidRPr="006E75C2" w:rsidR="009048A5" w:rsidP="009048A5" w:rsidRDefault="009048A5" w14:paraId="0F147092" w14:textId="77777777">
      <w:pPr>
        <w:ind w:left="720"/>
        <w:rPr>
          <w:rFonts w:asciiTheme="minorHAnsi" w:hAnsiTheme="minorHAnsi"/>
          <w:sz w:val="22"/>
          <w:szCs w:val="22"/>
        </w:rPr>
      </w:pPr>
    </w:p>
    <w:p w:rsidRPr="006E75C2" w:rsidR="00A73016" w:rsidRDefault="00A73016" w14:paraId="0420CD0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15.</w:t>
      </w:r>
      <w:r w:rsidRPr="006E75C2">
        <w:rPr>
          <w:rFonts w:asciiTheme="minorHAnsi" w:hAnsiTheme="minorHAnsi"/>
          <w:sz w:val="22"/>
          <w:szCs w:val="22"/>
        </w:rPr>
        <w:tab/>
      </w:r>
      <w:r w:rsidRPr="006E75C2">
        <w:rPr>
          <w:rFonts w:asciiTheme="minorHAnsi" w:hAnsiTheme="minorHAnsi"/>
          <w:sz w:val="22"/>
          <w:szCs w:val="22"/>
          <w:u w:val="single"/>
        </w:rPr>
        <w:t>REASONS FOR CHANGE IN BURDEN</w:t>
      </w:r>
    </w:p>
    <w:p w:rsidRPr="006E75C2" w:rsidR="00A73016" w:rsidRDefault="00A73016" w14:paraId="79669C38" w14:textId="77777777">
      <w:pPr>
        <w:ind w:firstLine="720"/>
        <w:rPr>
          <w:rFonts w:asciiTheme="minorHAnsi" w:hAnsiTheme="minorHAnsi"/>
          <w:sz w:val="22"/>
          <w:szCs w:val="22"/>
        </w:rPr>
      </w:pPr>
    </w:p>
    <w:p w:rsidRPr="006E75C2" w:rsidR="00261594" w:rsidP="002A2EF4" w:rsidRDefault="00D940C6" w14:paraId="70841B42" w14:textId="77777777">
      <w:pPr>
        <w:rPr>
          <w:rFonts w:cs="Arial" w:asciiTheme="minorHAnsi" w:hAnsiTheme="minorHAnsi"/>
          <w:sz w:val="22"/>
          <w:szCs w:val="22"/>
        </w:rPr>
      </w:pPr>
      <w:r w:rsidRPr="006E75C2">
        <w:rPr>
          <w:rFonts w:cs="Arial" w:asciiTheme="minorHAnsi" w:hAnsiTheme="minorHAnsi"/>
          <w:sz w:val="22"/>
          <w:szCs w:val="22"/>
        </w:rPr>
        <w:t>There is no change in the burden previously approved by OMB.  This submission is for renewal purposes only.</w:t>
      </w:r>
    </w:p>
    <w:p w:rsidRPr="006E75C2" w:rsidR="00487599" w:rsidP="0060000E" w:rsidRDefault="00487599" w14:paraId="1716AA31" w14:textId="77777777">
      <w:pPr>
        <w:rPr>
          <w:rFonts w:asciiTheme="minorHAnsi" w:hAnsiTheme="minorHAnsi"/>
          <w:sz w:val="22"/>
          <w:szCs w:val="22"/>
        </w:rPr>
      </w:pPr>
    </w:p>
    <w:p w:rsidRPr="006E75C2" w:rsidR="00A73016" w:rsidRDefault="00A73016" w14:paraId="5B8BCCF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16.</w:t>
      </w:r>
      <w:r w:rsidRPr="006E75C2">
        <w:rPr>
          <w:rFonts w:asciiTheme="minorHAnsi" w:hAnsiTheme="minorHAnsi"/>
          <w:sz w:val="22"/>
          <w:szCs w:val="22"/>
        </w:rPr>
        <w:tab/>
      </w:r>
      <w:r w:rsidRPr="006E75C2">
        <w:rPr>
          <w:rFonts w:asciiTheme="minorHAnsi" w:hAnsiTheme="minorHAnsi"/>
          <w:sz w:val="22"/>
          <w:szCs w:val="22"/>
          <w:u w:val="single"/>
        </w:rPr>
        <w:t>PLANS FOR TABULATION, STATISTICAL ANALYSIS, AND PUBLICATION</w:t>
      </w:r>
    </w:p>
    <w:p w:rsidRPr="006E75C2" w:rsidR="00A73016" w:rsidRDefault="00A73016" w14:paraId="1D436EFC" w14:textId="77777777">
      <w:pPr>
        <w:ind w:firstLine="720"/>
        <w:rPr>
          <w:rFonts w:asciiTheme="minorHAnsi" w:hAnsiTheme="minorHAnsi"/>
          <w:sz w:val="22"/>
          <w:szCs w:val="22"/>
        </w:rPr>
      </w:pPr>
    </w:p>
    <w:p w:rsidRPr="006E75C2" w:rsidR="00530FB8" w:rsidP="005A2B98" w:rsidRDefault="00530FB8" w14:paraId="3F057D0F" w14:textId="3485F5E7">
      <w:pPr>
        <w:rPr>
          <w:rFonts w:cs="Arial" w:asciiTheme="minorHAnsi" w:hAnsiTheme="minorHAnsi"/>
          <w:sz w:val="22"/>
          <w:szCs w:val="22"/>
        </w:rPr>
      </w:pPr>
      <w:r w:rsidRPr="006E75C2">
        <w:rPr>
          <w:rFonts w:cs="Arial" w:asciiTheme="minorHAnsi" w:hAnsiTheme="minorHAnsi"/>
          <w:sz w:val="22"/>
          <w:szCs w:val="22"/>
        </w:rPr>
        <w:t>There are no plans for tabulation, statistical analysis</w:t>
      </w:r>
      <w:r w:rsidRPr="006E75C2" w:rsidR="002A2EF4">
        <w:rPr>
          <w:rFonts w:cs="Arial" w:asciiTheme="minorHAnsi" w:hAnsiTheme="minorHAnsi"/>
          <w:sz w:val="22"/>
          <w:szCs w:val="22"/>
        </w:rPr>
        <w:t>,</w:t>
      </w:r>
      <w:r w:rsidRPr="006E75C2">
        <w:rPr>
          <w:rFonts w:cs="Arial" w:asciiTheme="minorHAnsi" w:hAnsiTheme="minorHAnsi"/>
          <w:sz w:val="22"/>
          <w:szCs w:val="22"/>
        </w:rPr>
        <w:t xml:space="preserve"> and publication. </w:t>
      </w:r>
    </w:p>
    <w:p w:rsidRPr="006E75C2" w:rsidR="00261594" w:rsidP="005069E2" w:rsidRDefault="00530FB8" w14:paraId="509B752D" w14:textId="77777777">
      <w:pPr>
        <w:rPr>
          <w:rFonts w:asciiTheme="minorHAnsi" w:hAnsiTheme="minorHAnsi"/>
          <w:sz w:val="22"/>
          <w:szCs w:val="22"/>
        </w:rPr>
      </w:pPr>
      <w:r w:rsidRPr="006E75C2">
        <w:rPr>
          <w:rFonts w:asciiTheme="minorHAnsi" w:hAnsiTheme="minorHAnsi"/>
          <w:sz w:val="22"/>
          <w:szCs w:val="22"/>
        </w:rPr>
        <w:t xml:space="preserve"> </w:t>
      </w:r>
    </w:p>
    <w:p w:rsidRPr="006E75C2" w:rsidR="00A73016" w:rsidRDefault="00A73016" w14:paraId="76EB192F"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17.</w:t>
      </w:r>
      <w:r w:rsidRPr="006E75C2">
        <w:rPr>
          <w:rFonts w:asciiTheme="minorHAnsi" w:hAnsiTheme="minorHAnsi"/>
          <w:sz w:val="22"/>
          <w:szCs w:val="22"/>
        </w:rPr>
        <w:tab/>
      </w:r>
      <w:r w:rsidRPr="006E75C2">
        <w:rPr>
          <w:rFonts w:asciiTheme="minorHAnsi" w:hAnsiTheme="minorHAnsi"/>
          <w:sz w:val="22"/>
          <w:szCs w:val="22"/>
          <w:u w:val="single"/>
        </w:rPr>
        <w:t>REASONS WHY DISPLAYING THE OMB EXPIRATION DATE IS INAPPROPRIATE</w:t>
      </w:r>
    </w:p>
    <w:p w:rsidRPr="006E75C2" w:rsidR="00A73016" w:rsidRDefault="00A73016" w14:paraId="3432181C" w14:textId="77777777">
      <w:pPr>
        <w:ind w:firstLine="720"/>
        <w:rPr>
          <w:rFonts w:asciiTheme="minorHAnsi" w:hAnsiTheme="minorHAnsi"/>
          <w:sz w:val="22"/>
          <w:szCs w:val="22"/>
        </w:rPr>
      </w:pPr>
    </w:p>
    <w:p w:rsidRPr="006E75C2" w:rsidR="005E0648" w:rsidRDefault="002A2EF4" w14:paraId="5707F947" w14:textId="690E42B7">
      <w:pPr>
        <w:rPr>
          <w:rFonts w:asciiTheme="minorHAnsi" w:hAnsiTheme="minorHAnsi"/>
          <w:sz w:val="22"/>
          <w:szCs w:val="22"/>
        </w:rPr>
      </w:pPr>
      <w:r w:rsidRPr="006E75C2">
        <w:rPr>
          <w:rFonts w:asciiTheme="minorHAnsi" w:hAnsiTheme="minorHAnsi"/>
          <w:sz w:val="22"/>
          <w:szCs w:val="22"/>
        </w:rPr>
        <w:t>IRS believes that displaying the OMB expiration date is inappropriate because it could cause confusion by leading taxpayers to believe that the form or regulation sunsets as of the expiration date.  Taxpayers are not likely to be aware that the Service intends to request renewal of the OMB approval and obtain a new expiration date before the old one expires.</w:t>
      </w:r>
    </w:p>
    <w:p w:rsidRPr="006E75C2" w:rsidR="002A2EF4" w:rsidRDefault="002A2EF4" w14:paraId="6322438A" w14:textId="77777777">
      <w:pPr>
        <w:rPr>
          <w:rFonts w:asciiTheme="minorHAnsi" w:hAnsiTheme="minorHAnsi"/>
          <w:sz w:val="22"/>
          <w:szCs w:val="22"/>
        </w:rPr>
      </w:pPr>
    </w:p>
    <w:p w:rsidRPr="006E75C2" w:rsidR="00A73016" w:rsidRDefault="00A73016" w14:paraId="67F302AA" w14:textId="7B63B2B8">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18.</w:t>
      </w:r>
      <w:r w:rsidRPr="006E75C2">
        <w:rPr>
          <w:rFonts w:asciiTheme="minorHAnsi" w:hAnsiTheme="minorHAnsi"/>
          <w:sz w:val="22"/>
          <w:szCs w:val="22"/>
        </w:rPr>
        <w:tab/>
      </w:r>
      <w:r w:rsidRPr="006E75C2">
        <w:rPr>
          <w:rFonts w:asciiTheme="minorHAnsi" w:hAnsiTheme="minorHAnsi"/>
          <w:sz w:val="22"/>
          <w:szCs w:val="22"/>
          <w:u w:val="single"/>
        </w:rPr>
        <w:t xml:space="preserve">EXCEPTIONS TO THE CERTIFICATION REQUIREMENT </w:t>
      </w:r>
    </w:p>
    <w:p w:rsidRPr="006E75C2" w:rsidR="00A73016" w:rsidRDefault="00A73016" w14:paraId="70BA324F" w14:textId="77777777">
      <w:pPr>
        <w:rPr>
          <w:rFonts w:asciiTheme="minorHAnsi" w:hAnsiTheme="minorHAnsi"/>
          <w:sz w:val="22"/>
          <w:szCs w:val="22"/>
        </w:rPr>
      </w:pPr>
    </w:p>
    <w:p w:rsidRPr="006E75C2" w:rsidR="00A73016" w:rsidP="00A659ED" w:rsidRDefault="00487599" w14:paraId="3228F8E3" w14:textId="74ABFD14">
      <w:pPr>
        <w:rPr>
          <w:rFonts w:asciiTheme="minorHAnsi" w:hAnsiTheme="minorHAnsi"/>
          <w:sz w:val="22"/>
          <w:szCs w:val="22"/>
        </w:rPr>
      </w:pPr>
      <w:r w:rsidRPr="006E75C2">
        <w:rPr>
          <w:rFonts w:asciiTheme="minorHAnsi" w:hAnsiTheme="minorHAnsi"/>
          <w:sz w:val="22"/>
          <w:szCs w:val="22"/>
        </w:rPr>
        <w:t>There are no exceptions</w:t>
      </w:r>
      <w:r w:rsidRPr="006E75C2" w:rsidR="002A2EF4">
        <w:rPr>
          <w:rFonts w:asciiTheme="minorHAnsi" w:hAnsiTheme="minorHAnsi"/>
          <w:sz w:val="22"/>
          <w:szCs w:val="22"/>
        </w:rPr>
        <w:t xml:space="preserve"> to the certification statement</w:t>
      </w:r>
      <w:r w:rsidRPr="006E75C2" w:rsidR="00A73016">
        <w:rPr>
          <w:rFonts w:asciiTheme="minorHAnsi" w:hAnsiTheme="minorHAnsi"/>
          <w:sz w:val="22"/>
          <w:szCs w:val="22"/>
        </w:rPr>
        <w:t>.</w:t>
      </w:r>
    </w:p>
    <w:p w:rsidRPr="006E75C2" w:rsidR="00A73016" w:rsidRDefault="00A73016" w14:paraId="68E0DD6D" w14:textId="77777777">
      <w:pPr>
        <w:rPr>
          <w:rFonts w:asciiTheme="minorHAnsi" w:hAnsiTheme="minorHAnsi"/>
          <w:sz w:val="22"/>
          <w:szCs w:val="22"/>
        </w:rPr>
      </w:pPr>
    </w:p>
    <w:p w:rsidRPr="006E75C2" w:rsidR="00A73016" w:rsidP="00A659ED" w:rsidRDefault="00A73016" w14:paraId="159B8AF2" w14:textId="77777777">
      <w:pPr>
        <w:rPr>
          <w:rFonts w:asciiTheme="minorHAnsi" w:hAnsiTheme="minorHAnsi"/>
          <w:sz w:val="22"/>
          <w:szCs w:val="22"/>
        </w:rPr>
      </w:pPr>
      <w:r w:rsidRPr="006E75C2">
        <w:rPr>
          <w:rFonts w:asciiTheme="minorHAnsi" w:hAnsiTheme="minorHAnsi"/>
          <w:sz w:val="22"/>
          <w:szCs w:val="22"/>
          <w:u w:val="single"/>
        </w:rPr>
        <w:t>Note:</w:t>
      </w:r>
      <w:r w:rsidRPr="006E75C2">
        <w:rPr>
          <w:rFonts w:asciiTheme="minorHAnsi" w:hAnsiTheme="minorHAnsi"/>
          <w:sz w:val="22"/>
          <w:szCs w:val="22"/>
        </w:rPr>
        <w:t xml:space="preserve">  The following paragraph applies to collections of information in this submission:</w:t>
      </w:r>
    </w:p>
    <w:p w:rsidRPr="006E75C2" w:rsidR="00A73016" w:rsidRDefault="00A73016" w14:paraId="0B2E326B" w14:textId="77777777">
      <w:pPr>
        <w:rPr>
          <w:rFonts w:asciiTheme="minorHAnsi" w:hAnsiTheme="minorHAnsi"/>
          <w:sz w:val="22"/>
          <w:szCs w:val="22"/>
        </w:rPr>
      </w:pPr>
    </w:p>
    <w:p w:rsidRPr="006E75C2" w:rsidR="00A73016" w:rsidRDefault="00A73016" w14:paraId="0650F7CF" w14:textId="77777777">
      <w:pPr>
        <w:rPr>
          <w:rFonts w:asciiTheme="minorHAnsi" w:hAnsiTheme="minorHAnsi"/>
          <w:sz w:val="22"/>
          <w:szCs w:val="22"/>
        </w:rPr>
        <w:sectPr w:rsidRPr="006E75C2" w:rsidR="00A73016">
          <w:headerReference w:type="default" r:id="rId9"/>
          <w:footerReference w:type="even" r:id="rId10"/>
          <w:footerReference w:type="default" r:id="rId11"/>
          <w:type w:val="continuous"/>
          <w:pgSz w:w="12240" w:h="15840"/>
          <w:pgMar w:top="1440" w:right="1440" w:bottom="1440" w:left="1440" w:header="1440" w:footer="1440" w:gutter="0"/>
          <w:cols w:space="720"/>
          <w:noEndnote/>
          <w:titlePg/>
        </w:sectPr>
      </w:pPr>
    </w:p>
    <w:p w:rsidRPr="006E75C2" w:rsidR="00A73016" w:rsidP="00A659ED" w:rsidRDefault="00A73016" w14:paraId="6B3F77DE" w14:textId="77777777">
      <w:pPr>
        <w:ind w:right="720"/>
        <w:rPr>
          <w:rFonts w:asciiTheme="minorHAnsi" w:hAnsiTheme="minorHAnsi"/>
          <w:sz w:val="22"/>
          <w:szCs w:val="22"/>
        </w:rPr>
      </w:pPr>
      <w:r w:rsidRPr="006E75C2">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E75C2">
        <w:rPr>
          <w:rFonts w:asciiTheme="minorHAnsi" w:hAnsiTheme="minorHAnsi"/>
          <w:sz w:val="22"/>
          <w:szCs w:val="22"/>
        </w:rPr>
        <w:t>as long as</w:t>
      </w:r>
      <w:proofErr w:type="gramEnd"/>
      <w:r w:rsidRPr="006E75C2">
        <w:rPr>
          <w:rFonts w:asciiTheme="minorHAnsi" w:hAnsiTheme="minorHAnsi"/>
          <w:sz w:val="22"/>
          <w:szCs w:val="22"/>
        </w:rPr>
        <w:t xml:space="preserve"> their contents may become material in the administration of any internal revenue law.  Generally, tax returns and tax information are confidential, as required by 26 U.S.C. 6103.  </w:t>
      </w:r>
    </w:p>
    <w:p w:rsidRPr="006E75C2" w:rsidR="00A73016" w:rsidRDefault="00A73016" w14:paraId="7CE67E46" w14:textId="77777777">
      <w:pPr>
        <w:rPr>
          <w:rFonts w:asciiTheme="minorHAnsi" w:hAnsiTheme="minorHAnsi"/>
          <w:sz w:val="22"/>
          <w:szCs w:val="22"/>
        </w:rPr>
      </w:pPr>
    </w:p>
    <w:p w:rsidRPr="006E75C2" w:rsidR="00A73016" w:rsidRDefault="00A73016" w14:paraId="318742BC" w14:textId="77777777">
      <w:pPr>
        <w:rPr>
          <w:rFonts w:asciiTheme="minorHAnsi" w:hAnsiTheme="minorHAnsi"/>
          <w:sz w:val="22"/>
          <w:szCs w:val="22"/>
        </w:rPr>
      </w:pPr>
    </w:p>
    <w:sectPr w:rsidRPr="006E75C2" w:rsidR="00A730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879A7" w14:textId="77777777" w:rsidR="005C69F8" w:rsidRDefault="005C69F8">
      <w:r>
        <w:separator/>
      </w:r>
    </w:p>
  </w:endnote>
  <w:endnote w:type="continuationSeparator" w:id="0">
    <w:p w14:paraId="76FB91F6" w14:textId="77777777" w:rsidR="005C69F8" w:rsidRDefault="005C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BE88" w14:textId="77777777" w:rsidR="00EA3004" w:rsidRDefault="00EA3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A3C26" w14:textId="77777777" w:rsidR="00EA3004" w:rsidRDefault="00EA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29C5" w14:textId="77777777" w:rsidR="00EA3004" w:rsidRDefault="00EA3004">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5069E2">
      <w:rPr>
        <w:rStyle w:val="PageNumber"/>
        <w:rFonts w:ascii="Arial" w:hAnsi="Arial"/>
        <w:noProof/>
      </w:rPr>
      <w:t>5</w:t>
    </w:r>
    <w:r>
      <w:rPr>
        <w:rStyle w:val="PageNumber"/>
        <w:rFonts w:ascii="Arial" w:hAnsi="Arial"/>
      </w:rPr>
      <w:fldChar w:fldCharType="end"/>
    </w:r>
  </w:p>
  <w:p w14:paraId="1F416C0B" w14:textId="77777777" w:rsidR="00EA3004" w:rsidRDefault="00EA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85CC" w14:textId="77777777" w:rsidR="005C69F8" w:rsidRDefault="005C69F8">
      <w:r>
        <w:separator/>
      </w:r>
    </w:p>
  </w:footnote>
  <w:footnote w:type="continuationSeparator" w:id="0">
    <w:p w14:paraId="59BE6068" w14:textId="77777777" w:rsidR="005C69F8" w:rsidRDefault="005C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89C6" w14:textId="77777777" w:rsidR="00EA3004" w:rsidRDefault="00EA3004"/>
  <w:p w14:paraId="087F6B97" w14:textId="77777777" w:rsidR="00EA3004" w:rsidRDefault="00EA300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60"/>
    <w:rsid w:val="00023922"/>
    <w:rsid w:val="00026D8D"/>
    <w:rsid w:val="00033874"/>
    <w:rsid w:val="00033EC0"/>
    <w:rsid w:val="000477EC"/>
    <w:rsid w:val="00066030"/>
    <w:rsid w:val="0007635B"/>
    <w:rsid w:val="00081DE7"/>
    <w:rsid w:val="000A45D9"/>
    <w:rsid w:val="000C7E61"/>
    <w:rsid w:val="000F1AD0"/>
    <w:rsid w:val="00120D96"/>
    <w:rsid w:val="00130B8F"/>
    <w:rsid w:val="00133AB9"/>
    <w:rsid w:val="00142451"/>
    <w:rsid w:val="001428E8"/>
    <w:rsid w:val="001644F2"/>
    <w:rsid w:val="0017204B"/>
    <w:rsid w:val="00172C96"/>
    <w:rsid w:val="00180BF9"/>
    <w:rsid w:val="00185F7F"/>
    <w:rsid w:val="001A0CE7"/>
    <w:rsid w:val="001B127F"/>
    <w:rsid w:val="001E1604"/>
    <w:rsid w:val="001E2C57"/>
    <w:rsid w:val="001E5D9D"/>
    <w:rsid w:val="001E6A37"/>
    <w:rsid w:val="001F08A6"/>
    <w:rsid w:val="00224A84"/>
    <w:rsid w:val="00225AB9"/>
    <w:rsid w:val="00260495"/>
    <w:rsid w:val="00261594"/>
    <w:rsid w:val="002926D9"/>
    <w:rsid w:val="002A2EF4"/>
    <w:rsid w:val="002B180D"/>
    <w:rsid w:val="002C1455"/>
    <w:rsid w:val="002C4703"/>
    <w:rsid w:val="0031524D"/>
    <w:rsid w:val="00344F08"/>
    <w:rsid w:val="00351695"/>
    <w:rsid w:val="00354746"/>
    <w:rsid w:val="00356A26"/>
    <w:rsid w:val="00367B65"/>
    <w:rsid w:val="0037625B"/>
    <w:rsid w:val="003838D6"/>
    <w:rsid w:val="00385480"/>
    <w:rsid w:val="003B2579"/>
    <w:rsid w:val="003B71B9"/>
    <w:rsid w:val="003B7303"/>
    <w:rsid w:val="003C5CBC"/>
    <w:rsid w:val="003D4ADC"/>
    <w:rsid w:val="003E46B3"/>
    <w:rsid w:val="003F6D0B"/>
    <w:rsid w:val="00416514"/>
    <w:rsid w:val="00425B9D"/>
    <w:rsid w:val="00427ED7"/>
    <w:rsid w:val="00440A91"/>
    <w:rsid w:val="00443033"/>
    <w:rsid w:val="00481E8A"/>
    <w:rsid w:val="00487599"/>
    <w:rsid w:val="0049120A"/>
    <w:rsid w:val="004A6A63"/>
    <w:rsid w:val="004C2152"/>
    <w:rsid w:val="004D7565"/>
    <w:rsid w:val="005069E2"/>
    <w:rsid w:val="00530FB8"/>
    <w:rsid w:val="0056701E"/>
    <w:rsid w:val="00577DF6"/>
    <w:rsid w:val="0058504E"/>
    <w:rsid w:val="005A2B98"/>
    <w:rsid w:val="005A2EBD"/>
    <w:rsid w:val="005C69F8"/>
    <w:rsid w:val="005E0648"/>
    <w:rsid w:val="0060000E"/>
    <w:rsid w:val="00605592"/>
    <w:rsid w:val="006134BA"/>
    <w:rsid w:val="006232F7"/>
    <w:rsid w:val="00645AFC"/>
    <w:rsid w:val="00647619"/>
    <w:rsid w:val="00663FA5"/>
    <w:rsid w:val="006732B9"/>
    <w:rsid w:val="006A10DE"/>
    <w:rsid w:val="006C42CB"/>
    <w:rsid w:val="006D7F03"/>
    <w:rsid w:val="006E75C2"/>
    <w:rsid w:val="006F7768"/>
    <w:rsid w:val="00722750"/>
    <w:rsid w:val="0073332D"/>
    <w:rsid w:val="00737E37"/>
    <w:rsid w:val="00776377"/>
    <w:rsid w:val="007C3B52"/>
    <w:rsid w:val="007E2494"/>
    <w:rsid w:val="0083636B"/>
    <w:rsid w:val="00860FD3"/>
    <w:rsid w:val="00864DCB"/>
    <w:rsid w:val="008719E2"/>
    <w:rsid w:val="008762EB"/>
    <w:rsid w:val="00884EB8"/>
    <w:rsid w:val="00885180"/>
    <w:rsid w:val="008B1B61"/>
    <w:rsid w:val="008B4611"/>
    <w:rsid w:val="008B6AF2"/>
    <w:rsid w:val="008D470D"/>
    <w:rsid w:val="008E22E5"/>
    <w:rsid w:val="008F6423"/>
    <w:rsid w:val="008F7549"/>
    <w:rsid w:val="009048A5"/>
    <w:rsid w:val="009326E2"/>
    <w:rsid w:val="009327D2"/>
    <w:rsid w:val="009662B0"/>
    <w:rsid w:val="0098749D"/>
    <w:rsid w:val="00994924"/>
    <w:rsid w:val="009A248B"/>
    <w:rsid w:val="009C0A3D"/>
    <w:rsid w:val="009C113E"/>
    <w:rsid w:val="00A14ECF"/>
    <w:rsid w:val="00A16EAE"/>
    <w:rsid w:val="00A659ED"/>
    <w:rsid w:val="00A73016"/>
    <w:rsid w:val="00A926C4"/>
    <w:rsid w:val="00B2695A"/>
    <w:rsid w:val="00B27FC7"/>
    <w:rsid w:val="00B3515A"/>
    <w:rsid w:val="00B76719"/>
    <w:rsid w:val="00B77273"/>
    <w:rsid w:val="00BD3A59"/>
    <w:rsid w:val="00BE548F"/>
    <w:rsid w:val="00BF755C"/>
    <w:rsid w:val="00C2214F"/>
    <w:rsid w:val="00C83098"/>
    <w:rsid w:val="00CA087A"/>
    <w:rsid w:val="00CE1A59"/>
    <w:rsid w:val="00CE3B8A"/>
    <w:rsid w:val="00D05D14"/>
    <w:rsid w:val="00D56A64"/>
    <w:rsid w:val="00D5739D"/>
    <w:rsid w:val="00D65B27"/>
    <w:rsid w:val="00D65CB4"/>
    <w:rsid w:val="00D83441"/>
    <w:rsid w:val="00D85155"/>
    <w:rsid w:val="00D940C6"/>
    <w:rsid w:val="00DC1C2D"/>
    <w:rsid w:val="00E01F10"/>
    <w:rsid w:val="00E0251C"/>
    <w:rsid w:val="00E05E71"/>
    <w:rsid w:val="00E16F81"/>
    <w:rsid w:val="00E21BE7"/>
    <w:rsid w:val="00E26133"/>
    <w:rsid w:val="00E447B3"/>
    <w:rsid w:val="00E95E7F"/>
    <w:rsid w:val="00EA3004"/>
    <w:rsid w:val="00EC4DF4"/>
    <w:rsid w:val="00F0791E"/>
    <w:rsid w:val="00F13E9C"/>
    <w:rsid w:val="00F2534D"/>
    <w:rsid w:val="00F62F4B"/>
    <w:rsid w:val="00F841DE"/>
    <w:rsid w:val="00F85C41"/>
    <w:rsid w:val="00FA76B4"/>
    <w:rsid w:val="00FB6360"/>
    <w:rsid w:val="00FB68CC"/>
    <w:rsid w:val="00FD15D4"/>
    <w:rsid w:val="00FE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00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3B71B9"/>
    <w:rPr>
      <w:color w:val="800080"/>
      <w:u w:val="single"/>
    </w:rPr>
  </w:style>
  <w:style w:type="character" w:styleId="UnresolvedMention">
    <w:name w:val="Unresolved Mention"/>
    <w:basedOn w:val="DefaultParagraphFont"/>
    <w:uiPriority w:val="99"/>
    <w:semiHidden/>
    <w:unhideWhenUsed/>
    <w:rsid w:val="00351695"/>
    <w:rPr>
      <w:color w:val="605E5C"/>
      <w:shd w:val="clear" w:color="auto" w:fill="E1DFDD"/>
    </w:rPr>
  </w:style>
  <w:style w:type="table" w:styleId="TableGrid">
    <w:name w:val="Table Grid"/>
    <w:basedOn w:val="TableNormal"/>
    <w:rsid w:val="0035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4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11572</CharactersWithSpaces>
  <SharedDoc>false</SharedDoc>
  <HyperlinkBase/>
  <HLinks>
    <vt:vector size="12" baseType="variant">
      <vt:variant>
        <vt:i4>7405695</vt:i4>
      </vt:variant>
      <vt:variant>
        <vt:i4>3</vt:i4>
      </vt:variant>
      <vt:variant>
        <vt:i4>0</vt:i4>
      </vt:variant>
      <vt:variant>
        <vt:i4>5</vt:i4>
      </vt:variant>
      <vt:variant>
        <vt:lpwstr>http://www.treasury.gov/privacy/PIAs/Pages/default.aspx</vt:lpwstr>
      </vt:variant>
      <vt:variant>
        <vt:lpwstr/>
      </vt: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2011-04-29T15:45:00Z</cp:lastPrinted>
  <dcterms:created xsi:type="dcterms:W3CDTF">2021-02-25T01:07:00Z</dcterms:created>
  <dcterms:modified xsi:type="dcterms:W3CDTF">2021-02-25T01:07:00Z</dcterms:modified>
</cp:coreProperties>
</file>