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571E" w:rsidR="00995581" w:rsidP="0003771D" w:rsidRDefault="00995581" w14:paraId="6ADF3500" w14:textId="77777777">
      <w:r w:rsidRPr="00DF571E">
        <w:t>4000-01-U</w:t>
      </w:r>
    </w:p>
    <w:p w:rsidRPr="00144986" w:rsidR="00995581" w:rsidP="0003771D" w:rsidRDefault="00995581" w14:paraId="10014447" w14:textId="77777777">
      <w:r w:rsidRPr="00144986">
        <w:t>DEPARTMENT OF EDUCATION</w:t>
      </w:r>
    </w:p>
    <w:p w:rsidRPr="00144986" w:rsidR="00995581" w:rsidP="0003771D" w:rsidRDefault="0003771D" w14:paraId="1BA51443" w14:textId="75C2941A">
      <w:r>
        <w:t xml:space="preserve">Notice of Public </w:t>
      </w:r>
      <w:r w:rsidR="003005B7">
        <w:t>Posting</w:t>
      </w:r>
      <w:r>
        <w:t xml:space="preserve"> Requirement</w:t>
      </w:r>
      <w:r w:rsidR="003005B7">
        <w:t xml:space="preserve"> of Grant Information</w:t>
      </w:r>
      <w:r>
        <w:t xml:space="preserve"> for Higher Education Emergency Relief Fund (HEERF) Grantees</w:t>
      </w:r>
    </w:p>
    <w:p w:rsidRPr="00DF571E" w:rsidR="00995581" w:rsidP="0003771D" w:rsidRDefault="00995581" w14:paraId="27071839" w14:textId="4C759645">
      <w:r w:rsidRPr="00144986">
        <w:t xml:space="preserve">AGENCY:  </w:t>
      </w:r>
      <w:r w:rsidR="0003771D">
        <w:t>Office of Postsecondary Education, Department of Education.</w:t>
      </w:r>
    </w:p>
    <w:p w:rsidRPr="00DF571E" w:rsidR="00995581" w:rsidP="0003771D" w:rsidRDefault="00995581" w14:paraId="5638F9EE" w14:textId="5265B7AB">
      <w:r w:rsidRPr="00DF571E">
        <w:t>ACTION:  Notice.</w:t>
      </w:r>
    </w:p>
    <w:p w:rsidRPr="00DF571E" w:rsidR="00995581" w:rsidP="0003771D" w:rsidRDefault="00995581" w14:paraId="62D8F447" w14:textId="2BEA80F2">
      <w:r w:rsidRPr="00DF571E">
        <w:t xml:space="preserve">SUMMARY:  The </w:t>
      </w:r>
      <w:r w:rsidR="00005958">
        <w:t xml:space="preserve">U.S. </w:t>
      </w:r>
      <w:r>
        <w:t>Department</w:t>
      </w:r>
      <w:r w:rsidR="00005958">
        <w:t xml:space="preserve"> of Education (Department)</w:t>
      </w:r>
      <w:r>
        <w:t xml:space="preserve"> publishes</w:t>
      </w:r>
      <w:r w:rsidR="0003771D">
        <w:t xml:space="preserve"> a</w:t>
      </w:r>
      <w:r w:rsidR="003005B7">
        <w:t xml:space="preserve"> revised</w:t>
      </w:r>
      <w:r w:rsidR="0003771D">
        <w:t xml:space="preserve"> </w:t>
      </w:r>
      <w:r w:rsidRPr="0003771D" w:rsidR="0003771D">
        <w:t>Information for Financial Aid Professionals</w:t>
      </w:r>
      <w:r w:rsidR="0003771D">
        <w:t xml:space="preserve"> (IFAP) </w:t>
      </w:r>
      <w:r w:rsidR="00BF1154">
        <w:t>Electronic Announcement</w:t>
      </w:r>
      <w:r w:rsidR="00336D73">
        <w:t xml:space="preserve"> (EA)</w:t>
      </w:r>
      <w:r w:rsidR="00497AF9">
        <w:t>,</w:t>
      </w:r>
      <w:r w:rsidR="0003771D">
        <w:t xml:space="preserve"> </w:t>
      </w:r>
      <w:r w:rsidR="000B07AB">
        <w:t xml:space="preserve">originally </w:t>
      </w:r>
      <w:r w:rsidR="005B1D35">
        <w:t xml:space="preserve">posted </w:t>
      </w:r>
      <w:r w:rsidR="0003771D">
        <w:t xml:space="preserve">May 6, 2020, that describes the public reporting requirements for </w:t>
      </w:r>
      <w:r w:rsidRPr="001420FA" w:rsidR="001420FA">
        <w:t>Emergency Financial Aid Grants to Students</w:t>
      </w:r>
      <w:r w:rsidR="0003771D">
        <w:t>.</w:t>
      </w:r>
    </w:p>
    <w:p w:rsidRPr="00DF571E" w:rsidR="00995581" w:rsidP="0003771D" w:rsidRDefault="00995581" w14:paraId="3820394F" w14:textId="334D69D7">
      <w:r w:rsidRPr="001D6FF0">
        <w:t xml:space="preserve">FOR FURTHER INFORMATION CONTACT:  </w:t>
      </w:r>
      <w:r w:rsidR="00100464">
        <w:t>Jack Cox</w:t>
      </w:r>
      <w:r w:rsidRPr="001D6FF0">
        <w:t>, U.S. Department of Education,</w:t>
      </w:r>
      <w:r>
        <w:t xml:space="preserve"> Office of </w:t>
      </w:r>
      <w:r w:rsidR="0003771D">
        <w:t>Postsecondary Education</w:t>
      </w:r>
      <w:r>
        <w:t xml:space="preserve">, </w:t>
      </w:r>
      <w:r w:rsidRPr="00DF571E">
        <w:t>400 Maryland Ave., SW</w:t>
      </w:r>
      <w:r>
        <w:t>, r</w:t>
      </w:r>
      <w:r w:rsidRPr="00DF571E">
        <w:t xml:space="preserve">oom </w:t>
      </w:r>
      <w:r w:rsidRPr="00EA1C7B" w:rsidR="00EA1C7B">
        <w:t>270-60</w:t>
      </w:r>
      <w:r>
        <w:t xml:space="preserve">, </w:t>
      </w:r>
      <w:r w:rsidRPr="00DF571E">
        <w:t>Washington, DC 20202</w:t>
      </w:r>
      <w:r>
        <w:t>.  Telephone</w:t>
      </w:r>
      <w:proofErr w:type="gramStart"/>
      <w:r>
        <w:t xml:space="preserve">: </w:t>
      </w:r>
      <w:r w:rsidR="00076F42">
        <w:t xml:space="preserve"> </w:t>
      </w:r>
      <w:r>
        <w:t>(</w:t>
      </w:r>
      <w:proofErr w:type="gramEnd"/>
      <w:r w:rsidRPr="0026248D" w:rsidR="0026248D">
        <w:t xml:space="preserve">202) </w:t>
      </w:r>
      <w:r w:rsidR="002E0EB7">
        <w:t>251</w:t>
      </w:r>
      <w:r w:rsidRPr="0026248D" w:rsidR="0026248D">
        <w:t>-</w:t>
      </w:r>
      <w:r w:rsidR="002E0EB7">
        <w:t>9672</w:t>
      </w:r>
      <w:r>
        <w:t>.  Email:</w:t>
      </w:r>
      <w:r w:rsidR="00005958">
        <w:t xml:space="preserve"> </w:t>
      </w:r>
      <w:r w:rsidR="0026248D">
        <w:t>Jack</w:t>
      </w:r>
      <w:r w:rsidR="0003771D">
        <w:t>.</w:t>
      </w:r>
      <w:r w:rsidR="0026248D">
        <w:t>Cox</w:t>
      </w:r>
      <w:r w:rsidRPr="00DF571E">
        <w:t>@ed.gov</w:t>
      </w:r>
      <w:r>
        <w:t>.</w:t>
      </w:r>
    </w:p>
    <w:p w:rsidRPr="00DF571E" w:rsidR="00995581" w:rsidP="0003771D" w:rsidRDefault="00995581" w14:paraId="47436CA8" w14:textId="00BD3C3F">
      <w:r w:rsidRPr="00DF571E">
        <w:t xml:space="preserve">     If you use a telecommunications device for the deaf (TDD) or a text telephone (TTY), call the Federal Relay Service, toll free, at 1-800-877-8339.</w:t>
      </w:r>
    </w:p>
    <w:p w:rsidRPr="00DF571E" w:rsidR="00995581" w:rsidP="0003771D" w:rsidRDefault="00995581" w14:paraId="00AC4486" w14:textId="0B577B6C">
      <w:r w:rsidRPr="00DF571E">
        <w:t xml:space="preserve">SUPPLEMENTARY INFORMATION:  </w:t>
      </w:r>
      <w:r w:rsidRPr="0003771D" w:rsidR="0003771D">
        <w:t>The Department publishes a</w:t>
      </w:r>
      <w:r w:rsidR="003005B7">
        <w:t xml:space="preserve"> revised</w:t>
      </w:r>
      <w:r w:rsidRPr="0003771D" w:rsidR="0003771D">
        <w:t xml:space="preserve"> </w:t>
      </w:r>
      <w:r w:rsidR="00497AF9">
        <w:t>EA</w:t>
      </w:r>
      <w:r w:rsidRPr="0003771D" w:rsidR="0003771D">
        <w:t>,</w:t>
      </w:r>
      <w:r w:rsidR="0003771D">
        <w:t xml:space="preserve"> </w:t>
      </w:r>
      <w:r w:rsidR="003005B7">
        <w:t xml:space="preserve">originally </w:t>
      </w:r>
      <w:r w:rsidRPr="0003771D" w:rsidR="0003771D">
        <w:t xml:space="preserve">dated May 6, 2020, that describes the public reporting requirements for </w:t>
      </w:r>
      <w:r w:rsidRPr="001420FA" w:rsidR="001420FA">
        <w:t xml:space="preserve">Emergency Financial </w:t>
      </w:r>
      <w:r w:rsidRPr="001420FA" w:rsidR="001420FA">
        <w:lastRenderedPageBreak/>
        <w:t>Aid Grants to Students</w:t>
      </w:r>
      <w:r w:rsidR="0003771D">
        <w:t xml:space="preserve">. </w:t>
      </w:r>
      <w:r w:rsidR="003F2182">
        <w:t xml:space="preserve"> </w:t>
      </w:r>
      <w:r w:rsidR="0003771D">
        <w:t xml:space="preserve">This </w:t>
      </w:r>
      <w:r w:rsidR="00AA413C">
        <w:t xml:space="preserve">revised </w:t>
      </w:r>
      <w:r w:rsidR="00E9637A">
        <w:t>EA</w:t>
      </w:r>
      <w:r w:rsidR="00390E7B">
        <w:t>,</w:t>
      </w:r>
      <w:r w:rsidR="5A1726DC">
        <w:t xml:space="preserve"> in </w:t>
      </w:r>
      <w:r w:rsidR="07668961">
        <w:t>conjunction</w:t>
      </w:r>
      <w:r w:rsidR="5A1726DC">
        <w:t xml:space="preserve"> with </w:t>
      </w:r>
      <w:r w:rsidR="0003771D">
        <w:t>approved information collection</w:t>
      </w:r>
      <w:r w:rsidR="00D016E7">
        <w:t xml:space="preserve"> </w:t>
      </w:r>
      <w:r w:rsidRPr="008043D5" w:rsidR="00D016E7">
        <w:t>under OMB control number</w:t>
      </w:r>
      <w:r w:rsidR="0003771D">
        <w:t xml:space="preserve"> </w:t>
      </w:r>
      <w:r w:rsidR="00A078A8">
        <w:t>1801-0005</w:t>
      </w:r>
      <w:r w:rsidR="00390E7B">
        <w:t>,</w:t>
      </w:r>
      <w:r w:rsidR="0003771D">
        <w:t xml:space="preserve"> requires grantees</w:t>
      </w:r>
      <w:r w:rsidR="00906354">
        <w:t xml:space="preserve"> </w:t>
      </w:r>
      <w:r w:rsidR="00A27A05">
        <w:t xml:space="preserve">receiving </w:t>
      </w:r>
      <w:r w:rsidR="009D45A4">
        <w:t xml:space="preserve">awards </w:t>
      </w:r>
      <w:r w:rsidR="00906354">
        <w:t xml:space="preserve">under Section 18004(a)(1) of the </w:t>
      </w:r>
      <w:r w:rsidRPr="00CF11A4" w:rsidR="00C207B8">
        <w:t>Coronavirus Aid, Relief, and Economic Security Act</w:t>
      </w:r>
      <w:r w:rsidR="00C207B8">
        <w:t xml:space="preserve"> (CARES Act), Pub. L. No. 116-136, 134 Stat. 281 (March 27, 2020), </w:t>
      </w:r>
      <w:r w:rsidR="0003771D">
        <w:t xml:space="preserve">to publicly post certain </w:t>
      </w:r>
      <w:r w:rsidR="00CF11A4">
        <w:t xml:space="preserve">grant </w:t>
      </w:r>
      <w:r w:rsidRPr="0003771D" w:rsidR="0003771D">
        <w:t>information on the institution’s primary website</w:t>
      </w:r>
      <w:r w:rsidR="00CF11A4">
        <w:t xml:space="preserve"> as part of the reporting requirements under S</w:t>
      </w:r>
      <w:r w:rsidRPr="00CF11A4" w:rsidR="00CF11A4">
        <w:t xml:space="preserve">ection 18004(e) of the </w:t>
      </w:r>
      <w:r w:rsidR="00792DD6">
        <w:t xml:space="preserve">CARES </w:t>
      </w:r>
      <w:r w:rsidR="00CF11A4">
        <w:t>Act.</w:t>
      </w:r>
      <w:r w:rsidR="004578A0">
        <w:t xml:space="preserve"> </w:t>
      </w:r>
      <w:r w:rsidR="00022F5F">
        <w:t xml:space="preserve"> </w:t>
      </w:r>
      <w:r w:rsidR="003D7DE9">
        <w:t xml:space="preserve">This revised EA </w:t>
      </w:r>
      <w:r w:rsidR="00917A20">
        <w:t xml:space="preserve">maintains the same seven reporting elements, but </w:t>
      </w:r>
      <w:r w:rsidR="001C28A9">
        <w:t xml:space="preserve">it </w:t>
      </w:r>
      <w:r w:rsidR="00917A20">
        <w:t xml:space="preserve">adds a clarifying footnote for reporting item four and </w:t>
      </w:r>
      <w:r w:rsidR="001C28A9">
        <w:t>decreases</w:t>
      </w:r>
      <w:r w:rsidR="00917A20">
        <w:t xml:space="preserve"> the frequency of reporting after the initial 30-day period from</w:t>
      </w:r>
      <w:r w:rsidR="00946AD0">
        <w:t xml:space="preserve"> every</w:t>
      </w:r>
      <w:r w:rsidR="00917A20">
        <w:t xml:space="preserve"> 45 days </w:t>
      </w:r>
      <w:r w:rsidR="00946AD0">
        <w:t xml:space="preserve">thereafter </w:t>
      </w:r>
      <w:r w:rsidR="00917A20">
        <w:t>to every calendar quarter.</w:t>
      </w:r>
      <w:r w:rsidR="00CC3497">
        <w:t xml:space="preserve"> </w:t>
      </w:r>
      <w:r w:rsidR="00B66603">
        <w:t xml:space="preserve"> </w:t>
      </w:r>
      <w:r>
        <w:t xml:space="preserve">The </w:t>
      </w:r>
      <w:r w:rsidR="00AA413C">
        <w:t>revised</w:t>
      </w:r>
      <w:r w:rsidR="1C7B5A3D">
        <w:t xml:space="preserve"> </w:t>
      </w:r>
      <w:r w:rsidR="00E9637A">
        <w:t>EA</w:t>
      </w:r>
      <w:r w:rsidR="00DE70F3">
        <w:t xml:space="preserve"> </w:t>
      </w:r>
      <w:r>
        <w:t xml:space="preserve">is in </w:t>
      </w:r>
      <w:r w:rsidR="002F4DB9">
        <w:t xml:space="preserve">the </w:t>
      </w:r>
      <w:r>
        <w:t>Appendix of this notice.</w:t>
      </w:r>
    </w:p>
    <w:p w:rsidRPr="00DF571E" w:rsidR="00995581" w:rsidP="0003771D" w:rsidRDefault="00995581" w14:paraId="6BCD73D6" w14:textId="77777777">
      <w:pPr>
        <w:rPr>
          <w:u w:val="single"/>
        </w:rPr>
      </w:pPr>
      <w:r w:rsidRPr="00DF571E">
        <w:rPr>
          <w:u w:val="single"/>
        </w:rPr>
        <w:t>Accessible Format</w:t>
      </w:r>
      <w:r w:rsidRPr="00DF571E">
        <w:t>:  Individuals with disabilities can obtain this document in an accessible format (</w:t>
      </w:r>
      <w:r w:rsidRPr="00DF571E">
        <w:rPr>
          <w:iCs/>
        </w:rPr>
        <w:t>e.g.,</w:t>
      </w:r>
      <w:r w:rsidRPr="00DF571E">
        <w:t xml:space="preserve"> braille, large print, audiotape, or compact disc) on request to the person listed under FOR FURTHER INFORMATION CONTACT.</w:t>
      </w:r>
    </w:p>
    <w:p w:rsidRPr="00DF571E" w:rsidR="00995581" w:rsidP="0003771D" w:rsidRDefault="00995581" w14:paraId="43E1CA8F" w14:textId="01EFDFD7">
      <w:r w:rsidRPr="00DF571E">
        <w:rPr>
          <w:u w:val="single"/>
        </w:rPr>
        <w:t>Electronic Access to This Document</w:t>
      </w:r>
      <w:r w:rsidRPr="00DF571E">
        <w:t xml:space="preserve">:  The official version of this document is the document published in the </w:t>
      </w:r>
      <w:r w:rsidRPr="00DF571E">
        <w:rPr>
          <w:i/>
        </w:rPr>
        <w:t>Federal Register</w:t>
      </w:r>
      <w:r w:rsidRPr="00DF571E">
        <w:t xml:space="preserve">.  You may access the official edition of the </w:t>
      </w:r>
      <w:r w:rsidRPr="00DF571E">
        <w:rPr>
          <w:i/>
        </w:rPr>
        <w:t>Federal Register</w:t>
      </w:r>
      <w:r w:rsidRPr="00DF571E">
        <w:t xml:space="preserve"> and the Code of Federal Regulations </w:t>
      </w:r>
      <w:r w:rsidRPr="00DF571E" w:rsidR="000B07AB">
        <w:t xml:space="preserve">at </w:t>
      </w:r>
      <w:r w:rsidRPr="00DF571E" w:rsidR="000B07AB">
        <w:lastRenderedPageBreak/>
        <w:t>www.govinfo.gov</w:t>
      </w:r>
      <w:r w:rsidRPr="00DF571E">
        <w:t xml:space="preserve">.  At this site you can view this document, as well as all other documents of this Department published in the </w:t>
      </w:r>
      <w:r w:rsidRPr="00DF571E">
        <w:rPr>
          <w:i/>
        </w:rPr>
        <w:t>Federal Register</w:t>
      </w:r>
      <w:r w:rsidRPr="00DF571E">
        <w:t>,</w:t>
      </w:r>
      <w:r w:rsidRPr="00DF571E">
        <w:rPr>
          <w:b/>
        </w:rPr>
        <w:t xml:space="preserve"> </w:t>
      </w:r>
      <w:r w:rsidRPr="00DF571E">
        <w:t xml:space="preserve">in text or Portable Document Format (PDF).  To use </w:t>
      </w:r>
      <w:proofErr w:type="gramStart"/>
      <w:r w:rsidRPr="00DF571E">
        <w:t>PDF</w:t>
      </w:r>
      <w:proofErr w:type="gramEnd"/>
      <w:r w:rsidRPr="00DF571E">
        <w:t xml:space="preserve"> you must have Adobe Acrobat Reader, which is available free at the site.  </w:t>
      </w:r>
    </w:p>
    <w:p w:rsidRPr="00DF571E" w:rsidR="00995581" w:rsidP="0003771D" w:rsidRDefault="00995581" w14:paraId="4824B208" w14:textId="77777777">
      <w:r w:rsidRPr="00DF571E">
        <w:tab/>
        <w:t xml:space="preserve">You may also access documents of the Department published in the </w:t>
      </w:r>
      <w:r w:rsidRPr="00DF571E">
        <w:rPr>
          <w:i/>
        </w:rPr>
        <w:t>Federal Register</w:t>
      </w:r>
      <w:r w:rsidRPr="00DF571E">
        <w:t xml:space="preserve"> by using the article</w:t>
      </w:r>
    </w:p>
    <w:p w:rsidRPr="00DF571E" w:rsidR="00D96270" w:rsidP="0003771D" w:rsidRDefault="00995581" w14:paraId="56106A17" w14:textId="724952BA">
      <w:r w:rsidRPr="00DF571E">
        <w:t>search feature at www.federalregister.gov.  Specifically, through the advanced search feature at this site, you can limit your search to documents published by the Department.</w:t>
      </w:r>
    </w:p>
    <w:p w:rsidRPr="00DF571E" w:rsidR="00995581" w:rsidP="0003771D" w:rsidRDefault="00995581" w14:paraId="0DEF7E74" w14:textId="290BDD49">
      <w:r w:rsidRPr="00DF571E">
        <w:rPr>
          <w:u w:val="single"/>
        </w:rPr>
        <w:t>Program Authority</w:t>
      </w:r>
      <w:r w:rsidRPr="00DF571E">
        <w:t xml:space="preserve">:  </w:t>
      </w:r>
      <w:r w:rsidR="00AA413C">
        <w:t>S</w:t>
      </w:r>
      <w:r w:rsidRPr="00CF11A4" w:rsidR="00AA413C">
        <w:t>ection 18004(e)</w:t>
      </w:r>
      <w:r w:rsidR="00AA413C">
        <w:t xml:space="preserve"> of the CARES Act</w:t>
      </w:r>
      <w:r w:rsidR="00B46B7D">
        <w:t>.</w:t>
      </w:r>
    </w:p>
    <w:p w:rsidRPr="00DF571E" w:rsidR="00995581" w:rsidP="0003771D" w:rsidRDefault="00995581" w14:paraId="37D2D2DA" w14:textId="77777777">
      <w:r w:rsidRPr="00DF571E">
        <w:t xml:space="preserve">Dated:  </w:t>
      </w:r>
    </w:p>
    <w:p w:rsidRPr="00DF571E" w:rsidR="00995581" w:rsidP="0003771D" w:rsidRDefault="00995581" w14:paraId="2DEFBD34" w14:textId="77777777"/>
    <w:p w:rsidRPr="00DF571E" w:rsidR="00995581" w:rsidP="0003771D" w:rsidRDefault="00995581" w14:paraId="613A3CB8" w14:textId="77777777"/>
    <w:p w:rsidRPr="00DF571E" w:rsidR="00995581" w:rsidP="0003771D" w:rsidRDefault="00995581" w14:paraId="12384DF7" w14:textId="77777777"/>
    <w:p w:rsidRPr="00DF571E" w:rsidR="00995581" w:rsidP="00345A0E" w:rsidRDefault="00995581" w14:paraId="1513BE85" w14:textId="77777777">
      <w:pPr>
        <w:spacing w:line="240" w:lineRule="auto"/>
      </w:pPr>
      <w:r w:rsidRPr="00DF571E">
        <w:tab/>
      </w:r>
      <w:r w:rsidRPr="00DF571E">
        <w:tab/>
      </w:r>
      <w:r w:rsidRPr="00DF571E">
        <w:tab/>
      </w:r>
      <w:r w:rsidRPr="00DF571E">
        <w:tab/>
        <w:t>___________________________</w:t>
      </w:r>
    </w:p>
    <w:p w:rsidRPr="00DF571E" w:rsidR="00995581" w:rsidP="00345A0E" w:rsidRDefault="00995581" w14:paraId="3180BA3A" w14:textId="70164B68">
      <w:pPr>
        <w:spacing w:line="240" w:lineRule="auto"/>
      </w:pPr>
      <w:r w:rsidRPr="00DF571E">
        <w:tab/>
      </w:r>
      <w:r w:rsidRPr="00DF571E">
        <w:tab/>
      </w:r>
      <w:r w:rsidRPr="00DF571E">
        <w:tab/>
      </w:r>
      <w:r w:rsidRPr="00DF571E">
        <w:tab/>
      </w:r>
      <w:r w:rsidR="008D35FA">
        <w:t>Robert L. King</w:t>
      </w:r>
      <w:r w:rsidR="0033318B">
        <w:t>,</w:t>
      </w:r>
      <w:r w:rsidRPr="00DF571E">
        <w:t xml:space="preserve"> </w:t>
      </w:r>
    </w:p>
    <w:p w:rsidRPr="00DF571E" w:rsidR="00995581" w:rsidP="00345A0E" w:rsidRDefault="00AA413C" w14:paraId="3275089B" w14:textId="66771B5E">
      <w:pPr>
        <w:spacing w:line="240" w:lineRule="auto"/>
        <w:ind w:left="3664"/>
      </w:pPr>
      <w:r w:rsidRPr="00345A0E">
        <w:rPr>
          <w:i/>
          <w:iCs/>
        </w:rPr>
        <w:t>Assistant Secretary for the Office of Postsecondary Education</w:t>
      </w:r>
      <w:r w:rsidRPr="00AA413C">
        <w:t>.</w:t>
      </w:r>
      <w:r w:rsidRPr="00DF571E" w:rsidR="00995581">
        <w:tab/>
      </w:r>
    </w:p>
    <w:p w:rsidR="00AA413C" w:rsidRDefault="00AA413C" w14:paraId="057499D5" w14:textId="17E393C8">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line="259" w:lineRule="auto"/>
      </w:pPr>
      <w:r>
        <w:br w:type="page"/>
      </w:r>
    </w:p>
    <w:p w:rsidRPr="0017189A" w:rsidR="00AD2B38" w:rsidP="0003771D" w:rsidRDefault="0027124A" w14:paraId="10A91994" w14:textId="4D6D3828">
      <w:pPr>
        <w:rPr>
          <w:u w:val="single"/>
        </w:rPr>
      </w:pPr>
      <w:r w:rsidRPr="0017189A">
        <w:rPr>
          <w:u w:val="single"/>
        </w:rPr>
        <w:lastRenderedPageBreak/>
        <w:t xml:space="preserve">Appendix–Revised May </w:t>
      </w:r>
      <w:r w:rsidR="00075C96">
        <w:rPr>
          <w:u w:val="single"/>
        </w:rPr>
        <w:t>0</w:t>
      </w:r>
      <w:r w:rsidRPr="0017189A">
        <w:rPr>
          <w:u w:val="single"/>
        </w:rPr>
        <w:t xml:space="preserve">6, 2020 IFAP </w:t>
      </w:r>
      <w:r w:rsidR="00FD1003">
        <w:rPr>
          <w:u w:val="single"/>
        </w:rPr>
        <w:t>Electronic Announcement</w:t>
      </w:r>
      <w:r w:rsidRPr="0017189A">
        <w:rPr>
          <w:u w:val="single"/>
        </w:rPr>
        <w:t xml:space="preserve"> </w:t>
      </w:r>
    </w:p>
    <w:p w:rsidR="00C90283" w:rsidP="004D3060" w:rsidRDefault="00C90283" w14:paraId="660CB4B3" w14:textId="77777777"/>
    <w:p w:rsidR="004D3060" w:rsidP="004D3060" w:rsidRDefault="00C90283" w14:paraId="255403DD" w14:textId="721032B1">
      <w:r>
        <w:rPr>
          <w:u w:val="single"/>
        </w:rPr>
        <w:t xml:space="preserve">Originally </w:t>
      </w:r>
      <w:r w:rsidRPr="00C90283" w:rsidR="004D3060">
        <w:rPr>
          <w:u w:val="single"/>
        </w:rPr>
        <w:t>Posted</w:t>
      </w:r>
      <w:r>
        <w:t>:</w:t>
      </w:r>
      <w:r w:rsidR="004D3060">
        <w:t xml:space="preserve"> </w:t>
      </w:r>
      <w:r w:rsidR="00075C96">
        <w:t xml:space="preserve"> </w:t>
      </w:r>
      <w:r w:rsidR="004D3060">
        <w:t>May 06, 2020</w:t>
      </w:r>
    </w:p>
    <w:p w:rsidR="004D3060" w:rsidP="004D3060" w:rsidRDefault="004D3060" w14:paraId="2324EE28" w14:textId="107D3702">
      <w:r w:rsidRPr="00C90283">
        <w:rPr>
          <w:u w:val="single"/>
        </w:rPr>
        <w:t>Author</w:t>
      </w:r>
      <w:r w:rsidR="00C90283">
        <w:t>:</w:t>
      </w:r>
      <w:r>
        <w:t xml:space="preserve"> </w:t>
      </w:r>
      <w:r w:rsidR="00075C96">
        <w:t xml:space="preserve"> </w:t>
      </w:r>
      <w:r>
        <w:t>Office of Postsecondary Education</w:t>
      </w:r>
    </w:p>
    <w:p w:rsidR="004D3060" w:rsidP="004D3060" w:rsidRDefault="004D3060" w14:paraId="5AD14933" w14:textId="589F3787">
      <w:r w:rsidRPr="00C90283">
        <w:rPr>
          <w:u w:val="single"/>
        </w:rPr>
        <w:t>Subject</w:t>
      </w:r>
      <w:r w:rsidR="00C90283">
        <w:t>:</w:t>
      </w:r>
      <w:r>
        <w:t xml:space="preserve"> </w:t>
      </w:r>
      <w:r w:rsidR="00906340">
        <w:t xml:space="preserve"> </w:t>
      </w:r>
      <w:r>
        <w:t>Higher Education Emergency Relief Fund Reporting-</w:t>
      </w:r>
      <w:r w:rsidR="00426A10">
        <w:t>-</w:t>
      </w:r>
      <w:r>
        <w:t>Emergency Financial Aid Grants to Students</w:t>
      </w:r>
    </w:p>
    <w:p w:rsidR="00C90283" w:rsidP="004D3060" w:rsidRDefault="00C90283" w14:paraId="70C49CC2" w14:textId="77777777"/>
    <w:p w:rsidR="000C57D3" w:rsidP="00D2020C" w:rsidRDefault="007738F1" w14:paraId="4CEA4277" w14:textId="2B567F60">
      <w:pPr>
        <w:tabs>
          <w:tab w:val="clear" w:pos="916"/>
          <w:tab w:val="left" w:pos="720"/>
        </w:tabs>
      </w:pPr>
      <w:r>
        <w:tab/>
      </w:r>
      <w:r w:rsidR="004D3060">
        <w:t xml:space="preserve">Section 18004(e) of the Coronavirus Aid, Relief, and Economic Security Act (“CARES Act” or the “Act”), Pub. L. No. 116-136, 134 Stat. 281 (March 27, 2020), directs institutions receiving funds under Section 18004 of the Act to submit (in a time and manner required by the Secretary) a report to the Secretary describing the use of funds distributed from the Higher Education Emergency Relief Fund (“HEERF”). </w:t>
      </w:r>
      <w:r w:rsidR="008341F1">
        <w:t xml:space="preserve"> </w:t>
      </w:r>
      <w:r w:rsidR="004D3060">
        <w:t xml:space="preserve">Section 18004(c) of the CARES Act requires institutions to use no less than 50 percent of the funds received from Section 18004(a)(1) of the Act to provide Emergency Financial Aid Grants to </w:t>
      </w:r>
      <w:r w:rsidR="0091406A">
        <w:t>S</w:t>
      </w:r>
      <w:r w:rsidR="004D3060">
        <w:t xml:space="preserve">tudents for expenses related to the disruption of campus operations due to coronavirus (including eligible expenses under a student’s cost of attendance such as food, housing, course materials, technology, health care, and child care). </w:t>
      </w:r>
      <w:r w:rsidR="00B222D9">
        <w:t xml:space="preserve"> </w:t>
      </w:r>
    </w:p>
    <w:p w:rsidR="004E7E98" w:rsidP="00D2020C" w:rsidRDefault="00715D04" w14:paraId="22F46CBF" w14:textId="2090D8F3">
      <w:pPr>
        <w:tabs>
          <w:tab w:val="clear" w:pos="916"/>
          <w:tab w:val="left" w:pos="720"/>
        </w:tabs>
      </w:pPr>
      <w:r>
        <w:lastRenderedPageBreak/>
        <w:tab/>
      </w:r>
      <w:r w:rsidR="004D3060">
        <w:t xml:space="preserve">On April 9, 2020, the Department </w:t>
      </w:r>
      <w:r>
        <w:t xml:space="preserve">of Education </w:t>
      </w:r>
      <w:r w:rsidR="00283D51">
        <w:t>(“Department”)</w:t>
      </w:r>
      <w:r w:rsidR="0073552D">
        <w:t xml:space="preserve"> </w:t>
      </w:r>
      <w:r w:rsidR="004D3060">
        <w:t xml:space="preserve">published documents related to the Emergency Financial Aid Grants, including a letter from Secretary Betsy DeVos, a form Certification and Agreement for institutions to </w:t>
      </w:r>
      <w:r w:rsidR="00390E7B">
        <w:t xml:space="preserve">sign and return </w:t>
      </w:r>
      <w:r w:rsidR="004D3060">
        <w:t xml:space="preserve">to access the funds, and a list of institutional allocations under </w:t>
      </w:r>
      <w:r w:rsidR="00663673">
        <w:t xml:space="preserve">Section </w:t>
      </w:r>
      <w:r w:rsidR="004D3060">
        <w:t>18004(a)(1)</w:t>
      </w:r>
      <w:r w:rsidR="00663673">
        <w:t>of the CARES Act</w:t>
      </w:r>
      <w:r w:rsidR="004D3060">
        <w:t>.</w:t>
      </w:r>
      <w:r w:rsidR="00FD0BCB">
        <w:t xml:space="preserve">  </w:t>
      </w:r>
      <w:r w:rsidR="004D3060">
        <w:t>The Certification and Agreement directs each institution applying for HEERF funds to comply with Section 18004(e) of the CARES Act and submit an initial report to the Secretary thirty (30) days from the date of the institution’s Certification and Agreement to the Department.</w:t>
      </w:r>
      <w:r w:rsidR="00C36E23">
        <w:t xml:space="preserve"> </w:t>
      </w:r>
      <w:r w:rsidR="00426146">
        <w:t xml:space="preserve"> </w:t>
      </w:r>
      <w:r w:rsidR="00F305D0">
        <w:t>E</w:t>
      </w:r>
      <w:r w:rsidR="004D3060">
        <w:t>ach HEERF participating institution must post the information listed below on the institution’s primary website</w:t>
      </w:r>
      <w:r w:rsidR="00E801FD">
        <w:t xml:space="preserve">, </w:t>
      </w:r>
      <w:r w:rsidR="00FC1B39">
        <w:t xml:space="preserve">as an initial report under Section 18004(e) of the CARES Act. </w:t>
      </w:r>
      <w:r w:rsidR="00610577">
        <w:t xml:space="preserve"> </w:t>
      </w:r>
      <w:r w:rsidR="00FC1B39">
        <w:t xml:space="preserve">This </w:t>
      </w:r>
      <w:r w:rsidR="000865C9">
        <w:t xml:space="preserve">report is associated with </w:t>
      </w:r>
      <w:r w:rsidR="00E801FD">
        <w:t>approved information collection</w:t>
      </w:r>
      <w:r w:rsidR="00A40182">
        <w:t xml:space="preserve"> </w:t>
      </w:r>
      <w:r w:rsidRPr="008043D5" w:rsidR="00A40182">
        <w:t>under OMB control number</w:t>
      </w:r>
      <w:r w:rsidR="00E801FD">
        <w:t xml:space="preserve"> </w:t>
      </w:r>
      <w:r w:rsidR="00E7322B">
        <w:t>1801-0005</w:t>
      </w:r>
      <w:r w:rsidR="004D3060">
        <w:t xml:space="preserve">. </w:t>
      </w:r>
      <w:r w:rsidR="00610577">
        <w:t xml:space="preserve"> </w:t>
      </w:r>
    </w:p>
    <w:p w:rsidR="002213C7" w:rsidP="00D2020C" w:rsidRDefault="004E7E98" w14:paraId="6D917339" w14:textId="03F8A076">
      <w:pPr>
        <w:tabs>
          <w:tab w:val="clear" w:pos="916"/>
          <w:tab w:val="left" w:pos="720"/>
        </w:tabs>
      </w:pPr>
      <w:r>
        <w:tab/>
      </w:r>
      <w:r w:rsidR="004D3060">
        <w:t xml:space="preserve">The Department </w:t>
      </w:r>
      <w:r w:rsidR="00F305D0">
        <w:t xml:space="preserve">encourages </w:t>
      </w:r>
      <w:r w:rsidR="00665BF5">
        <w:t xml:space="preserve">institutions </w:t>
      </w:r>
      <w:r w:rsidR="004D3060">
        <w:t xml:space="preserve">to </w:t>
      </w:r>
      <w:r w:rsidR="00F305D0">
        <w:t>report</w:t>
      </w:r>
      <w:r w:rsidR="00CE03A5">
        <w:t xml:space="preserve"> </w:t>
      </w:r>
      <w:r w:rsidR="00553699">
        <w:t>as soon as possible, but no later than 30 days after the publication of this notic</w:t>
      </w:r>
      <w:r w:rsidR="0075044C">
        <w:t xml:space="preserve">e or 30 days after the </w:t>
      </w:r>
      <w:r w:rsidR="00AA5075">
        <w:t xml:space="preserve">date the </w:t>
      </w:r>
      <w:r w:rsidR="0075044C">
        <w:t xml:space="preserve">Department obligated funds to the institution for </w:t>
      </w:r>
      <w:r w:rsidR="0091406A">
        <w:t>E</w:t>
      </w:r>
      <w:r w:rsidR="0075044C">
        <w:t xml:space="preserve">mergency </w:t>
      </w:r>
      <w:r w:rsidR="0091406A">
        <w:t>F</w:t>
      </w:r>
      <w:r w:rsidR="0075044C">
        <w:t xml:space="preserve">inancial </w:t>
      </w:r>
      <w:r w:rsidR="0091406A">
        <w:t>A</w:t>
      </w:r>
      <w:r w:rsidR="0075044C">
        <w:t xml:space="preserve">id </w:t>
      </w:r>
      <w:r w:rsidR="0091406A">
        <w:t>G</w:t>
      </w:r>
      <w:r w:rsidR="0075044C">
        <w:t xml:space="preserve">rants to </w:t>
      </w:r>
      <w:r w:rsidR="0091406A">
        <w:t>S</w:t>
      </w:r>
      <w:r w:rsidR="0075044C">
        <w:t xml:space="preserve">tudents, whichever comes </w:t>
      </w:r>
      <w:r w:rsidR="00426146">
        <w:t>later</w:t>
      </w:r>
      <w:r w:rsidR="0075044C">
        <w:t>.</w:t>
      </w:r>
    </w:p>
    <w:p w:rsidRPr="00B71878" w:rsidR="007738F1" w:rsidP="00D2020C" w:rsidRDefault="002213C7" w14:paraId="53CA5AD5" w14:textId="07BC3BB5">
      <w:pPr>
        <w:tabs>
          <w:tab w:val="clear" w:pos="916"/>
          <w:tab w:val="left" w:pos="720"/>
        </w:tabs>
      </w:pPr>
      <w:r>
        <w:lastRenderedPageBreak/>
        <w:tab/>
        <w:t>T</w:t>
      </w:r>
      <w:r w:rsidR="004D3060">
        <w:t>he following information must appear in a format and location that is easily accessible to the public</w:t>
      </w:r>
      <w:r w:rsidR="00177C9E">
        <w:t xml:space="preserve">. </w:t>
      </w:r>
      <w:r w:rsidR="00426146">
        <w:t xml:space="preserve"> </w:t>
      </w:r>
      <w:r w:rsidR="00177C9E">
        <w:t>Th</w:t>
      </w:r>
      <w:r w:rsidR="0075044C">
        <w:t>is</w:t>
      </w:r>
      <w:r w:rsidR="00177C9E">
        <w:t xml:space="preserve"> information mu</w:t>
      </w:r>
      <w:r w:rsidR="001A54A2">
        <w:t>st</w:t>
      </w:r>
      <w:r w:rsidR="00177C9E">
        <w:t xml:space="preserve"> also</w:t>
      </w:r>
      <w:r w:rsidR="001A54A2">
        <w:t xml:space="preserve"> be</w:t>
      </w:r>
      <w:r w:rsidR="004D3060">
        <w:t xml:space="preserve"> updated </w:t>
      </w:r>
      <w:r w:rsidR="00FA2D2A">
        <w:t xml:space="preserve">no later than </w:t>
      </w:r>
      <w:r w:rsidR="00061B46">
        <w:t xml:space="preserve">10 days after the end of each </w:t>
      </w:r>
      <w:r w:rsidR="001A7ED9">
        <w:t xml:space="preserve">calendar </w:t>
      </w:r>
      <w:r w:rsidR="000F5926">
        <w:t>quarter</w:t>
      </w:r>
      <w:r w:rsidR="009D0894">
        <w:t xml:space="preserve"> (September 30, and December 31</w:t>
      </w:r>
      <w:r w:rsidR="000F258E">
        <w:t>, March 31, June 30</w:t>
      </w:r>
      <w:r w:rsidR="009D0894">
        <w:t>)</w:t>
      </w:r>
      <w:r w:rsidR="000F5926">
        <w:t xml:space="preserve"> </w:t>
      </w:r>
      <w:r w:rsidR="004D3060">
        <w:t>thereafter</w:t>
      </w:r>
      <w:r w:rsidR="00177C9E">
        <w:t>, unless the Secretary specifies an alternative method of reporting</w:t>
      </w:r>
      <w:r w:rsidR="004D3060">
        <w:t>:</w:t>
      </w:r>
    </w:p>
    <w:p w:rsidRPr="00720E93" w:rsidR="00784EF9" w:rsidP="00D2020C" w:rsidRDefault="00784EF9" w14:paraId="7D9CFA2F" w14:textId="743083EA">
      <w:pPr>
        <w:tabs>
          <w:tab w:val="clear" w:pos="916"/>
          <w:tab w:val="left" w:pos="720"/>
        </w:tabs>
      </w:pPr>
      <w:r>
        <w:tab/>
        <w:t xml:space="preserve">(1)  </w:t>
      </w:r>
      <w:r w:rsidRPr="00F6248F" w:rsidR="004D3060">
        <w:t>An acknowledgement that the institution signed and returned to the Department the Certification and Agreement and the assurance that the institution has used, or intends to use, no less than 50 percent of the funds recei</w:t>
      </w:r>
      <w:r w:rsidRPr="00D2020C" w:rsidR="004D3060">
        <w:t xml:space="preserve">ved under Section 18004(a)(1) of the CARES Act to provide Emergency Financial Aid Grants to </w:t>
      </w:r>
      <w:r w:rsidR="0091406A">
        <w:t>S</w:t>
      </w:r>
      <w:r w:rsidRPr="00D2020C" w:rsidR="004D3060">
        <w:t>tudents.</w:t>
      </w:r>
      <w:r>
        <w:tab/>
      </w:r>
    </w:p>
    <w:p w:rsidRPr="00D2020C" w:rsidR="004D3060" w:rsidP="00D2020C" w:rsidRDefault="00784EF9" w14:paraId="54CA461F" w14:textId="11CB2B2B">
      <w:pPr>
        <w:tabs>
          <w:tab w:val="clear" w:pos="916"/>
          <w:tab w:val="left" w:pos="720"/>
        </w:tabs>
      </w:pPr>
      <w:r>
        <w:tab/>
        <w:t xml:space="preserve">(2)  </w:t>
      </w:r>
      <w:r w:rsidRPr="00F6248F" w:rsidR="004D3060">
        <w:t xml:space="preserve">The total amount of funds that the institution will receive or has received from the Department pursuant to the institution’s Certification and Agreement </w:t>
      </w:r>
      <w:r w:rsidRPr="00D2020C" w:rsidR="004D3060">
        <w:t>for Emergency Financial Aid Grants to Students.</w:t>
      </w:r>
    </w:p>
    <w:p w:rsidRPr="00D2020C" w:rsidR="004D3060" w:rsidP="00D2020C" w:rsidRDefault="00BE66C0" w14:paraId="2A719F61" w14:textId="044198EE">
      <w:pPr>
        <w:tabs>
          <w:tab w:val="clear" w:pos="916"/>
          <w:tab w:val="left" w:pos="720"/>
        </w:tabs>
      </w:pPr>
      <w:r>
        <w:tab/>
        <w:t xml:space="preserve">(3)  </w:t>
      </w:r>
      <w:r w:rsidRPr="00F6248F" w:rsidR="004D3060">
        <w:t xml:space="preserve">The total amount of Emergency Financial Aid Grants distributed to students under Section 18004(a)(1) of the CARES Act as of the date of submission (i.e., as of the </w:t>
      </w:r>
      <w:r w:rsidR="00056AC7">
        <w:t>initial r</w:t>
      </w:r>
      <w:r w:rsidRPr="00F6248F" w:rsidR="004D3060">
        <w:t xml:space="preserve">eport and every </w:t>
      </w:r>
      <w:r w:rsidR="00F305D0">
        <w:t>calendar quarter</w:t>
      </w:r>
      <w:r w:rsidRPr="00F6248F" w:rsidR="004D3060">
        <w:t xml:space="preserve"> thereafter).</w:t>
      </w:r>
    </w:p>
    <w:p w:rsidRPr="00D2020C" w:rsidR="004D3060" w:rsidP="00D2020C" w:rsidRDefault="007234CF" w14:paraId="595F352E" w14:textId="63948BBF">
      <w:pPr>
        <w:tabs>
          <w:tab w:val="clear" w:pos="916"/>
          <w:tab w:val="left" w:pos="720"/>
        </w:tabs>
      </w:pPr>
      <w:r>
        <w:tab/>
        <w:t>(4)</w:t>
      </w:r>
      <w:r w:rsidR="00516753">
        <w:t xml:space="preserve">  </w:t>
      </w:r>
      <w:r w:rsidRPr="00F6248F" w:rsidR="004D3060">
        <w:t xml:space="preserve">The estimated total number of students at the institution eligible to participate in programs under Section 484 in Title IV of the Higher Education Act of 1965 </w:t>
      </w:r>
      <w:r w:rsidRPr="00F6248F" w:rsidR="004D3060">
        <w:lastRenderedPageBreak/>
        <w:t xml:space="preserve">and thus eligible to receive Emergency Financial Aid Grants to </w:t>
      </w:r>
      <w:r w:rsidR="00C64C4F">
        <w:t>S</w:t>
      </w:r>
      <w:r w:rsidRPr="00F6248F" w:rsidR="004D3060">
        <w:t>tudents under Section 18004(a)(</w:t>
      </w:r>
      <w:r w:rsidRPr="00D2020C" w:rsidR="004D3060">
        <w:t>1) of the CARES Act.</w:t>
      </w:r>
      <w:r w:rsidR="00DE23BE">
        <w:rPr>
          <w:rStyle w:val="FootnoteReference"/>
        </w:rPr>
        <w:footnoteReference w:id="2"/>
      </w:r>
    </w:p>
    <w:p w:rsidRPr="00D2020C" w:rsidR="004D3060" w:rsidP="00D2020C" w:rsidRDefault="00516753" w14:paraId="630FB71D" w14:textId="49AC48E8">
      <w:pPr>
        <w:tabs>
          <w:tab w:val="clear" w:pos="916"/>
          <w:tab w:val="left" w:pos="720"/>
        </w:tabs>
      </w:pPr>
      <w:r>
        <w:tab/>
        <w:t xml:space="preserve">(5)  </w:t>
      </w:r>
      <w:r w:rsidRPr="00F6248F" w:rsidR="004D3060">
        <w:t>The total number of students who have received an Emergency Financial Aid Grant to students under Section 18004(a)(1) of the CARES Act.</w:t>
      </w:r>
    </w:p>
    <w:p w:rsidRPr="00D2020C" w:rsidR="00B71878" w:rsidP="00D2020C" w:rsidRDefault="00516753" w14:paraId="0A7A15E2" w14:textId="7D838388">
      <w:pPr>
        <w:tabs>
          <w:tab w:val="clear" w:pos="916"/>
          <w:tab w:val="left" w:pos="720"/>
        </w:tabs>
      </w:pPr>
      <w:r>
        <w:tab/>
        <w:t xml:space="preserve">(6)  </w:t>
      </w:r>
      <w:r w:rsidRPr="00F6248F" w:rsidR="00B71878">
        <w:t>The method(s) used by the institution to determine which students receive Emergency Fina</w:t>
      </w:r>
      <w:r w:rsidRPr="00D2020C" w:rsidR="00B71878">
        <w:t>ncial Aid Grants and how much they would receive under Section 18004(a)(1) of the CARES Act.</w:t>
      </w:r>
    </w:p>
    <w:p w:rsidRPr="00D2020C" w:rsidR="004D3060" w:rsidP="00D2020C" w:rsidRDefault="009369A5" w14:paraId="2CDD0A04" w14:textId="54F8FEA4">
      <w:pPr>
        <w:tabs>
          <w:tab w:val="clear" w:pos="916"/>
          <w:tab w:val="left" w:pos="720"/>
        </w:tabs>
      </w:pPr>
      <w:r>
        <w:tab/>
        <w:t xml:space="preserve">(7)  </w:t>
      </w:r>
      <w:r w:rsidRPr="00F6248F" w:rsidR="004D3060">
        <w:t>Any instructions, directions, or guidance provided by the institution to students concerning the Emergency Financial Aid Grants.</w:t>
      </w:r>
    </w:p>
    <w:p w:rsidR="004D3060" w:rsidP="004D3060" w:rsidRDefault="004D3060" w14:paraId="4BA00B13" w14:textId="3AEA92B5">
      <w:r>
        <w:t>*</w:t>
      </w:r>
      <w:r w:rsidRPr="00B71878">
        <w:rPr>
          <w:u w:val="single"/>
        </w:rPr>
        <w:t>Note</w:t>
      </w:r>
      <w:r>
        <w:t>:</w:t>
      </w:r>
      <w:r w:rsidR="009369A5">
        <w:t xml:space="preserve"> </w:t>
      </w:r>
      <w:r w:rsidR="00C64C4F">
        <w:t xml:space="preserve"> </w:t>
      </w:r>
      <w:r w:rsidR="008B684C">
        <w:t>For</w:t>
      </w:r>
      <w:r>
        <w:t xml:space="preserve"> the </w:t>
      </w:r>
      <w:r w:rsidR="00520289">
        <w:t>initial r</w:t>
      </w:r>
      <w:r>
        <w:t>eport</w:t>
      </w:r>
      <w:r w:rsidR="003C1009">
        <w:t xml:space="preserve"> and each report thereafter</w:t>
      </w:r>
      <w:r>
        <w:t>, institutions should use data suppression and other methodologies to protect the personally identifiable information from student education records</w:t>
      </w:r>
      <w:r w:rsidR="009D0894">
        <w:t xml:space="preserve"> consistent with</w:t>
      </w:r>
      <w:r>
        <w:t xml:space="preserve"> the Family Educational Rights and Privacy Act (20 U.S.C. </w:t>
      </w:r>
      <w:r>
        <w:lastRenderedPageBreak/>
        <w:t xml:space="preserve">1232g; 34 CFR </w:t>
      </w:r>
      <w:r w:rsidR="00757C4C">
        <w:t>p</w:t>
      </w:r>
      <w:r>
        <w:t xml:space="preserve">art 99). </w:t>
      </w:r>
      <w:r w:rsidR="008B684C">
        <w:t xml:space="preserve"> </w:t>
      </w:r>
      <w:r w:rsidR="003C1009">
        <w:t>This means that i</w:t>
      </w:r>
      <w:r>
        <w:t>f the total number of eligible students</w:t>
      </w:r>
      <w:r w:rsidR="00D71F73">
        <w:t xml:space="preserve"> or </w:t>
      </w:r>
      <w:r>
        <w:t>the total number of students who received Emergency Financial Aid Grants is less than 10</w:t>
      </w:r>
      <w:r w:rsidR="009D0894">
        <w:t>,</w:t>
      </w:r>
      <w:r w:rsidR="00D71F73">
        <w:t xml:space="preserve"> but not 0</w:t>
      </w:r>
      <w:r>
        <w:t xml:space="preserve">, then the institution </w:t>
      </w:r>
      <w:r w:rsidR="00360E3A">
        <w:t xml:space="preserve">must </w:t>
      </w:r>
      <w:r>
        <w:t xml:space="preserve">display the </w:t>
      </w:r>
      <w:r w:rsidR="003C1009">
        <w:t xml:space="preserve">total </w:t>
      </w:r>
      <w:r>
        <w:t xml:space="preserve">number of students </w:t>
      </w:r>
      <w:r w:rsidR="003C1009">
        <w:t xml:space="preserve">eligible </w:t>
      </w:r>
      <w:r w:rsidR="00D71F73">
        <w:t>and/</w:t>
      </w:r>
      <w:r>
        <w:t xml:space="preserve">or the </w:t>
      </w:r>
      <w:r w:rsidR="003C1009">
        <w:t>total number of students who received</w:t>
      </w:r>
      <w:r>
        <w:t xml:space="preserve"> Emergency Financial Aid Grants </w:t>
      </w:r>
      <w:r w:rsidR="00D71F73">
        <w:t xml:space="preserve">as </w:t>
      </w:r>
      <w:r w:rsidR="00AF1783">
        <w:t>less than 10</w:t>
      </w:r>
      <w:r w:rsidR="006603DF">
        <w:t xml:space="preserve"> </w:t>
      </w:r>
      <w:r w:rsidR="003C1009">
        <w:t>(“&lt;</w:t>
      </w:r>
      <w:r w:rsidR="00D71F73">
        <w:t xml:space="preserve"> </w:t>
      </w:r>
      <w:r w:rsidR="003C1009">
        <w:t>10”)</w:t>
      </w:r>
      <w:r w:rsidR="009D0894">
        <w:t xml:space="preserve"> </w:t>
      </w:r>
      <w:r>
        <w:t xml:space="preserve">on </w:t>
      </w:r>
      <w:r w:rsidR="009D0894">
        <w:t xml:space="preserve">the </w:t>
      </w:r>
      <w:r>
        <w:t>publicly available websites controlled by the institution.</w:t>
      </w:r>
    </w:p>
    <w:p w:rsidR="004D3060" w:rsidP="00D2020C" w:rsidRDefault="007738F1" w14:paraId="0535737D" w14:textId="0B494DE9">
      <w:pPr>
        <w:tabs>
          <w:tab w:val="clear" w:pos="916"/>
          <w:tab w:val="left" w:pos="720"/>
        </w:tabs>
      </w:pPr>
      <w:r>
        <w:tab/>
      </w:r>
      <w:r w:rsidR="004D3060">
        <w:t>Institutions that accurately report the information listed above will meet the initial reporting requirements</w:t>
      </w:r>
      <w:r w:rsidR="00E801FD">
        <w:t xml:space="preserve"> under </w:t>
      </w:r>
      <w:r w:rsidR="00E040FF">
        <w:t>S</w:t>
      </w:r>
      <w:r w:rsidR="0079073C">
        <w:t>ection 18004(e) of the CARES Act</w:t>
      </w:r>
      <w:r w:rsidR="004D3060">
        <w:t>.</w:t>
      </w:r>
      <w:r w:rsidR="000865C9">
        <w:t xml:space="preserve"> </w:t>
      </w:r>
      <w:r w:rsidR="00FB7A91">
        <w:t xml:space="preserve"> </w:t>
      </w:r>
      <w:r w:rsidR="00F42F17">
        <w:t xml:space="preserve">Institutions that the Department determines have not met </w:t>
      </w:r>
      <w:r w:rsidR="00AF1783">
        <w:t>the reporting</w:t>
      </w:r>
      <w:r w:rsidR="00687D2C">
        <w:t xml:space="preserve"> </w:t>
      </w:r>
      <w:r w:rsidR="00B160DA">
        <w:t xml:space="preserve">requirement </w:t>
      </w:r>
      <w:r w:rsidR="00AF1783">
        <w:t xml:space="preserve">as described in this notice </w:t>
      </w:r>
      <w:r w:rsidR="00B160DA">
        <w:t xml:space="preserve">may, consistent with </w:t>
      </w:r>
      <w:r w:rsidR="00416C6B">
        <w:t>the Department</w:t>
      </w:r>
      <w:r w:rsidR="00CF50D5">
        <w:t xml:space="preserve">’s authority to monitor </w:t>
      </w:r>
      <w:r w:rsidR="00887D6F">
        <w:t>grantee compliance</w:t>
      </w:r>
      <w:r w:rsidR="00C91D0A">
        <w:t xml:space="preserve">, </w:t>
      </w:r>
      <w:r w:rsidR="00341587">
        <w:t xml:space="preserve">be subject to </w:t>
      </w:r>
      <w:r>
        <w:t>appropriate enforcement</w:t>
      </w:r>
      <w:r w:rsidR="00341587">
        <w:t xml:space="preserve"> actions, </w:t>
      </w:r>
      <w:r w:rsidR="007B1144">
        <w:t>up to and including</w:t>
      </w:r>
      <w:r w:rsidR="00341587">
        <w:t xml:space="preserve"> </w:t>
      </w:r>
      <w:r>
        <w:t xml:space="preserve">being </w:t>
      </w:r>
      <w:r w:rsidR="001420FA">
        <w:t xml:space="preserve">determined to be </w:t>
      </w:r>
      <w:r>
        <w:t xml:space="preserve">ineligible </w:t>
      </w:r>
      <w:r w:rsidR="00D01865">
        <w:t>for</w:t>
      </w:r>
      <w:r w:rsidR="007B1144">
        <w:t xml:space="preserve"> </w:t>
      </w:r>
      <w:r w:rsidR="00117E69">
        <w:t xml:space="preserve">certain </w:t>
      </w:r>
      <w:r w:rsidR="00A95B40">
        <w:t xml:space="preserve">other </w:t>
      </w:r>
      <w:r>
        <w:t>CARES Act program funding.</w:t>
      </w:r>
      <w:r w:rsidR="00F305D0">
        <w:t xml:space="preserve"> </w:t>
      </w:r>
      <w:r w:rsidR="00C72B93">
        <w:t xml:space="preserve"> </w:t>
      </w:r>
      <w:r w:rsidR="004D3060">
        <w:t xml:space="preserve">For </w:t>
      </w:r>
      <w:r w:rsidR="00CF6F83">
        <w:t xml:space="preserve">other </w:t>
      </w:r>
      <w:r w:rsidR="004D3060">
        <w:t xml:space="preserve">subsequent reports for </w:t>
      </w:r>
      <w:r w:rsidR="00506AA3">
        <w:t xml:space="preserve">this program and </w:t>
      </w:r>
      <w:r w:rsidR="004D3060">
        <w:t xml:space="preserve">other related HEERF programs, the Department will notify participating institutions of the Department’s preferred reporting method. </w:t>
      </w:r>
      <w:r w:rsidR="00AD4BA4">
        <w:t xml:space="preserve"> </w:t>
      </w:r>
      <w:r w:rsidR="004D3060">
        <w:t xml:space="preserve">The Department may choose to collect additional information from institutions in accordance with the </w:t>
      </w:r>
      <w:r w:rsidR="004D3060">
        <w:lastRenderedPageBreak/>
        <w:t xml:space="preserve">reporting requirement </w:t>
      </w:r>
      <w:r w:rsidR="00980E56">
        <w:t>in</w:t>
      </w:r>
      <w:r w:rsidR="004D3060">
        <w:t xml:space="preserve"> Section 18</w:t>
      </w:r>
      <w:r w:rsidR="00725E8D">
        <w:t>004</w:t>
      </w:r>
      <w:r w:rsidR="004D3060">
        <w:t>(e) of the CARES Act and the Certification and Agreement.</w:t>
      </w:r>
    </w:p>
    <w:p w:rsidR="004D3060" w:rsidP="00D2020C" w:rsidRDefault="007738F1" w14:paraId="6E9C3270" w14:textId="456AAEBE">
      <w:pPr>
        <w:tabs>
          <w:tab w:val="clear" w:pos="916"/>
          <w:tab w:val="left" w:pos="720"/>
        </w:tabs>
      </w:pPr>
      <w:r>
        <w:tab/>
      </w:r>
      <w:r w:rsidR="004D3060">
        <w:t>For more information on the HEER</w:t>
      </w:r>
      <w:r w:rsidR="00725E8D">
        <w:t>F</w:t>
      </w:r>
      <w:r w:rsidR="004D3060">
        <w:t>, please visit the Department’s CARES Act: Higher Education Emergency Relief Fund page</w:t>
      </w:r>
      <w:r w:rsidR="00980E56">
        <w:t xml:space="preserve"> at:</w:t>
      </w:r>
      <w:r w:rsidRPr="003430D4" w:rsidR="003430D4">
        <w:t xml:space="preserve"> </w:t>
      </w:r>
      <w:hyperlink w:history="1" r:id="rId11">
        <w:r w:rsidRPr="00980E56" w:rsidR="00980E56">
          <w:rPr>
            <w:rStyle w:val="Hyperlink"/>
          </w:rPr>
          <w:t>http://www2.ed.gov/about/offices/list/ope/caresact.html</w:t>
        </w:r>
      </w:hyperlink>
      <w:r w:rsidR="000B4B3E">
        <w:t xml:space="preserve">.  </w:t>
      </w:r>
    </w:p>
    <w:p w:rsidRPr="00B71878" w:rsidR="004D3060" w:rsidP="004D3060" w:rsidRDefault="004D3060" w14:paraId="7FB637C7" w14:textId="234DCD2D">
      <w:pPr>
        <w:rPr>
          <w:u w:val="single"/>
        </w:rPr>
      </w:pPr>
      <w:r w:rsidRPr="004D3060">
        <w:rPr>
          <w:u w:val="single"/>
        </w:rPr>
        <w:t>Contact Information</w:t>
      </w:r>
    </w:p>
    <w:p w:rsidRPr="00657E1C" w:rsidR="00110213" w:rsidP="00D2020C" w:rsidRDefault="00B91347" w14:paraId="248029C7" w14:textId="7694FE64">
      <w:pPr>
        <w:tabs>
          <w:tab w:val="clear" w:pos="916"/>
          <w:tab w:val="left" w:pos="720"/>
        </w:tabs>
        <w:rPr>
          <w:u w:val="single"/>
        </w:rPr>
      </w:pPr>
      <w:r>
        <w:tab/>
      </w:r>
      <w:r w:rsidR="004D3060">
        <w:t xml:space="preserve">If you have questions about the information in this announcement, contact </w:t>
      </w:r>
      <w:hyperlink w:history="1" r:id="rId12">
        <w:r w:rsidRPr="004D6C4F" w:rsidR="00B71878">
          <w:rPr>
            <w:rStyle w:val="Hyperlink"/>
          </w:rPr>
          <w:t>HEERF@ed.gov</w:t>
        </w:r>
      </w:hyperlink>
      <w:r w:rsidR="00B71878">
        <w:t xml:space="preserve">. </w:t>
      </w:r>
      <w:r w:rsidR="0035167C">
        <w:br/>
      </w:r>
      <w:r w:rsidRPr="00657E1C" w:rsidR="00110213">
        <w:rPr>
          <w:u w:val="single"/>
        </w:rPr>
        <w:t>Paperwork Burden Statement</w:t>
      </w:r>
    </w:p>
    <w:p w:rsidR="0035167C" w:rsidP="001D35A5" w:rsidRDefault="008D2DBE" w14:paraId="5D872606" w14:textId="2E0AF449">
      <w:pPr>
        <w:tabs>
          <w:tab w:val="clear" w:pos="916"/>
          <w:tab w:val="left" w:pos="720"/>
        </w:tabs>
      </w:pPr>
      <w:r>
        <w:tab/>
      </w:r>
      <w:r w:rsidRPr="00871B8C" w:rsidR="00871B8C">
        <w:t>According to the Paperwork Reduction Act of 1995</w:t>
      </w:r>
      <w:r w:rsidR="008B6C61">
        <w:t xml:space="preserve"> (PRA)</w:t>
      </w:r>
      <w:r w:rsidRPr="00871B8C" w:rsidR="00871B8C">
        <w:t xml:space="preserve">, no persons are required to respond to a collection of information unless such collection displays a valid OMB control number.  The valid OMB control number for this information collection is </w:t>
      </w:r>
      <w:r w:rsidR="00E7322B">
        <w:t>1801-0005</w:t>
      </w:r>
      <w:r w:rsidRPr="00871B8C" w:rsidR="00871B8C">
        <w:t xml:space="preserve">.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w:t>
      </w:r>
      <w:r w:rsidR="00683526">
        <w:t xml:space="preserve">Under the </w:t>
      </w:r>
      <w:r w:rsidR="008B6C61">
        <w:t>PRA</w:t>
      </w:r>
      <w:r w:rsidR="00904D75">
        <w:t>, p</w:t>
      </w:r>
      <w:r w:rsidR="00683526">
        <w:t>articipants are required</w:t>
      </w:r>
      <w:r w:rsidRPr="00871B8C" w:rsidR="00871B8C">
        <w:t xml:space="preserve"> to respond to this collection to obtain or retain benefit.  If you have any comments concerning the accuracy of the time estimate</w:t>
      </w:r>
      <w:r w:rsidR="00904D75">
        <w:t xml:space="preserve"> or</w:t>
      </w:r>
      <w:r w:rsidRPr="00871B8C" w:rsidR="00871B8C">
        <w:t xml:space="preserve"> </w:t>
      </w:r>
      <w:r w:rsidRPr="00871B8C" w:rsidR="00871B8C">
        <w:lastRenderedPageBreak/>
        <w:t>suggestions for improving this individual collection, or if you have comments or concerns regarding the status of your individual form, application</w:t>
      </w:r>
      <w:r w:rsidR="00880D31">
        <w:t>,</w:t>
      </w:r>
      <w:r w:rsidRPr="00871B8C" w:rsidR="00871B8C">
        <w:t xml:space="preserve"> or survey, please contact:  Jack Cox, </w:t>
      </w:r>
      <w:r w:rsidR="00880D31">
        <w:t xml:space="preserve">U.S. Department of Education, </w:t>
      </w:r>
      <w:r w:rsidRPr="00871B8C" w:rsidR="00871B8C">
        <w:t>400 Maryland Avenue, SW, Washington, DC 20202.</w:t>
      </w:r>
    </w:p>
    <w:sectPr w:rsidR="0035167C" w:rsidSect="00CC5C8C">
      <w:headerReference w:type="default" r:id="rId13"/>
      <w:footerReference w:type="defaul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0604C" w14:textId="77777777" w:rsidR="00B429B1" w:rsidRDefault="00B429B1" w:rsidP="0003771D">
      <w:r>
        <w:separator/>
      </w:r>
    </w:p>
  </w:endnote>
  <w:endnote w:type="continuationSeparator" w:id="0">
    <w:p w14:paraId="7088703E" w14:textId="77777777" w:rsidR="00B429B1" w:rsidRDefault="00B429B1" w:rsidP="0003771D">
      <w:r>
        <w:continuationSeparator/>
      </w:r>
    </w:p>
  </w:endnote>
  <w:endnote w:type="continuationNotice" w:id="1">
    <w:p w14:paraId="6372CCE7" w14:textId="77777777" w:rsidR="00B429B1" w:rsidRDefault="00B429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372775"/>
      <w:docPartObj>
        <w:docPartGallery w:val="Page Numbers (Bottom of Page)"/>
        <w:docPartUnique/>
      </w:docPartObj>
    </w:sdtPr>
    <w:sdtEndPr>
      <w:rPr>
        <w:noProof/>
      </w:rPr>
    </w:sdtEndPr>
    <w:sdtContent>
      <w:p w14:paraId="79BA26BC" w14:textId="77777777" w:rsidR="006316C9" w:rsidRDefault="00CC5C8C" w:rsidP="006316C9">
        <w:pPr>
          <w:pStyle w:val="Footer"/>
          <w:spacing w:line="240" w:lineRule="auto"/>
          <w:jc w:val="center"/>
          <w:rPr>
            <w:noProof/>
          </w:rPr>
        </w:pPr>
        <w:r>
          <w:fldChar w:fldCharType="begin"/>
        </w:r>
        <w:r>
          <w:instrText xml:space="preserve"> PAGE   \* MERGEFORMAT </w:instrText>
        </w:r>
        <w:r>
          <w:fldChar w:fldCharType="separate"/>
        </w:r>
        <w:r>
          <w:rPr>
            <w:noProof/>
          </w:rPr>
          <w:t>2</w:t>
        </w:r>
        <w:r>
          <w:rPr>
            <w:noProof/>
          </w:rPr>
          <w:fldChar w:fldCharType="end"/>
        </w:r>
      </w:p>
      <w:p w14:paraId="196CE633" w14:textId="5702B34E" w:rsidR="00CC5C8C" w:rsidRPr="00CC5C8C" w:rsidRDefault="0086738A" w:rsidP="0003771D">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F1647" w14:textId="77777777" w:rsidR="00B429B1" w:rsidRDefault="00B429B1" w:rsidP="0003771D">
      <w:r>
        <w:separator/>
      </w:r>
    </w:p>
  </w:footnote>
  <w:footnote w:type="continuationSeparator" w:id="0">
    <w:p w14:paraId="4CCEE367" w14:textId="77777777" w:rsidR="00B429B1" w:rsidRDefault="00B429B1" w:rsidP="0003771D">
      <w:r>
        <w:continuationSeparator/>
      </w:r>
    </w:p>
  </w:footnote>
  <w:footnote w:type="continuationNotice" w:id="1">
    <w:p w14:paraId="0EA527E3" w14:textId="77777777" w:rsidR="00B429B1" w:rsidRDefault="00B429B1">
      <w:pPr>
        <w:spacing w:line="240" w:lineRule="auto"/>
      </w:pPr>
    </w:p>
  </w:footnote>
  <w:footnote w:id="2">
    <w:p w14:paraId="3E748829" w14:textId="13740B72" w:rsidR="00DE23BE" w:rsidRDefault="00DE23BE" w:rsidP="00DE23BE">
      <w:pPr>
        <w:pStyle w:val="FootnoteText"/>
        <w:spacing w:line="240" w:lineRule="auto"/>
      </w:pPr>
      <w:r>
        <w:rPr>
          <w:rStyle w:val="FootnoteReference"/>
        </w:rPr>
        <w:footnoteRef/>
      </w:r>
      <w:r w:rsidR="00F305D0">
        <w:t xml:space="preserve"> </w:t>
      </w:r>
      <w:r w:rsidRPr="00DE23BE">
        <w:t>For the purpose</w:t>
      </w:r>
      <w:r w:rsidR="009257D2">
        <w:t>s</w:t>
      </w:r>
      <w:r w:rsidRPr="00DE23BE">
        <w:t xml:space="preserve"> of </w:t>
      </w:r>
      <w:r w:rsidR="00925717">
        <w:t>this</w:t>
      </w:r>
      <w:r w:rsidRPr="00DE23BE">
        <w:t xml:space="preserve"> </w:t>
      </w:r>
      <w:r w:rsidR="00925717">
        <w:t xml:space="preserve">report, institutions may determine the number of eligible students based on the number of students for whom the institution has received an </w:t>
      </w:r>
      <w:r w:rsidR="00F305D0" w:rsidRPr="00F305D0">
        <w:t>Institutional Student Information Record</w:t>
      </w:r>
      <w:r w:rsidR="00F305D0">
        <w:t xml:space="preserve"> (</w:t>
      </w:r>
      <w:r w:rsidR="00925717">
        <w:t>ISIR</w:t>
      </w:r>
      <w:r w:rsidR="00F305D0">
        <w:t>)</w:t>
      </w:r>
      <w:r w:rsidR="00925717">
        <w:t xml:space="preserve"> plus the number of students who completed an alternative application form developed by the institution for this purpose. </w:t>
      </w:r>
      <w:r w:rsidR="00520289">
        <w:t xml:space="preserve"> </w:t>
      </w:r>
      <w:r w:rsidR="003E26FD">
        <w:t xml:space="preserve">The institution may then apply </w:t>
      </w:r>
      <w:r w:rsidR="00520289">
        <w:t xml:space="preserve">this number </w:t>
      </w:r>
      <w:r w:rsidR="003E26FD">
        <w:t>to its own methodological framework for disbursal of funds to produce a final total of eligible students at the institution.</w:t>
      </w:r>
      <w:r w:rsidR="00925717">
        <w:t xml:space="preserve"> </w:t>
      </w:r>
      <w:r w:rsidR="00520289">
        <w:t xml:space="preserve"> </w:t>
      </w:r>
      <w:r w:rsidR="00925717">
        <w:t>The institution is not asked to make assumptions about the potential eligibility of students for whom the institution has not received an ISIR or an alternative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2A256631" w14:paraId="16352FD4" w14:textId="77777777" w:rsidTr="00345A0E">
      <w:tc>
        <w:tcPr>
          <w:tcW w:w="2880" w:type="dxa"/>
        </w:tcPr>
        <w:p w14:paraId="2CB66227" w14:textId="202BEE49" w:rsidR="2A256631" w:rsidRDefault="2A256631" w:rsidP="00345A0E">
          <w:pPr>
            <w:pStyle w:val="Header"/>
            <w:ind w:left="-115"/>
          </w:pPr>
        </w:p>
      </w:tc>
      <w:tc>
        <w:tcPr>
          <w:tcW w:w="2880" w:type="dxa"/>
        </w:tcPr>
        <w:p w14:paraId="772183A4" w14:textId="32826318" w:rsidR="2A256631" w:rsidRDefault="2A256631" w:rsidP="00345A0E">
          <w:pPr>
            <w:pStyle w:val="Header"/>
            <w:jc w:val="center"/>
          </w:pPr>
        </w:p>
      </w:tc>
      <w:tc>
        <w:tcPr>
          <w:tcW w:w="2880" w:type="dxa"/>
        </w:tcPr>
        <w:p w14:paraId="066CCC06" w14:textId="36D21581" w:rsidR="2A256631" w:rsidRDefault="2A256631" w:rsidP="00345A0E">
          <w:pPr>
            <w:pStyle w:val="Header"/>
            <w:ind w:right="-115"/>
            <w:jc w:val="right"/>
          </w:pPr>
        </w:p>
      </w:tc>
    </w:tr>
  </w:tbl>
  <w:p w14:paraId="0B539083" w14:textId="5F122417" w:rsidR="00C25C50" w:rsidRDefault="00C2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D02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9817D0"/>
    <w:multiLevelType w:val="hybridMultilevel"/>
    <w:tmpl w:val="9A80A1C2"/>
    <w:lvl w:ilvl="0" w:tplc="3514B22C">
      <w:start w:val="1"/>
      <w:numFmt w:val="decimal"/>
      <w:lvlText w:val="%1."/>
      <w:lvlJc w:val="left"/>
      <w:pPr>
        <w:ind w:left="1764" w:hanging="359"/>
      </w:pPr>
      <w:rPr>
        <w:rFonts w:ascii="Times New Roman" w:eastAsia="Times New Roman" w:hAnsi="Times New Roman" w:cs="Times New Roman" w:hint="default"/>
        <w:color w:val="050505"/>
        <w:w w:val="109"/>
        <w:sz w:val="23"/>
        <w:szCs w:val="23"/>
      </w:rPr>
    </w:lvl>
    <w:lvl w:ilvl="1" w:tplc="D700C2E8">
      <w:numFmt w:val="bullet"/>
      <w:lvlText w:val="•"/>
      <w:lvlJc w:val="left"/>
      <w:pPr>
        <w:ind w:left="2616" w:hanging="359"/>
      </w:pPr>
      <w:rPr>
        <w:rFonts w:hint="default"/>
      </w:rPr>
    </w:lvl>
    <w:lvl w:ilvl="2" w:tplc="C5BEB00E">
      <w:numFmt w:val="bullet"/>
      <w:lvlText w:val="•"/>
      <w:lvlJc w:val="left"/>
      <w:pPr>
        <w:ind w:left="3472" w:hanging="359"/>
      </w:pPr>
      <w:rPr>
        <w:rFonts w:hint="default"/>
      </w:rPr>
    </w:lvl>
    <w:lvl w:ilvl="3" w:tplc="A530C0BE">
      <w:numFmt w:val="bullet"/>
      <w:lvlText w:val="•"/>
      <w:lvlJc w:val="left"/>
      <w:pPr>
        <w:ind w:left="4328" w:hanging="359"/>
      </w:pPr>
      <w:rPr>
        <w:rFonts w:hint="default"/>
      </w:rPr>
    </w:lvl>
    <w:lvl w:ilvl="4" w:tplc="C92C3D76">
      <w:numFmt w:val="bullet"/>
      <w:lvlText w:val="•"/>
      <w:lvlJc w:val="left"/>
      <w:pPr>
        <w:ind w:left="5184" w:hanging="359"/>
      </w:pPr>
      <w:rPr>
        <w:rFonts w:hint="default"/>
      </w:rPr>
    </w:lvl>
    <w:lvl w:ilvl="5" w:tplc="3FAAF044">
      <w:numFmt w:val="bullet"/>
      <w:lvlText w:val="•"/>
      <w:lvlJc w:val="left"/>
      <w:pPr>
        <w:ind w:left="6040" w:hanging="359"/>
      </w:pPr>
      <w:rPr>
        <w:rFonts w:hint="default"/>
      </w:rPr>
    </w:lvl>
    <w:lvl w:ilvl="6" w:tplc="0674FDF2">
      <w:numFmt w:val="bullet"/>
      <w:lvlText w:val="•"/>
      <w:lvlJc w:val="left"/>
      <w:pPr>
        <w:ind w:left="6896" w:hanging="359"/>
      </w:pPr>
      <w:rPr>
        <w:rFonts w:hint="default"/>
      </w:rPr>
    </w:lvl>
    <w:lvl w:ilvl="7" w:tplc="F59CF53E">
      <w:numFmt w:val="bullet"/>
      <w:lvlText w:val="•"/>
      <w:lvlJc w:val="left"/>
      <w:pPr>
        <w:ind w:left="7752" w:hanging="359"/>
      </w:pPr>
      <w:rPr>
        <w:rFonts w:hint="default"/>
      </w:rPr>
    </w:lvl>
    <w:lvl w:ilvl="8" w:tplc="1352B5BA">
      <w:numFmt w:val="bullet"/>
      <w:lvlText w:val="•"/>
      <w:lvlJc w:val="left"/>
      <w:pPr>
        <w:ind w:left="8608" w:hanging="359"/>
      </w:pPr>
      <w:rPr>
        <w:rFonts w:hint="default"/>
      </w:rPr>
    </w:lvl>
  </w:abstractNum>
  <w:abstractNum w:abstractNumId="2" w15:restartNumberingAfterBreak="0">
    <w:nsid w:val="1BAD7970"/>
    <w:multiLevelType w:val="hybridMultilevel"/>
    <w:tmpl w:val="73EC8178"/>
    <w:lvl w:ilvl="0" w:tplc="7CE6EC00">
      <w:start w:val="1"/>
      <w:numFmt w:val="decimal"/>
      <w:lvlText w:val="%1."/>
      <w:lvlJc w:val="left"/>
      <w:pPr>
        <w:ind w:left="1280" w:hanging="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3FB2"/>
    <w:multiLevelType w:val="hybridMultilevel"/>
    <w:tmpl w:val="B13E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D2A4E"/>
    <w:multiLevelType w:val="hybridMultilevel"/>
    <w:tmpl w:val="13F4DA64"/>
    <w:lvl w:ilvl="0" w:tplc="6EB0E0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413CA7"/>
    <w:multiLevelType w:val="hybridMultilevel"/>
    <w:tmpl w:val="59D6C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C53ABD"/>
    <w:multiLevelType w:val="hybridMultilevel"/>
    <w:tmpl w:val="11F0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F17D6"/>
    <w:multiLevelType w:val="hybridMultilevel"/>
    <w:tmpl w:val="59D6C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56FBC"/>
    <w:multiLevelType w:val="hybridMultilevel"/>
    <w:tmpl w:val="AA983054"/>
    <w:lvl w:ilvl="0" w:tplc="F60A9A22">
      <w:start w:val="1"/>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3F38D8"/>
    <w:multiLevelType w:val="hybridMultilevel"/>
    <w:tmpl w:val="821853AC"/>
    <w:lvl w:ilvl="0" w:tplc="426A554A">
      <w:start w:val="1"/>
      <w:numFmt w:val="decimal"/>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0" w15:restartNumberingAfterBreak="0">
    <w:nsid w:val="63A27DFE"/>
    <w:multiLevelType w:val="hybridMultilevel"/>
    <w:tmpl w:val="815416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2D4CA6"/>
    <w:multiLevelType w:val="hybridMultilevel"/>
    <w:tmpl w:val="7102FD80"/>
    <w:lvl w:ilvl="0" w:tplc="7798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9"/>
  </w:num>
  <w:num w:numId="4">
    <w:abstractNumId w:val="10"/>
  </w:num>
  <w:num w:numId="5">
    <w:abstractNumId w:val="0"/>
  </w:num>
  <w:num w:numId="6">
    <w:abstractNumId w:val="7"/>
  </w:num>
  <w:num w:numId="7">
    <w:abstractNumId w:val="3"/>
  </w:num>
  <w:num w:numId="8">
    <w:abstractNumId w:val="5"/>
  </w:num>
  <w:num w:numId="9">
    <w:abstractNumId w:val="1"/>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81"/>
    <w:rsid w:val="00005958"/>
    <w:rsid w:val="0001700D"/>
    <w:rsid w:val="0002053E"/>
    <w:rsid w:val="00022F5F"/>
    <w:rsid w:val="0003771D"/>
    <w:rsid w:val="00052B36"/>
    <w:rsid w:val="00056AC7"/>
    <w:rsid w:val="00061B46"/>
    <w:rsid w:val="00061F3E"/>
    <w:rsid w:val="00066F2D"/>
    <w:rsid w:val="00073C3A"/>
    <w:rsid w:val="00075C96"/>
    <w:rsid w:val="00076F42"/>
    <w:rsid w:val="000865C9"/>
    <w:rsid w:val="000930B5"/>
    <w:rsid w:val="00095B7B"/>
    <w:rsid w:val="00096E23"/>
    <w:rsid w:val="000970B0"/>
    <w:rsid w:val="000A3766"/>
    <w:rsid w:val="000B07AB"/>
    <w:rsid w:val="000B3823"/>
    <w:rsid w:val="000B4B3E"/>
    <w:rsid w:val="000B573D"/>
    <w:rsid w:val="000B5955"/>
    <w:rsid w:val="000B5E0D"/>
    <w:rsid w:val="000B6B18"/>
    <w:rsid w:val="000C57D3"/>
    <w:rsid w:val="000D296A"/>
    <w:rsid w:val="000D4FAE"/>
    <w:rsid w:val="000F144E"/>
    <w:rsid w:val="000F258E"/>
    <w:rsid w:val="000F321C"/>
    <w:rsid w:val="000F5926"/>
    <w:rsid w:val="00100464"/>
    <w:rsid w:val="00110213"/>
    <w:rsid w:val="001159A0"/>
    <w:rsid w:val="00117748"/>
    <w:rsid w:val="00117E69"/>
    <w:rsid w:val="00122CBA"/>
    <w:rsid w:val="001302FD"/>
    <w:rsid w:val="001420FA"/>
    <w:rsid w:val="001517C1"/>
    <w:rsid w:val="00151EE7"/>
    <w:rsid w:val="00160071"/>
    <w:rsid w:val="0017189A"/>
    <w:rsid w:val="001731E2"/>
    <w:rsid w:val="00177C9E"/>
    <w:rsid w:val="001A122D"/>
    <w:rsid w:val="001A54A2"/>
    <w:rsid w:val="001A65C6"/>
    <w:rsid w:val="001A7ED9"/>
    <w:rsid w:val="001C28A9"/>
    <w:rsid w:val="001D35A5"/>
    <w:rsid w:val="001D68BF"/>
    <w:rsid w:val="001D6B82"/>
    <w:rsid w:val="001F4765"/>
    <w:rsid w:val="00213B9D"/>
    <w:rsid w:val="002213C7"/>
    <w:rsid w:val="0022779D"/>
    <w:rsid w:val="00227F46"/>
    <w:rsid w:val="00232F1D"/>
    <w:rsid w:val="00234663"/>
    <w:rsid w:val="0026248D"/>
    <w:rsid w:val="0027124A"/>
    <w:rsid w:val="00283D51"/>
    <w:rsid w:val="00291AA4"/>
    <w:rsid w:val="002959A0"/>
    <w:rsid w:val="002A1D54"/>
    <w:rsid w:val="002A6835"/>
    <w:rsid w:val="002B3884"/>
    <w:rsid w:val="002C52A4"/>
    <w:rsid w:val="002C5AE1"/>
    <w:rsid w:val="002C7CC5"/>
    <w:rsid w:val="002D07FF"/>
    <w:rsid w:val="002D1C01"/>
    <w:rsid w:val="002D2693"/>
    <w:rsid w:val="002D7E34"/>
    <w:rsid w:val="002E0EB7"/>
    <w:rsid w:val="002E61C4"/>
    <w:rsid w:val="002F03A8"/>
    <w:rsid w:val="002F3E56"/>
    <w:rsid w:val="002F4AC8"/>
    <w:rsid w:val="002F4DB9"/>
    <w:rsid w:val="003005B7"/>
    <w:rsid w:val="003066F7"/>
    <w:rsid w:val="00307B76"/>
    <w:rsid w:val="00311E2E"/>
    <w:rsid w:val="0033318B"/>
    <w:rsid w:val="00335BC3"/>
    <w:rsid w:val="00336D73"/>
    <w:rsid w:val="00337FCB"/>
    <w:rsid w:val="00341587"/>
    <w:rsid w:val="003430D4"/>
    <w:rsid w:val="00343DDA"/>
    <w:rsid w:val="00344EC8"/>
    <w:rsid w:val="00345A0E"/>
    <w:rsid w:val="0035167C"/>
    <w:rsid w:val="00354656"/>
    <w:rsid w:val="0035694A"/>
    <w:rsid w:val="00357387"/>
    <w:rsid w:val="00360E3A"/>
    <w:rsid w:val="003668BA"/>
    <w:rsid w:val="003732E8"/>
    <w:rsid w:val="003822F2"/>
    <w:rsid w:val="00385EAA"/>
    <w:rsid w:val="00390E7B"/>
    <w:rsid w:val="003B4AC0"/>
    <w:rsid w:val="003B786A"/>
    <w:rsid w:val="003C1009"/>
    <w:rsid w:val="003C32B4"/>
    <w:rsid w:val="003C59CB"/>
    <w:rsid w:val="003C5D75"/>
    <w:rsid w:val="003D0851"/>
    <w:rsid w:val="003D443A"/>
    <w:rsid w:val="003D79E0"/>
    <w:rsid w:val="003D7DE9"/>
    <w:rsid w:val="003E26FD"/>
    <w:rsid w:val="003F2182"/>
    <w:rsid w:val="00400715"/>
    <w:rsid w:val="00410EC7"/>
    <w:rsid w:val="00412EB1"/>
    <w:rsid w:val="004146C4"/>
    <w:rsid w:val="00416C6B"/>
    <w:rsid w:val="00421C19"/>
    <w:rsid w:val="00423600"/>
    <w:rsid w:val="004249BF"/>
    <w:rsid w:val="00426146"/>
    <w:rsid w:val="00426A10"/>
    <w:rsid w:val="00431B3D"/>
    <w:rsid w:val="00440DFA"/>
    <w:rsid w:val="00441616"/>
    <w:rsid w:val="00441DAD"/>
    <w:rsid w:val="0045438F"/>
    <w:rsid w:val="00455A12"/>
    <w:rsid w:val="004578A0"/>
    <w:rsid w:val="00483D9F"/>
    <w:rsid w:val="004937DA"/>
    <w:rsid w:val="00497AF9"/>
    <w:rsid w:val="004C10BC"/>
    <w:rsid w:val="004C226E"/>
    <w:rsid w:val="004C4101"/>
    <w:rsid w:val="004D3060"/>
    <w:rsid w:val="004E6F20"/>
    <w:rsid w:val="004E7E98"/>
    <w:rsid w:val="004F277F"/>
    <w:rsid w:val="00506AA3"/>
    <w:rsid w:val="005136CB"/>
    <w:rsid w:val="00516753"/>
    <w:rsid w:val="00520289"/>
    <w:rsid w:val="0052332C"/>
    <w:rsid w:val="00532F93"/>
    <w:rsid w:val="00533E26"/>
    <w:rsid w:val="00535DBA"/>
    <w:rsid w:val="00536469"/>
    <w:rsid w:val="00541151"/>
    <w:rsid w:val="00542D84"/>
    <w:rsid w:val="00546AA0"/>
    <w:rsid w:val="00553699"/>
    <w:rsid w:val="00580B64"/>
    <w:rsid w:val="00586047"/>
    <w:rsid w:val="00590D26"/>
    <w:rsid w:val="00595301"/>
    <w:rsid w:val="00595D43"/>
    <w:rsid w:val="005A3436"/>
    <w:rsid w:val="005B0563"/>
    <w:rsid w:val="005B1D35"/>
    <w:rsid w:val="0060186C"/>
    <w:rsid w:val="00610577"/>
    <w:rsid w:val="00615873"/>
    <w:rsid w:val="006205B8"/>
    <w:rsid w:val="0062184B"/>
    <w:rsid w:val="00624DFE"/>
    <w:rsid w:val="00624E69"/>
    <w:rsid w:val="006316C9"/>
    <w:rsid w:val="0065721B"/>
    <w:rsid w:val="006603DF"/>
    <w:rsid w:val="00663673"/>
    <w:rsid w:val="00665BF5"/>
    <w:rsid w:val="00666F59"/>
    <w:rsid w:val="00672B54"/>
    <w:rsid w:val="00673CC2"/>
    <w:rsid w:val="00683526"/>
    <w:rsid w:val="0068384F"/>
    <w:rsid w:val="00687D2C"/>
    <w:rsid w:val="00695B1F"/>
    <w:rsid w:val="006B0CF7"/>
    <w:rsid w:val="006B3AD8"/>
    <w:rsid w:val="006B79AD"/>
    <w:rsid w:val="006C2FE3"/>
    <w:rsid w:val="006D0BD9"/>
    <w:rsid w:val="006D1F0D"/>
    <w:rsid w:val="006D55EF"/>
    <w:rsid w:val="006E4211"/>
    <w:rsid w:val="006E72DA"/>
    <w:rsid w:val="006E73C9"/>
    <w:rsid w:val="006E7619"/>
    <w:rsid w:val="00702134"/>
    <w:rsid w:val="00707353"/>
    <w:rsid w:val="00714724"/>
    <w:rsid w:val="00715D04"/>
    <w:rsid w:val="00720E93"/>
    <w:rsid w:val="007234CF"/>
    <w:rsid w:val="00725E8D"/>
    <w:rsid w:val="0073552D"/>
    <w:rsid w:val="00742BBF"/>
    <w:rsid w:val="0075044C"/>
    <w:rsid w:val="0075294C"/>
    <w:rsid w:val="00757C4C"/>
    <w:rsid w:val="00766931"/>
    <w:rsid w:val="0077268F"/>
    <w:rsid w:val="007738F1"/>
    <w:rsid w:val="0077679A"/>
    <w:rsid w:val="00784EF9"/>
    <w:rsid w:val="0079073C"/>
    <w:rsid w:val="00792DD6"/>
    <w:rsid w:val="007A0DB1"/>
    <w:rsid w:val="007B1144"/>
    <w:rsid w:val="007B37AF"/>
    <w:rsid w:val="007B4E97"/>
    <w:rsid w:val="007B785C"/>
    <w:rsid w:val="007D4562"/>
    <w:rsid w:val="007D5206"/>
    <w:rsid w:val="007E159B"/>
    <w:rsid w:val="007E6D96"/>
    <w:rsid w:val="0080073D"/>
    <w:rsid w:val="0080097F"/>
    <w:rsid w:val="00813046"/>
    <w:rsid w:val="00830683"/>
    <w:rsid w:val="00832F8A"/>
    <w:rsid w:val="008341F1"/>
    <w:rsid w:val="00835A8D"/>
    <w:rsid w:val="008431B0"/>
    <w:rsid w:val="00843A54"/>
    <w:rsid w:val="00863F30"/>
    <w:rsid w:val="0086738A"/>
    <w:rsid w:val="00871B8C"/>
    <w:rsid w:val="00872A17"/>
    <w:rsid w:val="008762A3"/>
    <w:rsid w:val="00880D31"/>
    <w:rsid w:val="00887D6F"/>
    <w:rsid w:val="008A0B51"/>
    <w:rsid w:val="008A3A7F"/>
    <w:rsid w:val="008B684C"/>
    <w:rsid w:val="008B6C61"/>
    <w:rsid w:val="008C2EC1"/>
    <w:rsid w:val="008C4A7C"/>
    <w:rsid w:val="008D2DBE"/>
    <w:rsid w:val="008D35FA"/>
    <w:rsid w:val="00904D75"/>
    <w:rsid w:val="00906340"/>
    <w:rsid w:val="00906354"/>
    <w:rsid w:val="00910466"/>
    <w:rsid w:val="0091406A"/>
    <w:rsid w:val="0091550B"/>
    <w:rsid w:val="009162F7"/>
    <w:rsid w:val="00917A20"/>
    <w:rsid w:val="00917D9C"/>
    <w:rsid w:val="00925717"/>
    <w:rsid w:val="009257D2"/>
    <w:rsid w:val="009340B4"/>
    <w:rsid w:val="0093526C"/>
    <w:rsid w:val="009369A5"/>
    <w:rsid w:val="0094092B"/>
    <w:rsid w:val="00946AD0"/>
    <w:rsid w:val="00955B03"/>
    <w:rsid w:val="009638A0"/>
    <w:rsid w:val="00966406"/>
    <w:rsid w:val="009707A1"/>
    <w:rsid w:val="00980E56"/>
    <w:rsid w:val="00995581"/>
    <w:rsid w:val="009A7C0E"/>
    <w:rsid w:val="009C5507"/>
    <w:rsid w:val="009D0894"/>
    <w:rsid w:val="009D45A4"/>
    <w:rsid w:val="009E1171"/>
    <w:rsid w:val="009E218F"/>
    <w:rsid w:val="00A078A8"/>
    <w:rsid w:val="00A2659A"/>
    <w:rsid w:val="00A27A05"/>
    <w:rsid w:val="00A33D1C"/>
    <w:rsid w:val="00A40182"/>
    <w:rsid w:val="00A4213B"/>
    <w:rsid w:val="00A46BB6"/>
    <w:rsid w:val="00A61C61"/>
    <w:rsid w:val="00A83BC1"/>
    <w:rsid w:val="00A94840"/>
    <w:rsid w:val="00A95B40"/>
    <w:rsid w:val="00A95C62"/>
    <w:rsid w:val="00AA413C"/>
    <w:rsid w:val="00AA5075"/>
    <w:rsid w:val="00AA5F13"/>
    <w:rsid w:val="00AA73D5"/>
    <w:rsid w:val="00AB071C"/>
    <w:rsid w:val="00AD2B38"/>
    <w:rsid w:val="00AD4BA4"/>
    <w:rsid w:val="00AE2F86"/>
    <w:rsid w:val="00AE4056"/>
    <w:rsid w:val="00AF1783"/>
    <w:rsid w:val="00AF2344"/>
    <w:rsid w:val="00B160DA"/>
    <w:rsid w:val="00B222D9"/>
    <w:rsid w:val="00B32AB0"/>
    <w:rsid w:val="00B343AC"/>
    <w:rsid w:val="00B429B1"/>
    <w:rsid w:val="00B46B7D"/>
    <w:rsid w:val="00B54A2D"/>
    <w:rsid w:val="00B57FC2"/>
    <w:rsid w:val="00B66603"/>
    <w:rsid w:val="00B71878"/>
    <w:rsid w:val="00B91347"/>
    <w:rsid w:val="00B941DD"/>
    <w:rsid w:val="00B94C48"/>
    <w:rsid w:val="00B9678F"/>
    <w:rsid w:val="00B97C26"/>
    <w:rsid w:val="00BA1145"/>
    <w:rsid w:val="00BA363B"/>
    <w:rsid w:val="00BA58C7"/>
    <w:rsid w:val="00BA6B2D"/>
    <w:rsid w:val="00BB3B80"/>
    <w:rsid w:val="00BC1E52"/>
    <w:rsid w:val="00BD4F03"/>
    <w:rsid w:val="00BE3810"/>
    <w:rsid w:val="00BE4649"/>
    <w:rsid w:val="00BE66C0"/>
    <w:rsid w:val="00BF1154"/>
    <w:rsid w:val="00C15B92"/>
    <w:rsid w:val="00C17108"/>
    <w:rsid w:val="00C207B8"/>
    <w:rsid w:val="00C25C50"/>
    <w:rsid w:val="00C36E23"/>
    <w:rsid w:val="00C46DBF"/>
    <w:rsid w:val="00C50FB6"/>
    <w:rsid w:val="00C6228E"/>
    <w:rsid w:val="00C62C5B"/>
    <w:rsid w:val="00C640D7"/>
    <w:rsid w:val="00C64C4F"/>
    <w:rsid w:val="00C679C6"/>
    <w:rsid w:val="00C72B93"/>
    <w:rsid w:val="00C851F6"/>
    <w:rsid w:val="00C90283"/>
    <w:rsid w:val="00C90747"/>
    <w:rsid w:val="00C91D0A"/>
    <w:rsid w:val="00CB73E7"/>
    <w:rsid w:val="00CC3497"/>
    <w:rsid w:val="00CC5C8C"/>
    <w:rsid w:val="00CD3749"/>
    <w:rsid w:val="00CD4308"/>
    <w:rsid w:val="00CD491F"/>
    <w:rsid w:val="00CE03A5"/>
    <w:rsid w:val="00CF11A4"/>
    <w:rsid w:val="00CF3835"/>
    <w:rsid w:val="00CF50D5"/>
    <w:rsid w:val="00CF6F83"/>
    <w:rsid w:val="00D016E7"/>
    <w:rsid w:val="00D01865"/>
    <w:rsid w:val="00D03C02"/>
    <w:rsid w:val="00D16984"/>
    <w:rsid w:val="00D2020C"/>
    <w:rsid w:val="00D24A76"/>
    <w:rsid w:val="00D54312"/>
    <w:rsid w:val="00D71F73"/>
    <w:rsid w:val="00D72317"/>
    <w:rsid w:val="00D87EB9"/>
    <w:rsid w:val="00D96270"/>
    <w:rsid w:val="00DA585A"/>
    <w:rsid w:val="00DB16C1"/>
    <w:rsid w:val="00DE1060"/>
    <w:rsid w:val="00DE23BE"/>
    <w:rsid w:val="00DE6433"/>
    <w:rsid w:val="00DE70F3"/>
    <w:rsid w:val="00DF1100"/>
    <w:rsid w:val="00DF3053"/>
    <w:rsid w:val="00E040FF"/>
    <w:rsid w:val="00E14568"/>
    <w:rsid w:val="00E53DF0"/>
    <w:rsid w:val="00E62791"/>
    <w:rsid w:val="00E7322B"/>
    <w:rsid w:val="00E743C7"/>
    <w:rsid w:val="00E7779C"/>
    <w:rsid w:val="00E801FD"/>
    <w:rsid w:val="00E8171C"/>
    <w:rsid w:val="00E832D9"/>
    <w:rsid w:val="00E90CA1"/>
    <w:rsid w:val="00E9637A"/>
    <w:rsid w:val="00EA1C7B"/>
    <w:rsid w:val="00EB1F9F"/>
    <w:rsid w:val="00EB40AD"/>
    <w:rsid w:val="00EB51EC"/>
    <w:rsid w:val="00EB694D"/>
    <w:rsid w:val="00ED6CDE"/>
    <w:rsid w:val="00EF700C"/>
    <w:rsid w:val="00EF75C2"/>
    <w:rsid w:val="00F06955"/>
    <w:rsid w:val="00F305D0"/>
    <w:rsid w:val="00F3624B"/>
    <w:rsid w:val="00F36E48"/>
    <w:rsid w:val="00F37817"/>
    <w:rsid w:val="00F42F17"/>
    <w:rsid w:val="00F4762A"/>
    <w:rsid w:val="00F54008"/>
    <w:rsid w:val="00F6248F"/>
    <w:rsid w:val="00F669A2"/>
    <w:rsid w:val="00F66C18"/>
    <w:rsid w:val="00F72BB8"/>
    <w:rsid w:val="00F76A88"/>
    <w:rsid w:val="00F76FF0"/>
    <w:rsid w:val="00F81851"/>
    <w:rsid w:val="00FA24ED"/>
    <w:rsid w:val="00FA2D2A"/>
    <w:rsid w:val="00FB7A91"/>
    <w:rsid w:val="00FC01F1"/>
    <w:rsid w:val="00FC0E6A"/>
    <w:rsid w:val="00FC1B39"/>
    <w:rsid w:val="00FC3A54"/>
    <w:rsid w:val="00FC3F29"/>
    <w:rsid w:val="00FD04C2"/>
    <w:rsid w:val="00FD0BCB"/>
    <w:rsid w:val="00FD1003"/>
    <w:rsid w:val="00FD3B75"/>
    <w:rsid w:val="00FD7036"/>
    <w:rsid w:val="00FF270F"/>
    <w:rsid w:val="00FF4D8A"/>
    <w:rsid w:val="00FF5AAC"/>
    <w:rsid w:val="046C03FC"/>
    <w:rsid w:val="07668961"/>
    <w:rsid w:val="1C7B5A3D"/>
    <w:rsid w:val="2448B568"/>
    <w:rsid w:val="24CA767F"/>
    <w:rsid w:val="2897F434"/>
    <w:rsid w:val="2A256631"/>
    <w:rsid w:val="338584D7"/>
    <w:rsid w:val="390E7DC5"/>
    <w:rsid w:val="393BA9B4"/>
    <w:rsid w:val="3CA22B06"/>
    <w:rsid w:val="3DE44D37"/>
    <w:rsid w:val="3FC7E91E"/>
    <w:rsid w:val="42EB390C"/>
    <w:rsid w:val="5A1726DC"/>
    <w:rsid w:val="5A8DB04D"/>
    <w:rsid w:val="74F1AF98"/>
    <w:rsid w:val="78A7D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2DCC"/>
  <w15:chartTrackingRefBased/>
  <w15:docId w15:val="{C501B43B-73F3-44CB-96CC-675D8EBA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Pr>
      <w:rFonts w:ascii="Courier New" w:eastAsia="Courier New" w:hAnsi="Courier New" w:cs="Courier New"/>
      <w:sz w:val="24"/>
      <w:szCs w:val="24"/>
    </w:rPr>
  </w:style>
  <w:style w:type="paragraph" w:styleId="Heading1">
    <w:name w:val="heading 1"/>
    <w:basedOn w:val="Normal"/>
    <w:next w:val="Normal"/>
    <w:link w:val="Heading1Char"/>
    <w:qFormat/>
    <w:rsid w:val="0099558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581"/>
    <w:rPr>
      <w:rFonts w:ascii="Times New Roman" w:eastAsia="Times New Roman" w:hAnsi="Times New Roman" w:cs="Times New Roman"/>
      <w:sz w:val="24"/>
      <w:szCs w:val="24"/>
      <w:u w:val="single"/>
    </w:rPr>
  </w:style>
  <w:style w:type="paragraph" w:styleId="Footer">
    <w:name w:val="footer"/>
    <w:basedOn w:val="Normal"/>
    <w:link w:val="FooterChar"/>
    <w:uiPriority w:val="99"/>
    <w:rsid w:val="0099558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95581"/>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995581"/>
  </w:style>
  <w:style w:type="character" w:styleId="Hyperlink">
    <w:name w:val="Hyperlink"/>
    <w:semiHidden/>
    <w:rsid w:val="00995581"/>
    <w:rPr>
      <w:color w:val="0000FF"/>
      <w:u w:val="single"/>
    </w:rPr>
  </w:style>
  <w:style w:type="paragraph" w:styleId="HTMLPreformatted">
    <w:name w:val="HTML Preformatted"/>
    <w:basedOn w:val="Normal"/>
    <w:link w:val="HTMLPreformattedChar"/>
    <w:semiHidden/>
    <w:rsid w:val="00995581"/>
    <w:rPr>
      <w:sz w:val="20"/>
      <w:szCs w:val="20"/>
    </w:rPr>
  </w:style>
  <w:style w:type="character" w:customStyle="1" w:styleId="HTMLPreformattedChar">
    <w:name w:val="HTML Preformatted Char"/>
    <w:basedOn w:val="DefaultParagraphFont"/>
    <w:link w:val="HTMLPreformatted"/>
    <w:semiHidden/>
    <w:rsid w:val="00995581"/>
    <w:rPr>
      <w:rFonts w:ascii="Courier New" w:eastAsia="Courier New" w:hAnsi="Courier New" w:cs="Courier New"/>
      <w:sz w:val="20"/>
      <w:szCs w:val="20"/>
    </w:rPr>
  </w:style>
  <w:style w:type="paragraph" w:styleId="NormalWeb">
    <w:name w:val="Normal (Web)"/>
    <w:basedOn w:val="Normal"/>
    <w:semiHidden/>
    <w:rsid w:val="00995581"/>
    <w:pPr>
      <w:spacing w:before="100" w:beforeAutospacing="1" w:after="100" w:afterAutospacing="1"/>
    </w:pPr>
  </w:style>
  <w:style w:type="paragraph" w:styleId="Header">
    <w:name w:val="header"/>
    <w:basedOn w:val="Normal"/>
    <w:link w:val="HeaderChar"/>
    <w:semiHidden/>
    <w:rsid w:val="00995581"/>
    <w:pPr>
      <w:tabs>
        <w:tab w:val="center" w:pos="4320"/>
        <w:tab w:val="right" w:pos="8640"/>
      </w:tabs>
    </w:pPr>
  </w:style>
  <w:style w:type="character" w:customStyle="1" w:styleId="HeaderChar">
    <w:name w:val="Header Char"/>
    <w:basedOn w:val="DefaultParagraphFont"/>
    <w:link w:val="Header"/>
    <w:semiHidden/>
    <w:rsid w:val="00995581"/>
    <w:rPr>
      <w:rFonts w:ascii="Times New Roman" w:eastAsia="Times New Roman" w:hAnsi="Times New Roman" w:cs="Times New Roman"/>
      <w:sz w:val="24"/>
      <w:szCs w:val="24"/>
    </w:rPr>
  </w:style>
  <w:style w:type="character" w:styleId="FollowedHyperlink">
    <w:name w:val="FollowedHyperlink"/>
    <w:semiHidden/>
    <w:rsid w:val="00995581"/>
    <w:rPr>
      <w:color w:val="800080"/>
      <w:u w:val="single"/>
    </w:rPr>
  </w:style>
  <w:style w:type="paragraph" w:styleId="BalloonText">
    <w:name w:val="Balloon Text"/>
    <w:basedOn w:val="Normal"/>
    <w:link w:val="BalloonTextChar"/>
    <w:semiHidden/>
    <w:rsid w:val="00995581"/>
    <w:rPr>
      <w:rFonts w:ascii="Tahoma" w:hAnsi="Tahoma" w:cs="Tahoma"/>
      <w:sz w:val="16"/>
      <w:szCs w:val="16"/>
    </w:rPr>
  </w:style>
  <w:style w:type="character" w:customStyle="1" w:styleId="BalloonTextChar">
    <w:name w:val="Balloon Text Char"/>
    <w:basedOn w:val="DefaultParagraphFont"/>
    <w:link w:val="BalloonText"/>
    <w:semiHidden/>
    <w:rsid w:val="00995581"/>
    <w:rPr>
      <w:rFonts w:ascii="Tahoma" w:eastAsia="Times New Roman" w:hAnsi="Tahoma" w:cs="Tahoma"/>
      <w:sz w:val="16"/>
      <w:szCs w:val="16"/>
    </w:rPr>
  </w:style>
  <w:style w:type="character" w:styleId="CommentReference">
    <w:name w:val="annotation reference"/>
    <w:uiPriority w:val="99"/>
    <w:semiHidden/>
    <w:unhideWhenUsed/>
    <w:rsid w:val="00995581"/>
    <w:rPr>
      <w:sz w:val="16"/>
      <w:szCs w:val="16"/>
    </w:rPr>
  </w:style>
  <w:style w:type="paragraph" w:styleId="CommentText">
    <w:name w:val="annotation text"/>
    <w:basedOn w:val="Normal"/>
    <w:link w:val="CommentTextChar"/>
    <w:uiPriority w:val="99"/>
    <w:unhideWhenUsed/>
    <w:rsid w:val="00995581"/>
    <w:rPr>
      <w:sz w:val="20"/>
      <w:szCs w:val="20"/>
    </w:rPr>
  </w:style>
  <w:style w:type="character" w:customStyle="1" w:styleId="CommentTextChar">
    <w:name w:val="Comment Text Char"/>
    <w:basedOn w:val="DefaultParagraphFont"/>
    <w:link w:val="CommentText"/>
    <w:uiPriority w:val="99"/>
    <w:rsid w:val="00995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5581"/>
    <w:rPr>
      <w:b/>
      <w:bCs/>
      <w:lang w:val="x-none" w:eastAsia="x-none"/>
    </w:rPr>
  </w:style>
  <w:style w:type="character" w:customStyle="1" w:styleId="CommentSubjectChar">
    <w:name w:val="Comment Subject Char"/>
    <w:basedOn w:val="CommentTextChar"/>
    <w:link w:val="CommentSubject"/>
    <w:uiPriority w:val="99"/>
    <w:semiHidden/>
    <w:rsid w:val="00995581"/>
    <w:rPr>
      <w:rFonts w:ascii="Times New Roman" w:eastAsia="Times New Roman" w:hAnsi="Times New Roman" w:cs="Times New Roman"/>
      <w:b/>
      <w:bCs/>
      <w:sz w:val="20"/>
      <w:szCs w:val="20"/>
      <w:lang w:val="x-none" w:eastAsia="x-none"/>
    </w:rPr>
  </w:style>
  <w:style w:type="paragraph" w:styleId="BodyText2">
    <w:name w:val="Body Text 2"/>
    <w:basedOn w:val="Normal"/>
    <w:link w:val="BodyText2Char"/>
    <w:uiPriority w:val="99"/>
    <w:semiHidden/>
    <w:rsid w:val="00995581"/>
    <w:pPr>
      <w:widowControl w:val="0"/>
      <w:snapToGrid w:val="0"/>
    </w:pPr>
    <w:rPr>
      <w:color w:val="000000"/>
      <w:szCs w:val="20"/>
    </w:rPr>
  </w:style>
  <w:style w:type="character" w:customStyle="1" w:styleId="BodyText2Char">
    <w:name w:val="Body Text 2 Char"/>
    <w:basedOn w:val="DefaultParagraphFont"/>
    <w:link w:val="BodyText2"/>
    <w:uiPriority w:val="99"/>
    <w:semiHidden/>
    <w:rsid w:val="00995581"/>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995581"/>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0F144E"/>
    <w:pPr>
      <w:spacing w:after="120"/>
    </w:pPr>
  </w:style>
  <w:style w:type="character" w:customStyle="1" w:styleId="BodyTextChar">
    <w:name w:val="Body Text Char"/>
    <w:basedOn w:val="DefaultParagraphFont"/>
    <w:link w:val="BodyText"/>
    <w:uiPriority w:val="99"/>
    <w:semiHidden/>
    <w:rsid w:val="000F144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17748"/>
    <w:rPr>
      <w:color w:val="605E5C"/>
      <w:shd w:val="clear" w:color="auto" w:fill="E1DFDD"/>
    </w:rPr>
  </w:style>
  <w:style w:type="paragraph" w:styleId="FootnoteText">
    <w:name w:val="footnote text"/>
    <w:basedOn w:val="Normal"/>
    <w:link w:val="FootnoteTextChar"/>
    <w:uiPriority w:val="99"/>
    <w:semiHidden/>
    <w:unhideWhenUsed/>
    <w:rsid w:val="007D4562"/>
    <w:rPr>
      <w:sz w:val="20"/>
      <w:szCs w:val="20"/>
    </w:rPr>
  </w:style>
  <w:style w:type="character" w:customStyle="1" w:styleId="FootnoteTextChar">
    <w:name w:val="Footnote Text Char"/>
    <w:basedOn w:val="DefaultParagraphFont"/>
    <w:link w:val="FootnoteText"/>
    <w:uiPriority w:val="99"/>
    <w:semiHidden/>
    <w:rsid w:val="007D45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4562"/>
    <w:rPr>
      <w:vertAlign w:val="superscript"/>
    </w:rPr>
  </w:style>
  <w:style w:type="table" w:styleId="TableGrid">
    <w:name w:val="Table Grid"/>
    <w:basedOn w:val="TableNormal"/>
    <w:uiPriority w:val="59"/>
    <w:rsid w:val="00C25C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7387"/>
    <w:pPr>
      <w:spacing w:after="0" w:line="240" w:lineRule="auto"/>
    </w:pPr>
    <w:rPr>
      <w:rFonts w:ascii="Courier New" w:eastAsia="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5515">
      <w:bodyDiv w:val="1"/>
      <w:marLeft w:val="0"/>
      <w:marRight w:val="0"/>
      <w:marTop w:val="0"/>
      <w:marBottom w:val="0"/>
      <w:divBdr>
        <w:top w:val="none" w:sz="0" w:space="0" w:color="auto"/>
        <w:left w:val="none" w:sz="0" w:space="0" w:color="auto"/>
        <w:bottom w:val="none" w:sz="0" w:space="0" w:color="auto"/>
        <w:right w:val="none" w:sz="0" w:space="0" w:color="auto"/>
      </w:divBdr>
    </w:div>
    <w:div w:id="265119673">
      <w:bodyDiv w:val="1"/>
      <w:marLeft w:val="0"/>
      <w:marRight w:val="0"/>
      <w:marTop w:val="0"/>
      <w:marBottom w:val="0"/>
      <w:divBdr>
        <w:top w:val="none" w:sz="0" w:space="0" w:color="auto"/>
        <w:left w:val="none" w:sz="0" w:space="0" w:color="auto"/>
        <w:bottom w:val="none" w:sz="0" w:space="0" w:color="auto"/>
        <w:right w:val="none" w:sz="0" w:space="0" w:color="auto"/>
      </w:divBdr>
      <w:divsChild>
        <w:div w:id="638461610">
          <w:marLeft w:val="0"/>
          <w:marRight w:val="0"/>
          <w:marTop w:val="0"/>
          <w:marBottom w:val="96"/>
          <w:divBdr>
            <w:top w:val="none" w:sz="0" w:space="0" w:color="auto"/>
            <w:left w:val="none" w:sz="0" w:space="0" w:color="auto"/>
            <w:bottom w:val="none" w:sz="0" w:space="0" w:color="auto"/>
            <w:right w:val="none" w:sz="0" w:space="0" w:color="auto"/>
          </w:divBdr>
          <w:divsChild>
            <w:div w:id="531310957">
              <w:marLeft w:val="0"/>
              <w:marRight w:val="0"/>
              <w:marTop w:val="0"/>
              <w:marBottom w:val="0"/>
              <w:divBdr>
                <w:top w:val="none" w:sz="0" w:space="0" w:color="auto"/>
                <w:left w:val="none" w:sz="0" w:space="0" w:color="auto"/>
                <w:bottom w:val="none" w:sz="0" w:space="0" w:color="auto"/>
                <w:right w:val="none" w:sz="0" w:space="0" w:color="auto"/>
              </w:divBdr>
            </w:div>
            <w:div w:id="1393576626">
              <w:marLeft w:val="0"/>
              <w:marRight w:val="0"/>
              <w:marTop w:val="0"/>
              <w:marBottom w:val="0"/>
              <w:divBdr>
                <w:top w:val="none" w:sz="0" w:space="0" w:color="auto"/>
                <w:left w:val="none" w:sz="0" w:space="0" w:color="auto"/>
                <w:bottom w:val="none" w:sz="0" w:space="0" w:color="auto"/>
                <w:right w:val="none" w:sz="0" w:space="0" w:color="auto"/>
              </w:divBdr>
            </w:div>
          </w:divsChild>
        </w:div>
        <w:div w:id="1312712852">
          <w:marLeft w:val="0"/>
          <w:marRight w:val="0"/>
          <w:marTop w:val="0"/>
          <w:marBottom w:val="96"/>
          <w:divBdr>
            <w:top w:val="none" w:sz="0" w:space="0" w:color="auto"/>
            <w:left w:val="none" w:sz="0" w:space="0" w:color="auto"/>
            <w:bottom w:val="none" w:sz="0" w:space="0" w:color="auto"/>
            <w:right w:val="none" w:sz="0" w:space="0" w:color="auto"/>
          </w:divBdr>
          <w:divsChild>
            <w:div w:id="489175801">
              <w:marLeft w:val="0"/>
              <w:marRight w:val="0"/>
              <w:marTop w:val="0"/>
              <w:marBottom w:val="0"/>
              <w:divBdr>
                <w:top w:val="none" w:sz="0" w:space="0" w:color="auto"/>
                <w:left w:val="none" w:sz="0" w:space="0" w:color="auto"/>
                <w:bottom w:val="none" w:sz="0" w:space="0" w:color="auto"/>
                <w:right w:val="none" w:sz="0" w:space="0" w:color="auto"/>
              </w:divBdr>
            </w:div>
            <w:div w:id="2087914225">
              <w:marLeft w:val="0"/>
              <w:marRight w:val="0"/>
              <w:marTop w:val="0"/>
              <w:marBottom w:val="0"/>
              <w:divBdr>
                <w:top w:val="none" w:sz="0" w:space="0" w:color="auto"/>
                <w:left w:val="none" w:sz="0" w:space="0" w:color="auto"/>
                <w:bottom w:val="none" w:sz="0" w:space="0" w:color="auto"/>
                <w:right w:val="none" w:sz="0" w:space="0" w:color="auto"/>
              </w:divBdr>
            </w:div>
          </w:divsChild>
        </w:div>
        <w:div w:id="1426464736">
          <w:marLeft w:val="0"/>
          <w:marRight w:val="0"/>
          <w:marTop w:val="0"/>
          <w:marBottom w:val="96"/>
          <w:divBdr>
            <w:top w:val="none" w:sz="0" w:space="0" w:color="auto"/>
            <w:left w:val="none" w:sz="0" w:space="0" w:color="auto"/>
            <w:bottom w:val="none" w:sz="0" w:space="0" w:color="auto"/>
            <w:right w:val="none" w:sz="0" w:space="0" w:color="auto"/>
          </w:divBdr>
          <w:divsChild>
            <w:div w:id="1400517050">
              <w:marLeft w:val="0"/>
              <w:marRight w:val="0"/>
              <w:marTop w:val="0"/>
              <w:marBottom w:val="0"/>
              <w:divBdr>
                <w:top w:val="none" w:sz="0" w:space="0" w:color="auto"/>
                <w:left w:val="none" w:sz="0" w:space="0" w:color="auto"/>
                <w:bottom w:val="none" w:sz="0" w:space="0" w:color="auto"/>
                <w:right w:val="none" w:sz="0" w:space="0" w:color="auto"/>
              </w:divBdr>
            </w:div>
            <w:div w:id="1803840208">
              <w:marLeft w:val="0"/>
              <w:marRight w:val="0"/>
              <w:marTop w:val="0"/>
              <w:marBottom w:val="0"/>
              <w:divBdr>
                <w:top w:val="none" w:sz="0" w:space="0" w:color="auto"/>
                <w:left w:val="none" w:sz="0" w:space="0" w:color="auto"/>
                <w:bottom w:val="none" w:sz="0" w:space="0" w:color="auto"/>
                <w:right w:val="none" w:sz="0" w:space="0" w:color="auto"/>
              </w:divBdr>
            </w:div>
          </w:divsChild>
        </w:div>
        <w:div w:id="1456563558">
          <w:marLeft w:val="0"/>
          <w:marRight w:val="0"/>
          <w:marTop w:val="0"/>
          <w:marBottom w:val="96"/>
          <w:divBdr>
            <w:top w:val="none" w:sz="0" w:space="0" w:color="auto"/>
            <w:left w:val="none" w:sz="0" w:space="0" w:color="auto"/>
            <w:bottom w:val="none" w:sz="0" w:space="0" w:color="auto"/>
            <w:right w:val="none" w:sz="0" w:space="0" w:color="auto"/>
          </w:divBdr>
        </w:div>
      </w:divsChild>
    </w:div>
    <w:div w:id="10225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ERF@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ed.gov/about/offices/list/ope/caresac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7A002-FF03-4623-A7B8-CADC3DEE57BC}">
  <ds:schemaRefs>
    <ds:schemaRef ds:uri="http://schemas.openxmlformats.org/officeDocument/2006/bibliography"/>
  </ds:schemaRefs>
</ds:datastoreItem>
</file>

<file path=customXml/itemProps2.xml><?xml version="1.0" encoding="utf-8"?>
<ds:datastoreItem xmlns:ds="http://schemas.openxmlformats.org/officeDocument/2006/customXml" ds:itemID="{0FC0A133-A2B8-47A2-A609-AA10352A6455}">
  <ds:schemaRefs>
    <ds:schemaRef ds:uri="http://schemas.microsoft.com/office/2006/documentManagement/types"/>
    <ds:schemaRef ds:uri="http://purl.org/dc/dcmitype/"/>
    <ds:schemaRef ds:uri="http://purl.org/dc/terms/"/>
    <ds:schemaRef ds:uri="http://purl.org/dc/elements/1.1/"/>
    <ds:schemaRef ds:uri="02e41e38-1731-4866-b09a-6257d8bc047f"/>
    <ds:schemaRef ds:uri="http://schemas.openxmlformats.org/package/2006/metadata/core-properties"/>
    <ds:schemaRef ds:uri="http://schemas.microsoft.com/office/infopath/2007/PartnerControls"/>
    <ds:schemaRef ds:uri="f87c7b8b-c0e7-4b77-a067-2c707fd123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11217E-B5AB-4A80-8217-32E327285B96}">
  <ds:schemaRefs>
    <ds:schemaRef ds:uri="http://schemas.microsoft.com/sharepoint/v3/contenttype/forms"/>
  </ds:schemaRefs>
</ds:datastoreItem>
</file>

<file path=customXml/itemProps4.xml><?xml version="1.0" encoding="utf-8"?>
<ds:datastoreItem xmlns:ds="http://schemas.openxmlformats.org/officeDocument/2006/customXml" ds:itemID="{796CA906-5A38-4E40-977E-AE591C37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1513</Words>
  <Characters>8626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Links>
    <vt:vector size="12" baseType="variant">
      <vt:variant>
        <vt:i4>2949150</vt:i4>
      </vt:variant>
      <vt:variant>
        <vt:i4>3</vt:i4>
      </vt:variant>
      <vt:variant>
        <vt:i4>0</vt:i4>
      </vt:variant>
      <vt:variant>
        <vt:i4>5</vt:i4>
      </vt:variant>
      <vt:variant>
        <vt:lpwstr>mailto:HEERF@ed.gov</vt:lpwstr>
      </vt:variant>
      <vt:variant>
        <vt:lpwstr/>
      </vt:variant>
      <vt:variant>
        <vt:i4>6815862</vt:i4>
      </vt:variant>
      <vt:variant>
        <vt:i4>0</vt:i4>
      </vt:variant>
      <vt:variant>
        <vt:i4>0</vt:i4>
      </vt:variant>
      <vt:variant>
        <vt:i4>5</vt:i4>
      </vt:variant>
      <vt:variant>
        <vt:lpwstr>http://www2.ed.gov/about/offices/list/ope/caresact.html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Schlichter, Levon</dc:creator>
  <cp:keywords/>
  <dc:description/>
  <cp:lastModifiedBy>Mullan, Kate</cp:lastModifiedBy>
  <cp:revision>2</cp:revision>
  <dcterms:created xsi:type="dcterms:W3CDTF">2020-08-21T18:02:00Z</dcterms:created>
  <dcterms:modified xsi:type="dcterms:W3CDTF">2020-08-21T18:02:00Z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